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1B1A" w:rsidRPr="00125D0B" w:rsidP="00C26ECA" w14:paraId="5FCC8B5A" w14:textId="730D3CD4">
      <w:pPr>
        <w:contextualSpacing/>
        <w:rPr>
          <w:spacing w:val="5"/>
          <w:sz w:val="24"/>
          <w:szCs w:val="24"/>
        </w:rPr>
      </w:pPr>
      <w:r w:rsidRPr="003E47B7">
        <w:rPr>
          <w:spacing w:val="5"/>
          <w:sz w:val="24"/>
          <w:szCs w:val="24"/>
        </w:rPr>
        <w:t>U.S. DEPARTMEN</w:t>
      </w:r>
      <w:bookmarkStart w:id="0" w:name="_Hlk179282220"/>
      <w:r w:rsidRPr="003E47B7">
        <w:rPr>
          <w:spacing w:val="5"/>
          <w:sz w:val="24"/>
          <w:szCs w:val="24"/>
        </w:rPr>
        <w:t>T OF LABOR</w:t>
      </w:r>
      <w:r w:rsidRPr="003E47B7" w:rsidR="005C47E3">
        <w:rPr>
          <w:spacing w:val="5"/>
          <w:sz w:val="24"/>
          <w:szCs w:val="24"/>
        </w:rPr>
        <w:t xml:space="preserve"> </w:t>
      </w:r>
      <w:r w:rsidRPr="00125D0B" w:rsidR="005C47E3">
        <w:rPr>
          <w:spacing w:val="5"/>
          <w:sz w:val="24"/>
          <w:szCs w:val="24"/>
        </w:rPr>
        <w:t>(DOL)</w:t>
      </w:r>
    </w:p>
    <w:p w:rsidR="00691B1A" w:rsidRPr="003E47B7" w:rsidP="00F21131" w14:paraId="450AEAF7" w14:textId="591F3041">
      <w:pPr>
        <w:tabs>
          <w:tab w:val="left" w:pos="810"/>
        </w:tabs>
        <w:contextualSpacing/>
        <w:rPr>
          <w:sz w:val="24"/>
          <w:szCs w:val="24"/>
        </w:rPr>
      </w:pPr>
      <w:r w:rsidRPr="003E47B7">
        <w:rPr>
          <w:sz w:val="24"/>
          <w:szCs w:val="24"/>
        </w:rPr>
        <w:t>Mine Safety and Health Administration</w:t>
      </w:r>
      <w:r w:rsidRPr="003E47B7" w:rsidR="005C47E3">
        <w:rPr>
          <w:sz w:val="24"/>
          <w:szCs w:val="24"/>
        </w:rPr>
        <w:t xml:space="preserve"> </w:t>
      </w:r>
      <w:r w:rsidRPr="00125D0B" w:rsidR="005C47E3">
        <w:rPr>
          <w:sz w:val="24"/>
          <w:szCs w:val="24"/>
        </w:rPr>
        <w:t>(MSHA)</w:t>
      </w:r>
    </w:p>
    <w:p w:rsidR="00691B1A" w:rsidRPr="003E47B7" w:rsidP="00C26ECA" w14:paraId="4EE4D574" w14:textId="77777777">
      <w:pPr>
        <w:rPr>
          <w:sz w:val="24"/>
          <w:szCs w:val="24"/>
        </w:rPr>
      </w:pPr>
    </w:p>
    <w:p w:rsidR="003019E0" w:rsidRPr="003E47B7" w:rsidP="00C26ECA" w14:paraId="63345D5F" w14:textId="77777777">
      <w:pPr>
        <w:pStyle w:val="BodyText"/>
        <w:ind w:left="0"/>
      </w:pPr>
    </w:p>
    <w:p w:rsidR="00C32449" w:rsidRPr="003E47B7" w:rsidP="00C26ECA" w14:paraId="387FC86D" w14:textId="4CD2BBE0">
      <w:pPr>
        <w:rPr>
          <w:sz w:val="24"/>
          <w:szCs w:val="24"/>
        </w:rPr>
      </w:pPr>
      <w:r w:rsidRPr="003E47B7">
        <w:rPr>
          <w:b/>
          <w:sz w:val="24"/>
          <w:szCs w:val="24"/>
        </w:rPr>
        <w:t>NOTICE OF FUNDING OPPORTUNITY ANNOUNCEMENT (FOA) FOR:</w:t>
      </w:r>
      <w:r w:rsidRPr="003E47B7">
        <w:rPr>
          <w:b/>
          <w:spacing w:val="1"/>
          <w:sz w:val="24"/>
          <w:szCs w:val="24"/>
        </w:rPr>
        <w:t xml:space="preserve"> </w:t>
      </w:r>
      <w:r w:rsidRPr="003E47B7" w:rsidR="00691B1A">
        <w:rPr>
          <w:sz w:val="24"/>
          <w:szCs w:val="24"/>
        </w:rPr>
        <w:t>Brookwood-Sago</w:t>
      </w:r>
      <w:r w:rsidRPr="003E47B7" w:rsidR="00D67B6D">
        <w:rPr>
          <w:sz w:val="24"/>
          <w:szCs w:val="24"/>
        </w:rPr>
        <w:t xml:space="preserve"> </w:t>
      </w:r>
      <w:r w:rsidRPr="003E47B7">
        <w:rPr>
          <w:sz w:val="24"/>
          <w:szCs w:val="24"/>
        </w:rPr>
        <w:t>Mine Safety Grants (Brookwood-Sago Grants)</w:t>
      </w:r>
    </w:p>
    <w:p w:rsidR="00C32449" w:rsidRPr="003E47B7" w:rsidP="00C26ECA" w14:paraId="0A0BE3C0" w14:textId="77777777">
      <w:pPr>
        <w:rPr>
          <w:sz w:val="24"/>
          <w:szCs w:val="24"/>
        </w:rPr>
      </w:pPr>
    </w:p>
    <w:p w:rsidR="00153036" w:rsidRPr="003E47B7" w:rsidP="00C26ECA" w14:paraId="27A7C7A9" w14:textId="220C4DD3">
      <w:pPr>
        <w:contextualSpacing/>
        <w:rPr>
          <w:b/>
          <w:sz w:val="24"/>
          <w:szCs w:val="24"/>
        </w:rPr>
      </w:pPr>
      <w:r w:rsidRPr="003E47B7">
        <w:rPr>
          <w:b/>
          <w:sz w:val="24"/>
          <w:szCs w:val="24"/>
        </w:rPr>
        <w:t>BROOKWOOD</w:t>
      </w:r>
      <w:r w:rsidRPr="003E47B7">
        <w:rPr>
          <w:b/>
          <w:sz w:val="24"/>
          <w:szCs w:val="24"/>
        </w:rPr>
        <w:t xml:space="preserve"> </w:t>
      </w:r>
      <w:r w:rsidRPr="003E47B7">
        <w:rPr>
          <w:b/>
          <w:sz w:val="24"/>
          <w:szCs w:val="24"/>
        </w:rPr>
        <w:t>SAGO GRANTS</w:t>
      </w:r>
    </w:p>
    <w:p w:rsidR="00153036" w:rsidRPr="003E47B7" w:rsidP="00C26ECA" w14:paraId="0F659405" w14:textId="77777777">
      <w:pPr>
        <w:contextualSpacing/>
        <w:rPr>
          <w:b/>
          <w:sz w:val="24"/>
          <w:szCs w:val="24"/>
        </w:rPr>
      </w:pPr>
    </w:p>
    <w:p w:rsidR="003019E0" w:rsidRPr="003E47B7" w:rsidP="00C26ECA" w14:paraId="6AEEEF02" w14:textId="33FFA643">
      <w:pPr>
        <w:contextualSpacing/>
        <w:rPr>
          <w:sz w:val="24"/>
          <w:szCs w:val="24"/>
        </w:rPr>
      </w:pPr>
      <w:r w:rsidRPr="003E47B7">
        <w:rPr>
          <w:b/>
          <w:spacing w:val="-58"/>
          <w:sz w:val="24"/>
          <w:szCs w:val="24"/>
        </w:rPr>
        <w:t xml:space="preserve"> </w:t>
      </w:r>
      <w:r w:rsidRPr="003E47B7" w:rsidR="00153036">
        <w:rPr>
          <w:b/>
          <w:spacing w:val="-58"/>
          <w:sz w:val="24"/>
          <w:szCs w:val="24"/>
        </w:rPr>
        <w:t xml:space="preserve">    </w:t>
      </w:r>
      <w:r w:rsidRPr="003E47B7">
        <w:rPr>
          <w:b/>
          <w:sz w:val="24"/>
          <w:szCs w:val="24"/>
        </w:rPr>
        <w:t>ANNOUNCEMENT</w:t>
      </w:r>
      <w:r w:rsidRPr="003E47B7">
        <w:rPr>
          <w:b/>
          <w:spacing w:val="-9"/>
          <w:sz w:val="24"/>
          <w:szCs w:val="24"/>
        </w:rPr>
        <w:t xml:space="preserve"> </w:t>
      </w:r>
      <w:r w:rsidRPr="003E47B7">
        <w:rPr>
          <w:b/>
          <w:sz w:val="24"/>
          <w:szCs w:val="24"/>
        </w:rPr>
        <w:t>TYPE</w:t>
      </w:r>
      <w:r w:rsidRPr="003E47B7">
        <w:rPr>
          <w:b/>
          <w:sz w:val="24"/>
          <w:szCs w:val="24"/>
        </w:rPr>
        <w:t xml:space="preserve">:  </w:t>
      </w:r>
      <w:r w:rsidRPr="003E47B7" w:rsidR="00C32449">
        <w:rPr>
          <w:i/>
          <w:iCs/>
          <w:sz w:val="24"/>
          <w:szCs w:val="24"/>
        </w:rPr>
        <w:t>New</w:t>
      </w:r>
    </w:p>
    <w:p w:rsidR="00A2340D" w:rsidRPr="003E47B7" w:rsidP="00C26ECA" w14:paraId="719A2C7B" w14:textId="77777777">
      <w:pPr>
        <w:contextualSpacing/>
        <w:rPr>
          <w:sz w:val="24"/>
          <w:szCs w:val="24"/>
        </w:rPr>
      </w:pPr>
    </w:p>
    <w:p w:rsidR="00C32449" w:rsidRPr="003E47B7" w:rsidP="00C26ECA" w14:paraId="39235AB3" w14:textId="651BFBF7">
      <w:pPr>
        <w:rPr>
          <w:sz w:val="24"/>
          <w:szCs w:val="24"/>
        </w:rPr>
      </w:pPr>
      <w:r w:rsidRPr="003E47B7">
        <w:rPr>
          <w:b/>
          <w:bCs/>
          <w:sz w:val="24"/>
          <w:szCs w:val="24"/>
        </w:rPr>
        <w:t>FUNDING</w:t>
      </w:r>
      <w:r w:rsidRPr="003E47B7">
        <w:rPr>
          <w:b/>
          <w:bCs/>
          <w:spacing w:val="-4"/>
          <w:sz w:val="24"/>
          <w:szCs w:val="24"/>
        </w:rPr>
        <w:t xml:space="preserve"> </w:t>
      </w:r>
      <w:r w:rsidRPr="003E47B7">
        <w:rPr>
          <w:b/>
          <w:bCs/>
          <w:sz w:val="24"/>
          <w:szCs w:val="24"/>
        </w:rPr>
        <w:t>OPPORTUNITY</w:t>
      </w:r>
      <w:r w:rsidRPr="003E47B7">
        <w:rPr>
          <w:b/>
          <w:bCs/>
          <w:spacing w:val="-4"/>
          <w:sz w:val="24"/>
          <w:szCs w:val="24"/>
        </w:rPr>
        <w:t xml:space="preserve"> </w:t>
      </w:r>
      <w:r w:rsidRPr="003E47B7">
        <w:rPr>
          <w:b/>
          <w:bCs/>
          <w:sz w:val="24"/>
          <w:szCs w:val="24"/>
        </w:rPr>
        <w:t>NUMBER:</w:t>
      </w:r>
      <w:r w:rsidRPr="003E47B7">
        <w:rPr>
          <w:spacing w:val="-2"/>
          <w:sz w:val="24"/>
          <w:szCs w:val="24"/>
        </w:rPr>
        <w:t xml:space="preserve"> </w:t>
      </w:r>
      <w:r w:rsidRPr="003E47B7" w:rsidR="00FE7ED1">
        <w:rPr>
          <w:i/>
          <w:iCs/>
          <w:sz w:val="24"/>
          <w:szCs w:val="24"/>
        </w:rPr>
        <w:t>FOA-</w:t>
      </w:r>
      <w:r w:rsidRPr="003E47B7">
        <w:rPr>
          <w:i/>
          <w:iCs/>
          <w:sz w:val="24"/>
          <w:szCs w:val="24"/>
        </w:rPr>
        <w:t>BS-</w:t>
      </w:r>
      <w:r w:rsidRPr="003E47B7" w:rsidR="004920FA">
        <w:rPr>
          <w:i/>
          <w:iCs/>
          <w:sz w:val="24"/>
          <w:szCs w:val="24"/>
        </w:rPr>
        <w:t>2025</w:t>
      </w:r>
      <w:r w:rsidRPr="003E47B7">
        <w:rPr>
          <w:i/>
          <w:iCs/>
          <w:sz w:val="24"/>
          <w:szCs w:val="24"/>
        </w:rPr>
        <w:t>-1</w:t>
      </w:r>
    </w:p>
    <w:p w:rsidR="003019E0" w:rsidRPr="003E47B7" w:rsidP="00C26ECA" w14:paraId="13E9CFC4" w14:textId="77777777">
      <w:pPr>
        <w:pStyle w:val="Heading1"/>
        <w:spacing w:before="0"/>
        <w:ind w:left="0"/>
      </w:pPr>
    </w:p>
    <w:p w:rsidR="003019E0" w:rsidRPr="003E47B7" w:rsidP="00C26ECA" w14:paraId="0BD442AF" w14:textId="09413E4D">
      <w:pPr>
        <w:rPr>
          <w:sz w:val="24"/>
          <w:szCs w:val="24"/>
        </w:rPr>
      </w:pPr>
      <w:r w:rsidRPr="003E47B7">
        <w:rPr>
          <w:b/>
          <w:sz w:val="24"/>
          <w:szCs w:val="24"/>
        </w:rPr>
        <w:t>ASSISTANCE</w:t>
      </w:r>
      <w:r w:rsidRPr="003E47B7">
        <w:rPr>
          <w:b/>
          <w:spacing w:val="-4"/>
          <w:sz w:val="24"/>
          <w:szCs w:val="24"/>
        </w:rPr>
        <w:t xml:space="preserve"> </w:t>
      </w:r>
      <w:r w:rsidR="00EE5360">
        <w:rPr>
          <w:b/>
          <w:sz w:val="24"/>
          <w:szCs w:val="24"/>
        </w:rPr>
        <w:t xml:space="preserve">LISTING </w:t>
      </w:r>
      <w:r w:rsidRPr="003E47B7">
        <w:rPr>
          <w:b/>
          <w:sz w:val="24"/>
          <w:szCs w:val="24"/>
        </w:rPr>
        <w:t>NUMBER:</w:t>
      </w:r>
      <w:r w:rsidRPr="003E47B7">
        <w:rPr>
          <w:b/>
          <w:spacing w:val="-3"/>
          <w:sz w:val="24"/>
          <w:szCs w:val="24"/>
        </w:rPr>
        <w:t xml:space="preserve"> </w:t>
      </w:r>
      <w:r w:rsidRPr="003E47B7" w:rsidR="00A2340D">
        <w:rPr>
          <w:i/>
          <w:iCs/>
          <w:sz w:val="24"/>
          <w:szCs w:val="24"/>
        </w:rPr>
        <w:t>17.603</w:t>
      </w:r>
    </w:p>
    <w:p w:rsidR="003019E0" w:rsidRPr="003E47B7" w:rsidP="00C26ECA" w14:paraId="690EFB0E" w14:textId="77777777">
      <w:pPr>
        <w:pStyle w:val="BodyText"/>
        <w:ind w:left="0"/>
      </w:pPr>
    </w:p>
    <w:p w:rsidR="003019E0" w:rsidRPr="003E47B7" w:rsidP="00C26ECA" w14:paraId="6E55CAE8" w14:textId="535317AA">
      <w:pPr>
        <w:rPr>
          <w:b/>
          <w:i/>
          <w:sz w:val="24"/>
        </w:rPr>
      </w:pPr>
      <w:r w:rsidRPr="003E47B7">
        <w:rPr>
          <w:b/>
          <w:sz w:val="24"/>
        </w:rPr>
        <w:t>KEY DATES:</w:t>
      </w:r>
      <w:r w:rsidRPr="003E47B7">
        <w:rPr>
          <w:b/>
          <w:spacing w:val="1"/>
          <w:sz w:val="24"/>
        </w:rPr>
        <w:t xml:space="preserve"> </w:t>
      </w:r>
      <w:r w:rsidRPr="003E47B7">
        <w:rPr>
          <w:i/>
          <w:sz w:val="24"/>
        </w:rPr>
        <w:t xml:space="preserve">The closing date for receipt of </w:t>
      </w:r>
      <w:r w:rsidRPr="003E47B7" w:rsidR="00D21C0D">
        <w:rPr>
          <w:i/>
          <w:sz w:val="24"/>
        </w:rPr>
        <w:t xml:space="preserve">applications </w:t>
      </w:r>
      <w:r w:rsidRPr="003E47B7" w:rsidR="004310B6">
        <w:rPr>
          <w:i/>
          <w:sz w:val="24"/>
        </w:rPr>
        <w:t>under this</w:t>
      </w:r>
      <w:r w:rsidRPr="003E47B7">
        <w:rPr>
          <w:i/>
          <w:spacing w:val="-1"/>
          <w:sz w:val="24"/>
        </w:rPr>
        <w:t xml:space="preserve"> </w:t>
      </w:r>
      <w:r w:rsidRPr="003E47B7">
        <w:rPr>
          <w:i/>
          <w:sz w:val="24"/>
        </w:rPr>
        <w:t>Announcement</w:t>
      </w:r>
      <w:r w:rsidRPr="003E47B7">
        <w:rPr>
          <w:i/>
          <w:spacing w:val="-1"/>
          <w:sz w:val="24"/>
        </w:rPr>
        <w:t xml:space="preserve"> </w:t>
      </w:r>
      <w:r w:rsidRPr="003E47B7">
        <w:rPr>
          <w:i/>
          <w:sz w:val="24"/>
        </w:rPr>
        <w:t>is</w:t>
      </w:r>
      <w:r w:rsidRPr="003E47B7" w:rsidR="00D21C0D">
        <w:rPr>
          <w:i/>
          <w:sz w:val="24"/>
        </w:rPr>
        <w:t xml:space="preserve"> [insert date that is</w:t>
      </w:r>
      <w:r w:rsidRPr="003E47B7" w:rsidR="00E55042">
        <w:rPr>
          <w:i/>
          <w:sz w:val="24"/>
        </w:rPr>
        <w:t xml:space="preserve"> </w:t>
      </w:r>
      <w:r w:rsidR="00687028">
        <w:rPr>
          <w:i/>
          <w:sz w:val="24"/>
        </w:rPr>
        <w:t>thirty</w:t>
      </w:r>
      <w:r w:rsidRPr="003E47B7" w:rsidR="00D21C0D">
        <w:rPr>
          <w:i/>
          <w:sz w:val="24"/>
        </w:rPr>
        <w:t xml:space="preserve"> days after publication on Grants.gov]</w:t>
      </w:r>
      <w:r w:rsidRPr="003E47B7">
        <w:rPr>
          <w:sz w:val="24"/>
        </w:rPr>
        <w:t>.</w:t>
      </w:r>
      <w:r w:rsidRPr="003E47B7">
        <w:rPr>
          <w:spacing w:val="56"/>
          <w:sz w:val="24"/>
        </w:rPr>
        <w:t xml:space="preserve"> </w:t>
      </w:r>
      <w:r w:rsidRPr="003E47B7" w:rsidR="006D49C2">
        <w:rPr>
          <w:i/>
          <w:iCs/>
          <w:sz w:val="24"/>
        </w:rPr>
        <w:t>MSHA</w:t>
      </w:r>
      <w:r w:rsidRPr="003E47B7">
        <w:rPr>
          <w:spacing w:val="-2"/>
          <w:sz w:val="24"/>
        </w:rPr>
        <w:t xml:space="preserve"> </w:t>
      </w:r>
      <w:r w:rsidRPr="003E47B7">
        <w:rPr>
          <w:i/>
          <w:sz w:val="24"/>
        </w:rPr>
        <w:t>must</w:t>
      </w:r>
      <w:r w:rsidRPr="003E47B7">
        <w:rPr>
          <w:i/>
          <w:spacing w:val="-1"/>
          <w:sz w:val="24"/>
        </w:rPr>
        <w:t xml:space="preserve"> </w:t>
      </w:r>
      <w:r w:rsidRPr="003E47B7">
        <w:rPr>
          <w:i/>
          <w:sz w:val="24"/>
        </w:rPr>
        <w:t>receive</w:t>
      </w:r>
      <w:r w:rsidRPr="003E47B7">
        <w:rPr>
          <w:i/>
          <w:spacing w:val="-1"/>
          <w:sz w:val="24"/>
        </w:rPr>
        <w:t xml:space="preserve"> </w:t>
      </w:r>
      <w:r w:rsidRPr="003E47B7">
        <w:rPr>
          <w:i/>
          <w:sz w:val="24"/>
        </w:rPr>
        <w:t>applications</w:t>
      </w:r>
      <w:r w:rsidRPr="003E47B7">
        <w:rPr>
          <w:i/>
          <w:spacing w:val="-1"/>
          <w:sz w:val="24"/>
        </w:rPr>
        <w:t xml:space="preserve"> </w:t>
      </w:r>
      <w:r w:rsidRPr="003E47B7" w:rsidR="00794A11">
        <w:rPr>
          <w:i/>
          <w:sz w:val="24"/>
        </w:rPr>
        <w:t xml:space="preserve">via Grants.gov </w:t>
      </w:r>
      <w:r w:rsidRPr="003E47B7">
        <w:rPr>
          <w:i/>
          <w:sz w:val="24"/>
        </w:rPr>
        <w:t>no</w:t>
      </w:r>
      <w:r w:rsidRPr="003E47B7">
        <w:rPr>
          <w:i/>
          <w:spacing w:val="-2"/>
          <w:sz w:val="24"/>
        </w:rPr>
        <w:t xml:space="preserve"> </w:t>
      </w:r>
      <w:r w:rsidRPr="003E47B7">
        <w:rPr>
          <w:i/>
          <w:sz w:val="24"/>
        </w:rPr>
        <w:t>later</w:t>
      </w:r>
      <w:r w:rsidRPr="003E47B7">
        <w:rPr>
          <w:i/>
          <w:spacing w:val="-2"/>
          <w:sz w:val="24"/>
        </w:rPr>
        <w:t xml:space="preserve"> </w:t>
      </w:r>
      <w:r w:rsidRPr="003E47B7">
        <w:rPr>
          <w:i/>
          <w:sz w:val="24"/>
        </w:rPr>
        <w:t>than</w:t>
      </w:r>
      <w:r w:rsidRPr="003E47B7">
        <w:rPr>
          <w:i/>
          <w:spacing w:val="-2"/>
          <w:sz w:val="24"/>
        </w:rPr>
        <w:t xml:space="preserve"> </w:t>
      </w:r>
      <w:r w:rsidRPr="003E47B7">
        <w:rPr>
          <w:b/>
          <w:i/>
          <w:sz w:val="24"/>
        </w:rPr>
        <w:t>11:59</w:t>
      </w:r>
      <w:r w:rsidR="008478C3">
        <w:rPr>
          <w:b/>
          <w:i/>
          <w:sz w:val="24"/>
        </w:rPr>
        <w:t xml:space="preserve"> </w:t>
      </w:r>
      <w:r w:rsidRPr="003E47B7">
        <w:rPr>
          <w:b/>
          <w:i/>
          <w:sz w:val="24"/>
        </w:rPr>
        <w:t>p.m. E</w:t>
      </w:r>
      <w:r w:rsidRPr="003E47B7" w:rsidR="000C79EC">
        <w:rPr>
          <w:b/>
          <w:i/>
          <w:sz w:val="24"/>
        </w:rPr>
        <w:t>D</w:t>
      </w:r>
      <w:r w:rsidRPr="003E47B7">
        <w:rPr>
          <w:b/>
          <w:i/>
          <w:sz w:val="24"/>
        </w:rPr>
        <w:t>ST</w:t>
      </w:r>
      <w:r w:rsidRPr="003E47B7" w:rsidR="00462D6D">
        <w:rPr>
          <w:b/>
          <w:i/>
          <w:sz w:val="24"/>
        </w:rPr>
        <w:t xml:space="preserve"> </w:t>
      </w:r>
      <w:bookmarkStart w:id="1" w:name="_Hlk121468682"/>
      <w:r w:rsidRPr="003E47B7" w:rsidR="00462D6D">
        <w:rPr>
          <w:b/>
          <w:i/>
          <w:sz w:val="24"/>
        </w:rPr>
        <w:t>[</w:t>
      </w:r>
      <w:r w:rsidRPr="003E47B7" w:rsidR="00794A11">
        <w:rPr>
          <w:b/>
          <w:i/>
          <w:sz w:val="24"/>
        </w:rPr>
        <w:t xml:space="preserve">Insert </w:t>
      </w:r>
      <w:r w:rsidRPr="003E47B7" w:rsidR="00462D6D">
        <w:rPr>
          <w:b/>
          <w:i/>
          <w:sz w:val="24"/>
        </w:rPr>
        <w:t>Date]</w:t>
      </w:r>
      <w:bookmarkEnd w:id="1"/>
      <w:r w:rsidRPr="003E47B7">
        <w:rPr>
          <w:i/>
          <w:sz w:val="24"/>
        </w:rPr>
        <w:t>.</w:t>
      </w:r>
    </w:p>
    <w:p w:rsidR="003019E0" w:rsidRPr="003E47B7" w14:paraId="6C560FEE" w14:textId="77777777">
      <w:pPr>
        <w:pStyle w:val="BodyText"/>
        <w:ind w:left="0"/>
        <w:rPr>
          <w:i/>
        </w:rPr>
      </w:pPr>
    </w:p>
    <w:p w:rsidR="002957D5" w:rsidRPr="00125D0B" w:rsidP="002957D5" w14:paraId="13E1EF27" w14:textId="452626A1">
      <w:pPr>
        <w:pStyle w:val="BodyText"/>
        <w:ind w:left="0"/>
      </w:pPr>
      <w:r w:rsidRPr="00125D0B">
        <w:t xml:space="preserve">The Grants.gov site provides all the </w:t>
      </w:r>
      <w:r w:rsidRPr="00125D0B">
        <w:t>information</w:t>
      </w:r>
      <w:r w:rsidR="00702656">
        <w:t xml:space="preserve"> </w:t>
      </w:r>
      <w:r w:rsidRPr="00125D0B">
        <w:rPr>
          <w:spacing w:val="-58"/>
        </w:rPr>
        <w:t xml:space="preserve"> </w:t>
      </w:r>
      <w:r w:rsidRPr="00125D0B">
        <w:t>needed</w:t>
      </w:r>
      <w:r w:rsidRPr="00125D0B">
        <w:t xml:space="preserve"> to apply electronically through the site.</w:t>
      </w:r>
      <w:r w:rsidRPr="00125D0B">
        <w:rPr>
          <w:spacing w:val="1"/>
        </w:rPr>
        <w:t xml:space="preserve"> </w:t>
      </w:r>
      <w:r w:rsidRPr="00125D0B">
        <w:t xml:space="preserve">Interested parties can locate the downloadable application package using the </w:t>
      </w:r>
      <w:r w:rsidR="00EE5360">
        <w:t>Assistance Listing</w:t>
      </w:r>
      <w:r w:rsidRPr="00125D0B" w:rsidR="00EE5360">
        <w:t xml:space="preserve"> </w:t>
      </w:r>
      <w:r w:rsidRPr="00125D0B">
        <w:t>Number 17.603 or the Funding Opportunity</w:t>
      </w:r>
      <w:r w:rsidRPr="00125D0B">
        <w:rPr>
          <w:spacing w:val="1"/>
        </w:rPr>
        <w:t xml:space="preserve"> </w:t>
      </w:r>
      <w:r w:rsidRPr="00125D0B">
        <w:t>Number</w:t>
      </w:r>
      <w:r w:rsidRPr="00125D0B">
        <w:rPr>
          <w:spacing w:val="-1"/>
        </w:rPr>
        <w:t xml:space="preserve"> </w:t>
      </w:r>
      <w:r w:rsidRPr="00125D0B">
        <w:t>FOA-BS-2025-1.</w:t>
      </w:r>
    </w:p>
    <w:p w:rsidR="002957D5" w:rsidRPr="00125D0B" w:rsidP="002957D5" w14:paraId="5DA078CB" w14:textId="77777777">
      <w:pPr>
        <w:pStyle w:val="BodyText"/>
        <w:ind w:left="0"/>
        <w:rPr>
          <w:sz w:val="22"/>
        </w:rPr>
      </w:pPr>
    </w:p>
    <w:p w:rsidR="002957D5" w:rsidRPr="00125D0B" w:rsidP="002957D5" w14:paraId="7046E47A" w14:textId="77777777">
      <w:pPr>
        <w:pStyle w:val="BodyText"/>
        <w:spacing w:after="120"/>
        <w:ind w:left="0"/>
      </w:pPr>
      <w:r w:rsidRPr="00125D0B">
        <w:t>Applications received by Grants.gov are date and time-stamped electronically. Once an</w:t>
      </w:r>
      <w:r w:rsidRPr="00125D0B">
        <w:rPr>
          <w:spacing w:val="1"/>
        </w:rPr>
        <w:t xml:space="preserve"> </w:t>
      </w:r>
      <w:r w:rsidRPr="00125D0B">
        <w:t>interested party has applied, Grants.gov will notify the interested party with two emails</w:t>
      </w:r>
      <w:r w:rsidRPr="00125D0B">
        <w:rPr>
          <w:spacing w:val="-1"/>
        </w:rPr>
        <w:t xml:space="preserve"> </w:t>
      </w:r>
      <w:r w:rsidRPr="00125D0B">
        <w:t>within two</w:t>
      </w:r>
      <w:r w:rsidRPr="00125D0B">
        <w:rPr>
          <w:spacing w:val="-1"/>
        </w:rPr>
        <w:t xml:space="preserve"> </w:t>
      </w:r>
      <w:r w:rsidRPr="00125D0B">
        <w:t>business days. The</w:t>
      </w:r>
      <w:r w:rsidRPr="00125D0B">
        <w:rPr>
          <w:spacing w:val="-1"/>
        </w:rPr>
        <w:t xml:space="preserve"> </w:t>
      </w:r>
      <w:r w:rsidRPr="00125D0B">
        <w:t>applicant</w:t>
      </w:r>
      <w:r w:rsidRPr="00125D0B">
        <w:rPr>
          <w:spacing w:val="-1"/>
        </w:rPr>
        <w:t xml:space="preserve"> </w:t>
      </w:r>
      <w:r w:rsidRPr="00125D0B">
        <w:t>will</w:t>
      </w:r>
      <w:r w:rsidRPr="00125D0B">
        <w:rPr>
          <w:spacing w:val="-1"/>
        </w:rPr>
        <w:t xml:space="preserve"> </w:t>
      </w:r>
      <w:r w:rsidRPr="00125D0B">
        <w:t>receive the</w:t>
      </w:r>
      <w:r w:rsidRPr="00125D0B">
        <w:rPr>
          <w:spacing w:val="-1"/>
        </w:rPr>
        <w:t xml:space="preserve"> </w:t>
      </w:r>
      <w:r w:rsidRPr="00125D0B">
        <w:t>following:</w:t>
      </w:r>
    </w:p>
    <w:p w:rsidR="002957D5" w:rsidRPr="00125D0B" w:rsidP="002957D5" w14:paraId="6AB80944" w14:textId="77777777">
      <w:pPr>
        <w:pStyle w:val="ListParagraph"/>
        <w:numPr>
          <w:ilvl w:val="0"/>
          <w:numId w:val="4"/>
        </w:numPr>
        <w:tabs>
          <w:tab w:val="left" w:pos="859"/>
          <w:tab w:val="left" w:pos="860"/>
        </w:tabs>
        <w:rPr>
          <w:sz w:val="24"/>
        </w:rPr>
      </w:pPr>
      <w:r w:rsidRPr="00125D0B">
        <w:rPr>
          <w:sz w:val="24"/>
        </w:rPr>
        <w:t>A</w:t>
      </w:r>
      <w:r w:rsidRPr="00125D0B">
        <w:rPr>
          <w:spacing w:val="-2"/>
          <w:sz w:val="24"/>
        </w:rPr>
        <w:t xml:space="preserve"> </w:t>
      </w:r>
      <w:r w:rsidRPr="00125D0B">
        <w:rPr>
          <w:sz w:val="24"/>
        </w:rPr>
        <w:t>submission</w:t>
      </w:r>
      <w:r w:rsidRPr="00125D0B">
        <w:rPr>
          <w:spacing w:val="-2"/>
          <w:sz w:val="24"/>
        </w:rPr>
        <w:t xml:space="preserve"> </w:t>
      </w:r>
      <w:r w:rsidRPr="00125D0B">
        <w:rPr>
          <w:sz w:val="24"/>
        </w:rPr>
        <w:t>receipt</w:t>
      </w:r>
      <w:r w:rsidRPr="00125D0B">
        <w:rPr>
          <w:spacing w:val="-2"/>
          <w:sz w:val="24"/>
        </w:rPr>
        <w:t xml:space="preserve"> </w:t>
      </w:r>
      <w:r w:rsidRPr="00125D0B">
        <w:rPr>
          <w:sz w:val="24"/>
        </w:rPr>
        <w:t>confirmation</w:t>
      </w:r>
      <w:r w:rsidRPr="00125D0B">
        <w:rPr>
          <w:spacing w:val="-3"/>
          <w:sz w:val="24"/>
        </w:rPr>
        <w:t xml:space="preserve"> </w:t>
      </w:r>
      <w:r w:rsidRPr="00125D0B">
        <w:rPr>
          <w:sz w:val="24"/>
        </w:rPr>
        <w:t>email;</w:t>
      </w:r>
      <w:r w:rsidRPr="00125D0B">
        <w:rPr>
          <w:spacing w:val="-2"/>
          <w:sz w:val="24"/>
        </w:rPr>
        <w:t xml:space="preserve"> </w:t>
      </w:r>
      <w:r w:rsidRPr="00125D0B">
        <w:rPr>
          <w:sz w:val="24"/>
        </w:rPr>
        <w:t>and</w:t>
      </w:r>
    </w:p>
    <w:p w:rsidR="002957D5" w:rsidRPr="00125D0B" w:rsidP="002957D5" w14:paraId="314853BD" w14:textId="77777777">
      <w:pPr>
        <w:pStyle w:val="ListParagraph"/>
        <w:numPr>
          <w:ilvl w:val="0"/>
          <w:numId w:val="4"/>
        </w:numPr>
        <w:tabs>
          <w:tab w:val="left" w:pos="859"/>
          <w:tab w:val="left" w:pos="860"/>
        </w:tabs>
        <w:spacing w:before="19"/>
        <w:rPr>
          <w:sz w:val="24"/>
        </w:rPr>
      </w:pPr>
      <w:r w:rsidRPr="00125D0B">
        <w:rPr>
          <w:sz w:val="24"/>
        </w:rPr>
        <w:t>Either</w:t>
      </w:r>
      <w:r w:rsidRPr="00125D0B">
        <w:rPr>
          <w:spacing w:val="-2"/>
          <w:sz w:val="24"/>
        </w:rPr>
        <w:t xml:space="preserve"> </w:t>
      </w:r>
      <w:r w:rsidRPr="00125D0B">
        <w:rPr>
          <w:sz w:val="24"/>
        </w:rPr>
        <w:t>a</w:t>
      </w:r>
      <w:r w:rsidRPr="00125D0B">
        <w:rPr>
          <w:spacing w:val="-1"/>
          <w:sz w:val="24"/>
        </w:rPr>
        <w:t xml:space="preserve"> </w:t>
      </w:r>
      <w:r w:rsidRPr="00125D0B">
        <w:rPr>
          <w:sz w:val="24"/>
        </w:rPr>
        <w:t>submission</w:t>
      </w:r>
      <w:r w:rsidRPr="00125D0B">
        <w:rPr>
          <w:spacing w:val="-1"/>
          <w:sz w:val="24"/>
        </w:rPr>
        <w:t xml:space="preserve"> </w:t>
      </w:r>
      <w:r w:rsidRPr="00125D0B">
        <w:rPr>
          <w:sz w:val="24"/>
        </w:rPr>
        <w:t>validation</w:t>
      </w:r>
      <w:r w:rsidRPr="00125D0B">
        <w:rPr>
          <w:spacing w:val="-2"/>
          <w:sz w:val="24"/>
        </w:rPr>
        <w:t xml:space="preserve"> </w:t>
      </w:r>
      <w:r w:rsidRPr="00125D0B">
        <w:rPr>
          <w:sz w:val="24"/>
        </w:rPr>
        <w:t>receipt</w:t>
      </w:r>
      <w:r w:rsidRPr="00125D0B">
        <w:rPr>
          <w:spacing w:val="-1"/>
          <w:sz w:val="24"/>
        </w:rPr>
        <w:t xml:space="preserve"> </w:t>
      </w:r>
      <w:r w:rsidRPr="00125D0B">
        <w:rPr>
          <w:sz w:val="24"/>
        </w:rPr>
        <w:t>email</w:t>
      </w:r>
      <w:r w:rsidRPr="00125D0B">
        <w:rPr>
          <w:spacing w:val="-1"/>
          <w:sz w:val="24"/>
        </w:rPr>
        <w:t xml:space="preserve"> </w:t>
      </w:r>
      <w:r w:rsidRPr="00125D0B">
        <w:rPr>
          <w:sz w:val="24"/>
        </w:rPr>
        <w:t>or</w:t>
      </w:r>
      <w:r w:rsidRPr="00125D0B">
        <w:rPr>
          <w:spacing w:val="-2"/>
          <w:sz w:val="24"/>
        </w:rPr>
        <w:t xml:space="preserve"> </w:t>
      </w:r>
      <w:r w:rsidRPr="00125D0B">
        <w:rPr>
          <w:sz w:val="24"/>
        </w:rPr>
        <w:t>a</w:t>
      </w:r>
      <w:r w:rsidRPr="00125D0B">
        <w:rPr>
          <w:spacing w:val="-1"/>
          <w:sz w:val="24"/>
        </w:rPr>
        <w:t xml:space="preserve"> </w:t>
      </w:r>
      <w:r w:rsidRPr="00125D0B">
        <w:rPr>
          <w:sz w:val="24"/>
        </w:rPr>
        <w:t>rejection</w:t>
      </w:r>
      <w:r w:rsidRPr="00125D0B">
        <w:rPr>
          <w:spacing w:val="-1"/>
          <w:sz w:val="24"/>
        </w:rPr>
        <w:t xml:space="preserve"> </w:t>
      </w:r>
      <w:r w:rsidRPr="00125D0B">
        <w:rPr>
          <w:sz w:val="24"/>
        </w:rPr>
        <w:t>email</w:t>
      </w:r>
      <w:r w:rsidRPr="00125D0B">
        <w:rPr>
          <w:spacing w:val="-2"/>
          <w:sz w:val="24"/>
        </w:rPr>
        <w:t xml:space="preserve"> </w:t>
      </w:r>
      <w:r w:rsidRPr="00125D0B">
        <w:rPr>
          <w:sz w:val="24"/>
        </w:rPr>
        <w:t>message.</w:t>
      </w:r>
    </w:p>
    <w:p w:rsidR="002957D5" w:rsidRPr="00125D0B" w:rsidP="002957D5" w14:paraId="3EC151ED" w14:textId="5186B8D3">
      <w:pPr>
        <w:pStyle w:val="BodyText"/>
        <w:spacing w:before="120"/>
        <w:ind w:left="0"/>
      </w:pPr>
      <w:r w:rsidRPr="00125D0B">
        <w:t>The submission receipt confirmation email will contain a tracking number.</w:t>
      </w:r>
      <w:r w:rsidRPr="00125D0B">
        <w:rPr>
          <w:spacing w:val="1"/>
        </w:rPr>
        <w:t xml:space="preserve"> </w:t>
      </w:r>
      <w:r w:rsidRPr="00125D0B">
        <w:t>An applicant may</w:t>
      </w:r>
      <w:r w:rsidRPr="00125D0B">
        <w:rPr>
          <w:spacing w:val="1"/>
        </w:rPr>
        <w:t xml:space="preserve"> </w:t>
      </w:r>
      <w:r w:rsidRPr="00125D0B">
        <w:t>check an application’s status on Grants.gov using the tracking number.</w:t>
      </w:r>
      <w:r w:rsidRPr="00125D0B">
        <w:rPr>
          <w:spacing w:val="1"/>
        </w:rPr>
        <w:t xml:space="preserve"> </w:t>
      </w:r>
      <w:r w:rsidRPr="00125D0B">
        <w:t>See “Track My</w:t>
      </w:r>
      <w:r w:rsidRPr="00125D0B">
        <w:rPr>
          <w:spacing w:val="1"/>
        </w:rPr>
        <w:t xml:space="preserve"> </w:t>
      </w:r>
      <w:r w:rsidRPr="00125D0B">
        <w:t xml:space="preserve">Application” at </w:t>
      </w:r>
      <w:hyperlink r:id="rId8" w:history="1">
        <w:r w:rsidRPr="00125D0B">
          <w:rPr>
            <w:u w:val="single"/>
          </w:rPr>
          <w:t>grants.gov/applicants/grant-applications/track-my-application/</w:t>
        </w:r>
      </w:hyperlink>
      <w:hyperlink w:history="1"/>
      <w:r w:rsidRPr="00125D0B">
        <w:t>. The web</w:t>
      </w:r>
      <w:r w:rsidRPr="00125D0B">
        <w:rPr>
          <w:spacing w:val="-58"/>
        </w:rPr>
        <w:t xml:space="preserve"> </w:t>
      </w:r>
      <w:r w:rsidRPr="00125D0B">
        <w:t>page</w:t>
      </w:r>
      <w:r w:rsidRPr="00125D0B">
        <w:rPr>
          <w:spacing w:val="-1"/>
        </w:rPr>
        <w:t xml:space="preserve"> </w:t>
      </w:r>
      <w:r w:rsidRPr="00125D0B">
        <w:t>also</w:t>
      </w:r>
      <w:r w:rsidRPr="00125D0B">
        <w:rPr>
          <w:spacing w:val="-1"/>
        </w:rPr>
        <w:t xml:space="preserve"> </w:t>
      </w:r>
      <w:r w:rsidRPr="00125D0B">
        <w:t>links</w:t>
      </w:r>
      <w:r w:rsidRPr="00125D0B">
        <w:rPr>
          <w:spacing w:val="-1"/>
        </w:rPr>
        <w:t xml:space="preserve"> </w:t>
      </w:r>
      <w:r w:rsidRPr="00125D0B">
        <w:t>to</w:t>
      </w:r>
      <w:r w:rsidRPr="00125D0B">
        <w:rPr>
          <w:spacing w:val="-1"/>
        </w:rPr>
        <w:t xml:space="preserve"> </w:t>
      </w:r>
      <w:r w:rsidRPr="00125D0B">
        <w:t>Applicant FAQs</w:t>
      </w:r>
      <w:r w:rsidRPr="00125D0B">
        <w:rPr>
          <w:spacing w:val="-1"/>
        </w:rPr>
        <w:t xml:space="preserve"> </w:t>
      </w:r>
      <w:r w:rsidRPr="00125D0B">
        <w:t>regarding applications.</w:t>
      </w:r>
      <w:r w:rsidR="0069244F">
        <w:t xml:space="preserve"> </w:t>
      </w:r>
    </w:p>
    <w:p w:rsidR="002957D5" w:rsidRPr="002957D5" w14:paraId="57CAA327" w14:textId="77777777">
      <w:pPr>
        <w:pStyle w:val="BodyText"/>
        <w:ind w:left="0"/>
        <w:rPr>
          <w:i/>
          <w:color w:val="FF0000"/>
        </w:rPr>
      </w:pPr>
    </w:p>
    <w:p w:rsidR="004B1A23" w:rsidP="004B1A23" w14:paraId="45EAC3C6" w14:textId="77777777">
      <w:pPr>
        <w:rPr>
          <w:sz w:val="24"/>
        </w:rPr>
      </w:pPr>
      <w:r>
        <w:rPr>
          <w:b/>
          <w:sz w:val="24"/>
          <w:u w:val="single"/>
        </w:rPr>
        <w:t>Applications must be fully uploaded and validated by the Grants.gov system before the</w:t>
      </w:r>
      <w:r>
        <w:rPr>
          <w:b/>
          <w:spacing w:val="-58"/>
          <w:sz w:val="24"/>
        </w:rPr>
        <w:t xml:space="preserve"> </w:t>
      </w:r>
      <w:r>
        <w:rPr>
          <w:b/>
          <w:sz w:val="24"/>
          <w:u w:val="single"/>
        </w:rPr>
        <w:t>application</w:t>
      </w:r>
      <w:r>
        <w:rPr>
          <w:b/>
          <w:spacing w:val="-1"/>
          <w:sz w:val="24"/>
          <w:u w:val="single"/>
        </w:rPr>
        <w:t xml:space="preserve"> </w:t>
      </w:r>
      <w:r>
        <w:rPr>
          <w:b/>
          <w:sz w:val="24"/>
          <w:u w:val="single"/>
        </w:rPr>
        <w:t>deadline</w:t>
      </w:r>
      <w:r>
        <w:rPr>
          <w:sz w:val="24"/>
        </w:rPr>
        <w:t>.</w:t>
      </w:r>
    </w:p>
    <w:p w:rsidR="004B1A23" w:rsidP="00243655" w14:paraId="050571A5" w14:textId="77777777">
      <w:pPr>
        <w:rPr>
          <w:i/>
          <w:sz w:val="24"/>
          <w:szCs w:val="24"/>
        </w:rPr>
      </w:pPr>
    </w:p>
    <w:p w:rsidR="004B1A23" w:rsidP="00243655" w14:paraId="15223CBD" w14:textId="77777777">
      <w:pPr>
        <w:rPr>
          <w:i/>
          <w:sz w:val="24"/>
          <w:szCs w:val="24"/>
        </w:rPr>
      </w:pPr>
    </w:p>
    <w:p w:rsidR="004B1A23" w:rsidP="00243655" w14:paraId="137B5337" w14:textId="77777777">
      <w:pPr>
        <w:rPr>
          <w:i/>
          <w:sz w:val="24"/>
          <w:szCs w:val="24"/>
        </w:rPr>
      </w:pPr>
    </w:p>
    <w:p w:rsidR="004B1A23" w:rsidP="00243655" w14:paraId="5390020E" w14:textId="77777777">
      <w:pPr>
        <w:rPr>
          <w:i/>
          <w:sz w:val="24"/>
          <w:szCs w:val="24"/>
        </w:rPr>
      </w:pPr>
    </w:p>
    <w:p w:rsidR="004B1A23" w:rsidP="00243655" w14:paraId="4129AE8B" w14:textId="77777777">
      <w:pPr>
        <w:rPr>
          <w:i/>
          <w:sz w:val="24"/>
          <w:szCs w:val="24"/>
        </w:rPr>
      </w:pPr>
    </w:p>
    <w:p w:rsidR="004B1A23" w:rsidP="00243655" w14:paraId="7C6B3E02" w14:textId="77777777">
      <w:pPr>
        <w:rPr>
          <w:i/>
          <w:sz w:val="24"/>
        </w:rPr>
      </w:pPr>
    </w:p>
    <w:p w:rsidR="003019E0" w14:paraId="709BAB58" w14:textId="77777777">
      <w:pPr>
        <w:pStyle w:val="BodyText"/>
        <w:ind w:left="0"/>
        <w:rPr>
          <w:b/>
        </w:rPr>
      </w:pPr>
    </w:p>
    <w:p w:rsidR="00E84B96" w:rsidRPr="000D75DF" w:rsidP="00B1117A" w14:paraId="6718BEF5" w14:textId="77777777">
      <w:pPr>
        <w:rPr>
          <w:i/>
          <w:strike/>
          <w:sz w:val="24"/>
        </w:rPr>
      </w:pPr>
    </w:p>
    <w:p w:rsidR="00A2340D" w:rsidP="00B1117A" w14:paraId="5D13CE66" w14:textId="7A5C8211">
      <w:pPr>
        <w:rPr>
          <w:i/>
          <w:sz w:val="24"/>
        </w:rPr>
      </w:pPr>
    </w:p>
    <w:p w:rsidR="00A2340D" w14:paraId="49F6C2EE" w14:textId="777DE40E">
      <w:pPr>
        <w:ind w:left="140" w:right="207"/>
        <w:rPr>
          <w:i/>
          <w:sz w:val="24"/>
        </w:rPr>
      </w:pPr>
    </w:p>
    <w:p w:rsidR="003019E0" w:rsidRPr="00125D0B" w14:paraId="0D75DC15" w14:textId="2B3ED8B3">
      <w:pPr>
        <w:pStyle w:val="Title"/>
        <w:spacing w:before="177"/>
      </w:pPr>
      <w:r w:rsidRPr="00125D0B">
        <w:t>T</w:t>
      </w:r>
      <w:r w:rsidRPr="00125D0B" w:rsidR="00C31943">
        <w:t>ABLE OF CONTENTS</w:t>
      </w:r>
    </w:p>
    <w:p w:rsidR="003019E0" w:rsidRPr="00125D0B" w:rsidP="00AA109E" w14:paraId="7D88D523" w14:textId="3A29C223">
      <w:pPr>
        <w:pStyle w:val="BodyText"/>
        <w:tabs>
          <w:tab w:val="right" w:leader="dot" w:pos="9489"/>
        </w:tabs>
        <w:spacing w:before="80"/>
        <w:ind w:left="0"/>
      </w:pPr>
      <w:hyperlink w:anchor="_bookmark0" w:history="1">
        <w:r w:rsidRPr="00125D0B">
          <w:t>EXECUTIVE</w:t>
        </w:r>
        <w:r w:rsidRPr="00125D0B">
          <w:rPr>
            <w:spacing w:val="-2"/>
          </w:rPr>
          <w:t xml:space="preserve"> </w:t>
        </w:r>
        <w:r w:rsidRPr="00125D0B">
          <w:t>SUMMARY</w:t>
        </w:r>
        <w:r w:rsidRPr="00125D0B">
          <w:tab/>
        </w:r>
      </w:hyperlink>
      <w:r w:rsidRPr="00125D0B" w:rsidR="00691B1A">
        <w:t>3</w:t>
      </w:r>
    </w:p>
    <w:p w:rsidR="003019E0" w:rsidRPr="00125D0B" w:rsidP="00EC31B5" w14:paraId="056592CF" w14:textId="77777777">
      <w:pPr>
        <w:pStyle w:val="ListParagraph"/>
        <w:numPr>
          <w:ilvl w:val="0"/>
          <w:numId w:val="11"/>
        </w:numPr>
        <w:tabs>
          <w:tab w:val="left" w:pos="340"/>
          <w:tab w:val="right" w:leader="dot" w:pos="9489"/>
        </w:tabs>
        <w:spacing w:before="100"/>
        <w:rPr>
          <w:sz w:val="24"/>
        </w:rPr>
      </w:pPr>
      <w:hyperlink w:anchor="_bookmark1" w:history="1">
        <w:r w:rsidRPr="00125D0B">
          <w:rPr>
            <w:sz w:val="24"/>
          </w:rPr>
          <w:t>FUNDING</w:t>
        </w:r>
        <w:r w:rsidRPr="00125D0B">
          <w:rPr>
            <w:spacing w:val="-2"/>
            <w:sz w:val="24"/>
          </w:rPr>
          <w:t xml:space="preserve"> </w:t>
        </w:r>
        <w:r w:rsidRPr="00125D0B">
          <w:rPr>
            <w:sz w:val="24"/>
          </w:rPr>
          <w:t>OPPORTUNITY DESCRIPTION</w:t>
        </w:r>
        <w:r w:rsidRPr="00125D0B">
          <w:rPr>
            <w:sz w:val="24"/>
          </w:rPr>
          <w:tab/>
          <w:t>3</w:t>
        </w:r>
      </w:hyperlink>
    </w:p>
    <w:p w:rsidR="003019E0" w:rsidRPr="00125D0B" w:rsidP="00125D0B" w14:paraId="1EE23886" w14:textId="55966704">
      <w:pPr>
        <w:pStyle w:val="ListParagraph"/>
        <w:numPr>
          <w:ilvl w:val="1"/>
          <w:numId w:val="11"/>
        </w:numPr>
        <w:tabs>
          <w:tab w:val="left" w:pos="641"/>
          <w:tab w:val="right" w:leader="dot" w:pos="9489"/>
        </w:tabs>
        <w:spacing w:before="100"/>
        <w:rPr>
          <w:sz w:val="24"/>
        </w:rPr>
      </w:pPr>
      <w:hyperlink w:anchor="_bookmark2" w:history="1">
        <w:r w:rsidRPr="00125D0B">
          <w:rPr>
            <w:sz w:val="24"/>
          </w:rPr>
          <w:t>PROGRAM</w:t>
        </w:r>
        <w:r w:rsidRPr="00125D0B">
          <w:rPr>
            <w:spacing w:val="-2"/>
            <w:sz w:val="24"/>
          </w:rPr>
          <w:t xml:space="preserve"> </w:t>
        </w:r>
        <w:r w:rsidRPr="00125D0B">
          <w:rPr>
            <w:sz w:val="24"/>
          </w:rPr>
          <w:t>PURPOSE</w:t>
        </w:r>
        <w:r w:rsidRPr="00125D0B">
          <w:rPr>
            <w:sz w:val="24"/>
          </w:rPr>
          <w:tab/>
          <w:t>3</w:t>
        </w:r>
      </w:hyperlink>
    </w:p>
    <w:p w:rsidR="003019E0" w:rsidRPr="00125D0B" w:rsidP="00EC31B5" w14:paraId="679F1FB4" w14:textId="05FAF35A">
      <w:pPr>
        <w:pStyle w:val="ListParagraph"/>
        <w:numPr>
          <w:ilvl w:val="1"/>
          <w:numId w:val="11"/>
        </w:numPr>
        <w:tabs>
          <w:tab w:val="left" w:pos="641"/>
          <w:tab w:val="right" w:leader="dot" w:pos="9489"/>
        </w:tabs>
        <w:spacing w:before="100"/>
        <w:ind w:left="640" w:hanging="281"/>
        <w:rPr>
          <w:sz w:val="24"/>
        </w:rPr>
      </w:pPr>
      <w:hyperlink w:anchor="_bookmark4" w:history="1">
        <w:r w:rsidRPr="00125D0B">
          <w:rPr>
            <w:sz w:val="24"/>
          </w:rPr>
          <w:t>PROGRAM</w:t>
        </w:r>
        <w:r w:rsidRPr="00125D0B">
          <w:rPr>
            <w:spacing w:val="-2"/>
            <w:sz w:val="24"/>
          </w:rPr>
          <w:t xml:space="preserve"> </w:t>
        </w:r>
        <w:r w:rsidRPr="00125D0B">
          <w:rPr>
            <w:sz w:val="24"/>
          </w:rPr>
          <w:t>AUTHORITY</w:t>
        </w:r>
        <w:r w:rsidRPr="00125D0B">
          <w:rPr>
            <w:sz w:val="24"/>
          </w:rPr>
          <w:tab/>
        </w:r>
      </w:hyperlink>
      <w:r w:rsidR="00AB2077">
        <w:rPr>
          <w:sz w:val="24"/>
        </w:rPr>
        <w:t>3</w:t>
      </w:r>
    </w:p>
    <w:p w:rsidR="003019E0" w:rsidRPr="00125D0B" w:rsidP="00EC31B5" w14:paraId="5E9030FA" w14:textId="07568796">
      <w:pPr>
        <w:pStyle w:val="ListParagraph"/>
        <w:numPr>
          <w:ilvl w:val="0"/>
          <w:numId w:val="11"/>
        </w:numPr>
        <w:tabs>
          <w:tab w:val="left" w:pos="420"/>
          <w:tab w:val="right" w:leader="dot" w:pos="9489"/>
        </w:tabs>
        <w:spacing w:before="100"/>
        <w:ind w:left="419" w:hanging="280"/>
        <w:rPr>
          <w:sz w:val="24"/>
        </w:rPr>
      </w:pPr>
      <w:hyperlink w:anchor="_bookmark5" w:history="1">
        <w:r w:rsidRPr="00125D0B">
          <w:rPr>
            <w:sz w:val="24"/>
          </w:rPr>
          <w:t>AWARD</w:t>
        </w:r>
        <w:r w:rsidRPr="00125D0B">
          <w:rPr>
            <w:spacing w:val="-1"/>
            <w:sz w:val="24"/>
          </w:rPr>
          <w:t xml:space="preserve"> </w:t>
        </w:r>
        <w:r w:rsidRPr="00125D0B">
          <w:rPr>
            <w:sz w:val="24"/>
          </w:rPr>
          <w:t>INFORMATION</w:t>
        </w:r>
        <w:r w:rsidRPr="00125D0B">
          <w:rPr>
            <w:sz w:val="24"/>
          </w:rPr>
          <w:tab/>
        </w:r>
      </w:hyperlink>
      <w:r w:rsidR="00AB2077">
        <w:rPr>
          <w:sz w:val="24"/>
        </w:rPr>
        <w:t>3</w:t>
      </w:r>
    </w:p>
    <w:p w:rsidR="003019E0" w:rsidRPr="00125D0B" w:rsidP="00EC31B5" w14:paraId="5CB3D8EF" w14:textId="1D9C2856">
      <w:pPr>
        <w:pStyle w:val="ListParagraph"/>
        <w:numPr>
          <w:ilvl w:val="1"/>
          <w:numId w:val="11"/>
        </w:numPr>
        <w:tabs>
          <w:tab w:val="left" w:pos="654"/>
          <w:tab w:val="right" w:leader="dot" w:pos="9489"/>
        </w:tabs>
        <w:spacing w:before="100"/>
        <w:rPr>
          <w:sz w:val="24"/>
        </w:rPr>
      </w:pPr>
      <w:hyperlink w:anchor="_bookmark6" w:history="1">
        <w:r w:rsidRPr="00125D0B">
          <w:rPr>
            <w:sz w:val="24"/>
          </w:rPr>
          <w:t>AWARD</w:t>
        </w:r>
        <w:r w:rsidRPr="00125D0B">
          <w:rPr>
            <w:spacing w:val="-1"/>
            <w:sz w:val="24"/>
          </w:rPr>
          <w:t xml:space="preserve"> </w:t>
        </w:r>
        <w:r w:rsidRPr="00125D0B">
          <w:rPr>
            <w:sz w:val="24"/>
          </w:rPr>
          <w:t>TYPE</w:t>
        </w:r>
        <w:r w:rsidRPr="00125D0B">
          <w:rPr>
            <w:spacing w:val="-1"/>
            <w:sz w:val="24"/>
          </w:rPr>
          <w:t xml:space="preserve"> </w:t>
        </w:r>
        <w:r w:rsidRPr="00125D0B">
          <w:rPr>
            <w:sz w:val="24"/>
          </w:rPr>
          <w:t>AND AMOUNT</w:t>
        </w:r>
        <w:r w:rsidRPr="00125D0B">
          <w:rPr>
            <w:sz w:val="24"/>
          </w:rPr>
          <w:tab/>
        </w:r>
      </w:hyperlink>
      <w:r w:rsidR="00AB2077">
        <w:rPr>
          <w:sz w:val="24"/>
        </w:rPr>
        <w:t>3</w:t>
      </w:r>
    </w:p>
    <w:p w:rsidR="003019E0" w:rsidRPr="00125D0B" w:rsidP="00EC31B5" w14:paraId="7A963B29" w14:textId="0AC4307B">
      <w:pPr>
        <w:pStyle w:val="ListParagraph"/>
        <w:numPr>
          <w:ilvl w:val="1"/>
          <w:numId w:val="11"/>
        </w:numPr>
        <w:tabs>
          <w:tab w:val="left" w:pos="641"/>
          <w:tab w:val="right" w:leader="dot" w:pos="9489"/>
        </w:tabs>
        <w:spacing w:before="100"/>
        <w:ind w:left="640" w:hanging="281"/>
        <w:rPr>
          <w:sz w:val="24"/>
        </w:rPr>
      </w:pPr>
      <w:hyperlink w:anchor="_bookmark7" w:history="1">
        <w:r w:rsidRPr="00125D0B">
          <w:rPr>
            <w:sz w:val="24"/>
          </w:rPr>
          <w:t>PERIOD</w:t>
        </w:r>
        <w:r w:rsidRPr="00125D0B">
          <w:rPr>
            <w:spacing w:val="-1"/>
            <w:sz w:val="24"/>
          </w:rPr>
          <w:t xml:space="preserve"> </w:t>
        </w:r>
        <w:r w:rsidRPr="00125D0B">
          <w:rPr>
            <w:sz w:val="24"/>
          </w:rPr>
          <w:t>OF PERFORMANCE</w:t>
        </w:r>
        <w:r w:rsidRPr="00125D0B">
          <w:rPr>
            <w:sz w:val="24"/>
          </w:rPr>
          <w:tab/>
        </w:r>
      </w:hyperlink>
      <w:r w:rsidR="00AB2077">
        <w:rPr>
          <w:sz w:val="24"/>
        </w:rPr>
        <w:t>3</w:t>
      </w:r>
    </w:p>
    <w:p w:rsidR="003019E0" w:rsidRPr="00125D0B" w:rsidP="00EC31B5" w14:paraId="70689B23" w14:textId="23848BDE">
      <w:pPr>
        <w:pStyle w:val="ListParagraph"/>
        <w:numPr>
          <w:ilvl w:val="0"/>
          <w:numId w:val="11"/>
        </w:numPr>
        <w:tabs>
          <w:tab w:val="left" w:pos="500"/>
          <w:tab w:val="right" w:leader="dot" w:pos="9489"/>
        </w:tabs>
        <w:spacing w:before="100"/>
        <w:ind w:left="499" w:hanging="360"/>
        <w:rPr>
          <w:sz w:val="24"/>
        </w:rPr>
      </w:pPr>
      <w:hyperlink w:anchor="_bookmark8" w:history="1">
        <w:r w:rsidRPr="00125D0B">
          <w:rPr>
            <w:sz w:val="24"/>
          </w:rPr>
          <w:t>ELIGIBILITY</w:t>
        </w:r>
        <w:r w:rsidRPr="00125D0B">
          <w:rPr>
            <w:spacing w:val="-2"/>
            <w:sz w:val="24"/>
          </w:rPr>
          <w:t xml:space="preserve"> </w:t>
        </w:r>
        <w:r w:rsidRPr="00125D0B">
          <w:rPr>
            <w:sz w:val="24"/>
          </w:rPr>
          <w:t>INFORMATION</w:t>
        </w:r>
        <w:r w:rsidRPr="00125D0B">
          <w:rPr>
            <w:sz w:val="24"/>
          </w:rPr>
          <w:tab/>
        </w:r>
      </w:hyperlink>
      <w:r w:rsidR="00AB2077">
        <w:rPr>
          <w:sz w:val="24"/>
        </w:rPr>
        <w:t>3</w:t>
      </w:r>
    </w:p>
    <w:p w:rsidR="003019E0" w:rsidRPr="00125D0B" w:rsidP="00EC31B5" w14:paraId="781488AB" w14:textId="2EF68B6E">
      <w:pPr>
        <w:pStyle w:val="ListParagraph"/>
        <w:numPr>
          <w:ilvl w:val="1"/>
          <w:numId w:val="11"/>
        </w:numPr>
        <w:tabs>
          <w:tab w:val="left" w:pos="654"/>
          <w:tab w:val="right" w:leader="dot" w:pos="9489"/>
        </w:tabs>
        <w:spacing w:before="100"/>
        <w:rPr>
          <w:sz w:val="24"/>
        </w:rPr>
      </w:pPr>
      <w:hyperlink w:anchor="_bookmark9" w:history="1">
        <w:r w:rsidRPr="00125D0B">
          <w:rPr>
            <w:sz w:val="24"/>
          </w:rPr>
          <w:t>ELIGIBLE</w:t>
        </w:r>
        <w:r w:rsidRPr="00125D0B">
          <w:rPr>
            <w:spacing w:val="-2"/>
            <w:sz w:val="24"/>
          </w:rPr>
          <w:t xml:space="preserve"> </w:t>
        </w:r>
        <w:r w:rsidRPr="00125D0B">
          <w:rPr>
            <w:sz w:val="24"/>
          </w:rPr>
          <w:t>APPLICANTS</w:t>
        </w:r>
        <w:r w:rsidRPr="00125D0B">
          <w:rPr>
            <w:sz w:val="24"/>
          </w:rPr>
          <w:tab/>
        </w:r>
      </w:hyperlink>
      <w:r w:rsidR="00AB2077">
        <w:rPr>
          <w:sz w:val="24"/>
        </w:rPr>
        <w:t>3</w:t>
      </w:r>
    </w:p>
    <w:sdt>
      <w:sdtPr>
        <w:id w:val="-754590843"/>
        <w:docPartObj>
          <w:docPartGallery w:val="Table of Contents"/>
          <w:docPartUnique/>
        </w:docPartObj>
      </w:sdtPr>
      <w:sdtContent>
        <w:p w:rsidR="003019E0" w:rsidRPr="00125D0B" w:rsidP="00EC31B5" w14:paraId="1CD564FD" w14:textId="5E6A5A27">
          <w:pPr>
            <w:pStyle w:val="TOC3"/>
            <w:numPr>
              <w:ilvl w:val="1"/>
              <w:numId w:val="11"/>
            </w:numPr>
            <w:tabs>
              <w:tab w:val="left" w:pos="641"/>
              <w:tab w:val="right" w:leader="dot" w:pos="9489"/>
            </w:tabs>
            <w:spacing w:before="60"/>
            <w:ind w:left="640" w:hanging="281"/>
          </w:pPr>
          <w:hyperlink w:anchor="_bookmark10" w:history="1">
            <w:r w:rsidRPr="00125D0B">
              <w:t>COST</w:t>
            </w:r>
            <w:r w:rsidRPr="00125D0B">
              <w:rPr>
                <w:spacing w:val="-1"/>
              </w:rPr>
              <w:t xml:space="preserve"> </w:t>
            </w:r>
            <w:r w:rsidRPr="00125D0B">
              <w:t>SHARING</w:t>
            </w:r>
            <w:r w:rsidRPr="00125D0B">
              <w:rPr>
                <w:spacing w:val="-1"/>
              </w:rPr>
              <w:t xml:space="preserve"> </w:t>
            </w:r>
            <w:r w:rsidRPr="00125D0B">
              <w:t>OR MATCHING</w:t>
            </w:r>
            <w:r w:rsidRPr="00125D0B">
              <w:tab/>
            </w:r>
          </w:hyperlink>
          <w:r w:rsidR="007254C2">
            <w:t>4</w:t>
          </w:r>
        </w:p>
        <w:p w:rsidR="003019E0" w:rsidRPr="00125D0B" w:rsidP="00EC31B5" w14:paraId="418FF4C2" w14:textId="082A195F">
          <w:pPr>
            <w:pStyle w:val="TOC3"/>
            <w:numPr>
              <w:ilvl w:val="1"/>
              <w:numId w:val="11"/>
            </w:numPr>
            <w:tabs>
              <w:tab w:val="left" w:pos="641"/>
              <w:tab w:val="right" w:leader="dot" w:pos="9489"/>
            </w:tabs>
            <w:ind w:left="640" w:hanging="281"/>
          </w:pPr>
          <w:hyperlink w:anchor="_bookmark11" w:history="1">
            <w:r w:rsidRPr="00125D0B">
              <w:t>OTHER</w:t>
            </w:r>
            <w:r w:rsidRPr="00125D0B">
              <w:rPr>
                <w:spacing w:val="-1"/>
              </w:rPr>
              <w:t xml:space="preserve"> </w:t>
            </w:r>
            <w:r w:rsidRPr="00125D0B">
              <w:t>INFORMATION</w:t>
            </w:r>
            <w:r w:rsidRPr="00125D0B">
              <w:tab/>
            </w:r>
          </w:hyperlink>
          <w:r w:rsidR="007254C2">
            <w:t>4</w:t>
          </w:r>
        </w:p>
        <w:p w:rsidR="003019E0" w:rsidRPr="00125D0B" w:rsidP="00EC31B5" w14:paraId="4AAD8ED1" w14:textId="7B37762C">
          <w:pPr>
            <w:pStyle w:val="TOC1"/>
            <w:numPr>
              <w:ilvl w:val="0"/>
              <w:numId w:val="11"/>
            </w:numPr>
            <w:tabs>
              <w:tab w:val="left" w:pos="514"/>
              <w:tab w:val="right" w:leader="dot" w:pos="9489"/>
            </w:tabs>
            <w:ind w:left="513" w:hanging="374"/>
          </w:pPr>
          <w:hyperlink w:anchor="_bookmark12" w:history="1">
            <w:r w:rsidRPr="00125D0B">
              <w:t>APPLICATION</w:t>
            </w:r>
            <w:r w:rsidRPr="00125D0B">
              <w:rPr>
                <w:spacing w:val="-1"/>
              </w:rPr>
              <w:t xml:space="preserve"> </w:t>
            </w:r>
            <w:r w:rsidRPr="00125D0B">
              <w:t>AND SUBMISSION</w:t>
            </w:r>
            <w:r w:rsidRPr="00125D0B">
              <w:rPr>
                <w:spacing w:val="-1"/>
              </w:rPr>
              <w:t xml:space="preserve"> </w:t>
            </w:r>
            <w:r w:rsidRPr="00125D0B">
              <w:t>INFORMATION</w:t>
            </w:r>
            <w:r w:rsidRPr="00125D0B">
              <w:tab/>
            </w:r>
          </w:hyperlink>
          <w:r w:rsidR="00AB2077">
            <w:t>5</w:t>
          </w:r>
        </w:p>
        <w:p w:rsidR="003019E0" w:rsidRPr="00125D0B" w:rsidP="00EC31B5" w14:paraId="7F4CC7AE" w14:textId="19BD6CD3">
          <w:pPr>
            <w:pStyle w:val="TOC3"/>
            <w:numPr>
              <w:ilvl w:val="1"/>
              <w:numId w:val="11"/>
            </w:numPr>
            <w:tabs>
              <w:tab w:val="left" w:pos="654"/>
              <w:tab w:val="right" w:leader="dot" w:pos="9489"/>
            </w:tabs>
          </w:pPr>
          <w:hyperlink w:anchor="_bookmark13" w:history="1">
            <w:r w:rsidRPr="00125D0B">
              <w:t>HOW</w:t>
            </w:r>
            <w:r w:rsidRPr="00125D0B">
              <w:rPr>
                <w:spacing w:val="-1"/>
              </w:rPr>
              <w:t xml:space="preserve"> </w:t>
            </w:r>
            <w:r w:rsidRPr="00125D0B">
              <w:t>TO</w:t>
            </w:r>
            <w:r w:rsidRPr="00125D0B">
              <w:rPr>
                <w:spacing w:val="-1"/>
              </w:rPr>
              <w:t xml:space="preserve"> </w:t>
            </w:r>
            <w:r w:rsidRPr="00125D0B">
              <w:t>OBTAIN</w:t>
            </w:r>
            <w:r w:rsidRPr="00125D0B">
              <w:rPr>
                <w:spacing w:val="-1"/>
              </w:rPr>
              <w:t xml:space="preserve"> </w:t>
            </w:r>
            <w:r w:rsidRPr="00125D0B">
              <w:t>AN APPLICATION PACKAGE</w:t>
            </w:r>
            <w:r w:rsidRPr="00125D0B">
              <w:tab/>
            </w:r>
          </w:hyperlink>
          <w:r w:rsidR="00AB2077">
            <w:t>5</w:t>
          </w:r>
        </w:p>
        <w:p w:rsidR="003019E0" w:rsidRPr="00125D0B" w:rsidP="00EC31B5" w14:paraId="3F9563A9" w14:textId="70A32145">
          <w:pPr>
            <w:pStyle w:val="TOC3"/>
            <w:numPr>
              <w:ilvl w:val="1"/>
              <w:numId w:val="11"/>
            </w:numPr>
            <w:tabs>
              <w:tab w:val="left" w:pos="641"/>
              <w:tab w:val="right" w:leader="dot" w:pos="9489"/>
            </w:tabs>
            <w:ind w:left="640" w:hanging="281"/>
          </w:pPr>
          <w:hyperlink w:anchor="_bookmark14" w:history="1">
            <w:r w:rsidRPr="00125D0B">
              <w:t>CONTENT</w:t>
            </w:r>
            <w:r w:rsidRPr="00125D0B">
              <w:rPr>
                <w:spacing w:val="-2"/>
              </w:rPr>
              <w:t xml:space="preserve"> </w:t>
            </w:r>
            <w:r w:rsidRPr="00125D0B">
              <w:t>AND FORM</w:t>
            </w:r>
            <w:r w:rsidRPr="00125D0B">
              <w:rPr>
                <w:spacing w:val="-1"/>
              </w:rPr>
              <w:t xml:space="preserve"> </w:t>
            </w:r>
            <w:r w:rsidRPr="00125D0B">
              <w:t>OF APPLICATION</w:t>
            </w:r>
            <w:r w:rsidRPr="00125D0B">
              <w:rPr>
                <w:spacing w:val="-1"/>
              </w:rPr>
              <w:t xml:space="preserve"> </w:t>
            </w:r>
            <w:r w:rsidRPr="00125D0B">
              <w:t>SUBMISSION</w:t>
            </w:r>
            <w:r w:rsidRPr="00125D0B">
              <w:tab/>
            </w:r>
          </w:hyperlink>
          <w:r w:rsidR="00FE28B6">
            <w:t>6</w:t>
          </w:r>
        </w:p>
        <w:p w:rsidR="003019E0" w:rsidRPr="00125D0B" w:rsidP="00EC31B5" w14:paraId="3329C452" w14:textId="70DF9E5F">
          <w:pPr>
            <w:pStyle w:val="TOC3"/>
            <w:numPr>
              <w:ilvl w:val="1"/>
              <w:numId w:val="11"/>
            </w:numPr>
            <w:tabs>
              <w:tab w:val="left" w:pos="654"/>
              <w:tab w:val="right" w:leader="dot" w:pos="9489"/>
            </w:tabs>
          </w:pPr>
          <w:hyperlink w:anchor="_bookmark16" w:history="1">
            <w:r w:rsidRPr="00125D0B">
              <w:t>INTERGOVERNMENTAL</w:t>
            </w:r>
            <w:r w:rsidRPr="00125D0B">
              <w:rPr>
                <w:spacing w:val="-2"/>
              </w:rPr>
              <w:t xml:space="preserve"> </w:t>
            </w:r>
            <w:r w:rsidRPr="00125D0B">
              <w:t>REVIEW</w:t>
            </w:r>
            <w:r w:rsidRPr="00125D0B">
              <w:tab/>
              <w:t>1</w:t>
            </w:r>
          </w:hyperlink>
          <w:r w:rsidR="00170ABF">
            <w:t>3</w:t>
          </w:r>
        </w:p>
        <w:p w:rsidR="003019E0" w:rsidRPr="00125D0B" w:rsidP="00EC31B5" w14:paraId="645D3BC1" w14:textId="327410E0">
          <w:pPr>
            <w:pStyle w:val="TOC3"/>
            <w:numPr>
              <w:ilvl w:val="1"/>
              <w:numId w:val="11"/>
            </w:numPr>
            <w:tabs>
              <w:tab w:val="left" w:pos="627"/>
              <w:tab w:val="right" w:leader="dot" w:pos="9489"/>
            </w:tabs>
            <w:ind w:left="626" w:hanging="267"/>
          </w:pPr>
          <w:hyperlink w:anchor="_bookmark17" w:history="1">
            <w:r w:rsidRPr="00125D0B">
              <w:t>FUNDING</w:t>
            </w:r>
            <w:r w:rsidRPr="00125D0B">
              <w:rPr>
                <w:spacing w:val="-2"/>
              </w:rPr>
              <w:t xml:space="preserve"> </w:t>
            </w:r>
            <w:r w:rsidRPr="00125D0B">
              <w:t>RESTRICTIONS</w:t>
            </w:r>
            <w:r w:rsidRPr="00125D0B">
              <w:tab/>
              <w:t>1</w:t>
            </w:r>
          </w:hyperlink>
          <w:r w:rsidR="00D50E88">
            <w:t>3</w:t>
          </w:r>
        </w:p>
        <w:p w:rsidR="003019E0" w:rsidRPr="00125D0B" w:rsidP="00EC31B5" w14:paraId="67CA3D44" w14:textId="1C7F5640">
          <w:pPr>
            <w:pStyle w:val="TOC1"/>
            <w:numPr>
              <w:ilvl w:val="0"/>
              <w:numId w:val="11"/>
            </w:numPr>
            <w:tabs>
              <w:tab w:val="left" w:pos="434"/>
              <w:tab w:val="right" w:leader="dot" w:pos="9489"/>
            </w:tabs>
            <w:ind w:left="433" w:hanging="294"/>
          </w:pPr>
          <w:hyperlink w:anchor="_bookmark18" w:history="1">
            <w:r w:rsidRPr="00125D0B">
              <w:t>APPLICATION</w:t>
            </w:r>
            <w:r w:rsidRPr="00125D0B">
              <w:rPr>
                <w:spacing w:val="-1"/>
              </w:rPr>
              <w:t xml:space="preserve"> </w:t>
            </w:r>
            <w:r w:rsidRPr="00125D0B">
              <w:t>REVIEW</w:t>
            </w:r>
            <w:r w:rsidRPr="00125D0B">
              <w:rPr>
                <w:spacing w:val="-1"/>
              </w:rPr>
              <w:t xml:space="preserve"> </w:t>
            </w:r>
            <w:r w:rsidRPr="00125D0B">
              <w:t>INFORMATION</w:t>
            </w:r>
            <w:r w:rsidRPr="00125D0B">
              <w:tab/>
              <w:t>1</w:t>
            </w:r>
          </w:hyperlink>
          <w:r w:rsidR="00D50E88">
            <w:t>5</w:t>
          </w:r>
        </w:p>
        <w:p w:rsidR="003019E0" w:rsidRPr="00125D0B" w:rsidP="00EC31B5" w14:paraId="549D57F5" w14:textId="4DBEB8DB">
          <w:pPr>
            <w:pStyle w:val="TOC3"/>
            <w:numPr>
              <w:ilvl w:val="1"/>
              <w:numId w:val="11"/>
            </w:numPr>
            <w:tabs>
              <w:tab w:val="left" w:pos="654"/>
              <w:tab w:val="right" w:leader="dot" w:pos="9489"/>
            </w:tabs>
          </w:pPr>
          <w:hyperlink w:anchor="_bookmark19" w:history="1">
            <w:r w:rsidRPr="00125D0B">
              <w:t>EVALUATION</w:t>
            </w:r>
            <w:r w:rsidRPr="00125D0B">
              <w:rPr>
                <w:spacing w:val="-1"/>
              </w:rPr>
              <w:t xml:space="preserve"> </w:t>
            </w:r>
            <w:r w:rsidRPr="00125D0B">
              <w:t>CRITERIA</w:t>
            </w:r>
            <w:r w:rsidRPr="00125D0B">
              <w:tab/>
              <w:t>1</w:t>
            </w:r>
          </w:hyperlink>
          <w:r w:rsidR="00D50E88">
            <w:t>5</w:t>
          </w:r>
        </w:p>
        <w:p w:rsidR="003019E0" w:rsidRPr="00125D0B" w:rsidP="00EC31B5" w14:paraId="33442E51" w14:textId="164B2DF5">
          <w:pPr>
            <w:pStyle w:val="TOC3"/>
            <w:numPr>
              <w:ilvl w:val="1"/>
              <w:numId w:val="11"/>
            </w:numPr>
            <w:tabs>
              <w:tab w:val="left" w:pos="641"/>
              <w:tab w:val="right" w:leader="dot" w:pos="9489"/>
            </w:tabs>
            <w:ind w:left="640" w:hanging="281"/>
          </w:pPr>
          <w:hyperlink w:anchor="_bookmark20" w:history="1">
            <w:r w:rsidRPr="00125D0B">
              <w:t>REVIEW</w:t>
            </w:r>
            <w:r w:rsidRPr="00125D0B">
              <w:rPr>
                <w:spacing w:val="-2"/>
              </w:rPr>
              <w:t xml:space="preserve"> </w:t>
            </w:r>
            <w:r w:rsidRPr="00125D0B">
              <w:t>AND</w:t>
            </w:r>
            <w:r w:rsidRPr="00125D0B">
              <w:rPr>
                <w:spacing w:val="-1"/>
              </w:rPr>
              <w:t xml:space="preserve"> </w:t>
            </w:r>
            <w:r w:rsidRPr="00125D0B">
              <w:t>SELECTION PROCESS</w:t>
            </w:r>
            <w:r w:rsidRPr="00125D0B">
              <w:rPr>
                <w:spacing w:val="-1"/>
              </w:rPr>
              <w:t xml:space="preserve"> </w:t>
            </w:r>
            <w:r w:rsidRPr="00125D0B">
              <w:t>FOR FY</w:t>
            </w:r>
            <w:r w:rsidRPr="00125D0B">
              <w:rPr>
                <w:spacing w:val="-1"/>
              </w:rPr>
              <w:t xml:space="preserve"> </w:t>
            </w:r>
            <w:r w:rsidRPr="00125D0B" w:rsidR="004920FA">
              <w:t>2025</w:t>
            </w:r>
            <w:r w:rsidRPr="00125D0B">
              <w:t xml:space="preserve"> GRANTS</w:t>
            </w:r>
            <w:r w:rsidRPr="00125D0B">
              <w:tab/>
            </w:r>
          </w:hyperlink>
          <w:r w:rsidR="008561EE">
            <w:t>1</w:t>
          </w:r>
          <w:r w:rsidR="00170ABF">
            <w:t>8</w:t>
          </w:r>
        </w:p>
        <w:p w:rsidR="003019E0" w:rsidRPr="00125D0B" w:rsidP="00EC31B5" w14:paraId="59B1AADF" w14:textId="19CDE9EC">
          <w:pPr>
            <w:pStyle w:val="TOC1"/>
            <w:numPr>
              <w:ilvl w:val="0"/>
              <w:numId w:val="11"/>
            </w:numPr>
            <w:tabs>
              <w:tab w:val="left" w:pos="514"/>
              <w:tab w:val="right" w:leader="dot" w:pos="9489"/>
            </w:tabs>
            <w:ind w:left="513" w:hanging="374"/>
          </w:pPr>
          <w:hyperlink w:anchor="_bookmark21" w:history="1">
            <w:r w:rsidRPr="00125D0B">
              <w:t>AWARD</w:t>
            </w:r>
            <w:r w:rsidRPr="00125D0B">
              <w:rPr>
                <w:spacing w:val="-1"/>
              </w:rPr>
              <w:t xml:space="preserve"> </w:t>
            </w:r>
            <w:r w:rsidRPr="00125D0B">
              <w:t>ADMINISTRATION INFORMATION</w:t>
            </w:r>
            <w:r w:rsidRPr="00125D0B">
              <w:tab/>
            </w:r>
          </w:hyperlink>
          <w:r w:rsidR="008561EE">
            <w:t>1</w:t>
          </w:r>
          <w:r w:rsidR="00D50E88">
            <w:t>8</w:t>
          </w:r>
        </w:p>
        <w:p w:rsidR="003019E0" w:rsidRPr="00125D0B" w:rsidP="00EC31B5" w14:paraId="0FF517DD" w14:textId="60C027D7">
          <w:pPr>
            <w:pStyle w:val="TOC3"/>
            <w:numPr>
              <w:ilvl w:val="1"/>
              <w:numId w:val="11"/>
            </w:numPr>
            <w:tabs>
              <w:tab w:val="left" w:pos="654"/>
              <w:tab w:val="right" w:leader="dot" w:pos="9489"/>
            </w:tabs>
          </w:pPr>
          <w:hyperlink w:anchor="_bookmark22" w:history="1">
            <w:r w:rsidRPr="00125D0B">
              <w:t>AWARD</w:t>
            </w:r>
            <w:r w:rsidRPr="00125D0B">
              <w:rPr>
                <w:spacing w:val="-1"/>
              </w:rPr>
              <w:t xml:space="preserve"> </w:t>
            </w:r>
            <w:r w:rsidRPr="00125D0B">
              <w:t>NOTICES</w:t>
            </w:r>
            <w:r w:rsidRPr="00125D0B">
              <w:tab/>
            </w:r>
          </w:hyperlink>
          <w:r w:rsidR="008561EE">
            <w:t>1</w:t>
          </w:r>
          <w:r w:rsidR="00D50E88">
            <w:t>8</w:t>
          </w:r>
        </w:p>
        <w:p w:rsidR="003019E0" w:rsidRPr="00125D0B" w:rsidP="00EC31B5" w14:paraId="48A12D83" w14:textId="329A864F">
          <w:pPr>
            <w:pStyle w:val="TOC3"/>
            <w:numPr>
              <w:ilvl w:val="1"/>
              <w:numId w:val="11"/>
            </w:numPr>
            <w:tabs>
              <w:tab w:val="left" w:pos="641"/>
              <w:tab w:val="right" w:leader="dot" w:pos="9489"/>
            </w:tabs>
            <w:ind w:left="640" w:hanging="281"/>
          </w:pPr>
          <w:hyperlink w:anchor="_bookmark23" w:history="1">
            <w:r w:rsidRPr="00125D0B">
              <w:t>ANTICIPATED</w:t>
            </w:r>
            <w:r w:rsidRPr="00125D0B">
              <w:rPr>
                <w:spacing w:val="-1"/>
              </w:rPr>
              <w:t xml:space="preserve"> </w:t>
            </w:r>
            <w:r w:rsidRPr="00125D0B">
              <w:t>ANNOUNCEMENT</w:t>
            </w:r>
            <w:r w:rsidRPr="00125D0B">
              <w:rPr>
                <w:spacing w:val="-1"/>
              </w:rPr>
              <w:t xml:space="preserve"> </w:t>
            </w:r>
            <w:r w:rsidRPr="00125D0B">
              <w:t>AND AWARD</w:t>
            </w:r>
            <w:r w:rsidRPr="00125D0B">
              <w:rPr>
                <w:spacing w:val="-1"/>
              </w:rPr>
              <w:t xml:space="preserve"> </w:t>
            </w:r>
            <w:r w:rsidRPr="00125D0B">
              <w:t>DATES</w:t>
            </w:r>
            <w:r w:rsidRPr="00125D0B">
              <w:tab/>
            </w:r>
          </w:hyperlink>
          <w:r w:rsidR="008561EE">
            <w:t>1</w:t>
          </w:r>
          <w:r w:rsidR="001D66A0">
            <w:t>9</w:t>
          </w:r>
        </w:p>
        <w:p w:rsidR="003019E0" w:rsidRPr="00125D0B" w:rsidP="00EC31B5" w14:paraId="6A5BC537" w14:textId="674D2900">
          <w:pPr>
            <w:pStyle w:val="TOC3"/>
            <w:numPr>
              <w:ilvl w:val="1"/>
              <w:numId w:val="11"/>
            </w:numPr>
            <w:tabs>
              <w:tab w:val="left" w:pos="641"/>
              <w:tab w:val="right" w:leader="dot" w:pos="9489"/>
            </w:tabs>
            <w:ind w:left="640" w:hanging="281"/>
          </w:pPr>
          <w:hyperlink w:anchor="_bookmark24" w:history="1">
            <w:r w:rsidRPr="00125D0B">
              <w:t>ADMINISTRATIVE</w:t>
            </w:r>
            <w:r w:rsidRPr="00125D0B">
              <w:rPr>
                <w:spacing w:val="-1"/>
              </w:rPr>
              <w:t xml:space="preserve"> </w:t>
            </w:r>
            <w:r w:rsidRPr="00125D0B">
              <w:t>AND</w:t>
            </w:r>
            <w:r w:rsidRPr="00125D0B">
              <w:rPr>
                <w:spacing w:val="-1"/>
              </w:rPr>
              <w:t xml:space="preserve"> </w:t>
            </w:r>
            <w:r w:rsidRPr="00125D0B">
              <w:t>NATIONAL</w:t>
            </w:r>
            <w:r w:rsidRPr="00125D0B">
              <w:rPr>
                <w:spacing w:val="-1"/>
              </w:rPr>
              <w:t xml:space="preserve"> </w:t>
            </w:r>
            <w:r w:rsidRPr="00125D0B">
              <w:t>POLICY REQUIREMENTS</w:t>
            </w:r>
            <w:r w:rsidRPr="00125D0B">
              <w:tab/>
            </w:r>
          </w:hyperlink>
          <w:r w:rsidR="008561EE">
            <w:t>1</w:t>
          </w:r>
          <w:r w:rsidR="00170ABF">
            <w:t>9</w:t>
          </w:r>
        </w:p>
        <w:p w:rsidR="003019E0" w:rsidRPr="00125D0B" w:rsidP="00EC31B5" w14:paraId="5DA9CBE2" w14:textId="647E0834">
          <w:pPr>
            <w:pStyle w:val="TOC3"/>
            <w:numPr>
              <w:ilvl w:val="1"/>
              <w:numId w:val="11"/>
            </w:numPr>
            <w:tabs>
              <w:tab w:val="left" w:pos="654"/>
              <w:tab w:val="right" w:leader="dot" w:pos="9489"/>
            </w:tabs>
          </w:pPr>
          <w:hyperlink w:anchor="_bookmark25" w:history="1">
            <w:r w:rsidRPr="00125D0B">
              <w:t>REPORTING</w:t>
            </w:r>
            <w:r w:rsidRPr="00125D0B">
              <w:tab/>
            </w:r>
          </w:hyperlink>
          <w:r w:rsidR="008561EE">
            <w:t>2</w:t>
          </w:r>
          <w:r w:rsidR="001D66A0">
            <w:t>1</w:t>
          </w:r>
        </w:p>
        <w:p w:rsidR="00AA109E" w:rsidRPr="00125D0B" w:rsidP="00AA109E" w14:paraId="1E5F0604" w14:textId="3F36D7F6">
          <w:pPr>
            <w:pStyle w:val="TOC1"/>
            <w:numPr>
              <w:ilvl w:val="0"/>
              <w:numId w:val="11"/>
            </w:numPr>
            <w:tabs>
              <w:tab w:val="left" w:pos="594"/>
              <w:tab w:val="right" w:leader="dot" w:pos="9489"/>
            </w:tabs>
            <w:ind w:left="593" w:hanging="454"/>
          </w:pPr>
          <w:hyperlink w:anchor="_bookmark26" w:history="1">
            <w:r w:rsidRPr="00125D0B">
              <w:t>AGENCY</w:t>
            </w:r>
            <w:r w:rsidRPr="00125D0B">
              <w:rPr>
                <w:spacing w:val="-1"/>
              </w:rPr>
              <w:t xml:space="preserve"> </w:t>
            </w:r>
            <w:r w:rsidRPr="00125D0B">
              <w:t>CONTACTS</w:t>
            </w:r>
            <w:r w:rsidRPr="00125D0B">
              <w:tab/>
              <w:t>2</w:t>
            </w:r>
          </w:hyperlink>
          <w:r w:rsidR="00FE2714">
            <w:t>3</w:t>
          </w:r>
        </w:p>
        <w:p w:rsidR="003019E0" w:rsidRPr="00125D0B" w:rsidP="00AA109E" w14:paraId="4914B896" w14:textId="6396DE41">
          <w:pPr>
            <w:pStyle w:val="TOC1"/>
            <w:numPr>
              <w:ilvl w:val="0"/>
              <w:numId w:val="11"/>
            </w:numPr>
            <w:tabs>
              <w:tab w:val="left" w:pos="594"/>
              <w:tab w:val="right" w:leader="dot" w:pos="9489"/>
            </w:tabs>
            <w:ind w:left="593" w:hanging="454"/>
          </w:pPr>
          <w:hyperlink w:anchor="_bookmark27" w:history="1">
            <w:r w:rsidRPr="00125D0B">
              <w:t>OMB INFORMATION</w:t>
            </w:r>
            <w:r w:rsidRPr="00125D0B">
              <w:rPr>
                <w:spacing w:val="-1"/>
              </w:rPr>
              <w:t xml:space="preserve"> </w:t>
            </w:r>
            <w:r w:rsidRPr="00125D0B">
              <w:t>COLLECTION</w:t>
            </w:r>
            <w:r w:rsidRPr="00125D0B">
              <w:tab/>
              <w:t>2</w:t>
            </w:r>
          </w:hyperlink>
          <w:r w:rsidR="00FE2714">
            <w:t>4</w:t>
          </w:r>
        </w:p>
      </w:sdtContent>
    </w:sdt>
    <w:p w:rsidR="003019E0" w14:paraId="1715C7A3" w14:textId="6BADD290">
      <w:pPr>
        <w:pStyle w:val="BodyText"/>
        <w:spacing w:before="10"/>
        <w:ind w:left="0"/>
        <w:rPr>
          <w:strike/>
          <w:sz w:val="25"/>
        </w:rPr>
      </w:pPr>
    </w:p>
    <w:p w:rsidR="00AB2077" w:rsidRPr="000D75DF" w14:paraId="2BE7DED4" w14:textId="77777777">
      <w:pPr>
        <w:pStyle w:val="BodyText"/>
        <w:spacing w:before="10"/>
        <w:ind w:left="0"/>
        <w:rPr>
          <w:strike/>
          <w:sz w:val="25"/>
        </w:rPr>
      </w:pPr>
    </w:p>
    <w:p w:rsidR="00FE3C49" w14:paraId="0673D4B4" w14:textId="7ADB9F5E">
      <w:pPr>
        <w:pStyle w:val="BodyText"/>
        <w:spacing w:before="10"/>
        <w:ind w:left="0"/>
        <w:rPr>
          <w:sz w:val="25"/>
        </w:rPr>
      </w:pPr>
    </w:p>
    <w:p w:rsidR="00FE3C49" w14:paraId="567DCE8F" w14:textId="7001FE0D">
      <w:pPr>
        <w:pStyle w:val="BodyText"/>
        <w:spacing w:before="10"/>
        <w:ind w:left="0"/>
        <w:rPr>
          <w:sz w:val="25"/>
        </w:rPr>
      </w:pPr>
    </w:p>
    <w:p w:rsidR="00FE3C49" w14:paraId="177C37CE" w14:textId="74B7F5DF">
      <w:pPr>
        <w:pStyle w:val="BodyText"/>
        <w:spacing w:before="10"/>
        <w:ind w:left="0"/>
        <w:rPr>
          <w:sz w:val="25"/>
        </w:rPr>
      </w:pPr>
    </w:p>
    <w:p w:rsidR="00AB2077" w14:paraId="57E182E8" w14:textId="77777777">
      <w:pPr>
        <w:pStyle w:val="BodyText"/>
        <w:spacing w:before="10"/>
        <w:ind w:left="0"/>
        <w:rPr>
          <w:sz w:val="25"/>
        </w:rPr>
      </w:pPr>
    </w:p>
    <w:p w:rsidR="00FE3C49" w14:paraId="50605D9A" w14:textId="30CB3AD3">
      <w:pPr>
        <w:pStyle w:val="BodyText"/>
        <w:spacing w:before="10"/>
        <w:ind w:left="0"/>
        <w:rPr>
          <w:sz w:val="25"/>
        </w:rPr>
      </w:pPr>
    </w:p>
    <w:p w:rsidR="00785229" w:rsidP="00AD3370" w14:paraId="472F9C28" w14:textId="61FA67CB">
      <w:pPr>
        <w:pStyle w:val="Heading1"/>
        <w:pBdr>
          <w:bottom w:val="single" w:sz="6" w:space="1" w:color="auto"/>
        </w:pBdr>
        <w:spacing w:before="0"/>
        <w:ind w:left="0"/>
      </w:pPr>
      <w:bookmarkStart w:id="2" w:name="_bookmark0"/>
      <w:bookmarkEnd w:id="2"/>
      <w:r w:rsidRPr="00785229">
        <w:t>EXECUTIVE SUMMARY</w:t>
      </w:r>
      <w:r>
        <w:t>:</w:t>
      </w:r>
    </w:p>
    <w:p w:rsidR="003019E0" w:rsidRPr="00785229" w:rsidP="00785229" w14:paraId="39986D0A" w14:textId="1C8F795D">
      <w:pPr>
        <w:pStyle w:val="Heading1"/>
        <w:spacing w:before="0"/>
      </w:pPr>
      <w:r w:rsidRPr="00785229">
        <w:tab/>
      </w:r>
    </w:p>
    <w:p w:rsidR="00AE1490" w:rsidRPr="00125D0B" w:rsidP="00AD3370" w14:paraId="6261D9FD" w14:textId="6B832D57">
      <w:pPr>
        <w:pStyle w:val="BodyText"/>
        <w:tabs>
          <w:tab w:val="left" w:pos="2601"/>
          <w:tab w:val="left" w:pos="3034"/>
        </w:tabs>
        <w:ind w:left="0"/>
      </w:pPr>
      <w:r w:rsidRPr="00125D0B">
        <w:t>The U.S. Department of Labor (</w:t>
      </w:r>
      <w:r w:rsidRPr="00125D0B" w:rsidR="007F670A">
        <w:t>DOL or the Department, or we</w:t>
      </w:r>
      <w:r w:rsidRPr="00125D0B">
        <w:t xml:space="preserve">), Mine Safety and Health Administration (MSHA), </w:t>
      </w:r>
      <w:r w:rsidRPr="00125D0B" w:rsidR="00E8579B">
        <w:t xml:space="preserve">is providing notice of </w:t>
      </w:r>
      <w:r w:rsidRPr="00125D0B" w:rsidR="009A4A41">
        <w:t xml:space="preserve">the </w:t>
      </w:r>
      <w:r w:rsidRPr="00125D0B" w:rsidR="00E8579B">
        <w:t>availability of</w:t>
      </w:r>
      <w:r w:rsidRPr="00125D0B">
        <w:rPr>
          <w:spacing w:val="-1"/>
        </w:rPr>
        <w:t xml:space="preserve"> </w:t>
      </w:r>
      <w:r w:rsidRPr="00125D0B">
        <w:t>up to</w:t>
      </w:r>
      <w:r w:rsidRPr="00125D0B" w:rsidR="00153036">
        <w:t xml:space="preserve"> $</w:t>
      </w:r>
      <w:r w:rsidR="00457043">
        <w:t>250,000</w:t>
      </w:r>
      <w:r w:rsidRPr="00125D0B" w:rsidR="00E26C3C">
        <w:t xml:space="preserve"> </w:t>
      </w:r>
      <w:r w:rsidRPr="00125D0B">
        <w:t>available in grant funds</w:t>
      </w:r>
      <w:r w:rsidRPr="00125D0B" w:rsidR="00733CE7">
        <w:rPr>
          <w:color w:val="FF0000"/>
        </w:rPr>
        <w:t xml:space="preserve"> </w:t>
      </w:r>
      <w:r w:rsidRPr="00125D0B">
        <w:t>for education and training programs to help</w:t>
      </w:r>
      <w:r w:rsidRPr="00125D0B" w:rsidR="001A02D9">
        <w:t xml:space="preserve"> the mining community</w:t>
      </w:r>
      <w:r w:rsidRPr="00125D0B">
        <w:t xml:space="preserve"> identify, avoid, and prevent unsafe </w:t>
      </w:r>
      <w:r w:rsidRPr="00125D0B" w:rsidR="002D16A2">
        <w:t xml:space="preserve">and unhealthy </w:t>
      </w:r>
      <w:r w:rsidRPr="00125D0B">
        <w:t xml:space="preserve">working conditions in and around mines. </w:t>
      </w:r>
    </w:p>
    <w:p w:rsidR="00B45556" w:rsidP="00844A8C" w14:paraId="47E1F590" w14:textId="77777777">
      <w:pPr>
        <w:pStyle w:val="BodyText"/>
        <w:ind w:left="0"/>
      </w:pPr>
    </w:p>
    <w:p w:rsidR="003019E0" w:rsidP="00844A8C" w14:paraId="1546CA8B" w14:textId="246E7093">
      <w:pPr>
        <w:pStyle w:val="BodyText"/>
        <w:ind w:left="0"/>
        <w:rPr>
          <w:sz w:val="10"/>
        </w:rPr>
      </w:pPr>
    </w:p>
    <w:p w:rsidR="00844A8C" w:rsidRPr="00844A8C" w:rsidP="008D3109" w14:paraId="51FBEB9D" w14:textId="77777777">
      <w:pPr>
        <w:pStyle w:val="Heading1"/>
        <w:keepNext/>
        <w:numPr>
          <w:ilvl w:val="0"/>
          <w:numId w:val="23"/>
        </w:numPr>
        <w:pBdr>
          <w:bottom w:val="single" w:sz="6" w:space="1" w:color="auto"/>
        </w:pBdr>
        <w:spacing w:before="0" w:after="100" w:afterAutospacing="1"/>
        <w:rPr>
          <w:caps/>
        </w:rPr>
      </w:pPr>
      <w:bookmarkStart w:id="3" w:name="_Toc33630381"/>
      <w:bookmarkStart w:id="4" w:name="_Toc61268358"/>
      <w:r w:rsidRPr="00B261A9">
        <w:t>FUNDING OPPORTUNITY DESCRIPTIO</w:t>
      </w:r>
      <w:bookmarkStart w:id="5" w:name="_Toc33630382"/>
      <w:bookmarkEnd w:id="3"/>
      <w:r w:rsidRPr="00B261A9">
        <w:t>N</w:t>
      </w:r>
      <w:bookmarkEnd w:id="4"/>
    </w:p>
    <w:p w:rsidR="00BF0640" w:rsidRPr="00484289" w:rsidP="008D3109" w14:paraId="2BD4A3C2" w14:textId="4B14B7EC">
      <w:pPr>
        <w:pStyle w:val="Heading2"/>
        <w:keepNext/>
        <w:numPr>
          <w:ilvl w:val="0"/>
          <w:numId w:val="24"/>
        </w:numPr>
        <w:spacing w:before="0"/>
        <w:ind w:left="360"/>
      </w:pPr>
      <w:bookmarkStart w:id="6" w:name="_Toc61268359"/>
      <w:r w:rsidRPr="00BF0640">
        <w:rPr>
          <w:u w:val="none"/>
        </w:rPr>
        <w:t xml:space="preserve">      </w:t>
      </w:r>
      <w:r w:rsidRPr="00484289">
        <w:t>PROGRAM PURPOSE</w:t>
      </w:r>
      <w:bookmarkEnd w:id="5"/>
      <w:bookmarkEnd w:id="6"/>
    </w:p>
    <w:p w:rsidR="003019E0" w:rsidRPr="00BF0640" w:rsidP="00844A8C" w14:paraId="6414BB8B" w14:textId="191AE12D">
      <w:pPr>
        <w:pStyle w:val="BodyText"/>
        <w:ind w:left="0"/>
        <w:rPr>
          <w:sz w:val="27"/>
        </w:rPr>
      </w:pPr>
    </w:p>
    <w:p w:rsidR="00E12FA6" w:rsidP="00844A8C" w14:paraId="6077E123" w14:textId="01A27B54">
      <w:pPr>
        <w:pStyle w:val="BodyText"/>
        <w:ind w:left="0"/>
      </w:pPr>
      <w:r>
        <w:t>The program uses grant funds to</w:t>
      </w:r>
      <w:r>
        <w:rPr>
          <w:spacing w:val="1"/>
        </w:rPr>
        <w:t xml:space="preserve"> </w:t>
      </w:r>
      <w:r>
        <w:t>establish and implement education and training programs</w:t>
      </w:r>
      <w:r w:rsidR="005C77C3">
        <w:t>,</w:t>
      </w:r>
      <w:r>
        <w:t xml:space="preserve"> to create training materials and</w:t>
      </w:r>
      <w:r>
        <w:rPr>
          <w:spacing w:val="1"/>
        </w:rPr>
        <w:t xml:space="preserve"> </w:t>
      </w:r>
      <w:r>
        <w:t>programs</w:t>
      </w:r>
      <w:r w:rsidR="005C77C3">
        <w:t>, or both</w:t>
      </w:r>
      <w:r>
        <w:t>.</w:t>
      </w:r>
      <w:r>
        <w:rPr>
          <w:spacing w:val="1"/>
        </w:rPr>
        <w:t xml:space="preserve"> </w:t>
      </w:r>
      <w:r w:rsidR="00CE7386">
        <w:rPr>
          <w:spacing w:val="1"/>
        </w:rPr>
        <w:t xml:space="preserve">Section </w:t>
      </w:r>
      <w:r w:rsidR="00856B1B">
        <w:rPr>
          <w:spacing w:val="1"/>
        </w:rPr>
        <w:t>14 of t</w:t>
      </w:r>
      <w:r>
        <w:t>he Mine Improvement and New Emergency Response Act of 2006 (MINER Act)</w:t>
      </w:r>
      <w:r>
        <w:rPr>
          <w:spacing w:val="1"/>
        </w:rPr>
        <w:t xml:space="preserve"> </w:t>
      </w:r>
      <w:r>
        <w:t>requires the Secretary</w:t>
      </w:r>
      <w:r w:rsidR="00C6634C">
        <w:t xml:space="preserve"> of Labor</w:t>
      </w:r>
      <w:r>
        <w:t xml:space="preserve"> </w:t>
      </w:r>
      <w:r w:rsidR="00C6634C">
        <w:t xml:space="preserve">(Secretary) </w:t>
      </w:r>
      <w:r>
        <w:t>to give priority to mine safety demonstrations and pilot projects with broad</w:t>
      </w:r>
      <w:r w:rsidRPr="00974323">
        <w:t xml:space="preserve"> </w:t>
      </w:r>
      <w:r>
        <w:t>applicability.</w:t>
      </w:r>
      <w:r>
        <w:rPr>
          <w:spacing w:val="1"/>
        </w:rPr>
        <w:t xml:space="preserve"> </w:t>
      </w:r>
      <w:r>
        <w:t>The MINER Act also mandates that the Secretary emphasize programs and</w:t>
      </w:r>
      <w:r>
        <w:rPr>
          <w:spacing w:val="1"/>
        </w:rPr>
        <w:t xml:space="preserve"> </w:t>
      </w:r>
      <w:r>
        <w:t xml:space="preserve">materials that target miners </w:t>
      </w:r>
      <w:r w:rsidRPr="007D4B07">
        <w:t xml:space="preserve">in </w:t>
      </w:r>
      <w:r>
        <w:t xml:space="preserve">smaller mines, including training mine operators and miners </w:t>
      </w:r>
      <w:r w:rsidR="00B01EDA">
        <w:t>about</w:t>
      </w:r>
      <w:r>
        <w:rPr>
          <w:spacing w:val="1"/>
        </w:rPr>
        <w:t xml:space="preserve"> </w:t>
      </w:r>
      <w:r w:rsidR="00B01EDA">
        <w:rPr>
          <w:spacing w:val="1"/>
        </w:rPr>
        <w:t xml:space="preserve">new </w:t>
      </w:r>
      <w:r>
        <w:t>MSHA</w:t>
      </w:r>
      <w:r>
        <w:rPr>
          <w:spacing w:val="-1"/>
        </w:rPr>
        <w:t xml:space="preserve"> </w:t>
      </w:r>
      <w:r>
        <w:t>standards, high-risk</w:t>
      </w:r>
      <w:r>
        <w:rPr>
          <w:spacing w:val="-1"/>
        </w:rPr>
        <w:t xml:space="preserve"> </w:t>
      </w:r>
      <w:r>
        <w:t>activities, and</w:t>
      </w:r>
      <w:r>
        <w:rPr>
          <w:spacing w:val="-2"/>
        </w:rPr>
        <w:t xml:space="preserve"> </w:t>
      </w:r>
      <w:r>
        <w:t>other identified</w:t>
      </w:r>
      <w:r>
        <w:rPr>
          <w:spacing w:val="-1"/>
        </w:rPr>
        <w:t xml:space="preserve"> </w:t>
      </w:r>
      <w:r>
        <w:t xml:space="preserve">safety </w:t>
      </w:r>
      <w:r w:rsidR="00006103">
        <w:t xml:space="preserve">and health </w:t>
      </w:r>
      <w:r>
        <w:t>priorities.</w:t>
      </w:r>
    </w:p>
    <w:p w:rsidR="001B74CB" w:rsidP="00844A8C" w14:paraId="7E2AFD23" w14:textId="77777777">
      <w:pPr>
        <w:pStyle w:val="BodyText"/>
        <w:ind w:left="0"/>
      </w:pPr>
    </w:p>
    <w:p w:rsidR="00BF0640" w:rsidRPr="00484289" w:rsidP="008D3109" w14:paraId="011C0C4E" w14:textId="33BF756A">
      <w:pPr>
        <w:pStyle w:val="Heading2"/>
        <w:keepNext/>
        <w:numPr>
          <w:ilvl w:val="0"/>
          <w:numId w:val="24"/>
        </w:numPr>
        <w:spacing w:before="0"/>
        <w:ind w:left="360"/>
      </w:pPr>
      <w:bookmarkStart w:id="7" w:name="_bookmark3"/>
      <w:bookmarkStart w:id="8" w:name="_bookmark4"/>
      <w:bookmarkStart w:id="9" w:name="_Toc61268361"/>
      <w:bookmarkEnd w:id="7"/>
      <w:bookmarkEnd w:id="8"/>
      <w:r w:rsidRPr="00BF0640">
        <w:rPr>
          <w:u w:val="none"/>
        </w:rPr>
        <w:t xml:space="preserve">      </w:t>
      </w:r>
      <w:r w:rsidRPr="00484289">
        <w:t>PROGRAM AUTHORITY</w:t>
      </w:r>
      <w:bookmarkEnd w:id="9"/>
    </w:p>
    <w:p w:rsidR="00BF0640" w14:paraId="688A8E6D" w14:textId="7CBA5CAC">
      <w:pPr>
        <w:pStyle w:val="BodyText"/>
        <w:spacing w:before="60"/>
      </w:pPr>
    </w:p>
    <w:p w:rsidR="00CD003B" w:rsidP="008D3109" w14:paraId="1EAFFFEC" w14:textId="454C92CA">
      <w:pPr>
        <w:pStyle w:val="BodyText"/>
        <w:ind w:left="0"/>
      </w:pPr>
      <w:r>
        <w:t>The</w:t>
      </w:r>
      <w:r>
        <w:rPr>
          <w:spacing w:val="-2"/>
        </w:rPr>
        <w:t xml:space="preserve"> </w:t>
      </w:r>
      <w:r>
        <w:t>authority</w:t>
      </w:r>
      <w:r>
        <w:rPr>
          <w:spacing w:val="-2"/>
        </w:rPr>
        <w:t xml:space="preserve"> </w:t>
      </w:r>
      <w:r>
        <w:t>for this</w:t>
      </w:r>
      <w:r>
        <w:rPr>
          <w:spacing w:val="-2"/>
        </w:rPr>
        <w:t xml:space="preserve"> </w:t>
      </w:r>
      <w:r>
        <w:t>program is</w:t>
      </w:r>
      <w:r>
        <w:rPr>
          <w:spacing w:val="-2"/>
        </w:rPr>
        <w:t xml:space="preserve"> </w:t>
      </w:r>
      <w:r>
        <w:t>30</w:t>
      </w:r>
      <w:r>
        <w:rPr>
          <w:spacing w:val="-1"/>
        </w:rPr>
        <w:t xml:space="preserve"> </w:t>
      </w:r>
      <w:r>
        <w:t>U.S.C. §</w:t>
      </w:r>
      <w:r>
        <w:rPr>
          <w:spacing w:val="-1"/>
        </w:rPr>
        <w:t xml:space="preserve"> </w:t>
      </w:r>
      <w:r>
        <w:t>965.</w:t>
      </w:r>
      <w:r>
        <w:t xml:space="preserve"> </w:t>
      </w:r>
    </w:p>
    <w:p w:rsidR="002E47A4" w14:paraId="25A81B23" w14:textId="77777777">
      <w:pPr>
        <w:pStyle w:val="BodyText"/>
        <w:spacing w:before="60"/>
      </w:pPr>
    </w:p>
    <w:p w:rsidR="00BF0640" w:rsidP="008D3109" w14:paraId="161F0F6F" w14:textId="228AB066">
      <w:pPr>
        <w:pStyle w:val="Heading1"/>
        <w:keepNext/>
        <w:numPr>
          <w:ilvl w:val="0"/>
          <w:numId w:val="23"/>
        </w:numPr>
        <w:pBdr>
          <w:bottom w:val="single" w:sz="6" w:space="1" w:color="auto"/>
        </w:pBdr>
        <w:tabs>
          <w:tab w:val="left" w:pos="720"/>
        </w:tabs>
        <w:spacing w:before="0"/>
      </w:pPr>
      <w:bookmarkStart w:id="10" w:name="_Toc33630384"/>
      <w:bookmarkStart w:id="11" w:name="_Toc61268362"/>
      <w:r w:rsidRPr="00807B26">
        <w:t>AWARD INFORMATION</w:t>
      </w:r>
      <w:bookmarkEnd w:id="10"/>
      <w:bookmarkEnd w:id="11"/>
    </w:p>
    <w:p w:rsidR="00BF0640" w:rsidP="00BF0640" w14:paraId="2A9388A7" w14:textId="77777777">
      <w:pPr>
        <w:pStyle w:val="Heading1"/>
        <w:keepNext/>
        <w:tabs>
          <w:tab w:val="left" w:pos="720"/>
        </w:tabs>
        <w:spacing w:before="0"/>
      </w:pPr>
      <w:bookmarkStart w:id="12" w:name="_Toc61268363"/>
    </w:p>
    <w:p w:rsidR="00BF0640" w:rsidRPr="00BF0640" w:rsidP="008D3109" w14:paraId="198E9640" w14:textId="70C7316E">
      <w:pPr>
        <w:pStyle w:val="Heading1"/>
        <w:keepNext/>
        <w:numPr>
          <w:ilvl w:val="0"/>
          <w:numId w:val="25"/>
        </w:numPr>
        <w:tabs>
          <w:tab w:val="left" w:pos="720"/>
        </w:tabs>
        <w:spacing w:before="0"/>
        <w:ind w:left="360"/>
        <w:rPr>
          <w:u w:val="single"/>
        </w:rPr>
      </w:pPr>
      <w:r>
        <w:t xml:space="preserve">    </w:t>
      </w:r>
      <w:r w:rsidRPr="00BF0640">
        <w:rPr>
          <w:u w:val="single"/>
        </w:rPr>
        <w:t>AWARD TYPE AND AMOUNT</w:t>
      </w:r>
      <w:bookmarkEnd w:id="12"/>
    </w:p>
    <w:p w:rsidR="003019E0" w:rsidP="00BF0640" w14:paraId="7BCB2F6B" w14:textId="6E6F89CE">
      <w:pPr>
        <w:pStyle w:val="BodyText"/>
        <w:ind w:left="0"/>
        <w:rPr>
          <w:sz w:val="20"/>
        </w:rPr>
      </w:pPr>
    </w:p>
    <w:p w:rsidR="008D3109" w:rsidP="008D3109" w14:paraId="0A0CDDC8" w14:textId="44C00F66">
      <w:pPr>
        <w:pStyle w:val="BodyText"/>
        <w:tabs>
          <w:tab w:val="left" w:pos="1766"/>
          <w:tab w:val="left" w:pos="3923"/>
          <w:tab w:val="left" w:pos="6134"/>
          <w:tab w:val="left" w:pos="6773"/>
          <w:tab w:val="left" w:pos="8560"/>
        </w:tabs>
        <w:ind w:left="0"/>
      </w:pPr>
      <w:r>
        <w:t>MSHA</w:t>
      </w:r>
      <w:r>
        <w:rPr>
          <w:spacing w:val="-1"/>
        </w:rPr>
        <w:t xml:space="preserve"> </w:t>
      </w:r>
      <w:r w:rsidR="00322EC9">
        <w:t>will award</w:t>
      </w:r>
      <w:r>
        <w:rPr>
          <w:spacing w:val="-1"/>
        </w:rPr>
        <w:t xml:space="preserve"> </w:t>
      </w:r>
      <w:r>
        <w:t>up to</w:t>
      </w:r>
      <w:r w:rsidR="007F6CA5">
        <w:t xml:space="preserve"> </w:t>
      </w:r>
      <w:r w:rsidRPr="00807B26" w:rsidR="007F6CA5">
        <w:t>$</w:t>
      </w:r>
      <w:r w:rsidR="00457043">
        <w:t>250,000</w:t>
      </w:r>
      <w:r w:rsidR="007F6CA5">
        <w:t xml:space="preserve"> </w:t>
      </w:r>
      <w:r>
        <w:t>for</w:t>
      </w:r>
      <w:r>
        <w:rPr>
          <w:spacing w:val="11"/>
        </w:rPr>
        <w:t xml:space="preserve"> </w:t>
      </w:r>
      <w:r w:rsidR="00C63143">
        <w:rPr>
          <w:spacing w:val="11"/>
        </w:rPr>
        <w:t>this g</w:t>
      </w:r>
      <w:r>
        <w:t>rant</w:t>
      </w:r>
      <w:r>
        <w:rPr>
          <w:spacing w:val="1"/>
        </w:rPr>
        <w:t xml:space="preserve"> </w:t>
      </w:r>
      <w:r>
        <w:t>program</w:t>
      </w:r>
      <w:r w:rsidR="00520199">
        <w:t>.</w:t>
      </w:r>
      <w:r>
        <w:rPr>
          <w:spacing w:val="59"/>
        </w:rPr>
        <w:t xml:space="preserve"> </w:t>
      </w:r>
      <w:r>
        <w:t>The</w:t>
      </w:r>
      <w:r>
        <w:rPr>
          <w:spacing w:val="-1"/>
        </w:rPr>
        <w:t xml:space="preserve"> </w:t>
      </w:r>
      <w:r>
        <w:t>minimum award</w:t>
      </w:r>
      <w:r>
        <w:rPr>
          <w:spacing w:val="-1"/>
        </w:rPr>
        <w:t xml:space="preserve"> </w:t>
      </w:r>
      <w:r>
        <w:t>for</w:t>
      </w:r>
      <w:r>
        <w:rPr>
          <w:spacing w:val="-1"/>
        </w:rPr>
        <w:t xml:space="preserve"> </w:t>
      </w:r>
      <w:r>
        <w:t>an</w:t>
      </w:r>
      <w:r>
        <w:rPr>
          <w:spacing w:val="-1"/>
        </w:rPr>
        <w:t xml:space="preserve"> </w:t>
      </w:r>
      <w:r>
        <w:t>individual grant is</w:t>
      </w:r>
      <w:r w:rsidR="007F6CA5">
        <w:t xml:space="preserve"> </w:t>
      </w:r>
      <w:r w:rsidRPr="00807B26" w:rsidR="007F6CA5">
        <w:t>$50,000</w:t>
      </w:r>
      <w:r w:rsidR="007F6CA5">
        <w:t xml:space="preserve"> </w:t>
      </w:r>
      <w:r>
        <w:t xml:space="preserve">and the maximum award </w:t>
      </w:r>
      <w:r w:rsidR="004310B6">
        <w:t xml:space="preserve">is </w:t>
      </w:r>
      <w:r w:rsidRPr="00807B26" w:rsidR="007F6CA5">
        <w:t>$</w:t>
      </w:r>
      <w:r w:rsidR="00457043">
        <w:t>250</w:t>
      </w:r>
      <w:r w:rsidRPr="00807B26" w:rsidR="007F6CA5">
        <w:t>,000</w:t>
      </w:r>
      <w:r>
        <w:t>.</w:t>
      </w:r>
      <w:r>
        <w:rPr>
          <w:spacing w:val="57"/>
        </w:rPr>
        <w:t xml:space="preserve"> </w:t>
      </w:r>
      <w:r>
        <w:t>Applicants</w:t>
      </w:r>
      <w:r>
        <w:rPr>
          <w:spacing w:val="-1"/>
        </w:rPr>
        <w:t xml:space="preserve"> </w:t>
      </w:r>
      <w:r>
        <w:t>requesting</w:t>
      </w:r>
      <w:r>
        <w:rPr>
          <w:spacing w:val="-1"/>
        </w:rPr>
        <w:t xml:space="preserve"> </w:t>
      </w:r>
      <w:r>
        <w:t>less</w:t>
      </w:r>
      <w:r>
        <w:rPr>
          <w:spacing w:val="-3"/>
        </w:rPr>
        <w:t xml:space="preserve"> </w:t>
      </w:r>
      <w:r>
        <w:t>than</w:t>
      </w:r>
      <w:r w:rsidRPr="00FC1494" w:rsidR="007F6CA5">
        <w:t xml:space="preserve"> </w:t>
      </w:r>
      <w:r w:rsidRPr="00807B26" w:rsidR="007F6CA5">
        <w:t>$50,000</w:t>
      </w:r>
      <w:r w:rsidR="007F6CA5">
        <w:t xml:space="preserve"> </w:t>
      </w:r>
      <w:r>
        <w:t>or more</w:t>
      </w:r>
      <w:r>
        <w:rPr>
          <w:spacing w:val="-1"/>
        </w:rPr>
        <w:t xml:space="preserve"> </w:t>
      </w:r>
      <w:r>
        <w:t>than</w:t>
      </w:r>
      <w:r w:rsidRPr="001A3BCB" w:rsidR="007F6CA5">
        <w:t xml:space="preserve"> </w:t>
      </w:r>
      <w:r w:rsidRPr="00807B26" w:rsidR="007F6CA5">
        <w:t>$</w:t>
      </w:r>
      <w:r w:rsidR="00457043">
        <w:t>250,000</w:t>
      </w:r>
      <w:r w:rsidR="007F6CA5">
        <w:t xml:space="preserve"> </w:t>
      </w:r>
      <w:r>
        <w:t>for</w:t>
      </w:r>
      <w:r w:rsidR="00234BDD">
        <w:t xml:space="preserve"> a</w:t>
      </w:r>
      <w:r w:rsidRPr="001A3BCB" w:rsidR="00E05D45">
        <w:t xml:space="preserve"> 12</w:t>
      </w:r>
      <w:r>
        <w:t>-month</w:t>
      </w:r>
      <w:r>
        <w:rPr>
          <w:spacing w:val="-1"/>
        </w:rPr>
        <w:t xml:space="preserve"> </w:t>
      </w:r>
      <w:r>
        <w:t>performance</w:t>
      </w:r>
      <w:r w:rsidR="001803F9">
        <w:t xml:space="preserve"> </w:t>
      </w:r>
      <w:r>
        <w:t>period</w:t>
      </w:r>
      <w:r>
        <w:rPr>
          <w:spacing w:val="-1"/>
        </w:rPr>
        <w:t xml:space="preserve"> </w:t>
      </w:r>
      <w:r>
        <w:t>will not</w:t>
      </w:r>
      <w:r>
        <w:rPr>
          <w:spacing w:val="-1"/>
        </w:rPr>
        <w:t xml:space="preserve"> </w:t>
      </w:r>
      <w:r>
        <w:t>be considered.</w:t>
      </w:r>
    </w:p>
    <w:p w:rsidR="008D3109" w:rsidP="008D3109" w14:paraId="15D5A598" w14:textId="77777777">
      <w:pPr>
        <w:pStyle w:val="BodyText"/>
        <w:tabs>
          <w:tab w:val="left" w:pos="1766"/>
          <w:tab w:val="left" w:pos="3923"/>
          <w:tab w:val="left" w:pos="6134"/>
          <w:tab w:val="left" w:pos="6773"/>
          <w:tab w:val="left" w:pos="8560"/>
        </w:tabs>
        <w:ind w:left="0"/>
      </w:pPr>
    </w:p>
    <w:p w:rsidR="003019E0" w:rsidRPr="008D3109" w:rsidP="00B204D1" w14:paraId="4A2FA6F3" w14:textId="599B02A6">
      <w:pPr>
        <w:pStyle w:val="BodyText"/>
        <w:numPr>
          <w:ilvl w:val="0"/>
          <w:numId w:val="25"/>
        </w:numPr>
        <w:tabs>
          <w:tab w:val="left" w:pos="1766"/>
          <w:tab w:val="left" w:pos="3923"/>
          <w:tab w:val="left" w:pos="6134"/>
          <w:tab w:val="left" w:pos="6773"/>
          <w:tab w:val="left" w:pos="8560"/>
        </w:tabs>
        <w:ind w:left="360"/>
      </w:pPr>
      <w:r w:rsidRPr="00B204D1">
        <w:rPr>
          <w:b/>
        </w:rPr>
        <w:t xml:space="preserve">   </w:t>
      </w:r>
      <w:r w:rsidRPr="00484289" w:rsidR="002E47A4">
        <w:rPr>
          <w:b/>
          <w:u w:val="single"/>
        </w:rPr>
        <w:t>PERIOD OF PERFORMANCE</w:t>
      </w:r>
    </w:p>
    <w:p w:rsidR="002E47A4" w:rsidRPr="002E47A4" w:rsidP="002E47A4" w14:paraId="2A2500FD" w14:textId="77777777">
      <w:pPr>
        <w:pStyle w:val="Text2"/>
        <w:spacing w:line="240" w:lineRule="auto"/>
        <w:rPr>
          <w:rFonts w:cs="Times New Roman"/>
          <w:b/>
          <w:szCs w:val="24"/>
        </w:rPr>
      </w:pPr>
    </w:p>
    <w:p w:rsidR="005C29F0" w:rsidP="00061142" w14:paraId="3A77734B" w14:textId="68472220">
      <w:pPr>
        <w:pStyle w:val="BodyText"/>
        <w:tabs>
          <w:tab w:val="left" w:pos="2152"/>
        </w:tabs>
        <w:ind w:left="0"/>
      </w:pPr>
      <w:bookmarkStart w:id="13" w:name="_bookmark7"/>
      <w:bookmarkEnd w:id="13"/>
      <w:r>
        <w:t>The</w:t>
      </w:r>
      <w:r>
        <w:rPr>
          <w:spacing w:val="-2"/>
        </w:rPr>
        <w:t xml:space="preserve"> </w:t>
      </w:r>
      <w:r>
        <w:t>performance period for these</w:t>
      </w:r>
      <w:r>
        <w:rPr>
          <w:spacing w:val="-1"/>
        </w:rPr>
        <w:t xml:space="preserve"> </w:t>
      </w:r>
      <w:r>
        <w:t>grants is</w:t>
      </w:r>
      <w:r>
        <w:rPr>
          <w:spacing w:val="-1"/>
        </w:rPr>
        <w:t xml:space="preserve"> </w:t>
      </w:r>
      <w:r w:rsidR="00B23F84">
        <w:t>12</w:t>
      </w:r>
      <w:r w:rsidR="00DE69EB">
        <w:t xml:space="preserve"> </w:t>
      </w:r>
      <w:r>
        <w:t>months and will begin when the</w:t>
      </w:r>
      <w:r>
        <w:rPr>
          <w:spacing w:val="1"/>
        </w:rPr>
        <w:t xml:space="preserve"> </w:t>
      </w:r>
      <w:r>
        <w:t>grant is awarded.</w:t>
      </w:r>
      <w:r>
        <w:rPr>
          <w:spacing w:val="1"/>
        </w:rPr>
        <w:t xml:space="preserve"> </w:t>
      </w:r>
    </w:p>
    <w:p w:rsidR="005C29F0" w:rsidP="00B204D1" w14:paraId="6F92FF68" w14:textId="77777777">
      <w:pPr>
        <w:pStyle w:val="BodyText"/>
        <w:tabs>
          <w:tab w:val="left" w:pos="5888"/>
        </w:tabs>
        <w:ind w:left="0"/>
      </w:pPr>
    </w:p>
    <w:p w:rsidR="00E8579B" w:rsidP="00B204D1" w14:paraId="55D07F0B" w14:textId="47CFB943">
      <w:pPr>
        <w:pStyle w:val="BodyText"/>
        <w:tabs>
          <w:tab w:val="left" w:pos="5888"/>
        </w:tabs>
        <w:ind w:left="0"/>
      </w:pPr>
      <w:r>
        <w:t>Under</w:t>
      </w:r>
      <w:r>
        <w:rPr>
          <w:spacing w:val="-1"/>
        </w:rPr>
        <w:t xml:space="preserve"> </w:t>
      </w:r>
      <w:r>
        <w:t>2 C.F.R.</w:t>
      </w:r>
      <w:r>
        <w:rPr>
          <w:spacing w:val="-1"/>
        </w:rPr>
        <w:t xml:space="preserve"> </w:t>
      </w:r>
      <w:r>
        <w:t>§ 200.308(</w:t>
      </w:r>
      <w:r w:rsidR="00177E21">
        <w:t>g</w:t>
      </w:r>
      <w:r>
        <w:t>)(2),</w:t>
      </w:r>
      <w:r>
        <w:rPr>
          <w:spacing w:val="-1"/>
        </w:rPr>
        <w:t xml:space="preserve"> </w:t>
      </w:r>
      <w:r w:rsidR="00EC74CE">
        <w:t xml:space="preserve">MSHA may approve one no-cost </w:t>
      </w:r>
      <w:r>
        <w:t xml:space="preserve">extension of the </w:t>
      </w:r>
      <w:r w:rsidR="00EC74CE">
        <w:t>period of performance upon</w:t>
      </w:r>
      <w:r w:rsidR="00EC74CE">
        <w:rPr>
          <w:spacing w:val="1"/>
        </w:rPr>
        <w:t xml:space="preserve"> </w:t>
      </w:r>
      <w:r w:rsidR="00EC74CE">
        <w:t>reviewing</w:t>
      </w:r>
      <w:r w:rsidR="00EC74CE">
        <w:rPr>
          <w:spacing w:val="-1"/>
        </w:rPr>
        <w:t xml:space="preserve"> </w:t>
      </w:r>
      <w:r w:rsidR="00EC74CE">
        <w:t>the</w:t>
      </w:r>
      <w:r w:rsidR="00EC74CE">
        <w:rPr>
          <w:spacing w:val="-2"/>
        </w:rPr>
        <w:t xml:space="preserve"> </w:t>
      </w:r>
      <w:r w:rsidR="00EC74CE">
        <w:t>success of</w:t>
      </w:r>
      <w:r w:rsidR="00EC74CE">
        <w:rPr>
          <w:spacing w:val="-1"/>
        </w:rPr>
        <w:t xml:space="preserve"> </w:t>
      </w:r>
      <w:r w:rsidR="00EC74CE">
        <w:t>the</w:t>
      </w:r>
      <w:r w:rsidR="00EC74CE">
        <w:rPr>
          <w:spacing w:val="-1"/>
        </w:rPr>
        <w:t xml:space="preserve"> </w:t>
      </w:r>
      <w:r w:rsidR="00EC74CE">
        <w:t>pro</w:t>
      </w:r>
      <w:r>
        <w:t>ject</w:t>
      </w:r>
      <w:r w:rsidR="00EC74CE">
        <w:rPr>
          <w:spacing w:val="-1"/>
        </w:rPr>
        <w:t xml:space="preserve"> </w:t>
      </w:r>
      <w:r w:rsidR="00EC74CE">
        <w:t>and</w:t>
      </w:r>
      <w:r w:rsidR="00EC74CE">
        <w:rPr>
          <w:spacing w:val="-2"/>
        </w:rPr>
        <w:t xml:space="preserve"> </w:t>
      </w:r>
      <w:r w:rsidR="00EC74CE">
        <w:t>other relevant</w:t>
      </w:r>
      <w:r w:rsidR="00EC74CE">
        <w:rPr>
          <w:spacing w:val="-1"/>
        </w:rPr>
        <w:t xml:space="preserve"> </w:t>
      </w:r>
      <w:r w:rsidR="00EC74CE">
        <w:t>factors</w:t>
      </w:r>
      <w:r>
        <w:t>,</w:t>
      </w:r>
      <w:r w:rsidRPr="005C29F0">
        <w:t xml:space="preserve"> </w:t>
      </w:r>
      <w:r>
        <w:t>as determined by the Agency</w:t>
      </w:r>
      <w:r w:rsidR="00EC74CE">
        <w:t>.</w:t>
      </w:r>
      <w:r w:rsidR="00C05128">
        <w:rPr>
          <w:spacing w:val="59"/>
        </w:rPr>
        <w:t xml:space="preserve"> </w:t>
      </w:r>
    </w:p>
    <w:p w:rsidR="002E47A4" w:rsidRPr="00FE3C49" w:rsidP="00FE3C49" w14:paraId="49540177" w14:textId="77777777">
      <w:pPr>
        <w:pStyle w:val="BodyText"/>
        <w:tabs>
          <w:tab w:val="left" w:pos="5888"/>
        </w:tabs>
        <w:spacing w:before="60"/>
        <w:ind w:right="520"/>
      </w:pPr>
    </w:p>
    <w:p w:rsidR="002E47A4" w:rsidRPr="002E47A4" w:rsidP="00B204D1" w14:paraId="3693C6E7" w14:textId="7BAA03D6">
      <w:pPr>
        <w:pStyle w:val="Heading1"/>
        <w:keepNext/>
        <w:numPr>
          <w:ilvl w:val="0"/>
          <w:numId w:val="23"/>
        </w:numPr>
        <w:pBdr>
          <w:bottom w:val="single" w:sz="6" w:space="1" w:color="auto"/>
        </w:pBdr>
        <w:spacing w:before="0"/>
      </w:pPr>
      <w:bookmarkStart w:id="14" w:name="_Toc33630387"/>
      <w:bookmarkStart w:id="15" w:name="_Toc61268364"/>
      <w:r w:rsidRPr="002E47A4">
        <w:t>ELIGIBILITY INFORMATION</w:t>
      </w:r>
      <w:bookmarkEnd w:id="14"/>
      <w:bookmarkEnd w:id="15"/>
    </w:p>
    <w:p w:rsidR="002E112D" w:rsidRPr="002E112D" w:rsidP="002E112D" w14:paraId="4BAC5FA3" w14:textId="77777777">
      <w:pPr>
        <w:pStyle w:val="Heading2"/>
        <w:keepNext/>
        <w:spacing w:before="0"/>
        <w:ind w:left="360" w:firstLine="0"/>
      </w:pPr>
      <w:bookmarkStart w:id="16" w:name="_Toc61268365"/>
    </w:p>
    <w:p w:rsidR="002E47A4" w:rsidRPr="00484289" w:rsidP="002E112D" w14:paraId="22A55033" w14:textId="2DB9CAF8">
      <w:pPr>
        <w:pStyle w:val="Heading2"/>
        <w:keepNext/>
        <w:numPr>
          <w:ilvl w:val="0"/>
          <w:numId w:val="26"/>
        </w:numPr>
        <w:spacing w:before="0"/>
        <w:ind w:left="360"/>
      </w:pPr>
      <w:r w:rsidRPr="002E112D">
        <w:rPr>
          <w:u w:val="none"/>
        </w:rPr>
        <w:t xml:space="preserve">      </w:t>
      </w:r>
      <w:r w:rsidRPr="00484289">
        <w:t>ELIGIBLE APPLICANTS</w:t>
      </w:r>
      <w:bookmarkEnd w:id="16"/>
    </w:p>
    <w:p w:rsidR="003019E0" w14:paraId="349EBF62" w14:textId="21FD81F1">
      <w:pPr>
        <w:pStyle w:val="Heading1"/>
        <w:tabs>
          <w:tab w:val="left" w:pos="9523"/>
        </w:tabs>
        <w:spacing w:before="0"/>
      </w:pPr>
    </w:p>
    <w:p w:rsidR="003019E0" w:rsidP="00B204D1" w14:paraId="4920E5D9" w14:textId="5161F83E">
      <w:pPr>
        <w:pStyle w:val="BodyText"/>
        <w:ind w:left="0"/>
      </w:pPr>
      <w:r>
        <w:t>Applicants may be states</w:t>
      </w:r>
      <w:r w:rsidR="00512D2D">
        <w:t xml:space="preserve">, </w:t>
      </w:r>
      <w:r w:rsidR="008D4B9B">
        <w:t>t</w:t>
      </w:r>
      <w:r w:rsidR="00512D2D">
        <w:t xml:space="preserve">erritories and </w:t>
      </w:r>
      <w:r w:rsidR="008D4B9B">
        <w:t>t</w:t>
      </w:r>
      <w:r w:rsidR="00512D2D">
        <w:t>ribal</w:t>
      </w:r>
      <w:r>
        <w:t xml:space="preserve"> governments (</w:t>
      </w:r>
      <w:r w:rsidR="00430144">
        <w:t>including</w:t>
      </w:r>
      <w:r>
        <w:t xml:space="preserve"> the District of</w:t>
      </w:r>
      <w:r>
        <w:rPr>
          <w:spacing w:val="1"/>
        </w:rPr>
        <w:t xml:space="preserve"> </w:t>
      </w:r>
      <w:r>
        <w:t xml:space="preserve">Columbia, </w:t>
      </w:r>
      <w:r>
        <w:t>the Commonwealth of Puerto Rico, the Virgin Islands, American Samoa, Guam, the Commonwealth of the Northern Mariana Islands</w:t>
      </w:r>
      <w:r w:rsidR="00305ECE">
        <w:t xml:space="preserve">, and </w:t>
      </w:r>
      <w:r w:rsidR="002E112D">
        <w:t>F</w:t>
      </w:r>
      <w:r w:rsidR="004239E7">
        <w:t>ederally recognized</w:t>
      </w:r>
      <w:r w:rsidR="00305ECE">
        <w:t xml:space="preserve"> tribes</w:t>
      </w:r>
      <w:r>
        <w:t>) and private or public nonprofit entities (t</w:t>
      </w:r>
      <w:r w:rsidR="001A6333">
        <w:rPr>
          <w:spacing w:val="1"/>
        </w:rPr>
        <w:t xml:space="preserve">his </w:t>
      </w:r>
      <w:r>
        <w:t>include</w:t>
      </w:r>
      <w:r w:rsidR="001A6333">
        <w:t>s</w:t>
      </w:r>
      <w:r>
        <w:t xml:space="preserve"> tribal organizations, Alaska Native entities, Indian-controlled </w:t>
      </w:r>
      <w:r w:rsidR="00305ECE">
        <w:t>organizations</w:t>
      </w:r>
      <w:r w:rsidR="00305ECE">
        <w:rPr>
          <w:spacing w:val="-58"/>
        </w:rPr>
        <w:t xml:space="preserve"> </w:t>
      </w:r>
      <w:r>
        <w:t xml:space="preserve">serving </w:t>
      </w:r>
      <w:r w:rsidR="00435C5E">
        <w:t>Native Americans</w:t>
      </w:r>
      <w:r>
        <w:t xml:space="preserve"> and Native Hawaiian</w:t>
      </w:r>
      <w:r w:rsidR="00435C5E">
        <w:t>s</w:t>
      </w:r>
      <w:r>
        <w:t>).</w:t>
      </w:r>
      <w:r>
        <w:rPr>
          <w:spacing w:val="1"/>
        </w:rPr>
        <w:t xml:space="preserve"> </w:t>
      </w:r>
      <w:r>
        <w:t>Eligible entities may apply for funding</w:t>
      </w:r>
      <w:r>
        <w:rPr>
          <w:spacing w:val="1"/>
        </w:rPr>
        <w:t xml:space="preserve"> </w:t>
      </w:r>
      <w:r>
        <w:t>independently or in partnership with other eligible organizations.</w:t>
      </w:r>
      <w:r>
        <w:rPr>
          <w:spacing w:val="1"/>
        </w:rPr>
        <w:t xml:space="preserve"> </w:t>
      </w:r>
      <w:r>
        <w:t>For partnerships, a lead</w:t>
      </w:r>
      <w:r>
        <w:rPr>
          <w:spacing w:val="1"/>
        </w:rPr>
        <w:t xml:space="preserve"> </w:t>
      </w:r>
      <w:r>
        <w:t>organization</w:t>
      </w:r>
      <w:r>
        <w:rPr>
          <w:spacing w:val="-1"/>
        </w:rPr>
        <w:t xml:space="preserve"> </w:t>
      </w:r>
      <w:r>
        <w:t>must</w:t>
      </w:r>
      <w:r>
        <w:rPr>
          <w:spacing w:val="-1"/>
        </w:rPr>
        <w:t xml:space="preserve"> </w:t>
      </w:r>
      <w:r>
        <w:t>be identified.</w:t>
      </w:r>
    </w:p>
    <w:p w:rsidR="003019E0" w:rsidP="00B204D1" w14:paraId="0E1E881B" w14:textId="77777777">
      <w:pPr>
        <w:pStyle w:val="BodyText"/>
        <w:ind w:left="0"/>
      </w:pPr>
    </w:p>
    <w:p w:rsidR="003019E0" w:rsidP="00B204D1" w14:paraId="44583838" w14:textId="4508DCED">
      <w:pPr>
        <w:pStyle w:val="BodyText"/>
        <w:ind w:left="0"/>
      </w:pPr>
      <w:r>
        <w:t>Applicants other than states, state-supported or local government-supported</w:t>
      </w:r>
      <w:r>
        <w:rPr>
          <w:spacing w:val="1"/>
        </w:rPr>
        <w:t xml:space="preserve"> </w:t>
      </w:r>
      <w:r>
        <w:t xml:space="preserve">institutions of higher education, </w:t>
      </w:r>
      <w:r w:rsidR="008D4B9B">
        <w:t>t</w:t>
      </w:r>
      <w:r w:rsidR="00887EF7">
        <w:t xml:space="preserve">erritories, </w:t>
      </w:r>
      <w:r>
        <w:t>tribal governments</w:t>
      </w:r>
      <w:r w:rsidR="008D4B9B">
        <w:t>,</w:t>
      </w:r>
      <w:r>
        <w:t xml:space="preserve"> and </w:t>
      </w:r>
      <w:r w:rsidR="00305ECE">
        <w:t xml:space="preserve">territorial or </w:t>
      </w:r>
      <w:r>
        <w:t>tribal</w:t>
      </w:r>
      <w:r w:rsidR="00F86637">
        <w:t xml:space="preserve"> government</w:t>
      </w:r>
      <w:r>
        <w:t>-supported institutions of</w:t>
      </w:r>
      <w:r>
        <w:rPr>
          <w:spacing w:val="1"/>
        </w:rPr>
        <w:t xml:space="preserve"> </w:t>
      </w:r>
      <w:r>
        <w:t>higher education will be required to submit evidence of nonprofit status, preferably from the</w:t>
      </w:r>
      <w:r>
        <w:rPr>
          <w:spacing w:val="1"/>
        </w:rPr>
        <w:t xml:space="preserve"> </w:t>
      </w:r>
      <w:r>
        <w:t>Internal Revenue Service (IRS).</w:t>
      </w:r>
      <w:r>
        <w:rPr>
          <w:spacing w:val="1"/>
        </w:rPr>
        <w:t xml:space="preserve"> </w:t>
      </w:r>
      <w:r>
        <w:t>A nonprofit entity as described in 26 U.S.C. § 501(c)(4), which</w:t>
      </w:r>
      <w:r w:rsidR="0079594B">
        <w:rPr>
          <w:spacing w:val="-58"/>
        </w:rPr>
        <w:t xml:space="preserve"> </w:t>
      </w:r>
      <w:r w:rsidR="00FC28C2">
        <w:rPr>
          <w:spacing w:val="-58"/>
        </w:rPr>
        <w:t xml:space="preserve">                          </w:t>
      </w:r>
      <w:r>
        <w:t>engages</w:t>
      </w:r>
      <w:r>
        <w:rPr>
          <w:spacing w:val="-2"/>
        </w:rPr>
        <w:t xml:space="preserve"> </w:t>
      </w:r>
      <w:r>
        <w:t>in</w:t>
      </w:r>
      <w:r>
        <w:rPr>
          <w:spacing w:val="-1"/>
        </w:rPr>
        <w:t xml:space="preserve"> </w:t>
      </w:r>
      <w:r>
        <w:t>lobbying</w:t>
      </w:r>
      <w:r>
        <w:rPr>
          <w:spacing w:val="-1"/>
        </w:rPr>
        <w:t xml:space="preserve"> </w:t>
      </w:r>
      <w:r>
        <w:t>activities,</w:t>
      </w:r>
      <w:r>
        <w:rPr>
          <w:spacing w:val="-1"/>
        </w:rPr>
        <w:t xml:space="preserve"> </w:t>
      </w:r>
      <w:r>
        <w:t>is</w:t>
      </w:r>
      <w:r>
        <w:rPr>
          <w:spacing w:val="-1"/>
        </w:rPr>
        <w:t xml:space="preserve"> </w:t>
      </w:r>
      <w:r>
        <w:t>not eligible for</w:t>
      </w:r>
      <w:r>
        <w:rPr>
          <w:spacing w:val="-1"/>
        </w:rPr>
        <w:t xml:space="preserve"> </w:t>
      </w:r>
      <w:r>
        <w:t>a grant award.</w:t>
      </w:r>
      <w:r>
        <w:rPr>
          <w:spacing w:val="58"/>
        </w:rPr>
        <w:t xml:space="preserve"> </w:t>
      </w:r>
      <w:r>
        <w:t>See 2 U.S.C. §</w:t>
      </w:r>
      <w:r>
        <w:rPr>
          <w:spacing w:val="-1"/>
        </w:rPr>
        <w:t xml:space="preserve"> </w:t>
      </w:r>
      <w:r>
        <w:t>1611.</w:t>
      </w:r>
    </w:p>
    <w:p w:rsidR="00B204D1" w:rsidP="00B204D1" w14:paraId="30772FBE" w14:textId="77777777">
      <w:pPr>
        <w:pStyle w:val="Heading2"/>
        <w:spacing w:before="0"/>
        <w:ind w:left="0" w:firstLine="0"/>
      </w:pPr>
    </w:p>
    <w:p w:rsidR="002A0AC4" w:rsidP="00B204D1" w14:paraId="5BD10CCD" w14:textId="1FDEC465">
      <w:pPr>
        <w:pStyle w:val="Heading2"/>
        <w:spacing w:before="0"/>
        <w:ind w:left="0" w:firstLine="0"/>
      </w:pPr>
      <w:r>
        <w:t>T</w:t>
      </w:r>
      <w:r>
        <w:t>he</w:t>
      </w:r>
      <w:r>
        <w:rPr>
          <w:spacing w:val="-1"/>
        </w:rPr>
        <w:t xml:space="preserve"> </w:t>
      </w:r>
      <w:r>
        <w:t>following</w:t>
      </w:r>
      <w:r>
        <w:rPr>
          <w:spacing w:val="-1"/>
        </w:rPr>
        <w:t xml:space="preserve"> </w:t>
      </w:r>
      <w:r>
        <w:t>organizations</w:t>
      </w:r>
      <w:r>
        <w:rPr>
          <w:spacing w:val="-1"/>
        </w:rPr>
        <w:t xml:space="preserve"> </w:t>
      </w:r>
      <w:r>
        <w:rPr>
          <w:spacing w:val="-1"/>
        </w:rPr>
        <w:t>may</w:t>
      </w:r>
      <w:r>
        <w:rPr>
          <w:spacing w:val="-1"/>
        </w:rPr>
        <w:t xml:space="preserve"> </w:t>
      </w:r>
      <w:r>
        <w:t>apply:</w:t>
      </w:r>
    </w:p>
    <w:p w:rsidR="002A0AC4" w:rsidP="002A0AC4" w14:paraId="7DE4FA26" w14:textId="77777777">
      <w:pPr>
        <w:pStyle w:val="BodyText"/>
        <w:spacing w:before="2"/>
        <w:ind w:left="0"/>
        <w:rPr>
          <w:rFonts w:eastAsiaTheme="minorHAnsi"/>
        </w:rPr>
      </w:pPr>
    </w:p>
    <w:p w:rsidR="002A0AC4" w:rsidP="002A0AC4" w14:paraId="545D704D" w14:textId="77777777">
      <w:pPr>
        <w:pStyle w:val="CommentText"/>
        <w:widowControl/>
        <w:numPr>
          <w:ilvl w:val="0"/>
          <w:numId w:val="35"/>
        </w:numPr>
        <w:rPr>
          <w:spacing w:val="1"/>
        </w:rPr>
      </w:pPr>
      <w:r>
        <w:rPr>
          <w:sz w:val="24"/>
          <w:szCs w:val="24"/>
        </w:rPr>
        <w:t>State governments</w:t>
      </w:r>
      <w:r>
        <w:rPr>
          <w:spacing w:val="1"/>
        </w:rPr>
        <w:t xml:space="preserve"> </w:t>
      </w:r>
    </w:p>
    <w:p w:rsidR="002A0AC4" w:rsidP="002A0AC4" w14:paraId="1FAA146A" w14:textId="77777777">
      <w:pPr>
        <w:pStyle w:val="BodyText"/>
        <w:widowControl/>
        <w:numPr>
          <w:ilvl w:val="0"/>
          <w:numId w:val="35"/>
        </w:numPr>
        <w:ind w:right="5794"/>
      </w:pPr>
      <w:r>
        <w:t>County</w:t>
      </w:r>
      <w:r>
        <w:rPr>
          <w:spacing w:val="-5"/>
        </w:rPr>
        <w:t xml:space="preserve"> </w:t>
      </w:r>
      <w:r>
        <w:t>governments</w:t>
      </w:r>
    </w:p>
    <w:p w:rsidR="002A0AC4" w:rsidP="002A0AC4" w14:paraId="5ADDE333" w14:textId="77777777">
      <w:pPr>
        <w:pStyle w:val="BodyText"/>
        <w:widowControl/>
        <w:numPr>
          <w:ilvl w:val="0"/>
          <w:numId w:val="35"/>
        </w:numPr>
        <w:ind w:right="4872"/>
      </w:pPr>
      <w:r>
        <w:t>City or township governments</w:t>
      </w:r>
    </w:p>
    <w:p w:rsidR="002A0AC4" w:rsidRPr="007254C2" w:rsidP="002A0AC4" w14:paraId="0D61FA51" w14:textId="77777777">
      <w:pPr>
        <w:pStyle w:val="BodyText"/>
        <w:widowControl/>
        <w:numPr>
          <w:ilvl w:val="0"/>
          <w:numId w:val="35"/>
        </w:numPr>
        <w:ind w:right="4872"/>
      </w:pPr>
      <w:r>
        <w:t>Special district governments</w:t>
      </w:r>
      <w:r>
        <w:rPr>
          <w:spacing w:val="1"/>
        </w:rPr>
        <w:t xml:space="preserve"> </w:t>
      </w:r>
    </w:p>
    <w:p w:rsidR="007B0C23" w:rsidP="002A0AC4" w14:paraId="2999B34A" w14:textId="060F257B">
      <w:pPr>
        <w:pStyle w:val="BodyText"/>
        <w:widowControl/>
        <w:numPr>
          <w:ilvl w:val="0"/>
          <w:numId w:val="35"/>
        </w:numPr>
        <w:ind w:right="4872"/>
      </w:pPr>
      <w:r>
        <w:rPr>
          <w:spacing w:val="1"/>
        </w:rPr>
        <w:t>Territorial governments</w:t>
      </w:r>
    </w:p>
    <w:p w:rsidR="002A0AC4" w:rsidP="002A0AC4" w14:paraId="02CCA04A" w14:textId="77777777">
      <w:pPr>
        <w:pStyle w:val="BodyText"/>
        <w:widowControl/>
        <w:numPr>
          <w:ilvl w:val="0"/>
          <w:numId w:val="35"/>
        </w:numPr>
        <w:ind w:right="2034"/>
      </w:pPr>
      <w:r>
        <w:t xml:space="preserve">Public and State controlled institutions of higher education </w:t>
      </w:r>
    </w:p>
    <w:p w:rsidR="002A0AC4" w:rsidP="002A0AC4" w14:paraId="7F2DE675" w14:textId="77777777">
      <w:pPr>
        <w:pStyle w:val="BodyText"/>
        <w:widowControl/>
        <w:numPr>
          <w:ilvl w:val="0"/>
          <w:numId w:val="35"/>
        </w:numPr>
        <w:ind w:right="2034"/>
      </w:pPr>
      <w:r>
        <w:t>Native American tribal governments (Federally recognized))</w:t>
      </w:r>
      <w:r>
        <w:rPr>
          <w:spacing w:val="-58"/>
        </w:rPr>
        <w:t xml:space="preserve"> </w:t>
      </w:r>
    </w:p>
    <w:p w:rsidR="002A0AC4" w:rsidP="002A0AC4" w14:paraId="1EEF23D3" w14:textId="0EDB7091">
      <w:pPr>
        <w:pStyle w:val="BodyText"/>
        <w:widowControl/>
        <w:numPr>
          <w:ilvl w:val="0"/>
          <w:numId w:val="35"/>
        </w:numPr>
      </w:pPr>
      <w:r>
        <w:t>Native</w:t>
      </w:r>
      <w:r>
        <w:rPr>
          <w:spacing w:val="-1"/>
        </w:rPr>
        <w:t xml:space="preserve"> </w:t>
      </w:r>
      <w:r>
        <w:t>American</w:t>
      </w:r>
      <w:r>
        <w:rPr>
          <w:spacing w:val="-2"/>
        </w:rPr>
        <w:t xml:space="preserve"> </w:t>
      </w:r>
      <w:r>
        <w:t>tribal</w:t>
      </w:r>
      <w:r>
        <w:rPr>
          <w:spacing w:val="-3"/>
        </w:rPr>
        <w:t xml:space="preserve"> </w:t>
      </w:r>
      <w:r>
        <w:t>organizations</w:t>
      </w:r>
      <w:r>
        <w:rPr>
          <w:spacing w:val="-1"/>
        </w:rPr>
        <w:t xml:space="preserve"> </w:t>
      </w:r>
      <w:r>
        <w:t>(other</w:t>
      </w:r>
      <w:r>
        <w:rPr>
          <w:spacing w:val="-2"/>
        </w:rPr>
        <w:t xml:space="preserve"> </w:t>
      </w:r>
      <w:r>
        <w:t>than</w:t>
      </w:r>
      <w:r>
        <w:rPr>
          <w:spacing w:val="-3"/>
        </w:rPr>
        <w:t xml:space="preserve"> </w:t>
      </w:r>
      <w:r>
        <w:t>Federally</w:t>
      </w:r>
      <w:r>
        <w:rPr>
          <w:spacing w:val="-1"/>
        </w:rPr>
        <w:t xml:space="preserve"> </w:t>
      </w:r>
      <w:r>
        <w:t>recognized</w:t>
      </w:r>
      <w:r>
        <w:rPr>
          <w:spacing w:val="-2"/>
        </w:rPr>
        <w:t xml:space="preserve"> </w:t>
      </w:r>
      <w:r>
        <w:t>tribal</w:t>
      </w:r>
      <w:r>
        <w:rPr>
          <w:spacing w:val="-57"/>
        </w:rPr>
        <w:t xml:space="preserve"> </w:t>
      </w:r>
      <w:r w:rsidR="00075F88">
        <w:rPr>
          <w:spacing w:val="-57"/>
        </w:rPr>
        <w:t xml:space="preserve">                </w:t>
      </w:r>
      <w:r>
        <w:t>governments)</w:t>
      </w:r>
    </w:p>
    <w:p w:rsidR="002A0AC4" w:rsidP="002A0AC4" w14:paraId="573E0FDF" w14:textId="77777777">
      <w:pPr>
        <w:pStyle w:val="BodyText"/>
        <w:widowControl/>
        <w:numPr>
          <w:ilvl w:val="0"/>
          <w:numId w:val="35"/>
        </w:numPr>
      </w:pPr>
      <w:r>
        <w:t xml:space="preserve">Nonprofits having a 501(c)(3) status with the IRS, other than institutions </w:t>
      </w:r>
      <w:r>
        <w:t xml:space="preserve">of </w:t>
      </w:r>
      <w:r>
        <w:rPr>
          <w:spacing w:val="-58"/>
        </w:rPr>
        <w:t> </w:t>
      </w:r>
      <w:r>
        <w:t>higher</w:t>
      </w:r>
      <w:r>
        <w:t xml:space="preserve"> education)</w:t>
      </w:r>
    </w:p>
    <w:p w:rsidR="00A95DFB" w:rsidP="007254C2" w14:paraId="4DB71E2B" w14:textId="47BE7797">
      <w:pPr>
        <w:pStyle w:val="BodyText"/>
        <w:widowControl/>
        <w:numPr>
          <w:ilvl w:val="0"/>
          <w:numId w:val="35"/>
        </w:numPr>
        <w:ind w:right="712"/>
      </w:pPr>
      <w:r>
        <w:t>Nonprofits without 501(c)(3) status with the IRS, other than institutions of higher education</w:t>
      </w:r>
      <w:r w:rsidR="00CF45A1">
        <w:t xml:space="preserve">, including labor organizations and unions. </w:t>
      </w:r>
    </w:p>
    <w:p w:rsidR="00AB2077" w:rsidP="00A95DFB" w14:paraId="094BABCC" w14:textId="77777777">
      <w:pPr>
        <w:pStyle w:val="BodyText"/>
        <w:widowControl/>
        <w:ind w:right="712"/>
      </w:pPr>
    </w:p>
    <w:p w:rsidR="002E47A4" w:rsidRPr="00484289" w:rsidP="00B204D1" w14:paraId="459F116E" w14:textId="6B39C118">
      <w:pPr>
        <w:pStyle w:val="Heading2"/>
        <w:keepNext/>
        <w:numPr>
          <w:ilvl w:val="0"/>
          <w:numId w:val="26"/>
        </w:numPr>
        <w:spacing w:before="0"/>
        <w:ind w:left="360"/>
      </w:pPr>
      <w:bookmarkStart w:id="17" w:name="_bookmark10"/>
      <w:bookmarkStart w:id="18" w:name="_Toc61268366"/>
      <w:bookmarkEnd w:id="17"/>
      <w:r w:rsidRPr="002E47A4">
        <w:rPr>
          <w:u w:val="none"/>
        </w:rPr>
        <w:t xml:space="preserve">      </w:t>
      </w:r>
      <w:r w:rsidRPr="00484289">
        <w:t>COST SHARING OR MATCHING</w:t>
      </w:r>
      <w:bookmarkEnd w:id="18"/>
    </w:p>
    <w:p w:rsidR="002E47A4" w14:paraId="4CD1E70A" w14:textId="77777777">
      <w:pPr>
        <w:pStyle w:val="BodyText"/>
        <w:spacing w:before="60"/>
        <w:ind w:left="200"/>
      </w:pPr>
    </w:p>
    <w:p w:rsidR="00766357" w:rsidP="00B204D1" w14:paraId="07EB0251" w14:textId="1199773C">
      <w:pPr>
        <w:pStyle w:val="BodyText"/>
        <w:ind w:left="0"/>
      </w:pPr>
      <w:r>
        <w:t>This</w:t>
      </w:r>
      <w:r>
        <w:rPr>
          <w:spacing w:val="-2"/>
        </w:rPr>
        <w:t xml:space="preserve"> </w:t>
      </w:r>
      <w:r>
        <w:t>program</w:t>
      </w:r>
      <w:r>
        <w:rPr>
          <w:spacing w:val="-1"/>
        </w:rPr>
        <w:t xml:space="preserve"> </w:t>
      </w:r>
      <w:r>
        <w:t>does</w:t>
      </w:r>
      <w:r>
        <w:rPr>
          <w:spacing w:val="-1"/>
        </w:rPr>
        <w:t xml:space="preserve"> </w:t>
      </w:r>
      <w:r>
        <w:t>not require</w:t>
      </w:r>
      <w:r>
        <w:rPr>
          <w:spacing w:val="-1"/>
        </w:rPr>
        <w:t xml:space="preserve"> </w:t>
      </w:r>
      <w:r w:rsidR="00A454EA">
        <w:t>cost</w:t>
      </w:r>
      <w:r w:rsidR="00A454EA">
        <w:rPr>
          <w:spacing w:val="-2"/>
        </w:rPr>
        <w:t>-</w:t>
      </w:r>
      <w:r>
        <w:t>sharing or</w:t>
      </w:r>
      <w:r>
        <w:rPr>
          <w:spacing w:val="-1"/>
        </w:rPr>
        <w:t xml:space="preserve"> </w:t>
      </w:r>
      <w:r>
        <w:t>matching</w:t>
      </w:r>
      <w:r>
        <w:rPr>
          <w:spacing w:val="-1"/>
        </w:rPr>
        <w:t xml:space="preserve"> </w:t>
      </w:r>
      <w:r>
        <w:t>funds.</w:t>
      </w:r>
    </w:p>
    <w:p w:rsidR="00EC31B5" w:rsidP="00766357" w14:paraId="5148E831" w14:textId="69BC62CC">
      <w:pPr>
        <w:pStyle w:val="BodyText"/>
        <w:spacing w:before="60"/>
        <w:ind w:left="200"/>
      </w:pPr>
    </w:p>
    <w:p w:rsidR="00AE68C5" w:rsidP="00A95DFB" w14:paraId="457FE272" w14:textId="25435C50">
      <w:pPr>
        <w:pStyle w:val="Heading2"/>
        <w:keepNext/>
        <w:numPr>
          <w:ilvl w:val="0"/>
          <w:numId w:val="26"/>
        </w:numPr>
        <w:spacing w:before="0"/>
        <w:ind w:left="360"/>
      </w:pPr>
      <w:bookmarkStart w:id="19" w:name="_bookmark11"/>
      <w:bookmarkStart w:id="20" w:name="_Toc61268367"/>
      <w:bookmarkEnd w:id="19"/>
      <w:r w:rsidRPr="00AE68C5">
        <w:rPr>
          <w:u w:val="none"/>
        </w:rPr>
        <w:t xml:space="preserve">      </w:t>
      </w:r>
      <w:r w:rsidRPr="00484289">
        <w:t>OTHER INFORMATION</w:t>
      </w:r>
      <w:bookmarkEnd w:id="20"/>
    </w:p>
    <w:p w:rsidR="00A95DFB" w:rsidP="00A95DFB" w14:paraId="5DA4075C" w14:textId="77777777">
      <w:pPr>
        <w:pStyle w:val="Heading2"/>
        <w:keepNext/>
        <w:spacing w:before="0"/>
      </w:pPr>
    </w:p>
    <w:p w:rsidR="003019E0" w:rsidRPr="00FE3C49" w:rsidP="00A95DFB" w14:paraId="3F46AC0E" w14:textId="6E793D3D">
      <w:pPr>
        <w:pStyle w:val="Heading2"/>
        <w:numPr>
          <w:ilvl w:val="0"/>
          <w:numId w:val="27"/>
        </w:numPr>
        <w:tabs>
          <w:tab w:val="left" w:pos="380"/>
        </w:tabs>
        <w:spacing w:before="0"/>
        <w:ind w:left="360"/>
        <w:rPr>
          <w:u w:val="none"/>
        </w:rPr>
      </w:pPr>
      <w:r w:rsidRPr="00766357">
        <w:rPr>
          <w:u w:val="none"/>
        </w:rPr>
        <w:t xml:space="preserve">      </w:t>
      </w:r>
      <w:r w:rsidR="00EC74CE">
        <w:t>Number</w:t>
      </w:r>
      <w:r w:rsidR="00EC74CE">
        <w:rPr>
          <w:spacing w:val="-5"/>
        </w:rPr>
        <w:t xml:space="preserve"> </w:t>
      </w:r>
      <w:r w:rsidR="00EC74CE">
        <w:t>of</w:t>
      </w:r>
      <w:r w:rsidR="00EC74CE">
        <w:rPr>
          <w:spacing w:val="-5"/>
        </w:rPr>
        <w:t xml:space="preserve"> </w:t>
      </w:r>
      <w:r w:rsidR="00EC74CE">
        <w:t xml:space="preserve">Applications </w:t>
      </w:r>
    </w:p>
    <w:p w:rsidR="00FE3C49" w:rsidRPr="00FE3C49" w:rsidP="00C97DCE" w14:paraId="74764C99" w14:textId="77777777">
      <w:pPr>
        <w:pStyle w:val="Heading2"/>
        <w:tabs>
          <w:tab w:val="left" w:pos="380"/>
        </w:tabs>
        <w:spacing w:before="20"/>
        <w:rPr>
          <w:u w:val="none"/>
        </w:rPr>
      </w:pPr>
    </w:p>
    <w:p w:rsidR="003019E0" w:rsidP="00A95DFB" w14:paraId="15437825" w14:textId="711CA2C0">
      <w:pPr>
        <w:pStyle w:val="BodyText"/>
        <w:tabs>
          <w:tab w:val="left" w:pos="3829"/>
        </w:tabs>
        <w:ind w:left="0"/>
      </w:pPr>
      <w:r>
        <w:t>MSHA</w:t>
      </w:r>
      <w:r>
        <w:rPr>
          <w:spacing w:val="-1"/>
        </w:rPr>
        <w:t xml:space="preserve"> </w:t>
      </w:r>
      <w:r>
        <w:t>may</w:t>
      </w:r>
      <w:r>
        <w:rPr>
          <w:spacing w:val="-1"/>
        </w:rPr>
        <w:t xml:space="preserve"> </w:t>
      </w:r>
      <w:r>
        <w:t>award</w:t>
      </w:r>
      <w:r>
        <w:rPr>
          <w:spacing w:val="-2"/>
        </w:rPr>
        <w:t xml:space="preserve"> </w:t>
      </w:r>
      <w:r>
        <w:t>up to</w:t>
      </w:r>
      <w:r w:rsidRPr="00766357" w:rsidR="00B0132F">
        <w:t xml:space="preserve"> </w:t>
      </w:r>
      <w:r w:rsidR="00CB0556">
        <w:t>five</w:t>
      </w:r>
      <w:r w:rsidRPr="00766357" w:rsidR="00CB0556">
        <w:t xml:space="preserve"> </w:t>
      </w:r>
      <w:r>
        <w:t>grants.</w:t>
      </w:r>
      <w:r>
        <w:rPr>
          <w:spacing w:val="1"/>
        </w:rPr>
        <w:t xml:space="preserve"> </w:t>
      </w:r>
      <w:r>
        <w:t>A</w:t>
      </w:r>
      <w:r w:rsidR="00A15F4A">
        <w:t>n a</w:t>
      </w:r>
      <w:r>
        <w:t>pplicant may submit multiple applications, and</w:t>
      </w:r>
      <w:r w:rsidR="00B0132F">
        <w:t xml:space="preserve"> </w:t>
      </w:r>
      <w:r>
        <w:rPr>
          <w:spacing w:val="-57"/>
        </w:rPr>
        <w:t xml:space="preserve"> </w:t>
      </w:r>
      <w:r w:rsidR="00B0132F">
        <w:rPr>
          <w:spacing w:val="-57"/>
        </w:rPr>
        <w:t xml:space="preserve">  </w:t>
      </w:r>
      <w:r>
        <w:t xml:space="preserve">MSHA will select the applications that are most advantageous in meeting </w:t>
      </w:r>
      <w:r w:rsidR="0071475A">
        <w:t xml:space="preserve">the goals </w:t>
      </w:r>
      <w:r>
        <w:t>of this</w:t>
      </w:r>
      <w:r>
        <w:rPr>
          <w:spacing w:val="-1"/>
        </w:rPr>
        <w:t xml:space="preserve"> </w:t>
      </w:r>
      <w:r>
        <w:t>program.</w:t>
      </w:r>
      <w:r w:rsidR="00B0132F">
        <w:t xml:space="preserve"> </w:t>
      </w:r>
    </w:p>
    <w:p w:rsidR="003019E0" w14:paraId="30537E82" w14:textId="771FAC23">
      <w:pPr>
        <w:pStyle w:val="BodyText"/>
        <w:spacing w:before="4"/>
        <w:ind w:left="0"/>
        <w:rPr>
          <w:sz w:val="22"/>
        </w:rPr>
      </w:pPr>
    </w:p>
    <w:p w:rsidR="00766357" w:rsidRPr="00C97DCE" w:rsidP="00A95DFB" w14:paraId="1F6D866A" w14:textId="680D13EE">
      <w:pPr>
        <w:pStyle w:val="Heading2"/>
        <w:numPr>
          <w:ilvl w:val="0"/>
          <w:numId w:val="27"/>
        </w:numPr>
        <w:tabs>
          <w:tab w:val="left" w:pos="380"/>
        </w:tabs>
        <w:spacing w:before="0"/>
        <w:ind w:left="360"/>
        <w:rPr>
          <w:u w:val="none"/>
        </w:rPr>
      </w:pPr>
      <w:r w:rsidRPr="00C97DCE">
        <w:rPr>
          <w:u w:val="none"/>
        </w:rPr>
        <w:t xml:space="preserve">      </w:t>
      </w:r>
      <w:r w:rsidR="00EC74CE">
        <w:t>Eligible</w:t>
      </w:r>
      <w:r w:rsidRPr="00C97DCE" w:rsidR="00EC74CE">
        <w:rPr>
          <w:spacing w:val="-2"/>
        </w:rPr>
        <w:t xml:space="preserve"> </w:t>
      </w:r>
      <w:r w:rsidR="00EC74CE">
        <w:t>Participants</w:t>
      </w:r>
    </w:p>
    <w:p w:rsidR="00C97DCE" w:rsidRPr="00C97DCE" w:rsidP="00C97DCE" w14:paraId="58C276D6" w14:textId="77777777">
      <w:pPr>
        <w:pStyle w:val="Heading2"/>
        <w:tabs>
          <w:tab w:val="left" w:pos="380"/>
        </w:tabs>
        <w:spacing w:before="0"/>
        <w:rPr>
          <w:u w:val="none"/>
        </w:rPr>
      </w:pPr>
    </w:p>
    <w:p w:rsidR="003019E0" w:rsidP="00A95DFB" w14:paraId="596AB392" w14:textId="788175E4">
      <w:pPr>
        <w:pStyle w:val="BodyText"/>
        <w:ind w:left="0"/>
      </w:pPr>
      <w:r>
        <w:t>For</w:t>
      </w:r>
      <w:r>
        <w:rPr>
          <w:spacing w:val="-1"/>
        </w:rPr>
        <w:t xml:space="preserve"> </w:t>
      </w:r>
      <w:r>
        <w:t>training</w:t>
      </w:r>
      <w:r w:rsidR="0009752D">
        <w:t xml:space="preserve"> provided by grantees</w:t>
      </w:r>
      <w:r>
        <w:t>,</w:t>
      </w:r>
      <w:r>
        <w:rPr>
          <w:spacing w:val="-1"/>
        </w:rPr>
        <w:t xml:space="preserve"> </w:t>
      </w:r>
      <w:r>
        <w:t>eligible participants</w:t>
      </w:r>
      <w:r>
        <w:rPr>
          <w:spacing w:val="-1"/>
        </w:rPr>
        <w:t xml:space="preserve"> </w:t>
      </w:r>
      <w:r>
        <w:t>are</w:t>
      </w:r>
      <w:r>
        <w:rPr>
          <w:spacing w:val="-1"/>
        </w:rPr>
        <w:t xml:space="preserve"> </w:t>
      </w:r>
      <w:r>
        <w:t>mine</w:t>
      </w:r>
      <w:r>
        <w:rPr>
          <w:spacing w:val="-2"/>
        </w:rPr>
        <w:t xml:space="preserve"> </w:t>
      </w:r>
      <w:r>
        <w:t>operators</w:t>
      </w:r>
      <w:r w:rsidR="007C713C">
        <w:t>,</w:t>
      </w:r>
      <w:r w:rsidR="00AC30A7">
        <w:t xml:space="preserve"> </w:t>
      </w:r>
      <w:r>
        <w:t>miners</w:t>
      </w:r>
      <w:r w:rsidR="00B07FA7">
        <w:t xml:space="preserve"> (incl</w:t>
      </w:r>
      <w:r w:rsidR="00F114FC">
        <w:t xml:space="preserve">uding </w:t>
      </w:r>
      <w:r w:rsidR="00F114FC">
        <w:t>contractors)</w:t>
      </w:r>
      <w:r w:rsidR="007C713C">
        <w:t>, and prospective miners</w:t>
      </w:r>
      <w:r>
        <w:t>.</w:t>
      </w:r>
    </w:p>
    <w:p w:rsidR="00E37ED3" w:rsidP="00A95DFB" w14:paraId="1AE0272C" w14:textId="244B8EF7">
      <w:pPr>
        <w:pStyle w:val="BodyText"/>
        <w:ind w:left="0"/>
      </w:pPr>
    </w:p>
    <w:p w:rsidR="007254C2" w:rsidP="00A95DFB" w14:paraId="6D7DF787" w14:textId="77777777">
      <w:pPr>
        <w:pStyle w:val="BodyText"/>
        <w:ind w:left="0"/>
      </w:pPr>
    </w:p>
    <w:p w:rsidR="00766357" w:rsidRPr="00766357" w:rsidP="00A95DFB" w14:paraId="2A9CCD2B" w14:textId="7C751C31">
      <w:pPr>
        <w:pStyle w:val="Heading1"/>
        <w:numPr>
          <w:ilvl w:val="0"/>
          <w:numId w:val="23"/>
        </w:numPr>
        <w:pBdr>
          <w:bottom w:val="single" w:sz="6" w:space="1" w:color="auto"/>
        </w:pBdr>
        <w:spacing w:before="0"/>
        <w:rPr>
          <w:caps/>
        </w:rPr>
      </w:pPr>
      <w:bookmarkStart w:id="21" w:name="_Toc33630392"/>
      <w:bookmarkStart w:id="22" w:name="_Toc61268371"/>
      <w:r w:rsidRPr="00B261A9">
        <w:t>APPLICATION AND SUBMISSION INFORMATION</w:t>
      </w:r>
      <w:bookmarkEnd w:id="21"/>
      <w:bookmarkEnd w:id="22"/>
    </w:p>
    <w:p w:rsidR="00583611" w:rsidRPr="00583611" w:rsidP="00583611" w14:paraId="506CB3CD" w14:textId="77777777">
      <w:pPr>
        <w:pStyle w:val="Heading2"/>
        <w:spacing w:before="0"/>
        <w:ind w:left="360" w:firstLine="0"/>
        <w:rPr>
          <w:caps/>
        </w:rPr>
      </w:pPr>
      <w:bookmarkStart w:id="23" w:name="_Toc33630393"/>
      <w:bookmarkStart w:id="24" w:name="_Toc61268372"/>
      <w:r w:rsidRPr="00B461F8">
        <w:rPr>
          <w:u w:val="none"/>
        </w:rPr>
        <w:t xml:space="preserve">    </w:t>
      </w:r>
      <w:r w:rsidRPr="00B461F8">
        <w:rPr>
          <w:i/>
          <w:u w:val="none"/>
        </w:rPr>
        <w:t xml:space="preserve"> </w:t>
      </w:r>
    </w:p>
    <w:p w:rsidR="00B461F8" w:rsidP="00A95DFB" w14:paraId="16657785" w14:textId="620AB91F">
      <w:pPr>
        <w:pStyle w:val="Heading2"/>
        <w:numPr>
          <w:ilvl w:val="0"/>
          <w:numId w:val="28"/>
        </w:numPr>
        <w:spacing w:before="120"/>
        <w:ind w:left="360"/>
        <w:rPr>
          <w:caps/>
        </w:rPr>
      </w:pPr>
      <w:r w:rsidRPr="00B461F8">
        <w:rPr>
          <w:i/>
          <w:u w:val="none"/>
        </w:rPr>
        <w:t xml:space="preserve"> </w:t>
      </w:r>
      <w:r w:rsidRPr="00B261A9">
        <w:t>HOW TO OBTAIN AN APPLICATION PACKAGE</w:t>
      </w:r>
      <w:bookmarkEnd w:id="23"/>
      <w:bookmarkEnd w:id="24"/>
    </w:p>
    <w:p w:rsidR="00B461F8" w:rsidRPr="00B461F8" w:rsidP="00B461F8" w14:paraId="4BFB3360" w14:textId="77777777">
      <w:pPr>
        <w:pStyle w:val="Heading2"/>
        <w:spacing w:before="0"/>
        <w:ind w:left="389" w:hanging="245"/>
        <w:rPr>
          <w:caps/>
        </w:rPr>
      </w:pPr>
    </w:p>
    <w:p w:rsidR="003019E0" w14:paraId="6D77D7E8" w14:textId="6481584A">
      <w:pPr>
        <w:pStyle w:val="BodyText"/>
        <w:spacing w:before="1"/>
        <w:ind w:left="0"/>
        <w:rPr>
          <w:sz w:val="10"/>
        </w:rPr>
      </w:pPr>
    </w:p>
    <w:p w:rsidR="003019E0" w:rsidP="00A95DFB" w14:paraId="29A2C064" w14:textId="2632E12D">
      <w:pPr>
        <w:pStyle w:val="BodyText"/>
        <w:ind w:left="0"/>
      </w:pPr>
      <w:r>
        <w:t>This announcement includes all information, including forms, regulations, and links needed to</w:t>
      </w:r>
      <w:r>
        <w:rPr>
          <w:spacing w:val="1"/>
        </w:rPr>
        <w:t xml:space="preserve"> </w:t>
      </w:r>
      <w:r>
        <w:t>apply for this funding opportunity. The full application is available through the Grants.gov</w:t>
      </w:r>
      <w:r>
        <w:rPr>
          <w:spacing w:val="1"/>
        </w:rPr>
        <w:t xml:space="preserve"> </w:t>
      </w:r>
      <w:r>
        <w:t>website at</w:t>
      </w:r>
      <w:r w:rsidR="00766357">
        <w:rPr>
          <w:color w:val="000000" w:themeColor="text1"/>
        </w:rPr>
        <w:t xml:space="preserve"> </w:t>
      </w:r>
      <w:hyperlink r:id="rId9" w:history="1">
        <w:r w:rsidRPr="005B2BBA" w:rsidR="00413064">
          <w:rPr>
            <w:rStyle w:val="Hyperlink"/>
          </w:rPr>
          <w:t>https://www.grants.gov</w:t>
        </w:r>
      </w:hyperlink>
      <w:r w:rsidRPr="00B461F8">
        <w:rPr>
          <w:color w:val="000000" w:themeColor="text1"/>
        </w:rPr>
        <w:t>.</w:t>
      </w:r>
      <w:r w:rsidR="00413064">
        <w:rPr>
          <w:color w:val="000000" w:themeColor="text1"/>
        </w:rPr>
        <w:t xml:space="preserve"> </w:t>
      </w:r>
    </w:p>
    <w:p w:rsidR="003019E0" w:rsidP="00A95DFB" w14:paraId="63BB7F63" w14:textId="77777777">
      <w:pPr>
        <w:pStyle w:val="BodyText"/>
        <w:ind w:left="0"/>
      </w:pPr>
    </w:p>
    <w:p w:rsidR="003019E0" w:rsidP="00A95DFB" w14:paraId="0F7274E1" w14:textId="53F15ED9">
      <w:pPr>
        <w:pStyle w:val="BodyText"/>
        <w:ind w:left="0"/>
      </w:pPr>
      <w:r>
        <w:t>Applicants</w:t>
      </w:r>
      <w:r w:rsidR="0009752D">
        <w:t xml:space="preserve"> </w:t>
      </w:r>
      <w:r>
        <w:t>must apply for this funding opportunity through the Grants.gov website. I</w:t>
      </w:r>
      <w:r w:rsidR="0009752D">
        <w:t>f a</w:t>
      </w:r>
      <w:r>
        <w:t>pplying online poses a hardship, please notify MSHA as early as possible</w:t>
      </w:r>
      <w:r w:rsidR="005A0773">
        <w:t>.</w:t>
      </w:r>
      <w:r>
        <w:t xml:space="preserve"> </w:t>
      </w:r>
      <w:r w:rsidR="00680463">
        <w:t xml:space="preserve">Upon request, </w:t>
      </w:r>
      <w:r w:rsidR="005A0773">
        <w:t>MSHA</w:t>
      </w:r>
      <w:r>
        <w:rPr>
          <w:spacing w:val="-1"/>
        </w:rPr>
        <w:t xml:space="preserve"> </w:t>
      </w:r>
      <w:r>
        <w:t xml:space="preserve">will </w:t>
      </w:r>
      <w:r w:rsidR="00BE2D82">
        <w:t xml:space="preserve">provide </w:t>
      </w:r>
      <w:r w:rsidR="00680463">
        <w:t xml:space="preserve">applicants </w:t>
      </w:r>
      <w:r w:rsidR="00CE3AB4">
        <w:t xml:space="preserve">with </w:t>
      </w:r>
      <w:r w:rsidR="00680463">
        <w:t xml:space="preserve">all required materials </w:t>
      </w:r>
      <w:r w:rsidR="00335C3E">
        <w:t xml:space="preserve">and </w:t>
      </w:r>
      <w:r>
        <w:t>help</w:t>
      </w:r>
      <w:r>
        <w:rPr>
          <w:spacing w:val="-1"/>
        </w:rPr>
        <w:t xml:space="preserve"> </w:t>
      </w:r>
      <w:r>
        <w:t>applicants</w:t>
      </w:r>
      <w:r>
        <w:rPr>
          <w:spacing w:val="-1"/>
        </w:rPr>
        <w:t xml:space="preserve"> </w:t>
      </w:r>
      <w:r>
        <w:t>submit</w:t>
      </w:r>
      <w:r w:rsidR="008C0066">
        <w:rPr>
          <w:spacing w:val="-1"/>
        </w:rPr>
        <w:t xml:space="preserve"> application</w:t>
      </w:r>
      <w:r w:rsidR="004A1FDB">
        <w:rPr>
          <w:spacing w:val="-1"/>
        </w:rPr>
        <w:t>s</w:t>
      </w:r>
      <w:r w:rsidR="008C0066">
        <w:rPr>
          <w:spacing w:val="-1"/>
        </w:rPr>
        <w:t xml:space="preserve"> </w:t>
      </w:r>
      <w:r>
        <w:t>online.</w:t>
      </w:r>
      <w:r w:rsidR="00C05128">
        <w:t xml:space="preserve"> </w:t>
      </w:r>
      <w:r w:rsidR="004A1FDB">
        <w:t xml:space="preserve">Contact MSHA’s Educational Policy and Development </w:t>
      </w:r>
      <w:r w:rsidR="0028333D">
        <w:t xml:space="preserve">staff for additional information. </w:t>
      </w:r>
      <w:r>
        <w:t>See</w:t>
      </w:r>
      <w:r>
        <w:rPr>
          <w:spacing w:val="-3"/>
        </w:rPr>
        <w:t xml:space="preserve"> </w:t>
      </w:r>
      <w:r w:rsidR="008C0066">
        <w:rPr>
          <w:spacing w:val="-3"/>
        </w:rPr>
        <w:t xml:space="preserve">Agency </w:t>
      </w:r>
      <w:r>
        <w:t>Contacts</w:t>
      </w:r>
      <w:r>
        <w:rPr>
          <w:spacing w:val="-2"/>
        </w:rPr>
        <w:t xml:space="preserve"> </w:t>
      </w:r>
      <w:r>
        <w:t>in</w:t>
      </w:r>
      <w:r>
        <w:rPr>
          <w:spacing w:val="-4"/>
        </w:rPr>
        <w:t xml:space="preserve"> </w:t>
      </w:r>
      <w:r>
        <w:t>Part</w:t>
      </w:r>
      <w:r>
        <w:rPr>
          <w:spacing w:val="-2"/>
        </w:rPr>
        <w:t xml:space="preserve"> </w:t>
      </w:r>
      <w:r w:rsidR="00543895">
        <w:t>VII.</w:t>
      </w:r>
    </w:p>
    <w:p w:rsidR="003019E0" w:rsidP="00A95DFB" w14:paraId="34FA84CD" w14:textId="7078C3C6">
      <w:pPr>
        <w:pStyle w:val="ListParagraph"/>
        <w:numPr>
          <w:ilvl w:val="0"/>
          <w:numId w:val="10"/>
        </w:numPr>
        <w:tabs>
          <w:tab w:val="left" w:pos="380"/>
        </w:tabs>
        <w:spacing w:before="240"/>
        <w:ind w:left="240"/>
        <w:rPr>
          <w:b/>
          <w:sz w:val="24"/>
        </w:rPr>
      </w:pPr>
      <w:r w:rsidRPr="00B461F8">
        <w:rPr>
          <w:b/>
          <w:sz w:val="24"/>
        </w:rPr>
        <w:t xml:space="preserve">      </w:t>
      </w:r>
      <w:r w:rsidR="00EC74CE">
        <w:rPr>
          <w:b/>
          <w:sz w:val="24"/>
          <w:u w:val="single"/>
        </w:rPr>
        <w:t>FOA</w:t>
      </w:r>
    </w:p>
    <w:p w:rsidR="00B461F8" w:rsidP="00A95DFB" w14:paraId="1E809E40" w14:textId="367D3B3E">
      <w:pPr>
        <w:pStyle w:val="BodyText"/>
        <w:spacing w:before="240"/>
        <w:ind w:left="0"/>
      </w:pPr>
      <w:r>
        <w:t xml:space="preserve">This FOA is available at </w:t>
      </w:r>
      <w:hyperlink r:id="rId9" w:history="1">
        <w:r w:rsidRPr="005B2BBA" w:rsidR="00413064">
          <w:rPr>
            <w:rStyle w:val="Hyperlink"/>
          </w:rPr>
          <w:t>https://www.grants.gov</w:t>
        </w:r>
      </w:hyperlink>
      <w:r w:rsidR="00413064">
        <w:rPr>
          <w:color w:val="000000" w:themeColor="text1"/>
          <w:u w:val="single"/>
        </w:rPr>
        <w:t xml:space="preserve"> </w:t>
      </w:r>
      <w:r>
        <w:t xml:space="preserve">and contains </w:t>
      </w:r>
      <w:r w:rsidR="00FA7A96">
        <w:t>all</w:t>
      </w:r>
      <w:r>
        <w:t xml:space="preserve"> the information and links</w:t>
      </w:r>
      <w:r>
        <w:rPr>
          <w:spacing w:val="1"/>
        </w:rPr>
        <w:t xml:space="preserve"> </w:t>
      </w:r>
      <w:r>
        <w:t>needed to apply for grant funding. Click the “Search Grants” tab enter the Funding</w:t>
      </w:r>
      <w:r>
        <w:rPr>
          <w:spacing w:val="1"/>
        </w:rPr>
        <w:t xml:space="preserve"> </w:t>
      </w:r>
      <w:r>
        <w:t xml:space="preserve">Opportunity Number or Assistance </w:t>
      </w:r>
      <w:r w:rsidR="00FB1220">
        <w:t xml:space="preserve">Listing </w:t>
      </w:r>
      <w:r>
        <w:t xml:space="preserve">number and click </w:t>
      </w:r>
      <w:r w:rsidR="00880926">
        <w:t>the search</w:t>
      </w:r>
      <w:r>
        <w:t xml:space="preserve"> button. The Funding Opportunity number is</w:t>
      </w:r>
      <w:r w:rsidR="00A235B3">
        <w:t xml:space="preserve"> </w:t>
      </w:r>
      <w:r w:rsidR="002D6142">
        <w:t>FOA</w:t>
      </w:r>
      <w:r w:rsidR="00FE7ED1">
        <w:t>-</w:t>
      </w:r>
      <w:r w:rsidR="002D6142">
        <w:t>BS-</w:t>
      </w:r>
      <w:r w:rsidR="004920FA">
        <w:t>2025</w:t>
      </w:r>
      <w:r w:rsidR="002D6142">
        <w:t>-1 and the</w:t>
      </w:r>
      <w:r>
        <w:t xml:space="preserve"> </w:t>
      </w:r>
      <w:r w:rsidR="00FB1220">
        <w:t>Assistance Listing</w:t>
      </w:r>
      <w:r>
        <w:t xml:space="preserve"> number is </w:t>
      </w:r>
      <w:r w:rsidR="00C077A8">
        <w:t>17.603</w:t>
      </w:r>
      <w:r>
        <w:t xml:space="preserve">. If </w:t>
      </w:r>
      <w:r w:rsidR="004310B6">
        <w:t xml:space="preserve">an </w:t>
      </w:r>
      <w:r w:rsidR="00C921E1">
        <w:t xml:space="preserve">applicant has problems </w:t>
      </w:r>
      <w:r>
        <w:t xml:space="preserve">downloading the application package from Grants.gov, contact </w:t>
      </w:r>
      <w:r w:rsidR="00A123D5">
        <w:t xml:space="preserve">the </w:t>
      </w:r>
      <w:r>
        <w:t>G</w:t>
      </w:r>
      <w:r w:rsidR="0009752D">
        <w:t>rants</w:t>
      </w:r>
      <w:r>
        <w:t>.</w:t>
      </w:r>
      <w:r w:rsidR="0009752D">
        <w:t>gov</w:t>
      </w:r>
      <w:r>
        <w:rPr>
          <w:spacing w:val="-3"/>
        </w:rPr>
        <w:t xml:space="preserve"> </w:t>
      </w:r>
      <w:r>
        <w:t>Applicant</w:t>
      </w:r>
      <w:r>
        <w:rPr>
          <w:spacing w:val="-2"/>
        </w:rPr>
        <w:t xml:space="preserve"> </w:t>
      </w:r>
      <w:r>
        <w:t>Support</w:t>
      </w:r>
      <w:r>
        <w:rPr>
          <w:spacing w:val="-2"/>
        </w:rPr>
        <w:t xml:space="preserve"> </w:t>
      </w:r>
      <w:r w:rsidR="008B0A53">
        <w:rPr>
          <w:spacing w:val="-2"/>
        </w:rPr>
        <w:t xml:space="preserve">center by clicking on </w:t>
      </w:r>
      <w:r w:rsidR="00686259">
        <w:rPr>
          <w:spacing w:val="-2"/>
        </w:rPr>
        <w:t xml:space="preserve">the </w:t>
      </w:r>
      <w:r w:rsidR="004320A8">
        <w:rPr>
          <w:spacing w:val="-2"/>
        </w:rPr>
        <w:t>“</w:t>
      </w:r>
      <w:r w:rsidR="008B0A53">
        <w:rPr>
          <w:spacing w:val="-2"/>
        </w:rPr>
        <w:t>Support Center</w:t>
      </w:r>
      <w:r w:rsidR="00B86326">
        <w:rPr>
          <w:spacing w:val="-2"/>
        </w:rPr>
        <w:t xml:space="preserve">” </w:t>
      </w:r>
      <w:r w:rsidR="009F5926">
        <w:rPr>
          <w:spacing w:val="-2"/>
        </w:rPr>
        <w:t>widget</w:t>
      </w:r>
      <w:r w:rsidR="00B01D5C">
        <w:rPr>
          <w:spacing w:val="-2"/>
        </w:rPr>
        <w:t xml:space="preserve"> and selecting the “</w:t>
      </w:r>
      <w:r w:rsidR="00AF0266">
        <w:rPr>
          <w:spacing w:val="-2"/>
        </w:rPr>
        <w:t>Ask Grant” Chatbo</w:t>
      </w:r>
      <w:r w:rsidR="006828DE">
        <w:rPr>
          <w:spacing w:val="-2"/>
        </w:rPr>
        <w:t>t</w:t>
      </w:r>
      <w:r w:rsidR="0098769D">
        <w:rPr>
          <w:spacing w:val="-2"/>
        </w:rPr>
        <w:t>,</w:t>
      </w:r>
      <w:r w:rsidR="00AC3687">
        <w:rPr>
          <w:spacing w:val="-2"/>
        </w:rPr>
        <w:t xml:space="preserve"> or </w:t>
      </w:r>
      <w:r w:rsidRPr="00866880" w:rsidR="00B13249">
        <w:rPr>
          <w:spacing w:val="-2"/>
        </w:rPr>
        <w:t xml:space="preserve">receive one-on-one assistance </w:t>
      </w:r>
      <w:r w:rsidRPr="00866880" w:rsidR="00EC6AC3">
        <w:rPr>
          <w:spacing w:val="-2"/>
        </w:rPr>
        <w:t>at “</w:t>
      </w:r>
      <w:r w:rsidRPr="00866880" w:rsidR="002B1590">
        <w:rPr>
          <w:spacing w:val="-2"/>
        </w:rPr>
        <w:t>Create a Ticket”</w:t>
      </w:r>
      <w:r w:rsidRPr="00866880" w:rsidR="008A7B85">
        <w:rPr>
          <w:spacing w:val="-2"/>
        </w:rPr>
        <w:t xml:space="preserve"> under “Self-Help Knowledge Base” at </w:t>
      </w:r>
      <w:r w:rsidRPr="00866880" w:rsidR="00FA2262">
        <w:rPr>
          <w:spacing w:val="-2"/>
        </w:rPr>
        <w:t>“</w:t>
      </w:r>
      <w:hyperlink r:id="rId10" w:history="1">
        <w:r w:rsidRPr="00125D0B" w:rsidR="005C341E">
          <w:rPr>
            <w:color w:val="0000FF"/>
            <w:u w:val="single"/>
          </w:rPr>
          <w:t>How to Get Help When Using the Grants.gov System – Grants.gov Community Blog (wordpress.com)</w:t>
        </w:r>
      </w:hyperlink>
      <w:r w:rsidRPr="00125D0B" w:rsidR="00FA2262">
        <w:t>”</w:t>
      </w:r>
      <w:r w:rsidR="002366AF">
        <w:rPr>
          <w:spacing w:val="-2"/>
        </w:rPr>
        <w:t xml:space="preserve"> </w:t>
      </w:r>
      <w:hyperlink r:id="rId11" w:history="1"/>
      <w:r w:rsidR="00413064">
        <w:t xml:space="preserve"> </w:t>
      </w:r>
    </w:p>
    <w:p w:rsidR="00B461F8" w:rsidRPr="00B461F8" w:rsidP="00A95DFB" w14:paraId="508FB5B9" w14:textId="4F2C28BA">
      <w:pPr>
        <w:pStyle w:val="Heading2"/>
        <w:numPr>
          <w:ilvl w:val="0"/>
          <w:numId w:val="10"/>
        </w:numPr>
        <w:tabs>
          <w:tab w:val="left" w:pos="380"/>
        </w:tabs>
        <w:spacing w:before="240"/>
        <w:ind w:left="245" w:hanging="245"/>
        <w:rPr>
          <w:u w:val="none"/>
        </w:rPr>
      </w:pPr>
      <w:r w:rsidRPr="00B461F8">
        <w:rPr>
          <w:u w:val="none"/>
        </w:rPr>
        <w:t xml:space="preserve">      </w:t>
      </w:r>
      <w:r w:rsidR="00EC74CE">
        <w:t>FOA</w:t>
      </w:r>
      <w:r w:rsidR="00EC74CE">
        <w:rPr>
          <w:spacing w:val="-2"/>
        </w:rPr>
        <w:t xml:space="preserve"> </w:t>
      </w:r>
      <w:r w:rsidR="00EC74CE">
        <w:t>Modifications</w:t>
      </w:r>
    </w:p>
    <w:p w:rsidR="00B461F8" w:rsidP="00A95DFB" w14:paraId="04246C30" w14:textId="09B2E3EB">
      <w:pPr>
        <w:pStyle w:val="BodyText"/>
        <w:spacing w:before="240"/>
        <w:ind w:left="0"/>
      </w:pPr>
      <w:r>
        <w:t>MSHA will post any modifications to this announcement on Grants.gov.</w:t>
      </w:r>
      <w:r w:rsidRPr="00125D0B" w:rsidR="005B2911">
        <w:t xml:space="preserve"> For</w:t>
      </w:r>
      <w:r w:rsidRPr="00866880" w:rsidR="005B2911">
        <w:t xml:space="preserve"> </w:t>
      </w:r>
      <w:r w:rsidRPr="00125D0B" w:rsidR="00866880">
        <w:t>a</w:t>
      </w:r>
      <w:r w:rsidRPr="00866880" w:rsidR="005B2911">
        <w:t>pplicants</w:t>
      </w:r>
      <w:r w:rsidR="005B2911">
        <w:t xml:space="preserve"> who requ</w:t>
      </w:r>
      <w:r w:rsidR="003C10B6">
        <w:t>est a paper copy</w:t>
      </w:r>
      <w:r>
        <w:t xml:space="preserve"> of th</w:t>
      </w:r>
      <w:r w:rsidR="00A15F4A">
        <w:t>is</w:t>
      </w:r>
      <w:r>
        <w:t xml:space="preserve"> FOA or notify MSHA regarding hardship in applying online, MSHA will notify </w:t>
      </w:r>
      <w:r w:rsidR="009C6F1E">
        <w:t xml:space="preserve">applicants </w:t>
      </w:r>
      <w:r>
        <w:t>of any</w:t>
      </w:r>
      <w:r>
        <w:rPr>
          <w:spacing w:val="-1"/>
        </w:rPr>
        <w:t xml:space="preserve"> </w:t>
      </w:r>
      <w:r>
        <w:t>modifications</w:t>
      </w:r>
      <w:r>
        <w:rPr>
          <w:spacing w:val="-1"/>
        </w:rPr>
        <w:t xml:space="preserve"> </w:t>
      </w:r>
      <w:r w:rsidR="0009752D">
        <w:rPr>
          <w:spacing w:val="-1"/>
        </w:rPr>
        <w:t xml:space="preserve">to the announcement </w:t>
      </w:r>
      <w:r w:rsidR="0009752D">
        <w:t>using</w:t>
      </w:r>
      <w:r>
        <w:rPr>
          <w:spacing w:val="-1"/>
        </w:rPr>
        <w:t xml:space="preserve"> </w:t>
      </w:r>
      <w:r>
        <w:t>the</w:t>
      </w:r>
      <w:r>
        <w:rPr>
          <w:spacing w:val="-1"/>
        </w:rPr>
        <w:t xml:space="preserve"> </w:t>
      </w:r>
      <w:r>
        <w:t xml:space="preserve">contact </w:t>
      </w:r>
      <w:r w:rsidR="0060169C">
        <w:t xml:space="preserve">information </w:t>
      </w:r>
      <w:r w:rsidR="0060169C">
        <w:rPr>
          <w:spacing w:val="-1"/>
        </w:rPr>
        <w:t>provided</w:t>
      </w:r>
      <w:r>
        <w:t>.</w:t>
      </w:r>
    </w:p>
    <w:p w:rsidR="00271A74" w:rsidP="00B461F8" w14:paraId="6ACF5EE3" w14:textId="77777777">
      <w:pPr>
        <w:pStyle w:val="BodyText"/>
        <w:spacing w:before="120"/>
        <w:ind w:left="144" w:right="115"/>
      </w:pPr>
    </w:p>
    <w:p w:rsidR="003019E0" w:rsidP="00A95DFB" w14:paraId="695D7ADF" w14:textId="43546AB2">
      <w:pPr>
        <w:pStyle w:val="Heading2"/>
        <w:numPr>
          <w:ilvl w:val="0"/>
          <w:numId w:val="10"/>
        </w:numPr>
        <w:tabs>
          <w:tab w:val="left" w:pos="380"/>
        </w:tabs>
        <w:spacing w:before="0"/>
        <w:ind w:left="240"/>
        <w:rPr>
          <w:u w:val="none"/>
        </w:rPr>
      </w:pPr>
      <w:r w:rsidRPr="00B461F8">
        <w:rPr>
          <w:u w:val="none"/>
        </w:rPr>
        <w:t xml:space="preserve">   </w:t>
      </w:r>
      <w:r w:rsidR="00A95DFB">
        <w:rPr>
          <w:u w:val="none"/>
        </w:rPr>
        <w:t xml:space="preserve"> </w:t>
      </w:r>
      <w:r w:rsidRPr="00B461F8">
        <w:rPr>
          <w:u w:val="none"/>
        </w:rPr>
        <w:t xml:space="preserve">  </w:t>
      </w:r>
      <w:r w:rsidR="00EC74CE">
        <w:t>Questions</w:t>
      </w:r>
    </w:p>
    <w:p w:rsidR="003019E0" w:rsidP="00A95DFB" w14:paraId="423FA8E9" w14:textId="0A4958B3">
      <w:pPr>
        <w:pStyle w:val="BodyText"/>
        <w:spacing w:before="240"/>
        <w:ind w:left="0"/>
      </w:pPr>
      <w:r>
        <w:t xml:space="preserve">Questions relating to the registration process, system requirements, or the submittal </w:t>
      </w:r>
      <w:r w:rsidR="009A7F23">
        <w:t xml:space="preserve">process </w:t>
      </w:r>
      <w:r w:rsidR="001F21C8">
        <w:t>should be</w:t>
      </w:r>
      <w:r w:rsidR="00B461F8">
        <w:t xml:space="preserve"> directed to Grants.gov </w:t>
      </w:r>
      <w:r>
        <w:t>by email at</w:t>
      </w:r>
      <w:r>
        <w:rPr>
          <w:spacing w:val="1"/>
        </w:rPr>
        <w:t xml:space="preserve"> </w:t>
      </w:r>
      <w:hyperlink r:id="rId12" w:history="1">
        <w:r w:rsidRPr="005B2BBA" w:rsidR="00413064">
          <w:rPr>
            <w:rStyle w:val="Hyperlink"/>
          </w:rPr>
          <w:t>support@grants.gov</w:t>
        </w:r>
      </w:hyperlink>
      <w:r>
        <w:t>.</w:t>
      </w:r>
      <w:r w:rsidR="00413064">
        <w:t xml:space="preserve"> </w:t>
      </w:r>
    </w:p>
    <w:p w:rsidR="003019E0" w14:paraId="1F3FBBB4" w14:textId="77777777">
      <w:pPr>
        <w:pStyle w:val="BodyText"/>
        <w:spacing w:before="2"/>
        <w:ind w:left="0"/>
        <w:rPr>
          <w:sz w:val="16"/>
        </w:rPr>
      </w:pPr>
    </w:p>
    <w:p w:rsidR="003019E0" w:rsidP="00A95DFB" w14:paraId="6B109FAF" w14:textId="759D7657">
      <w:pPr>
        <w:pStyle w:val="BodyText"/>
        <w:spacing w:before="120"/>
        <w:ind w:left="0"/>
      </w:pPr>
      <w:r>
        <w:t>Questions related to this announcement should be submitted to the MSHA</w:t>
      </w:r>
      <w:r w:rsidR="00CA6808">
        <w:t xml:space="preserve">’s </w:t>
      </w:r>
      <w:r w:rsidR="00745D6B">
        <w:t>Educational Policy and Development staff</w:t>
      </w:r>
      <w:r w:rsidR="008216B1">
        <w:t xml:space="preserve"> </w:t>
      </w:r>
      <w:r w:rsidR="00941957">
        <w:t xml:space="preserve">listed in </w:t>
      </w:r>
      <w:r w:rsidR="00745D6B">
        <w:t xml:space="preserve">Part VII.  </w:t>
      </w:r>
    </w:p>
    <w:p w:rsidR="00AE68C5" w14:paraId="3A7280E2" w14:textId="77777777">
      <w:pPr>
        <w:pStyle w:val="BodyText"/>
        <w:spacing w:before="90"/>
        <w:ind w:right="674"/>
      </w:pPr>
    </w:p>
    <w:p w:rsidR="00B461F8" w:rsidP="00A95DFB" w14:paraId="0599ABEE" w14:textId="4192BF4C">
      <w:pPr>
        <w:pStyle w:val="Heading2"/>
        <w:numPr>
          <w:ilvl w:val="0"/>
          <w:numId w:val="28"/>
        </w:numPr>
        <w:spacing w:before="0"/>
        <w:ind w:left="360"/>
      </w:pPr>
      <w:bookmarkStart w:id="25" w:name="_bookmark14"/>
      <w:bookmarkStart w:id="26" w:name="_Toc33630395"/>
      <w:bookmarkStart w:id="27" w:name="_Toc61268376"/>
      <w:bookmarkEnd w:id="25"/>
      <w:r w:rsidRPr="00B461F8">
        <w:rPr>
          <w:u w:val="none"/>
        </w:rPr>
        <w:t xml:space="preserve">      </w:t>
      </w:r>
      <w:r w:rsidRPr="000B0198">
        <w:t>CONTENT AND FORM OF APPLICATION</w:t>
      </w:r>
      <w:bookmarkEnd w:id="26"/>
      <w:r w:rsidRPr="000B0198">
        <w:t xml:space="preserve"> SUBMISSION</w:t>
      </w:r>
      <w:bookmarkEnd w:id="27"/>
    </w:p>
    <w:p w:rsidR="00E21E9B" w14:paraId="32417EF7" w14:textId="77777777">
      <w:pPr>
        <w:pStyle w:val="BodyText"/>
      </w:pPr>
    </w:p>
    <w:p w:rsidR="003019E0" w:rsidRPr="00E21E9B" w:rsidP="00A95DFB" w14:paraId="43BE6966" w14:textId="7ACE832A">
      <w:pPr>
        <w:pStyle w:val="Heading2"/>
        <w:numPr>
          <w:ilvl w:val="0"/>
          <w:numId w:val="8"/>
        </w:numPr>
        <w:tabs>
          <w:tab w:val="left" w:pos="380"/>
        </w:tabs>
        <w:ind w:left="240"/>
        <w:rPr>
          <w:u w:val="none"/>
        </w:rPr>
      </w:pPr>
      <w:r>
        <w:rPr>
          <w:u w:val="none"/>
        </w:rPr>
        <w:t xml:space="preserve">      </w:t>
      </w:r>
      <w:r w:rsidRPr="00E21E9B" w:rsidR="00EC74CE">
        <w:rPr>
          <w:u w:val="none"/>
        </w:rPr>
        <w:t>SF-424,</w:t>
      </w:r>
      <w:r w:rsidRPr="00E21E9B" w:rsidR="00EC74CE">
        <w:rPr>
          <w:spacing w:val="-5"/>
          <w:u w:val="none"/>
        </w:rPr>
        <w:t xml:space="preserve"> </w:t>
      </w:r>
      <w:r w:rsidRPr="00E21E9B" w:rsidR="00EC74CE">
        <w:rPr>
          <w:u w:val="none"/>
        </w:rPr>
        <w:t>Application</w:t>
      </w:r>
      <w:r w:rsidRPr="00E21E9B" w:rsidR="00EC74CE">
        <w:rPr>
          <w:spacing w:val="-5"/>
          <w:u w:val="none"/>
        </w:rPr>
        <w:t xml:space="preserve"> </w:t>
      </w:r>
      <w:r w:rsidRPr="00E21E9B" w:rsidR="00EC74CE">
        <w:rPr>
          <w:u w:val="none"/>
        </w:rPr>
        <w:t>for</w:t>
      </w:r>
      <w:r w:rsidRPr="00E21E9B" w:rsidR="00EC74CE">
        <w:rPr>
          <w:spacing w:val="-4"/>
          <w:u w:val="none"/>
        </w:rPr>
        <w:t xml:space="preserve"> </w:t>
      </w:r>
      <w:r w:rsidRPr="00E21E9B" w:rsidR="00EC74CE">
        <w:rPr>
          <w:u w:val="none"/>
        </w:rPr>
        <w:t>Federal</w:t>
      </w:r>
      <w:r w:rsidRPr="00E21E9B" w:rsidR="00EC74CE">
        <w:rPr>
          <w:spacing w:val="-5"/>
          <w:u w:val="none"/>
        </w:rPr>
        <w:t xml:space="preserve"> </w:t>
      </w:r>
      <w:r w:rsidRPr="00E21E9B" w:rsidR="00EC74CE">
        <w:rPr>
          <w:u w:val="none"/>
        </w:rPr>
        <w:t>Assistance</w:t>
      </w:r>
    </w:p>
    <w:p w:rsidR="003019E0" w:rsidP="00A95DFB" w14:paraId="7ADE57ED" w14:textId="1AEB1179">
      <w:pPr>
        <w:pStyle w:val="BodyText"/>
        <w:spacing w:before="240"/>
        <w:ind w:left="0"/>
      </w:pPr>
      <w:r>
        <w:t xml:space="preserve">You must complete </w:t>
      </w:r>
      <w:r>
        <w:t>the SF</w:t>
      </w:r>
      <w:r>
        <w:t>-424, Application for Federal Assistance (</w:t>
      </w:r>
      <w:r w:rsidR="00691E52">
        <w:t>OMB Control No. 4040-0004, Exp. Date: 11/30/2025</w:t>
      </w:r>
      <w:r>
        <w:t>).</w:t>
      </w:r>
      <w:r>
        <w:rPr>
          <w:spacing w:val="1"/>
        </w:rPr>
        <w:t xml:space="preserve"> </w:t>
      </w:r>
      <w:r>
        <w:t>The SF-424</w:t>
      </w:r>
      <w:r w:rsidR="00767485">
        <w:t xml:space="preserve"> </w:t>
      </w:r>
      <w:r>
        <w:t xml:space="preserve">must identify the applicant and be signed </w:t>
      </w:r>
      <w:r w:rsidR="00CF5CC2">
        <w:t>by an</w:t>
      </w:r>
      <w:r>
        <w:t xml:space="preserve"> individual with </w:t>
      </w:r>
      <w:r w:rsidR="00CF29BF">
        <w:t xml:space="preserve">the </w:t>
      </w:r>
      <w:r>
        <w:t>authority</w:t>
      </w:r>
      <w:r>
        <w:t xml:space="preserve"> to enter into a grant agreement.</w:t>
      </w:r>
      <w:r>
        <w:rPr>
          <w:spacing w:val="1"/>
        </w:rPr>
        <w:t xml:space="preserve"> </w:t>
      </w:r>
      <w:r>
        <w:t xml:space="preserve">Upon confirmation of an award, </w:t>
      </w:r>
      <w:r w:rsidR="002058B8">
        <w:t>the individual</w:t>
      </w:r>
      <w:r>
        <w:t xml:space="preserve"> signing the SF-424 on behalf of the applicant shall be considered the representative of</w:t>
      </w:r>
      <w:r>
        <w:rPr>
          <w:spacing w:val="-58"/>
        </w:rPr>
        <w:t xml:space="preserve"> </w:t>
      </w:r>
      <w:r w:rsidR="00C05128">
        <w:rPr>
          <w:spacing w:val="-58"/>
        </w:rPr>
        <w:t xml:space="preserve">                       </w:t>
      </w:r>
      <w:r>
        <w:t>the</w:t>
      </w:r>
      <w:r>
        <w:rPr>
          <w:spacing w:val="-1"/>
        </w:rPr>
        <w:t xml:space="preserve"> </w:t>
      </w:r>
      <w:r>
        <w:t>applicant.</w:t>
      </w:r>
    </w:p>
    <w:p w:rsidR="00E21E9B" w:rsidRPr="00E21E9B" w:rsidP="00A95DFB" w14:paraId="14C67F8A" w14:textId="0D027FA0">
      <w:pPr>
        <w:pStyle w:val="Heading2"/>
        <w:numPr>
          <w:ilvl w:val="0"/>
          <w:numId w:val="29"/>
        </w:numPr>
        <w:tabs>
          <w:tab w:val="left" w:pos="380"/>
        </w:tabs>
        <w:spacing w:before="240"/>
        <w:ind w:left="360"/>
        <w:rPr>
          <w:u w:val="none"/>
        </w:rPr>
      </w:pPr>
      <w:r>
        <w:rPr>
          <w:u w:val="none"/>
        </w:rPr>
        <w:t xml:space="preserve">    </w:t>
      </w:r>
      <w:r w:rsidR="00EC74CE">
        <w:rPr>
          <w:u w:val="none"/>
        </w:rPr>
        <w:t>Requirement</w:t>
      </w:r>
      <w:r w:rsidR="00EC74CE">
        <w:rPr>
          <w:spacing w:val="-5"/>
          <w:u w:val="none"/>
        </w:rPr>
        <w:t xml:space="preserve"> </w:t>
      </w:r>
      <w:r w:rsidR="00EC74CE">
        <w:rPr>
          <w:u w:val="none"/>
        </w:rPr>
        <w:t>for</w:t>
      </w:r>
      <w:r w:rsidR="00EC74CE">
        <w:rPr>
          <w:spacing w:val="-4"/>
          <w:u w:val="none"/>
        </w:rPr>
        <w:t xml:space="preserve"> </w:t>
      </w:r>
      <w:r w:rsidR="00B86342">
        <w:rPr>
          <w:spacing w:val="-4"/>
          <w:u w:val="none"/>
        </w:rPr>
        <w:t xml:space="preserve">Unique Entity </w:t>
      </w:r>
      <w:r w:rsidR="00243655">
        <w:rPr>
          <w:spacing w:val="-4"/>
          <w:u w:val="none"/>
        </w:rPr>
        <w:t>Identifier</w:t>
      </w:r>
      <w:r w:rsidR="00243655">
        <w:rPr>
          <w:u w:val="none"/>
        </w:rPr>
        <w:t xml:space="preserve"> (</w:t>
      </w:r>
      <w:r w:rsidR="00B86342">
        <w:rPr>
          <w:u w:val="none"/>
        </w:rPr>
        <w:t>UEI</w:t>
      </w:r>
      <w:r w:rsidR="00EC74CE">
        <w:rPr>
          <w:u w:val="none"/>
        </w:rPr>
        <w:t>)</w:t>
      </w:r>
    </w:p>
    <w:p w:rsidR="00BC2710" w:rsidP="00A95DFB" w14:paraId="2EAB4CA9" w14:textId="1D45B2B3">
      <w:pPr>
        <w:pStyle w:val="BodyText"/>
        <w:spacing w:before="240"/>
        <w:ind w:left="0"/>
        <w:rPr>
          <w:color w:val="000000" w:themeColor="text1"/>
        </w:rPr>
      </w:pPr>
      <w:r>
        <w:t xml:space="preserve">Under 2 C.F.R. § 25.200(b)(3), every applicant for a </w:t>
      </w:r>
      <w:r w:rsidR="009A7F23">
        <w:t>federal</w:t>
      </w:r>
      <w:r>
        <w:t xml:space="preserve"> grant is required to include a </w:t>
      </w:r>
      <w:r w:rsidR="004310B6">
        <w:t>UEI with</w:t>
      </w:r>
      <w:r>
        <w:t xml:space="preserve"> its application.</w:t>
      </w:r>
      <w:r>
        <w:rPr>
          <w:spacing w:val="1"/>
        </w:rPr>
        <w:t xml:space="preserve"> </w:t>
      </w:r>
      <w:r>
        <w:t>There is no charge for obtaining a</w:t>
      </w:r>
      <w:r w:rsidR="00B86342">
        <w:t xml:space="preserve"> UEI</w:t>
      </w:r>
      <w:r>
        <w:t xml:space="preserve"> number</w:t>
      </w:r>
      <w:r w:rsidRPr="00131CCD">
        <w:t>.</w:t>
      </w:r>
      <w:r w:rsidRPr="00131CCD">
        <w:rPr>
          <w:spacing w:val="1"/>
        </w:rPr>
        <w:t xml:space="preserve"> </w:t>
      </w:r>
      <w:r w:rsidRPr="00125D0B" w:rsidR="008216B1">
        <w:rPr>
          <w:spacing w:val="1"/>
        </w:rPr>
        <w:t xml:space="preserve">Applicants </w:t>
      </w:r>
      <w:r w:rsidRPr="00131CCD" w:rsidR="00B86342">
        <w:t xml:space="preserve">must </w:t>
      </w:r>
      <w:r w:rsidR="00B86342">
        <w:t xml:space="preserve">register at </w:t>
      </w:r>
      <w:hyperlink r:id="rId13" w:history="1">
        <w:r w:rsidRPr="00247A4E" w:rsidR="00141EAE">
          <w:rPr>
            <w:rStyle w:val="Hyperlink"/>
          </w:rPr>
          <w:t>www.SAM.</w:t>
        </w:r>
        <w:r w:rsidRPr="00247A4E" w:rsidR="0009752D">
          <w:rPr>
            <w:rStyle w:val="Hyperlink"/>
          </w:rPr>
          <w:t>gov</w:t>
        </w:r>
      </w:hyperlink>
      <w:r w:rsidRPr="001A3BCB" w:rsidR="000E4F45">
        <w:rPr>
          <w:rStyle w:val="Hyperlink"/>
          <w:color w:val="000000" w:themeColor="text1"/>
          <w:u w:val="none"/>
        </w:rPr>
        <w:t xml:space="preserve">. </w:t>
      </w:r>
      <w:bookmarkStart w:id="28" w:name="_Hlk121727683"/>
      <w:r w:rsidRPr="001A3BCB" w:rsidR="00505A63">
        <w:rPr>
          <w:color w:val="000000" w:themeColor="text1"/>
        </w:rPr>
        <w:t xml:space="preserve">If your entity </w:t>
      </w:r>
      <w:r w:rsidRPr="001A3BCB" w:rsidR="00404302">
        <w:rPr>
          <w:color w:val="000000" w:themeColor="text1"/>
        </w:rPr>
        <w:t xml:space="preserve">was </w:t>
      </w:r>
      <w:r w:rsidRPr="001A3BCB" w:rsidR="00505A63">
        <w:rPr>
          <w:color w:val="000000" w:themeColor="text1"/>
        </w:rPr>
        <w:t xml:space="preserve">registered </w:t>
      </w:r>
      <w:r w:rsidR="00141EAE">
        <w:rPr>
          <w:color w:val="000000" w:themeColor="text1"/>
        </w:rPr>
        <w:t xml:space="preserve">at </w:t>
      </w:r>
      <w:r w:rsidRPr="001A3BCB" w:rsidR="00505A63">
        <w:rPr>
          <w:color w:val="000000" w:themeColor="text1"/>
        </w:rPr>
        <w:t>SAM.gov, your</w:t>
      </w:r>
      <w:r w:rsidR="00FC735B">
        <w:rPr>
          <w:color w:val="000000" w:themeColor="text1"/>
        </w:rPr>
        <w:t xml:space="preserve"> </w:t>
      </w:r>
      <w:r w:rsidRPr="001A3BCB" w:rsidR="00505A63">
        <w:rPr>
          <w:color w:val="000000" w:themeColor="text1"/>
        </w:rPr>
        <w:t>U</w:t>
      </w:r>
      <w:r w:rsidR="00141EAE">
        <w:rPr>
          <w:color w:val="000000" w:themeColor="text1"/>
        </w:rPr>
        <w:t>EI</w:t>
      </w:r>
      <w:r w:rsidRPr="001A3BCB" w:rsidR="00505A63">
        <w:rPr>
          <w:color w:val="000000" w:themeColor="text1"/>
        </w:rPr>
        <w:t xml:space="preserve"> has been assigned and is viewable </w:t>
      </w:r>
      <w:r w:rsidR="00345F50">
        <w:rPr>
          <w:color w:val="000000" w:themeColor="text1"/>
        </w:rPr>
        <w:t>at</w:t>
      </w:r>
      <w:r w:rsidRPr="001A3BCB" w:rsidR="00505A63">
        <w:rPr>
          <w:color w:val="000000" w:themeColor="text1"/>
        </w:rPr>
        <w:t xml:space="preserve"> SAM.gov.</w:t>
      </w:r>
      <w:r w:rsidRPr="001A3BCB" w:rsidR="00991EE6">
        <w:rPr>
          <w:color w:val="000000" w:themeColor="text1"/>
        </w:rPr>
        <w:t xml:space="preserve"> </w:t>
      </w:r>
      <w:bookmarkEnd w:id="28"/>
    </w:p>
    <w:p w:rsidR="00991EE6" w:rsidP="00BC2710" w14:paraId="173F48F0" w14:textId="77777777">
      <w:pPr>
        <w:pStyle w:val="BodyText"/>
        <w:ind w:right="360"/>
      </w:pPr>
    </w:p>
    <w:p w:rsidR="00E21E9B" w:rsidP="00A95DFB" w14:paraId="5035063E" w14:textId="469B72F3">
      <w:pPr>
        <w:pStyle w:val="Heading2"/>
        <w:numPr>
          <w:ilvl w:val="0"/>
          <w:numId w:val="29"/>
        </w:numPr>
        <w:tabs>
          <w:tab w:val="left" w:pos="394"/>
        </w:tabs>
        <w:spacing w:before="120"/>
        <w:ind w:left="360"/>
        <w:rPr>
          <w:u w:val="none"/>
        </w:rPr>
      </w:pPr>
      <w:r>
        <w:rPr>
          <w:u w:val="none"/>
        </w:rPr>
        <w:t xml:space="preserve">  </w:t>
      </w:r>
      <w:bookmarkStart w:id="29" w:name="_Hlk179962544"/>
      <w:r>
        <w:rPr>
          <w:u w:val="none"/>
        </w:rPr>
        <w:t xml:space="preserve"> </w:t>
      </w:r>
      <w:r w:rsidR="00EC74CE">
        <w:rPr>
          <w:u w:val="none"/>
        </w:rPr>
        <w:t>Requirement</w:t>
      </w:r>
      <w:r w:rsidR="00EC74CE">
        <w:rPr>
          <w:spacing w:val="-4"/>
          <w:u w:val="none"/>
        </w:rPr>
        <w:t xml:space="preserve"> </w:t>
      </w:r>
      <w:r w:rsidR="00EC74CE">
        <w:rPr>
          <w:u w:val="none"/>
        </w:rPr>
        <w:t>for</w:t>
      </w:r>
      <w:r w:rsidR="00EC74CE">
        <w:rPr>
          <w:spacing w:val="-4"/>
          <w:u w:val="none"/>
        </w:rPr>
        <w:t xml:space="preserve"> </w:t>
      </w:r>
      <w:r w:rsidR="00EC74CE">
        <w:rPr>
          <w:u w:val="none"/>
        </w:rPr>
        <w:t>Registration</w:t>
      </w:r>
      <w:r w:rsidR="00EC74CE">
        <w:rPr>
          <w:spacing w:val="-3"/>
          <w:u w:val="none"/>
        </w:rPr>
        <w:t xml:space="preserve"> </w:t>
      </w:r>
      <w:r w:rsidR="00EC74CE">
        <w:rPr>
          <w:u w:val="none"/>
        </w:rPr>
        <w:t>with</w:t>
      </w:r>
      <w:r w:rsidR="00EC74CE">
        <w:rPr>
          <w:spacing w:val="-4"/>
          <w:u w:val="none"/>
        </w:rPr>
        <w:t xml:space="preserve"> </w:t>
      </w:r>
      <w:r w:rsidR="00EC74CE">
        <w:rPr>
          <w:u w:val="none"/>
        </w:rPr>
        <w:t>System</w:t>
      </w:r>
      <w:r w:rsidR="00EC74CE">
        <w:rPr>
          <w:spacing w:val="-3"/>
          <w:u w:val="none"/>
        </w:rPr>
        <w:t xml:space="preserve"> </w:t>
      </w:r>
      <w:r w:rsidR="00EC74CE">
        <w:rPr>
          <w:u w:val="none"/>
        </w:rPr>
        <w:t>for</w:t>
      </w:r>
      <w:r w:rsidR="00EC74CE">
        <w:rPr>
          <w:spacing w:val="-4"/>
          <w:u w:val="none"/>
        </w:rPr>
        <w:t xml:space="preserve"> </w:t>
      </w:r>
      <w:r w:rsidR="00EC74CE">
        <w:rPr>
          <w:u w:val="none"/>
        </w:rPr>
        <w:t>Award</w:t>
      </w:r>
      <w:r w:rsidR="00EC74CE">
        <w:rPr>
          <w:spacing w:val="-3"/>
          <w:u w:val="none"/>
        </w:rPr>
        <w:t xml:space="preserve"> </w:t>
      </w:r>
      <w:r w:rsidR="00EC74CE">
        <w:rPr>
          <w:u w:val="none"/>
        </w:rPr>
        <w:t>Management</w:t>
      </w:r>
      <w:r w:rsidR="00EC74CE">
        <w:rPr>
          <w:spacing w:val="-5"/>
          <w:u w:val="none"/>
        </w:rPr>
        <w:t xml:space="preserve"> </w:t>
      </w:r>
      <w:r w:rsidR="00EC74CE">
        <w:rPr>
          <w:u w:val="none"/>
        </w:rPr>
        <w:t>(SAM)</w:t>
      </w:r>
      <w:r w:rsidR="00CD003B">
        <w:rPr>
          <w:u w:val="none"/>
        </w:rPr>
        <w:t xml:space="preserve">  </w:t>
      </w:r>
    </w:p>
    <w:p w:rsidR="00B6112C" w:rsidRPr="00125D0B" w:rsidP="00B6112C" w14:paraId="0D78B5E3" w14:textId="77777777">
      <w:pPr>
        <w:rPr>
          <w:color w:val="FF0000"/>
        </w:rPr>
      </w:pPr>
    </w:p>
    <w:p w:rsidR="00B6112C" w:rsidRPr="00125D0B" w:rsidP="00B6112C" w14:paraId="513F4E52" w14:textId="77777777">
      <w:pPr>
        <w:rPr>
          <w:sz w:val="24"/>
          <w:szCs w:val="24"/>
        </w:rPr>
      </w:pPr>
      <w:r w:rsidRPr="00125D0B">
        <w:rPr>
          <w:sz w:val="24"/>
          <w:szCs w:val="24"/>
        </w:rPr>
        <w:t xml:space="preserve">Applicants must register with SAM before submitting their application. Instructions for registering are available at </w:t>
      </w:r>
      <w:hyperlink r:id="rId14" w:history="1">
        <w:r w:rsidRPr="00125D0B">
          <w:rPr>
            <w:rStyle w:val="Hyperlink"/>
            <w:color w:val="auto"/>
            <w:sz w:val="24"/>
            <w:szCs w:val="24"/>
          </w:rPr>
          <w:t>https://www.sam.gov/SAM/</w:t>
        </w:r>
      </w:hyperlink>
      <w:r w:rsidRPr="00125D0B">
        <w:rPr>
          <w:sz w:val="24"/>
          <w:szCs w:val="24"/>
        </w:rPr>
        <w:t xml:space="preserve">. </w:t>
      </w:r>
    </w:p>
    <w:p w:rsidR="00B6112C" w:rsidRPr="003E47B7" w:rsidP="00B6112C" w14:paraId="2DE12FC3" w14:textId="77777777"/>
    <w:p w:rsidR="00217B69" w:rsidRPr="007254C2" w:rsidP="00217B69" w14:paraId="43072BCF" w14:textId="5BCD44A5">
      <w:pPr>
        <w:pStyle w:val="BodyText"/>
        <w:ind w:left="0"/>
        <w:rPr>
          <w:sz w:val="22"/>
          <w:szCs w:val="22"/>
        </w:rPr>
      </w:pPr>
      <w:r w:rsidRPr="00761ABD">
        <w:t xml:space="preserve">A recipient must </w:t>
      </w:r>
      <w:r w:rsidRPr="00761ABD">
        <w:t>maintain an active SAM registration with current information at all times</w:t>
      </w:r>
      <w:r w:rsidRPr="00761ABD">
        <w:t xml:space="preserve"> during which it has an active federal award or an application under consideration (see 2 C.F.R. § 25.200(b)(2)). To </w:t>
      </w:r>
      <w:r w:rsidR="00287BCD">
        <w:t xml:space="preserve">have an active registration </w:t>
      </w:r>
      <w:r w:rsidRPr="00761ABD">
        <w:t>in the SAM database</w:t>
      </w:r>
      <w:r w:rsidR="00287BCD">
        <w:t>,</w:t>
      </w:r>
      <w:r w:rsidRPr="00761ABD">
        <w:t xml:space="preserve"> the </w:t>
      </w:r>
      <w:r w:rsidR="00162BBE">
        <w:t xml:space="preserve">recipient </w:t>
      </w:r>
      <w:r w:rsidRPr="00761ABD">
        <w:t xml:space="preserve">is required to review and update the registration at least </w:t>
      </w:r>
      <w:r w:rsidR="002648CB">
        <w:t xml:space="preserve">once </w:t>
      </w:r>
      <w:r w:rsidRPr="00761ABD">
        <w:t xml:space="preserve">every 12 months </w:t>
      </w:r>
      <w:r w:rsidR="00AD6F24">
        <w:t>or sooner to assure</w:t>
      </w:r>
      <w:r w:rsidRPr="00761ABD">
        <w:t xml:space="preserve"> its information in the SAM database is current, accurate, and complete. Organizations with an expired SAM registration</w:t>
      </w:r>
      <w:r w:rsidR="00623E2D">
        <w:t xml:space="preserve"> or an inaccurate</w:t>
      </w:r>
      <w:r w:rsidR="00A15153">
        <w:t xml:space="preserve"> registration</w:t>
      </w:r>
      <w:r w:rsidRPr="00761ABD">
        <w:t xml:space="preserve"> </w:t>
      </w:r>
      <w:r w:rsidR="00B50540">
        <w:t xml:space="preserve">have an inactive </w:t>
      </w:r>
      <w:r w:rsidR="00361DC3">
        <w:t>SAM registration</w:t>
      </w:r>
      <w:r w:rsidRPr="00E93662" w:rsidR="00361DC3">
        <w:t>.</w:t>
      </w:r>
      <w:r w:rsidRPr="00E93662">
        <w:t xml:space="preserve"> </w:t>
      </w:r>
      <w:r w:rsidRPr="00E93662" w:rsidR="00EA08E7">
        <w:t>“</w:t>
      </w:r>
      <w:r w:rsidRPr="007254C2" w:rsidR="00EA08E7">
        <w:rPr>
          <w:color w:val="2E2E2A"/>
          <w:shd w:val="clear" w:color="auto" w:fill="FFFFFF"/>
        </w:rPr>
        <w:t xml:space="preserve">No awards or payments can be processed while the registration is in </w:t>
      </w:r>
      <w:r w:rsidR="00722F26">
        <w:rPr>
          <w:color w:val="2E2E2A"/>
          <w:shd w:val="clear" w:color="auto" w:fill="FFFFFF"/>
        </w:rPr>
        <w:t>‘</w:t>
      </w:r>
      <w:r w:rsidRPr="007254C2" w:rsidR="00EA08E7">
        <w:rPr>
          <w:color w:val="2E2E2A"/>
          <w:shd w:val="clear" w:color="auto" w:fill="FFFFFF"/>
        </w:rPr>
        <w:t>inactive</w:t>
      </w:r>
      <w:r w:rsidR="00722F26">
        <w:rPr>
          <w:color w:val="2E2E2A"/>
          <w:shd w:val="clear" w:color="auto" w:fill="FFFFFF"/>
        </w:rPr>
        <w:t>’</w:t>
      </w:r>
      <w:r w:rsidRPr="007254C2" w:rsidR="00EA08E7">
        <w:rPr>
          <w:color w:val="2E2E2A"/>
          <w:shd w:val="clear" w:color="auto" w:fill="FFFFFF"/>
        </w:rPr>
        <w:t xml:space="preserve"> status.</w:t>
      </w:r>
      <w:r w:rsidRPr="007254C2" w:rsidR="00DF7D47">
        <w:rPr>
          <w:color w:val="2E2E2A"/>
          <w:shd w:val="clear" w:color="auto" w:fill="FFFFFF"/>
        </w:rPr>
        <w:t>”</w:t>
      </w:r>
      <w:r w:rsidRPr="007254C2" w:rsidR="00EA08E7">
        <w:rPr>
          <w:color w:val="2E2E2A"/>
          <w:shd w:val="clear" w:color="auto" w:fill="FFFFFF"/>
        </w:rPr>
        <w:t xml:space="preserve"> </w:t>
      </w:r>
      <w:hyperlink r:id="rId15" w:history="1">
        <w:r w:rsidRPr="007254C2" w:rsidR="00361DC3">
          <w:rPr>
            <w:color w:val="0000FF"/>
            <w:u w:val="single"/>
          </w:rPr>
          <w:t>GSAFSD Tier 0 Knowledge Base - What's the difference between only getting a Unique Entity ID (UEI) and registering your entity?</w:t>
        </w:r>
      </w:hyperlink>
      <w:r w:rsidR="00361DC3">
        <w:rPr>
          <w:sz w:val="22"/>
          <w:szCs w:val="22"/>
        </w:rPr>
        <w:t xml:space="preserve"> </w:t>
      </w:r>
      <w:r w:rsidRPr="00761ABD">
        <w:t xml:space="preserve">MSHA will only award grants </w:t>
      </w:r>
      <w:r w:rsidR="009F7868">
        <w:t xml:space="preserve">and process payments </w:t>
      </w:r>
      <w:r w:rsidRPr="00761ABD">
        <w:t>to organizations that are registered and in good standing in SAM</w:t>
      </w:r>
      <w:r w:rsidR="00F5739A">
        <w:t xml:space="preserve">, i.e., </w:t>
      </w:r>
      <w:r w:rsidR="00343C20">
        <w:t xml:space="preserve">an </w:t>
      </w:r>
      <w:r w:rsidR="00F5739A">
        <w:t>active SAM registration</w:t>
      </w:r>
      <w:r w:rsidRPr="00761ABD">
        <w:t>.</w:t>
      </w:r>
    </w:p>
    <w:bookmarkEnd w:id="29"/>
    <w:p w:rsidR="003019E0" w:rsidRPr="003E47B7" w:rsidP="00362B7F" w14:paraId="3F7D00C0" w14:textId="05D6095B">
      <w:pPr>
        <w:pStyle w:val="Heading2"/>
        <w:spacing w:before="240"/>
        <w:ind w:left="0" w:firstLine="0"/>
        <w:rPr>
          <w:u w:val="none"/>
        </w:rPr>
      </w:pPr>
      <w:r w:rsidRPr="003E47B7">
        <w:rPr>
          <w:u w:val="none"/>
        </w:rPr>
        <w:t>2.</w:t>
      </w:r>
      <w:r w:rsidRPr="003E47B7">
        <w:rPr>
          <w:spacing w:val="-1"/>
          <w:u w:val="none"/>
        </w:rPr>
        <w:t xml:space="preserve"> </w:t>
      </w:r>
      <w:r w:rsidRPr="003E47B7" w:rsidR="00E21E9B">
        <w:rPr>
          <w:spacing w:val="-1"/>
          <w:u w:val="none"/>
        </w:rPr>
        <w:t xml:space="preserve">      </w:t>
      </w:r>
      <w:r w:rsidRPr="003E47B7">
        <w:t>Pro</w:t>
      </w:r>
      <w:r w:rsidRPr="003E47B7" w:rsidR="00411819">
        <w:t>gram</w:t>
      </w:r>
      <w:r w:rsidRPr="003E47B7">
        <w:t xml:space="preserve"> Budget and Forms</w:t>
      </w:r>
    </w:p>
    <w:p w:rsidR="003019E0" w:rsidRPr="003E47B7" w:rsidP="00362B7F" w14:paraId="399298B2" w14:textId="7A87A862">
      <w:pPr>
        <w:pStyle w:val="BodyText"/>
        <w:spacing w:before="240"/>
        <w:ind w:left="0"/>
      </w:pPr>
      <w:r w:rsidRPr="003E47B7">
        <w:t>You must complete the SF-424</w:t>
      </w:r>
      <w:r w:rsidRPr="003E47B7" w:rsidR="009A7F23">
        <w:t>A,</w:t>
      </w:r>
      <w:r w:rsidRPr="003E47B7" w:rsidR="00767485">
        <w:t xml:space="preserve"> </w:t>
      </w:r>
      <w:r w:rsidRPr="003E47B7">
        <w:t>Budget Information for Non-Construction Programs (OMB</w:t>
      </w:r>
      <w:r w:rsidRPr="003E47B7">
        <w:rPr>
          <w:spacing w:val="1"/>
        </w:rPr>
        <w:t xml:space="preserve"> </w:t>
      </w:r>
      <w:r w:rsidRPr="003E47B7">
        <w:t>Control No. 4040-0006, Exp. Date:</w:t>
      </w:r>
      <w:r w:rsidRPr="003E47B7">
        <w:rPr>
          <w:spacing w:val="1"/>
        </w:rPr>
        <w:t xml:space="preserve"> </w:t>
      </w:r>
      <w:r w:rsidRPr="003E47B7">
        <w:t>0</w:t>
      </w:r>
      <w:r w:rsidR="00FC28C2">
        <w:t>6</w:t>
      </w:r>
      <w:r w:rsidRPr="003E47B7">
        <w:t>/202</w:t>
      </w:r>
      <w:r w:rsidR="00FC28C2">
        <w:t>8</w:t>
      </w:r>
      <w:r w:rsidRPr="003E47B7">
        <w:t xml:space="preserve">). </w:t>
      </w:r>
      <w:r w:rsidRPr="003E47B7" w:rsidR="00265FBF">
        <w:t xml:space="preserve">The </w:t>
      </w:r>
      <w:r w:rsidR="00C13F1E">
        <w:t>B</w:t>
      </w:r>
      <w:r w:rsidRPr="003E47B7">
        <w:t>udget Information Form is available at</w:t>
      </w:r>
      <w:r w:rsidRPr="003E47B7" w:rsidR="00A70BCB">
        <w:t xml:space="preserve"> </w:t>
      </w:r>
      <w:hyperlink r:id="rId16" w:history="1">
        <w:r w:rsidRPr="00125D0B" w:rsidR="00A70BCB">
          <w:rPr>
            <w:u w:val="single"/>
          </w:rPr>
          <w:t>grants.gov/forms/forms-repository/sf-424-individual-family</w:t>
        </w:r>
      </w:hyperlink>
      <w:r w:rsidRPr="003E47B7" w:rsidR="00A70BCB">
        <w:rPr>
          <w:spacing w:val="1"/>
        </w:rPr>
        <w:t>.</w:t>
      </w:r>
      <w:bookmarkStart w:id="30" w:name="_Hlk121729060"/>
      <w:hyperlink w:history="1"/>
      <w:r w:rsidRPr="00125D0B" w:rsidR="00E12FA6">
        <w:rPr>
          <w:spacing w:val="1"/>
        </w:rPr>
        <w:t xml:space="preserve"> </w:t>
      </w:r>
      <w:bookmarkEnd w:id="30"/>
      <w:r w:rsidRPr="003E47B7">
        <w:t>In preparing the Budget</w:t>
      </w:r>
      <w:r w:rsidRPr="003E47B7" w:rsidR="00E12FA6">
        <w:t xml:space="preserve"> </w:t>
      </w:r>
      <w:r w:rsidRPr="003E47B7">
        <w:rPr>
          <w:spacing w:val="-58"/>
        </w:rPr>
        <w:t xml:space="preserve"> </w:t>
      </w:r>
      <w:r w:rsidRPr="003E47B7">
        <w:t>Information Form,</w:t>
      </w:r>
      <w:r w:rsidRPr="003E47B7" w:rsidR="00E31E04">
        <w:t xml:space="preserve"> </w:t>
      </w:r>
      <w:r w:rsidRPr="003E47B7">
        <w:t>provide a concise narrative explanation to support the budget</w:t>
      </w:r>
      <w:r w:rsidRPr="003E47B7">
        <w:rPr>
          <w:spacing w:val="1"/>
        </w:rPr>
        <w:t xml:space="preserve"> </w:t>
      </w:r>
      <w:r w:rsidRPr="003E47B7">
        <w:t>request</w:t>
      </w:r>
      <w:r w:rsidRPr="003E47B7" w:rsidR="000C1958">
        <w:t>,</w:t>
      </w:r>
      <w:r w:rsidRPr="003E47B7" w:rsidR="000C1958">
        <w:rPr>
          <w:spacing w:val="-1"/>
        </w:rPr>
        <w:t xml:space="preserve"> </w:t>
      </w:r>
      <w:r w:rsidRPr="003E47B7" w:rsidR="000C1958">
        <w:t>explained in</w:t>
      </w:r>
      <w:r w:rsidRPr="003E47B7" w:rsidR="000C1958">
        <w:rPr>
          <w:spacing w:val="-1"/>
        </w:rPr>
        <w:t xml:space="preserve"> </w:t>
      </w:r>
      <w:r w:rsidRPr="003E47B7" w:rsidR="000C1958">
        <w:t>detail below</w:t>
      </w:r>
      <w:r w:rsidRPr="003E47B7">
        <w:t>.</w:t>
      </w:r>
      <w:r w:rsidRPr="003E47B7" w:rsidR="00E31E04">
        <w:t xml:space="preserve"> </w:t>
      </w:r>
      <w:r w:rsidRPr="003E47B7" w:rsidR="003A066D">
        <w:t xml:space="preserve">  </w:t>
      </w:r>
    </w:p>
    <w:p w:rsidR="00362B7F" w:rsidRPr="003E47B7" w:rsidP="00362B7F" w14:paraId="1409F55C" w14:textId="1E41EAC3">
      <w:pPr>
        <w:pStyle w:val="Heading2"/>
        <w:numPr>
          <w:ilvl w:val="0"/>
          <w:numId w:val="30"/>
        </w:numPr>
        <w:tabs>
          <w:tab w:val="left" w:pos="440"/>
        </w:tabs>
        <w:spacing w:before="240" w:after="100" w:afterAutospacing="1"/>
        <w:ind w:left="360"/>
        <w:rPr>
          <w:u w:val="none"/>
        </w:rPr>
      </w:pPr>
      <w:r w:rsidRPr="003E47B7">
        <w:rPr>
          <w:u w:val="none"/>
        </w:rPr>
        <w:t xml:space="preserve">    </w:t>
      </w:r>
      <w:bookmarkStart w:id="31" w:name="_Hlk179962601"/>
      <w:r w:rsidRPr="003E47B7" w:rsidR="00EC74CE">
        <w:rPr>
          <w:u w:val="none"/>
        </w:rPr>
        <w:t>Budget</w:t>
      </w:r>
      <w:r w:rsidRPr="003E47B7" w:rsidR="00EC74CE">
        <w:rPr>
          <w:spacing w:val="-4"/>
          <w:u w:val="none"/>
        </w:rPr>
        <w:t xml:space="preserve"> </w:t>
      </w:r>
      <w:r w:rsidRPr="003E47B7" w:rsidR="00EC74CE">
        <w:rPr>
          <w:u w:val="none"/>
        </w:rPr>
        <w:t>Narrative</w:t>
      </w:r>
    </w:p>
    <w:p w:rsidR="00632253" w:rsidRPr="003E47B7" w:rsidP="00632253" w14:paraId="6B8552EF" w14:textId="3C5A1C61">
      <w:pPr>
        <w:rPr>
          <w:sz w:val="24"/>
          <w:szCs w:val="24"/>
        </w:rPr>
      </w:pPr>
      <w:r w:rsidRPr="00125D0B">
        <w:rPr>
          <w:sz w:val="24"/>
          <w:szCs w:val="24"/>
        </w:rPr>
        <w:t xml:space="preserve">The applicant must provide a clear and detailed explanation of the request for funds. The explanation should show how the requested Federal funds will be allocated to each activity </w:t>
      </w:r>
      <w:r w:rsidRPr="00125D0B">
        <w:rPr>
          <w:sz w:val="24"/>
          <w:szCs w:val="24"/>
        </w:rPr>
        <w:t xml:space="preserve">outlined in the proposal and explain how any administrative costs will support the program’s goals. Administrative costs </w:t>
      </w:r>
      <w:r w:rsidRPr="003E47B7">
        <w:rPr>
          <w:sz w:val="24"/>
          <w:szCs w:val="24"/>
        </w:rPr>
        <w:t>may</w:t>
      </w:r>
      <w:r w:rsidRPr="00125D0B">
        <w:rPr>
          <w:sz w:val="24"/>
          <w:szCs w:val="24"/>
        </w:rPr>
        <w:t xml:space="preserve"> be charged as direct or indirect costs. </w:t>
      </w:r>
    </w:p>
    <w:p w:rsidR="00632253" w:rsidRPr="003E47B7" w:rsidP="00632253" w14:paraId="69E2A6A9" w14:textId="77777777">
      <w:pPr>
        <w:rPr>
          <w:sz w:val="24"/>
          <w:szCs w:val="24"/>
        </w:rPr>
      </w:pPr>
    </w:p>
    <w:p w:rsidR="00632253" w:rsidRPr="003E47B7" w:rsidP="00632253" w14:paraId="189E0455" w14:textId="77777777">
      <w:pPr>
        <w:pStyle w:val="BodyText"/>
        <w:ind w:left="0"/>
      </w:pPr>
      <w:r w:rsidRPr="003E47B7">
        <w:t>Direct costs are those costs “that can be identified specifically with a particular final cost</w:t>
      </w:r>
      <w:r w:rsidRPr="003E47B7">
        <w:rPr>
          <w:spacing w:val="-58"/>
        </w:rPr>
        <w:t xml:space="preserve">                            </w:t>
      </w:r>
      <w:r w:rsidRPr="003E47B7">
        <w:t>objective,</w:t>
      </w:r>
      <w:r w:rsidRPr="003E47B7">
        <w:rPr>
          <w:spacing w:val="-1"/>
        </w:rPr>
        <w:t xml:space="preserve"> </w:t>
      </w:r>
      <w:r w:rsidRPr="003E47B7">
        <w:t>such as</w:t>
      </w:r>
      <w:r w:rsidRPr="003E47B7">
        <w:rPr>
          <w:spacing w:val="-1"/>
        </w:rPr>
        <w:t xml:space="preserve"> </w:t>
      </w:r>
      <w:r w:rsidRPr="003E47B7">
        <w:t xml:space="preserve">a </w:t>
      </w:r>
      <w:r w:rsidRPr="003E47B7">
        <w:t>Federal</w:t>
      </w:r>
      <w:r w:rsidRPr="003E47B7">
        <w:rPr>
          <w:spacing w:val="-1"/>
        </w:rPr>
        <w:t xml:space="preserve"> </w:t>
      </w:r>
      <w:r w:rsidRPr="003E47B7">
        <w:t>award.”</w:t>
      </w:r>
      <w:r w:rsidRPr="003E47B7">
        <w:rPr>
          <w:spacing w:val="59"/>
        </w:rPr>
        <w:t xml:space="preserve"> </w:t>
      </w:r>
      <w:r w:rsidRPr="003E47B7">
        <w:t>See 2 C.F.R.</w:t>
      </w:r>
      <w:r w:rsidRPr="003E47B7">
        <w:rPr>
          <w:spacing w:val="-1"/>
        </w:rPr>
        <w:t xml:space="preserve"> </w:t>
      </w:r>
      <w:r w:rsidRPr="003E47B7">
        <w:t>§ 200.413.</w:t>
      </w:r>
    </w:p>
    <w:p w:rsidR="00632253" w:rsidRPr="003E47B7" w:rsidP="00632253" w14:paraId="6F9174C3" w14:textId="77777777">
      <w:pPr>
        <w:rPr>
          <w:sz w:val="24"/>
          <w:szCs w:val="24"/>
        </w:rPr>
      </w:pPr>
    </w:p>
    <w:p w:rsidR="00632253" w:rsidRPr="003E47B7" w:rsidP="00632253" w14:paraId="2015EA99" w14:textId="42C3F041">
      <w:pPr>
        <w:rPr>
          <w:sz w:val="24"/>
          <w:szCs w:val="24"/>
        </w:rPr>
      </w:pPr>
      <w:r w:rsidRPr="00125D0B">
        <w:rPr>
          <w:sz w:val="24"/>
          <w:szCs w:val="24"/>
        </w:rPr>
        <w:t xml:space="preserve">For indirect costs, the organization must use the applicable indirect cost rate negotiated with the cognizant agency (as defined in 2 C.F.R. § 200.1). This rate is used to calculate indirect costs based on the modified total direct costs (MTDCs), as defined in 2 C.F.R. § 200.1. If eligible, </w:t>
      </w:r>
      <w:r w:rsidRPr="00125D0B">
        <w:rPr>
          <w:sz w:val="24"/>
          <w:szCs w:val="24"/>
        </w:rPr>
        <w:t>the de</w:t>
      </w:r>
      <w:r w:rsidRPr="00125D0B">
        <w:rPr>
          <w:sz w:val="24"/>
          <w:szCs w:val="24"/>
        </w:rPr>
        <w:t xml:space="preserve"> minimis rate, capped at 1</w:t>
      </w:r>
      <w:r w:rsidR="002E6196">
        <w:rPr>
          <w:sz w:val="24"/>
          <w:szCs w:val="24"/>
        </w:rPr>
        <w:t>5</w:t>
      </w:r>
      <w:r w:rsidRPr="00125D0B">
        <w:rPr>
          <w:sz w:val="24"/>
          <w:szCs w:val="24"/>
        </w:rPr>
        <w:t xml:space="preserve">%, may also be used. List the total indirect costs to be charged to the award. Indirect cost rates, including </w:t>
      </w:r>
      <w:r w:rsidRPr="00125D0B">
        <w:rPr>
          <w:sz w:val="24"/>
          <w:szCs w:val="24"/>
        </w:rPr>
        <w:t>the de</w:t>
      </w:r>
      <w:r w:rsidRPr="00125D0B">
        <w:rPr>
          <w:sz w:val="24"/>
          <w:szCs w:val="24"/>
        </w:rPr>
        <w:t xml:space="preserve"> minimis rate, follow the rules in 2 C.F.R. § 200.414. </w:t>
      </w:r>
    </w:p>
    <w:p w:rsidR="00632253" w:rsidRPr="003E47B7" w:rsidP="00632253" w14:paraId="4471F693" w14:textId="77777777">
      <w:pPr>
        <w:rPr>
          <w:sz w:val="24"/>
          <w:szCs w:val="24"/>
        </w:rPr>
      </w:pPr>
    </w:p>
    <w:p w:rsidR="00C672DE" w:rsidP="00125D0B" w14:paraId="2E479CEF" w14:textId="77777777">
      <w:pPr>
        <w:rPr>
          <w:sz w:val="24"/>
          <w:szCs w:val="24"/>
        </w:rPr>
      </w:pPr>
      <w:r w:rsidRPr="00125D0B">
        <w:rPr>
          <w:sz w:val="24"/>
          <w:szCs w:val="24"/>
        </w:rPr>
        <w:t>Indirect costs are those that cannot be directly linked to a specific project but are essential for the overall operation of the organization. To prevent misunderstandings, the grantee may seek prior written approval for indirect costs, including any special or unusual costs, from their cognizant agency or from MSHA (see 2 C.F.R. § 200.407).</w:t>
      </w:r>
    </w:p>
    <w:p w:rsidR="00C672DE" w:rsidP="00125D0B" w14:paraId="27DE6CA7" w14:textId="77777777">
      <w:pPr>
        <w:rPr>
          <w:sz w:val="24"/>
          <w:szCs w:val="24"/>
        </w:rPr>
      </w:pPr>
    </w:p>
    <w:p w:rsidR="00632253" w:rsidRPr="00125D0B" w:rsidP="00125D0B" w14:paraId="50F65777" w14:textId="71E4B2FF">
      <w:pPr>
        <w:rPr>
          <w:sz w:val="24"/>
          <w:szCs w:val="24"/>
        </w:rPr>
      </w:pPr>
      <w:r w:rsidRPr="00125D0B">
        <w:rPr>
          <w:sz w:val="24"/>
          <w:szCs w:val="24"/>
        </w:rPr>
        <w:t>If the applicant expects to generate program income, this should be included in the budget explanation. Program income is the gross income earned by the grantee that directly results from a funded activity or the award itself.</w:t>
      </w:r>
    </w:p>
    <w:p w:rsidR="003019E0" w:rsidRPr="003E47B7" w:rsidP="00362B7F" w14:paraId="28DB24E9" w14:textId="63525A7E">
      <w:pPr>
        <w:pStyle w:val="Heading2"/>
        <w:numPr>
          <w:ilvl w:val="0"/>
          <w:numId w:val="30"/>
        </w:numPr>
        <w:tabs>
          <w:tab w:val="left" w:pos="454"/>
        </w:tabs>
        <w:spacing w:before="240" w:after="240"/>
        <w:ind w:left="360"/>
        <w:rPr>
          <w:u w:val="none"/>
        </w:rPr>
      </w:pPr>
      <w:bookmarkStart w:id="32" w:name="_Hlk121729370"/>
      <w:bookmarkEnd w:id="31"/>
      <w:r w:rsidRPr="003E47B7">
        <w:rPr>
          <w:u w:val="none"/>
        </w:rPr>
        <w:t xml:space="preserve">      </w:t>
      </w:r>
      <w:r w:rsidRPr="003E47B7" w:rsidR="00EC74CE">
        <w:rPr>
          <w:u w:val="none"/>
        </w:rPr>
        <w:t>Identify</w:t>
      </w:r>
      <w:r w:rsidRPr="003E47B7" w:rsidR="00EC74CE">
        <w:rPr>
          <w:spacing w:val="-6"/>
          <w:u w:val="none"/>
        </w:rPr>
        <w:t xml:space="preserve"> </w:t>
      </w:r>
      <w:r w:rsidRPr="003E47B7" w:rsidR="00EC74CE">
        <w:rPr>
          <w:u w:val="none"/>
        </w:rPr>
        <w:t>Costs</w:t>
      </w:r>
    </w:p>
    <w:bookmarkEnd w:id="32"/>
    <w:p w:rsidR="00362B7F" w:rsidP="00362B7F" w14:paraId="3F426825" w14:textId="4AC38D81">
      <w:pPr>
        <w:pStyle w:val="BodyText"/>
        <w:ind w:left="0"/>
      </w:pPr>
      <w:r w:rsidRPr="003E47B7">
        <w:t xml:space="preserve">MSHA authorizes grantees to use </w:t>
      </w:r>
      <w:r w:rsidRPr="00125D0B">
        <w:t xml:space="preserve">FY </w:t>
      </w:r>
      <w:r w:rsidRPr="00125D0B" w:rsidR="004920FA">
        <w:t>2025</w:t>
      </w:r>
      <w:r w:rsidRPr="003E47B7">
        <w:t xml:space="preserve"> appropriated funds for allowable, allocable, and</w:t>
      </w:r>
      <w:r w:rsidRPr="003E47B7">
        <w:rPr>
          <w:spacing w:val="-58"/>
        </w:rPr>
        <w:t xml:space="preserve"> </w:t>
      </w:r>
      <w:r w:rsidRPr="003E47B7">
        <w:t>reasonable</w:t>
      </w:r>
      <w:r w:rsidRPr="003E47B7">
        <w:rPr>
          <w:spacing w:val="-1"/>
        </w:rPr>
        <w:t xml:space="preserve"> </w:t>
      </w:r>
      <w:r w:rsidRPr="003E47B7">
        <w:t>expenses</w:t>
      </w:r>
      <w:r w:rsidRPr="003E47B7">
        <w:rPr>
          <w:spacing w:val="-1"/>
        </w:rPr>
        <w:t xml:space="preserve"> </w:t>
      </w:r>
      <w:r w:rsidRPr="003E47B7">
        <w:t>incurred</w:t>
      </w:r>
      <w:r w:rsidRPr="003E47B7">
        <w:rPr>
          <w:spacing w:val="-1"/>
        </w:rPr>
        <w:t xml:space="preserve"> </w:t>
      </w:r>
      <w:r w:rsidRPr="003E47B7">
        <w:t>by the</w:t>
      </w:r>
      <w:r w:rsidRPr="003E47B7">
        <w:rPr>
          <w:spacing w:val="-1"/>
        </w:rPr>
        <w:t xml:space="preserve"> </w:t>
      </w:r>
      <w:r w:rsidRPr="003E47B7">
        <w:t>grantee or any</w:t>
      </w:r>
      <w:r w:rsidRPr="003E47B7">
        <w:rPr>
          <w:spacing w:val="-1"/>
        </w:rPr>
        <w:t xml:space="preserve"> </w:t>
      </w:r>
      <w:r w:rsidRPr="003E47B7">
        <w:t>of its</w:t>
      </w:r>
      <w:r w:rsidRPr="003E47B7">
        <w:rPr>
          <w:spacing w:val="-1"/>
        </w:rPr>
        <w:t xml:space="preserve"> </w:t>
      </w:r>
      <w:r w:rsidRPr="003E47B7">
        <w:t>contractors.</w:t>
      </w:r>
    </w:p>
    <w:p w:rsidR="00217B69" w:rsidRPr="003E47B7" w:rsidP="00362B7F" w14:paraId="5804495C" w14:textId="77777777">
      <w:pPr>
        <w:pStyle w:val="BodyText"/>
        <w:ind w:left="0"/>
      </w:pPr>
    </w:p>
    <w:tbl>
      <w:tblPr>
        <w:tblStyle w:val="TableGrid1"/>
        <w:tblW w:w="0" w:type="auto"/>
        <w:tblInd w:w="380" w:type="dxa"/>
        <w:tblBorders>
          <w:bottom w:val="none" w:sz="0" w:space="0" w:color="auto"/>
        </w:tblBorders>
        <w:tblLook w:val="04A0"/>
      </w:tblPr>
      <w:tblGrid>
        <w:gridCol w:w="1595"/>
        <w:gridCol w:w="7375"/>
      </w:tblGrid>
      <w:tr w14:paraId="75311B41" w14:textId="77777777" w:rsidTr="003B515C">
        <w:tblPrEx>
          <w:tblW w:w="0" w:type="auto"/>
          <w:tblInd w:w="380" w:type="dxa"/>
          <w:tblBorders>
            <w:bottom w:val="none" w:sz="0" w:space="0" w:color="auto"/>
          </w:tblBorders>
          <w:tblLook w:val="04A0"/>
        </w:tblPrEx>
        <w:trPr>
          <w:trHeight w:val="584"/>
        </w:trPr>
        <w:tc>
          <w:tcPr>
            <w:tcW w:w="1595" w:type="dxa"/>
          </w:tcPr>
          <w:p w:rsidR="00217B69" w:rsidRPr="00217B69" w:rsidP="00217B69" w14:paraId="2D034A76" w14:textId="77777777">
            <w:pPr>
              <w:tabs>
                <w:tab w:val="left" w:pos="454"/>
              </w:tabs>
              <w:spacing w:before="240" w:after="240"/>
              <w:outlineLvl w:val="1"/>
              <w:rPr>
                <w:b/>
                <w:bCs/>
                <w:sz w:val="24"/>
                <w:szCs w:val="24"/>
              </w:rPr>
            </w:pPr>
            <w:r w:rsidRPr="00217B69">
              <w:rPr>
                <w:b/>
                <w:bCs/>
                <w:sz w:val="24"/>
                <w:szCs w:val="24"/>
              </w:rPr>
              <w:t>Cost Category</w:t>
            </w:r>
          </w:p>
        </w:tc>
        <w:tc>
          <w:tcPr>
            <w:tcW w:w="7375" w:type="dxa"/>
          </w:tcPr>
          <w:p w:rsidR="00217B69" w:rsidRPr="00217B69" w:rsidP="00217B69" w14:paraId="724C53A0" w14:textId="77777777">
            <w:pPr>
              <w:tabs>
                <w:tab w:val="left" w:pos="454"/>
              </w:tabs>
              <w:spacing w:before="240" w:after="240"/>
              <w:outlineLvl w:val="1"/>
              <w:rPr>
                <w:b/>
                <w:bCs/>
                <w:sz w:val="24"/>
                <w:szCs w:val="24"/>
              </w:rPr>
            </w:pPr>
            <w:r w:rsidRPr="00217B69">
              <w:rPr>
                <w:b/>
                <w:bCs/>
                <w:sz w:val="24"/>
                <w:szCs w:val="24"/>
              </w:rPr>
              <w:t>Description</w:t>
            </w:r>
          </w:p>
        </w:tc>
      </w:tr>
      <w:tr w14:paraId="3BD2D58B" w14:textId="77777777" w:rsidTr="003B515C">
        <w:tblPrEx>
          <w:tblW w:w="0" w:type="auto"/>
          <w:tblInd w:w="380" w:type="dxa"/>
          <w:tblLook w:val="04A0"/>
        </w:tblPrEx>
        <w:trPr>
          <w:trHeight w:val="1439"/>
        </w:trPr>
        <w:tc>
          <w:tcPr>
            <w:tcW w:w="1595" w:type="dxa"/>
          </w:tcPr>
          <w:p w:rsidR="00217B69" w:rsidRPr="00217B69" w:rsidP="00217B69" w14:paraId="77EF8FCF" w14:textId="77777777">
            <w:pPr>
              <w:tabs>
                <w:tab w:val="left" w:pos="454"/>
              </w:tabs>
              <w:spacing w:before="240" w:after="240"/>
              <w:outlineLvl w:val="1"/>
              <w:rPr>
                <w:sz w:val="24"/>
                <w:szCs w:val="24"/>
              </w:rPr>
            </w:pPr>
            <w:r w:rsidRPr="00217B69">
              <w:rPr>
                <w:sz w:val="24"/>
                <w:szCs w:val="24"/>
              </w:rPr>
              <w:t>Personnel</w:t>
            </w:r>
          </w:p>
        </w:tc>
        <w:tc>
          <w:tcPr>
            <w:tcW w:w="7375" w:type="dxa"/>
          </w:tcPr>
          <w:p w:rsidR="00217B69" w:rsidRPr="00217B69" w:rsidP="00217B69" w14:paraId="3C6CFA80" w14:textId="785D3FD3">
            <w:pPr>
              <w:tabs>
                <w:tab w:val="left" w:pos="454"/>
              </w:tabs>
              <w:spacing w:before="240" w:after="240"/>
              <w:outlineLvl w:val="1"/>
              <w:rPr>
                <w:sz w:val="24"/>
                <w:szCs w:val="24"/>
              </w:rPr>
            </w:pPr>
            <w:r w:rsidRPr="00125D0B">
              <w:rPr>
                <w:sz w:val="24"/>
                <w:szCs w:val="24"/>
              </w:rPr>
              <w:t xml:space="preserve">List all staff positions by </w:t>
            </w:r>
            <w:r w:rsidR="00D8245F">
              <w:rPr>
                <w:sz w:val="24"/>
                <w:szCs w:val="24"/>
              </w:rPr>
              <w:t xml:space="preserve">staff name, </w:t>
            </w:r>
            <w:r w:rsidRPr="00125D0B">
              <w:rPr>
                <w:sz w:val="24"/>
                <w:szCs w:val="24"/>
              </w:rPr>
              <w:t>title and role in the proposed budget. For each position give the annual salary, the percentage of time devoted to the program, a detailed description of their proposed duties, and the amount of each position’s salary funded by the grant.</w:t>
            </w:r>
          </w:p>
        </w:tc>
      </w:tr>
      <w:tr w14:paraId="72806A52" w14:textId="77777777" w:rsidTr="003B515C">
        <w:tblPrEx>
          <w:tblW w:w="0" w:type="auto"/>
          <w:tblInd w:w="380" w:type="dxa"/>
          <w:tblLook w:val="04A0"/>
        </w:tblPrEx>
        <w:tc>
          <w:tcPr>
            <w:tcW w:w="1595" w:type="dxa"/>
          </w:tcPr>
          <w:p w:rsidR="00217B69" w:rsidRPr="00217B69" w:rsidP="00217B69" w14:paraId="2257158E" w14:textId="77777777">
            <w:pPr>
              <w:tabs>
                <w:tab w:val="left" w:pos="454"/>
              </w:tabs>
              <w:spacing w:before="240" w:after="240"/>
              <w:outlineLvl w:val="1"/>
              <w:rPr>
                <w:sz w:val="24"/>
                <w:szCs w:val="24"/>
              </w:rPr>
            </w:pPr>
            <w:r w:rsidRPr="00217B69">
              <w:rPr>
                <w:sz w:val="24"/>
                <w:szCs w:val="24"/>
              </w:rPr>
              <w:t>Fringe Benefits</w:t>
            </w:r>
          </w:p>
        </w:tc>
        <w:tc>
          <w:tcPr>
            <w:tcW w:w="7375" w:type="dxa"/>
          </w:tcPr>
          <w:p w:rsidR="00217B69" w:rsidRPr="00217B69" w:rsidP="00217B69" w14:paraId="01E2BD2F" w14:textId="0D9E6E6E">
            <w:pPr>
              <w:tabs>
                <w:tab w:val="left" w:pos="454"/>
              </w:tabs>
              <w:spacing w:before="240" w:after="240"/>
              <w:outlineLvl w:val="1"/>
              <w:rPr>
                <w:sz w:val="24"/>
                <w:szCs w:val="24"/>
              </w:rPr>
            </w:pPr>
            <w:r w:rsidRPr="00125D0B">
              <w:rPr>
                <w:sz w:val="24"/>
                <w:szCs w:val="24"/>
              </w:rPr>
              <w:t>Provide a breakdown of the amounts of fringe benefit costs such as health insurance, FICA, retirement, etc.</w:t>
            </w:r>
          </w:p>
        </w:tc>
      </w:tr>
      <w:tr w14:paraId="56467927" w14:textId="77777777" w:rsidTr="003B515C">
        <w:tblPrEx>
          <w:tblW w:w="0" w:type="auto"/>
          <w:tblInd w:w="380" w:type="dxa"/>
          <w:tblLook w:val="04A0"/>
        </w:tblPrEx>
        <w:tc>
          <w:tcPr>
            <w:tcW w:w="1595" w:type="dxa"/>
          </w:tcPr>
          <w:p w:rsidR="00217B69" w:rsidRPr="00217B69" w:rsidP="00217B69" w14:paraId="437BB91D" w14:textId="77777777">
            <w:pPr>
              <w:tabs>
                <w:tab w:val="left" w:pos="454"/>
              </w:tabs>
              <w:spacing w:before="240" w:after="240"/>
              <w:outlineLvl w:val="1"/>
              <w:rPr>
                <w:sz w:val="24"/>
                <w:szCs w:val="24"/>
              </w:rPr>
            </w:pPr>
            <w:r w:rsidRPr="00217B69">
              <w:rPr>
                <w:sz w:val="24"/>
                <w:szCs w:val="24"/>
              </w:rPr>
              <w:t>Travel</w:t>
            </w:r>
          </w:p>
        </w:tc>
        <w:tc>
          <w:tcPr>
            <w:tcW w:w="7375" w:type="dxa"/>
          </w:tcPr>
          <w:p w:rsidR="00217B69" w:rsidRPr="00217B69" w:rsidP="00125D0B" w14:paraId="7C795889" w14:textId="071AD80D">
            <w:pPr>
              <w:pStyle w:val="BodyText"/>
              <w:ind w:left="0"/>
            </w:pPr>
            <w:r w:rsidRPr="003E47B7">
              <w:t xml:space="preserve">For grantee staff </w:t>
            </w:r>
            <w:r w:rsidRPr="003E47B7">
              <w:t>only,</w:t>
            </w:r>
            <w:r w:rsidRPr="003E47B7">
              <w:t xml:space="preserve"> specify the purpose, number of staff traveling, mileage, per diem,</w:t>
            </w:r>
            <w:r w:rsidRPr="003E47B7">
              <w:rPr>
                <w:spacing w:val="-58"/>
              </w:rPr>
              <w:t xml:space="preserve"> </w:t>
            </w:r>
            <w:r w:rsidRPr="003E47B7">
              <w:t>estimated</w:t>
            </w:r>
            <w:r w:rsidRPr="003E47B7">
              <w:rPr>
                <w:spacing w:val="-2"/>
              </w:rPr>
              <w:t xml:space="preserve"> </w:t>
            </w:r>
            <w:r w:rsidRPr="003E47B7">
              <w:t>number of in-state</w:t>
            </w:r>
            <w:r w:rsidRPr="003E47B7">
              <w:rPr>
                <w:spacing w:val="-1"/>
              </w:rPr>
              <w:t xml:space="preserve"> </w:t>
            </w:r>
            <w:r w:rsidRPr="003E47B7">
              <w:t>and</w:t>
            </w:r>
            <w:r w:rsidRPr="003E47B7">
              <w:rPr>
                <w:spacing w:val="-1"/>
              </w:rPr>
              <w:t xml:space="preserve"> </w:t>
            </w:r>
            <w:r w:rsidRPr="003E47B7">
              <w:t>out-of-state</w:t>
            </w:r>
            <w:r w:rsidRPr="003E47B7">
              <w:rPr>
                <w:spacing w:val="-1"/>
              </w:rPr>
              <w:t xml:space="preserve"> </w:t>
            </w:r>
            <w:r w:rsidRPr="003E47B7">
              <w:t>trips,</w:t>
            </w:r>
            <w:r w:rsidRPr="003E47B7">
              <w:rPr>
                <w:spacing w:val="-1"/>
              </w:rPr>
              <w:t xml:space="preserve"> </w:t>
            </w:r>
            <w:r w:rsidRPr="003E47B7">
              <w:t>and</w:t>
            </w:r>
            <w:r w:rsidRPr="003E47B7">
              <w:rPr>
                <w:spacing w:val="-1"/>
              </w:rPr>
              <w:t xml:space="preserve"> </w:t>
            </w:r>
            <w:r w:rsidRPr="003E47B7">
              <w:t>other costs</w:t>
            </w:r>
            <w:r w:rsidRPr="003E47B7">
              <w:rPr>
                <w:spacing w:val="-1"/>
              </w:rPr>
              <w:t xml:space="preserve"> </w:t>
            </w:r>
            <w:r w:rsidRPr="003E47B7">
              <w:t>for each</w:t>
            </w:r>
            <w:r w:rsidRPr="003E47B7">
              <w:rPr>
                <w:spacing w:val="-1"/>
              </w:rPr>
              <w:t xml:space="preserve"> </w:t>
            </w:r>
            <w:r w:rsidRPr="003E47B7">
              <w:t>type</w:t>
            </w:r>
            <w:r w:rsidRPr="003E47B7">
              <w:rPr>
                <w:spacing w:val="-1"/>
              </w:rPr>
              <w:t xml:space="preserve"> </w:t>
            </w:r>
            <w:r w:rsidRPr="003E47B7">
              <w:t>of</w:t>
            </w:r>
            <w:r w:rsidRPr="003E47B7">
              <w:rPr>
                <w:spacing w:val="-1"/>
              </w:rPr>
              <w:t xml:space="preserve"> </w:t>
            </w:r>
            <w:r w:rsidRPr="003E47B7">
              <w:t>travel.</w:t>
            </w:r>
          </w:p>
        </w:tc>
      </w:tr>
      <w:tr w14:paraId="13A2C104" w14:textId="77777777" w:rsidTr="003B515C">
        <w:tblPrEx>
          <w:tblW w:w="0" w:type="auto"/>
          <w:tblInd w:w="380" w:type="dxa"/>
          <w:tblLook w:val="04A0"/>
        </w:tblPrEx>
        <w:tc>
          <w:tcPr>
            <w:tcW w:w="1595" w:type="dxa"/>
          </w:tcPr>
          <w:p w:rsidR="00217B69" w:rsidRPr="00217B69" w:rsidP="00217B69" w14:paraId="68A2B0E5" w14:textId="77777777">
            <w:pPr>
              <w:tabs>
                <w:tab w:val="left" w:pos="454"/>
              </w:tabs>
              <w:spacing w:before="240" w:after="240"/>
              <w:outlineLvl w:val="1"/>
              <w:rPr>
                <w:sz w:val="24"/>
                <w:szCs w:val="24"/>
              </w:rPr>
            </w:pPr>
            <w:r w:rsidRPr="00217B69">
              <w:rPr>
                <w:sz w:val="24"/>
                <w:szCs w:val="24"/>
              </w:rPr>
              <w:t>Equipment</w:t>
            </w:r>
          </w:p>
        </w:tc>
        <w:tc>
          <w:tcPr>
            <w:tcW w:w="7375" w:type="dxa"/>
          </w:tcPr>
          <w:p w:rsidR="00217B69" w:rsidRPr="00217B69" w:rsidP="00217B69" w14:paraId="44693854" w14:textId="5C910830">
            <w:pPr>
              <w:tabs>
                <w:tab w:val="left" w:pos="454"/>
              </w:tabs>
              <w:spacing w:before="240" w:after="240"/>
              <w:outlineLvl w:val="1"/>
              <w:rPr>
                <w:sz w:val="24"/>
                <w:szCs w:val="24"/>
              </w:rPr>
            </w:pPr>
            <w:r w:rsidRPr="00125D0B">
              <w:rPr>
                <w:sz w:val="24"/>
                <w:szCs w:val="24"/>
              </w:rPr>
              <w:t>Identify each item of equipment you expect to purchase that has an estimated acquisition cost of $</w:t>
            </w:r>
            <w:r w:rsidR="00E17889">
              <w:rPr>
                <w:sz w:val="24"/>
                <w:szCs w:val="24"/>
              </w:rPr>
              <w:t>10</w:t>
            </w:r>
            <w:r w:rsidRPr="00125D0B">
              <w:rPr>
                <w:sz w:val="24"/>
                <w:szCs w:val="24"/>
              </w:rPr>
              <w:t>,000 or more per unit (or if your capitalization level is less than $</w:t>
            </w:r>
            <w:r w:rsidR="00E17889">
              <w:rPr>
                <w:sz w:val="24"/>
                <w:szCs w:val="24"/>
              </w:rPr>
              <w:t>10</w:t>
            </w:r>
            <w:r w:rsidRPr="00125D0B">
              <w:rPr>
                <w:sz w:val="24"/>
                <w:szCs w:val="24"/>
              </w:rPr>
              <w:t>,000, use your capitalization level) and a useful lifetime of more than one year (2 C.F.R. § 200.1 for the definition of Equipment). List the item, quantity, and the unit cost per item.  Items with a unit cost of less than $</w:t>
            </w:r>
            <w:r w:rsidR="00E17889">
              <w:rPr>
                <w:sz w:val="24"/>
                <w:szCs w:val="24"/>
              </w:rPr>
              <w:t>10</w:t>
            </w:r>
            <w:r w:rsidRPr="00125D0B">
              <w:rPr>
                <w:sz w:val="24"/>
                <w:szCs w:val="24"/>
              </w:rPr>
              <w:t>,000 are supplies, not “equipment.”</w:t>
            </w:r>
          </w:p>
        </w:tc>
      </w:tr>
      <w:tr w14:paraId="08AC8983" w14:textId="77777777" w:rsidTr="003B515C">
        <w:tblPrEx>
          <w:tblW w:w="0" w:type="auto"/>
          <w:tblInd w:w="380" w:type="dxa"/>
          <w:tblLook w:val="04A0"/>
        </w:tblPrEx>
        <w:tc>
          <w:tcPr>
            <w:tcW w:w="1595" w:type="dxa"/>
          </w:tcPr>
          <w:p w:rsidR="00217B69" w:rsidRPr="00217B69" w:rsidP="00217B69" w14:paraId="65D36967" w14:textId="77777777">
            <w:pPr>
              <w:tabs>
                <w:tab w:val="left" w:pos="454"/>
              </w:tabs>
              <w:spacing w:before="240" w:after="240"/>
              <w:outlineLvl w:val="1"/>
              <w:rPr>
                <w:sz w:val="24"/>
                <w:szCs w:val="24"/>
              </w:rPr>
            </w:pPr>
            <w:r w:rsidRPr="00217B69">
              <w:rPr>
                <w:sz w:val="24"/>
                <w:szCs w:val="24"/>
              </w:rPr>
              <w:t>Supplies</w:t>
            </w:r>
          </w:p>
        </w:tc>
        <w:tc>
          <w:tcPr>
            <w:tcW w:w="7375" w:type="dxa"/>
          </w:tcPr>
          <w:p w:rsidR="00217B69" w:rsidRPr="00217B69" w:rsidP="00125D0B" w14:paraId="7A7F8209" w14:textId="742CB331">
            <w:pPr>
              <w:pStyle w:val="BodyText"/>
              <w:ind w:left="0"/>
            </w:pPr>
            <w:r w:rsidRPr="003E47B7">
              <w:t xml:space="preserve">Identify categories of supplies (e.g., office supplies) in the detailed budget and list </w:t>
            </w:r>
            <w:r w:rsidRPr="003E47B7">
              <w:t>the</w:t>
            </w:r>
            <w:r w:rsidR="00656376">
              <w:t xml:space="preserve"> </w:t>
            </w:r>
            <w:r w:rsidRPr="003E47B7">
              <w:rPr>
                <w:spacing w:val="-58"/>
              </w:rPr>
              <w:t xml:space="preserve"> </w:t>
            </w:r>
            <w:r w:rsidRPr="003E47B7">
              <w:t>item</w:t>
            </w:r>
            <w:r w:rsidRPr="003E47B7">
              <w:t>, quantity, and the unit cost per item. Supplies include all tangible personal property other</w:t>
            </w:r>
            <w:r w:rsidRPr="003E47B7">
              <w:rPr>
                <w:spacing w:val="1"/>
              </w:rPr>
              <w:t xml:space="preserve"> </w:t>
            </w:r>
            <w:r w:rsidRPr="003E47B7">
              <w:t>than</w:t>
            </w:r>
            <w:r w:rsidRPr="003E47B7">
              <w:rPr>
                <w:spacing w:val="-2"/>
              </w:rPr>
              <w:t xml:space="preserve"> </w:t>
            </w:r>
            <w:r w:rsidRPr="003E47B7">
              <w:t>equipment</w:t>
            </w:r>
            <w:r w:rsidRPr="003E47B7">
              <w:rPr>
                <w:spacing w:val="-1"/>
              </w:rPr>
              <w:t xml:space="preserve"> </w:t>
            </w:r>
            <w:r w:rsidRPr="003E47B7">
              <w:t>(2 C.F.R. §</w:t>
            </w:r>
            <w:r w:rsidRPr="003E47B7">
              <w:rPr>
                <w:spacing w:val="-1"/>
              </w:rPr>
              <w:t xml:space="preserve"> </w:t>
            </w:r>
            <w:r w:rsidRPr="003E47B7">
              <w:t>200.1 for the</w:t>
            </w:r>
            <w:r w:rsidRPr="003E47B7">
              <w:rPr>
                <w:spacing w:val="-1"/>
              </w:rPr>
              <w:t xml:space="preserve"> </w:t>
            </w:r>
            <w:r w:rsidRPr="003E47B7">
              <w:t>definition of</w:t>
            </w:r>
            <w:r w:rsidRPr="003E47B7">
              <w:rPr>
                <w:spacing w:val="-1"/>
              </w:rPr>
              <w:t xml:space="preserve"> </w:t>
            </w:r>
            <w:r w:rsidRPr="003E47B7">
              <w:rPr>
                <w:i/>
                <w:iCs/>
              </w:rPr>
              <w:t>Supplies</w:t>
            </w:r>
            <w:r w:rsidRPr="003E47B7">
              <w:t>).</w:t>
            </w:r>
          </w:p>
        </w:tc>
      </w:tr>
      <w:tr w14:paraId="3364CDC7" w14:textId="77777777" w:rsidTr="007254C2">
        <w:tblPrEx>
          <w:tblW w:w="0" w:type="auto"/>
          <w:tblInd w:w="380" w:type="dxa"/>
          <w:tblLook w:val="04A0"/>
        </w:tblPrEx>
        <w:tc>
          <w:tcPr>
            <w:tcW w:w="1595" w:type="dxa"/>
            <w:tcBorders>
              <w:bottom w:val="single" w:sz="4" w:space="0" w:color="auto"/>
            </w:tcBorders>
          </w:tcPr>
          <w:p w:rsidR="00217B69" w:rsidRPr="00217B69" w:rsidP="00217B69" w14:paraId="5E240BFA" w14:textId="77777777">
            <w:pPr>
              <w:tabs>
                <w:tab w:val="left" w:pos="454"/>
              </w:tabs>
              <w:spacing w:before="240" w:after="240"/>
              <w:outlineLvl w:val="1"/>
              <w:rPr>
                <w:sz w:val="24"/>
                <w:szCs w:val="24"/>
              </w:rPr>
            </w:pPr>
            <w:r w:rsidRPr="00217B69">
              <w:rPr>
                <w:sz w:val="24"/>
                <w:szCs w:val="24"/>
              </w:rPr>
              <w:t>Contractual</w:t>
            </w:r>
          </w:p>
        </w:tc>
        <w:tc>
          <w:tcPr>
            <w:tcW w:w="7375" w:type="dxa"/>
            <w:tcBorders>
              <w:bottom w:val="single" w:sz="4" w:space="0" w:color="auto"/>
            </w:tcBorders>
          </w:tcPr>
          <w:p w:rsidR="00217B69" w:rsidRPr="00217B69" w:rsidP="00125D0B" w14:paraId="27EC682A" w14:textId="41D9DDF9">
            <w:pPr>
              <w:pStyle w:val="BodyText"/>
              <w:ind w:left="0"/>
            </w:pPr>
            <w:r w:rsidRPr="003E47B7">
              <w:t>Under the Contractual line item, delineate contracts separately. Contracts are</w:t>
            </w:r>
            <w:r w:rsidRPr="003E47B7">
              <w:rPr>
                <w:spacing w:val="1"/>
              </w:rPr>
              <w:t xml:space="preserve"> </w:t>
            </w:r>
            <w:r w:rsidRPr="003E47B7">
              <w:t>defined according to 2 C.F.R. § 200.1 as a legal instrument by which a non-Federal entity</w:t>
            </w:r>
            <w:r w:rsidRPr="003E47B7">
              <w:rPr>
                <w:spacing w:val="1"/>
              </w:rPr>
              <w:t xml:space="preserve"> </w:t>
            </w:r>
            <w:r w:rsidRPr="003E47B7">
              <w:t xml:space="preserve">purchases property or services needed to carry out the project or program under a </w:t>
            </w:r>
            <w:r w:rsidRPr="003E47B7">
              <w:t>Federal</w:t>
            </w:r>
            <w:r w:rsidRPr="003E47B7">
              <w:rPr>
                <w:spacing w:val="1"/>
              </w:rPr>
              <w:t xml:space="preserve"> </w:t>
            </w:r>
            <w:r w:rsidRPr="003E47B7">
              <w:t>award.</w:t>
            </w:r>
            <w:r w:rsidRPr="003E47B7">
              <w:rPr>
                <w:spacing w:val="1"/>
              </w:rPr>
              <w:t xml:space="preserve"> </w:t>
            </w:r>
            <w:r w:rsidRPr="003E47B7">
              <w:t xml:space="preserve">For each proposed contract, specify the purpose and activities to be provided and </w:t>
            </w:r>
            <w:r w:rsidRPr="003E47B7">
              <w:t>the</w:t>
            </w:r>
            <w:r w:rsidR="00F02AB7">
              <w:t xml:space="preserve"> </w:t>
            </w:r>
            <w:r w:rsidRPr="003E47B7">
              <w:rPr>
                <w:spacing w:val="-57"/>
              </w:rPr>
              <w:t xml:space="preserve"> </w:t>
            </w:r>
            <w:r w:rsidRPr="003E47B7">
              <w:t>estimated</w:t>
            </w:r>
            <w:r w:rsidRPr="003E47B7">
              <w:rPr>
                <w:spacing w:val="-1"/>
              </w:rPr>
              <w:t xml:space="preserve"> </w:t>
            </w:r>
            <w:r w:rsidRPr="003E47B7">
              <w:t>cost.</w:t>
            </w:r>
          </w:p>
        </w:tc>
      </w:tr>
      <w:tr w14:paraId="65617055" w14:textId="77777777" w:rsidTr="007254C2">
        <w:tblPrEx>
          <w:tblW w:w="0" w:type="auto"/>
          <w:tblInd w:w="380" w:type="dxa"/>
          <w:tblLook w:val="04A0"/>
        </w:tblPrEx>
        <w:trPr>
          <w:trHeight w:val="530"/>
        </w:trPr>
        <w:tc>
          <w:tcPr>
            <w:tcW w:w="1595" w:type="dxa"/>
            <w:tcBorders>
              <w:bottom w:val="single" w:sz="4" w:space="0" w:color="auto"/>
            </w:tcBorders>
          </w:tcPr>
          <w:p w:rsidR="00217B69" w:rsidRPr="00217B69" w:rsidP="00444C84" w14:paraId="3D371FD0" w14:textId="77777777">
            <w:pPr>
              <w:tabs>
                <w:tab w:val="left" w:pos="454"/>
              </w:tabs>
              <w:outlineLvl w:val="1"/>
              <w:rPr>
                <w:sz w:val="24"/>
                <w:szCs w:val="24"/>
              </w:rPr>
            </w:pPr>
            <w:r w:rsidRPr="00217B69">
              <w:rPr>
                <w:sz w:val="24"/>
                <w:szCs w:val="24"/>
              </w:rPr>
              <w:t>Construction</w:t>
            </w:r>
          </w:p>
        </w:tc>
        <w:tc>
          <w:tcPr>
            <w:tcW w:w="7375" w:type="dxa"/>
            <w:tcBorders>
              <w:bottom w:val="single" w:sz="4" w:space="0" w:color="auto"/>
            </w:tcBorders>
          </w:tcPr>
          <w:p w:rsidR="00217B69" w:rsidRPr="00217B69" w:rsidP="00444C84" w14:paraId="06CC4436" w14:textId="095CAB9C">
            <w:pPr>
              <w:tabs>
                <w:tab w:val="left" w:pos="454"/>
              </w:tabs>
              <w:outlineLvl w:val="1"/>
              <w:rPr>
                <w:sz w:val="24"/>
                <w:szCs w:val="24"/>
              </w:rPr>
            </w:pPr>
            <w:r w:rsidRPr="00125D0B">
              <w:rPr>
                <w:sz w:val="24"/>
                <w:szCs w:val="24"/>
              </w:rPr>
              <w:t xml:space="preserve">Construction costs are not allowed, and this line must be left as zero. Minor alterations to adjust an existing space for grant activities (such as a classroom alteration) may be allowable. We do not consider </w:t>
            </w:r>
            <w:r w:rsidRPr="00125D0B">
              <w:rPr>
                <w:sz w:val="24"/>
                <w:szCs w:val="24"/>
              </w:rPr>
              <w:t>this as</w:t>
            </w:r>
            <w:r w:rsidRPr="00125D0B">
              <w:rPr>
                <w:sz w:val="24"/>
                <w:szCs w:val="24"/>
              </w:rPr>
              <w:t xml:space="preserve"> construction, and you must show the costs on other appropriate lines such as Contractual.</w:t>
            </w:r>
          </w:p>
        </w:tc>
      </w:tr>
    </w:tbl>
    <w:p w:rsidR="000B2FFD" w:rsidRPr="003E47B7" w:rsidP="00444C84" w14:paraId="797CF9CA" w14:textId="07864E15">
      <w:pPr>
        <w:pStyle w:val="BodyText"/>
        <w:ind w:left="0"/>
      </w:pPr>
    </w:p>
    <w:p w:rsidR="006E12BE" w:rsidP="00444C84" w14:paraId="3098B954" w14:textId="07032027">
      <w:pPr>
        <w:pStyle w:val="BodyText"/>
        <w:ind w:left="144"/>
      </w:pPr>
      <w:r w:rsidRPr="00125D0B">
        <w:t xml:space="preserve">Note that the SF-424, SF-424A, and Budget Narrative must include the entire </w:t>
      </w:r>
      <w:r w:rsidRPr="00125D0B" w:rsidR="00A7427E">
        <w:t>F</w:t>
      </w:r>
      <w:r w:rsidRPr="00125D0B">
        <w:t xml:space="preserve">ederal </w:t>
      </w:r>
      <w:r w:rsidR="001F7A7F">
        <w:t>grant amount</w:t>
      </w:r>
      <w:r w:rsidRPr="00125D0B">
        <w:rPr>
          <w:spacing w:val="-1"/>
        </w:rPr>
        <w:t xml:space="preserve"> </w:t>
      </w:r>
      <w:r w:rsidRPr="00125D0B">
        <w:t>requested</w:t>
      </w:r>
      <w:r w:rsidRPr="00125D0B" w:rsidR="006E52A8">
        <w:t xml:space="preserve">. </w:t>
      </w:r>
      <w:bookmarkStart w:id="33" w:name="_Hlk121729451"/>
      <w:r w:rsidRPr="00125D0B">
        <w:t xml:space="preserve">Applicants should list the same requested </w:t>
      </w:r>
      <w:r w:rsidRPr="00125D0B" w:rsidR="00756A50">
        <w:t>F</w:t>
      </w:r>
      <w:r w:rsidRPr="00125D0B">
        <w:t>ederal grant amount on the SF-424, SF-424A, and</w:t>
      </w:r>
      <w:r w:rsidRPr="00125D0B">
        <w:rPr>
          <w:spacing w:val="1"/>
        </w:rPr>
        <w:t xml:space="preserve"> </w:t>
      </w:r>
      <w:r w:rsidRPr="00125D0B">
        <w:t xml:space="preserve">Budget Narrative. </w:t>
      </w:r>
      <w:bookmarkStart w:id="34" w:name="_Hlk121729495"/>
      <w:bookmarkEnd w:id="33"/>
      <w:r w:rsidRPr="00125D0B">
        <w:t xml:space="preserve">If minor inconsistencies are found between the budget amounts specified </w:t>
      </w:r>
      <w:r w:rsidRPr="00125D0B">
        <w:t>on</w:t>
      </w:r>
      <w:r w:rsidRPr="00125D0B" w:rsidR="004A69B3">
        <w:t xml:space="preserve"> </w:t>
      </w:r>
      <w:r w:rsidRPr="00125D0B">
        <w:rPr>
          <w:spacing w:val="-58"/>
        </w:rPr>
        <w:t xml:space="preserve"> </w:t>
      </w:r>
      <w:r w:rsidRPr="00125D0B">
        <w:t>the</w:t>
      </w:r>
      <w:r w:rsidRPr="00125D0B">
        <w:rPr>
          <w:spacing w:val="-2"/>
        </w:rPr>
        <w:t xml:space="preserve"> </w:t>
      </w:r>
      <w:r w:rsidRPr="00125D0B">
        <w:t>SF-424,</w:t>
      </w:r>
      <w:r w:rsidRPr="00125D0B">
        <w:rPr>
          <w:spacing w:val="-1"/>
        </w:rPr>
        <w:t xml:space="preserve"> </w:t>
      </w:r>
      <w:r w:rsidRPr="00125D0B">
        <w:t>SF-424A, and</w:t>
      </w:r>
      <w:r w:rsidRPr="00125D0B">
        <w:rPr>
          <w:spacing w:val="-2"/>
        </w:rPr>
        <w:t xml:space="preserve"> </w:t>
      </w:r>
      <w:r w:rsidRPr="00125D0B">
        <w:t>the</w:t>
      </w:r>
      <w:r w:rsidRPr="00125D0B">
        <w:rPr>
          <w:spacing w:val="-2"/>
        </w:rPr>
        <w:t xml:space="preserve"> </w:t>
      </w:r>
      <w:r w:rsidRPr="00125D0B">
        <w:t>Budget</w:t>
      </w:r>
      <w:r w:rsidRPr="00125D0B">
        <w:rPr>
          <w:spacing w:val="-1"/>
        </w:rPr>
        <w:t xml:space="preserve"> </w:t>
      </w:r>
      <w:r w:rsidRPr="00125D0B">
        <w:t>Narrative,</w:t>
      </w:r>
      <w:r w:rsidRPr="00125D0B">
        <w:rPr>
          <w:spacing w:val="-1"/>
        </w:rPr>
        <w:t xml:space="preserve"> </w:t>
      </w:r>
      <w:r w:rsidRPr="00125D0B">
        <w:t>MSHA</w:t>
      </w:r>
      <w:r w:rsidRPr="00125D0B">
        <w:rPr>
          <w:spacing w:val="-1"/>
        </w:rPr>
        <w:t xml:space="preserve"> </w:t>
      </w:r>
      <w:r w:rsidRPr="00125D0B">
        <w:t>will consider</w:t>
      </w:r>
      <w:r w:rsidRPr="00125D0B">
        <w:rPr>
          <w:spacing w:val="-2"/>
        </w:rPr>
        <w:t xml:space="preserve"> </w:t>
      </w:r>
      <w:r w:rsidRPr="00125D0B">
        <w:t>the</w:t>
      </w:r>
      <w:r w:rsidRPr="00125D0B" w:rsidR="000B2FFD">
        <w:t xml:space="preserve"> </w:t>
      </w:r>
      <w:r w:rsidRPr="00125D0B">
        <w:t>SF</w:t>
      </w:r>
      <w:r w:rsidRPr="00125D0B">
        <w:t>-424</w:t>
      </w:r>
      <w:r w:rsidRPr="00125D0B">
        <w:rPr>
          <w:spacing w:val="-1"/>
        </w:rPr>
        <w:t xml:space="preserve"> </w:t>
      </w:r>
      <w:r w:rsidRPr="00125D0B">
        <w:t>the</w:t>
      </w:r>
      <w:r w:rsidRPr="00125D0B">
        <w:rPr>
          <w:spacing w:val="-2"/>
        </w:rPr>
        <w:t xml:space="preserve"> </w:t>
      </w:r>
      <w:r w:rsidRPr="00125D0B">
        <w:t>official</w:t>
      </w:r>
      <w:r w:rsidRPr="00125D0B">
        <w:rPr>
          <w:spacing w:val="-1"/>
        </w:rPr>
        <w:t xml:space="preserve"> </w:t>
      </w:r>
      <w:r w:rsidRPr="00125D0B">
        <w:t>funding</w:t>
      </w:r>
      <w:r w:rsidRPr="00125D0B">
        <w:rPr>
          <w:spacing w:val="-1"/>
        </w:rPr>
        <w:t xml:space="preserve"> </w:t>
      </w:r>
      <w:r w:rsidRPr="00125D0B">
        <w:t>amount</w:t>
      </w:r>
      <w:r w:rsidRPr="00125D0B">
        <w:rPr>
          <w:spacing w:val="-2"/>
        </w:rPr>
        <w:t xml:space="preserve"> </w:t>
      </w:r>
      <w:r w:rsidRPr="00125D0B">
        <w:t>requested.</w:t>
      </w:r>
    </w:p>
    <w:p w:rsidR="0006042E" w:rsidRPr="00125D0B" w:rsidP="00362B7F" w14:paraId="47FDE805" w14:textId="77777777">
      <w:pPr>
        <w:pStyle w:val="BodyText"/>
        <w:ind w:left="0"/>
      </w:pPr>
    </w:p>
    <w:p w:rsidR="003019E0" w:rsidRPr="0006042E" w:rsidP="0006042E" w14:paraId="51A2657E" w14:textId="5E2D8476">
      <w:pPr>
        <w:pStyle w:val="Heading2"/>
        <w:numPr>
          <w:ilvl w:val="0"/>
          <w:numId w:val="7"/>
        </w:numPr>
        <w:tabs>
          <w:tab w:val="left" w:pos="380"/>
        </w:tabs>
        <w:spacing w:before="0"/>
        <w:ind w:left="245"/>
        <w:jc w:val="both"/>
        <w:rPr>
          <w:u w:val="none"/>
        </w:rPr>
      </w:pPr>
      <w:bookmarkStart w:id="35" w:name="_Hlk179962670"/>
      <w:bookmarkEnd w:id="34"/>
      <w:r w:rsidRPr="003E47B7">
        <w:rPr>
          <w:u w:val="none"/>
        </w:rPr>
        <w:t xml:space="preserve">     </w:t>
      </w:r>
      <w:r w:rsidRPr="003E47B7" w:rsidR="00EC74CE">
        <w:t>Technical</w:t>
      </w:r>
      <w:r w:rsidRPr="003E47B7" w:rsidR="00EC74CE">
        <w:rPr>
          <w:spacing w:val="-1"/>
        </w:rPr>
        <w:t xml:space="preserve"> </w:t>
      </w:r>
      <w:r w:rsidRPr="003E47B7" w:rsidR="00EC74CE">
        <w:t>Proposal</w:t>
      </w:r>
    </w:p>
    <w:p w:rsidR="0006042E" w:rsidRPr="003E47B7" w:rsidP="0006042E" w14:paraId="2ADD4783" w14:textId="77777777">
      <w:pPr>
        <w:pStyle w:val="Heading2"/>
        <w:tabs>
          <w:tab w:val="left" w:pos="380"/>
        </w:tabs>
        <w:spacing w:before="0"/>
        <w:ind w:left="245" w:firstLine="0"/>
        <w:jc w:val="both"/>
        <w:rPr>
          <w:u w:val="none"/>
        </w:rPr>
      </w:pPr>
    </w:p>
    <w:p w:rsidR="003E558F" w:rsidRPr="0030216F" w:rsidP="003E558F" w14:paraId="7FC2533E" w14:textId="77777777">
      <w:pPr>
        <w:pStyle w:val="BodyText"/>
        <w:ind w:left="144"/>
      </w:pPr>
      <w:r w:rsidRPr="0030216F">
        <w:t xml:space="preserve">The technical proposal should show how the applicant can plan and implement a training program or create educational materials that meet the goals of this grant. MSHA’s focus for these grants include safety initiatives such as powered haulage and mobile equipment safety, mine emergency preparedness, mine rescue, electrical safety, contract, and customer truck drivers, lack of training for new and inexperienced miners (including managers and supervisors performing mining tasks), pillar safety for underground mines, lack of personal protective equipment (including falls from heights), and other programs to ensure the safety of miners. Similarly, these grants may also include health initiatives such as respirable dust or other environmental hazards. </w:t>
      </w:r>
    </w:p>
    <w:p w:rsidR="00AA7194" w:rsidP="00AA7194" w14:paraId="24F916ED" w14:textId="77777777">
      <w:pPr>
        <w:pStyle w:val="BodyText"/>
        <w:ind w:left="144"/>
      </w:pPr>
    </w:p>
    <w:p w:rsidR="00B11F31" w:rsidP="00AA7194" w14:paraId="09D5A1EF" w14:textId="53B53FA8">
      <w:pPr>
        <w:pStyle w:val="BodyText"/>
        <w:ind w:left="144"/>
      </w:pPr>
      <w:r w:rsidRPr="002A039F">
        <w:t>MSHA is interested in programs that focus on training miners</w:t>
      </w:r>
      <w:r>
        <w:t xml:space="preserve"> on workplace safety</w:t>
      </w:r>
      <w:r w:rsidRPr="002A039F">
        <w:t>.</w:t>
      </w:r>
      <w:r w:rsidRPr="003E47B7" w:rsidR="001726FB">
        <w:t xml:space="preserve"> Special attention will be given to programs </w:t>
      </w:r>
      <w:r w:rsidRPr="00C672DE" w:rsidR="00C672DE">
        <w:t xml:space="preserve">that target miners at </w:t>
      </w:r>
      <w:r w:rsidRPr="009E30C8" w:rsidR="00652269">
        <w:t xml:space="preserve">new </w:t>
      </w:r>
      <w:r w:rsidRPr="009E30C8" w:rsidR="008B631F">
        <w:t xml:space="preserve">or newly opened </w:t>
      </w:r>
      <w:r w:rsidRPr="009E30C8" w:rsidR="00652269">
        <w:t>mines and</w:t>
      </w:r>
      <w:r w:rsidR="00652269">
        <w:t xml:space="preserve"> </w:t>
      </w:r>
      <w:r w:rsidRPr="00C672DE" w:rsidR="00C672DE">
        <w:t>smaller mines, including training miners and employers about new MSHA standards, high risk activities, or hazards identified by MSHA.</w:t>
      </w:r>
    </w:p>
    <w:p w:rsidR="00AA7194" w:rsidP="00AA7194" w14:paraId="04D41BC0" w14:textId="77777777">
      <w:pPr>
        <w:pStyle w:val="BodyText"/>
      </w:pPr>
    </w:p>
    <w:p w:rsidR="00D20175" w:rsidP="00AA7194" w14:paraId="7F801FF6" w14:textId="75E27062">
      <w:pPr>
        <w:pStyle w:val="BodyText"/>
        <w:ind w:left="144"/>
      </w:pPr>
      <w:r>
        <w:t>MSHA will give priority to applications that</w:t>
      </w:r>
      <w:r w:rsidR="00DE3014">
        <w:t xml:space="preserve"> support the President’s </w:t>
      </w:r>
      <w:r w:rsidR="00893BBE">
        <w:t xml:space="preserve">goals. </w:t>
      </w:r>
      <w:r w:rsidRPr="009E30C8" w:rsidR="002B0AE0">
        <w:t xml:space="preserve">The President has declared a National Energy Emergency to discover and </w:t>
      </w:r>
      <w:r w:rsidRPr="009E30C8" w:rsidR="002B0AE0">
        <w:t>mine</w:t>
      </w:r>
      <w:r w:rsidRPr="009E30C8" w:rsidR="002B0AE0">
        <w:t xml:space="preserve"> critical minerals. </w:t>
      </w:r>
      <w:r w:rsidR="002B0AE0">
        <w:t xml:space="preserve">Exec. Order No. </w:t>
      </w:r>
      <w:r w:rsidRPr="00913C89" w:rsidR="002B0AE0">
        <w:t>14156 - Declaring a National Energy Emergency</w:t>
      </w:r>
      <w:r w:rsidR="002B0AE0">
        <w:t xml:space="preserve"> (2025). To increase the response, on March 20, 2025, the President also directed the appropriate federal agencies to take immediate actions to increase mineral production. Exec. Order No. 14241</w:t>
      </w:r>
      <w:r w:rsidR="00F02AB7">
        <w:t xml:space="preserve">- </w:t>
      </w:r>
      <w:r w:rsidRPr="00477243" w:rsidR="002B0AE0">
        <w:t xml:space="preserve">Immediate Measures </w:t>
      </w:r>
      <w:r w:rsidRPr="00477243" w:rsidR="002B0AE0">
        <w:t>To</w:t>
      </w:r>
      <w:r w:rsidRPr="00477243" w:rsidR="002B0AE0">
        <w:t xml:space="preserve"> Increase American Mineral Production</w:t>
      </w:r>
      <w:r w:rsidR="002B0AE0">
        <w:t xml:space="preserve"> (2025). In response, t</w:t>
      </w:r>
      <w:r w:rsidRPr="00913C89" w:rsidR="002B0AE0">
        <w:t>he mining industry may</w:t>
      </w:r>
      <w:r w:rsidR="002B0AE0">
        <w:t xml:space="preserve"> experience</w:t>
      </w:r>
      <w:r w:rsidRPr="00913C89" w:rsidR="002B0AE0">
        <w:t xml:space="preserve"> increases in</w:t>
      </w:r>
      <w:r w:rsidR="002B0AE0">
        <w:t xml:space="preserve"> the</w:t>
      </w:r>
      <w:r w:rsidRPr="00913C89" w:rsidR="002B0AE0">
        <w:t xml:space="preserve"> reopening of </w:t>
      </w:r>
      <w:r w:rsidRPr="00913C89" w:rsidR="002B0AE0">
        <w:t>idled</w:t>
      </w:r>
      <w:r w:rsidRPr="00913C89" w:rsidR="002B0AE0">
        <w:t xml:space="preserve"> mines</w:t>
      </w:r>
      <w:r w:rsidR="002B0AE0">
        <w:t xml:space="preserve"> and developing new mines in the search for these critical minerals. With these increases, new and innovative programs to train new miners or retrain miners for extracting specific critical minerals are vital. </w:t>
      </w:r>
      <w:r w:rsidRPr="00AA6A5B" w:rsidR="002B0AE0">
        <w:t>MSHA is also recommending that grantees</w:t>
      </w:r>
      <w:r w:rsidR="00752B12">
        <w:t xml:space="preserve"> </w:t>
      </w:r>
      <w:r w:rsidRPr="00AA6A5B" w:rsidR="002B0AE0">
        <w:t>develop or create training and compliance assistance programs to assist operators extracting critical minerals.</w:t>
      </w:r>
      <w:r w:rsidRPr="00527526" w:rsidR="002B0AE0">
        <w:t xml:space="preserve"> </w:t>
      </w:r>
      <w:r w:rsidR="002B0AE0">
        <w:t xml:space="preserve">The Department of Energy published a list of critical materials for energy, </w:t>
      </w:r>
      <w:hyperlink r:id="rId17" w:history="1">
        <w:r w:rsidRPr="00A33925" w:rsidR="002B0AE0">
          <w:rPr>
            <w:color w:val="0000FF"/>
            <w:u w:val="single"/>
          </w:rPr>
          <w:t>Federal Register :: Notice of Final Determination on 2023 DOE Critical Materials List</w:t>
        </w:r>
      </w:hyperlink>
      <w:r w:rsidRPr="00A33925" w:rsidR="002B0AE0">
        <w:t>.</w:t>
      </w:r>
      <w:r w:rsidR="002B0AE0">
        <w:rPr>
          <w:sz w:val="22"/>
          <w:szCs w:val="22"/>
        </w:rPr>
        <w:t xml:space="preserve"> </w:t>
      </w:r>
      <w:r w:rsidR="002B0AE0">
        <w:t xml:space="preserve">The Department of Interior, U.S. Geological Survey, in consultation with other federal agencies published the list of critical minerals, </w:t>
      </w:r>
      <w:hyperlink r:id="rId18" w:history="1">
        <w:r w:rsidRPr="006C3182" w:rsidR="002B0AE0">
          <w:rPr>
            <w:color w:val="0000FF"/>
            <w:u w:val="single"/>
          </w:rPr>
          <w:t>What are Critical Minerals? | U.S. Geological Survey (usgs.gov)</w:t>
        </w:r>
      </w:hyperlink>
      <w:r w:rsidR="002B0AE0">
        <w:t xml:space="preserve">. Moreover, </w:t>
      </w:r>
      <w:r w:rsidR="00A36599">
        <w:t xml:space="preserve">on </w:t>
      </w:r>
      <w:r w:rsidR="002B0AE0">
        <w:t xml:space="preserve">April 8, 2025, the President amended Exec. Order No. 14241 and declared coal a critical mineral. Exec. Order No. 14261, Reinvigorating America’s Beautiful Clean Coal Industry and Amending Executive Order 14241 (2025). </w:t>
      </w:r>
    </w:p>
    <w:p w:rsidR="00D20175" w:rsidP="009E30C8" w14:paraId="1A85BC51" w14:textId="77777777">
      <w:pPr>
        <w:pStyle w:val="BodyText"/>
      </w:pPr>
    </w:p>
    <w:p w:rsidR="001726FB" w:rsidP="009E30C8" w14:paraId="31833A81" w14:textId="7DCF7E1A">
      <w:pPr>
        <w:pStyle w:val="BodyText"/>
        <w:ind w:left="144"/>
      </w:pPr>
      <w:r w:rsidRPr="00A65910">
        <w:t>MSHA</w:t>
      </w:r>
      <w:r w:rsidRPr="003E47B7">
        <w:t xml:space="preserve"> will also prioritize programs and materials that train miners and mine operators on new MSHA standards, high-risk activities, or hazards identified by </w:t>
      </w:r>
      <w:r w:rsidRPr="00E078D6">
        <w:t>MSHA. The Department of Labor’</w:t>
      </w:r>
      <w:r w:rsidRPr="00E078D6" w:rsidR="008E33F3">
        <w:t>s</w:t>
      </w:r>
      <w:r w:rsidRPr="00E078D6">
        <w:t xml:space="preserve"> goal is to</w:t>
      </w:r>
      <w:r w:rsidRPr="00E078D6" w:rsidR="008E33F3">
        <w:t xml:space="preserve"> fund education and training programs to better identify, avoid, and prevent unsafe working conditions in and around mines.</w:t>
      </w:r>
      <w:r w:rsidRPr="00E078D6">
        <w:t xml:space="preserve"> The Brookwood-Sago Grants support these objectives.</w:t>
      </w:r>
    </w:p>
    <w:p w:rsidR="00F230F2" w:rsidP="009E30C8" w14:paraId="68B69C72" w14:textId="77777777">
      <w:pPr>
        <w:pStyle w:val="BodyText"/>
        <w:ind w:left="144"/>
      </w:pPr>
    </w:p>
    <w:p w:rsidR="00811454" w:rsidRPr="00125D0B" w:rsidP="009E30C8" w14:paraId="6C67B3F8" w14:textId="31A91C9C">
      <w:pPr>
        <w:ind w:left="144"/>
        <w:rPr>
          <w:sz w:val="24"/>
          <w:szCs w:val="24"/>
        </w:rPr>
      </w:pPr>
      <w:r w:rsidRPr="00125D0B">
        <w:rPr>
          <w:sz w:val="24"/>
          <w:szCs w:val="24"/>
        </w:rPr>
        <w:t xml:space="preserve">To demonstrate how your program supports </w:t>
      </w:r>
      <w:r w:rsidR="00F230F2">
        <w:rPr>
          <w:sz w:val="24"/>
          <w:szCs w:val="24"/>
        </w:rPr>
        <w:t>MSHA’s mission</w:t>
      </w:r>
      <w:r w:rsidRPr="00125D0B">
        <w:rPr>
          <w:sz w:val="24"/>
          <w:szCs w:val="24"/>
        </w:rPr>
        <w:t>, you need to provide the following performance data at the end of each quarter, as applicable:</w:t>
      </w:r>
    </w:p>
    <w:p w:rsidR="00811454" w:rsidRPr="003E47B7" w:rsidP="00811454" w14:paraId="5C96D42D" w14:textId="77777777">
      <w:pPr>
        <w:pStyle w:val="ListParagraph"/>
        <w:numPr>
          <w:ilvl w:val="0"/>
          <w:numId w:val="50"/>
        </w:numPr>
        <w:rPr>
          <w:sz w:val="24"/>
          <w:szCs w:val="24"/>
        </w:rPr>
      </w:pPr>
      <w:r w:rsidRPr="00125D0B">
        <w:rPr>
          <w:sz w:val="24"/>
          <w:szCs w:val="24"/>
        </w:rPr>
        <w:t xml:space="preserve">Number of trainers </w:t>
      </w:r>
      <w:r w:rsidRPr="00125D0B">
        <w:rPr>
          <w:sz w:val="24"/>
          <w:szCs w:val="24"/>
        </w:rPr>
        <w:t>trained;</w:t>
      </w:r>
    </w:p>
    <w:p w:rsidR="00811454" w:rsidRPr="003E47B7" w:rsidP="00811454" w14:paraId="00B9F57F" w14:textId="383ABD9E">
      <w:pPr>
        <w:pStyle w:val="ListParagraph"/>
        <w:numPr>
          <w:ilvl w:val="0"/>
          <w:numId w:val="50"/>
        </w:numPr>
        <w:rPr>
          <w:sz w:val="24"/>
          <w:szCs w:val="24"/>
        </w:rPr>
      </w:pPr>
      <w:r w:rsidRPr="00125D0B">
        <w:rPr>
          <w:sz w:val="24"/>
          <w:szCs w:val="24"/>
        </w:rPr>
        <w:t>Number</w:t>
      </w:r>
      <w:r w:rsidRPr="00125D0B">
        <w:rPr>
          <w:sz w:val="24"/>
          <w:szCs w:val="24"/>
        </w:rPr>
        <w:t xml:space="preserve"> of mine operators and miners </w:t>
      </w:r>
      <w:r w:rsidRPr="00125D0B">
        <w:rPr>
          <w:sz w:val="24"/>
          <w:szCs w:val="24"/>
        </w:rPr>
        <w:t>trained</w:t>
      </w:r>
      <w:r w:rsidR="006B34F3">
        <w:rPr>
          <w:sz w:val="24"/>
          <w:szCs w:val="24"/>
        </w:rPr>
        <w:t>;</w:t>
      </w:r>
    </w:p>
    <w:p w:rsidR="00811454" w:rsidRPr="003E47B7" w:rsidP="00811454" w14:paraId="0C0758F0" w14:textId="77777777">
      <w:pPr>
        <w:pStyle w:val="ListParagraph"/>
        <w:numPr>
          <w:ilvl w:val="0"/>
          <w:numId w:val="50"/>
        </w:numPr>
        <w:rPr>
          <w:sz w:val="24"/>
          <w:szCs w:val="24"/>
        </w:rPr>
      </w:pPr>
      <w:r w:rsidRPr="00125D0B">
        <w:rPr>
          <w:sz w:val="24"/>
          <w:szCs w:val="24"/>
        </w:rPr>
        <w:t xml:space="preserve">Number of training events </w:t>
      </w:r>
      <w:r w:rsidRPr="00125D0B">
        <w:rPr>
          <w:sz w:val="24"/>
          <w:szCs w:val="24"/>
        </w:rPr>
        <w:t>held;</w:t>
      </w:r>
      <w:r w:rsidRPr="00125D0B">
        <w:rPr>
          <w:sz w:val="24"/>
          <w:szCs w:val="24"/>
        </w:rPr>
        <w:t xml:space="preserve"> </w:t>
      </w:r>
    </w:p>
    <w:p w:rsidR="00811454" w:rsidRPr="003E47B7" w:rsidP="00811454" w14:paraId="07632314" w14:textId="77777777">
      <w:pPr>
        <w:pStyle w:val="ListParagraph"/>
        <w:numPr>
          <w:ilvl w:val="0"/>
          <w:numId w:val="50"/>
        </w:numPr>
        <w:rPr>
          <w:sz w:val="24"/>
          <w:szCs w:val="24"/>
        </w:rPr>
      </w:pPr>
      <w:r w:rsidRPr="00125D0B">
        <w:rPr>
          <w:sz w:val="24"/>
          <w:szCs w:val="24"/>
        </w:rPr>
        <w:t xml:space="preserve">Number of training days delivered to the mining </w:t>
      </w:r>
      <w:r w:rsidRPr="00125D0B">
        <w:rPr>
          <w:sz w:val="24"/>
          <w:szCs w:val="24"/>
        </w:rPr>
        <w:t>industry;</w:t>
      </w:r>
    </w:p>
    <w:p w:rsidR="00811454" w:rsidRPr="003E47B7" w:rsidP="00811454" w14:paraId="579742F5" w14:textId="70DBA538">
      <w:pPr>
        <w:pStyle w:val="ListParagraph"/>
        <w:numPr>
          <w:ilvl w:val="0"/>
          <w:numId w:val="50"/>
        </w:numPr>
        <w:rPr>
          <w:sz w:val="24"/>
          <w:szCs w:val="24"/>
        </w:rPr>
      </w:pPr>
      <w:r w:rsidRPr="00125D0B">
        <w:rPr>
          <w:sz w:val="24"/>
          <w:szCs w:val="24"/>
        </w:rPr>
        <w:t xml:space="preserve">Evaluations of trainers and training materials; </w:t>
      </w:r>
      <w:r w:rsidR="008A3C8B">
        <w:rPr>
          <w:sz w:val="24"/>
          <w:szCs w:val="24"/>
        </w:rPr>
        <w:t>and</w:t>
      </w:r>
    </w:p>
    <w:p w:rsidR="00811454" w:rsidRPr="00125D0B" w:rsidP="00125D0B" w14:paraId="2D97A044" w14:textId="4DA5400E">
      <w:pPr>
        <w:pStyle w:val="ListParagraph"/>
        <w:numPr>
          <w:ilvl w:val="0"/>
          <w:numId w:val="50"/>
        </w:numPr>
        <w:rPr>
          <w:sz w:val="24"/>
          <w:szCs w:val="24"/>
        </w:rPr>
      </w:pPr>
      <w:r w:rsidRPr="00125D0B">
        <w:rPr>
          <w:sz w:val="24"/>
          <w:szCs w:val="24"/>
        </w:rPr>
        <w:t xml:space="preserve">A description of training materials created, including target audience, goals, and usability in </w:t>
      </w:r>
      <w:r w:rsidRPr="00125D0B">
        <w:rPr>
          <w:sz w:val="24"/>
          <w:szCs w:val="24"/>
        </w:rPr>
        <w:t>mine</w:t>
      </w:r>
      <w:r w:rsidRPr="00125D0B">
        <w:rPr>
          <w:sz w:val="24"/>
          <w:szCs w:val="24"/>
        </w:rPr>
        <w:t xml:space="preserve"> training.</w:t>
      </w:r>
      <w:r w:rsidRPr="003E47B7">
        <w:t xml:space="preserve"> </w:t>
      </w:r>
    </w:p>
    <w:p w:rsidR="003019E0" w:rsidRPr="003E47B7" w14:paraId="778CE151" w14:textId="7174372B">
      <w:pPr>
        <w:pStyle w:val="BodyText"/>
        <w:spacing w:before="4"/>
        <w:ind w:left="0"/>
        <w:rPr>
          <w:sz w:val="22"/>
        </w:rPr>
      </w:pPr>
    </w:p>
    <w:p w:rsidR="00811454" w:rsidRPr="00125D0B" w:rsidP="00B6112C" w14:paraId="4D813D35" w14:textId="1A66B44A">
      <w:pPr>
        <w:rPr>
          <w:sz w:val="24"/>
          <w:szCs w:val="24"/>
        </w:rPr>
      </w:pPr>
      <w:r w:rsidRPr="00125D0B">
        <w:rPr>
          <w:sz w:val="24"/>
          <w:szCs w:val="24"/>
        </w:rPr>
        <w:t xml:space="preserve">The technical proposal must not exceed 12 single-sided, double-spaced pages using a 12-point font. Any pages beyond this limit will not be reviewed. Attachments are not included in the page count. Major sections and sub-sections should be clearly divided and labeled. The following sections must </w:t>
      </w:r>
      <w:r w:rsidR="00786AEB">
        <w:rPr>
          <w:sz w:val="24"/>
          <w:szCs w:val="24"/>
        </w:rPr>
        <w:t>include</w:t>
      </w:r>
      <w:r w:rsidRPr="00125D0B">
        <w:rPr>
          <w:sz w:val="24"/>
          <w:szCs w:val="24"/>
        </w:rPr>
        <w:t>:</w:t>
      </w:r>
    </w:p>
    <w:p w:rsidR="002E4F14" w:rsidRPr="003E47B7" w:rsidP="002E4F14" w14:paraId="36085279" w14:textId="77777777">
      <w:pPr>
        <w:pStyle w:val="Heading2"/>
        <w:tabs>
          <w:tab w:val="left" w:pos="380"/>
        </w:tabs>
        <w:spacing w:before="0"/>
        <w:ind w:left="0" w:firstLine="0"/>
        <w:rPr>
          <w:b w:val="0"/>
          <w:bCs w:val="0"/>
          <w:sz w:val="22"/>
          <w:u w:val="none"/>
        </w:rPr>
      </w:pPr>
    </w:p>
    <w:p w:rsidR="003019E0" w:rsidRPr="003E47B7" w:rsidP="004B0611" w14:paraId="35ADD8FF" w14:textId="67417F27">
      <w:pPr>
        <w:pStyle w:val="Heading2"/>
        <w:numPr>
          <w:ilvl w:val="0"/>
          <w:numId w:val="6"/>
        </w:numPr>
        <w:tabs>
          <w:tab w:val="left" w:pos="380"/>
        </w:tabs>
        <w:spacing w:before="0"/>
        <w:ind w:left="240"/>
        <w:rPr>
          <w:u w:val="none"/>
        </w:rPr>
      </w:pPr>
      <w:r w:rsidRPr="003E47B7">
        <w:rPr>
          <w:u w:val="none"/>
        </w:rPr>
        <w:t xml:space="preserve">  </w:t>
      </w:r>
      <w:r w:rsidRPr="003E47B7" w:rsidR="0093739E">
        <w:rPr>
          <w:u w:val="none"/>
        </w:rPr>
        <w:t xml:space="preserve"> </w:t>
      </w:r>
      <w:r w:rsidRPr="003E47B7" w:rsidR="00EC74CE">
        <w:rPr>
          <w:u w:val="none"/>
        </w:rPr>
        <w:t>Program</w:t>
      </w:r>
      <w:r w:rsidRPr="003E47B7" w:rsidR="00EC74CE">
        <w:rPr>
          <w:spacing w:val="-4"/>
          <w:u w:val="none"/>
        </w:rPr>
        <w:t xml:space="preserve"> </w:t>
      </w:r>
      <w:r w:rsidRPr="003E47B7" w:rsidR="00EC74CE">
        <w:rPr>
          <w:u w:val="none"/>
        </w:rPr>
        <w:t>Design</w:t>
      </w:r>
    </w:p>
    <w:p w:rsidR="003019E0" w:rsidRPr="003E47B7" w:rsidP="0093739E" w14:paraId="37E2B7E8" w14:textId="0ACC7927">
      <w:pPr>
        <w:pStyle w:val="ListParagraph"/>
        <w:numPr>
          <w:ilvl w:val="0"/>
          <w:numId w:val="31"/>
        </w:numPr>
        <w:tabs>
          <w:tab w:val="left" w:pos="755"/>
        </w:tabs>
        <w:spacing w:before="240"/>
        <w:ind w:left="936"/>
        <w:rPr>
          <w:sz w:val="24"/>
        </w:rPr>
      </w:pPr>
      <w:r w:rsidRPr="003E47B7">
        <w:rPr>
          <w:sz w:val="24"/>
        </w:rPr>
        <w:t xml:space="preserve">   </w:t>
      </w:r>
      <w:r w:rsidRPr="003E47B7" w:rsidR="00EC74CE">
        <w:rPr>
          <w:sz w:val="24"/>
        </w:rPr>
        <w:t>Statement of the Problem/Need for Funds</w:t>
      </w:r>
      <w:r w:rsidRPr="003E47B7" w:rsidR="00811454">
        <w:rPr>
          <w:spacing w:val="1"/>
          <w:sz w:val="24"/>
        </w:rPr>
        <w:t xml:space="preserve">. Applicants must identify a specific need for </w:t>
      </w:r>
      <w:r w:rsidRPr="003E47B7" w:rsidR="00811454">
        <w:rPr>
          <w:spacing w:val="1"/>
          <w:sz w:val="24"/>
        </w:rPr>
        <w:t>the proposed activities, such as offering a training program or creating educational materials. Applicants should also state how many individuals will benefit from the program, specifying the types of mines, the geographic areas involved, and the number of miners and mine operators expected to participate.</w:t>
      </w:r>
    </w:p>
    <w:p w:rsidR="00811454" w:rsidRPr="003E47B7" w:rsidP="00811454" w14:paraId="633AC064" w14:textId="77777777">
      <w:pPr>
        <w:pStyle w:val="ListParagraph"/>
        <w:numPr>
          <w:ilvl w:val="2"/>
          <w:numId w:val="6"/>
        </w:numPr>
        <w:tabs>
          <w:tab w:val="left" w:pos="1234"/>
          <w:tab w:val="left" w:pos="1235"/>
        </w:tabs>
        <w:ind w:left="1512"/>
        <w:rPr>
          <w:sz w:val="24"/>
        </w:rPr>
      </w:pPr>
      <w:r w:rsidRPr="003E47B7">
        <w:rPr>
          <w:sz w:val="24"/>
        </w:rPr>
        <w:t xml:space="preserve"> </w:t>
      </w:r>
      <w:r w:rsidRPr="003E47B7" w:rsidR="00EC74CE">
        <w:rPr>
          <w:sz w:val="24"/>
        </w:rPr>
        <w:t>Quality</w:t>
      </w:r>
      <w:r w:rsidRPr="003E47B7" w:rsidR="00EC74CE">
        <w:rPr>
          <w:spacing w:val="-4"/>
          <w:sz w:val="24"/>
        </w:rPr>
        <w:t xml:space="preserve"> </w:t>
      </w:r>
      <w:r w:rsidRPr="003E47B7" w:rsidR="00EC74CE">
        <w:rPr>
          <w:sz w:val="24"/>
        </w:rPr>
        <w:t>of</w:t>
      </w:r>
      <w:r w:rsidRPr="003E47B7" w:rsidR="00EC74CE">
        <w:rPr>
          <w:spacing w:val="-3"/>
          <w:sz w:val="24"/>
        </w:rPr>
        <w:t xml:space="preserve"> </w:t>
      </w:r>
      <w:r w:rsidRPr="003E47B7" w:rsidR="00EC74CE">
        <w:rPr>
          <w:sz w:val="24"/>
        </w:rPr>
        <w:t>the</w:t>
      </w:r>
      <w:r w:rsidRPr="003E47B7" w:rsidR="00EC74CE">
        <w:rPr>
          <w:spacing w:val="-5"/>
          <w:sz w:val="24"/>
        </w:rPr>
        <w:t xml:space="preserve"> </w:t>
      </w:r>
      <w:r w:rsidRPr="003E47B7" w:rsidR="00EC74CE">
        <w:rPr>
          <w:sz w:val="24"/>
        </w:rPr>
        <w:t>Pro</w:t>
      </w:r>
      <w:r w:rsidRPr="003E47B7" w:rsidR="00B15DD4">
        <w:rPr>
          <w:sz w:val="24"/>
        </w:rPr>
        <w:t>gram</w:t>
      </w:r>
      <w:r w:rsidRPr="003E47B7" w:rsidR="00EC74CE">
        <w:rPr>
          <w:spacing w:val="-3"/>
          <w:sz w:val="24"/>
        </w:rPr>
        <w:t xml:space="preserve"> </w:t>
      </w:r>
      <w:r w:rsidRPr="003E47B7" w:rsidR="00EC74CE">
        <w:rPr>
          <w:sz w:val="24"/>
        </w:rPr>
        <w:t>Design</w:t>
      </w:r>
    </w:p>
    <w:p w:rsidR="00811454" w:rsidRPr="00125D0B" w:rsidP="00125D0B" w14:paraId="45BC083E" w14:textId="3E5EF640">
      <w:pPr>
        <w:pStyle w:val="ListParagraph"/>
        <w:tabs>
          <w:tab w:val="left" w:pos="1234"/>
          <w:tab w:val="left" w:pos="1235"/>
        </w:tabs>
        <w:ind w:left="1152" w:firstLine="0"/>
        <w:rPr>
          <w:spacing w:val="1"/>
          <w:sz w:val="24"/>
        </w:rPr>
      </w:pPr>
      <w:r w:rsidRPr="00125D0B">
        <w:rPr>
          <w:spacing w:val="1"/>
          <w:sz w:val="24"/>
        </w:rPr>
        <w:t xml:space="preserve">Applicants must provide a 12-month work plan that matches the grant period, starting no later than [TBD] and ending no later than [TBD]. </w:t>
      </w:r>
    </w:p>
    <w:p w:rsidR="00D079CE" w:rsidRPr="003E47B7" w:rsidP="00D079CE" w14:paraId="19350B4B" w14:textId="77777777">
      <w:pPr>
        <w:pStyle w:val="ListParagraph"/>
        <w:numPr>
          <w:ilvl w:val="2"/>
          <w:numId w:val="6"/>
        </w:numPr>
        <w:tabs>
          <w:tab w:val="left" w:pos="1235"/>
        </w:tabs>
        <w:spacing w:before="240"/>
        <w:ind w:left="1512"/>
        <w:rPr>
          <w:sz w:val="24"/>
        </w:rPr>
      </w:pPr>
      <w:r w:rsidRPr="003E47B7">
        <w:rPr>
          <w:sz w:val="24"/>
        </w:rPr>
        <w:t>Plan</w:t>
      </w:r>
      <w:r w:rsidRPr="003E47B7">
        <w:rPr>
          <w:spacing w:val="-5"/>
          <w:sz w:val="24"/>
        </w:rPr>
        <w:t xml:space="preserve"> </w:t>
      </w:r>
      <w:r w:rsidRPr="003E47B7">
        <w:rPr>
          <w:sz w:val="24"/>
        </w:rPr>
        <w:t>Overview</w:t>
      </w:r>
    </w:p>
    <w:p w:rsidR="00D079CE" w:rsidRPr="00125D0B" w:rsidP="00125D0B" w14:paraId="06DC1A2F" w14:textId="028B416A">
      <w:pPr>
        <w:tabs>
          <w:tab w:val="left" w:pos="1235"/>
        </w:tabs>
        <w:spacing w:before="240"/>
        <w:ind w:left="1152"/>
        <w:rPr>
          <w:sz w:val="24"/>
        </w:rPr>
      </w:pPr>
      <w:r w:rsidRPr="00125D0B">
        <w:rPr>
          <w:sz w:val="24"/>
        </w:rPr>
        <w:t xml:space="preserve">Describe your plan for the grant activities, including expected outcomes. This plan should cover things like developing educational materials, the content of the training, recruiting trainees, where and how </w:t>
      </w:r>
      <w:r w:rsidRPr="00125D0B">
        <w:rPr>
          <w:sz w:val="24"/>
        </w:rPr>
        <w:t>training</w:t>
      </w:r>
      <w:r w:rsidRPr="00125D0B">
        <w:rPr>
          <w:sz w:val="24"/>
        </w:rPr>
        <w:t xml:space="preserve"> will be delivered, and the expected benefits for miners and mine operators. </w:t>
      </w:r>
    </w:p>
    <w:p w:rsidR="00D079CE" w:rsidRPr="003E47B7" w:rsidP="00D079CE" w14:paraId="207FE24B" w14:textId="77777777">
      <w:pPr>
        <w:pStyle w:val="ListParagraph"/>
        <w:numPr>
          <w:ilvl w:val="2"/>
          <w:numId w:val="6"/>
        </w:numPr>
        <w:tabs>
          <w:tab w:val="left" w:pos="1295"/>
        </w:tabs>
        <w:spacing w:before="240"/>
        <w:ind w:left="1512"/>
        <w:rPr>
          <w:sz w:val="24"/>
        </w:rPr>
      </w:pPr>
      <w:r w:rsidRPr="003E47B7">
        <w:rPr>
          <w:sz w:val="24"/>
        </w:rPr>
        <w:t>Activities</w:t>
      </w:r>
    </w:p>
    <w:p w:rsidR="00D079CE" w:rsidRPr="003E47B7" w:rsidP="00125D0B" w14:paraId="5EFC5E07" w14:textId="3ED5A312">
      <w:pPr>
        <w:tabs>
          <w:tab w:val="left" w:pos="1295"/>
        </w:tabs>
        <w:spacing w:before="240"/>
        <w:ind w:left="1152"/>
        <w:rPr>
          <w:sz w:val="24"/>
        </w:rPr>
      </w:pPr>
      <w:r w:rsidRPr="00125D0B">
        <w:rPr>
          <w:sz w:val="24"/>
        </w:rPr>
        <w:t>Break the plan into tasks or activities for each quarter. For each activity, explain what will be done, who will do it, when it will happen, and the expected outcome. For training, describe the types of training, length, subjects taught, and locations (e.g., classrooms or worksites). Explain how you will recruit mine operators and miners</w:t>
      </w:r>
      <w:r w:rsidR="00CE6ACD">
        <w:rPr>
          <w:sz w:val="24"/>
        </w:rPr>
        <w:t>.</w:t>
      </w:r>
      <w:r w:rsidRPr="00125D0B">
        <w:rPr>
          <w:sz w:val="24"/>
        </w:rPr>
        <w:t xml:space="preserve"> If you plan to use commercially developed training materials, </w:t>
      </w:r>
      <w:r w:rsidR="00886338">
        <w:rPr>
          <w:sz w:val="24"/>
        </w:rPr>
        <w:t>MSHA</w:t>
      </w:r>
      <w:r w:rsidRPr="00125D0B" w:rsidR="00886338">
        <w:rPr>
          <w:sz w:val="24"/>
        </w:rPr>
        <w:t xml:space="preserve"> </w:t>
      </w:r>
      <w:r w:rsidRPr="00125D0B">
        <w:rPr>
          <w:sz w:val="24"/>
        </w:rPr>
        <w:t xml:space="preserve">must review </w:t>
      </w:r>
      <w:r w:rsidR="00886338">
        <w:rPr>
          <w:sz w:val="24"/>
        </w:rPr>
        <w:t xml:space="preserve">for </w:t>
      </w:r>
      <w:r w:rsidR="00B36CB0">
        <w:rPr>
          <w:sz w:val="24"/>
        </w:rPr>
        <w:t xml:space="preserve">technical accuracy and </w:t>
      </w:r>
      <w:r w:rsidR="000A3D0E">
        <w:rPr>
          <w:sz w:val="24"/>
        </w:rPr>
        <w:t>suitability</w:t>
      </w:r>
      <w:r w:rsidRPr="00125D0B">
        <w:rPr>
          <w:sz w:val="24"/>
        </w:rPr>
        <w:t xml:space="preserve"> before use. </w:t>
      </w:r>
    </w:p>
    <w:p w:rsidR="00D079CE" w:rsidRPr="003E47B7" w:rsidP="007E054E" w14:paraId="560F9687" w14:textId="4CE48D05">
      <w:pPr>
        <w:pStyle w:val="ListParagraph"/>
        <w:numPr>
          <w:ilvl w:val="2"/>
          <w:numId w:val="6"/>
        </w:numPr>
        <w:tabs>
          <w:tab w:val="left" w:pos="1235"/>
        </w:tabs>
        <w:spacing w:before="240"/>
        <w:ind w:left="1512"/>
        <w:rPr>
          <w:sz w:val="24"/>
        </w:rPr>
      </w:pPr>
      <w:r w:rsidRPr="003E47B7">
        <w:rPr>
          <w:sz w:val="24"/>
        </w:rPr>
        <w:t>Quarterly</w:t>
      </w:r>
      <w:r w:rsidRPr="003E47B7">
        <w:rPr>
          <w:spacing w:val="-7"/>
          <w:sz w:val="24"/>
        </w:rPr>
        <w:t xml:space="preserve"> </w:t>
      </w:r>
      <w:r w:rsidRPr="003E47B7">
        <w:rPr>
          <w:sz w:val="24"/>
        </w:rPr>
        <w:t>Projections</w:t>
      </w:r>
    </w:p>
    <w:p w:rsidR="00D079CE" w:rsidRPr="003E47B7" w:rsidP="00D079CE" w14:paraId="1E15DCE3" w14:textId="77777777">
      <w:pPr>
        <w:ind w:left="1152"/>
        <w:rPr>
          <w:sz w:val="24"/>
        </w:rPr>
      </w:pPr>
    </w:p>
    <w:p w:rsidR="00D079CE" w:rsidRPr="00CB19B9" w:rsidP="00125D0B" w14:paraId="534F6AC7" w14:textId="3DB952A1">
      <w:pPr>
        <w:ind w:left="1152"/>
      </w:pPr>
      <w:r w:rsidRPr="00125D0B">
        <w:rPr>
          <w:sz w:val="24"/>
        </w:rPr>
        <w:t xml:space="preserve">Provide estimates for the number of </w:t>
      </w:r>
      <w:r w:rsidRPr="00125D0B">
        <w:rPr>
          <w:sz w:val="24"/>
        </w:rPr>
        <w:t>training</w:t>
      </w:r>
      <w:r w:rsidR="003216E8">
        <w:rPr>
          <w:sz w:val="24"/>
        </w:rPr>
        <w:t>s</w:t>
      </w:r>
      <w:r w:rsidRPr="00125D0B">
        <w:rPr>
          <w:sz w:val="24"/>
        </w:rPr>
        <w:t xml:space="preserve"> and the number of miners and mine operators who will be trained each quarter. Also</w:t>
      </w:r>
      <w:r w:rsidR="007D7F66">
        <w:rPr>
          <w:sz w:val="24"/>
        </w:rPr>
        <w:t>,</w:t>
      </w:r>
      <w:r w:rsidRPr="00125D0B">
        <w:rPr>
          <w:sz w:val="24"/>
        </w:rPr>
        <w:t xml:space="preserve"> provide total estimates for the entire year. These projections will be used to measure actual performance. A quarterly program report is due 30 days after each quarter ends. If you plan to conduct a train-the-trainer program, estimate how many people the trainers will train during the grant period. Only include these second-tier training numbers if you plan to follow up with trainers to get this information.</w:t>
      </w:r>
    </w:p>
    <w:p w:rsidR="003019E0" w:rsidRPr="003E47B7" w:rsidP="00D079CE" w14:paraId="4E711919" w14:textId="77777777">
      <w:pPr>
        <w:pStyle w:val="ListParagraph"/>
        <w:numPr>
          <w:ilvl w:val="2"/>
          <w:numId w:val="6"/>
        </w:numPr>
        <w:tabs>
          <w:tab w:val="left" w:pos="1235"/>
        </w:tabs>
        <w:spacing w:before="240"/>
        <w:ind w:left="1512"/>
        <w:rPr>
          <w:sz w:val="24"/>
        </w:rPr>
      </w:pPr>
      <w:r w:rsidRPr="003E47B7">
        <w:rPr>
          <w:sz w:val="24"/>
        </w:rPr>
        <w:t>Materials</w:t>
      </w:r>
    </w:p>
    <w:p w:rsidR="00D079CE" w:rsidRPr="004037DA" w:rsidP="004037DA" w14:paraId="18672353" w14:textId="2F216C07">
      <w:pPr>
        <w:pStyle w:val="BodyText"/>
        <w:spacing w:before="240"/>
        <w:ind w:left="1152"/>
      </w:pPr>
      <w:r w:rsidRPr="003E47B7">
        <w:t xml:space="preserve">Describe the educational and training materials you will produce. </w:t>
      </w:r>
      <w:r w:rsidR="002762C3">
        <w:t>Provide a timetable, including milestones, for developing and producing the materials.</w:t>
      </w:r>
      <w:r w:rsidR="002762C3">
        <w:rPr>
          <w:spacing w:val="1"/>
        </w:rPr>
        <w:t xml:space="preserve"> </w:t>
      </w:r>
      <w:r w:rsidR="002762C3">
        <w:t>The timetable must</w:t>
      </w:r>
      <w:r w:rsidR="002762C3">
        <w:rPr>
          <w:spacing w:val="1"/>
        </w:rPr>
        <w:t xml:space="preserve"> </w:t>
      </w:r>
      <w:r w:rsidR="002762C3">
        <w:t>include provisions for an MSHA review of draft and camera-ready products.</w:t>
      </w:r>
      <w:r w:rsidR="002762C3">
        <w:rPr>
          <w:spacing w:val="1"/>
        </w:rPr>
        <w:t xml:space="preserve"> </w:t>
      </w:r>
      <w:r w:rsidR="002762C3">
        <w:t>MSHA must review and approve educational or training materials for technical accuracy and suitability of content before use in the grant</w:t>
      </w:r>
      <w:r w:rsidR="002762C3">
        <w:rPr>
          <w:spacing w:val="1"/>
        </w:rPr>
        <w:t xml:space="preserve"> </w:t>
      </w:r>
      <w:r w:rsidR="002762C3">
        <w:t>program.</w:t>
      </w:r>
      <w:r w:rsidR="002762C3">
        <w:rPr>
          <w:spacing w:val="1"/>
        </w:rPr>
        <w:t xml:space="preserve"> MSHA also must evaluate any equipment for technical accuracy and suitability of content before its use in the grant program. </w:t>
      </w:r>
      <w:r w:rsidR="002762C3">
        <w:t xml:space="preserve">Regardless of whether an applicant’s program is to develop training materials only, the </w:t>
      </w:r>
      <w:r w:rsidR="002762C3">
        <w:rPr>
          <w:spacing w:val="-57"/>
        </w:rPr>
        <w:t xml:space="preserve">        </w:t>
      </w:r>
      <w:r w:rsidR="002762C3">
        <w:t>applicant should provide an overall plan that includes time for MSHA to review any</w:t>
      </w:r>
      <w:r w:rsidR="002762C3">
        <w:rPr>
          <w:spacing w:val="1"/>
        </w:rPr>
        <w:t xml:space="preserve"> </w:t>
      </w:r>
      <w:r w:rsidR="002762C3">
        <w:t>materials produced.</w:t>
      </w:r>
    </w:p>
    <w:p w:rsidR="003019E0" w:rsidRPr="003E47B7" w:rsidP="00A04052" w14:paraId="26A3EA68" w14:textId="7EA6218F">
      <w:pPr>
        <w:pStyle w:val="Heading2"/>
        <w:numPr>
          <w:ilvl w:val="0"/>
          <w:numId w:val="6"/>
        </w:numPr>
        <w:tabs>
          <w:tab w:val="left" w:pos="394"/>
        </w:tabs>
        <w:spacing w:before="240"/>
        <w:ind w:left="254" w:hanging="254"/>
        <w:rPr>
          <w:u w:val="none"/>
        </w:rPr>
      </w:pPr>
      <w:r w:rsidRPr="003E47B7">
        <w:rPr>
          <w:u w:val="none"/>
        </w:rPr>
        <w:t xml:space="preserve">  </w:t>
      </w:r>
      <w:r w:rsidRPr="003E47B7" w:rsidR="00E164AF">
        <w:rPr>
          <w:u w:val="none"/>
        </w:rPr>
        <w:t xml:space="preserve"> </w:t>
      </w:r>
      <w:r w:rsidRPr="003E47B7" w:rsidR="00EC74CE">
        <w:rPr>
          <w:u w:val="none"/>
        </w:rPr>
        <w:t>Qualifications</w:t>
      </w:r>
      <w:r w:rsidRPr="003E47B7" w:rsidR="00EC74CE">
        <w:rPr>
          <w:spacing w:val="-4"/>
          <w:u w:val="none"/>
        </w:rPr>
        <w:t xml:space="preserve"> </w:t>
      </w:r>
      <w:r w:rsidRPr="003E47B7" w:rsidR="00EC74CE">
        <w:rPr>
          <w:u w:val="none"/>
        </w:rPr>
        <w:t>of</w:t>
      </w:r>
      <w:r w:rsidRPr="003E47B7" w:rsidR="00EC74CE">
        <w:rPr>
          <w:spacing w:val="-2"/>
          <w:u w:val="none"/>
        </w:rPr>
        <w:t xml:space="preserve"> </w:t>
      </w:r>
      <w:r w:rsidRPr="003E47B7" w:rsidR="00EC74CE">
        <w:rPr>
          <w:u w:val="none"/>
        </w:rPr>
        <w:t>the</w:t>
      </w:r>
      <w:r w:rsidRPr="003E47B7" w:rsidR="00EC74CE">
        <w:rPr>
          <w:spacing w:val="-2"/>
          <w:u w:val="none"/>
        </w:rPr>
        <w:t xml:space="preserve"> </w:t>
      </w:r>
      <w:r w:rsidRPr="003E47B7" w:rsidR="00EC74CE">
        <w:rPr>
          <w:u w:val="none"/>
        </w:rPr>
        <w:t>Applicant</w:t>
      </w:r>
    </w:p>
    <w:p w:rsidR="00A04052" w:rsidRPr="00217B69" w:rsidP="00E164AF" w14:paraId="7C7DF062" w14:textId="7CC254EA">
      <w:pPr>
        <w:pStyle w:val="ListParagraph"/>
        <w:numPr>
          <w:ilvl w:val="0"/>
          <w:numId w:val="32"/>
        </w:numPr>
        <w:tabs>
          <w:tab w:val="left" w:pos="860"/>
        </w:tabs>
        <w:spacing w:before="240" w:after="240"/>
        <w:ind w:left="936"/>
        <w:rPr>
          <w:sz w:val="24"/>
        </w:rPr>
      </w:pPr>
      <w:r w:rsidRPr="00217B69">
        <w:rPr>
          <w:sz w:val="24"/>
        </w:rPr>
        <w:t>Applicant’s</w:t>
      </w:r>
      <w:r w:rsidRPr="00217B69">
        <w:rPr>
          <w:spacing w:val="-4"/>
          <w:sz w:val="24"/>
        </w:rPr>
        <w:t xml:space="preserve"> </w:t>
      </w:r>
      <w:r w:rsidRPr="00217B69">
        <w:rPr>
          <w:sz w:val="24"/>
        </w:rPr>
        <w:t>Background</w:t>
      </w:r>
    </w:p>
    <w:p w:rsidR="000A641C" w:rsidRPr="003E47B7" w:rsidP="00081D83" w14:paraId="73BBF320" w14:textId="7BD89C7E">
      <w:pPr>
        <w:pStyle w:val="BodyText"/>
        <w:ind w:left="576"/>
      </w:pPr>
      <w:r w:rsidRPr="003E47B7">
        <w:t>Describe</w:t>
      </w:r>
      <w:r w:rsidRPr="003E47B7">
        <w:rPr>
          <w:spacing w:val="-1"/>
        </w:rPr>
        <w:t xml:space="preserve"> </w:t>
      </w:r>
      <w:r w:rsidRPr="003E47B7">
        <w:t>the</w:t>
      </w:r>
      <w:r w:rsidRPr="003E47B7">
        <w:rPr>
          <w:spacing w:val="-2"/>
        </w:rPr>
        <w:t xml:space="preserve"> </w:t>
      </w:r>
      <w:r w:rsidRPr="003E47B7">
        <w:t>applicant,</w:t>
      </w:r>
      <w:r w:rsidRPr="003E47B7">
        <w:rPr>
          <w:spacing w:val="-2"/>
        </w:rPr>
        <w:t xml:space="preserve"> </w:t>
      </w:r>
      <w:r w:rsidRPr="003E47B7">
        <w:t>including</w:t>
      </w:r>
      <w:r w:rsidRPr="003E47B7">
        <w:rPr>
          <w:spacing w:val="-2"/>
        </w:rPr>
        <w:t xml:space="preserve"> </w:t>
      </w:r>
      <w:r w:rsidRPr="003E47B7">
        <w:t>its</w:t>
      </w:r>
      <w:r w:rsidRPr="003E47B7">
        <w:rPr>
          <w:spacing w:val="-2"/>
        </w:rPr>
        <w:t xml:space="preserve"> </w:t>
      </w:r>
      <w:r w:rsidRPr="003E47B7">
        <w:t>mission</w:t>
      </w:r>
      <w:r w:rsidRPr="003E47B7">
        <w:rPr>
          <w:spacing w:val="-2"/>
        </w:rPr>
        <w:t xml:space="preserve"> </w:t>
      </w:r>
      <w:r w:rsidRPr="003E47B7">
        <w:t>and</w:t>
      </w:r>
      <w:r w:rsidRPr="003E47B7">
        <w:rPr>
          <w:spacing w:val="-2"/>
        </w:rPr>
        <w:t xml:space="preserve"> </w:t>
      </w:r>
      <w:r w:rsidRPr="003E47B7">
        <w:t>a</w:t>
      </w:r>
      <w:r w:rsidRPr="003E47B7">
        <w:rPr>
          <w:spacing w:val="-1"/>
        </w:rPr>
        <w:t xml:space="preserve"> </w:t>
      </w:r>
      <w:r w:rsidRPr="003E47B7">
        <w:t>description</w:t>
      </w:r>
      <w:r w:rsidRPr="003E47B7">
        <w:rPr>
          <w:spacing w:val="-1"/>
        </w:rPr>
        <w:t xml:space="preserve"> </w:t>
      </w:r>
      <w:r w:rsidRPr="003E47B7">
        <w:t>of its</w:t>
      </w:r>
      <w:r w:rsidRPr="003E47B7">
        <w:rPr>
          <w:spacing w:val="-2"/>
        </w:rPr>
        <w:t xml:space="preserve"> </w:t>
      </w:r>
      <w:r w:rsidRPr="003E47B7">
        <w:t>membership,</w:t>
      </w:r>
      <w:r w:rsidRPr="003E47B7">
        <w:rPr>
          <w:spacing w:val="-1"/>
        </w:rPr>
        <w:t xml:space="preserve"> </w:t>
      </w:r>
      <w:r w:rsidRPr="003E47B7">
        <w:t>if</w:t>
      </w:r>
      <w:r w:rsidRPr="003E47B7" w:rsidR="00081D83">
        <w:t xml:space="preserve"> any. </w:t>
      </w:r>
      <w:r w:rsidRPr="003E47B7">
        <w:t>Provide</w:t>
      </w:r>
      <w:r w:rsidRPr="003E47B7">
        <w:rPr>
          <w:spacing w:val="-1"/>
        </w:rPr>
        <w:t xml:space="preserve"> </w:t>
      </w:r>
      <w:r w:rsidRPr="003E47B7">
        <w:t>an</w:t>
      </w:r>
      <w:r w:rsidRPr="003E47B7">
        <w:rPr>
          <w:spacing w:val="-3"/>
        </w:rPr>
        <w:t xml:space="preserve"> </w:t>
      </w:r>
      <w:r w:rsidRPr="003E47B7">
        <w:t>organizational</w:t>
      </w:r>
      <w:r w:rsidRPr="003E47B7">
        <w:rPr>
          <w:spacing w:val="-1"/>
        </w:rPr>
        <w:t xml:space="preserve"> </w:t>
      </w:r>
      <w:r w:rsidRPr="003E47B7">
        <w:t>chart</w:t>
      </w:r>
      <w:r w:rsidRPr="003E47B7">
        <w:rPr>
          <w:spacing w:val="-2"/>
        </w:rPr>
        <w:t xml:space="preserve"> </w:t>
      </w:r>
      <w:r w:rsidRPr="003E47B7">
        <w:t>(the</w:t>
      </w:r>
      <w:r w:rsidRPr="003E47B7">
        <w:rPr>
          <w:spacing w:val="-2"/>
        </w:rPr>
        <w:t xml:space="preserve"> </w:t>
      </w:r>
      <w:r w:rsidRPr="003E47B7">
        <w:t>chart</w:t>
      </w:r>
      <w:r w:rsidRPr="003E47B7">
        <w:rPr>
          <w:spacing w:val="-2"/>
        </w:rPr>
        <w:t xml:space="preserve"> </w:t>
      </w:r>
      <w:r w:rsidRPr="003E47B7">
        <w:t>may</w:t>
      </w:r>
      <w:r w:rsidRPr="003E47B7">
        <w:rPr>
          <w:spacing w:val="-2"/>
        </w:rPr>
        <w:t xml:space="preserve"> </w:t>
      </w:r>
      <w:r w:rsidRPr="003E47B7">
        <w:t>be</w:t>
      </w:r>
      <w:r w:rsidRPr="003E47B7">
        <w:rPr>
          <w:spacing w:val="-1"/>
        </w:rPr>
        <w:t xml:space="preserve"> </w:t>
      </w:r>
      <w:r w:rsidRPr="003E47B7">
        <w:t>included</w:t>
      </w:r>
      <w:r w:rsidRPr="003E47B7">
        <w:rPr>
          <w:spacing w:val="-3"/>
        </w:rPr>
        <w:t xml:space="preserve"> </w:t>
      </w:r>
      <w:r w:rsidRPr="003E47B7">
        <w:t>as</w:t>
      </w:r>
      <w:r w:rsidRPr="003E47B7">
        <w:rPr>
          <w:spacing w:val="-2"/>
        </w:rPr>
        <w:t xml:space="preserve"> </w:t>
      </w:r>
      <w:r w:rsidRPr="003E47B7">
        <w:t>a</w:t>
      </w:r>
      <w:r w:rsidRPr="003E47B7">
        <w:rPr>
          <w:spacing w:val="-1"/>
        </w:rPr>
        <w:t xml:space="preserve"> </w:t>
      </w:r>
      <w:r w:rsidRPr="003E47B7">
        <w:t>separate</w:t>
      </w:r>
      <w:r w:rsidRPr="003E47B7">
        <w:rPr>
          <w:spacing w:val="-2"/>
        </w:rPr>
        <w:t xml:space="preserve"> </w:t>
      </w:r>
      <w:r w:rsidRPr="003E47B7">
        <w:t>page</w:t>
      </w:r>
      <w:r w:rsidRPr="003E47B7">
        <w:rPr>
          <w:spacing w:val="-1"/>
        </w:rPr>
        <w:t xml:space="preserve"> </w:t>
      </w:r>
      <w:r w:rsidRPr="003E47B7">
        <w:t>which</w:t>
      </w:r>
      <w:r w:rsidRPr="003E47B7">
        <w:rPr>
          <w:spacing w:val="-57"/>
        </w:rPr>
        <w:t xml:space="preserve"> </w:t>
      </w:r>
      <w:r w:rsidRPr="003E47B7">
        <w:t>will</w:t>
      </w:r>
      <w:r w:rsidRPr="003E47B7">
        <w:rPr>
          <w:spacing w:val="-1"/>
        </w:rPr>
        <w:t xml:space="preserve"> </w:t>
      </w:r>
      <w:r w:rsidRPr="003E47B7">
        <w:t>not count</w:t>
      </w:r>
      <w:r w:rsidRPr="003E47B7">
        <w:rPr>
          <w:spacing w:val="-1"/>
        </w:rPr>
        <w:t xml:space="preserve"> </w:t>
      </w:r>
      <w:r w:rsidRPr="003E47B7">
        <w:t>toward</w:t>
      </w:r>
      <w:r w:rsidRPr="003E47B7">
        <w:rPr>
          <w:spacing w:val="-1"/>
        </w:rPr>
        <w:t xml:space="preserve"> </w:t>
      </w:r>
      <w:r w:rsidRPr="003E47B7">
        <w:t>the</w:t>
      </w:r>
      <w:r w:rsidRPr="003E47B7">
        <w:rPr>
          <w:spacing w:val="-1"/>
        </w:rPr>
        <w:t xml:space="preserve"> </w:t>
      </w:r>
      <w:r w:rsidRPr="003E47B7">
        <w:t>page limit). Identify the</w:t>
      </w:r>
      <w:r w:rsidRPr="003E47B7">
        <w:rPr>
          <w:spacing w:val="-1"/>
        </w:rPr>
        <w:t xml:space="preserve"> </w:t>
      </w:r>
      <w:r w:rsidRPr="003E47B7">
        <w:t>following:</w:t>
      </w:r>
      <w:r w:rsidRPr="003E47B7">
        <w:t xml:space="preserve"> </w:t>
      </w:r>
    </w:p>
    <w:p w:rsidR="004B0611" w:rsidRPr="003E47B7" w:rsidP="004B0611" w14:paraId="306C00EE" w14:textId="77777777">
      <w:pPr>
        <w:pStyle w:val="BodyText"/>
        <w:ind w:left="576"/>
      </w:pPr>
    </w:p>
    <w:p w:rsidR="00D079CE" w:rsidRPr="00125D0B" w:rsidP="00D079CE" w14:paraId="340E56BB" w14:textId="5DF1CF32">
      <w:pPr>
        <w:pStyle w:val="ListParagraph"/>
        <w:numPr>
          <w:ilvl w:val="0"/>
          <w:numId w:val="5"/>
        </w:numPr>
        <w:tabs>
          <w:tab w:val="left" w:pos="1237"/>
        </w:tabs>
        <w:spacing w:before="0"/>
        <w:ind w:left="1499"/>
        <w:rPr>
          <w:sz w:val="24"/>
        </w:rPr>
      </w:pPr>
      <w:r w:rsidRPr="003E47B7">
        <w:rPr>
          <w:sz w:val="24"/>
        </w:rPr>
        <w:t>Pro</w:t>
      </w:r>
      <w:r w:rsidRPr="003E47B7" w:rsidR="00C56C6B">
        <w:rPr>
          <w:sz w:val="24"/>
        </w:rPr>
        <w:t>gram</w:t>
      </w:r>
      <w:r w:rsidRPr="003E47B7">
        <w:rPr>
          <w:spacing w:val="-6"/>
          <w:sz w:val="24"/>
        </w:rPr>
        <w:t xml:space="preserve"> </w:t>
      </w:r>
      <w:r w:rsidRPr="003E47B7">
        <w:rPr>
          <w:sz w:val="24"/>
        </w:rPr>
        <w:t>Director</w:t>
      </w:r>
      <w:r w:rsidRPr="003E47B7">
        <w:rPr>
          <w:sz w:val="24"/>
        </w:rPr>
        <w:t xml:space="preserve">: </w:t>
      </w:r>
      <w:r w:rsidRPr="00125D0B">
        <w:rPr>
          <w:sz w:val="24"/>
        </w:rPr>
        <w:t>The person responsible for daily operations. Include their name, title, address, phone number, fax number, and email.</w:t>
      </w:r>
    </w:p>
    <w:p w:rsidR="003019E0" w:rsidRPr="003E47B7" w:rsidP="00E164AF" w14:paraId="0DCF86F2" w14:textId="5201A98C">
      <w:pPr>
        <w:pStyle w:val="ListParagraph"/>
        <w:numPr>
          <w:ilvl w:val="0"/>
          <w:numId w:val="5"/>
        </w:numPr>
        <w:tabs>
          <w:tab w:val="left" w:pos="1244"/>
        </w:tabs>
        <w:spacing w:before="240"/>
        <w:ind w:left="1506" w:hanging="354"/>
        <w:rPr>
          <w:sz w:val="24"/>
        </w:rPr>
      </w:pPr>
      <w:r w:rsidRPr="003E47B7">
        <w:rPr>
          <w:sz w:val="24"/>
        </w:rPr>
        <w:t>Certifying</w:t>
      </w:r>
      <w:r w:rsidRPr="003E47B7">
        <w:rPr>
          <w:spacing w:val="-3"/>
          <w:sz w:val="24"/>
        </w:rPr>
        <w:t xml:space="preserve"> </w:t>
      </w:r>
      <w:r w:rsidRPr="003E47B7">
        <w:rPr>
          <w:sz w:val="24"/>
        </w:rPr>
        <w:t>Representative</w:t>
      </w:r>
      <w:r w:rsidRPr="003E47B7">
        <w:rPr>
          <w:spacing w:val="-3"/>
          <w:sz w:val="24"/>
        </w:rPr>
        <w:t xml:space="preserve"> </w:t>
      </w:r>
      <w:r w:rsidRPr="003E47B7">
        <w:rPr>
          <w:sz w:val="24"/>
        </w:rPr>
        <w:t>or</w:t>
      </w:r>
      <w:r w:rsidRPr="003E47B7">
        <w:rPr>
          <w:spacing w:val="-3"/>
          <w:sz w:val="24"/>
        </w:rPr>
        <w:t xml:space="preserve"> </w:t>
      </w:r>
      <w:r w:rsidRPr="003E47B7">
        <w:rPr>
          <w:sz w:val="24"/>
        </w:rPr>
        <w:t>Authorizing</w:t>
      </w:r>
      <w:r w:rsidRPr="003E47B7">
        <w:rPr>
          <w:spacing w:val="-3"/>
          <w:sz w:val="24"/>
        </w:rPr>
        <w:t xml:space="preserve"> </w:t>
      </w:r>
      <w:r w:rsidRPr="003E47B7">
        <w:rPr>
          <w:sz w:val="24"/>
        </w:rPr>
        <w:t>Organization</w:t>
      </w:r>
      <w:r w:rsidRPr="003E47B7">
        <w:rPr>
          <w:spacing w:val="-3"/>
          <w:sz w:val="24"/>
        </w:rPr>
        <w:t xml:space="preserve"> </w:t>
      </w:r>
      <w:r w:rsidRPr="003E47B7">
        <w:rPr>
          <w:sz w:val="24"/>
        </w:rPr>
        <w:t>Representative</w:t>
      </w:r>
      <w:r w:rsidRPr="003E47B7">
        <w:rPr>
          <w:spacing w:val="-3"/>
          <w:sz w:val="24"/>
        </w:rPr>
        <w:t xml:space="preserve"> </w:t>
      </w:r>
      <w:r w:rsidRPr="003E47B7">
        <w:rPr>
          <w:sz w:val="24"/>
        </w:rPr>
        <w:t>(AOR)</w:t>
      </w:r>
      <w:r w:rsidRPr="003E47B7" w:rsidR="00D079CE">
        <w:rPr>
          <w:sz w:val="24"/>
        </w:rPr>
        <w:t>:</w:t>
      </w:r>
      <w:r w:rsidRPr="003E47B7" w:rsidR="00D079CE">
        <w:t xml:space="preserve"> </w:t>
      </w:r>
      <w:r w:rsidRPr="003E47B7" w:rsidR="00D079CE">
        <w:rPr>
          <w:sz w:val="24"/>
        </w:rPr>
        <w:t>The official who can enter into grant agreements. Provide their name, title, address, phone number, fax number, and email.</w:t>
      </w:r>
    </w:p>
    <w:p w:rsidR="003019E0" w:rsidRPr="003E47B7" w:rsidP="00E164AF" w14:paraId="49E92DEE" w14:textId="09807028">
      <w:pPr>
        <w:pStyle w:val="ListParagraph"/>
        <w:numPr>
          <w:ilvl w:val="0"/>
          <w:numId w:val="32"/>
        </w:numPr>
        <w:tabs>
          <w:tab w:val="left" w:pos="815"/>
        </w:tabs>
        <w:spacing w:before="240"/>
        <w:ind w:left="936"/>
        <w:rPr>
          <w:sz w:val="24"/>
        </w:rPr>
      </w:pPr>
      <w:r>
        <w:t xml:space="preserve"> </w:t>
      </w:r>
      <w:r w:rsidRPr="003E47B7" w:rsidR="00EC74CE">
        <w:rPr>
          <w:sz w:val="24"/>
        </w:rPr>
        <w:t>Administrative</w:t>
      </w:r>
      <w:r w:rsidRPr="003E47B7" w:rsidR="00EC74CE">
        <w:rPr>
          <w:spacing w:val="-5"/>
          <w:sz w:val="24"/>
        </w:rPr>
        <w:t xml:space="preserve"> </w:t>
      </w:r>
      <w:r w:rsidRPr="003E47B7" w:rsidR="00EC74CE">
        <w:rPr>
          <w:sz w:val="24"/>
        </w:rPr>
        <w:t>and</w:t>
      </w:r>
      <w:r w:rsidRPr="003E47B7" w:rsidR="00EC74CE">
        <w:rPr>
          <w:spacing w:val="-5"/>
          <w:sz w:val="24"/>
        </w:rPr>
        <w:t xml:space="preserve"> </w:t>
      </w:r>
      <w:r w:rsidRPr="003E47B7" w:rsidR="00EC74CE">
        <w:rPr>
          <w:sz w:val="24"/>
        </w:rPr>
        <w:t>Program</w:t>
      </w:r>
      <w:r w:rsidRPr="003E47B7" w:rsidR="00EC74CE">
        <w:rPr>
          <w:spacing w:val="-4"/>
          <w:sz w:val="24"/>
        </w:rPr>
        <w:t xml:space="preserve"> </w:t>
      </w:r>
      <w:r w:rsidRPr="003E47B7" w:rsidR="00EC74CE">
        <w:rPr>
          <w:sz w:val="24"/>
        </w:rPr>
        <w:t>Capability</w:t>
      </w:r>
    </w:p>
    <w:p w:rsidR="00D079CE" w:rsidRPr="003E47B7" w:rsidP="00125D0B" w14:paraId="01A4AE5C" w14:textId="010AC8B6">
      <w:pPr>
        <w:pStyle w:val="ListParagraph"/>
        <w:tabs>
          <w:tab w:val="left" w:pos="815"/>
        </w:tabs>
        <w:spacing w:before="240"/>
        <w:ind w:left="576" w:firstLine="0"/>
        <w:rPr>
          <w:sz w:val="24"/>
        </w:rPr>
      </w:pPr>
      <w:r w:rsidRPr="003E47B7">
        <w:rPr>
          <w:sz w:val="24"/>
        </w:rPr>
        <w:t xml:space="preserve">Briefly describe your organization’s functions and internal controls. If you have received other government grants, provide details about them, including the organizations that provided the grants and their dollar amounts. If you have no previous grant experience, you may </w:t>
      </w:r>
      <w:r w:rsidRPr="003E47B7">
        <w:rPr>
          <w:sz w:val="24"/>
        </w:rPr>
        <w:t>partner</w:t>
      </w:r>
      <w:r w:rsidRPr="003E47B7">
        <w:rPr>
          <w:sz w:val="24"/>
        </w:rPr>
        <w:t xml:space="preserve"> with an experienced organization. Lack of federal grant experience is not a disqualifier, but you should demonstrate relevant success in similar opportunities.</w:t>
      </w:r>
      <w:r w:rsidR="00D81A75">
        <w:rPr>
          <w:sz w:val="24"/>
        </w:rPr>
        <w:t xml:space="preserve"> </w:t>
      </w:r>
      <w:r w:rsidR="00D81A75">
        <w:rPr>
          <w:sz w:val="23"/>
          <w:szCs w:val="23"/>
        </w:rPr>
        <w:t>Such experience could also include staff members’ experiences with other organizations.</w:t>
      </w:r>
    </w:p>
    <w:p w:rsidR="003019E0" w:rsidRPr="003E47B7" w:rsidP="00E164AF" w14:paraId="6F89B10F" w14:textId="2DD090D8">
      <w:pPr>
        <w:pStyle w:val="ListParagraph"/>
        <w:numPr>
          <w:ilvl w:val="0"/>
          <w:numId w:val="32"/>
        </w:numPr>
        <w:tabs>
          <w:tab w:val="left" w:pos="815"/>
        </w:tabs>
        <w:spacing w:before="240"/>
        <w:ind w:left="936"/>
        <w:rPr>
          <w:sz w:val="24"/>
        </w:rPr>
      </w:pPr>
      <w:r w:rsidRPr="003E47B7">
        <w:rPr>
          <w:sz w:val="24"/>
        </w:rPr>
        <w:t>Program</w:t>
      </w:r>
      <w:r w:rsidRPr="003E47B7">
        <w:rPr>
          <w:spacing w:val="-3"/>
          <w:sz w:val="24"/>
        </w:rPr>
        <w:t xml:space="preserve"> </w:t>
      </w:r>
      <w:r w:rsidRPr="003E47B7">
        <w:rPr>
          <w:sz w:val="24"/>
        </w:rPr>
        <w:t>Experience</w:t>
      </w:r>
    </w:p>
    <w:p w:rsidR="00D079CE" w:rsidRPr="00125D0B" w:rsidP="00125D0B" w14:paraId="746409FB" w14:textId="16A35E91">
      <w:pPr>
        <w:tabs>
          <w:tab w:val="left" w:pos="815"/>
        </w:tabs>
        <w:spacing w:before="240"/>
        <w:ind w:left="576"/>
        <w:rPr>
          <w:sz w:val="24"/>
        </w:rPr>
      </w:pPr>
      <w:r w:rsidRPr="00125D0B">
        <w:rPr>
          <w:sz w:val="24"/>
        </w:rPr>
        <w:t xml:space="preserve">Describe your experience running the proposed mine training program or </w:t>
      </w:r>
      <w:r w:rsidR="0041288A">
        <w:rPr>
          <w:sz w:val="24"/>
        </w:rPr>
        <w:t>other safety and health</w:t>
      </w:r>
      <w:r w:rsidRPr="00125D0B" w:rsidR="0041288A">
        <w:rPr>
          <w:sz w:val="24"/>
        </w:rPr>
        <w:t xml:space="preserve"> </w:t>
      </w:r>
      <w:r w:rsidRPr="00125D0B">
        <w:rPr>
          <w:sz w:val="24"/>
        </w:rPr>
        <w:t xml:space="preserve">programs. Include details such as program names, the number of people trained, and the length of training. </w:t>
      </w:r>
      <w:r w:rsidR="002A1FFC">
        <w:rPr>
          <w:sz w:val="24"/>
        </w:rPr>
        <w:t>Such experience could include s</w:t>
      </w:r>
      <w:r w:rsidR="002A1FFC">
        <w:rPr>
          <w:rFonts w:eastAsia="Calibri"/>
          <w:sz w:val="24"/>
          <w:szCs w:val="24"/>
        </w:rPr>
        <w:t xml:space="preserve">taff </w:t>
      </w:r>
      <w:r w:rsidR="00DA6E2A">
        <w:rPr>
          <w:rFonts w:eastAsia="Calibri"/>
          <w:sz w:val="24"/>
          <w:szCs w:val="24"/>
        </w:rPr>
        <w:t xml:space="preserve">members’ </w:t>
      </w:r>
      <w:r w:rsidR="002A1FFC">
        <w:rPr>
          <w:rFonts w:eastAsia="Calibri"/>
          <w:sz w:val="24"/>
          <w:szCs w:val="24"/>
        </w:rPr>
        <w:t>experience in recruiting/training miners, designing training materials, and managing educational programs</w:t>
      </w:r>
      <w:r w:rsidR="00DA6E2A">
        <w:rPr>
          <w:rFonts w:eastAsia="Calibri"/>
          <w:sz w:val="24"/>
          <w:szCs w:val="24"/>
        </w:rPr>
        <w:t>.</w:t>
      </w:r>
      <w:r w:rsidRPr="00125D0B" w:rsidR="002A1FFC">
        <w:rPr>
          <w:sz w:val="24"/>
        </w:rPr>
        <w:t xml:space="preserve"> </w:t>
      </w:r>
      <w:r w:rsidRPr="00125D0B">
        <w:rPr>
          <w:sz w:val="24"/>
        </w:rPr>
        <w:t>If you’re creating materials, include the names of previously developed materials. Nonprofit organizations</w:t>
      </w:r>
      <w:r w:rsidR="000A6CA9">
        <w:rPr>
          <w:sz w:val="24"/>
        </w:rPr>
        <w:t>, including community</w:t>
      </w:r>
      <w:r w:rsidR="008B6684">
        <w:rPr>
          <w:sz w:val="24"/>
        </w:rPr>
        <w:t xml:space="preserve">-based and faith-based organizations that do not have </w:t>
      </w:r>
      <w:r w:rsidRPr="00125D0B">
        <w:rPr>
          <w:sz w:val="24"/>
        </w:rPr>
        <w:t>mine</w:t>
      </w:r>
      <w:r w:rsidRPr="00125D0B">
        <w:rPr>
          <w:sz w:val="24"/>
        </w:rPr>
        <w:t xml:space="preserve"> safety experience can partner with an established mine safety organization to gain expertise.</w:t>
      </w:r>
    </w:p>
    <w:p w:rsidR="003019E0" w:rsidRPr="003E47B7" w:rsidP="00E164AF" w14:paraId="78CDA2B6" w14:textId="7C03F4CC">
      <w:pPr>
        <w:pStyle w:val="ListParagraph"/>
        <w:numPr>
          <w:ilvl w:val="0"/>
          <w:numId w:val="32"/>
        </w:numPr>
        <w:tabs>
          <w:tab w:val="left" w:pos="815"/>
        </w:tabs>
        <w:spacing w:before="240"/>
        <w:ind w:left="936"/>
        <w:rPr>
          <w:sz w:val="24"/>
        </w:rPr>
      </w:pPr>
      <w:r w:rsidRPr="003E47B7">
        <w:rPr>
          <w:sz w:val="24"/>
        </w:rPr>
        <w:t>Staff</w:t>
      </w:r>
      <w:r w:rsidRPr="003E47B7">
        <w:rPr>
          <w:spacing w:val="-3"/>
          <w:sz w:val="24"/>
        </w:rPr>
        <w:t xml:space="preserve"> </w:t>
      </w:r>
      <w:r w:rsidRPr="003E47B7">
        <w:rPr>
          <w:sz w:val="24"/>
        </w:rPr>
        <w:t>Experience</w:t>
      </w:r>
    </w:p>
    <w:p w:rsidR="00D079CE" w:rsidRPr="00125D0B" w:rsidP="00125D0B" w14:paraId="7925A6F4" w14:textId="61D320EF">
      <w:pPr>
        <w:tabs>
          <w:tab w:val="left" w:pos="815"/>
        </w:tabs>
        <w:spacing w:before="240"/>
        <w:ind w:left="576"/>
        <w:rPr>
          <w:sz w:val="24"/>
        </w:rPr>
      </w:pPr>
      <w:r w:rsidRPr="00125D0B">
        <w:rPr>
          <w:sz w:val="24"/>
        </w:rPr>
        <w:t xml:space="preserve">Describe the qualifications of the staff you’ll assign to the program. Attach resumes of staff members already employed (resumes do not count toward the page limit). If some positions are vacant, </w:t>
      </w:r>
      <w:r w:rsidRPr="00125D0B">
        <w:rPr>
          <w:sz w:val="24"/>
        </w:rPr>
        <w:t>include</w:t>
      </w:r>
      <w:r w:rsidRPr="00125D0B">
        <w:rPr>
          <w:sz w:val="24"/>
        </w:rPr>
        <w:t xml:space="preserve"> job descriptions and minimum qualifications.</w:t>
      </w:r>
    </w:p>
    <w:p w:rsidR="003019E0" w:rsidRPr="003E47B7" w:rsidP="00A04052" w14:paraId="7907B429" w14:textId="44A7D45F">
      <w:pPr>
        <w:pStyle w:val="Heading2"/>
        <w:numPr>
          <w:ilvl w:val="0"/>
          <w:numId w:val="6"/>
        </w:numPr>
        <w:tabs>
          <w:tab w:val="left" w:pos="367"/>
        </w:tabs>
        <w:spacing w:before="240"/>
        <w:ind w:left="240"/>
        <w:rPr>
          <w:u w:val="none"/>
        </w:rPr>
      </w:pPr>
      <w:r w:rsidRPr="003E47B7">
        <w:rPr>
          <w:u w:val="none"/>
        </w:rPr>
        <w:t xml:space="preserve">   </w:t>
      </w:r>
      <w:r w:rsidRPr="003E47B7" w:rsidR="00EC74CE">
        <w:rPr>
          <w:u w:val="none"/>
        </w:rPr>
        <w:t>Evaluations</w:t>
      </w:r>
    </w:p>
    <w:p w:rsidR="004619D2" w:rsidRPr="003E47B7" w:rsidP="004619D2" w14:paraId="6401B79F" w14:textId="77777777">
      <w:pPr>
        <w:pStyle w:val="BodyText"/>
        <w:ind w:left="144" w:right="288"/>
      </w:pPr>
    </w:p>
    <w:p w:rsidR="00D11B6E" w:rsidRPr="003E47B7" w:rsidP="00D11B6E" w14:paraId="10317A33" w14:textId="77777777">
      <w:pPr>
        <w:pStyle w:val="BodyText"/>
      </w:pPr>
      <w:r w:rsidRPr="003E47B7">
        <w:t xml:space="preserve">There are two types of evaluations you must conduct: </w:t>
      </w:r>
    </w:p>
    <w:p w:rsidR="00D11B6E" w:rsidRPr="003E47B7" w:rsidP="00D11B6E" w14:paraId="0FCB9FC6" w14:textId="77777777">
      <w:pPr>
        <w:pStyle w:val="BodyText"/>
      </w:pPr>
    </w:p>
    <w:p w:rsidR="00D11B6E" w:rsidRPr="003E47B7" w:rsidP="00125D0B" w14:paraId="5529B850" w14:textId="456786C6">
      <w:pPr>
        <w:pStyle w:val="BodyText"/>
        <w:numPr>
          <w:ilvl w:val="0"/>
          <w:numId w:val="51"/>
        </w:numPr>
      </w:pPr>
      <w:r w:rsidRPr="003E47B7">
        <w:t xml:space="preserve">Training and Material Evaluation </w:t>
      </w:r>
    </w:p>
    <w:p w:rsidR="00D11B6E" w:rsidRPr="003E47B7" w:rsidP="00125D0B" w14:paraId="2692874F" w14:textId="146FA3DA">
      <w:pPr>
        <w:pStyle w:val="BodyText"/>
        <w:ind w:left="560"/>
      </w:pPr>
      <w:r w:rsidRPr="003E47B7">
        <w:t>Describe how you will evaluate training and materials to meet the data requirements</w:t>
      </w:r>
      <w:r w:rsidRPr="00125D0B" w:rsidR="001319A1">
        <w:t>.</w:t>
      </w:r>
    </w:p>
    <w:p w:rsidR="00D11B6E" w:rsidRPr="003E47B7" w:rsidP="00125D0B" w14:paraId="096F4835" w14:textId="77777777">
      <w:pPr>
        <w:pStyle w:val="BodyText"/>
        <w:ind w:left="920"/>
      </w:pPr>
    </w:p>
    <w:p w:rsidR="00D11B6E" w:rsidRPr="003E47B7" w:rsidP="00125D0B" w14:paraId="1855C5C7" w14:textId="5E5A396D">
      <w:pPr>
        <w:pStyle w:val="BodyText"/>
        <w:numPr>
          <w:ilvl w:val="0"/>
          <w:numId w:val="51"/>
        </w:numPr>
      </w:pPr>
      <w:r w:rsidRPr="003E47B7">
        <w:t xml:space="preserve">Long-Term Effectiveness </w:t>
      </w:r>
    </w:p>
    <w:p w:rsidR="00D11B6E" w:rsidRPr="003E47B7" w:rsidP="00125D0B" w14:paraId="0236061A" w14:textId="2D912C59">
      <w:pPr>
        <w:pStyle w:val="BodyText"/>
        <w:ind w:left="560"/>
      </w:pPr>
      <w:r w:rsidRPr="003E47B7">
        <w:t>Describe how you will assess the long-term effectiveness of the training or materials. This might involve follow-up evaluations or on-site reviews to see if miners are using what they learned to improve safety and health in their workplace.</w:t>
      </w:r>
    </w:p>
    <w:p w:rsidR="003019E0" w:rsidRPr="003E47B7" w:rsidP="00D20A49" w14:paraId="14FB0193" w14:textId="0CC13E69">
      <w:pPr>
        <w:pStyle w:val="BodyText"/>
        <w:spacing w:before="240"/>
        <w:ind w:left="0"/>
      </w:pPr>
      <w:r w:rsidRPr="003E47B7">
        <w:t>For training materials, include an evaluation from individuals trained on the clarity of the</w:t>
      </w:r>
      <w:r w:rsidRPr="003E47B7">
        <w:rPr>
          <w:spacing w:val="1"/>
        </w:rPr>
        <w:t xml:space="preserve"> </w:t>
      </w:r>
      <w:r w:rsidRPr="003E47B7">
        <w:t>presentation, organization, and the quality of the information provided on the subject matter and</w:t>
      </w:r>
      <w:r w:rsidRPr="003E47B7">
        <w:rPr>
          <w:spacing w:val="-58"/>
        </w:rPr>
        <w:t xml:space="preserve"> </w:t>
      </w:r>
      <w:r w:rsidRPr="003E47B7">
        <w:t>whether they would continue to use the training materials.</w:t>
      </w:r>
      <w:r w:rsidRPr="003E47B7">
        <w:rPr>
          <w:spacing w:val="1"/>
        </w:rPr>
        <w:t xml:space="preserve"> </w:t>
      </w:r>
      <w:r w:rsidRPr="003E47B7">
        <w:t xml:space="preserve">Include timetables for follow-up </w:t>
      </w:r>
      <w:r w:rsidR="008333F9">
        <w:t>and for</w:t>
      </w:r>
      <w:r w:rsidRPr="003E47B7">
        <w:rPr>
          <w:spacing w:val="-1"/>
        </w:rPr>
        <w:t xml:space="preserve"> </w:t>
      </w:r>
      <w:r w:rsidRPr="003E47B7">
        <w:t>submitting a summary of</w:t>
      </w:r>
      <w:r w:rsidRPr="003E47B7">
        <w:rPr>
          <w:spacing w:val="-1"/>
        </w:rPr>
        <w:t xml:space="preserve"> </w:t>
      </w:r>
      <w:r w:rsidRPr="003E47B7">
        <w:t>the</w:t>
      </w:r>
      <w:r w:rsidRPr="003E47B7">
        <w:rPr>
          <w:spacing w:val="-1"/>
        </w:rPr>
        <w:t xml:space="preserve"> </w:t>
      </w:r>
      <w:r w:rsidRPr="003E47B7">
        <w:t>assessment</w:t>
      </w:r>
      <w:r w:rsidRPr="003E47B7">
        <w:rPr>
          <w:spacing w:val="-1"/>
        </w:rPr>
        <w:t xml:space="preserve"> </w:t>
      </w:r>
      <w:r w:rsidRPr="003E47B7">
        <w:t>results to</w:t>
      </w:r>
      <w:r w:rsidRPr="003E47B7">
        <w:rPr>
          <w:spacing w:val="-2"/>
        </w:rPr>
        <w:t xml:space="preserve"> </w:t>
      </w:r>
      <w:r w:rsidRPr="003E47B7">
        <w:t>MSHA.</w:t>
      </w:r>
    </w:p>
    <w:p w:rsidR="003019E0" w:rsidRPr="003E47B7" w:rsidP="00D20A49" w14:paraId="7C781327" w14:textId="03D18BC2">
      <w:pPr>
        <w:pStyle w:val="Heading2"/>
        <w:spacing w:before="240"/>
        <w:ind w:left="0" w:firstLine="0"/>
      </w:pPr>
      <w:r w:rsidRPr="003E47B7">
        <w:t xml:space="preserve">MSHA will review and rate the technical proposal in accordance with the </w:t>
      </w:r>
      <w:r w:rsidRPr="003E47B7" w:rsidR="00BE46DE">
        <w:t xml:space="preserve">criteria </w:t>
      </w:r>
      <w:r w:rsidR="00BE46DE">
        <w:t>specified</w:t>
      </w:r>
      <w:r w:rsidR="00785A62">
        <w:t xml:space="preserve"> in</w:t>
      </w:r>
      <w:r w:rsidRPr="003E47B7">
        <w:rPr>
          <w:spacing w:val="-2"/>
        </w:rPr>
        <w:t xml:space="preserve"> </w:t>
      </w:r>
      <w:r w:rsidRPr="003E47B7">
        <w:t>Part</w:t>
      </w:r>
      <w:r w:rsidRPr="003E47B7">
        <w:rPr>
          <w:spacing w:val="-1"/>
        </w:rPr>
        <w:t xml:space="preserve"> </w:t>
      </w:r>
      <w:r w:rsidRPr="003E47B7">
        <w:t>V.</w:t>
      </w:r>
    </w:p>
    <w:p w:rsidR="00D11B6E" w:rsidRPr="00125D0B" w:rsidP="00D11B6E" w14:paraId="22C21960" w14:textId="25029AC2">
      <w:pPr>
        <w:pStyle w:val="ListParagraph"/>
        <w:numPr>
          <w:ilvl w:val="0"/>
          <w:numId w:val="7"/>
        </w:numPr>
        <w:tabs>
          <w:tab w:val="left" w:pos="380"/>
        </w:tabs>
        <w:spacing w:before="240"/>
        <w:ind w:left="240"/>
        <w:rPr>
          <w:b/>
          <w:sz w:val="24"/>
          <w:u w:val="single"/>
        </w:rPr>
      </w:pPr>
      <w:r w:rsidRPr="003E47B7">
        <w:rPr>
          <w:b/>
          <w:sz w:val="24"/>
        </w:rPr>
        <w:t xml:space="preserve">      </w:t>
      </w:r>
      <w:r w:rsidRPr="003E47B7" w:rsidR="00EC74CE">
        <w:rPr>
          <w:b/>
          <w:sz w:val="24"/>
          <w:u w:val="single"/>
        </w:rPr>
        <w:t>Abstract</w:t>
      </w:r>
    </w:p>
    <w:p w:rsidR="00D11B6E" w:rsidRPr="00125D0B" w:rsidP="00D11B6E" w14:paraId="03634B02" w14:textId="77777777">
      <w:pPr>
        <w:rPr>
          <w:sz w:val="24"/>
          <w:szCs w:val="24"/>
        </w:rPr>
      </w:pPr>
      <w:r w:rsidRPr="00125D0B">
        <w:rPr>
          <w:sz w:val="24"/>
          <w:szCs w:val="24"/>
        </w:rPr>
        <w:t xml:space="preserve">The abstract should be a </w:t>
      </w:r>
      <w:r w:rsidRPr="00125D0B">
        <w:rPr>
          <w:sz w:val="24"/>
          <w:szCs w:val="24"/>
        </w:rPr>
        <w:t>1-2 page</w:t>
      </w:r>
      <w:r w:rsidRPr="00125D0B">
        <w:rPr>
          <w:sz w:val="24"/>
          <w:szCs w:val="24"/>
        </w:rPr>
        <w:t xml:space="preserve"> summary of the proposed program. It must include: </w:t>
      </w:r>
    </w:p>
    <w:p w:rsidR="00D11B6E" w:rsidRPr="00125D0B" w:rsidP="00D11B6E" w14:paraId="54299352" w14:textId="77777777">
      <w:pPr>
        <w:pStyle w:val="ListParagraph"/>
        <w:numPr>
          <w:ilvl w:val="2"/>
          <w:numId w:val="6"/>
        </w:numPr>
        <w:rPr>
          <w:sz w:val="24"/>
          <w:szCs w:val="24"/>
        </w:rPr>
      </w:pPr>
      <w:r w:rsidRPr="00125D0B">
        <w:rPr>
          <w:sz w:val="24"/>
          <w:szCs w:val="24"/>
        </w:rPr>
        <w:t xml:space="preserve">The organization’s full legal name and </w:t>
      </w:r>
      <w:r w:rsidRPr="00125D0B">
        <w:rPr>
          <w:sz w:val="24"/>
          <w:szCs w:val="24"/>
        </w:rPr>
        <w:t>address;</w:t>
      </w:r>
      <w:r w:rsidRPr="00125D0B">
        <w:rPr>
          <w:sz w:val="24"/>
          <w:szCs w:val="24"/>
        </w:rPr>
        <w:t xml:space="preserve"> </w:t>
      </w:r>
    </w:p>
    <w:p w:rsidR="00D11B6E" w:rsidRPr="00125D0B" w:rsidP="00D11B6E" w14:paraId="23F7CD7B" w14:textId="2EF71D68">
      <w:pPr>
        <w:pStyle w:val="ListParagraph"/>
        <w:numPr>
          <w:ilvl w:val="2"/>
          <w:numId w:val="6"/>
        </w:numPr>
        <w:rPr>
          <w:sz w:val="24"/>
          <w:szCs w:val="24"/>
        </w:rPr>
      </w:pPr>
      <w:r w:rsidRPr="00125D0B">
        <w:rPr>
          <w:sz w:val="24"/>
          <w:szCs w:val="24"/>
        </w:rPr>
        <w:t xml:space="preserve">The amount of federal funding </w:t>
      </w:r>
      <w:r w:rsidRPr="00125D0B">
        <w:rPr>
          <w:sz w:val="24"/>
          <w:szCs w:val="24"/>
        </w:rPr>
        <w:t>requested;</w:t>
      </w:r>
      <w:r w:rsidRPr="00125D0B">
        <w:rPr>
          <w:sz w:val="24"/>
          <w:szCs w:val="24"/>
        </w:rPr>
        <w:t xml:space="preserve"> </w:t>
      </w:r>
    </w:p>
    <w:p w:rsidR="00D11B6E" w:rsidRPr="00125D0B" w:rsidP="00D11B6E" w14:paraId="377C0173" w14:textId="1026F14E">
      <w:pPr>
        <w:pStyle w:val="ListParagraph"/>
        <w:numPr>
          <w:ilvl w:val="2"/>
          <w:numId w:val="6"/>
        </w:numPr>
        <w:rPr>
          <w:sz w:val="24"/>
          <w:szCs w:val="24"/>
        </w:rPr>
      </w:pPr>
      <w:r w:rsidRPr="00125D0B">
        <w:rPr>
          <w:sz w:val="24"/>
          <w:szCs w:val="24"/>
        </w:rPr>
        <w:t>The grant topic and the location and number of mine operators and miners to be trained or a description of the training materials or equipment to be developed with the funds;</w:t>
      </w:r>
      <w:r w:rsidR="001C08DF">
        <w:rPr>
          <w:sz w:val="24"/>
          <w:szCs w:val="24"/>
        </w:rPr>
        <w:t xml:space="preserve"> and</w:t>
      </w:r>
    </w:p>
    <w:p w:rsidR="00D11B6E" w:rsidP="00125D0B" w14:paraId="717F9643" w14:textId="387C9E3C">
      <w:pPr>
        <w:pStyle w:val="ListParagraph"/>
        <w:numPr>
          <w:ilvl w:val="2"/>
          <w:numId w:val="6"/>
        </w:numPr>
        <w:rPr>
          <w:sz w:val="24"/>
          <w:szCs w:val="24"/>
        </w:rPr>
      </w:pPr>
      <w:r w:rsidRPr="00125D0B">
        <w:rPr>
          <w:sz w:val="24"/>
          <w:szCs w:val="24"/>
        </w:rPr>
        <w:t>A summary of the proposed program, including key points like program activities, milestones, and expected outcomes. Mention any innovative activities or broad applications of the training program.</w:t>
      </w:r>
    </w:p>
    <w:p w:rsidR="00125D0B" w:rsidRPr="00125D0B" w:rsidP="00125D0B" w14:paraId="21F5EDA1" w14:textId="77777777">
      <w:pPr>
        <w:rPr>
          <w:sz w:val="24"/>
          <w:szCs w:val="24"/>
        </w:rPr>
      </w:pPr>
    </w:p>
    <w:bookmarkEnd w:id="35"/>
    <w:p w:rsidR="003019E0" w:rsidRPr="003E47B7" w:rsidP="00D20A49" w14:paraId="6BA5BEE9" w14:textId="33B36555">
      <w:pPr>
        <w:pStyle w:val="Heading2"/>
        <w:numPr>
          <w:ilvl w:val="0"/>
          <w:numId w:val="7"/>
        </w:numPr>
        <w:tabs>
          <w:tab w:val="left" w:pos="380"/>
        </w:tabs>
        <w:spacing w:before="240"/>
        <w:ind w:left="240"/>
        <w:rPr>
          <w:u w:val="none"/>
        </w:rPr>
      </w:pPr>
      <w:r w:rsidRPr="003E47B7">
        <w:rPr>
          <w:u w:val="none"/>
        </w:rPr>
        <w:t xml:space="preserve">      </w:t>
      </w:r>
      <w:r w:rsidRPr="003E47B7" w:rsidR="00EC74CE">
        <w:t>Supplemental</w:t>
      </w:r>
      <w:r w:rsidRPr="003E47B7" w:rsidR="00EC74CE">
        <w:rPr>
          <w:spacing w:val="-7"/>
        </w:rPr>
        <w:t xml:space="preserve"> </w:t>
      </w:r>
      <w:r w:rsidRPr="003E47B7" w:rsidR="00EC74CE">
        <w:t>Certification</w:t>
      </w:r>
      <w:r w:rsidRPr="003E47B7" w:rsidR="00EC74CE">
        <w:rPr>
          <w:spacing w:val="-5"/>
        </w:rPr>
        <w:t xml:space="preserve"> </w:t>
      </w:r>
      <w:r w:rsidRPr="003E47B7" w:rsidR="00EC74CE">
        <w:t>Regarding</w:t>
      </w:r>
      <w:r w:rsidRPr="003E47B7" w:rsidR="00EC74CE">
        <w:rPr>
          <w:spacing w:val="-6"/>
        </w:rPr>
        <w:t xml:space="preserve"> </w:t>
      </w:r>
      <w:r w:rsidRPr="003E47B7" w:rsidR="00EC74CE">
        <w:t>Lobbying</w:t>
      </w:r>
      <w:r w:rsidRPr="003E47B7" w:rsidR="00EC74CE">
        <w:rPr>
          <w:spacing w:val="-6"/>
        </w:rPr>
        <w:t xml:space="preserve"> </w:t>
      </w:r>
      <w:r w:rsidRPr="003E47B7" w:rsidR="00EC74CE">
        <w:t>Activities</w:t>
      </w:r>
    </w:p>
    <w:p w:rsidR="00FC1494" w:rsidP="00D20A49" w14:paraId="5837C761" w14:textId="625A35F4">
      <w:pPr>
        <w:pStyle w:val="BodyText"/>
        <w:spacing w:before="240"/>
        <w:ind w:left="0"/>
      </w:pPr>
      <w:r w:rsidRPr="003E47B7">
        <w:t xml:space="preserve">All applicants must comply with 29 C.F.R. </w:t>
      </w:r>
      <w:r w:rsidRPr="003E47B7" w:rsidR="005E2D42">
        <w:t>P</w:t>
      </w:r>
      <w:r w:rsidRPr="003E47B7">
        <w:t xml:space="preserve">art 93 and </w:t>
      </w:r>
      <w:r>
        <w:t xml:space="preserve">provide a certification </w:t>
      </w:r>
      <w:r w:rsidR="006F0BCC">
        <w:t>using SF</w:t>
      </w:r>
      <w:r>
        <w:t>-</w:t>
      </w:r>
      <w:r w:rsidR="00061142">
        <w:t xml:space="preserve">LLL, </w:t>
      </w:r>
      <w:r w:rsidR="00061142">
        <w:rPr>
          <w:spacing w:val="-58"/>
        </w:rPr>
        <w:t xml:space="preserve"> </w:t>
      </w:r>
      <w:r w:rsidR="00A52894">
        <w:rPr>
          <w:spacing w:val="-58"/>
        </w:rPr>
        <w:t xml:space="preserve"> </w:t>
      </w:r>
      <w:r w:rsidR="00A52894">
        <w:rPr>
          <w:spacing w:val="-58"/>
        </w:rPr>
        <w:t xml:space="preserve"> </w:t>
      </w:r>
      <w:r w:rsidR="00411819">
        <w:rPr>
          <w:spacing w:val="-58"/>
        </w:rPr>
        <w:t xml:space="preserve">      </w:t>
      </w:r>
      <w:r w:rsidR="00A52894">
        <w:rPr>
          <w:spacing w:val="-58"/>
        </w:rPr>
        <w:t xml:space="preserve">   </w:t>
      </w:r>
      <w:r>
        <w:t>Disclosure</w:t>
      </w:r>
      <w:r>
        <w:rPr>
          <w:spacing w:val="-1"/>
        </w:rPr>
        <w:t xml:space="preserve"> </w:t>
      </w:r>
      <w:r>
        <w:t>of Lobbying</w:t>
      </w:r>
      <w:r>
        <w:rPr>
          <w:spacing w:val="-1"/>
        </w:rPr>
        <w:t xml:space="preserve"> </w:t>
      </w:r>
      <w:r>
        <w:t>Activities</w:t>
      </w:r>
      <w:r w:rsidR="00816C3F">
        <w:t xml:space="preserve"> </w:t>
      </w:r>
      <w:r w:rsidR="00292DE3">
        <w:t>(OMB</w:t>
      </w:r>
      <w:r w:rsidR="00292DE3">
        <w:rPr>
          <w:spacing w:val="1"/>
        </w:rPr>
        <w:t xml:space="preserve"> </w:t>
      </w:r>
      <w:r w:rsidR="00292DE3">
        <w:t>Control No. 4040-00</w:t>
      </w:r>
      <w:r w:rsidR="00B740A4">
        <w:t>13</w:t>
      </w:r>
      <w:r w:rsidR="00292DE3">
        <w:t>, Exp. Date:</w:t>
      </w:r>
      <w:r w:rsidR="00292DE3">
        <w:rPr>
          <w:spacing w:val="1"/>
        </w:rPr>
        <w:t xml:space="preserve"> </w:t>
      </w:r>
      <w:r w:rsidR="00292DE3">
        <w:t>0</w:t>
      </w:r>
      <w:r w:rsidR="001A6392">
        <w:t>6</w:t>
      </w:r>
      <w:r w:rsidR="00292DE3">
        <w:t>/202</w:t>
      </w:r>
      <w:r w:rsidR="001A6392">
        <w:t>8</w:t>
      </w:r>
      <w:r w:rsidR="00292DE3">
        <w:t>)</w:t>
      </w:r>
      <w:r>
        <w:t>.</w:t>
      </w:r>
    </w:p>
    <w:p w:rsidR="003019E0" w:rsidP="00D20A49" w14:paraId="37D71EC3" w14:textId="27D47674">
      <w:pPr>
        <w:pStyle w:val="Heading2"/>
        <w:numPr>
          <w:ilvl w:val="0"/>
          <w:numId w:val="7"/>
        </w:numPr>
        <w:tabs>
          <w:tab w:val="left" w:pos="380"/>
        </w:tabs>
        <w:spacing w:before="240"/>
        <w:ind w:left="240"/>
        <w:rPr>
          <w:u w:val="none"/>
        </w:rPr>
      </w:pPr>
      <w:r w:rsidRPr="002E4F14">
        <w:rPr>
          <w:u w:val="none"/>
        </w:rPr>
        <w:t xml:space="preserve">      </w:t>
      </w:r>
      <w:r w:rsidR="00EC74CE">
        <w:t>Evidence</w:t>
      </w:r>
      <w:r w:rsidR="00EC74CE">
        <w:rPr>
          <w:spacing w:val="-5"/>
        </w:rPr>
        <w:t xml:space="preserve"> </w:t>
      </w:r>
      <w:r w:rsidR="00EC74CE">
        <w:t>of</w:t>
      </w:r>
      <w:r w:rsidR="00EC74CE">
        <w:rPr>
          <w:spacing w:val="-3"/>
        </w:rPr>
        <w:t xml:space="preserve"> </w:t>
      </w:r>
      <w:r w:rsidR="00EC74CE">
        <w:t>Non-Profit</w:t>
      </w:r>
      <w:r w:rsidR="00EC74CE">
        <w:rPr>
          <w:spacing w:val="-4"/>
        </w:rPr>
        <w:t xml:space="preserve"> </w:t>
      </w:r>
      <w:r w:rsidR="00EC74CE">
        <w:t>Status</w:t>
      </w:r>
    </w:p>
    <w:p w:rsidR="003019E0" w:rsidP="00D20A49" w14:paraId="52C3EDD0" w14:textId="2D7E6F54">
      <w:pPr>
        <w:pStyle w:val="BodyText"/>
        <w:spacing w:before="240"/>
        <w:ind w:left="0"/>
      </w:pPr>
      <w:r>
        <w:t>Applicants other than states, state-supported or local government-supported</w:t>
      </w:r>
      <w:r>
        <w:rPr>
          <w:spacing w:val="1"/>
        </w:rPr>
        <w:t xml:space="preserve"> </w:t>
      </w:r>
      <w:r>
        <w:t xml:space="preserve">institutions of higher education, </w:t>
      </w:r>
      <w:r w:rsidR="00FF748A">
        <w:t xml:space="preserve">territories, </w:t>
      </w:r>
      <w:r>
        <w:t>tribal governments</w:t>
      </w:r>
      <w:r w:rsidR="00FF748A">
        <w:t xml:space="preserve">, </w:t>
      </w:r>
      <w:r w:rsidR="002B7CCE">
        <w:t xml:space="preserve">and </w:t>
      </w:r>
      <w:r w:rsidR="00FF748A">
        <w:t>territorial</w:t>
      </w:r>
      <w:r>
        <w:t xml:space="preserve"> and tribal-supported institutions of</w:t>
      </w:r>
      <w:r>
        <w:rPr>
          <w:spacing w:val="1"/>
        </w:rPr>
        <w:t xml:space="preserve"> </w:t>
      </w:r>
      <w:r>
        <w:t>higher education will be required to submit evidence of nonprofit status, preferably from the</w:t>
      </w:r>
      <w:r>
        <w:rPr>
          <w:spacing w:val="-57"/>
        </w:rPr>
        <w:t xml:space="preserve"> </w:t>
      </w:r>
      <w:r w:rsidR="00622FC7">
        <w:rPr>
          <w:spacing w:val="-57"/>
        </w:rPr>
        <w:t xml:space="preserve">                   </w:t>
      </w:r>
      <w:r>
        <w:t>Internal</w:t>
      </w:r>
      <w:r>
        <w:rPr>
          <w:spacing w:val="-1"/>
        </w:rPr>
        <w:t xml:space="preserve"> </w:t>
      </w:r>
      <w:r>
        <w:t>Revenue</w:t>
      </w:r>
      <w:r>
        <w:rPr>
          <w:spacing w:val="-1"/>
        </w:rPr>
        <w:t xml:space="preserve"> </w:t>
      </w:r>
      <w:r>
        <w:t>Service (IRS).</w:t>
      </w:r>
    </w:p>
    <w:p w:rsidR="003019E0" w:rsidP="00D20A49" w14:paraId="41872FA3" w14:textId="05235395">
      <w:pPr>
        <w:pStyle w:val="Heading2"/>
        <w:numPr>
          <w:ilvl w:val="0"/>
          <w:numId w:val="7"/>
        </w:numPr>
        <w:tabs>
          <w:tab w:val="left" w:pos="380"/>
        </w:tabs>
        <w:spacing w:before="240"/>
        <w:ind w:left="240"/>
        <w:rPr>
          <w:u w:val="none"/>
        </w:rPr>
      </w:pPr>
      <w:r w:rsidRPr="002E4F14">
        <w:rPr>
          <w:u w:val="none"/>
        </w:rPr>
        <w:t xml:space="preserve">      </w:t>
      </w:r>
      <w:r w:rsidR="00EC74CE">
        <w:t>Accounting</w:t>
      </w:r>
      <w:r w:rsidR="00EC74CE">
        <w:rPr>
          <w:spacing w:val="-7"/>
        </w:rPr>
        <w:t xml:space="preserve"> </w:t>
      </w:r>
      <w:r w:rsidR="00EC74CE">
        <w:t>System</w:t>
      </w:r>
      <w:r w:rsidR="00EC74CE">
        <w:rPr>
          <w:spacing w:val="-7"/>
        </w:rPr>
        <w:t xml:space="preserve"> </w:t>
      </w:r>
      <w:r w:rsidR="00EC74CE">
        <w:t>Certification</w:t>
      </w:r>
    </w:p>
    <w:p w:rsidR="003019E0" w:rsidP="00D20A49" w14:paraId="7A3B4957" w14:textId="12A628A1">
      <w:pPr>
        <w:pStyle w:val="BodyText"/>
        <w:spacing w:before="240"/>
        <w:ind w:left="0"/>
      </w:pPr>
      <w:r>
        <w:t>Under 2 C.F.R. § 200.20</w:t>
      </w:r>
      <w:r w:rsidR="005753F9">
        <w:t>8</w:t>
      </w:r>
      <w:r>
        <w:t xml:space="preserve">, a new applicant that receives less than </w:t>
      </w:r>
      <w:r w:rsidR="008852BC">
        <w:t xml:space="preserve">$1,000,000 </w:t>
      </w:r>
      <w:r>
        <w:t xml:space="preserve">annually in </w:t>
      </w:r>
      <w:r w:rsidR="00756A50">
        <w:t>F</w:t>
      </w:r>
      <w:r>
        <w:t>ederal</w:t>
      </w:r>
      <w:r>
        <w:rPr>
          <w:spacing w:val="-58"/>
        </w:rPr>
        <w:t xml:space="preserve"> </w:t>
      </w:r>
      <w:r>
        <w:t>grants must attach a certification stating that the organization has a functioning accounting system that meets the criteria below.</w:t>
      </w:r>
      <w:r>
        <w:rPr>
          <w:spacing w:val="1"/>
        </w:rPr>
        <w:t xml:space="preserve"> </w:t>
      </w:r>
      <w:r>
        <w:t>The</w:t>
      </w:r>
      <w:r>
        <w:rPr>
          <w:spacing w:val="1"/>
        </w:rPr>
        <w:t xml:space="preserve"> </w:t>
      </w:r>
      <w:r>
        <w:t>certification</w:t>
      </w:r>
      <w:r>
        <w:rPr>
          <w:spacing w:val="-1"/>
        </w:rPr>
        <w:t xml:space="preserve"> </w:t>
      </w:r>
      <w:r>
        <w:t>should</w:t>
      </w:r>
      <w:r>
        <w:rPr>
          <w:spacing w:val="-1"/>
        </w:rPr>
        <w:t xml:space="preserve"> </w:t>
      </w:r>
      <w:r>
        <w:t>attest</w:t>
      </w:r>
      <w:r>
        <w:rPr>
          <w:spacing w:val="-2"/>
        </w:rPr>
        <w:t xml:space="preserve"> </w:t>
      </w:r>
      <w:r>
        <w:t>that</w:t>
      </w:r>
      <w:r>
        <w:rPr>
          <w:spacing w:val="-2"/>
        </w:rPr>
        <w:t xml:space="preserve"> </w:t>
      </w:r>
      <w:r>
        <w:t>the</w:t>
      </w:r>
      <w:r>
        <w:rPr>
          <w:spacing w:val="-2"/>
        </w:rPr>
        <w:t xml:space="preserve"> </w:t>
      </w:r>
      <w:r>
        <w:t>organization’s</w:t>
      </w:r>
      <w:r>
        <w:rPr>
          <w:spacing w:val="-1"/>
        </w:rPr>
        <w:t xml:space="preserve"> </w:t>
      </w:r>
      <w:r>
        <w:t>accounting</w:t>
      </w:r>
      <w:r>
        <w:rPr>
          <w:spacing w:val="-2"/>
        </w:rPr>
        <w:t xml:space="preserve"> </w:t>
      </w:r>
      <w:r>
        <w:t>system</w:t>
      </w:r>
      <w:r>
        <w:rPr>
          <w:spacing w:val="-1"/>
        </w:rPr>
        <w:t xml:space="preserve"> </w:t>
      </w:r>
      <w:r>
        <w:t>provides</w:t>
      </w:r>
      <w:r>
        <w:rPr>
          <w:spacing w:val="-1"/>
        </w:rPr>
        <w:t xml:space="preserve"> </w:t>
      </w:r>
      <w:r>
        <w:t>for</w:t>
      </w:r>
      <w:r>
        <w:rPr>
          <w:spacing w:val="-1"/>
        </w:rPr>
        <w:t xml:space="preserve"> </w:t>
      </w:r>
      <w:r>
        <w:t>the</w:t>
      </w:r>
      <w:r>
        <w:rPr>
          <w:spacing w:val="-2"/>
        </w:rPr>
        <w:t xml:space="preserve"> </w:t>
      </w:r>
      <w:r>
        <w:t>following:</w:t>
      </w:r>
    </w:p>
    <w:p w:rsidR="003019E0" w:rsidP="00F21131" w14:paraId="4F799999" w14:textId="17E46C0D">
      <w:pPr>
        <w:pStyle w:val="ListParagraph"/>
        <w:numPr>
          <w:ilvl w:val="1"/>
          <w:numId w:val="7"/>
        </w:numPr>
        <w:tabs>
          <w:tab w:val="left" w:pos="860"/>
        </w:tabs>
        <w:spacing w:before="120"/>
        <w:ind w:right="10"/>
        <w:rPr>
          <w:sz w:val="24"/>
        </w:rPr>
      </w:pPr>
      <w:r>
        <w:rPr>
          <w:sz w:val="24"/>
        </w:rPr>
        <w:t>Accurate, current, and complete disclosure of the financial results of each</w:t>
      </w:r>
      <w:r w:rsidR="002E112D">
        <w:rPr>
          <w:sz w:val="24"/>
        </w:rPr>
        <w:t xml:space="preserve"> F</w:t>
      </w:r>
      <w:r>
        <w:rPr>
          <w:sz w:val="24"/>
        </w:rPr>
        <w:t>ederally</w:t>
      </w:r>
      <w:r>
        <w:rPr>
          <w:spacing w:val="-58"/>
          <w:sz w:val="24"/>
        </w:rPr>
        <w:t xml:space="preserve"> </w:t>
      </w:r>
      <w:r>
        <w:rPr>
          <w:sz w:val="24"/>
        </w:rPr>
        <w:t>sponsored</w:t>
      </w:r>
      <w:r>
        <w:rPr>
          <w:spacing w:val="-1"/>
          <w:sz w:val="24"/>
        </w:rPr>
        <w:t xml:space="preserve"> </w:t>
      </w:r>
      <w:r>
        <w:rPr>
          <w:sz w:val="24"/>
        </w:rPr>
        <w:t>pro</w:t>
      </w:r>
      <w:r w:rsidR="00411819">
        <w:rPr>
          <w:sz w:val="24"/>
        </w:rPr>
        <w:t>gram</w:t>
      </w:r>
      <w:r>
        <w:rPr>
          <w:sz w:val="24"/>
        </w:rPr>
        <w:t>.</w:t>
      </w:r>
    </w:p>
    <w:p w:rsidR="004619D2" w:rsidRPr="004619D2" w:rsidP="00F21131" w14:paraId="0903639E" w14:textId="3111E6FF">
      <w:pPr>
        <w:pStyle w:val="ListParagraph"/>
        <w:numPr>
          <w:ilvl w:val="1"/>
          <w:numId w:val="7"/>
        </w:numPr>
        <w:tabs>
          <w:tab w:val="left" w:pos="860"/>
        </w:tabs>
        <w:spacing w:before="120"/>
        <w:ind w:right="10"/>
        <w:rPr>
          <w:sz w:val="24"/>
        </w:rPr>
      </w:pPr>
      <w:r>
        <w:rPr>
          <w:sz w:val="24"/>
        </w:rPr>
        <w:t xml:space="preserve">Records that adequately identify the source and application of funds for </w:t>
      </w:r>
      <w:r w:rsidR="002E112D">
        <w:rPr>
          <w:sz w:val="24"/>
        </w:rPr>
        <w:t>F</w:t>
      </w:r>
      <w:r>
        <w:rPr>
          <w:sz w:val="24"/>
        </w:rPr>
        <w:t>ederally</w:t>
      </w:r>
      <w:r>
        <w:rPr>
          <w:spacing w:val="-58"/>
          <w:sz w:val="24"/>
        </w:rPr>
        <w:t xml:space="preserve"> </w:t>
      </w:r>
      <w:r>
        <w:rPr>
          <w:sz w:val="24"/>
        </w:rPr>
        <w:t>sponsored</w:t>
      </w:r>
      <w:r>
        <w:rPr>
          <w:spacing w:val="-1"/>
          <w:sz w:val="24"/>
        </w:rPr>
        <w:t xml:space="preserve"> </w:t>
      </w:r>
      <w:r>
        <w:rPr>
          <w:sz w:val="24"/>
        </w:rPr>
        <w:t>activities.</w:t>
      </w:r>
    </w:p>
    <w:p w:rsidR="003019E0" w:rsidP="00F21131" w14:paraId="0CEF44BC" w14:textId="44BFD708">
      <w:pPr>
        <w:pStyle w:val="ListParagraph"/>
        <w:numPr>
          <w:ilvl w:val="1"/>
          <w:numId w:val="7"/>
        </w:numPr>
        <w:tabs>
          <w:tab w:val="left" w:pos="860"/>
        </w:tabs>
        <w:spacing w:before="120"/>
        <w:ind w:right="10"/>
        <w:rPr>
          <w:sz w:val="24"/>
        </w:rPr>
      </w:pPr>
      <w:r>
        <w:rPr>
          <w:sz w:val="24"/>
        </w:rPr>
        <w:t>Effective</w:t>
      </w:r>
      <w:r>
        <w:rPr>
          <w:spacing w:val="-2"/>
          <w:sz w:val="24"/>
        </w:rPr>
        <w:t xml:space="preserve"> </w:t>
      </w:r>
      <w:r>
        <w:rPr>
          <w:sz w:val="24"/>
        </w:rPr>
        <w:t>control</w:t>
      </w:r>
      <w:r>
        <w:rPr>
          <w:spacing w:val="-1"/>
          <w:sz w:val="24"/>
        </w:rPr>
        <w:t xml:space="preserve"> </w:t>
      </w:r>
      <w:r>
        <w:rPr>
          <w:sz w:val="24"/>
        </w:rPr>
        <w:t>over and</w:t>
      </w:r>
      <w:r>
        <w:rPr>
          <w:spacing w:val="-1"/>
          <w:sz w:val="24"/>
        </w:rPr>
        <w:t xml:space="preserve"> </w:t>
      </w:r>
      <w:r>
        <w:rPr>
          <w:sz w:val="24"/>
        </w:rPr>
        <w:t>accountability</w:t>
      </w:r>
      <w:r>
        <w:rPr>
          <w:spacing w:val="-1"/>
          <w:sz w:val="24"/>
        </w:rPr>
        <w:t xml:space="preserve"> </w:t>
      </w:r>
      <w:r>
        <w:rPr>
          <w:sz w:val="24"/>
        </w:rPr>
        <w:t>for all</w:t>
      </w:r>
      <w:r>
        <w:rPr>
          <w:spacing w:val="-2"/>
          <w:sz w:val="24"/>
        </w:rPr>
        <w:t xml:space="preserve"> </w:t>
      </w:r>
      <w:r>
        <w:rPr>
          <w:sz w:val="24"/>
        </w:rPr>
        <w:t>funds, property, and</w:t>
      </w:r>
      <w:r>
        <w:rPr>
          <w:spacing w:val="-1"/>
          <w:sz w:val="24"/>
        </w:rPr>
        <w:t xml:space="preserve"> </w:t>
      </w:r>
      <w:r>
        <w:rPr>
          <w:sz w:val="24"/>
        </w:rPr>
        <w:t>other assets.</w:t>
      </w:r>
    </w:p>
    <w:p w:rsidR="003019E0" w:rsidP="00F21131" w14:paraId="522CA408" w14:textId="77777777">
      <w:pPr>
        <w:pStyle w:val="ListParagraph"/>
        <w:numPr>
          <w:ilvl w:val="1"/>
          <w:numId w:val="7"/>
        </w:numPr>
        <w:tabs>
          <w:tab w:val="left" w:pos="860"/>
        </w:tabs>
        <w:spacing w:before="120"/>
        <w:ind w:right="10"/>
        <w:rPr>
          <w:sz w:val="24"/>
        </w:rPr>
      </w:pPr>
      <w:r>
        <w:rPr>
          <w:sz w:val="24"/>
        </w:rPr>
        <w:t>Comparison</w:t>
      </w:r>
      <w:r>
        <w:rPr>
          <w:spacing w:val="-2"/>
          <w:sz w:val="24"/>
        </w:rPr>
        <w:t xml:space="preserve"> </w:t>
      </w:r>
      <w:r>
        <w:rPr>
          <w:sz w:val="24"/>
        </w:rPr>
        <w:t>of outlays</w:t>
      </w:r>
      <w:r>
        <w:rPr>
          <w:spacing w:val="-1"/>
          <w:sz w:val="24"/>
        </w:rPr>
        <w:t xml:space="preserve"> </w:t>
      </w:r>
      <w:r>
        <w:rPr>
          <w:sz w:val="24"/>
        </w:rPr>
        <w:t>with budget</w:t>
      </w:r>
      <w:r>
        <w:rPr>
          <w:spacing w:val="-1"/>
          <w:sz w:val="24"/>
        </w:rPr>
        <w:t xml:space="preserve"> </w:t>
      </w:r>
      <w:r>
        <w:rPr>
          <w:sz w:val="24"/>
        </w:rPr>
        <w:t>amounts.</w:t>
      </w:r>
    </w:p>
    <w:p w:rsidR="003019E0" w:rsidP="00F21131" w14:paraId="159DA88A" w14:textId="77777777">
      <w:pPr>
        <w:pStyle w:val="ListParagraph"/>
        <w:numPr>
          <w:ilvl w:val="1"/>
          <w:numId w:val="7"/>
        </w:numPr>
        <w:tabs>
          <w:tab w:val="left" w:pos="860"/>
        </w:tabs>
        <w:spacing w:before="120"/>
        <w:ind w:right="10"/>
        <w:rPr>
          <w:sz w:val="24"/>
        </w:rPr>
      </w:pPr>
      <w:r>
        <w:rPr>
          <w:sz w:val="24"/>
        </w:rPr>
        <w:t>Written</w:t>
      </w:r>
      <w:r>
        <w:rPr>
          <w:spacing w:val="-1"/>
          <w:sz w:val="24"/>
        </w:rPr>
        <w:t xml:space="preserve"> </w:t>
      </w:r>
      <w:r>
        <w:rPr>
          <w:sz w:val="24"/>
        </w:rPr>
        <w:t>procedures to</w:t>
      </w:r>
      <w:r>
        <w:rPr>
          <w:spacing w:val="-1"/>
          <w:sz w:val="24"/>
        </w:rPr>
        <w:t xml:space="preserve"> </w:t>
      </w:r>
      <w:r>
        <w:rPr>
          <w:sz w:val="24"/>
        </w:rPr>
        <w:t>minimize</w:t>
      </w:r>
      <w:r>
        <w:rPr>
          <w:spacing w:val="-2"/>
          <w:sz w:val="24"/>
        </w:rPr>
        <w:t xml:space="preserve"> </w:t>
      </w:r>
      <w:r>
        <w:rPr>
          <w:sz w:val="24"/>
        </w:rPr>
        <w:t>the</w:t>
      </w:r>
      <w:r>
        <w:rPr>
          <w:spacing w:val="-1"/>
          <w:sz w:val="24"/>
        </w:rPr>
        <w:t xml:space="preserve"> </w:t>
      </w:r>
      <w:r>
        <w:rPr>
          <w:sz w:val="24"/>
        </w:rPr>
        <w:t>time between</w:t>
      </w:r>
      <w:r>
        <w:rPr>
          <w:spacing w:val="-1"/>
          <w:sz w:val="24"/>
        </w:rPr>
        <w:t xml:space="preserve"> </w:t>
      </w:r>
      <w:r>
        <w:rPr>
          <w:sz w:val="24"/>
        </w:rPr>
        <w:t>transfers</w:t>
      </w:r>
      <w:r>
        <w:rPr>
          <w:spacing w:val="-1"/>
          <w:sz w:val="24"/>
        </w:rPr>
        <w:t xml:space="preserve"> </w:t>
      </w:r>
      <w:r>
        <w:rPr>
          <w:sz w:val="24"/>
        </w:rPr>
        <w:t>of funds.</w:t>
      </w:r>
    </w:p>
    <w:p w:rsidR="003019E0" w:rsidP="00F21131" w14:paraId="5C57839B" w14:textId="77777777">
      <w:pPr>
        <w:pStyle w:val="ListParagraph"/>
        <w:numPr>
          <w:ilvl w:val="1"/>
          <w:numId w:val="7"/>
        </w:numPr>
        <w:tabs>
          <w:tab w:val="left" w:pos="859"/>
          <w:tab w:val="left" w:pos="860"/>
        </w:tabs>
        <w:spacing w:before="120"/>
        <w:ind w:right="10"/>
        <w:rPr>
          <w:sz w:val="24"/>
        </w:rPr>
      </w:pPr>
      <w:r>
        <w:rPr>
          <w:sz w:val="24"/>
        </w:rPr>
        <w:t>Written procedures for determining the reasonableness, allocability, and allowability of</w:t>
      </w:r>
      <w:r>
        <w:rPr>
          <w:spacing w:val="-58"/>
          <w:sz w:val="24"/>
        </w:rPr>
        <w:t xml:space="preserve"> </w:t>
      </w:r>
      <w:r>
        <w:rPr>
          <w:sz w:val="24"/>
        </w:rPr>
        <w:t>costs.</w:t>
      </w:r>
    </w:p>
    <w:p w:rsidR="00B506B6" w:rsidRPr="004B1A23" w:rsidP="00125D0B" w14:paraId="4951BB90" w14:textId="16D787ED">
      <w:pPr>
        <w:pStyle w:val="ListParagraph"/>
        <w:numPr>
          <w:ilvl w:val="1"/>
          <w:numId w:val="7"/>
        </w:numPr>
        <w:tabs>
          <w:tab w:val="left" w:pos="860"/>
        </w:tabs>
        <w:spacing w:before="0"/>
        <w:ind w:right="14"/>
        <w:rPr>
          <w:sz w:val="24"/>
        </w:rPr>
      </w:pPr>
      <w:r w:rsidRPr="004B1A23">
        <w:rPr>
          <w:sz w:val="24"/>
        </w:rPr>
        <w:t>Accounting</w:t>
      </w:r>
      <w:r w:rsidRPr="004B1A23">
        <w:rPr>
          <w:spacing w:val="-3"/>
          <w:sz w:val="24"/>
        </w:rPr>
        <w:t xml:space="preserve"> </w:t>
      </w:r>
      <w:r w:rsidRPr="004B1A23">
        <w:rPr>
          <w:sz w:val="24"/>
        </w:rPr>
        <w:t>records,</w:t>
      </w:r>
      <w:r w:rsidRPr="004B1A23">
        <w:rPr>
          <w:spacing w:val="-2"/>
          <w:sz w:val="24"/>
        </w:rPr>
        <w:t xml:space="preserve"> </w:t>
      </w:r>
      <w:r w:rsidRPr="004B1A23">
        <w:rPr>
          <w:sz w:val="24"/>
        </w:rPr>
        <w:t>including</w:t>
      </w:r>
      <w:r w:rsidRPr="004B1A23">
        <w:rPr>
          <w:spacing w:val="-4"/>
          <w:sz w:val="24"/>
        </w:rPr>
        <w:t xml:space="preserve"> </w:t>
      </w:r>
      <w:r w:rsidRPr="004B1A23">
        <w:rPr>
          <w:sz w:val="24"/>
        </w:rPr>
        <w:t>cost</w:t>
      </w:r>
      <w:r w:rsidRPr="004B1A23">
        <w:rPr>
          <w:spacing w:val="-3"/>
          <w:sz w:val="24"/>
        </w:rPr>
        <w:t xml:space="preserve"> </w:t>
      </w:r>
      <w:r w:rsidRPr="004B1A23">
        <w:rPr>
          <w:sz w:val="24"/>
        </w:rPr>
        <w:t>accounting</w:t>
      </w:r>
      <w:r w:rsidRPr="004B1A23">
        <w:rPr>
          <w:spacing w:val="-3"/>
          <w:sz w:val="24"/>
        </w:rPr>
        <w:t xml:space="preserve"> </w:t>
      </w:r>
      <w:r w:rsidRPr="004B1A23">
        <w:rPr>
          <w:sz w:val="24"/>
        </w:rPr>
        <w:t>records</w:t>
      </w:r>
      <w:r w:rsidRPr="004B1A23">
        <w:rPr>
          <w:spacing w:val="-3"/>
          <w:sz w:val="24"/>
        </w:rPr>
        <w:t xml:space="preserve"> </w:t>
      </w:r>
      <w:r w:rsidRPr="004B1A23">
        <w:rPr>
          <w:sz w:val="24"/>
        </w:rPr>
        <w:t>that</w:t>
      </w:r>
      <w:r w:rsidRPr="004B1A23">
        <w:rPr>
          <w:spacing w:val="-3"/>
          <w:sz w:val="24"/>
        </w:rPr>
        <w:t xml:space="preserve"> </w:t>
      </w:r>
      <w:r w:rsidRPr="004B1A23">
        <w:rPr>
          <w:sz w:val="24"/>
        </w:rPr>
        <w:t>are</w:t>
      </w:r>
      <w:r w:rsidRPr="004B1A23">
        <w:rPr>
          <w:spacing w:val="-3"/>
          <w:sz w:val="24"/>
        </w:rPr>
        <w:t xml:space="preserve"> </w:t>
      </w:r>
      <w:r w:rsidRPr="004B1A23">
        <w:rPr>
          <w:sz w:val="24"/>
        </w:rPr>
        <w:t>supported</w:t>
      </w:r>
      <w:r w:rsidRPr="004B1A23">
        <w:rPr>
          <w:spacing w:val="-3"/>
          <w:sz w:val="24"/>
        </w:rPr>
        <w:t xml:space="preserve"> </w:t>
      </w:r>
      <w:r w:rsidRPr="004B1A23">
        <w:rPr>
          <w:sz w:val="24"/>
        </w:rPr>
        <w:t>by</w:t>
      </w:r>
      <w:r w:rsidRPr="004B1A23">
        <w:rPr>
          <w:spacing w:val="-2"/>
          <w:sz w:val="24"/>
        </w:rPr>
        <w:t xml:space="preserve"> </w:t>
      </w:r>
      <w:r w:rsidRPr="004B1A23">
        <w:rPr>
          <w:sz w:val="24"/>
        </w:rPr>
        <w:t>source</w:t>
      </w:r>
      <w:r w:rsidRPr="004B1A23">
        <w:rPr>
          <w:spacing w:val="-57"/>
          <w:sz w:val="24"/>
        </w:rPr>
        <w:t xml:space="preserve"> </w:t>
      </w:r>
      <w:r w:rsidRPr="004B1A23">
        <w:rPr>
          <w:sz w:val="24"/>
        </w:rPr>
        <w:t>documentation.</w:t>
      </w:r>
    </w:p>
    <w:p w:rsidR="00D7191B" w:rsidP="00125D0B" w14:paraId="3C598E97" w14:textId="77777777">
      <w:pPr>
        <w:pStyle w:val="BodyText"/>
        <w:ind w:left="0"/>
      </w:pPr>
      <w:bookmarkStart w:id="36" w:name="_bookmark15"/>
      <w:bookmarkEnd w:id="36"/>
    </w:p>
    <w:p w:rsidR="0048767B" w:rsidRPr="00807B26" w:rsidP="00AB57F0" w14:paraId="7080632A" w14:textId="02FE50A2">
      <w:pPr>
        <w:pStyle w:val="Heading2"/>
        <w:numPr>
          <w:ilvl w:val="0"/>
          <w:numId w:val="28"/>
        </w:numPr>
        <w:spacing w:before="0"/>
        <w:ind w:left="360"/>
      </w:pPr>
      <w:bookmarkStart w:id="37" w:name="_bookmark16"/>
      <w:bookmarkStart w:id="38" w:name="_Toc33630407"/>
      <w:bookmarkStart w:id="39" w:name="_Toc61268385"/>
      <w:bookmarkEnd w:id="37"/>
      <w:r w:rsidRPr="0048767B">
        <w:rPr>
          <w:u w:val="none"/>
        </w:rPr>
        <w:t xml:space="preserve">      </w:t>
      </w:r>
      <w:r w:rsidRPr="00807B26">
        <w:t>INTERGOVERNMENTAL REVIEW</w:t>
      </w:r>
      <w:bookmarkEnd w:id="38"/>
      <w:bookmarkEnd w:id="39"/>
    </w:p>
    <w:p w:rsidR="003019E0" w:rsidP="00AB57F0" w14:paraId="62AB72EB" w14:textId="4FD8C00A">
      <w:pPr>
        <w:pStyle w:val="Heading1"/>
        <w:tabs>
          <w:tab w:val="left" w:pos="9523"/>
        </w:tabs>
        <w:spacing w:before="0"/>
        <w:ind w:left="0"/>
      </w:pPr>
    </w:p>
    <w:p w:rsidR="003019E0" w:rsidRPr="00CB1A10" w:rsidP="00AB57F0" w14:paraId="666484CD" w14:textId="766CFC83">
      <w:pPr>
        <w:pStyle w:val="BodyText"/>
        <w:ind w:left="0"/>
        <w:rPr>
          <w:color w:val="000000" w:themeColor="text1"/>
        </w:rPr>
      </w:pPr>
      <w:r>
        <w:t>The Brookwood-Sago Grants are not subject to Executive Order 12372, “Intergovernmental</w:t>
      </w:r>
      <w:r>
        <w:rPr>
          <w:spacing w:val="1"/>
        </w:rPr>
        <w:t xml:space="preserve"> </w:t>
      </w:r>
      <w:r>
        <w:t>Review of Federal Programs.”</w:t>
      </w:r>
      <w:r>
        <w:rPr>
          <w:spacing w:val="1"/>
        </w:rPr>
        <w:t xml:space="preserve"> </w:t>
      </w:r>
    </w:p>
    <w:p w:rsidR="006355F0" w14:paraId="20AD54B9" w14:textId="77777777">
      <w:pPr>
        <w:pStyle w:val="BodyText"/>
        <w:spacing w:before="60"/>
        <w:ind w:right="243"/>
      </w:pPr>
    </w:p>
    <w:p w:rsidR="0048767B" w:rsidRPr="003E47B7" w:rsidP="00AB57F0" w14:paraId="0198E244" w14:textId="0933D2EA">
      <w:pPr>
        <w:pStyle w:val="Heading2"/>
        <w:numPr>
          <w:ilvl w:val="0"/>
          <w:numId w:val="28"/>
        </w:numPr>
        <w:spacing w:before="0"/>
        <w:ind w:left="360"/>
      </w:pPr>
      <w:bookmarkStart w:id="40" w:name="_bookmark17"/>
      <w:bookmarkStart w:id="41" w:name="_Toc33630408"/>
      <w:bookmarkStart w:id="42" w:name="_Toc61268386"/>
      <w:bookmarkEnd w:id="40"/>
      <w:r w:rsidRPr="003E47B7">
        <w:rPr>
          <w:u w:val="none"/>
        </w:rPr>
        <w:t xml:space="preserve">      </w:t>
      </w:r>
      <w:r w:rsidRPr="003E47B7">
        <w:t>FUNDING RESTRICTIONS</w:t>
      </w:r>
      <w:bookmarkEnd w:id="41"/>
      <w:bookmarkEnd w:id="42"/>
    </w:p>
    <w:p w:rsidR="000A2C86" w:rsidRPr="003E47B7" w:rsidP="00AB57F0" w14:paraId="0FF31752" w14:textId="5FB0C599">
      <w:pPr>
        <w:pStyle w:val="BodyText"/>
        <w:spacing w:before="240"/>
        <w:ind w:left="0"/>
      </w:pPr>
      <w:r w:rsidRPr="003E47B7">
        <w:t>MSHA</w:t>
      </w:r>
      <w:r w:rsidRPr="003E47B7">
        <w:rPr>
          <w:spacing w:val="-2"/>
        </w:rPr>
        <w:t xml:space="preserve"> </w:t>
      </w:r>
      <w:r w:rsidRPr="003E47B7">
        <w:t>will</w:t>
      </w:r>
      <w:r w:rsidRPr="003E47B7">
        <w:rPr>
          <w:spacing w:val="-1"/>
        </w:rPr>
        <w:t xml:space="preserve"> </w:t>
      </w:r>
      <w:r w:rsidRPr="003E47B7">
        <w:t>determine</w:t>
      </w:r>
      <w:r w:rsidRPr="003E47B7">
        <w:rPr>
          <w:spacing w:val="-1"/>
        </w:rPr>
        <w:t xml:space="preserve"> </w:t>
      </w:r>
      <w:r w:rsidRPr="003E47B7">
        <w:t>whether</w:t>
      </w:r>
      <w:r w:rsidRPr="003E47B7">
        <w:rPr>
          <w:spacing w:val="-2"/>
        </w:rPr>
        <w:t xml:space="preserve"> </w:t>
      </w:r>
      <w:r w:rsidRPr="003E47B7">
        <w:t>costs</w:t>
      </w:r>
      <w:r w:rsidRPr="003E47B7">
        <w:rPr>
          <w:spacing w:val="-2"/>
        </w:rPr>
        <w:t xml:space="preserve"> </w:t>
      </w:r>
      <w:r w:rsidRPr="003E47B7">
        <w:t>are</w:t>
      </w:r>
      <w:r w:rsidRPr="003E47B7">
        <w:rPr>
          <w:spacing w:val="-2"/>
        </w:rPr>
        <w:t xml:space="preserve"> </w:t>
      </w:r>
      <w:r w:rsidRPr="003E47B7">
        <w:t>allowable</w:t>
      </w:r>
      <w:r w:rsidRPr="003E47B7">
        <w:rPr>
          <w:spacing w:val="-3"/>
        </w:rPr>
        <w:t xml:space="preserve"> </w:t>
      </w:r>
      <w:r w:rsidRPr="003E47B7">
        <w:t>under</w:t>
      </w:r>
      <w:r w:rsidRPr="003E47B7">
        <w:rPr>
          <w:spacing w:val="-1"/>
        </w:rPr>
        <w:t xml:space="preserve"> </w:t>
      </w:r>
      <w:r w:rsidRPr="003E47B7">
        <w:t>the</w:t>
      </w:r>
      <w:r w:rsidRPr="003E47B7">
        <w:rPr>
          <w:spacing w:val="-2"/>
        </w:rPr>
        <w:t xml:space="preserve"> </w:t>
      </w:r>
      <w:r w:rsidRPr="003E47B7">
        <w:t>applicable</w:t>
      </w:r>
      <w:r w:rsidRPr="003E47B7">
        <w:rPr>
          <w:spacing w:val="-2"/>
        </w:rPr>
        <w:t xml:space="preserve"> </w:t>
      </w:r>
      <w:r w:rsidRPr="003E47B7" w:rsidR="00756A50">
        <w:rPr>
          <w:spacing w:val="-2"/>
        </w:rPr>
        <w:t>F</w:t>
      </w:r>
      <w:r w:rsidRPr="003E47B7">
        <w:t>ederal</w:t>
      </w:r>
      <w:r w:rsidRPr="003E47B7">
        <w:rPr>
          <w:spacing w:val="-2"/>
        </w:rPr>
        <w:t xml:space="preserve"> </w:t>
      </w:r>
      <w:r w:rsidRPr="003E47B7">
        <w:t>cost</w:t>
      </w:r>
      <w:r w:rsidRPr="003E47B7">
        <w:rPr>
          <w:spacing w:val="-2"/>
        </w:rPr>
        <w:t xml:space="preserve"> </w:t>
      </w:r>
      <w:r w:rsidRPr="003E47B7">
        <w:t>principles</w:t>
      </w:r>
      <w:r w:rsidRPr="003E47B7">
        <w:rPr>
          <w:spacing w:val="-57"/>
        </w:rPr>
        <w:t xml:space="preserve"> </w:t>
      </w:r>
      <w:r w:rsidRPr="003E47B7">
        <w:t>identified</w:t>
      </w:r>
      <w:r w:rsidRPr="003E47B7">
        <w:rPr>
          <w:spacing w:val="-1"/>
        </w:rPr>
        <w:t xml:space="preserve"> </w:t>
      </w:r>
      <w:r w:rsidRPr="003E47B7">
        <w:t>in</w:t>
      </w:r>
      <w:r w:rsidRPr="003E47B7">
        <w:rPr>
          <w:spacing w:val="-1"/>
        </w:rPr>
        <w:t xml:space="preserve"> </w:t>
      </w:r>
      <w:r w:rsidRPr="003E47B7">
        <w:t>Part VI.C. and</w:t>
      </w:r>
      <w:r w:rsidRPr="003E47B7">
        <w:rPr>
          <w:spacing w:val="-2"/>
        </w:rPr>
        <w:t xml:space="preserve"> </w:t>
      </w:r>
      <w:r w:rsidRPr="003E47B7">
        <w:t>other conditions</w:t>
      </w:r>
      <w:r w:rsidRPr="003E47B7">
        <w:rPr>
          <w:spacing w:val="-1"/>
        </w:rPr>
        <w:t xml:space="preserve"> </w:t>
      </w:r>
      <w:r w:rsidRPr="003E47B7">
        <w:t>contained in</w:t>
      </w:r>
      <w:r w:rsidRPr="003E47B7">
        <w:rPr>
          <w:spacing w:val="-2"/>
        </w:rPr>
        <w:t xml:space="preserve"> </w:t>
      </w:r>
      <w:r w:rsidRPr="003E47B7">
        <w:t>the</w:t>
      </w:r>
      <w:r w:rsidRPr="003E47B7">
        <w:rPr>
          <w:spacing w:val="-1"/>
        </w:rPr>
        <w:t xml:space="preserve"> </w:t>
      </w:r>
      <w:r w:rsidRPr="003E47B7">
        <w:t>grant award.</w:t>
      </w:r>
    </w:p>
    <w:p w:rsidR="003019E0" w:rsidRPr="003E47B7" w:rsidP="00AB57F0" w14:paraId="120FED9D" w14:textId="282F97C5">
      <w:pPr>
        <w:pStyle w:val="Heading2"/>
        <w:numPr>
          <w:ilvl w:val="0"/>
          <w:numId w:val="3"/>
        </w:numPr>
        <w:tabs>
          <w:tab w:val="left" w:pos="380"/>
        </w:tabs>
        <w:spacing w:before="240"/>
        <w:ind w:left="240"/>
        <w:rPr>
          <w:u w:val="none"/>
        </w:rPr>
      </w:pPr>
      <w:r w:rsidRPr="003E47B7">
        <w:rPr>
          <w:u w:val="none"/>
        </w:rPr>
        <w:t xml:space="preserve">      </w:t>
      </w:r>
      <w:r w:rsidRPr="003E47B7" w:rsidR="00EC74CE">
        <w:t>Allowable</w:t>
      </w:r>
      <w:r w:rsidRPr="003E47B7" w:rsidR="00EC74CE">
        <w:rPr>
          <w:spacing w:val="-6"/>
        </w:rPr>
        <w:t xml:space="preserve"> </w:t>
      </w:r>
      <w:r w:rsidRPr="003E47B7" w:rsidR="00EC74CE">
        <w:t>Costs</w:t>
      </w:r>
    </w:p>
    <w:p w:rsidR="005C58DF" w:rsidRPr="00125D0B" w:rsidP="00AB57F0" w14:paraId="09EC3116" w14:textId="6B32D41E">
      <w:pPr>
        <w:pStyle w:val="BodyText"/>
        <w:spacing w:before="240"/>
        <w:ind w:left="0"/>
        <w:rPr>
          <w:u w:val="single"/>
        </w:rPr>
      </w:pPr>
      <w:r w:rsidRPr="003E47B7">
        <w:t>Grant funds may be spent on conducting training and outreach, developing educational materials,</w:t>
      </w:r>
      <w:r w:rsidRPr="003E47B7">
        <w:rPr>
          <w:spacing w:val="-58"/>
        </w:rPr>
        <w:t xml:space="preserve"> </w:t>
      </w:r>
      <w:r w:rsidRPr="003E47B7">
        <w:t>recruiting activities (</w:t>
      </w:r>
      <w:r w:rsidR="00EF4686">
        <w:t>including</w:t>
      </w:r>
      <w:r w:rsidRPr="003E47B7" w:rsidR="00A82436">
        <w:t xml:space="preserve"> </w:t>
      </w:r>
      <w:r w:rsidRPr="003E47B7">
        <w:t>increas</w:t>
      </w:r>
      <w:r w:rsidRPr="003E47B7" w:rsidR="00A82436">
        <w:t>ing</w:t>
      </w:r>
      <w:r w:rsidRPr="003E47B7">
        <w:t xml:space="preserve"> the number of participants in the program), and on necessary</w:t>
      </w:r>
      <w:r w:rsidRPr="003E47B7">
        <w:rPr>
          <w:spacing w:val="1"/>
        </w:rPr>
        <w:t xml:space="preserve"> </w:t>
      </w:r>
      <w:r w:rsidRPr="003E47B7">
        <w:t xml:space="preserve">expenses to support these activities. Allowable </w:t>
      </w:r>
      <w:r w:rsidRPr="003E47B7" w:rsidR="004310B6">
        <w:t>costs</w:t>
      </w:r>
      <w:r w:rsidRPr="003E47B7">
        <w:t xml:space="preserve"> are determined by the applicable </w:t>
      </w:r>
      <w:r w:rsidRPr="003E47B7" w:rsidR="00756A50">
        <w:t>F</w:t>
      </w:r>
      <w:r w:rsidRPr="003E47B7">
        <w:t xml:space="preserve">ederal cost principles identified in Part VI, which are attachments </w:t>
      </w:r>
      <w:r w:rsidRPr="003E47B7">
        <w:t>in</w:t>
      </w:r>
      <w:r w:rsidRPr="003E47B7">
        <w:t xml:space="preserve"> the application package. These</w:t>
      </w:r>
      <w:r w:rsidRPr="003E47B7">
        <w:rPr>
          <w:spacing w:val="1"/>
        </w:rPr>
        <w:t xml:space="preserve"> </w:t>
      </w:r>
      <w:r w:rsidRPr="003E47B7">
        <w:t>documents</w:t>
      </w:r>
      <w:r w:rsidRPr="003E47B7">
        <w:rPr>
          <w:spacing w:val="-1"/>
        </w:rPr>
        <w:t xml:space="preserve"> </w:t>
      </w:r>
      <w:r w:rsidRPr="003E47B7">
        <w:t>are</w:t>
      </w:r>
      <w:r w:rsidRPr="003E47B7">
        <w:rPr>
          <w:spacing w:val="-2"/>
        </w:rPr>
        <w:t xml:space="preserve"> </w:t>
      </w:r>
      <w:r w:rsidRPr="003E47B7">
        <w:t>also</w:t>
      </w:r>
      <w:r w:rsidRPr="003E47B7">
        <w:rPr>
          <w:spacing w:val="-2"/>
        </w:rPr>
        <w:t xml:space="preserve"> </w:t>
      </w:r>
      <w:r w:rsidRPr="003E47B7">
        <w:t>located</w:t>
      </w:r>
      <w:r w:rsidRPr="003E47B7">
        <w:rPr>
          <w:spacing w:val="-1"/>
        </w:rPr>
        <w:t xml:space="preserve"> </w:t>
      </w:r>
      <w:r w:rsidRPr="003E47B7">
        <w:t>on</w:t>
      </w:r>
      <w:r w:rsidRPr="003E47B7">
        <w:rPr>
          <w:spacing w:val="-1"/>
        </w:rPr>
        <w:t xml:space="preserve"> </w:t>
      </w:r>
      <w:hyperlink r:id="rId19">
        <w:r w:rsidRPr="003E47B7">
          <w:t xml:space="preserve">www.msha.gov: </w:t>
        </w:r>
      </w:hyperlink>
      <w:r w:rsidRPr="003E47B7">
        <w:t>select</w:t>
      </w:r>
      <w:r w:rsidRPr="003E47B7">
        <w:rPr>
          <w:spacing w:val="-1"/>
        </w:rPr>
        <w:t xml:space="preserve"> </w:t>
      </w:r>
      <w:r w:rsidRPr="003E47B7">
        <w:t>“Training,”</w:t>
      </w:r>
      <w:r w:rsidRPr="003E47B7">
        <w:rPr>
          <w:spacing w:val="-2"/>
        </w:rPr>
        <w:t xml:space="preserve"> </w:t>
      </w:r>
      <w:r w:rsidRPr="003E47B7">
        <w:t>click on</w:t>
      </w:r>
      <w:r w:rsidRPr="003E47B7" w:rsidR="0087734B">
        <w:t xml:space="preserve"> </w:t>
      </w:r>
      <w:r w:rsidRPr="003E47B7">
        <w:t>“Training Programs and Courses,” then select “Administrative Standards and Provisions” or at</w:t>
      </w:r>
      <w:r w:rsidRPr="003E47B7" w:rsidR="00F54F59">
        <w:t xml:space="preserve"> </w:t>
      </w:r>
      <w:r w:rsidRPr="003E47B7">
        <w:rPr>
          <w:spacing w:val="-58"/>
        </w:rPr>
        <w:t xml:space="preserve"> </w:t>
      </w:r>
      <w:bookmarkStart w:id="43" w:name="_Hlk121404595"/>
      <w:r w:rsidRPr="003E47B7" w:rsidR="00D65CF8">
        <w:rPr>
          <w:spacing w:val="-58"/>
        </w:rPr>
        <w:t xml:space="preserve"> </w:t>
      </w:r>
      <w:hyperlink r:id="rId20" w:history="1">
        <w:r w:rsidRPr="00125D0B" w:rsidR="00D65CF8">
          <w:rPr>
            <w:rStyle w:val="Hyperlink"/>
            <w:color w:val="auto"/>
          </w:rPr>
          <w:t>Administrative Standards and Provisions | Mine Safety and Health Administration (MSHA)</w:t>
        </w:r>
        <w:bookmarkEnd w:id="43"/>
      </w:hyperlink>
      <w:hyperlink w:history="1"/>
      <w:r w:rsidRPr="00125D0B">
        <w:t>.</w:t>
      </w:r>
      <w:r w:rsidRPr="00125D0B" w:rsidR="00413064">
        <w:t xml:space="preserve"> </w:t>
      </w:r>
      <w:r w:rsidRPr="00125D0B">
        <w:rPr>
          <w:spacing w:val="-2"/>
        </w:rPr>
        <w:t xml:space="preserve"> </w:t>
      </w:r>
      <w:r w:rsidRPr="00125D0B">
        <w:t>Paper</w:t>
      </w:r>
      <w:r w:rsidRPr="00125D0B">
        <w:rPr>
          <w:spacing w:val="-1"/>
        </w:rPr>
        <w:t xml:space="preserve"> </w:t>
      </w:r>
      <w:r w:rsidRPr="003E47B7">
        <w:t>copies</w:t>
      </w:r>
      <w:r w:rsidRPr="003E47B7">
        <w:rPr>
          <w:spacing w:val="-2"/>
        </w:rPr>
        <w:t xml:space="preserve"> </w:t>
      </w:r>
      <w:r w:rsidRPr="003E47B7">
        <w:t>of</w:t>
      </w:r>
      <w:r w:rsidRPr="003E47B7">
        <w:rPr>
          <w:spacing w:val="-1"/>
        </w:rPr>
        <w:t xml:space="preserve"> </w:t>
      </w:r>
      <w:r w:rsidRPr="003E47B7">
        <w:t>the</w:t>
      </w:r>
      <w:r w:rsidRPr="003E47B7">
        <w:rPr>
          <w:spacing w:val="-2"/>
        </w:rPr>
        <w:t xml:space="preserve"> </w:t>
      </w:r>
      <w:r w:rsidRPr="003E47B7">
        <w:t>material</w:t>
      </w:r>
      <w:r w:rsidRPr="003E47B7">
        <w:rPr>
          <w:spacing w:val="-2"/>
        </w:rPr>
        <w:t xml:space="preserve"> </w:t>
      </w:r>
      <w:r w:rsidRPr="003E47B7">
        <w:t>may</w:t>
      </w:r>
      <w:r w:rsidRPr="003E47B7">
        <w:rPr>
          <w:spacing w:val="-2"/>
        </w:rPr>
        <w:t xml:space="preserve"> </w:t>
      </w:r>
      <w:r w:rsidRPr="003E47B7">
        <w:t>be</w:t>
      </w:r>
      <w:r w:rsidRPr="003E47B7">
        <w:rPr>
          <w:spacing w:val="-1"/>
        </w:rPr>
        <w:t xml:space="preserve"> </w:t>
      </w:r>
      <w:r w:rsidRPr="003E47B7">
        <w:t>obtained</w:t>
      </w:r>
      <w:r w:rsidRPr="003E47B7">
        <w:rPr>
          <w:spacing w:val="-1"/>
        </w:rPr>
        <w:t xml:space="preserve"> </w:t>
      </w:r>
      <w:r w:rsidRPr="003E47B7">
        <w:t>by</w:t>
      </w:r>
      <w:r w:rsidRPr="003E47B7">
        <w:rPr>
          <w:spacing w:val="-1"/>
        </w:rPr>
        <w:t xml:space="preserve"> </w:t>
      </w:r>
      <w:r w:rsidRPr="003E47B7">
        <w:t>contacting</w:t>
      </w:r>
      <w:r w:rsidRPr="003E47B7" w:rsidR="008C59F1">
        <w:t xml:space="preserve"> </w:t>
      </w:r>
      <w:r w:rsidRPr="003E47B7">
        <w:t>MSHA.</w:t>
      </w:r>
      <w:r w:rsidRPr="003E47B7">
        <w:rPr>
          <w:spacing w:val="55"/>
        </w:rPr>
        <w:t xml:space="preserve"> </w:t>
      </w:r>
      <w:r w:rsidRPr="003E47B7">
        <w:t>See</w:t>
      </w:r>
      <w:r w:rsidRPr="003E47B7">
        <w:rPr>
          <w:spacing w:val="-2"/>
        </w:rPr>
        <w:t xml:space="preserve"> </w:t>
      </w:r>
      <w:r w:rsidRPr="003E47B7">
        <w:t>Contacts</w:t>
      </w:r>
      <w:r w:rsidRPr="003E47B7">
        <w:rPr>
          <w:spacing w:val="-2"/>
        </w:rPr>
        <w:t xml:space="preserve"> </w:t>
      </w:r>
      <w:r w:rsidRPr="003E47B7">
        <w:t>in</w:t>
      </w:r>
      <w:r w:rsidRPr="003E47B7">
        <w:rPr>
          <w:spacing w:val="-2"/>
        </w:rPr>
        <w:t xml:space="preserve"> </w:t>
      </w:r>
      <w:r w:rsidRPr="003E47B7">
        <w:t>Part</w:t>
      </w:r>
      <w:r w:rsidRPr="003E47B7">
        <w:rPr>
          <w:spacing w:val="-2"/>
        </w:rPr>
        <w:t xml:space="preserve"> </w:t>
      </w:r>
      <w:r w:rsidRPr="003E47B7">
        <w:t>VII.</w:t>
      </w:r>
      <w:r w:rsidRPr="003E47B7" w:rsidR="00E8579B">
        <w:t xml:space="preserve"> </w:t>
      </w:r>
    </w:p>
    <w:p w:rsidR="003019E0" w:rsidRPr="003E47B7" w:rsidP="00AB57F0" w14:paraId="296AB782" w14:textId="3F07CADC">
      <w:pPr>
        <w:pStyle w:val="Heading2"/>
        <w:numPr>
          <w:ilvl w:val="0"/>
          <w:numId w:val="3"/>
        </w:numPr>
        <w:tabs>
          <w:tab w:val="left" w:pos="380"/>
        </w:tabs>
        <w:spacing w:before="240"/>
        <w:ind w:left="240"/>
        <w:rPr>
          <w:u w:val="none"/>
        </w:rPr>
      </w:pPr>
      <w:r w:rsidRPr="003E47B7">
        <w:rPr>
          <w:u w:val="none"/>
        </w:rPr>
        <w:t xml:space="preserve">      </w:t>
      </w:r>
      <w:r w:rsidRPr="003E47B7" w:rsidR="00EC74CE">
        <w:t>Program</w:t>
      </w:r>
      <w:r w:rsidRPr="003E47B7" w:rsidR="00EC74CE">
        <w:rPr>
          <w:spacing w:val="-4"/>
        </w:rPr>
        <w:t xml:space="preserve"> </w:t>
      </w:r>
      <w:r w:rsidRPr="003E47B7" w:rsidR="00EC74CE">
        <w:t>Income</w:t>
      </w:r>
    </w:p>
    <w:p w:rsidR="0021183B" w:rsidRPr="003E47B7" w:rsidP="00AB57F0" w14:paraId="1EE15C4E" w14:textId="56FE9427">
      <w:pPr>
        <w:pStyle w:val="BodyText"/>
        <w:spacing w:before="240"/>
        <w:ind w:left="0"/>
      </w:pPr>
      <w:bookmarkStart w:id="44" w:name="_Hlk180072568"/>
      <w:r w:rsidRPr="003E47B7">
        <w:t xml:space="preserve">If an applicant expects to earn program income during the grant, the application must include an estimate of the income. Program income must be reported quarterly. Program income is the gross income earned by the grantee that is directly generated by a supported activity or </w:t>
      </w:r>
      <w:r w:rsidRPr="003E47B7">
        <w:t>as a result of</w:t>
      </w:r>
      <w:r w:rsidRPr="003E47B7">
        <w:t xml:space="preserve"> the award. Program income earned during the grant period must be kept by the grantee, added to the grant funds, and used for the same purposes and conditions as the grant funds. See 2 C.F.R. §§ 200.1 and 200.307.</w:t>
      </w:r>
    </w:p>
    <w:p w:rsidR="003019E0" w:rsidRPr="003E47B7" w:rsidP="00AB57F0" w14:paraId="17C6ECD8" w14:textId="09DA79A1">
      <w:pPr>
        <w:pStyle w:val="Heading2"/>
        <w:numPr>
          <w:ilvl w:val="0"/>
          <w:numId w:val="3"/>
        </w:numPr>
        <w:tabs>
          <w:tab w:val="left" w:pos="380"/>
        </w:tabs>
        <w:spacing w:before="240"/>
        <w:ind w:left="240"/>
        <w:rPr>
          <w:u w:val="none"/>
        </w:rPr>
      </w:pPr>
      <w:r w:rsidRPr="003E47B7">
        <w:rPr>
          <w:u w:val="none"/>
        </w:rPr>
        <w:t xml:space="preserve">      </w:t>
      </w:r>
      <w:r w:rsidRPr="003E47B7" w:rsidR="00EC74CE">
        <w:t>Unallowable</w:t>
      </w:r>
      <w:r w:rsidRPr="003E47B7" w:rsidR="00EC74CE">
        <w:rPr>
          <w:spacing w:val="-7"/>
        </w:rPr>
        <w:t xml:space="preserve"> </w:t>
      </w:r>
      <w:r w:rsidRPr="003E47B7" w:rsidR="00EC74CE">
        <w:t>Costs</w:t>
      </w:r>
    </w:p>
    <w:p w:rsidR="003019E0" w:rsidRPr="003E47B7" w:rsidP="00AB57F0" w14:paraId="4578D5D0" w14:textId="193E4F23">
      <w:pPr>
        <w:pStyle w:val="BodyText"/>
        <w:spacing w:before="240"/>
        <w:ind w:left="0"/>
      </w:pPr>
      <w:r w:rsidRPr="003E47B7">
        <w:t>Grant</w:t>
      </w:r>
      <w:r w:rsidRPr="003E47B7">
        <w:rPr>
          <w:spacing w:val="-1"/>
        </w:rPr>
        <w:t xml:space="preserve"> </w:t>
      </w:r>
      <w:r w:rsidRPr="003E47B7">
        <w:t>funds may</w:t>
      </w:r>
      <w:r w:rsidRPr="003E47B7">
        <w:rPr>
          <w:spacing w:val="-2"/>
        </w:rPr>
        <w:t xml:space="preserve"> </w:t>
      </w:r>
      <w:r w:rsidRPr="003E47B7">
        <w:t>not be used</w:t>
      </w:r>
      <w:r w:rsidRPr="003E47B7">
        <w:rPr>
          <w:spacing w:val="-1"/>
        </w:rPr>
        <w:t xml:space="preserve"> </w:t>
      </w:r>
      <w:r w:rsidRPr="003E47B7">
        <w:t>for the</w:t>
      </w:r>
      <w:r w:rsidRPr="003E47B7">
        <w:rPr>
          <w:spacing w:val="-1"/>
        </w:rPr>
        <w:t xml:space="preserve"> </w:t>
      </w:r>
      <w:r w:rsidRPr="003E47B7">
        <w:t>following:</w:t>
      </w:r>
    </w:p>
    <w:p w:rsidR="0021183B" w:rsidRPr="003E47B7" w:rsidP="00EC31B5" w14:paraId="4E8FA757" w14:textId="261B98E6">
      <w:pPr>
        <w:pStyle w:val="ListParagraph"/>
        <w:numPr>
          <w:ilvl w:val="1"/>
          <w:numId w:val="3"/>
        </w:numPr>
        <w:tabs>
          <w:tab w:val="left" w:pos="860"/>
        </w:tabs>
        <w:rPr>
          <w:sz w:val="24"/>
        </w:rPr>
      </w:pPr>
      <w:r w:rsidRPr="009E30C8">
        <w:rPr>
          <w:sz w:val="24"/>
        </w:rPr>
        <w:t>Activities that do not align with the goals and objectives of this funding opportunity</w:t>
      </w:r>
      <w:r w:rsidRPr="009E30C8" w:rsidR="00400B95">
        <w:rPr>
          <w:sz w:val="24"/>
        </w:rPr>
        <w:t>.</w:t>
      </w:r>
      <w:r w:rsidRPr="003E47B7">
        <w:rPr>
          <w:sz w:val="24"/>
        </w:rPr>
        <w:t xml:space="preserve"> </w:t>
      </w:r>
    </w:p>
    <w:p w:rsidR="003019E0" w:rsidRPr="003E47B7" w:rsidP="00EC31B5" w14:paraId="2E295867" w14:textId="20295575">
      <w:pPr>
        <w:pStyle w:val="ListParagraph"/>
        <w:numPr>
          <w:ilvl w:val="1"/>
          <w:numId w:val="3"/>
        </w:numPr>
        <w:tabs>
          <w:tab w:val="left" w:pos="860"/>
        </w:tabs>
        <w:spacing w:before="150"/>
        <w:rPr>
          <w:sz w:val="24"/>
        </w:rPr>
      </w:pPr>
      <w:r w:rsidRPr="003E47B7">
        <w:rPr>
          <w:sz w:val="24"/>
        </w:rPr>
        <w:t>Training</w:t>
      </w:r>
      <w:r w:rsidRPr="003E47B7">
        <w:rPr>
          <w:spacing w:val="-1"/>
          <w:sz w:val="24"/>
        </w:rPr>
        <w:t xml:space="preserve"> </w:t>
      </w:r>
      <w:r w:rsidRPr="003E47B7">
        <w:rPr>
          <w:sz w:val="24"/>
        </w:rPr>
        <w:t>on</w:t>
      </w:r>
      <w:r w:rsidRPr="003E47B7">
        <w:rPr>
          <w:spacing w:val="-1"/>
          <w:sz w:val="24"/>
        </w:rPr>
        <w:t xml:space="preserve"> </w:t>
      </w:r>
      <w:r w:rsidRPr="003E47B7">
        <w:rPr>
          <w:sz w:val="24"/>
        </w:rPr>
        <w:t>topics</w:t>
      </w:r>
      <w:r w:rsidRPr="003E47B7">
        <w:rPr>
          <w:spacing w:val="-1"/>
          <w:sz w:val="24"/>
        </w:rPr>
        <w:t xml:space="preserve"> </w:t>
      </w:r>
      <w:r w:rsidRPr="003E47B7">
        <w:rPr>
          <w:sz w:val="24"/>
        </w:rPr>
        <w:t>that</w:t>
      </w:r>
      <w:r w:rsidRPr="003E47B7">
        <w:rPr>
          <w:spacing w:val="-2"/>
          <w:sz w:val="24"/>
        </w:rPr>
        <w:t xml:space="preserve"> </w:t>
      </w:r>
      <w:r w:rsidRPr="003E47B7">
        <w:rPr>
          <w:sz w:val="24"/>
        </w:rPr>
        <w:t>are</w:t>
      </w:r>
      <w:r w:rsidRPr="003E47B7">
        <w:rPr>
          <w:spacing w:val="-1"/>
          <w:sz w:val="24"/>
        </w:rPr>
        <w:t xml:space="preserve"> </w:t>
      </w:r>
      <w:r w:rsidRPr="003E47B7">
        <w:rPr>
          <w:sz w:val="24"/>
        </w:rPr>
        <w:t>not</w:t>
      </w:r>
      <w:r w:rsidRPr="003E47B7">
        <w:rPr>
          <w:spacing w:val="-1"/>
          <w:sz w:val="24"/>
        </w:rPr>
        <w:t xml:space="preserve"> </w:t>
      </w:r>
      <w:r w:rsidRPr="003E47B7">
        <w:rPr>
          <w:sz w:val="24"/>
        </w:rPr>
        <w:t>targeted</w:t>
      </w:r>
      <w:r w:rsidRPr="003E47B7">
        <w:rPr>
          <w:spacing w:val="-2"/>
          <w:sz w:val="24"/>
        </w:rPr>
        <w:t xml:space="preserve"> </w:t>
      </w:r>
      <w:r w:rsidRPr="003E47B7" w:rsidR="0021183B">
        <w:rPr>
          <w:sz w:val="24"/>
        </w:rPr>
        <w:t xml:space="preserve">by </w:t>
      </w:r>
      <w:r w:rsidRPr="003E47B7">
        <w:rPr>
          <w:sz w:val="24"/>
        </w:rPr>
        <w:t>this</w:t>
      </w:r>
      <w:r w:rsidRPr="003E47B7" w:rsidR="0021183B">
        <w:rPr>
          <w:sz w:val="24"/>
        </w:rPr>
        <w:t xml:space="preserve"> funding opportunity</w:t>
      </w:r>
      <w:r w:rsidRPr="003E47B7">
        <w:rPr>
          <w:sz w:val="24"/>
        </w:rPr>
        <w:t>.</w:t>
      </w:r>
    </w:p>
    <w:p w:rsidR="003019E0" w:rsidRPr="003E47B7" w:rsidP="00EC31B5" w14:paraId="0331369F" w14:textId="23C53C98">
      <w:pPr>
        <w:pStyle w:val="ListParagraph"/>
        <w:numPr>
          <w:ilvl w:val="1"/>
          <w:numId w:val="3"/>
        </w:numPr>
        <w:tabs>
          <w:tab w:val="left" w:pos="860"/>
        </w:tabs>
        <w:spacing w:before="150"/>
        <w:rPr>
          <w:sz w:val="24"/>
        </w:rPr>
      </w:pPr>
      <w:r w:rsidRPr="003E47B7">
        <w:rPr>
          <w:sz w:val="24"/>
        </w:rPr>
        <w:t>Purchasing</w:t>
      </w:r>
      <w:r w:rsidRPr="003E47B7">
        <w:rPr>
          <w:spacing w:val="-3"/>
          <w:sz w:val="24"/>
        </w:rPr>
        <w:t xml:space="preserve"> </w:t>
      </w:r>
      <w:r w:rsidRPr="003E47B7">
        <w:rPr>
          <w:sz w:val="24"/>
        </w:rPr>
        <w:t>equipment</w:t>
      </w:r>
      <w:r w:rsidRPr="003E47B7">
        <w:rPr>
          <w:spacing w:val="-2"/>
          <w:sz w:val="24"/>
        </w:rPr>
        <w:t xml:space="preserve"> </w:t>
      </w:r>
      <w:r w:rsidRPr="003E47B7">
        <w:rPr>
          <w:sz w:val="24"/>
        </w:rPr>
        <w:t>unless</w:t>
      </w:r>
      <w:r w:rsidRPr="003E47B7">
        <w:rPr>
          <w:spacing w:val="-2"/>
          <w:sz w:val="24"/>
        </w:rPr>
        <w:t xml:space="preserve"> </w:t>
      </w:r>
      <w:r w:rsidRPr="003E47B7">
        <w:rPr>
          <w:sz w:val="24"/>
        </w:rPr>
        <w:t>pre-approved</w:t>
      </w:r>
      <w:r w:rsidRPr="003E47B7">
        <w:rPr>
          <w:spacing w:val="-1"/>
          <w:sz w:val="24"/>
        </w:rPr>
        <w:t xml:space="preserve"> </w:t>
      </w:r>
      <w:r w:rsidRPr="003E47B7">
        <w:rPr>
          <w:sz w:val="24"/>
        </w:rPr>
        <w:t>in</w:t>
      </w:r>
      <w:r w:rsidRPr="003E47B7">
        <w:rPr>
          <w:spacing w:val="-3"/>
          <w:sz w:val="24"/>
        </w:rPr>
        <w:t xml:space="preserve"> </w:t>
      </w:r>
      <w:r w:rsidRPr="003E47B7">
        <w:rPr>
          <w:sz w:val="24"/>
        </w:rPr>
        <w:t>writing</w:t>
      </w:r>
      <w:r w:rsidRPr="003E47B7">
        <w:rPr>
          <w:spacing w:val="-1"/>
          <w:sz w:val="24"/>
        </w:rPr>
        <w:t xml:space="preserve"> </w:t>
      </w:r>
      <w:r w:rsidRPr="003E47B7">
        <w:rPr>
          <w:sz w:val="24"/>
        </w:rPr>
        <w:t>by</w:t>
      </w:r>
      <w:r w:rsidRPr="003E47B7">
        <w:rPr>
          <w:spacing w:val="-2"/>
          <w:sz w:val="24"/>
        </w:rPr>
        <w:t xml:space="preserve"> </w:t>
      </w:r>
      <w:r w:rsidRPr="003E47B7">
        <w:rPr>
          <w:sz w:val="24"/>
        </w:rPr>
        <w:t>the</w:t>
      </w:r>
      <w:r w:rsidRPr="003E47B7">
        <w:rPr>
          <w:spacing w:val="-2"/>
          <w:sz w:val="24"/>
        </w:rPr>
        <w:t xml:space="preserve"> </w:t>
      </w:r>
      <w:r w:rsidRPr="003E47B7">
        <w:rPr>
          <w:sz w:val="24"/>
        </w:rPr>
        <w:t>MSHA</w:t>
      </w:r>
      <w:r w:rsidRPr="003E47B7">
        <w:rPr>
          <w:spacing w:val="-2"/>
          <w:sz w:val="24"/>
        </w:rPr>
        <w:t xml:space="preserve"> </w:t>
      </w:r>
      <w:r w:rsidRPr="003E47B7">
        <w:rPr>
          <w:sz w:val="24"/>
        </w:rPr>
        <w:t>grant</w:t>
      </w:r>
      <w:r w:rsidRPr="003E47B7">
        <w:rPr>
          <w:spacing w:val="-1"/>
          <w:sz w:val="24"/>
        </w:rPr>
        <w:t xml:space="preserve"> </w:t>
      </w:r>
      <w:r w:rsidRPr="003E47B7">
        <w:rPr>
          <w:sz w:val="24"/>
        </w:rPr>
        <w:t>officer.</w:t>
      </w:r>
    </w:p>
    <w:p w:rsidR="003019E0" w:rsidRPr="003E47B7" w:rsidP="00EC31B5" w14:paraId="12092504" w14:textId="65DD97C3">
      <w:pPr>
        <w:pStyle w:val="ListParagraph"/>
        <w:numPr>
          <w:ilvl w:val="1"/>
          <w:numId w:val="3"/>
        </w:numPr>
        <w:tabs>
          <w:tab w:val="left" w:pos="860"/>
        </w:tabs>
        <w:spacing w:before="150"/>
        <w:rPr>
          <w:sz w:val="24"/>
        </w:rPr>
      </w:pPr>
      <w:r w:rsidRPr="003E47B7">
        <w:rPr>
          <w:sz w:val="24"/>
        </w:rPr>
        <w:t>Direct</w:t>
      </w:r>
      <w:r w:rsidRPr="003E47B7">
        <w:rPr>
          <w:spacing w:val="-1"/>
          <w:sz w:val="24"/>
        </w:rPr>
        <w:t xml:space="preserve"> </w:t>
      </w:r>
      <w:r w:rsidRPr="003E47B7">
        <w:rPr>
          <w:sz w:val="24"/>
        </w:rPr>
        <w:t>administrative</w:t>
      </w:r>
      <w:r w:rsidRPr="003E47B7">
        <w:rPr>
          <w:spacing w:val="-1"/>
          <w:sz w:val="24"/>
        </w:rPr>
        <w:t xml:space="preserve"> </w:t>
      </w:r>
      <w:r w:rsidRPr="003E47B7">
        <w:rPr>
          <w:sz w:val="24"/>
        </w:rPr>
        <w:t>cost</w:t>
      </w:r>
      <w:r w:rsidR="009F3930">
        <w:rPr>
          <w:sz w:val="24"/>
        </w:rPr>
        <w:t>s</w:t>
      </w:r>
      <w:r w:rsidRPr="003E47B7">
        <w:rPr>
          <w:spacing w:val="-1"/>
          <w:sz w:val="24"/>
        </w:rPr>
        <w:t xml:space="preserve"> </w:t>
      </w:r>
      <w:r w:rsidRPr="003E47B7">
        <w:rPr>
          <w:sz w:val="24"/>
        </w:rPr>
        <w:t>that</w:t>
      </w:r>
      <w:r w:rsidRPr="003E47B7">
        <w:rPr>
          <w:spacing w:val="-2"/>
          <w:sz w:val="24"/>
        </w:rPr>
        <w:t xml:space="preserve"> </w:t>
      </w:r>
      <w:r w:rsidRPr="003E47B7" w:rsidR="004130CC">
        <w:rPr>
          <w:sz w:val="24"/>
        </w:rPr>
        <w:t>exce</w:t>
      </w:r>
      <w:r w:rsidR="004130CC">
        <w:rPr>
          <w:sz w:val="24"/>
        </w:rPr>
        <w:t>ed</w:t>
      </w:r>
      <w:r w:rsidRPr="003E47B7" w:rsidR="0021183B">
        <w:rPr>
          <w:spacing w:val="-1"/>
          <w:sz w:val="24"/>
        </w:rPr>
        <w:t xml:space="preserve"> </w:t>
      </w:r>
      <w:r w:rsidRPr="003E47B7">
        <w:rPr>
          <w:sz w:val="24"/>
        </w:rPr>
        <w:t>15</w:t>
      </w:r>
      <w:r w:rsidRPr="003E47B7" w:rsidR="0021183B">
        <w:rPr>
          <w:sz w:val="24"/>
        </w:rPr>
        <w:t>%</w:t>
      </w:r>
      <w:r w:rsidRPr="003E47B7">
        <w:rPr>
          <w:spacing w:val="-1"/>
          <w:sz w:val="24"/>
        </w:rPr>
        <w:t xml:space="preserve"> </w:t>
      </w:r>
      <w:r w:rsidRPr="003E47B7">
        <w:rPr>
          <w:sz w:val="24"/>
        </w:rPr>
        <w:t>of</w:t>
      </w:r>
      <w:r w:rsidRPr="003E47B7">
        <w:rPr>
          <w:spacing w:val="-1"/>
          <w:sz w:val="24"/>
        </w:rPr>
        <w:t xml:space="preserve"> </w:t>
      </w:r>
      <w:r w:rsidRPr="003E47B7">
        <w:rPr>
          <w:sz w:val="24"/>
        </w:rPr>
        <w:t>the</w:t>
      </w:r>
      <w:r w:rsidRPr="003E47B7">
        <w:rPr>
          <w:spacing w:val="-1"/>
          <w:sz w:val="24"/>
        </w:rPr>
        <w:t xml:space="preserve"> </w:t>
      </w:r>
      <w:r w:rsidRPr="003E47B7">
        <w:rPr>
          <w:sz w:val="24"/>
        </w:rPr>
        <w:t>total</w:t>
      </w:r>
      <w:r w:rsidRPr="003E47B7">
        <w:rPr>
          <w:spacing w:val="-2"/>
          <w:sz w:val="24"/>
        </w:rPr>
        <w:t xml:space="preserve"> </w:t>
      </w:r>
      <w:r w:rsidRPr="003E47B7">
        <w:rPr>
          <w:sz w:val="24"/>
        </w:rPr>
        <w:t>grant</w:t>
      </w:r>
      <w:r w:rsidRPr="003E47B7">
        <w:rPr>
          <w:spacing w:val="-1"/>
          <w:sz w:val="24"/>
        </w:rPr>
        <w:t xml:space="preserve"> </w:t>
      </w:r>
      <w:r w:rsidRPr="003E47B7">
        <w:rPr>
          <w:sz w:val="24"/>
        </w:rPr>
        <w:t>budget.</w:t>
      </w:r>
    </w:p>
    <w:p w:rsidR="003019E0" w:rsidRPr="003E47B7" w:rsidP="00EC31B5" w14:paraId="03DDC73A" w14:textId="0113F241">
      <w:pPr>
        <w:pStyle w:val="ListParagraph"/>
        <w:numPr>
          <w:ilvl w:val="1"/>
          <w:numId w:val="3"/>
        </w:numPr>
        <w:tabs>
          <w:tab w:val="left" w:pos="860"/>
        </w:tabs>
        <w:spacing w:before="150"/>
        <w:rPr>
          <w:sz w:val="24"/>
        </w:rPr>
      </w:pPr>
      <w:r w:rsidRPr="003E47B7">
        <w:rPr>
          <w:sz w:val="24"/>
        </w:rPr>
        <w:t>Indirect</w:t>
      </w:r>
      <w:r w:rsidRPr="003E47B7">
        <w:rPr>
          <w:spacing w:val="-1"/>
          <w:sz w:val="24"/>
        </w:rPr>
        <w:t xml:space="preserve"> </w:t>
      </w:r>
      <w:r w:rsidRPr="003E47B7">
        <w:rPr>
          <w:sz w:val="24"/>
        </w:rPr>
        <w:t>costs</w:t>
      </w:r>
      <w:r w:rsidRPr="003E47B7">
        <w:rPr>
          <w:spacing w:val="-1"/>
          <w:sz w:val="24"/>
        </w:rPr>
        <w:t xml:space="preserve"> </w:t>
      </w:r>
      <w:r w:rsidRPr="003E47B7" w:rsidR="0021183B">
        <w:rPr>
          <w:sz w:val="24"/>
        </w:rPr>
        <w:t>exceeding</w:t>
      </w:r>
      <w:r w:rsidRPr="003E47B7">
        <w:rPr>
          <w:sz w:val="24"/>
        </w:rPr>
        <w:t xml:space="preserve"> 1</w:t>
      </w:r>
      <w:r w:rsidR="00984B16">
        <w:rPr>
          <w:sz w:val="24"/>
        </w:rPr>
        <w:t>5</w:t>
      </w:r>
      <w:r w:rsidRPr="003E47B7" w:rsidR="0021183B">
        <w:rPr>
          <w:sz w:val="24"/>
        </w:rPr>
        <w:t>%</w:t>
      </w:r>
      <w:r w:rsidRPr="003E47B7">
        <w:rPr>
          <w:sz w:val="24"/>
        </w:rPr>
        <w:t xml:space="preserve"> of the</w:t>
      </w:r>
      <w:r w:rsidRPr="003E47B7">
        <w:rPr>
          <w:spacing w:val="-1"/>
          <w:sz w:val="24"/>
        </w:rPr>
        <w:t xml:space="preserve"> </w:t>
      </w:r>
      <w:r w:rsidRPr="003E47B7">
        <w:rPr>
          <w:sz w:val="24"/>
        </w:rPr>
        <w:t>modified</w:t>
      </w:r>
      <w:r w:rsidRPr="003E47B7">
        <w:rPr>
          <w:spacing w:val="-2"/>
          <w:sz w:val="24"/>
        </w:rPr>
        <w:t xml:space="preserve"> </w:t>
      </w:r>
      <w:r w:rsidRPr="003E47B7">
        <w:rPr>
          <w:sz w:val="24"/>
        </w:rPr>
        <w:t>total</w:t>
      </w:r>
      <w:r w:rsidRPr="003E47B7">
        <w:rPr>
          <w:spacing w:val="-1"/>
          <w:sz w:val="24"/>
        </w:rPr>
        <w:t xml:space="preserve"> </w:t>
      </w:r>
      <w:r w:rsidRPr="003E47B7">
        <w:rPr>
          <w:sz w:val="24"/>
        </w:rPr>
        <w:t>direct cost</w:t>
      </w:r>
      <w:r w:rsidRPr="003E47B7">
        <w:rPr>
          <w:spacing w:val="-1"/>
          <w:sz w:val="24"/>
        </w:rPr>
        <w:t xml:space="preserve"> </w:t>
      </w:r>
      <w:r w:rsidRPr="003E47B7">
        <w:rPr>
          <w:sz w:val="24"/>
        </w:rPr>
        <w:t>(as defined in</w:t>
      </w:r>
      <w:r w:rsidRPr="003E47B7">
        <w:rPr>
          <w:spacing w:val="-1"/>
          <w:sz w:val="24"/>
        </w:rPr>
        <w:t xml:space="preserve"> </w:t>
      </w:r>
      <w:r w:rsidRPr="003E47B7">
        <w:rPr>
          <w:sz w:val="24"/>
        </w:rPr>
        <w:t>2</w:t>
      </w:r>
    </w:p>
    <w:p w:rsidR="003019E0" w:rsidRPr="003E47B7" w14:paraId="6E30AC19" w14:textId="05F23562">
      <w:pPr>
        <w:pStyle w:val="BodyText"/>
        <w:ind w:left="860"/>
      </w:pPr>
      <w:r w:rsidRPr="003E47B7">
        <w:t>C.F.R.</w:t>
      </w:r>
      <w:r w:rsidRPr="003E47B7">
        <w:rPr>
          <w:spacing w:val="-1"/>
        </w:rPr>
        <w:t xml:space="preserve"> </w:t>
      </w:r>
      <w:r w:rsidRPr="003E47B7">
        <w:t>§ 200.</w:t>
      </w:r>
      <w:r w:rsidRPr="003E47B7" w:rsidR="00AD09E6">
        <w:t>1</w:t>
      </w:r>
      <w:r w:rsidRPr="003E47B7">
        <w:t>),</w:t>
      </w:r>
      <w:r w:rsidRPr="003E47B7">
        <w:rPr>
          <w:spacing w:val="-1"/>
        </w:rPr>
        <w:t xml:space="preserve"> </w:t>
      </w:r>
      <w:r w:rsidRPr="003E47B7">
        <w:t>or the</w:t>
      </w:r>
      <w:r w:rsidRPr="003E47B7">
        <w:rPr>
          <w:spacing w:val="-2"/>
        </w:rPr>
        <w:t xml:space="preserve"> </w:t>
      </w:r>
      <w:r w:rsidRPr="003E47B7">
        <w:t>grantee’s</w:t>
      </w:r>
      <w:r w:rsidRPr="003E47B7">
        <w:t xml:space="preserve"> </w:t>
      </w:r>
      <w:r w:rsidRPr="003E47B7" w:rsidR="002E112D">
        <w:t>F</w:t>
      </w:r>
      <w:r w:rsidRPr="003E47B7">
        <w:t>ederally negotiated</w:t>
      </w:r>
      <w:r w:rsidRPr="003E47B7">
        <w:rPr>
          <w:spacing w:val="-1"/>
        </w:rPr>
        <w:t xml:space="preserve"> </w:t>
      </w:r>
      <w:r w:rsidRPr="003E47B7">
        <w:t>indirect</w:t>
      </w:r>
      <w:r w:rsidRPr="003E47B7">
        <w:rPr>
          <w:spacing w:val="-1"/>
        </w:rPr>
        <w:t xml:space="preserve"> </w:t>
      </w:r>
      <w:r w:rsidRPr="003E47B7">
        <w:t>cost</w:t>
      </w:r>
      <w:r w:rsidRPr="003E47B7">
        <w:rPr>
          <w:spacing w:val="-2"/>
        </w:rPr>
        <w:t xml:space="preserve"> </w:t>
      </w:r>
      <w:r w:rsidRPr="003E47B7">
        <w:t>rate</w:t>
      </w:r>
      <w:r w:rsidRPr="003E47B7">
        <w:t xml:space="preserve"> </w:t>
      </w:r>
      <w:r w:rsidRPr="003E47B7" w:rsidR="002959DF">
        <w:t xml:space="preserve">of </w:t>
      </w:r>
      <w:r w:rsidRPr="003E47B7">
        <w:t>reimbursement.</w:t>
      </w:r>
    </w:p>
    <w:p w:rsidR="003019E0" w:rsidRPr="003E47B7" w:rsidP="00EC31B5" w14:paraId="5C47257B" w14:textId="77777777">
      <w:pPr>
        <w:pStyle w:val="ListParagraph"/>
        <w:numPr>
          <w:ilvl w:val="1"/>
          <w:numId w:val="3"/>
        </w:numPr>
        <w:tabs>
          <w:tab w:val="left" w:pos="859"/>
          <w:tab w:val="left" w:pos="860"/>
        </w:tabs>
        <w:spacing w:before="150"/>
        <w:rPr>
          <w:sz w:val="24"/>
        </w:rPr>
      </w:pPr>
      <w:r w:rsidRPr="003E47B7">
        <w:rPr>
          <w:sz w:val="24"/>
        </w:rPr>
        <w:t>Any</w:t>
      </w:r>
      <w:r w:rsidRPr="003E47B7">
        <w:rPr>
          <w:spacing w:val="-1"/>
          <w:sz w:val="24"/>
        </w:rPr>
        <w:t xml:space="preserve"> </w:t>
      </w:r>
      <w:r w:rsidRPr="003E47B7">
        <w:rPr>
          <w:sz w:val="24"/>
        </w:rPr>
        <w:t>pre-award</w:t>
      </w:r>
      <w:r w:rsidRPr="003E47B7">
        <w:rPr>
          <w:spacing w:val="-1"/>
          <w:sz w:val="24"/>
        </w:rPr>
        <w:t xml:space="preserve"> </w:t>
      </w:r>
      <w:r w:rsidRPr="003E47B7">
        <w:rPr>
          <w:sz w:val="24"/>
        </w:rPr>
        <w:t>costs.</w:t>
      </w:r>
    </w:p>
    <w:p w:rsidR="0021183B" w:rsidRPr="00125D0B" w:rsidP="0021183B" w14:paraId="1F1B5DB0" w14:textId="58110D53">
      <w:pPr>
        <w:pStyle w:val="ListParagraph"/>
        <w:numPr>
          <w:ilvl w:val="1"/>
          <w:numId w:val="3"/>
        </w:numPr>
        <w:tabs>
          <w:tab w:val="left" w:pos="860"/>
        </w:tabs>
        <w:spacing w:before="150"/>
        <w:ind w:right="219"/>
        <w:rPr>
          <w:sz w:val="24"/>
        </w:rPr>
      </w:pPr>
      <w:r w:rsidRPr="003E47B7">
        <w:rPr>
          <w:sz w:val="24"/>
        </w:rPr>
        <w:t>Building an IT system.</w:t>
      </w:r>
      <w:r w:rsidRPr="003E47B7">
        <w:rPr>
          <w:spacing w:val="1"/>
          <w:sz w:val="24"/>
        </w:rPr>
        <w:t xml:space="preserve"> </w:t>
      </w:r>
      <w:r w:rsidRPr="003E47B7">
        <w:rPr>
          <w:sz w:val="24"/>
        </w:rPr>
        <w:t>If a learning management system is proposed, an existing system</w:t>
      </w:r>
      <w:r w:rsidRPr="003E47B7">
        <w:rPr>
          <w:spacing w:val="-58"/>
          <w:sz w:val="24"/>
        </w:rPr>
        <w:t xml:space="preserve"> </w:t>
      </w:r>
      <w:r w:rsidRPr="003E47B7">
        <w:rPr>
          <w:sz w:val="24"/>
        </w:rPr>
        <w:t>from</w:t>
      </w:r>
      <w:r w:rsidRPr="003E47B7">
        <w:rPr>
          <w:spacing w:val="-1"/>
          <w:sz w:val="24"/>
        </w:rPr>
        <w:t xml:space="preserve"> </w:t>
      </w:r>
      <w:r w:rsidRPr="003E47B7">
        <w:rPr>
          <w:sz w:val="24"/>
        </w:rPr>
        <w:t>a partner institution</w:t>
      </w:r>
      <w:r w:rsidRPr="003E47B7" w:rsidR="00124CDE">
        <w:rPr>
          <w:sz w:val="24"/>
        </w:rPr>
        <w:t>, MSHA grantee,</w:t>
      </w:r>
      <w:r w:rsidRPr="003E47B7">
        <w:rPr>
          <w:spacing w:val="-1"/>
          <w:sz w:val="24"/>
        </w:rPr>
        <w:t xml:space="preserve"> </w:t>
      </w:r>
      <w:r w:rsidRPr="003E47B7">
        <w:rPr>
          <w:sz w:val="24"/>
        </w:rPr>
        <w:t>or USALearning.gov must</w:t>
      </w:r>
      <w:r w:rsidRPr="003E47B7">
        <w:rPr>
          <w:spacing w:val="-2"/>
          <w:sz w:val="24"/>
        </w:rPr>
        <w:t xml:space="preserve"> </w:t>
      </w:r>
      <w:r w:rsidRPr="003E47B7">
        <w:rPr>
          <w:sz w:val="24"/>
        </w:rPr>
        <w:t>be used.</w:t>
      </w:r>
      <w:r w:rsidRPr="003E47B7" w:rsidR="00677F25">
        <w:rPr>
          <w:sz w:val="24"/>
        </w:rPr>
        <w:t xml:space="preserve"> </w:t>
      </w:r>
      <w:r w:rsidRPr="003E47B7" w:rsidR="00657EA9">
        <w:rPr>
          <w:sz w:val="24"/>
        </w:rPr>
        <w:t>DOL</w:t>
      </w:r>
      <w:r w:rsidRPr="003E47B7">
        <w:rPr>
          <w:sz w:val="24"/>
        </w:rPr>
        <w:t xml:space="preserve"> </w:t>
      </w:r>
      <w:r w:rsidRPr="003E47B7" w:rsidR="00657EA9">
        <w:rPr>
          <w:sz w:val="24"/>
        </w:rPr>
        <w:t>prefer</w:t>
      </w:r>
      <w:r w:rsidRPr="003E47B7" w:rsidR="003F7983">
        <w:rPr>
          <w:sz w:val="24"/>
        </w:rPr>
        <w:t>s</w:t>
      </w:r>
      <w:r w:rsidRPr="003E47B7" w:rsidR="00657EA9">
        <w:rPr>
          <w:sz w:val="24"/>
        </w:rPr>
        <w:t xml:space="preserve"> </w:t>
      </w:r>
      <w:r w:rsidRPr="003E47B7" w:rsidR="003F7983">
        <w:rPr>
          <w:sz w:val="24"/>
        </w:rPr>
        <w:t>system</w:t>
      </w:r>
      <w:r w:rsidRPr="003E47B7">
        <w:rPr>
          <w:sz w:val="24"/>
        </w:rPr>
        <w:t>s</w:t>
      </w:r>
      <w:r w:rsidRPr="003E47B7" w:rsidR="003F7983">
        <w:rPr>
          <w:sz w:val="24"/>
        </w:rPr>
        <w:t xml:space="preserve"> </w:t>
      </w:r>
      <w:r w:rsidRPr="003E47B7">
        <w:rPr>
          <w:sz w:val="24"/>
        </w:rPr>
        <w:t xml:space="preserve">built with reusable, open-source software to make them freely available to </w:t>
      </w:r>
      <w:r w:rsidRPr="003E47B7">
        <w:rPr>
          <w:sz w:val="24"/>
        </w:rPr>
        <w:t>the mining</w:t>
      </w:r>
      <w:r w:rsidRPr="003E47B7">
        <w:rPr>
          <w:sz w:val="24"/>
        </w:rPr>
        <w:t xml:space="preserve"> or other industries. </w:t>
      </w:r>
    </w:p>
    <w:p w:rsidR="00601883" w:rsidRPr="003E47B7" w:rsidP="00AB57F0" w14:paraId="1D7A76E2" w14:textId="4A1BA5A0">
      <w:pPr>
        <w:pStyle w:val="BodyText"/>
        <w:spacing w:before="240"/>
        <w:ind w:left="0"/>
      </w:pPr>
      <w:r w:rsidRPr="003E47B7">
        <w:t>Unallowable costs also include any cost determined by MSHA as not allowed according to the</w:t>
      </w:r>
      <w:r w:rsidRPr="003E47B7">
        <w:rPr>
          <w:spacing w:val="-58"/>
        </w:rPr>
        <w:t xml:space="preserve"> </w:t>
      </w:r>
      <w:r w:rsidRPr="003E47B7">
        <w:t>applicable</w:t>
      </w:r>
      <w:r w:rsidRPr="003E47B7">
        <w:rPr>
          <w:spacing w:val="-2"/>
        </w:rPr>
        <w:t xml:space="preserve"> </w:t>
      </w:r>
      <w:r w:rsidRPr="003E47B7">
        <w:t>cost</w:t>
      </w:r>
      <w:r w:rsidRPr="003E47B7">
        <w:rPr>
          <w:spacing w:val="-1"/>
        </w:rPr>
        <w:t xml:space="preserve"> </w:t>
      </w:r>
      <w:r w:rsidRPr="003E47B7">
        <w:t>principles or other conditions</w:t>
      </w:r>
      <w:r w:rsidRPr="003E47B7">
        <w:rPr>
          <w:spacing w:val="-1"/>
        </w:rPr>
        <w:t xml:space="preserve"> </w:t>
      </w:r>
      <w:r w:rsidRPr="003E47B7">
        <w:t>in</w:t>
      </w:r>
      <w:r w:rsidRPr="003E47B7">
        <w:rPr>
          <w:spacing w:val="-1"/>
        </w:rPr>
        <w:t xml:space="preserve"> </w:t>
      </w:r>
      <w:r w:rsidRPr="003E47B7">
        <w:t>the</w:t>
      </w:r>
      <w:r w:rsidRPr="003E47B7">
        <w:rPr>
          <w:spacing w:val="-1"/>
        </w:rPr>
        <w:t xml:space="preserve"> </w:t>
      </w:r>
      <w:r w:rsidRPr="003E47B7">
        <w:t>grant.</w:t>
      </w:r>
    </w:p>
    <w:p w:rsidR="003019E0" w:rsidRPr="003E47B7" w:rsidP="00AB57F0" w14:paraId="534E4105" w14:textId="04F91750">
      <w:pPr>
        <w:pStyle w:val="Heading2"/>
        <w:numPr>
          <w:ilvl w:val="0"/>
          <w:numId w:val="3"/>
        </w:numPr>
        <w:tabs>
          <w:tab w:val="left" w:pos="380"/>
        </w:tabs>
        <w:spacing w:before="240"/>
        <w:ind w:left="240"/>
        <w:rPr>
          <w:u w:val="none"/>
        </w:rPr>
      </w:pPr>
      <w:bookmarkStart w:id="45" w:name="_Hlk180155401"/>
      <w:r w:rsidRPr="003E47B7">
        <w:rPr>
          <w:u w:val="none"/>
        </w:rPr>
        <w:t xml:space="preserve">      </w:t>
      </w:r>
      <w:r w:rsidRPr="003E47B7" w:rsidR="00EC74CE">
        <w:t>MSHA</w:t>
      </w:r>
      <w:r w:rsidRPr="003E47B7" w:rsidR="00EC74CE">
        <w:rPr>
          <w:spacing w:val="-3"/>
        </w:rPr>
        <w:t xml:space="preserve"> </w:t>
      </w:r>
      <w:r w:rsidRPr="003E47B7" w:rsidR="00EC74CE">
        <w:t>Review</w:t>
      </w:r>
      <w:r w:rsidRPr="003E47B7" w:rsidR="00EC74CE">
        <w:rPr>
          <w:spacing w:val="-1"/>
        </w:rPr>
        <w:t xml:space="preserve"> </w:t>
      </w:r>
      <w:r w:rsidRPr="003E47B7" w:rsidR="00EC74CE">
        <w:t>of</w:t>
      </w:r>
      <w:r w:rsidRPr="003E47B7" w:rsidR="00EC74CE">
        <w:rPr>
          <w:spacing w:val="-1"/>
        </w:rPr>
        <w:t xml:space="preserve"> </w:t>
      </w:r>
      <w:r w:rsidRPr="003E47B7" w:rsidR="00EC74CE">
        <w:t>Educational</w:t>
      </w:r>
      <w:r w:rsidRPr="003E47B7" w:rsidR="00EC74CE">
        <w:rPr>
          <w:spacing w:val="-2"/>
        </w:rPr>
        <w:t xml:space="preserve"> </w:t>
      </w:r>
      <w:r w:rsidRPr="003E47B7" w:rsidR="00EC74CE">
        <w:t>Materials</w:t>
      </w:r>
    </w:p>
    <w:p w:rsidR="00C96280" w:rsidP="00AB57F0" w14:paraId="4D868617" w14:textId="64A35E4F">
      <w:pPr>
        <w:pStyle w:val="BodyText"/>
        <w:spacing w:before="240"/>
        <w:ind w:left="0"/>
      </w:pPr>
      <w:r w:rsidRPr="003E47B7">
        <w:t xml:space="preserve">MSHA will review all educational and training materials produced by grantees for technical accuracy and content suitability during development and before final publication. Grantees must comply with copyright laws and provide written certification that their materials do not infringe on any copyrights. </w:t>
      </w:r>
    </w:p>
    <w:p w:rsidR="00687BC2" w:rsidRPr="003E47B7" w:rsidP="007254C2" w14:paraId="5D8D399B" w14:textId="77777777">
      <w:pPr>
        <w:pStyle w:val="BodyText"/>
        <w:ind w:left="0"/>
      </w:pPr>
    </w:p>
    <w:p w:rsidR="0023600A" w:rsidP="00687BC2" w14:paraId="710D7150" w14:textId="37C19724">
      <w:pPr>
        <w:pStyle w:val="BodyText"/>
        <w:ind w:left="0"/>
      </w:pPr>
      <w:r w:rsidRPr="003E47B7">
        <w:t xml:space="preserve">Grantees must submit copies of their completed materials to MSHA before the end of the grant period. </w:t>
      </w:r>
      <w:r w:rsidR="00373A85">
        <w:t>Grantees must submit t</w:t>
      </w:r>
      <w:r w:rsidRPr="003E47B7">
        <w:t>wo hard copies</w:t>
      </w:r>
      <w:r w:rsidR="00373A85">
        <w:t xml:space="preserve"> and a digital version of the materials, as applicable, for publication on the MSHA website. Per 2 C.F.R. </w:t>
      </w:r>
      <w:r w:rsidR="000B75EF">
        <w:t xml:space="preserve">2900.13, </w:t>
      </w:r>
      <w:r w:rsidR="0075251D">
        <w:t>g</w:t>
      </w:r>
      <w:r w:rsidR="000B75EF">
        <w:t xml:space="preserve">rantees must </w:t>
      </w:r>
      <w:r w:rsidRPr="009A0632" w:rsidR="000B75EF">
        <w:t>develop</w:t>
      </w:r>
      <w:r w:rsidR="000B75EF">
        <w:t xml:space="preserve"> educational and training materials</w:t>
      </w:r>
      <w:r w:rsidRPr="009A0632" w:rsidR="000B75EF">
        <w:t xml:space="preserve"> in a format readily accessible and </w:t>
      </w:r>
      <w:r w:rsidRPr="002F5E07" w:rsidR="000B75EF">
        <w:t>available for open licensing to the public.</w:t>
      </w:r>
      <w:r w:rsidRPr="003E47B7">
        <w:t xml:space="preserve"> Acceptable digital formats include Microsoft Word, PDF, PowerPoint, or any format agreed upon by MSHA. </w:t>
      </w:r>
    </w:p>
    <w:p w:rsidR="0023600A" w:rsidP="00687BC2" w14:paraId="2633B196" w14:textId="77777777">
      <w:pPr>
        <w:pStyle w:val="BodyText"/>
        <w:ind w:left="0"/>
      </w:pPr>
    </w:p>
    <w:p w:rsidR="001319A1" w:rsidP="00687BC2" w14:paraId="2CD77D56" w14:textId="79085958">
      <w:pPr>
        <w:pStyle w:val="BodyText"/>
        <w:ind w:left="0"/>
      </w:pPr>
      <w:r w:rsidRPr="003E47B7">
        <w:t>Grantees must also provide details about the information technology platforms and software used in each training project, including the type</w:t>
      </w:r>
      <w:r w:rsidR="00BB2BF6">
        <w:t>s</w:t>
      </w:r>
      <w:r w:rsidRPr="003E47B7">
        <w:t xml:space="preserve"> </w:t>
      </w:r>
      <w:r w:rsidRPr="001319A1">
        <w:t>of license</w:t>
      </w:r>
      <w:r w:rsidR="00BB2BF6">
        <w:t>s</w:t>
      </w:r>
      <w:r w:rsidRPr="001319A1">
        <w:t xml:space="preserve">. If open-source software is used, the </w:t>
      </w:r>
      <w:r w:rsidRPr="001319A1">
        <w:t>grantee</w:t>
      </w:r>
      <w:r w:rsidRPr="001319A1">
        <w:t xml:space="preserve"> must </w:t>
      </w:r>
      <w:r w:rsidR="0023600A">
        <w:t>provide</w:t>
      </w:r>
      <w:r>
        <w:t>:</w:t>
      </w:r>
    </w:p>
    <w:p w:rsidR="001319A1" w:rsidP="001319A1" w14:paraId="0EA9A45F" w14:textId="50586B8B">
      <w:pPr>
        <w:pStyle w:val="BodyText"/>
        <w:numPr>
          <w:ilvl w:val="0"/>
          <w:numId w:val="52"/>
        </w:numPr>
      </w:pPr>
      <w:r w:rsidRPr="001319A1">
        <w:t xml:space="preserve">The open-source software </w:t>
      </w:r>
      <w:r w:rsidRPr="001319A1">
        <w:t>licenses</w:t>
      </w:r>
      <w:r w:rsidR="006E695B">
        <w:t>;</w:t>
      </w:r>
      <w:r w:rsidRPr="001319A1">
        <w:t xml:space="preserve"> </w:t>
      </w:r>
    </w:p>
    <w:p w:rsidR="001319A1" w:rsidP="001319A1" w14:paraId="20CCF472" w14:textId="5A1A53A0">
      <w:pPr>
        <w:pStyle w:val="BodyText"/>
        <w:numPr>
          <w:ilvl w:val="0"/>
          <w:numId w:val="52"/>
        </w:numPr>
      </w:pPr>
      <w:r>
        <w:t>W</w:t>
      </w:r>
      <w:r w:rsidRPr="001319A1">
        <w:t xml:space="preserve">hether </w:t>
      </w:r>
      <w:r>
        <w:t xml:space="preserve">any </w:t>
      </w:r>
      <w:r w:rsidRPr="001319A1">
        <w:t>code w</w:t>
      </w:r>
      <w:r w:rsidR="00410D5E">
        <w:t>as</w:t>
      </w:r>
      <w:r w:rsidRPr="001319A1">
        <w:t xml:space="preserve"> </w:t>
      </w:r>
      <w:r w:rsidRPr="001319A1">
        <w:t>modified</w:t>
      </w:r>
      <w:r w:rsidR="006E695B">
        <w:t>;</w:t>
      </w:r>
    </w:p>
    <w:p w:rsidR="001319A1" w:rsidP="001319A1" w14:paraId="139B89C9" w14:textId="3F07041B">
      <w:pPr>
        <w:pStyle w:val="BodyText"/>
        <w:numPr>
          <w:ilvl w:val="0"/>
          <w:numId w:val="52"/>
        </w:numPr>
      </w:pPr>
      <w:r w:rsidRPr="001319A1">
        <w:t xml:space="preserve">Whether the project includes source or binary code and where it is </w:t>
      </w:r>
      <w:r w:rsidRPr="001319A1">
        <w:t>located</w:t>
      </w:r>
      <w:r w:rsidR="006E695B">
        <w:t>;</w:t>
      </w:r>
      <w:r w:rsidRPr="001319A1">
        <w:t xml:space="preserve"> </w:t>
      </w:r>
    </w:p>
    <w:p w:rsidR="001319A1" w:rsidP="001319A1" w14:paraId="4C199BAF" w14:textId="0B3557A1">
      <w:pPr>
        <w:pStyle w:val="BodyText"/>
        <w:numPr>
          <w:ilvl w:val="0"/>
          <w:numId w:val="52"/>
        </w:numPr>
      </w:pPr>
      <w:r w:rsidRPr="001319A1">
        <w:t>Whether proprietary code is included and where it is linked</w:t>
      </w:r>
      <w:r w:rsidR="000D3D33">
        <w:t>; and</w:t>
      </w:r>
      <w:r w:rsidRPr="001319A1">
        <w:t xml:space="preserve"> </w:t>
      </w:r>
    </w:p>
    <w:p w:rsidR="001319A1" w:rsidRPr="001319A1" w:rsidP="00125D0B" w14:paraId="52C9D6D1" w14:textId="5305B79A">
      <w:pPr>
        <w:pStyle w:val="BodyText"/>
        <w:numPr>
          <w:ilvl w:val="0"/>
          <w:numId w:val="52"/>
        </w:numPr>
      </w:pPr>
      <w:r w:rsidRPr="001319A1">
        <w:t>Any instructions, such as installation guides and notices. For instance, if a project uses a Copyleft license</w:t>
      </w:r>
      <w:r w:rsidR="004950E5">
        <w:t>,</w:t>
      </w:r>
      <w:r w:rsidR="008621C9">
        <w:t xml:space="preserve"> </w:t>
      </w:r>
      <w:r w:rsidRPr="001319A1">
        <w:t xml:space="preserve">General Public License (GPL), the final product must </w:t>
      </w:r>
      <w:r w:rsidRPr="001319A1">
        <w:t>include the source or binary code</w:t>
      </w:r>
      <w:r w:rsidR="00A91FD5">
        <w:t xml:space="preserve"> with the product</w:t>
      </w:r>
      <w:r w:rsidR="00553C7D">
        <w:t xml:space="preserve"> or as an attachment,</w:t>
      </w:r>
      <w:r w:rsidRPr="001319A1">
        <w:t xml:space="preserve"> along with other re</w:t>
      </w:r>
      <w:r w:rsidR="00076427">
        <w:t>quired</w:t>
      </w:r>
      <w:r w:rsidRPr="001319A1">
        <w:t xml:space="preserve"> notices.</w:t>
      </w:r>
    </w:p>
    <w:p w:rsidR="001319A1" w:rsidRPr="00125D0B" w:rsidP="00125D0B" w14:paraId="17D98473" w14:textId="0C409A58">
      <w:pPr>
        <w:pStyle w:val="Heading2"/>
        <w:tabs>
          <w:tab w:val="left" w:pos="380"/>
        </w:tabs>
        <w:spacing w:before="240"/>
        <w:ind w:left="0" w:firstLine="0"/>
      </w:pPr>
      <w:r>
        <w:rPr>
          <w:u w:val="none"/>
        </w:rPr>
        <w:t>5</w:t>
      </w:r>
      <w:r>
        <w:rPr>
          <w:u w:val="none"/>
        </w:rPr>
        <w:t>.</w:t>
      </w:r>
      <w:r w:rsidRPr="0048767B" w:rsidR="0048767B">
        <w:rPr>
          <w:u w:val="none"/>
        </w:rPr>
        <w:t xml:space="preserve">  </w:t>
      </w:r>
      <w:r>
        <w:rPr>
          <w:u w:val="none"/>
        </w:rPr>
        <w:tab/>
      </w:r>
      <w:r>
        <w:rPr>
          <w:u w:val="none"/>
        </w:rPr>
        <w:tab/>
      </w:r>
      <w:r w:rsidR="00EC74CE">
        <w:t>License</w:t>
      </w:r>
      <w:r w:rsidR="00124CDE">
        <w:t xml:space="preserve"> </w:t>
      </w:r>
    </w:p>
    <w:p w:rsidR="003019E0" w:rsidP="00AB57F0" w14:paraId="0C6F812F" w14:textId="2BCBE826">
      <w:pPr>
        <w:pStyle w:val="BodyText"/>
        <w:spacing w:before="240"/>
        <w:ind w:left="0"/>
      </w:pPr>
      <w:r>
        <w:t xml:space="preserve">As </w:t>
      </w:r>
      <w:r w:rsidR="00C25E53">
        <w:t xml:space="preserve">outlined </w:t>
      </w:r>
      <w:r>
        <w:t>in 2 C.F.R. § 200.315, the Department of Labor has a royalty-free, nonexclusive, and</w:t>
      </w:r>
      <w:r>
        <w:rPr>
          <w:spacing w:val="1"/>
        </w:rPr>
        <w:t xml:space="preserve"> </w:t>
      </w:r>
      <w:r>
        <w:t xml:space="preserve">irrevocable right to reproduce, publish, or </w:t>
      </w:r>
      <w:r w:rsidR="00C25E53">
        <w:t>use any work created or owned under a grant for Federal purposes</w:t>
      </w:r>
      <w:r>
        <w:t xml:space="preserve">. </w:t>
      </w:r>
      <w:r w:rsidR="00C25E53">
        <w:t xml:space="preserve">This </w:t>
      </w:r>
      <w:r w:rsidR="00C25E53">
        <w:t>include</w:t>
      </w:r>
      <w:r>
        <w:t>, but</w:t>
      </w:r>
      <w:r w:rsidR="00C25E53">
        <w:t xml:space="preserve"> is</w:t>
      </w:r>
      <w:r>
        <w:t xml:space="preserve"> not limited to</w:t>
      </w:r>
      <w:r w:rsidR="00C25E53">
        <w:t>,</w:t>
      </w:r>
      <w:r>
        <w:t xml:space="preserve"> curricula, training models, technical assistance products,</w:t>
      </w:r>
      <w:r>
        <w:rPr>
          <w:spacing w:val="1"/>
        </w:rPr>
        <w:t xml:space="preserve"> </w:t>
      </w:r>
      <w:r>
        <w:t xml:space="preserve">and related materials. Such uses </w:t>
      </w:r>
      <w:r>
        <w:t>include, but</w:t>
      </w:r>
      <w:r>
        <w:t xml:space="preserve"> are not limited </w:t>
      </w:r>
      <w:r>
        <w:t>to</w:t>
      </w:r>
      <w:r w:rsidR="002974BD">
        <w:t>:</w:t>
      </w:r>
      <w:r>
        <w:t xml:space="preserve"> the right to modify and</w:t>
      </w:r>
      <w:r>
        <w:rPr>
          <w:spacing w:val="1"/>
        </w:rPr>
        <w:t xml:space="preserve"> </w:t>
      </w:r>
      <w:r>
        <w:t xml:space="preserve">distribute such products or data for </w:t>
      </w:r>
      <w:r w:rsidR="00756A50">
        <w:t>F</w:t>
      </w:r>
      <w:r>
        <w:t>ederal purposes</w:t>
      </w:r>
      <w:r w:rsidR="002974BD">
        <w:t>,</w:t>
      </w:r>
      <w:r>
        <w:t xml:space="preserve"> and </w:t>
      </w:r>
      <w:r w:rsidR="002974BD">
        <w:t xml:space="preserve">to </w:t>
      </w:r>
      <w:r>
        <w:t>authorize others to use such products or</w:t>
      </w:r>
      <w:r>
        <w:rPr>
          <w:spacing w:val="1"/>
        </w:rPr>
        <w:t xml:space="preserve"> </w:t>
      </w:r>
      <w:r>
        <w:t>data.</w:t>
      </w:r>
    </w:p>
    <w:p w:rsidR="003019E0" w:rsidP="00AB57F0" w14:paraId="2CBB915C" w14:textId="30ABAEF8">
      <w:pPr>
        <w:pStyle w:val="BodyText"/>
        <w:spacing w:before="240"/>
        <w:ind w:left="0"/>
      </w:pPr>
      <w:r>
        <w:t xml:space="preserve">If a grantee purchases a </w:t>
      </w:r>
      <w:r w:rsidR="00C25E53">
        <w:t>license or copyrighted materials without Federal funds, the grantee is bound by the intellectual property rights of that specific license or purchase. Any work created by the grantee</w:t>
      </w:r>
      <w:r w:rsidR="0016701E">
        <w:t xml:space="preserve"> without grant or program income funds is not subject to this licensing requirement. </w:t>
      </w:r>
    </w:p>
    <w:p w:rsidR="003019E0" w:rsidRPr="00125D0B" w:rsidP="001319A1" w14:paraId="32C4537C" w14:textId="736CD7C4">
      <w:pPr>
        <w:pStyle w:val="Heading2"/>
        <w:numPr>
          <w:ilvl w:val="0"/>
          <w:numId w:val="52"/>
        </w:numPr>
        <w:tabs>
          <w:tab w:val="left" w:pos="380"/>
        </w:tabs>
        <w:spacing w:before="240" w:after="240"/>
        <w:ind w:left="240"/>
        <w:rPr>
          <w:u w:val="none"/>
        </w:rPr>
      </w:pPr>
      <w:bookmarkStart w:id="46" w:name="_Hlk98344301"/>
      <w:r w:rsidRPr="0048767B">
        <w:rPr>
          <w:u w:val="none"/>
        </w:rPr>
        <w:t xml:space="preserve">      </w:t>
      </w:r>
      <w:r w:rsidR="00EC74CE">
        <w:t>Acknowledgment</w:t>
      </w:r>
      <w:r w:rsidR="00EC74CE">
        <w:rPr>
          <w:spacing w:val="-4"/>
        </w:rPr>
        <w:t xml:space="preserve"> </w:t>
      </w:r>
      <w:r w:rsidR="00F20FC4">
        <w:t>of</w:t>
      </w:r>
      <w:r w:rsidR="00F20FC4">
        <w:rPr>
          <w:spacing w:val="-3"/>
        </w:rPr>
        <w:t xml:space="preserve"> </w:t>
      </w:r>
      <w:r w:rsidR="00EC74CE">
        <w:t>Printed</w:t>
      </w:r>
      <w:r w:rsidR="00EC74CE">
        <w:rPr>
          <w:spacing w:val="-5"/>
        </w:rPr>
        <w:t xml:space="preserve"> </w:t>
      </w:r>
      <w:r w:rsidR="00EC74CE">
        <w:t>Materials</w:t>
      </w:r>
    </w:p>
    <w:p w:rsidR="00C25E53" w:rsidP="00C25E53" w14:paraId="51D18F6E" w14:textId="0A45F2C6">
      <w:pPr>
        <w:rPr>
          <w:sz w:val="24"/>
          <w:szCs w:val="24"/>
        </w:rPr>
      </w:pPr>
      <w:r w:rsidRPr="00125D0B">
        <w:rPr>
          <w:sz w:val="24"/>
          <w:szCs w:val="24"/>
        </w:rPr>
        <w:t xml:space="preserve">All grant-funded materials approved by MSHA must include this disclaimer: “This material was produced under grant number XXXXX from the Mine Safety and Health Administration, U.S. Department of Labor. It does not necessarily reflect the views or policies of the U.S. Department of Labor, nor does mention of trade names, commercial products, or organizations imply endorsement by the U.S. Government.” When </w:t>
      </w:r>
      <w:r w:rsidR="0075251D">
        <w:rPr>
          <w:sz w:val="24"/>
          <w:szCs w:val="24"/>
        </w:rPr>
        <w:t xml:space="preserve">issuing </w:t>
      </w:r>
      <w:r w:rsidRPr="00125D0B" w:rsidR="0075251D">
        <w:rPr>
          <w:sz w:val="24"/>
          <w:szCs w:val="24"/>
        </w:rPr>
        <w:t>statements</w:t>
      </w:r>
      <w:r w:rsidRPr="00125D0B">
        <w:rPr>
          <w:sz w:val="24"/>
          <w:szCs w:val="24"/>
        </w:rPr>
        <w:t>, press releases,</w:t>
      </w:r>
      <w:r w:rsidR="007448CF">
        <w:rPr>
          <w:sz w:val="24"/>
          <w:szCs w:val="24"/>
        </w:rPr>
        <w:t xml:space="preserve"> request</w:t>
      </w:r>
      <w:r w:rsidR="003C5937">
        <w:rPr>
          <w:sz w:val="24"/>
          <w:szCs w:val="24"/>
        </w:rPr>
        <w:t>s for proposals, bid solicitations, or other documents</w:t>
      </w:r>
      <w:r w:rsidR="00D1436A">
        <w:rPr>
          <w:sz w:val="24"/>
          <w:szCs w:val="24"/>
        </w:rPr>
        <w:t xml:space="preserve"> funded </w:t>
      </w:r>
      <w:r w:rsidR="00D1436A">
        <w:rPr>
          <w:sz w:val="24"/>
          <w:szCs w:val="24"/>
        </w:rPr>
        <w:t>in whole</w:t>
      </w:r>
      <w:r w:rsidR="00D1436A">
        <w:rPr>
          <w:sz w:val="24"/>
          <w:szCs w:val="24"/>
        </w:rPr>
        <w:t xml:space="preserve"> or in part with Federal money, grantees must </w:t>
      </w:r>
      <w:r w:rsidR="00853EDB">
        <w:rPr>
          <w:sz w:val="24"/>
          <w:szCs w:val="24"/>
        </w:rPr>
        <w:t>clearly state</w:t>
      </w:r>
      <w:r w:rsidR="00D1436A">
        <w:rPr>
          <w:sz w:val="24"/>
          <w:szCs w:val="24"/>
        </w:rPr>
        <w:t>:</w:t>
      </w:r>
      <w:r w:rsidRPr="00125D0B">
        <w:rPr>
          <w:sz w:val="24"/>
          <w:szCs w:val="24"/>
        </w:rPr>
        <w:t xml:space="preserve"> </w:t>
      </w:r>
    </w:p>
    <w:p w:rsidR="00C25E53" w:rsidP="00C25E53" w14:paraId="417F1748" w14:textId="77777777">
      <w:pPr>
        <w:pStyle w:val="ListParagraph"/>
        <w:numPr>
          <w:ilvl w:val="0"/>
          <w:numId w:val="53"/>
        </w:numPr>
        <w:rPr>
          <w:sz w:val="24"/>
          <w:szCs w:val="24"/>
        </w:rPr>
      </w:pPr>
      <w:r w:rsidRPr="00125D0B">
        <w:rPr>
          <w:sz w:val="24"/>
          <w:szCs w:val="24"/>
        </w:rPr>
        <w:t xml:space="preserve">The percentage of the total project or program costs covered by Federal </w:t>
      </w:r>
      <w:r w:rsidRPr="00125D0B">
        <w:rPr>
          <w:sz w:val="24"/>
          <w:szCs w:val="24"/>
        </w:rPr>
        <w:t>funds;</w:t>
      </w:r>
      <w:r w:rsidRPr="00125D0B">
        <w:rPr>
          <w:sz w:val="24"/>
          <w:szCs w:val="24"/>
        </w:rPr>
        <w:t xml:space="preserve"> </w:t>
      </w:r>
    </w:p>
    <w:p w:rsidR="00C25E53" w:rsidP="00C25E53" w14:paraId="09D66BA6" w14:textId="18DBF9C5">
      <w:pPr>
        <w:pStyle w:val="ListParagraph"/>
        <w:numPr>
          <w:ilvl w:val="0"/>
          <w:numId w:val="53"/>
        </w:numPr>
        <w:rPr>
          <w:sz w:val="24"/>
          <w:szCs w:val="24"/>
        </w:rPr>
      </w:pPr>
      <w:r w:rsidRPr="00125D0B">
        <w:rPr>
          <w:sz w:val="24"/>
          <w:szCs w:val="24"/>
        </w:rPr>
        <w:t xml:space="preserve">The dollar amount of Federal funding </w:t>
      </w:r>
      <w:r w:rsidR="00210483">
        <w:rPr>
          <w:sz w:val="24"/>
          <w:szCs w:val="24"/>
        </w:rPr>
        <w:t xml:space="preserve">for the project or program; and </w:t>
      </w:r>
      <w:r w:rsidRPr="00125D0B">
        <w:rPr>
          <w:sz w:val="24"/>
          <w:szCs w:val="24"/>
        </w:rPr>
        <w:t xml:space="preserve"> </w:t>
      </w:r>
    </w:p>
    <w:p w:rsidR="00C25E53" w:rsidRPr="00CB19B9" w:rsidP="00125D0B" w14:paraId="4535D11D" w14:textId="094A9880">
      <w:pPr>
        <w:pStyle w:val="ListParagraph"/>
        <w:numPr>
          <w:ilvl w:val="0"/>
          <w:numId w:val="53"/>
        </w:numPr>
      </w:pPr>
      <w:r w:rsidRPr="00125D0B">
        <w:rPr>
          <w:sz w:val="24"/>
          <w:szCs w:val="24"/>
        </w:rPr>
        <w:t>The percentage and dollar amount of the total project or program costs covered by non-governmental sources.</w:t>
      </w:r>
    </w:p>
    <w:bookmarkEnd w:id="44"/>
    <w:bookmarkEnd w:id="45"/>
    <w:bookmarkEnd w:id="46"/>
    <w:p w:rsidR="00756A50" w:rsidRPr="00756A50" w:rsidP="00125D0B" w14:paraId="038D21BC" w14:textId="0D8C0F5C">
      <w:pPr>
        <w:pStyle w:val="Heading2"/>
        <w:numPr>
          <w:ilvl w:val="0"/>
          <w:numId w:val="52"/>
        </w:numPr>
        <w:tabs>
          <w:tab w:val="left" w:pos="380"/>
        </w:tabs>
        <w:spacing w:before="240"/>
        <w:ind w:left="240"/>
        <w:rPr>
          <w:u w:val="none"/>
        </w:rPr>
      </w:pPr>
      <w:r w:rsidRPr="0048767B">
        <w:rPr>
          <w:u w:val="none"/>
        </w:rPr>
        <w:t xml:space="preserve">      </w:t>
      </w:r>
      <w:r w:rsidR="00EC74CE">
        <w:t>Use</w:t>
      </w:r>
      <w:r w:rsidR="00EC74CE">
        <w:rPr>
          <w:spacing w:val="-2"/>
        </w:rPr>
        <w:t xml:space="preserve"> </w:t>
      </w:r>
      <w:r w:rsidR="00EC74CE">
        <w:t>of</w:t>
      </w:r>
      <w:r w:rsidR="00EC74CE">
        <w:rPr>
          <w:spacing w:val="-1"/>
        </w:rPr>
        <w:t xml:space="preserve"> </w:t>
      </w:r>
      <w:r w:rsidR="00EC74CE">
        <w:t>U.S.</w:t>
      </w:r>
      <w:r w:rsidR="00EC74CE">
        <w:rPr>
          <w:spacing w:val="-2"/>
        </w:rPr>
        <w:t xml:space="preserve"> </w:t>
      </w:r>
      <w:r w:rsidR="00EC74CE">
        <w:t>Department</w:t>
      </w:r>
      <w:r w:rsidR="00EC74CE">
        <w:rPr>
          <w:spacing w:val="-1"/>
        </w:rPr>
        <w:t xml:space="preserve"> </w:t>
      </w:r>
      <w:r w:rsidR="00EC74CE">
        <w:t>of</w:t>
      </w:r>
      <w:r w:rsidR="00EC74CE">
        <w:rPr>
          <w:spacing w:val="-1"/>
        </w:rPr>
        <w:t xml:space="preserve"> </w:t>
      </w:r>
      <w:r w:rsidR="00EC74CE">
        <w:t>Labor</w:t>
      </w:r>
      <w:r w:rsidR="00EC74CE">
        <w:rPr>
          <w:spacing w:val="-2"/>
        </w:rPr>
        <w:t xml:space="preserve"> </w:t>
      </w:r>
      <w:r w:rsidR="00EC74CE">
        <w:t>(USDOL)</w:t>
      </w:r>
      <w:r w:rsidR="00EC74CE">
        <w:rPr>
          <w:spacing w:val="-1"/>
        </w:rPr>
        <w:t xml:space="preserve"> </w:t>
      </w:r>
      <w:r w:rsidR="00EC74CE">
        <w:t>and</w:t>
      </w:r>
      <w:r w:rsidR="00EC74CE">
        <w:rPr>
          <w:spacing w:val="-1"/>
        </w:rPr>
        <w:t xml:space="preserve"> </w:t>
      </w:r>
      <w:r w:rsidR="00EC74CE">
        <w:t>MSHA</w:t>
      </w:r>
      <w:r w:rsidR="00EC74CE">
        <w:rPr>
          <w:spacing w:val="-3"/>
        </w:rPr>
        <w:t xml:space="preserve"> </w:t>
      </w:r>
      <w:r w:rsidR="00EC74CE">
        <w:t>Logos</w:t>
      </w:r>
    </w:p>
    <w:p w:rsidR="00125D0B" w:rsidP="003837D3" w14:paraId="0A087DDC" w14:textId="68E81FFB">
      <w:pPr>
        <w:pStyle w:val="BodyText"/>
        <w:spacing w:before="240" w:after="480"/>
        <w:ind w:left="0"/>
      </w:pPr>
      <w:r>
        <w:t>With written permission from MSHA, the USDOL or the MSHA logo may be applied to grant</w:t>
      </w:r>
      <w:r>
        <w:rPr>
          <w:spacing w:val="-58"/>
        </w:rPr>
        <w:t xml:space="preserve"> </w:t>
      </w:r>
      <w:r w:rsidR="00DE5FC0">
        <w:rPr>
          <w:spacing w:val="-58"/>
        </w:rPr>
        <w:t>-</w:t>
      </w:r>
      <w:r>
        <w:t>funded materials</w:t>
      </w:r>
      <w:r w:rsidR="00163763">
        <w:t xml:space="preserve">. </w:t>
      </w:r>
      <w:r>
        <w:t>The grantees must</w:t>
      </w:r>
      <w:r>
        <w:rPr>
          <w:spacing w:val="1"/>
        </w:rPr>
        <w:t xml:space="preserve"> </w:t>
      </w:r>
      <w:r>
        <w:t>contact</w:t>
      </w:r>
      <w:r>
        <w:rPr>
          <w:spacing w:val="-1"/>
        </w:rPr>
        <w:t xml:space="preserve"> </w:t>
      </w:r>
      <w:r>
        <w:t>MSHA</w:t>
      </w:r>
      <w:r w:rsidR="004B579E">
        <w:t>, in writing,</w:t>
      </w:r>
      <w:r>
        <w:t xml:space="preserve"> to</w:t>
      </w:r>
      <w:r>
        <w:rPr>
          <w:spacing w:val="-1"/>
        </w:rPr>
        <w:t xml:space="preserve"> </w:t>
      </w:r>
      <w:r>
        <w:t>request this</w:t>
      </w:r>
      <w:r>
        <w:rPr>
          <w:spacing w:val="-1"/>
        </w:rPr>
        <w:t xml:space="preserve"> </w:t>
      </w:r>
      <w:r>
        <w:t>written permission.</w:t>
      </w:r>
    </w:p>
    <w:p w:rsidR="0048767B" w:rsidP="00283244" w14:paraId="5761F92B" w14:textId="5D101F59">
      <w:pPr>
        <w:pStyle w:val="Heading1"/>
        <w:numPr>
          <w:ilvl w:val="0"/>
          <w:numId w:val="23"/>
        </w:numPr>
        <w:pBdr>
          <w:bottom w:val="single" w:sz="6" w:space="1" w:color="auto"/>
        </w:pBdr>
        <w:spacing w:before="240"/>
        <w:rPr>
          <w:caps/>
        </w:rPr>
      </w:pPr>
      <w:bookmarkStart w:id="47" w:name="_Toc61268394"/>
      <w:r w:rsidRPr="00B261A9">
        <w:rPr>
          <w:caps/>
        </w:rPr>
        <w:t>APPLICATION REVIEW INFORMATION</w:t>
      </w:r>
      <w:bookmarkEnd w:id="47"/>
    </w:p>
    <w:p w:rsidR="0048767B" w:rsidRPr="0048767B" w:rsidP="003837D3" w14:paraId="771E99B3" w14:textId="5F6D53D8">
      <w:pPr>
        <w:pStyle w:val="Heading2"/>
        <w:numPr>
          <w:ilvl w:val="0"/>
          <w:numId w:val="33"/>
        </w:numPr>
        <w:spacing w:before="240" w:after="120"/>
        <w:ind w:left="360"/>
      </w:pPr>
      <w:bookmarkStart w:id="48" w:name="_Toc61268395"/>
      <w:r w:rsidRPr="006F2C64">
        <w:rPr>
          <w:u w:val="none"/>
        </w:rPr>
        <w:t xml:space="preserve">      </w:t>
      </w:r>
      <w:r>
        <w:t>EVALUATION</w:t>
      </w:r>
      <w:r w:rsidRPr="00724001">
        <w:t xml:space="preserve"> C</w:t>
      </w:r>
      <w:bookmarkEnd w:id="48"/>
      <w:r>
        <w:t>RITERIA</w:t>
      </w:r>
    </w:p>
    <w:p w:rsidR="003019E0" w:rsidP="00860090" w14:paraId="1B1F5FDF" w14:textId="15E86956">
      <w:pPr>
        <w:pStyle w:val="BodyText"/>
        <w:spacing w:before="80"/>
        <w:ind w:left="0"/>
        <w:rPr>
          <w:sz w:val="10"/>
        </w:rPr>
      </w:pPr>
    </w:p>
    <w:p w:rsidR="00196445" w:rsidP="001803F9" w14:paraId="3866552D" w14:textId="0466522A">
      <w:pPr>
        <w:pStyle w:val="BodyText"/>
        <w:ind w:left="0"/>
      </w:pPr>
      <w:r>
        <w:t>MSHA will screen all applications to determine whether all required proposal elements are</w:t>
      </w:r>
      <w:r>
        <w:rPr>
          <w:spacing w:val="1"/>
        </w:rPr>
        <w:t xml:space="preserve"> </w:t>
      </w:r>
      <w:r>
        <w:t xml:space="preserve">present and identifiable. </w:t>
      </w:r>
      <w:r w:rsidR="002974BD">
        <w:t xml:space="preserve">Applications </w:t>
      </w:r>
      <w:r>
        <w:t>that do not comply with these requirements</w:t>
      </w:r>
      <w:r>
        <w:rPr>
          <w:spacing w:val="1"/>
        </w:rPr>
        <w:t xml:space="preserve"> </w:t>
      </w:r>
      <w:r>
        <w:t>will not be evaluated. The technical panel will review grant applications using the following</w:t>
      </w:r>
      <w:r>
        <w:rPr>
          <w:spacing w:val="1"/>
        </w:rPr>
        <w:t xml:space="preserve"> </w:t>
      </w:r>
      <w:r>
        <w:t>criteria:</w:t>
      </w:r>
      <w:r>
        <w:rPr>
          <w:spacing w:val="1"/>
        </w:rPr>
        <w:t xml:space="preserve"> </w:t>
      </w:r>
      <w:r>
        <w:t xml:space="preserve">the </w:t>
      </w:r>
      <w:r>
        <w:t>completeness of the applicant’s program design, budget, overall qualifications, and</w:t>
      </w:r>
      <w:r>
        <w:rPr>
          <w:spacing w:val="-2"/>
        </w:rPr>
        <w:t xml:space="preserve"> </w:t>
      </w:r>
      <w:r>
        <w:t>evaluations.</w:t>
      </w:r>
    </w:p>
    <w:p w:rsidR="001803F9" w:rsidP="001803F9" w14:paraId="458F2380" w14:textId="77777777">
      <w:pPr>
        <w:pStyle w:val="BodyText"/>
        <w:ind w:left="0"/>
      </w:pPr>
    </w:p>
    <w:p w:rsidR="003019E0" w14:paraId="29BFC295" w14:textId="77777777">
      <w:pPr>
        <w:pStyle w:val="BodyText"/>
        <w:spacing w:before="2"/>
        <w:ind w:left="0"/>
        <w:rPr>
          <w:sz w:val="12"/>
        </w:rPr>
      </w:pPr>
    </w:p>
    <w:tbl>
      <w:tblPr>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037"/>
        <w:gridCol w:w="2880"/>
      </w:tblGrid>
      <w:tr w14:paraId="40D36A4D" w14:textId="77777777" w:rsidTr="009E30C8">
        <w:tblPrEx>
          <w:tblW w:w="0" w:type="auto"/>
          <w:tblInd w:w="2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31"/>
        </w:trPr>
        <w:tc>
          <w:tcPr>
            <w:tcW w:w="4037" w:type="dxa"/>
            <w:shd w:val="clear" w:color="auto" w:fill="BFBFBF" w:themeFill="background1" w:themeFillShade="BF"/>
          </w:tcPr>
          <w:p w:rsidR="008C5873" w14:paraId="3C989EAD" w14:textId="77777777">
            <w:pPr>
              <w:pStyle w:val="TableParagraph"/>
              <w:spacing w:before="28"/>
              <w:rPr>
                <w:b/>
                <w:sz w:val="24"/>
              </w:rPr>
            </w:pPr>
            <w:bookmarkStart w:id="49" w:name="_Hlk179962486"/>
            <w:r>
              <w:rPr>
                <w:b/>
                <w:sz w:val="24"/>
              </w:rPr>
              <w:t>Criteria</w:t>
            </w:r>
          </w:p>
        </w:tc>
        <w:tc>
          <w:tcPr>
            <w:tcW w:w="2880" w:type="dxa"/>
            <w:shd w:val="clear" w:color="auto" w:fill="BFBFBF" w:themeFill="background1" w:themeFillShade="BF"/>
          </w:tcPr>
          <w:p w:rsidR="008C5873" w14:paraId="5D9F3C26" w14:textId="77777777">
            <w:pPr>
              <w:pStyle w:val="TableParagraph"/>
              <w:spacing w:before="28"/>
              <w:ind w:left="110"/>
              <w:rPr>
                <w:b/>
                <w:sz w:val="24"/>
              </w:rPr>
            </w:pPr>
            <w:r>
              <w:rPr>
                <w:b/>
                <w:sz w:val="24"/>
              </w:rPr>
              <w:t>Points</w:t>
            </w:r>
            <w:r>
              <w:rPr>
                <w:b/>
                <w:spacing w:val="-1"/>
                <w:sz w:val="24"/>
              </w:rPr>
              <w:t xml:space="preserve"> </w:t>
            </w:r>
            <w:r>
              <w:rPr>
                <w:b/>
                <w:sz w:val="24"/>
              </w:rPr>
              <w:t>(maximum)</w:t>
            </w:r>
          </w:p>
        </w:tc>
      </w:tr>
      <w:tr w14:paraId="46B3BA49"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09A1E66A" w14:textId="77777777">
            <w:pPr>
              <w:pStyle w:val="TableParagraph"/>
              <w:spacing w:before="20"/>
              <w:rPr>
                <w:sz w:val="24"/>
              </w:rPr>
            </w:pPr>
            <w:r>
              <w:rPr>
                <w:sz w:val="24"/>
              </w:rPr>
              <w:t>Program</w:t>
            </w:r>
            <w:r>
              <w:rPr>
                <w:spacing w:val="-6"/>
                <w:sz w:val="24"/>
              </w:rPr>
              <w:t xml:space="preserve"> </w:t>
            </w:r>
            <w:r>
              <w:rPr>
                <w:sz w:val="24"/>
              </w:rPr>
              <w:t>Design</w:t>
            </w:r>
          </w:p>
        </w:tc>
        <w:tc>
          <w:tcPr>
            <w:tcW w:w="2880" w:type="dxa"/>
          </w:tcPr>
          <w:p w:rsidR="008C5873" w14:paraId="64FFDC4F" w14:textId="0B13D993">
            <w:pPr>
              <w:pStyle w:val="TableParagraph"/>
              <w:spacing w:before="20"/>
              <w:ind w:left="110"/>
              <w:rPr>
                <w:sz w:val="24"/>
              </w:rPr>
            </w:pPr>
            <w:r>
              <w:rPr>
                <w:sz w:val="24"/>
              </w:rPr>
              <w:t xml:space="preserve">40 </w:t>
            </w:r>
            <w:r w:rsidR="000E6180">
              <w:rPr>
                <w:sz w:val="24"/>
              </w:rPr>
              <w:t>points</w:t>
            </w:r>
            <w:r w:rsidR="003D5687">
              <w:rPr>
                <w:sz w:val="24"/>
              </w:rPr>
              <w:t xml:space="preserve"> + 5 bonus points</w:t>
            </w:r>
          </w:p>
        </w:tc>
      </w:tr>
      <w:tr w14:paraId="2AA65EAC"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77FE5876" w14:textId="77777777">
            <w:pPr>
              <w:pStyle w:val="TableParagraph"/>
              <w:spacing w:before="20"/>
              <w:rPr>
                <w:sz w:val="24"/>
              </w:rPr>
            </w:pPr>
            <w:r>
              <w:rPr>
                <w:sz w:val="24"/>
              </w:rPr>
              <w:t>Budget</w:t>
            </w:r>
            <w:r>
              <w:rPr>
                <w:spacing w:val="-4"/>
                <w:sz w:val="24"/>
              </w:rPr>
              <w:t xml:space="preserve"> </w:t>
            </w:r>
            <w:r>
              <w:rPr>
                <w:sz w:val="24"/>
              </w:rPr>
              <w:t>and</w:t>
            </w:r>
            <w:r>
              <w:rPr>
                <w:spacing w:val="-3"/>
                <w:sz w:val="24"/>
              </w:rPr>
              <w:t xml:space="preserve"> </w:t>
            </w:r>
            <w:r>
              <w:rPr>
                <w:sz w:val="24"/>
              </w:rPr>
              <w:t>Budget</w:t>
            </w:r>
            <w:r>
              <w:rPr>
                <w:spacing w:val="-3"/>
                <w:sz w:val="24"/>
              </w:rPr>
              <w:t xml:space="preserve"> </w:t>
            </w:r>
            <w:r>
              <w:rPr>
                <w:sz w:val="24"/>
              </w:rPr>
              <w:t>Narrative</w:t>
            </w:r>
          </w:p>
        </w:tc>
        <w:tc>
          <w:tcPr>
            <w:tcW w:w="2880" w:type="dxa"/>
          </w:tcPr>
          <w:p w:rsidR="008C5873" w14:paraId="25117AF2" w14:textId="122AE528">
            <w:pPr>
              <w:pStyle w:val="TableParagraph"/>
              <w:spacing w:before="20"/>
              <w:ind w:left="110"/>
              <w:rPr>
                <w:sz w:val="24"/>
              </w:rPr>
            </w:pPr>
            <w:r>
              <w:rPr>
                <w:sz w:val="24"/>
              </w:rPr>
              <w:t>20</w:t>
            </w:r>
            <w:r w:rsidR="000E6180">
              <w:rPr>
                <w:sz w:val="24"/>
              </w:rPr>
              <w:t xml:space="preserve"> points</w:t>
            </w:r>
          </w:p>
        </w:tc>
      </w:tr>
      <w:tr w14:paraId="0E9D9017" w14:textId="77777777" w:rsidTr="009E30C8">
        <w:tblPrEx>
          <w:tblW w:w="0" w:type="auto"/>
          <w:tblInd w:w="275" w:type="dxa"/>
          <w:tblLayout w:type="fixed"/>
          <w:tblCellMar>
            <w:left w:w="0" w:type="dxa"/>
            <w:right w:w="0" w:type="dxa"/>
          </w:tblCellMar>
          <w:tblLook w:val="01E0"/>
        </w:tblPrEx>
        <w:trPr>
          <w:trHeight w:val="328"/>
        </w:trPr>
        <w:tc>
          <w:tcPr>
            <w:tcW w:w="4037" w:type="dxa"/>
            <w:tcBorders>
              <w:top w:val="nil"/>
            </w:tcBorders>
          </w:tcPr>
          <w:p w:rsidR="008C5873" w:rsidP="00F97A0B" w14:paraId="224C7957" w14:textId="5E94CA6A">
            <w:pPr>
              <w:pStyle w:val="TableParagraph"/>
              <w:spacing w:before="17"/>
              <w:ind w:left="0"/>
              <w:rPr>
                <w:sz w:val="24"/>
              </w:rPr>
            </w:pPr>
            <w:r>
              <w:rPr>
                <w:sz w:val="24"/>
              </w:rPr>
              <w:t xml:space="preserve">  Qualifications</w:t>
            </w:r>
            <w:r>
              <w:rPr>
                <w:spacing w:val="-4"/>
                <w:sz w:val="24"/>
              </w:rPr>
              <w:t xml:space="preserve"> </w:t>
            </w:r>
            <w:r>
              <w:rPr>
                <w:sz w:val="24"/>
              </w:rPr>
              <w:t>of</w:t>
            </w:r>
            <w:r>
              <w:rPr>
                <w:spacing w:val="-4"/>
                <w:sz w:val="24"/>
              </w:rPr>
              <w:t xml:space="preserve"> </w:t>
            </w:r>
            <w:r>
              <w:rPr>
                <w:sz w:val="24"/>
              </w:rPr>
              <w:t>the</w:t>
            </w:r>
            <w:r>
              <w:rPr>
                <w:spacing w:val="-6"/>
                <w:sz w:val="24"/>
              </w:rPr>
              <w:t xml:space="preserve"> </w:t>
            </w:r>
            <w:r>
              <w:rPr>
                <w:sz w:val="24"/>
              </w:rPr>
              <w:t>Applicant</w:t>
            </w:r>
          </w:p>
        </w:tc>
        <w:tc>
          <w:tcPr>
            <w:tcW w:w="2880" w:type="dxa"/>
            <w:tcBorders>
              <w:top w:val="nil"/>
            </w:tcBorders>
          </w:tcPr>
          <w:p w:rsidR="008C5873" w14:paraId="728C6221" w14:textId="0D590388">
            <w:pPr>
              <w:pStyle w:val="TableParagraph"/>
              <w:spacing w:before="17"/>
              <w:ind w:left="110"/>
              <w:rPr>
                <w:sz w:val="24"/>
              </w:rPr>
            </w:pPr>
            <w:r>
              <w:rPr>
                <w:sz w:val="24"/>
              </w:rPr>
              <w:t>25</w:t>
            </w:r>
            <w:r w:rsidR="000E6180">
              <w:rPr>
                <w:sz w:val="24"/>
              </w:rPr>
              <w:t xml:space="preserve"> points</w:t>
            </w:r>
          </w:p>
        </w:tc>
      </w:tr>
      <w:tr w14:paraId="04F38919" w14:textId="77777777" w:rsidTr="009E30C8">
        <w:tblPrEx>
          <w:tblW w:w="0" w:type="auto"/>
          <w:tblInd w:w="275" w:type="dxa"/>
          <w:tblLayout w:type="fixed"/>
          <w:tblCellMar>
            <w:left w:w="0" w:type="dxa"/>
            <w:right w:w="0" w:type="dxa"/>
          </w:tblCellMar>
          <w:tblLook w:val="01E0"/>
        </w:tblPrEx>
        <w:trPr>
          <w:trHeight w:val="323"/>
        </w:trPr>
        <w:tc>
          <w:tcPr>
            <w:tcW w:w="4037" w:type="dxa"/>
          </w:tcPr>
          <w:p w:rsidR="008C5873" w14:paraId="4DAD7ED2" w14:textId="6A7F22B4">
            <w:pPr>
              <w:pStyle w:val="TableParagraph"/>
              <w:spacing w:before="12"/>
              <w:rPr>
                <w:sz w:val="24"/>
              </w:rPr>
            </w:pPr>
            <w:r>
              <w:rPr>
                <w:sz w:val="24"/>
              </w:rPr>
              <w:t>Evaluations</w:t>
            </w:r>
          </w:p>
        </w:tc>
        <w:tc>
          <w:tcPr>
            <w:tcW w:w="2880" w:type="dxa"/>
          </w:tcPr>
          <w:p w:rsidR="008C5873" w14:paraId="26F0F4FE" w14:textId="0B7CE20E">
            <w:pPr>
              <w:pStyle w:val="TableParagraph"/>
              <w:spacing w:before="12"/>
              <w:ind w:left="110"/>
              <w:rPr>
                <w:sz w:val="24"/>
              </w:rPr>
            </w:pPr>
            <w:r>
              <w:rPr>
                <w:sz w:val="24"/>
              </w:rPr>
              <w:t>15</w:t>
            </w:r>
            <w:r w:rsidR="000E6180">
              <w:rPr>
                <w:sz w:val="24"/>
              </w:rPr>
              <w:t xml:space="preserve"> points</w:t>
            </w:r>
          </w:p>
        </w:tc>
      </w:tr>
      <w:bookmarkEnd w:id="49"/>
      <w:tr w14:paraId="56E3AC95" w14:textId="77777777" w:rsidTr="009E30C8">
        <w:tblPrEx>
          <w:tblW w:w="0" w:type="auto"/>
          <w:tblInd w:w="275" w:type="dxa"/>
          <w:tblLayout w:type="fixed"/>
          <w:tblCellMar>
            <w:left w:w="0" w:type="dxa"/>
            <w:right w:w="0" w:type="dxa"/>
          </w:tblCellMar>
          <w:tblLook w:val="01E0"/>
        </w:tblPrEx>
        <w:trPr>
          <w:trHeight w:val="323"/>
        </w:trPr>
        <w:tc>
          <w:tcPr>
            <w:tcW w:w="4037" w:type="dxa"/>
          </w:tcPr>
          <w:p w:rsidR="003019E0" w:rsidP="00125D0B" w14:paraId="0DDF28E0" w14:textId="77777777">
            <w:pPr>
              <w:pStyle w:val="TableParagraph"/>
              <w:spacing w:before="12"/>
              <w:rPr>
                <w:b/>
                <w:sz w:val="24"/>
              </w:rPr>
            </w:pPr>
            <w:r>
              <w:rPr>
                <w:b/>
                <w:sz w:val="24"/>
              </w:rPr>
              <w:t>TOTAL</w:t>
            </w:r>
          </w:p>
        </w:tc>
        <w:tc>
          <w:tcPr>
            <w:tcW w:w="2880" w:type="dxa"/>
          </w:tcPr>
          <w:p w:rsidR="003019E0" w14:paraId="452FD3F8" w14:textId="33A2733C">
            <w:pPr>
              <w:pStyle w:val="TableParagraph"/>
              <w:spacing w:before="12"/>
              <w:ind w:left="110"/>
              <w:rPr>
                <w:b/>
                <w:sz w:val="24"/>
              </w:rPr>
            </w:pPr>
            <w:r>
              <w:rPr>
                <w:b/>
                <w:sz w:val="24"/>
              </w:rPr>
              <w:t>100</w:t>
            </w:r>
            <w:r w:rsidR="000E6180">
              <w:rPr>
                <w:b/>
                <w:sz w:val="24"/>
              </w:rPr>
              <w:t xml:space="preserve"> </w:t>
            </w:r>
            <w:r>
              <w:rPr>
                <w:b/>
                <w:sz w:val="24"/>
              </w:rPr>
              <w:t>points</w:t>
            </w:r>
            <w:r w:rsidR="003D5687">
              <w:rPr>
                <w:b/>
                <w:sz w:val="24"/>
              </w:rPr>
              <w:t xml:space="preserve"> + 5 bonus points</w:t>
            </w:r>
          </w:p>
        </w:tc>
      </w:tr>
    </w:tbl>
    <w:p w:rsidR="007542F4" w:rsidRPr="007542F4" w:rsidP="007542F4" w14:paraId="0F4D67FB" w14:textId="00B2C2BC">
      <w:pPr>
        <w:widowControl/>
        <w:autoSpaceDE/>
        <w:autoSpaceDN/>
        <w:contextualSpacing/>
        <w:outlineLvl w:val="2"/>
        <w:rPr>
          <w:rFonts w:eastAsia="Calibri"/>
          <w:b/>
          <w:color w:val="000000"/>
          <w:sz w:val="24"/>
          <w:szCs w:val="24"/>
        </w:rPr>
      </w:pPr>
      <w:bookmarkStart w:id="50" w:name="_Hlk179456135"/>
    </w:p>
    <w:p w:rsidR="007542F4" w:rsidP="00182B4B" w14:paraId="279ABAC3" w14:textId="77777777">
      <w:pPr>
        <w:widowControl/>
        <w:autoSpaceDE/>
        <w:autoSpaceDN/>
        <w:spacing w:after="120"/>
        <w:rPr>
          <w:rFonts w:eastAsia="Calibri"/>
          <w:sz w:val="24"/>
          <w:szCs w:val="24"/>
        </w:rPr>
      </w:pPr>
    </w:p>
    <w:tbl>
      <w:tblPr>
        <w:tblStyle w:val="TableGrid"/>
        <w:tblW w:w="0" w:type="auto"/>
        <w:tblLook w:val="04A0"/>
      </w:tblPr>
      <w:tblGrid>
        <w:gridCol w:w="4748"/>
        <w:gridCol w:w="4602"/>
      </w:tblGrid>
      <w:tr w14:paraId="1738536C" w14:textId="77777777" w:rsidTr="00125D0B">
        <w:tblPrEx>
          <w:tblW w:w="0" w:type="auto"/>
          <w:tblLook w:val="04A0"/>
        </w:tblPrEx>
        <w:tc>
          <w:tcPr>
            <w:tcW w:w="9630" w:type="dxa"/>
            <w:gridSpan w:val="2"/>
            <w:shd w:val="clear" w:color="auto" w:fill="EEECE1" w:themeFill="background2"/>
          </w:tcPr>
          <w:p w:rsidR="008F3A6F" w:rsidRPr="001F21C8" w:rsidP="00182B4B" w14:paraId="3E4FD201" w14:textId="7CFB0167">
            <w:pPr>
              <w:spacing w:after="120"/>
              <w:rPr>
                <w:rFonts w:eastAsia="Calibri"/>
                <w:sz w:val="24"/>
                <w:szCs w:val="24"/>
              </w:rPr>
            </w:pPr>
            <w:r w:rsidRPr="00125D0B">
              <w:rPr>
                <w:rFonts w:eastAsia="Calibri"/>
                <w:b/>
                <w:color w:val="000000"/>
                <w:sz w:val="24"/>
                <w:szCs w:val="24"/>
              </w:rPr>
              <w:t xml:space="preserve">Program Design </w:t>
            </w:r>
            <w:r w:rsidRPr="00125D0B">
              <w:rPr>
                <w:rFonts w:eastAsia="Calibri"/>
                <w:b/>
                <w:color w:val="000000"/>
                <w:sz w:val="24"/>
                <w:szCs w:val="24"/>
                <w:lang w:bidi="en-US"/>
              </w:rPr>
              <w:t>- 40 Points Total</w:t>
            </w:r>
            <w:r w:rsidR="003D5687">
              <w:rPr>
                <w:rFonts w:eastAsia="Calibri"/>
                <w:b/>
                <w:color w:val="000000"/>
                <w:sz w:val="24"/>
                <w:szCs w:val="24"/>
                <w:lang w:bidi="en-US"/>
              </w:rPr>
              <w:t xml:space="preserve"> + 5 bonus points</w:t>
            </w:r>
          </w:p>
        </w:tc>
      </w:tr>
      <w:tr w14:paraId="72C5D78E" w14:textId="77777777" w:rsidTr="008F3A6F">
        <w:tblPrEx>
          <w:tblW w:w="0" w:type="auto"/>
          <w:tblLook w:val="04A0"/>
        </w:tblPrEx>
        <w:tc>
          <w:tcPr>
            <w:tcW w:w="4815" w:type="dxa"/>
          </w:tcPr>
          <w:p w:rsidR="008F3A6F" w:rsidRPr="00972978" w:rsidP="00125D0B" w14:paraId="64B43F39" w14:textId="77777777">
            <w:pPr>
              <w:pStyle w:val="ListParagraph"/>
              <w:numPr>
                <w:ilvl w:val="1"/>
                <w:numId w:val="52"/>
              </w:numPr>
              <w:spacing w:after="120" w:line="259" w:lineRule="auto"/>
              <w:contextualSpacing/>
              <w:rPr>
                <w:rFonts w:eastAsia="Calibri"/>
                <w:b/>
                <w:bCs/>
                <w:sz w:val="24"/>
              </w:rPr>
            </w:pPr>
            <w:r w:rsidRPr="00182B4B">
              <w:rPr>
                <w:rFonts w:eastAsia="Calibri"/>
                <w:b/>
                <w:bCs/>
                <w:sz w:val="24"/>
              </w:rPr>
              <w:t>Statement of the Problem/Need for Funds (3 points)</w:t>
            </w:r>
          </w:p>
          <w:p w:rsidR="008F3A6F" w:rsidRPr="00125D0B" w:rsidP="00125D0B" w14:paraId="66E50EA7" w14:textId="77777777">
            <w:pPr>
              <w:spacing w:after="120" w:line="259" w:lineRule="auto"/>
              <w:contextualSpacing/>
              <w:rPr>
                <w:rFonts w:eastAsia="Calibri"/>
                <w:sz w:val="24"/>
                <w:szCs w:val="24"/>
              </w:rPr>
            </w:pPr>
          </w:p>
        </w:tc>
        <w:tc>
          <w:tcPr>
            <w:tcW w:w="4815" w:type="dxa"/>
          </w:tcPr>
          <w:p w:rsidR="008F3A6F" w:rsidRPr="00A053D6" w:rsidP="00A053D6" w14:paraId="7C701440" w14:textId="78BC75AB">
            <w:pPr>
              <w:pStyle w:val="BodyText"/>
              <w:ind w:left="144"/>
            </w:pPr>
            <w:r w:rsidRPr="00EA18F7">
              <w:rPr>
                <w:rFonts w:eastAsia="Calibri"/>
              </w:rPr>
              <w:t xml:space="preserve">The proposed training and education program or training materials </w:t>
            </w:r>
            <w:r w:rsidRPr="00283244">
              <w:rPr>
                <w:rFonts w:eastAsia="Calibri"/>
              </w:rPr>
              <w:t>must address</w:t>
            </w:r>
            <w:r w:rsidRPr="00EA18F7">
              <w:rPr>
                <w:rFonts w:eastAsia="Calibri"/>
              </w:rPr>
              <w:t xml:space="preserve"> occupational hazards such as powered haulage and mobile equipment safety, mine emergency preparedness, mine rescue, electrical safety, contract, and customer truck drivers, lack of training for new and inexperienced miners (including managers and supervisors performing mining tasks), pillar safety for underground mines, lack of personal protective equipment (including falls from heights), and other programs to ensure the safety of miners. Similarly, it may also include health initiatives such as respirable dust or other environmental hazards.</w:t>
            </w:r>
            <w:r w:rsidRPr="0030216F">
              <w:t xml:space="preserve"> </w:t>
            </w:r>
          </w:p>
        </w:tc>
      </w:tr>
      <w:tr w14:paraId="3AE22415" w14:textId="77777777">
        <w:tblPrEx>
          <w:tblW w:w="0" w:type="auto"/>
          <w:tblLook w:val="04A0"/>
        </w:tblPrEx>
        <w:tc>
          <w:tcPr>
            <w:tcW w:w="9630" w:type="dxa"/>
            <w:gridSpan w:val="2"/>
          </w:tcPr>
          <w:p w:rsidR="00DD621F" w:rsidRPr="00125D0B" w:rsidP="00125D0B" w14:paraId="1F73DC96" w14:textId="674CFFB5">
            <w:pPr>
              <w:pStyle w:val="ListParagraph"/>
              <w:numPr>
                <w:ilvl w:val="1"/>
                <w:numId w:val="52"/>
              </w:numPr>
              <w:kinsoku w:val="0"/>
              <w:overflowPunct w:val="0"/>
              <w:spacing w:after="120" w:line="259" w:lineRule="auto"/>
              <w:ind w:right="288"/>
              <w:contextualSpacing/>
              <w:textAlignment w:val="baseline"/>
              <w:rPr>
                <w:sz w:val="24"/>
                <w:szCs w:val="24"/>
              </w:rPr>
            </w:pPr>
            <w:r w:rsidRPr="00972978">
              <w:rPr>
                <w:b/>
                <w:bCs/>
                <w:sz w:val="24"/>
                <w:szCs w:val="24"/>
              </w:rPr>
              <w:t>Quality of the Program Design</w:t>
            </w:r>
            <w:r w:rsidRPr="00125D0B">
              <w:rPr>
                <w:b/>
                <w:bCs/>
                <w:sz w:val="24"/>
                <w:szCs w:val="24"/>
              </w:rPr>
              <w:t xml:space="preserve"> (25 points</w:t>
            </w:r>
            <w:r w:rsidR="003D5687">
              <w:rPr>
                <w:b/>
                <w:bCs/>
                <w:sz w:val="24"/>
                <w:szCs w:val="24"/>
              </w:rPr>
              <w:t xml:space="preserve"> + 5 bonus points</w:t>
            </w:r>
            <w:r w:rsidRPr="00125D0B">
              <w:rPr>
                <w:b/>
                <w:bCs/>
                <w:sz w:val="24"/>
                <w:szCs w:val="24"/>
              </w:rPr>
              <w:t>)</w:t>
            </w:r>
          </w:p>
        </w:tc>
      </w:tr>
      <w:tr w14:paraId="6587C8D1" w14:textId="77777777" w:rsidTr="008F3A6F">
        <w:tblPrEx>
          <w:tblW w:w="0" w:type="auto"/>
          <w:tblLook w:val="04A0"/>
        </w:tblPrEx>
        <w:tc>
          <w:tcPr>
            <w:tcW w:w="4815" w:type="dxa"/>
          </w:tcPr>
          <w:p w:rsidR="008F3A6F" w:rsidRPr="00125D0B" w:rsidP="00125D0B" w14:paraId="108F1F4F" w14:textId="415CC0B0">
            <w:pPr>
              <w:pStyle w:val="ListParagraph"/>
              <w:numPr>
                <w:ilvl w:val="2"/>
                <w:numId w:val="52"/>
              </w:numPr>
              <w:spacing w:after="120"/>
              <w:rPr>
                <w:rFonts w:eastAsia="Calibri"/>
                <w:sz w:val="24"/>
                <w:szCs w:val="24"/>
              </w:rPr>
            </w:pPr>
            <w:r>
              <w:rPr>
                <w:rFonts w:eastAsia="Calibri"/>
                <w:sz w:val="24"/>
                <w:szCs w:val="24"/>
              </w:rPr>
              <w:t>Training estimate</w:t>
            </w:r>
          </w:p>
        </w:tc>
        <w:tc>
          <w:tcPr>
            <w:tcW w:w="4815" w:type="dxa"/>
          </w:tcPr>
          <w:p w:rsidR="008F3A6F" w:rsidP="00182B4B" w14:paraId="5DB0DFD5" w14:textId="17246769">
            <w:pPr>
              <w:spacing w:after="120"/>
              <w:rPr>
                <w:rFonts w:eastAsia="Calibri"/>
                <w:sz w:val="24"/>
                <w:szCs w:val="24"/>
              </w:rPr>
            </w:pPr>
            <w:r>
              <w:rPr>
                <w:rFonts w:eastAsia="Calibri"/>
                <w:sz w:val="24"/>
                <w:szCs w:val="24"/>
              </w:rPr>
              <w:t>The p</w:t>
            </w:r>
            <w:r>
              <w:rPr>
                <w:rFonts w:eastAsia="Calibri"/>
                <w:sz w:val="24"/>
                <w:szCs w:val="24"/>
              </w:rPr>
              <w:t xml:space="preserve">roposal must estimate the number and types of mine </w:t>
            </w:r>
            <w:r w:rsidR="0042049E">
              <w:rPr>
                <w:rFonts w:eastAsia="Calibri"/>
                <w:sz w:val="24"/>
                <w:szCs w:val="24"/>
              </w:rPr>
              <w:t xml:space="preserve">operators/miners to be trained. </w:t>
            </w:r>
          </w:p>
        </w:tc>
      </w:tr>
      <w:tr w14:paraId="668116F3" w14:textId="77777777" w:rsidTr="008F3A6F">
        <w:tblPrEx>
          <w:tblW w:w="0" w:type="auto"/>
          <w:tblLook w:val="04A0"/>
        </w:tblPrEx>
        <w:tc>
          <w:tcPr>
            <w:tcW w:w="4815" w:type="dxa"/>
          </w:tcPr>
          <w:p w:rsidR="008F3A6F" w:rsidRPr="00125D0B" w:rsidP="00125D0B" w14:paraId="3DC4075E" w14:textId="707C8B41">
            <w:pPr>
              <w:pStyle w:val="ListParagraph"/>
              <w:numPr>
                <w:ilvl w:val="2"/>
                <w:numId w:val="52"/>
              </w:numPr>
              <w:spacing w:after="120"/>
              <w:rPr>
                <w:rFonts w:eastAsia="Calibri"/>
                <w:sz w:val="24"/>
                <w:szCs w:val="24"/>
              </w:rPr>
            </w:pPr>
            <w:r>
              <w:rPr>
                <w:rFonts w:eastAsia="Calibri"/>
                <w:sz w:val="24"/>
                <w:szCs w:val="24"/>
              </w:rPr>
              <w:t>Train-the-Trainer Program</w:t>
            </w:r>
          </w:p>
        </w:tc>
        <w:tc>
          <w:tcPr>
            <w:tcW w:w="4815" w:type="dxa"/>
          </w:tcPr>
          <w:p w:rsidR="008F3A6F" w:rsidP="00182B4B" w14:paraId="245B881A" w14:textId="04CFFDD3">
            <w:pPr>
              <w:spacing w:after="120"/>
              <w:rPr>
                <w:rFonts w:eastAsia="Calibri"/>
                <w:sz w:val="24"/>
                <w:szCs w:val="24"/>
              </w:rPr>
            </w:pPr>
            <w:r>
              <w:rPr>
                <w:rFonts w:eastAsia="Calibri"/>
                <w:sz w:val="24"/>
                <w:szCs w:val="24"/>
              </w:rPr>
              <w:t xml:space="preserve">Provide details on (a) </w:t>
            </w:r>
            <w:r w:rsidR="00F62626">
              <w:rPr>
                <w:rFonts w:eastAsia="Calibri"/>
                <w:sz w:val="24"/>
                <w:szCs w:val="24"/>
              </w:rPr>
              <w:t>s</w:t>
            </w:r>
            <w:r>
              <w:rPr>
                <w:rFonts w:eastAsia="Calibri"/>
                <w:sz w:val="24"/>
                <w:szCs w:val="24"/>
              </w:rPr>
              <w:t xml:space="preserve">upport for new trainers; (b) </w:t>
            </w:r>
            <w:r w:rsidR="00F6602D">
              <w:rPr>
                <w:rFonts w:eastAsia="Calibri"/>
                <w:sz w:val="24"/>
                <w:szCs w:val="24"/>
              </w:rPr>
              <w:t>the n</w:t>
            </w:r>
            <w:r>
              <w:rPr>
                <w:rFonts w:eastAsia="Calibri"/>
                <w:sz w:val="24"/>
                <w:szCs w:val="24"/>
              </w:rPr>
              <w:t xml:space="preserve">umber of trainers to be trained; (c) </w:t>
            </w:r>
            <w:r w:rsidR="00F6602D">
              <w:rPr>
                <w:rFonts w:eastAsia="Calibri"/>
                <w:sz w:val="24"/>
                <w:szCs w:val="24"/>
              </w:rPr>
              <w:t xml:space="preserve">the </w:t>
            </w:r>
            <w:r w:rsidR="003033F6">
              <w:rPr>
                <w:rFonts w:eastAsia="Calibri"/>
                <w:sz w:val="24"/>
                <w:szCs w:val="24"/>
              </w:rPr>
              <w:t>n</w:t>
            </w:r>
            <w:r>
              <w:rPr>
                <w:rFonts w:eastAsia="Calibri"/>
                <w:sz w:val="24"/>
                <w:szCs w:val="24"/>
              </w:rPr>
              <w:t>umber of courses conducted by trainers; (d) Estimated students trained, and how the grantee will collect data.</w:t>
            </w:r>
          </w:p>
        </w:tc>
      </w:tr>
      <w:tr w14:paraId="3B92BBD3" w14:textId="77777777" w:rsidTr="008F3A6F">
        <w:tblPrEx>
          <w:tblW w:w="0" w:type="auto"/>
          <w:tblLook w:val="04A0"/>
        </w:tblPrEx>
        <w:tc>
          <w:tcPr>
            <w:tcW w:w="4815" w:type="dxa"/>
          </w:tcPr>
          <w:p w:rsidR="008F3A6F" w:rsidRPr="00125D0B" w:rsidP="00125D0B" w14:paraId="015A4963" w14:textId="151606AC">
            <w:pPr>
              <w:pStyle w:val="ListParagraph"/>
              <w:numPr>
                <w:ilvl w:val="2"/>
                <w:numId w:val="52"/>
              </w:numPr>
              <w:spacing w:after="120"/>
              <w:rPr>
                <w:rFonts w:eastAsia="Calibri"/>
                <w:sz w:val="24"/>
                <w:szCs w:val="24"/>
              </w:rPr>
            </w:pPr>
            <w:r>
              <w:rPr>
                <w:rFonts w:eastAsia="Calibri"/>
                <w:sz w:val="24"/>
                <w:szCs w:val="24"/>
              </w:rPr>
              <w:t>Work Plan Activities and Training</w:t>
            </w:r>
          </w:p>
        </w:tc>
        <w:tc>
          <w:tcPr>
            <w:tcW w:w="4815" w:type="dxa"/>
          </w:tcPr>
          <w:p w:rsidR="00D14793" w:rsidRPr="007254C2" w:rsidP="00D14793" w14:paraId="0FDD0AAF" w14:textId="6300761D">
            <w:pPr>
              <w:numPr>
                <w:ilvl w:val="0"/>
                <w:numId w:val="48"/>
              </w:numPr>
              <w:kinsoku w:val="0"/>
              <w:overflowPunct w:val="0"/>
              <w:spacing w:after="160" w:line="259" w:lineRule="auto"/>
              <w:contextualSpacing/>
              <w:textAlignment w:val="baseline"/>
              <w:rPr>
                <w:sz w:val="24"/>
                <w:szCs w:val="24"/>
              </w:rPr>
            </w:pPr>
            <w:r w:rsidRPr="00D14793">
              <w:rPr>
                <w:rFonts w:eastAsia="Calibri"/>
                <w:sz w:val="24"/>
                <w:szCs w:val="24"/>
              </w:rPr>
              <w:t xml:space="preserve">The planned activities and training are tailored to the needs and levels of the mine operators and miners to be trained. Any special constituency to be served </w:t>
            </w:r>
            <w:r w:rsidRPr="00D14793">
              <w:rPr>
                <w:rFonts w:eastAsia="Calibri"/>
                <w:sz w:val="24"/>
                <w:szCs w:val="24"/>
              </w:rPr>
              <w:t>through the grant progra</w:t>
            </w:r>
            <w:r w:rsidRPr="003D5687">
              <w:rPr>
                <w:rFonts w:eastAsia="Calibri"/>
                <w:sz w:val="24"/>
                <w:szCs w:val="24"/>
              </w:rPr>
              <w:t>m is described, e.g.,</w:t>
            </w:r>
            <w:r w:rsidRPr="003D5687" w:rsidR="00652269">
              <w:rPr>
                <w:rFonts w:eastAsia="Calibri"/>
                <w:sz w:val="24"/>
                <w:szCs w:val="24"/>
              </w:rPr>
              <w:t xml:space="preserve"> new mines,</w:t>
            </w:r>
            <w:r w:rsidRPr="003D5687">
              <w:rPr>
                <w:rFonts w:eastAsia="Calibri"/>
                <w:sz w:val="24"/>
                <w:szCs w:val="24"/>
              </w:rPr>
              <w:t xml:space="preserve"> </w:t>
            </w:r>
            <w:r w:rsidR="000E66BF">
              <w:rPr>
                <w:rFonts w:eastAsia="Calibri"/>
                <w:sz w:val="24"/>
                <w:szCs w:val="24"/>
              </w:rPr>
              <w:t xml:space="preserve">newly opened mines, </w:t>
            </w:r>
            <w:r w:rsidRPr="003D5687">
              <w:rPr>
                <w:rFonts w:eastAsia="Calibri"/>
                <w:sz w:val="24"/>
                <w:szCs w:val="24"/>
              </w:rPr>
              <w:t>smaller</w:t>
            </w:r>
            <w:r w:rsidRPr="00D14793">
              <w:rPr>
                <w:rFonts w:eastAsia="Calibri"/>
                <w:sz w:val="24"/>
                <w:szCs w:val="24"/>
              </w:rPr>
              <w:t xml:space="preserve"> mines, etc. </w:t>
            </w:r>
            <w:r w:rsidRPr="003D5687" w:rsidR="003D5687">
              <w:rPr>
                <w:rFonts w:eastAsia="Calibri"/>
                <w:sz w:val="24"/>
                <w:szCs w:val="24"/>
                <w:lang w:bidi="en-US"/>
              </w:rPr>
              <w:t xml:space="preserve">MSHA will award 5 bonus points for applicants </w:t>
            </w:r>
            <w:r w:rsidRPr="003D5687" w:rsidR="009E30C8">
              <w:rPr>
                <w:rFonts w:eastAsia="Calibri"/>
                <w:sz w:val="24"/>
                <w:szCs w:val="24"/>
                <w:lang w:bidi="en-US"/>
              </w:rPr>
              <w:t>who</w:t>
            </w:r>
            <w:r w:rsidR="009E30C8">
              <w:rPr>
                <w:rFonts w:eastAsia="Calibri"/>
                <w:sz w:val="24"/>
                <w:szCs w:val="24"/>
                <w:lang w:bidi="en-US"/>
              </w:rPr>
              <w:t xml:space="preserve"> will</w:t>
            </w:r>
            <w:r w:rsidR="003D5687">
              <w:rPr>
                <w:rFonts w:eastAsia="Calibri"/>
                <w:sz w:val="24"/>
                <w:szCs w:val="24"/>
                <w:lang w:bidi="en-US"/>
              </w:rPr>
              <w:t xml:space="preserve"> train miners or create training materials for operators that </w:t>
            </w:r>
            <w:r w:rsidR="003D5687">
              <w:rPr>
                <w:rFonts w:eastAsia="Calibri"/>
                <w:sz w:val="24"/>
                <w:szCs w:val="24"/>
                <w:lang w:bidi="en-US"/>
              </w:rPr>
              <w:t>mine</w:t>
            </w:r>
            <w:r w:rsidR="003D5687">
              <w:rPr>
                <w:rFonts w:eastAsia="Calibri"/>
                <w:sz w:val="24"/>
                <w:szCs w:val="24"/>
                <w:lang w:bidi="en-US"/>
              </w:rPr>
              <w:t xml:space="preserve"> critical minerals.</w:t>
            </w:r>
          </w:p>
          <w:p w:rsidR="00D14793" w:rsidRPr="00D14793" w:rsidP="003D5687" w14:paraId="42E5D397" w14:textId="712E873F">
            <w:pPr>
              <w:pStyle w:val="ListParagraph"/>
              <w:numPr>
                <w:ilvl w:val="0"/>
                <w:numId w:val="48"/>
              </w:numPr>
              <w:spacing w:before="0"/>
              <w:rPr>
                <w:rFonts w:eastAsia="Calibri"/>
                <w:sz w:val="24"/>
                <w:szCs w:val="24"/>
              </w:rPr>
            </w:pPr>
            <w:r w:rsidRPr="00D14793">
              <w:rPr>
                <w:sz w:val="24"/>
                <w:szCs w:val="24"/>
              </w:rPr>
              <w:t>If the proposal includes developing training materials, the work plan must include time during development for MSHA to review the educational materials for technical accuracy and suitability of content.</w:t>
            </w:r>
          </w:p>
          <w:p w:rsidR="00D14793" w:rsidP="002F238E" w14:paraId="01B52724" w14:textId="77777777">
            <w:pPr>
              <w:kinsoku w:val="0"/>
              <w:overflowPunct w:val="0"/>
              <w:contextualSpacing/>
              <w:textAlignment w:val="baseline"/>
              <w:rPr>
                <w:sz w:val="24"/>
                <w:szCs w:val="24"/>
              </w:rPr>
            </w:pPr>
          </w:p>
          <w:p w:rsidR="001A7086" w:rsidP="002F238E" w14:paraId="04434D26" w14:textId="51A9FF54">
            <w:pPr>
              <w:numPr>
                <w:ilvl w:val="0"/>
                <w:numId w:val="48"/>
              </w:numPr>
              <w:kinsoku w:val="0"/>
              <w:overflowPunct w:val="0"/>
              <w:contextualSpacing/>
              <w:textAlignment w:val="baseline"/>
              <w:rPr>
                <w:sz w:val="24"/>
                <w:szCs w:val="24"/>
              </w:rPr>
            </w:pPr>
            <w:r w:rsidRPr="007542F4">
              <w:rPr>
                <w:sz w:val="24"/>
                <w:szCs w:val="24"/>
              </w:rPr>
              <w:t>The utility of the educational materials is described.</w:t>
            </w:r>
          </w:p>
          <w:p w:rsidR="001A7086" w:rsidRPr="00125D0B" w:rsidP="002F238E" w14:paraId="7FBE1E06" w14:textId="44C8E7CC">
            <w:pPr>
              <w:numPr>
                <w:ilvl w:val="0"/>
                <w:numId w:val="48"/>
              </w:numPr>
              <w:kinsoku w:val="0"/>
              <w:overflowPunct w:val="0"/>
              <w:contextualSpacing/>
              <w:textAlignment w:val="baseline"/>
              <w:rPr>
                <w:sz w:val="24"/>
                <w:szCs w:val="24"/>
              </w:rPr>
            </w:pPr>
            <w:r w:rsidRPr="007542F4">
              <w:rPr>
                <w:sz w:val="24"/>
                <w:szCs w:val="24"/>
              </w:rPr>
              <w:t xml:space="preserve">The outreach or process to find mine operators, miners, or trainees to receive the training is described. </w:t>
            </w:r>
          </w:p>
        </w:tc>
      </w:tr>
      <w:tr w14:paraId="39F83FDE" w14:textId="77777777" w:rsidTr="008F3A6F">
        <w:tblPrEx>
          <w:tblW w:w="0" w:type="auto"/>
          <w:tblLook w:val="04A0"/>
        </w:tblPrEx>
        <w:tc>
          <w:tcPr>
            <w:tcW w:w="4815" w:type="dxa"/>
          </w:tcPr>
          <w:p w:rsidR="008F3A6F" w:rsidRPr="00125D0B" w:rsidP="00125D0B" w14:paraId="073C6566" w14:textId="297493F2">
            <w:pPr>
              <w:pStyle w:val="ListParagraph"/>
              <w:numPr>
                <w:ilvl w:val="1"/>
                <w:numId w:val="52"/>
              </w:numPr>
              <w:spacing w:after="120"/>
              <w:rPr>
                <w:rFonts w:eastAsia="Calibri"/>
                <w:b/>
                <w:bCs/>
                <w:sz w:val="24"/>
                <w:szCs w:val="24"/>
              </w:rPr>
            </w:pPr>
            <w:r w:rsidRPr="00125D0B">
              <w:rPr>
                <w:rFonts w:eastAsia="Calibri"/>
                <w:b/>
                <w:bCs/>
                <w:sz w:val="24"/>
                <w:szCs w:val="24"/>
              </w:rPr>
              <w:t>Replication</w:t>
            </w:r>
            <w:r w:rsidR="004B23AD">
              <w:rPr>
                <w:rFonts w:eastAsia="Calibri"/>
                <w:b/>
                <w:bCs/>
                <w:sz w:val="24"/>
                <w:szCs w:val="24"/>
              </w:rPr>
              <w:t xml:space="preserve"> (4 points)</w:t>
            </w:r>
          </w:p>
        </w:tc>
        <w:tc>
          <w:tcPr>
            <w:tcW w:w="4815" w:type="dxa"/>
          </w:tcPr>
          <w:p w:rsidR="008F3A6F" w:rsidRPr="00125D0B" w:rsidP="0041068E" w14:paraId="330AA211" w14:textId="49E5C8A2">
            <w:pPr>
              <w:kinsoku w:val="0"/>
              <w:overflowPunct w:val="0"/>
              <w:textAlignment w:val="baseline"/>
              <w:rPr>
                <w:sz w:val="24"/>
                <w:szCs w:val="24"/>
              </w:rPr>
            </w:pPr>
            <w:r w:rsidRPr="007542F4">
              <w:rPr>
                <w:sz w:val="24"/>
                <w:szCs w:val="24"/>
              </w:rPr>
              <w:t>The potential for a pro</w:t>
            </w:r>
            <w:r>
              <w:rPr>
                <w:sz w:val="24"/>
                <w:szCs w:val="24"/>
              </w:rPr>
              <w:t>gram</w:t>
            </w:r>
            <w:r w:rsidRPr="007542F4">
              <w:rPr>
                <w:sz w:val="24"/>
                <w:szCs w:val="24"/>
              </w:rPr>
              <w:t xml:space="preserve"> to serve a variety of mine operators, miners, or mine sites, or the extent others may replicate the pr</w:t>
            </w:r>
            <w:r>
              <w:rPr>
                <w:sz w:val="24"/>
                <w:szCs w:val="24"/>
              </w:rPr>
              <w:t>ogram</w:t>
            </w:r>
            <w:r w:rsidRPr="007542F4">
              <w:rPr>
                <w:sz w:val="24"/>
                <w:szCs w:val="24"/>
              </w:rPr>
              <w:t>.</w:t>
            </w:r>
          </w:p>
        </w:tc>
      </w:tr>
      <w:tr w14:paraId="56BCFB46" w14:textId="77777777" w:rsidTr="008F3A6F">
        <w:tblPrEx>
          <w:tblW w:w="0" w:type="auto"/>
          <w:tblLook w:val="04A0"/>
        </w:tblPrEx>
        <w:tc>
          <w:tcPr>
            <w:tcW w:w="4815" w:type="dxa"/>
          </w:tcPr>
          <w:p w:rsidR="008F3A6F" w:rsidRPr="00125D0B" w:rsidP="00125D0B" w14:paraId="03B6EB63" w14:textId="26FBD4D8">
            <w:pPr>
              <w:pStyle w:val="ListParagraph"/>
              <w:numPr>
                <w:ilvl w:val="1"/>
                <w:numId w:val="52"/>
              </w:numPr>
              <w:spacing w:after="120"/>
              <w:rPr>
                <w:rFonts w:eastAsia="Calibri"/>
                <w:b/>
                <w:bCs/>
                <w:sz w:val="24"/>
                <w:szCs w:val="24"/>
              </w:rPr>
            </w:pPr>
            <w:r w:rsidRPr="00125D0B">
              <w:rPr>
                <w:rFonts w:eastAsia="Calibri"/>
                <w:b/>
                <w:bCs/>
                <w:sz w:val="24"/>
                <w:szCs w:val="24"/>
              </w:rPr>
              <w:t>Innovation</w:t>
            </w:r>
            <w:r w:rsidR="004B23AD">
              <w:rPr>
                <w:rFonts w:eastAsia="Calibri"/>
                <w:b/>
                <w:bCs/>
                <w:sz w:val="24"/>
                <w:szCs w:val="24"/>
              </w:rPr>
              <w:t xml:space="preserve"> (3 points)</w:t>
            </w:r>
          </w:p>
        </w:tc>
        <w:tc>
          <w:tcPr>
            <w:tcW w:w="4815" w:type="dxa"/>
          </w:tcPr>
          <w:p w:rsidR="008F3A6F" w:rsidRPr="00125D0B" w:rsidP="00125D0B" w14:paraId="1B70F03C" w14:textId="5D0CB4FB">
            <w:pPr>
              <w:kinsoku w:val="0"/>
              <w:overflowPunct w:val="0"/>
              <w:textAlignment w:val="baseline"/>
              <w:rPr>
                <w:sz w:val="24"/>
                <w:szCs w:val="24"/>
              </w:rPr>
            </w:pPr>
            <w:r w:rsidRPr="007542F4">
              <w:rPr>
                <w:sz w:val="24"/>
                <w:szCs w:val="24"/>
              </w:rPr>
              <w:t>The originality and uniqueness of the approach used.</w:t>
            </w:r>
          </w:p>
        </w:tc>
      </w:tr>
      <w:tr w14:paraId="04FF0855" w14:textId="77777777" w:rsidTr="008F3A6F">
        <w:tblPrEx>
          <w:tblW w:w="0" w:type="auto"/>
          <w:tblLook w:val="04A0"/>
        </w:tblPrEx>
        <w:tc>
          <w:tcPr>
            <w:tcW w:w="4815" w:type="dxa"/>
          </w:tcPr>
          <w:p w:rsidR="008F3A6F" w:rsidRPr="00125D0B" w:rsidP="00125D0B" w14:paraId="2B007F3A" w14:textId="41178D1B">
            <w:pPr>
              <w:pStyle w:val="ListParagraph"/>
              <w:numPr>
                <w:ilvl w:val="1"/>
                <w:numId w:val="52"/>
              </w:numPr>
              <w:spacing w:after="120"/>
              <w:rPr>
                <w:rFonts w:eastAsia="Calibri"/>
                <w:b/>
                <w:bCs/>
                <w:sz w:val="24"/>
                <w:szCs w:val="24"/>
              </w:rPr>
            </w:pPr>
            <w:r w:rsidRPr="00125D0B">
              <w:rPr>
                <w:rFonts w:eastAsia="Calibri"/>
                <w:b/>
                <w:bCs/>
                <w:sz w:val="24"/>
                <w:szCs w:val="24"/>
              </w:rPr>
              <w:t>MSHA’s Performance Goals</w:t>
            </w:r>
            <w:r w:rsidR="004B23AD">
              <w:rPr>
                <w:rFonts w:eastAsia="Calibri"/>
                <w:b/>
                <w:bCs/>
                <w:sz w:val="24"/>
                <w:szCs w:val="24"/>
              </w:rPr>
              <w:t xml:space="preserve"> (5 points)</w:t>
            </w:r>
          </w:p>
        </w:tc>
        <w:tc>
          <w:tcPr>
            <w:tcW w:w="4815" w:type="dxa"/>
          </w:tcPr>
          <w:p w:rsidR="008F3A6F" w:rsidRPr="00125D0B" w:rsidP="00125D0B" w14:paraId="4D1DA2E5" w14:textId="54ADFC3C">
            <w:pPr>
              <w:kinsoku w:val="0"/>
              <w:overflowPunct w:val="0"/>
              <w:textAlignment w:val="baseline"/>
              <w:rPr>
                <w:sz w:val="24"/>
                <w:szCs w:val="24"/>
              </w:rPr>
            </w:pPr>
            <w:r w:rsidRPr="007542F4">
              <w:rPr>
                <w:sz w:val="24"/>
                <w:szCs w:val="24"/>
              </w:rPr>
              <w:t>The extent the proposed pro</w:t>
            </w:r>
            <w:r>
              <w:rPr>
                <w:sz w:val="24"/>
                <w:szCs w:val="24"/>
              </w:rPr>
              <w:t>gram</w:t>
            </w:r>
            <w:r w:rsidRPr="007542F4">
              <w:rPr>
                <w:sz w:val="24"/>
                <w:szCs w:val="24"/>
              </w:rPr>
              <w:t xml:space="preserve"> will contribute to MSHA’s performance goals.</w:t>
            </w:r>
          </w:p>
        </w:tc>
      </w:tr>
    </w:tbl>
    <w:p w:rsidR="008F3A6F" w:rsidP="00182B4B" w14:paraId="365F0B5C" w14:textId="77777777">
      <w:pPr>
        <w:widowControl/>
        <w:autoSpaceDE/>
        <w:autoSpaceDN/>
        <w:spacing w:after="120"/>
        <w:rPr>
          <w:rFonts w:eastAsia="Calibri"/>
          <w:sz w:val="24"/>
          <w:szCs w:val="24"/>
        </w:rPr>
      </w:pPr>
    </w:p>
    <w:tbl>
      <w:tblPr>
        <w:tblStyle w:val="TableGrid"/>
        <w:tblW w:w="0" w:type="auto"/>
        <w:tblLook w:val="04A0"/>
      </w:tblPr>
      <w:tblGrid>
        <w:gridCol w:w="4749"/>
        <w:gridCol w:w="4601"/>
      </w:tblGrid>
      <w:tr w14:paraId="4E9E88A4" w14:textId="77777777" w:rsidTr="00125D0B">
        <w:tblPrEx>
          <w:tblW w:w="0" w:type="auto"/>
          <w:tblLook w:val="04A0"/>
        </w:tblPrEx>
        <w:tc>
          <w:tcPr>
            <w:tcW w:w="9630" w:type="dxa"/>
            <w:gridSpan w:val="2"/>
            <w:shd w:val="clear" w:color="auto" w:fill="EEECE1" w:themeFill="background2"/>
          </w:tcPr>
          <w:p w:rsidR="000734BC" w:rsidRPr="001F21C8" w:rsidP="00182B4B" w14:paraId="3B4B30DE" w14:textId="1F2516FA">
            <w:pPr>
              <w:spacing w:after="120"/>
              <w:rPr>
                <w:rFonts w:eastAsia="Calibri"/>
                <w:sz w:val="24"/>
                <w:szCs w:val="24"/>
              </w:rPr>
            </w:pPr>
            <w:r w:rsidRPr="00125D0B">
              <w:rPr>
                <w:rFonts w:eastAsia="Calibri"/>
                <w:b/>
                <w:bCs/>
                <w:sz w:val="24"/>
                <w:szCs w:val="24"/>
              </w:rPr>
              <w:t>Budget (20 Points Total)</w:t>
            </w:r>
          </w:p>
        </w:tc>
      </w:tr>
      <w:tr w14:paraId="0A5E3C3B" w14:textId="77777777" w:rsidTr="000734BC">
        <w:tblPrEx>
          <w:tblW w:w="0" w:type="auto"/>
          <w:tblLook w:val="04A0"/>
        </w:tblPrEx>
        <w:tc>
          <w:tcPr>
            <w:tcW w:w="4815" w:type="dxa"/>
          </w:tcPr>
          <w:p w:rsidR="000734BC" w:rsidRPr="00125D0B" w:rsidP="00125D0B" w14:paraId="32ECED2C" w14:textId="2A5CD153">
            <w:pPr>
              <w:pStyle w:val="ListParagraph"/>
              <w:numPr>
                <w:ilvl w:val="1"/>
                <w:numId w:val="32"/>
              </w:numPr>
              <w:spacing w:after="120"/>
              <w:rPr>
                <w:rFonts w:eastAsia="Calibri"/>
                <w:b/>
                <w:bCs/>
                <w:sz w:val="24"/>
                <w:szCs w:val="24"/>
              </w:rPr>
            </w:pPr>
            <w:r w:rsidRPr="00125D0B">
              <w:rPr>
                <w:rFonts w:eastAsia="Calibri"/>
                <w:b/>
                <w:bCs/>
                <w:sz w:val="24"/>
                <w:szCs w:val="24"/>
              </w:rPr>
              <w:t>Budget Presentation (15 points)</w:t>
            </w:r>
          </w:p>
        </w:tc>
        <w:tc>
          <w:tcPr>
            <w:tcW w:w="4815" w:type="dxa"/>
          </w:tcPr>
          <w:p w:rsidR="000734BC" w:rsidP="00125D0B" w14:paraId="4653728C" w14:textId="03845077">
            <w:pPr>
              <w:kinsoku w:val="0"/>
              <w:overflowPunct w:val="0"/>
              <w:spacing w:after="120" w:line="259" w:lineRule="auto"/>
              <w:contextualSpacing/>
              <w:textAlignment w:val="baseline"/>
              <w:rPr>
                <w:rFonts w:eastAsia="Calibri"/>
                <w:sz w:val="24"/>
                <w:szCs w:val="24"/>
              </w:rPr>
            </w:pPr>
            <w:r>
              <w:rPr>
                <w:rFonts w:eastAsia="Calibri"/>
                <w:sz w:val="24"/>
                <w:szCs w:val="24"/>
              </w:rPr>
              <w:t>The b</w:t>
            </w:r>
            <w:r w:rsidRPr="00125D0B">
              <w:rPr>
                <w:rFonts w:eastAsia="Calibri"/>
                <w:sz w:val="24"/>
                <w:szCs w:val="24"/>
              </w:rPr>
              <w:t xml:space="preserve">udget should be clear and detailed. </w:t>
            </w:r>
            <w:r w:rsidRPr="00125D0B">
              <w:rPr>
                <w:sz w:val="24"/>
                <w:szCs w:val="24"/>
              </w:rPr>
              <w:t>No more than 15 percent of the total budget is for direct administrative costs.</w:t>
            </w:r>
            <w:r>
              <w:rPr>
                <w:sz w:val="24"/>
                <w:szCs w:val="24"/>
              </w:rPr>
              <w:t xml:space="preserve"> </w:t>
            </w:r>
            <w:r w:rsidRPr="007542F4">
              <w:rPr>
                <w:sz w:val="24"/>
                <w:szCs w:val="24"/>
              </w:rPr>
              <w:t>Indirect costs do not exceed 1</w:t>
            </w:r>
            <w:r w:rsidR="00EC660E">
              <w:rPr>
                <w:sz w:val="24"/>
                <w:szCs w:val="24"/>
              </w:rPr>
              <w:t>5</w:t>
            </w:r>
            <w:r w:rsidRPr="007542F4">
              <w:rPr>
                <w:sz w:val="24"/>
                <w:szCs w:val="24"/>
              </w:rPr>
              <w:t xml:space="preserve"> percent of the modified total direct costs or the </w:t>
            </w:r>
            <w:r w:rsidRPr="007542F4">
              <w:rPr>
                <w:sz w:val="24"/>
                <w:szCs w:val="24"/>
              </w:rPr>
              <w:t>grantee’s</w:t>
            </w:r>
            <w:r w:rsidRPr="007542F4">
              <w:rPr>
                <w:sz w:val="24"/>
                <w:szCs w:val="24"/>
              </w:rPr>
              <w:t xml:space="preserve"> </w:t>
            </w:r>
            <w:r>
              <w:rPr>
                <w:sz w:val="24"/>
                <w:szCs w:val="24"/>
              </w:rPr>
              <w:t>F</w:t>
            </w:r>
            <w:r w:rsidRPr="007542F4">
              <w:rPr>
                <w:sz w:val="24"/>
                <w:szCs w:val="24"/>
              </w:rPr>
              <w:t xml:space="preserve">ederally negotiated indirect cost rate </w:t>
            </w:r>
            <w:r>
              <w:rPr>
                <w:sz w:val="24"/>
                <w:szCs w:val="24"/>
              </w:rPr>
              <w:t xml:space="preserve">of </w:t>
            </w:r>
            <w:r w:rsidRPr="007542F4">
              <w:rPr>
                <w:sz w:val="24"/>
                <w:szCs w:val="24"/>
              </w:rPr>
              <w:t>reimbursement.</w:t>
            </w:r>
            <w:r>
              <w:rPr>
                <w:sz w:val="24"/>
                <w:szCs w:val="24"/>
              </w:rPr>
              <w:t xml:space="preserve"> Must comply with Federal cost principles and MSHA requirements.</w:t>
            </w:r>
          </w:p>
        </w:tc>
      </w:tr>
      <w:tr w14:paraId="4FB2F668" w14:textId="77777777" w:rsidTr="000734BC">
        <w:tblPrEx>
          <w:tblW w:w="0" w:type="auto"/>
          <w:tblLook w:val="04A0"/>
        </w:tblPrEx>
        <w:tc>
          <w:tcPr>
            <w:tcW w:w="4815" w:type="dxa"/>
          </w:tcPr>
          <w:p w:rsidR="000734BC" w:rsidRPr="00125D0B" w:rsidP="00125D0B" w14:paraId="5C394EF7" w14:textId="2D6249BC">
            <w:pPr>
              <w:pStyle w:val="ListParagraph"/>
              <w:numPr>
                <w:ilvl w:val="1"/>
                <w:numId w:val="32"/>
              </w:numPr>
              <w:spacing w:after="120"/>
              <w:rPr>
                <w:rFonts w:eastAsia="Calibri"/>
                <w:b/>
                <w:bCs/>
                <w:sz w:val="24"/>
                <w:szCs w:val="24"/>
              </w:rPr>
            </w:pPr>
            <w:r w:rsidRPr="00125D0B">
              <w:rPr>
                <w:rFonts w:eastAsia="Calibri"/>
                <w:b/>
                <w:bCs/>
                <w:sz w:val="24"/>
                <w:szCs w:val="24"/>
              </w:rPr>
              <w:t>Financial Management (5 points)</w:t>
            </w:r>
          </w:p>
        </w:tc>
        <w:tc>
          <w:tcPr>
            <w:tcW w:w="4815" w:type="dxa"/>
          </w:tcPr>
          <w:p w:rsidR="000734BC" w:rsidP="00182B4B" w14:paraId="1D974807" w14:textId="509D6001">
            <w:pPr>
              <w:spacing w:after="120"/>
              <w:rPr>
                <w:rFonts w:eastAsia="Calibri"/>
                <w:sz w:val="24"/>
                <w:szCs w:val="24"/>
              </w:rPr>
            </w:pPr>
            <w:r w:rsidRPr="00125D0B">
              <w:rPr>
                <w:sz w:val="24"/>
                <w:szCs w:val="24"/>
              </w:rPr>
              <w:t>The application demonstrates that the applicant has strong financial management and internal control systems.</w:t>
            </w:r>
          </w:p>
        </w:tc>
      </w:tr>
    </w:tbl>
    <w:p w:rsidR="000734BC" w:rsidP="00182B4B" w14:paraId="0ECB7BF8" w14:textId="77777777">
      <w:pPr>
        <w:widowControl/>
        <w:autoSpaceDE/>
        <w:autoSpaceDN/>
        <w:spacing w:after="120"/>
        <w:rPr>
          <w:rFonts w:eastAsia="Calibri"/>
          <w:sz w:val="24"/>
          <w:szCs w:val="24"/>
        </w:rPr>
      </w:pPr>
    </w:p>
    <w:tbl>
      <w:tblPr>
        <w:tblStyle w:val="TableGrid"/>
        <w:tblW w:w="0" w:type="auto"/>
        <w:tblLook w:val="04A0"/>
      </w:tblPr>
      <w:tblGrid>
        <w:gridCol w:w="4683"/>
        <w:gridCol w:w="4667"/>
      </w:tblGrid>
      <w:tr w14:paraId="5AE9110C" w14:textId="77777777" w:rsidTr="00125D0B">
        <w:tblPrEx>
          <w:tblW w:w="0" w:type="auto"/>
          <w:tblLook w:val="04A0"/>
        </w:tblPrEx>
        <w:tc>
          <w:tcPr>
            <w:tcW w:w="9630" w:type="dxa"/>
            <w:gridSpan w:val="2"/>
            <w:shd w:val="clear" w:color="auto" w:fill="EEECE1" w:themeFill="background2"/>
          </w:tcPr>
          <w:p w:rsidR="000734BC" w:rsidRPr="00125D0B" w:rsidP="00182B4B" w14:paraId="5B760D4C" w14:textId="47639D65">
            <w:pPr>
              <w:spacing w:after="120"/>
              <w:rPr>
                <w:rFonts w:eastAsia="Calibri"/>
                <w:b/>
                <w:bCs/>
                <w:sz w:val="24"/>
                <w:szCs w:val="24"/>
              </w:rPr>
            </w:pPr>
            <w:r w:rsidRPr="00125D0B">
              <w:rPr>
                <w:rFonts w:eastAsia="Calibri"/>
                <w:b/>
                <w:bCs/>
                <w:sz w:val="24"/>
                <w:szCs w:val="24"/>
              </w:rPr>
              <w:t>Overall Qualifications of the Applicant (25 Points Total)</w:t>
            </w:r>
          </w:p>
        </w:tc>
      </w:tr>
      <w:tr w14:paraId="34E01BD4" w14:textId="77777777" w:rsidTr="000734BC">
        <w:tblPrEx>
          <w:tblW w:w="0" w:type="auto"/>
          <w:tblLook w:val="04A0"/>
        </w:tblPrEx>
        <w:tc>
          <w:tcPr>
            <w:tcW w:w="4815" w:type="dxa"/>
          </w:tcPr>
          <w:p w:rsidR="000734BC" w:rsidRPr="00125D0B" w:rsidP="00125D0B" w14:paraId="3A3FDD8A" w14:textId="76CA5F76">
            <w:pPr>
              <w:pStyle w:val="ListParagraph"/>
              <w:numPr>
                <w:ilvl w:val="0"/>
                <w:numId w:val="49"/>
              </w:numPr>
              <w:spacing w:after="120"/>
              <w:rPr>
                <w:rFonts w:eastAsia="Calibri"/>
                <w:b/>
                <w:bCs/>
                <w:sz w:val="24"/>
                <w:szCs w:val="24"/>
              </w:rPr>
            </w:pPr>
            <w:r w:rsidRPr="00125D0B">
              <w:rPr>
                <w:rFonts w:eastAsia="Calibri"/>
                <w:b/>
                <w:bCs/>
                <w:sz w:val="24"/>
                <w:szCs w:val="24"/>
              </w:rPr>
              <w:t>Grant Experience (6 points)</w:t>
            </w:r>
          </w:p>
        </w:tc>
        <w:tc>
          <w:tcPr>
            <w:tcW w:w="4815" w:type="dxa"/>
          </w:tcPr>
          <w:p w:rsidR="000734BC" w:rsidP="00182B4B" w14:paraId="3F22CB5A" w14:textId="52C9DCFF">
            <w:pPr>
              <w:spacing w:after="120"/>
              <w:rPr>
                <w:rFonts w:eastAsia="Calibri"/>
                <w:sz w:val="24"/>
                <w:szCs w:val="24"/>
              </w:rPr>
            </w:pPr>
            <w:r>
              <w:rPr>
                <w:rFonts w:eastAsia="Calibri"/>
                <w:sz w:val="24"/>
                <w:szCs w:val="24"/>
              </w:rPr>
              <w:t>Experience administering Federal</w:t>
            </w:r>
            <w:r w:rsidR="00F62626">
              <w:rPr>
                <w:rFonts w:eastAsia="Calibri"/>
                <w:sz w:val="24"/>
                <w:szCs w:val="24"/>
              </w:rPr>
              <w:t>,</w:t>
            </w:r>
            <w:r>
              <w:rPr>
                <w:rFonts w:eastAsia="Calibri"/>
                <w:sz w:val="24"/>
                <w:szCs w:val="24"/>
              </w:rPr>
              <w:t xml:space="preserve"> state</w:t>
            </w:r>
            <w:r w:rsidR="00F62626">
              <w:rPr>
                <w:rFonts w:eastAsia="Calibri"/>
                <w:sz w:val="24"/>
                <w:szCs w:val="24"/>
              </w:rPr>
              <w:t>, or other</w:t>
            </w:r>
            <w:r>
              <w:rPr>
                <w:rFonts w:eastAsia="Calibri"/>
                <w:sz w:val="24"/>
                <w:szCs w:val="24"/>
              </w:rPr>
              <w:t xml:space="preserve"> grants, or with staff experienced in administering grants.</w:t>
            </w:r>
          </w:p>
        </w:tc>
      </w:tr>
      <w:tr w14:paraId="3056004F" w14:textId="77777777" w:rsidTr="000734BC">
        <w:tblPrEx>
          <w:tblW w:w="0" w:type="auto"/>
          <w:tblLook w:val="04A0"/>
        </w:tblPrEx>
        <w:tc>
          <w:tcPr>
            <w:tcW w:w="4815" w:type="dxa"/>
          </w:tcPr>
          <w:p w:rsidR="000734BC" w:rsidRPr="00125D0B" w:rsidP="00125D0B" w14:paraId="14986F95" w14:textId="48929AAC">
            <w:pPr>
              <w:pStyle w:val="ListParagraph"/>
              <w:numPr>
                <w:ilvl w:val="0"/>
                <w:numId w:val="49"/>
              </w:numPr>
              <w:spacing w:after="120"/>
              <w:rPr>
                <w:rFonts w:eastAsia="Calibri"/>
                <w:b/>
                <w:bCs/>
                <w:sz w:val="24"/>
                <w:szCs w:val="24"/>
              </w:rPr>
            </w:pPr>
            <w:r w:rsidRPr="00125D0B">
              <w:rPr>
                <w:rFonts w:eastAsia="Calibri"/>
                <w:b/>
                <w:bCs/>
                <w:sz w:val="24"/>
                <w:szCs w:val="24"/>
              </w:rPr>
              <w:t xml:space="preserve">Mine Safety </w:t>
            </w:r>
            <w:r w:rsidR="00D14793">
              <w:rPr>
                <w:rFonts w:eastAsia="Calibri"/>
                <w:b/>
                <w:bCs/>
                <w:sz w:val="24"/>
                <w:szCs w:val="24"/>
              </w:rPr>
              <w:t xml:space="preserve">and Health </w:t>
            </w:r>
            <w:r w:rsidRPr="00125D0B">
              <w:rPr>
                <w:rFonts w:eastAsia="Calibri"/>
                <w:b/>
                <w:bCs/>
                <w:sz w:val="24"/>
                <w:szCs w:val="24"/>
              </w:rPr>
              <w:t>Training Experience</w:t>
            </w:r>
            <w:r>
              <w:rPr>
                <w:rFonts w:eastAsia="Calibri"/>
                <w:b/>
                <w:bCs/>
                <w:sz w:val="24"/>
                <w:szCs w:val="24"/>
              </w:rPr>
              <w:t xml:space="preserve"> (13 points)</w:t>
            </w:r>
          </w:p>
        </w:tc>
        <w:tc>
          <w:tcPr>
            <w:tcW w:w="4815" w:type="dxa"/>
          </w:tcPr>
          <w:p w:rsidR="00DD621F" w:rsidP="00DD621F" w14:paraId="36FD5942" w14:textId="617C5943">
            <w:pPr>
              <w:spacing w:after="120"/>
              <w:rPr>
                <w:rFonts w:eastAsia="Calibri"/>
                <w:sz w:val="24"/>
                <w:szCs w:val="24"/>
              </w:rPr>
            </w:pPr>
            <w:r>
              <w:rPr>
                <w:rFonts w:eastAsia="Calibri"/>
                <w:sz w:val="24"/>
                <w:szCs w:val="24"/>
              </w:rPr>
              <w:t>Applicants experience in mine safety, teaching mine safety, or providing mine safety educational programs. Staff experience in recruiting/training miners, designing training materials, and managing educational programs.</w:t>
            </w:r>
          </w:p>
        </w:tc>
      </w:tr>
      <w:tr w14:paraId="26307FC0" w14:textId="77777777" w:rsidTr="00125D0B">
        <w:tblPrEx>
          <w:tblW w:w="0" w:type="auto"/>
          <w:tblLook w:val="04A0"/>
        </w:tblPrEx>
        <w:trPr>
          <w:trHeight w:val="806"/>
        </w:trPr>
        <w:tc>
          <w:tcPr>
            <w:tcW w:w="4815" w:type="dxa"/>
          </w:tcPr>
          <w:p w:rsidR="000734BC" w:rsidRPr="00125D0B" w:rsidP="00125D0B" w14:paraId="6E56AD8A" w14:textId="5F6BC95F">
            <w:pPr>
              <w:pStyle w:val="ListParagraph"/>
              <w:numPr>
                <w:ilvl w:val="0"/>
                <w:numId w:val="49"/>
              </w:numPr>
              <w:spacing w:after="120"/>
              <w:rPr>
                <w:rFonts w:eastAsia="Calibri"/>
                <w:b/>
                <w:bCs/>
                <w:sz w:val="24"/>
                <w:szCs w:val="24"/>
              </w:rPr>
            </w:pPr>
            <w:r w:rsidRPr="00125D0B">
              <w:rPr>
                <w:rFonts w:eastAsia="Calibri"/>
                <w:b/>
                <w:bCs/>
                <w:sz w:val="24"/>
                <w:szCs w:val="24"/>
              </w:rPr>
              <w:t>Management (6 points)</w:t>
            </w:r>
          </w:p>
        </w:tc>
        <w:tc>
          <w:tcPr>
            <w:tcW w:w="4815" w:type="dxa"/>
          </w:tcPr>
          <w:p w:rsidR="000734BC" w:rsidP="00182B4B" w14:paraId="0E4C74FB" w14:textId="05F967B9">
            <w:pPr>
              <w:spacing w:after="120"/>
              <w:rPr>
                <w:rFonts w:eastAsia="Calibri"/>
                <w:sz w:val="24"/>
                <w:szCs w:val="24"/>
              </w:rPr>
            </w:pPr>
            <w:r>
              <w:rPr>
                <w:rFonts w:eastAsia="Calibri"/>
                <w:sz w:val="24"/>
                <w:szCs w:val="24"/>
              </w:rPr>
              <w:t>Applicants demonstrate internal control and management oversight of the program.</w:t>
            </w:r>
          </w:p>
        </w:tc>
      </w:tr>
    </w:tbl>
    <w:p w:rsidR="000734BC" w:rsidP="00182B4B" w14:paraId="1D574031" w14:textId="77777777">
      <w:pPr>
        <w:widowControl/>
        <w:autoSpaceDE/>
        <w:autoSpaceDN/>
        <w:spacing w:after="120"/>
        <w:rPr>
          <w:rFonts w:eastAsia="Calibri"/>
          <w:sz w:val="24"/>
          <w:szCs w:val="24"/>
        </w:rPr>
      </w:pPr>
    </w:p>
    <w:tbl>
      <w:tblPr>
        <w:tblStyle w:val="TableGrid"/>
        <w:tblW w:w="0" w:type="auto"/>
        <w:tblLook w:val="04A0"/>
      </w:tblPr>
      <w:tblGrid>
        <w:gridCol w:w="4669"/>
        <w:gridCol w:w="4681"/>
      </w:tblGrid>
      <w:tr w14:paraId="0BC8B607" w14:textId="77777777" w:rsidTr="00125D0B">
        <w:tblPrEx>
          <w:tblW w:w="0" w:type="auto"/>
          <w:tblLook w:val="04A0"/>
        </w:tblPrEx>
        <w:tc>
          <w:tcPr>
            <w:tcW w:w="9630" w:type="dxa"/>
            <w:gridSpan w:val="2"/>
            <w:shd w:val="clear" w:color="auto" w:fill="EEECE1" w:themeFill="background2"/>
          </w:tcPr>
          <w:p w:rsidR="00395102" w:rsidRPr="00125D0B" w:rsidP="00182B4B" w14:paraId="51BAF152" w14:textId="382E5151">
            <w:pPr>
              <w:spacing w:after="120"/>
              <w:rPr>
                <w:rFonts w:eastAsia="Calibri"/>
                <w:b/>
                <w:bCs/>
                <w:sz w:val="24"/>
                <w:szCs w:val="24"/>
              </w:rPr>
            </w:pPr>
            <w:r w:rsidRPr="00125D0B">
              <w:rPr>
                <w:rFonts w:eastAsia="Calibri"/>
                <w:b/>
                <w:bCs/>
                <w:sz w:val="24"/>
                <w:szCs w:val="24"/>
              </w:rPr>
              <w:t>Evaluations (15 Points Total)</w:t>
            </w:r>
          </w:p>
        </w:tc>
      </w:tr>
      <w:tr w14:paraId="69400557" w14:textId="77777777" w:rsidTr="00395102">
        <w:tblPrEx>
          <w:tblW w:w="0" w:type="auto"/>
          <w:tblLook w:val="04A0"/>
        </w:tblPrEx>
        <w:tc>
          <w:tcPr>
            <w:tcW w:w="4815" w:type="dxa"/>
          </w:tcPr>
          <w:p w:rsidR="00395102" w:rsidP="00182B4B" w14:paraId="2DFBD8DA" w14:textId="38F551A1">
            <w:pPr>
              <w:spacing w:after="120"/>
              <w:rPr>
                <w:rFonts w:eastAsia="Calibri"/>
                <w:sz w:val="24"/>
                <w:szCs w:val="24"/>
              </w:rPr>
            </w:pPr>
            <w:r>
              <w:rPr>
                <w:rFonts w:eastAsia="Calibri"/>
                <w:sz w:val="24"/>
                <w:szCs w:val="24"/>
              </w:rPr>
              <w:t>Evaluation Plan</w:t>
            </w:r>
          </w:p>
        </w:tc>
        <w:tc>
          <w:tcPr>
            <w:tcW w:w="4815" w:type="dxa"/>
          </w:tcPr>
          <w:p w:rsidR="00395102" w:rsidP="00182B4B" w14:paraId="31BAE06A" w14:textId="185AF1DE">
            <w:pPr>
              <w:spacing w:after="120"/>
              <w:rPr>
                <w:rFonts w:eastAsia="Calibri"/>
                <w:sz w:val="24"/>
                <w:szCs w:val="24"/>
              </w:rPr>
            </w:pPr>
            <w:r>
              <w:rPr>
                <w:rFonts w:eastAsia="Calibri"/>
                <w:sz w:val="24"/>
                <w:szCs w:val="24"/>
              </w:rPr>
              <w:t>Proposals should include plans to evaluate</w:t>
            </w:r>
            <w:r w:rsidR="00AF69BE">
              <w:rPr>
                <w:rFonts w:eastAsia="Calibri"/>
                <w:sz w:val="24"/>
                <w:szCs w:val="24"/>
              </w:rPr>
              <w:t xml:space="preserve"> progress, training, program effectiveness, and impact on workplace safety. </w:t>
            </w:r>
            <w:r w:rsidR="00632253">
              <w:rPr>
                <w:rFonts w:eastAsia="Calibri"/>
                <w:sz w:val="24"/>
                <w:szCs w:val="24"/>
              </w:rPr>
              <w:t>Plan to f</w:t>
            </w:r>
            <w:r w:rsidR="00AF69BE">
              <w:rPr>
                <w:rFonts w:eastAsia="Calibri"/>
                <w:sz w:val="24"/>
                <w:szCs w:val="24"/>
              </w:rPr>
              <w:t xml:space="preserve">ollow-up with trainees to assess program impact, </w:t>
            </w:r>
            <w:r w:rsidR="00632253">
              <w:rPr>
                <w:rFonts w:eastAsia="Calibri"/>
                <w:sz w:val="24"/>
                <w:szCs w:val="24"/>
              </w:rPr>
              <w:t>reducing miner illnesses and injuries.</w:t>
            </w:r>
          </w:p>
        </w:tc>
      </w:tr>
      <w:bookmarkEnd w:id="50"/>
    </w:tbl>
    <w:p w:rsidR="00386BC1" w:rsidP="00972978" w14:paraId="11299780" w14:textId="77777777">
      <w:pPr>
        <w:pStyle w:val="BodyText"/>
        <w:spacing w:before="6" w:after="120"/>
        <w:ind w:left="0"/>
        <w:rPr>
          <w:sz w:val="17"/>
        </w:rPr>
      </w:pPr>
    </w:p>
    <w:p w:rsidR="00386BC1" w:rsidP="00972978" w14:paraId="0A0480D7" w14:textId="77777777">
      <w:pPr>
        <w:pStyle w:val="BodyText"/>
        <w:spacing w:before="6" w:after="120"/>
        <w:ind w:left="0"/>
        <w:rPr>
          <w:sz w:val="17"/>
        </w:rPr>
      </w:pPr>
    </w:p>
    <w:p w:rsidR="006F2C64" w:rsidRPr="00724001" w:rsidP="0058131E" w14:paraId="50969EF5" w14:textId="7D53028D">
      <w:pPr>
        <w:pStyle w:val="Heading2"/>
        <w:numPr>
          <w:ilvl w:val="0"/>
          <w:numId w:val="33"/>
        </w:numPr>
        <w:spacing w:before="0"/>
        <w:ind w:left="360"/>
      </w:pPr>
      <w:bookmarkStart w:id="51" w:name="_bookmark20"/>
      <w:bookmarkStart w:id="52" w:name="_Toc61268400"/>
      <w:bookmarkEnd w:id="51"/>
      <w:r w:rsidRPr="006F2C64">
        <w:rPr>
          <w:u w:val="none"/>
        </w:rPr>
        <w:t xml:space="preserve">      </w:t>
      </w:r>
      <w:r w:rsidRPr="00724001">
        <w:t xml:space="preserve">REVIEW AND SELECTION </w:t>
      </w:r>
      <w:r>
        <w:t xml:space="preserve">PROCESS FOR FY </w:t>
      </w:r>
      <w:r w:rsidR="004920FA">
        <w:t>2025</w:t>
      </w:r>
      <w:r w:rsidRPr="00724001">
        <w:t xml:space="preserve"> GRANTS</w:t>
      </w:r>
      <w:bookmarkEnd w:id="52"/>
    </w:p>
    <w:p w:rsidR="003019E0" w14:paraId="33770668" w14:textId="5FB19C01">
      <w:pPr>
        <w:pStyle w:val="Heading1"/>
        <w:tabs>
          <w:tab w:val="left" w:pos="9523"/>
        </w:tabs>
        <w:spacing w:before="90"/>
      </w:pPr>
    </w:p>
    <w:p w:rsidR="003019E0" w:rsidP="0058131E" w14:paraId="783D8DCF" w14:textId="293779D8">
      <w:pPr>
        <w:pStyle w:val="BodyText"/>
        <w:ind w:left="0"/>
      </w:pPr>
      <w:r>
        <w:t>A technical panel will rate each complete application against the criteria described in this FOA.</w:t>
      </w:r>
      <w:r>
        <w:rPr>
          <w:spacing w:val="1"/>
        </w:rPr>
        <w:t xml:space="preserve"> </w:t>
      </w:r>
      <w:r>
        <w:t xml:space="preserve">One or more applicants may be selected as grantees </w:t>
      </w:r>
      <w:r w:rsidR="00FA7A96">
        <w:t>based on</w:t>
      </w:r>
      <w:r>
        <w:t xml:space="preserve"> the initial application</w:t>
      </w:r>
      <w:r>
        <w:rPr>
          <w:spacing w:val="1"/>
        </w:rPr>
        <w:t xml:space="preserve"> </w:t>
      </w:r>
      <w:r>
        <w:t>submission, or a minimally acceptable number of points may be established. MSHA may request</w:t>
      </w:r>
      <w:r w:rsidRPr="005E2D42">
        <w:t xml:space="preserve"> </w:t>
      </w:r>
      <w:r>
        <w:t>final revisions to the applications and then evaluate the revised applications. MSHA may</w:t>
      </w:r>
      <w:r>
        <w:rPr>
          <w:spacing w:val="1"/>
        </w:rPr>
        <w:t xml:space="preserve"> </w:t>
      </w:r>
      <w:r>
        <w:t>consider</w:t>
      </w:r>
      <w:r>
        <w:rPr>
          <w:spacing w:val="-2"/>
        </w:rPr>
        <w:t xml:space="preserve"> </w:t>
      </w:r>
      <w:r>
        <w:t>any</w:t>
      </w:r>
      <w:r>
        <w:rPr>
          <w:spacing w:val="-1"/>
        </w:rPr>
        <w:t xml:space="preserve"> </w:t>
      </w:r>
      <w:r>
        <w:t>information</w:t>
      </w:r>
      <w:r>
        <w:rPr>
          <w:spacing w:val="-1"/>
        </w:rPr>
        <w:t xml:space="preserve"> </w:t>
      </w:r>
      <w:r>
        <w:t>that</w:t>
      </w:r>
      <w:r>
        <w:rPr>
          <w:spacing w:val="-1"/>
        </w:rPr>
        <w:t xml:space="preserve"> </w:t>
      </w:r>
      <w:r>
        <w:t>comes</w:t>
      </w:r>
      <w:r>
        <w:rPr>
          <w:spacing w:val="-1"/>
        </w:rPr>
        <w:t xml:space="preserve"> </w:t>
      </w:r>
      <w:r>
        <w:t>to</w:t>
      </w:r>
      <w:r>
        <w:rPr>
          <w:spacing w:val="-1"/>
        </w:rPr>
        <w:t xml:space="preserve"> </w:t>
      </w:r>
      <w:r>
        <w:t>its</w:t>
      </w:r>
      <w:r>
        <w:rPr>
          <w:spacing w:val="-1"/>
        </w:rPr>
        <w:t xml:space="preserve"> </w:t>
      </w:r>
      <w:r>
        <w:t>attention in</w:t>
      </w:r>
      <w:r>
        <w:rPr>
          <w:spacing w:val="-2"/>
        </w:rPr>
        <w:t xml:space="preserve"> </w:t>
      </w:r>
      <w:r>
        <w:t>evaluating</w:t>
      </w:r>
      <w:r>
        <w:rPr>
          <w:spacing w:val="-1"/>
        </w:rPr>
        <w:t xml:space="preserve"> </w:t>
      </w:r>
      <w:r>
        <w:t>the</w:t>
      </w:r>
      <w:r>
        <w:rPr>
          <w:spacing w:val="-1"/>
        </w:rPr>
        <w:t xml:space="preserve"> </w:t>
      </w:r>
      <w:r>
        <w:t>applications.</w:t>
      </w:r>
    </w:p>
    <w:p w:rsidR="0058131E" w:rsidP="0058131E" w14:paraId="14A2D3C0" w14:textId="77777777">
      <w:pPr>
        <w:pStyle w:val="BodyText"/>
        <w:ind w:left="0"/>
      </w:pPr>
    </w:p>
    <w:p w:rsidR="006F2C64" w:rsidP="00972978" w14:paraId="10A6E9FB" w14:textId="243F182F">
      <w:pPr>
        <w:pStyle w:val="BodyText"/>
        <w:ind w:left="0"/>
      </w:pPr>
      <w:r>
        <w:t xml:space="preserve">The </w:t>
      </w:r>
      <w:r>
        <w:t>panel</w:t>
      </w:r>
      <w:r>
        <w:t xml:space="preserve"> recommendations are advisory in nature. The </w:t>
      </w:r>
      <w:r w:rsidR="00A45CB8">
        <w:t xml:space="preserve">Deputy </w:t>
      </w:r>
      <w:r>
        <w:t>Assistant Secretary of Labor for Mine</w:t>
      </w:r>
      <w:r>
        <w:rPr>
          <w:spacing w:val="1"/>
        </w:rPr>
        <w:t xml:space="preserve"> </w:t>
      </w:r>
      <w:r>
        <w:t>Safety and Health</w:t>
      </w:r>
      <w:r w:rsidR="00B0799A">
        <w:t xml:space="preserve">, or their </w:t>
      </w:r>
      <w:r w:rsidR="00B0799A">
        <w:t>designee</w:t>
      </w:r>
      <w:r w:rsidR="00B0799A">
        <w:t>,</w:t>
      </w:r>
      <w:r>
        <w:t xml:space="preserve"> will make a final selection determination based on what is most advantageous</w:t>
      </w:r>
      <w:r>
        <w:rPr>
          <w:spacing w:val="1"/>
        </w:rPr>
        <w:t xml:space="preserve"> </w:t>
      </w:r>
      <w:r>
        <w:t>to the government, considering factors such as panel findings, geographic presence of the</w:t>
      </w:r>
      <w:r>
        <w:rPr>
          <w:spacing w:val="1"/>
        </w:rPr>
        <w:t xml:space="preserve"> </w:t>
      </w:r>
      <w:r>
        <w:t>applicants or the areas to be served, Agency priorities</w:t>
      </w:r>
      <w:r w:rsidR="00513900">
        <w:t>,</w:t>
      </w:r>
      <w:r>
        <w:t xml:space="preserve"> and the best value to the government, </w:t>
      </w:r>
      <w:r>
        <w:t>cost,</w:t>
      </w:r>
      <w:r w:rsidR="001D414B">
        <w:t xml:space="preserve"> </w:t>
      </w:r>
      <w:r>
        <w:rPr>
          <w:spacing w:val="-58"/>
        </w:rPr>
        <w:t xml:space="preserve"> </w:t>
      </w:r>
      <w:r>
        <w:t>and</w:t>
      </w:r>
      <w:r>
        <w:rPr>
          <w:spacing w:val="-2"/>
        </w:rPr>
        <w:t xml:space="preserve"> </w:t>
      </w:r>
      <w:r>
        <w:t>other</w:t>
      </w:r>
      <w:r>
        <w:rPr>
          <w:spacing w:val="-1"/>
        </w:rPr>
        <w:t xml:space="preserve"> </w:t>
      </w:r>
      <w:r>
        <w:t>factors.</w:t>
      </w:r>
      <w:r>
        <w:rPr>
          <w:spacing w:val="-1"/>
        </w:rPr>
        <w:t xml:space="preserve"> </w:t>
      </w:r>
      <w:r>
        <w:t>The</w:t>
      </w:r>
      <w:r>
        <w:rPr>
          <w:spacing w:val="-2"/>
        </w:rPr>
        <w:t xml:space="preserve"> </w:t>
      </w:r>
      <w:r w:rsidR="00D64975">
        <w:rPr>
          <w:spacing w:val="-2"/>
        </w:rPr>
        <w:t xml:space="preserve">Acting Deputy </w:t>
      </w:r>
      <w:r>
        <w:t>Assistant</w:t>
      </w:r>
      <w:r>
        <w:rPr>
          <w:spacing w:val="-1"/>
        </w:rPr>
        <w:t xml:space="preserve"> </w:t>
      </w:r>
      <w:r>
        <w:t>Secretary’s</w:t>
      </w:r>
      <w:r w:rsidR="00B0799A">
        <w:t>, or designee’s</w:t>
      </w:r>
      <w:r>
        <w:rPr>
          <w:spacing w:val="-1"/>
        </w:rPr>
        <w:t xml:space="preserve"> </w:t>
      </w:r>
      <w:r>
        <w:t>determination</w:t>
      </w:r>
      <w:r>
        <w:rPr>
          <w:spacing w:val="-1"/>
        </w:rPr>
        <w:t xml:space="preserve"> </w:t>
      </w:r>
      <w:r>
        <w:t>for</w:t>
      </w:r>
      <w:r>
        <w:rPr>
          <w:spacing w:val="-1"/>
        </w:rPr>
        <w:t xml:space="preserve"> </w:t>
      </w:r>
      <w:r>
        <w:t>award</w:t>
      </w:r>
      <w:r>
        <w:rPr>
          <w:spacing w:val="-1"/>
        </w:rPr>
        <w:t xml:space="preserve"> </w:t>
      </w:r>
      <w:r>
        <w:t>under</w:t>
      </w:r>
      <w:r>
        <w:rPr>
          <w:spacing w:val="-1"/>
        </w:rPr>
        <w:t xml:space="preserve"> </w:t>
      </w:r>
      <w:r>
        <w:t>this</w:t>
      </w:r>
      <w:r>
        <w:rPr>
          <w:spacing w:val="-2"/>
        </w:rPr>
        <w:t xml:space="preserve"> </w:t>
      </w:r>
      <w:r>
        <w:t>FOA</w:t>
      </w:r>
      <w:r>
        <w:rPr>
          <w:spacing w:val="-1"/>
        </w:rPr>
        <w:t xml:space="preserve"> </w:t>
      </w:r>
      <w:r>
        <w:t>is</w:t>
      </w:r>
      <w:r>
        <w:rPr>
          <w:spacing w:val="-2"/>
        </w:rPr>
        <w:t xml:space="preserve"> </w:t>
      </w:r>
      <w:r>
        <w:t>final.</w:t>
      </w:r>
    </w:p>
    <w:p w:rsidR="00061F10" w:rsidP="00972978" w14:paraId="36A2D151" w14:textId="77777777">
      <w:pPr>
        <w:pStyle w:val="BodyText"/>
        <w:ind w:left="0"/>
      </w:pPr>
    </w:p>
    <w:p w:rsidR="00972978" w:rsidRPr="00972978" w:rsidP="00972978" w14:paraId="3F55326B" w14:textId="1EDFD87F">
      <w:pPr>
        <w:pStyle w:val="Heading1"/>
        <w:numPr>
          <w:ilvl w:val="0"/>
          <w:numId w:val="23"/>
        </w:numPr>
        <w:pBdr>
          <w:bottom w:val="single" w:sz="6" w:space="1" w:color="auto"/>
        </w:pBdr>
        <w:spacing w:before="0" w:after="240"/>
      </w:pPr>
      <w:bookmarkStart w:id="53" w:name="_Toc33630417"/>
      <w:bookmarkStart w:id="54" w:name="_Toc61268401"/>
      <w:r w:rsidRPr="00724001">
        <w:t>AWARD</w:t>
      </w:r>
      <w:r w:rsidRPr="00724001">
        <w:t xml:space="preserve"> ADMINISTRATION INFORMATION</w:t>
      </w:r>
      <w:bookmarkStart w:id="55" w:name="_Toc61268402"/>
      <w:bookmarkEnd w:id="53"/>
      <w:bookmarkEnd w:id="54"/>
      <w:r w:rsidRPr="00972978">
        <w:t xml:space="preserve">      </w:t>
      </w:r>
    </w:p>
    <w:p w:rsidR="006F2C64" w:rsidRPr="00807B26" w:rsidP="00AA51FE" w14:paraId="4C5F1C6B" w14:textId="507A1958">
      <w:pPr>
        <w:pStyle w:val="Heading2"/>
        <w:numPr>
          <w:ilvl w:val="0"/>
          <w:numId w:val="34"/>
        </w:numPr>
        <w:ind w:left="360"/>
      </w:pPr>
      <w:r w:rsidRPr="000A677D">
        <w:rPr>
          <w:u w:val="none"/>
        </w:rPr>
        <w:t xml:space="preserve"> </w:t>
      </w:r>
      <w:r w:rsidRPr="000A677D">
        <w:rPr>
          <w:u w:val="none"/>
        </w:rPr>
        <w:tab/>
      </w:r>
      <w:r w:rsidRPr="00807B26">
        <w:t>AWARD NOTICES</w:t>
      </w:r>
      <w:bookmarkEnd w:id="55"/>
    </w:p>
    <w:p w:rsidR="006F2C64" w:rsidP="006F2C64" w14:paraId="4943BA5D" w14:textId="5144659B">
      <w:pPr>
        <w:pStyle w:val="Heading1"/>
        <w:tabs>
          <w:tab w:val="left" w:pos="9523"/>
        </w:tabs>
        <w:spacing w:before="0"/>
        <w:ind w:left="0"/>
      </w:pPr>
    </w:p>
    <w:p w:rsidR="00FE7ED1" w:rsidP="00AA51FE" w14:paraId="445D5F03" w14:textId="4E99A9F2">
      <w:pPr>
        <w:pStyle w:val="BodyText"/>
        <w:ind w:left="0"/>
      </w:pPr>
      <w:r>
        <w:t>MSHA will notify all applicants whether they will be awarded a grant.</w:t>
      </w:r>
      <w:r>
        <w:rPr>
          <w:spacing w:val="1"/>
        </w:rPr>
        <w:t xml:space="preserve"> </w:t>
      </w:r>
      <w:r w:rsidR="006B5DC6">
        <w:t>U</w:t>
      </w:r>
      <w:r>
        <w:t>nsuccessful</w:t>
      </w:r>
      <w:r w:rsidR="00AA51FE">
        <w:t xml:space="preserve"> </w:t>
      </w:r>
      <w:r>
        <w:rPr>
          <w:spacing w:val="-58"/>
        </w:rPr>
        <w:t xml:space="preserve"> </w:t>
      </w:r>
      <w:r>
        <w:t>applicants</w:t>
      </w:r>
      <w:r>
        <w:rPr>
          <w:spacing w:val="-2"/>
        </w:rPr>
        <w:t xml:space="preserve"> </w:t>
      </w:r>
      <w:r>
        <w:t>may</w:t>
      </w:r>
      <w:r>
        <w:rPr>
          <w:spacing w:val="-1"/>
        </w:rPr>
        <w:t xml:space="preserve"> </w:t>
      </w:r>
      <w:r>
        <w:t>request a debriefing.</w:t>
      </w:r>
    </w:p>
    <w:p w:rsidR="00AA51FE" w:rsidP="00AA51FE" w14:paraId="4FACC06C" w14:textId="77777777">
      <w:pPr>
        <w:pStyle w:val="BodyText"/>
        <w:ind w:left="0"/>
      </w:pPr>
    </w:p>
    <w:p w:rsidR="003019E0" w:rsidP="00AA51FE" w14:paraId="295C2392" w14:textId="4A9069DD">
      <w:pPr>
        <w:pStyle w:val="BodyText"/>
        <w:ind w:left="0"/>
      </w:pPr>
      <w:r>
        <w:t xml:space="preserve">Before September 30, </w:t>
      </w:r>
      <w:r w:rsidR="004920FA">
        <w:t>2025</w:t>
      </w:r>
      <w:r>
        <w:t>, organizations selected as potential grant recipients will be notified</w:t>
      </w:r>
      <w:r>
        <w:rPr>
          <w:spacing w:val="1"/>
        </w:rPr>
        <w:t xml:space="preserve"> </w:t>
      </w:r>
      <w:r>
        <w:t xml:space="preserve">by a representative of the </w:t>
      </w:r>
      <w:r w:rsidR="001C07A4">
        <w:t xml:space="preserve">Acting Deputy </w:t>
      </w:r>
      <w:r>
        <w:t>Assistant Secretary.</w:t>
      </w:r>
      <w:r>
        <w:rPr>
          <w:spacing w:val="1"/>
        </w:rPr>
        <w:t xml:space="preserve"> </w:t>
      </w:r>
      <w:r>
        <w:t>An applicant whose proposal is not selected will</w:t>
      </w:r>
      <w:r>
        <w:rPr>
          <w:spacing w:val="1"/>
        </w:rPr>
        <w:t xml:space="preserve"> </w:t>
      </w:r>
      <w:r>
        <w:t>be notified in writing.</w:t>
      </w:r>
      <w:r>
        <w:rPr>
          <w:spacing w:val="1"/>
        </w:rPr>
        <w:t xml:space="preserve"> </w:t>
      </w:r>
      <w:r>
        <w:t>The fact that an organization has been selected as a potential grant</w:t>
      </w:r>
      <w:r>
        <w:rPr>
          <w:spacing w:val="1"/>
        </w:rPr>
        <w:t xml:space="preserve"> </w:t>
      </w:r>
      <w:r>
        <w:t>recipient does not necessarily constitute approval of the grant application as submitted (</w:t>
      </w:r>
      <w:r w:rsidR="00274755">
        <w:t xml:space="preserve">revisions may </w:t>
      </w:r>
      <w:r w:rsidR="00917A75">
        <w:t>be required</w:t>
      </w:r>
      <w:r>
        <w:t>).</w:t>
      </w:r>
    </w:p>
    <w:p w:rsidR="004A69B3" w:rsidP="00AA51FE" w14:paraId="0B83D912" w14:textId="77777777">
      <w:pPr>
        <w:pStyle w:val="BodyText"/>
        <w:ind w:left="0"/>
      </w:pPr>
    </w:p>
    <w:p w:rsidR="003019E0" w:rsidP="00AA51FE" w14:paraId="4ECD739A" w14:textId="6B8BC7AD">
      <w:pPr>
        <w:pStyle w:val="BodyText"/>
        <w:ind w:left="0"/>
      </w:pPr>
      <w:r>
        <w:t xml:space="preserve">Before the actual grant award and the announcement of the award, MSHA may </w:t>
      </w:r>
      <w:r>
        <w:t>enter into</w:t>
      </w:r>
      <w:r>
        <w:rPr>
          <w:spacing w:val="1"/>
        </w:rPr>
        <w:t xml:space="preserve"> </w:t>
      </w:r>
      <w:r>
        <w:t>negotiations with the potential grant recipient concerning such matters as program components,</w:t>
      </w:r>
      <w:r>
        <w:rPr>
          <w:spacing w:val="-57"/>
        </w:rPr>
        <w:t xml:space="preserve"> </w:t>
      </w:r>
      <w:r>
        <w:t>staffing and funding levels, and administrative systems.</w:t>
      </w:r>
      <w:r>
        <w:rPr>
          <w:spacing w:val="1"/>
        </w:rPr>
        <w:t xml:space="preserve"> </w:t>
      </w:r>
      <w:r>
        <w:t>If the negotiations do not result in an</w:t>
      </w:r>
      <w:r>
        <w:rPr>
          <w:spacing w:val="1"/>
        </w:rPr>
        <w:t xml:space="preserve"> </w:t>
      </w:r>
      <w:r>
        <w:t>acceptable submittal, the</w:t>
      </w:r>
      <w:r w:rsidR="00A328B4">
        <w:t xml:space="preserve"> Acting Deputy</w:t>
      </w:r>
      <w:r>
        <w:t xml:space="preserve"> Assistant Secretary reserves the right to terminate the negotiations </w:t>
      </w:r>
      <w:r>
        <w:t>and</w:t>
      </w:r>
      <w:r w:rsidR="00917A75">
        <w:t xml:space="preserve"> </w:t>
      </w:r>
      <w:r w:rsidR="006B0B87">
        <w:rPr>
          <w:spacing w:val="-58"/>
        </w:rPr>
        <w:t xml:space="preserve"> </w:t>
      </w:r>
      <w:r>
        <w:t>decline</w:t>
      </w:r>
      <w:r>
        <w:t xml:space="preserve"> to</w:t>
      </w:r>
      <w:r>
        <w:rPr>
          <w:spacing w:val="-2"/>
        </w:rPr>
        <w:t xml:space="preserve"> </w:t>
      </w:r>
      <w:r>
        <w:t>fund the</w:t>
      </w:r>
      <w:r>
        <w:rPr>
          <w:spacing w:val="-1"/>
        </w:rPr>
        <w:t xml:space="preserve"> </w:t>
      </w:r>
      <w:r>
        <w:t>proposal.</w:t>
      </w:r>
    </w:p>
    <w:p w:rsidR="001B74CB" w:rsidP="008617CF" w14:paraId="3A94D65E" w14:textId="77777777">
      <w:pPr>
        <w:pStyle w:val="BodyText"/>
        <w:spacing w:before="80"/>
        <w:ind w:right="276"/>
      </w:pPr>
    </w:p>
    <w:p w:rsidR="003019E0" w:rsidP="00AA51FE" w14:paraId="3AD8B370" w14:textId="4211C5AE">
      <w:pPr>
        <w:pStyle w:val="Heading2"/>
        <w:numPr>
          <w:ilvl w:val="0"/>
          <w:numId w:val="34"/>
        </w:numPr>
        <w:spacing w:before="0"/>
        <w:ind w:left="360"/>
      </w:pPr>
      <w:bookmarkStart w:id="56" w:name="_bookmark23"/>
      <w:bookmarkStart w:id="57" w:name="_Toc61268403"/>
      <w:bookmarkEnd w:id="56"/>
      <w:r w:rsidRPr="006F2C64">
        <w:rPr>
          <w:u w:val="none"/>
        </w:rPr>
        <w:t xml:space="preserve">      </w:t>
      </w:r>
      <w:r w:rsidRPr="00D4603C">
        <w:t>ANTICIPATED ANNOUNCEMENT AND AWARD DATES</w:t>
      </w:r>
      <w:bookmarkEnd w:id="57"/>
    </w:p>
    <w:p w:rsidR="006F2C64" w:rsidP="008617CF" w14:paraId="52142077" w14:textId="77777777">
      <w:pPr>
        <w:pStyle w:val="Heading2"/>
        <w:spacing w:before="80"/>
      </w:pPr>
    </w:p>
    <w:p w:rsidR="00AE68C5" w:rsidP="00AA51FE" w14:paraId="5C947E4E" w14:textId="6AD72F7B">
      <w:pPr>
        <w:pStyle w:val="BodyText"/>
        <w:ind w:left="0"/>
      </w:pPr>
      <w:r>
        <w:t>Announcement</w:t>
      </w:r>
      <w:r>
        <w:rPr>
          <w:spacing w:val="-2"/>
        </w:rPr>
        <w:t xml:space="preserve"> </w:t>
      </w:r>
      <w:r>
        <w:t>of</w:t>
      </w:r>
      <w:r>
        <w:rPr>
          <w:spacing w:val="-1"/>
        </w:rPr>
        <w:t xml:space="preserve"> </w:t>
      </w:r>
      <w:r>
        <w:t>the</w:t>
      </w:r>
      <w:r>
        <w:rPr>
          <w:spacing w:val="-3"/>
        </w:rPr>
        <w:t xml:space="preserve"> </w:t>
      </w:r>
      <w:r>
        <w:t>awards</w:t>
      </w:r>
      <w:r>
        <w:rPr>
          <w:spacing w:val="-2"/>
        </w:rPr>
        <w:t xml:space="preserve"> </w:t>
      </w:r>
      <w:r>
        <w:t>is</w:t>
      </w:r>
      <w:r>
        <w:rPr>
          <w:spacing w:val="-2"/>
        </w:rPr>
        <w:t xml:space="preserve"> </w:t>
      </w:r>
      <w:r>
        <w:t>expected</w:t>
      </w:r>
      <w:r>
        <w:rPr>
          <w:spacing w:val="-2"/>
        </w:rPr>
        <w:t xml:space="preserve"> </w:t>
      </w:r>
      <w:r>
        <w:t>to</w:t>
      </w:r>
      <w:r>
        <w:rPr>
          <w:spacing w:val="-2"/>
        </w:rPr>
        <w:t xml:space="preserve"> </w:t>
      </w:r>
      <w:r>
        <w:t>occur</w:t>
      </w:r>
      <w:r>
        <w:rPr>
          <w:spacing w:val="-2"/>
        </w:rPr>
        <w:t xml:space="preserve"> </w:t>
      </w:r>
      <w:r>
        <w:t>before</w:t>
      </w:r>
      <w:r>
        <w:rPr>
          <w:spacing w:val="-1"/>
        </w:rPr>
        <w:t xml:space="preserve"> </w:t>
      </w:r>
      <w:r>
        <w:t>September</w:t>
      </w:r>
      <w:r>
        <w:rPr>
          <w:spacing w:val="-1"/>
        </w:rPr>
        <w:t xml:space="preserve"> </w:t>
      </w:r>
      <w:r>
        <w:t>30,</w:t>
      </w:r>
      <w:r>
        <w:rPr>
          <w:spacing w:val="-2"/>
        </w:rPr>
        <w:t xml:space="preserve"> </w:t>
      </w:r>
      <w:r w:rsidR="004920FA">
        <w:t>2025</w:t>
      </w:r>
      <w:r>
        <w:t>.</w:t>
      </w:r>
      <w:r w:rsidRPr="00EE19E3" w:rsidR="00EE19E3">
        <w:t xml:space="preserve"> </w:t>
      </w:r>
      <w:r>
        <w:t>The</w:t>
      </w:r>
      <w:r>
        <w:rPr>
          <w:spacing w:val="-2"/>
        </w:rPr>
        <w:t xml:space="preserve"> </w:t>
      </w:r>
      <w:r>
        <w:t>grant</w:t>
      </w:r>
      <w:r w:rsidR="00761ABD">
        <w:t xml:space="preserve"> </w:t>
      </w:r>
      <w:r>
        <w:rPr>
          <w:spacing w:val="-57"/>
        </w:rPr>
        <w:t xml:space="preserve"> </w:t>
      </w:r>
      <w:r>
        <w:t>agreement</w:t>
      </w:r>
      <w:r>
        <w:rPr>
          <w:spacing w:val="-2"/>
        </w:rPr>
        <w:t xml:space="preserve"> </w:t>
      </w:r>
      <w:r>
        <w:t>will be signed</w:t>
      </w:r>
      <w:r>
        <w:rPr>
          <w:spacing w:val="-1"/>
        </w:rPr>
        <w:t xml:space="preserve"> </w:t>
      </w:r>
      <w:r>
        <w:t>no later than</w:t>
      </w:r>
      <w:r>
        <w:rPr>
          <w:spacing w:val="-2"/>
        </w:rPr>
        <w:t xml:space="preserve"> </w:t>
      </w:r>
      <w:r>
        <w:t xml:space="preserve">September 30, </w:t>
      </w:r>
      <w:r w:rsidR="004920FA">
        <w:t>2025</w:t>
      </w:r>
      <w:r>
        <w:t>.</w:t>
      </w:r>
    </w:p>
    <w:p w:rsidR="00170ABF" w:rsidP="00AA51FE" w14:paraId="717A2A16" w14:textId="77777777">
      <w:pPr>
        <w:pStyle w:val="BodyText"/>
        <w:ind w:left="0"/>
      </w:pPr>
    </w:p>
    <w:p w:rsidR="00725F17" w:rsidP="00AA51FE" w14:paraId="593953F9" w14:textId="77777777">
      <w:pPr>
        <w:pStyle w:val="BodyText"/>
        <w:ind w:left="0"/>
      </w:pPr>
    </w:p>
    <w:p w:rsidR="006F2C64" w:rsidRPr="00807B26" w:rsidP="00AA51FE" w14:paraId="08206B84" w14:textId="73C4C9A1">
      <w:pPr>
        <w:pStyle w:val="Heading2"/>
        <w:numPr>
          <w:ilvl w:val="0"/>
          <w:numId w:val="34"/>
        </w:numPr>
        <w:spacing w:before="0"/>
        <w:ind w:left="360"/>
      </w:pPr>
      <w:bookmarkStart w:id="58" w:name="_bookmark24"/>
      <w:bookmarkStart w:id="59" w:name="_Toc33630419"/>
      <w:bookmarkStart w:id="60" w:name="_Toc61268404"/>
      <w:bookmarkEnd w:id="58"/>
      <w:r w:rsidRPr="006F2C64">
        <w:rPr>
          <w:u w:val="none"/>
        </w:rPr>
        <w:t xml:space="preserve">      </w:t>
      </w:r>
      <w:r w:rsidRPr="00807B26">
        <w:t>ADMINISTRATIVE AND NATIONAL POLICY REQUIREMENTS</w:t>
      </w:r>
      <w:bookmarkEnd w:id="59"/>
      <w:bookmarkEnd w:id="60"/>
    </w:p>
    <w:p w:rsidR="003019E0" w:rsidP="00AD32BE" w14:paraId="157671A9" w14:textId="6C30E1AB">
      <w:pPr>
        <w:pStyle w:val="Heading1"/>
        <w:tabs>
          <w:tab w:val="left" w:pos="9523"/>
        </w:tabs>
        <w:spacing w:before="80"/>
      </w:pPr>
    </w:p>
    <w:p w:rsidR="003019E0" w:rsidP="00972978" w14:paraId="7BF327DF" w14:textId="573B315E">
      <w:pPr>
        <w:pStyle w:val="Heading2"/>
        <w:numPr>
          <w:ilvl w:val="0"/>
          <w:numId w:val="42"/>
        </w:numPr>
        <w:spacing w:before="0"/>
        <w:ind w:left="360"/>
      </w:pPr>
      <w:r>
        <w:t>Administrative</w:t>
      </w:r>
      <w:r>
        <w:rPr>
          <w:spacing w:val="-6"/>
        </w:rPr>
        <w:t xml:space="preserve"> </w:t>
      </w:r>
      <w:r>
        <w:t>Program</w:t>
      </w:r>
      <w:r>
        <w:rPr>
          <w:spacing w:val="-7"/>
        </w:rPr>
        <w:t xml:space="preserve"> </w:t>
      </w:r>
      <w:r>
        <w:t>Requirements</w:t>
      </w:r>
    </w:p>
    <w:p w:rsidR="00AA51FE" w:rsidP="00AA51FE" w14:paraId="5A602DFA" w14:textId="77777777">
      <w:pPr>
        <w:pStyle w:val="Heading2"/>
        <w:spacing w:before="0"/>
        <w:rPr>
          <w:u w:val="none"/>
        </w:rPr>
      </w:pPr>
    </w:p>
    <w:p w:rsidR="003019E0" w:rsidP="00AA51FE" w14:paraId="3A4DA127" w14:textId="383117D7">
      <w:pPr>
        <w:pStyle w:val="BodyText"/>
        <w:ind w:left="0"/>
      </w:pPr>
      <w:r>
        <w:t xml:space="preserve">All grantees will be subject to applicable </w:t>
      </w:r>
      <w:r w:rsidR="00756A50">
        <w:t>F</w:t>
      </w:r>
      <w:r>
        <w:t>ederal laws and regulations (including provisions of</w:t>
      </w:r>
      <w:r>
        <w:rPr>
          <w:spacing w:val="1"/>
        </w:rPr>
        <w:t xml:space="preserve"> </w:t>
      </w:r>
      <w:r>
        <w:t>appropriations</w:t>
      </w:r>
      <w:r>
        <w:rPr>
          <w:spacing w:val="-2"/>
        </w:rPr>
        <w:t xml:space="preserve"> </w:t>
      </w:r>
      <w:r>
        <w:t>law)</w:t>
      </w:r>
      <w:r>
        <w:rPr>
          <w:spacing w:val="-2"/>
        </w:rPr>
        <w:t xml:space="preserve"> </w:t>
      </w:r>
      <w:r>
        <w:t>and</w:t>
      </w:r>
      <w:r>
        <w:rPr>
          <w:spacing w:val="-2"/>
        </w:rPr>
        <w:t xml:space="preserve"> </w:t>
      </w:r>
      <w:r>
        <w:t>applicable</w:t>
      </w:r>
      <w:r>
        <w:rPr>
          <w:spacing w:val="-1"/>
        </w:rPr>
        <w:t xml:space="preserve"> </w:t>
      </w:r>
      <w:r>
        <w:t>OMB</w:t>
      </w:r>
      <w:r>
        <w:rPr>
          <w:spacing w:val="-1"/>
        </w:rPr>
        <w:t xml:space="preserve"> </w:t>
      </w:r>
      <w:r>
        <w:t>Circulars.</w:t>
      </w:r>
      <w:r w:rsidRPr="00EE19E3" w:rsidR="00EE19E3">
        <w:t xml:space="preserve"> </w:t>
      </w:r>
      <w:r>
        <w:t>The</w:t>
      </w:r>
      <w:r>
        <w:rPr>
          <w:spacing w:val="-2"/>
        </w:rPr>
        <w:t xml:space="preserve"> </w:t>
      </w:r>
      <w:r>
        <w:t>grants</w:t>
      </w:r>
      <w:r>
        <w:rPr>
          <w:spacing w:val="-1"/>
        </w:rPr>
        <w:t xml:space="preserve"> </w:t>
      </w:r>
      <w:r>
        <w:t>awarded</w:t>
      </w:r>
      <w:r>
        <w:rPr>
          <w:spacing w:val="-1"/>
        </w:rPr>
        <w:t xml:space="preserve"> </w:t>
      </w:r>
      <w:r>
        <w:t>under</w:t>
      </w:r>
      <w:r>
        <w:rPr>
          <w:spacing w:val="-1"/>
        </w:rPr>
        <w:t xml:space="preserve"> </w:t>
      </w:r>
      <w:r>
        <w:t>this</w:t>
      </w:r>
      <w:r>
        <w:rPr>
          <w:spacing w:val="-2"/>
        </w:rPr>
        <w:t xml:space="preserve"> </w:t>
      </w:r>
      <w:r>
        <w:t>program will</w:t>
      </w:r>
      <w:r>
        <w:rPr>
          <w:spacing w:val="-57"/>
        </w:rPr>
        <w:t xml:space="preserve"> </w:t>
      </w:r>
      <w:r w:rsidR="001D414B">
        <w:rPr>
          <w:spacing w:val="-57"/>
        </w:rPr>
        <w:t xml:space="preserve">                </w:t>
      </w:r>
      <w:r>
        <w:t>be</w:t>
      </w:r>
      <w:r>
        <w:rPr>
          <w:spacing w:val="-1"/>
        </w:rPr>
        <w:t xml:space="preserve"> </w:t>
      </w:r>
      <w:r>
        <w:t>subject to</w:t>
      </w:r>
      <w:r>
        <w:rPr>
          <w:spacing w:val="-2"/>
        </w:rPr>
        <w:t xml:space="preserve"> </w:t>
      </w:r>
      <w:r>
        <w:t>the</w:t>
      </w:r>
      <w:r>
        <w:rPr>
          <w:spacing w:val="-1"/>
        </w:rPr>
        <w:t xml:space="preserve"> </w:t>
      </w:r>
      <w:r>
        <w:t>following</w:t>
      </w:r>
      <w:r>
        <w:rPr>
          <w:spacing w:val="-1"/>
        </w:rPr>
        <w:t xml:space="preserve"> </w:t>
      </w:r>
      <w:r>
        <w:t>administrative standards</w:t>
      </w:r>
      <w:r>
        <w:rPr>
          <w:spacing w:val="-1"/>
        </w:rPr>
        <w:t xml:space="preserve"> </w:t>
      </w:r>
      <w:r>
        <w:t>and</w:t>
      </w:r>
      <w:r>
        <w:rPr>
          <w:spacing w:val="-1"/>
        </w:rPr>
        <w:t xml:space="preserve"> </w:t>
      </w:r>
      <w:r>
        <w:t>provisions,</w:t>
      </w:r>
      <w:r>
        <w:rPr>
          <w:spacing w:val="-1"/>
        </w:rPr>
        <w:t xml:space="preserve"> </w:t>
      </w:r>
      <w:r>
        <w:t>if</w:t>
      </w:r>
      <w:r>
        <w:rPr>
          <w:spacing w:val="-1"/>
        </w:rPr>
        <w:t xml:space="preserve"> </w:t>
      </w:r>
      <w:r>
        <w:t>applicable:</w:t>
      </w:r>
    </w:p>
    <w:p w:rsidR="003019E0" w:rsidRPr="00361A71" w14:paraId="4F2C3AD8" w14:textId="578E33A7">
      <w:pPr>
        <w:pStyle w:val="ListParagraph"/>
        <w:numPr>
          <w:ilvl w:val="0"/>
          <w:numId w:val="2"/>
        </w:numPr>
        <w:tabs>
          <w:tab w:val="left" w:pos="860"/>
        </w:tabs>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25,</w:t>
      </w:r>
      <w:r w:rsidRPr="00361A71">
        <w:rPr>
          <w:iCs/>
          <w:spacing w:val="-1"/>
          <w:sz w:val="24"/>
        </w:rPr>
        <w:t xml:space="preserve"> </w:t>
      </w:r>
      <w:r w:rsidRPr="00361A71">
        <w:rPr>
          <w:iCs/>
          <w:sz w:val="24"/>
        </w:rPr>
        <w:t>U</w:t>
      </w:r>
      <w:r w:rsidR="00CB3E1B">
        <w:rPr>
          <w:iCs/>
          <w:sz w:val="24"/>
        </w:rPr>
        <w:t>nique Entity</w:t>
      </w:r>
      <w:r w:rsidRPr="00361A71">
        <w:rPr>
          <w:iCs/>
          <w:sz w:val="24"/>
        </w:rPr>
        <w:t xml:space="preserve"> Identifier</w:t>
      </w:r>
      <w:r w:rsidRPr="00361A71">
        <w:rPr>
          <w:iCs/>
          <w:spacing w:val="-1"/>
          <w:sz w:val="24"/>
        </w:rPr>
        <w:t xml:space="preserve"> </w:t>
      </w:r>
      <w:r w:rsidRPr="00361A71">
        <w:rPr>
          <w:iCs/>
          <w:sz w:val="24"/>
        </w:rPr>
        <w:t>and</w:t>
      </w:r>
      <w:r w:rsidRPr="00361A71">
        <w:rPr>
          <w:iCs/>
          <w:spacing w:val="-1"/>
          <w:sz w:val="24"/>
        </w:rPr>
        <w:t xml:space="preserve"> </w:t>
      </w:r>
      <w:r w:rsidRPr="00361A71">
        <w:rPr>
          <w:iCs/>
          <w:sz w:val="24"/>
        </w:rPr>
        <w:t>System</w:t>
      </w:r>
      <w:r w:rsidRPr="00361A71">
        <w:rPr>
          <w:iCs/>
          <w:spacing w:val="-1"/>
          <w:sz w:val="24"/>
        </w:rPr>
        <w:t xml:space="preserve"> </w:t>
      </w:r>
      <w:r w:rsidRPr="00361A71">
        <w:rPr>
          <w:iCs/>
          <w:sz w:val="24"/>
        </w:rPr>
        <w:t>for</w:t>
      </w:r>
      <w:r w:rsidRPr="00361A71">
        <w:rPr>
          <w:iCs/>
          <w:spacing w:val="-2"/>
          <w:sz w:val="24"/>
        </w:rPr>
        <w:t xml:space="preserve"> </w:t>
      </w:r>
      <w:r w:rsidRPr="00361A71">
        <w:rPr>
          <w:iCs/>
          <w:sz w:val="24"/>
        </w:rPr>
        <w:t>Award</w:t>
      </w:r>
      <w:r w:rsidRPr="00361A71">
        <w:rPr>
          <w:iCs/>
          <w:spacing w:val="-1"/>
          <w:sz w:val="24"/>
        </w:rPr>
        <w:t xml:space="preserve"> </w:t>
      </w:r>
      <w:r w:rsidRPr="00361A71">
        <w:rPr>
          <w:iCs/>
          <w:sz w:val="24"/>
        </w:rPr>
        <w:t>Management</w:t>
      </w:r>
    </w:p>
    <w:p w:rsidR="003019E0" w:rsidRPr="00361A71" w14:paraId="6EDA5CF6" w14:textId="04066EBC">
      <w:pPr>
        <w:pStyle w:val="ListParagraph"/>
        <w:numPr>
          <w:ilvl w:val="0"/>
          <w:numId w:val="2"/>
        </w:numPr>
        <w:tabs>
          <w:tab w:val="left" w:pos="860"/>
        </w:tabs>
        <w:spacing w:before="150"/>
        <w:rPr>
          <w:iCs/>
          <w:sz w:val="24"/>
        </w:rPr>
      </w:pPr>
      <w:r w:rsidRPr="00361A71">
        <w:rPr>
          <w:iCs/>
          <w:sz w:val="24"/>
        </w:rPr>
        <w:t>2</w:t>
      </w:r>
      <w:r w:rsidRPr="00361A71">
        <w:rPr>
          <w:iCs/>
          <w:spacing w:val="-1"/>
          <w:sz w:val="24"/>
        </w:rPr>
        <w:t xml:space="preserve"> </w:t>
      </w:r>
      <w:r w:rsidRPr="00361A71">
        <w:rPr>
          <w:iCs/>
          <w:sz w:val="24"/>
        </w:rPr>
        <w:t>C.F.R.</w:t>
      </w:r>
      <w:r w:rsidRPr="00361A71">
        <w:rPr>
          <w:iCs/>
          <w:spacing w:val="-1"/>
          <w:sz w:val="24"/>
        </w:rPr>
        <w:t xml:space="preserve"> </w:t>
      </w:r>
      <w:r w:rsidRPr="00361A71">
        <w:rPr>
          <w:iCs/>
          <w:sz w:val="24"/>
        </w:rPr>
        <w:t>Part</w:t>
      </w:r>
      <w:r w:rsidRPr="00361A71">
        <w:rPr>
          <w:iCs/>
          <w:spacing w:val="-1"/>
          <w:sz w:val="24"/>
        </w:rPr>
        <w:t xml:space="preserve"> </w:t>
      </w:r>
      <w:r w:rsidRPr="00361A71">
        <w:rPr>
          <w:iCs/>
          <w:sz w:val="24"/>
        </w:rPr>
        <w:t>170, Reporting</w:t>
      </w:r>
      <w:r w:rsidRPr="00361A71">
        <w:rPr>
          <w:iCs/>
          <w:spacing w:val="-1"/>
          <w:sz w:val="24"/>
        </w:rPr>
        <w:t xml:space="preserve"> </w:t>
      </w:r>
      <w:r w:rsidRPr="00361A71">
        <w:rPr>
          <w:iCs/>
          <w:sz w:val="24"/>
        </w:rPr>
        <w:t>Sub</w:t>
      </w:r>
      <w:r w:rsidRPr="00361A71" w:rsidR="00D15E6B">
        <w:rPr>
          <w:iCs/>
          <w:sz w:val="24"/>
        </w:rPr>
        <w:t>a</w:t>
      </w:r>
      <w:r w:rsidRPr="00361A71">
        <w:rPr>
          <w:iCs/>
          <w:sz w:val="24"/>
        </w:rPr>
        <w:t>ward and Executive Compensation</w:t>
      </w:r>
      <w:r w:rsidRPr="00361A71">
        <w:rPr>
          <w:iCs/>
          <w:spacing w:val="-1"/>
          <w:sz w:val="24"/>
        </w:rPr>
        <w:t xml:space="preserve"> </w:t>
      </w:r>
      <w:r w:rsidRPr="00361A71">
        <w:rPr>
          <w:iCs/>
          <w:sz w:val="24"/>
        </w:rPr>
        <w:t>Information</w:t>
      </w:r>
    </w:p>
    <w:p w:rsidR="003019E0" w:rsidRPr="00361A71" w14:paraId="4A2D4A2B" w14:textId="77777777">
      <w:pPr>
        <w:pStyle w:val="ListParagraph"/>
        <w:numPr>
          <w:ilvl w:val="0"/>
          <w:numId w:val="2"/>
        </w:numPr>
        <w:tabs>
          <w:tab w:val="left" w:pos="860"/>
        </w:tabs>
        <w:spacing w:before="150"/>
        <w:rPr>
          <w:iCs/>
          <w:sz w:val="24"/>
        </w:rPr>
      </w:pPr>
      <w:r w:rsidRPr="00361A71">
        <w:rPr>
          <w:iCs/>
          <w:sz w:val="24"/>
        </w:rPr>
        <w:t>2</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175,</w:t>
      </w:r>
      <w:r w:rsidRPr="00361A71">
        <w:rPr>
          <w:iCs/>
          <w:spacing w:val="-1"/>
          <w:sz w:val="24"/>
        </w:rPr>
        <w:t xml:space="preserve"> </w:t>
      </w:r>
      <w:r w:rsidRPr="00361A71">
        <w:rPr>
          <w:iCs/>
          <w:sz w:val="24"/>
        </w:rPr>
        <w:t>Award</w:t>
      </w:r>
      <w:r w:rsidRPr="00361A71">
        <w:rPr>
          <w:iCs/>
          <w:spacing w:val="-2"/>
          <w:sz w:val="24"/>
        </w:rPr>
        <w:t xml:space="preserve"> </w:t>
      </w:r>
      <w:r w:rsidRPr="00361A71">
        <w:rPr>
          <w:iCs/>
          <w:sz w:val="24"/>
        </w:rPr>
        <w:t>Term</w:t>
      </w:r>
      <w:r w:rsidRPr="00361A71">
        <w:rPr>
          <w:iCs/>
          <w:spacing w:val="-1"/>
          <w:sz w:val="24"/>
        </w:rPr>
        <w:t xml:space="preserve"> </w:t>
      </w:r>
      <w:r w:rsidRPr="00361A71">
        <w:rPr>
          <w:iCs/>
          <w:sz w:val="24"/>
        </w:rPr>
        <w:t>for</w:t>
      </w:r>
      <w:r w:rsidRPr="00361A71">
        <w:rPr>
          <w:iCs/>
          <w:spacing w:val="-3"/>
          <w:sz w:val="24"/>
        </w:rPr>
        <w:t xml:space="preserve"> </w:t>
      </w:r>
      <w:r w:rsidRPr="00361A71">
        <w:rPr>
          <w:iCs/>
          <w:sz w:val="24"/>
        </w:rPr>
        <w:t>Trafficking</w:t>
      </w:r>
      <w:r w:rsidRPr="00361A71">
        <w:rPr>
          <w:iCs/>
          <w:spacing w:val="-1"/>
          <w:sz w:val="24"/>
        </w:rPr>
        <w:t xml:space="preserve"> </w:t>
      </w:r>
      <w:r w:rsidRPr="00361A71">
        <w:rPr>
          <w:iCs/>
          <w:sz w:val="24"/>
        </w:rPr>
        <w:t>in</w:t>
      </w:r>
      <w:r w:rsidRPr="00361A71">
        <w:rPr>
          <w:iCs/>
          <w:spacing w:val="-2"/>
          <w:sz w:val="24"/>
        </w:rPr>
        <w:t xml:space="preserve"> </w:t>
      </w:r>
      <w:r w:rsidRPr="00361A71">
        <w:rPr>
          <w:iCs/>
          <w:sz w:val="24"/>
        </w:rPr>
        <w:t>Persons</w:t>
      </w:r>
    </w:p>
    <w:p w:rsidR="003019E0" w:rsidRPr="00361A71" w14:paraId="468336C0" w14:textId="4A46E55D">
      <w:pPr>
        <w:pStyle w:val="ListParagraph"/>
        <w:numPr>
          <w:ilvl w:val="0"/>
          <w:numId w:val="2"/>
        </w:numPr>
        <w:tabs>
          <w:tab w:val="left" w:pos="860"/>
        </w:tabs>
        <w:spacing w:before="150"/>
        <w:ind w:right="586"/>
        <w:rPr>
          <w:iCs/>
          <w:sz w:val="24"/>
        </w:rPr>
      </w:pPr>
      <w:r w:rsidRPr="00361A71">
        <w:rPr>
          <w:iCs/>
          <w:sz w:val="24"/>
        </w:rPr>
        <w:t>2 C.F.R. Part 180, OMB Guidelines to Agencies on Government</w:t>
      </w:r>
      <w:r w:rsidR="00C1205D">
        <w:rPr>
          <w:iCs/>
          <w:sz w:val="24"/>
        </w:rPr>
        <w:t>-</w:t>
      </w:r>
      <w:r w:rsidRPr="00361A71">
        <w:rPr>
          <w:iCs/>
          <w:sz w:val="24"/>
        </w:rPr>
        <w:t xml:space="preserve">wide Debarment </w:t>
      </w:r>
      <w:r w:rsidR="00757804">
        <w:rPr>
          <w:iCs/>
          <w:sz w:val="24"/>
        </w:rPr>
        <w:t xml:space="preserve">and Suspension </w:t>
      </w:r>
      <w:r w:rsidRPr="00361A71">
        <w:rPr>
          <w:iCs/>
          <w:sz w:val="24"/>
        </w:rPr>
        <w:t>(</w:t>
      </w:r>
      <w:r w:rsidRPr="00361A71">
        <w:rPr>
          <w:iCs/>
          <w:sz w:val="24"/>
        </w:rPr>
        <w:t>Nonprocurement</w:t>
      </w:r>
      <w:r w:rsidRPr="00361A71">
        <w:rPr>
          <w:iCs/>
          <w:sz w:val="24"/>
        </w:rPr>
        <w:t>) (Nov. 15, 2006)</w:t>
      </w:r>
    </w:p>
    <w:p w:rsidR="003019E0" w:rsidRPr="00361A71" w14:paraId="32D84981" w14:textId="07B7155B">
      <w:pPr>
        <w:pStyle w:val="ListParagraph"/>
        <w:numPr>
          <w:ilvl w:val="0"/>
          <w:numId w:val="2"/>
        </w:numPr>
        <w:tabs>
          <w:tab w:val="left" w:pos="860"/>
        </w:tabs>
        <w:spacing w:before="150"/>
        <w:ind w:right="605"/>
        <w:rPr>
          <w:iCs/>
          <w:sz w:val="24"/>
        </w:rPr>
      </w:pPr>
      <w:r w:rsidRPr="00361A71">
        <w:rPr>
          <w:iCs/>
          <w:sz w:val="24"/>
        </w:rPr>
        <w:t xml:space="preserve">2 C.F.R. Part 200,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r w:rsidRPr="00361A71">
        <w:rPr>
          <w:iCs/>
          <w:spacing w:val="-1"/>
          <w:sz w:val="24"/>
        </w:rPr>
        <w:t xml:space="preserve"> </w:t>
      </w:r>
    </w:p>
    <w:p w:rsidR="003019E0" w:rsidRPr="00361A71" w:rsidP="002A1EB8" w14:paraId="2E88A6F7" w14:textId="15BAECD3">
      <w:pPr>
        <w:pStyle w:val="ListParagraph"/>
        <w:numPr>
          <w:ilvl w:val="0"/>
          <w:numId w:val="2"/>
        </w:numPr>
        <w:tabs>
          <w:tab w:val="left" w:pos="859"/>
          <w:tab w:val="left" w:pos="860"/>
        </w:tabs>
        <w:spacing w:before="150" w:after="120"/>
        <w:ind w:left="1166" w:right="485"/>
        <w:rPr>
          <w:iCs/>
          <w:sz w:val="24"/>
        </w:rPr>
      </w:pPr>
      <w:r w:rsidRPr="00361A71">
        <w:rPr>
          <w:iCs/>
          <w:sz w:val="24"/>
        </w:rPr>
        <w:t xml:space="preserve">2 C.F.R. Part 2900, Uniform Administrative Requirements, Cost Principles, and </w:t>
      </w:r>
      <w:r w:rsidR="009F2306">
        <w:rPr>
          <w:iCs/>
          <w:sz w:val="24"/>
        </w:rPr>
        <w:t xml:space="preserve">Audit Requirements </w:t>
      </w:r>
      <w:r w:rsidRPr="00361A71">
        <w:rPr>
          <w:iCs/>
          <w:sz w:val="24"/>
        </w:rPr>
        <w:t>for</w:t>
      </w:r>
      <w:r w:rsidRPr="00361A71">
        <w:rPr>
          <w:iCs/>
          <w:spacing w:val="-1"/>
          <w:sz w:val="24"/>
        </w:rPr>
        <w:t xml:space="preserve"> </w:t>
      </w:r>
      <w:r w:rsidRPr="00361A71">
        <w:rPr>
          <w:iCs/>
          <w:sz w:val="24"/>
        </w:rPr>
        <w:t>Federal</w:t>
      </w:r>
      <w:r w:rsidRPr="00361A71">
        <w:rPr>
          <w:iCs/>
          <w:spacing w:val="-1"/>
          <w:sz w:val="24"/>
        </w:rPr>
        <w:t xml:space="preserve"> </w:t>
      </w:r>
      <w:r w:rsidRPr="00361A71">
        <w:rPr>
          <w:iCs/>
          <w:sz w:val="24"/>
        </w:rPr>
        <w:t>Awards</w:t>
      </w:r>
    </w:p>
    <w:p w:rsidR="003019E0" w:rsidRPr="00361A71" w:rsidP="002A1EB8" w14:paraId="4B7A280C" w14:textId="0038B5FC">
      <w:pPr>
        <w:pStyle w:val="ListParagraph"/>
        <w:numPr>
          <w:ilvl w:val="0"/>
          <w:numId w:val="2"/>
        </w:numPr>
        <w:tabs>
          <w:tab w:val="left" w:pos="860"/>
        </w:tabs>
        <w:spacing w:before="20" w:after="120"/>
        <w:ind w:left="1166"/>
        <w:rPr>
          <w:iCs/>
          <w:sz w:val="24"/>
        </w:rPr>
      </w:pPr>
      <w:r w:rsidRPr="00361A71">
        <w:rPr>
          <w:iCs/>
          <w:sz w:val="24"/>
        </w:rPr>
        <w:t>2</w:t>
      </w:r>
      <w:r w:rsidRPr="00361A71">
        <w:rPr>
          <w:iCs/>
          <w:spacing w:val="-1"/>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2998,</w:t>
      </w:r>
      <w:r w:rsidRPr="00361A71">
        <w:rPr>
          <w:iCs/>
          <w:spacing w:val="-1"/>
          <w:sz w:val="24"/>
        </w:rPr>
        <w:t xml:space="preserve"> </w:t>
      </w:r>
      <w:r w:rsidRPr="00361A71">
        <w:rPr>
          <w:iCs/>
          <w:sz w:val="24"/>
        </w:rPr>
        <w:t>Nonprocurement</w:t>
      </w:r>
      <w:r w:rsidRPr="00361A71">
        <w:rPr>
          <w:iCs/>
          <w:spacing w:val="-2"/>
          <w:sz w:val="24"/>
        </w:rPr>
        <w:t xml:space="preserve"> </w:t>
      </w:r>
      <w:r w:rsidRPr="00361A71">
        <w:rPr>
          <w:iCs/>
          <w:sz w:val="24"/>
        </w:rPr>
        <w:t>Debarment</w:t>
      </w:r>
      <w:r w:rsidRPr="00361A71">
        <w:rPr>
          <w:iCs/>
          <w:spacing w:val="-1"/>
          <w:sz w:val="24"/>
        </w:rPr>
        <w:t xml:space="preserve"> </w:t>
      </w:r>
      <w:r w:rsidRPr="00361A71" w:rsidR="005A2B40">
        <w:rPr>
          <w:iCs/>
          <w:sz w:val="24"/>
        </w:rPr>
        <w:t>a</w:t>
      </w:r>
      <w:r w:rsidRPr="00361A71">
        <w:rPr>
          <w:iCs/>
          <w:sz w:val="24"/>
        </w:rPr>
        <w:t>nd</w:t>
      </w:r>
      <w:r w:rsidRPr="00361A71">
        <w:rPr>
          <w:iCs/>
          <w:spacing w:val="-2"/>
          <w:sz w:val="24"/>
        </w:rPr>
        <w:t xml:space="preserve"> </w:t>
      </w:r>
      <w:r w:rsidRPr="00361A71">
        <w:rPr>
          <w:iCs/>
          <w:sz w:val="24"/>
        </w:rPr>
        <w:t>Suspension</w:t>
      </w:r>
    </w:p>
    <w:p w:rsidR="003019E0" w:rsidRPr="00361A71" w:rsidP="002A1EB8" w14:paraId="285F37CA" w14:textId="3E17A495">
      <w:pPr>
        <w:pStyle w:val="ListParagraph"/>
        <w:numPr>
          <w:ilvl w:val="0"/>
          <w:numId w:val="2"/>
        </w:numPr>
        <w:tabs>
          <w:tab w:val="left" w:pos="860"/>
        </w:tabs>
        <w:spacing w:before="20" w:after="120"/>
        <w:ind w:left="1166" w:right="485"/>
        <w:rPr>
          <w:iCs/>
          <w:sz w:val="24"/>
        </w:rPr>
      </w:pPr>
      <w:r w:rsidRPr="00361A71">
        <w:rPr>
          <w:iCs/>
          <w:sz w:val="24"/>
        </w:rPr>
        <w:t xml:space="preserve">29 C.F.R. Part 2, Subpart D, Equal Treatment in Department of Labor </w:t>
      </w:r>
      <w:r w:rsidR="00CB3E1B">
        <w:rPr>
          <w:iCs/>
          <w:sz w:val="24"/>
        </w:rPr>
        <w:t>P</w:t>
      </w:r>
      <w:r w:rsidRPr="00361A71">
        <w:rPr>
          <w:iCs/>
          <w:sz w:val="24"/>
        </w:rPr>
        <w:t>rograms for</w:t>
      </w:r>
      <w:r w:rsidRPr="00361A71">
        <w:rPr>
          <w:iCs/>
          <w:spacing w:val="1"/>
          <w:sz w:val="24"/>
        </w:rPr>
        <w:t xml:space="preserve"> </w:t>
      </w:r>
      <w:r w:rsidR="00592C0F">
        <w:rPr>
          <w:iCs/>
          <w:spacing w:val="1"/>
          <w:sz w:val="24"/>
        </w:rPr>
        <w:t>Faith-Based and Community</w:t>
      </w:r>
      <w:r w:rsidRPr="00361A71">
        <w:rPr>
          <w:iCs/>
          <w:spacing w:val="-4"/>
          <w:sz w:val="24"/>
        </w:rPr>
        <w:t xml:space="preserve"> </w:t>
      </w:r>
      <w:r w:rsidRPr="00361A71">
        <w:rPr>
          <w:iCs/>
          <w:sz w:val="24"/>
        </w:rPr>
        <w:t>Organizations;</w:t>
      </w:r>
      <w:r w:rsidRPr="00361A71">
        <w:rPr>
          <w:iCs/>
          <w:spacing w:val="-4"/>
          <w:sz w:val="24"/>
        </w:rPr>
        <w:t xml:space="preserve"> </w:t>
      </w:r>
      <w:r w:rsidR="00C733DE">
        <w:rPr>
          <w:iCs/>
          <w:sz w:val="24"/>
        </w:rPr>
        <w:t>P</w:t>
      </w:r>
      <w:r w:rsidRPr="00361A71">
        <w:rPr>
          <w:iCs/>
          <w:sz w:val="24"/>
        </w:rPr>
        <w:t>rotection</w:t>
      </w:r>
      <w:r w:rsidRPr="00361A71">
        <w:rPr>
          <w:iCs/>
          <w:spacing w:val="-4"/>
          <w:sz w:val="24"/>
        </w:rPr>
        <w:t xml:space="preserve"> </w:t>
      </w:r>
      <w:r w:rsidRPr="00361A71">
        <w:rPr>
          <w:iCs/>
          <w:sz w:val="24"/>
        </w:rPr>
        <w:t>of</w:t>
      </w:r>
      <w:r w:rsidRPr="00361A71">
        <w:rPr>
          <w:iCs/>
          <w:spacing w:val="-4"/>
          <w:sz w:val="24"/>
        </w:rPr>
        <w:t xml:space="preserve"> </w:t>
      </w:r>
      <w:r w:rsidR="00C733DE">
        <w:rPr>
          <w:iCs/>
          <w:sz w:val="24"/>
        </w:rPr>
        <w:t>R</w:t>
      </w:r>
      <w:r w:rsidRPr="00361A71">
        <w:rPr>
          <w:iCs/>
          <w:sz w:val="24"/>
        </w:rPr>
        <w:t>eligious</w:t>
      </w:r>
      <w:r w:rsidRPr="00361A71">
        <w:rPr>
          <w:iCs/>
          <w:spacing w:val="-4"/>
          <w:sz w:val="24"/>
        </w:rPr>
        <w:t xml:space="preserve"> </w:t>
      </w:r>
      <w:r w:rsidR="00C733DE">
        <w:rPr>
          <w:iCs/>
          <w:sz w:val="24"/>
        </w:rPr>
        <w:t>L</w:t>
      </w:r>
      <w:r w:rsidRPr="00361A71">
        <w:rPr>
          <w:iCs/>
          <w:sz w:val="24"/>
        </w:rPr>
        <w:t>iberty</w:t>
      </w:r>
      <w:r w:rsidRPr="00361A71">
        <w:rPr>
          <w:iCs/>
          <w:spacing w:val="-5"/>
          <w:sz w:val="24"/>
        </w:rPr>
        <w:t xml:space="preserve"> </w:t>
      </w:r>
      <w:r w:rsidRPr="00361A71">
        <w:rPr>
          <w:iCs/>
          <w:sz w:val="24"/>
        </w:rPr>
        <w:t>of</w:t>
      </w:r>
      <w:r w:rsidRPr="00361A71">
        <w:rPr>
          <w:iCs/>
          <w:spacing w:val="-4"/>
          <w:sz w:val="24"/>
        </w:rPr>
        <w:t xml:space="preserve"> </w:t>
      </w:r>
      <w:r w:rsidRPr="00361A71">
        <w:rPr>
          <w:iCs/>
          <w:sz w:val="24"/>
        </w:rPr>
        <w:t>Department</w:t>
      </w:r>
      <w:r w:rsidRPr="00361A71">
        <w:rPr>
          <w:iCs/>
          <w:spacing w:val="-4"/>
          <w:sz w:val="24"/>
        </w:rPr>
        <w:t xml:space="preserve"> </w:t>
      </w:r>
      <w:r w:rsidRPr="00361A71">
        <w:rPr>
          <w:iCs/>
          <w:sz w:val="24"/>
        </w:rPr>
        <w:t>of</w:t>
      </w:r>
      <w:r w:rsidRPr="00361A71">
        <w:rPr>
          <w:iCs/>
          <w:spacing w:val="-4"/>
          <w:sz w:val="24"/>
        </w:rPr>
        <w:t xml:space="preserve"> </w:t>
      </w:r>
      <w:r w:rsidRPr="00361A71">
        <w:rPr>
          <w:iCs/>
          <w:sz w:val="24"/>
        </w:rPr>
        <w:t>Labor</w:t>
      </w:r>
      <w:r w:rsidRPr="00361A71">
        <w:rPr>
          <w:iCs/>
          <w:spacing w:val="-4"/>
          <w:sz w:val="24"/>
        </w:rPr>
        <w:t xml:space="preserve"> </w:t>
      </w:r>
      <w:r w:rsidR="00C733DE">
        <w:rPr>
          <w:iCs/>
          <w:spacing w:val="-4"/>
          <w:sz w:val="24"/>
        </w:rPr>
        <w:t>S</w:t>
      </w:r>
      <w:r w:rsidR="00ED21D0">
        <w:rPr>
          <w:iCs/>
          <w:spacing w:val="-4"/>
          <w:sz w:val="24"/>
        </w:rPr>
        <w:t xml:space="preserve">ocial </w:t>
      </w:r>
      <w:r w:rsidR="00C733DE">
        <w:rPr>
          <w:iCs/>
          <w:spacing w:val="-4"/>
          <w:sz w:val="24"/>
        </w:rPr>
        <w:t>S</w:t>
      </w:r>
      <w:r w:rsidR="00ED21D0">
        <w:rPr>
          <w:iCs/>
          <w:spacing w:val="-4"/>
          <w:sz w:val="24"/>
        </w:rPr>
        <w:t xml:space="preserve">ervice </w:t>
      </w:r>
      <w:r w:rsidR="00C733DE">
        <w:rPr>
          <w:iCs/>
          <w:sz w:val="24"/>
        </w:rPr>
        <w:t>P</w:t>
      </w:r>
      <w:r w:rsidRPr="00361A71">
        <w:rPr>
          <w:iCs/>
          <w:sz w:val="24"/>
        </w:rPr>
        <w:t xml:space="preserve">roviders and </w:t>
      </w:r>
      <w:r w:rsidR="00C733DE">
        <w:rPr>
          <w:iCs/>
          <w:sz w:val="24"/>
        </w:rPr>
        <w:t>B</w:t>
      </w:r>
      <w:r w:rsidRPr="00361A71">
        <w:rPr>
          <w:iCs/>
          <w:sz w:val="24"/>
        </w:rPr>
        <w:t>eneficiaries</w:t>
      </w:r>
    </w:p>
    <w:p w:rsidR="003019E0" w:rsidRPr="00361A71" w:rsidP="002A1EB8" w14:paraId="67EC1BA5" w14:textId="6E9F6777">
      <w:pPr>
        <w:pStyle w:val="ListParagraph"/>
        <w:numPr>
          <w:ilvl w:val="0"/>
          <w:numId w:val="2"/>
        </w:numPr>
        <w:tabs>
          <w:tab w:val="left" w:pos="859"/>
          <w:tab w:val="left" w:pos="860"/>
        </w:tabs>
        <w:spacing w:before="20" w:after="120"/>
        <w:ind w:left="1166" w:right="358"/>
        <w:rPr>
          <w:iCs/>
          <w:sz w:val="24"/>
        </w:rPr>
      </w:pPr>
      <w:r w:rsidRPr="00361A71">
        <w:rPr>
          <w:iCs/>
          <w:sz w:val="24"/>
        </w:rPr>
        <w:t xml:space="preserve">29 C.F.R. Part 31, Nondiscrimination in </w:t>
      </w:r>
      <w:r w:rsidRPr="00361A71" w:rsidR="002E112D">
        <w:rPr>
          <w:iCs/>
          <w:sz w:val="24"/>
        </w:rPr>
        <w:t>F</w:t>
      </w:r>
      <w:r w:rsidRPr="00361A71">
        <w:rPr>
          <w:iCs/>
          <w:sz w:val="24"/>
        </w:rPr>
        <w:t xml:space="preserve">ederally </w:t>
      </w:r>
      <w:r w:rsidR="008B54B9">
        <w:rPr>
          <w:iCs/>
          <w:sz w:val="24"/>
        </w:rPr>
        <w:t>A</w:t>
      </w:r>
      <w:r w:rsidRPr="00361A71">
        <w:rPr>
          <w:iCs/>
          <w:sz w:val="24"/>
        </w:rPr>
        <w:t xml:space="preserve">ssisted </w:t>
      </w:r>
      <w:r w:rsidR="008B54B9">
        <w:rPr>
          <w:iCs/>
          <w:sz w:val="24"/>
        </w:rPr>
        <w:t>P</w:t>
      </w:r>
      <w:r w:rsidRPr="00361A71">
        <w:rPr>
          <w:iCs/>
          <w:sz w:val="24"/>
        </w:rPr>
        <w:t xml:space="preserve">rograms of the </w:t>
      </w:r>
      <w:r w:rsidRPr="00361A71">
        <w:rPr>
          <w:iCs/>
          <w:sz w:val="24"/>
        </w:rPr>
        <w:t>Department</w:t>
      </w:r>
      <w:r w:rsidRPr="00361A71">
        <w:rPr>
          <w:iCs/>
          <w:spacing w:val="-58"/>
          <w:sz w:val="24"/>
        </w:rPr>
        <w:t xml:space="preserve"> </w:t>
      </w:r>
      <w:r w:rsidRPr="00361A71">
        <w:rPr>
          <w:iCs/>
          <w:sz w:val="24"/>
        </w:rPr>
        <w:t>of</w:t>
      </w:r>
      <w:r w:rsidRPr="00361A71">
        <w:rPr>
          <w:iCs/>
          <w:spacing w:val="-1"/>
          <w:sz w:val="24"/>
        </w:rPr>
        <w:t xml:space="preserve"> </w:t>
      </w:r>
      <w:r w:rsidRPr="00361A71">
        <w:rPr>
          <w:iCs/>
          <w:sz w:val="24"/>
        </w:rPr>
        <w:t>Labor—Effectuation</w:t>
      </w:r>
      <w:r w:rsidRPr="00361A71">
        <w:rPr>
          <w:iCs/>
          <w:spacing w:val="-1"/>
          <w:sz w:val="24"/>
        </w:rPr>
        <w:t xml:space="preserve"> </w:t>
      </w:r>
      <w:r w:rsidRPr="00361A71">
        <w:rPr>
          <w:iCs/>
          <w:sz w:val="24"/>
        </w:rPr>
        <w:t>of Title VI</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Civil Rights</w:t>
      </w:r>
      <w:r w:rsidRPr="00361A71">
        <w:rPr>
          <w:iCs/>
          <w:spacing w:val="-1"/>
          <w:sz w:val="24"/>
        </w:rPr>
        <w:t xml:space="preserve"> </w:t>
      </w:r>
      <w:r w:rsidRPr="00361A71">
        <w:rPr>
          <w:iCs/>
          <w:sz w:val="24"/>
        </w:rPr>
        <w:t>Act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1964</w:t>
      </w:r>
    </w:p>
    <w:p w:rsidR="003019E0" w:rsidRPr="00361A71" w:rsidP="002A1EB8" w14:paraId="67ED6BEB" w14:textId="05BF7103">
      <w:pPr>
        <w:pStyle w:val="ListParagraph"/>
        <w:numPr>
          <w:ilvl w:val="0"/>
          <w:numId w:val="2"/>
        </w:numPr>
        <w:tabs>
          <w:tab w:val="left" w:pos="859"/>
          <w:tab w:val="left" w:pos="860"/>
        </w:tabs>
        <w:spacing w:before="20" w:after="120"/>
        <w:ind w:left="1166" w:right="291"/>
        <w:rPr>
          <w:iCs/>
          <w:sz w:val="24"/>
        </w:rPr>
      </w:pPr>
      <w:r w:rsidRPr="00361A71">
        <w:rPr>
          <w:iCs/>
          <w:sz w:val="24"/>
        </w:rPr>
        <w:t xml:space="preserve">29 C.F.R. Part 32, Nondiscrimination </w:t>
      </w:r>
      <w:r w:rsidRPr="00361A71">
        <w:rPr>
          <w:iCs/>
          <w:sz w:val="24"/>
        </w:rPr>
        <w:t xml:space="preserve">on the </w:t>
      </w:r>
      <w:r w:rsidR="008B54B9">
        <w:rPr>
          <w:iCs/>
          <w:sz w:val="24"/>
        </w:rPr>
        <w:t>B</w:t>
      </w:r>
      <w:r w:rsidRPr="00361A71">
        <w:rPr>
          <w:iCs/>
          <w:sz w:val="24"/>
        </w:rPr>
        <w:t>asis of</w:t>
      </w:r>
      <w:r w:rsidRPr="00361A71">
        <w:rPr>
          <w:iCs/>
          <w:sz w:val="24"/>
        </w:rPr>
        <w:t xml:space="preserve"> </w:t>
      </w:r>
      <w:r w:rsidR="008B54B9">
        <w:rPr>
          <w:iCs/>
          <w:sz w:val="24"/>
        </w:rPr>
        <w:t>H</w:t>
      </w:r>
      <w:r w:rsidRPr="00361A71">
        <w:rPr>
          <w:iCs/>
          <w:sz w:val="24"/>
        </w:rPr>
        <w:t xml:space="preserve">andicap in </w:t>
      </w:r>
      <w:r w:rsidR="008B54B9">
        <w:rPr>
          <w:iCs/>
          <w:sz w:val="24"/>
        </w:rPr>
        <w:t>P</w:t>
      </w:r>
      <w:r w:rsidRPr="00361A71">
        <w:rPr>
          <w:iCs/>
          <w:sz w:val="24"/>
        </w:rPr>
        <w:t xml:space="preserve">rograms or </w:t>
      </w:r>
      <w:r w:rsidR="00DB3CB6">
        <w:rPr>
          <w:iCs/>
          <w:sz w:val="24"/>
        </w:rPr>
        <w:t>A</w:t>
      </w:r>
      <w:r w:rsidR="00ED21D0">
        <w:rPr>
          <w:iCs/>
          <w:sz w:val="24"/>
        </w:rPr>
        <w:t xml:space="preserve">ctivities </w:t>
      </w:r>
      <w:r w:rsidR="00D2464E">
        <w:rPr>
          <w:iCs/>
          <w:sz w:val="24"/>
        </w:rPr>
        <w:t>R</w:t>
      </w:r>
      <w:r w:rsidR="00ED21D0">
        <w:rPr>
          <w:iCs/>
          <w:sz w:val="24"/>
        </w:rPr>
        <w:t xml:space="preserve">eceiving </w:t>
      </w:r>
      <w:r w:rsidRPr="00361A71" w:rsidR="00756A50">
        <w:rPr>
          <w:iCs/>
          <w:sz w:val="24"/>
        </w:rPr>
        <w:t>F</w:t>
      </w:r>
      <w:r w:rsidRPr="00361A71">
        <w:rPr>
          <w:iCs/>
          <w:sz w:val="24"/>
        </w:rPr>
        <w:t>ederal</w:t>
      </w:r>
      <w:r w:rsidRPr="00361A71">
        <w:rPr>
          <w:iCs/>
          <w:spacing w:val="-1"/>
          <w:sz w:val="24"/>
        </w:rPr>
        <w:t xml:space="preserve"> </w:t>
      </w:r>
      <w:r w:rsidR="00DB3CB6">
        <w:rPr>
          <w:iCs/>
          <w:sz w:val="24"/>
        </w:rPr>
        <w:t>F</w:t>
      </w:r>
      <w:r w:rsidRPr="00361A71">
        <w:rPr>
          <w:iCs/>
          <w:sz w:val="24"/>
        </w:rPr>
        <w:t>inancial</w:t>
      </w:r>
      <w:r w:rsidRPr="00361A71">
        <w:rPr>
          <w:iCs/>
          <w:spacing w:val="-1"/>
          <w:sz w:val="24"/>
        </w:rPr>
        <w:t xml:space="preserve"> </w:t>
      </w:r>
      <w:r w:rsidR="00DB3CB6">
        <w:rPr>
          <w:iCs/>
          <w:sz w:val="24"/>
        </w:rPr>
        <w:t>A</w:t>
      </w:r>
      <w:r w:rsidRPr="00361A71">
        <w:rPr>
          <w:iCs/>
          <w:sz w:val="24"/>
        </w:rPr>
        <w:t>ssistance</w:t>
      </w:r>
    </w:p>
    <w:p w:rsidR="003019E0" w:rsidRPr="00361A71" w14:paraId="1A52148E" w14:textId="6C7E16BB">
      <w:pPr>
        <w:pStyle w:val="ListParagraph"/>
        <w:numPr>
          <w:ilvl w:val="0"/>
          <w:numId w:val="2"/>
        </w:numPr>
        <w:tabs>
          <w:tab w:val="left" w:pos="860"/>
        </w:tabs>
        <w:spacing w:before="150"/>
        <w:ind w:right="991"/>
        <w:rPr>
          <w:iCs/>
          <w:sz w:val="24"/>
        </w:rPr>
      </w:pPr>
      <w:r w:rsidRPr="00361A71">
        <w:rPr>
          <w:iCs/>
          <w:sz w:val="24"/>
        </w:rPr>
        <w:t xml:space="preserve">29 C.F.R. Part 33, Enforcement of </w:t>
      </w:r>
      <w:r w:rsidR="003356D6">
        <w:rPr>
          <w:iCs/>
          <w:sz w:val="24"/>
        </w:rPr>
        <w:t>N</w:t>
      </w:r>
      <w:r w:rsidRPr="00361A71">
        <w:rPr>
          <w:iCs/>
          <w:sz w:val="24"/>
        </w:rPr>
        <w:t xml:space="preserve">ondiscrimination </w:t>
      </w:r>
      <w:r w:rsidRPr="00361A71">
        <w:rPr>
          <w:iCs/>
          <w:sz w:val="24"/>
        </w:rPr>
        <w:t xml:space="preserve">on the </w:t>
      </w:r>
      <w:r w:rsidR="003356D6">
        <w:rPr>
          <w:iCs/>
          <w:sz w:val="24"/>
        </w:rPr>
        <w:t>B</w:t>
      </w:r>
      <w:r w:rsidRPr="00361A71">
        <w:rPr>
          <w:iCs/>
          <w:sz w:val="24"/>
        </w:rPr>
        <w:t>asis of</w:t>
      </w:r>
      <w:r w:rsidRPr="00361A71">
        <w:rPr>
          <w:iCs/>
          <w:sz w:val="24"/>
        </w:rPr>
        <w:t xml:space="preserve"> </w:t>
      </w:r>
      <w:r w:rsidR="003356D6">
        <w:rPr>
          <w:iCs/>
          <w:sz w:val="24"/>
        </w:rPr>
        <w:t>H</w:t>
      </w:r>
      <w:r w:rsidRPr="00361A71">
        <w:rPr>
          <w:iCs/>
          <w:sz w:val="24"/>
        </w:rPr>
        <w:t xml:space="preserve">andicap </w:t>
      </w:r>
      <w:r w:rsidR="00747B5C">
        <w:rPr>
          <w:iCs/>
          <w:sz w:val="24"/>
        </w:rPr>
        <w:t xml:space="preserve">in </w:t>
      </w:r>
      <w:r w:rsidRPr="00361A71">
        <w:rPr>
          <w:iCs/>
          <w:spacing w:val="-58"/>
          <w:sz w:val="24"/>
        </w:rPr>
        <w:t xml:space="preserve"> </w:t>
      </w:r>
      <w:r w:rsidR="008223C7">
        <w:rPr>
          <w:iCs/>
          <w:spacing w:val="-58"/>
          <w:sz w:val="24"/>
        </w:rPr>
        <w:t xml:space="preserve"> </w:t>
      </w:r>
      <w:r w:rsidR="00747B5C">
        <w:rPr>
          <w:iCs/>
          <w:spacing w:val="-58"/>
          <w:sz w:val="24"/>
        </w:rPr>
        <w:t xml:space="preserve">     </w:t>
      </w:r>
      <w:r w:rsidR="00AA1F99">
        <w:rPr>
          <w:iCs/>
          <w:sz w:val="24"/>
        </w:rPr>
        <w:t>P</w:t>
      </w:r>
      <w:r w:rsidRPr="00361A71">
        <w:rPr>
          <w:iCs/>
          <w:sz w:val="24"/>
        </w:rPr>
        <w:t>rograms</w:t>
      </w:r>
      <w:r w:rsidRPr="00361A71">
        <w:rPr>
          <w:iCs/>
          <w:spacing w:val="-1"/>
          <w:sz w:val="24"/>
        </w:rPr>
        <w:t xml:space="preserve"> </w:t>
      </w:r>
      <w:r w:rsidRPr="00361A71">
        <w:rPr>
          <w:iCs/>
          <w:sz w:val="24"/>
        </w:rPr>
        <w:t xml:space="preserve">or </w:t>
      </w:r>
      <w:r w:rsidR="00AA1F99">
        <w:rPr>
          <w:iCs/>
          <w:sz w:val="24"/>
        </w:rPr>
        <w:t>A</w:t>
      </w:r>
      <w:r w:rsidRPr="00361A71">
        <w:rPr>
          <w:iCs/>
          <w:sz w:val="24"/>
        </w:rPr>
        <w:t>ctivities</w:t>
      </w:r>
      <w:r w:rsidRPr="00361A71">
        <w:rPr>
          <w:iCs/>
          <w:spacing w:val="-1"/>
          <w:sz w:val="24"/>
        </w:rPr>
        <w:t xml:space="preserve"> </w:t>
      </w:r>
      <w:r w:rsidR="00AA1F99">
        <w:rPr>
          <w:iCs/>
          <w:sz w:val="24"/>
        </w:rPr>
        <w:t>C</w:t>
      </w:r>
      <w:r w:rsidRPr="00361A71">
        <w:rPr>
          <w:iCs/>
          <w:sz w:val="24"/>
        </w:rPr>
        <w:t>onducted</w:t>
      </w:r>
      <w:r w:rsidRPr="00361A71">
        <w:rPr>
          <w:iCs/>
          <w:spacing w:val="-1"/>
          <w:sz w:val="24"/>
        </w:rPr>
        <w:t xml:space="preserve"> </w:t>
      </w:r>
      <w:r w:rsidRPr="00361A71">
        <w:rPr>
          <w:iCs/>
          <w:sz w:val="24"/>
        </w:rPr>
        <w:t>by</w:t>
      </w:r>
      <w:r w:rsidRPr="00361A71">
        <w:rPr>
          <w:iCs/>
          <w:spacing w:val="-1"/>
          <w:sz w:val="24"/>
        </w:rPr>
        <w:t xml:space="preserve"> </w:t>
      </w:r>
      <w:r w:rsidRPr="00361A71">
        <w:rPr>
          <w:iCs/>
          <w:sz w:val="24"/>
        </w:rPr>
        <w:t>the</w:t>
      </w:r>
      <w:r w:rsidRPr="00361A71">
        <w:rPr>
          <w:iCs/>
          <w:spacing w:val="-1"/>
          <w:sz w:val="24"/>
        </w:rPr>
        <w:t xml:space="preserve"> </w:t>
      </w:r>
      <w:r w:rsidRPr="00361A71">
        <w:rPr>
          <w:iCs/>
          <w:sz w:val="24"/>
        </w:rPr>
        <w:t>Department of</w:t>
      </w:r>
      <w:r w:rsidRPr="00361A71">
        <w:rPr>
          <w:iCs/>
          <w:spacing w:val="-1"/>
          <w:sz w:val="24"/>
        </w:rPr>
        <w:t xml:space="preserve"> </w:t>
      </w:r>
      <w:r w:rsidRPr="00361A71">
        <w:rPr>
          <w:iCs/>
          <w:sz w:val="24"/>
        </w:rPr>
        <w:t>Labor</w:t>
      </w:r>
    </w:p>
    <w:p w:rsidR="003019E0" w:rsidRPr="00361A71" w:rsidP="002A1EB8" w14:paraId="59EB3A91" w14:textId="36A6823D">
      <w:pPr>
        <w:pStyle w:val="ListParagraph"/>
        <w:numPr>
          <w:ilvl w:val="0"/>
          <w:numId w:val="2"/>
        </w:numPr>
        <w:tabs>
          <w:tab w:val="left" w:pos="859"/>
          <w:tab w:val="left" w:pos="860"/>
        </w:tabs>
        <w:spacing w:before="150" w:after="120"/>
        <w:ind w:left="1166" w:right="838"/>
        <w:rPr>
          <w:iCs/>
          <w:sz w:val="24"/>
        </w:rPr>
      </w:pPr>
      <w:r w:rsidRPr="00361A71">
        <w:rPr>
          <w:iCs/>
          <w:sz w:val="24"/>
        </w:rPr>
        <w:t xml:space="preserve">29 C.F.R. Part 35, Nondiscrimination </w:t>
      </w:r>
      <w:r w:rsidRPr="00361A71">
        <w:rPr>
          <w:iCs/>
          <w:sz w:val="24"/>
        </w:rPr>
        <w:t xml:space="preserve">on the </w:t>
      </w:r>
      <w:r w:rsidR="00AA1F99">
        <w:rPr>
          <w:iCs/>
          <w:sz w:val="24"/>
        </w:rPr>
        <w:t>B</w:t>
      </w:r>
      <w:r w:rsidRPr="00361A71">
        <w:rPr>
          <w:iCs/>
          <w:sz w:val="24"/>
        </w:rPr>
        <w:t>asis of</w:t>
      </w:r>
      <w:r w:rsidRPr="00361A71">
        <w:rPr>
          <w:iCs/>
          <w:sz w:val="24"/>
        </w:rPr>
        <w:t xml:space="preserve"> </w:t>
      </w:r>
      <w:r w:rsidR="00AA1F99">
        <w:rPr>
          <w:iCs/>
          <w:sz w:val="24"/>
        </w:rPr>
        <w:t>A</w:t>
      </w:r>
      <w:r w:rsidRPr="00361A71">
        <w:rPr>
          <w:iCs/>
          <w:sz w:val="24"/>
        </w:rPr>
        <w:t xml:space="preserve">ge in </w:t>
      </w:r>
      <w:r w:rsidR="00AA1F99">
        <w:rPr>
          <w:iCs/>
          <w:sz w:val="24"/>
        </w:rPr>
        <w:t>P</w:t>
      </w:r>
      <w:r w:rsidRPr="00361A71">
        <w:rPr>
          <w:iCs/>
          <w:sz w:val="24"/>
        </w:rPr>
        <w:t xml:space="preserve">rograms or </w:t>
      </w:r>
      <w:r w:rsidR="00205447">
        <w:rPr>
          <w:iCs/>
          <w:sz w:val="24"/>
        </w:rPr>
        <w:t>A</w:t>
      </w:r>
      <w:r w:rsidR="00ED21D0">
        <w:rPr>
          <w:iCs/>
          <w:sz w:val="24"/>
        </w:rPr>
        <w:t xml:space="preserve">ctivities </w:t>
      </w:r>
      <w:r w:rsidR="00D2464E">
        <w:rPr>
          <w:iCs/>
          <w:sz w:val="24"/>
        </w:rPr>
        <w:t>R</w:t>
      </w:r>
      <w:r w:rsidR="00ED21D0">
        <w:rPr>
          <w:iCs/>
          <w:sz w:val="24"/>
        </w:rPr>
        <w:t xml:space="preserve">eceiving </w:t>
      </w:r>
      <w:r w:rsidRPr="00361A71" w:rsidR="00756A50">
        <w:rPr>
          <w:iCs/>
          <w:sz w:val="24"/>
        </w:rPr>
        <w:t>F</w:t>
      </w:r>
      <w:r w:rsidRPr="00361A71">
        <w:rPr>
          <w:iCs/>
          <w:sz w:val="24"/>
        </w:rPr>
        <w:t>ederal</w:t>
      </w:r>
      <w:r w:rsidRPr="00361A71">
        <w:rPr>
          <w:iCs/>
          <w:spacing w:val="-2"/>
          <w:sz w:val="24"/>
        </w:rPr>
        <w:t xml:space="preserve"> </w:t>
      </w:r>
      <w:r w:rsidR="00D2464E">
        <w:rPr>
          <w:iCs/>
          <w:sz w:val="24"/>
        </w:rPr>
        <w:t>F</w:t>
      </w:r>
      <w:r w:rsidRPr="00361A71">
        <w:rPr>
          <w:iCs/>
          <w:sz w:val="24"/>
        </w:rPr>
        <w:t>inancial</w:t>
      </w:r>
      <w:r w:rsidRPr="00361A71">
        <w:rPr>
          <w:iCs/>
          <w:spacing w:val="-1"/>
          <w:sz w:val="24"/>
        </w:rPr>
        <w:t xml:space="preserve"> </w:t>
      </w:r>
      <w:r w:rsidR="00D2464E">
        <w:rPr>
          <w:iCs/>
          <w:sz w:val="24"/>
        </w:rPr>
        <w:t>A</w:t>
      </w:r>
      <w:r w:rsidRPr="00361A71">
        <w:rPr>
          <w:iCs/>
          <w:sz w:val="24"/>
        </w:rPr>
        <w:t>ssistance</w:t>
      </w:r>
      <w:r w:rsidRPr="00361A71">
        <w:rPr>
          <w:iCs/>
          <w:spacing w:val="-1"/>
          <w:sz w:val="24"/>
        </w:rPr>
        <w:t xml:space="preserve"> </w:t>
      </w:r>
      <w:r w:rsidRPr="00361A71">
        <w:rPr>
          <w:iCs/>
          <w:sz w:val="24"/>
        </w:rPr>
        <w:t>from</w:t>
      </w:r>
      <w:r w:rsidRPr="00361A71">
        <w:rPr>
          <w:iCs/>
          <w:spacing w:val="-2"/>
          <w:sz w:val="24"/>
        </w:rPr>
        <w:t xml:space="preserve"> </w:t>
      </w:r>
      <w:r w:rsidRPr="00361A71">
        <w:rPr>
          <w:iCs/>
          <w:sz w:val="24"/>
        </w:rPr>
        <w:t>the</w:t>
      </w:r>
      <w:r w:rsidRPr="00361A71">
        <w:rPr>
          <w:iCs/>
          <w:spacing w:val="-1"/>
          <w:sz w:val="24"/>
        </w:rPr>
        <w:t xml:space="preserve"> </w:t>
      </w:r>
      <w:r w:rsidRPr="00361A71">
        <w:rPr>
          <w:iCs/>
          <w:sz w:val="24"/>
        </w:rPr>
        <w:t>Department</w:t>
      </w:r>
      <w:r w:rsidRPr="00361A71">
        <w:rPr>
          <w:iCs/>
          <w:spacing w:val="-1"/>
          <w:sz w:val="24"/>
        </w:rPr>
        <w:t xml:space="preserve"> </w:t>
      </w:r>
      <w:r w:rsidRPr="00361A71">
        <w:rPr>
          <w:iCs/>
          <w:sz w:val="24"/>
        </w:rPr>
        <w:t>of</w:t>
      </w:r>
      <w:r w:rsidRPr="00361A71">
        <w:rPr>
          <w:iCs/>
          <w:spacing w:val="-1"/>
          <w:sz w:val="24"/>
        </w:rPr>
        <w:t xml:space="preserve"> </w:t>
      </w:r>
      <w:r w:rsidRPr="00361A71">
        <w:rPr>
          <w:iCs/>
          <w:sz w:val="24"/>
        </w:rPr>
        <w:t>Labor</w:t>
      </w:r>
    </w:p>
    <w:p w:rsidR="003019E0" w:rsidRPr="00361A71" w:rsidP="002A1EB8" w14:paraId="21870F00" w14:textId="3DB47011">
      <w:pPr>
        <w:pStyle w:val="ListParagraph"/>
        <w:numPr>
          <w:ilvl w:val="0"/>
          <w:numId w:val="2"/>
        </w:numPr>
        <w:tabs>
          <w:tab w:val="left" w:pos="860"/>
        </w:tabs>
        <w:spacing w:before="60" w:after="120"/>
        <w:ind w:left="1166" w:right="798"/>
        <w:rPr>
          <w:iCs/>
          <w:sz w:val="24"/>
        </w:rPr>
      </w:pPr>
      <w:r w:rsidRPr="00361A71">
        <w:rPr>
          <w:iCs/>
          <w:sz w:val="24"/>
        </w:rPr>
        <w:t xml:space="preserve">29 C.F.R. Part 36, Nondiscrimination </w:t>
      </w:r>
      <w:r w:rsidRPr="00361A71">
        <w:rPr>
          <w:iCs/>
          <w:sz w:val="24"/>
        </w:rPr>
        <w:t xml:space="preserve">on the </w:t>
      </w:r>
      <w:r w:rsidR="00814DBA">
        <w:rPr>
          <w:iCs/>
          <w:sz w:val="24"/>
        </w:rPr>
        <w:t>B</w:t>
      </w:r>
      <w:r w:rsidRPr="00361A71">
        <w:rPr>
          <w:iCs/>
          <w:sz w:val="24"/>
        </w:rPr>
        <w:t>asis of</w:t>
      </w:r>
      <w:r w:rsidRPr="00361A71">
        <w:rPr>
          <w:iCs/>
          <w:sz w:val="24"/>
        </w:rPr>
        <w:t xml:space="preserve"> </w:t>
      </w:r>
      <w:r w:rsidR="00814DBA">
        <w:rPr>
          <w:iCs/>
          <w:sz w:val="24"/>
        </w:rPr>
        <w:t>S</w:t>
      </w:r>
      <w:r w:rsidRPr="00361A71">
        <w:rPr>
          <w:iCs/>
          <w:sz w:val="24"/>
        </w:rPr>
        <w:t xml:space="preserve">ex in </w:t>
      </w:r>
      <w:r w:rsidR="00814DBA">
        <w:rPr>
          <w:iCs/>
          <w:sz w:val="24"/>
        </w:rPr>
        <w:t>E</w:t>
      </w:r>
      <w:r w:rsidRPr="00361A71">
        <w:rPr>
          <w:iCs/>
          <w:sz w:val="24"/>
        </w:rPr>
        <w:t xml:space="preserve">ducation </w:t>
      </w:r>
      <w:r w:rsidR="00814DBA">
        <w:rPr>
          <w:iCs/>
          <w:sz w:val="24"/>
        </w:rPr>
        <w:t>P</w:t>
      </w:r>
      <w:r w:rsidRPr="00361A71">
        <w:rPr>
          <w:iCs/>
          <w:sz w:val="24"/>
        </w:rPr>
        <w:t xml:space="preserve">rograms </w:t>
      </w:r>
      <w:r w:rsidR="00ED21D0">
        <w:rPr>
          <w:iCs/>
          <w:sz w:val="24"/>
        </w:rPr>
        <w:t xml:space="preserve">or </w:t>
      </w:r>
      <w:r w:rsidR="00814DBA">
        <w:rPr>
          <w:iCs/>
          <w:sz w:val="24"/>
        </w:rPr>
        <w:t>A</w:t>
      </w:r>
      <w:r w:rsidR="00ED21D0">
        <w:rPr>
          <w:iCs/>
          <w:sz w:val="24"/>
        </w:rPr>
        <w:t xml:space="preserve">ctivities </w:t>
      </w:r>
      <w:r w:rsidR="00814DBA">
        <w:rPr>
          <w:iCs/>
          <w:sz w:val="24"/>
        </w:rPr>
        <w:t>R</w:t>
      </w:r>
      <w:r w:rsidRPr="00361A71">
        <w:rPr>
          <w:iCs/>
          <w:sz w:val="24"/>
        </w:rPr>
        <w:t xml:space="preserve">eceiving </w:t>
      </w:r>
      <w:r w:rsidRPr="00361A71" w:rsidR="00756A50">
        <w:rPr>
          <w:iCs/>
          <w:sz w:val="24"/>
        </w:rPr>
        <w:t>F</w:t>
      </w:r>
      <w:r w:rsidRPr="00361A71">
        <w:rPr>
          <w:iCs/>
          <w:sz w:val="24"/>
        </w:rPr>
        <w:t>ederal</w:t>
      </w:r>
      <w:r w:rsidRPr="00361A71">
        <w:rPr>
          <w:iCs/>
          <w:spacing w:val="-1"/>
          <w:sz w:val="24"/>
        </w:rPr>
        <w:t xml:space="preserve"> </w:t>
      </w:r>
      <w:r w:rsidR="00814DBA">
        <w:rPr>
          <w:iCs/>
          <w:sz w:val="24"/>
        </w:rPr>
        <w:t>F</w:t>
      </w:r>
      <w:r w:rsidRPr="00361A71">
        <w:rPr>
          <w:iCs/>
          <w:sz w:val="24"/>
        </w:rPr>
        <w:t>inancial</w:t>
      </w:r>
      <w:r w:rsidRPr="00361A71">
        <w:rPr>
          <w:iCs/>
          <w:spacing w:val="-1"/>
          <w:sz w:val="24"/>
        </w:rPr>
        <w:t xml:space="preserve"> </w:t>
      </w:r>
      <w:r w:rsidR="00814DBA">
        <w:rPr>
          <w:iCs/>
          <w:sz w:val="24"/>
        </w:rPr>
        <w:t>A</w:t>
      </w:r>
      <w:r w:rsidRPr="00361A71">
        <w:rPr>
          <w:iCs/>
          <w:sz w:val="24"/>
        </w:rPr>
        <w:t>ssistance</w:t>
      </w:r>
    </w:p>
    <w:p w:rsidR="003019E0" w:rsidRPr="00361A71" w14:paraId="55572ABF" w14:textId="71D4ECBE">
      <w:pPr>
        <w:pStyle w:val="ListParagraph"/>
        <w:numPr>
          <w:ilvl w:val="0"/>
          <w:numId w:val="2"/>
        </w:numPr>
        <w:tabs>
          <w:tab w:val="left" w:pos="860"/>
        </w:tabs>
        <w:spacing w:before="150"/>
        <w:rPr>
          <w:iCs/>
          <w:sz w:val="24"/>
        </w:rPr>
      </w:pPr>
      <w:r w:rsidRPr="00361A71">
        <w:rPr>
          <w:iCs/>
          <w:sz w:val="24"/>
        </w:rPr>
        <w:t>29</w:t>
      </w:r>
      <w:r w:rsidRPr="00361A71">
        <w:rPr>
          <w:iCs/>
          <w:spacing w:val="-2"/>
          <w:sz w:val="24"/>
        </w:rPr>
        <w:t xml:space="preserve"> </w:t>
      </w:r>
      <w:r w:rsidRPr="00361A71">
        <w:rPr>
          <w:iCs/>
          <w:sz w:val="24"/>
        </w:rPr>
        <w:t>C.F.R.</w:t>
      </w:r>
      <w:r w:rsidRPr="00361A71">
        <w:rPr>
          <w:iCs/>
          <w:spacing w:val="-2"/>
          <w:sz w:val="24"/>
        </w:rPr>
        <w:t xml:space="preserve"> </w:t>
      </w:r>
      <w:r w:rsidRPr="00361A71">
        <w:rPr>
          <w:iCs/>
          <w:sz w:val="24"/>
        </w:rPr>
        <w:t>Part</w:t>
      </w:r>
      <w:r w:rsidRPr="00361A71">
        <w:rPr>
          <w:iCs/>
          <w:spacing w:val="-2"/>
          <w:sz w:val="24"/>
        </w:rPr>
        <w:t xml:space="preserve"> </w:t>
      </w:r>
      <w:r w:rsidRPr="00361A71">
        <w:rPr>
          <w:iCs/>
          <w:sz w:val="24"/>
        </w:rPr>
        <w:t>93,</w:t>
      </w:r>
      <w:r w:rsidRPr="00361A71">
        <w:rPr>
          <w:iCs/>
          <w:spacing w:val="-2"/>
          <w:sz w:val="24"/>
        </w:rPr>
        <w:t xml:space="preserve"> </w:t>
      </w:r>
      <w:r w:rsidRPr="00361A71">
        <w:rPr>
          <w:iCs/>
          <w:sz w:val="24"/>
        </w:rPr>
        <w:t>New</w:t>
      </w:r>
      <w:r w:rsidRPr="00361A71">
        <w:rPr>
          <w:iCs/>
          <w:spacing w:val="-1"/>
          <w:sz w:val="24"/>
        </w:rPr>
        <w:t xml:space="preserve"> </w:t>
      </w:r>
      <w:r w:rsidR="00E21B07">
        <w:rPr>
          <w:iCs/>
          <w:sz w:val="24"/>
        </w:rPr>
        <w:t>R</w:t>
      </w:r>
      <w:r w:rsidRPr="00361A71">
        <w:rPr>
          <w:iCs/>
          <w:sz w:val="24"/>
        </w:rPr>
        <w:t>estrictions</w:t>
      </w:r>
      <w:r w:rsidRPr="00361A71">
        <w:rPr>
          <w:iCs/>
          <w:spacing w:val="-1"/>
          <w:sz w:val="24"/>
        </w:rPr>
        <w:t xml:space="preserve"> </w:t>
      </w:r>
      <w:r w:rsidRPr="00361A71">
        <w:rPr>
          <w:iCs/>
          <w:sz w:val="24"/>
        </w:rPr>
        <w:t>on</w:t>
      </w:r>
      <w:r w:rsidRPr="00361A71">
        <w:rPr>
          <w:iCs/>
          <w:spacing w:val="-2"/>
          <w:sz w:val="24"/>
        </w:rPr>
        <w:t xml:space="preserve"> </w:t>
      </w:r>
      <w:r w:rsidR="00E21B07">
        <w:rPr>
          <w:iCs/>
          <w:sz w:val="24"/>
        </w:rPr>
        <w:t>L</w:t>
      </w:r>
      <w:r w:rsidRPr="00361A71">
        <w:rPr>
          <w:iCs/>
          <w:sz w:val="24"/>
        </w:rPr>
        <w:t>obbying</w:t>
      </w:r>
    </w:p>
    <w:p w:rsidR="003019E0" w:rsidRPr="00361A71" w14:paraId="0C0FC0A0" w14:textId="46932542">
      <w:pPr>
        <w:pStyle w:val="ListParagraph"/>
        <w:numPr>
          <w:ilvl w:val="0"/>
          <w:numId w:val="2"/>
        </w:numPr>
        <w:tabs>
          <w:tab w:val="left" w:pos="860"/>
        </w:tabs>
        <w:spacing w:before="150"/>
        <w:ind w:right="612"/>
        <w:rPr>
          <w:iCs/>
          <w:sz w:val="24"/>
        </w:rPr>
      </w:pPr>
      <w:r w:rsidRPr="00361A71">
        <w:rPr>
          <w:iCs/>
          <w:sz w:val="24"/>
        </w:rPr>
        <w:t xml:space="preserve">29 C.F.R. Part 94, Governmentwide </w:t>
      </w:r>
      <w:r w:rsidR="00E21B07">
        <w:rPr>
          <w:iCs/>
          <w:sz w:val="24"/>
        </w:rPr>
        <w:t>R</w:t>
      </w:r>
      <w:r w:rsidRPr="00361A71">
        <w:rPr>
          <w:iCs/>
          <w:sz w:val="24"/>
        </w:rPr>
        <w:t xml:space="preserve">equirements for </w:t>
      </w:r>
      <w:r w:rsidR="00E21B07">
        <w:rPr>
          <w:iCs/>
          <w:sz w:val="24"/>
        </w:rPr>
        <w:t>D</w:t>
      </w:r>
      <w:r w:rsidRPr="00361A71">
        <w:rPr>
          <w:iCs/>
          <w:sz w:val="24"/>
        </w:rPr>
        <w:t>rug-</w:t>
      </w:r>
      <w:r w:rsidR="00E21B07">
        <w:rPr>
          <w:iCs/>
          <w:sz w:val="24"/>
        </w:rPr>
        <w:t>F</w:t>
      </w:r>
      <w:r w:rsidRPr="00361A71">
        <w:rPr>
          <w:iCs/>
          <w:sz w:val="24"/>
        </w:rPr>
        <w:t xml:space="preserve">ree </w:t>
      </w:r>
      <w:r w:rsidR="00E21B07">
        <w:rPr>
          <w:iCs/>
          <w:sz w:val="24"/>
        </w:rPr>
        <w:t>W</w:t>
      </w:r>
      <w:r w:rsidRPr="00361A71">
        <w:rPr>
          <w:iCs/>
          <w:sz w:val="24"/>
        </w:rPr>
        <w:t>orkplace (</w:t>
      </w:r>
      <w:r w:rsidR="00E21B07">
        <w:rPr>
          <w:iCs/>
          <w:sz w:val="24"/>
        </w:rPr>
        <w:t>F</w:t>
      </w:r>
      <w:r w:rsidR="00ED21D0">
        <w:rPr>
          <w:iCs/>
          <w:sz w:val="24"/>
        </w:rPr>
        <w:t xml:space="preserve">inancial </w:t>
      </w:r>
      <w:r w:rsidR="00E21B07">
        <w:rPr>
          <w:iCs/>
          <w:sz w:val="24"/>
        </w:rPr>
        <w:t>A</w:t>
      </w:r>
      <w:r w:rsidR="00ED21D0">
        <w:rPr>
          <w:iCs/>
          <w:sz w:val="24"/>
        </w:rPr>
        <w:t>ssistance</w:t>
      </w:r>
      <w:r w:rsidRPr="00361A71">
        <w:rPr>
          <w:iCs/>
          <w:sz w:val="24"/>
        </w:rPr>
        <w:t>)</w:t>
      </w:r>
    </w:p>
    <w:p w:rsidR="004E6EB1" w:rsidRPr="00361A71" w:rsidP="004E6EB1" w14:paraId="7F82D4F9" w14:textId="76BDD778">
      <w:pPr>
        <w:pStyle w:val="ListParagraph"/>
        <w:numPr>
          <w:ilvl w:val="0"/>
          <w:numId w:val="2"/>
        </w:numPr>
        <w:tabs>
          <w:tab w:val="left" w:pos="860"/>
        </w:tabs>
        <w:spacing w:before="150"/>
        <w:ind w:right="1058"/>
        <w:rPr>
          <w:iCs/>
          <w:sz w:val="24"/>
        </w:rPr>
      </w:pPr>
      <w:r w:rsidRPr="00361A71">
        <w:rPr>
          <w:iCs/>
          <w:sz w:val="24"/>
        </w:rPr>
        <w:t xml:space="preserve">Federal Acquisition Regulation (FAR) Subpart 31.2, Contracts with </w:t>
      </w:r>
      <w:r w:rsidR="00853409">
        <w:rPr>
          <w:iCs/>
          <w:sz w:val="24"/>
        </w:rPr>
        <w:t>C</w:t>
      </w:r>
      <w:r w:rsidR="00ED21D0">
        <w:rPr>
          <w:iCs/>
          <w:sz w:val="24"/>
        </w:rPr>
        <w:t xml:space="preserve">ommercial </w:t>
      </w:r>
      <w:r w:rsidR="00853409">
        <w:rPr>
          <w:iCs/>
          <w:sz w:val="24"/>
        </w:rPr>
        <w:t>O</w:t>
      </w:r>
      <w:r w:rsidR="00ED21D0">
        <w:rPr>
          <w:iCs/>
          <w:sz w:val="24"/>
        </w:rPr>
        <w:t xml:space="preserve">rganizations </w:t>
      </w:r>
      <w:r w:rsidRPr="00361A71">
        <w:rPr>
          <w:iCs/>
          <w:sz w:val="24"/>
        </w:rPr>
        <w:t>(Codified at 48 C.F.R.</w:t>
      </w:r>
      <w:r w:rsidRPr="00361A71">
        <w:rPr>
          <w:iCs/>
          <w:spacing w:val="-1"/>
          <w:sz w:val="24"/>
        </w:rPr>
        <w:t xml:space="preserve"> </w:t>
      </w:r>
      <w:r w:rsidRPr="00361A71">
        <w:rPr>
          <w:iCs/>
          <w:sz w:val="24"/>
        </w:rPr>
        <w:t>Subpart 31.2)</w:t>
      </w:r>
    </w:p>
    <w:p w:rsidR="004B6DE8" w:rsidP="00AA51FE" w14:paraId="37B1BA52" w14:textId="77777777">
      <w:pPr>
        <w:pStyle w:val="BodyText"/>
        <w:ind w:left="0"/>
      </w:pPr>
    </w:p>
    <w:p w:rsidR="003019E0" w:rsidP="00AA51FE" w14:paraId="417C278A" w14:textId="7034CE26">
      <w:pPr>
        <w:pStyle w:val="BodyText"/>
        <w:ind w:left="0"/>
      </w:pPr>
      <w:r>
        <w:t xml:space="preserve">Except as specifically provided, MSHA’s acceptance of a proposal or MSHA’s award of </w:t>
      </w:r>
      <w:r w:rsidR="00756A50">
        <w:t>F</w:t>
      </w:r>
      <w:r>
        <w:t>ederal</w:t>
      </w:r>
      <w:r w:rsidR="00756A50">
        <w:rPr>
          <w:spacing w:val="-58"/>
        </w:rPr>
        <w:t xml:space="preserve"> </w:t>
      </w:r>
      <w:r>
        <w:t>funds to sponsor any program does not constitute a waiver of any grant requirement or</w:t>
      </w:r>
      <w:r>
        <w:rPr>
          <w:spacing w:val="1"/>
        </w:rPr>
        <w:t xml:space="preserve"> </w:t>
      </w:r>
      <w:r>
        <w:t>procedure.</w:t>
      </w:r>
      <w:r>
        <w:rPr>
          <w:spacing w:val="1"/>
        </w:rPr>
        <w:t xml:space="preserve"> </w:t>
      </w:r>
      <w:r>
        <w:t>For example, if an application identifies a specific contractor to provide certain</w:t>
      </w:r>
      <w:r>
        <w:rPr>
          <w:spacing w:val="1"/>
        </w:rPr>
        <w:t xml:space="preserve"> </w:t>
      </w:r>
      <w:r>
        <w:t xml:space="preserve">services, the MSHA award does not constitute a justification to </w:t>
      </w:r>
      <w:r w:rsidR="004310B6">
        <w:t>sole source</w:t>
      </w:r>
      <w:r>
        <w:t xml:space="preserve"> the procurement (to</w:t>
      </w:r>
      <w:r>
        <w:rPr>
          <w:spacing w:val="1"/>
        </w:rPr>
        <w:t xml:space="preserve"> </w:t>
      </w:r>
      <w:r>
        <w:t>avoid</w:t>
      </w:r>
      <w:r>
        <w:rPr>
          <w:spacing w:val="-1"/>
        </w:rPr>
        <w:t xml:space="preserve"> </w:t>
      </w:r>
      <w:r>
        <w:t>competition).</w:t>
      </w:r>
    </w:p>
    <w:p w:rsidR="00C61AD3" w:rsidP="00AA51FE" w14:paraId="0D9BCE3E" w14:textId="2D43CCCF">
      <w:pPr>
        <w:pStyle w:val="BodyText"/>
        <w:ind w:left="0"/>
      </w:pPr>
    </w:p>
    <w:p w:rsidR="00C61AD3" w:rsidP="00AA51FE" w14:paraId="1D14E217" w14:textId="18E1BC73">
      <w:pPr>
        <w:pStyle w:val="BodyText"/>
        <w:ind w:left="0"/>
      </w:pPr>
      <w:r>
        <w:t>Grantees, as well as their contractors and subcontractors, are prohibited from using grant funds to assist</w:t>
      </w:r>
      <w:r w:rsidR="00917A75">
        <w:t xml:space="preserve"> or</w:t>
      </w:r>
      <w:r w:rsidR="00AE2116">
        <w:t xml:space="preserve"> </w:t>
      </w:r>
      <w:r>
        <w:t xml:space="preserve">promote union organizing. </w:t>
      </w:r>
    </w:p>
    <w:p w:rsidR="00AA51FE" w:rsidRPr="00F65E90" w:rsidP="00AA51FE" w14:paraId="425263EF" w14:textId="3D88CF68">
      <w:pPr>
        <w:pStyle w:val="Heading2"/>
        <w:numPr>
          <w:ilvl w:val="0"/>
          <w:numId w:val="1"/>
        </w:numPr>
        <w:tabs>
          <w:tab w:val="left" w:pos="380"/>
        </w:tabs>
        <w:spacing w:before="240" w:after="240"/>
        <w:ind w:left="240"/>
      </w:pPr>
      <w:r w:rsidRPr="006F2C64">
        <w:rPr>
          <w:u w:val="none"/>
        </w:rPr>
        <w:t xml:space="preserve">      </w:t>
      </w:r>
      <w:r w:rsidRPr="006F2C64" w:rsidR="00EC74CE">
        <w:t>Other</w:t>
      </w:r>
      <w:r w:rsidRPr="006F2C64" w:rsidR="00EC74CE">
        <w:rPr>
          <w:spacing w:val="-5"/>
        </w:rPr>
        <w:t xml:space="preserve"> </w:t>
      </w:r>
      <w:r w:rsidRPr="006F2C64" w:rsidR="00EC74CE">
        <w:t>Legal</w:t>
      </w:r>
      <w:r w:rsidRPr="006F2C64" w:rsidR="00EC74CE">
        <w:rPr>
          <w:spacing w:val="-4"/>
        </w:rPr>
        <w:t xml:space="preserve"> </w:t>
      </w:r>
      <w:r w:rsidRPr="006F2C64" w:rsidR="00EC74CE">
        <w:t>Requirements</w:t>
      </w:r>
    </w:p>
    <w:p w:rsidR="003019E0" w:rsidRPr="00FB0DAD" w:rsidP="00FB0DAD" w14:paraId="6D99B2F6" w14:textId="3B8E693D">
      <w:pPr>
        <w:pStyle w:val="ListParagraph"/>
        <w:numPr>
          <w:ilvl w:val="1"/>
          <w:numId w:val="1"/>
        </w:numPr>
        <w:tabs>
          <w:tab w:val="left" w:pos="380"/>
        </w:tabs>
        <w:spacing w:before="0"/>
        <w:ind w:left="0" w:firstLine="0"/>
        <w:rPr>
          <w:b/>
          <w:sz w:val="24"/>
        </w:rPr>
      </w:pPr>
      <w:r>
        <w:rPr>
          <w:b/>
          <w:sz w:val="24"/>
        </w:rPr>
        <w:t>Legal</w:t>
      </w:r>
      <w:r>
        <w:rPr>
          <w:b/>
          <w:spacing w:val="-4"/>
          <w:sz w:val="24"/>
        </w:rPr>
        <w:t xml:space="preserve"> </w:t>
      </w:r>
      <w:r>
        <w:rPr>
          <w:b/>
          <w:sz w:val="24"/>
        </w:rPr>
        <w:t>Rules</w:t>
      </w:r>
      <w:r>
        <w:rPr>
          <w:b/>
          <w:spacing w:val="-4"/>
          <w:sz w:val="24"/>
        </w:rPr>
        <w:t xml:space="preserve"> </w:t>
      </w:r>
      <w:r>
        <w:rPr>
          <w:b/>
          <w:sz w:val="24"/>
        </w:rPr>
        <w:t>Pertaining</w:t>
      </w:r>
      <w:r>
        <w:rPr>
          <w:b/>
          <w:spacing w:val="-5"/>
          <w:sz w:val="24"/>
        </w:rPr>
        <w:t xml:space="preserve"> </w:t>
      </w:r>
      <w:r>
        <w:rPr>
          <w:b/>
          <w:sz w:val="24"/>
        </w:rPr>
        <w:t>to</w:t>
      </w:r>
      <w:r>
        <w:rPr>
          <w:b/>
          <w:spacing w:val="-4"/>
          <w:sz w:val="24"/>
        </w:rPr>
        <w:t xml:space="preserve"> </w:t>
      </w:r>
      <w:r>
        <w:rPr>
          <w:b/>
          <w:sz w:val="24"/>
        </w:rPr>
        <w:t>Inherently</w:t>
      </w:r>
      <w:r>
        <w:rPr>
          <w:b/>
          <w:spacing w:val="-4"/>
          <w:sz w:val="24"/>
        </w:rPr>
        <w:t xml:space="preserve"> </w:t>
      </w:r>
      <w:r>
        <w:rPr>
          <w:b/>
          <w:sz w:val="24"/>
        </w:rPr>
        <w:t>Religious</w:t>
      </w:r>
      <w:r>
        <w:rPr>
          <w:b/>
          <w:spacing w:val="-3"/>
          <w:sz w:val="24"/>
        </w:rPr>
        <w:t xml:space="preserve"> </w:t>
      </w:r>
      <w:r>
        <w:rPr>
          <w:b/>
          <w:sz w:val="24"/>
        </w:rPr>
        <w:t>Activities</w:t>
      </w:r>
      <w:r>
        <w:rPr>
          <w:b/>
          <w:spacing w:val="-4"/>
          <w:sz w:val="24"/>
        </w:rPr>
        <w:t xml:space="preserve"> </w:t>
      </w:r>
      <w:r>
        <w:rPr>
          <w:b/>
          <w:sz w:val="24"/>
        </w:rPr>
        <w:t>by</w:t>
      </w:r>
      <w:r>
        <w:rPr>
          <w:b/>
          <w:spacing w:val="-4"/>
          <w:sz w:val="24"/>
        </w:rPr>
        <w:t xml:space="preserve"> </w:t>
      </w:r>
      <w:r>
        <w:rPr>
          <w:b/>
          <w:sz w:val="24"/>
        </w:rPr>
        <w:t>Organizations</w:t>
      </w:r>
      <w:r>
        <w:rPr>
          <w:b/>
          <w:spacing w:val="-5"/>
          <w:sz w:val="24"/>
        </w:rPr>
        <w:t xml:space="preserve"> </w:t>
      </w:r>
      <w:r>
        <w:rPr>
          <w:b/>
          <w:sz w:val="24"/>
        </w:rPr>
        <w:t>that</w:t>
      </w:r>
      <w:r>
        <w:rPr>
          <w:b/>
          <w:spacing w:val="-4"/>
          <w:sz w:val="24"/>
        </w:rPr>
        <w:t xml:space="preserve"> </w:t>
      </w:r>
      <w:r>
        <w:rPr>
          <w:b/>
          <w:sz w:val="24"/>
        </w:rPr>
        <w:t>Receive</w:t>
      </w:r>
      <w:r>
        <w:rPr>
          <w:b/>
          <w:spacing w:val="-57"/>
          <w:sz w:val="24"/>
        </w:rPr>
        <w:t xml:space="preserve"> </w:t>
      </w:r>
      <w:r>
        <w:rPr>
          <w:b/>
          <w:sz w:val="24"/>
        </w:rPr>
        <w:t>Federal</w:t>
      </w:r>
      <w:r>
        <w:rPr>
          <w:b/>
          <w:spacing w:val="-2"/>
          <w:sz w:val="24"/>
        </w:rPr>
        <w:t xml:space="preserve"> </w:t>
      </w:r>
      <w:r>
        <w:rPr>
          <w:b/>
          <w:sz w:val="24"/>
        </w:rPr>
        <w:t>Financial</w:t>
      </w:r>
      <w:r>
        <w:rPr>
          <w:b/>
          <w:spacing w:val="-1"/>
          <w:sz w:val="24"/>
        </w:rPr>
        <w:t xml:space="preserve"> </w:t>
      </w:r>
      <w:r>
        <w:rPr>
          <w:b/>
          <w:sz w:val="24"/>
        </w:rPr>
        <w:t>Assistance.</w:t>
      </w:r>
    </w:p>
    <w:p w:rsidR="00000975" w:rsidRPr="007D15F7" w:rsidP="00000975" w14:paraId="77E5CB2A" w14:textId="7D9ED42E">
      <w:pPr>
        <w:pStyle w:val="BodyText"/>
        <w:spacing w:before="240"/>
        <w:ind w:left="0"/>
      </w:pPr>
      <w:r>
        <w:t>The government generally is prohibited from providing direct Federal financial assistance for</w:t>
      </w:r>
      <w:r>
        <w:rPr>
          <w:spacing w:val="1"/>
        </w:rPr>
        <w:t xml:space="preserve"> </w:t>
      </w:r>
      <w:r>
        <w:t xml:space="preserve">inherently religious activities. See 29 C.F.R. </w:t>
      </w:r>
      <w:r w:rsidR="00C57EA7">
        <w:t>p</w:t>
      </w:r>
      <w:r>
        <w:t xml:space="preserve">art 2, </w:t>
      </w:r>
      <w:r w:rsidR="00C57EA7">
        <w:t>s</w:t>
      </w:r>
      <w:r>
        <w:t xml:space="preserve">ubpart D. </w:t>
      </w:r>
      <w:r w:rsidR="00EC74CE">
        <w:t>Grants under this solicitation may not be used for religious instruction, worship, prayer,</w:t>
      </w:r>
      <w:r w:rsidR="00EC74CE">
        <w:rPr>
          <w:spacing w:val="1"/>
        </w:rPr>
        <w:t xml:space="preserve"> </w:t>
      </w:r>
      <w:r w:rsidR="00EC74CE">
        <w:t>proselytizing, or other inherently religious activities. Neutral, non-religious criteria that neither</w:t>
      </w:r>
      <w:r w:rsidR="001D414B">
        <w:t xml:space="preserve"> </w:t>
      </w:r>
      <w:r w:rsidR="00EC74CE">
        <w:t>favor nor disfavor religion will be employed in the selection of grantees and must be employed</w:t>
      </w:r>
      <w:r w:rsidR="001D414B">
        <w:rPr>
          <w:spacing w:val="-58"/>
        </w:rPr>
        <w:t xml:space="preserve"> </w:t>
      </w:r>
      <w:r w:rsidR="00EC74CE">
        <w:t>by</w:t>
      </w:r>
      <w:r w:rsidR="00EC74CE">
        <w:rPr>
          <w:spacing w:val="-1"/>
        </w:rPr>
        <w:t xml:space="preserve"> </w:t>
      </w:r>
      <w:r w:rsidR="00EC74CE">
        <w:t>grantees in</w:t>
      </w:r>
      <w:r w:rsidR="00EC74CE">
        <w:rPr>
          <w:spacing w:val="-1"/>
        </w:rPr>
        <w:t xml:space="preserve"> </w:t>
      </w:r>
      <w:r w:rsidR="00EC74CE">
        <w:t>the</w:t>
      </w:r>
      <w:r w:rsidR="00EC74CE">
        <w:rPr>
          <w:spacing w:val="-2"/>
        </w:rPr>
        <w:t xml:space="preserve"> </w:t>
      </w:r>
      <w:r w:rsidR="00EC74CE">
        <w:t>selection of contractors</w:t>
      </w:r>
      <w:r w:rsidR="00EC74CE">
        <w:rPr>
          <w:spacing w:val="-2"/>
        </w:rPr>
        <w:t xml:space="preserve"> </w:t>
      </w:r>
      <w:r w:rsidR="00EC74CE">
        <w:t>and</w:t>
      </w:r>
      <w:r w:rsidR="00EC74CE">
        <w:rPr>
          <w:spacing w:val="-1"/>
        </w:rPr>
        <w:t xml:space="preserve"> </w:t>
      </w:r>
      <w:r w:rsidR="00EC74CE">
        <w:t>subcontractors.</w:t>
      </w:r>
      <w:r w:rsidR="00CC615E">
        <w:t xml:space="preserve"> </w:t>
      </w:r>
      <w:r w:rsidRPr="007D15F7" w:rsidR="00CC615E">
        <w:t xml:space="preserve">As stated in </w:t>
      </w:r>
      <w:r w:rsidRPr="007D15F7" w:rsidR="00D12B5D">
        <w:t>Section</w:t>
      </w:r>
      <w:r w:rsidRPr="007D15F7" w:rsidR="00C92AD4">
        <w:t xml:space="preserve"> IV.B.3.b.3</w:t>
      </w:r>
      <w:r w:rsidRPr="007D15F7" w:rsidR="00C852C5">
        <w:t>, community</w:t>
      </w:r>
      <w:r w:rsidR="00F00E9F">
        <w:t>,</w:t>
      </w:r>
      <w:r w:rsidRPr="007D15F7" w:rsidR="00C852C5">
        <w:t xml:space="preserve"> and faith-based nonprofit organizations may apply for </w:t>
      </w:r>
      <w:r w:rsidRPr="007D15F7" w:rsidR="00F11302">
        <w:t xml:space="preserve">a grant. If </w:t>
      </w:r>
      <w:r w:rsidRPr="007D15F7">
        <w:t>th</w:t>
      </w:r>
      <w:r w:rsidRPr="007D15F7" w:rsidR="00E95946">
        <w:t xml:space="preserve">ey </w:t>
      </w:r>
      <w:r w:rsidRPr="007D15F7">
        <w:t xml:space="preserve">do not have prior experience in mine safety, </w:t>
      </w:r>
      <w:r w:rsidRPr="007D15F7" w:rsidR="00E95946">
        <w:t xml:space="preserve">the nonprofit organization </w:t>
      </w:r>
      <w:r w:rsidRPr="007D15F7">
        <w:t>may partner with an</w:t>
      </w:r>
      <w:r w:rsidRPr="007D15F7">
        <w:rPr>
          <w:spacing w:val="1"/>
        </w:rPr>
        <w:t xml:space="preserve"> </w:t>
      </w:r>
      <w:r w:rsidRPr="007D15F7">
        <w:t>established</w:t>
      </w:r>
      <w:r w:rsidRPr="007D15F7">
        <w:rPr>
          <w:spacing w:val="-1"/>
        </w:rPr>
        <w:t xml:space="preserve"> </w:t>
      </w:r>
      <w:r w:rsidRPr="007D15F7">
        <w:t>mine</w:t>
      </w:r>
      <w:r w:rsidRPr="007D15F7">
        <w:rPr>
          <w:spacing w:val="-1"/>
        </w:rPr>
        <w:t xml:space="preserve"> </w:t>
      </w:r>
      <w:r w:rsidRPr="007D15F7">
        <w:t>safety organization</w:t>
      </w:r>
      <w:r w:rsidRPr="007D15F7">
        <w:rPr>
          <w:spacing w:val="-1"/>
        </w:rPr>
        <w:t xml:space="preserve"> </w:t>
      </w:r>
      <w:r w:rsidRPr="007D15F7">
        <w:t>to</w:t>
      </w:r>
      <w:r w:rsidRPr="007D15F7">
        <w:rPr>
          <w:spacing w:val="-1"/>
        </w:rPr>
        <w:t xml:space="preserve"> </w:t>
      </w:r>
      <w:r w:rsidRPr="007D15F7">
        <w:t>acquire</w:t>
      </w:r>
      <w:r w:rsidRPr="007D15F7">
        <w:rPr>
          <w:spacing w:val="-1"/>
        </w:rPr>
        <w:t xml:space="preserve"> </w:t>
      </w:r>
      <w:r w:rsidRPr="007D15F7">
        <w:t>safety expertise.</w:t>
      </w:r>
    </w:p>
    <w:p w:rsidR="00D0560E" w:rsidRPr="007D15F7" w:rsidP="00AA51FE" w14:paraId="37FB5608" w14:textId="77777777">
      <w:pPr>
        <w:pStyle w:val="BodyText"/>
        <w:ind w:left="0"/>
      </w:pPr>
    </w:p>
    <w:p w:rsidR="00D0560E" w:rsidRPr="007D15F7" w:rsidP="00AA51FE" w14:paraId="42D6244F" w14:textId="7723D9DD">
      <w:pPr>
        <w:pStyle w:val="BodyText"/>
        <w:ind w:left="0"/>
      </w:pPr>
      <w:r w:rsidRPr="007D15F7">
        <w:t xml:space="preserve">After </w:t>
      </w:r>
      <w:r w:rsidRPr="007D15F7" w:rsidR="00AD73BC">
        <w:t xml:space="preserve">receiving an </w:t>
      </w:r>
      <w:r w:rsidRPr="007D15F7">
        <w:t>award, u</w:t>
      </w:r>
      <w:r w:rsidRPr="007D15F7" w:rsidR="003861E5">
        <w:t xml:space="preserve">nder 29 C.F.R. </w:t>
      </w:r>
      <w:r w:rsidRPr="007D15F7" w:rsidR="00943EF4">
        <w:t>§</w:t>
      </w:r>
      <w:r w:rsidR="00160D28">
        <w:t xml:space="preserve"> </w:t>
      </w:r>
      <w:r w:rsidRPr="007D15F7" w:rsidR="00943EF4">
        <w:t>2.</w:t>
      </w:r>
      <w:r w:rsidRPr="007D15F7" w:rsidR="00D62FF4">
        <w:t>34</w:t>
      </w:r>
      <w:r w:rsidRPr="007D15F7" w:rsidR="00D92708">
        <w:t xml:space="preserve">(a), a grantee must </w:t>
      </w:r>
      <w:r w:rsidRPr="007D15F7" w:rsidR="00407EA1">
        <w:t>give written notice</w:t>
      </w:r>
      <w:r w:rsidRPr="007D15F7" w:rsidR="00D92708">
        <w:t xml:space="preserve"> to </w:t>
      </w:r>
      <w:r w:rsidRPr="007D15F7" w:rsidR="00D92708">
        <w:t xml:space="preserve">beneficiaries </w:t>
      </w:r>
      <w:r w:rsidRPr="007D15F7" w:rsidR="00695492">
        <w:t xml:space="preserve">and prospective beneficiaries </w:t>
      </w:r>
      <w:r w:rsidRPr="007D15F7" w:rsidR="00825DDB">
        <w:t xml:space="preserve">that it will not discriminate </w:t>
      </w:r>
      <w:r w:rsidRPr="007D15F7" w:rsidR="0036470F">
        <w:t>on the basis of</w:t>
      </w:r>
      <w:r w:rsidRPr="007D15F7" w:rsidR="0036470F">
        <w:t xml:space="preserve"> religion, a religious belief, or refusal to attend </w:t>
      </w:r>
      <w:r w:rsidRPr="007D15F7" w:rsidR="009629B4">
        <w:t>or participate in a religious practice</w:t>
      </w:r>
      <w:r w:rsidRPr="007D15F7" w:rsidR="00186E20">
        <w:t xml:space="preserve">. </w:t>
      </w:r>
      <w:r w:rsidRPr="007D15F7" w:rsidR="00507C48">
        <w:t xml:space="preserve">The </w:t>
      </w:r>
      <w:r w:rsidRPr="007D15F7" w:rsidR="00695492">
        <w:t xml:space="preserve">required language for the written notice to beneficiaries and prospective beneficiaries is </w:t>
      </w:r>
      <w:r w:rsidR="009E27AA">
        <w:t>outlined</w:t>
      </w:r>
      <w:r w:rsidRPr="007D15F7" w:rsidR="00695492">
        <w:t xml:space="preserve"> in appendix C to </w:t>
      </w:r>
      <w:r w:rsidRPr="007D15F7" w:rsidR="00DB2179">
        <w:t>29 C.F.R. p</w:t>
      </w:r>
      <w:r w:rsidRPr="007D15F7" w:rsidR="00C57EA7">
        <w:t>ar</w:t>
      </w:r>
      <w:r w:rsidRPr="007D15F7" w:rsidR="00DB2179">
        <w:t xml:space="preserve">t 2, </w:t>
      </w:r>
      <w:r w:rsidRPr="007D15F7" w:rsidR="00695492">
        <w:t>subpart</w:t>
      </w:r>
      <w:r w:rsidRPr="007D15F7" w:rsidR="00DB2179">
        <w:t xml:space="preserve"> D</w:t>
      </w:r>
      <w:r w:rsidRPr="007D15F7" w:rsidR="00695492">
        <w:t>.</w:t>
      </w:r>
    </w:p>
    <w:p w:rsidR="00AA51FE" w:rsidP="00AA51FE" w14:paraId="38298F57" w14:textId="77777777">
      <w:pPr>
        <w:pStyle w:val="BodyText"/>
        <w:ind w:left="0"/>
      </w:pPr>
    </w:p>
    <w:p w:rsidR="003019E0" w:rsidP="00AA51FE" w14:paraId="356A11B4" w14:textId="3F7212DE">
      <w:pPr>
        <w:pStyle w:val="Heading2"/>
        <w:numPr>
          <w:ilvl w:val="1"/>
          <w:numId w:val="1"/>
        </w:numPr>
        <w:tabs>
          <w:tab w:val="left" w:pos="394"/>
        </w:tabs>
        <w:spacing w:before="0"/>
        <w:ind w:left="254" w:hanging="254"/>
        <w:rPr>
          <w:u w:val="none"/>
        </w:rPr>
      </w:pPr>
      <w:r>
        <w:rPr>
          <w:u w:val="none"/>
        </w:rPr>
        <w:t xml:space="preserve">  </w:t>
      </w:r>
      <w:r w:rsidR="00EC74CE">
        <w:rPr>
          <w:u w:val="none"/>
        </w:rPr>
        <w:t>Freedom</w:t>
      </w:r>
      <w:r w:rsidR="00EC74CE">
        <w:rPr>
          <w:spacing w:val="-5"/>
          <w:u w:val="none"/>
        </w:rPr>
        <w:t xml:space="preserve"> </w:t>
      </w:r>
      <w:r w:rsidR="00EC74CE">
        <w:rPr>
          <w:u w:val="none"/>
        </w:rPr>
        <w:t>of</w:t>
      </w:r>
      <w:r w:rsidR="00EC74CE">
        <w:rPr>
          <w:spacing w:val="-4"/>
          <w:u w:val="none"/>
        </w:rPr>
        <w:t xml:space="preserve"> </w:t>
      </w:r>
      <w:r w:rsidR="00EC74CE">
        <w:rPr>
          <w:u w:val="none"/>
        </w:rPr>
        <w:t>Information</w:t>
      </w:r>
    </w:p>
    <w:p w:rsidR="00AA51FE" w:rsidP="001D414B" w14:paraId="6EADAFA9" w14:textId="518E82A8">
      <w:pPr>
        <w:pStyle w:val="BodyText"/>
        <w:spacing w:before="140"/>
        <w:ind w:left="0"/>
      </w:pPr>
      <w:r>
        <w:t xml:space="preserve">Any information submitted in response to this FOA will be subject to the provisions of </w:t>
      </w:r>
      <w:r>
        <w:t>the</w:t>
      </w:r>
      <w:r w:rsidR="001D414B">
        <w:t xml:space="preserve"> </w:t>
      </w:r>
      <w:r>
        <w:rPr>
          <w:spacing w:val="-58"/>
        </w:rPr>
        <w:t xml:space="preserve"> </w:t>
      </w:r>
      <w:r>
        <w:t>Freedom</w:t>
      </w:r>
      <w:r>
        <w:rPr>
          <w:spacing w:val="-1"/>
        </w:rPr>
        <w:t xml:space="preserve"> </w:t>
      </w:r>
      <w:r>
        <w:t>of Information</w:t>
      </w:r>
      <w:r>
        <w:rPr>
          <w:spacing w:val="-1"/>
        </w:rPr>
        <w:t xml:space="preserve"> </w:t>
      </w:r>
      <w:r>
        <w:t>Act, 5 U.S.C</w:t>
      </w:r>
      <w:r>
        <w:rPr>
          <w:spacing w:val="-1"/>
        </w:rPr>
        <w:t xml:space="preserve"> </w:t>
      </w:r>
      <w:r>
        <w:t>§ 552</w:t>
      </w:r>
      <w:r>
        <w:rPr>
          <w:spacing w:val="-1"/>
        </w:rPr>
        <w:t xml:space="preserve"> </w:t>
      </w:r>
      <w:r>
        <w:t>et</w:t>
      </w:r>
      <w:r>
        <w:rPr>
          <w:spacing w:val="-1"/>
        </w:rPr>
        <w:t xml:space="preserve"> </w:t>
      </w:r>
      <w:r>
        <w:t>seq., as</w:t>
      </w:r>
      <w:r>
        <w:rPr>
          <w:spacing w:val="-2"/>
        </w:rPr>
        <w:t xml:space="preserve"> </w:t>
      </w:r>
      <w:r>
        <w:t>appropriate.</w:t>
      </w:r>
    </w:p>
    <w:p w:rsidR="00972978" w:rsidP="00972978" w14:paraId="10E524A9" w14:textId="77777777">
      <w:pPr>
        <w:pStyle w:val="BodyText"/>
        <w:ind w:right="794"/>
      </w:pPr>
    </w:p>
    <w:p w:rsidR="003019E0" w:rsidP="00AA51FE" w14:paraId="4E0D1C1E" w14:textId="1838E2B4">
      <w:pPr>
        <w:pStyle w:val="Heading2"/>
        <w:numPr>
          <w:ilvl w:val="1"/>
          <w:numId w:val="1"/>
        </w:numPr>
        <w:tabs>
          <w:tab w:val="left" w:pos="367"/>
        </w:tabs>
        <w:spacing w:before="0"/>
        <w:ind w:left="227" w:hanging="227"/>
        <w:rPr>
          <w:u w:val="none"/>
        </w:rPr>
      </w:pPr>
      <w:r>
        <w:rPr>
          <w:u w:val="none"/>
        </w:rPr>
        <w:t xml:space="preserve">  </w:t>
      </w:r>
      <w:r w:rsidR="00EC74CE">
        <w:rPr>
          <w:u w:val="none"/>
        </w:rPr>
        <w:t>Record</w:t>
      </w:r>
      <w:r w:rsidR="00EC74CE">
        <w:rPr>
          <w:spacing w:val="-6"/>
          <w:u w:val="none"/>
        </w:rPr>
        <w:t xml:space="preserve"> </w:t>
      </w:r>
      <w:r w:rsidR="00EC74CE">
        <w:rPr>
          <w:u w:val="none"/>
        </w:rPr>
        <w:t>Retention</w:t>
      </w:r>
    </w:p>
    <w:p w:rsidR="00AA51FE" w:rsidP="00AA51FE" w14:paraId="595DD40D" w14:textId="77777777">
      <w:pPr>
        <w:pStyle w:val="Heading2"/>
        <w:tabs>
          <w:tab w:val="left" w:pos="367"/>
        </w:tabs>
        <w:spacing w:before="0"/>
        <w:rPr>
          <w:u w:val="none"/>
        </w:rPr>
      </w:pPr>
    </w:p>
    <w:p w:rsidR="0081710B" w:rsidP="00AA51FE" w14:paraId="5BFDF2CD" w14:textId="64EC90F4">
      <w:pPr>
        <w:pStyle w:val="BodyText"/>
        <w:ind w:left="0"/>
      </w:pPr>
      <w:bookmarkStart w:id="61" w:name="_Hlk121407504"/>
      <w:r>
        <w:t xml:space="preserve">You must follow </w:t>
      </w:r>
      <w:r w:rsidR="00756A50">
        <w:t>F</w:t>
      </w:r>
      <w:r>
        <w:t>ederal guidelines on record retention, which require that you maintain all</w:t>
      </w:r>
      <w:r>
        <w:rPr>
          <w:spacing w:val="-58"/>
        </w:rPr>
        <w:t xml:space="preserve"> </w:t>
      </w:r>
      <w:r w:rsidR="001D414B">
        <w:rPr>
          <w:spacing w:val="-58"/>
        </w:rPr>
        <w:t xml:space="preserve">                         </w:t>
      </w:r>
      <w:r>
        <w:t>records pertaining to grant activities for a period of at least three years from the date of</w:t>
      </w:r>
      <w:r>
        <w:rPr>
          <w:spacing w:val="1"/>
        </w:rPr>
        <w:t xml:space="preserve"> </w:t>
      </w:r>
      <w:r>
        <w:t>submission</w:t>
      </w:r>
      <w:r>
        <w:rPr>
          <w:spacing w:val="-1"/>
        </w:rPr>
        <w:t xml:space="preserve"> </w:t>
      </w:r>
      <w:r>
        <w:t>of the</w:t>
      </w:r>
      <w:r>
        <w:rPr>
          <w:spacing w:val="-1"/>
        </w:rPr>
        <w:t xml:space="preserve"> </w:t>
      </w:r>
      <w:r>
        <w:t>final expenditure</w:t>
      </w:r>
      <w:r>
        <w:rPr>
          <w:spacing w:val="-2"/>
        </w:rPr>
        <w:t xml:space="preserve"> </w:t>
      </w:r>
      <w:r>
        <w:t>report. See 2</w:t>
      </w:r>
      <w:r>
        <w:rPr>
          <w:spacing w:val="-1"/>
        </w:rPr>
        <w:t xml:space="preserve"> </w:t>
      </w:r>
      <w:r>
        <w:t>C.F.R. § 200.33</w:t>
      </w:r>
      <w:r w:rsidR="00A94FCB">
        <w:t>4</w:t>
      </w:r>
      <w:r>
        <w:t>.</w:t>
      </w:r>
    </w:p>
    <w:p w:rsidR="00386BC1" w:rsidP="00AA51FE" w14:paraId="2AC1B424" w14:textId="77777777">
      <w:pPr>
        <w:pStyle w:val="BodyText"/>
        <w:ind w:left="0"/>
      </w:pPr>
    </w:p>
    <w:p w:rsidR="006F2C64" w:rsidRPr="00971F16" w:rsidP="00972978" w14:paraId="368BD505" w14:textId="1E3CA019">
      <w:pPr>
        <w:pStyle w:val="Heading2"/>
        <w:numPr>
          <w:ilvl w:val="0"/>
          <w:numId w:val="34"/>
        </w:numPr>
        <w:spacing w:before="0"/>
        <w:ind w:left="360"/>
      </w:pPr>
      <w:bookmarkStart w:id="62" w:name="_bookmark25"/>
      <w:bookmarkStart w:id="63" w:name="_Toc33630422"/>
      <w:bookmarkStart w:id="64" w:name="_Toc61268407"/>
      <w:bookmarkStart w:id="65" w:name="_Hlk121407622"/>
      <w:bookmarkEnd w:id="61"/>
      <w:bookmarkEnd w:id="62"/>
      <w:r w:rsidRPr="006355F0">
        <w:rPr>
          <w:u w:val="none"/>
        </w:rPr>
        <w:t xml:space="preserve">     </w:t>
      </w:r>
      <w:r w:rsidRPr="006355F0" w:rsidR="006355F0">
        <w:rPr>
          <w:u w:val="none"/>
        </w:rPr>
        <w:t xml:space="preserve"> </w:t>
      </w:r>
      <w:r w:rsidRPr="00971F16">
        <w:t>REPORTING</w:t>
      </w:r>
      <w:bookmarkEnd w:id="63"/>
      <w:bookmarkEnd w:id="64"/>
    </w:p>
    <w:p w:rsidR="006F2C64" w14:paraId="58A5D3C4" w14:textId="77777777">
      <w:pPr>
        <w:pStyle w:val="BodyText"/>
        <w:spacing w:before="60"/>
        <w:ind w:right="441"/>
        <w:jc w:val="both"/>
      </w:pPr>
    </w:p>
    <w:p w:rsidR="00CC0090" w:rsidP="00F07687" w14:paraId="39849DE3" w14:textId="07876C70">
      <w:pPr>
        <w:pStyle w:val="BodyText"/>
        <w:ind w:left="0"/>
      </w:pPr>
      <w:r>
        <w:t xml:space="preserve">Grantees are required by </w:t>
      </w:r>
      <w:r w:rsidR="0093775D">
        <w:t>DOL</w:t>
      </w:r>
      <w:r>
        <w:t xml:space="preserve"> regulations to submit financial and </w:t>
      </w:r>
      <w:r w:rsidR="000670D0">
        <w:t xml:space="preserve">performance </w:t>
      </w:r>
      <w:r>
        <w:t>reports, as described below.</w:t>
      </w:r>
      <w:r>
        <w:rPr>
          <w:spacing w:val="1"/>
        </w:rPr>
        <w:t xml:space="preserve"> </w:t>
      </w:r>
      <w:r>
        <w:t xml:space="preserve">Grantees also are required to submit final reports no later than </w:t>
      </w:r>
      <w:r w:rsidR="00003F7A">
        <w:t>120</w:t>
      </w:r>
      <w:r w:rsidR="00017FF0">
        <w:t xml:space="preserve"> calendar</w:t>
      </w:r>
      <w:r>
        <w:rPr>
          <w:spacing w:val="-57"/>
        </w:rPr>
        <w:t xml:space="preserve"> </w:t>
      </w:r>
      <w:r w:rsidR="00CA4CC4">
        <w:rPr>
          <w:spacing w:val="-57"/>
        </w:rPr>
        <w:t xml:space="preserve"> </w:t>
      </w:r>
      <w:r w:rsidR="00411819">
        <w:rPr>
          <w:spacing w:val="-57"/>
        </w:rPr>
        <w:t xml:space="preserve">           </w:t>
      </w:r>
      <w:r>
        <w:t>days after</w:t>
      </w:r>
      <w:r>
        <w:rPr>
          <w:spacing w:val="-1"/>
        </w:rPr>
        <w:t xml:space="preserve"> </w:t>
      </w:r>
      <w:r>
        <w:t>the</w:t>
      </w:r>
      <w:r>
        <w:rPr>
          <w:spacing w:val="-1"/>
        </w:rPr>
        <w:t xml:space="preserve"> </w:t>
      </w:r>
      <w:r>
        <w:t>end</w:t>
      </w:r>
      <w:r>
        <w:rPr>
          <w:spacing w:val="-1"/>
        </w:rPr>
        <w:t xml:space="preserve"> </w:t>
      </w:r>
      <w:r>
        <w:t>of the</w:t>
      </w:r>
      <w:r>
        <w:rPr>
          <w:spacing w:val="-1"/>
        </w:rPr>
        <w:t xml:space="preserve"> </w:t>
      </w:r>
      <w:r>
        <w:t>grant period.</w:t>
      </w:r>
      <w:r w:rsidR="008C5D9D">
        <w:t xml:space="preserve"> </w:t>
      </w:r>
    </w:p>
    <w:p w:rsidR="006355F0" w:rsidRPr="006355F0" w:rsidP="00972978" w14:paraId="5D8CEBDB" w14:textId="6486F0C8">
      <w:pPr>
        <w:pStyle w:val="Heading2"/>
        <w:numPr>
          <w:ilvl w:val="0"/>
          <w:numId w:val="39"/>
        </w:numPr>
        <w:spacing w:before="240"/>
        <w:ind w:left="360"/>
        <w:jc w:val="both"/>
      </w:pPr>
      <w:r w:rsidRPr="006355F0">
        <w:t>Financial</w:t>
      </w:r>
      <w:r w:rsidRPr="006355F0">
        <w:rPr>
          <w:spacing w:val="-3"/>
        </w:rPr>
        <w:t xml:space="preserve"> </w:t>
      </w:r>
      <w:r w:rsidRPr="006355F0">
        <w:t xml:space="preserve">Reports </w:t>
      </w:r>
    </w:p>
    <w:p w:rsidR="006355F0" w:rsidP="00F07687" w14:paraId="1D4EFEF8" w14:textId="0DEA7053">
      <w:pPr>
        <w:pStyle w:val="BodyText"/>
        <w:spacing w:before="100" w:beforeAutospacing="1"/>
        <w:ind w:left="0"/>
      </w:pPr>
      <w:bookmarkStart w:id="66" w:name="_Hlk121407559"/>
      <w:r>
        <w:t>The grantee must submit financial reports on a quarterly basis. This system uses the government-wide SF-425</w:t>
      </w:r>
      <w:r w:rsidR="00DE045F">
        <w:t xml:space="preserve">, </w:t>
      </w:r>
      <w:r>
        <w:t>Federal Financial Report (OMB Control No. 4040-0014, Exp. Date:</w:t>
      </w:r>
      <w:r>
        <w:rPr>
          <w:spacing w:val="60"/>
        </w:rPr>
        <w:t xml:space="preserve"> </w:t>
      </w:r>
      <w:r>
        <w:t>0</w:t>
      </w:r>
      <w:r w:rsidR="00302531">
        <w:t>6</w:t>
      </w:r>
      <w:r>
        <w:t>/202</w:t>
      </w:r>
      <w:r w:rsidR="00302531">
        <w:t>8</w:t>
      </w:r>
      <w:r>
        <w:t>),</w:t>
      </w:r>
      <w:r>
        <w:rPr>
          <w:spacing w:val="1"/>
        </w:rPr>
        <w:t xml:space="preserve"> </w:t>
      </w:r>
      <w:r>
        <w:t>to report the status of all funds awarded, and, if applicable, program income received and</w:t>
      </w:r>
      <w:r>
        <w:rPr>
          <w:spacing w:val="1"/>
        </w:rPr>
        <w:t xml:space="preserve"> </w:t>
      </w:r>
      <w:r>
        <w:t>expended</w:t>
      </w:r>
      <w:r>
        <w:t xml:space="preserve">, during the funding period. All reports are due no later than 30 days after the end of </w:t>
      </w:r>
      <w:r>
        <w:t>the</w:t>
      </w:r>
      <w:r w:rsidR="00F133D5">
        <w:t xml:space="preserve"> </w:t>
      </w:r>
      <w:r w:rsidR="001D414B">
        <w:rPr>
          <w:spacing w:val="-58"/>
        </w:rPr>
        <w:t xml:space="preserve"> </w:t>
      </w:r>
      <w:r>
        <w:t>reporting</w:t>
      </w:r>
      <w:r>
        <w:t xml:space="preserve"> period.</w:t>
      </w:r>
    </w:p>
    <w:bookmarkEnd w:id="66"/>
    <w:p w:rsidR="006355F0" w:rsidRPr="008617CF" w:rsidP="00D965CA" w14:paraId="56646F96" w14:textId="6B650F72">
      <w:pPr>
        <w:pStyle w:val="Heading2"/>
        <w:numPr>
          <w:ilvl w:val="0"/>
          <w:numId w:val="39"/>
        </w:numPr>
        <w:spacing w:before="240"/>
        <w:ind w:left="360"/>
        <w:jc w:val="both"/>
        <w:rPr>
          <w:u w:val="none"/>
        </w:rPr>
      </w:pPr>
      <w:r>
        <w:t>Performance</w:t>
      </w:r>
      <w:r>
        <w:rPr>
          <w:spacing w:val="-4"/>
        </w:rPr>
        <w:t xml:space="preserve"> </w:t>
      </w:r>
      <w:r>
        <w:t>Reports</w:t>
      </w:r>
    </w:p>
    <w:p w:rsidR="003019E0" w:rsidP="00D965CA" w14:paraId="41C4C9B1" w14:textId="1592F755">
      <w:pPr>
        <w:pStyle w:val="BodyText"/>
        <w:spacing w:before="240"/>
        <w:ind w:left="0"/>
      </w:pPr>
      <w:bookmarkStart w:id="67" w:name="_Hlk121407594"/>
      <w:r>
        <w:t xml:space="preserve">A grantee must submit quarterly technical reports no later than 30 </w:t>
      </w:r>
      <w:r w:rsidRPr="009E30C8">
        <w:t>days</w:t>
      </w:r>
      <w:r w:rsidRPr="009E30C8" w:rsidR="00386BC1">
        <w:t xml:space="preserve"> after the end of each quarter</w:t>
      </w:r>
      <w:r w:rsidRPr="009E30C8">
        <w:t>.</w:t>
      </w:r>
      <w:r>
        <w:t xml:space="preserve"> </w:t>
      </w:r>
      <w:r w:rsidR="00EC74CE">
        <w:t>The</w:t>
      </w:r>
      <w:r w:rsidR="00EC74CE">
        <w:rPr>
          <w:spacing w:val="1"/>
        </w:rPr>
        <w:t xml:space="preserve"> </w:t>
      </w:r>
      <w:r w:rsidR="00EC74CE">
        <w:t xml:space="preserve">technical report provides both quantitative and qualitative information and a narrative </w:t>
      </w:r>
      <w:r w:rsidR="000B6C5E">
        <w:t>assessment of</w:t>
      </w:r>
      <w:r w:rsidR="00EC74CE">
        <w:rPr>
          <w:spacing w:val="-1"/>
        </w:rPr>
        <w:t xml:space="preserve"> </w:t>
      </w:r>
      <w:r w:rsidR="00EC74CE">
        <w:t>performance under the</w:t>
      </w:r>
      <w:r w:rsidR="00EC74CE">
        <w:rPr>
          <w:spacing w:val="-1"/>
        </w:rPr>
        <w:t xml:space="preserve"> </w:t>
      </w:r>
      <w:r w:rsidR="00EC74CE">
        <w:t>grant.</w:t>
      </w:r>
      <w:r w:rsidRPr="00BA5FEB" w:rsidR="00BA5FEB">
        <w:t xml:space="preserve"> </w:t>
      </w:r>
      <w:r w:rsidR="00EC74CE">
        <w:t>This</w:t>
      </w:r>
      <w:r w:rsidR="00EC74CE">
        <w:rPr>
          <w:spacing w:val="-1"/>
        </w:rPr>
        <w:t xml:space="preserve"> </w:t>
      </w:r>
      <w:r w:rsidR="00EC74CE">
        <w:t>report will contain the</w:t>
      </w:r>
      <w:r w:rsidR="00EC74CE">
        <w:rPr>
          <w:spacing w:val="-1"/>
        </w:rPr>
        <w:t xml:space="preserve"> </w:t>
      </w:r>
      <w:r w:rsidR="00EC74CE">
        <w:t>following</w:t>
      </w:r>
      <w:r w:rsidR="00EC74CE">
        <w:rPr>
          <w:spacing w:val="-1"/>
        </w:rPr>
        <w:t xml:space="preserve"> </w:t>
      </w:r>
      <w:r w:rsidR="00EC74CE">
        <w:t>information:</w:t>
      </w:r>
    </w:p>
    <w:p w:rsidR="003019E0" w:rsidP="00D965CA" w14:paraId="357A6FB5" w14:textId="2CCDCDC5">
      <w:pPr>
        <w:pStyle w:val="ListParagraph"/>
        <w:numPr>
          <w:ilvl w:val="2"/>
          <w:numId w:val="1"/>
        </w:numPr>
        <w:tabs>
          <w:tab w:val="left" w:pos="860"/>
        </w:tabs>
        <w:ind w:left="1080"/>
        <w:rPr>
          <w:sz w:val="24"/>
        </w:rPr>
      </w:pPr>
      <w:r>
        <w:rPr>
          <w:sz w:val="24"/>
        </w:rPr>
        <w:t>A</w:t>
      </w:r>
      <w:r>
        <w:rPr>
          <w:spacing w:val="-1"/>
          <w:sz w:val="24"/>
        </w:rPr>
        <w:t xml:space="preserve"> </w:t>
      </w:r>
      <w:r>
        <w:rPr>
          <w:sz w:val="24"/>
        </w:rPr>
        <w:t>comparison</w:t>
      </w:r>
      <w:r>
        <w:rPr>
          <w:spacing w:val="-1"/>
          <w:sz w:val="24"/>
        </w:rPr>
        <w:t xml:space="preserve"> </w:t>
      </w:r>
      <w:r>
        <w:rPr>
          <w:sz w:val="24"/>
        </w:rPr>
        <w:t>of</w:t>
      </w:r>
      <w:r>
        <w:rPr>
          <w:spacing w:val="-1"/>
          <w:sz w:val="24"/>
        </w:rPr>
        <w:t xml:space="preserve"> </w:t>
      </w:r>
      <w:r>
        <w:rPr>
          <w:sz w:val="24"/>
        </w:rPr>
        <w:t>actual accomplishments</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objectives established</w:t>
      </w:r>
      <w:r>
        <w:rPr>
          <w:spacing w:val="-1"/>
          <w:sz w:val="24"/>
        </w:rPr>
        <w:t xml:space="preserve"> </w:t>
      </w:r>
      <w:r>
        <w:rPr>
          <w:sz w:val="24"/>
        </w:rPr>
        <w:t>for the</w:t>
      </w:r>
      <w:r>
        <w:rPr>
          <w:spacing w:val="-2"/>
          <w:sz w:val="24"/>
        </w:rPr>
        <w:t xml:space="preserve"> </w:t>
      </w:r>
      <w:r>
        <w:rPr>
          <w:sz w:val="24"/>
        </w:rPr>
        <w:t>period</w:t>
      </w:r>
      <w:r w:rsidR="000B6C5E">
        <w:rPr>
          <w:sz w:val="24"/>
        </w:rPr>
        <w:t>,</w:t>
      </w:r>
      <w:r w:rsidR="004A2DBC">
        <w:rPr>
          <w:sz w:val="24"/>
        </w:rPr>
        <w:t xml:space="preserve"> </w:t>
      </w:r>
      <w:r w:rsidR="006C2AF3">
        <w:rPr>
          <w:sz w:val="24"/>
        </w:rPr>
        <w:t>including</w:t>
      </w:r>
      <w:r w:rsidR="004A2DBC">
        <w:rPr>
          <w:sz w:val="24"/>
        </w:rPr>
        <w:t xml:space="preserve"> any</w:t>
      </w:r>
      <w:r w:rsidRPr="004A2DBC" w:rsidR="004A2DBC">
        <w:t xml:space="preserve"> </w:t>
      </w:r>
      <w:r w:rsidRPr="00A23B97" w:rsidR="004A2DBC">
        <w:rPr>
          <w:sz w:val="24"/>
        </w:rPr>
        <w:t>significant or innovative activities</w:t>
      </w:r>
      <w:r>
        <w:rPr>
          <w:sz w:val="24"/>
        </w:rPr>
        <w:t>.</w:t>
      </w:r>
    </w:p>
    <w:p w:rsidR="003019E0" w:rsidP="00D965CA" w14:paraId="351C3584" w14:textId="77777777">
      <w:pPr>
        <w:pStyle w:val="ListParagraph"/>
        <w:numPr>
          <w:ilvl w:val="2"/>
          <w:numId w:val="1"/>
        </w:numPr>
        <w:tabs>
          <w:tab w:val="left" w:pos="860"/>
        </w:tabs>
        <w:spacing w:before="150"/>
        <w:ind w:left="1080"/>
        <w:rPr>
          <w:sz w:val="24"/>
        </w:rPr>
      </w:pPr>
      <w:r>
        <w:rPr>
          <w:sz w:val="24"/>
        </w:rPr>
        <w:t>An</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impact or</w:t>
      </w:r>
      <w:r>
        <w:rPr>
          <w:spacing w:val="-1"/>
          <w:sz w:val="24"/>
        </w:rPr>
        <w:t xml:space="preserve"> </w:t>
      </w:r>
      <w:r>
        <w:rPr>
          <w:sz w:val="24"/>
        </w:rPr>
        <w:t>results of the</w:t>
      </w:r>
      <w:r>
        <w:rPr>
          <w:spacing w:val="-2"/>
          <w:sz w:val="24"/>
        </w:rPr>
        <w:t xml:space="preserve"> </w:t>
      </w:r>
      <w:r>
        <w:rPr>
          <w:sz w:val="24"/>
        </w:rPr>
        <w:t>program’s activities.</w:t>
      </w:r>
    </w:p>
    <w:p w:rsidR="003019E0" w:rsidP="00D965CA" w14:paraId="163DDCBA" w14:textId="77777777">
      <w:pPr>
        <w:pStyle w:val="ListParagraph"/>
        <w:numPr>
          <w:ilvl w:val="2"/>
          <w:numId w:val="1"/>
        </w:numPr>
        <w:tabs>
          <w:tab w:val="left" w:pos="860"/>
        </w:tabs>
        <w:spacing w:before="150"/>
        <w:ind w:left="1080"/>
        <w:rPr>
          <w:sz w:val="24"/>
        </w:rPr>
      </w:pPr>
      <w:r>
        <w:rPr>
          <w:sz w:val="24"/>
        </w:rPr>
        <w:t>Description of any significant developments or problems affecting the organization’s</w:t>
      </w:r>
      <w:r>
        <w:rPr>
          <w:spacing w:val="-58"/>
          <w:sz w:val="24"/>
        </w:rPr>
        <w:t xml:space="preserve"> </w:t>
      </w:r>
      <w:r>
        <w:rPr>
          <w:sz w:val="24"/>
        </w:rPr>
        <w:t>ability</w:t>
      </w:r>
      <w:r>
        <w:rPr>
          <w:spacing w:val="-1"/>
          <w:sz w:val="24"/>
        </w:rPr>
        <w:t xml:space="preserve"> </w:t>
      </w:r>
      <w:r>
        <w:rPr>
          <w:sz w:val="24"/>
        </w:rPr>
        <w:t>to</w:t>
      </w:r>
      <w:r>
        <w:rPr>
          <w:spacing w:val="-1"/>
          <w:sz w:val="24"/>
        </w:rPr>
        <w:t xml:space="preserve"> </w:t>
      </w:r>
      <w:r>
        <w:rPr>
          <w:sz w:val="24"/>
        </w:rPr>
        <w:t>accomplish the</w:t>
      </w:r>
      <w:r>
        <w:rPr>
          <w:spacing w:val="-1"/>
          <w:sz w:val="24"/>
        </w:rPr>
        <w:t xml:space="preserve"> </w:t>
      </w:r>
      <w:r>
        <w:rPr>
          <w:sz w:val="24"/>
        </w:rPr>
        <w:t>work.</w:t>
      </w:r>
    </w:p>
    <w:p w:rsidR="003019E0" w:rsidP="00D965CA" w14:paraId="5E4981E4" w14:textId="77777777">
      <w:pPr>
        <w:pStyle w:val="ListParagraph"/>
        <w:numPr>
          <w:ilvl w:val="2"/>
          <w:numId w:val="1"/>
        </w:numPr>
        <w:tabs>
          <w:tab w:val="left" w:pos="860"/>
        </w:tabs>
        <w:spacing w:before="150"/>
        <w:ind w:left="1080"/>
        <w:rPr>
          <w:sz w:val="24"/>
        </w:rPr>
      </w:pPr>
      <w:r>
        <w:rPr>
          <w:sz w:val="24"/>
        </w:rPr>
        <w:t>Reasons</w:t>
      </w:r>
      <w:r>
        <w:rPr>
          <w:spacing w:val="-2"/>
          <w:sz w:val="24"/>
        </w:rPr>
        <w:t xml:space="preserve"> </w:t>
      </w:r>
      <w:r>
        <w:rPr>
          <w:sz w:val="24"/>
        </w:rPr>
        <w:t>for any</w:t>
      </w:r>
      <w:r>
        <w:rPr>
          <w:spacing w:val="-1"/>
          <w:sz w:val="24"/>
        </w:rPr>
        <w:t xml:space="preserve"> </w:t>
      </w:r>
      <w:r>
        <w:rPr>
          <w:sz w:val="24"/>
        </w:rPr>
        <w:t>objectives not met.</w:t>
      </w:r>
    </w:p>
    <w:p w:rsidR="003019E0" w:rsidP="00D965CA" w14:paraId="4508FC1E" w14:textId="7A979585">
      <w:pPr>
        <w:pStyle w:val="ListParagraph"/>
        <w:numPr>
          <w:ilvl w:val="2"/>
          <w:numId w:val="1"/>
        </w:numPr>
        <w:tabs>
          <w:tab w:val="left" w:pos="860"/>
        </w:tabs>
        <w:spacing w:before="150"/>
        <w:ind w:left="1080"/>
        <w:rPr>
          <w:sz w:val="24"/>
        </w:rPr>
      </w:pPr>
      <w:r>
        <w:rPr>
          <w:sz w:val="24"/>
        </w:rPr>
        <w:t>The</w:t>
      </w:r>
      <w:r>
        <w:rPr>
          <w:spacing w:val="-2"/>
          <w:sz w:val="24"/>
        </w:rPr>
        <w:t xml:space="preserve"> </w:t>
      </w:r>
      <w:r>
        <w:rPr>
          <w:sz w:val="24"/>
        </w:rPr>
        <w:t>performance</w:t>
      </w:r>
      <w:r>
        <w:rPr>
          <w:spacing w:val="-1"/>
          <w:sz w:val="24"/>
        </w:rPr>
        <w:t xml:space="preserve"> </w:t>
      </w:r>
      <w:r>
        <w:rPr>
          <w:sz w:val="24"/>
        </w:rPr>
        <w:t>data required</w:t>
      </w:r>
      <w:r>
        <w:rPr>
          <w:spacing w:val="-1"/>
          <w:sz w:val="24"/>
        </w:rPr>
        <w:t xml:space="preserve"> </w:t>
      </w:r>
      <w:r>
        <w:rPr>
          <w:sz w:val="24"/>
        </w:rPr>
        <w:t>by Part</w:t>
      </w:r>
      <w:r>
        <w:rPr>
          <w:spacing w:val="-1"/>
          <w:sz w:val="24"/>
        </w:rPr>
        <w:t xml:space="preserve"> </w:t>
      </w:r>
      <w:r>
        <w:rPr>
          <w:sz w:val="24"/>
        </w:rPr>
        <w:t>IV.B.3</w:t>
      </w:r>
      <w:r w:rsidR="007731C2">
        <w:rPr>
          <w:sz w:val="24"/>
        </w:rPr>
        <w:t>.</w:t>
      </w:r>
    </w:p>
    <w:p w:rsidR="003019E0" w:rsidP="00D965CA" w14:paraId="04BCE125" w14:textId="5C456A0F">
      <w:pPr>
        <w:pStyle w:val="ListParagraph"/>
        <w:numPr>
          <w:ilvl w:val="2"/>
          <w:numId w:val="1"/>
        </w:numPr>
        <w:tabs>
          <w:tab w:val="left" w:pos="859"/>
          <w:tab w:val="left" w:pos="860"/>
        </w:tabs>
        <w:spacing w:before="240"/>
        <w:ind w:left="1080"/>
        <w:rPr>
          <w:sz w:val="24"/>
        </w:rPr>
      </w:pPr>
      <w:r>
        <w:rPr>
          <w:sz w:val="24"/>
        </w:rPr>
        <w:t xml:space="preserve">   </w:t>
      </w:r>
      <w:r w:rsidR="00ED0D02">
        <w:rPr>
          <w:sz w:val="24"/>
        </w:rPr>
        <w:t>The performance measures</w:t>
      </w:r>
      <w:r w:rsidR="00EC74CE">
        <w:rPr>
          <w:sz w:val="24"/>
        </w:rPr>
        <w:t xml:space="preserve"> required</w:t>
      </w:r>
      <w:r w:rsidR="00EC74CE">
        <w:rPr>
          <w:spacing w:val="-1"/>
          <w:sz w:val="24"/>
        </w:rPr>
        <w:t xml:space="preserve"> </w:t>
      </w:r>
      <w:r w:rsidR="00EC74CE">
        <w:rPr>
          <w:sz w:val="24"/>
        </w:rPr>
        <w:t>by Part</w:t>
      </w:r>
      <w:r w:rsidR="00EC74CE">
        <w:rPr>
          <w:spacing w:val="-1"/>
          <w:sz w:val="24"/>
        </w:rPr>
        <w:t xml:space="preserve"> </w:t>
      </w:r>
      <w:r w:rsidR="00EC74CE">
        <w:rPr>
          <w:sz w:val="24"/>
        </w:rPr>
        <w:t>IV.E.6.</w:t>
      </w:r>
    </w:p>
    <w:bookmarkEnd w:id="67"/>
    <w:p w:rsidR="003019E0" w:rsidRPr="006355F0" w:rsidP="00F07687" w14:paraId="5D15FE8A" w14:textId="2D1AE4CF">
      <w:pPr>
        <w:pStyle w:val="Heading2"/>
        <w:tabs>
          <w:tab w:val="left" w:pos="440"/>
        </w:tabs>
        <w:spacing w:before="240"/>
        <w:ind w:left="0" w:firstLine="0"/>
        <w:rPr>
          <w:u w:val="none"/>
        </w:rPr>
      </w:pPr>
      <w:r>
        <w:rPr>
          <w:u w:val="none"/>
        </w:rPr>
        <w:t xml:space="preserve">3.    </w:t>
      </w:r>
      <w:r w:rsidRPr="006355F0" w:rsidR="00EC74CE">
        <w:t>Interim</w:t>
      </w:r>
      <w:r w:rsidRPr="006355F0" w:rsidR="00EC74CE">
        <w:rPr>
          <w:spacing w:val="-7"/>
        </w:rPr>
        <w:t xml:space="preserve"> </w:t>
      </w:r>
      <w:r w:rsidRPr="006355F0" w:rsidR="00EC74CE">
        <w:t>Reporting</w:t>
      </w:r>
    </w:p>
    <w:p w:rsidR="003019E0" w:rsidP="00F07687" w14:paraId="2FD2D385" w14:textId="7B04F598">
      <w:pPr>
        <w:pStyle w:val="BodyText"/>
        <w:spacing w:before="240"/>
        <w:ind w:left="0"/>
      </w:pPr>
      <w:r>
        <w:t>Between</w:t>
      </w:r>
      <w:r>
        <w:rPr>
          <w:spacing w:val="-3"/>
        </w:rPr>
        <w:t xml:space="preserve"> </w:t>
      </w:r>
      <w:r>
        <w:t>reporting</w:t>
      </w:r>
      <w:r>
        <w:rPr>
          <w:spacing w:val="-2"/>
        </w:rPr>
        <w:t xml:space="preserve"> </w:t>
      </w:r>
      <w:r>
        <w:t>dates,</w:t>
      </w:r>
      <w:r>
        <w:rPr>
          <w:spacing w:val="-1"/>
        </w:rPr>
        <w:t xml:space="preserve"> </w:t>
      </w:r>
      <w:r>
        <w:t>the</w:t>
      </w:r>
      <w:r>
        <w:rPr>
          <w:spacing w:val="-3"/>
        </w:rPr>
        <w:t xml:space="preserve"> </w:t>
      </w:r>
      <w:r>
        <w:t>grantee</w:t>
      </w:r>
      <w:r>
        <w:rPr>
          <w:spacing w:val="-2"/>
        </w:rPr>
        <w:t xml:space="preserve"> </w:t>
      </w:r>
      <w:r>
        <w:t>shall</w:t>
      </w:r>
      <w:r>
        <w:rPr>
          <w:spacing w:val="-1"/>
        </w:rPr>
        <w:t xml:space="preserve"> </w:t>
      </w:r>
      <w:r>
        <w:t>immediately</w:t>
      </w:r>
      <w:r>
        <w:rPr>
          <w:spacing w:val="-3"/>
        </w:rPr>
        <w:t xml:space="preserve"> </w:t>
      </w:r>
      <w:r>
        <w:t>inform</w:t>
      </w:r>
      <w:r>
        <w:rPr>
          <w:spacing w:val="-3"/>
        </w:rPr>
        <w:t xml:space="preserve"> </w:t>
      </w:r>
      <w:r>
        <w:t>MSHA</w:t>
      </w:r>
      <w:r>
        <w:rPr>
          <w:spacing w:val="-1"/>
        </w:rPr>
        <w:t xml:space="preserve"> </w:t>
      </w:r>
      <w:r>
        <w:t>of</w:t>
      </w:r>
      <w:r>
        <w:rPr>
          <w:spacing w:val="-2"/>
        </w:rPr>
        <w:t xml:space="preserve"> </w:t>
      </w:r>
      <w:r>
        <w:t>significant</w:t>
      </w:r>
      <w:r>
        <w:rPr>
          <w:spacing w:val="-57"/>
        </w:rPr>
        <w:t xml:space="preserve"> </w:t>
      </w:r>
      <w:r w:rsidR="001D414B">
        <w:rPr>
          <w:spacing w:val="-57"/>
        </w:rPr>
        <w:t xml:space="preserve">                    </w:t>
      </w:r>
      <w:r>
        <w:t>developments</w:t>
      </w:r>
      <w:r>
        <w:rPr>
          <w:spacing w:val="-1"/>
        </w:rPr>
        <w:t xml:space="preserve"> </w:t>
      </w:r>
      <w:r>
        <w:t>or</w:t>
      </w:r>
      <w:r>
        <w:rPr>
          <w:spacing w:val="-1"/>
        </w:rPr>
        <w:t xml:space="preserve"> </w:t>
      </w:r>
      <w:r>
        <w:t>problems</w:t>
      </w:r>
      <w:r>
        <w:rPr>
          <w:spacing w:val="-1"/>
        </w:rPr>
        <w:t xml:space="preserve"> </w:t>
      </w:r>
      <w:r>
        <w:t>affecting</w:t>
      </w:r>
      <w:r>
        <w:rPr>
          <w:spacing w:val="-2"/>
        </w:rPr>
        <w:t xml:space="preserve"> </w:t>
      </w:r>
      <w:r>
        <w:t>the</w:t>
      </w:r>
      <w:r>
        <w:rPr>
          <w:spacing w:val="-2"/>
        </w:rPr>
        <w:t xml:space="preserve"> </w:t>
      </w:r>
      <w:r>
        <w:t>organization’s</w:t>
      </w:r>
      <w:r>
        <w:rPr>
          <w:spacing w:val="-1"/>
        </w:rPr>
        <w:t xml:space="preserve"> </w:t>
      </w:r>
      <w:r>
        <w:t>ability to</w:t>
      </w:r>
      <w:r>
        <w:rPr>
          <w:spacing w:val="-2"/>
        </w:rPr>
        <w:t xml:space="preserve"> </w:t>
      </w:r>
      <w:r>
        <w:t>accomplish</w:t>
      </w:r>
      <w:r>
        <w:rPr>
          <w:spacing w:val="-1"/>
        </w:rPr>
        <w:t xml:space="preserve"> </w:t>
      </w:r>
      <w:r>
        <w:t>work.</w:t>
      </w:r>
    </w:p>
    <w:p w:rsidR="003019E0" w:rsidP="009E30C8" w14:paraId="4609518F" w14:textId="07E53B18">
      <w:pPr>
        <w:pStyle w:val="Heading2"/>
        <w:numPr>
          <w:ilvl w:val="0"/>
          <w:numId w:val="1"/>
        </w:numPr>
        <w:tabs>
          <w:tab w:val="left" w:pos="380"/>
        </w:tabs>
        <w:spacing w:before="240"/>
      </w:pPr>
      <w:r>
        <w:t>Final</w:t>
      </w:r>
      <w:r>
        <w:rPr>
          <w:spacing w:val="-4"/>
        </w:rPr>
        <w:t xml:space="preserve"> </w:t>
      </w:r>
      <w:r>
        <w:t>Report</w:t>
      </w:r>
    </w:p>
    <w:p w:rsidR="009E30C8" w:rsidP="009E30C8" w14:paraId="05C9491B" w14:textId="10B51335">
      <w:pPr>
        <w:pStyle w:val="Heading2"/>
        <w:tabs>
          <w:tab w:val="left" w:pos="380"/>
        </w:tabs>
        <w:spacing w:before="240"/>
        <w:ind w:left="0" w:firstLine="0"/>
        <w:rPr>
          <w:b w:val="0"/>
          <w:bCs w:val="0"/>
          <w:u w:val="none"/>
        </w:rPr>
      </w:pPr>
      <w:r w:rsidRPr="009E30C8">
        <w:rPr>
          <w:b w:val="0"/>
          <w:bCs w:val="0"/>
          <w:u w:val="none"/>
        </w:rPr>
        <w:t>No later than 120 days after the end of the grant period, each grantee must provide a final performance and financial report, a summary of its progress (including performance data), and                          an evaluation report.</w:t>
      </w:r>
    </w:p>
    <w:p w:rsidR="009E30C8" w:rsidP="009E30C8" w14:paraId="3C8B338C" w14:textId="77777777">
      <w:pPr>
        <w:pStyle w:val="Heading2"/>
        <w:tabs>
          <w:tab w:val="left" w:pos="380"/>
        </w:tabs>
        <w:spacing w:before="240"/>
        <w:ind w:left="0" w:firstLine="0"/>
        <w:rPr>
          <w:b w:val="0"/>
          <w:bCs w:val="0"/>
          <w:u w:val="none"/>
        </w:rPr>
      </w:pPr>
    </w:p>
    <w:p w:rsidR="009E30C8" w:rsidP="009E30C8" w14:paraId="59A410AD" w14:textId="77777777">
      <w:pPr>
        <w:pStyle w:val="Heading2"/>
        <w:tabs>
          <w:tab w:val="left" w:pos="380"/>
        </w:tabs>
        <w:spacing w:before="240"/>
        <w:ind w:left="0" w:firstLine="0"/>
        <w:rPr>
          <w:b w:val="0"/>
          <w:bCs w:val="0"/>
          <w:u w:val="none"/>
        </w:rPr>
      </w:pPr>
    </w:p>
    <w:p w:rsidR="009E30C8" w:rsidP="009E30C8" w14:paraId="3EC97964" w14:textId="77777777">
      <w:pPr>
        <w:pStyle w:val="Heading2"/>
        <w:tabs>
          <w:tab w:val="left" w:pos="380"/>
        </w:tabs>
        <w:spacing w:before="240"/>
        <w:ind w:left="0" w:firstLine="0"/>
        <w:rPr>
          <w:b w:val="0"/>
          <w:bCs w:val="0"/>
          <w:u w:val="none"/>
        </w:rPr>
      </w:pPr>
    </w:p>
    <w:p w:rsidR="009E30C8" w:rsidP="009E30C8" w14:paraId="6EF150AD" w14:textId="77777777">
      <w:pPr>
        <w:pStyle w:val="Heading2"/>
        <w:tabs>
          <w:tab w:val="left" w:pos="380"/>
        </w:tabs>
        <w:spacing w:before="240"/>
        <w:ind w:left="0" w:firstLine="0"/>
        <w:rPr>
          <w:b w:val="0"/>
          <w:bCs w:val="0"/>
          <w:u w:val="none"/>
        </w:rPr>
      </w:pPr>
    </w:p>
    <w:p w:rsidR="009E30C8" w:rsidP="009E30C8" w14:paraId="3DB13830" w14:textId="77777777">
      <w:pPr>
        <w:pStyle w:val="Heading2"/>
        <w:tabs>
          <w:tab w:val="left" w:pos="380"/>
        </w:tabs>
        <w:spacing w:before="240"/>
        <w:ind w:left="0" w:firstLine="0"/>
        <w:rPr>
          <w:b w:val="0"/>
          <w:bCs w:val="0"/>
          <w:u w:val="none"/>
        </w:rPr>
      </w:pPr>
    </w:p>
    <w:p w:rsidR="009E30C8" w:rsidP="009E30C8" w14:paraId="634EEC72" w14:textId="77777777">
      <w:pPr>
        <w:pStyle w:val="Heading2"/>
        <w:tabs>
          <w:tab w:val="left" w:pos="380"/>
        </w:tabs>
        <w:spacing w:before="240"/>
        <w:ind w:left="0" w:firstLine="0"/>
        <w:rPr>
          <w:b w:val="0"/>
          <w:bCs w:val="0"/>
          <w:u w:val="none"/>
        </w:rPr>
      </w:pPr>
    </w:p>
    <w:p w:rsidR="009E30C8" w:rsidP="009E30C8" w14:paraId="04524E3D" w14:textId="77777777">
      <w:pPr>
        <w:pStyle w:val="Heading2"/>
        <w:tabs>
          <w:tab w:val="left" w:pos="380"/>
        </w:tabs>
        <w:spacing w:before="240"/>
        <w:ind w:left="0" w:firstLine="0"/>
        <w:rPr>
          <w:b w:val="0"/>
          <w:bCs w:val="0"/>
          <w:u w:val="none"/>
        </w:rPr>
      </w:pPr>
    </w:p>
    <w:p w:rsidR="00CB18F0" w:rsidP="009E30C8" w14:paraId="2C75CA9C" w14:textId="77777777">
      <w:pPr>
        <w:pStyle w:val="Heading2"/>
        <w:tabs>
          <w:tab w:val="left" w:pos="380"/>
        </w:tabs>
        <w:spacing w:before="240"/>
        <w:ind w:left="0" w:firstLine="0"/>
        <w:rPr>
          <w:b w:val="0"/>
          <w:bCs w:val="0"/>
          <w:u w:val="none"/>
        </w:rPr>
      </w:pPr>
    </w:p>
    <w:p w:rsidR="00CB18F0" w:rsidP="009E30C8" w14:paraId="6B412DBE" w14:textId="77777777">
      <w:pPr>
        <w:pStyle w:val="Heading2"/>
        <w:tabs>
          <w:tab w:val="left" w:pos="380"/>
        </w:tabs>
        <w:spacing w:before="240"/>
        <w:ind w:left="0" w:firstLine="0"/>
        <w:rPr>
          <w:b w:val="0"/>
          <w:bCs w:val="0"/>
          <w:u w:val="none"/>
        </w:rPr>
      </w:pPr>
    </w:p>
    <w:p w:rsidR="00CB18F0" w:rsidP="009E30C8" w14:paraId="089E8B87" w14:textId="77777777">
      <w:pPr>
        <w:pStyle w:val="Heading2"/>
        <w:tabs>
          <w:tab w:val="left" w:pos="380"/>
        </w:tabs>
        <w:spacing w:before="240"/>
        <w:ind w:left="0" w:firstLine="0"/>
        <w:rPr>
          <w:b w:val="0"/>
          <w:bCs w:val="0"/>
          <w:u w:val="none"/>
        </w:rPr>
      </w:pPr>
    </w:p>
    <w:p w:rsidR="00CB18F0" w:rsidP="009E30C8" w14:paraId="601232A6" w14:textId="77777777">
      <w:pPr>
        <w:pStyle w:val="Heading2"/>
        <w:tabs>
          <w:tab w:val="left" w:pos="380"/>
        </w:tabs>
        <w:spacing w:before="240"/>
        <w:ind w:left="0" w:firstLine="0"/>
        <w:rPr>
          <w:b w:val="0"/>
          <w:bCs w:val="0"/>
          <w:u w:val="none"/>
        </w:rPr>
      </w:pPr>
    </w:p>
    <w:p w:rsidR="00CB18F0" w:rsidP="009E30C8" w14:paraId="40C0A122" w14:textId="77777777">
      <w:pPr>
        <w:pStyle w:val="Heading2"/>
        <w:tabs>
          <w:tab w:val="left" w:pos="380"/>
        </w:tabs>
        <w:spacing w:before="240"/>
        <w:ind w:left="0" w:firstLine="0"/>
        <w:rPr>
          <w:b w:val="0"/>
          <w:bCs w:val="0"/>
          <w:u w:val="none"/>
        </w:rPr>
      </w:pPr>
    </w:p>
    <w:p w:rsidR="00936C24" w:rsidP="009E30C8" w14:paraId="3B166117" w14:textId="77777777">
      <w:pPr>
        <w:pStyle w:val="Heading2"/>
        <w:tabs>
          <w:tab w:val="left" w:pos="380"/>
        </w:tabs>
        <w:spacing w:before="240"/>
        <w:ind w:left="0" w:firstLine="0"/>
        <w:rPr>
          <w:b w:val="0"/>
          <w:bCs w:val="0"/>
          <w:u w:val="none"/>
        </w:rPr>
      </w:pPr>
    </w:p>
    <w:p w:rsidR="00936C24" w:rsidP="009E30C8" w14:paraId="2132B17A" w14:textId="77777777">
      <w:pPr>
        <w:pStyle w:val="Heading2"/>
        <w:tabs>
          <w:tab w:val="left" w:pos="380"/>
        </w:tabs>
        <w:spacing w:before="240"/>
        <w:ind w:left="0" w:firstLine="0"/>
        <w:rPr>
          <w:b w:val="0"/>
          <w:bCs w:val="0"/>
          <w:u w:val="none"/>
        </w:rPr>
      </w:pPr>
    </w:p>
    <w:p w:rsidR="00936C24" w:rsidP="009E30C8" w14:paraId="1B39CB02" w14:textId="77777777">
      <w:pPr>
        <w:pStyle w:val="Heading2"/>
        <w:tabs>
          <w:tab w:val="left" w:pos="380"/>
        </w:tabs>
        <w:spacing w:before="240"/>
        <w:ind w:left="0" w:firstLine="0"/>
        <w:rPr>
          <w:b w:val="0"/>
          <w:bCs w:val="0"/>
          <w:u w:val="none"/>
        </w:rPr>
      </w:pPr>
    </w:p>
    <w:p w:rsidR="00936C24" w:rsidP="009E30C8" w14:paraId="5F06E8CD" w14:textId="77777777">
      <w:pPr>
        <w:pStyle w:val="Heading2"/>
        <w:tabs>
          <w:tab w:val="left" w:pos="380"/>
        </w:tabs>
        <w:spacing w:before="240"/>
        <w:ind w:left="0" w:firstLine="0"/>
        <w:rPr>
          <w:b w:val="0"/>
          <w:bCs w:val="0"/>
          <w:u w:val="none"/>
        </w:rPr>
      </w:pPr>
    </w:p>
    <w:p w:rsidR="00CB18F0" w:rsidP="009E30C8" w14:paraId="2EBC4D8D" w14:textId="77777777">
      <w:pPr>
        <w:pStyle w:val="Heading2"/>
        <w:tabs>
          <w:tab w:val="left" w:pos="380"/>
        </w:tabs>
        <w:spacing w:before="240"/>
        <w:ind w:left="0" w:firstLine="0"/>
        <w:rPr>
          <w:b w:val="0"/>
          <w:bCs w:val="0"/>
          <w:u w:val="none"/>
        </w:rPr>
      </w:pPr>
    </w:p>
    <w:p w:rsidR="009E30C8" w:rsidRPr="009E30C8" w:rsidP="009E30C8" w14:paraId="02E7ACA0" w14:textId="77777777">
      <w:pPr>
        <w:pStyle w:val="Heading2"/>
        <w:tabs>
          <w:tab w:val="left" w:pos="380"/>
        </w:tabs>
        <w:spacing w:before="240"/>
        <w:ind w:left="0" w:firstLine="0"/>
        <w:rPr>
          <w:b w:val="0"/>
          <w:bCs w:val="0"/>
          <w:u w:val="none"/>
        </w:rPr>
      </w:pPr>
    </w:p>
    <w:p w:rsidR="003019E0" w:rsidRPr="006355F0" w:rsidP="00972978" w14:paraId="5A7FF878" w14:textId="5DD52422">
      <w:pPr>
        <w:pStyle w:val="Heading1"/>
        <w:numPr>
          <w:ilvl w:val="0"/>
          <w:numId w:val="23"/>
        </w:numPr>
        <w:pBdr>
          <w:bottom w:val="single" w:sz="6" w:space="1" w:color="auto"/>
        </w:pBdr>
        <w:tabs>
          <w:tab w:val="left" w:pos="9523"/>
        </w:tabs>
        <w:spacing w:before="0"/>
      </w:pPr>
      <w:bookmarkStart w:id="68" w:name="_bookmark26"/>
      <w:bookmarkEnd w:id="65"/>
      <w:bookmarkEnd w:id="68"/>
      <w:r w:rsidRPr="00D77C9D">
        <w:rPr>
          <w:caps/>
        </w:rPr>
        <w:t>AGENCY CONTACTS</w:t>
      </w:r>
    </w:p>
    <w:p w:rsidR="003019E0" w14:paraId="61B7C52F" w14:textId="122B8936">
      <w:pPr>
        <w:pStyle w:val="BodyText"/>
        <w:spacing w:before="9"/>
        <w:ind w:left="0"/>
        <w:rPr>
          <w:sz w:val="13"/>
        </w:rPr>
      </w:pPr>
    </w:p>
    <w:p w:rsidR="00187DC2" w:rsidP="007D35F3" w14:paraId="57C81450" w14:textId="230D6E2A">
      <w:pPr>
        <w:pStyle w:val="BodyText"/>
        <w:ind w:left="0"/>
      </w:pPr>
      <w:r>
        <w:t>Program</w:t>
      </w:r>
      <w:r>
        <w:rPr>
          <w:spacing w:val="-6"/>
        </w:rPr>
        <w:t xml:space="preserve"> </w:t>
      </w:r>
      <w:r>
        <w:t>Office:</w:t>
      </w:r>
    </w:p>
    <w:p w:rsidR="00410B25" w:rsidP="00410B25" w14:paraId="12A603E8" w14:textId="77777777">
      <w:pPr>
        <w:pStyle w:val="BodyText"/>
        <w:ind w:left="0"/>
      </w:pPr>
    </w:p>
    <w:p w:rsidR="00410B25" w:rsidRPr="000F38B2" w:rsidP="00410B25" w14:paraId="05F09654" w14:textId="77777777">
      <w:pPr>
        <w:ind w:left="720"/>
        <w:rPr>
          <w:sz w:val="24"/>
          <w:szCs w:val="24"/>
          <w:lang w:bidi="en-US"/>
        </w:rPr>
      </w:pPr>
      <w:r>
        <w:rPr>
          <w:sz w:val="24"/>
          <w:szCs w:val="24"/>
          <w:lang w:bidi="en-US"/>
        </w:rPr>
        <w:t>Elif Evrim Polat</w:t>
      </w:r>
    </w:p>
    <w:p w:rsidR="00410B25" w:rsidRPr="000F38B2" w:rsidP="00410B25" w14:paraId="79C3CD15" w14:textId="77777777">
      <w:pPr>
        <w:ind w:left="720"/>
        <w:rPr>
          <w:sz w:val="24"/>
          <w:szCs w:val="24"/>
        </w:rPr>
      </w:pPr>
      <w:r>
        <w:rPr>
          <w:sz w:val="24"/>
          <w:szCs w:val="24"/>
        </w:rPr>
        <w:t>Grants Management Specialist</w:t>
      </w:r>
    </w:p>
    <w:p w:rsidR="00410B25" w:rsidRPr="000F38B2" w:rsidP="00410B25" w14:paraId="679FA426" w14:textId="77777777">
      <w:pPr>
        <w:ind w:left="720"/>
        <w:rPr>
          <w:sz w:val="24"/>
          <w:szCs w:val="24"/>
        </w:rPr>
      </w:pPr>
      <w:r w:rsidRPr="000F38B2">
        <w:rPr>
          <w:sz w:val="24"/>
          <w:szCs w:val="24"/>
        </w:rPr>
        <w:t>Educational Policy and Development</w:t>
      </w:r>
    </w:p>
    <w:p w:rsidR="00410B25" w:rsidRPr="000F38B2" w:rsidP="00410B25" w14:paraId="72693A04" w14:textId="77777777">
      <w:pPr>
        <w:ind w:left="720"/>
        <w:rPr>
          <w:sz w:val="24"/>
          <w:szCs w:val="24"/>
        </w:rPr>
      </w:pPr>
      <w:r w:rsidRPr="000F38B2">
        <w:rPr>
          <w:sz w:val="24"/>
          <w:szCs w:val="24"/>
        </w:rPr>
        <w:t>Mine Safety and Health Administration</w:t>
      </w:r>
    </w:p>
    <w:p w:rsidR="00410B25" w:rsidRPr="000F38B2" w:rsidP="00410B25" w14:paraId="49E3A117" w14:textId="77777777">
      <w:pPr>
        <w:ind w:left="720"/>
        <w:rPr>
          <w:sz w:val="24"/>
          <w:szCs w:val="24"/>
        </w:rPr>
      </w:pPr>
      <w:r w:rsidRPr="000F38B2">
        <w:rPr>
          <w:sz w:val="24"/>
          <w:szCs w:val="24"/>
        </w:rPr>
        <w:t>U.S. Department of</w:t>
      </w:r>
      <w:r w:rsidRPr="00642397">
        <w:rPr>
          <w:sz w:val="24"/>
          <w:szCs w:val="24"/>
        </w:rPr>
        <w:t xml:space="preserve"> </w:t>
      </w:r>
      <w:r w:rsidRPr="000F38B2">
        <w:rPr>
          <w:sz w:val="24"/>
          <w:szCs w:val="24"/>
        </w:rPr>
        <w:t>Labor</w:t>
      </w:r>
    </w:p>
    <w:p w:rsidR="00F435A6" w:rsidRPr="00642397" w:rsidP="00F435A6" w14:paraId="743E50DB" w14:textId="77777777">
      <w:pPr>
        <w:ind w:left="720"/>
        <w:rPr>
          <w:sz w:val="24"/>
          <w:szCs w:val="24"/>
        </w:rPr>
      </w:pPr>
      <w:r w:rsidRPr="000F38B2">
        <w:rPr>
          <w:sz w:val="24"/>
          <w:szCs w:val="24"/>
        </w:rPr>
        <w:t>20</w:t>
      </w:r>
      <w:r>
        <w:rPr>
          <w:sz w:val="24"/>
          <w:szCs w:val="24"/>
        </w:rPr>
        <w:t>0 Constitution Ave., N.W.</w:t>
      </w:r>
    </w:p>
    <w:p w:rsidR="00410B25" w:rsidRPr="000F38B2" w:rsidP="00410B25" w14:paraId="0CB77D13" w14:textId="05181FD0">
      <w:pPr>
        <w:ind w:left="720"/>
        <w:rPr>
          <w:sz w:val="24"/>
          <w:szCs w:val="24"/>
        </w:rPr>
      </w:pPr>
      <w:r>
        <w:rPr>
          <w:sz w:val="24"/>
          <w:szCs w:val="24"/>
        </w:rPr>
        <w:t xml:space="preserve">Washington, D.C. 20210 </w:t>
      </w:r>
      <w:r w:rsidRPr="000F38B2">
        <w:rPr>
          <w:sz w:val="24"/>
          <w:szCs w:val="24"/>
        </w:rPr>
        <w:t>(202) 693-957</w:t>
      </w:r>
      <w:r>
        <w:rPr>
          <w:sz w:val="24"/>
          <w:szCs w:val="24"/>
        </w:rPr>
        <w:t>0</w:t>
      </w:r>
    </w:p>
    <w:p w:rsidR="00410B25" w:rsidP="00410B25" w14:paraId="76460C3A" w14:textId="77777777">
      <w:pPr>
        <w:ind w:left="720"/>
        <w:rPr>
          <w:sz w:val="24"/>
          <w:szCs w:val="24"/>
          <w:u w:val="single"/>
          <w:lang w:bidi="en-US"/>
        </w:rPr>
      </w:pPr>
      <w:hyperlink r:id="rId21" w:history="1">
        <w:r w:rsidRPr="00F55F72">
          <w:rPr>
            <w:rStyle w:val="Hyperlink"/>
            <w:sz w:val="24"/>
            <w:szCs w:val="24"/>
            <w:lang w:bidi="en-US"/>
          </w:rPr>
          <w:t>Polat.Elif.E@dol.gov</w:t>
        </w:r>
      </w:hyperlink>
    </w:p>
    <w:p w:rsidR="00410B25" w:rsidP="00410B25" w14:paraId="78501476" w14:textId="77777777">
      <w:pPr>
        <w:ind w:left="720"/>
        <w:rPr>
          <w:sz w:val="24"/>
          <w:szCs w:val="24"/>
          <w:lang w:bidi="en-US"/>
        </w:rPr>
      </w:pPr>
    </w:p>
    <w:p w:rsidR="00410B25" w:rsidRPr="00B866F3" w:rsidP="00410B25" w14:paraId="332DFBC3" w14:textId="77777777">
      <w:pPr>
        <w:ind w:left="720"/>
        <w:rPr>
          <w:sz w:val="24"/>
          <w:szCs w:val="24"/>
        </w:rPr>
      </w:pPr>
      <w:r>
        <w:rPr>
          <w:sz w:val="24"/>
          <w:szCs w:val="24"/>
        </w:rPr>
        <w:t>Ursula A. Frazier</w:t>
      </w:r>
      <w:r w:rsidRPr="00B866F3">
        <w:rPr>
          <w:sz w:val="24"/>
          <w:szCs w:val="24"/>
        </w:rPr>
        <w:t xml:space="preserve"> </w:t>
      </w:r>
    </w:p>
    <w:p w:rsidR="00410B25" w:rsidRPr="00B866F3" w:rsidP="00410B25" w14:paraId="06203C4A" w14:textId="77777777">
      <w:pPr>
        <w:ind w:left="720"/>
        <w:rPr>
          <w:sz w:val="24"/>
          <w:szCs w:val="24"/>
        </w:rPr>
      </w:pPr>
      <w:r>
        <w:rPr>
          <w:sz w:val="24"/>
          <w:szCs w:val="24"/>
        </w:rPr>
        <w:t>Management Officer</w:t>
      </w:r>
    </w:p>
    <w:p w:rsidR="00410B25" w:rsidRPr="00B866F3" w:rsidP="00410B25" w14:paraId="1DB58B32" w14:textId="77777777">
      <w:pPr>
        <w:ind w:left="720"/>
        <w:rPr>
          <w:sz w:val="24"/>
          <w:szCs w:val="24"/>
        </w:rPr>
      </w:pPr>
      <w:r w:rsidRPr="00B866F3">
        <w:rPr>
          <w:sz w:val="24"/>
          <w:szCs w:val="24"/>
        </w:rPr>
        <w:t xml:space="preserve">Educational Policy and Development </w:t>
      </w:r>
    </w:p>
    <w:p w:rsidR="00410B25" w:rsidRPr="00B866F3" w:rsidP="00410B25" w14:paraId="58A9CC5D" w14:textId="77777777">
      <w:pPr>
        <w:ind w:left="720"/>
        <w:rPr>
          <w:sz w:val="24"/>
          <w:szCs w:val="24"/>
        </w:rPr>
      </w:pPr>
      <w:r w:rsidRPr="00B866F3">
        <w:rPr>
          <w:sz w:val="24"/>
          <w:szCs w:val="24"/>
        </w:rPr>
        <w:t>Mine Safety and Health Administration</w:t>
      </w:r>
    </w:p>
    <w:p w:rsidR="00410B25" w:rsidRPr="00B866F3" w:rsidP="00410B25" w14:paraId="0511E567" w14:textId="77777777">
      <w:pPr>
        <w:ind w:left="720"/>
        <w:rPr>
          <w:sz w:val="24"/>
          <w:szCs w:val="24"/>
        </w:rPr>
      </w:pPr>
      <w:r w:rsidRPr="00B866F3">
        <w:rPr>
          <w:sz w:val="24"/>
          <w:szCs w:val="24"/>
        </w:rPr>
        <w:t>U.S. Department of</w:t>
      </w:r>
      <w:r w:rsidRPr="00642397">
        <w:rPr>
          <w:sz w:val="24"/>
          <w:szCs w:val="24"/>
        </w:rPr>
        <w:t xml:space="preserve"> </w:t>
      </w:r>
      <w:r w:rsidRPr="00B866F3">
        <w:rPr>
          <w:sz w:val="24"/>
          <w:szCs w:val="24"/>
        </w:rPr>
        <w:t>Labor</w:t>
      </w:r>
    </w:p>
    <w:p w:rsidR="00F435A6" w:rsidRPr="00642397" w:rsidP="00F435A6" w14:paraId="0B9BD3E4" w14:textId="0989232A">
      <w:pPr>
        <w:ind w:left="720"/>
        <w:rPr>
          <w:sz w:val="24"/>
          <w:szCs w:val="24"/>
        </w:rPr>
      </w:pPr>
      <w:r w:rsidRPr="000F38B2">
        <w:rPr>
          <w:sz w:val="24"/>
          <w:szCs w:val="24"/>
        </w:rPr>
        <w:t>20</w:t>
      </w:r>
      <w:r>
        <w:rPr>
          <w:sz w:val="24"/>
          <w:szCs w:val="24"/>
        </w:rPr>
        <w:t>0 Constitution Ave., N.W.</w:t>
      </w:r>
    </w:p>
    <w:p w:rsidR="00410B25" w:rsidP="00410B25" w14:paraId="23E6C71E" w14:textId="1AED13AF">
      <w:pPr>
        <w:ind w:left="720"/>
        <w:rPr>
          <w:sz w:val="24"/>
          <w:szCs w:val="24"/>
        </w:rPr>
      </w:pPr>
      <w:r>
        <w:rPr>
          <w:sz w:val="24"/>
          <w:szCs w:val="24"/>
        </w:rPr>
        <w:t xml:space="preserve">Washington, D.C. 20210 </w:t>
      </w:r>
      <w:r w:rsidRPr="004211AB">
        <w:rPr>
          <w:sz w:val="24"/>
          <w:szCs w:val="24"/>
        </w:rPr>
        <w:t xml:space="preserve">(202) 693-9883 </w:t>
      </w:r>
    </w:p>
    <w:p w:rsidR="00410B25" w:rsidP="00410B25" w14:paraId="6771A037" w14:textId="77777777">
      <w:pPr>
        <w:ind w:left="720"/>
        <w:rPr>
          <w:sz w:val="24"/>
          <w:szCs w:val="24"/>
          <w:u w:val="single"/>
          <w:lang w:bidi="en-US"/>
        </w:rPr>
      </w:pPr>
      <w:hyperlink r:id="rId22" w:history="1">
        <w:r w:rsidRPr="00F55F72">
          <w:rPr>
            <w:rStyle w:val="Hyperlink"/>
            <w:sz w:val="24"/>
            <w:szCs w:val="24"/>
            <w:lang w:bidi="en-US"/>
          </w:rPr>
          <w:t>Frazier.Ursula@dol.gov</w:t>
        </w:r>
      </w:hyperlink>
    </w:p>
    <w:p w:rsidR="00410B25" w:rsidRPr="004211AB" w:rsidP="00410B25" w14:paraId="0D1C416A" w14:textId="77777777">
      <w:pPr>
        <w:ind w:left="720"/>
        <w:rPr>
          <w:sz w:val="24"/>
          <w:szCs w:val="24"/>
          <w:lang w:bidi="en-US"/>
        </w:rPr>
      </w:pPr>
    </w:p>
    <w:p w:rsidR="00410B25" w:rsidRPr="000F38B2" w:rsidP="00410B25" w14:paraId="10063469" w14:textId="77777777">
      <w:pPr>
        <w:pStyle w:val="BodyText"/>
        <w:ind w:left="0"/>
      </w:pPr>
      <w:r w:rsidRPr="000F38B2">
        <w:t>Grants</w:t>
      </w:r>
      <w:r w:rsidRPr="000F38B2">
        <w:rPr>
          <w:spacing w:val="-6"/>
        </w:rPr>
        <w:t xml:space="preserve"> </w:t>
      </w:r>
      <w:r w:rsidRPr="000F38B2">
        <w:t>Office:</w:t>
      </w:r>
    </w:p>
    <w:p w:rsidR="00410B25" w:rsidP="00410B25" w14:paraId="59155CC3" w14:textId="77777777">
      <w:pPr>
        <w:pStyle w:val="BodyText"/>
        <w:ind w:left="0"/>
        <w:rPr>
          <w:w w:val="105"/>
        </w:rPr>
      </w:pPr>
    </w:p>
    <w:p w:rsidR="00410B25" w:rsidP="00410B25" w14:paraId="23947CA8" w14:textId="03394671">
      <w:pPr>
        <w:ind w:left="720"/>
        <w:rPr>
          <w:sz w:val="24"/>
          <w:szCs w:val="24"/>
        </w:rPr>
      </w:pPr>
      <w:r w:rsidRPr="00642397">
        <w:rPr>
          <w:sz w:val="24"/>
          <w:szCs w:val="24"/>
        </w:rPr>
        <w:t>Shundreka R Mims-</w:t>
      </w:r>
      <w:r w:rsidRPr="00642397" w:rsidR="006401BA">
        <w:rPr>
          <w:sz w:val="24"/>
          <w:szCs w:val="24"/>
        </w:rPr>
        <w:t>Randolph</w:t>
      </w:r>
    </w:p>
    <w:p w:rsidR="00410B25" w:rsidP="00410B25" w14:paraId="127F0E61" w14:textId="77777777">
      <w:pPr>
        <w:ind w:left="720"/>
        <w:rPr>
          <w:sz w:val="24"/>
          <w:szCs w:val="24"/>
        </w:rPr>
      </w:pPr>
      <w:r w:rsidRPr="00444294">
        <w:rPr>
          <w:sz w:val="24"/>
          <w:szCs w:val="24"/>
        </w:rPr>
        <w:t>Supervisory Grants Management Specialist/</w:t>
      </w:r>
      <w:r w:rsidRPr="00EA2FF9">
        <w:rPr>
          <w:sz w:val="24"/>
          <w:szCs w:val="24"/>
        </w:rPr>
        <w:t>Grant Officer</w:t>
      </w:r>
    </w:p>
    <w:p w:rsidR="00410B25" w:rsidRPr="00B866F3" w:rsidP="00410B25" w14:paraId="2F574E72" w14:textId="77777777">
      <w:pPr>
        <w:ind w:left="720"/>
        <w:rPr>
          <w:sz w:val="24"/>
          <w:szCs w:val="24"/>
        </w:rPr>
      </w:pPr>
      <w:r w:rsidRPr="00EA2FF9">
        <w:rPr>
          <w:sz w:val="24"/>
          <w:szCs w:val="24"/>
        </w:rPr>
        <w:t>Office of Compliance Review</w:t>
      </w:r>
    </w:p>
    <w:p w:rsidR="00410B25" w:rsidRPr="00EA2FF9" w:rsidP="00410B25" w14:paraId="43692F86" w14:textId="77777777">
      <w:pPr>
        <w:ind w:left="720"/>
        <w:rPr>
          <w:sz w:val="24"/>
          <w:szCs w:val="24"/>
        </w:rPr>
      </w:pPr>
      <w:r w:rsidRPr="00EA2FF9">
        <w:rPr>
          <w:sz w:val="24"/>
          <w:szCs w:val="24"/>
        </w:rPr>
        <w:t xml:space="preserve">Directorate of Administration and Management </w:t>
      </w:r>
    </w:p>
    <w:p w:rsidR="00410B25" w:rsidRPr="00B866F3" w:rsidP="00410B25" w14:paraId="355105CA" w14:textId="77777777">
      <w:pPr>
        <w:ind w:left="720"/>
        <w:rPr>
          <w:sz w:val="24"/>
          <w:szCs w:val="24"/>
        </w:rPr>
      </w:pPr>
      <w:r w:rsidRPr="00EA2FF9">
        <w:rPr>
          <w:sz w:val="24"/>
          <w:szCs w:val="24"/>
        </w:rPr>
        <w:t>Mine Safety and Health Administration</w:t>
      </w:r>
    </w:p>
    <w:p w:rsidR="00F435A6" w:rsidRPr="00642397" w:rsidP="00F435A6" w14:paraId="6D947860" w14:textId="77777777">
      <w:pPr>
        <w:ind w:left="720"/>
        <w:rPr>
          <w:sz w:val="24"/>
          <w:szCs w:val="24"/>
        </w:rPr>
      </w:pPr>
      <w:r w:rsidRPr="000F38B2">
        <w:rPr>
          <w:sz w:val="24"/>
          <w:szCs w:val="24"/>
        </w:rPr>
        <w:t>20</w:t>
      </w:r>
      <w:r>
        <w:rPr>
          <w:sz w:val="24"/>
          <w:szCs w:val="24"/>
        </w:rPr>
        <w:t>0 Constitution Ave., N.W.</w:t>
      </w:r>
    </w:p>
    <w:p w:rsidR="00410B25" w:rsidRPr="00642397" w:rsidP="00410B25" w14:paraId="628F06C1" w14:textId="7DBAE5DC">
      <w:pPr>
        <w:ind w:left="720"/>
        <w:rPr>
          <w:sz w:val="24"/>
          <w:szCs w:val="24"/>
        </w:rPr>
      </w:pPr>
      <w:r>
        <w:rPr>
          <w:sz w:val="24"/>
          <w:szCs w:val="24"/>
        </w:rPr>
        <w:t>Washington, D.C. 20210</w:t>
      </w:r>
      <w:r w:rsidRPr="00642397">
        <w:rPr>
          <w:sz w:val="24"/>
          <w:szCs w:val="24"/>
        </w:rPr>
        <w:t>Phone: 202-693-9358</w:t>
      </w:r>
    </w:p>
    <w:p w:rsidR="00410B25" w:rsidRPr="00642397" w:rsidP="00410B25" w14:paraId="240311B3" w14:textId="77777777">
      <w:pPr>
        <w:ind w:left="720"/>
        <w:rPr>
          <w:sz w:val="24"/>
          <w:szCs w:val="24"/>
        </w:rPr>
      </w:pPr>
      <w:hyperlink r:id="rId23" w:history="1">
        <w:r w:rsidRPr="00F55F72">
          <w:rPr>
            <w:rStyle w:val="Hyperlink"/>
            <w:sz w:val="24"/>
            <w:szCs w:val="24"/>
          </w:rPr>
          <w:t>Mimsrandolph.Shundreka.R@dol.gov</w:t>
        </w:r>
      </w:hyperlink>
    </w:p>
    <w:p w:rsidR="007D35F3" w:rsidRPr="000F38B2" w:rsidP="007D35F3" w14:paraId="72414F7E" w14:textId="77777777">
      <w:pPr>
        <w:pStyle w:val="BodyText"/>
        <w:ind w:left="0"/>
      </w:pPr>
    </w:p>
    <w:p w:rsidR="007254C2" w:rsidP="007D35F3" w14:paraId="5B2706EB" w14:textId="035F729A">
      <w:pPr>
        <w:pStyle w:val="BodyText"/>
        <w:ind w:left="0"/>
      </w:pPr>
      <w:r w:rsidRPr="000F38B2">
        <w:t>The</w:t>
      </w:r>
      <w:r w:rsidRPr="000F38B2">
        <w:rPr>
          <w:spacing w:val="-2"/>
        </w:rPr>
        <w:t xml:space="preserve"> </w:t>
      </w:r>
      <w:r w:rsidRPr="000F38B2">
        <w:t>telephone numbers listed</w:t>
      </w:r>
      <w:r w:rsidRPr="000F38B2">
        <w:rPr>
          <w:spacing w:val="-2"/>
        </w:rPr>
        <w:t xml:space="preserve"> </w:t>
      </w:r>
      <w:r w:rsidRPr="000F38B2">
        <w:t>above</w:t>
      </w:r>
      <w:r w:rsidRPr="000F38B2">
        <w:rPr>
          <w:spacing w:val="-1"/>
        </w:rPr>
        <w:t xml:space="preserve"> </w:t>
      </w:r>
      <w:r w:rsidRPr="000F38B2">
        <w:t>are</w:t>
      </w:r>
      <w:r w:rsidRPr="000F38B2">
        <w:rPr>
          <w:spacing w:val="-1"/>
        </w:rPr>
        <w:t xml:space="preserve"> </w:t>
      </w:r>
      <w:r w:rsidRPr="000F38B2">
        <w:t>not</w:t>
      </w:r>
      <w:r w:rsidRPr="000F38B2">
        <w:rPr>
          <w:spacing w:val="-1"/>
        </w:rPr>
        <w:t xml:space="preserve"> </w:t>
      </w:r>
      <w:r w:rsidRPr="000F38B2">
        <w:t>toll-free numbers.</w:t>
      </w:r>
    </w:p>
    <w:p w:rsidR="009E30C8" w:rsidP="007D35F3" w14:paraId="745FEFC0" w14:textId="77777777">
      <w:pPr>
        <w:pStyle w:val="BodyText"/>
        <w:ind w:left="0"/>
      </w:pPr>
    </w:p>
    <w:p w:rsidR="009E30C8" w:rsidP="007D35F3" w14:paraId="387BB4EA" w14:textId="77777777">
      <w:pPr>
        <w:pStyle w:val="BodyText"/>
        <w:ind w:left="0"/>
      </w:pPr>
    </w:p>
    <w:p w:rsidR="009E30C8" w:rsidP="007D35F3" w14:paraId="0EA6AB6B" w14:textId="77777777">
      <w:pPr>
        <w:pStyle w:val="BodyText"/>
        <w:ind w:left="0"/>
      </w:pPr>
    </w:p>
    <w:p w:rsidR="009E30C8" w:rsidP="007D35F3" w14:paraId="589F4D3F" w14:textId="77777777">
      <w:pPr>
        <w:pStyle w:val="BodyText"/>
        <w:ind w:left="0"/>
      </w:pPr>
    </w:p>
    <w:p w:rsidR="009E30C8" w:rsidP="007D35F3" w14:paraId="67D62976" w14:textId="77777777">
      <w:pPr>
        <w:pStyle w:val="BodyText"/>
        <w:ind w:left="0"/>
      </w:pPr>
    </w:p>
    <w:p w:rsidR="009E30C8" w:rsidP="007D35F3" w14:paraId="3A476E7E" w14:textId="77777777">
      <w:pPr>
        <w:pStyle w:val="BodyText"/>
        <w:ind w:left="0"/>
      </w:pPr>
    </w:p>
    <w:p w:rsidR="009E30C8" w:rsidP="007D35F3" w14:paraId="3A7C73EF" w14:textId="77777777">
      <w:pPr>
        <w:pStyle w:val="BodyText"/>
        <w:ind w:left="0"/>
      </w:pPr>
    </w:p>
    <w:p w:rsidR="009E30C8" w:rsidP="007D35F3" w14:paraId="4D8DE55D" w14:textId="77777777">
      <w:pPr>
        <w:pStyle w:val="BodyText"/>
        <w:ind w:left="0"/>
      </w:pPr>
    </w:p>
    <w:p w:rsidR="009E30C8" w:rsidP="007D35F3" w14:paraId="6DA2EFA4" w14:textId="77777777">
      <w:pPr>
        <w:pStyle w:val="BodyText"/>
        <w:ind w:left="0"/>
      </w:pPr>
    </w:p>
    <w:p w:rsidR="00D600E2" w:rsidP="007D35F3" w14:paraId="0B3438AA" w14:textId="77777777">
      <w:pPr>
        <w:pStyle w:val="BodyText"/>
        <w:ind w:left="0"/>
      </w:pPr>
    </w:p>
    <w:p w:rsidR="00D600E2" w:rsidP="007D35F3" w14:paraId="347328F3" w14:textId="77777777">
      <w:pPr>
        <w:pStyle w:val="BodyText"/>
        <w:ind w:left="0"/>
      </w:pPr>
    </w:p>
    <w:p w:rsidR="00D600E2" w:rsidP="007D35F3" w14:paraId="073572B5" w14:textId="77777777">
      <w:pPr>
        <w:pStyle w:val="BodyText"/>
        <w:ind w:left="0"/>
      </w:pPr>
    </w:p>
    <w:p w:rsidR="006355F0" w:rsidP="00972978" w14:paraId="20242DA7" w14:textId="6F7F51A0">
      <w:pPr>
        <w:pStyle w:val="BodyText"/>
        <w:numPr>
          <w:ilvl w:val="0"/>
          <w:numId w:val="23"/>
        </w:numPr>
        <w:pBdr>
          <w:bottom w:val="single" w:sz="6" w:space="1" w:color="auto"/>
        </w:pBdr>
        <w:rPr>
          <w:b/>
        </w:rPr>
      </w:pPr>
      <w:bookmarkStart w:id="69" w:name="_bookmark27"/>
      <w:bookmarkEnd w:id="69"/>
      <w:r w:rsidRPr="006355F0">
        <w:rPr>
          <w:b/>
        </w:rPr>
        <w:t>OMB INFORMATION COLLECTION</w:t>
      </w:r>
    </w:p>
    <w:p w:rsidR="006355F0" w:rsidRPr="006355F0" w:rsidP="006355F0" w14:paraId="5E5D1832" w14:textId="77777777">
      <w:pPr>
        <w:pStyle w:val="BodyText"/>
        <w:spacing w:before="60"/>
        <w:ind w:left="115" w:right="128"/>
        <w:rPr>
          <w:b/>
        </w:rPr>
      </w:pPr>
    </w:p>
    <w:p w:rsidR="003019E0" w:rsidP="00F07687" w14:paraId="760480B9" w14:textId="3573D8E2">
      <w:pPr>
        <w:pStyle w:val="BodyText"/>
        <w:spacing w:before="60"/>
        <w:ind w:left="0"/>
      </w:pPr>
      <w:r>
        <w:t>This FOA requests information from applicants. This collection of information is approved under</w:t>
      </w:r>
      <w:r>
        <w:rPr>
          <w:spacing w:val="-58"/>
        </w:rPr>
        <w:t xml:space="preserve"> </w:t>
      </w:r>
      <w:r>
        <w:t>OMB</w:t>
      </w:r>
      <w:r>
        <w:rPr>
          <w:spacing w:val="-1"/>
        </w:rPr>
        <w:t xml:space="preserve"> </w:t>
      </w:r>
      <w:r>
        <w:t>Collection No. 1225-0086</w:t>
      </w:r>
      <w:r w:rsidR="00804E77">
        <w:t xml:space="preserve"> </w:t>
      </w:r>
      <w:r w:rsidR="00EC48E7">
        <w:t>(Exp. Date</w:t>
      </w:r>
      <w:r w:rsidR="00391F5A">
        <w:t xml:space="preserve">: </w:t>
      </w:r>
      <w:r w:rsidR="00391F5A">
        <w:rPr>
          <w:spacing w:val="-2"/>
        </w:rPr>
        <w:t>June</w:t>
      </w:r>
      <w:r>
        <w:t xml:space="preserve"> 3</w:t>
      </w:r>
      <w:r w:rsidR="009F485F">
        <w:t>0</w:t>
      </w:r>
      <w:r>
        <w:t>, 202</w:t>
      </w:r>
      <w:r w:rsidR="009F485F">
        <w:t>8</w:t>
      </w:r>
      <w:r w:rsidR="00EC48E7">
        <w:t>)</w:t>
      </w:r>
      <w:r>
        <w:t>.</w:t>
      </w:r>
    </w:p>
    <w:p w:rsidR="003019E0" w:rsidP="00F07687" w14:paraId="25CB3D15" w14:textId="1754C03D">
      <w:pPr>
        <w:pStyle w:val="BodyText"/>
        <w:spacing w:before="140"/>
        <w:ind w:left="0"/>
      </w:pPr>
      <w:bookmarkStart w:id="70" w:name="_Hlk121407847"/>
      <w:r>
        <w:t>According to the Paperwork Reduction Act of 1995, no persons are required to respond to a</w:t>
      </w:r>
      <w:r>
        <w:rPr>
          <w:spacing w:val="1"/>
        </w:rPr>
        <w:t xml:space="preserve"> </w:t>
      </w:r>
      <w:r>
        <w:t xml:space="preserve">collection of information unless such collection displays a valid OMB control number. </w:t>
      </w:r>
      <w:r w:rsidR="00A94B64">
        <w:t>The p</w:t>
      </w:r>
      <w:r>
        <w:t>ublic</w:t>
      </w:r>
      <w:r>
        <w:rPr>
          <w:spacing w:val="1"/>
        </w:rPr>
        <w:t xml:space="preserve"> </w:t>
      </w:r>
      <w:r>
        <w:t>reporting</w:t>
      </w:r>
      <w:r>
        <w:rPr>
          <w:spacing w:val="-1"/>
        </w:rPr>
        <w:t xml:space="preserve"> </w:t>
      </w:r>
      <w:r>
        <w:t>burden for this</w:t>
      </w:r>
      <w:r>
        <w:rPr>
          <w:spacing w:val="-1"/>
        </w:rPr>
        <w:t xml:space="preserve"> </w:t>
      </w:r>
      <w:r>
        <w:t>collection</w:t>
      </w:r>
      <w:r>
        <w:rPr>
          <w:spacing w:val="-2"/>
        </w:rPr>
        <w:t xml:space="preserve"> </w:t>
      </w:r>
      <w:r>
        <w:t>of information</w:t>
      </w:r>
      <w:r>
        <w:rPr>
          <w:spacing w:val="-1"/>
        </w:rPr>
        <w:t xml:space="preserve"> </w:t>
      </w:r>
      <w:r>
        <w:t>is</w:t>
      </w:r>
      <w:r>
        <w:rPr>
          <w:spacing w:val="-1"/>
        </w:rPr>
        <w:t xml:space="preserve"> </w:t>
      </w:r>
      <w:r>
        <w:t>estimated</w:t>
      </w:r>
      <w:r>
        <w:rPr>
          <w:spacing w:val="-1"/>
        </w:rPr>
        <w:t xml:space="preserve"> </w:t>
      </w:r>
      <w:r>
        <w:t>to</w:t>
      </w:r>
      <w:r>
        <w:rPr>
          <w:spacing w:val="-2"/>
        </w:rPr>
        <w:t xml:space="preserve"> </w:t>
      </w:r>
      <w:r>
        <w:t>average</w:t>
      </w:r>
      <w:r>
        <w:rPr>
          <w:spacing w:val="-1"/>
        </w:rPr>
        <w:t xml:space="preserve"> </w:t>
      </w:r>
      <w:r>
        <w:t>18 hours per response,</w:t>
      </w:r>
      <w:r>
        <w:rPr>
          <w:spacing w:val="-57"/>
        </w:rPr>
        <w:t xml:space="preserve"> </w:t>
      </w:r>
      <w:r>
        <w:t xml:space="preserve">including time for reviewing instructions, searching existing data sources, </w:t>
      </w:r>
      <w:r w:rsidR="00FA7A96">
        <w:t>gathering,</w:t>
      </w:r>
      <w:r>
        <w:t xml:space="preserve"> and</w:t>
      </w:r>
      <w:r>
        <w:rPr>
          <w:spacing w:val="1"/>
        </w:rPr>
        <w:t xml:space="preserve"> </w:t>
      </w:r>
      <w:r>
        <w:t>maintaining</w:t>
      </w:r>
      <w:r>
        <w:rPr>
          <w:spacing w:val="-2"/>
        </w:rPr>
        <w:t xml:space="preserve"> </w:t>
      </w:r>
      <w:r>
        <w:t>the</w:t>
      </w:r>
      <w:r>
        <w:rPr>
          <w:spacing w:val="-1"/>
        </w:rPr>
        <w:t xml:space="preserve"> </w:t>
      </w:r>
      <w:r>
        <w:t>data needed, and</w:t>
      </w:r>
      <w:r>
        <w:rPr>
          <w:spacing w:val="-1"/>
        </w:rPr>
        <w:t xml:space="preserve"> </w:t>
      </w:r>
      <w:r>
        <w:t>completing</w:t>
      </w:r>
      <w:r>
        <w:rPr>
          <w:spacing w:val="-2"/>
        </w:rPr>
        <w:t xml:space="preserve"> </w:t>
      </w:r>
      <w:r>
        <w:t>and</w:t>
      </w:r>
      <w:r>
        <w:rPr>
          <w:spacing w:val="-1"/>
        </w:rPr>
        <w:t xml:space="preserve"> </w:t>
      </w:r>
      <w:r>
        <w:t>reviewing the</w:t>
      </w:r>
      <w:r>
        <w:rPr>
          <w:spacing w:val="-1"/>
        </w:rPr>
        <w:t xml:space="preserve"> </w:t>
      </w:r>
      <w:r>
        <w:t>collection</w:t>
      </w:r>
      <w:r>
        <w:rPr>
          <w:spacing w:val="-1"/>
        </w:rPr>
        <w:t xml:space="preserve"> </w:t>
      </w:r>
      <w:r>
        <w:t>of information.</w:t>
      </w:r>
      <w:r w:rsidR="00974323">
        <w:t xml:space="preserve"> </w:t>
      </w:r>
      <w:bookmarkStart w:id="71" w:name="_Hlk121731042"/>
      <w:r w:rsidR="00974323">
        <w:t xml:space="preserve">Each recipient who receives a grant award will be required to submit four </w:t>
      </w:r>
      <w:r w:rsidR="00974323">
        <w:t>performance</w:t>
      </w:r>
      <w:r w:rsidR="00974323">
        <w:t xml:space="preserve"> and a final report to MSHA. MSHA estimates that each report will take two and one-half hours to prepare.</w:t>
      </w:r>
    </w:p>
    <w:bookmarkEnd w:id="70"/>
    <w:bookmarkEnd w:id="71"/>
    <w:p w:rsidR="003019E0" w:rsidRPr="006355F0" w:rsidP="00F07687" w14:paraId="00F31C7C" w14:textId="1163AFBB">
      <w:pPr>
        <w:pStyle w:val="BodyText"/>
        <w:spacing w:before="140"/>
        <w:ind w:left="0"/>
        <w:rPr>
          <w:color w:val="000000" w:themeColor="text1"/>
          <w:u w:val="single"/>
        </w:rPr>
      </w:pPr>
      <w:r>
        <w:t>Send comments about the burden estimated or any other aspect of this collection of information,</w:t>
      </w:r>
      <w:r>
        <w:rPr>
          <w:spacing w:val="-57"/>
        </w:rPr>
        <w:t xml:space="preserve"> </w:t>
      </w:r>
      <w:r>
        <w:t>including suggestions for reducing this burden, to the U.S. Department of Labor, to the attention</w:t>
      </w:r>
      <w:r>
        <w:rPr>
          <w:spacing w:val="-58"/>
        </w:rPr>
        <w:t xml:space="preserve"> </w:t>
      </w:r>
      <w:r w:rsidR="00B14ADC">
        <w:rPr>
          <w:spacing w:val="-58"/>
        </w:rPr>
        <w:t xml:space="preserve">              </w:t>
      </w:r>
      <w:r>
        <w:t>of the Departmental Clearance Officer, 200 Constitution Avenue NW, Room N1301,</w:t>
      </w:r>
      <w:r>
        <w:rPr>
          <w:spacing w:val="1"/>
        </w:rPr>
        <w:t xml:space="preserve"> </w:t>
      </w:r>
      <w:r>
        <w:t>Washington,</w:t>
      </w:r>
      <w:r>
        <w:rPr>
          <w:spacing w:val="-3"/>
        </w:rPr>
        <w:t xml:space="preserve"> </w:t>
      </w:r>
      <w:r>
        <w:t>D.C.</w:t>
      </w:r>
      <w:r>
        <w:rPr>
          <w:spacing w:val="-2"/>
        </w:rPr>
        <w:t xml:space="preserve"> </w:t>
      </w:r>
      <w:r>
        <w:t>20210.</w:t>
      </w:r>
      <w:r>
        <w:rPr>
          <w:spacing w:val="-2"/>
        </w:rPr>
        <w:t xml:space="preserve"> </w:t>
      </w:r>
      <w:r>
        <w:t>Comments</w:t>
      </w:r>
      <w:r>
        <w:rPr>
          <w:spacing w:val="-1"/>
        </w:rPr>
        <w:t xml:space="preserve"> </w:t>
      </w:r>
      <w:r>
        <w:t>may</w:t>
      </w:r>
      <w:r>
        <w:rPr>
          <w:spacing w:val="-3"/>
        </w:rPr>
        <w:t xml:space="preserve"> </w:t>
      </w:r>
      <w:r>
        <w:t>also</w:t>
      </w:r>
      <w:r>
        <w:rPr>
          <w:spacing w:val="-3"/>
        </w:rPr>
        <w:t xml:space="preserve"> </w:t>
      </w:r>
      <w:r>
        <w:t>be</w:t>
      </w:r>
      <w:r>
        <w:rPr>
          <w:spacing w:val="-1"/>
        </w:rPr>
        <w:t xml:space="preserve"> </w:t>
      </w:r>
      <w:r>
        <w:t>emailed</w:t>
      </w:r>
      <w:r>
        <w:rPr>
          <w:spacing w:val="-2"/>
        </w:rPr>
        <w:t xml:space="preserve"> </w:t>
      </w:r>
      <w:r>
        <w:t>to</w:t>
      </w:r>
      <w:r>
        <w:rPr>
          <w:spacing w:val="-3"/>
        </w:rPr>
        <w:t xml:space="preserve"> </w:t>
      </w:r>
      <w:r>
        <w:t>DOL_PRA</w:t>
      </w:r>
      <w:r w:rsidRPr="006355F0">
        <w:rPr>
          <w:color w:val="000000" w:themeColor="text1"/>
          <w:u w:val="single"/>
        </w:rPr>
        <w:t>_</w:t>
      </w:r>
      <w:r>
        <w:fldChar w:fldCharType="begin"/>
      </w:r>
      <w:r w:rsidRPr="006355F0">
        <w:rPr>
          <w:color w:val="000000" w:themeColor="text1"/>
          <w:u w:val="single"/>
        </w:rPr>
        <w:instrText xml:space="preserve"> HYPERLINK "mailto:PUBLIC@dol.gov"  \h </w:instrText>
      </w:r>
      <w:r>
        <w:fldChar w:fldCharType="separate"/>
      </w:r>
      <w:r w:rsidRPr="006355F0">
        <w:rPr>
          <w:color w:val="000000" w:themeColor="text1"/>
          <w:u w:val="single"/>
        </w:rPr>
        <w:t>PUBLIC@dol.gov</w:t>
      </w:r>
      <w:r>
        <w:fldChar w:fldCharType="end"/>
      </w:r>
      <w:r w:rsidRPr="006355F0">
        <w:rPr>
          <w:color w:val="000000" w:themeColor="text1"/>
          <w:u w:val="single"/>
        </w:rPr>
        <w:t>.</w:t>
      </w:r>
    </w:p>
    <w:p w:rsidR="003019E0" w:rsidP="00F07687" w14:paraId="099869F6" w14:textId="4F46FD36">
      <w:pPr>
        <w:spacing w:before="140"/>
        <w:rPr>
          <w:i/>
          <w:sz w:val="24"/>
        </w:rPr>
      </w:pPr>
      <w:r>
        <w:rPr>
          <w:b/>
          <w:i/>
          <w:sz w:val="24"/>
        </w:rPr>
        <w:t xml:space="preserve">PLEASE DO NOT RETURN YOUR GRANT APPLICATION TO THIS ADDRESS. </w:t>
      </w:r>
      <w:r>
        <w:rPr>
          <w:i/>
          <w:sz w:val="24"/>
        </w:rPr>
        <w:t>SEND</w:t>
      </w:r>
      <w:r>
        <w:rPr>
          <w:i/>
          <w:spacing w:val="-58"/>
          <w:sz w:val="24"/>
        </w:rPr>
        <w:t xml:space="preserve"> </w:t>
      </w:r>
      <w:r w:rsidR="002A1EB8">
        <w:rPr>
          <w:i/>
          <w:spacing w:val="-58"/>
          <w:sz w:val="24"/>
        </w:rPr>
        <w:t xml:space="preserve">         </w:t>
      </w:r>
      <w:r>
        <w:rPr>
          <w:i/>
          <w:sz w:val="24"/>
        </w:rPr>
        <w:t>ONLY COMMENTS ABOUT THE BURDEN CAUSED BY THE COLLECTION OF</w:t>
      </w:r>
      <w:r>
        <w:rPr>
          <w:i/>
          <w:spacing w:val="1"/>
          <w:sz w:val="24"/>
        </w:rPr>
        <w:t xml:space="preserve"> </w:t>
      </w:r>
      <w:r>
        <w:rPr>
          <w:i/>
          <w:sz w:val="24"/>
        </w:rPr>
        <w:t>INFORMATION TO THIS ADDRESS. SEND YOUR GRANT APPLICATION TO THE</w:t>
      </w:r>
      <w:r>
        <w:rPr>
          <w:i/>
          <w:spacing w:val="1"/>
          <w:sz w:val="24"/>
        </w:rPr>
        <w:t xml:space="preserve"> </w:t>
      </w:r>
      <w:r>
        <w:rPr>
          <w:i/>
          <w:sz w:val="24"/>
        </w:rPr>
        <w:t>SPONSORING</w:t>
      </w:r>
      <w:r>
        <w:rPr>
          <w:i/>
          <w:spacing w:val="-1"/>
          <w:sz w:val="24"/>
        </w:rPr>
        <w:t xml:space="preserve"> </w:t>
      </w:r>
      <w:r>
        <w:rPr>
          <w:i/>
          <w:sz w:val="24"/>
        </w:rPr>
        <w:t>AGENCY</w:t>
      </w:r>
      <w:r>
        <w:rPr>
          <w:i/>
          <w:spacing w:val="-1"/>
          <w:sz w:val="24"/>
        </w:rPr>
        <w:t xml:space="preserve"> </w:t>
      </w:r>
      <w:r>
        <w:rPr>
          <w:i/>
          <w:sz w:val="24"/>
        </w:rPr>
        <w:t>AS</w:t>
      </w:r>
      <w:r>
        <w:rPr>
          <w:i/>
          <w:spacing w:val="-1"/>
          <w:sz w:val="24"/>
        </w:rPr>
        <w:t xml:space="preserve"> </w:t>
      </w:r>
      <w:r>
        <w:rPr>
          <w:i/>
          <w:sz w:val="24"/>
        </w:rPr>
        <w:t>SPECIFIED EARLIER</w:t>
      </w:r>
      <w:r>
        <w:rPr>
          <w:i/>
          <w:spacing w:val="-1"/>
          <w:sz w:val="24"/>
        </w:rPr>
        <w:t xml:space="preserve"> </w:t>
      </w:r>
      <w:r>
        <w:rPr>
          <w:i/>
          <w:sz w:val="24"/>
        </w:rPr>
        <w:t>IN THIS</w:t>
      </w:r>
      <w:r>
        <w:rPr>
          <w:i/>
          <w:spacing w:val="-1"/>
          <w:sz w:val="24"/>
        </w:rPr>
        <w:t xml:space="preserve"> </w:t>
      </w:r>
      <w:r>
        <w:rPr>
          <w:i/>
          <w:sz w:val="24"/>
        </w:rPr>
        <w:t>ANNOUNCEMENT.</w:t>
      </w:r>
    </w:p>
    <w:p w:rsidR="003019E0" w:rsidP="00F07687" w14:paraId="3725BC97" w14:textId="1AB57B74">
      <w:pPr>
        <w:pStyle w:val="BodyText"/>
        <w:spacing w:before="140"/>
        <w:ind w:left="0"/>
      </w:pPr>
      <w:r>
        <w:t>This information is being collected for the purpose of awarding a grant. This information is</w:t>
      </w:r>
      <w:r>
        <w:rPr>
          <w:spacing w:val="-58"/>
        </w:rPr>
        <w:t xml:space="preserve"> </w:t>
      </w:r>
      <w:r w:rsidR="00A94B64">
        <w:rPr>
          <w:spacing w:val="-58"/>
        </w:rPr>
        <w:t xml:space="preserve">        </w:t>
      </w:r>
      <w:r>
        <w:t>required to</w:t>
      </w:r>
      <w:r>
        <w:rPr>
          <w:spacing w:val="-1"/>
        </w:rPr>
        <w:t xml:space="preserve"> </w:t>
      </w:r>
      <w:r>
        <w:t>be considered</w:t>
      </w:r>
      <w:r>
        <w:rPr>
          <w:spacing w:val="-1"/>
        </w:rPr>
        <w:t xml:space="preserve"> </w:t>
      </w:r>
      <w:r>
        <w:t>for this</w:t>
      </w:r>
      <w:r>
        <w:rPr>
          <w:spacing w:val="-1"/>
        </w:rPr>
        <w:t xml:space="preserve"> </w:t>
      </w:r>
      <w:r>
        <w:t>grant.</w:t>
      </w:r>
    </w:p>
    <w:p w:rsidR="00A416F9" w14:paraId="411463F6" w14:textId="0044E869">
      <w:pPr>
        <w:pStyle w:val="BodyText"/>
        <w:tabs>
          <w:tab w:val="left" w:pos="2136"/>
        </w:tabs>
        <w:spacing w:before="60"/>
        <w:ind w:left="275"/>
      </w:pPr>
    </w:p>
    <w:p w:rsidR="007D35F3" w14:paraId="6E94A496" w14:textId="77777777">
      <w:pPr>
        <w:pStyle w:val="BodyText"/>
        <w:tabs>
          <w:tab w:val="left" w:pos="2136"/>
        </w:tabs>
        <w:spacing w:before="60"/>
        <w:ind w:left="275"/>
      </w:pPr>
    </w:p>
    <w:p w:rsidR="007D35F3" w:rsidP="007D35F3" w14:paraId="37B6C43B" w14:textId="77777777">
      <w:pPr>
        <w:pStyle w:val="BodyText"/>
        <w:ind w:left="0"/>
      </w:pPr>
      <w:r>
        <w:t>________________________________                         ________________________</w:t>
      </w:r>
    </w:p>
    <w:p w:rsidR="007D35F3" w:rsidP="007D35F3" w14:paraId="7992D0E4" w14:textId="77777777">
      <w:pPr>
        <w:pStyle w:val="BodyText"/>
        <w:tabs>
          <w:tab w:val="left" w:pos="6619"/>
        </w:tabs>
        <w:ind w:left="0"/>
      </w:pPr>
      <w:r>
        <w:t xml:space="preserve">Nancy E. </w:t>
      </w:r>
      <w:r>
        <w:t>Sloanhoffer</w:t>
      </w:r>
      <w:r>
        <w:tab/>
        <w:t>Date</w:t>
      </w:r>
    </w:p>
    <w:p w:rsidR="007D35F3" w:rsidP="007D35F3" w14:paraId="1064A348" w14:textId="77777777">
      <w:pPr>
        <w:pStyle w:val="BodyText"/>
        <w:ind w:left="0"/>
      </w:pPr>
      <w:r>
        <w:t>Grant Officer</w:t>
      </w:r>
    </w:p>
    <w:p w:rsidR="007D35F3" w:rsidP="007D35F3" w14:paraId="7FD8BCB8" w14:textId="77777777">
      <w:pPr>
        <w:pStyle w:val="BodyText"/>
        <w:ind w:left="0"/>
      </w:pPr>
      <w:r>
        <w:t xml:space="preserve">Mine Safety and Health Administration </w:t>
      </w:r>
      <w:bookmarkStart w:id="72" w:name="_bookmark21"/>
      <w:bookmarkStart w:id="73" w:name="_bookmark22"/>
      <w:bookmarkEnd w:id="72"/>
      <w:bookmarkEnd w:id="73"/>
    </w:p>
    <w:p w:rsidR="00B36CA2" w:rsidP="00B36CA2" w14:paraId="6AFD6664" w14:textId="77777777">
      <w:pPr>
        <w:pStyle w:val="BodyText"/>
        <w:spacing w:before="7"/>
        <w:ind w:left="0"/>
        <w:rPr>
          <w:sz w:val="13"/>
        </w:rPr>
      </w:pPr>
    </w:p>
    <w:bookmarkEnd w:id="0"/>
    <w:p w:rsidR="003019E0" w:rsidP="00B36CA2" w14:paraId="76C58AB1" w14:textId="4FD60CC5">
      <w:pPr>
        <w:pStyle w:val="BodyText"/>
        <w:tabs>
          <w:tab w:val="left" w:pos="2136"/>
        </w:tabs>
        <w:spacing w:before="60"/>
        <w:ind w:left="275"/>
      </w:pPr>
    </w:p>
    <w:sectPr w:rsidSect="00444C84">
      <w:headerReference w:type="default" r:id="rId24"/>
      <w:footerReference w:type="default" r:id="rId25"/>
      <w:pgSz w:w="12240" w:h="15840"/>
      <w:pgMar w:top="1440" w:right="1440" w:bottom="1440" w:left="1440" w:header="0" w:footer="1062"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2D68" w14:paraId="191513AD" w14:textId="344CA2AB">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5433695</wp:posOffset>
              </wp:positionH>
              <wp:positionV relativeFrom="page">
                <wp:posOffset>9244330</wp:posOffset>
              </wp:positionV>
              <wp:extent cx="868045" cy="194310"/>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68045" cy="194310"/>
                      </a:xfrm>
                      <a:prstGeom prst="rect">
                        <a:avLst/>
                      </a:prstGeom>
                      <a:noFill/>
                      <a:ln>
                        <a:noFill/>
                      </a:ln>
                    </wps:spPr>
                    <wps:txbx>
                      <w:txbxContent>
                        <w:p w:rsidR="00362D68" w14:textId="3CDD5385">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r>
                            <w:t>2</w:t>
                          </w:r>
                          <w:r w:rsidR="00503417">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68.35pt;height:15.3pt;margin-top:727.9pt;margin-left:427.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62D68" w14:paraId="54B45978" w14:textId="3CDD5385">
                    <w:pPr>
                      <w:pStyle w:val="BodyText"/>
                      <w:spacing w:before="10"/>
                      <w:ind w:left="20"/>
                    </w:pPr>
                    <w:r>
                      <w:t>Page</w:t>
                    </w:r>
                    <w:r>
                      <w:rPr>
                        <w:spacing w:val="-2"/>
                      </w:rPr>
                      <w:t xml:space="preserve"> </w:t>
                    </w:r>
                    <w:r>
                      <w:fldChar w:fldCharType="begin"/>
                    </w:r>
                    <w:r>
                      <w:instrText xml:space="preserve"> PAGE </w:instrText>
                    </w:r>
                    <w:r>
                      <w:fldChar w:fldCharType="separate"/>
                    </w:r>
                    <w:r w:rsidR="008F65E9">
                      <w:rPr>
                        <w:noProof/>
                      </w:rPr>
                      <w:t>25</w:t>
                    </w:r>
                    <w:r>
                      <w:fldChar w:fldCharType="end"/>
                    </w:r>
                    <w:r>
                      <w:rPr>
                        <w:spacing w:val="-1"/>
                      </w:rPr>
                      <w:t xml:space="preserve"> </w:t>
                    </w:r>
                    <w:r>
                      <w:t>of</w:t>
                    </w:r>
                    <w:r>
                      <w:rPr>
                        <w:spacing w:val="-1"/>
                      </w:rPr>
                      <w:t xml:space="preserve"> </w:t>
                    </w:r>
                    <w:r>
                      <w:t>2</w:t>
                    </w:r>
                    <w:r w:rsidR="00503417">
                      <w:t>4</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0F1B" w:rsidP="00A3315B" w14:paraId="0A4E13D4" w14:textId="7D73FB38">
    <w:pPr>
      <w:pStyle w:val="Header"/>
      <w:jc w:val="right"/>
    </w:pPr>
    <w:r>
      <w:tab/>
    </w:r>
    <w:r>
      <w:tab/>
      <w:t>Attachment 1</w:t>
    </w:r>
    <w:r w:rsidR="00A3315B">
      <w:tab/>
    </w:r>
    <w:r w:rsidR="00A3315B">
      <w:tab/>
    </w:r>
    <w:r w:rsidR="00A3315B">
      <w:tab/>
    </w:r>
    <w:r w:rsidR="00A3315B">
      <w:tab/>
    </w:r>
    <w:r w:rsidR="00A3315B">
      <w:tab/>
    </w:r>
    <w:r w:rsidR="00A3315B">
      <w:tab/>
    </w:r>
    <w:r w:rsidR="00362D68">
      <w:tab/>
    </w:r>
    <w:r w:rsidR="00362D68">
      <w:tab/>
    </w:r>
  </w:p>
  <w:p w:rsidR="001D0F1B" w14:paraId="7062A00A" w14:textId="77777777">
    <w:pPr>
      <w:pStyle w:val="Header"/>
    </w:pPr>
  </w:p>
  <w:p w:rsidR="00362D68" w14:paraId="2F42F430" w14:textId="45C1E6A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52C0A"/>
    <w:multiLevelType w:val="hybridMultilevel"/>
    <w:tmpl w:val="526EC26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BF4F10"/>
    <w:multiLevelType w:val="hybridMultilevel"/>
    <w:tmpl w:val="CF50B6D6"/>
    <w:lvl w:ilvl="0">
      <w:start w:val="1"/>
      <w:numFmt w:val="low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50021"/>
    <w:multiLevelType w:val="hybridMultilevel"/>
    <w:tmpl w:val="32C624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E0610E"/>
    <w:multiLevelType w:val="hybridMultilevel"/>
    <w:tmpl w:val="7890D074"/>
    <w:lvl w:ilvl="0">
      <w:start w:val="1"/>
      <w:numFmt w:val="decimal"/>
      <w:lvlText w:val="%1."/>
      <w:lvlJc w:val="left"/>
      <w:pPr>
        <w:ind w:left="1575" w:hanging="360"/>
      </w:pPr>
      <w:rPr>
        <w:rFonts w:hint="default"/>
        <w:b w:val="0"/>
        <w:bCs w:val="0"/>
        <w:i w:val="0"/>
        <w:iCs w:val="0"/>
        <w:w w:val="100"/>
        <w:sz w:val="24"/>
        <w:szCs w:val="24"/>
        <w:lang w:val="en-US" w:eastAsia="en-US" w:bidi="ar-SA"/>
      </w:rPr>
    </w:lvl>
    <w:lvl w:ilvl="1">
      <w:start w:val="1"/>
      <w:numFmt w:val="lowerLetter"/>
      <w:lvlText w:val="%2."/>
      <w:lvlJc w:val="left"/>
      <w:pPr>
        <w:ind w:left="2295" w:hanging="360"/>
      </w:pPr>
    </w:lvl>
    <w:lvl w:ilvl="2" w:tentative="1">
      <w:start w:val="1"/>
      <w:numFmt w:val="lowerRoman"/>
      <w:lvlText w:val="%3."/>
      <w:lvlJc w:val="right"/>
      <w:pPr>
        <w:ind w:left="3015" w:hanging="180"/>
      </w:pPr>
    </w:lvl>
    <w:lvl w:ilvl="3" w:tentative="1">
      <w:start w:val="1"/>
      <w:numFmt w:val="decimal"/>
      <w:lvlText w:val="%4."/>
      <w:lvlJc w:val="left"/>
      <w:pPr>
        <w:ind w:left="3735" w:hanging="360"/>
      </w:pPr>
    </w:lvl>
    <w:lvl w:ilvl="4" w:tentative="1">
      <w:start w:val="1"/>
      <w:numFmt w:val="lowerLetter"/>
      <w:lvlText w:val="%5."/>
      <w:lvlJc w:val="left"/>
      <w:pPr>
        <w:ind w:left="4455" w:hanging="360"/>
      </w:pPr>
    </w:lvl>
    <w:lvl w:ilvl="5" w:tentative="1">
      <w:start w:val="1"/>
      <w:numFmt w:val="lowerRoman"/>
      <w:lvlText w:val="%6."/>
      <w:lvlJc w:val="right"/>
      <w:pPr>
        <w:ind w:left="5175" w:hanging="180"/>
      </w:pPr>
    </w:lvl>
    <w:lvl w:ilvl="6" w:tentative="1">
      <w:start w:val="1"/>
      <w:numFmt w:val="decimal"/>
      <w:lvlText w:val="%7."/>
      <w:lvlJc w:val="left"/>
      <w:pPr>
        <w:ind w:left="5895" w:hanging="360"/>
      </w:pPr>
    </w:lvl>
    <w:lvl w:ilvl="7" w:tentative="1">
      <w:start w:val="1"/>
      <w:numFmt w:val="lowerLetter"/>
      <w:lvlText w:val="%8."/>
      <w:lvlJc w:val="left"/>
      <w:pPr>
        <w:ind w:left="6615" w:hanging="360"/>
      </w:pPr>
    </w:lvl>
    <w:lvl w:ilvl="8" w:tentative="1">
      <w:start w:val="1"/>
      <w:numFmt w:val="lowerRoman"/>
      <w:lvlText w:val="%9."/>
      <w:lvlJc w:val="right"/>
      <w:pPr>
        <w:ind w:left="7335" w:hanging="180"/>
      </w:pPr>
    </w:lvl>
  </w:abstractNum>
  <w:abstractNum w:abstractNumId="4">
    <w:nsid w:val="05500230"/>
    <w:multiLevelType w:val="hybridMultilevel"/>
    <w:tmpl w:val="A7120CA0"/>
    <w:lvl w:ilvl="0">
      <w:start w:val="2"/>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140" w:hanging="24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1800" w:hanging="360"/>
      </w:pPr>
    </w:lvl>
    <w:lvl w:ilvl="3">
      <w:start w:val="0"/>
      <w:numFmt w:val="bullet"/>
      <w:lvlText w:val="•"/>
      <w:lvlJc w:val="left"/>
      <w:pPr>
        <w:ind w:left="1957" w:hanging="360"/>
      </w:pPr>
      <w:rPr>
        <w:rFonts w:hint="default"/>
        <w:lang w:val="en-US" w:eastAsia="en-US" w:bidi="ar-SA"/>
      </w:rPr>
    </w:lvl>
    <w:lvl w:ilvl="4">
      <w:start w:val="0"/>
      <w:numFmt w:val="bullet"/>
      <w:lvlText w:val="•"/>
      <w:lvlJc w:val="left"/>
      <w:pPr>
        <w:ind w:left="3055" w:hanging="360"/>
      </w:pPr>
      <w:rPr>
        <w:rFonts w:hint="default"/>
        <w:lang w:val="en-US" w:eastAsia="en-US" w:bidi="ar-SA"/>
      </w:rPr>
    </w:lvl>
    <w:lvl w:ilvl="5">
      <w:start w:val="0"/>
      <w:numFmt w:val="bullet"/>
      <w:lvlText w:val="•"/>
      <w:lvlJc w:val="left"/>
      <w:pPr>
        <w:ind w:left="4152" w:hanging="360"/>
      </w:pPr>
      <w:rPr>
        <w:rFonts w:hint="default"/>
        <w:lang w:val="en-US" w:eastAsia="en-US" w:bidi="ar-SA"/>
      </w:rPr>
    </w:lvl>
    <w:lvl w:ilvl="6">
      <w:start w:val="0"/>
      <w:numFmt w:val="bullet"/>
      <w:lvlText w:val="•"/>
      <w:lvlJc w:val="left"/>
      <w:pPr>
        <w:ind w:left="5250" w:hanging="360"/>
      </w:pPr>
      <w:rPr>
        <w:rFonts w:hint="default"/>
        <w:lang w:val="en-US" w:eastAsia="en-US" w:bidi="ar-SA"/>
      </w:rPr>
    </w:lvl>
    <w:lvl w:ilvl="7">
      <w:start w:val="0"/>
      <w:numFmt w:val="bullet"/>
      <w:lvlText w:val="•"/>
      <w:lvlJc w:val="left"/>
      <w:pPr>
        <w:ind w:left="6347" w:hanging="360"/>
      </w:pPr>
      <w:rPr>
        <w:rFonts w:hint="default"/>
        <w:lang w:val="en-US" w:eastAsia="en-US" w:bidi="ar-SA"/>
      </w:rPr>
    </w:lvl>
    <w:lvl w:ilvl="8">
      <w:start w:val="0"/>
      <w:numFmt w:val="bullet"/>
      <w:lvlText w:val="•"/>
      <w:lvlJc w:val="left"/>
      <w:pPr>
        <w:ind w:left="7445" w:hanging="360"/>
      </w:pPr>
      <w:rPr>
        <w:rFonts w:hint="default"/>
        <w:lang w:val="en-US" w:eastAsia="en-US" w:bidi="ar-SA"/>
      </w:rPr>
    </w:lvl>
  </w:abstractNum>
  <w:abstractNum w:abstractNumId="5">
    <w:nsid w:val="06DB24FC"/>
    <w:multiLevelType w:val="hybridMultilevel"/>
    <w:tmpl w:val="73B67420"/>
    <w:lvl w:ilvl="0">
      <w:start w:val="1"/>
      <w:numFmt w:val="bullet"/>
      <w:lvlText w:val=""/>
      <w:lvlJc w:val="left"/>
      <w:pPr>
        <w:ind w:left="1236" w:hanging="347"/>
      </w:pPr>
      <w:rPr>
        <w:rFonts w:ascii="Symbol" w:hAnsi="Symbol" w:hint="default"/>
        <w:b w:val="0"/>
        <w:bCs w:val="0"/>
        <w:i w:val="0"/>
        <w:iCs w:val="0"/>
        <w:spacing w:val="-5"/>
        <w:w w:val="100"/>
        <w:sz w:val="24"/>
        <w:szCs w:val="24"/>
        <w:lang w:val="en-US" w:eastAsia="en-US" w:bidi="en-US"/>
      </w:rPr>
    </w:lvl>
    <w:lvl w:ilvl="1">
      <w:start w:val="0"/>
      <w:numFmt w:val="bullet"/>
      <w:lvlText w:val="•"/>
      <w:lvlJc w:val="left"/>
      <w:pPr>
        <w:ind w:left="2080" w:hanging="347"/>
      </w:pPr>
      <w:rPr>
        <w:rFonts w:hint="default"/>
        <w:lang w:val="en-US" w:eastAsia="en-US" w:bidi="ar-SA"/>
      </w:rPr>
    </w:lvl>
    <w:lvl w:ilvl="2">
      <w:start w:val="0"/>
      <w:numFmt w:val="bullet"/>
      <w:lvlText w:val="•"/>
      <w:lvlJc w:val="left"/>
      <w:pPr>
        <w:ind w:left="2920" w:hanging="347"/>
      </w:pPr>
      <w:rPr>
        <w:rFonts w:hint="default"/>
        <w:lang w:val="en-US" w:eastAsia="en-US" w:bidi="ar-SA"/>
      </w:rPr>
    </w:lvl>
    <w:lvl w:ilvl="3">
      <w:start w:val="0"/>
      <w:numFmt w:val="bullet"/>
      <w:lvlText w:val="•"/>
      <w:lvlJc w:val="left"/>
      <w:pPr>
        <w:ind w:left="3760" w:hanging="347"/>
      </w:pPr>
      <w:rPr>
        <w:rFonts w:hint="default"/>
        <w:lang w:val="en-US" w:eastAsia="en-US" w:bidi="ar-SA"/>
      </w:rPr>
    </w:lvl>
    <w:lvl w:ilvl="4">
      <w:start w:val="0"/>
      <w:numFmt w:val="bullet"/>
      <w:lvlText w:val="•"/>
      <w:lvlJc w:val="left"/>
      <w:pPr>
        <w:ind w:left="4600" w:hanging="347"/>
      </w:pPr>
      <w:rPr>
        <w:rFonts w:hint="default"/>
        <w:lang w:val="en-US" w:eastAsia="en-US" w:bidi="ar-SA"/>
      </w:rPr>
    </w:lvl>
    <w:lvl w:ilvl="5">
      <w:start w:val="0"/>
      <w:numFmt w:val="bullet"/>
      <w:lvlText w:val="•"/>
      <w:lvlJc w:val="left"/>
      <w:pPr>
        <w:ind w:left="5440" w:hanging="347"/>
      </w:pPr>
      <w:rPr>
        <w:rFonts w:hint="default"/>
        <w:lang w:val="en-US" w:eastAsia="en-US" w:bidi="ar-SA"/>
      </w:rPr>
    </w:lvl>
    <w:lvl w:ilvl="6">
      <w:start w:val="0"/>
      <w:numFmt w:val="bullet"/>
      <w:lvlText w:val="•"/>
      <w:lvlJc w:val="left"/>
      <w:pPr>
        <w:ind w:left="6280" w:hanging="347"/>
      </w:pPr>
      <w:rPr>
        <w:rFonts w:hint="default"/>
        <w:lang w:val="en-US" w:eastAsia="en-US" w:bidi="ar-SA"/>
      </w:rPr>
    </w:lvl>
    <w:lvl w:ilvl="7">
      <w:start w:val="0"/>
      <w:numFmt w:val="bullet"/>
      <w:lvlText w:val="•"/>
      <w:lvlJc w:val="left"/>
      <w:pPr>
        <w:ind w:left="7120" w:hanging="347"/>
      </w:pPr>
      <w:rPr>
        <w:rFonts w:hint="default"/>
        <w:lang w:val="en-US" w:eastAsia="en-US" w:bidi="ar-SA"/>
      </w:rPr>
    </w:lvl>
    <w:lvl w:ilvl="8">
      <w:start w:val="0"/>
      <w:numFmt w:val="bullet"/>
      <w:lvlText w:val="•"/>
      <w:lvlJc w:val="left"/>
      <w:pPr>
        <w:ind w:left="7960" w:hanging="347"/>
      </w:pPr>
      <w:rPr>
        <w:rFonts w:hint="default"/>
        <w:lang w:val="en-US" w:eastAsia="en-US" w:bidi="ar-SA"/>
      </w:rPr>
    </w:lvl>
  </w:abstractNum>
  <w:abstractNum w:abstractNumId="6">
    <w:nsid w:val="08792D6A"/>
    <w:multiLevelType w:val="hybridMultilevel"/>
    <w:tmpl w:val="F8BE56B0"/>
    <w:lvl w:ilvl="0">
      <w:start w:val="1"/>
      <w:numFmt w:val="upperRoman"/>
      <w:lvlText w:val="%1."/>
      <w:lvlJc w:val="right"/>
      <w:pPr>
        <w:ind w:left="340" w:hanging="200"/>
      </w:pPr>
      <w:rPr>
        <w:rFonts w:hint="default"/>
        <w:b w:val="0"/>
        <w:bCs w:val="0"/>
        <w:i w:val="0"/>
        <w:iCs w:val="0"/>
        <w:w w:val="100"/>
        <w:sz w:val="24"/>
        <w:szCs w:val="24"/>
        <w:lang w:val="en-US" w:eastAsia="en-US" w:bidi="ar-SA"/>
      </w:rPr>
    </w:lvl>
    <w:lvl w:ilvl="1">
      <w:start w:val="1"/>
      <w:numFmt w:val="upperLetter"/>
      <w:lvlText w:val="%2."/>
      <w:lvlJc w:val="left"/>
      <w:pPr>
        <w:ind w:left="654" w:hanging="294"/>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658" w:hanging="294"/>
      </w:pPr>
      <w:rPr>
        <w:rFonts w:hint="default"/>
        <w:lang w:val="en-US" w:eastAsia="en-US" w:bidi="ar-SA"/>
      </w:rPr>
    </w:lvl>
    <w:lvl w:ilvl="3">
      <w:start w:val="0"/>
      <w:numFmt w:val="bullet"/>
      <w:lvlText w:val="•"/>
      <w:lvlJc w:val="left"/>
      <w:pPr>
        <w:ind w:left="2656" w:hanging="294"/>
      </w:pPr>
      <w:rPr>
        <w:rFonts w:hint="default"/>
        <w:lang w:val="en-US" w:eastAsia="en-US" w:bidi="ar-SA"/>
      </w:rPr>
    </w:lvl>
    <w:lvl w:ilvl="4">
      <w:start w:val="0"/>
      <w:numFmt w:val="bullet"/>
      <w:lvlText w:val="•"/>
      <w:lvlJc w:val="left"/>
      <w:pPr>
        <w:ind w:left="3654" w:hanging="294"/>
      </w:pPr>
      <w:rPr>
        <w:rFonts w:hint="default"/>
        <w:lang w:val="en-US" w:eastAsia="en-US" w:bidi="ar-SA"/>
      </w:rPr>
    </w:lvl>
    <w:lvl w:ilvl="5">
      <w:start w:val="0"/>
      <w:numFmt w:val="bullet"/>
      <w:lvlText w:val="•"/>
      <w:lvlJc w:val="left"/>
      <w:pPr>
        <w:ind w:left="4652" w:hanging="294"/>
      </w:pPr>
      <w:rPr>
        <w:rFonts w:hint="default"/>
        <w:lang w:val="en-US" w:eastAsia="en-US" w:bidi="ar-SA"/>
      </w:rPr>
    </w:lvl>
    <w:lvl w:ilvl="6">
      <w:start w:val="0"/>
      <w:numFmt w:val="bullet"/>
      <w:lvlText w:val="•"/>
      <w:lvlJc w:val="left"/>
      <w:pPr>
        <w:ind w:left="5649" w:hanging="294"/>
      </w:pPr>
      <w:rPr>
        <w:rFonts w:hint="default"/>
        <w:lang w:val="en-US" w:eastAsia="en-US" w:bidi="ar-SA"/>
      </w:rPr>
    </w:lvl>
    <w:lvl w:ilvl="7">
      <w:start w:val="0"/>
      <w:numFmt w:val="bullet"/>
      <w:lvlText w:val="•"/>
      <w:lvlJc w:val="left"/>
      <w:pPr>
        <w:ind w:left="6647" w:hanging="294"/>
      </w:pPr>
      <w:rPr>
        <w:rFonts w:hint="default"/>
        <w:lang w:val="en-US" w:eastAsia="en-US" w:bidi="ar-SA"/>
      </w:rPr>
    </w:lvl>
    <w:lvl w:ilvl="8">
      <w:start w:val="0"/>
      <w:numFmt w:val="bullet"/>
      <w:lvlText w:val="•"/>
      <w:lvlJc w:val="left"/>
      <w:pPr>
        <w:ind w:left="7645" w:hanging="294"/>
      </w:pPr>
      <w:rPr>
        <w:rFonts w:hint="default"/>
        <w:lang w:val="en-US" w:eastAsia="en-US" w:bidi="ar-SA"/>
      </w:rPr>
    </w:lvl>
  </w:abstractNum>
  <w:abstractNum w:abstractNumId="7">
    <w:nsid w:val="0A82543A"/>
    <w:multiLevelType w:val="hybridMultilevel"/>
    <w:tmpl w:val="E572FDB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B80C83"/>
    <w:multiLevelType w:val="hybridMultilevel"/>
    <w:tmpl w:val="53569A0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0E563830"/>
    <w:multiLevelType w:val="hybridMultilevel"/>
    <w:tmpl w:val="19A40C96"/>
    <w:lvl w:ilvl="0">
      <w:start w:val="1"/>
      <w:numFmt w:val="upperLetter"/>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0">
    <w:nsid w:val="0EE76692"/>
    <w:multiLevelType w:val="hybridMultilevel"/>
    <w:tmpl w:val="61927D0A"/>
    <w:lvl w:ilvl="0">
      <w:start w:val="1"/>
      <w:numFmt w:val="lowerLetter"/>
      <w:lvlText w:val="%1."/>
      <w:lvlJc w:val="left"/>
      <w:pPr>
        <w:ind w:left="117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11">
    <w:nsid w:val="0F527A06"/>
    <w:multiLevelType w:val="hybridMultilevel"/>
    <w:tmpl w:val="BBB6AEAE"/>
    <w:lvl w:ilvl="0">
      <w:start w:val="3"/>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12">
    <w:nsid w:val="138C23F1"/>
    <w:multiLevelType w:val="hybridMultilevel"/>
    <w:tmpl w:val="0F7C8728"/>
    <w:lvl w:ilvl="0">
      <w:start w:val="1"/>
      <w:numFmt w:val="upperLetter"/>
      <w:lvlText w:val="%1."/>
      <w:lvlJc w:val="left"/>
      <w:pPr>
        <w:ind w:left="475" w:hanging="360"/>
      </w:pPr>
      <w:rPr>
        <w:rFonts w:hint="default"/>
        <w:u w:val="none"/>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13">
    <w:nsid w:val="14E13693"/>
    <w:multiLevelType w:val="hybridMultilevel"/>
    <w:tmpl w:val="D25CB4FC"/>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4">
    <w:nsid w:val="15255573"/>
    <w:multiLevelType w:val="hybridMultilevel"/>
    <w:tmpl w:val="625857A2"/>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5">
    <w:nsid w:val="17315689"/>
    <w:multiLevelType w:val="hybridMultilevel"/>
    <w:tmpl w:val="93B4D054"/>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835" w:hanging="360"/>
      </w:pPr>
      <w:rPr>
        <w:rFonts w:hint="default"/>
        <w:lang w:val="en-US" w:eastAsia="en-US" w:bidi="ar-SA"/>
      </w:rPr>
    </w:lvl>
    <w:lvl w:ilvl="3">
      <w:start w:val="0"/>
      <w:numFmt w:val="bullet"/>
      <w:lvlText w:val="•"/>
      <w:lvlJc w:val="left"/>
      <w:pPr>
        <w:ind w:left="2811" w:hanging="360"/>
      </w:pPr>
      <w:rPr>
        <w:rFonts w:hint="default"/>
        <w:lang w:val="en-US" w:eastAsia="en-US" w:bidi="ar-SA"/>
      </w:rPr>
    </w:lvl>
    <w:lvl w:ilvl="4">
      <w:start w:val="0"/>
      <w:numFmt w:val="bullet"/>
      <w:lvlText w:val="•"/>
      <w:lvlJc w:val="left"/>
      <w:pPr>
        <w:ind w:left="3786" w:hanging="360"/>
      </w:pPr>
      <w:rPr>
        <w:rFonts w:hint="default"/>
        <w:lang w:val="en-US" w:eastAsia="en-US" w:bidi="ar-SA"/>
      </w:rPr>
    </w:lvl>
    <w:lvl w:ilvl="5">
      <w:start w:val="0"/>
      <w:numFmt w:val="bullet"/>
      <w:lvlText w:val="•"/>
      <w:lvlJc w:val="left"/>
      <w:pPr>
        <w:ind w:left="4762" w:hanging="360"/>
      </w:pPr>
      <w:rPr>
        <w:rFonts w:hint="default"/>
        <w:lang w:val="en-US" w:eastAsia="en-US" w:bidi="ar-SA"/>
      </w:rPr>
    </w:lvl>
    <w:lvl w:ilvl="6">
      <w:start w:val="0"/>
      <w:numFmt w:val="bullet"/>
      <w:lvlText w:val="•"/>
      <w:lvlJc w:val="left"/>
      <w:pPr>
        <w:ind w:left="5737" w:hanging="360"/>
      </w:pPr>
      <w:rPr>
        <w:rFonts w:hint="default"/>
        <w:lang w:val="en-US" w:eastAsia="en-US" w:bidi="ar-SA"/>
      </w:rPr>
    </w:lvl>
    <w:lvl w:ilvl="7">
      <w:start w:val="0"/>
      <w:numFmt w:val="bullet"/>
      <w:lvlText w:val="•"/>
      <w:lvlJc w:val="left"/>
      <w:pPr>
        <w:ind w:left="6713"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abstractNum w:abstractNumId="16">
    <w:nsid w:val="17460071"/>
    <w:multiLevelType w:val="hybridMultilevel"/>
    <w:tmpl w:val="7DBAE728"/>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1"/>
      <w:numFmt w:val="lowerLetter"/>
      <w:lvlText w:val="%2."/>
      <w:lvlJc w:val="left"/>
      <w:pPr>
        <w:ind w:left="860" w:hanging="360"/>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860" w:hanging="360"/>
      </w:pPr>
      <w:rPr>
        <w:rFonts w:ascii="Times New Roman" w:eastAsia="Times New Roman" w:hAnsi="Times New Roman" w:cs="Times New Roman" w:hint="default"/>
        <w:b/>
        <w:bCs/>
        <w:spacing w:val="-4"/>
        <w:w w:val="100"/>
        <w:sz w:val="24"/>
        <w:szCs w:val="24"/>
        <w:lang w:val="en-US" w:eastAsia="en-US" w:bidi="en-US"/>
      </w:rPr>
    </w:lvl>
    <w:lvl w:ilvl="3">
      <w:start w:val="1"/>
      <w:numFmt w:val="lowerRoman"/>
      <w:lvlText w:val="%4."/>
      <w:lvlJc w:val="left"/>
      <w:pPr>
        <w:ind w:left="1076" w:hanging="187"/>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1080" w:hanging="187"/>
      </w:pPr>
      <w:rPr>
        <w:rFonts w:hint="default"/>
        <w:lang w:val="en-US" w:eastAsia="en-US" w:bidi="ar-SA"/>
      </w:rPr>
    </w:lvl>
    <w:lvl w:ilvl="5">
      <w:start w:val="0"/>
      <w:numFmt w:val="bullet"/>
      <w:lvlText w:val="•"/>
      <w:lvlJc w:val="left"/>
      <w:pPr>
        <w:ind w:left="2506" w:hanging="187"/>
      </w:pPr>
      <w:rPr>
        <w:rFonts w:hint="default"/>
        <w:lang w:val="en-US" w:eastAsia="en-US" w:bidi="ar-SA"/>
      </w:rPr>
    </w:lvl>
    <w:lvl w:ilvl="6">
      <w:start w:val="0"/>
      <w:numFmt w:val="bullet"/>
      <w:lvlText w:val="•"/>
      <w:lvlJc w:val="left"/>
      <w:pPr>
        <w:ind w:left="3933" w:hanging="187"/>
      </w:pPr>
      <w:rPr>
        <w:rFonts w:hint="default"/>
        <w:lang w:val="en-US" w:eastAsia="en-US" w:bidi="ar-SA"/>
      </w:rPr>
    </w:lvl>
    <w:lvl w:ilvl="7">
      <w:start w:val="0"/>
      <w:numFmt w:val="bullet"/>
      <w:lvlText w:val="•"/>
      <w:lvlJc w:val="left"/>
      <w:pPr>
        <w:ind w:left="5360" w:hanging="187"/>
      </w:pPr>
      <w:rPr>
        <w:rFonts w:hint="default"/>
        <w:lang w:val="en-US" w:eastAsia="en-US" w:bidi="ar-SA"/>
      </w:rPr>
    </w:lvl>
    <w:lvl w:ilvl="8">
      <w:start w:val="0"/>
      <w:numFmt w:val="bullet"/>
      <w:lvlText w:val="•"/>
      <w:lvlJc w:val="left"/>
      <w:pPr>
        <w:ind w:left="6786" w:hanging="187"/>
      </w:pPr>
      <w:rPr>
        <w:rFonts w:hint="default"/>
        <w:lang w:val="en-US" w:eastAsia="en-US" w:bidi="ar-SA"/>
      </w:rPr>
    </w:lvl>
  </w:abstractNum>
  <w:abstractNum w:abstractNumId="17">
    <w:nsid w:val="17942CE7"/>
    <w:multiLevelType w:val="hybridMultilevel"/>
    <w:tmpl w:val="6FE05112"/>
    <w:lvl w:ilvl="0">
      <w:start w:val="1"/>
      <w:numFmt w:val="lowerLetter"/>
      <w:lvlText w:val="%1."/>
      <w:lvlJc w:val="left"/>
      <w:pPr>
        <w:ind w:left="500" w:hanging="360"/>
      </w:pPr>
      <w:rPr>
        <w:rFonts w:ascii="Times New Roman" w:eastAsia="Times New Roman" w:hAnsi="Times New Roman" w:cs="Times New Roman" w:hint="default"/>
        <w:spacing w:val="-5"/>
        <w:w w:val="100"/>
        <w:sz w:val="24"/>
        <w:szCs w:val="24"/>
        <w:lang w:val="en-US" w:eastAsia="en-US" w:bidi="en-US"/>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18">
    <w:nsid w:val="19120D93"/>
    <w:multiLevelType w:val="hybridMultilevel"/>
    <w:tmpl w:val="A1A83A1C"/>
    <w:lvl w:ilvl="0">
      <w:start w:val="1"/>
      <w:numFmt w:val="upperLetter"/>
      <w:lvlText w:val="%1."/>
      <w:lvlJc w:val="left"/>
      <w:pPr>
        <w:ind w:left="4075" w:hanging="360"/>
      </w:pPr>
      <w:rPr>
        <w:rFonts w:hint="default"/>
      </w:rPr>
    </w:lvl>
    <w:lvl w:ilvl="1" w:tentative="1">
      <w:start w:val="1"/>
      <w:numFmt w:val="lowerLetter"/>
      <w:lvlText w:val="%2."/>
      <w:lvlJc w:val="left"/>
      <w:pPr>
        <w:ind w:left="4795" w:hanging="360"/>
      </w:pPr>
    </w:lvl>
    <w:lvl w:ilvl="2" w:tentative="1">
      <w:start w:val="1"/>
      <w:numFmt w:val="lowerRoman"/>
      <w:lvlText w:val="%3."/>
      <w:lvlJc w:val="right"/>
      <w:pPr>
        <w:ind w:left="5515" w:hanging="180"/>
      </w:pPr>
    </w:lvl>
    <w:lvl w:ilvl="3" w:tentative="1">
      <w:start w:val="1"/>
      <w:numFmt w:val="decimal"/>
      <w:lvlText w:val="%4."/>
      <w:lvlJc w:val="left"/>
      <w:pPr>
        <w:ind w:left="6235" w:hanging="360"/>
      </w:pPr>
    </w:lvl>
    <w:lvl w:ilvl="4" w:tentative="1">
      <w:start w:val="1"/>
      <w:numFmt w:val="lowerLetter"/>
      <w:lvlText w:val="%5."/>
      <w:lvlJc w:val="left"/>
      <w:pPr>
        <w:ind w:left="6955" w:hanging="360"/>
      </w:pPr>
    </w:lvl>
    <w:lvl w:ilvl="5" w:tentative="1">
      <w:start w:val="1"/>
      <w:numFmt w:val="lowerRoman"/>
      <w:lvlText w:val="%6."/>
      <w:lvlJc w:val="right"/>
      <w:pPr>
        <w:ind w:left="7675" w:hanging="180"/>
      </w:pPr>
    </w:lvl>
    <w:lvl w:ilvl="6" w:tentative="1">
      <w:start w:val="1"/>
      <w:numFmt w:val="decimal"/>
      <w:lvlText w:val="%7."/>
      <w:lvlJc w:val="left"/>
      <w:pPr>
        <w:ind w:left="8395" w:hanging="360"/>
      </w:pPr>
    </w:lvl>
    <w:lvl w:ilvl="7" w:tentative="1">
      <w:start w:val="1"/>
      <w:numFmt w:val="lowerLetter"/>
      <w:lvlText w:val="%8."/>
      <w:lvlJc w:val="left"/>
      <w:pPr>
        <w:ind w:left="9115" w:hanging="360"/>
      </w:pPr>
    </w:lvl>
    <w:lvl w:ilvl="8" w:tentative="1">
      <w:start w:val="1"/>
      <w:numFmt w:val="lowerRoman"/>
      <w:lvlText w:val="%9."/>
      <w:lvlJc w:val="right"/>
      <w:pPr>
        <w:ind w:left="9835" w:hanging="180"/>
      </w:pPr>
    </w:lvl>
  </w:abstractNum>
  <w:abstractNum w:abstractNumId="19">
    <w:nsid w:val="1A880132"/>
    <w:multiLevelType w:val="hybridMultilevel"/>
    <w:tmpl w:val="43301BF6"/>
    <w:lvl w:ilvl="0">
      <w:start w:val="1"/>
      <w:numFmt w:val="lowerLetter"/>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20">
    <w:nsid w:val="1D306F7D"/>
    <w:multiLevelType w:val="hybridMultilevel"/>
    <w:tmpl w:val="A0DEE44C"/>
    <w:lvl w:ilvl="0">
      <w:start w:val="1"/>
      <w:numFmt w:val="decimal"/>
      <w:lvlText w:val="%1."/>
      <w:lvlJc w:val="left"/>
      <w:pPr>
        <w:ind w:left="936" w:hanging="360"/>
      </w:pPr>
      <w:rPr>
        <w:rFonts w:hint="default"/>
        <w:color w:val="000000" w:themeColor="text1"/>
        <w:w w:val="100"/>
        <w:u w:val="none"/>
        <w:lang w:val="en-US" w:eastAsia="en-US" w:bidi="ar-SA"/>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21">
    <w:nsid w:val="1E2107CD"/>
    <w:multiLevelType w:val="hybridMultilevel"/>
    <w:tmpl w:val="AF944E6A"/>
    <w:lvl w:ilvl="0">
      <w:start w:val="1"/>
      <w:numFmt w:val="decimal"/>
      <w:lvlText w:val="%1."/>
      <w:lvlJc w:val="left"/>
      <w:pPr>
        <w:ind w:left="380" w:hanging="240"/>
      </w:pPr>
      <w:rPr>
        <w:rFonts w:ascii="Times New Roman" w:eastAsia="Times New Roman" w:hAnsi="Times New Roman" w:cs="Times New Roman" w:hint="default"/>
        <w:b/>
        <w:bCs/>
        <w:i w:val="0"/>
        <w:iCs w:val="0"/>
        <w:w w:val="100"/>
        <w:sz w:val="24"/>
        <w:szCs w:val="24"/>
        <w:u w:val="none"/>
        <w:lang w:val="en-US" w:eastAsia="en-US" w:bidi="ar-SA"/>
      </w:rPr>
    </w:lvl>
    <w:lvl w:ilvl="1">
      <w:start w:val="0"/>
      <w:numFmt w:val="bullet"/>
      <w:lvlText w:val="•"/>
      <w:lvlJc w:val="left"/>
      <w:pPr>
        <w:ind w:left="1306" w:hanging="240"/>
      </w:pPr>
      <w:rPr>
        <w:rFonts w:hint="default"/>
        <w:lang w:val="en-US" w:eastAsia="en-US" w:bidi="ar-SA"/>
      </w:rPr>
    </w:lvl>
    <w:lvl w:ilvl="2">
      <w:start w:val="0"/>
      <w:numFmt w:val="bullet"/>
      <w:lvlText w:val="•"/>
      <w:lvlJc w:val="left"/>
      <w:pPr>
        <w:ind w:left="2232" w:hanging="240"/>
      </w:pPr>
      <w:rPr>
        <w:rFonts w:hint="default"/>
        <w:lang w:val="en-US" w:eastAsia="en-US" w:bidi="ar-SA"/>
      </w:rPr>
    </w:lvl>
    <w:lvl w:ilvl="3">
      <w:start w:val="0"/>
      <w:numFmt w:val="bullet"/>
      <w:lvlText w:val="•"/>
      <w:lvlJc w:val="left"/>
      <w:pPr>
        <w:ind w:left="3158" w:hanging="240"/>
      </w:pPr>
      <w:rPr>
        <w:rFonts w:hint="default"/>
        <w:lang w:val="en-US" w:eastAsia="en-US" w:bidi="ar-SA"/>
      </w:rPr>
    </w:lvl>
    <w:lvl w:ilvl="4">
      <w:start w:val="0"/>
      <w:numFmt w:val="bullet"/>
      <w:lvlText w:val="•"/>
      <w:lvlJc w:val="left"/>
      <w:pPr>
        <w:ind w:left="4084" w:hanging="240"/>
      </w:pPr>
      <w:rPr>
        <w:rFonts w:hint="default"/>
        <w:lang w:val="en-US" w:eastAsia="en-US" w:bidi="ar-SA"/>
      </w:rPr>
    </w:lvl>
    <w:lvl w:ilvl="5">
      <w:start w:val="0"/>
      <w:numFmt w:val="bullet"/>
      <w:lvlText w:val="•"/>
      <w:lvlJc w:val="left"/>
      <w:pPr>
        <w:ind w:left="5010" w:hanging="240"/>
      </w:pPr>
      <w:rPr>
        <w:rFonts w:hint="default"/>
        <w:lang w:val="en-US" w:eastAsia="en-US" w:bidi="ar-SA"/>
      </w:rPr>
    </w:lvl>
    <w:lvl w:ilvl="6">
      <w:start w:val="0"/>
      <w:numFmt w:val="bullet"/>
      <w:lvlText w:val="•"/>
      <w:lvlJc w:val="left"/>
      <w:pPr>
        <w:ind w:left="5936" w:hanging="240"/>
      </w:pPr>
      <w:rPr>
        <w:rFonts w:hint="default"/>
        <w:lang w:val="en-US" w:eastAsia="en-US" w:bidi="ar-SA"/>
      </w:rPr>
    </w:lvl>
    <w:lvl w:ilvl="7">
      <w:start w:val="0"/>
      <w:numFmt w:val="bullet"/>
      <w:lvlText w:val="•"/>
      <w:lvlJc w:val="left"/>
      <w:pPr>
        <w:ind w:left="6862" w:hanging="240"/>
      </w:pPr>
      <w:rPr>
        <w:rFonts w:hint="default"/>
        <w:lang w:val="en-US" w:eastAsia="en-US" w:bidi="ar-SA"/>
      </w:rPr>
    </w:lvl>
    <w:lvl w:ilvl="8">
      <w:start w:val="0"/>
      <w:numFmt w:val="bullet"/>
      <w:lvlText w:val="•"/>
      <w:lvlJc w:val="left"/>
      <w:pPr>
        <w:ind w:left="7788" w:hanging="240"/>
      </w:pPr>
      <w:rPr>
        <w:rFonts w:hint="default"/>
        <w:lang w:val="en-US" w:eastAsia="en-US" w:bidi="ar-SA"/>
      </w:rPr>
    </w:lvl>
  </w:abstractNum>
  <w:abstractNum w:abstractNumId="22">
    <w:nsid w:val="1EEB509D"/>
    <w:multiLevelType w:val="hybridMultilevel"/>
    <w:tmpl w:val="D7BE2430"/>
    <w:lvl w:ilvl="0">
      <w:start w:val="1"/>
      <w:numFmt w:val="upperLetter"/>
      <w:lvlText w:val="%1."/>
      <w:lvlJc w:val="left"/>
      <w:pPr>
        <w:ind w:left="2490" w:hanging="360"/>
      </w:pPr>
    </w:lvl>
    <w:lvl w:ilvl="1" w:tentative="1">
      <w:start w:val="1"/>
      <w:numFmt w:val="lowerLetter"/>
      <w:lvlText w:val="%2."/>
      <w:lvlJc w:val="left"/>
      <w:pPr>
        <w:ind w:left="3210" w:hanging="360"/>
      </w:pPr>
    </w:lvl>
    <w:lvl w:ilvl="2" w:tentative="1">
      <w:start w:val="1"/>
      <w:numFmt w:val="lowerRoman"/>
      <w:lvlText w:val="%3."/>
      <w:lvlJc w:val="right"/>
      <w:pPr>
        <w:ind w:left="3930" w:hanging="180"/>
      </w:pPr>
    </w:lvl>
    <w:lvl w:ilvl="3" w:tentative="1">
      <w:start w:val="1"/>
      <w:numFmt w:val="decimal"/>
      <w:lvlText w:val="%4."/>
      <w:lvlJc w:val="left"/>
      <w:pPr>
        <w:ind w:left="4650" w:hanging="360"/>
      </w:pPr>
    </w:lvl>
    <w:lvl w:ilvl="4" w:tentative="1">
      <w:start w:val="1"/>
      <w:numFmt w:val="lowerLetter"/>
      <w:lvlText w:val="%5."/>
      <w:lvlJc w:val="left"/>
      <w:pPr>
        <w:ind w:left="5370" w:hanging="360"/>
      </w:pPr>
    </w:lvl>
    <w:lvl w:ilvl="5" w:tentative="1">
      <w:start w:val="1"/>
      <w:numFmt w:val="lowerRoman"/>
      <w:lvlText w:val="%6."/>
      <w:lvlJc w:val="right"/>
      <w:pPr>
        <w:ind w:left="6090" w:hanging="180"/>
      </w:pPr>
    </w:lvl>
    <w:lvl w:ilvl="6" w:tentative="1">
      <w:start w:val="1"/>
      <w:numFmt w:val="decimal"/>
      <w:lvlText w:val="%7."/>
      <w:lvlJc w:val="left"/>
      <w:pPr>
        <w:ind w:left="6810" w:hanging="360"/>
      </w:pPr>
    </w:lvl>
    <w:lvl w:ilvl="7" w:tentative="1">
      <w:start w:val="1"/>
      <w:numFmt w:val="lowerLetter"/>
      <w:lvlText w:val="%8."/>
      <w:lvlJc w:val="left"/>
      <w:pPr>
        <w:ind w:left="7530" w:hanging="360"/>
      </w:pPr>
    </w:lvl>
    <w:lvl w:ilvl="8" w:tentative="1">
      <w:start w:val="1"/>
      <w:numFmt w:val="lowerRoman"/>
      <w:lvlText w:val="%9."/>
      <w:lvlJc w:val="right"/>
      <w:pPr>
        <w:ind w:left="8250" w:hanging="180"/>
      </w:pPr>
    </w:lvl>
  </w:abstractNum>
  <w:abstractNum w:abstractNumId="23">
    <w:nsid w:val="20384669"/>
    <w:multiLevelType w:val="hybridMultilevel"/>
    <w:tmpl w:val="7D5EFBAC"/>
    <w:lvl w:ilvl="0">
      <w:start w:val="1"/>
      <w:numFmt w:val="upperLetter"/>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24">
    <w:nsid w:val="21230131"/>
    <w:multiLevelType w:val="hybridMultilevel"/>
    <w:tmpl w:val="C40CA12A"/>
    <w:lvl w:ilvl="0">
      <w:start w:val="1"/>
      <w:numFmt w:val="lowerLetter"/>
      <w:lvlText w:val="%1."/>
      <w:lvlJc w:val="left"/>
      <w:pPr>
        <w:ind w:left="600" w:hanging="240"/>
      </w:pPr>
      <w:rPr>
        <w:rFonts w:hint="default"/>
        <w:b/>
        <w:bCs/>
        <w:i w:val="0"/>
        <w:iCs w:val="0"/>
        <w:spacing w:val="-3"/>
        <w:w w:val="100"/>
        <w:sz w:val="24"/>
        <w:szCs w:val="24"/>
        <w:lang w:val="en-US" w:eastAsia="en-US" w:bidi="en-US"/>
      </w:rPr>
    </w:lvl>
    <w:lvl w:ilvl="1">
      <w:start w:val="1"/>
      <w:numFmt w:val="decimal"/>
      <w:lvlText w:val="%2."/>
      <w:lvlJc w:val="left"/>
      <w:pPr>
        <w:ind w:left="735" w:hanging="24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455" w:hanging="360"/>
      </w:pPr>
    </w:lvl>
    <w:lvl w:ilvl="3">
      <w:start w:val="0"/>
      <w:numFmt w:val="bullet"/>
      <w:lvlText w:val="•"/>
      <w:lvlJc w:val="left"/>
      <w:pPr>
        <w:ind w:left="1460" w:hanging="360"/>
      </w:pPr>
      <w:rPr>
        <w:rFonts w:hint="default"/>
        <w:lang w:val="en-US" w:eastAsia="en-US" w:bidi="ar-SA"/>
      </w:rPr>
    </w:lvl>
    <w:lvl w:ilvl="4">
      <w:start w:val="0"/>
      <w:numFmt w:val="bullet"/>
      <w:lvlText w:val="•"/>
      <w:lvlJc w:val="left"/>
      <w:pPr>
        <w:ind w:left="2660" w:hanging="360"/>
      </w:pPr>
      <w:rPr>
        <w:rFonts w:hint="default"/>
        <w:lang w:val="en-US" w:eastAsia="en-US" w:bidi="ar-SA"/>
      </w:rPr>
    </w:lvl>
    <w:lvl w:ilvl="5">
      <w:start w:val="0"/>
      <w:numFmt w:val="bullet"/>
      <w:lvlText w:val="•"/>
      <w:lvlJc w:val="left"/>
      <w:pPr>
        <w:ind w:left="3860" w:hanging="360"/>
      </w:pPr>
      <w:rPr>
        <w:rFonts w:hint="default"/>
        <w:lang w:val="en-US" w:eastAsia="en-US" w:bidi="ar-SA"/>
      </w:rPr>
    </w:lvl>
    <w:lvl w:ilvl="6">
      <w:start w:val="0"/>
      <w:numFmt w:val="bullet"/>
      <w:lvlText w:val="•"/>
      <w:lvlJc w:val="left"/>
      <w:pPr>
        <w:ind w:left="5060" w:hanging="360"/>
      </w:pPr>
      <w:rPr>
        <w:rFonts w:hint="default"/>
        <w:lang w:val="en-US" w:eastAsia="en-US" w:bidi="ar-SA"/>
      </w:rPr>
    </w:lvl>
    <w:lvl w:ilvl="7">
      <w:start w:val="0"/>
      <w:numFmt w:val="bullet"/>
      <w:lvlText w:val="•"/>
      <w:lvlJc w:val="left"/>
      <w:pPr>
        <w:ind w:left="6260" w:hanging="360"/>
      </w:pPr>
      <w:rPr>
        <w:rFonts w:hint="default"/>
        <w:lang w:val="en-US" w:eastAsia="en-US" w:bidi="ar-SA"/>
      </w:rPr>
    </w:lvl>
    <w:lvl w:ilvl="8">
      <w:start w:val="0"/>
      <w:numFmt w:val="bullet"/>
      <w:lvlText w:val="•"/>
      <w:lvlJc w:val="left"/>
      <w:pPr>
        <w:ind w:left="7460" w:hanging="360"/>
      </w:pPr>
      <w:rPr>
        <w:rFonts w:hint="default"/>
        <w:lang w:val="en-US" w:eastAsia="en-US" w:bidi="ar-SA"/>
      </w:rPr>
    </w:lvl>
  </w:abstractNum>
  <w:abstractNum w:abstractNumId="25">
    <w:nsid w:val="23E955B8"/>
    <w:multiLevelType w:val="hybridMultilevel"/>
    <w:tmpl w:val="3BC42592"/>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26">
    <w:nsid w:val="285A318C"/>
    <w:multiLevelType w:val="hybridMultilevel"/>
    <w:tmpl w:val="A6F0EBF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8EF2158"/>
    <w:multiLevelType w:val="hybridMultilevel"/>
    <w:tmpl w:val="1090C278"/>
    <w:lvl w:ilvl="0">
      <w:start w:val="1"/>
      <w:numFmt w:val="decimal"/>
      <w:lvlText w:val="%1."/>
      <w:lvlJc w:val="left"/>
      <w:pPr>
        <w:ind w:left="2095" w:hanging="360"/>
      </w:pPr>
      <w:rPr>
        <w:rFonts w:hint="default"/>
      </w:rPr>
    </w:lvl>
    <w:lvl w:ilvl="1" w:tentative="1">
      <w:start w:val="1"/>
      <w:numFmt w:val="lowerLetter"/>
      <w:lvlText w:val="%2."/>
      <w:lvlJc w:val="left"/>
      <w:pPr>
        <w:ind w:left="2815" w:hanging="360"/>
      </w:pPr>
    </w:lvl>
    <w:lvl w:ilvl="2" w:tentative="1">
      <w:start w:val="1"/>
      <w:numFmt w:val="lowerRoman"/>
      <w:lvlText w:val="%3."/>
      <w:lvlJc w:val="right"/>
      <w:pPr>
        <w:ind w:left="3535" w:hanging="180"/>
      </w:pPr>
    </w:lvl>
    <w:lvl w:ilvl="3" w:tentative="1">
      <w:start w:val="1"/>
      <w:numFmt w:val="decimal"/>
      <w:lvlText w:val="%4."/>
      <w:lvlJc w:val="left"/>
      <w:pPr>
        <w:ind w:left="4255" w:hanging="360"/>
      </w:pPr>
    </w:lvl>
    <w:lvl w:ilvl="4" w:tentative="1">
      <w:start w:val="1"/>
      <w:numFmt w:val="lowerLetter"/>
      <w:lvlText w:val="%5."/>
      <w:lvlJc w:val="left"/>
      <w:pPr>
        <w:ind w:left="4975" w:hanging="360"/>
      </w:pPr>
    </w:lvl>
    <w:lvl w:ilvl="5" w:tentative="1">
      <w:start w:val="1"/>
      <w:numFmt w:val="lowerRoman"/>
      <w:lvlText w:val="%6."/>
      <w:lvlJc w:val="right"/>
      <w:pPr>
        <w:ind w:left="5695" w:hanging="180"/>
      </w:pPr>
    </w:lvl>
    <w:lvl w:ilvl="6" w:tentative="1">
      <w:start w:val="1"/>
      <w:numFmt w:val="decimal"/>
      <w:lvlText w:val="%7."/>
      <w:lvlJc w:val="left"/>
      <w:pPr>
        <w:ind w:left="6415" w:hanging="360"/>
      </w:pPr>
    </w:lvl>
    <w:lvl w:ilvl="7" w:tentative="1">
      <w:start w:val="1"/>
      <w:numFmt w:val="lowerLetter"/>
      <w:lvlText w:val="%8."/>
      <w:lvlJc w:val="left"/>
      <w:pPr>
        <w:ind w:left="7135" w:hanging="360"/>
      </w:pPr>
    </w:lvl>
    <w:lvl w:ilvl="8" w:tentative="1">
      <w:start w:val="1"/>
      <w:numFmt w:val="lowerRoman"/>
      <w:lvlText w:val="%9."/>
      <w:lvlJc w:val="right"/>
      <w:pPr>
        <w:ind w:left="7855" w:hanging="180"/>
      </w:pPr>
    </w:lvl>
  </w:abstractNum>
  <w:abstractNum w:abstractNumId="28">
    <w:nsid w:val="29107D6C"/>
    <w:multiLevelType w:val="hybridMultilevel"/>
    <w:tmpl w:val="5D12109E"/>
    <w:lvl w:ilvl="0">
      <w:start w:val="1"/>
      <w:numFmt w:val="decimal"/>
      <w:lvlText w:val="%1."/>
      <w:lvlJc w:val="left"/>
      <w:pPr>
        <w:ind w:left="1280" w:hanging="360"/>
      </w:pPr>
      <w:rPr>
        <w:rFonts w:ascii="Times New Roman" w:eastAsia="Times New Roman" w:hAnsi="Times New Roman" w:cs="Times New Roman"/>
      </w:rPr>
    </w:lvl>
    <w:lvl w:ilvl="1">
      <w:start w:val="1"/>
      <w:numFmt w:val="lowerLetter"/>
      <w:lvlText w:val="%2."/>
      <w:lvlJc w:val="left"/>
      <w:pPr>
        <w:ind w:left="2000" w:hanging="360"/>
      </w:pPr>
      <w:rPr>
        <w:b/>
        <w:bCs/>
      </w:rPr>
    </w:lvl>
    <w:lvl w:ilvl="2">
      <w:start w:val="1"/>
      <w:numFmt w:val="lowerRoman"/>
      <w:lvlText w:val="%3."/>
      <w:lvlJc w:val="right"/>
      <w:pPr>
        <w:ind w:left="2720" w:hanging="180"/>
      </w:pPr>
    </w:lvl>
    <w:lvl w:ilvl="3" w:tentative="1">
      <w:start w:val="1"/>
      <w:numFmt w:val="decimal"/>
      <w:lvlText w:val="%4."/>
      <w:lvlJc w:val="left"/>
      <w:pPr>
        <w:ind w:left="3440" w:hanging="360"/>
      </w:pPr>
    </w:lvl>
    <w:lvl w:ilvl="4" w:tentative="1">
      <w:start w:val="1"/>
      <w:numFmt w:val="lowerLetter"/>
      <w:lvlText w:val="%5."/>
      <w:lvlJc w:val="left"/>
      <w:pPr>
        <w:ind w:left="4160" w:hanging="360"/>
      </w:pPr>
    </w:lvl>
    <w:lvl w:ilvl="5" w:tentative="1">
      <w:start w:val="1"/>
      <w:numFmt w:val="lowerRoman"/>
      <w:lvlText w:val="%6."/>
      <w:lvlJc w:val="right"/>
      <w:pPr>
        <w:ind w:left="4880" w:hanging="180"/>
      </w:pPr>
    </w:lvl>
    <w:lvl w:ilvl="6" w:tentative="1">
      <w:start w:val="1"/>
      <w:numFmt w:val="decimal"/>
      <w:lvlText w:val="%7."/>
      <w:lvlJc w:val="left"/>
      <w:pPr>
        <w:ind w:left="5600" w:hanging="360"/>
      </w:pPr>
    </w:lvl>
    <w:lvl w:ilvl="7" w:tentative="1">
      <w:start w:val="1"/>
      <w:numFmt w:val="lowerLetter"/>
      <w:lvlText w:val="%8."/>
      <w:lvlJc w:val="left"/>
      <w:pPr>
        <w:ind w:left="6320" w:hanging="360"/>
      </w:pPr>
    </w:lvl>
    <w:lvl w:ilvl="8" w:tentative="1">
      <w:start w:val="1"/>
      <w:numFmt w:val="lowerRoman"/>
      <w:lvlText w:val="%9."/>
      <w:lvlJc w:val="right"/>
      <w:pPr>
        <w:ind w:left="7040" w:hanging="180"/>
      </w:pPr>
    </w:lvl>
  </w:abstractNum>
  <w:abstractNum w:abstractNumId="29">
    <w:nsid w:val="2A0E1CBB"/>
    <w:multiLevelType w:val="hybridMultilevel"/>
    <w:tmpl w:val="843C711E"/>
    <w:lvl w:ilvl="0">
      <w:start w:val="1"/>
      <w:numFmt w:val="decimal"/>
      <w:lvlText w:val="%1."/>
      <w:lvlJc w:val="left"/>
      <w:pPr>
        <w:ind w:left="3015" w:hanging="360"/>
      </w:pPr>
      <w:rPr>
        <w:rFonts w:hint="default"/>
        <w:color w:val="000000" w:themeColor="text1"/>
        <w:spacing w:val="-1"/>
        <w:w w:val="100"/>
        <w:sz w:val="24"/>
        <w:szCs w:val="24"/>
        <w:u w:val="none"/>
        <w:lang w:val="en-US" w:eastAsia="en-US" w:bidi="ar-SA"/>
      </w:rPr>
    </w:lvl>
    <w:lvl w:ilvl="1" w:tentative="1">
      <w:start w:val="1"/>
      <w:numFmt w:val="lowerLetter"/>
      <w:lvlText w:val="%2."/>
      <w:lvlJc w:val="left"/>
      <w:pPr>
        <w:ind w:left="3735" w:hanging="360"/>
      </w:pPr>
    </w:lvl>
    <w:lvl w:ilvl="2" w:tentative="1">
      <w:start w:val="1"/>
      <w:numFmt w:val="lowerRoman"/>
      <w:lvlText w:val="%3."/>
      <w:lvlJc w:val="right"/>
      <w:pPr>
        <w:ind w:left="4455" w:hanging="180"/>
      </w:pPr>
    </w:lvl>
    <w:lvl w:ilvl="3" w:tentative="1">
      <w:start w:val="1"/>
      <w:numFmt w:val="decimal"/>
      <w:lvlText w:val="%4."/>
      <w:lvlJc w:val="left"/>
      <w:pPr>
        <w:ind w:left="5175" w:hanging="360"/>
      </w:pPr>
    </w:lvl>
    <w:lvl w:ilvl="4" w:tentative="1">
      <w:start w:val="1"/>
      <w:numFmt w:val="lowerLetter"/>
      <w:lvlText w:val="%5."/>
      <w:lvlJc w:val="left"/>
      <w:pPr>
        <w:ind w:left="5895" w:hanging="360"/>
      </w:pPr>
    </w:lvl>
    <w:lvl w:ilvl="5" w:tentative="1">
      <w:start w:val="1"/>
      <w:numFmt w:val="lowerRoman"/>
      <w:lvlText w:val="%6."/>
      <w:lvlJc w:val="right"/>
      <w:pPr>
        <w:ind w:left="6615" w:hanging="180"/>
      </w:pPr>
    </w:lvl>
    <w:lvl w:ilvl="6" w:tentative="1">
      <w:start w:val="1"/>
      <w:numFmt w:val="decimal"/>
      <w:lvlText w:val="%7."/>
      <w:lvlJc w:val="left"/>
      <w:pPr>
        <w:ind w:left="7335" w:hanging="360"/>
      </w:pPr>
    </w:lvl>
    <w:lvl w:ilvl="7" w:tentative="1">
      <w:start w:val="1"/>
      <w:numFmt w:val="lowerLetter"/>
      <w:lvlText w:val="%8."/>
      <w:lvlJc w:val="left"/>
      <w:pPr>
        <w:ind w:left="8055" w:hanging="360"/>
      </w:pPr>
    </w:lvl>
    <w:lvl w:ilvl="8" w:tentative="1">
      <w:start w:val="1"/>
      <w:numFmt w:val="lowerRoman"/>
      <w:lvlText w:val="%9."/>
      <w:lvlJc w:val="right"/>
      <w:pPr>
        <w:ind w:left="8775" w:hanging="180"/>
      </w:pPr>
    </w:lvl>
  </w:abstractNum>
  <w:abstractNum w:abstractNumId="30">
    <w:nsid w:val="2BB57D39"/>
    <w:multiLevelType w:val="hybridMultilevel"/>
    <w:tmpl w:val="895AD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C934827"/>
    <w:multiLevelType w:val="hybridMultilevel"/>
    <w:tmpl w:val="AC5E191A"/>
    <w:lvl w:ilvl="0">
      <w:start w:val="1"/>
      <w:numFmt w:val="decimal"/>
      <w:lvlText w:val="%1."/>
      <w:lvlJc w:val="left"/>
      <w:pPr>
        <w:ind w:left="920" w:hanging="360"/>
      </w:pPr>
      <w:rPr>
        <w:rFonts w:hint="default"/>
      </w:rPr>
    </w:lvl>
    <w:lvl w:ilvl="1" w:tentative="1">
      <w:start w:val="1"/>
      <w:numFmt w:val="lowerLetter"/>
      <w:lvlText w:val="%2."/>
      <w:lvlJc w:val="left"/>
      <w:pPr>
        <w:ind w:left="1640" w:hanging="360"/>
      </w:pPr>
    </w:lvl>
    <w:lvl w:ilvl="2" w:tentative="1">
      <w:start w:val="1"/>
      <w:numFmt w:val="lowerRoman"/>
      <w:lvlText w:val="%3."/>
      <w:lvlJc w:val="right"/>
      <w:pPr>
        <w:ind w:left="2360" w:hanging="180"/>
      </w:pPr>
    </w:lvl>
    <w:lvl w:ilvl="3" w:tentative="1">
      <w:start w:val="1"/>
      <w:numFmt w:val="decimal"/>
      <w:lvlText w:val="%4."/>
      <w:lvlJc w:val="left"/>
      <w:pPr>
        <w:ind w:left="3080" w:hanging="360"/>
      </w:pPr>
    </w:lvl>
    <w:lvl w:ilvl="4" w:tentative="1">
      <w:start w:val="1"/>
      <w:numFmt w:val="lowerLetter"/>
      <w:lvlText w:val="%5."/>
      <w:lvlJc w:val="left"/>
      <w:pPr>
        <w:ind w:left="3800" w:hanging="360"/>
      </w:pPr>
    </w:lvl>
    <w:lvl w:ilvl="5" w:tentative="1">
      <w:start w:val="1"/>
      <w:numFmt w:val="lowerRoman"/>
      <w:lvlText w:val="%6."/>
      <w:lvlJc w:val="right"/>
      <w:pPr>
        <w:ind w:left="4520" w:hanging="180"/>
      </w:pPr>
    </w:lvl>
    <w:lvl w:ilvl="6" w:tentative="1">
      <w:start w:val="1"/>
      <w:numFmt w:val="decimal"/>
      <w:lvlText w:val="%7."/>
      <w:lvlJc w:val="left"/>
      <w:pPr>
        <w:ind w:left="5240" w:hanging="360"/>
      </w:pPr>
    </w:lvl>
    <w:lvl w:ilvl="7" w:tentative="1">
      <w:start w:val="1"/>
      <w:numFmt w:val="lowerLetter"/>
      <w:lvlText w:val="%8."/>
      <w:lvlJc w:val="left"/>
      <w:pPr>
        <w:ind w:left="5960" w:hanging="360"/>
      </w:pPr>
    </w:lvl>
    <w:lvl w:ilvl="8" w:tentative="1">
      <w:start w:val="1"/>
      <w:numFmt w:val="lowerRoman"/>
      <w:lvlText w:val="%9."/>
      <w:lvlJc w:val="right"/>
      <w:pPr>
        <w:ind w:left="6680" w:hanging="180"/>
      </w:pPr>
    </w:lvl>
  </w:abstractNum>
  <w:abstractNum w:abstractNumId="32">
    <w:nsid w:val="2CAF6E5E"/>
    <w:multiLevelType w:val="hybridMultilevel"/>
    <w:tmpl w:val="2A06ADDA"/>
    <w:lvl w:ilvl="0">
      <w:start w:val="1"/>
      <w:numFmt w:val="lowerLetter"/>
      <w:lvlText w:val="%1."/>
      <w:lvlJc w:val="left"/>
      <w:pPr>
        <w:ind w:left="1800" w:hanging="360"/>
      </w:pPr>
      <w:rPr>
        <w:b w:val="0"/>
        <w:snapToGrid/>
        <w:spacing w:val="4"/>
        <w:sz w:val="23"/>
        <w:szCs w:val="23"/>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2EF3620D"/>
    <w:multiLevelType w:val="hybridMultilevel"/>
    <w:tmpl w:val="963E5376"/>
    <w:lvl w:ilvl="0">
      <w:start w:val="0"/>
      <w:numFmt w:val="bullet"/>
      <w:lvlText w:val=""/>
      <w:lvlJc w:val="left"/>
      <w:pPr>
        <w:ind w:left="860"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4">
    <w:nsid w:val="31A66E4F"/>
    <w:multiLevelType w:val="hybridMultilevel"/>
    <w:tmpl w:val="BADAB566"/>
    <w:lvl w:ilvl="0">
      <w:start w:val="1"/>
      <w:numFmt w:val="decimal"/>
      <w:lvlText w:val="%1."/>
      <w:lvlJc w:val="left"/>
      <w:pPr>
        <w:ind w:left="1584" w:hanging="360"/>
      </w:pPr>
      <w:rPr>
        <w:rFonts w:hint="default"/>
        <w:color w:val="000000" w:themeColor="text1"/>
        <w:w w:val="100"/>
        <w:u w:val="none"/>
        <w:lang w:val="en-US" w:eastAsia="en-US" w:bidi="ar-SA"/>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5">
    <w:nsid w:val="31FB362E"/>
    <w:multiLevelType w:val="hybridMultilevel"/>
    <w:tmpl w:val="612AE826"/>
    <w:lvl w:ilvl="0">
      <w:start w:val="3"/>
      <w:numFmt w:val="decimal"/>
      <w:lvlText w:val="(%1)"/>
      <w:lvlJc w:val="left"/>
      <w:pPr>
        <w:ind w:left="720" w:hanging="360"/>
      </w:pPr>
      <w:rPr>
        <w:rFonts w:ascii="Times New Roman" w:hAnsi="Times New Roman" w:cs="Times New Roman" w:hint="default"/>
        <w:b w:val="0"/>
        <w:snapToGrid/>
        <w:spacing w:val="4"/>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24E0916"/>
    <w:multiLevelType w:val="hybridMultilevel"/>
    <w:tmpl w:val="A06E36BE"/>
    <w:lvl w:ilvl="0">
      <w:start w:val="1"/>
      <w:numFmt w:val="decimal"/>
      <w:lvlText w:val="%1."/>
      <w:lvlJc w:val="left"/>
      <w:pPr>
        <w:ind w:left="396" w:hanging="360"/>
      </w:pPr>
      <w:rPr>
        <w:rFonts w:hint="default"/>
        <w:color w:val="000000" w:themeColor="text1"/>
        <w:spacing w:val="-1"/>
        <w:w w:val="100"/>
        <w:sz w:val="24"/>
        <w:szCs w:val="24"/>
        <w:u w:val="none"/>
        <w:lang w:val="en-US" w:eastAsia="en-US" w:bidi="ar-SA"/>
      </w:rPr>
    </w:lvl>
    <w:lvl w:ilvl="1">
      <w:start w:val="1"/>
      <w:numFmt w:val="lowerLetter"/>
      <w:lvlText w:val="%2."/>
      <w:lvlJc w:val="left"/>
      <w:pPr>
        <w:ind w:left="1116" w:hanging="360"/>
      </w:pPr>
    </w:lvl>
    <w:lvl w:ilvl="2" w:tentative="1">
      <w:start w:val="1"/>
      <w:numFmt w:val="lowerRoman"/>
      <w:lvlText w:val="%3."/>
      <w:lvlJc w:val="right"/>
      <w:pPr>
        <w:ind w:left="1836" w:hanging="180"/>
      </w:pPr>
    </w:lvl>
    <w:lvl w:ilvl="3" w:tentative="1">
      <w:start w:val="1"/>
      <w:numFmt w:val="decimal"/>
      <w:lvlText w:val="%4."/>
      <w:lvlJc w:val="left"/>
      <w:pPr>
        <w:ind w:left="2556" w:hanging="360"/>
      </w:pPr>
    </w:lvl>
    <w:lvl w:ilvl="4" w:tentative="1">
      <w:start w:val="1"/>
      <w:numFmt w:val="lowerLetter"/>
      <w:lvlText w:val="%5."/>
      <w:lvlJc w:val="left"/>
      <w:pPr>
        <w:ind w:left="3276" w:hanging="360"/>
      </w:pPr>
    </w:lvl>
    <w:lvl w:ilvl="5" w:tentative="1">
      <w:start w:val="1"/>
      <w:numFmt w:val="lowerRoman"/>
      <w:lvlText w:val="%6."/>
      <w:lvlJc w:val="right"/>
      <w:pPr>
        <w:ind w:left="3996" w:hanging="180"/>
      </w:pPr>
    </w:lvl>
    <w:lvl w:ilvl="6" w:tentative="1">
      <w:start w:val="1"/>
      <w:numFmt w:val="decimal"/>
      <w:lvlText w:val="%7."/>
      <w:lvlJc w:val="left"/>
      <w:pPr>
        <w:ind w:left="4716" w:hanging="360"/>
      </w:pPr>
    </w:lvl>
    <w:lvl w:ilvl="7" w:tentative="1">
      <w:start w:val="1"/>
      <w:numFmt w:val="lowerLetter"/>
      <w:lvlText w:val="%8."/>
      <w:lvlJc w:val="left"/>
      <w:pPr>
        <w:ind w:left="5436" w:hanging="360"/>
      </w:pPr>
    </w:lvl>
    <w:lvl w:ilvl="8" w:tentative="1">
      <w:start w:val="1"/>
      <w:numFmt w:val="lowerRoman"/>
      <w:lvlText w:val="%9."/>
      <w:lvlJc w:val="right"/>
      <w:pPr>
        <w:ind w:left="6156" w:hanging="180"/>
      </w:pPr>
    </w:lvl>
  </w:abstractNum>
  <w:abstractNum w:abstractNumId="37">
    <w:nsid w:val="387B1076"/>
    <w:multiLevelType w:val="hybridMultilevel"/>
    <w:tmpl w:val="E686281E"/>
    <w:lvl w:ilvl="0">
      <w:start w:val="0"/>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A143F77"/>
    <w:multiLevelType w:val="hybridMultilevel"/>
    <w:tmpl w:val="5FF6F22E"/>
    <w:lvl w:ilvl="0">
      <w:start w:val="1"/>
      <w:numFmt w:val="upperLetter"/>
      <w:lvlText w:val="%1."/>
      <w:lvlJc w:val="left"/>
      <w:pPr>
        <w:ind w:left="500" w:hanging="360"/>
      </w:pPr>
      <w:rPr>
        <w:rFonts w:hint="default"/>
        <w:u w:val="single"/>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39">
    <w:nsid w:val="44D85B1B"/>
    <w:multiLevelType w:val="hybridMultilevel"/>
    <w:tmpl w:val="A448DC26"/>
    <w:lvl w:ilvl="0">
      <w:start w:val="1"/>
      <w:numFmt w:val="upperLetter"/>
      <w:lvlText w:val="%1."/>
      <w:lvlJc w:val="left"/>
      <w:pPr>
        <w:ind w:left="475" w:hanging="360"/>
      </w:pPr>
      <w:rPr>
        <w:rFonts w:hint="default"/>
        <w:b/>
        <w:bCs/>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40">
    <w:nsid w:val="45CC5CCC"/>
    <w:multiLevelType w:val="hybridMultilevel"/>
    <w:tmpl w:val="AEE88326"/>
    <w:lvl w:ilvl="0">
      <w:start w:val="1"/>
      <w:numFmt w:val="upperRoman"/>
      <w:lvlText w:val="%1."/>
      <w:lvlJc w:val="righ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1">
    <w:nsid w:val="514B7BD6"/>
    <w:multiLevelType w:val="hybridMultilevel"/>
    <w:tmpl w:val="A2B6BA94"/>
    <w:lvl w:ilvl="0">
      <w:start w:val="1"/>
      <w:numFmt w:val="lowerLetter"/>
      <w:lvlText w:val="%1."/>
      <w:lvlJc w:val="left"/>
      <w:pPr>
        <w:ind w:left="500" w:hanging="360"/>
      </w:pPr>
      <w:rPr>
        <w:rFonts w:hint="default"/>
        <w:b/>
        <w:bCs/>
        <w:spacing w:val="-3"/>
        <w:w w:val="100"/>
        <w:u w:val="none"/>
        <w:lang w:val="en-US" w:eastAsia="en-US" w:bidi="en-US"/>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42">
    <w:nsid w:val="552C4A17"/>
    <w:multiLevelType w:val="hybridMultilevel"/>
    <w:tmpl w:val="5D24B5AA"/>
    <w:lvl w:ilvl="0">
      <w:start w:val="1"/>
      <w:numFmt w:val="upperLetter"/>
      <w:lvlText w:val="%1."/>
      <w:lvlJc w:val="left"/>
      <w:pPr>
        <w:ind w:left="2095" w:hanging="360"/>
      </w:pPr>
      <w:rPr>
        <w:rFonts w:hint="default"/>
        <w:u w:val="single"/>
      </w:rPr>
    </w:lvl>
    <w:lvl w:ilvl="1" w:tentative="1">
      <w:start w:val="1"/>
      <w:numFmt w:val="lowerLetter"/>
      <w:lvlText w:val="%2."/>
      <w:lvlJc w:val="left"/>
      <w:pPr>
        <w:ind w:left="2815" w:hanging="360"/>
      </w:pPr>
    </w:lvl>
    <w:lvl w:ilvl="2" w:tentative="1">
      <w:start w:val="1"/>
      <w:numFmt w:val="lowerRoman"/>
      <w:lvlText w:val="%3."/>
      <w:lvlJc w:val="right"/>
      <w:pPr>
        <w:ind w:left="3535" w:hanging="180"/>
      </w:pPr>
    </w:lvl>
    <w:lvl w:ilvl="3" w:tentative="1">
      <w:start w:val="1"/>
      <w:numFmt w:val="decimal"/>
      <w:lvlText w:val="%4."/>
      <w:lvlJc w:val="left"/>
      <w:pPr>
        <w:ind w:left="4255" w:hanging="360"/>
      </w:pPr>
    </w:lvl>
    <w:lvl w:ilvl="4" w:tentative="1">
      <w:start w:val="1"/>
      <w:numFmt w:val="lowerLetter"/>
      <w:lvlText w:val="%5."/>
      <w:lvlJc w:val="left"/>
      <w:pPr>
        <w:ind w:left="4975" w:hanging="360"/>
      </w:pPr>
    </w:lvl>
    <w:lvl w:ilvl="5" w:tentative="1">
      <w:start w:val="1"/>
      <w:numFmt w:val="lowerRoman"/>
      <w:lvlText w:val="%6."/>
      <w:lvlJc w:val="right"/>
      <w:pPr>
        <w:ind w:left="5695" w:hanging="180"/>
      </w:pPr>
    </w:lvl>
    <w:lvl w:ilvl="6" w:tentative="1">
      <w:start w:val="1"/>
      <w:numFmt w:val="decimal"/>
      <w:lvlText w:val="%7."/>
      <w:lvlJc w:val="left"/>
      <w:pPr>
        <w:ind w:left="6415" w:hanging="360"/>
      </w:pPr>
    </w:lvl>
    <w:lvl w:ilvl="7" w:tentative="1">
      <w:start w:val="1"/>
      <w:numFmt w:val="lowerLetter"/>
      <w:lvlText w:val="%8."/>
      <w:lvlJc w:val="left"/>
      <w:pPr>
        <w:ind w:left="7135" w:hanging="360"/>
      </w:pPr>
    </w:lvl>
    <w:lvl w:ilvl="8" w:tentative="1">
      <w:start w:val="1"/>
      <w:numFmt w:val="lowerRoman"/>
      <w:lvlText w:val="%9."/>
      <w:lvlJc w:val="right"/>
      <w:pPr>
        <w:ind w:left="7855" w:hanging="180"/>
      </w:pPr>
    </w:lvl>
  </w:abstractNum>
  <w:abstractNum w:abstractNumId="43">
    <w:nsid w:val="56BC42C4"/>
    <w:multiLevelType w:val="hybridMultilevel"/>
    <w:tmpl w:val="CBFAC952"/>
    <w:lvl w:ilvl="0">
      <w:start w:val="1"/>
      <w:numFmt w:val="lowerLetter"/>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44">
    <w:nsid w:val="57464E68"/>
    <w:multiLevelType w:val="hybridMultilevel"/>
    <w:tmpl w:val="A0E63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611B1794"/>
    <w:multiLevelType w:val="hybridMultilevel"/>
    <w:tmpl w:val="69EE46AC"/>
    <w:lvl w:ilvl="0">
      <w:start w:val="1"/>
      <w:numFmt w:val="lowerLetter"/>
      <w:lvlText w:val="%1."/>
      <w:lvlJc w:val="left"/>
      <w:pPr>
        <w:ind w:left="720" w:hanging="360"/>
      </w:pPr>
      <w:rPr>
        <w:rFonts w:ascii="Times New Roman" w:eastAsia="Times New Roman" w:hAnsi="Times New Roman" w:cs="Times New Roman" w:hint="default"/>
        <w:spacing w:val="-5"/>
        <w:w w:val="100"/>
        <w:sz w:val="24"/>
        <w:szCs w:val="24"/>
        <w:lang w:val="en-US" w:eastAsia="en-US" w:bidi="en-US"/>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2645462"/>
    <w:multiLevelType w:val="hybridMultilevel"/>
    <w:tmpl w:val="4DD4540C"/>
    <w:lvl w:ilvl="0">
      <w:start w:val="1"/>
      <w:numFmt w:val="upperRoman"/>
      <w:lvlText w:val="%1."/>
      <w:lvlJc w:val="left"/>
      <w:pPr>
        <w:ind w:left="720" w:hanging="720"/>
      </w:pPr>
      <w:rPr>
        <w:rFonts w:hint="default"/>
      </w:rPr>
    </w:lvl>
    <w:lvl w:ilvl="1" w:tentative="1">
      <w:start w:val="1"/>
      <w:numFmt w:val="lowerLetter"/>
      <w:lvlText w:val="%2."/>
      <w:lvlJc w:val="left"/>
      <w:pPr>
        <w:ind w:left="1195" w:hanging="360"/>
      </w:pPr>
    </w:lvl>
    <w:lvl w:ilvl="2">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47">
    <w:nsid w:val="74D021A9"/>
    <w:multiLevelType w:val="hybridMultilevel"/>
    <w:tmpl w:val="CB52C652"/>
    <w:lvl w:ilvl="0">
      <w:start w:val="1"/>
      <w:numFmt w:val="upperLetter"/>
      <w:lvlText w:val="%1."/>
      <w:lvlJc w:val="left"/>
      <w:pPr>
        <w:ind w:left="475" w:hanging="360"/>
      </w:pPr>
      <w:rPr>
        <w:rFonts w:hint="default"/>
      </w:rPr>
    </w:lvl>
    <w:lvl w:ilvl="1" w:tentative="1">
      <w:start w:val="1"/>
      <w:numFmt w:val="lowerLetter"/>
      <w:lvlText w:val="%2."/>
      <w:lvlJc w:val="left"/>
      <w:pPr>
        <w:ind w:left="1195" w:hanging="360"/>
      </w:pPr>
    </w:lvl>
    <w:lvl w:ilvl="2" w:tentative="1">
      <w:start w:val="1"/>
      <w:numFmt w:val="lowerRoman"/>
      <w:lvlText w:val="%3."/>
      <w:lvlJc w:val="right"/>
      <w:pPr>
        <w:ind w:left="1915" w:hanging="180"/>
      </w:pPr>
    </w:lvl>
    <w:lvl w:ilvl="3" w:tentative="1">
      <w:start w:val="1"/>
      <w:numFmt w:val="decimal"/>
      <w:lvlText w:val="%4."/>
      <w:lvlJc w:val="left"/>
      <w:pPr>
        <w:ind w:left="2635" w:hanging="360"/>
      </w:pPr>
    </w:lvl>
    <w:lvl w:ilvl="4" w:tentative="1">
      <w:start w:val="1"/>
      <w:numFmt w:val="lowerLetter"/>
      <w:lvlText w:val="%5."/>
      <w:lvlJc w:val="left"/>
      <w:pPr>
        <w:ind w:left="3355" w:hanging="360"/>
      </w:pPr>
    </w:lvl>
    <w:lvl w:ilvl="5" w:tentative="1">
      <w:start w:val="1"/>
      <w:numFmt w:val="lowerRoman"/>
      <w:lvlText w:val="%6."/>
      <w:lvlJc w:val="right"/>
      <w:pPr>
        <w:ind w:left="4075" w:hanging="180"/>
      </w:pPr>
    </w:lvl>
    <w:lvl w:ilvl="6" w:tentative="1">
      <w:start w:val="1"/>
      <w:numFmt w:val="decimal"/>
      <w:lvlText w:val="%7."/>
      <w:lvlJc w:val="left"/>
      <w:pPr>
        <w:ind w:left="4795" w:hanging="360"/>
      </w:pPr>
    </w:lvl>
    <w:lvl w:ilvl="7" w:tentative="1">
      <w:start w:val="1"/>
      <w:numFmt w:val="lowerLetter"/>
      <w:lvlText w:val="%8."/>
      <w:lvlJc w:val="left"/>
      <w:pPr>
        <w:ind w:left="5515" w:hanging="360"/>
      </w:pPr>
    </w:lvl>
    <w:lvl w:ilvl="8" w:tentative="1">
      <w:start w:val="1"/>
      <w:numFmt w:val="lowerRoman"/>
      <w:lvlText w:val="%9."/>
      <w:lvlJc w:val="right"/>
      <w:pPr>
        <w:ind w:left="6235" w:hanging="180"/>
      </w:pPr>
    </w:lvl>
  </w:abstractNum>
  <w:abstractNum w:abstractNumId="48">
    <w:nsid w:val="761A1246"/>
    <w:multiLevelType w:val="hybridMultilevel"/>
    <w:tmpl w:val="32F2C206"/>
    <w:lvl w:ilvl="0">
      <w:start w:val="1"/>
      <w:numFmt w:val="lowerLetter"/>
      <w:lvlText w:val="(%1)"/>
      <w:lvlJc w:val="left"/>
      <w:pPr>
        <w:ind w:left="1440" w:hanging="360"/>
      </w:pPr>
      <w:rPr>
        <w:rFonts w:ascii="Times New Roman" w:eastAsia="Times New Roman" w:hAnsi="Times New Roman" w:cs="Times New Roman" w:hint="default"/>
        <w:spacing w:val="-25"/>
        <w:w w:val="100"/>
        <w:sz w:val="24"/>
        <w:szCs w:val="24"/>
        <w:lang w:val="en-US" w:eastAsia="en-US" w:bidi="en-U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
    <w:nsid w:val="78BC23A8"/>
    <w:multiLevelType w:val="hybridMultilevel"/>
    <w:tmpl w:val="B5E6B6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8DB4CF3"/>
    <w:multiLevelType w:val="hybridMultilevel"/>
    <w:tmpl w:val="60BEEB9C"/>
    <w:lvl w:ilvl="0">
      <w:start w:val="1"/>
      <w:numFmt w:val="lowerLetter"/>
      <w:lvlText w:val="%1."/>
      <w:lvlJc w:val="left"/>
      <w:pPr>
        <w:ind w:left="720" w:hanging="360"/>
      </w:pPr>
      <w:rPr>
        <w:rFonts w:hint="default"/>
        <w:b/>
        <w:bCs/>
        <w:spacing w:val="-3"/>
        <w:w w:val="100"/>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795214A7"/>
    <w:multiLevelType w:val="hybridMultilevel"/>
    <w:tmpl w:val="AD30A5FE"/>
    <w:lvl w:ilvl="0">
      <w:start w:val="1"/>
      <w:numFmt w:val="decimal"/>
      <w:lvlText w:val="%1."/>
      <w:lvlJc w:val="left"/>
      <w:pPr>
        <w:ind w:left="380" w:hanging="240"/>
      </w:pPr>
      <w:rPr>
        <w:rFonts w:hint="default"/>
        <w:color w:val="000000" w:themeColor="text1"/>
        <w:w w:val="100"/>
        <w:u w:val="none"/>
        <w:lang w:val="en-US" w:eastAsia="en-US" w:bidi="ar-SA"/>
      </w:rPr>
    </w:lvl>
    <w:lvl w:ilvl="1">
      <w:start w:val="0"/>
      <w:numFmt w:val="bullet"/>
      <w:lvlText w:val="•"/>
      <w:lvlJc w:val="left"/>
      <w:pPr>
        <w:ind w:left="1306" w:hanging="240"/>
      </w:pPr>
      <w:rPr>
        <w:rFonts w:hint="default"/>
        <w:lang w:val="en-US" w:eastAsia="en-US" w:bidi="ar-SA"/>
      </w:rPr>
    </w:lvl>
    <w:lvl w:ilvl="2">
      <w:start w:val="0"/>
      <w:numFmt w:val="bullet"/>
      <w:lvlText w:val="•"/>
      <w:lvlJc w:val="left"/>
      <w:pPr>
        <w:ind w:left="2232" w:hanging="240"/>
      </w:pPr>
      <w:rPr>
        <w:rFonts w:hint="default"/>
        <w:lang w:val="en-US" w:eastAsia="en-US" w:bidi="ar-SA"/>
      </w:rPr>
    </w:lvl>
    <w:lvl w:ilvl="3">
      <w:start w:val="0"/>
      <w:numFmt w:val="bullet"/>
      <w:lvlText w:val="•"/>
      <w:lvlJc w:val="left"/>
      <w:pPr>
        <w:ind w:left="3158" w:hanging="240"/>
      </w:pPr>
      <w:rPr>
        <w:rFonts w:hint="default"/>
        <w:lang w:val="en-US" w:eastAsia="en-US" w:bidi="ar-SA"/>
      </w:rPr>
    </w:lvl>
    <w:lvl w:ilvl="4">
      <w:start w:val="0"/>
      <w:numFmt w:val="bullet"/>
      <w:lvlText w:val="•"/>
      <w:lvlJc w:val="left"/>
      <w:pPr>
        <w:ind w:left="4084" w:hanging="240"/>
      </w:pPr>
      <w:rPr>
        <w:rFonts w:hint="default"/>
        <w:lang w:val="en-US" w:eastAsia="en-US" w:bidi="ar-SA"/>
      </w:rPr>
    </w:lvl>
    <w:lvl w:ilvl="5">
      <w:start w:val="0"/>
      <w:numFmt w:val="bullet"/>
      <w:lvlText w:val="•"/>
      <w:lvlJc w:val="left"/>
      <w:pPr>
        <w:ind w:left="5010" w:hanging="240"/>
      </w:pPr>
      <w:rPr>
        <w:rFonts w:hint="default"/>
        <w:lang w:val="en-US" w:eastAsia="en-US" w:bidi="ar-SA"/>
      </w:rPr>
    </w:lvl>
    <w:lvl w:ilvl="6">
      <w:start w:val="0"/>
      <w:numFmt w:val="bullet"/>
      <w:lvlText w:val="•"/>
      <w:lvlJc w:val="left"/>
      <w:pPr>
        <w:ind w:left="5936" w:hanging="240"/>
      </w:pPr>
      <w:rPr>
        <w:rFonts w:hint="default"/>
        <w:lang w:val="en-US" w:eastAsia="en-US" w:bidi="ar-SA"/>
      </w:rPr>
    </w:lvl>
    <w:lvl w:ilvl="7">
      <w:start w:val="0"/>
      <w:numFmt w:val="bullet"/>
      <w:lvlText w:val="•"/>
      <w:lvlJc w:val="left"/>
      <w:pPr>
        <w:ind w:left="6862" w:hanging="240"/>
      </w:pPr>
      <w:rPr>
        <w:rFonts w:hint="default"/>
        <w:lang w:val="en-US" w:eastAsia="en-US" w:bidi="ar-SA"/>
      </w:rPr>
    </w:lvl>
    <w:lvl w:ilvl="8">
      <w:start w:val="0"/>
      <w:numFmt w:val="bullet"/>
      <w:lvlText w:val="•"/>
      <w:lvlJc w:val="left"/>
      <w:pPr>
        <w:ind w:left="7788" w:hanging="240"/>
      </w:pPr>
      <w:rPr>
        <w:rFonts w:hint="default"/>
        <w:lang w:val="en-US" w:eastAsia="en-US" w:bidi="ar-SA"/>
      </w:rPr>
    </w:lvl>
  </w:abstractNum>
  <w:abstractNum w:abstractNumId="52">
    <w:nsid w:val="7FAC2C8D"/>
    <w:multiLevelType w:val="hybridMultilevel"/>
    <w:tmpl w:val="94CE381C"/>
    <w:lvl w:ilvl="0">
      <w:start w:val="1"/>
      <w:numFmt w:val="decimal"/>
      <w:lvlText w:val="%1."/>
      <w:lvlJc w:val="left"/>
      <w:pPr>
        <w:ind w:left="860" w:hanging="360"/>
      </w:pPr>
      <w:rPr>
        <w:rFonts w:hint="default"/>
      </w:r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num w:numId="1" w16cid:durableId="2057578770">
    <w:abstractNumId w:val="4"/>
  </w:num>
  <w:num w:numId="2" w16cid:durableId="2132018982">
    <w:abstractNumId w:val="10"/>
  </w:num>
  <w:num w:numId="3" w16cid:durableId="236744992">
    <w:abstractNumId w:val="16"/>
  </w:num>
  <w:num w:numId="4" w16cid:durableId="2088259864">
    <w:abstractNumId w:val="33"/>
  </w:num>
  <w:num w:numId="5" w16cid:durableId="1048803407">
    <w:abstractNumId w:val="5"/>
  </w:num>
  <w:num w:numId="6" w16cid:durableId="1032458444">
    <w:abstractNumId w:val="24"/>
  </w:num>
  <w:num w:numId="7" w16cid:durableId="2070838266">
    <w:abstractNumId w:val="11"/>
  </w:num>
  <w:num w:numId="8" w16cid:durableId="1367441239">
    <w:abstractNumId w:val="15"/>
  </w:num>
  <w:num w:numId="9" w16cid:durableId="1051001103">
    <w:abstractNumId w:val="51"/>
  </w:num>
  <w:num w:numId="10" w16cid:durableId="21787626">
    <w:abstractNumId w:val="21"/>
  </w:num>
  <w:num w:numId="11" w16cid:durableId="412972637">
    <w:abstractNumId w:val="6"/>
  </w:num>
  <w:num w:numId="12" w16cid:durableId="1982881582">
    <w:abstractNumId w:val="34"/>
  </w:num>
  <w:num w:numId="13" w16cid:durableId="809178924">
    <w:abstractNumId w:val="20"/>
  </w:num>
  <w:num w:numId="14" w16cid:durableId="1298292477">
    <w:abstractNumId w:val="45"/>
  </w:num>
  <w:num w:numId="15" w16cid:durableId="1907183996">
    <w:abstractNumId w:val="50"/>
  </w:num>
  <w:num w:numId="16" w16cid:durableId="2105296121">
    <w:abstractNumId w:val="36"/>
  </w:num>
  <w:num w:numId="17" w16cid:durableId="459422681">
    <w:abstractNumId w:val="32"/>
  </w:num>
  <w:num w:numId="18" w16cid:durableId="367264362">
    <w:abstractNumId w:val="14"/>
  </w:num>
  <w:num w:numId="19" w16cid:durableId="564142231">
    <w:abstractNumId w:val="1"/>
  </w:num>
  <w:num w:numId="20" w16cid:durableId="1572302765">
    <w:abstractNumId w:val="0"/>
  </w:num>
  <w:num w:numId="21" w16cid:durableId="975794345">
    <w:abstractNumId w:val="48"/>
  </w:num>
  <w:num w:numId="22" w16cid:durableId="1162310953">
    <w:abstractNumId w:val="35"/>
  </w:num>
  <w:num w:numId="23" w16cid:durableId="347683350">
    <w:abstractNumId w:val="46"/>
  </w:num>
  <w:num w:numId="24" w16cid:durableId="291055123">
    <w:abstractNumId w:val="23"/>
  </w:num>
  <w:num w:numId="25" w16cid:durableId="742214186">
    <w:abstractNumId w:val="39"/>
  </w:num>
  <w:num w:numId="26" w16cid:durableId="203491318">
    <w:abstractNumId w:val="47"/>
  </w:num>
  <w:num w:numId="27" w16cid:durableId="1253969104">
    <w:abstractNumId w:val="25"/>
  </w:num>
  <w:num w:numId="28" w16cid:durableId="419908061">
    <w:abstractNumId w:val="12"/>
  </w:num>
  <w:num w:numId="29" w16cid:durableId="1630818496">
    <w:abstractNumId w:val="19"/>
  </w:num>
  <w:num w:numId="30" w16cid:durableId="1516844438">
    <w:abstractNumId w:val="17"/>
  </w:num>
  <w:num w:numId="31" w16cid:durableId="1303541082">
    <w:abstractNumId w:val="29"/>
  </w:num>
  <w:num w:numId="32" w16cid:durableId="305354206">
    <w:abstractNumId w:val="3"/>
  </w:num>
  <w:num w:numId="33" w16cid:durableId="1187986430">
    <w:abstractNumId w:val="9"/>
  </w:num>
  <w:num w:numId="34" w16cid:durableId="628972849">
    <w:abstractNumId w:val="18"/>
  </w:num>
  <w:num w:numId="35" w16cid:durableId="1129401323">
    <w:abstractNumId w:val="37"/>
  </w:num>
  <w:num w:numId="36" w16cid:durableId="406921752">
    <w:abstractNumId w:val="40"/>
  </w:num>
  <w:num w:numId="37" w16cid:durableId="1333684176">
    <w:abstractNumId w:val="22"/>
  </w:num>
  <w:num w:numId="38" w16cid:durableId="269820436">
    <w:abstractNumId w:val="2"/>
  </w:num>
  <w:num w:numId="39" w16cid:durableId="1008291083">
    <w:abstractNumId w:val="52"/>
  </w:num>
  <w:num w:numId="40" w16cid:durableId="1237932133">
    <w:abstractNumId w:val="49"/>
  </w:num>
  <w:num w:numId="41" w16cid:durableId="2085570649">
    <w:abstractNumId w:val="27"/>
  </w:num>
  <w:num w:numId="42" w16cid:durableId="797843872">
    <w:abstractNumId w:val="13"/>
  </w:num>
  <w:num w:numId="43" w16cid:durableId="1028260384">
    <w:abstractNumId w:val="42"/>
  </w:num>
  <w:num w:numId="44" w16cid:durableId="1496677737">
    <w:abstractNumId w:val="38"/>
  </w:num>
  <w:num w:numId="45" w16cid:durableId="1498420690">
    <w:abstractNumId w:val="41"/>
  </w:num>
  <w:num w:numId="46" w16cid:durableId="1531066402">
    <w:abstractNumId w:val="44"/>
  </w:num>
  <w:num w:numId="47" w16cid:durableId="461964550">
    <w:abstractNumId w:val="30"/>
  </w:num>
  <w:num w:numId="48" w16cid:durableId="155650409">
    <w:abstractNumId w:val="8"/>
  </w:num>
  <w:num w:numId="49" w16cid:durableId="359672529">
    <w:abstractNumId w:val="26"/>
  </w:num>
  <w:num w:numId="50" w16cid:durableId="2123302529">
    <w:abstractNumId w:val="43"/>
  </w:num>
  <w:num w:numId="51" w16cid:durableId="1964578124">
    <w:abstractNumId w:val="31"/>
  </w:num>
  <w:num w:numId="52" w16cid:durableId="371660961">
    <w:abstractNumId w:val="28"/>
  </w:num>
  <w:num w:numId="53" w16cid:durableId="623076198">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E0"/>
    <w:rsid w:val="00000975"/>
    <w:rsid w:val="00001ED2"/>
    <w:rsid w:val="000038A0"/>
    <w:rsid w:val="00003F7A"/>
    <w:rsid w:val="00006103"/>
    <w:rsid w:val="00007C8B"/>
    <w:rsid w:val="00011E5C"/>
    <w:rsid w:val="00012DAB"/>
    <w:rsid w:val="00015762"/>
    <w:rsid w:val="00015B46"/>
    <w:rsid w:val="00015EEC"/>
    <w:rsid w:val="00017620"/>
    <w:rsid w:val="00017FF0"/>
    <w:rsid w:val="00021F92"/>
    <w:rsid w:val="00023A91"/>
    <w:rsid w:val="00025731"/>
    <w:rsid w:val="00026703"/>
    <w:rsid w:val="00027113"/>
    <w:rsid w:val="00027B41"/>
    <w:rsid w:val="00027DC4"/>
    <w:rsid w:val="00027FE3"/>
    <w:rsid w:val="00030586"/>
    <w:rsid w:val="00030669"/>
    <w:rsid w:val="0003100A"/>
    <w:rsid w:val="0003115D"/>
    <w:rsid w:val="000313E4"/>
    <w:rsid w:val="00032156"/>
    <w:rsid w:val="00032EAF"/>
    <w:rsid w:val="00033798"/>
    <w:rsid w:val="000358B4"/>
    <w:rsid w:val="000376B0"/>
    <w:rsid w:val="00037F68"/>
    <w:rsid w:val="00041FDA"/>
    <w:rsid w:val="00042E12"/>
    <w:rsid w:val="00044ECC"/>
    <w:rsid w:val="0004583E"/>
    <w:rsid w:val="00046865"/>
    <w:rsid w:val="00046AC3"/>
    <w:rsid w:val="0005035B"/>
    <w:rsid w:val="000511B3"/>
    <w:rsid w:val="0005323C"/>
    <w:rsid w:val="00053424"/>
    <w:rsid w:val="0005450E"/>
    <w:rsid w:val="00054E68"/>
    <w:rsid w:val="000551AE"/>
    <w:rsid w:val="00055382"/>
    <w:rsid w:val="000570DE"/>
    <w:rsid w:val="0006042E"/>
    <w:rsid w:val="00061142"/>
    <w:rsid w:val="00061EC0"/>
    <w:rsid w:val="00061F10"/>
    <w:rsid w:val="000633F9"/>
    <w:rsid w:val="00063B4B"/>
    <w:rsid w:val="000646C5"/>
    <w:rsid w:val="000647F0"/>
    <w:rsid w:val="00064A81"/>
    <w:rsid w:val="00065BB8"/>
    <w:rsid w:val="000670D0"/>
    <w:rsid w:val="000721BD"/>
    <w:rsid w:val="00072777"/>
    <w:rsid w:val="00072A51"/>
    <w:rsid w:val="000734BC"/>
    <w:rsid w:val="00075F88"/>
    <w:rsid w:val="00076427"/>
    <w:rsid w:val="00077351"/>
    <w:rsid w:val="0008039D"/>
    <w:rsid w:val="00081D83"/>
    <w:rsid w:val="0008299B"/>
    <w:rsid w:val="00082A13"/>
    <w:rsid w:val="00085A66"/>
    <w:rsid w:val="00086276"/>
    <w:rsid w:val="0008716B"/>
    <w:rsid w:val="00091A0A"/>
    <w:rsid w:val="00093231"/>
    <w:rsid w:val="00093EA8"/>
    <w:rsid w:val="000943E2"/>
    <w:rsid w:val="00094CAC"/>
    <w:rsid w:val="00097033"/>
    <w:rsid w:val="0009752D"/>
    <w:rsid w:val="00097642"/>
    <w:rsid w:val="000A2866"/>
    <w:rsid w:val="000A2C86"/>
    <w:rsid w:val="000A3A97"/>
    <w:rsid w:val="000A3D0E"/>
    <w:rsid w:val="000A601C"/>
    <w:rsid w:val="000A641C"/>
    <w:rsid w:val="000A6478"/>
    <w:rsid w:val="000A677D"/>
    <w:rsid w:val="000A6CA9"/>
    <w:rsid w:val="000A7239"/>
    <w:rsid w:val="000A726C"/>
    <w:rsid w:val="000A745D"/>
    <w:rsid w:val="000B0198"/>
    <w:rsid w:val="000B1B25"/>
    <w:rsid w:val="000B1F0E"/>
    <w:rsid w:val="000B201A"/>
    <w:rsid w:val="000B21F9"/>
    <w:rsid w:val="000B2665"/>
    <w:rsid w:val="000B2FFD"/>
    <w:rsid w:val="000B3F8D"/>
    <w:rsid w:val="000B42E5"/>
    <w:rsid w:val="000B6C5E"/>
    <w:rsid w:val="000B6E92"/>
    <w:rsid w:val="000B75EF"/>
    <w:rsid w:val="000B7EA3"/>
    <w:rsid w:val="000C0299"/>
    <w:rsid w:val="000C0C52"/>
    <w:rsid w:val="000C0D3F"/>
    <w:rsid w:val="000C1188"/>
    <w:rsid w:val="000C1958"/>
    <w:rsid w:val="000C205B"/>
    <w:rsid w:val="000C297A"/>
    <w:rsid w:val="000C2A3B"/>
    <w:rsid w:val="000C380B"/>
    <w:rsid w:val="000C6C0A"/>
    <w:rsid w:val="000C79EC"/>
    <w:rsid w:val="000C7CE8"/>
    <w:rsid w:val="000D011B"/>
    <w:rsid w:val="000D0552"/>
    <w:rsid w:val="000D07CF"/>
    <w:rsid w:val="000D0EE0"/>
    <w:rsid w:val="000D1AF4"/>
    <w:rsid w:val="000D1E05"/>
    <w:rsid w:val="000D2E2E"/>
    <w:rsid w:val="000D33F0"/>
    <w:rsid w:val="000D3609"/>
    <w:rsid w:val="000D3881"/>
    <w:rsid w:val="000D3D33"/>
    <w:rsid w:val="000D3F09"/>
    <w:rsid w:val="000D7450"/>
    <w:rsid w:val="000D75DF"/>
    <w:rsid w:val="000D7BC6"/>
    <w:rsid w:val="000E0E21"/>
    <w:rsid w:val="000E2001"/>
    <w:rsid w:val="000E2A4A"/>
    <w:rsid w:val="000E385A"/>
    <w:rsid w:val="000E3D5A"/>
    <w:rsid w:val="000E3DF6"/>
    <w:rsid w:val="000E4F45"/>
    <w:rsid w:val="000E6180"/>
    <w:rsid w:val="000E66BF"/>
    <w:rsid w:val="000E686B"/>
    <w:rsid w:val="000F09F7"/>
    <w:rsid w:val="000F2E46"/>
    <w:rsid w:val="000F38B2"/>
    <w:rsid w:val="000F3A37"/>
    <w:rsid w:val="000F5147"/>
    <w:rsid w:val="000F52FA"/>
    <w:rsid w:val="000F5D2D"/>
    <w:rsid w:val="000F61D4"/>
    <w:rsid w:val="00100BAB"/>
    <w:rsid w:val="001011FC"/>
    <w:rsid w:val="00101279"/>
    <w:rsid w:val="00101F4B"/>
    <w:rsid w:val="00102EF4"/>
    <w:rsid w:val="001052D6"/>
    <w:rsid w:val="00107A87"/>
    <w:rsid w:val="00110791"/>
    <w:rsid w:val="00110932"/>
    <w:rsid w:val="00112B23"/>
    <w:rsid w:val="00112CC4"/>
    <w:rsid w:val="0011334F"/>
    <w:rsid w:val="00115D61"/>
    <w:rsid w:val="00116399"/>
    <w:rsid w:val="00116E7E"/>
    <w:rsid w:val="00117461"/>
    <w:rsid w:val="0012050E"/>
    <w:rsid w:val="0012072A"/>
    <w:rsid w:val="00120EE1"/>
    <w:rsid w:val="001225AC"/>
    <w:rsid w:val="00122B01"/>
    <w:rsid w:val="00122D5B"/>
    <w:rsid w:val="00124CDE"/>
    <w:rsid w:val="00125D0B"/>
    <w:rsid w:val="00126AFC"/>
    <w:rsid w:val="001319A1"/>
    <w:rsid w:val="00131CCD"/>
    <w:rsid w:val="0013292C"/>
    <w:rsid w:val="00134272"/>
    <w:rsid w:val="00136910"/>
    <w:rsid w:val="00141EAE"/>
    <w:rsid w:val="0014364F"/>
    <w:rsid w:val="00144D42"/>
    <w:rsid w:val="001453C3"/>
    <w:rsid w:val="001478F6"/>
    <w:rsid w:val="00150EEA"/>
    <w:rsid w:val="00153036"/>
    <w:rsid w:val="0015323B"/>
    <w:rsid w:val="00153304"/>
    <w:rsid w:val="00153A55"/>
    <w:rsid w:val="001544A9"/>
    <w:rsid w:val="00154981"/>
    <w:rsid w:val="00156A26"/>
    <w:rsid w:val="00160D28"/>
    <w:rsid w:val="00160F7C"/>
    <w:rsid w:val="0016126A"/>
    <w:rsid w:val="00161CE5"/>
    <w:rsid w:val="00162BBE"/>
    <w:rsid w:val="00162E46"/>
    <w:rsid w:val="00163763"/>
    <w:rsid w:val="00164F99"/>
    <w:rsid w:val="0016701E"/>
    <w:rsid w:val="00167132"/>
    <w:rsid w:val="00170ABF"/>
    <w:rsid w:val="001718B0"/>
    <w:rsid w:val="00171C37"/>
    <w:rsid w:val="001726FB"/>
    <w:rsid w:val="001741A4"/>
    <w:rsid w:val="00177BE2"/>
    <w:rsid w:val="00177D82"/>
    <w:rsid w:val="00177E21"/>
    <w:rsid w:val="001803F9"/>
    <w:rsid w:val="00181BDC"/>
    <w:rsid w:val="00182B4B"/>
    <w:rsid w:val="00183427"/>
    <w:rsid w:val="00183AD4"/>
    <w:rsid w:val="001844F6"/>
    <w:rsid w:val="00185BFA"/>
    <w:rsid w:val="00185FBF"/>
    <w:rsid w:val="001865C4"/>
    <w:rsid w:val="001867F0"/>
    <w:rsid w:val="00186E20"/>
    <w:rsid w:val="00186F55"/>
    <w:rsid w:val="001874A7"/>
    <w:rsid w:val="00187DC2"/>
    <w:rsid w:val="00190AD6"/>
    <w:rsid w:val="0019247F"/>
    <w:rsid w:val="00192AA0"/>
    <w:rsid w:val="00193631"/>
    <w:rsid w:val="00196445"/>
    <w:rsid w:val="001A02D9"/>
    <w:rsid w:val="001A18E9"/>
    <w:rsid w:val="001A2C59"/>
    <w:rsid w:val="001A35E0"/>
    <w:rsid w:val="001A3BCB"/>
    <w:rsid w:val="001A5D3F"/>
    <w:rsid w:val="001A6333"/>
    <w:rsid w:val="001A6392"/>
    <w:rsid w:val="001A7086"/>
    <w:rsid w:val="001B015F"/>
    <w:rsid w:val="001B05A1"/>
    <w:rsid w:val="001B1C72"/>
    <w:rsid w:val="001B6083"/>
    <w:rsid w:val="001B6F78"/>
    <w:rsid w:val="001B74CB"/>
    <w:rsid w:val="001C0571"/>
    <w:rsid w:val="001C07A4"/>
    <w:rsid w:val="001C07C4"/>
    <w:rsid w:val="001C08DF"/>
    <w:rsid w:val="001C4426"/>
    <w:rsid w:val="001C4BCE"/>
    <w:rsid w:val="001C6511"/>
    <w:rsid w:val="001C726B"/>
    <w:rsid w:val="001D0F1B"/>
    <w:rsid w:val="001D169D"/>
    <w:rsid w:val="001D3A18"/>
    <w:rsid w:val="001D414B"/>
    <w:rsid w:val="001D5A7C"/>
    <w:rsid w:val="001D5CEB"/>
    <w:rsid w:val="001D6176"/>
    <w:rsid w:val="001D66A0"/>
    <w:rsid w:val="001E0332"/>
    <w:rsid w:val="001E291E"/>
    <w:rsid w:val="001E566B"/>
    <w:rsid w:val="001E5921"/>
    <w:rsid w:val="001E65AB"/>
    <w:rsid w:val="001F0FD0"/>
    <w:rsid w:val="001F1F4F"/>
    <w:rsid w:val="001F21C8"/>
    <w:rsid w:val="001F301D"/>
    <w:rsid w:val="001F3FB3"/>
    <w:rsid w:val="001F5EF8"/>
    <w:rsid w:val="001F6829"/>
    <w:rsid w:val="001F7A7F"/>
    <w:rsid w:val="002003EA"/>
    <w:rsid w:val="00200FD6"/>
    <w:rsid w:val="0020135E"/>
    <w:rsid w:val="0020313E"/>
    <w:rsid w:val="0020476A"/>
    <w:rsid w:val="00205447"/>
    <w:rsid w:val="002058B8"/>
    <w:rsid w:val="0020662C"/>
    <w:rsid w:val="00206F0F"/>
    <w:rsid w:val="00210483"/>
    <w:rsid w:val="0021057E"/>
    <w:rsid w:val="0021183B"/>
    <w:rsid w:val="00212AB9"/>
    <w:rsid w:val="00212F9E"/>
    <w:rsid w:val="00213799"/>
    <w:rsid w:val="00214497"/>
    <w:rsid w:val="002161BC"/>
    <w:rsid w:val="00217B69"/>
    <w:rsid w:val="002202BF"/>
    <w:rsid w:val="00220412"/>
    <w:rsid w:val="00221154"/>
    <w:rsid w:val="0022166A"/>
    <w:rsid w:val="00221995"/>
    <w:rsid w:val="0022220D"/>
    <w:rsid w:val="0022383B"/>
    <w:rsid w:val="002246BA"/>
    <w:rsid w:val="00225333"/>
    <w:rsid w:val="002300E5"/>
    <w:rsid w:val="002306BA"/>
    <w:rsid w:val="00230F27"/>
    <w:rsid w:val="00233180"/>
    <w:rsid w:val="00233D42"/>
    <w:rsid w:val="00234BDD"/>
    <w:rsid w:val="00235223"/>
    <w:rsid w:val="0023600A"/>
    <w:rsid w:val="002366AF"/>
    <w:rsid w:val="00236C30"/>
    <w:rsid w:val="00240752"/>
    <w:rsid w:val="00241B65"/>
    <w:rsid w:val="00243655"/>
    <w:rsid w:val="00244E84"/>
    <w:rsid w:val="002453CA"/>
    <w:rsid w:val="002466AF"/>
    <w:rsid w:val="00247A4E"/>
    <w:rsid w:val="0025289A"/>
    <w:rsid w:val="00254E33"/>
    <w:rsid w:val="002562DA"/>
    <w:rsid w:val="002574E5"/>
    <w:rsid w:val="00257807"/>
    <w:rsid w:val="00263475"/>
    <w:rsid w:val="002648CB"/>
    <w:rsid w:val="002650FB"/>
    <w:rsid w:val="00265FBF"/>
    <w:rsid w:val="00267420"/>
    <w:rsid w:val="00267C85"/>
    <w:rsid w:val="00270ECD"/>
    <w:rsid w:val="0027169C"/>
    <w:rsid w:val="0027184B"/>
    <w:rsid w:val="00271A74"/>
    <w:rsid w:val="00271DA4"/>
    <w:rsid w:val="002728D0"/>
    <w:rsid w:val="00272F48"/>
    <w:rsid w:val="0027315D"/>
    <w:rsid w:val="002739B4"/>
    <w:rsid w:val="00273CF1"/>
    <w:rsid w:val="00274017"/>
    <w:rsid w:val="00274755"/>
    <w:rsid w:val="002753F6"/>
    <w:rsid w:val="002762C3"/>
    <w:rsid w:val="00283244"/>
    <w:rsid w:val="0028333D"/>
    <w:rsid w:val="00284AF5"/>
    <w:rsid w:val="00284CD4"/>
    <w:rsid w:val="00285749"/>
    <w:rsid w:val="0028598A"/>
    <w:rsid w:val="00285A9A"/>
    <w:rsid w:val="002874D7"/>
    <w:rsid w:val="00287BCD"/>
    <w:rsid w:val="002914A7"/>
    <w:rsid w:val="00292DE3"/>
    <w:rsid w:val="002932FC"/>
    <w:rsid w:val="00293465"/>
    <w:rsid w:val="002957D5"/>
    <w:rsid w:val="002959DF"/>
    <w:rsid w:val="002974BD"/>
    <w:rsid w:val="002A039F"/>
    <w:rsid w:val="002A0AC4"/>
    <w:rsid w:val="002A1EB8"/>
    <w:rsid w:val="002A1FFC"/>
    <w:rsid w:val="002A25DD"/>
    <w:rsid w:val="002A2BA1"/>
    <w:rsid w:val="002A562B"/>
    <w:rsid w:val="002A590A"/>
    <w:rsid w:val="002B0ACD"/>
    <w:rsid w:val="002B0AE0"/>
    <w:rsid w:val="002B1590"/>
    <w:rsid w:val="002B2841"/>
    <w:rsid w:val="002B33D6"/>
    <w:rsid w:val="002B4F69"/>
    <w:rsid w:val="002B59DF"/>
    <w:rsid w:val="002B7CCE"/>
    <w:rsid w:val="002C18A1"/>
    <w:rsid w:val="002C19E0"/>
    <w:rsid w:val="002C1FF2"/>
    <w:rsid w:val="002C24F1"/>
    <w:rsid w:val="002C362A"/>
    <w:rsid w:val="002C3EAE"/>
    <w:rsid w:val="002C4D6E"/>
    <w:rsid w:val="002C4DF0"/>
    <w:rsid w:val="002D05DC"/>
    <w:rsid w:val="002D16A2"/>
    <w:rsid w:val="002D17DA"/>
    <w:rsid w:val="002D18E0"/>
    <w:rsid w:val="002D2D8D"/>
    <w:rsid w:val="002D360C"/>
    <w:rsid w:val="002D6142"/>
    <w:rsid w:val="002D751D"/>
    <w:rsid w:val="002E112D"/>
    <w:rsid w:val="002E45D3"/>
    <w:rsid w:val="002E47A4"/>
    <w:rsid w:val="002E4F14"/>
    <w:rsid w:val="002E50B6"/>
    <w:rsid w:val="002E6196"/>
    <w:rsid w:val="002E6613"/>
    <w:rsid w:val="002E69B5"/>
    <w:rsid w:val="002E7B3C"/>
    <w:rsid w:val="002F238E"/>
    <w:rsid w:val="002F34C1"/>
    <w:rsid w:val="002F5E07"/>
    <w:rsid w:val="002F5F70"/>
    <w:rsid w:val="002F7073"/>
    <w:rsid w:val="003019E0"/>
    <w:rsid w:val="0030216F"/>
    <w:rsid w:val="00302531"/>
    <w:rsid w:val="003026E7"/>
    <w:rsid w:val="003033F6"/>
    <w:rsid w:val="00303F05"/>
    <w:rsid w:val="003042E9"/>
    <w:rsid w:val="0030486B"/>
    <w:rsid w:val="00305ECE"/>
    <w:rsid w:val="00307019"/>
    <w:rsid w:val="00307214"/>
    <w:rsid w:val="00311127"/>
    <w:rsid w:val="00312083"/>
    <w:rsid w:val="00320680"/>
    <w:rsid w:val="003216E8"/>
    <w:rsid w:val="0032175C"/>
    <w:rsid w:val="00322EC9"/>
    <w:rsid w:val="003237AE"/>
    <w:rsid w:val="00324B4D"/>
    <w:rsid w:val="00330903"/>
    <w:rsid w:val="00330DB7"/>
    <w:rsid w:val="003356D6"/>
    <w:rsid w:val="00335C3E"/>
    <w:rsid w:val="00335E41"/>
    <w:rsid w:val="00336C42"/>
    <w:rsid w:val="00337446"/>
    <w:rsid w:val="00342045"/>
    <w:rsid w:val="00343C20"/>
    <w:rsid w:val="00345F50"/>
    <w:rsid w:val="00354A75"/>
    <w:rsid w:val="00355D09"/>
    <w:rsid w:val="00355F05"/>
    <w:rsid w:val="00360C35"/>
    <w:rsid w:val="00361A71"/>
    <w:rsid w:val="00361DC3"/>
    <w:rsid w:val="00362B7F"/>
    <w:rsid w:val="00362D68"/>
    <w:rsid w:val="00363BEB"/>
    <w:rsid w:val="00364597"/>
    <w:rsid w:val="0036470F"/>
    <w:rsid w:val="00366739"/>
    <w:rsid w:val="0036727C"/>
    <w:rsid w:val="00370852"/>
    <w:rsid w:val="00371C5B"/>
    <w:rsid w:val="00372C54"/>
    <w:rsid w:val="00373A85"/>
    <w:rsid w:val="003759B2"/>
    <w:rsid w:val="0037790D"/>
    <w:rsid w:val="0038108A"/>
    <w:rsid w:val="003826ED"/>
    <w:rsid w:val="00382F67"/>
    <w:rsid w:val="003837D3"/>
    <w:rsid w:val="003854E4"/>
    <w:rsid w:val="003857D5"/>
    <w:rsid w:val="003861E5"/>
    <w:rsid w:val="00386BC1"/>
    <w:rsid w:val="003879D7"/>
    <w:rsid w:val="00387EFB"/>
    <w:rsid w:val="00391A65"/>
    <w:rsid w:val="00391F5A"/>
    <w:rsid w:val="00393379"/>
    <w:rsid w:val="00394C81"/>
    <w:rsid w:val="00395102"/>
    <w:rsid w:val="00396A7E"/>
    <w:rsid w:val="003A066D"/>
    <w:rsid w:val="003A4DFB"/>
    <w:rsid w:val="003A5542"/>
    <w:rsid w:val="003A5709"/>
    <w:rsid w:val="003A6AA3"/>
    <w:rsid w:val="003A7C1A"/>
    <w:rsid w:val="003B2880"/>
    <w:rsid w:val="003B515C"/>
    <w:rsid w:val="003C0844"/>
    <w:rsid w:val="003C0F9F"/>
    <w:rsid w:val="003C10B6"/>
    <w:rsid w:val="003C3399"/>
    <w:rsid w:val="003C5016"/>
    <w:rsid w:val="003C5937"/>
    <w:rsid w:val="003C5FA2"/>
    <w:rsid w:val="003C6A76"/>
    <w:rsid w:val="003C71E9"/>
    <w:rsid w:val="003C7775"/>
    <w:rsid w:val="003D067A"/>
    <w:rsid w:val="003D5687"/>
    <w:rsid w:val="003D58E4"/>
    <w:rsid w:val="003D5E1C"/>
    <w:rsid w:val="003D60DD"/>
    <w:rsid w:val="003E31C4"/>
    <w:rsid w:val="003E47B7"/>
    <w:rsid w:val="003E4B04"/>
    <w:rsid w:val="003E558F"/>
    <w:rsid w:val="003E5AE6"/>
    <w:rsid w:val="003E60EE"/>
    <w:rsid w:val="003E6C1C"/>
    <w:rsid w:val="003F00FD"/>
    <w:rsid w:val="003F2636"/>
    <w:rsid w:val="003F2B26"/>
    <w:rsid w:val="003F7983"/>
    <w:rsid w:val="003F7A2E"/>
    <w:rsid w:val="00400B95"/>
    <w:rsid w:val="004037DA"/>
    <w:rsid w:val="00403F09"/>
    <w:rsid w:val="00404302"/>
    <w:rsid w:val="00404D0E"/>
    <w:rsid w:val="00406DB1"/>
    <w:rsid w:val="00407E50"/>
    <w:rsid w:val="00407EA1"/>
    <w:rsid w:val="004103AB"/>
    <w:rsid w:val="004103F8"/>
    <w:rsid w:val="0041068E"/>
    <w:rsid w:val="00410B25"/>
    <w:rsid w:val="00410D5E"/>
    <w:rsid w:val="00411819"/>
    <w:rsid w:val="00411CBF"/>
    <w:rsid w:val="00412371"/>
    <w:rsid w:val="0041288A"/>
    <w:rsid w:val="00412919"/>
    <w:rsid w:val="00413064"/>
    <w:rsid w:val="004130CC"/>
    <w:rsid w:val="00413AE2"/>
    <w:rsid w:val="00414FAF"/>
    <w:rsid w:val="00415647"/>
    <w:rsid w:val="00415BE6"/>
    <w:rsid w:val="00417820"/>
    <w:rsid w:val="0042049E"/>
    <w:rsid w:val="00420CE7"/>
    <w:rsid w:val="004211AB"/>
    <w:rsid w:val="00421FBE"/>
    <w:rsid w:val="00422533"/>
    <w:rsid w:val="00422B71"/>
    <w:rsid w:val="00423177"/>
    <w:rsid w:val="004237A4"/>
    <w:rsid w:val="004239E7"/>
    <w:rsid w:val="0042586E"/>
    <w:rsid w:val="004258EF"/>
    <w:rsid w:val="00430144"/>
    <w:rsid w:val="004310B6"/>
    <w:rsid w:val="00431C23"/>
    <w:rsid w:val="004320A8"/>
    <w:rsid w:val="004323D9"/>
    <w:rsid w:val="00432823"/>
    <w:rsid w:val="0043301B"/>
    <w:rsid w:val="004339C8"/>
    <w:rsid w:val="004350EC"/>
    <w:rsid w:val="00435765"/>
    <w:rsid w:val="00435C5E"/>
    <w:rsid w:val="00435F31"/>
    <w:rsid w:val="004366E9"/>
    <w:rsid w:val="004370AB"/>
    <w:rsid w:val="004403E9"/>
    <w:rsid w:val="0044118A"/>
    <w:rsid w:val="0044189F"/>
    <w:rsid w:val="00442AC7"/>
    <w:rsid w:val="00443960"/>
    <w:rsid w:val="00444294"/>
    <w:rsid w:val="00444C84"/>
    <w:rsid w:val="00447A32"/>
    <w:rsid w:val="0045077B"/>
    <w:rsid w:val="00451B50"/>
    <w:rsid w:val="00452C48"/>
    <w:rsid w:val="00453E10"/>
    <w:rsid w:val="00454E97"/>
    <w:rsid w:val="004557DB"/>
    <w:rsid w:val="004557FD"/>
    <w:rsid w:val="004560FE"/>
    <w:rsid w:val="0045631C"/>
    <w:rsid w:val="00457043"/>
    <w:rsid w:val="00460B1B"/>
    <w:rsid w:val="004619D2"/>
    <w:rsid w:val="00462D6D"/>
    <w:rsid w:val="00463694"/>
    <w:rsid w:val="00463904"/>
    <w:rsid w:val="00464AF0"/>
    <w:rsid w:val="004654E5"/>
    <w:rsid w:val="0046662B"/>
    <w:rsid w:val="00467311"/>
    <w:rsid w:val="00475286"/>
    <w:rsid w:val="004753C4"/>
    <w:rsid w:val="00475E90"/>
    <w:rsid w:val="00476A62"/>
    <w:rsid w:val="00477243"/>
    <w:rsid w:val="00477D0C"/>
    <w:rsid w:val="00483106"/>
    <w:rsid w:val="004834DF"/>
    <w:rsid w:val="00484289"/>
    <w:rsid w:val="004856EF"/>
    <w:rsid w:val="0048767B"/>
    <w:rsid w:val="00491327"/>
    <w:rsid w:val="004920FA"/>
    <w:rsid w:val="0049222D"/>
    <w:rsid w:val="004922A1"/>
    <w:rsid w:val="0049271B"/>
    <w:rsid w:val="004931E4"/>
    <w:rsid w:val="00494411"/>
    <w:rsid w:val="00494B8E"/>
    <w:rsid w:val="004950E5"/>
    <w:rsid w:val="00496622"/>
    <w:rsid w:val="004A1E55"/>
    <w:rsid w:val="004A1FDB"/>
    <w:rsid w:val="004A2AA0"/>
    <w:rsid w:val="004A2DBC"/>
    <w:rsid w:val="004A475F"/>
    <w:rsid w:val="004A54A8"/>
    <w:rsid w:val="004A5EAB"/>
    <w:rsid w:val="004A69B3"/>
    <w:rsid w:val="004A7103"/>
    <w:rsid w:val="004B0611"/>
    <w:rsid w:val="004B0A31"/>
    <w:rsid w:val="004B0F7E"/>
    <w:rsid w:val="004B1A23"/>
    <w:rsid w:val="004B1C58"/>
    <w:rsid w:val="004B23AD"/>
    <w:rsid w:val="004B4DF3"/>
    <w:rsid w:val="004B579E"/>
    <w:rsid w:val="004B5B93"/>
    <w:rsid w:val="004B6DDB"/>
    <w:rsid w:val="004B6DE8"/>
    <w:rsid w:val="004B7309"/>
    <w:rsid w:val="004C195B"/>
    <w:rsid w:val="004C2ECB"/>
    <w:rsid w:val="004C3DA3"/>
    <w:rsid w:val="004C6DA2"/>
    <w:rsid w:val="004D0627"/>
    <w:rsid w:val="004D15E6"/>
    <w:rsid w:val="004E36A4"/>
    <w:rsid w:val="004E4292"/>
    <w:rsid w:val="004E4938"/>
    <w:rsid w:val="004E4A83"/>
    <w:rsid w:val="004E4AEE"/>
    <w:rsid w:val="004E6187"/>
    <w:rsid w:val="004E6EB1"/>
    <w:rsid w:val="004F11B0"/>
    <w:rsid w:val="004F1414"/>
    <w:rsid w:val="004F20F9"/>
    <w:rsid w:val="004F43A3"/>
    <w:rsid w:val="004F4C1A"/>
    <w:rsid w:val="004F769E"/>
    <w:rsid w:val="00500136"/>
    <w:rsid w:val="00500767"/>
    <w:rsid w:val="00501FDE"/>
    <w:rsid w:val="00503417"/>
    <w:rsid w:val="00505A63"/>
    <w:rsid w:val="0050707A"/>
    <w:rsid w:val="00507793"/>
    <w:rsid w:val="00507C48"/>
    <w:rsid w:val="0051057B"/>
    <w:rsid w:val="00512D2D"/>
    <w:rsid w:val="00513082"/>
    <w:rsid w:val="00513900"/>
    <w:rsid w:val="0051527C"/>
    <w:rsid w:val="00516646"/>
    <w:rsid w:val="005177AB"/>
    <w:rsid w:val="00520199"/>
    <w:rsid w:val="00520D29"/>
    <w:rsid w:val="00520D78"/>
    <w:rsid w:val="00520DDE"/>
    <w:rsid w:val="005210B5"/>
    <w:rsid w:val="005238A7"/>
    <w:rsid w:val="0052533D"/>
    <w:rsid w:val="00525FC5"/>
    <w:rsid w:val="00527526"/>
    <w:rsid w:val="00527DF9"/>
    <w:rsid w:val="00531C5E"/>
    <w:rsid w:val="0053240F"/>
    <w:rsid w:val="00533086"/>
    <w:rsid w:val="00535B3E"/>
    <w:rsid w:val="005362F4"/>
    <w:rsid w:val="0053680B"/>
    <w:rsid w:val="00540195"/>
    <w:rsid w:val="005418D9"/>
    <w:rsid w:val="00541EC4"/>
    <w:rsid w:val="00541F6B"/>
    <w:rsid w:val="0054265A"/>
    <w:rsid w:val="005434E7"/>
    <w:rsid w:val="00543895"/>
    <w:rsid w:val="00543A0D"/>
    <w:rsid w:val="00544240"/>
    <w:rsid w:val="00544F3A"/>
    <w:rsid w:val="00551034"/>
    <w:rsid w:val="00553619"/>
    <w:rsid w:val="00553BF4"/>
    <w:rsid w:val="00553C7D"/>
    <w:rsid w:val="005547C5"/>
    <w:rsid w:val="0055776D"/>
    <w:rsid w:val="00557859"/>
    <w:rsid w:val="005609F5"/>
    <w:rsid w:val="00560CFF"/>
    <w:rsid w:val="00561044"/>
    <w:rsid w:val="00563B6F"/>
    <w:rsid w:val="005664D5"/>
    <w:rsid w:val="005667CD"/>
    <w:rsid w:val="005700C3"/>
    <w:rsid w:val="00572C01"/>
    <w:rsid w:val="00574694"/>
    <w:rsid w:val="00574E62"/>
    <w:rsid w:val="005753F9"/>
    <w:rsid w:val="00575782"/>
    <w:rsid w:val="00577702"/>
    <w:rsid w:val="00580ADC"/>
    <w:rsid w:val="00580C63"/>
    <w:rsid w:val="0058131E"/>
    <w:rsid w:val="00582AB3"/>
    <w:rsid w:val="00583611"/>
    <w:rsid w:val="00583B4C"/>
    <w:rsid w:val="00584A73"/>
    <w:rsid w:val="00584CB4"/>
    <w:rsid w:val="00590877"/>
    <w:rsid w:val="00592C0F"/>
    <w:rsid w:val="00594E76"/>
    <w:rsid w:val="005951F8"/>
    <w:rsid w:val="00595780"/>
    <w:rsid w:val="00597FCE"/>
    <w:rsid w:val="005A0773"/>
    <w:rsid w:val="005A13AE"/>
    <w:rsid w:val="005A15C0"/>
    <w:rsid w:val="005A1899"/>
    <w:rsid w:val="005A1E76"/>
    <w:rsid w:val="005A1FAD"/>
    <w:rsid w:val="005A1FC3"/>
    <w:rsid w:val="005A2B40"/>
    <w:rsid w:val="005A2FA6"/>
    <w:rsid w:val="005B09B3"/>
    <w:rsid w:val="005B1BF2"/>
    <w:rsid w:val="005B2911"/>
    <w:rsid w:val="005B2BBA"/>
    <w:rsid w:val="005B405A"/>
    <w:rsid w:val="005B48BB"/>
    <w:rsid w:val="005B5919"/>
    <w:rsid w:val="005B6183"/>
    <w:rsid w:val="005B696A"/>
    <w:rsid w:val="005C0867"/>
    <w:rsid w:val="005C1648"/>
    <w:rsid w:val="005C29F0"/>
    <w:rsid w:val="005C2D7D"/>
    <w:rsid w:val="005C341E"/>
    <w:rsid w:val="005C4239"/>
    <w:rsid w:val="005C47E3"/>
    <w:rsid w:val="005C581D"/>
    <w:rsid w:val="005C58DF"/>
    <w:rsid w:val="005C6A72"/>
    <w:rsid w:val="005C6B83"/>
    <w:rsid w:val="005C7438"/>
    <w:rsid w:val="005C77C3"/>
    <w:rsid w:val="005D0E86"/>
    <w:rsid w:val="005D2713"/>
    <w:rsid w:val="005D2EE8"/>
    <w:rsid w:val="005D37E3"/>
    <w:rsid w:val="005D3F43"/>
    <w:rsid w:val="005D4023"/>
    <w:rsid w:val="005D4FD1"/>
    <w:rsid w:val="005D5EC0"/>
    <w:rsid w:val="005D74D5"/>
    <w:rsid w:val="005D78DA"/>
    <w:rsid w:val="005E04EB"/>
    <w:rsid w:val="005E21EA"/>
    <w:rsid w:val="005E2D42"/>
    <w:rsid w:val="005E47E5"/>
    <w:rsid w:val="005E482F"/>
    <w:rsid w:val="005E53A4"/>
    <w:rsid w:val="005F7B70"/>
    <w:rsid w:val="0060169C"/>
    <w:rsid w:val="00601883"/>
    <w:rsid w:val="0060386A"/>
    <w:rsid w:val="00604562"/>
    <w:rsid w:val="006060DD"/>
    <w:rsid w:val="006116E2"/>
    <w:rsid w:val="00613626"/>
    <w:rsid w:val="006138E2"/>
    <w:rsid w:val="00614E24"/>
    <w:rsid w:val="00615F7B"/>
    <w:rsid w:val="00620615"/>
    <w:rsid w:val="006223D0"/>
    <w:rsid w:val="00622FC7"/>
    <w:rsid w:val="00623737"/>
    <w:rsid w:val="00623E2D"/>
    <w:rsid w:val="0062775B"/>
    <w:rsid w:val="006309EB"/>
    <w:rsid w:val="00632253"/>
    <w:rsid w:val="006322D1"/>
    <w:rsid w:val="00632821"/>
    <w:rsid w:val="00634C4B"/>
    <w:rsid w:val="006355F0"/>
    <w:rsid w:val="00635A74"/>
    <w:rsid w:val="00635DBC"/>
    <w:rsid w:val="006401BA"/>
    <w:rsid w:val="00640D3E"/>
    <w:rsid w:val="00640E9F"/>
    <w:rsid w:val="00642397"/>
    <w:rsid w:val="00642C27"/>
    <w:rsid w:val="006435EC"/>
    <w:rsid w:val="00644D0B"/>
    <w:rsid w:val="006452F8"/>
    <w:rsid w:val="006469B8"/>
    <w:rsid w:val="00646B25"/>
    <w:rsid w:val="00646CA2"/>
    <w:rsid w:val="00647661"/>
    <w:rsid w:val="00650517"/>
    <w:rsid w:val="00651882"/>
    <w:rsid w:val="00652269"/>
    <w:rsid w:val="00653B2F"/>
    <w:rsid w:val="00655286"/>
    <w:rsid w:val="00655438"/>
    <w:rsid w:val="00656376"/>
    <w:rsid w:val="00657EA9"/>
    <w:rsid w:val="00660B14"/>
    <w:rsid w:val="0066219B"/>
    <w:rsid w:val="00663218"/>
    <w:rsid w:val="00665C32"/>
    <w:rsid w:val="00666158"/>
    <w:rsid w:val="00671873"/>
    <w:rsid w:val="0067197F"/>
    <w:rsid w:val="006725B8"/>
    <w:rsid w:val="00672D64"/>
    <w:rsid w:val="00674E75"/>
    <w:rsid w:val="00674F3B"/>
    <w:rsid w:val="00675644"/>
    <w:rsid w:val="00677F25"/>
    <w:rsid w:val="00680463"/>
    <w:rsid w:val="0068054D"/>
    <w:rsid w:val="006805B7"/>
    <w:rsid w:val="00680FFF"/>
    <w:rsid w:val="006828DE"/>
    <w:rsid w:val="00682C52"/>
    <w:rsid w:val="006831F7"/>
    <w:rsid w:val="00686259"/>
    <w:rsid w:val="006864BF"/>
    <w:rsid w:val="00687028"/>
    <w:rsid w:val="00687BC2"/>
    <w:rsid w:val="00687F2D"/>
    <w:rsid w:val="00691B1A"/>
    <w:rsid w:val="00691E52"/>
    <w:rsid w:val="0069244F"/>
    <w:rsid w:val="00692618"/>
    <w:rsid w:val="00694A0A"/>
    <w:rsid w:val="00695492"/>
    <w:rsid w:val="00696394"/>
    <w:rsid w:val="006963BD"/>
    <w:rsid w:val="00697813"/>
    <w:rsid w:val="006A0677"/>
    <w:rsid w:val="006A2673"/>
    <w:rsid w:val="006A292F"/>
    <w:rsid w:val="006B0B87"/>
    <w:rsid w:val="006B12EA"/>
    <w:rsid w:val="006B16C0"/>
    <w:rsid w:val="006B1BA1"/>
    <w:rsid w:val="006B287E"/>
    <w:rsid w:val="006B34F3"/>
    <w:rsid w:val="006B36DF"/>
    <w:rsid w:val="006B5DC6"/>
    <w:rsid w:val="006B6E91"/>
    <w:rsid w:val="006B703E"/>
    <w:rsid w:val="006B76B4"/>
    <w:rsid w:val="006C0ADE"/>
    <w:rsid w:val="006C1BF0"/>
    <w:rsid w:val="006C1E49"/>
    <w:rsid w:val="006C1FA5"/>
    <w:rsid w:val="006C25B6"/>
    <w:rsid w:val="006C2868"/>
    <w:rsid w:val="006C2AF3"/>
    <w:rsid w:val="006C3182"/>
    <w:rsid w:val="006C4579"/>
    <w:rsid w:val="006C55DD"/>
    <w:rsid w:val="006C6310"/>
    <w:rsid w:val="006C63A9"/>
    <w:rsid w:val="006D27EE"/>
    <w:rsid w:val="006D3280"/>
    <w:rsid w:val="006D3D80"/>
    <w:rsid w:val="006D49C2"/>
    <w:rsid w:val="006D5189"/>
    <w:rsid w:val="006D7111"/>
    <w:rsid w:val="006D72C0"/>
    <w:rsid w:val="006E0AD3"/>
    <w:rsid w:val="006E0C6C"/>
    <w:rsid w:val="006E12BE"/>
    <w:rsid w:val="006E3C8F"/>
    <w:rsid w:val="006E4307"/>
    <w:rsid w:val="006E4CE9"/>
    <w:rsid w:val="006E4ECA"/>
    <w:rsid w:val="006E5185"/>
    <w:rsid w:val="006E52A8"/>
    <w:rsid w:val="006E5478"/>
    <w:rsid w:val="006E5545"/>
    <w:rsid w:val="006E5BF3"/>
    <w:rsid w:val="006E695B"/>
    <w:rsid w:val="006E7B35"/>
    <w:rsid w:val="006E7F30"/>
    <w:rsid w:val="006F0BCC"/>
    <w:rsid w:val="006F2C64"/>
    <w:rsid w:val="006F3CD2"/>
    <w:rsid w:val="007002D0"/>
    <w:rsid w:val="00701006"/>
    <w:rsid w:val="00702656"/>
    <w:rsid w:val="00703A5F"/>
    <w:rsid w:val="00707A05"/>
    <w:rsid w:val="00712116"/>
    <w:rsid w:val="00712DB4"/>
    <w:rsid w:val="007146E6"/>
    <w:rsid w:val="0071475A"/>
    <w:rsid w:val="00715495"/>
    <w:rsid w:val="00715983"/>
    <w:rsid w:val="00717389"/>
    <w:rsid w:val="007178EC"/>
    <w:rsid w:val="00720399"/>
    <w:rsid w:val="00720409"/>
    <w:rsid w:val="00722B73"/>
    <w:rsid w:val="00722F26"/>
    <w:rsid w:val="00724001"/>
    <w:rsid w:val="00724469"/>
    <w:rsid w:val="007254C2"/>
    <w:rsid w:val="00725956"/>
    <w:rsid w:val="00725F17"/>
    <w:rsid w:val="00727578"/>
    <w:rsid w:val="007277CA"/>
    <w:rsid w:val="00727AE5"/>
    <w:rsid w:val="00731D8A"/>
    <w:rsid w:val="00733B22"/>
    <w:rsid w:val="00733CE7"/>
    <w:rsid w:val="00735202"/>
    <w:rsid w:val="00735A23"/>
    <w:rsid w:val="007367FD"/>
    <w:rsid w:val="0073724B"/>
    <w:rsid w:val="007408A9"/>
    <w:rsid w:val="007418C6"/>
    <w:rsid w:val="0074292F"/>
    <w:rsid w:val="0074354B"/>
    <w:rsid w:val="007448CF"/>
    <w:rsid w:val="007449F8"/>
    <w:rsid w:val="00745533"/>
    <w:rsid w:val="00745D6B"/>
    <w:rsid w:val="00746B6E"/>
    <w:rsid w:val="00747B5C"/>
    <w:rsid w:val="007516BC"/>
    <w:rsid w:val="007517FF"/>
    <w:rsid w:val="00751CCD"/>
    <w:rsid w:val="0075251D"/>
    <w:rsid w:val="00752B12"/>
    <w:rsid w:val="0075427A"/>
    <w:rsid w:val="007542F4"/>
    <w:rsid w:val="0075565B"/>
    <w:rsid w:val="00756A50"/>
    <w:rsid w:val="00756A99"/>
    <w:rsid w:val="00757488"/>
    <w:rsid w:val="00757804"/>
    <w:rsid w:val="0075796C"/>
    <w:rsid w:val="007619B5"/>
    <w:rsid w:val="00761ABD"/>
    <w:rsid w:val="00761C60"/>
    <w:rsid w:val="00762280"/>
    <w:rsid w:val="00762629"/>
    <w:rsid w:val="0076285E"/>
    <w:rsid w:val="007628B4"/>
    <w:rsid w:val="00762987"/>
    <w:rsid w:val="007629DA"/>
    <w:rsid w:val="007630A4"/>
    <w:rsid w:val="00764045"/>
    <w:rsid w:val="00766357"/>
    <w:rsid w:val="007665CC"/>
    <w:rsid w:val="00767485"/>
    <w:rsid w:val="007709FF"/>
    <w:rsid w:val="00771A12"/>
    <w:rsid w:val="00772249"/>
    <w:rsid w:val="007731C2"/>
    <w:rsid w:val="007765F2"/>
    <w:rsid w:val="0077681E"/>
    <w:rsid w:val="00776C9F"/>
    <w:rsid w:val="00777474"/>
    <w:rsid w:val="007777AB"/>
    <w:rsid w:val="00781CA0"/>
    <w:rsid w:val="0078267E"/>
    <w:rsid w:val="007830F4"/>
    <w:rsid w:val="00783373"/>
    <w:rsid w:val="007837F0"/>
    <w:rsid w:val="00784769"/>
    <w:rsid w:val="00785229"/>
    <w:rsid w:val="00785A62"/>
    <w:rsid w:val="00785B5C"/>
    <w:rsid w:val="007867C8"/>
    <w:rsid w:val="00786AEB"/>
    <w:rsid w:val="007901F9"/>
    <w:rsid w:val="00790FB7"/>
    <w:rsid w:val="00791012"/>
    <w:rsid w:val="00794A11"/>
    <w:rsid w:val="0079594B"/>
    <w:rsid w:val="00796497"/>
    <w:rsid w:val="00796825"/>
    <w:rsid w:val="007975DE"/>
    <w:rsid w:val="007A0E7E"/>
    <w:rsid w:val="007A2CFB"/>
    <w:rsid w:val="007B0811"/>
    <w:rsid w:val="007B0C23"/>
    <w:rsid w:val="007B193E"/>
    <w:rsid w:val="007B2EED"/>
    <w:rsid w:val="007B3B41"/>
    <w:rsid w:val="007B5FEB"/>
    <w:rsid w:val="007C23C5"/>
    <w:rsid w:val="007C45AC"/>
    <w:rsid w:val="007C4DD5"/>
    <w:rsid w:val="007C5E54"/>
    <w:rsid w:val="007C713C"/>
    <w:rsid w:val="007D0E22"/>
    <w:rsid w:val="007D15F7"/>
    <w:rsid w:val="007D35F3"/>
    <w:rsid w:val="007D493A"/>
    <w:rsid w:val="007D4AA6"/>
    <w:rsid w:val="007D4B07"/>
    <w:rsid w:val="007D7F66"/>
    <w:rsid w:val="007E054E"/>
    <w:rsid w:val="007E17D4"/>
    <w:rsid w:val="007E2623"/>
    <w:rsid w:val="007E2CA6"/>
    <w:rsid w:val="007E5B86"/>
    <w:rsid w:val="007E5CFD"/>
    <w:rsid w:val="007E767E"/>
    <w:rsid w:val="007F1DA4"/>
    <w:rsid w:val="007F27ED"/>
    <w:rsid w:val="007F2B19"/>
    <w:rsid w:val="007F3F7A"/>
    <w:rsid w:val="007F670A"/>
    <w:rsid w:val="007F6CA5"/>
    <w:rsid w:val="00802917"/>
    <w:rsid w:val="00804E77"/>
    <w:rsid w:val="008061DE"/>
    <w:rsid w:val="00806B20"/>
    <w:rsid w:val="00807B26"/>
    <w:rsid w:val="00811454"/>
    <w:rsid w:val="008124A6"/>
    <w:rsid w:val="00812548"/>
    <w:rsid w:val="00812CCD"/>
    <w:rsid w:val="00813162"/>
    <w:rsid w:val="00813FB3"/>
    <w:rsid w:val="008145C5"/>
    <w:rsid w:val="00814DBA"/>
    <w:rsid w:val="00816AFE"/>
    <w:rsid w:val="00816C3F"/>
    <w:rsid w:val="0081710B"/>
    <w:rsid w:val="008213DF"/>
    <w:rsid w:val="008216B1"/>
    <w:rsid w:val="0082221E"/>
    <w:rsid w:val="008223C7"/>
    <w:rsid w:val="008227EA"/>
    <w:rsid w:val="0082386E"/>
    <w:rsid w:val="00825DDB"/>
    <w:rsid w:val="008267E1"/>
    <w:rsid w:val="00827011"/>
    <w:rsid w:val="00832195"/>
    <w:rsid w:val="00832C33"/>
    <w:rsid w:val="008333F9"/>
    <w:rsid w:val="008340AA"/>
    <w:rsid w:val="00834358"/>
    <w:rsid w:val="008431DD"/>
    <w:rsid w:val="00844A8C"/>
    <w:rsid w:val="008451D2"/>
    <w:rsid w:val="00845A4E"/>
    <w:rsid w:val="008474F2"/>
    <w:rsid w:val="008478C3"/>
    <w:rsid w:val="00853409"/>
    <w:rsid w:val="00853EDB"/>
    <w:rsid w:val="00854445"/>
    <w:rsid w:val="0085516C"/>
    <w:rsid w:val="00855A86"/>
    <w:rsid w:val="008561EE"/>
    <w:rsid w:val="00856B1B"/>
    <w:rsid w:val="00860090"/>
    <w:rsid w:val="0086015F"/>
    <w:rsid w:val="0086179F"/>
    <w:rsid w:val="008617CF"/>
    <w:rsid w:val="008621C9"/>
    <w:rsid w:val="0086421D"/>
    <w:rsid w:val="00864B50"/>
    <w:rsid w:val="00865709"/>
    <w:rsid w:val="00866880"/>
    <w:rsid w:val="00871AFD"/>
    <w:rsid w:val="00871CD7"/>
    <w:rsid w:val="00871EB9"/>
    <w:rsid w:val="00876E89"/>
    <w:rsid w:val="0087734B"/>
    <w:rsid w:val="00880550"/>
    <w:rsid w:val="00880926"/>
    <w:rsid w:val="0088334C"/>
    <w:rsid w:val="00883AC5"/>
    <w:rsid w:val="008852BC"/>
    <w:rsid w:val="00885534"/>
    <w:rsid w:val="00886338"/>
    <w:rsid w:val="00886371"/>
    <w:rsid w:val="00887289"/>
    <w:rsid w:val="008874CF"/>
    <w:rsid w:val="008878F6"/>
    <w:rsid w:val="00887CD5"/>
    <w:rsid w:val="00887EF7"/>
    <w:rsid w:val="0089028E"/>
    <w:rsid w:val="00893334"/>
    <w:rsid w:val="00893BBE"/>
    <w:rsid w:val="0089411A"/>
    <w:rsid w:val="00895DD3"/>
    <w:rsid w:val="00897556"/>
    <w:rsid w:val="008977F9"/>
    <w:rsid w:val="00897F0E"/>
    <w:rsid w:val="008A3C8B"/>
    <w:rsid w:val="008A54A2"/>
    <w:rsid w:val="008A590F"/>
    <w:rsid w:val="008A5C99"/>
    <w:rsid w:val="008A6664"/>
    <w:rsid w:val="008A67C6"/>
    <w:rsid w:val="008A7B85"/>
    <w:rsid w:val="008B063C"/>
    <w:rsid w:val="008B0A53"/>
    <w:rsid w:val="008B1A95"/>
    <w:rsid w:val="008B3BF9"/>
    <w:rsid w:val="008B54B9"/>
    <w:rsid w:val="008B631F"/>
    <w:rsid w:val="008B6684"/>
    <w:rsid w:val="008C0066"/>
    <w:rsid w:val="008C011A"/>
    <w:rsid w:val="008C0C7C"/>
    <w:rsid w:val="008C10A8"/>
    <w:rsid w:val="008C21D0"/>
    <w:rsid w:val="008C454F"/>
    <w:rsid w:val="008C5698"/>
    <w:rsid w:val="008C582D"/>
    <w:rsid w:val="008C5873"/>
    <w:rsid w:val="008C59F1"/>
    <w:rsid w:val="008C5D9D"/>
    <w:rsid w:val="008D2825"/>
    <w:rsid w:val="008D3109"/>
    <w:rsid w:val="008D3C5B"/>
    <w:rsid w:val="008D3CE1"/>
    <w:rsid w:val="008D4B9B"/>
    <w:rsid w:val="008D5F92"/>
    <w:rsid w:val="008D622F"/>
    <w:rsid w:val="008D741E"/>
    <w:rsid w:val="008D7861"/>
    <w:rsid w:val="008E0543"/>
    <w:rsid w:val="008E1253"/>
    <w:rsid w:val="008E3369"/>
    <w:rsid w:val="008E33F3"/>
    <w:rsid w:val="008E3502"/>
    <w:rsid w:val="008E3A41"/>
    <w:rsid w:val="008E5BF6"/>
    <w:rsid w:val="008F0035"/>
    <w:rsid w:val="008F22F4"/>
    <w:rsid w:val="008F2A1D"/>
    <w:rsid w:val="008F3A6F"/>
    <w:rsid w:val="008F4B64"/>
    <w:rsid w:val="008F5D59"/>
    <w:rsid w:val="008F65E9"/>
    <w:rsid w:val="0090023F"/>
    <w:rsid w:val="00900BCA"/>
    <w:rsid w:val="0090100A"/>
    <w:rsid w:val="009043CC"/>
    <w:rsid w:val="00904B8B"/>
    <w:rsid w:val="009054B9"/>
    <w:rsid w:val="0090584B"/>
    <w:rsid w:val="00905DC0"/>
    <w:rsid w:val="0090633E"/>
    <w:rsid w:val="009063C2"/>
    <w:rsid w:val="00906AFE"/>
    <w:rsid w:val="009110A1"/>
    <w:rsid w:val="009130C5"/>
    <w:rsid w:val="0091389F"/>
    <w:rsid w:val="00913C89"/>
    <w:rsid w:val="0091532B"/>
    <w:rsid w:val="0091609C"/>
    <w:rsid w:val="00916121"/>
    <w:rsid w:val="009174B8"/>
    <w:rsid w:val="00917A75"/>
    <w:rsid w:val="00923AC3"/>
    <w:rsid w:val="00923BF4"/>
    <w:rsid w:val="00923CBA"/>
    <w:rsid w:val="00925BC9"/>
    <w:rsid w:val="00931214"/>
    <w:rsid w:val="009313A8"/>
    <w:rsid w:val="009317CF"/>
    <w:rsid w:val="00931ADF"/>
    <w:rsid w:val="00932956"/>
    <w:rsid w:val="009340A7"/>
    <w:rsid w:val="00934664"/>
    <w:rsid w:val="0093575B"/>
    <w:rsid w:val="00936814"/>
    <w:rsid w:val="0093692A"/>
    <w:rsid w:val="00936C24"/>
    <w:rsid w:val="0093739E"/>
    <w:rsid w:val="0093775D"/>
    <w:rsid w:val="009402C9"/>
    <w:rsid w:val="00941957"/>
    <w:rsid w:val="009420F4"/>
    <w:rsid w:val="00943B3C"/>
    <w:rsid w:val="00943EF4"/>
    <w:rsid w:val="00944580"/>
    <w:rsid w:val="009466EE"/>
    <w:rsid w:val="0094686A"/>
    <w:rsid w:val="00947F8C"/>
    <w:rsid w:val="00950C40"/>
    <w:rsid w:val="00950FC8"/>
    <w:rsid w:val="00952D16"/>
    <w:rsid w:val="00953915"/>
    <w:rsid w:val="00956471"/>
    <w:rsid w:val="0095768A"/>
    <w:rsid w:val="00957818"/>
    <w:rsid w:val="009601D6"/>
    <w:rsid w:val="0096166D"/>
    <w:rsid w:val="009618BE"/>
    <w:rsid w:val="009629B4"/>
    <w:rsid w:val="00964555"/>
    <w:rsid w:val="00964BF7"/>
    <w:rsid w:val="00965E05"/>
    <w:rsid w:val="00965E6F"/>
    <w:rsid w:val="00965F9C"/>
    <w:rsid w:val="0097019A"/>
    <w:rsid w:val="00971E3B"/>
    <w:rsid w:val="00971F16"/>
    <w:rsid w:val="00972587"/>
    <w:rsid w:val="009726CC"/>
    <w:rsid w:val="00972978"/>
    <w:rsid w:val="00974323"/>
    <w:rsid w:val="00975407"/>
    <w:rsid w:val="009762D3"/>
    <w:rsid w:val="0097638B"/>
    <w:rsid w:val="00977183"/>
    <w:rsid w:val="0097723C"/>
    <w:rsid w:val="009800E1"/>
    <w:rsid w:val="00980747"/>
    <w:rsid w:val="009809DD"/>
    <w:rsid w:val="00981C8C"/>
    <w:rsid w:val="0098329E"/>
    <w:rsid w:val="00984293"/>
    <w:rsid w:val="00984B16"/>
    <w:rsid w:val="00984FB2"/>
    <w:rsid w:val="009850E9"/>
    <w:rsid w:val="00985388"/>
    <w:rsid w:val="0098695C"/>
    <w:rsid w:val="00986B82"/>
    <w:rsid w:val="0098769D"/>
    <w:rsid w:val="00990AB3"/>
    <w:rsid w:val="00990ABB"/>
    <w:rsid w:val="009918F1"/>
    <w:rsid w:val="00991EE6"/>
    <w:rsid w:val="00996145"/>
    <w:rsid w:val="00997783"/>
    <w:rsid w:val="009A0632"/>
    <w:rsid w:val="009A101E"/>
    <w:rsid w:val="009A2C83"/>
    <w:rsid w:val="009A4A41"/>
    <w:rsid w:val="009A5A8E"/>
    <w:rsid w:val="009A6801"/>
    <w:rsid w:val="009A7F23"/>
    <w:rsid w:val="009B1530"/>
    <w:rsid w:val="009B3B01"/>
    <w:rsid w:val="009B42C7"/>
    <w:rsid w:val="009B46DB"/>
    <w:rsid w:val="009C11AD"/>
    <w:rsid w:val="009C507C"/>
    <w:rsid w:val="009C576B"/>
    <w:rsid w:val="009C6851"/>
    <w:rsid w:val="009C6F1E"/>
    <w:rsid w:val="009C748E"/>
    <w:rsid w:val="009C7EDA"/>
    <w:rsid w:val="009D061F"/>
    <w:rsid w:val="009D0BE2"/>
    <w:rsid w:val="009D1584"/>
    <w:rsid w:val="009D4BF6"/>
    <w:rsid w:val="009D5540"/>
    <w:rsid w:val="009D5ED9"/>
    <w:rsid w:val="009D69A9"/>
    <w:rsid w:val="009D6E86"/>
    <w:rsid w:val="009D7C98"/>
    <w:rsid w:val="009E27AA"/>
    <w:rsid w:val="009E2FE3"/>
    <w:rsid w:val="009E30C8"/>
    <w:rsid w:val="009E3126"/>
    <w:rsid w:val="009E33DA"/>
    <w:rsid w:val="009E7EE2"/>
    <w:rsid w:val="009F12B6"/>
    <w:rsid w:val="009F1CB5"/>
    <w:rsid w:val="009F2306"/>
    <w:rsid w:val="009F31E8"/>
    <w:rsid w:val="009F3930"/>
    <w:rsid w:val="009F3EDA"/>
    <w:rsid w:val="009F485F"/>
    <w:rsid w:val="009F52A1"/>
    <w:rsid w:val="009F5926"/>
    <w:rsid w:val="009F7868"/>
    <w:rsid w:val="009F7FF2"/>
    <w:rsid w:val="00A00784"/>
    <w:rsid w:val="00A03BEC"/>
    <w:rsid w:val="00A04052"/>
    <w:rsid w:val="00A0489D"/>
    <w:rsid w:val="00A05093"/>
    <w:rsid w:val="00A053D6"/>
    <w:rsid w:val="00A065E5"/>
    <w:rsid w:val="00A0669D"/>
    <w:rsid w:val="00A123D5"/>
    <w:rsid w:val="00A12E58"/>
    <w:rsid w:val="00A14944"/>
    <w:rsid w:val="00A15153"/>
    <w:rsid w:val="00A1563D"/>
    <w:rsid w:val="00A158C3"/>
    <w:rsid w:val="00A15F4A"/>
    <w:rsid w:val="00A165D6"/>
    <w:rsid w:val="00A1674C"/>
    <w:rsid w:val="00A172AA"/>
    <w:rsid w:val="00A21591"/>
    <w:rsid w:val="00A2340D"/>
    <w:rsid w:val="00A235B3"/>
    <w:rsid w:val="00A23B97"/>
    <w:rsid w:val="00A23DDA"/>
    <w:rsid w:val="00A244B0"/>
    <w:rsid w:val="00A26E5A"/>
    <w:rsid w:val="00A3001E"/>
    <w:rsid w:val="00A328B4"/>
    <w:rsid w:val="00A3315B"/>
    <w:rsid w:val="00A3340B"/>
    <w:rsid w:val="00A33925"/>
    <w:rsid w:val="00A3408E"/>
    <w:rsid w:val="00A347DA"/>
    <w:rsid w:val="00A36599"/>
    <w:rsid w:val="00A37820"/>
    <w:rsid w:val="00A4026A"/>
    <w:rsid w:val="00A408ED"/>
    <w:rsid w:val="00A416F9"/>
    <w:rsid w:val="00A4178A"/>
    <w:rsid w:val="00A41AC7"/>
    <w:rsid w:val="00A42828"/>
    <w:rsid w:val="00A43A56"/>
    <w:rsid w:val="00A43EB0"/>
    <w:rsid w:val="00A43F07"/>
    <w:rsid w:val="00A445C6"/>
    <w:rsid w:val="00A454EA"/>
    <w:rsid w:val="00A45CB8"/>
    <w:rsid w:val="00A46EB7"/>
    <w:rsid w:val="00A50576"/>
    <w:rsid w:val="00A5088F"/>
    <w:rsid w:val="00A51D52"/>
    <w:rsid w:val="00A52894"/>
    <w:rsid w:val="00A52CE3"/>
    <w:rsid w:val="00A6115E"/>
    <w:rsid w:val="00A62FCF"/>
    <w:rsid w:val="00A64508"/>
    <w:rsid w:val="00A64A3E"/>
    <w:rsid w:val="00A65910"/>
    <w:rsid w:val="00A6645D"/>
    <w:rsid w:val="00A67852"/>
    <w:rsid w:val="00A70BCB"/>
    <w:rsid w:val="00A717A6"/>
    <w:rsid w:val="00A71BA6"/>
    <w:rsid w:val="00A72B03"/>
    <w:rsid w:val="00A7324D"/>
    <w:rsid w:val="00A73B63"/>
    <w:rsid w:val="00A7427E"/>
    <w:rsid w:val="00A82436"/>
    <w:rsid w:val="00A82AF6"/>
    <w:rsid w:val="00A844A0"/>
    <w:rsid w:val="00A859AE"/>
    <w:rsid w:val="00A8604B"/>
    <w:rsid w:val="00A87366"/>
    <w:rsid w:val="00A91FD5"/>
    <w:rsid w:val="00A93151"/>
    <w:rsid w:val="00A94B64"/>
    <w:rsid w:val="00A94FCB"/>
    <w:rsid w:val="00A950BA"/>
    <w:rsid w:val="00A95DFB"/>
    <w:rsid w:val="00AA109E"/>
    <w:rsid w:val="00AA1CDC"/>
    <w:rsid w:val="00AA1F99"/>
    <w:rsid w:val="00AA2C94"/>
    <w:rsid w:val="00AA4148"/>
    <w:rsid w:val="00AA50BA"/>
    <w:rsid w:val="00AA51FE"/>
    <w:rsid w:val="00AA532E"/>
    <w:rsid w:val="00AA533A"/>
    <w:rsid w:val="00AA53B8"/>
    <w:rsid w:val="00AA6A5B"/>
    <w:rsid w:val="00AA7194"/>
    <w:rsid w:val="00AB00C6"/>
    <w:rsid w:val="00AB1337"/>
    <w:rsid w:val="00AB2077"/>
    <w:rsid w:val="00AB2656"/>
    <w:rsid w:val="00AB2C1A"/>
    <w:rsid w:val="00AB461A"/>
    <w:rsid w:val="00AB4ACD"/>
    <w:rsid w:val="00AB57F0"/>
    <w:rsid w:val="00AB7A2D"/>
    <w:rsid w:val="00AC30A7"/>
    <w:rsid w:val="00AC3687"/>
    <w:rsid w:val="00AC3DE9"/>
    <w:rsid w:val="00AC742F"/>
    <w:rsid w:val="00AD09E6"/>
    <w:rsid w:val="00AD153E"/>
    <w:rsid w:val="00AD32BE"/>
    <w:rsid w:val="00AD3370"/>
    <w:rsid w:val="00AD4357"/>
    <w:rsid w:val="00AD4AFE"/>
    <w:rsid w:val="00AD5B7B"/>
    <w:rsid w:val="00AD6BD3"/>
    <w:rsid w:val="00AD6F24"/>
    <w:rsid w:val="00AD6F57"/>
    <w:rsid w:val="00AD73BC"/>
    <w:rsid w:val="00AD7F9D"/>
    <w:rsid w:val="00AE04BC"/>
    <w:rsid w:val="00AE1490"/>
    <w:rsid w:val="00AE1608"/>
    <w:rsid w:val="00AE18F8"/>
    <w:rsid w:val="00AE2116"/>
    <w:rsid w:val="00AE3371"/>
    <w:rsid w:val="00AE652E"/>
    <w:rsid w:val="00AE68C5"/>
    <w:rsid w:val="00AE798C"/>
    <w:rsid w:val="00AF008F"/>
    <w:rsid w:val="00AF0266"/>
    <w:rsid w:val="00AF04DD"/>
    <w:rsid w:val="00AF1EF9"/>
    <w:rsid w:val="00AF3361"/>
    <w:rsid w:val="00AF51AC"/>
    <w:rsid w:val="00AF522B"/>
    <w:rsid w:val="00AF5764"/>
    <w:rsid w:val="00AF69BE"/>
    <w:rsid w:val="00B00535"/>
    <w:rsid w:val="00B0132F"/>
    <w:rsid w:val="00B01D5C"/>
    <w:rsid w:val="00B01EDA"/>
    <w:rsid w:val="00B02B6D"/>
    <w:rsid w:val="00B030F7"/>
    <w:rsid w:val="00B03127"/>
    <w:rsid w:val="00B03FEC"/>
    <w:rsid w:val="00B04065"/>
    <w:rsid w:val="00B055D7"/>
    <w:rsid w:val="00B06A0A"/>
    <w:rsid w:val="00B0799A"/>
    <w:rsid w:val="00B07FA7"/>
    <w:rsid w:val="00B1117A"/>
    <w:rsid w:val="00B11F31"/>
    <w:rsid w:val="00B12327"/>
    <w:rsid w:val="00B13249"/>
    <w:rsid w:val="00B135C8"/>
    <w:rsid w:val="00B14ADC"/>
    <w:rsid w:val="00B14FED"/>
    <w:rsid w:val="00B152B8"/>
    <w:rsid w:val="00B15606"/>
    <w:rsid w:val="00B15DD4"/>
    <w:rsid w:val="00B16963"/>
    <w:rsid w:val="00B17E09"/>
    <w:rsid w:val="00B2005A"/>
    <w:rsid w:val="00B204D1"/>
    <w:rsid w:val="00B2112D"/>
    <w:rsid w:val="00B214DC"/>
    <w:rsid w:val="00B22524"/>
    <w:rsid w:val="00B23F84"/>
    <w:rsid w:val="00B261A9"/>
    <w:rsid w:val="00B31546"/>
    <w:rsid w:val="00B319CC"/>
    <w:rsid w:val="00B330DD"/>
    <w:rsid w:val="00B369C7"/>
    <w:rsid w:val="00B36CA2"/>
    <w:rsid w:val="00B36CB0"/>
    <w:rsid w:val="00B41B6D"/>
    <w:rsid w:val="00B43C93"/>
    <w:rsid w:val="00B45556"/>
    <w:rsid w:val="00B45F15"/>
    <w:rsid w:val="00B45FCC"/>
    <w:rsid w:val="00B461F8"/>
    <w:rsid w:val="00B5024E"/>
    <w:rsid w:val="00B50540"/>
    <w:rsid w:val="00B506B6"/>
    <w:rsid w:val="00B52045"/>
    <w:rsid w:val="00B52FFB"/>
    <w:rsid w:val="00B53BFD"/>
    <w:rsid w:val="00B54B15"/>
    <w:rsid w:val="00B56405"/>
    <w:rsid w:val="00B57F9B"/>
    <w:rsid w:val="00B60C35"/>
    <w:rsid w:val="00B6112C"/>
    <w:rsid w:val="00B63B38"/>
    <w:rsid w:val="00B64453"/>
    <w:rsid w:val="00B6489E"/>
    <w:rsid w:val="00B70928"/>
    <w:rsid w:val="00B733A4"/>
    <w:rsid w:val="00B740A4"/>
    <w:rsid w:val="00B74F9B"/>
    <w:rsid w:val="00B75BA3"/>
    <w:rsid w:val="00B769E9"/>
    <w:rsid w:val="00B807F2"/>
    <w:rsid w:val="00B81733"/>
    <w:rsid w:val="00B82062"/>
    <w:rsid w:val="00B829AF"/>
    <w:rsid w:val="00B82D8B"/>
    <w:rsid w:val="00B82E0A"/>
    <w:rsid w:val="00B8383E"/>
    <w:rsid w:val="00B86326"/>
    <w:rsid w:val="00B86342"/>
    <w:rsid w:val="00B866F3"/>
    <w:rsid w:val="00B8760F"/>
    <w:rsid w:val="00B87F70"/>
    <w:rsid w:val="00B9612E"/>
    <w:rsid w:val="00BA234A"/>
    <w:rsid w:val="00BA407E"/>
    <w:rsid w:val="00BA5903"/>
    <w:rsid w:val="00BA5FEB"/>
    <w:rsid w:val="00BB2BF6"/>
    <w:rsid w:val="00BB2FD6"/>
    <w:rsid w:val="00BB3A99"/>
    <w:rsid w:val="00BB7960"/>
    <w:rsid w:val="00BB7C3E"/>
    <w:rsid w:val="00BC08D4"/>
    <w:rsid w:val="00BC179A"/>
    <w:rsid w:val="00BC19CA"/>
    <w:rsid w:val="00BC266D"/>
    <w:rsid w:val="00BC2710"/>
    <w:rsid w:val="00BC3117"/>
    <w:rsid w:val="00BC4108"/>
    <w:rsid w:val="00BC6EE8"/>
    <w:rsid w:val="00BD00E1"/>
    <w:rsid w:val="00BD440F"/>
    <w:rsid w:val="00BD58F0"/>
    <w:rsid w:val="00BD61AB"/>
    <w:rsid w:val="00BD7210"/>
    <w:rsid w:val="00BE0E31"/>
    <w:rsid w:val="00BE146F"/>
    <w:rsid w:val="00BE2D82"/>
    <w:rsid w:val="00BE46DE"/>
    <w:rsid w:val="00BE5DC1"/>
    <w:rsid w:val="00BE7030"/>
    <w:rsid w:val="00BE7B85"/>
    <w:rsid w:val="00BF0515"/>
    <w:rsid w:val="00BF062A"/>
    <w:rsid w:val="00BF0640"/>
    <w:rsid w:val="00BF21ED"/>
    <w:rsid w:val="00BF23EE"/>
    <w:rsid w:val="00BF34F7"/>
    <w:rsid w:val="00BF3851"/>
    <w:rsid w:val="00BF4E53"/>
    <w:rsid w:val="00BF6863"/>
    <w:rsid w:val="00C00C23"/>
    <w:rsid w:val="00C0408E"/>
    <w:rsid w:val="00C0457F"/>
    <w:rsid w:val="00C046B5"/>
    <w:rsid w:val="00C04F86"/>
    <w:rsid w:val="00C05020"/>
    <w:rsid w:val="00C05023"/>
    <w:rsid w:val="00C05128"/>
    <w:rsid w:val="00C05D01"/>
    <w:rsid w:val="00C060A3"/>
    <w:rsid w:val="00C06727"/>
    <w:rsid w:val="00C06F61"/>
    <w:rsid w:val="00C077A8"/>
    <w:rsid w:val="00C1064F"/>
    <w:rsid w:val="00C10D3D"/>
    <w:rsid w:val="00C11114"/>
    <w:rsid w:val="00C1205D"/>
    <w:rsid w:val="00C13F1E"/>
    <w:rsid w:val="00C15956"/>
    <w:rsid w:val="00C16947"/>
    <w:rsid w:val="00C17DEF"/>
    <w:rsid w:val="00C17F18"/>
    <w:rsid w:val="00C23D42"/>
    <w:rsid w:val="00C23FD2"/>
    <w:rsid w:val="00C25426"/>
    <w:rsid w:val="00C25C8A"/>
    <w:rsid w:val="00C25E53"/>
    <w:rsid w:val="00C26CC9"/>
    <w:rsid w:val="00C26ECA"/>
    <w:rsid w:val="00C276A3"/>
    <w:rsid w:val="00C30093"/>
    <w:rsid w:val="00C31943"/>
    <w:rsid w:val="00C32449"/>
    <w:rsid w:val="00C35F71"/>
    <w:rsid w:val="00C420A6"/>
    <w:rsid w:val="00C455A4"/>
    <w:rsid w:val="00C45AD5"/>
    <w:rsid w:val="00C466A9"/>
    <w:rsid w:val="00C500D8"/>
    <w:rsid w:val="00C5044C"/>
    <w:rsid w:val="00C537D9"/>
    <w:rsid w:val="00C53E5E"/>
    <w:rsid w:val="00C54489"/>
    <w:rsid w:val="00C5623A"/>
    <w:rsid w:val="00C56405"/>
    <w:rsid w:val="00C56C6B"/>
    <w:rsid w:val="00C57BD6"/>
    <w:rsid w:val="00C57EA7"/>
    <w:rsid w:val="00C61AD3"/>
    <w:rsid w:val="00C61F1E"/>
    <w:rsid w:val="00C629AF"/>
    <w:rsid w:val="00C63143"/>
    <w:rsid w:val="00C63154"/>
    <w:rsid w:val="00C6553D"/>
    <w:rsid w:val="00C655EC"/>
    <w:rsid w:val="00C659C9"/>
    <w:rsid w:val="00C6634C"/>
    <w:rsid w:val="00C66850"/>
    <w:rsid w:val="00C672DE"/>
    <w:rsid w:val="00C70989"/>
    <w:rsid w:val="00C70F30"/>
    <w:rsid w:val="00C71B0D"/>
    <w:rsid w:val="00C7203C"/>
    <w:rsid w:val="00C733DE"/>
    <w:rsid w:val="00C735D5"/>
    <w:rsid w:val="00C75D8E"/>
    <w:rsid w:val="00C778E9"/>
    <w:rsid w:val="00C77DF6"/>
    <w:rsid w:val="00C8042D"/>
    <w:rsid w:val="00C80713"/>
    <w:rsid w:val="00C81FBD"/>
    <w:rsid w:val="00C841AD"/>
    <w:rsid w:val="00C84CB1"/>
    <w:rsid w:val="00C852C5"/>
    <w:rsid w:val="00C86707"/>
    <w:rsid w:val="00C9000D"/>
    <w:rsid w:val="00C9008A"/>
    <w:rsid w:val="00C921E1"/>
    <w:rsid w:val="00C92954"/>
    <w:rsid w:val="00C92AD4"/>
    <w:rsid w:val="00C93707"/>
    <w:rsid w:val="00C93E92"/>
    <w:rsid w:val="00C96280"/>
    <w:rsid w:val="00C97DCE"/>
    <w:rsid w:val="00CA032E"/>
    <w:rsid w:val="00CA38BD"/>
    <w:rsid w:val="00CA43A0"/>
    <w:rsid w:val="00CA4CC4"/>
    <w:rsid w:val="00CA5505"/>
    <w:rsid w:val="00CA6808"/>
    <w:rsid w:val="00CA6AFF"/>
    <w:rsid w:val="00CA6BF1"/>
    <w:rsid w:val="00CA70D6"/>
    <w:rsid w:val="00CA77F0"/>
    <w:rsid w:val="00CA7DAA"/>
    <w:rsid w:val="00CB04CB"/>
    <w:rsid w:val="00CB0556"/>
    <w:rsid w:val="00CB18F0"/>
    <w:rsid w:val="00CB1912"/>
    <w:rsid w:val="00CB19B9"/>
    <w:rsid w:val="00CB1A10"/>
    <w:rsid w:val="00CB1C8B"/>
    <w:rsid w:val="00CB3E1B"/>
    <w:rsid w:val="00CC0090"/>
    <w:rsid w:val="00CC1119"/>
    <w:rsid w:val="00CC1696"/>
    <w:rsid w:val="00CC1D10"/>
    <w:rsid w:val="00CC2BAF"/>
    <w:rsid w:val="00CC3DEF"/>
    <w:rsid w:val="00CC3E26"/>
    <w:rsid w:val="00CC5C8B"/>
    <w:rsid w:val="00CC615E"/>
    <w:rsid w:val="00CC76D8"/>
    <w:rsid w:val="00CD003B"/>
    <w:rsid w:val="00CD6E61"/>
    <w:rsid w:val="00CE0F42"/>
    <w:rsid w:val="00CE3AB4"/>
    <w:rsid w:val="00CE3C52"/>
    <w:rsid w:val="00CE4B1D"/>
    <w:rsid w:val="00CE5E6F"/>
    <w:rsid w:val="00CE6ACD"/>
    <w:rsid w:val="00CE7386"/>
    <w:rsid w:val="00CE73C0"/>
    <w:rsid w:val="00CF0466"/>
    <w:rsid w:val="00CF1958"/>
    <w:rsid w:val="00CF29BF"/>
    <w:rsid w:val="00CF3170"/>
    <w:rsid w:val="00CF45A1"/>
    <w:rsid w:val="00CF4F8A"/>
    <w:rsid w:val="00CF504E"/>
    <w:rsid w:val="00CF5A35"/>
    <w:rsid w:val="00CF5CC2"/>
    <w:rsid w:val="00CF5DFC"/>
    <w:rsid w:val="00CF77F7"/>
    <w:rsid w:val="00D00958"/>
    <w:rsid w:val="00D00E5D"/>
    <w:rsid w:val="00D0560E"/>
    <w:rsid w:val="00D05674"/>
    <w:rsid w:val="00D07279"/>
    <w:rsid w:val="00D079CE"/>
    <w:rsid w:val="00D10183"/>
    <w:rsid w:val="00D10ABD"/>
    <w:rsid w:val="00D114ED"/>
    <w:rsid w:val="00D11B6E"/>
    <w:rsid w:val="00D11BD5"/>
    <w:rsid w:val="00D12B5D"/>
    <w:rsid w:val="00D12FD8"/>
    <w:rsid w:val="00D1436A"/>
    <w:rsid w:val="00D14793"/>
    <w:rsid w:val="00D14CB9"/>
    <w:rsid w:val="00D156E3"/>
    <w:rsid w:val="00D15E6B"/>
    <w:rsid w:val="00D16406"/>
    <w:rsid w:val="00D16D21"/>
    <w:rsid w:val="00D16DAC"/>
    <w:rsid w:val="00D178CE"/>
    <w:rsid w:val="00D20175"/>
    <w:rsid w:val="00D20551"/>
    <w:rsid w:val="00D2087F"/>
    <w:rsid w:val="00D20A49"/>
    <w:rsid w:val="00D20F65"/>
    <w:rsid w:val="00D21C0D"/>
    <w:rsid w:val="00D23E03"/>
    <w:rsid w:val="00D2403E"/>
    <w:rsid w:val="00D2464E"/>
    <w:rsid w:val="00D24A8D"/>
    <w:rsid w:val="00D2665A"/>
    <w:rsid w:val="00D26C5E"/>
    <w:rsid w:val="00D3058C"/>
    <w:rsid w:val="00D30792"/>
    <w:rsid w:val="00D32394"/>
    <w:rsid w:val="00D32B55"/>
    <w:rsid w:val="00D33946"/>
    <w:rsid w:val="00D33BAB"/>
    <w:rsid w:val="00D34882"/>
    <w:rsid w:val="00D352A3"/>
    <w:rsid w:val="00D36293"/>
    <w:rsid w:val="00D37228"/>
    <w:rsid w:val="00D3763F"/>
    <w:rsid w:val="00D379C4"/>
    <w:rsid w:val="00D40C9C"/>
    <w:rsid w:val="00D40F4E"/>
    <w:rsid w:val="00D41A47"/>
    <w:rsid w:val="00D44CA8"/>
    <w:rsid w:val="00D45044"/>
    <w:rsid w:val="00D454A7"/>
    <w:rsid w:val="00D4589E"/>
    <w:rsid w:val="00D4603C"/>
    <w:rsid w:val="00D47B54"/>
    <w:rsid w:val="00D501D6"/>
    <w:rsid w:val="00D504BB"/>
    <w:rsid w:val="00D506B9"/>
    <w:rsid w:val="00D50E88"/>
    <w:rsid w:val="00D511B2"/>
    <w:rsid w:val="00D51445"/>
    <w:rsid w:val="00D5361F"/>
    <w:rsid w:val="00D54248"/>
    <w:rsid w:val="00D5498D"/>
    <w:rsid w:val="00D55639"/>
    <w:rsid w:val="00D574D7"/>
    <w:rsid w:val="00D600E2"/>
    <w:rsid w:val="00D62FF4"/>
    <w:rsid w:val="00D6413B"/>
    <w:rsid w:val="00D64975"/>
    <w:rsid w:val="00D657A2"/>
    <w:rsid w:val="00D65CF8"/>
    <w:rsid w:val="00D67267"/>
    <w:rsid w:val="00D67B6D"/>
    <w:rsid w:val="00D711E9"/>
    <w:rsid w:val="00D71620"/>
    <w:rsid w:val="00D7191B"/>
    <w:rsid w:val="00D753BE"/>
    <w:rsid w:val="00D77C9D"/>
    <w:rsid w:val="00D81A75"/>
    <w:rsid w:val="00D81D9D"/>
    <w:rsid w:val="00D8245F"/>
    <w:rsid w:val="00D829DF"/>
    <w:rsid w:val="00D84BC0"/>
    <w:rsid w:val="00D84DCB"/>
    <w:rsid w:val="00D84F0A"/>
    <w:rsid w:val="00D85964"/>
    <w:rsid w:val="00D90147"/>
    <w:rsid w:val="00D901B7"/>
    <w:rsid w:val="00D90EFE"/>
    <w:rsid w:val="00D92708"/>
    <w:rsid w:val="00D9274B"/>
    <w:rsid w:val="00D93615"/>
    <w:rsid w:val="00D93D04"/>
    <w:rsid w:val="00D94C46"/>
    <w:rsid w:val="00D965CA"/>
    <w:rsid w:val="00DA14E8"/>
    <w:rsid w:val="00DA15AC"/>
    <w:rsid w:val="00DA35A4"/>
    <w:rsid w:val="00DA5210"/>
    <w:rsid w:val="00DA541B"/>
    <w:rsid w:val="00DA567B"/>
    <w:rsid w:val="00DA58A6"/>
    <w:rsid w:val="00DA5BE1"/>
    <w:rsid w:val="00DA6214"/>
    <w:rsid w:val="00DA6E2A"/>
    <w:rsid w:val="00DB0187"/>
    <w:rsid w:val="00DB0AEC"/>
    <w:rsid w:val="00DB13DA"/>
    <w:rsid w:val="00DB2179"/>
    <w:rsid w:val="00DB3CB6"/>
    <w:rsid w:val="00DB4307"/>
    <w:rsid w:val="00DB5141"/>
    <w:rsid w:val="00DB58C6"/>
    <w:rsid w:val="00DC1C53"/>
    <w:rsid w:val="00DC265A"/>
    <w:rsid w:val="00DC2D67"/>
    <w:rsid w:val="00DC3053"/>
    <w:rsid w:val="00DC4C78"/>
    <w:rsid w:val="00DC6347"/>
    <w:rsid w:val="00DC6B35"/>
    <w:rsid w:val="00DC7A5C"/>
    <w:rsid w:val="00DD0538"/>
    <w:rsid w:val="00DD0724"/>
    <w:rsid w:val="00DD0B09"/>
    <w:rsid w:val="00DD3D0E"/>
    <w:rsid w:val="00DD60AB"/>
    <w:rsid w:val="00DD621F"/>
    <w:rsid w:val="00DD6DD9"/>
    <w:rsid w:val="00DE033A"/>
    <w:rsid w:val="00DE045F"/>
    <w:rsid w:val="00DE0E64"/>
    <w:rsid w:val="00DE3014"/>
    <w:rsid w:val="00DE4DFE"/>
    <w:rsid w:val="00DE5779"/>
    <w:rsid w:val="00DE5FC0"/>
    <w:rsid w:val="00DE69EB"/>
    <w:rsid w:val="00DF161F"/>
    <w:rsid w:val="00DF45EE"/>
    <w:rsid w:val="00DF5DA2"/>
    <w:rsid w:val="00DF793B"/>
    <w:rsid w:val="00DF7D47"/>
    <w:rsid w:val="00E03657"/>
    <w:rsid w:val="00E041F3"/>
    <w:rsid w:val="00E0454E"/>
    <w:rsid w:val="00E04A61"/>
    <w:rsid w:val="00E05D45"/>
    <w:rsid w:val="00E0626C"/>
    <w:rsid w:val="00E07041"/>
    <w:rsid w:val="00E07306"/>
    <w:rsid w:val="00E078D6"/>
    <w:rsid w:val="00E07CA0"/>
    <w:rsid w:val="00E10925"/>
    <w:rsid w:val="00E11920"/>
    <w:rsid w:val="00E12FA6"/>
    <w:rsid w:val="00E139AE"/>
    <w:rsid w:val="00E14536"/>
    <w:rsid w:val="00E15FC5"/>
    <w:rsid w:val="00E164AF"/>
    <w:rsid w:val="00E16A2A"/>
    <w:rsid w:val="00E16E04"/>
    <w:rsid w:val="00E17889"/>
    <w:rsid w:val="00E2138A"/>
    <w:rsid w:val="00E21B07"/>
    <w:rsid w:val="00E21E9B"/>
    <w:rsid w:val="00E24647"/>
    <w:rsid w:val="00E251A9"/>
    <w:rsid w:val="00E26C3C"/>
    <w:rsid w:val="00E31E04"/>
    <w:rsid w:val="00E32AC9"/>
    <w:rsid w:val="00E335BE"/>
    <w:rsid w:val="00E34AE6"/>
    <w:rsid w:val="00E37ED3"/>
    <w:rsid w:val="00E405DA"/>
    <w:rsid w:val="00E41285"/>
    <w:rsid w:val="00E4131E"/>
    <w:rsid w:val="00E45713"/>
    <w:rsid w:val="00E47080"/>
    <w:rsid w:val="00E50222"/>
    <w:rsid w:val="00E52CFC"/>
    <w:rsid w:val="00E53AB7"/>
    <w:rsid w:val="00E55042"/>
    <w:rsid w:val="00E578A4"/>
    <w:rsid w:val="00E60F56"/>
    <w:rsid w:val="00E615C0"/>
    <w:rsid w:val="00E63ACB"/>
    <w:rsid w:val="00E64B7F"/>
    <w:rsid w:val="00E64D9F"/>
    <w:rsid w:val="00E6708C"/>
    <w:rsid w:val="00E70681"/>
    <w:rsid w:val="00E73E31"/>
    <w:rsid w:val="00E758BC"/>
    <w:rsid w:val="00E75BCD"/>
    <w:rsid w:val="00E75DFF"/>
    <w:rsid w:val="00E76450"/>
    <w:rsid w:val="00E77C85"/>
    <w:rsid w:val="00E806E5"/>
    <w:rsid w:val="00E809C7"/>
    <w:rsid w:val="00E83038"/>
    <w:rsid w:val="00E843FA"/>
    <w:rsid w:val="00E84B96"/>
    <w:rsid w:val="00E84FE7"/>
    <w:rsid w:val="00E8579B"/>
    <w:rsid w:val="00E86877"/>
    <w:rsid w:val="00E900D5"/>
    <w:rsid w:val="00E923C8"/>
    <w:rsid w:val="00E93662"/>
    <w:rsid w:val="00E93672"/>
    <w:rsid w:val="00E93B35"/>
    <w:rsid w:val="00E9568F"/>
    <w:rsid w:val="00E95946"/>
    <w:rsid w:val="00E959E5"/>
    <w:rsid w:val="00E96842"/>
    <w:rsid w:val="00E975A7"/>
    <w:rsid w:val="00E97907"/>
    <w:rsid w:val="00EA08E7"/>
    <w:rsid w:val="00EA18F7"/>
    <w:rsid w:val="00EA1A74"/>
    <w:rsid w:val="00EA2FF9"/>
    <w:rsid w:val="00EA4026"/>
    <w:rsid w:val="00EB0ECF"/>
    <w:rsid w:val="00EB4F49"/>
    <w:rsid w:val="00EB5263"/>
    <w:rsid w:val="00EB527A"/>
    <w:rsid w:val="00EC0EC3"/>
    <w:rsid w:val="00EC31B5"/>
    <w:rsid w:val="00EC3889"/>
    <w:rsid w:val="00EC48E7"/>
    <w:rsid w:val="00EC4B82"/>
    <w:rsid w:val="00EC52B2"/>
    <w:rsid w:val="00EC660E"/>
    <w:rsid w:val="00EC6AC3"/>
    <w:rsid w:val="00EC74CE"/>
    <w:rsid w:val="00EC7E7F"/>
    <w:rsid w:val="00ED0D02"/>
    <w:rsid w:val="00ED21D0"/>
    <w:rsid w:val="00ED22F8"/>
    <w:rsid w:val="00ED25BC"/>
    <w:rsid w:val="00ED2E72"/>
    <w:rsid w:val="00ED3FA6"/>
    <w:rsid w:val="00ED4C96"/>
    <w:rsid w:val="00ED5718"/>
    <w:rsid w:val="00ED6110"/>
    <w:rsid w:val="00EE0345"/>
    <w:rsid w:val="00EE17E4"/>
    <w:rsid w:val="00EE19E3"/>
    <w:rsid w:val="00EE1DC2"/>
    <w:rsid w:val="00EE23F0"/>
    <w:rsid w:val="00EE3B1B"/>
    <w:rsid w:val="00EE5360"/>
    <w:rsid w:val="00EE537C"/>
    <w:rsid w:val="00EE6CE8"/>
    <w:rsid w:val="00EF0FB9"/>
    <w:rsid w:val="00EF1033"/>
    <w:rsid w:val="00EF1F2C"/>
    <w:rsid w:val="00EF3E14"/>
    <w:rsid w:val="00EF4686"/>
    <w:rsid w:val="00EF699C"/>
    <w:rsid w:val="00EF6D86"/>
    <w:rsid w:val="00EF731F"/>
    <w:rsid w:val="00EF7800"/>
    <w:rsid w:val="00F00E9F"/>
    <w:rsid w:val="00F01BB3"/>
    <w:rsid w:val="00F01F1B"/>
    <w:rsid w:val="00F02AB7"/>
    <w:rsid w:val="00F03617"/>
    <w:rsid w:val="00F04DBB"/>
    <w:rsid w:val="00F05DF7"/>
    <w:rsid w:val="00F07687"/>
    <w:rsid w:val="00F11302"/>
    <w:rsid w:val="00F114FC"/>
    <w:rsid w:val="00F117C1"/>
    <w:rsid w:val="00F121EC"/>
    <w:rsid w:val="00F12DE6"/>
    <w:rsid w:val="00F133D5"/>
    <w:rsid w:val="00F143EB"/>
    <w:rsid w:val="00F14421"/>
    <w:rsid w:val="00F151A7"/>
    <w:rsid w:val="00F16849"/>
    <w:rsid w:val="00F16DAF"/>
    <w:rsid w:val="00F16FB9"/>
    <w:rsid w:val="00F176BA"/>
    <w:rsid w:val="00F20998"/>
    <w:rsid w:val="00F20FC4"/>
    <w:rsid w:val="00F210F4"/>
    <w:rsid w:val="00F21131"/>
    <w:rsid w:val="00F21B88"/>
    <w:rsid w:val="00F22378"/>
    <w:rsid w:val="00F227D3"/>
    <w:rsid w:val="00F230F2"/>
    <w:rsid w:val="00F2311B"/>
    <w:rsid w:val="00F24B80"/>
    <w:rsid w:val="00F24CD9"/>
    <w:rsid w:val="00F330B7"/>
    <w:rsid w:val="00F34C5F"/>
    <w:rsid w:val="00F35708"/>
    <w:rsid w:val="00F35CC6"/>
    <w:rsid w:val="00F413EC"/>
    <w:rsid w:val="00F417CE"/>
    <w:rsid w:val="00F421FF"/>
    <w:rsid w:val="00F425B8"/>
    <w:rsid w:val="00F435A6"/>
    <w:rsid w:val="00F44907"/>
    <w:rsid w:val="00F455F2"/>
    <w:rsid w:val="00F46668"/>
    <w:rsid w:val="00F47DF4"/>
    <w:rsid w:val="00F502C4"/>
    <w:rsid w:val="00F50CA9"/>
    <w:rsid w:val="00F51E8A"/>
    <w:rsid w:val="00F53D33"/>
    <w:rsid w:val="00F54458"/>
    <w:rsid w:val="00F54B43"/>
    <w:rsid w:val="00F54C23"/>
    <w:rsid w:val="00F54F59"/>
    <w:rsid w:val="00F55A69"/>
    <w:rsid w:val="00F55F72"/>
    <w:rsid w:val="00F56F5D"/>
    <w:rsid w:val="00F5739A"/>
    <w:rsid w:val="00F624A1"/>
    <w:rsid w:val="00F62626"/>
    <w:rsid w:val="00F6283D"/>
    <w:rsid w:val="00F65E90"/>
    <w:rsid w:val="00F65F4B"/>
    <w:rsid w:val="00F6602D"/>
    <w:rsid w:val="00F66042"/>
    <w:rsid w:val="00F66FB2"/>
    <w:rsid w:val="00F67153"/>
    <w:rsid w:val="00F70C3A"/>
    <w:rsid w:val="00F71707"/>
    <w:rsid w:val="00F72E29"/>
    <w:rsid w:val="00F73221"/>
    <w:rsid w:val="00F750B1"/>
    <w:rsid w:val="00F75647"/>
    <w:rsid w:val="00F771EC"/>
    <w:rsid w:val="00F81025"/>
    <w:rsid w:val="00F86637"/>
    <w:rsid w:val="00F87218"/>
    <w:rsid w:val="00F90054"/>
    <w:rsid w:val="00F91D31"/>
    <w:rsid w:val="00F939AF"/>
    <w:rsid w:val="00F94BFA"/>
    <w:rsid w:val="00F96490"/>
    <w:rsid w:val="00F9724F"/>
    <w:rsid w:val="00F97438"/>
    <w:rsid w:val="00F97A0B"/>
    <w:rsid w:val="00FA06B8"/>
    <w:rsid w:val="00FA156B"/>
    <w:rsid w:val="00FA21FA"/>
    <w:rsid w:val="00FA2262"/>
    <w:rsid w:val="00FA2E35"/>
    <w:rsid w:val="00FA44DD"/>
    <w:rsid w:val="00FA5FE1"/>
    <w:rsid w:val="00FA7053"/>
    <w:rsid w:val="00FA7A96"/>
    <w:rsid w:val="00FB07B4"/>
    <w:rsid w:val="00FB0DAD"/>
    <w:rsid w:val="00FB1220"/>
    <w:rsid w:val="00FB176C"/>
    <w:rsid w:val="00FB1C5D"/>
    <w:rsid w:val="00FB1E7B"/>
    <w:rsid w:val="00FB2415"/>
    <w:rsid w:val="00FB24F8"/>
    <w:rsid w:val="00FB30EB"/>
    <w:rsid w:val="00FB38FB"/>
    <w:rsid w:val="00FB3E96"/>
    <w:rsid w:val="00FB4458"/>
    <w:rsid w:val="00FB587A"/>
    <w:rsid w:val="00FB5F2C"/>
    <w:rsid w:val="00FB626B"/>
    <w:rsid w:val="00FB69B7"/>
    <w:rsid w:val="00FB76FE"/>
    <w:rsid w:val="00FC0607"/>
    <w:rsid w:val="00FC0F92"/>
    <w:rsid w:val="00FC1494"/>
    <w:rsid w:val="00FC1DEF"/>
    <w:rsid w:val="00FC1E1A"/>
    <w:rsid w:val="00FC208C"/>
    <w:rsid w:val="00FC27F9"/>
    <w:rsid w:val="00FC28C2"/>
    <w:rsid w:val="00FC32CD"/>
    <w:rsid w:val="00FC3B47"/>
    <w:rsid w:val="00FC3D25"/>
    <w:rsid w:val="00FC4B3D"/>
    <w:rsid w:val="00FC5417"/>
    <w:rsid w:val="00FC735B"/>
    <w:rsid w:val="00FC7C7D"/>
    <w:rsid w:val="00FD022F"/>
    <w:rsid w:val="00FD1CE3"/>
    <w:rsid w:val="00FD43DA"/>
    <w:rsid w:val="00FD4C17"/>
    <w:rsid w:val="00FD5145"/>
    <w:rsid w:val="00FD62C5"/>
    <w:rsid w:val="00FD7114"/>
    <w:rsid w:val="00FD7845"/>
    <w:rsid w:val="00FE2714"/>
    <w:rsid w:val="00FE28B6"/>
    <w:rsid w:val="00FE337E"/>
    <w:rsid w:val="00FE3C49"/>
    <w:rsid w:val="00FE5B04"/>
    <w:rsid w:val="00FE6813"/>
    <w:rsid w:val="00FE7170"/>
    <w:rsid w:val="00FE7ED1"/>
    <w:rsid w:val="00FE7F88"/>
    <w:rsid w:val="00FF587E"/>
    <w:rsid w:val="00FF748A"/>
    <w:rsid w:val="00FF74BD"/>
  </w:rsids>
  <w:docVars>
    <w:docVar w:name="__Grammarly_42___1" w:val="H4sIAAAAAAAEAKtWcslP9kxRslIyNDY2NzE3tzAwMzMzMAZSRko6SsGpxcWZ+XkgBYa1ADgy6d0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9AF2B4"/>
  <w15:docId w15:val="{402A0941-BCEA-4754-8BF8-03232302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80"/>
      <w:ind w:left="115"/>
      <w:outlineLvl w:val="0"/>
    </w:pPr>
    <w:rPr>
      <w:b/>
      <w:bCs/>
      <w:sz w:val="24"/>
      <w:szCs w:val="24"/>
    </w:rPr>
  </w:style>
  <w:style w:type="paragraph" w:styleId="Heading2">
    <w:name w:val="heading 2"/>
    <w:basedOn w:val="Normal"/>
    <w:uiPriority w:val="1"/>
    <w:qFormat/>
    <w:pPr>
      <w:spacing w:before="140"/>
      <w:ind w:left="380" w:hanging="240"/>
      <w:outlineLvl w:val="1"/>
    </w:pPr>
    <w:rPr>
      <w:b/>
      <w:bCs/>
      <w:sz w:val="24"/>
      <w:szCs w:val="24"/>
      <w:u w:val="single" w:color="000000"/>
    </w:rPr>
  </w:style>
  <w:style w:type="paragraph" w:styleId="Heading3">
    <w:name w:val="heading 3"/>
    <w:basedOn w:val="Normal"/>
    <w:uiPriority w:val="1"/>
    <w:qFormat/>
    <w:pPr>
      <w:ind w:left="14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513" w:hanging="374"/>
    </w:pPr>
    <w:rPr>
      <w:sz w:val="24"/>
      <w:szCs w:val="24"/>
    </w:rPr>
  </w:style>
  <w:style w:type="paragraph" w:styleId="TOC2">
    <w:name w:val="toc 2"/>
    <w:basedOn w:val="Normal"/>
    <w:uiPriority w:val="39"/>
    <w:qFormat/>
    <w:pPr>
      <w:spacing w:before="100"/>
      <w:ind w:left="140"/>
    </w:pPr>
    <w:rPr>
      <w:sz w:val="24"/>
      <w:szCs w:val="24"/>
    </w:rPr>
  </w:style>
  <w:style w:type="paragraph" w:styleId="TOC3">
    <w:name w:val="toc 3"/>
    <w:basedOn w:val="Normal"/>
    <w:uiPriority w:val="39"/>
    <w:qFormat/>
    <w:pPr>
      <w:spacing w:before="100"/>
      <w:ind w:left="640" w:hanging="281"/>
    </w:pPr>
    <w:rPr>
      <w:sz w:val="24"/>
      <w:szCs w:val="24"/>
    </w:rPr>
  </w:style>
  <w:style w:type="paragraph" w:styleId="BodyText">
    <w:name w:val="Body Text"/>
    <w:basedOn w:val="Normal"/>
    <w:uiPriority w:val="1"/>
    <w:qFormat/>
    <w:pPr>
      <w:ind w:left="140"/>
    </w:pPr>
    <w:rPr>
      <w:sz w:val="24"/>
      <w:szCs w:val="24"/>
    </w:rPr>
  </w:style>
  <w:style w:type="paragraph" w:styleId="Title">
    <w:name w:val="Title"/>
    <w:basedOn w:val="Normal"/>
    <w:uiPriority w:val="1"/>
    <w:qFormat/>
    <w:pPr>
      <w:spacing w:before="140"/>
      <w:ind w:left="140"/>
    </w:pPr>
    <w:rPr>
      <w:b/>
      <w:bCs/>
      <w:sz w:val="32"/>
      <w:szCs w:val="32"/>
    </w:rPr>
  </w:style>
  <w:style w:type="paragraph" w:styleId="ListParagraph">
    <w:name w:val="List Paragraph"/>
    <w:basedOn w:val="Normal"/>
    <w:link w:val="ListParagraphChar"/>
    <w:uiPriority w:val="34"/>
    <w:qFormat/>
    <w:pPr>
      <w:spacing w:before="140"/>
      <w:ind w:left="860" w:hanging="360"/>
    </w:pPr>
  </w:style>
  <w:style w:type="paragraph" w:customStyle="1" w:styleId="TableParagraph">
    <w:name w:val="Table Paragraph"/>
    <w:basedOn w:val="Normal"/>
    <w:uiPriority w:val="1"/>
    <w:qFormat/>
    <w:pPr>
      <w:spacing w:before="8"/>
      <w:ind w:left="111"/>
    </w:pPr>
  </w:style>
  <w:style w:type="paragraph" w:styleId="BalloonText">
    <w:name w:val="Balloon Text"/>
    <w:basedOn w:val="Normal"/>
    <w:link w:val="BalloonTextChar"/>
    <w:uiPriority w:val="99"/>
    <w:semiHidden/>
    <w:unhideWhenUsed/>
    <w:rsid w:val="00EC7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4C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2C19E0"/>
    <w:rPr>
      <w:sz w:val="16"/>
      <w:szCs w:val="16"/>
    </w:rPr>
  </w:style>
  <w:style w:type="paragraph" w:styleId="CommentText">
    <w:name w:val="annotation text"/>
    <w:basedOn w:val="Normal"/>
    <w:link w:val="CommentTextChar"/>
    <w:uiPriority w:val="99"/>
    <w:unhideWhenUsed/>
    <w:rsid w:val="002C19E0"/>
    <w:rPr>
      <w:sz w:val="20"/>
      <w:szCs w:val="20"/>
    </w:rPr>
  </w:style>
  <w:style w:type="character" w:customStyle="1" w:styleId="CommentTextChar">
    <w:name w:val="Comment Text Char"/>
    <w:basedOn w:val="DefaultParagraphFont"/>
    <w:link w:val="CommentText"/>
    <w:uiPriority w:val="99"/>
    <w:rsid w:val="002C19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9E0"/>
    <w:rPr>
      <w:b/>
      <w:bCs/>
    </w:rPr>
  </w:style>
  <w:style w:type="character" w:customStyle="1" w:styleId="CommentSubjectChar">
    <w:name w:val="Comment Subject Char"/>
    <w:basedOn w:val="CommentTextChar"/>
    <w:link w:val="CommentSubject"/>
    <w:uiPriority w:val="99"/>
    <w:semiHidden/>
    <w:rsid w:val="002C19E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077A8"/>
    <w:pPr>
      <w:tabs>
        <w:tab w:val="center" w:pos="4680"/>
        <w:tab w:val="right" w:pos="9360"/>
      </w:tabs>
    </w:pPr>
  </w:style>
  <w:style w:type="character" w:customStyle="1" w:styleId="HeaderChar">
    <w:name w:val="Header Char"/>
    <w:basedOn w:val="DefaultParagraphFont"/>
    <w:link w:val="Header"/>
    <w:uiPriority w:val="99"/>
    <w:rsid w:val="00C077A8"/>
    <w:rPr>
      <w:rFonts w:ascii="Times New Roman" w:eastAsia="Times New Roman" w:hAnsi="Times New Roman" w:cs="Times New Roman"/>
    </w:rPr>
  </w:style>
  <w:style w:type="paragraph" w:styleId="Footer">
    <w:name w:val="footer"/>
    <w:basedOn w:val="Normal"/>
    <w:link w:val="FooterChar"/>
    <w:uiPriority w:val="99"/>
    <w:unhideWhenUsed/>
    <w:rsid w:val="00C077A8"/>
    <w:pPr>
      <w:tabs>
        <w:tab w:val="center" w:pos="4680"/>
        <w:tab w:val="right" w:pos="9360"/>
      </w:tabs>
    </w:pPr>
  </w:style>
  <w:style w:type="character" w:customStyle="1" w:styleId="FooterChar">
    <w:name w:val="Footer Char"/>
    <w:basedOn w:val="DefaultParagraphFont"/>
    <w:link w:val="Footer"/>
    <w:uiPriority w:val="99"/>
    <w:rsid w:val="00C077A8"/>
    <w:rPr>
      <w:rFonts w:ascii="Times New Roman" w:eastAsia="Times New Roman" w:hAnsi="Times New Roman" w:cs="Times New Roman"/>
    </w:rPr>
  </w:style>
  <w:style w:type="character" w:styleId="Hyperlink">
    <w:name w:val="Hyperlink"/>
    <w:basedOn w:val="DefaultParagraphFont"/>
    <w:uiPriority w:val="99"/>
    <w:unhideWhenUsed/>
    <w:rsid w:val="005362F4"/>
    <w:rPr>
      <w:color w:val="0000FF"/>
      <w:u w:val="single"/>
    </w:rPr>
  </w:style>
  <w:style w:type="character" w:styleId="FollowedHyperlink">
    <w:name w:val="FollowedHyperlink"/>
    <w:basedOn w:val="DefaultParagraphFont"/>
    <w:uiPriority w:val="99"/>
    <w:semiHidden/>
    <w:unhideWhenUsed/>
    <w:rsid w:val="00991EE6"/>
    <w:rPr>
      <w:color w:val="800080" w:themeColor="followedHyperlink"/>
      <w:u w:val="single"/>
    </w:rPr>
  </w:style>
  <w:style w:type="paragraph" w:customStyle="1" w:styleId="Text2">
    <w:name w:val="Text 2"/>
    <w:basedOn w:val="Normal"/>
    <w:link w:val="Text2Char"/>
    <w:uiPriority w:val="4"/>
    <w:qFormat/>
    <w:rsid w:val="002E47A4"/>
    <w:pPr>
      <w:widowControl/>
      <w:autoSpaceDE/>
      <w:autoSpaceDN/>
      <w:spacing w:line="259" w:lineRule="auto"/>
    </w:pPr>
    <w:rPr>
      <w:rFonts w:eastAsiaTheme="minorHAnsi" w:cstheme="minorBidi"/>
      <w:sz w:val="24"/>
    </w:rPr>
  </w:style>
  <w:style w:type="character" w:customStyle="1" w:styleId="Text2Char">
    <w:name w:val="Text 2 Char"/>
    <w:basedOn w:val="DefaultParagraphFont"/>
    <w:link w:val="Text2"/>
    <w:uiPriority w:val="4"/>
    <w:rsid w:val="002E47A4"/>
    <w:rPr>
      <w:rFonts w:ascii="Times New Roman" w:hAnsi="Times New Roman"/>
      <w:sz w:val="24"/>
    </w:rPr>
  </w:style>
  <w:style w:type="table" w:styleId="TableGrid">
    <w:name w:val="Table Grid"/>
    <w:basedOn w:val="TableNormal"/>
    <w:uiPriority w:val="39"/>
    <w:rsid w:val="00766357"/>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3001E"/>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BF23EE"/>
    <w:rPr>
      <w:sz w:val="20"/>
      <w:szCs w:val="20"/>
    </w:rPr>
  </w:style>
  <w:style w:type="character" w:customStyle="1" w:styleId="FootnoteTextChar">
    <w:name w:val="Footnote Text Char"/>
    <w:basedOn w:val="DefaultParagraphFont"/>
    <w:link w:val="FootnoteText"/>
    <w:uiPriority w:val="99"/>
    <w:rsid w:val="00BF23E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F23EE"/>
    <w:rPr>
      <w:vertAlign w:val="superscript"/>
    </w:rPr>
  </w:style>
  <w:style w:type="character" w:styleId="UnresolvedMention">
    <w:name w:val="Unresolved Mention"/>
    <w:basedOn w:val="DefaultParagraphFont"/>
    <w:uiPriority w:val="99"/>
    <w:semiHidden/>
    <w:unhideWhenUsed/>
    <w:rsid w:val="0009752D"/>
    <w:rPr>
      <w:color w:val="605E5C"/>
      <w:shd w:val="clear" w:color="auto" w:fill="E1DFDD"/>
    </w:rPr>
  </w:style>
  <w:style w:type="character" w:styleId="Emphasis">
    <w:name w:val="Emphasis"/>
    <w:basedOn w:val="DefaultParagraphFont"/>
    <w:uiPriority w:val="20"/>
    <w:qFormat/>
    <w:rsid w:val="00247A4E"/>
    <w:rPr>
      <w:i/>
      <w:iCs/>
    </w:rPr>
  </w:style>
  <w:style w:type="character" w:styleId="Strong">
    <w:name w:val="Strong"/>
    <w:basedOn w:val="DefaultParagraphFont"/>
    <w:uiPriority w:val="22"/>
    <w:qFormat/>
    <w:rsid w:val="00675644"/>
    <w:rPr>
      <w:b/>
      <w:bCs/>
    </w:rPr>
  </w:style>
  <w:style w:type="paragraph" w:styleId="TOCHeading">
    <w:name w:val="TOC Heading"/>
    <w:basedOn w:val="Heading1"/>
    <w:next w:val="Normal"/>
    <w:uiPriority w:val="39"/>
    <w:unhideWhenUsed/>
    <w:qFormat/>
    <w:rsid w:val="00C3194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customStyle="1" w:styleId="ListParagraphChar">
    <w:name w:val="List Paragraph Char"/>
    <w:basedOn w:val="DefaultParagraphFont"/>
    <w:link w:val="ListParagraph"/>
    <w:uiPriority w:val="34"/>
    <w:rsid w:val="004E6EB1"/>
    <w:rPr>
      <w:rFonts w:ascii="Times New Roman" w:eastAsia="Times New Roman" w:hAnsi="Times New Roman" w:cs="Times New Roman"/>
    </w:rPr>
  </w:style>
  <w:style w:type="character" w:customStyle="1" w:styleId="cf01">
    <w:name w:val="cf01"/>
    <w:basedOn w:val="DefaultParagraphFont"/>
    <w:rsid w:val="00065BB8"/>
    <w:rPr>
      <w:rFonts w:ascii="Segoe UI" w:hAnsi="Segoe UI" w:cs="Segoe UI" w:hint="default"/>
      <w:sz w:val="18"/>
      <w:szCs w:val="18"/>
    </w:rPr>
  </w:style>
  <w:style w:type="table" w:customStyle="1" w:styleId="TableGrid1">
    <w:name w:val="Table Grid1"/>
    <w:basedOn w:val="TableNormal"/>
    <w:next w:val="TableGrid"/>
    <w:uiPriority w:val="39"/>
    <w:rsid w:val="00217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govprod.wordpress.com/2021/07/07/how-to-get-help-when-using-the-grants-gov-system/" TargetMode="External" /><Relationship Id="rId11" Type="http://schemas.openxmlformats.org/officeDocument/2006/relationships/hyperlink" Target="mailto:" TargetMode="External" /><Relationship Id="rId12" Type="http://schemas.openxmlformats.org/officeDocument/2006/relationships/hyperlink" Target="mailto:support@grants.gov" TargetMode="External" /><Relationship Id="rId13" Type="http://schemas.openxmlformats.org/officeDocument/2006/relationships/hyperlink" Target="http://www.sam.gov" TargetMode="External" /><Relationship Id="rId14" Type="http://schemas.openxmlformats.org/officeDocument/2006/relationships/hyperlink" Target="https://gcc02.safelinks.protection.outlook.com/?url=https%3A%2F%2Fwww.sam.gov%2FSAM%2F&amp;data=05%7C02%7CPolat.Elif.E%40dol.gov%7Cf40de82c5a8a4c79888508dceeddd425%7C75a6305472044e0c9126adab971d4aca%7C0%7C0%7C638647883714821255%7CUnknown%7CTWFpbGZsb3d8eyJWIjoiMC4wLjAwMDAiLCJQIjoiV2luMzIiLCJBTiI6Ik1haWwiLCJXVCI6Mn0%3D%7C0%7C%7C%7C&amp;sdata=yITsQggYK2GrviLyb8K8ADshDk0BGHyC3x8FtWroU3U%3D&amp;reserved=0" TargetMode="External" /><Relationship Id="rId15" Type="http://schemas.openxmlformats.org/officeDocument/2006/relationships/hyperlink" Target="https://www.fsd.gov/gsafsd_sp?id=kb_article_view&amp;sysparm_article=KB0051214" TargetMode="External" /><Relationship Id="rId16" Type="http://schemas.openxmlformats.org/officeDocument/2006/relationships/hyperlink" Target="https://www.grants.gov/forms/forms-repository/sf-424-individual-family" TargetMode="External" /><Relationship Id="rId17" Type="http://schemas.openxmlformats.org/officeDocument/2006/relationships/hyperlink" Target="https://www.federalregister.gov/documents/2023/08/04/2023-16611/notice-of-final-determination-on-2023-doe-critical-materials-list" TargetMode="External" /><Relationship Id="rId18" Type="http://schemas.openxmlformats.org/officeDocument/2006/relationships/hyperlink" Target="https://www.usgs.gov/programs/mineral-resources-program/science/what-are-critical-minerals-0" TargetMode="External" /><Relationship Id="rId19" Type="http://schemas.openxmlformats.org/officeDocument/2006/relationships/hyperlink" Target="http://www.msha.gov/" TargetMode="External" /><Relationship Id="rId2" Type="http://schemas.openxmlformats.org/officeDocument/2006/relationships/webSettings" Target="webSettings.xml" /><Relationship Id="rId20" Type="http://schemas.openxmlformats.org/officeDocument/2006/relationships/hyperlink" Target="https://www.msha.gov/training/brookwood-sago-mine-safety-grants/administrative-standards-and-provisions" TargetMode="External" /><Relationship Id="rId21" Type="http://schemas.openxmlformats.org/officeDocument/2006/relationships/hyperlink" Target="mailto:Polat.Elif.E@dol.gov" TargetMode="External" /><Relationship Id="rId22" Type="http://schemas.openxmlformats.org/officeDocument/2006/relationships/hyperlink" Target="mailto:Frazier.Ursula@dol.gov" TargetMode="External" /><Relationship Id="rId23" Type="http://schemas.openxmlformats.org/officeDocument/2006/relationships/hyperlink" Target="mailto:Mimsrandolph.Shundreka.R@dol.gov"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grants.gov/applicants/grant-applications/track-my-application/" TargetMode="External" /><Relationship Id="rId9" Type="http://schemas.openxmlformats.org/officeDocument/2006/relationships/hyperlink" Target="https://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BF555C7709FAF41B041D375951A48D8" ma:contentTypeVersion="11" ma:contentTypeDescription="Create a new document." ma:contentTypeScope="" ma:versionID="98d2f77db4f4dd94141598e9a046a1b7">
  <xsd:schema xmlns:xsd="http://www.w3.org/2001/XMLSchema" xmlns:xs="http://www.w3.org/2001/XMLSchema" xmlns:p="http://schemas.microsoft.com/office/2006/metadata/properties" xmlns:ns3="a92ddbd8-7152-407a-bf12-6d45bf074880" xmlns:ns4="bb41d53c-d6b8-4115-8067-a4c12f3a16bc" targetNamespace="http://schemas.microsoft.com/office/2006/metadata/properties" ma:root="true" ma:fieldsID="a234cdd1b953c288e67a01f087426df4" ns3:_="" ns4:_="">
    <xsd:import namespace="a92ddbd8-7152-407a-bf12-6d45bf074880"/>
    <xsd:import namespace="bb41d53c-d6b8-4115-8067-a4c12f3a16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dbd8-7152-407a-bf12-6d45bf074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41d53c-d6b8-4115-8067-a4c12f3a16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A56D1-8DF1-4152-AAFF-1E7964558C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0E69F6-1683-43AF-BC3C-9ADD5264B9ED}">
  <ds:schemaRefs>
    <ds:schemaRef ds:uri="http://schemas.openxmlformats.org/officeDocument/2006/bibliography"/>
  </ds:schemaRefs>
</ds:datastoreItem>
</file>

<file path=customXml/itemProps3.xml><?xml version="1.0" encoding="utf-8"?>
<ds:datastoreItem xmlns:ds="http://schemas.openxmlformats.org/officeDocument/2006/customXml" ds:itemID="{BF42F713-EF4E-4FFB-866F-F4E8A86F5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dbd8-7152-407a-bf12-6d45bf074880"/>
    <ds:schemaRef ds:uri="bb41d53c-d6b8-4115-8067-a4c12f3a1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D25A2-7FBF-4E32-9C12-664D116433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7622</Words>
  <Characters>43451</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Adetayo, Kemi (NIH/OD) [C]</dc:creator>
  <cp:lastModifiedBy>Howell, Michael D - OASAM OCIO</cp:lastModifiedBy>
  <cp:revision>2</cp:revision>
  <cp:lastPrinted>2022-06-03T17:42:00Z</cp:lastPrinted>
  <dcterms:created xsi:type="dcterms:W3CDTF">2025-08-14T18:09:00Z</dcterms:created>
  <dcterms:modified xsi:type="dcterms:W3CDTF">2025-08-14T18:09:00Z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0x010100DBF555C7709FAF41B041D375951A48D8</vt:lpwstr>
  </property>
  <property fmtid="{D5CDD505-2E9C-101B-9397-08002B2CF9AE}" pid="3" name="Created">
    <vt:filetime>2016-12-20T00:00:00Z</vt:filetime>
  </property>
  <property fmtid="{D5CDD505-2E9C-101B-9397-08002B2CF9AE}" pid="4" name="Creator">
    <vt:lpwstr>Microsoft Office Word</vt:lpwstr>
  </property>
  <property fmtid="{D5CDD505-2E9C-101B-9397-08002B2CF9AE}" pid="5" name="LastSaved">
    <vt:filetime>2021-11-17T00:00:00Z</vt:filetime>
  </property>
</Properties>
</file>