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4F89" w:rsidRPr="00C16A00" w:rsidP="00004F89" w14:paraId="39146463" w14:textId="31A7BE15">
      <w:pPr>
        <w:spacing w:after="240"/>
        <w:jc w:val="center"/>
        <w:rPr>
          <w:rFonts w:eastAsia="Calibri"/>
          <w:b/>
          <w:sz w:val="28"/>
          <w:szCs w:val="28"/>
        </w:rPr>
      </w:pPr>
      <w:r w:rsidRPr="00C16A00">
        <w:rPr>
          <w:rFonts w:eastAsia="Calibri"/>
          <w:b/>
          <w:sz w:val="28"/>
          <w:szCs w:val="28"/>
        </w:rPr>
        <w:t xml:space="preserve">Quality Measures and Administrative Procedures for the </w:t>
      </w:r>
      <w:r>
        <w:rPr>
          <w:rFonts w:eastAsia="Calibri"/>
          <w:b/>
          <w:sz w:val="28"/>
          <w:szCs w:val="28"/>
        </w:rPr>
        <w:t>Skilled Nursing Facility Value-Based Purchasing</w:t>
      </w:r>
      <w:r w:rsidRPr="00C16A00">
        <w:rPr>
          <w:rFonts w:eastAsia="Calibri"/>
          <w:b/>
          <w:sz w:val="28"/>
          <w:szCs w:val="28"/>
        </w:rPr>
        <w:t xml:space="preserve"> Program</w:t>
      </w:r>
      <w:r>
        <w:rPr>
          <w:rFonts w:eastAsia="Calibri"/>
          <w:b/>
          <w:sz w:val="28"/>
          <w:szCs w:val="28"/>
        </w:rPr>
        <w:t xml:space="preserve"> and Quality Reporting Program</w:t>
      </w:r>
      <w:r w:rsidRPr="00C16A00">
        <w:rPr>
          <w:rFonts w:eastAsia="Calibri"/>
          <w:b/>
          <w:sz w:val="28"/>
          <w:szCs w:val="28"/>
        </w:rPr>
        <w:t xml:space="preserve"> for the FY </w:t>
      </w:r>
      <w:r>
        <w:rPr>
          <w:rFonts w:eastAsia="Calibri"/>
          <w:b/>
          <w:sz w:val="28"/>
          <w:szCs w:val="28"/>
        </w:rPr>
        <w:t>2025</w:t>
      </w:r>
      <w:r w:rsidRPr="00C16A00">
        <w:rPr>
          <w:rFonts w:eastAsia="Calibri"/>
          <w:b/>
          <w:sz w:val="28"/>
          <w:szCs w:val="28"/>
        </w:rPr>
        <w:t xml:space="preserve"> </w:t>
      </w:r>
      <w:r>
        <w:rPr>
          <w:rFonts w:eastAsia="Calibri"/>
          <w:b/>
          <w:sz w:val="28"/>
          <w:szCs w:val="28"/>
        </w:rPr>
        <w:t xml:space="preserve">SNF PPS </w:t>
      </w:r>
      <w:r w:rsidR="002E4558">
        <w:rPr>
          <w:rFonts w:eastAsia="Calibri"/>
          <w:b/>
          <w:sz w:val="28"/>
          <w:szCs w:val="28"/>
        </w:rPr>
        <w:t>Proposed</w:t>
      </w:r>
      <w:r>
        <w:rPr>
          <w:rFonts w:eastAsia="Calibri"/>
          <w:b/>
          <w:sz w:val="28"/>
          <w:szCs w:val="28"/>
        </w:rPr>
        <w:t xml:space="preserve"> Rule</w:t>
      </w:r>
      <w:r w:rsidRPr="00C16A00">
        <w:rPr>
          <w:rFonts w:eastAsia="Calibri"/>
          <w:b/>
          <w:sz w:val="28"/>
          <w:szCs w:val="28"/>
        </w:rPr>
        <w:t xml:space="preserve"> </w:t>
      </w:r>
      <w:r>
        <w:rPr>
          <w:rFonts w:eastAsia="Calibri"/>
        </w:rPr>
        <w:br/>
      </w:r>
      <w:r w:rsidRPr="00C16A00">
        <w:rPr>
          <w:rFonts w:eastAsia="Calibri"/>
          <w:b/>
          <w:sz w:val="28"/>
          <w:szCs w:val="28"/>
        </w:rPr>
        <w:t>(CMS-</w:t>
      </w:r>
      <w:r>
        <w:rPr>
          <w:rFonts w:eastAsia="Calibri"/>
          <w:b/>
          <w:sz w:val="28"/>
          <w:szCs w:val="28"/>
        </w:rPr>
        <w:t xml:space="preserve">10895; OMB control number: </w:t>
      </w:r>
      <w:r w:rsidRPr="00004F89">
        <w:rPr>
          <w:rFonts w:eastAsia="Calibri"/>
          <w:b/>
          <w:sz w:val="28"/>
          <w:szCs w:val="28"/>
        </w:rPr>
        <w:t>0938-1472</w:t>
      </w:r>
      <w:r w:rsidRPr="00C16A00">
        <w:rPr>
          <w:rFonts w:eastAsia="Calibri"/>
          <w:b/>
          <w:sz w:val="28"/>
          <w:szCs w:val="28"/>
        </w:rPr>
        <w:t>)</w:t>
      </w:r>
    </w:p>
    <w:p w:rsidR="00035D57" w:rsidRPr="00004F89" w:rsidP="003E4A03" w14:paraId="766EA23A" w14:textId="4A7419E1">
      <w:pPr>
        <w:spacing w:after="0" w:line="480" w:lineRule="auto"/>
        <w:rPr>
          <w:b/>
          <w:bCs/>
          <w:i/>
          <w:iCs/>
        </w:rPr>
      </w:pPr>
      <w:r w:rsidRPr="00004F89">
        <w:rPr>
          <w:b/>
          <w:bCs/>
          <w:i/>
          <w:iCs/>
        </w:rPr>
        <w:t>Summary of Public Comments:</w:t>
      </w:r>
    </w:p>
    <w:p w:rsidR="00004F89" w:rsidRPr="00017E25" w:rsidP="003E4A03" w14:paraId="4576008E" w14:textId="77777777">
      <w:pPr>
        <w:autoSpaceDE w:val="0"/>
        <w:autoSpaceDN w:val="0"/>
        <w:spacing w:after="0" w:line="480" w:lineRule="auto"/>
        <w:ind w:firstLine="720"/>
        <w:rPr>
          <w:rFonts w:eastAsiaTheme="minorHAnsi"/>
          <w:szCs w:val="22"/>
        </w:rPr>
      </w:pPr>
      <w:r w:rsidRPr="008C6F1D">
        <w:rPr>
          <w:rFonts w:eastAsiaTheme="minorHAnsi"/>
          <w:i/>
          <w:iCs/>
          <w:szCs w:val="22"/>
        </w:rPr>
        <w:t>Comment</w:t>
      </w:r>
      <w:r w:rsidRPr="00017E25">
        <w:rPr>
          <w:rFonts w:eastAsiaTheme="minorHAnsi"/>
          <w:szCs w:val="22"/>
        </w:rPr>
        <w:t xml:space="preserve">:  </w:t>
      </w:r>
      <w:r w:rsidRPr="004F79BE">
        <w:rPr>
          <w:rFonts w:eastAsiaTheme="minorHAnsi"/>
          <w:szCs w:val="22"/>
        </w:rPr>
        <w:t>We received several comments related to the burden associated with the proposals for SNFs to participate in a validation process for assessment-based measures reported in the SNF QRP</w:t>
      </w:r>
      <w:r>
        <w:rPr>
          <w:rFonts w:eastAsiaTheme="minorHAnsi"/>
          <w:szCs w:val="22"/>
        </w:rPr>
        <w:t xml:space="preserve">. </w:t>
      </w:r>
      <w:r w:rsidRPr="004F79BE">
        <w:rPr>
          <w:rFonts w:eastAsiaTheme="minorHAnsi"/>
          <w:szCs w:val="22"/>
        </w:rPr>
        <w:t xml:space="preserve">Many of these commenters were appreciative of our efforts to reduce burden through using the same records for both </w:t>
      </w:r>
      <w:r>
        <w:rPr>
          <w:rFonts w:eastAsiaTheme="minorHAnsi"/>
          <w:szCs w:val="22"/>
        </w:rPr>
        <w:t>SNF</w:t>
      </w:r>
      <w:r w:rsidRPr="004F79BE">
        <w:rPr>
          <w:rFonts w:eastAsiaTheme="minorHAnsi"/>
          <w:szCs w:val="22"/>
        </w:rPr>
        <w:t xml:space="preserve"> VBP validation and the SNF QRP validation.  Three of these commenters noted it would reduce the risk of a SNF being audited in back</w:t>
      </w:r>
      <w:r>
        <w:rPr>
          <w:rFonts w:eastAsiaTheme="minorHAnsi"/>
          <w:szCs w:val="22"/>
        </w:rPr>
        <w:t>-</w:t>
      </w:r>
      <w:r w:rsidRPr="004F79BE">
        <w:rPr>
          <w:rFonts w:eastAsiaTheme="minorHAnsi"/>
          <w:szCs w:val="22"/>
        </w:rPr>
        <w:t>to</w:t>
      </w:r>
      <w:r>
        <w:rPr>
          <w:rFonts w:eastAsiaTheme="minorHAnsi"/>
          <w:szCs w:val="22"/>
        </w:rPr>
        <w:t>-</w:t>
      </w:r>
      <w:r w:rsidRPr="004F79BE">
        <w:rPr>
          <w:rFonts w:eastAsiaTheme="minorHAnsi"/>
          <w:szCs w:val="22"/>
        </w:rPr>
        <w:t xml:space="preserve">back validation cycles. Several commenters stated they opposed the </w:t>
      </w:r>
      <w:r>
        <w:rPr>
          <w:rFonts w:eastAsiaTheme="minorHAnsi"/>
          <w:szCs w:val="22"/>
        </w:rPr>
        <w:t xml:space="preserve">2 </w:t>
      </w:r>
      <w:r w:rsidRPr="004F79BE">
        <w:rPr>
          <w:rFonts w:eastAsiaTheme="minorHAnsi"/>
          <w:szCs w:val="22"/>
        </w:rPr>
        <w:t>percent</w:t>
      </w:r>
      <w:r>
        <w:rPr>
          <w:rFonts w:eastAsiaTheme="minorHAnsi"/>
          <w:szCs w:val="22"/>
        </w:rPr>
        <w:t>age</w:t>
      </w:r>
      <w:r>
        <w:rPr>
          <w:rFonts w:eastAsiaTheme="minorHAnsi"/>
          <w:szCs w:val="22"/>
        </w:rPr>
        <w:t xml:space="preserve"> point</w:t>
      </w:r>
      <w:r w:rsidRPr="004F79BE">
        <w:rPr>
          <w:rFonts w:eastAsiaTheme="minorHAnsi"/>
          <w:szCs w:val="22"/>
        </w:rPr>
        <w:t xml:space="preserve"> penalty reduction for failure to </w:t>
      </w:r>
      <w:r>
        <w:rPr>
          <w:rFonts w:eastAsiaTheme="minorHAnsi"/>
          <w:szCs w:val="22"/>
        </w:rPr>
        <w:t>submit</w:t>
      </w:r>
      <w:r w:rsidRPr="004F79BE">
        <w:rPr>
          <w:rFonts w:eastAsiaTheme="minorHAnsi"/>
          <w:szCs w:val="22"/>
        </w:rPr>
        <w:t xml:space="preserve"> the requested medical records because SNFs cannot afford continued decreases in their payments, and the proposal would create additional administrative burden for SNFs that are already suffering staffing deficiencies.  One of these commenters noted that adding validation audits is not effective in improving services in a SNF</w:t>
      </w:r>
      <w:r>
        <w:rPr>
          <w:rFonts w:eastAsiaTheme="minorHAnsi"/>
          <w:szCs w:val="22"/>
        </w:rPr>
        <w:t>.</w:t>
      </w:r>
    </w:p>
    <w:p w:rsidR="00004F89" w:rsidP="003E4A03" w14:paraId="5B0029D1" w14:textId="3FB03CEC">
      <w:pPr>
        <w:autoSpaceDE w:val="0"/>
        <w:autoSpaceDN w:val="0"/>
        <w:spacing w:after="0" w:line="480" w:lineRule="auto"/>
        <w:ind w:firstLine="720"/>
        <w:rPr>
          <w:rFonts w:eastAsiaTheme="minorHAnsi"/>
          <w:szCs w:val="22"/>
        </w:rPr>
      </w:pPr>
      <w:r w:rsidRPr="008C6F1D">
        <w:rPr>
          <w:rFonts w:eastAsiaTheme="minorHAnsi"/>
          <w:i/>
          <w:iCs/>
          <w:szCs w:val="22"/>
        </w:rPr>
        <w:t>Response</w:t>
      </w:r>
      <w:r w:rsidRPr="00017E25">
        <w:rPr>
          <w:rFonts w:eastAsiaTheme="minorHAnsi"/>
          <w:szCs w:val="22"/>
        </w:rPr>
        <w:t xml:space="preserve">:  </w:t>
      </w:r>
      <w:r w:rsidRPr="004F79BE">
        <w:rPr>
          <w:rFonts w:eastAsiaTheme="minorHAnsi"/>
          <w:szCs w:val="22"/>
        </w:rPr>
        <w:t>We</w:t>
      </w:r>
      <w:r w:rsidRPr="004F79BE">
        <w:rPr>
          <w:rFonts w:eastAsiaTheme="minorHAnsi"/>
          <w:i/>
          <w:iCs/>
          <w:szCs w:val="22"/>
        </w:rPr>
        <w:t xml:space="preserve"> </w:t>
      </w:r>
      <w:r w:rsidRPr="004F79BE">
        <w:rPr>
          <w:rFonts w:eastAsiaTheme="minorHAnsi"/>
          <w:szCs w:val="22"/>
        </w:rPr>
        <w:t xml:space="preserve">acknowledge the commenters’ concerns regarding the potential burden associated with the proposals.  We are aware of potential provider burden and carefully considered the options available to us to meet the statutory requirements while also mitigating provider burden.  </w:t>
      </w:r>
      <w:r>
        <w:rPr>
          <w:rFonts w:eastAsiaTheme="minorHAnsi"/>
          <w:szCs w:val="22"/>
        </w:rPr>
        <w:t>As we previously noted in section VI.E.3 of the proposed rule and VII.E.3 of this final rule, section 1888(h)(12) of the Act requires that the Secretary apply a process to validate data submitted under the SNF QRP. In addition, w</w:t>
      </w:r>
      <w:r w:rsidRPr="004F79BE">
        <w:rPr>
          <w:rFonts w:eastAsiaTheme="minorHAnsi"/>
          <w:szCs w:val="22"/>
        </w:rPr>
        <w:t xml:space="preserve">e are interested in ensuring the validity of the data reported by </w:t>
      </w:r>
      <w:r>
        <w:rPr>
          <w:rFonts w:eastAsiaTheme="minorHAnsi"/>
          <w:szCs w:val="22"/>
        </w:rPr>
        <w:t xml:space="preserve">SNFs </w:t>
      </w:r>
      <w:r w:rsidRPr="004F79BE">
        <w:rPr>
          <w:rFonts w:eastAsiaTheme="minorHAnsi"/>
          <w:szCs w:val="22"/>
        </w:rPr>
        <w:t xml:space="preserve">because this data has public reporting implications under the SNF QRP.  Valid and reliable quality measures are fundamental to the effectiveness of our </w:t>
      </w:r>
      <w:r>
        <w:rPr>
          <w:rFonts w:eastAsiaTheme="minorHAnsi"/>
          <w:szCs w:val="22"/>
        </w:rPr>
        <w:t xml:space="preserve">quality reporting programs. To ensure we receive the medical records we request from selected SNFs, we proposed to require timely submission of </w:t>
      </w:r>
      <w:r w:rsidRPr="00F16B44">
        <w:rPr>
          <w:rFonts w:eastAsiaTheme="minorHAnsi"/>
          <w:szCs w:val="22"/>
        </w:rPr>
        <w:t>requested medical records</w:t>
      </w:r>
      <w:r>
        <w:rPr>
          <w:rFonts w:eastAsiaTheme="minorHAnsi"/>
          <w:szCs w:val="22"/>
        </w:rPr>
        <w:t xml:space="preserve"> for the SNF QRP </w:t>
      </w:r>
      <w:r>
        <w:rPr>
          <w:rFonts w:eastAsiaTheme="minorHAnsi"/>
          <w:szCs w:val="22"/>
        </w:rPr>
        <w:t xml:space="preserve">validation process. Specifically, we proposed to apply the SNF QRP’s 2 percentage point reduction in accordance with section 1888(e)(6)(A) if the selected SNF failed to submit 100 percent of the requested medical records as specified.  We believe these proposals will ensure we receive the requested medical records so we may validate the data they submitted for the SNF </w:t>
      </w:r>
      <w:r w:rsidRPr="00004F89">
        <w:rPr>
          <w:rFonts w:eastAsiaTheme="minorHAnsi"/>
          <w:szCs w:val="22"/>
        </w:rPr>
        <w:t>QRP effectively and efficiently.</w:t>
      </w:r>
    </w:p>
    <w:p w:rsidR="009061A3" w:rsidP="003E4A03" w14:paraId="6DC43BFE" w14:textId="3687D7D9">
      <w:pPr>
        <w:spacing w:after="0" w:line="480" w:lineRule="auto"/>
        <w:rPr>
          <w:rFonts w:eastAsiaTheme="minorHAnsi"/>
          <w:szCs w:val="22"/>
        </w:rPr>
      </w:pPr>
      <w:r w:rsidRPr="009061A3">
        <w:rPr>
          <w:rFonts w:eastAsiaTheme="minorHAnsi"/>
          <w:b/>
          <w:bCs/>
          <w:i/>
          <w:iCs/>
          <w:szCs w:val="22"/>
        </w:rPr>
        <w:t xml:space="preserve">Changes Made </w:t>
      </w:r>
      <w:r w:rsidR="005D40A4">
        <w:rPr>
          <w:rFonts w:eastAsiaTheme="minorHAnsi"/>
          <w:b/>
          <w:bCs/>
          <w:i/>
          <w:iCs/>
          <w:szCs w:val="22"/>
        </w:rPr>
        <w:t xml:space="preserve">to the ICR </w:t>
      </w:r>
      <w:r w:rsidRPr="009061A3">
        <w:rPr>
          <w:rFonts w:eastAsiaTheme="minorHAnsi"/>
          <w:b/>
          <w:bCs/>
          <w:i/>
          <w:iCs/>
          <w:szCs w:val="22"/>
        </w:rPr>
        <w:t>in Response</w:t>
      </w:r>
      <w:r w:rsidRPr="009061A3">
        <w:rPr>
          <w:rFonts w:eastAsiaTheme="minorHAnsi"/>
          <w:b/>
          <w:bCs/>
          <w:szCs w:val="22"/>
        </w:rPr>
        <w:t>:</w:t>
      </w:r>
      <w:r>
        <w:rPr>
          <w:rFonts w:eastAsiaTheme="minorHAnsi"/>
          <w:szCs w:val="22"/>
        </w:rPr>
        <w:t xml:space="preserve"> </w:t>
      </w:r>
    </w:p>
    <w:p w:rsidR="00E31864" w:rsidRPr="002E4558" w:rsidP="00E31864" w14:paraId="413A7108" w14:textId="4660545D">
      <w:pPr>
        <w:spacing w:after="0" w:line="480" w:lineRule="auto"/>
        <w:ind w:firstLine="720"/>
      </w:pPr>
      <w:r>
        <w:rPr>
          <w:rFonts w:eastAsiaTheme="minorHAnsi"/>
          <w:szCs w:val="22"/>
        </w:rPr>
        <w:t>There will be no changes made to the Information Collection Request</w:t>
      </w:r>
      <w:r w:rsidR="00B01F84">
        <w:rPr>
          <w:rFonts w:eastAsiaTheme="minorHAnsi"/>
          <w:szCs w:val="22"/>
        </w:rPr>
        <w:t xml:space="preserve"> </w:t>
      </w:r>
      <w:r w:rsidRPr="00B01F84" w:rsidR="00B01F84">
        <w:rPr>
          <w:rFonts w:eastAsiaTheme="minorHAnsi"/>
          <w:szCs w:val="22"/>
        </w:rPr>
        <w:t>(CMS-10895; OMB control number: 0938-1472)</w:t>
      </w:r>
      <w:r>
        <w:rPr>
          <w:rFonts w:eastAsiaTheme="minorHAnsi"/>
          <w:szCs w:val="22"/>
        </w:rPr>
        <w:t xml:space="preserve"> in response to the public comments. </w:t>
      </w:r>
    </w:p>
    <w:p w:rsidR="005D40A4" w:rsidRPr="002E4558" w:rsidP="003E4A03" w14:paraId="335DED84" w14:textId="35542395">
      <w:pPr>
        <w:spacing w:after="0" w:line="480" w:lineRule="auto"/>
        <w:ind w:firstLine="72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89"/>
    <w:rsid w:val="00004F89"/>
    <w:rsid w:val="00017E25"/>
    <w:rsid w:val="00035D57"/>
    <w:rsid w:val="00040E88"/>
    <w:rsid w:val="001B6A92"/>
    <w:rsid w:val="002E4558"/>
    <w:rsid w:val="003C09A9"/>
    <w:rsid w:val="003E4A03"/>
    <w:rsid w:val="004F79BE"/>
    <w:rsid w:val="005463BC"/>
    <w:rsid w:val="005D40A4"/>
    <w:rsid w:val="0064209E"/>
    <w:rsid w:val="00766281"/>
    <w:rsid w:val="008C6F1D"/>
    <w:rsid w:val="009061A3"/>
    <w:rsid w:val="00B01F84"/>
    <w:rsid w:val="00C16A00"/>
    <w:rsid w:val="00E31864"/>
    <w:rsid w:val="00F16B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A10B4F"/>
  <w15:chartTrackingRefBased/>
  <w15:docId w15:val="{2C3DAC78-707C-4948-9E2C-B1479E04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F89"/>
    <w:pPr>
      <w:spacing w:after="16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04F8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04F8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04F8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04F89"/>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04F89"/>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04F89"/>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04F89"/>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04F89"/>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04F89"/>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F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F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F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F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F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F89"/>
    <w:rPr>
      <w:rFonts w:eastAsiaTheme="majorEastAsia" w:cstheme="majorBidi"/>
      <w:color w:val="272727" w:themeColor="text1" w:themeTint="D8"/>
    </w:rPr>
  </w:style>
  <w:style w:type="paragraph" w:styleId="Title">
    <w:name w:val="Title"/>
    <w:basedOn w:val="Normal"/>
    <w:next w:val="Normal"/>
    <w:link w:val="TitleChar"/>
    <w:uiPriority w:val="10"/>
    <w:qFormat/>
    <w:rsid w:val="00004F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04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F89"/>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04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F89"/>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04F89"/>
    <w:rPr>
      <w:i/>
      <w:iCs/>
      <w:color w:val="404040" w:themeColor="text1" w:themeTint="BF"/>
    </w:rPr>
  </w:style>
  <w:style w:type="paragraph" w:styleId="ListParagraph">
    <w:name w:val="List Paragraph"/>
    <w:basedOn w:val="Normal"/>
    <w:uiPriority w:val="34"/>
    <w:qFormat/>
    <w:rsid w:val="00004F89"/>
    <w:pPr>
      <w:spacing w:after="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04F89"/>
    <w:rPr>
      <w:i/>
      <w:iCs/>
      <w:color w:val="0F4761" w:themeColor="accent1" w:themeShade="BF"/>
    </w:rPr>
  </w:style>
  <w:style w:type="paragraph" w:styleId="IntenseQuote">
    <w:name w:val="Intense Quote"/>
    <w:basedOn w:val="Normal"/>
    <w:next w:val="Normal"/>
    <w:link w:val="IntenseQuoteChar"/>
    <w:uiPriority w:val="30"/>
    <w:qFormat/>
    <w:rsid w:val="00004F8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04F89"/>
    <w:rPr>
      <w:i/>
      <w:iCs/>
      <w:color w:val="0F4761" w:themeColor="accent1" w:themeShade="BF"/>
    </w:rPr>
  </w:style>
  <w:style w:type="character" w:styleId="IntenseReference">
    <w:name w:val="Intense Reference"/>
    <w:basedOn w:val="DefaultParagraphFont"/>
    <w:uiPriority w:val="32"/>
    <w:qFormat/>
    <w:rsid w:val="00004F89"/>
    <w:rPr>
      <w:b/>
      <w:bCs/>
      <w:smallCaps/>
      <w:color w:val="0F4761" w:themeColor="accent1" w:themeShade="BF"/>
      <w:spacing w:val="5"/>
    </w:rPr>
  </w:style>
  <w:style w:type="character" w:styleId="CommentReference">
    <w:name w:val="annotation reference"/>
    <w:qFormat/>
    <w:rsid w:val="00004F89"/>
    <w:rPr>
      <w:rFonts w:cs="Times New Roman"/>
      <w:sz w:val="16"/>
    </w:rPr>
  </w:style>
  <w:style w:type="paragraph" w:styleId="CommentText">
    <w:name w:val="annotation text"/>
    <w:aliases w:val="Times New Roman,t"/>
    <w:basedOn w:val="Normal"/>
    <w:link w:val="CommentTextChar"/>
    <w:uiPriority w:val="99"/>
    <w:qFormat/>
    <w:rsid w:val="00004F89"/>
    <w:pPr>
      <w:widowControl w:val="0"/>
      <w:spacing w:after="0"/>
    </w:pPr>
    <w:rPr>
      <w:rFonts w:ascii="Courier" w:eastAsia="MS Mincho" w:hAnsi="Courier"/>
      <w:snapToGrid w:val="0"/>
      <w:sz w:val="20"/>
      <w:szCs w:val="20"/>
      <w:lang w:val="x-none" w:eastAsia="x-none"/>
    </w:rPr>
  </w:style>
  <w:style w:type="character" w:customStyle="1" w:styleId="CommentTextChar">
    <w:name w:val="Comment Text Char"/>
    <w:aliases w:val="Times New Roman Char,t Char"/>
    <w:basedOn w:val="DefaultParagraphFont"/>
    <w:link w:val="CommentText"/>
    <w:uiPriority w:val="99"/>
    <w:rsid w:val="00004F89"/>
    <w:rPr>
      <w:rFonts w:ascii="Courier" w:eastAsia="MS Mincho" w:hAnsi="Courier" w:cs="Times New Roman"/>
      <w:snapToGrid w:val="0"/>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4E033CCCE654E85885CA3012E4729" ma:contentTypeVersion="15" ma:contentTypeDescription="Create a new document." ma:contentTypeScope="" ma:versionID="5e82dfcc071d04a4028fd9bd9c5be618">
  <xsd:schema xmlns:xsd="http://www.w3.org/2001/XMLSchema" xmlns:xs="http://www.w3.org/2001/XMLSchema" xmlns:p="http://schemas.microsoft.com/office/2006/metadata/properties" xmlns:ns2="8385fbca-33c4-4bf1-89a8-19bf5c5ed184" xmlns:ns3="37bdfad6-a0e8-4d70-b92d-f5f3dff9cf12" xmlns:ns4="b5a44311-ed64-4a72-909f-c9dc6973bde2" targetNamespace="http://schemas.microsoft.com/office/2006/metadata/properties" ma:root="true" ma:fieldsID="36d337d174e099d4ac27fcdbd9c4843f" ns2:_="" ns3:_="" ns4:_="">
    <xsd:import namespace="8385fbca-33c4-4bf1-89a8-19bf5c5ed184"/>
    <xsd:import namespace="37bdfad6-a0e8-4d70-b92d-f5f3dff9cf12"/>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5fbca-33c4-4bf1-89a8-19bf5c5ed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dfad6-a0e8-4d70-b92d-f5f3dff9cf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f65c92-d43a-4fc2-94be-b3a8381e217e}" ma:internalName="TaxCatchAll" ma:showField="CatchAllData" ma:web="37bdfad6-a0e8-4d70-b92d-f5f3dff9c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8385fbca-33c4-4bf1-89a8-19bf5c5ed1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61AEDD-BC29-4747-A636-C91FD0E8577E}">
  <ds:schemaRefs/>
</ds:datastoreItem>
</file>

<file path=customXml/itemProps2.xml><?xml version="1.0" encoding="utf-8"?>
<ds:datastoreItem xmlns:ds="http://schemas.openxmlformats.org/officeDocument/2006/customXml" ds:itemID="{F5D36806-917F-47F0-BC60-FD4D343B91AB}">
  <ds:schemaRefs/>
</ds:datastoreItem>
</file>

<file path=customXml/itemProps3.xml><?xml version="1.0" encoding="utf-8"?>
<ds:datastoreItem xmlns:ds="http://schemas.openxmlformats.org/officeDocument/2006/customXml" ds:itemID="{7AF1D54D-6A2D-4172-A255-09942B349A1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Tamey M. Habtu</dc:creator>
  <cp:lastModifiedBy>Tamey M. Habtu</cp:lastModifiedBy>
  <cp:revision>3</cp:revision>
  <dcterms:created xsi:type="dcterms:W3CDTF">2024-07-24T18:08:00Z</dcterms:created>
  <dcterms:modified xsi:type="dcterms:W3CDTF">2024-07-24T18:28:00Z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0x0101000B14E033CCCE654E85885CA3012E4729</vt:lpwstr>
  </property>
</Properties>
</file>