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EE20FC" w14:paraId="111AA547" w14:textId="77777777">
      <w:pPr>
        <w:spacing w:before="80"/>
        <w:ind w:left="107"/>
        <w:rPr>
          <w:spacing w:val="-2"/>
          <w:sz w:val="24"/>
        </w:rPr>
      </w:pP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Collection</w:t>
      </w:r>
      <w:r>
        <w:rPr>
          <w:spacing w:val="3"/>
          <w:sz w:val="24"/>
        </w:rPr>
        <w:t xml:space="preserve"> </w:t>
      </w:r>
      <w:r>
        <w:rPr>
          <w:sz w:val="24"/>
        </w:rPr>
        <w:t>Tool: NEI</w:t>
      </w:r>
      <w:r>
        <w:rPr>
          <w:spacing w:val="3"/>
          <w:sz w:val="24"/>
        </w:rPr>
        <w:t xml:space="preserve"> </w:t>
      </w:r>
      <w:r>
        <w:rPr>
          <w:sz w:val="24"/>
        </w:rPr>
        <w:t>electronic</w:t>
      </w:r>
      <w:r>
        <w:rPr>
          <w:spacing w:val="2"/>
          <w:sz w:val="24"/>
        </w:rPr>
        <w:t xml:space="preserve"> </w:t>
      </w:r>
      <w:r>
        <w:rPr>
          <w:sz w:val="24"/>
        </w:rPr>
        <w:t>Individual</w:t>
      </w:r>
      <w:r>
        <w:rPr>
          <w:spacing w:val="2"/>
          <w:sz w:val="24"/>
        </w:rPr>
        <w:t xml:space="preserve"> </w:t>
      </w:r>
      <w:r>
        <w:rPr>
          <w:sz w:val="24"/>
        </w:rPr>
        <w:t>Development Plan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spacing w:val="-2"/>
          <w:sz w:val="24"/>
        </w:rPr>
        <w:t>eIDP</w:t>
      </w:r>
      <w:r>
        <w:rPr>
          <w:spacing w:val="-2"/>
          <w:sz w:val="24"/>
        </w:rPr>
        <w:t>)</w:t>
      </w:r>
    </w:p>
    <w:p w:rsidR="00EE20FC" w:rsidRPr="00005E38" w:rsidP="00005E38" w14:paraId="5BD7C0B4" w14:textId="673113CE">
      <w:pPr>
        <w:pStyle w:val="BodyText"/>
        <w:spacing w:before="124"/>
        <w:rPr>
          <w:sz w:val="20"/>
        </w:rPr>
        <w:sectPr>
          <w:type w:val="continuous"/>
          <w:pgSz w:w="12240" w:h="15840"/>
          <w:pgMar w:top="1040" w:right="1160" w:bottom="280" w:left="134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184900" cy="2729865"/>
            <wp:effectExtent l="0" t="0" r="6350" b="0"/>
            <wp:docPr id="2074556600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556600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6071"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925975</wp:posOffset>
            </wp:positionH>
            <wp:positionV relativeFrom="page">
              <wp:posOffset>4143737</wp:posOffset>
            </wp:positionV>
            <wp:extent cx="5928360" cy="3215640"/>
            <wp:effectExtent l="0" t="0" r="0" b="381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36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7773" w14:paraId="00C1E2DB" w14:textId="401A0A90">
      <w:pPr>
        <w:rPr>
          <w:sz w:val="24"/>
          <w:szCs w:val="24"/>
        </w:rPr>
      </w:pPr>
    </w:p>
    <w:p w:rsidR="000B6071" w:rsidP="000B6071" w14:paraId="14923F63" w14:textId="2E6C2440">
      <w:pPr>
        <w:ind w:right="-8271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-161</wp:posOffset>
            </wp:positionH>
            <wp:positionV relativeFrom="paragraph">
              <wp:posOffset>5240373</wp:posOffset>
            </wp:positionV>
            <wp:extent cx="5440686" cy="3108960"/>
            <wp:effectExtent l="0" t="0" r="7620" b="0"/>
            <wp:wrapTight wrapText="bothSides">
              <wp:wrapPolygon>
                <wp:start x="0" y="0"/>
                <wp:lineTo x="0" y="21441"/>
                <wp:lineTo x="21555" y="21441"/>
                <wp:lineTo x="21555" y="0"/>
                <wp:lineTo x="0" y="0"/>
              </wp:wrapPolygon>
            </wp:wrapTight>
            <wp:docPr id="2015205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0545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6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172720</wp:posOffset>
            </wp:positionV>
            <wp:extent cx="5552987" cy="4846320"/>
            <wp:effectExtent l="0" t="0" r="0" b="0"/>
            <wp:wrapTight wrapText="bothSides">
              <wp:wrapPolygon>
                <wp:start x="0" y="0"/>
                <wp:lineTo x="0" y="21481"/>
                <wp:lineTo x="21491" y="21481"/>
                <wp:lineTo x="21491" y="0"/>
                <wp:lineTo x="0" y="0"/>
              </wp:wrapPolygon>
            </wp:wrapTight>
            <wp:docPr id="1908046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468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987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773" w:rsidP="000B6071" w14:paraId="6AD8C7C7" w14:textId="77777777">
      <w:pPr>
        <w:ind w:right="-8271"/>
        <w:rPr>
          <w:sz w:val="24"/>
          <w:szCs w:val="24"/>
        </w:rPr>
      </w:pPr>
    </w:p>
    <w:p w:rsidR="00497773" w:rsidP="000B6071" w14:paraId="0AC12826" w14:textId="77777777">
      <w:pPr>
        <w:ind w:right="-8271"/>
        <w:rPr>
          <w:sz w:val="24"/>
          <w:szCs w:val="24"/>
        </w:rPr>
      </w:pPr>
    </w:p>
    <w:p w:rsidR="00497773" w:rsidP="00497773" w14:paraId="22C6C364" w14:textId="77777777">
      <w:pPr>
        <w:rPr>
          <w:sz w:val="24"/>
          <w:szCs w:val="24"/>
        </w:rPr>
        <w:sectPr w:rsidSect="00497773">
          <w:pgSz w:w="12240" w:h="15840"/>
          <w:pgMar w:top="1040" w:right="1160" w:bottom="280" w:left="1340" w:header="720" w:footer="720" w:gutter="0"/>
          <w:cols w:num="4" w:space="720" w:equalWidth="0">
            <w:col w:w="1449" w:space="40"/>
            <w:col w:w="580" w:space="39"/>
            <w:col w:w="3171" w:space="1015"/>
            <w:col w:w="3446"/>
          </w:cols>
        </w:sectPr>
      </w:pPr>
    </w:p>
    <w:p w:rsidR="00497773" w:rsidP="00497773" w14:paraId="29CC91D1" w14:textId="58105D31">
      <w:pPr>
        <w:rPr>
          <w:sz w:val="24"/>
          <w:szCs w:val="24"/>
        </w:rPr>
      </w:pPr>
    </w:p>
    <w:p w:rsidR="00497773" w:rsidRPr="000B6071" w:rsidP="00497773" w14:paraId="53C55554" w14:textId="06D4165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-22104</wp:posOffset>
            </wp:positionH>
            <wp:positionV relativeFrom="paragraph">
              <wp:posOffset>5510739</wp:posOffset>
            </wp:positionV>
            <wp:extent cx="5757457" cy="3931920"/>
            <wp:effectExtent l="0" t="0" r="0" b="0"/>
            <wp:wrapTight wrapText="bothSides">
              <wp:wrapPolygon>
                <wp:start x="0" y="0"/>
                <wp:lineTo x="0" y="21453"/>
                <wp:lineTo x="21514" y="21453"/>
                <wp:lineTo x="21514" y="0"/>
                <wp:lineTo x="0" y="0"/>
              </wp:wrapPolygon>
            </wp:wrapTight>
            <wp:docPr id="21279268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2680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457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982339" cy="4846320"/>
            <wp:effectExtent l="0" t="0" r="0" b="0"/>
            <wp:wrapTight wrapText="bothSides">
              <wp:wrapPolygon>
                <wp:start x="0" y="0"/>
                <wp:lineTo x="0" y="21481"/>
                <wp:lineTo x="21529" y="21481"/>
                <wp:lineTo x="21529" y="0"/>
                <wp:lineTo x="0" y="0"/>
              </wp:wrapPolygon>
            </wp:wrapTight>
            <wp:docPr id="2755823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8232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9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497773">
      <w:pgSz w:w="12240" w:h="15840"/>
      <w:pgMar w:top="1040" w:right="1160" w:bottom="280" w:left="1340" w:header="720" w:footer="720" w:gutter="0"/>
      <w:cols w:num="4" w:space="720" w:equalWidth="0">
        <w:col w:w="1449" w:space="40"/>
        <w:col w:w="580" w:space="39"/>
        <w:col w:w="3171" w:space="1015"/>
        <w:col w:w="34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Perez-Gonzalez, Cesar (NIH/NEI) [E]">
    <w15:presenceInfo w15:providerId="AD" w15:userId="S::cesarp@nih.gov::f6f4e962-b4e9-44b5-a8a5-dfaf8a7c17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FC"/>
    <w:rsid w:val="00005E38"/>
    <w:rsid w:val="000B6071"/>
    <w:rsid w:val="000F776D"/>
    <w:rsid w:val="00497773"/>
    <w:rsid w:val="00650584"/>
    <w:rsid w:val="00BF37AE"/>
    <w:rsid w:val="00EC5340"/>
    <w:rsid w:val="00EE20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9F0F1C"/>
  <w15:docId w15:val="{1C43FE23-9E5E-4E33-83D9-3A2E1B3A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12"/>
      <w:szCs w:val="12"/>
    </w:rPr>
  </w:style>
  <w:style w:type="paragraph" w:styleId="Heading2">
    <w:name w:val="heading 2"/>
    <w:basedOn w:val="Normal"/>
    <w:uiPriority w:val="9"/>
    <w:unhideWhenUsed/>
    <w:qFormat/>
    <w:pPr>
      <w:ind w:left="405"/>
      <w:outlineLvl w:val="1"/>
    </w:pPr>
    <w:rPr>
      <w:b/>
      <w:bCs/>
      <w:sz w:val="11"/>
      <w:szCs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05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E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E3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E3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Perez-Gonzalez, Cesar (NIH/NEI) [E]</dc:creator>
  <cp:lastModifiedBy>Currie, Mikia (NIH/OD) [E]</cp:lastModifiedBy>
  <cp:revision>2</cp:revision>
  <dcterms:created xsi:type="dcterms:W3CDTF">2024-10-29T17:39:00Z</dcterms:created>
  <dcterms:modified xsi:type="dcterms:W3CDTF">2024-10-29T17:39:00Z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D:20210302202517</vt:lpwstr>
  </property>
</Properties>
</file>