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C74" w:rsidP="007C2379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71D52DF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2C074C9E">
        <w:rPr>
          <w:rFonts w:ascii="Times New Roman" w:hAnsi="Times New Roman" w:cs="Times New Roman"/>
          <w:b/>
          <w:bCs/>
          <w:sz w:val="24"/>
          <w:szCs w:val="24"/>
        </w:rPr>
        <w:t xml:space="preserve">OMB Number </w:t>
      </w:r>
      <w:r w:rsidRPr="2C074C9E" w:rsidR="005705CB">
        <w:rPr>
          <w:rFonts w:ascii="Times New Roman" w:hAnsi="Times New Roman" w:cs="Times New Roman"/>
          <w:b/>
          <w:bCs/>
          <w:sz w:val="24"/>
          <w:szCs w:val="24"/>
        </w:rPr>
        <w:t>0920-1050</w:t>
      </w:r>
      <w:r>
        <w:br/>
      </w:r>
    </w:p>
    <w:p w:rsidR="00DC57CC" w:rsidRPr="00D90FCC" w:rsidP="00B65899" w14:paraId="4499A13A" w14:textId="1E21CB74">
      <w:pPr>
        <w:pStyle w:val="Title"/>
        <w:rPr>
          <w:rFonts w:ascii="Calibri" w:eastAsia="Calibri" w:hAnsi="Calibri" w:cs="Calibri"/>
        </w:rPr>
      </w:pPr>
      <w:r w:rsidRPr="211E2E7F">
        <w:rPr>
          <w:rFonts w:ascii="Calibri Light" w:eastAsia="Calibri Light" w:hAnsi="Calibri Light" w:cs="Calibri Light"/>
          <w:color w:val="000000" w:themeColor="text1"/>
          <w:sz w:val="44"/>
          <w:szCs w:val="44"/>
        </w:rPr>
        <w:t>Advancing Data for Public Health Action Partner Survey</w:t>
      </w:r>
      <w:r w:rsidRPr="211E2E7F">
        <w:rPr>
          <w:rFonts w:ascii="Calibri" w:eastAsia="Calibri" w:hAnsi="Calibri" w:cs="Calibri"/>
          <w:sz w:val="22"/>
          <w:szCs w:val="22"/>
        </w:rPr>
        <w:t xml:space="preserve"> </w:t>
      </w:r>
    </w:p>
    <w:p w:rsidR="00DC57CC" w:rsidRPr="00D90FCC" w:rsidP="2C074C9E" w14:paraId="1A513C57" w14:textId="5BF73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72C80735" w:rsidP="00B65899" w14:paraId="0B9F5F55" w14:textId="6E2FE5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5899">
        <w:rPr>
          <w:rFonts w:ascii="Times New Roman" w:hAnsi="Times New Roman" w:cs="Times New Roman"/>
          <w:sz w:val="24"/>
          <w:szCs w:val="24"/>
        </w:rPr>
        <w:t xml:space="preserve">Goal of the study (e.g., determine </w:t>
      </w:r>
      <w:r w:rsidRPr="00B65899" w:rsidR="00B65899">
        <w:rPr>
          <w:rFonts w:ascii="Times New Roman" w:hAnsi="Times New Roman" w:cs="Times New Roman"/>
          <w:sz w:val="24"/>
          <w:szCs w:val="24"/>
        </w:rPr>
        <w:t>behavioral</w:t>
      </w:r>
      <w:r w:rsidRPr="00B65899">
        <w:rPr>
          <w:rFonts w:ascii="Times New Roman" w:hAnsi="Times New Roman" w:cs="Times New Roman"/>
          <w:sz w:val="24"/>
          <w:szCs w:val="24"/>
        </w:rPr>
        <w:t xml:space="preserve"> factors that influence changes in weight over time or evaluate</w:t>
      </w:r>
      <w:r w:rsidRPr="00B65899" w:rsidR="00B65899">
        <w:rPr>
          <w:rFonts w:ascii="Times New Roman" w:hAnsi="Times New Roman" w:cs="Times New Roman"/>
          <w:sz w:val="24"/>
          <w:szCs w:val="24"/>
        </w:rPr>
        <w:t xml:space="preserve"> </w:t>
      </w:r>
      <w:r w:rsidRPr="00B65899">
        <w:rPr>
          <w:rFonts w:ascii="Times New Roman" w:hAnsi="Times New Roman" w:cs="Times New Roman"/>
          <w:sz w:val="24"/>
          <w:szCs w:val="24"/>
        </w:rPr>
        <w:t>program delivery process):</w:t>
      </w:r>
    </w:p>
    <w:p w:rsidR="00B65899" w:rsidP="00B65899" w14:paraId="505F9A90" w14:textId="4428AB8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The goal of this study is to </w:t>
      </w:r>
      <w:r w:rsidRPr="0C44AD95" w:rsidR="58754EB5">
        <w:rPr>
          <w:rFonts w:ascii="Times New Roman" w:hAnsi="Times New Roman" w:cs="Times New Roman"/>
          <w:b/>
          <w:bCs/>
          <w:sz w:val="24"/>
          <w:szCs w:val="24"/>
        </w:rPr>
        <w:t xml:space="preserve">improve </w:t>
      </w:r>
      <w:r w:rsidR="007F16B9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CDC’s future vision of advancing </w:t>
      </w:r>
      <w:r w:rsidRPr="0C44AD95" w:rsidR="00FF7921">
        <w:rPr>
          <w:rFonts w:ascii="Times New Roman" w:hAnsi="Times New Roman" w:cs="Times New Roman"/>
          <w:b/>
          <w:bCs/>
          <w:sz w:val="24"/>
          <w:szCs w:val="24"/>
        </w:rPr>
        <w:t xml:space="preserve">data for public health action </w:t>
      </w:r>
      <w:r w:rsidRPr="0C44AD95" w:rsidR="00DA6F99">
        <w:rPr>
          <w:rFonts w:ascii="Times New Roman" w:hAnsi="Times New Roman" w:cs="Times New Roman"/>
          <w:b/>
          <w:bCs/>
          <w:sz w:val="24"/>
          <w:szCs w:val="24"/>
        </w:rPr>
        <w:t>is received</w:t>
      </w:r>
      <w:r w:rsidR="009E43F3">
        <w:rPr>
          <w:rFonts w:ascii="Times New Roman" w:hAnsi="Times New Roman" w:cs="Times New Roman"/>
          <w:b/>
          <w:bCs/>
          <w:sz w:val="24"/>
          <w:szCs w:val="24"/>
        </w:rPr>
        <w:t xml:space="preserve"> by professionals working in state, tribal, local and territorial (STLT) health departments</w:t>
      </w:r>
      <w:r w:rsidRPr="0C44AD95" w:rsidR="00DA6F99">
        <w:rPr>
          <w:rFonts w:ascii="Times New Roman" w:hAnsi="Times New Roman" w:cs="Times New Roman"/>
          <w:b/>
          <w:bCs/>
          <w:sz w:val="24"/>
          <w:szCs w:val="24"/>
        </w:rPr>
        <w:t xml:space="preserve">. This information will help inform improvements to CDC as a source of related public health information. </w:t>
      </w:r>
    </w:p>
    <w:p w:rsidR="00BE3938" w:rsidRPr="00DA6F99" w:rsidP="00B65899" w14:paraId="7347F0A8" w14:textId="7777777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A6F99" w:rsidP="00DA6F99" w14:paraId="0C7B81C4" w14:textId="1854B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Intended use of the resulting data (e.g., provide suggestions for improving community-based programs):</w:t>
      </w:r>
    </w:p>
    <w:p w:rsidR="00DA6F99" w:rsidP="00DA6F99" w14:paraId="6808F663" w14:textId="6A22AD4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The data will be used to improve </w:t>
      </w:r>
      <w:r w:rsidR="00520DFC">
        <w:rPr>
          <w:rFonts w:ascii="Times New Roman" w:hAnsi="Times New Roman" w:cs="Times New Roman"/>
          <w:b/>
          <w:bCs/>
          <w:sz w:val="24"/>
          <w:szCs w:val="24"/>
        </w:rPr>
        <w:t>the CDC Office of Public Health Data Surveillance and Technology’s (</w:t>
      </w:r>
      <w:r w:rsidRPr="0C44AD95">
        <w:rPr>
          <w:rFonts w:ascii="Times New Roman" w:hAnsi="Times New Roman" w:cs="Times New Roman"/>
          <w:b/>
          <w:bCs/>
          <w:sz w:val="24"/>
          <w:szCs w:val="24"/>
        </w:rPr>
        <w:t>OPHDST</w:t>
      </w:r>
      <w:r w:rsidR="00520DFC">
        <w:rPr>
          <w:rFonts w:ascii="Times New Roman" w:hAnsi="Times New Roman" w:cs="Times New Roman"/>
          <w:b/>
          <w:bCs/>
          <w:sz w:val="24"/>
          <w:szCs w:val="24"/>
        </w:rPr>
        <w:t>’s)</w:t>
      </w: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 efforts </w:t>
      </w:r>
      <w:r w:rsidR="00560C9E">
        <w:rPr>
          <w:rFonts w:ascii="Times New Roman" w:hAnsi="Times New Roman" w:cs="Times New Roman"/>
          <w:b/>
          <w:bCs/>
          <w:sz w:val="24"/>
          <w:szCs w:val="24"/>
        </w:rPr>
        <w:t>toward</w:t>
      </w: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 the future vision of </w:t>
      </w:r>
      <w:r w:rsidRPr="0C44AD95" w:rsidR="1188F9A8">
        <w:rPr>
          <w:rFonts w:ascii="Times New Roman" w:hAnsi="Times New Roman" w:cs="Times New Roman"/>
          <w:b/>
          <w:bCs/>
          <w:sz w:val="24"/>
          <w:szCs w:val="24"/>
        </w:rPr>
        <w:t>advancing data for public health action</w:t>
      </w: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0032FD" w:rsidP="00DA6F99" w14:paraId="1AE1D498" w14:textId="7777777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A6F99" w:rsidRPr="00DA6F99" w:rsidP="00DA6F99" w14:paraId="1E0B3BAF" w14:textId="3E8B8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F99">
        <w:rPr>
          <w:rFonts w:ascii="Times New Roman" w:hAnsi="Times New Roman" w:cs="Times New Roman"/>
          <w:sz w:val="24"/>
          <w:szCs w:val="24"/>
        </w:rPr>
        <w:t>Methods to be used to collect (e.g., prospective cohort design, randomized trial, etc.):</w:t>
      </w:r>
    </w:p>
    <w:p w:rsidR="000032FD" w:rsidP="000032FD" w14:paraId="01BC09BD" w14:textId="417130F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Customer </w:t>
      </w:r>
      <w:r w:rsidR="000707AA">
        <w:rPr>
          <w:rFonts w:ascii="Times New Roman" w:hAnsi="Times New Roman" w:cs="Times New Roman"/>
          <w:b/>
          <w:bCs/>
          <w:sz w:val="24"/>
          <w:szCs w:val="24"/>
        </w:rPr>
        <w:t xml:space="preserve">satisfaction </w:t>
      </w:r>
      <w:r>
        <w:rPr>
          <w:rFonts w:ascii="Times New Roman" w:hAnsi="Times New Roman" w:cs="Times New Roman"/>
          <w:b/>
          <w:bCs/>
          <w:sz w:val="24"/>
          <w:szCs w:val="24"/>
        </w:rPr>
        <w:t>survey</w:t>
      </w:r>
    </w:p>
    <w:p w:rsidR="000032FD" w:rsidRPr="000032FD" w:rsidP="000032FD" w14:paraId="53C046ED" w14:textId="7777777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C" w:rsidRPr="00C6116C" w:rsidP="000032FD" w14:paraId="4F3E12D9" w14:textId="169C90C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subpopulation to be studied (e.g., school-ages children in North Carolina, conference attendees):</w:t>
      </w:r>
    </w:p>
    <w:p w:rsidR="00C6116C" w:rsidP="000032FD" w14:paraId="26F2D6C1" w14:textId="5D70AF8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subpopulation </w:t>
      </w:r>
      <w:r w:rsidR="0041046C">
        <w:rPr>
          <w:rFonts w:ascii="Times New Roman" w:hAnsi="Times New Roman" w:cs="Times New Roman"/>
          <w:b/>
          <w:bCs/>
          <w:sz w:val="24"/>
          <w:szCs w:val="24"/>
        </w:rPr>
        <w:t>includes</w:t>
      </w: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 members of CDC</w:t>
      </w:r>
      <w:r w:rsidRPr="0C44AD95" w:rsidR="471CDC62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 engagement panel and CDC partners who are public health professionals </w:t>
      </w:r>
      <w:r w:rsidRPr="0C44AD95" w:rsidR="009C66EA">
        <w:rPr>
          <w:rFonts w:ascii="Times New Roman" w:hAnsi="Times New Roman" w:cs="Times New Roman"/>
          <w:b/>
          <w:bCs/>
          <w:sz w:val="24"/>
          <w:szCs w:val="24"/>
        </w:rPr>
        <w:t>working at STLT health department</w:t>
      </w:r>
      <w:r w:rsidR="003A056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C44AD95" w:rsidR="009C66EA">
        <w:rPr>
          <w:rFonts w:ascii="Times New Roman" w:hAnsi="Times New Roman" w:cs="Times New Roman"/>
          <w:b/>
          <w:bCs/>
          <w:sz w:val="24"/>
          <w:szCs w:val="24"/>
        </w:rPr>
        <w:t xml:space="preserve">. We will also </w:t>
      </w:r>
      <w:r w:rsidR="001955C3">
        <w:rPr>
          <w:rFonts w:ascii="Times New Roman" w:hAnsi="Times New Roman" w:cs="Times New Roman"/>
          <w:b/>
          <w:bCs/>
          <w:sz w:val="24"/>
          <w:szCs w:val="24"/>
        </w:rPr>
        <w:t>share</w:t>
      </w:r>
      <w:r w:rsidRPr="0C44AD95" w:rsidR="009C66EA">
        <w:rPr>
          <w:rFonts w:ascii="Times New Roman" w:hAnsi="Times New Roman" w:cs="Times New Roman"/>
          <w:b/>
          <w:bCs/>
          <w:sz w:val="24"/>
          <w:szCs w:val="24"/>
        </w:rPr>
        <w:t xml:space="preserve"> the survey link </w:t>
      </w:r>
      <w:r w:rsidR="001955C3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C44AD95" w:rsidR="001955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C44AD95" w:rsidR="009C66EA">
        <w:rPr>
          <w:rFonts w:ascii="Times New Roman" w:hAnsi="Times New Roman" w:cs="Times New Roman"/>
          <w:b/>
          <w:bCs/>
          <w:sz w:val="24"/>
          <w:szCs w:val="24"/>
        </w:rPr>
        <w:t>our partner organizations after larger</w:t>
      </w:r>
      <w:r w:rsidRPr="0C44AD95" w:rsidR="000032FD">
        <w:rPr>
          <w:rFonts w:ascii="Times New Roman" w:hAnsi="Times New Roman" w:cs="Times New Roman"/>
          <w:b/>
          <w:bCs/>
          <w:sz w:val="24"/>
          <w:szCs w:val="24"/>
        </w:rPr>
        <w:t xml:space="preserve"> in-person events, for example: </w:t>
      </w:r>
      <w:r w:rsidRPr="0C44AD95" w:rsidR="60C091C2">
        <w:rPr>
          <w:rFonts w:ascii="Times New Roman" w:hAnsi="Times New Roman" w:cs="Times New Roman"/>
          <w:b/>
          <w:bCs/>
          <w:sz w:val="24"/>
          <w:szCs w:val="24"/>
        </w:rPr>
        <w:t>partner c</w:t>
      </w:r>
      <w:r w:rsidRPr="0C44AD95" w:rsidR="000032FD">
        <w:rPr>
          <w:rFonts w:ascii="Times New Roman" w:hAnsi="Times New Roman" w:cs="Times New Roman"/>
          <w:b/>
          <w:bCs/>
          <w:sz w:val="24"/>
          <w:szCs w:val="24"/>
        </w:rPr>
        <w:t>onference</w:t>
      </w:r>
      <w:r w:rsidRPr="0C44AD95" w:rsidR="3AEE5F40">
        <w:rPr>
          <w:rFonts w:ascii="Times New Roman" w:hAnsi="Times New Roman" w:cs="Times New Roman"/>
          <w:b/>
          <w:bCs/>
          <w:sz w:val="24"/>
          <w:szCs w:val="24"/>
        </w:rPr>
        <w:t>s and the</w:t>
      </w:r>
      <w:r w:rsidRPr="0C44AD95" w:rsidR="45DED369">
        <w:rPr>
          <w:rFonts w:ascii="Times New Roman" w:hAnsi="Times New Roman" w:cs="Times New Roman"/>
          <w:b/>
          <w:bCs/>
          <w:sz w:val="24"/>
          <w:szCs w:val="24"/>
        </w:rPr>
        <w:t xml:space="preserve"> STLT Connections monthly meeting</w:t>
      </w:r>
      <w:r w:rsidRPr="0C44AD95" w:rsidR="000032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0032FD" w:rsidRPr="00C6116C" w:rsidP="00C6116C" w14:paraId="3631D2A3" w14:textId="77777777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211E2E7F" w:rsidP="00A97054" w14:paraId="2DF85750" w14:textId="0893D5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data will be analyzed (e.g., </w:t>
      </w:r>
      <w:r w:rsidR="00A97054">
        <w:rPr>
          <w:rFonts w:ascii="Times New Roman" w:hAnsi="Times New Roman" w:cs="Times New Roman"/>
          <w:sz w:val="24"/>
          <w:szCs w:val="24"/>
        </w:rPr>
        <w:t>logistic regression, descriptive statistics):</w:t>
      </w:r>
    </w:p>
    <w:p w:rsidR="00A97054" w:rsidRPr="00A97054" w:rsidP="00A97054" w14:paraId="64115BE7" w14:textId="2E2B168E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Descriptive statistics and charts will be developed to provide recommendations to OPHDST leadership to improve </w:t>
      </w:r>
      <w:r w:rsidRPr="0C44AD95" w:rsidR="73BAA22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C44AD95" w:rsidR="666985BB">
        <w:rPr>
          <w:rFonts w:ascii="Times New Roman" w:hAnsi="Times New Roman" w:cs="Times New Roman"/>
          <w:b/>
          <w:bCs/>
          <w:sz w:val="24"/>
          <w:szCs w:val="24"/>
        </w:rPr>
        <w:t>future state</w:t>
      </w:r>
      <w:r w:rsidR="00E3141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C44AD95" w:rsidR="666985BB">
        <w:rPr>
          <w:rFonts w:ascii="Times New Roman" w:hAnsi="Times New Roman" w:cs="Times New Roman"/>
          <w:b/>
          <w:bCs/>
          <w:sz w:val="24"/>
          <w:szCs w:val="24"/>
        </w:rPr>
        <w:t xml:space="preserve"> vision, public health data strategy, and </w:t>
      </w:r>
      <w:r w:rsidR="004173F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4173F8" w:rsidR="004173F8">
        <w:t xml:space="preserve"> </w:t>
      </w:r>
      <w:r w:rsidRPr="004173F8" w:rsidR="004173F8">
        <w:rPr>
          <w:rFonts w:ascii="Times New Roman" w:hAnsi="Times New Roman" w:cs="Times New Roman"/>
          <w:b/>
          <w:bCs/>
          <w:sz w:val="24"/>
          <w:szCs w:val="24"/>
        </w:rPr>
        <w:t>One CDC Data Platform</w:t>
      </w:r>
      <w:r w:rsidRPr="0C44AD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211E2E7F" w:rsidP="00BB1BCA" w14:paraId="4456118D" w14:textId="255F9BD8">
      <w:pPr>
        <w:rPr>
          <w:rFonts w:ascii="Times New Roman" w:hAnsi="Times New Roman" w:cs="Times New Roman"/>
          <w:sz w:val="24"/>
          <w:szCs w:val="24"/>
        </w:rPr>
      </w:pP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3F0AB6"/>
    <w:multiLevelType w:val="hybridMultilevel"/>
    <w:tmpl w:val="74B48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285647">
    <w:abstractNumId w:val="1"/>
  </w:num>
  <w:num w:numId="2" w16cid:durableId="55293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032FD"/>
    <w:rsid w:val="00054E4E"/>
    <w:rsid w:val="000574DC"/>
    <w:rsid w:val="00067800"/>
    <w:rsid w:val="000707AA"/>
    <w:rsid w:val="000A669C"/>
    <w:rsid w:val="000E5F90"/>
    <w:rsid w:val="00126AD2"/>
    <w:rsid w:val="0013576F"/>
    <w:rsid w:val="00186B8C"/>
    <w:rsid w:val="001955C3"/>
    <w:rsid w:val="001C21ED"/>
    <w:rsid w:val="001D65CC"/>
    <w:rsid w:val="001E3E32"/>
    <w:rsid w:val="001E4EDC"/>
    <w:rsid w:val="002029A5"/>
    <w:rsid w:val="00221D38"/>
    <w:rsid w:val="002270A9"/>
    <w:rsid w:val="00281CC6"/>
    <w:rsid w:val="002B13CB"/>
    <w:rsid w:val="00352AE3"/>
    <w:rsid w:val="00361737"/>
    <w:rsid w:val="00363BCD"/>
    <w:rsid w:val="003A056A"/>
    <w:rsid w:val="003A18CB"/>
    <w:rsid w:val="003D6CF5"/>
    <w:rsid w:val="0041046C"/>
    <w:rsid w:val="004173F8"/>
    <w:rsid w:val="0042068B"/>
    <w:rsid w:val="004971EB"/>
    <w:rsid w:val="00520DFC"/>
    <w:rsid w:val="0053047E"/>
    <w:rsid w:val="00530D65"/>
    <w:rsid w:val="00546767"/>
    <w:rsid w:val="00560C9E"/>
    <w:rsid w:val="005705CB"/>
    <w:rsid w:val="0057123F"/>
    <w:rsid w:val="005A4349"/>
    <w:rsid w:val="005A49BE"/>
    <w:rsid w:val="005A7706"/>
    <w:rsid w:val="005B4E32"/>
    <w:rsid w:val="006310FB"/>
    <w:rsid w:val="00636E74"/>
    <w:rsid w:val="006B50F0"/>
    <w:rsid w:val="006B6DC4"/>
    <w:rsid w:val="006C0A8E"/>
    <w:rsid w:val="00792FFF"/>
    <w:rsid w:val="00797192"/>
    <w:rsid w:val="007B0F0D"/>
    <w:rsid w:val="007C2379"/>
    <w:rsid w:val="007D768D"/>
    <w:rsid w:val="007F16B9"/>
    <w:rsid w:val="0082799F"/>
    <w:rsid w:val="00833DFA"/>
    <w:rsid w:val="00847CCF"/>
    <w:rsid w:val="008A372E"/>
    <w:rsid w:val="008F6B89"/>
    <w:rsid w:val="00913826"/>
    <w:rsid w:val="0094021D"/>
    <w:rsid w:val="009605A4"/>
    <w:rsid w:val="00972625"/>
    <w:rsid w:val="009A47E3"/>
    <w:rsid w:val="009B7372"/>
    <w:rsid w:val="009C66EA"/>
    <w:rsid w:val="009D6791"/>
    <w:rsid w:val="009E43F3"/>
    <w:rsid w:val="00A97054"/>
    <w:rsid w:val="00AF00B4"/>
    <w:rsid w:val="00B52578"/>
    <w:rsid w:val="00B55735"/>
    <w:rsid w:val="00B65899"/>
    <w:rsid w:val="00B76602"/>
    <w:rsid w:val="00BB1BCA"/>
    <w:rsid w:val="00BB777D"/>
    <w:rsid w:val="00BE3938"/>
    <w:rsid w:val="00BF0246"/>
    <w:rsid w:val="00BF42FC"/>
    <w:rsid w:val="00BF4819"/>
    <w:rsid w:val="00C6116C"/>
    <w:rsid w:val="00CB1286"/>
    <w:rsid w:val="00CC527A"/>
    <w:rsid w:val="00CE04EB"/>
    <w:rsid w:val="00CE2632"/>
    <w:rsid w:val="00CF653B"/>
    <w:rsid w:val="00D03FE5"/>
    <w:rsid w:val="00D21DDE"/>
    <w:rsid w:val="00D56902"/>
    <w:rsid w:val="00D66629"/>
    <w:rsid w:val="00D9047C"/>
    <w:rsid w:val="00D90FCC"/>
    <w:rsid w:val="00DA6F99"/>
    <w:rsid w:val="00DB1FDF"/>
    <w:rsid w:val="00DC57CC"/>
    <w:rsid w:val="00DF5505"/>
    <w:rsid w:val="00E23BE6"/>
    <w:rsid w:val="00E24245"/>
    <w:rsid w:val="00E3141F"/>
    <w:rsid w:val="00F1502D"/>
    <w:rsid w:val="00F27E04"/>
    <w:rsid w:val="00F44EE0"/>
    <w:rsid w:val="00F575F0"/>
    <w:rsid w:val="00FF5C74"/>
    <w:rsid w:val="00FF7921"/>
    <w:rsid w:val="0C44AD95"/>
    <w:rsid w:val="1188F9A8"/>
    <w:rsid w:val="137E3BFE"/>
    <w:rsid w:val="1DAF79EE"/>
    <w:rsid w:val="1E25D22B"/>
    <w:rsid w:val="211E2E7F"/>
    <w:rsid w:val="25FA0E25"/>
    <w:rsid w:val="2C074C9E"/>
    <w:rsid w:val="2DE04FB6"/>
    <w:rsid w:val="2E78D764"/>
    <w:rsid w:val="30FDA3EB"/>
    <w:rsid w:val="3AEE5F40"/>
    <w:rsid w:val="4532E617"/>
    <w:rsid w:val="45DED369"/>
    <w:rsid w:val="46FC83E8"/>
    <w:rsid w:val="471CDC62"/>
    <w:rsid w:val="4EBCC453"/>
    <w:rsid w:val="58754EB5"/>
    <w:rsid w:val="5EDCDE79"/>
    <w:rsid w:val="60C091C2"/>
    <w:rsid w:val="666985BB"/>
    <w:rsid w:val="68378DE1"/>
    <w:rsid w:val="6E7FF864"/>
    <w:rsid w:val="72C80735"/>
    <w:rsid w:val="73BAA2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632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d7e96-78a1-47b3-8b17-de8aedfbde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D6E52A41A3F4BA36D690A97A9A79E" ma:contentTypeVersion="13" ma:contentTypeDescription="Create a new document." ma:contentTypeScope="" ma:versionID="6660e3a0f70bb077c2763b9181a06e7f">
  <xsd:schema xmlns:xsd="http://www.w3.org/2001/XMLSchema" xmlns:xs="http://www.w3.org/2001/XMLSchema" xmlns:p="http://schemas.microsoft.com/office/2006/metadata/properties" xmlns:ns2="68ed7e96-78a1-47b3-8b17-de8aedfbde65" xmlns:ns3="b303aff9-63f4-4cc7-aaec-7f973088051b" targetNamespace="http://schemas.microsoft.com/office/2006/metadata/properties" ma:root="true" ma:fieldsID="dcfc722a07e119932fdd4751461f1a3e" ns2:_="" ns3:_="">
    <xsd:import namespace="68ed7e96-78a1-47b3-8b17-de8aedfbde65"/>
    <xsd:import namespace="b303aff9-63f4-4cc7-aaec-7f973088051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d7e96-78a1-47b3-8b17-de8aedfbde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aff9-63f4-4cc7-aaec-7f973088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49F1A-7F0F-45B4-B3AC-AEC25E28C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FD3DE-849E-4228-9983-A2B52C168BAA}">
  <ds:schemaRefs>
    <ds:schemaRef ds:uri="http://schemas.microsoft.com/office/2006/metadata/properties"/>
    <ds:schemaRef ds:uri="http://schemas.microsoft.com/office/infopath/2007/PartnerControls"/>
    <ds:schemaRef ds:uri="68ed7e96-78a1-47b3-8b17-de8aedfbde65"/>
  </ds:schemaRefs>
</ds:datastoreItem>
</file>

<file path=customXml/itemProps3.xml><?xml version="1.0" encoding="utf-8"?>
<ds:datastoreItem xmlns:ds="http://schemas.openxmlformats.org/officeDocument/2006/customXml" ds:itemID="{B35262D5-A592-4B13-967A-FF018406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d7e96-78a1-47b3-8b17-de8aedfbde65"/>
    <ds:schemaRef ds:uri="b303aff9-63f4-4cc7-aaec-7f9730880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Company>Centers for Disease Control and Prevention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Gadsden-Knowles, Kim (CDC/IOD/OPHDST)</cp:lastModifiedBy>
  <cp:revision>4</cp:revision>
  <dcterms:created xsi:type="dcterms:W3CDTF">2024-10-11T19:03:00Z</dcterms:created>
  <dcterms:modified xsi:type="dcterms:W3CDTF">2024-10-11T19:17:00Z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0x01010074FD6E52A41A3F4BA36D690A97A9A79E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619b8f8a-1769-4e21-ac33-59c71c8d25a7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2023-10-26T20:06:37Z</vt:lpwstr>
  </property>
  <property fmtid="{D5CDD505-2E9C-101B-9397-08002B2CF9AE}" pid="10" name="MSIP_Label_7b94a7b8-f06c-4dfe-bdcc-9b548fd58c31_SiteId">
    <vt:lpwstr>9ce70869-60db-44fd-abe8-d2767077fc8f</vt:lpwstr>
  </property>
</Properties>
</file>