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4AF2CE2">
            <w:pPr>
              <w:rPr>
                <w:rFonts w:eastAsiaTheme="minorHAnsi"/>
                <w:sz w:val="22"/>
                <w:szCs w:val="22"/>
              </w:rPr>
            </w:pPr>
            <w:r>
              <w:rPr>
                <w:rFonts w:eastAsiaTheme="minorHAnsi"/>
                <w:sz w:val="22"/>
                <w:szCs w:val="22"/>
              </w:rPr>
              <w:t>[</w:t>
            </w:r>
            <w:r w:rsidR="00755A99">
              <w:rPr>
                <w:rFonts w:eastAsiaTheme="minorHAnsi"/>
                <w:sz w:val="22"/>
                <w:szCs w:val="22"/>
              </w:rPr>
              <w:t xml:space="preserve"> 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56DCF8C8">
            <w:pPr>
              <w:widowControl w:val="0"/>
              <w:rPr>
                <w:sz w:val="22"/>
                <w:szCs w:val="22"/>
              </w:rPr>
            </w:pPr>
            <w:r>
              <w:rPr>
                <w:rFonts w:eastAsiaTheme="minorHAnsi"/>
                <w:sz w:val="22"/>
                <w:szCs w:val="22"/>
              </w:rPr>
              <w:t>[  ] Yes     [</w:t>
            </w:r>
            <w:r w:rsidR="005322DA">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6F59A7CD">
            <w:pPr>
              <w:rPr>
                <w:rFonts w:eastAsiaTheme="minorHAnsi"/>
                <w:sz w:val="22"/>
                <w:szCs w:val="22"/>
              </w:rPr>
            </w:pPr>
            <w:r>
              <w:rPr>
                <w:rFonts w:eastAsiaTheme="minorHAnsi"/>
                <w:sz w:val="22"/>
                <w:szCs w:val="22"/>
              </w:rPr>
              <w:t xml:space="preserve">[ </w:t>
            </w:r>
            <w:r w:rsidR="00755A9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76410577">
            <w:pPr>
              <w:widowControl w:val="0"/>
              <w:rPr>
                <w:sz w:val="22"/>
                <w:szCs w:val="22"/>
              </w:rPr>
            </w:pPr>
            <w:r>
              <w:rPr>
                <w:rFonts w:eastAsiaTheme="minorHAnsi"/>
                <w:sz w:val="22"/>
                <w:szCs w:val="22"/>
              </w:rPr>
              <w:t xml:space="preserve">[  ] Yes     [ </w:t>
            </w:r>
            <w:r w:rsidR="005322DA">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5D874B2C">
            <w:pPr>
              <w:rPr>
                <w:rFonts w:eastAsiaTheme="minorHAnsi"/>
                <w:sz w:val="22"/>
                <w:szCs w:val="22"/>
              </w:rPr>
            </w:pPr>
            <w:r>
              <w:rPr>
                <w:rFonts w:eastAsiaTheme="minorHAnsi"/>
                <w:sz w:val="22"/>
                <w:szCs w:val="22"/>
              </w:rPr>
              <w:t xml:space="preserve">[ </w:t>
            </w:r>
            <w:r w:rsidR="00755A9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77BAD41">
            <w:pPr>
              <w:widowControl w:val="0"/>
              <w:rPr>
                <w:sz w:val="22"/>
                <w:szCs w:val="22"/>
              </w:rPr>
            </w:pPr>
            <w:r>
              <w:rPr>
                <w:rFonts w:eastAsiaTheme="minorHAnsi"/>
                <w:sz w:val="22"/>
                <w:szCs w:val="22"/>
              </w:rPr>
              <w:t>[  ] Yes     [</w:t>
            </w:r>
            <w:r w:rsidR="005322DA">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12DCD1C3">
            <w:pPr>
              <w:rPr>
                <w:rFonts w:eastAsiaTheme="minorHAnsi"/>
                <w:sz w:val="22"/>
                <w:szCs w:val="22"/>
              </w:rPr>
            </w:pPr>
            <w:r>
              <w:rPr>
                <w:rFonts w:eastAsiaTheme="minorHAnsi"/>
                <w:sz w:val="22"/>
                <w:szCs w:val="22"/>
              </w:rPr>
              <w:t>[</w:t>
            </w:r>
            <w:r w:rsidR="00755A99">
              <w:rPr>
                <w:rFonts w:eastAsiaTheme="minorHAnsi"/>
                <w:sz w:val="22"/>
                <w:szCs w:val="22"/>
              </w:rPr>
              <w:t xml:space="preserve"> 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EB25661">
            <w:pPr>
              <w:widowControl w:val="0"/>
              <w:rPr>
                <w:sz w:val="22"/>
                <w:szCs w:val="22"/>
              </w:rPr>
            </w:pPr>
            <w:r>
              <w:rPr>
                <w:rFonts w:eastAsiaTheme="minorHAnsi"/>
                <w:sz w:val="22"/>
                <w:szCs w:val="22"/>
              </w:rPr>
              <w:t xml:space="preserve">[  ] Yes     [ </w:t>
            </w:r>
            <w:r w:rsidR="005322DA">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3C67E1A2">
            <w:pPr>
              <w:rPr>
                <w:rFonts w:eastAsiaTheme="minorHAnsi"/>
                <w:sz w:val="22"/>
                <w:szCs w:val="22"/>
              </w:rPr>
            </w:pPr>
            <w:r>
              <w:rPr>
                <w:rFonts w:eastAsiaTheme="minorHAnsi"/>
                <w:sz w:val="22"/>
                <w:szCs w:val="22"/>
              </w:rPr>
              <w:t xml:space="preserve">[ </w:t>
            </w:r>
            <w:r w:rsidR="00755A9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B63074D">
            <w:pPr>
              <w:widowControl w:val="0"/>
              <w:rPr>
                <w:sz w:val="22"/>
                <w:szCs w:val="22"/>
              </w:rPr>
            </w:pPr>
            <w:r>
              <w:rPr>
                <w:rFonts w:eastAsiaTheme="minorHAnsi"/>
                <w:sz w:val="22"/>
                <w:szCs w:val="22"/>
              </w:rPr>
              <w:t xml:space="preserve">[  ] Yes     [ </w:t>
            </w:r>
            <w:r w:rsidR="005322DA">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32118AA9">
            <w:pPr>
              <w:rPr>
                <w:sz w:val="22"/>
                <w:szCs w:val="22"/>
              </w:rPr>
            </w:pPr>
            <w:r w:rsidRPr="003C4F49">
              <w:rPr>
                <w:rFonts w:eastAsiaTheme="minorHAnsi"/>
                <w:sz w:val="22"/>
                <w:szCs w:val="22"/>
              </w:rPr>
              <w:t xml:space="preserve">[ </w:t>
            </w:r>
            <w:r w:rsidR="000716DC">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639AC06B" w14:paraId="6D607A79" w14:textId="6280A43C">
      <w:pPr>
        <w:rPr>
          <w:b/>
          <w:bCs/>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639AC06B">
        <w:rPr>
          <w:b/>
          <w:bCs/>
        </w:rPr>
        <w:t>TITLE OF INFORMATION COLLECTION:</w:t>
      </w:r>
      <w:r>
        <w:t xml:space="preserve"> </w:t>
      </w:r>
      <w:r w:rsidR="39F5F4D9">
        <w:t>Cancer Screening Change Package Evaluation</w:t>
      </w:r>
    </w:p>
    <w:p w:rsidR="00B46F2C" w14:paraId="29476A1F" w14:textId="77777777"/>
    <w:p w:rsidR="00B46F2C" w14:paraId="33BEEBF9" w14:textId="77777777">
      <w:r>
        <w:rPr>
          <w:b/>
        </w:rPr>
        <w:t>PURPOSE</w:t>
      </w:r>
      <w:r w:rsidRPr="009239AA">
        <w:rPr>
          <w:b/>
        </w:rPr>
        <w:t xml:space="preserve">:  </w:t>
      </w:r>
    </w:p>
    <w:p w:rsidR="00B46F2C" w14:paraId="3E6F7896" w14:textId="4DBBE34F">
      <w:r>
        <w:t>Project description</w:t>
      </w:r>
    </w:p>
    <w:p w:rsidR="00C22F9A" w:rsidP="00500A1A" w14:paraId="290BADBD" w14:textId="085F5217">
      <w:pPr>
        <w:pStyle w:val="Bullet1"/>
        <w:numPr>
          <w:ilvl w:val="0"/>
          <w:numId w:val="0"/>
        </w:numPr>
        <w:spacing w:before="120"/>
        <w:ind w:firstLine="720"/>
        <w:rPr>
          <w:color w:val="000000"/>
        </w:rPr>
      </w:pPr>
      <w:r>
        <w:t>The change packages are</w:t>
      </w:r>
      <w:r w:rsidRPr="00BF5580">
        <w:t xml:space="preserve"> quality improvement tools intended to support health care professionals in various clinical settings</w:t>
      </w:r>
      <w:r>
        <w:t>,</w:t>
      </w:r>
      <w:r w:rsidRPr="00BF5580">
        <w:t xml:space="preserve"> and </w:t>
      </w:r>
      <w:r>
        <w:t xml:space="preserve">the </w:t>
      </w:r>
      <w:r w:rsidRPr="00BF5580">
        <w:t>community-based organizations and practitioners who partner with them</w:t>
      </w:r>
      <w:r>
        <w:t>. They provide tools and resources</w:t>
      </w:r>
      <w:r w:rsidRPr="00BF5580">
        <w:t xml:space="preserve"> to implement strategies that improve access </w:t>
      </w:r>
      <w:r>
        <w:t xml:space="preserve">to </w:t>
      </w:r>
      <w:r w:rsidRPr="00BF5580">
        <w:t xml:space="preserve">and delivery of </w:t>
      </w:r>
      <w:r w:rsidRPr="00E459FE">
        <w:t>cancer</w:t>
      </w:r>
      <w:r w:rsidRPr="00BF5580">
        <w:t xml:space="preserve"> screening services.</w:t>
      </w:r>
    </w:p>
    <w:p w:rsidR="00FA6921" w:rsidRPr="00962334" w:rsidP="00FA6921" w14:paraId="0EE5EF18" w14:textId="0DEDA6FC">
      <w:pPr>
        <w:pStyle w:val="Bullet1"/>
        <w:numPr>
          <w:ilvl w:val="0"/>
          <w:numId w:val="0"/>
        </w:numPr>
        <w:spacing w:before="120"/>
        <w:ind w:firstLine="720"/>
        <w:rPr>
          <w:color w:val="000000"/>
        </w:rPr>
      </w:pPr>
      <w:r w:rsidRPr="00FD729E">
        <w:rPr>
          <w:color w:val="000000"/>
        </w:rPr>
        <w:t xml:space="preserve">This evaluation of the CSCP serves several important purposes. First, to assess the </w:t>
      </w:r>
      <w:r w:rsidR="00051669">
        <w:rPr>
          <w:color w:val="000000"/>
        </w:rPr>
        <w:t>satisfaction</w:t>
      </w:r>
      <w:r w:rsidR="0092396F">
        <w:rPr>
          <w:color w:val="000000"/>
        </w:rPr>
        <w:t xml:space="preserve"> with</w:t>
      </w:r>
      <w:r w:rsidR="00051669">
        <w:rPr>
          <w:color w:val="000000"/>
        </w:rPr>
        <w:t xml:space="preserve"> </w:t>
      </w:r>
      <w:r w:rsidRPr="00FD729E">
        <w:rPr>
          <w:color w:val="000000"/>
        </w:rPr>
        <w:t xml:space="preserve">the CSCP website, which includes but will not be limited to themes and accessibility of tools and resources. Second, the evaluation looks to measure the level and type of engagement with the CSCP from key audiences and other users broadly. This will include documenting implementation, use of resources, and intended use of the CSCP </w:t>
      </w:r>
      <w:r w:rsidR="002B428D">
        <w:rPr>
          <w:color w:val="000000"/>
        </w:rPr>
        <w:t>website</w:t>
      </w:r>
      <w:r w:rsidR="0055321D">
        <w:rPr>
          <w:color w:val="000000"/>
        </w:rPr>
        <w:t xml:space="preserve"> </w:t>
      </w:r>
      <w:r w:rsidR="002B4915">
        <w:rPr>
          <w:color w:val="000000"/>
        </w:rPr>
        <w:t>(Appendix A)</w:t>
      </w:r>
      <w:r w:rsidRPr="00FD729E">
        <w:rPr>
          <w:color w:val="000000"/>
        </w:rPr>
        <w:t xml:space="preserve">. </w:t>
      </w:r>
    </w:p>
    <w:p w:rsidR="00B46F2C" w14:paraId="5571F71F" w14:textId="77777777"/>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A71CB5" w:rsidRPr="00F127AD" w:rsidP="00A71CB5" w14:paraId="51E1966E" w14:textId="6A8FA097">
      <w:pPr>
        <w:ind w:firstLine="720"/>
      </w:pPr>
      <w:r w:rsidRPr="00FD729E">
        <w:rPr>
          <w:color w:val="000000"/>
        </w:rPr>
        <w:t>Key audiences and partners</w:t>
      </w:r>
      <w:r w:rsidR="00063AB8">
        <w:rPr>
          <w:color w:val="000000"/>
        </w:rPr>
        <w:t xml:space="preserve"> </w:t>
      </w:r>
      <w:r w:rsidRPr="00FD729E">
        <w:rPr>
          <w:color w:val="000000"/>
        </w:rPr>
        <w:t>include cancer subject matter experts, federal and private organizations, and academic institutions that have contributed to either the preliminary process of tool/resource repository building, assessment of the tool</w:t>
      </w:r>
      <w:r w:rsidR="00D877ED">
        <w:rPr>
          <w:color w:val="000000"/>
        </w:rPr>
        <w:t>s</w:t>
      </w:r>
      <w:r w:rsidRPr="00FD729E">
        <w:rPr>
          <w:color w:val="000000"/>
        </w:rPr>
        <w:t xml:space="preserve"> and resource</w:t>
      </w:r>
      <w:r w:rsidR="00D877ED">
        <w:rPr>
          <w:color w:val="000000"/>
        </w:rPr>
        <w:t xml:space="preserve">s, </w:t>
      </w:r>
      <w:r w:rsidRPr="00FD729E">
        <w:rPr>
          <w:color w:val="000000"/>
        </w:rPr>
        <w:t>or execution of the CSCP website.</w:t>
      </w:r>
      <w:r w:rsidR="00063AB8">
        <w:rPr>
          <w:color w:val="000000"/>
        </w:rPr>
        <w:t xml:space="preserve"> </w:t>
      </w:r>
      <w:r w:rsidR="00843937">
        <w:rPr>
          <w:color w:val="000000"/>
        </w:rPr>
        <w:t>The National Association of Chronic Disease Directors (</w:t>
      </w:r>
      <w:r w:rsidR="002B428D">
        <w:rPr>
          <w:color w:val="000000"/>
        </w:rPr>
        <w:t>NACDD</w:t>
      </w:r>
      <w:r w:rsidR="00843937">
        <w:rPr>
          <w:color w:val="000000"/>
        </w:rPr>
        <w:t>)</w:t>
      </w:r>
      <w:r w:rsidR="002B428D">
        <w:rPr>
          <w:color w:val="000000"/>
        </w:rPr>
        <w:t xml:space="preserve"> </w:t>
      </w:r>
      <w:r w:rsidR="008E069E">
        <w:rPr>
          <w:color w:val="000000"/>
        </w:rPr>
        <w:t>will collect</w:t>
      </w:r>
      <w:r w:rsidR="00E75CE3">
        <w:rPr>
          <w:color w:val="000000"/>
        </w:rPr>
        <w:t xml:space="preserve"> respondents </w:t>
      </w:r>
      <w:r w:rsidR="00144564">
        <w:rPr>
          <w:color w:val="212121"/>
          <w:sz w:val="23"/>
          <w:szCs w:val="23"/>
        </w:rPr>
        <w:t>via email (Appendix B) from the NACDD membership list</w:t>
      </w:r>
      <w:r w:rsidR="00681DB5">
        <w:rPr>
          <w:color w:val="212121"/>
          <w:sz w:val="23"/>
          <w:szCs w:val="23"/>
        </w:rPr>
        <w:t>,</w:t>
      </w:r>
      <w:r w:rsidR="00144564">
        <w:rPr>
          <w:color w:val="212121"/>
          <w:sz w:val="23"/>
          <w:szCs w:val="23"/>
        </w:rPr>
        <w:t xml:space="preserve"> which</w:t>
      </w:r>
      <w:r w:rsidR="00681DB5">
        <w:rPr>
          <w:color w:val="212121"/>
          <w:sz w:val="23"/>
          <w:szCs w:val="23"/>
        </w:rPr>
        <w:t xml:space="preserve"> </w:t>
      </w:r>
      <w:r w:rsidR="00144564">
        <w:rPr>
          <w:color w:val="212121"/>
          <w:sz w:val="23"/>
          <w:szCs w:val="23"/>
        </w:rPr>
        <w:t xml:space="preserve">consists of 450 cancer council members and Subject Matter Expert’s (SME’s) from Federally Qualified Health Center (FQHC) partners and </w:t>
      </w:r>
      <w:r w:rsidR="00144564">
        <w:rPr>
          <w:color w:val="212121"/>
          <w:sz w:val="23"/>
          <w:szCs w:val="23"/>
          <w:shd w:val="clear" w:color="auto" w:fill="FFFFFF"/>
        </w:rPr>
        <w:t>59 state, tribal, and territorial health departments</w:t>
      </w:r>
      <w:r>
        <w:rPr>
          <w:color w:val="000000" w:themeColor="text1"/>
        </w:rPr>
        <w:t>.</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581DE459">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2B428D">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36B5DCCB">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06DA434B">
      <w:r>
        <w:t>Name:___</w:t>
      </w:r>
      <w:r w:rsidR="00B07B38">
        <w:rPr>
          <w:u w:val="single"/>
        </w:rPr>
        <w:t>Avid Reza, MD, MPH</w:t>
      </w:r>
      <w:r>
        <w:t>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CDEA3E3">
      <w:pPr>
        <w:pStyle w:val="ListParagraph"/>
        <w:numPr>
          <w:ilvl w:val="0"/>
          <w:numId w:val="18"/>
        </w:numPr>
      </w:pPr>
      <w:r>
        <w:t xml:space="preserve">Is personally identifiable information (PII) collected?  [  ] Yes  [ </w:t>
      </w:r>
      <w:r w:rsidR="00581419">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044247BC">
      <w:r>
        <w:t xml:space="preserve">Is an incentive (e.g., money or reimbursement of expenses, token of appreciation) provided to participants?  [  ] Yes [ </w:t>
      </w:r>
      <w:r w:rsidR="00581419">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sidRPr="00A71CB5">
        <w:rPr>
          <w:b/>
        </w:rPr>
        <w:t>BURDEN HOURS</w:t>
      </w:r>
      <w:r>
        <w:t xml:space="preserve"> </w:t>
      </w:r>
    </w:p>
    <w:p w:rsidR="00B46F2C" w:rsidRPr="006832D9" w:rsidP="00F3170F" w14:paraId="0F6F775B" w14:textId="77777777">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237"/>
      </w:tblGrid>
      <w:tr w14:paraId="1B73BC2F" w14:textId="77777777" w:rsidTr="639AC06B">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237" w:type="dxa"/>
          </w:tcPr>
          <w:p w:rsidR="00B46F2C" w:rsidRPr="00512CA7" w:rsidP="00843796" w14:paraId="6AC17A0A" w14:textId="77777777">
            <w:pPr>
              <w:rPr>
                <w:b/>
              </w:rPr>
            </w:pPr>
            <w:r w:rsidRPr="00512CA7">
              <w:rPr>
                <w:b/>
              </w:rPr>
              <w:t>Burden</w:t>
            </w:r>
          </w:p>
        </w:tc>
      </w:tr>
      <w:tr w14:paraId="0FB0D82A" w14:textId="77777777" w:rsidTr="639AC06B">
        <w:tblPrEx>
          <w:tblW w:w="9895" w:type="dxa"/>
          <w:tblLayout w:type="fixed"/>
          <w:tblLook w:val="01E0"/>
        </w:tblPrEx>
        <w:trPr>
          <w:trHeight w:val="584"/>
        </w:trPr>
        <w:tc>
          <w:tcPr>
            <w:tcW w:w="5418" w:type="dxa"/>
          </w:tcPr>
          <w:p w:rsidR="00B46F2C" w:rsidP="00843796" w14:paraId="420715CA" w14:textId="231BB819">
            <w:r>
              <w:t>Survey respondent</w:t>
            </w:r>
          </w:p>
        </w:tc>
        <w:tc>
          <w:tcPr>
            <w:tcW w:w="1530" w:type="dxa"/>
          </w:tcPr>
          <w:p w:rsidR="00B46F2C" w:rsidP="00843796" w14:paraId="24DBC17F" w14:textId="32BCE724">
            <w:r>
              <w:t>135</w:t>
            </w:r>
          </w:p>
        </w:tc>
        <w:tc>
          <w:tcPr>
            <w:tcW w:w="1710" w:type="dxa"/>
          </w:tcPr>
          <w:p w:rsidR="00B46F2C" w:rsidP="00843796" w14:paraId="1D9AFA2F" w14:textId="72F12B60">
            <w:r>
              <w:t>10 minutes</w:t>
            </w:r>
            <w:r w:rsidR="757D8670">
              <w:t>/hour</w:t>
            </w:r>
          </w:p>
        </w:tc>
        <w:tc>
          <w:tcPr>
            <w:tcW w:w="1237" w:type="dxa"/>
          </w:tcPr>
          <w:p w:rsidR="00B46F2C" w:rsidP="639AC06B" w14:paraId="5D7C96C4" w14:textId="3837D541">
            <w:pPr>
              <w:spacing w:line="259" w:lineRule="auto"/>
            </w:pPr>
            <w:r>
              <w:t>22.5 hours</w:t>
            </w:r>
          </w:p>
        </w:tc>
      </w:tr>
      <w:tr w14:paraId="5F6B02D5" w14:textId="77777777" w:rsidTr="639AC06B">
        <w:tblPrEx>
          <w:tblW w:w="9895" w:type="dxa"/>
          <w:tblLayout w:type="fixed"/>
          <w:tblLook w:val="01E0"/>
        </w:tblPrEx>
        <w:trPr>
          <w:trHeight w:val="274"/>
        </w:trPr>
        <w:tc>
          <w:tcPr>
            <w:tcW w:w="5418" w:type="dxa"/>
          </w:tcPr>
          <w:p w:rsidR="00B46F2C" w:rsidP="00843796" w14:paraId="0E617982" w14:textId="77777777"/>
        </w:tc>
        <w:tc>
          <w:tcPr>
            <w:tcW w:w="1530" w:type="dxa"/>
          </w:tcPr>
          <w:p w:rsidR="00B46F2C" w:rsidP="00843796" w14:paraId="4C7F372F" w14:textId="77777777"/>
        </w:tc>
        <w:tc>
          <w:tcPr>
            <w:tcW w:w="1710" w:type="dxa"/>
          </w:tcPr>
          <w:p w:rsidR="00B46F2C" w:rsidP="00843796" w14:paraId="4774E070" w14:textId="77777777"/>
        </w:tc>
        <w:tc>
          <w:tcPr>
            <w:tcW w:w="1237" w:type="dxa"/>
          </w:tcPr>
          <w:p w:rsidR="00B46F2C" w:rsidP="00843796" w14:paraId="69D304C6" w14:textId="77777777"/>
        </w:tc>
      </w:tr>
      <w:tr w14:paraId="440D7C10" w14:textId="77777777" w:rsidTr="639AC06B">
        <w:tblPrEx>
          <w:tblW w:w="9895"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D42EE5" w:rsidP="00843796" w14:paraId="0D7C2653" w14:textId="4903EF05">
            <w:pPr>
              <w:rPr>
                <w:bCs/>
              </w:rPr>
            </w:pPr>
            <w:r w:rsidRPr="00D42EE5">
              <w:rPr>
                <w:bCs/>
              </w:rPr>
              <w:t>135</w:t>
            </w:r>
          </w:p>
        </w:tc>
        <w:tc>
          <w:tcPr>
            <w:tcW w:w="1710" w:type="dxa"/>
          </w:tcPr>
          <w:p w:rsidR="00B46F2C" w:rsidRPr="00D42EE5" w:rsidP="00843796" w14:paraId="6ED6ECFB" w14:textId="42150031">
            <w:r>
              <w:t>10 minutes</w:t>
            </w:r>
            <w:r w:rsidR="79A57683">
              <w:t>/hour</w:t>
            </w:r>
          </w:p>
        </w:tc>
        <w:tc>
          <w:tcPr>
            <w:tcW w:w="1237" w:type="dxa"/>
          </w:tcPr>
          <w:p w:rsidR="00B46F2C" w:rsidRPr="00682B98" w:rsidP="639AC06B" w14:paraId="464E472E" w14:textId="770EDB7A">
            <w:pPr>
              <w:spacing w:line="259" w:lineRule="auto"/>
            </w:pPr>
            <w:r>
              <w:t>22.5 hours</w:t>
            </w:r>
          </w:p>
        </w:tc>
      </w:tr>
    </w:tbl>
    <w:p w:rsidR="00B46F2C" w:rsidP="00F3170F" w14:paraId="545D4F2C" w14:textId="77777777"/>
    <w:p w:rsidR="00B46F2C" w:rsidP="00F3170F" w14:paraId="1AB33144" w14:textId="77777777"/>
    <w:p w:rsidR="00B46F2C" w14:paraId="6775AEDB" w14:textId="0560E622">
      <w:pPr>
        <w:rPr>
          <w:b/>
        </w:rPr>
      </w:pPr>
      <w:r>
        <w:rPr>
          <w:b/>
        </w:rPr>
        <w:t xml:space="preserve">FEDERAL COST:  </w:t>
      </w:r>
      <w:r w:rsidR="009E7C02">
        <w:rPr>
          <w:bCs/>
        </w:rPr>
        <w:t xml:space="preserve">The overall cost is estimated to be $28,438.00. </w:t>
      </w:r>
      <w:r>
        <w:t xml:space="preserve">The estimated annual cost to the Federal government is </w:t>
      </w:r>
      <w:r w:rsidR="00500A1A">
        <w:t>u</w:t>
      </w:r>
      <w:r w:rsidRPr="002A58D3" w:rsidR="002A58D3">
        <w:t xml:space="preserve">nder CDC-RFA-OT18-1802, a cooperative agreement </w:t>
      </w:r>
      <w:r w:rsidR="00500A1A">
        <w:t xml:space="preserve">CDC has </w:t>
      </w:r>
      <w:r w:rsidRPr="002A58D3" w:rsidR="002A58D3">
        <w:t>with NACDD to develop Cancer Screening Change Packages. The evaluation of the change package is a small component of the overall project. NACDD hire</w:t>
      </w:r>
      <w:r w:rsidR="00AB4D6E">
        <w:t>d</w:t>
      </w:r>
      <w:r w:rsidRPr="002A58D3" w:rsidR="002A58D3">
        <w:t xml:space="preserve"> an evaluator for the project who initiated the development of an evaluation plan and survey instrument</w:t>
      </w:r>
      <w:r w:rsidR="00AF5581">
        <w:t xml:space="preserve"> and will </w:t>
      </w:r>
      <w:r w:rsidR="00A8610F">
        <w:t xml:space="preserve">also </w:t>
      </w:r>
      <w:r w:rsidR="00AF5581">
        <w:t>be managing the implementation</w:t>
      </w:r>
      <w:r w:rsidR="00A8610F">
        <w:t xml:space="preserve"> of the survey</w:t>
      </w:r>
      <w:r w:rsidR="007E2D81">
        <w:t xml:space="preserve"> and </w:t>
      </w:r>
      <w:r w:rsidR="00170785">
        <w:t>reviewing and summarizing the data</w:t>
      </w:r>
      <w:r w:rsidRPr="002A58D3" w:rsidR="002A58D3">
        <w:t xml:space="preserve">. </w:t>
      </w:r>
      <w:r w:rsidR="00170785">
        <w:t xml:space="preserve"> </w:t>
      </w:r>
      <w:r w:rsidRPr="002A58D3" w:rsidR="002A58D3">
        <w:t xml:space="preserve">CDC did not provide any </w:t>
      </w:r>
      <w:r w:rsidR="00525AB2">
        <w:t xml:space="preserve">specific </w:t>
      </w:r>
      <w:r w:rsidRPr="002A58D3" w:rsidR="002A58D3">
        <w:t xml:space="preserve">requirements for the </w:t>
      </w:r>
      <w:r w:rsidR="00525AB2">
        <w:t>e</w:t>
      </w:r>
      <w:r w:rsidRPr="002A58D3" w:rsidR="002A58D3">
        <w:t>valuation plan or survey tool. CDC has provided technical input on the evaluation plan and survey tool</w:t>
      </w:r>
      <w:r w:rsidR="00AB4D6E">
        <w:t>.</w:t>
      </w:r>
      <w:r w:rsidR="000C579E">
        <w:t xml:space="preserve"> Overall estimated CDC FTE time</w:t>
      </w:r>
      <w:r w:rsidR="0020782A">
        <w:t xml:space="preserve"> is approximately </w:t>
      </w:r>
      <w:r w:rsidR="00B30372">
        <w:t>3</w:t>
      </w:r>
      <w:r w:rsidR="00AE5006">
        <w:t xml:space="preserve">0 hours.  </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103B80E">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81419">
        <w:t>X</w:t>
      </w:r>
      <w:r>
        <w:t>]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F127AD" w14:paraId="79A56565" w14:textId="4549AA72"/>
    <w:p w:rsidR="00F127AD" w:rsidRPr="00F127AD" w:rsidP="00F127AD" w14:paraId="361CC137" w14:textId="41EC3B96">
      <w:pPr>
        <w:ind w:firstLine="720"/>
      </w:pPr>
      <w:r>
        <w:rPr>
          <w:color w:val="000000" w:themeColor="text1"/>
        </w:rPr>
        <w:t xml:space="preserve">The </w:t>
      </w:r>
      <w:r w:rsidR="00D7425D">
        <w:rPr>
          <w:color w:val="000000" w:themeColor="text1"/>
        </w:rPr>
        <w:t xml:space="preserve">respondents will </w:t>
      </w:r>
      <w:r w:rsidR="00517AE5">
        <w:rPr>
          <w:color w:val="000000" w:themeColor="text1"/>
        </w:rPr>
        <w:t xml:space="preserve">come from two sources. First, respondents will </w:t>
      </w:r>
      <w:r w:rsidR="00D7425D">
        <w:rPr>
          <w:color w:val="000000" w:themeColor="text1"/>
        </w:rPr>
        <w:t xml:space="preserve">include the NACDD </w:t>
      </w:r>
      <w:r w:rsidR="009A321A">
        <w:rPr>
          <w:color w:val="212121"/>
          <w:sz w:val="23"/>
          <w:szCs w:val="23"/>
        </w:rPr>
        <w:t xml:space="preserve">membership list, which consists of 450 cancer council members and SME’s from FQHC partners and </w:t>
      </w:r>
      <w:r w:rsidR="009A321A">
        <w:rPr>
          <w:color w:val="212121"/>
          <w:sz w:val="23"/>
          <w:szCs w:val="23"/>
          <w:shd w:val="clear" w:color="auto" w:fill="FFFFFF"/>
        </w:rPr>
        <w:t xml:space="preserve">59 state, tribal, and territorial health </w:t>
      </w:r>
      <w:r w:rsidR="009A321A">
        <w:rPr>
          <w:color w:val="000000" w:themeColor="text1"/>
        </w:rPr>
        <w:t>departments.</w:t>
      </w:r>
      <w:r w:rsidRPr="00F127AD">
        <w:rPr>
          <w:color w:val="000000" w:themeColor="text1"/>
        </w:rPr>
        <w:t xml:space="preserve"> </w:t>
      </w:r>
      <w:r w:rsidR="00517AE5">
        <w:rPr>
          <w:color w:val="000000" w:themeColor="text1"/>
        </w:rPr>
        <w:t>Second</w:t>
      </w:r>
      <w:r w:rsidRPr="00F127AD">
        <w:rPr>
          <w:color w:val="000000" w:themeColor="text1"/>
        </w:rPr>
        <w:t xml:space="preserve">, </w:t>
      </w:r>
      <w:r w:rsidR="0033798A">
        <w:rPr>
          <w:color w:val="000000" w:themeColor="text1"/>
        </w:rPr>
        <w:t xml:space="preserve">two </w:t>
      </w:r>
      <w:r w:rsidR="00765812">
        <w:rPr>
          <w:color w:val="000000" w:themeColor="text1"/>
        </w:rPr>
        <w:t>SMEs</w:t>
      </w:r>
      <w:r w:rsidR="00D7425D">
        <w:rPr>
          <w:color w:val="000000" w:themeColor="text1"/>
        </w:rPr>
        <w:t xml:space="preserve"> who </w:t>
      </w:r>
      <w:r w:rsidR="00517AE5">
        <w:rPr>
          <w:color w:val="000000" w:themeColor="text1"/>
        </w:rPr>
        <w:t xml:space="preserve">participated in the </w:t>
      </w:r>
      <w:r w:rsidRPr="00F127AD" w:rsidR="0033798A">
        <w:rPr>
          <w:color w:val="000000" w:themeColor="text1"/>
        </w:rPr>
        <w:t>collect</w:t>
      </w:r>
      <w:r w:rsidR="0033798A">
        <w:rPr>
          <w:color w:val="000000" w:themeColor="text1"/>
        </w:rPr>
        <w:t>ion of</w:t>
      </w:r>
      <w:r w:rsidRPr="00F127AD" w:rsidR="0033798A">
        <w:rPr>
          <w:color w:val="000000" w:themeColor="text1"/>
        </w:rPr>
        <w:t xml:space="preserve"> tools and resources</w:t>
      </w:r>
      <w:r w:rsidR="0033798A">
        <w:rPr>
          <w:color w:val="000000" w:themeColor="text1"/>
        </w:rPr>
        <w:t xml:space="preserve"> for the </w:t>
      </w:r>
      <w:r w:rsidR="00D7425D">
        <w:rPr>
          <w:color w:val="000000" w:themeColor="text1"/>
        </w:rPr>
        <w:t xml:space="preserve">Change Package </w:t>
      </w:r>
      <w:r w:rsidR="0033798A">
        <w:rPr>
          <w:color w:val="000000" w:themeColor="text1"/>
        </w:rPr>
        <w:t xml:space="preserve">through </w:t>
      </w:r>
      <w:r w:rsidRPr="00F127AD">
        <w:rPr>
          <w:color w:val="000000" w:themeColor="text1"/>
        </w:rPr>
        <w:t>interviews expressed interest in assisting in disseminating information to their FQHC partners regarding the launch of the CSCP website and the distribution of follow-up via surveys</w:t>
      </w:r>
      <w:r w:rsidR="0033798A">
        <w:rPr>
          <w:color w:val="000000" w:themeColor="text1"/>
        </w:rPr>
        <w:t>—the SME’s networks are included as potential respondents.</w:t>
      </w:r>
    </w:p>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0BA661D">
      <w:pPr>
        <w:ind w:left="720"/>
      </w:pPr>
      <w:r>
        <w:t xml:space="preserve">[ </w:t>
      </w:r>
      <w:r w:rsidR="0097168E">
        <w:t>X</w:t>
      </w:r>
      <w:r>
        <w:t xml:space="preserve"> ]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10109938">
      <w:pPr>
        <w:pStyle w:val="ListParagraph"/>
        <w:numPr>
          <w:ilvl w:val="0"/>
          <w:numId w:val="17"/>
        </w:numPr>
      </w:pPr>
      <w:r>
        <w:t xml:space="preserve">Will interviewers or facilitators be used?  [  ] Yes [ </w:t>
      </w:r>
      <w:r w:rsidR="00A6744D">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w:t>
      </w:r>
      <w:r w:rsidR="005A1ED9">
        <w:t xml:space="preserve">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0AF4A775">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2635AE" w:rsidP="00F24CFC" w14:paraId="66C8F2AB" w14:textId="35E38F4F"/>
    <w:p w:rsidR="002635AE" w:rsidP="00F24CFC" w14:paraId="75FDA329" w14:textId="78B57F57">
      <w:r w:rsidRPr="002635AE">
        <w:t xml:space="preserve">NACDD plans to send an evaluation survey to NACDD Members who have indicated that they work in cancer and would like to receive cancer communications. This list includes approximately </w:t>
      </w:r>
      <w:r w:rsidR="0084733A">
        <w:t>4</w:t>
      </w:r>
      <w:r w:rsidRPr="002635AE">
        <w:t>50 people</w:t>
      </w:r>
      <w:r w:rsidR="00B11452">
        <w:t xml:space="preserve"> who are part of </w:t>
      </w:r>
      <w:r w:rsidRPr="002635AE">
        <w:t xml:space="preserve">NACDD’s </w:t>
      </w:r>
      <w:r w:rsidR="0084733A">
        <w:t>Cancer Council members</w:t>
      </w:r>
      <w:r w:rsidR="00B11452">
        <w:t>hip</w:t>
      </w:r>
      <w:r w:rsidRPr="002635AE">
        <w:t>. NACDD’s Associate Members also include non-state or territorial employees funded through a CDC grant that NACDD is funded to provide TA on. NACDD would only be surveying individuals currently in their Membership database.</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9C4" w14:paraId="6FF7E6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42A8F4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1935">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9C4" w14:paraId="19D989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9C4" w14:paraId="61A853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9C4" w14:paraId="0A6F6E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9C4" w14:paraId="6C6D4D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E1E6D03"/>
    <w:multiLevelType w:val="hybridMultilevel"/>
    <w:tmpl w:val="6F80DCCA"/>
    <w:lvl w:ilvl="0">
      <w:start w:val="1"/>
      <w:numFmt w:val="bullet"/>
      <w:pStyle w:val="Bullet1"/>
      <w:lvlText w:val=""/>
      <w:lvlJc w:val="left"/>
      <w:pPr>
        <w:ind w:left="1800" w:hanging="360"/>
      </w:pPr>
      <w:rPr>
        <w:rFonts w:ascii="Symbol" w:hAnsi="Symbol" w:hint="default"/>
        <w:color w:val="365F91"/>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37106727">
    <w:abstractNumId w:val="10"/>
  </w:num>
  <w:num w:numId="2" w16cid:durableId="444469353">
    <w:abstractNumId w:val="17"/>
  </w:num>
  <w:num w:numId="3" w16cid:durableId="1667709538">
    <w:abstractNumId w:val="16"/>
  </w:num>
  <w:num w:numId="4" w16cid:durableId="1522819568">
    <w:abstractNumId w:val="18"/>
  </w:num>
  <w:num w:numId="5" w16cid:durableId="163514479">
    <w:abstractNumId w:val="3"/>
  </w:num>
  <w:num w:numId="6" w16cid:durableId="1186820437">
    <w:abstractNumId w:val="1"/>
  </w:num>
  <w:num w:numId="7" w16cid:durableId="1568763322">
    <w:abstractNumId w:val="8"/>
  </w:num>
  <w:num w:numId="8" w16cid:durableId="949625306">
    <w:abstractNumId w:val="14"/>
  </w:num>
  <w:num w:numId="9" w16cid:durableId="311102279">
    <w:abstractNumId w:val="9"/>
  </w:num>
  <w:num w:numId="10" w16cid:durableId="145320690">
    <w:abstractNumId w:val="2"/>
  </w:num>
  <w:num w:numId="11" w16cid:durableId="165367105">
    <w:abstractNumId w:val="6"/>
  </w:num>
  <w:num w:numId="12" w16cid:durableId="1184397527">
    <w:abstractNumId w:val="7"/>
  </w:num>
  <w:num w:numId="13" w16cid:durableId="1220096015">
    <w:abstractNumId w:val="0"/>
  </w:num>
  <w:num w:numId="14" w16cid:durableId="1760561217">
    <w:abstractNumId w:val="15"/>
  </w:num>
  <w:num w:numId="15" w16cid:durableId="1783183090">
    <w:abstractNumId w:val="13"/>
  </w:num>
  <w:num w:numId="16" w16cid:durableId="381758615">
    <w:abstractNumId w:val="11"/>
  </w:num>
  <w:num w:numId="17" w16cid:durableId="1213469124">
    <w:abstractNumId w:val="4"/>
  </w:num>
  <w:num w:numId="18" w16cid:durableId="207500843">
    <w:abstractNumId w:val="5"/>
  </w:num>
  <w:num w:numId="19" w16cid:durableId="402725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B4E"/>
    <w:rsid w:val="00023A57"/>
    <w:rsid w:val="00047A64"/>
    <w:rsid w:val="00051669"/>
    <w:rsid w:val="00051D4B"/>
    <w:rsid w:val="00052589"/>
    <w:rsid w:val="00063AB8"/>
    <w:rsid w:val="00067329"/>
    <w:rsid w:val="000716DC"/>
    <w:rsid w:val="000831F0"/>
    <w:rsid w:val="000903B2"/>
    <w:rsid w:val="000A2FFB"/>
    <w:rsid w:val="000B2838"/>
    <w:rsid w:val="000C579E"/>
    <w:rsid w:val="000C6018"/>
    <w:rsid w:val="000D0968"/>
    <w:rsid w:val="000D09C4"/>
    <w:rsid w:val="000D44CA"/>
    <w:rsid w:val="000E200B"/>
    <w:rsid w:val="000F68BE"/>
    <w:rsid w:val="000F6D85"/>
    <w:rsid w:val="00136020"/>
    <w:rsid w:val="00136FC5"/>
    <w:rsid w:val="00144564"/>
    <w:rsid w:val="00145293"/>
    <w:rsid w:val="00146B20"/>
    <w:rsid w:val="00170785"/>
    <w:rsid w:val="00170D16"/>
    <w:rsid w:val="00173D38"/>
    <w:rsid w:val="00187C06"/>
    <w:rsid w:val="001907B5"/>
    <w:rsid w:val="001927A4"/>
    <w:rsid w:val="00192F2D"/>
    <w:rsid w:val="00193FD5"/>
    <w:rsid w:val="00194AC6"/>
    <w:rsid w:val="001A23B0"/>
    <w:rsid w:val="001A25CC"/>
    <w:rsid w:val="001B0AAA"/>
    <w:rsid w:val="001C39F7"/>
    <w:rsid w:val="001D5939"/>
    <w:rsid w:val="002030BD"/>
    <w:rsid w:val="0020782A"/>
    <w:rsid w:val="00227A3F"/>
    <w:rsid w:val="00232DEE"/>
    <w:rsid w:val="00237B48"/>
    <w:rsid w:val="0024338A"/>
    <w:rsid w:val="0024521E"/>
    <w:rsid w:val="00257676"/>
    <w:rsid w:val="002635AE"/>
    <w:rsid w:val="00263C3D"/>
    <w:rsid w:val="00265236"/>
    <w:rsid w:val="00274D0B"/>
    <w:rsid w:val="002779E1"/>
    <w:rsid w:val="002821FF"/>
    <w:rsid w:val="00287B7B"/>
    <w:rsid w:val="00291893"/>
    <w:rsid w:val="002A58D3"/>
    <w:rsid w:val="002B3C95"/>
    <w:rsid w:val="002B428D"/>
    <w:rsid w:val="002B4915"/>
    <w:rsid w:val="002B54F4"/>
    <w:rsid w:val="002C5DCD"/>
    <w:rsid w:val="002D0B92"/>
    <w:rsid w:val="002E52CD"/>
    <w:rsid w:val="002F7807"/>
    <w:rsid w:val="00303840"/>
    <w:rsid w:val="0031445F"/>
    <w:rsid w:val="00320AF5"/>
    <w:rsid w:val="0033798A"/>
    <w:rsid w:val="00342A3C"/>
    <w:rsid w:val="00350E80"/>
    <w:rsid w:val="003675DB"/>
    <w:rsid w:val="003859BC"/>
    <w:rsid w:val="00391BB4"/>
    <w:rsid w:val="003A2267"/>
    <w:rsid w:val="003A4C87"/>
    <w:rsid w:val="003B2A1B"/>
    <w:rsid w:val="003C4F49"/>
    <w:rsid w:val="003D5BBE"/>
    <w:rsid w:val="003E05AC"/>
    <w:rsid w:val="003E3C61"/>
    <w:rsid w:val="003F1C5B"/>
    <w:rsid w:val="003F612B"/>
    <w:rsid w:val="0040417A"/>
    <w:rsid w:val="0041337D"/>
    <w:rsid w:val="00430F44"/>
    <w:rsid w:val="00434E33"/>
    <w:rsid w:val="004374F6"/>
    <w:rsid w:val="00441434"/>
    <w:rsid w:val="00450CC2"/>
    <w:rsid w:val="0045264C"/>
    <w:rsid w:val="00457D79"/>
    <w:rsid w:val="00466389"/>
    <w:rsid w:val="004876EC"/>
    <w:rsid w:val="004A52CE"/>
    <w:rsid w:val="004D03EA"/>
    <w:rsid w:val="004D6E14"/>
    <w:rsid w:val="004E1C18"/>
    <w:rsid w:val="004F322F"/>
    <w:rsid w:val="0050073D"/>
    <w:rsid w:val="005009B0"/>
    <w:rsid w:val="00500A1A"/>
    <w:rsid w:val="00503B0B"/>
    <w:rsid w:val="00512CA7"/>
    <w:rsid w:val="00517AE5"/>
    <w:rsid w:val="00525AB2"/>
    <w:rsid w:val="005322DA"/>
    <w:rsid w:val="0055321D"/>
    <w:rsid w:val="00581419"/>
    <w:rsid w:val="005A1006"/>
    <w:rsid w:val="005A1ED9"/>
    <w:rsid w:val="005A5C6E"/>
    <w:rsid w:val="005B4278"/>
    <w:rsid w:val="005E714A"/>
    <w:rsid w:val="006140A0"/>
    <w:rsid w:val="00621E79"/>
    <w:rsid w:val="00636621"/>
    <w:rsid w:val="00642B49"/>
    <w:rsid w:val="00642B57"/>
    <w:rsid w:val="00660A3F"/>
    <w:rsid w:val="00665B0D"/>
    <w:rsid w:val="00681DB5"/>
    <w:rsid w:val="00682B98"/>
    <w:rsid w:val="006832D9"/>
    <w:rsid w:val="0069403B"/>
    <w:rsid w:val="00696CCA"/>
    <w:rsid w:val="006B339B"/>
    <w:rsid w:val="006C11EF"/>
    <w:rsid w:val="006F3DDE"/>
    <w:rsid w:val="00704678"/>
    <w:rsid w:val="00710739"/>
    <w:rsid w:val="00712EC7"/>
    <w:rsid w:val="00713FC8"/>
    <w:rsid w:val="0071425B"/>
    <w:rsid w:val="007425E7"/>
    <w:rsid w:val="00754B8D"/>
    <w:rsid w:val="007552BA"/>
    <w:rsid w:val="00755A99"/>
    <w:rsid w:val="00765812"/>
    <w:rsid w:val="00766441"/>
    <w:rsid w:val="00782336"/>
    <w:rsid w:val="007A5C32"/>
    <w:rsid w:val="007B05B4"/>
    <w:rsid w:val="007C4B15"/>
    <w:rsid w:val="007C65D6"/>
    <w:rsid w:val="007E23C1"/>
    <w:rsid w:val="007E2D81"/>
    <w:rsid w:val="00800602"/>
    <w:rsid w:val="00802607"/>
    <w:rsid w:val="008101A5"/>
    <w:rsid w:val="00822664"/>
    <w:rsid w:val="0084071A"/>
    <w:rsid w:val="00843796"/>
    <w:rsid w:val="00843937"/>
    <w:rsid w:val="0084733A"/>
    <w:rsid w:val="00863916"/>
    <w:rsid w:val="00891692"/>
    <w:rsid w:val="00891935"/>
    <w:rsid w:val="00895229"/>
    <w:rsid w:val="008E069E"/>
    <w:rsid w:val="008F0203"/>
    <w:rsid w:val="008F50D4"/>
    <w:rsid w:val="00906F55"/>
    <w:rsid w:val="00914489"/>
    <w:rsid w:val="0092396F"/>
    <w:rsid w:val="009239AA"/>
    <w:rsid w:val="00924BDA"/>
    <w:rsid w:val="009327CB"/>
    <w:rsid w:val="00935927"/>
    <w:rsid w:val="00935ADA"/>
    <w:rsid w:val="00945E5E"/>
    <w:rsid w:val="00946B6C"/>
    <w:rsid w:val="00953F76"/>
    <w:rsid w:val="00955A71"/>
    <w:rsid w:val="0096108F"/>
    <w:rsid w:val="00962334"/>
    <w:rsid w:val="0097168E"/>
    <w:rsid w:val="009A321A"/>
    <w:rsid w:val="009C13B9"/>
    <w:rsid w:val="009D01A2"/>
    <w:rsid w:val="009D3157"/>
    <w:rsid w:val="009E5D6C"/>
    <w:rsid w:val="009E6E61"/>
    <w:rsid w:val="009E7C02"/>
    <w:rsid w:val="009F3767"/>
    <w:rsid w:val="009F5923"/>
    <w:rsid w:val="00A02BF4"/>
    <w:rsid w:val="00A35255"/>
    <w:rsid w:val="00A403BB"/>
    <w:rsid w:val="00A554FD"/>
    <w:rsid w:val="00A6744D"/>
    <w:rsid w:val="00A674DF"/>
    <w:rsid w:val="00A67622"/>
    <w:rsid w:val="00A71CB5"/>
    <w:rsid w:val="00A83AA6"/>
    <w:rsid w:val="00A8610F"/>
    <w:rsid w:val="00AB4D6E"/>
    <w:rsid w:val="00AD3D72"/>
    <w:rsid w:val="00AD4086"/>
    <w:rsid w:val="00AD7C52"/>
    <w:rsid w:val="00AE1809"/>
    <w:rsid w:val="00AE5006"/>
    <w:rsid w:val="00AF5581"/>
    <w:rsid w:val="00B07B38"/>
    <w:rsid w:val="00B11452"/>
    <w:rsid w:val="00B131AB"/>
    <w:rsid w:val="00B14FF9"/>
    <w:rsid w:val="00B21A61"/>
    <w:rsid w:val="00B25163"/>
    <w:rsid w:val="00B2520F"/>
    <w:rsid w:val="00B25217"/>
    <w:rsid w:val="00B27DB6"/>
    <w:rsid w:val="00B30372"/>
    <w:rsid w:val="00B462AD"/>
    <w:rsid w:val="00B46F2C"/>
    <w:rsid w:val="00B64EC9"/>
    <w:rsid w:val="00B76F71"/>
    <w:rsid w:val="00B80D76"/>
    <w:rsid w:val="00B876F2"/>
    <w:rsid w:val="00BA2105"/>
    <w:rsid w:val="00BA7E06"/>
    <w:rsid w:val="00BB43B5"/>
    <w:rsid w:val="00BB6219"/>
    <w:rsid w:val="00BD290F"/>
    <w:rsid w:val="00BF5580"/>
    <w:rsid w:val="00C008AA"/>
    <w:rsid w:val="00C033DF"/>
    <w:rsid w:val="00C14CC4"/>
    <w:rsid w:val="00C22F9A"/>
    <w:rsid w:val="00C33C52"/>
    <w:rsid w:val="00C40D8B"/>
    <w:rsid w:val="00C809B5"/>
    <w:rsid w:val="00C8407A"/>
    <w:rsid w:val="00C84278"/>
    <w:rsid w:val="00C8488C"/>
    <w:rsid w:val="00C86E91"/>
    <w:rsid w:val="00C87DDE"/>
    <w:rsid w:val="00C9606B"/>
    <w:rsid w:val="00C96FD8"/>
    <w:rsid w:val="00CA2650"/>
    <w:rsid w:val="00CB1078"/>
    <w:rsid w:val="00CB2F77"/>
    <w:rsid w:val="00CC6FAF"/>
    <w:rsid w:val="00CE72F2"/>
    <w:rsid w:val="00CE7721"/>
    <w:rsid w:val="00D04431"/>
    <w:rsid w:val="00D20C51"/>
    <w:rsid w:val="00D24698"/>
    <w:rsid w:val="00D42EE5"/>
    <w:rsid w:val="00D43568"/>
    <w:rsid w:val="00D6383F"/>
    <w:rsid w:val="00D71221"/>
    <w:rsid w:val="00D7425D"/>
    <w:rsid w:val="00D816D7"/>
    <w:rsid w:val="00D877ED"/>
    <w:rsid w:val="00DA6809"/>
    <w:rsid w:val="00DB059D"/>
    <w:rsid w:val="00DB59D0"/>
    <w:rsid w:val="00DC33D3"/>
    <w:rsid w:val="00DC4023"/>
    <w:rsid w:val="00E02391"/>
    <w:rsid w:val="00E05802"/>
    <w:rsid w:val="00E11406"/>
    <w:rsid w:val="00E13B84"/>
    <w:rsid w:val="00E1525E"/>
    <w:rsid w:val="00E252F3"/>
    <w:rsid w:val="00E26329"/>
    <w:rsid w:val="00E361DF"/>
    <w:rsid w:val="00E40B50"/>
    <w:rsid w:val="00E41A7C"/>
    <w:rsid w:val="00E443DA"/>
    <w:rsid w:val="00E459FE"/>
    <w:rsid w:val="00E50293"/>
    <w:rsid w:val="00E5379C"/>
    <w:rsid w:val="00E57B71"/>
    <w:rsid w:val="00E65FFC"/>
    <w:rsid w:val="00E66A5A"/>
    <w:rsid w:val="00E707B5"/>
    <w:rsid w:val="00E70EE1"/>
    <w:rsid w:val="00E71F4A"/>
    <w:rsid w:val="00E75CE3"/>
    <w:rsid w:val="00E80951"/>
    <w:rsid w:val="00E854FE"/>
    <w:rsid w:val="00E86CC6"/>
    <w:rsid w:val="00EB56B3"/>
    <w:rsid w:val="00EC408C"/>
    <w:rsid w:val="00ED6492"/>
    <w:rsid w:val="00EE0A4D"/>
    <w:rsid w:val="00EF2095"/>
    <w:rsid w:val="00EF484B"/>
    <w:rsid w:val="00F06866"/>
    <w:rsid w:val="00F121F6"/>
    <w:rsid w:val="00F127AD"/>
    <w:rsid w:val="00F132BA"/>
    <w:rsid w:val="00F13BFD"/>
    <w:rsid w:val="00F14032"/>
    <w:rsid w:val="00F15956"/>
    <w:rsid w:val="00F1739B"/>
    <w:rsid w:val="00F24CFC"/>
    <w:rsid w:val="00F3170F"/>
    <w:rsid w:val="00F3472B"/>
    <w:rsid w:val="00F4017B"/>
    <w:rsid w:val="00F475D4"/>
    <w:rsid w:val="00F54F1F"/>
    <w:rsid w:val="00F60CA9"/>
    <w:rsid w:val="00F70779"/>
    <w:rsid w:val="00F92C3A"/>
    <w:rsid w:val="00F976B0"/>
    <w:rsid w:val="00FA6921"/>
    <w:rsid w:val="00FA6DE7"/>
    <w:rsid w:val="00FB306B"/>
    <w:rsid w:val="00FC0A8E"/>
    <w:rsid w:val="00FD5D8E"/>
    <w:rsid w:val="00FD6D92"/>
    <w:rsid w:val="00FD729E"/>
    <w:rsid w:val="00FE2FA6"/>
    <w:rsid w:val="00FE30AF"/>
    <w:rsid w:val="00FE3DF2"/>
    <w:rsid w:val="0C072E9D"/>
    <w:rsid w:val="249CAE27"/>
    <w:rsid w:val="253FCF80"/>
    <w:rsid w:val="39F5F4D9"/>
    <w:rsid w:val="639AC06B"/>
    <w:rsid w:val="757D8670"/>
    <w:rsid w:val="79A57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Bullet1">
    <w:name w:val="Bullet1"/>
    <w:basedOn w:val="Normal"/>
    <w:rsid w:val="00FA6921"/>
    <w:pPr>
      <w:numPr>
        <w:numId w:val="19"/>
      </w:numPr>
      <w:ind w:left="720"/>
    </w:pPr>
  </w:style>
  <w:style w:type="paragraph" w:styleId="Revision">
    <w:name w:val="Revision"/>
    <w:hidden/>
    <w:uiPriority w:val="99"/>
    <w:semiHidden/>
    <w:rsid w:val="00F13BFD"/>
    <w:rPr>
      <w:sz w:val="24"/>
      <w:szCs w:val="24"/>
    </w:rPr>
  </w:style>
  <w:style w:type="character" w:styleId="UnresolvedMention">
    <w:name w:val="Unresolved Mention"/>
    <w:basedOn w:val="DefaultParagraphFont"/>
    <w:uiPriority w:val="99"/>
    <w:unhideWhenUsed/>
    <w:rsid w:val="00B64EC9"/>
    <w:rPr>
      <w:color w:val="605E5C"/>
      <w:shd w:val="clear" w:color="auto" w:fill="E1DFDD"/>
    </w:rPr>
  </w:style>
  <w:style w:type="character" w:styleId="Mention">
    <w:name w:val="Mention"/>
    <w:basedOn w:val="DefaultParagraphFont"/>
    <w:uiPriority w:val="99"/>
    <w:unhideWhenUsed/>
    <w:rsid w:val="009327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1A93-21F2-4313-921F-B49BAF4777A6}">
  <ds:schemaRefs>
    <ds:schemaRef ds:uri="http://schemas.microsoft.com/sharepoint/v3/contenttype/forms"/>
  </ds:schemaRefs>
</ds:datastoreItem>
</file>

<file path=customXml/itemProps2.xml><?xml version="1.0" encoding="utf-8"?>
<ds:datastoreItem xmlns:ds="http://schemas.openxmlformats.org/officeDocument/2006/customXml" ds:itemID="{E2661BAB-F98F-40AC-B1C5-D56E0C542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7A5B5-889F-41FA-9660-7A42F9F1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1804</Words>
  <Characters>10283</Characters>
  <Application>Microsoft Office Word</Application>
  <DocSecurity>0</DocSecurity>
  <Lines>85</Lines>
  <Paragraphs>24</Paragraphs>
  <ScaleCrop>false</ScaleCrop>
  <Company>ssa</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Cheryll C. (CDC/DDNID/NCCDPHP/DCPC)</cp:lastModifiedBy>
  <cp:revision>9</cp:revision>
  <cp:lastPrinted>2019-03-29T13:58:00Z</cp:lastPrinted>
  <dcterms:created xsi:type="dcterms:W3CDTF">2023-02-23T14:22:00Z</dcterms:created>
  <dcterms:modified xsi:type="dcterms:W3CDTF">2023-04-19T00:26:00Z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233064e0-3964-46d9-8f01-92d445c55a13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2022-03-21T20:52:15Z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