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83F8D" w:rsidRPr="00E732CD" w:rsidP="00392F43" w14:paraId="3625F79C" w14:textId="7FAE118E">
      <w:pPr>
        <w:autoSpaceDE w:val="0"/>
        <w:autoSpaceDN w:val="0"/>
        <w:adjustRightInd w:val="0"/>
        <w:spacing w:after="0" w:line="240" w:lineRule="auto"/>
        <w:ind w:firstLine="6840"/>
        <w:rPr>
          <w:rFonts w:ascii="Times New Roman" w:hAnsi="Times New Roman" w:cs="Times New Roman"/>
          <w:sz w:val="24"/>
          <w:szCs w:val="24"/>
        </w:rPr>
      </w:pPr>
      <w:r w:rsidRPr="00E732CD">
        <w:rPr>
          <w:rFonts w:ascii="Times New Roman" w:hAnsi="Times New Roman" w:cs="Times New Roman"/>
          <w:sz w:val="24"/>
          <w:szCs w:val="24"/>
        </w:rPr>
        <w:t>Form Approved</w:t>
      </w:r>
    </w:p>
    <w:p w:rsidR="00783F8D" w:rsidRPr="00292736" w:rsidP="00967C31" w14:paraId="6998E1E1" w14:textId="4A2D072A">
      <w:pPr>
        <w:autoSpaceDE w:val="0"/>
        <w:autoSpaceDN w:val="0"/>
        <w:adjustRightInd w:val="0"/>
        <w:spacing w:after="0" w:line="240" w:lineRule="auto"/>
        <w:ind w:firstLine="6750"/>
        <w:rPr>
          <w:rFonts w:ascii="Times New Roman" w:hAnsi="Times New Roman" w:cs="Times New Roman"/>
          <w:sz w:val="24"/>
          <w:szCs w:val="24"/>
        </w:rPr>
      </w:pPr>
      <w:r w:rsidRPr="00E732CD">
        <w:rPr>
          <w:rFonts w:ascii="Times New Roman" w:hAnsi="Times New Roman" w:cs="Times New Roman"/>
          <w:sz w:val="24"/>
          <w:szCs w:val="24"/>
        </w:rPr>
        <w:t xml:space="preserve"> </w:t>
      </w:r>
      <w:r w:rsidRPr="00E732CD">
        <w:rPr>
          <w:rFonts w:ascii="Times New Roman" w:hAnsi="Times New Roman" w:cs="Times New Roman"/>
          <w:sz w:val="24"/>
          <w:szCs w:val="24"/>
        </w:rPr>
        <w:t xml:space="preserve">OMB Control # </w:t>
      </w:r>
      <w:r w:rsidRPr="00292736">
        <w:rPr>
          <w:rFonts w:ascii="Times New Roman" w:hAnsi="Times New Roman" w:cs="Times New Roman"/>
          <w:sz w:val="24"/>
          <w:szCs w:val="24"/>
        </w:rPr>
        <w:t>0920-</w:t>
      </w:r>
      <w:r w:rsidRPr="00292736" w:rsidR="00095A5F">
        <w:rPr>
          <w:rFonts w:ascii="Times New Roman" w:hAnsi="Times New Roman" w:cs="Times New Roman"/>
          <w:sz w:val="24"/>
          <w:szCs w:val="24"/>
        </w:rPr>
        <w:t>1050</w:t>
      </w:r>
    </w:p>
    <w:p w:rsidR="00783F8D" w:rsidRPr="00E732CD" w:rsidP="00967C31" w14:paraId="44A70DE3" w14:textId="6CA74A28">
      <w:pPr>
        <w:pStyle w:val="CommentText"/>
        <w:ind w:firstLine="6840"/>
        <w:rPr>
          <w:rFonts w:ascii="Times New Roman" w:hAnsi="Times New Roman" w:cs="Times New Roman"/>
          <w:i/>
          <w:sz w:val="24"/>
          <w:szCs w:val="24"/>
        </w:rPr>
      </w:pPr>
      <w:r w:rsidRPr="00292736">
        <w:rPr>
          <w:rFonts w:ascii="Times New Roman" w:hAnsi="Times New Roman" w:cs="Times New Roman"/>
          <w:sz w:val="24"/>
          <w:szCs w:val="24"/>
        </w:rPr>
        <w:t xml:space="preserve">Exp. Date: </w:t>
      </w:r>
      <w:r w:rsidRPr="00292736" w:rsidR="006A48A0">
        <w:rPr>
          <w:rFonts w:ascii="Times New Roman" w:hAnsi="Times New Roman" w:cs="Times New Roman"/>
          <w:sz w:val="24"/>
          <w:szCs w:val="24"/>
        </w:rPr>
        <w:t>06</w:t>
      </w:r>
      <w:r w:rsidRPr="00292736" w:rsidR="003328AB">
        <w:rPr>
          <w:rFonts w:ascii="Times New Roman" w:hAnsi="Times New Roman" w:cs="Times New Roman"/>
          <w:sz w:val="24"/>
          <w:szCs w:val="24"/>
        </w:rPr>
        <w:t>/</w:t>
      </w:r>
      <w:r w:rsidRPr="00292736" w:rsidR="006A48A0">
        <w:rPr>
          <w:rFonts w:ascii="Times New Roman" w:hAnsi="Times New Roman" w:cs="Times New Roman"/>
          <w:sz w:val="24"/>
          <w:szCs w:val="24"/>
        </w:rPr>
        <w:t>30</w:t>
      </w:r>
      <w:r w:rsidRPr="00292736" w:rsidR="003328AB">
        <w:rPr>
          <w:rFonts w:ascii="Times New Roman" w:hAnsi="Times New Roman" w:cs="Times New Roman"/>
          <w:sz w:val="24"/>
          <w:szCs w:val="24"/>
        </w:rPr>
        <w:t>/</w:t>
      </w:r>
      <w:r w:rsidRPr="00292736" w:rsidR="006A48A0">
        <w:rPr>
          <w:rFonts w:ascii="Times New Roman" w:hAnsi="Times New Roman" w:cs="Times New Roman"/>
          <w:sz w:val="24"/>
          <w:szCs w:val="24"/>
        </w:rPr>
        <w:t>202</w:t>
      </w:r>
      <w:r w:rsidRPr="00292736" w:rsidR="006A30B5">
        <w:rPr>
          <w:rFonts w:ascii="Times New Roman" w:hAnsi="Times New Roman" w:cs="Times New Roman"/>
          <w:sz w:val="24"/>
          <w:szCs w:val="24"/>
        </w:rPr>
        <w:t>5</w:t>
      </w:r>
    </w:p>
    <w:p w:rsidR="00783F8D" w:rsidP="006B0EA4" w14:paraId="57CC9428" w14:textId="77777777">
      <w:pPr>
        <w:pStyle w:val="CommentText"/>
        <w:rPr>
          <w:rFonts w:ascii="Times New Roman" w:hAnsi="Times New Roman" w:cs="Times New Roman"/>
          <w:i/>
          <w:sz w:val="24"/>
          <w:szCs w:val="24"/>
        </w:rPr>
      </w:pPr>
    </w:p>
    <w:p w:rsidR="00D52027" w:rsidP="00D52027" w14:paraId="1F5D24F0" w14:textId="6D6CE1E2">
      <w:pPr>
        <w:rPr>
          <w:rFonts w:ascii="Times New Roman" w:hAnsi="Times New Roman" w:cs="Times New Roman"/>
          <w:sz w:val="24"/>
          <w:szCs w:val="24"/>
        </w:rPr>
      </w:pPr>
      <w:r w:rsidRPr="00172E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00" cy="2925445"/>
            <wp:effectExtent l="19050" t="19050" r="1905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25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1BAB" w:rsidP="00351BAB" w14:paraId="3C0E83FF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1BAB" w:rsidRPr="00783F8D" w:rsidP="00351BAB" w14:paraId="7ED65F11" w14:textId="7EDFC3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3F8D">
        <w:rPr>
          <w:rFonts w:ascii="Times New Roman" w:hAnsi="Times New Roman" w:cs="Times New Roman"/>
          <w:b/>
          <w:sz w:val="24"/>
          <w:szCs w:val="24"/>
        </w:rPr>
        <w:t xml:space="preserve">Public reporting burden of this collection of information is estimated to average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83F8D">
        <w:rPr>
          <w:rFonts w:ascii="Times New Roman" w:hAnsi="Times New Roman" w:cs="Times New Roman"/>
          <w:b/>
          <w:sz w:val="24"/>
          <w:szCs w:val="24"/>
        </w:rPr>
        <w:t xml:space="preserve"> minutes 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response, including the time for reviewing instructions, searching existing data sources,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gathering</w:t>
      </w:r>
      <w:r w:rsidRPr="00783F8D">
        <w:rPr>
          <w:rFonts w:ascii="Times New Roman" w:hAnsi="Times New Roman" w:cs="Times New Roman"/>
          <w:b/>
          <w:sz w:val="24"/>
          <w:szCs w:val="24"/>
        </w:rPr>
        <w:t xml:space="preserve"> and maintaining the data needed, and completing and reviewing the collection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information. An agency may not conduct or sponsor, and a person is not required to respond 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a collection of information unless it displays a currently valid OMB control number. Send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comments regarding this burden estimate or any other aspect of this collection of information,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including suggestions for reducing this burden to CDC/ATSDR Reports Clearance Officer; 1600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Clifton Road NE, MS D-74, Atlanta, Georgia 30333; ATTN: PRA (0920-</w:t>
      </w:r>
      <w:r>
        <w:rPr>
          <w:rFonts w:ascii="Times New Roman" w:hAnsi="Times New Roman" w:cs="Times New Roman"/>
          <w:b/>
          <w:sz w:val="24"/>
          <w:szCs w:val="24"/>
        </w:rPr>
        <w:t>1050</w:t>
      </w:r>
      <w:r w:rsidRPr="00783F8D">
        <w:rPr>
          <w:rFonts w:ascii="Times New Roman" w:hAnsi="Times New Roman" w:cs="Times New Roman"/>
          <w:b/>
          <w:sz w:val="24"/>
          <w:szCs w:val="24"/>
        </w:rPr>
        <w:t>)</w:t>
      </w:r>
      <w:r w:rsidR="009A5D7E">
        <w:rPr>
          <w:rFonts w:ascii="Times New Roman" w:hAnsi="Times New Roman" w:cs="Times New Roman"/>
          <w:b/>
          <w:sz w:val="24"/>
          <w:szCs w:val="24"/>
        </w:rPr>
        <w:t>.</w:t>
      </w:r>
    </w:p>
    <w:p w:rsidR="00351BAB" w:rsidRPr="00993B08" w:rsidP="00D52027" w14:paraId="42743307" w14:textId="77777777">
      <w:pPr>
        <w:rPr>
          <w:rFonts w:ascii="Times New Roman" w:hAnsi="Times New Roman" w:cs="Times New Roman"/>
          <w:sz w:val="24"/>
          <w:szCs w:val="24"/>
        </w:rPr>
      </w:pPr>
    </w:p>
    <w:p w:rsidR="00B7416C" w:rsidP="00D52027" w14:paraId="18411CF8" w14:textId="5AEEA688">
      <w:pPr>
        <w:rPr>
          <w:rFonts w:ascii="Times New Roman" w:hAnsi="Times New Roman" w:cs="Times New Roman"/>
          <w:sz w:val="24"/>
          <w:szCs w:val="24"/>
        </w:rPr>
      </w:pPr>
      <w:r w:rsidRPr="00AE4C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00" cy="3054350"/>
            <wp:effectExtent l="19050" t="19050" r="1905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54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F703D" w:rsidRPr="00993B08" w:rsidP="00D52027" w14:paraId="449C6171" w14:textId="77777777">
      <w:pPr>
        <w:rPr>
          <w:rFonts w:ascii="Times New Roman" w:hAnsi="Times New Roman" w:cs="Times New Roman"/>
          <w:sz w:val="24"/>
          <w:szCs w:val="24"/>
        </w:rPr>
      </w:pPr>
    </w:p>
    <w:p w:rsidR="00885E41" w14:paraId="55D0DEB8" w14:textId="06CE41AE">
      <w:pPr>
        <w:rPr>
          <w:rFonts w:ascii="Times New Roman" w:hAnsi="Times New Roman" w:cs="Times New Roman"/>
          <w:b/>
          <w:sz w:val="24"/>
          <w:szCs w:val="24"/>
        </w:rPr>
      </w:pPr>
      <w:r w:rsidRPr="009C229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4055745"/>
            <wp:effectExtent l="19050" t="19050" r="19050" b="209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55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85E41" w14:paraId="3AACAD48" w14:textId="7E412AD6">
      <w:pPr>
        <w:rPr>
          <w:rFonts w:ascii="Times New Roman" w:hAnsi="Times New Roman" w:cs="Times New Roman"/>
          <w:b/>
          <w:sz w:val="24"/>
          <w:szCs w:val="24"/>
        </w:rPr>
      </w:pPr>
    </w:p>
    <w:p w:rsidR="00C2580F" w14:paraId="705C1E54" w14:textId="2515402B">
      <w:pPr>
        <w:rPr>
          <w:rFonts w:ascii="Times New Roman" w:hAnsi="Times New Roman" w:cs="Times New Roman"/>
          <w:b/>
          <w:sz w:val="24"/>
          <w:szCs w:val="24"/>
        </w:rPr>
      </w:pPr>
    </w:p>
    <w:p w:rsidR="00DD57A3" w14:paraId="4D724A85" w14:textId="3B4B6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09D4" w14:paraId="31252E32" w14:textId="136717F0">
      <w:pPr>
        <w:rPr>
          <w:rFonts w:ascii="Times New Roman" w:hAnsi="Times New Roman" w:cs="Times New Roman"/>
          <w:b/>
          <w:sz w:val="24"/>
          <w:szCs w:val="24"/>
        </w:rPr>
      </w:pPr>
      <w:r w:rsidRPr="00C66D0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4816475"/>
            <wp:effectExtent l="19050" t="19050" r="19050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16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254FC" w14:paraId="62F502B8" w14:textId="782BF610">
      <w:pPr>
        <w:rPr>
          <w:rFonts w:ascii="Times New Roman" w:hAnsi="Times New Roman" w:cs="Times New Roman"/>
          <w:b/>
          <w:sz w:val="24"/>
          <w:szCs w:val="24"/>
        </w:rPr>
      </w:pPr>
      <w:r w:rsidRPr="00076D9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2540635"/>
            <wp:effectExtent l="19050" t="19050" r="19050" b="120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40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76D93" w14:paraId="40D4D948" w14:textId="60226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6D93" w14:paraId="22B78061" w14:textId="5EEDFECB">
      <w:pPr>
        <w:rPr>
          <w:rFonts w:ascii="Times New Roman" w:hAnsi="Times New Roman" w:cs="Times New Roman"/>
          <w:b/>
          <w:sz w:val="24"/>
          <w:szCs w:val="24"/>
        </w:rPr>
      </w:pPr>
      <w:r w:rsidRPr="00076D9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3124200"/>
            <wp:effectExtent l="19050" t="19050" r="19050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24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76D93" w14:paraId="3B1117CD" w14:textId="4EBE4E64">
      <w:pPr>
        <w:rPr>
          <w:rFonts w:ascii="Times New Roman" w:hAnsi="Times New Roman" w:cs="Times New Roman"/>
          <w:b/>
          <w:sz w:val="24"/>
          <w:szCs w:val="24"/>
        </w:rPr>
      </w:pPr>
      <w:r w:rsidRPr="00D7775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3418840"/>
            <wp:effectExtent l="19050" t="19050" r="19050" b="101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18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81AD8" w:rsidP="00681AD8" w14:paraId="25724BEF" w14:textId="7777777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20"/>
          <w:szCs w:val="20"/>
        </w:rPr>
      </w:pPr>
      <w:r>
        <w:rPr>
          <w:rFonts w:ascii="LiberationSans-Bold" w:hAnsi="LiberationSans-Bold" w:cs="LiberationSans-Bold"/>
          <w:b/>
          <w:bCs/>
          <w:sz w:val="20"/>
          <w:szCs w:val="20"/>
        </w:rPr>
        <w:t>Thank you!</w:t>
      </w:r>
    </w:p>
    <w:p w:rsidR="00681AD8" w:rsidP="00681AD8" w14:paraId="2CD7D3DC" w14:textId="77777777">
      <w:pPr>
        <w:autoSpaceDE w:val="0"/>
        <w:autoSpaceDN w:val="0"/>
        <w:adjustRightInd w:val="0"/>
        <w:spacing w:after="0" w:line="240" w:lineRule="auto"/>
      </w:pPr>
      <w:r>
        <w:rPr>
          <w:rFonts w:ascii="LiberationSans-Bold" w:hAnsi="LiberationSans-Bold" w:cs="LiberationSans-Bold"/>
          <w:b/>
          <w:bCs/>
          <w:sz w:val="20"/>
          <w:szCs w:val="20"/>
        </w:rPr>
        <w:t xml:space="preserve"> When you click "Done," your answers will be recorded, and you will exit this survey.</w:t>
      </w:r>
    </w:p>
    <w:p w:rsidR="00076D93" w:rsidRPr="00783F8D" w14:paraId="15DB9F1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FC"/>
    <w:rsid w:val="00033A4C"/>
    <w:rsid w:val="0004136B"/>
    <w:rsid w:val="00076D93"/>
    <w:rsid w:val="000861F6"/>
    <w:rsid w:val="00092791"/>
    <w:rsid w:val="00095A5F"/>
    <w:rsid w:val="000B1908"/>
    <w:rsid w:val="000B7145"/>
    <w:rsid w:val="000C571C"/>
    <w:rsid w:val="000E069F"/>
    <w:rsid w:val="000E45B0"/>
    <w:rsid w:val="000E4B80"/>
    <w:rsid w:val="00156BAE"/>
    <w:rsid w:val="00172E55"/>
    <w:rsid w:val="001847C4"/>
    <w:rsid w:val="00195B51"/>
    <w:rsid w:val="00253419"/>
    <w:rsid w:val="00281DA3"/>
    <w:rsid w:val="00292736"/>
    <w:rsid w:val="003328AB"/>
    <w:rsid w:val="00344E69"/>
    <w:rsid w:val="00351BAB"/>
    <w:rsid w:val="00360F87"/>
    <w:rsid w:val="0037379F"/>
    <w:rsid w:val="00391AC5"/>
    <w:rsid w:val="00392F43"/>
    <w:rsid w:val="003F703D"/>
    <w:rsid w:val="0040662E"/>
    <w:rsid w:val="00415AF0"/>
    <w:rsid w:val="004330E6"/>
    <w:rsid w:val="0045560D"/>
    <w:rsid w:val="00455773"/>
    <w:rsid w:val="00477E82"/>
    <w:rsid w:val="004B0EF0"/>
    <w:rsid w:val="004D0D8B"/>
    <w:rsid w:val="004D478F"/>
    <w:rsid w:val="004F2F5F"/>
    <w:rsid w:val="00566E75"/>
    <w:rsid w:val="00594500"/>
    <w:rsid w:val="005D7E60"/>
    <w:rsid w:val="005E3105"/>
    <w:rsid w:val="005F1164"/>
    <w:rsid w:val="005F7C7C"/>
    <w:rsid w:val="006020EF"/>
    <w:rsid w:val="00613C4D"/>
    <w:rsid w:val="00635B39"/>
    <w:rsid w:val="00661305"/>
    <w:rsid w:val="00681AD8"/>
    <w:rsid w:val="006A30B5"/>
    <w:rsid w:val="006A48A0"/>
    <w:rsid w:val="006A7761"/>
    <w:rsid w:val="006A7A60"/>
    <w:rsid w:val="006B0EA4"/>
    <w:rsid w:val="006C6578"/>
    <w:rsid w:val="006E2A04"/>
    <w:rsid w:val="006E3E5B"/>
    <w:rsid w:val="006F3E05"/>
    <w:rsid w:val="00703C98"/>
    <w:rsid w:val="00753FDF"/>
    <w:rsid w:val="00780820"/>
    <w:rsid w:val="00783F8D"/>
    <w:rsid w:val="00787CF5"/>
    <w:rsid w:val="007A68DC"/>
    <w:rsid w:val="007D5DDA"/>
    <w:rsid w:val="007E19FC"/>
    <w:rsid w:val="008115B4"/>
    <w:rsid w:val="008572C3"/>
    <w:rsid w:val="008574A3"/>
    <w:rsid w:val="00885E41"/>
    <w:rsid w:val="00890DC9"/>
    <w:rsid w:val="008B499F"/>
    <w:rsid w:val="008B5D54"/>
    <w:rsid w:val="008D2643"/>
    <w:rsid w:val="00915A2C"/>
    <w:rsid w:val="00941E31"/>
    <w:rsid w:val="00967C31"/>
    <w:rsid w:val="00993B08"/>
    <w:rsid w:val="009A5D7E"/>
    <w:rsid w:val="009C2299"/>
    <w:rsid w:val="009D69B9"/>
    <w:rsid w:val="00A45892"/>
    <w:rsid w:val="00A47110"/>
    <w:rsid w:val="00A84B68"/>
    <w:rsid w:val="00AD7C18"/>
    <w:rsid w:val="00AE4CB3"/>
    <w:rsid w:val="00B1378B"/>
    <w:rsid w:val="00B143AE"/>
    <w:rsid w:val="00B522CE"/>
    <w:rsid w:val="00B55735"/>
    <w:rsid w:val="00B608AC"/>
    <w:rsid w:val="00B6699E"/>
    <w:rsid w:val="00B7416C"/>
    <w:rsid w:val="00BA5F59"/>
    <w:rsid w:val="00BB3867"/>
    <w:rsid w:val="00C23D90"/>
    <w:rsid w:val="00C2580F"/>
    <w:rsid w:val="00C328E6"/>
    <w:rsid w:val="00C66D05"/>
    <w:rsid w:val="00C72226"/>
    <w:rsid w:val="00C74FBD"/>
    <w:rsid w:val="00CA2CEC"/>
    <w:rsid w:val="00CF6EBE"/>
    <w:rsid w:val="00D009D4"/>
    <w:rsid w:val="00D3218F"/>
    <w:rsid w:val="00D347F4"/>
    <w:rsid w:val="00D40A21"/>
    <w:rsid w:val="00D52027"/>
    <w:rsid w:val="00D77755"/>
    <w:rsid w:val="00DB0EE0"/>
    <w:rsid w:val="00DC57CC"/>
    <w:rsid w:val="00DD57A3"/>
    <w:rsid w:val="00E166D5"/>
    <w:rsid w:val="00E25E74"/>
    <w:rsid w:val="00E40162"/>
    <w:rsid w:val="00E732CD"/>
    <w:rsid w:val="00E73F03"/>
    <w:rsid w:val="00E75E8C"/>
    <w:rsid w:val="00EB34AA"/>
    <w:rsid w:val="00F057B3"/>
    <w:rsid w:val="00F254FC"/>
    <w:rsid w:val="00F402A6"/>
    <w:rsid w:val="00F417D9"/>
    <w:rsid w:val="00F4681C"/>
    <w:rsid w:val="00F4743F"/>
    <w:rsid w:val="00FA5C60"/>
    <w:rsid w:val="00FC3A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5EE141"/>
  <w15:chartTrackingRefBased/>
  <w15:docId w15:val="{5B7F087E-98FA-4653-A069-BA73486B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F254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4F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E6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993B08"/>
    <w:pPr>
      <w:spacing w:after="0" w:line="240" w:lineRule="auto"/>
    </w:pPr>
    <w:rPr>
      <w:rFonts w:ascii="Calibri" w:eastAsia="Times New Roman" w:hAnsi="Calibri" w:cs="Calibri"/>
    </w:rPr>
    <w:tblPr>
      <w:tblStyleRowBandSize w:val="1"/>
      <w:tblStyleColBandSize w:val="1"/>
      <w:tblInd w:w="0" w:type="dxa"/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unhideWhenUsed/>
    <w:rsid w:val="00F474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D7E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CSELS-2046462375-11709</_dlc_DocId>
    <_dlc_DocIdUrl xmlns="0724e717-bbe7-4e48-ae6a-faff532bb476">
      <Url>https://cdc.sharepoint.com/sites/CSELS/DLS/Evaluation/_layouts/15/DocIdRedir.aspx?ID=CSELS-2046462375-11709</Url>
      <Description>CSELS-2046462375-11709</Description>
    </_dlc_DocIdUrl>
    <_ip_UnifiedCompliancePolicyUIAction xmlns="http://schemas.microsoft.com/sharepoint/v3" xsi:nil="true"/>
    <_ip_UnifiedCompliancePolicyProperties xmlns="http://schemas.microsoft.com/sharepoint/v3" xsi:nil="true"/>
    <lcf76f155ced4ddcb4097134ff3c332f xmlns="4623e9f1-b8d7-402b-bc99-2bd9a34d91ce">
      <Terms xmlns="http://schemas.microsoft.com/office/infopath/2007/PartnerControls"/>
    </lcf76f155ced4ddcb4097134ff3c332f>
    <TaxCatchAll xmlns="0724e717-bbe7-4e48-ae6a-faff532bb4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F22F0898B0141B8938C23DC5659A0" ma:contentTypeVersion="1305" ma:contentTypeDescription="Create a new document." ma:contentTypeScope="" ma:versionID="4e43cc6239ac86ce82eddf30f603823a">
  <xsd:schema xmlns:xsd="http://www.w3.org/2001/XMLSchema" xmlns:xs="http://www.w3.org/2001/XMLSchema" xmlns:p="http://schemas.microsoft.com/office/2006/metadata/properties" xmlns:ns1="http://schemas.microsoft.com/sharepoint/v3" xmlns:ns2="0724e717-bbe7-4e48-ae6a-faff532bb476" xmlns:ns3="4623e9f1-b8d7-402b-bc99-2bd9a34d91ce" xmlns:ns4="34dd7b38-67fe-43de-b99c-eaecf89a626a" targetNamespace="http://schemas.microsoft.com/office/2006/metadata/properties" ma:root="true" ma:fieldsID="3cda1b92f644036d427f71c7e64d7302" ns1:_="" ns2:_="" ns3:_="" ns4:_="">
    <xsd:import namespace="http://schemas.microsoft.com/sharepoint/v3"/>
    <xsd:import namespace="0724e717-bbe7-4e48-ae6a-faff532bb476"/>
    <xsd:import namespace="4623e9f1-b8d7-402b-bc99-2bd9a34d91ce"/>
    <xsd:import namespace="34dd7b38-67fe-43de-b99c-eaecf89a62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3e9f1-b8d7-402b-bc99-2bd9a34d9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7b38-67fe-43de-b99c-eaecf89a62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18E6E-7C80-4B65-9E26-960D5AFBE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CE527-677A-44CC-A951-2CC0B219C7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000D60-00AB-4D61-87A8-583151E812C7}">
  <ds:schemaRefs>
    <ds:schemaRef ds:uri="http://schemas.microsoft.com/office/infopath/2007/PartnerControls"/>
    <ds:schemaRef ds:uri="4623e9f1-b8d7-402b-bc99-2bd9a34d91ce"/>
    <ds:schemaRef ds:uri="http://schemas.microsoft.com/office/2006/metadata/properties"/>
    <ds:schemaRef ds:uri="34dd7b38-67fe-43de-b99c-eaecf89a626a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0724e717-bbe7-4e48-ae6a-faff532bb476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FA0B9C-6C58-4318-AF58-48CDDAA62F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91A802-2C26-4512-B54C-DC50C2521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24e717-bbe7-4e48-ae6a-faff532bb476"/>
    <ds:schemaRef ds:uri="4623e9f1-b8d7-402b-bc99-2bd9a34d91ce"/>
    <ds:schemaRef ds:uri="34dd7b38-67fe-43de-b99c-eaecf89a6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Strider, Sonya (CDC/OPHSS/CSELS)</dc:creator>
  <cp:lastModifiedBy>Nhim, Kunthea (CDC/DDPHSS/CSELS/DLS)</cp:lastModifiedBy>
  <cp:revision>15</cp:revision>
  <dcterms:created xsi:type="dcterms:W3CDTF">2022-05-18T17:57:00Z</dcterms:created>
  <dcterms:modified xsi:type="dcterms:W3CDTF">2022-10-28T19:49:00Z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0x010100C15F22F0898B0141B8938C23DC5659A0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efe5a163-6cab-4a80-8ea0-72c9c0f647c9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2021-06-21T21:52:31Z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d27e2b12-439e-465c-866f-d7789cdf7587</vt:lpwstr>
  </property>
</Properties>
</file>