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41199D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99D">
        <w:rPr>
          <w:rFonts w:ascii="Times New Roman" w:hAnsi="Times New Roman" w:cs="Times New Roman"/>
          <w:b/>
          <w:sz w:val="24"/>
          <w:szCs w:val="24"/>
        </w:rPr>
        <w:t>Understanding the Human Responses to Water Hazards: A Social Network Analysis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1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0648-0</w:t>
      </w:r>
      <w:r w:rsidRPr="0041199D" w:rsidR="009E4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41199D" w:rsidR="00411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A30A9A" w:rsidP="004B763C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7F533C">
        <w:rPr>
          <w:rFonts w:cstheme="minorHAnsi"/>
        </w:rPr>
        <w:t>The National Oceanic &amp; Atmospheric Administration</w:t>
      </w:r>
      <w:r w:rsidRPr="007F533C">
        <w:rPr>
          <w:rFonts w:cstheme="minorHAnsi"/>
        </w:rPr>
        <w:t xml:space="preserve"> </w:t>
      </w:r>
      <w:r w:rsidRPr="007F533C" w:rsidR="009E4567">
        <w:rPr>
          <w:rFonts w:cstheme="minorHAnsi"/>
        </w:rPr>
        <w:t>is submitting this non-substantive change request in order to bring the demographic questions in line with</w:t>
      </w:r>
      <w:r w:rsidRPr="007F533C">
        <w:rPr>
          <w:rFonts w:cstheme="minorHAnsi"/>
        </w:rPr>
        <w:t xml:space="preserve"> the </w:t>
      </w:r>
      <w:r w:rsidRPr="007F533C">
        <w:rPr>
          <w:rFonts w:cstheme="minorHAnsi"/>
          <w:color w:val="222222"/>
          <w:shd w:val="clear" w:color="auto" w:fill="FFFFFF"/>
        </w:rPr>
        <w:t>OPM issued memorandum titled, "</w:t>
      </w:r>
      <w:r w:rsidRPr="007F533C">
        <w:rPr>
          <w:rFonts w:cstheme="minorHAnsi"/>
          <w:b/>
          <w:bCs/>
          <w:shd w:val="clear" w:color="auto" w:fill="FFFFFF"/>
        </w:rPr>
        <w:t>Initial Guidance Regarding President Trump’s Executive Order </w:t>
      </w:r>
      <w:r w:rsidRPr="007F533C">
        <w:rPr>
          <w:rFonts w:cstheme="minorHAnsi"/>
          <w:b/>
          <w:bCs/>
          <w:i/>
          <w:iCs/>
          <w:shd w:val="clear" w:color="auto" w:fill="FFFFFF"/>
        </w:rPr>
        <w:t>Defending Women.</w:t>
      </w:r>
      <w:r w:rsidRPr="007F533C" w:rsidR="009E4567">
        <w:rPr>
          <w:rFonts w:cstheme="minorHAnsi"/>
        </w:rPr>
        <w:t xml:space="preserve">  The only changes were to </w:t>
      </w:r>
      <w:r w:rsidRPr="00A30A9A" w:rsidR="009E4567">
        <w:rPr>
          <w:rFonts w:cstheme="minorHAnsi"/>
        </w:rPr>
        <w:t>the questions</w:t>
      </w:r>
      <w:r w:rsidRPr="00A30A9A">
        <w:rPr>
          <w:rFonts w:cstheme="minorHAnsi"/>
        </w:rPr>
        <w:t xml:space="preserve"> regarding an individual’s sex </w:t>
      </w:r>
      <w:r w:rsidRPr="00A30A9A" w:rsidR="00A30A9A">
        <w:rPr>
          <w:rFonts w:cstheme="minorHAnsi"/>
        </w:rPr>
        <w:t xml:space="preserve">to remove to response options and to update the race/ethnicity question for compliance with SPD-15.  </w:t>
      </w:r>
    </w:p>
    <w:p w:rsidR="00A30A9A" w:rsidRPr="00A30A9A" w:rsidP="00A30A9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30A9A">
        <w:rPr>
          <w:rFonts w:asciiTheme="minorHAnsi" w:hAnsiTheme="minorHAnsi" w:cstheme="minorHAnsi"/>
          <w:color w:val="000000"/>
          <w:sz w:val="22"/>
          <w:szCs w:val="22"/>
        </w:rPr>
        <w:t>In considering the expanded format for c</w:t>
      </w:r>
      <w:bookmarkStart w:id="0" w:name="_GoBack"/>
      <w:bookmarkEnd w:id="0"/>
      <w:r w:rsidRPr="00A30A9A">
        <w:rPr>
          <w:rFonts w:asciiTheme="minorHAnsi" w:hAnsiTheme="minorHAnsi" w:cstheme="minorHAnsi"/>
          <w:color w:val="000000"/>
          <w:sz w:val="22"/>
          <w:szCs w:val="22"/>
        </w:rPr>
        <w:t xml:space="preserve">ollecting race and ethnicity information, which includes minimum categories, multiple detailed checkboxes, and write-in response areas with example group categories, we determined that such specificity is not required for our purposes. The primary goal of this information collection is to obtain feedback </w:t>
      </w:r>
      <w:r w:rsidRPr="00A30A9A">
        <w:rPr>
          <w:rFonts w:asciiTheme="minorHAnsi" w:hAnsiTheme="minorHAnsi" w:cstheme="minorHAnsi"/>
          <w:sz w:val="22"/>
          <w:szCs w:val="22"/>
        </w:rPr>
        <w:t xml:space="preserve">to learn more about how people hear about and respond to flooding in </w:t>
      </w:r>
      <w:r w:rsidRPr="00A30A9A">
        <w:rPr>
          <w:rFonts w:asciiTheme="minorHAnsi" w:hAnsiTheme="minorHAnsi" w:cstheme="minorHAnsi"/>
          <w:sz w:val="22"/>
          <w:szCs w:val="22"/>
        </w:rPr>
        <w:t>their</w:t>
      </w:r>
      <w:r w:rsidRPr="00A30A9A">
        <w:rPr>
          <w:rFonts w:asciiTheme="minorHAnsi" w:hAnsiTheme="minorHAnsi" w:cstheme="minorHAnsi"/>
          <w:sz w:val="22"/>
          <w:szCs w:val="22"/>
        </w:rPr>
        <w:t xml:space="preserve"> community</w:t>
      </w:r>
      <w:r w:rsidRPr="00A30A9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A30A9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30A9A">
        <w:rPr>
          <w:rFonts w:asciiTheme="minorHAnsi" w:hAnsiTheme="minorHAnsi" w:cstheme="minorHAnsi"/>
          <w:color w:val="000000"/>
          <w:sz w:val="22"/>
          <w:szCs w:val="22"/>
        </w:rPr>
        <w:t xml:space="preserve">By simplifying the Race and Ethnicity Question with Minimum Categories (that is format </w:t>
      </w:r>
      <w:r w:rsidRPr="00A30A9A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A30A9A">
        <w:rPr>
          <w:rFonts w:asciiTheme="minorHAnsi" w:hAnsiTheme="minorHAnsi" w:cstheme="minorHAnsi"/>
          <w:color w:val="000000"/>
          <w:sz w:val="22"/>
          <w:szCs w:val="22"/>
        </w:rPr>
        <w:t xml:space="preserve">, Race and Ethnicity Question with Minimum Categories Only) we can streamline the data collection process and focus on obtaining valuable insights from </w:t>
      </w:r>
      <w:r w:rsidRPr="00A30A9A">
        <w:rPr>
          <w:rFonts w:asciiTheme="minorHAnsi" w:hAnsiTheme="minorHAnsi" w:cstheme="minorHAnsi"/>
          <w:color w:val="000000"/>
          <w:sz w:val="22"/>
          <w:szCs w:val="22"/>
        </w:rPr>
        <w:t>individuals who have experienced a severe water hazard</w:t>
      </w:r>
      <w:r w:rsidRPr="00A30A9A">
        <w:rPr>
          <w:rFonts w:asciiTheme="minorHAnsi" w:hAnsiTheme="minorHAnsi" w:cstheme="minorHAnsi"/>
          <w:color w:val="000000"/>
          <w:sz w:val="22"/>
          <w:szCs w:val="22"/>
        </w:rPr>
        <w:t xml:space="preserve">. This approach allows us to prioritize the feedback and opinions that will directly contribute to improving </w:t>
      </w:r>
      <w:r w:rsidRPr="00A30A9A">
        <w:rPr>
          <w:rFonts w:asciiTheme="minorHAnsi" w:hAnsiTheme="minorHAnsi" w:cstheme="minorHAnsi"/>
          <w:color w:val="000000"/>
          <w:sz w:val="22"/>
          <w:szCs w:val="22"/>
        </w:rPr>
        <w:t>public outreach and communication</w:t>
      </w:r>
      <w:r w:rsidRPr="00A30A9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A30A9A" w:rsidRPr="007F533C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33098B"/>
    <w:rsid w:val="00350CD8"/>
    <w:rsid w:val="003F1A3C"/>
    <w:rsid w:val="0041199D"/>
    <w:rsid w:val="00442FCD"/>
    <w:rsid w:val="00461209"/>
    <w:rsid w:val="00477806"/>
    <w:rsid w:val="004B763C"/>
    <w:rsid w:val="004C6DAC"/>
    <w:rsid w:val="005160AC"/>
    <w:rsid w:val="00574011"/>
    <w:rsid w:val="007C2FCD"/>
    <w:rsid w:val="007F533C"/>
    <w:rsid w:val="00882627"/>
    <w:rsid w:val="00905DC7"/>
    <w:rsid w:val="00970AB9"/>
    <w:rsid w:val="00976AB4"/>
    <w:rsid w:val="009E4567"/>
    <w:rsid w:val="00A048F5"/>
    <w:rsid w:val="00A30A9A"/>
    <w:rsid w:val="00A92692"/>
    <w:rsid w:val="00AF196C"/>
    <w:rsid w:val="00B07A1C"/>
    <w:rsid w:val="00B17179"/>
    <w:rsid w:val="00C01CE7"/>
    <w:rsid w:val="00C2353E"/>
    <w:rsid w:val="00CC3AEA"/>
    <w:rsid w:val="00CD4B7D"/>
    <w:rsid w:val="00DB2C18"/>
    <w:rsid w:val="00DC0A57"/>
    <w:rsid w:val="00DC0A71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FB7005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1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9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3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2</cp:revision>
  <dcterms:created xsi:type="dcterms:W3CDTF">2025-02-26T20:08:00Z</dcterms:created>
  <dcterms:modified xsi:type="dcterms:W3CDTF">2025-02-26T20:08:00Z</dcterms:modified>
</cp:coreProperties>
</file>