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348" w:rsidRPr="00FF3562" w:rsidP="00442348" w14:paraId="7E932759" w14:textId="77777777">
      <w:pPr>
        <w:jc w:val="center"/>
      </w:pPr>
      <w:r w:rsidRPr="00FF3562">
        <w:t>SMALL BUSINESS ADMINISTRATION (SBA)</w:t>
      </w:r>
    </w:p>
    <w:p w:rsidR="00235446" w:rsidRPr="00FF3562" w:rsidP="00235446" w14:paraId="232CC6FE" w14:textId="77777777">
      <w:pPr>
        <w:jc w:val="center"/>
      </w:pPr>
      <w:r>
        <w:t>Restaurant Revitalization Fund Program Post Award Report, SBA Form 3173</w:t>
      </w:r>
    </w:p>
    <w:p w:rsidR="00254DEF" w:rsidRPr="009227B0" w:rsidP="00F92988" w14:paraId="0C1112EE" w14:textId="4B41B5E4">
      <w:pPr>
        <w:widowControl w:val="0"/>
        <w:jc w:val="center"/>
        <w:rPr>
          <w:rFonts w:ascii="Times New Roman" w:hAnsi="Times New Roman"/>
          <w:szCs w:val="22"/>
        </w:rPr>
      </w:pPr>
      <w:r w:rsidRPr="009227B0">
        <w:rPr>
          <w:rFonts w:ascii="Times New Roman" w:hAnsi="Times New Roman"/>
          <w:szCs w:val="22"/>
        </w:rPr>
        <w:t xml:space="preserve">OMB Control Number, </w:t>
      </w:r>
      <w:r w:rsidR="00235446">
        <w:rPr>
          <w:rFonts w:ascii="Times New Roman" w:hAnsi="Times New Roman"/>
          <w:szCs w:val="22"/>
        </w:rPr>
        <w:t>3245-</w:t>
      </w:r>
      <w:r w:rsidR="00E53BCE">
        <w:rPr>
          <w:rFonts w:ascii="Times New Roman" w:hAnsi="Times New Roman"/>
          <w:szCs w:val="22"/>
        </w:rPr>
        <w:t>0424</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4457DD" w:rsidRPr="00B108CD" w:rsidP="004457DD" w14:paraId="77A443B8" w14:textId="77777777">
      <w:pPr>
        <w:widowControl w:val="0"/>
        <w:rPr>
          <w:rFonts w:ascii="Times New Roman" w:hAnsi="Times New Roman"/>
          <w:b/>
          <w:bCs/>
          <w:u w:val="single"/>
        </w:rPr>
      </w:pPr>
      <w:r w:rsidRPr="00B108CD">
        <w:rPr>
          <w:rFonts w:ascii="Times New Roman" w:hAnsi="Times New Roman"/>
          <w:b/>
          <w:bCs/>
          <w:u w:val="single"/>
        </w:rPr>
        <w:t xml:space="preserve">Overview of Information Collection: </w:t>
      </w:r>
    </w:p>
    <w:p w:rsidR="004E30F9" w:rsidP="004457DD" w14:paraId="1C849C7B" w14:textId="77777777">
      <w:pPr>
        <w:widowControl w:val="0"/>
        <w:rPr>
          <w:szCs w:val="22"/>
        </w:rPr>
      </w:pPr>
    </w:p>
    <w:p w:rsidR="004457DD" w:rsidRPr="004457DD" w:rsidP="004457DD" w14:paraId="0722AAF8" w14:textId="63186D56">
      <w:pPr>
        <w:widowControl w:val="0"/>
        <w:rPr>
          <w:szCs w:val="22"/>
        </w:rPr>
      </w:pPr>
      <w:r w:rsidRPr="004457DD">
        <w:rPr>
          <w:szCs w:val="22"/>
        </w:rPr>
        <w:t>SBA received funds under the American Rescue Plan Act of 2021 (ARPA),</w:t>
      </w:r>
    </w:p>
    <w:p w:rsidR="004457DD" w:rsidP="004457DD" w14:paraId="5805ADE1" w14:textId="4044A110">
      <w:pPr>
        <w:widowControl w:val="0"/>
        <w:rPr>
          <w:szCs w:val="22"/>
        </w:rPr>
      </w:pPr>
      <w:r w:rsidRPr="004457DD">
        <w:rPr>
          <w:szCs w:val="22"/>
        </w:rPr>
        <w:t xml:space="preserve">Pub. L. 117-2, title V, sec. 5003 (March 11, 2021), to provide direct funds to Eating and Drinking establishments that meet certain conditions.  Specifically, Section 5003 of ARPA establishes the Restaurant Revitalization Fund (RRF) program to provide direct funds of up to $10 million dollars and limited to $5 million dollars per location to certain eligible persons or entities: a restaurant, food stand, food truck, food cart, caterer, saloon, inn, tavern, bar, lounge, brewpub, tasting room, taproom, licensed facility or premise of a beverage alcohol producer where the public may taste, sample, or purchase products, or other similar place of business in which the public or patrons assemble for the primary purpose of being served food or drink. </w:t>
      </w:r>
    </w:p>
    <w:p w:rsidR="006C08F7" w:rsidP="004457DD" w14:paraId="456344CB" w14:textId="0C52F219">
      <w:pPr>
        <w:widowControl w:val="0"/>
        <w:rPr>
          <w:szCs w:val="22"/>
        </w:rPr>
      </w:pPr>
    </w:p>
    <w:p w:rsidR="008A5A68" w:rsidP="009C027E" w14:paraId="56FF2428" w14:textId="5647083C">
      <w:pPr>
        <w:rPr>
          <w:szCs w:val="22"/>
        </w:rPr>
      </w:pPr>
      <w:r w:rsidRPr="001E5BAB">
        <w:rPr>
          <w:szCs w:val="22"/>
        </w:rPr>
        <w:t xml:space="preserve">SBA requires RRF recipients to submit </w:t>
      </w:r>
      <w:r>
        <w:rPr>
          <w:szCs w:val="22"/>
        </w:rPr>
        <w:t xml:space="preserve">SBA Form 3173 </w:t>
      </w:r>
      <w:r w:rsidRPr="001E5BAB">
        <w:rPr>
          <w:szCs w:val="22"/>
        </w:rPr>
        <w:t>to confirm that funds are used fully and in accordance with program requirements</w:t>
      </w:r>
      <w:r w:rsidR="0019272E">
        <w:rPr>
          <w:szCs w:val="22"/>
        </w:rPr>
        <w:t>.</w:t>
      </w:r>
      <w:r>
        <w:t xml:space="preserve"> </w:t>
      </w:r>
      <w:r w:rsidR="009C28F7">
        <w:t xml:space="preserve">Following submission of </w:t>
      </w:r>
      <w:r w:rsidR="00B75334">
        <w:t>SBA Form 3173</w:t>
      </w:r>
      <w:r w:rsidR="009C28F7">
        <w:t xml:space="preserve">, </w:t>
      </w:r>
      <w:r w:rsidR="00250A34">
        <w:t xml:space="preserve">RRF recipients </w:t>
      </w:r>
      <w:r w:rsidR="00520F49">
        <w:t>we</w:t>
      </w:r>
      <w:r w:rsidR="009C027E">
        <w:t>re</w:t>
      </w:r>
      <w:r w:rsidR="00250A34">
        <w:t xml:space="preserve"> </w:t>
      </w:r>
      <w:r w:rsidR="000E1310">
        <w:t xml:space="preserve">previously </w:t>
      </w:r>
      <w:r w:rsidR="00250A34">
        <w:t>required</w:t>
      </w:r>
      <w:r w:rsidR="009C28F7">
        <w:t xml:space="preserve"> </w:t>
      </w:r>
      <w:r w:rsidR="00520F49">
        <w:t xml:space="preserve">to </w:t>
      </w:r>
      <w:r w:rsidR="009C28F7">
        <w:t xml:space="preserve">retain all records necessary to prove compliance with Restaurant Revitalization Fund Program Rules for </w:t>
      </w:r>
      <w:r w:rsidR="00336682">
        <w:t xml:space="preserve">a period of </w:t>
      </w:r>
      <w:r w:rsidR="009C28F7">
        <w:t>3 years.</w:t>
      </w:r>
      <w:r w:rsidR="003A4E3F">
        <w:t xml:space="preserve"> </w:t>
      </w:r>
      <w:r w:rsidR="00043BA5">
        <w:rPr>
          <w:szCs w:val="22"/>
        </w:rPr>
        <w:t xml:space="preserve">SBA is </w:t>
      </w:r>
      <w:r w:rsidR="0043603F">
        <w:rPr>
          <w:szCs w:val="22"/>
        </w:rPr>
        <w:t>updat</w:t>
      </w:r>
      <w:r w:rsidR="00F13C49">
        <w:rPr>
          <w:szCs w:val="22"/>
        </w:rPr>
        <w:t>ing</w:t>
      </w:r>
      <w:r w:rsidR="0043603F">
        <w:rPr>
          <w:szCs w:val="22"/>
        </w:rPr>
        <w:t xml:space="preserve"> the </w:t>
      </w:r>
      <w:r w:rsidR="0020551A">
        <w:rPr>
          <w:szCs w:val="22"/>
        </w:rPr>
        <w:t xml:space="preserve">existing </w:t>
      </w:r>
      <w:r w:rsidR="0043603F">
        <w:rPr>
          <w:szCs w:val="22"/>
        </w:rPr>
        <w:t>record retention requirements of SBA Form 3173</w:t>
      </w:r>
      <w:r>
        <w:rPr>
          <w:szCs w:val="22"/>
        </w:rPr>
        <w:t xml:space="preserve"> to </w:t>
      </w:r>
      <w:r w:rsidR="000E1310">
        <w:rPr>
          <w:szCs w:val="22"/>
        </w:rPr>
        <w:t>include</w:t>
      </w:r>
      <w:r>
        <w:rPr>
          <w:szCs w:val="22"/>
        </w:rPr>
        <w:t xml:space="preserve"> the following:</w:t>
      </w:r>
    </w:p>
    <w:p w:rsidR="008A5A68" w:rsidP="004457DD" w14:paraId="4C7D292A" w14:textId="77777777">
      <w:pPr>
        <w:widowControl w:val="0"/>
        <w:rPr>
          <w:szCs w:val="22"/>
        </w:rPr>
      </w:pPr>
    </w:p>
    <w:p w:rsidR="00043BA5" w:rsidP="00670BA2" w14:paraId="1B6EBB3B" w14:textId="6DB99586">
      <w:pPr>
        <w:widowControl w:val="0"/>
        <w:ind w:left="720" w:right="720"/>
        <w:rPr>
          <w:szCs w:val="22"/>
        </w:rPr>
      </w:pPr>
      <w:r>
        <w:rPr>
          <w:sz w:val="23"/>
          <w:szCs w:val="23"/>
        </w:rPr>
        <w:t>Following submission of th</w:t>
      </w:r>
      <w:r w:rsidR="009C027E">
        <w:rPr>
          <w:sz w:val="23"/>
          <w:szCs w:val="23"/>
        </w:rPr>
        <w:t>e</w:t>
      </w:r>
      <w:r>
        <w:rPr>
          <w:sz w:val="23"/>
          <w:szCs w:val="23"/>
        </w:rPr>
        <w:t xml:space="preserve"> report, </w:t>
      </w:r>
      <w:r w:rsidR="009C027E">
        <w:rPr>
          <w:sz w:val="23"/>
          <w:szCs w:val="23"/>
        </w:rPr>
        <w:t>the</w:t>
      </w:r>
      <w:r>
        <w:rPr>
          <w:sz w:val="23"/>
          <w:szCs w:val="23"/>
        </w:rPr>
        <w:t xml:space="preserve"> business must retain all records necessary to prove compliance with Restaurant Revitalization Fund Program Rules for </w:t>
      </w:r>
      <w:r w:rsidR="00920430">
        <w:rPr>
          <w:sz w:val="23"/>
          <w:szCs w:val="23"/>
        </w:rPr>
        <w:t>6</w:t>
      </w:r>
      <w:r>
        <w:rPr>
          <w:sz w:val="23"/>
          <w:szCs w:val="23"/>
        </w:rPr>
        <w:t xml:space="preserve"> years. </w:t>
      </w:r>
      <w:r w:rsidR="00AE5CBB">
        <w:rPr>
          <w:sz w:val="23"/>
          <w:szCs w:val="23"/>
        </w:rPr>
        <w:t>However, i</w:t>
      </w:r>
      <w:r>
        <w:rPr>
          <w:sz w:val="23"/>
          <w:szCs w:val="23"/>
        </w:rPr>
        <w:t xml:space="preserve">f any litigation, claim, audit, or post-award review is started before the expiration of the </w:t>
      </w:r>
      <w:r w:rsidR="00DE1712">
        <w:rPr>
          <w:sz w:val="23"/>
          <w:szCs w:val="23"/>
        </w:rPr>
        <w:t>6</w:t>
      </w:r>
      <w:r>
        <w:rPr>
          <w:sz w:val="23"/>
          <w:szCs w:val="23"/>
        </w:rPr>
        <w:t>-year period, the records must be retained until all litigation, claims, audit, or post-award review findings involving the records have been resolved and final action taken. The recipient must retain the records when notified in writing by SBA, cognizant agency for audit, or oversight agency for audit to extend the retention period.</w:t>
      </w:r>
    </w:p>
    <w:p w:rsidR="000E1310" w:rsidP="004457DD" w14:paraId="4976B7E0" w14:textId="77777777">
      <w:pPr>
        <w:widowControl w:val="0"/>
        <w:rPr>
          <w:szCs w:val="22"/>
        </w:rPr>
      </w:pPr>
    </w:p>
    <w:p w:rsidR="000E1310" w:rsidP="004457DD" w14:paraId="26401F3E" w14:textId="08C5E8EA">
      <w:pPr>
        <w:widowControl w:val="0"/>
        <w:rPr>
          <w:szCs w:val="22"/>
        </w:rPr>
      </w:pPr>
      <w:r>
        <w:rPr>
          <w:szCs w:val="22"/>
        </w:rPr>
        <w:t>SBA intends to notify all recipients of the updated document retention requirements.</w:t>
      </w:r>
    </w:p>
    <w:p w:rsidR="001E5BAB" w:rsidRPr="004457DD" w:rsidP="004457DD" w14:paraId="7FE02E9B" w14:textId="502B157E">
      <w:pPr>
        <w:widowControl w:val="0"/>
        <w:rPr>
          <w:szCs w:val="22"/>
        </w:rPr>
      </w:pPr>
    </w:p>
    <w:p w:rsidR="00915D3E" w:rsidRPr="00436E5C" w:rsidP="00F92988" w14:paraId="631F22A9" w14:textId="77777777">
      <w:pPr>
        <w:widowControl w:val="0"/>
        <w:rPr>
          <w:rFonts w:ascii="Times New Roman" w:hAnsi="Times New Roman"/>
        </w:rPr>
      </w:pPr>
    </w:p>
    <w:p w:rsidR="001E5BAB" w:rsidRPr="00336682" w14:paraId="1753BAC2" w14:textId="03991E88">
      <w:pPr>
        <w:pStyle w:val="ListParagraph"/>
        <w:widowControl w:val="0"/>
        <w:numPr>
          <w:ilvl w:val="0"/>
          <w:numId w:val="19"/>
        </w:numPr>
        <w:tabs>
          <w:tab w:val="left" w:pos="360"/>
          <w:tab w:val="left" w:pos="630"/>
          <w:tab w:val="left" w:pos="720"/>
          <w:tab w:val="left" w:pos="1080"/>
        </w:tabs>
        <w:ind w:left="0"/>
        <w:rPr>
          <w:szCs w:val="22"/>
        </w:rPr>
      </w:pPr>
      <w:r w:rsidRPr="6081559D">
        <w:rPr>
          <w:rFonts w:ascii="Times New Roman" w:hAnsi="Times New Roman"/>
          <w:b/>
          <w:bCs/>
          <w:u w:val="single"/>
        </w:rPr>
        <w:t>Need</w:t>
      </w:r>
      <w:r w:rsidRPr="001E5BAB" w:rsidR="00960321">
        <w:rPr>
          <w:rFonts w:ascii="Times New Roman" w:hAnsi="Times New Roman"/>
          <w:b/>
          <w:bCs/>
          <w:u w:val="single"/>
        </w:rPr>
        <w:t xml:space="preserve"> &amp; Method</w:t>
      </w:r>
      <w:r w:rsidRPr="001E5BAB">
        <w:rPr>
          <w:rFonts w:ascii="Times New Roman" w:hAnsi="Times New Roman"/>
          <w:b/>
          <w:bCs/>
          <w:u w:val="single"/>
        </w:rPr>
        <w:t xml:space="preserve"> for the Information Collection</w:t>
      </w:r>
      <w:r w:rsidRPr="001E5BAB" w:rsidR="00FB7D5B">
        <w:rPr>
          <w:rFonts w:ascii="Times New Roman" w:hAnsi="Times New Roman"/>
          <w:b/>
          <w:bCs/>
          <w:u w:val="single"/>
        </w:rPr>
        <w:t>.</w:t>
      </w:r>
      <w:r w:rsidR="00FB7D5B">
        <w:rPr>
          <w:rFonts w:ascii="Times New Roman" w:hAnsi="Times New Roman"/>
          <w:u w:val="single"/>
        </w:rPr>
        <w:t xml:space="preserve"> </w:t>
      </w:r>
    </w:p>
    <w:p w:rsidR="00393794" w:rsidP="00336682" w14:paraId="3428692C" w14:textId="77777777">
      <w:pPr>
        <w:pStyle w:val="ListParagraph"/>
        <w:widowControl w:val="0"/>
        <w:tabs>
          <w:tab w:val="left" w:pos="360"/>
          <w:tab w:val="left" w:pos="630"/>
          <w:tab w:val="left" w:pos="720"/>
          <w:tab w:val="left" w:pos="1080"/>
        </w:tabs>
        <w:ind w:left="0"/>
        <w:rPr>
          <w:szCs w:val="22"/>
        </w:rPr>
      </w:pPr>
    </w:p>
    <w:p w:rsidR="001E5BAB" w:rsidP="001E5BAB" w14:paraId="2C6DC794" w14:textId="78BB33AA">
      <w:pPr>
        <w:widowControl w:val="0"/>
        <w:rPr>
          <w:szCs w:val="22"/>
        </w:rPr>
      </w:pPr>
      <w:r w:rsidRPr="001E5BAB">
        <w:rPr>
          <w:szCs w:val="22"/>
        </w:rPr>
        <w:t>Section 5003(c)(6) of ARP</w:t>
      </w:r>
      <w:r w:rsidR="00F24826">
        <w:rPr>
          <w:szCs w:val="22"/>
        </w:rPr>
        <w:t>A</w:t>
      </w:r>
      <w:r w:rsidRPr="001E5BAB">
        <w:rPr>
          <w:szCs w:val="22"/>
        </w:rPr>
        <w:t xml:space="preserve"> requires recipients to return to the Treasury any funds that the recipient did not use for allowable expenses by the end of the covered period, or if the recipient permanently ceased operations, not later than March 11, 2023. To address the requirement in Section 5003(c)(6) of ARPA, SBA requires RRF recipients to submit post award reports to confirm that funds are used fully and in accordance with program requirements.</w:t>
      </w:r>
    </w:p>
    <w:p w:rsidR="005239EE" w:rsidP="001E5BAB" w14:paraId="6CF03738" w14:textId="56835880">
      <w:pPr>
        <w:widowControl w:val="0"/>
        <w:rPr>
          <w:szCs w:val="22"/>
        </w:rPr>
      </w:pPr>
    </w:p>
    <w:p w:rsidR="005239EE" w:rsidP="001E5BAB" w14:paraId="07E71BC4" w14:textId="2B2FF8B1">
      <w:pPr>
        <w:widowControl w:val="0"/>
      </w:pPr>
      <w:r>
        <w:t>Respondents ha</w:t>
      </w:r>
      <w:r w:rsidR="008B3D7F">
        <w:t>d</w:t>
      </w:r>
      <w:r>
        <w:t xml:space="preserve"> until March 11, 2023</w:t>
      </w:r>
      <w:r w:rsidR="00FB6981">
        <w:t>,</w:t>
      </w:r>
      <w:r>
        <w:t xml:space="preserve"> to expend funds in accordance with program requirements and must file a report annually until they are able to report that all RRF funds have been used in accordance with program requirements. The first report </w:t>
      </w:r>
      <w:r w:rsidR="008B3D7F">
        <w:t>wa</w:t>
      </w:r>
      <w:r>
        <w:t xml:space="preserve">s due no later than </w:t>
      </w:r>
      <w:r>
        <w:t xml:space="preserve">December 31, 2021. </w:t>
      </w:r>
      <w:r w:rsidR="008B3D7F">
        <w:t>T</w:t>
      </w:r>
      <w:r>
        <w:t>he majority of respondents use</w:t>
      </w:r>
      <w:r w:rsidR="008B3D7F">
        <w:t>d</w:t>
      </w:r>
      <w:r>
        <w:t xml:space="preserve"> all funds prior to the December 31, 2021</w:t>
      </w:r>
      <w:r w:rsidR="00FC392D">
        <w:t>,</w:t>
      </w:r>
      <w:r>
        <w:t xml:space="preserve"> filing deadline and therefore only file</w:t>
      </w:r>
      <w:r w:rsidR="008B3D7F">
        <w:t>d</w:t>
      </w:r>
      <w:r>
        <w:t xml:space="preserve"> one report. If the respondent ha</w:t>
      </w:r>
      <w:r w:rsidR="008B3D7F">
        <w:t>d</w:t>
      </w:r>
      <w:r>
        <w:t xml:space="preserve"> not spent all funds by December 31, 2021, the recipient </w:t>
      </w:r>
      <w:r w:rsidR="00841506">
        <w:t xml:space="preserve">was required to </w:t>
      </w:r>
      <w:r>
        <w:t>file another report no later than December 31, 2022. If the respondent ha</w:t>
      </w:r>
      <w:r w:rsidR="00162027">
        <w:t>d</w:t>
      </w:r>
      <w:r>
        <w:t xml:space="preserve"> not spent all funds by December 31, 2022, the respondent </w:t>
      </w:r>
      <w:r w:rsidR="00841506">
        <w:t xml:space="preserve">was required to </w:t>
      </w:r>
      <w:r>
        <w:t>file a final report no later than April 30, 2023.</w:t>
      </w:r>
      <w:r w:rsidR="00CF58A3">
        <w:t xml:space="preserve">  Post Award Reports </w:t>
      </w:r>
      <w:r w:rsidR="00754901">
        <w:t>are</w:t>
      </w:r>
      <w:r w:rsidR="00CF58A3">
        <w:t xml:space="preserve"> submitted electronically through a portal managed by the company with which SBA has contracted to provide processing services.</w:t>
      </w:r>
    </w:p>
    <w:p w:rsidR="004F2BDB" w:rsidP="001E5BAB" w14:paraId="622BE439" w14:textId="48DF45A9">
      <w:pPr>
        <w:widowControl w:val="0"/>
      </w:pPr>
    </w:p>
    <w:p w:rsidR="004F2BDB" w:rsidRPr="001E5BAB" w:rsidP="001E5BAB" w14:paraId="38802DE6" w14:textId="0CAA011C">
      <w:pPr>
        <w:widowControl w:val="0"/>
        <w:rPr>
          <w:szCs w:val="22"/>
        </w:rPr>
      </w:pPr>
      <w:r w:rsidRPr="004F2BDB">
        <w:rPr>
          <w:szCs w:val="22"/>
        </w:rPr>
        <w:t xml:space="preserve">If this information were not collected, </w:t>
      </w:r>
      <w:r w:rsidR="00F61250">
        <w:rPr>
          <w:szCs w:val="22"/>
        </w:rPr>
        <w:t>SBA’s Office of Capital Access (</w:t>
      </w:r>
      <w:r w:rsidRPr="004F2BDB">
        <w:rPr>
          <w:szCs w:val="22"/>
        </w:rPr>
        <w:t>OCA</w:t>
      </w:r>
      <w:r w:rsidR="00F61250">
        <w:rPr>
          <w:szCs w:val="22"/>
        </w:rPr>
        <w:t>)</w:t>
      </w:r>
      <w:r w:rsidRPr="004F2BDB">
        <w:rPr>
          <w:szCs w:val="22"/>
        </w:rPr>
        <w:t xml:space="preserve"> could not evaluate and confirm the appropriate use of funds awarded to recipients.</w:t>
      </w:r>
      <w:r w:rsidR="00A03EFE">
        <w:rPr>
          <w:szCs w:val="22"/>
        </w:rPr>
        <w:t xml:space="preserve"> SBA is extending the record retention period to </w:t>
      </w:r>
      <w:r w:rsidR="009736D8">
        <w:rPr>
          <w:szCs w:val="22"/>
        </w:rPr>
        <w:t xml:space="preserve">allow </w:t>
      </w:r>
      <w:r w:rsidRPr="00F01D88" w:rsidR="00E92A0C">
        <w:rPr>
          <w:rFonts w:ascii="Times New Roman" w:hAnsi="Times New Roman"/>
        </w:rPr>
        <w:t>OCA</w:t>
      </w:r>
      <w:r w:rsidR="00E92A0C">
        <w:rPr>
          <w:rFonts w:ascii="Times New Roman" w:hAnsi="Times New Roman"/>
        </w:rPr>
        <w:t xml:space="preserve"> </w:t>
      </w:r>
      <w:r w:rsidR="00DB75A4">
        <w:rPr>
          <w:rFonts w:ascii="Times New Roman" w:hAnsi="Times New Roman"/>
        </w:rPr>
        <w:t>sufficient</w:t>
      </w:r>
      <w:r w:rsidR="00E92A0C">
        <w:rPr>
          <w:rFonts w:ascii="Times New Roman" w:hAnsi="Times New Roman"/>
        </w:rPr>
        <w:t xml:space="preserve"> time</w:t>
      </w:r>
      <w:r w:rsidRPr="00F01D88" w:rsidR="00E92A0C">
        <w:rPr>
          <w:rFonts w:ascii="Times New Roman" w:hAnsi="Times New Roman"/>
        </w:rPr>
        <w:t xml:space="preserve"> to con</w:t>
      </w:r>
      <w:r w:rsidR="0027094D">
        <w:rPr>
          <w:rFonts w:ascii="Times New Roman" w:hAnsi="Times New Roman"/>
        </w:rPr>
        <w:t xml:space="preserve">duct </w:t>
      </w:r>
      <w:r w:rsidR="002261CC">
        <w:rPr>
          <w:rFonts w:ascii="Times New Roman" w:hAnsi="Times New Roman"/>
        </w:rPr>
        <w:t>post-award reviews to ensure</w:t>
      </w:r>
      <w:r w:rsidRPr="00F01D88" w:rsidR="00E92A0C">
        <w:rPr>
          <w:rFonts w:ascii="Times New Roman" w:hAnsi="Times New Roman"/>
        </w:rPr>
        <w:t xml:space="preserve"> that recipients </w:t>
      </w:r>
      <w:r w:rsidR="002261CC">
        <w:rPr>
          <w:rFonts w:ascii="Times New Roman" w:hAnsi="Times New Roman"/>
        </w:rPr>
        <w:t xml:space="preserve">were in compliance </w:t>
      </w:r>
      <w:r w:rsidRPr="00F01D88" w:rsidR="00E92A0C">
        <w:rPr>
          <w:rFonts w:ascii="Times New Roman" w:hAnsi="Times New Roman"/>
        </w:rPr>
        <w:t>with program requirements.</w:t>
      </w:r>
    </w:p>
    <w:p w:rsidR="00FB7D5B" w:rsidP="00F92988" w14:paraId="5E1BB01F" w14:textId="157F1B94">
      <w:pPr>
        <w:widowControl w:val="0"/>
        <w:tabs>
          <w:tab w:val="left" w:pos="360"/>
          <w:tab w:val="left" w:pos="630"/>
          <w:tab w:val="left" w:pos="720"/>
          <w:tab w:val="left" w:pos="1080"/>
        </w:tabs>
        <w:rPr>
          <w:rFonts w:ascii="Times New Roman" w:hAnsi="Times New Roman"/>
          <w:u w:val="single"/>
        </w:rPr>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0851CA" w:rsidRPr="00390F87" w:rsidP="00F92988" w14:paraId="4BEE8469" w14:textId="411036EF">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8D55C6">
        <w:rPr>
          <w:rFonts w:ascii="Times New Roman" w:hAnsi="Times New Roman"/>
          <w:b/>
          <w:bCs/>
          <w:u w:val="single"/>
        </w:rPr>
        <w:t>Use of the Information</w:t>
      </w:r>
      <w:r w:rsidRPr="008D55C6" w:rsidR="00FB7D5B">
        <w:rPr>
          <w:rFonts w:ascii="Times New Roman" w:hAnsi="Times New Roman"/>
          <w:b/>
          <w:bCs/>
          <w:u w:val="single"/>
        </w:rPr>
        <w:t>.</w:t>
      </w:r>
      <w:r w:rsidRPr="00390F87" w:rsidR="00390F87">
        <w:t xml:space="preserve"> </w:t>
      </w:r>
    </w:p>
    <w:p w:rsidR="00D479C8" w:rsidP="00F92988" w14:paraId="7AF63F38" w14:textId="50A71469">
      <w:pPr>
        <w:widowControl w:val="0"/>
        <w:tabs>
          <w:tab w:val="left" w:pos="360"/>
          <w:tab w:val="left" w:pos="630"/>
          <w:tab w:val="left" w:pos="720"/>
          <w:tab w:val="left" w:pos="1080"/>
        </w:tabs>
        <w:rPr>
          <w:rFonts w:ascii="Times New Roman" w:hAnsi="Times New Roman"/>
          <w:u w:val="single"/>
        </w:rPr>
      </w:pPr>
    </w:p>
    <w:p w:rsidR="00F01D88" w:rsidRPr="00F01D88" w:rsidP="00F92988" w14:paraId="34C6DB8F" w14:textId="54E4DA9B">
      <w:pPr>
        <w:widowControl w:val="0"/>
        <w:tabs>
          <w:tab w:val="left" w:pos="360"/>
          <w:tab w:val="left" w:pos="630"/>
          <w:tab w:val="left" w:pos="720"/>
          <w:tab w:val="left" w:pos="1080"/>
        </w:tabs>
        <w:rPr>
          <w:rFonts w:ascii="Times New Roman" w:hAnsi="Times New Roman"/>
        </w:rPr>
      </w:pPr>
      <w:r w:rsidRPr="00F01D88">
        <w:rPr>
          <w:rFonts w:ascii="Times New Roman" w:hAnsi="Times New Roman"/>
        </w:rPr>
        <w:t>The information will be collected from recipients (small businesses) that received awards under the RRF. This information collection will be used by SBA’s OCA to confirm that recipients used awarded funds in accordance with program requirements.</w:t>
      </w:r>
    </w:p>
    <w:p w:rsidR="00EA5AB4" w:rsidP="00F92988" w14:paraId="66C12BCB" w14:textId="77777777">
      <w:pPr>
        <w:widowControl w:val="0"/>
        <w:tabs>
          <w:tab w:val="left" w:pos="360"/>
          <w:tab w:val="left" w:pos="630"/>
          <w:tab w:val="left" w:pos="720"/>
          <w:tab w:val="left" w:pos="1080"/>
        </w:tabs>
        <w:rPr>
          <w:rFonts w:ascii="Times New Roman" w:hAnsi="Times New Roman"/>
        </w:rPr>
      </w:pPr>
    </w:p>
    <w:p w:rsidR="00CF58A3" w:rsidRPr="00EA5AB4" w:rsidP="00F92988" w14:paraId="423FC673" w14:textId="528E7077">
      <w:pPr>
        <w:widowControl w:val="0"/>
        <w:tabs>
          <w:tab w:val="left" w:pos="360"/>
          <w:tab w:val="left" w:pos="630"/>
          <w:tab w:val="left" w:pos="720"/>
          <w:tab w:val="left" w:pos="1080"/>
        </w:tabs>
        <w:rPr>
          <w:rFonts w:ascii="Times New Roman" w:hAnsi="Times New Roman"/>
        </w:rPr>
      </w:pPr>
      <w:r w:rsidRPr="00EA5AB4">
        <w:rPr>
          <w:rFonts w:ascii="Times New Roman" w:hAnsi="Times New Roman"/>
        </w:rPr>
        <w:t xml:space="preserve">The RRF Post Award Report informs recipients that information collected is protected to the extent permitted by law, including the Privacy Act, 5 U.S.C. 552a and the Freedom of Information Act, 5 U.S.C. 552. SBA is revising its Privacy Act System of Records (SBA 21) Loan Systems </w:t>
      </w:r>
      <w:r w:rsidRPr="005F12A0" w:rsidR="005F12A0">
        <w:rPr>
          <w:rFonts w:ascii="Times New Roman" w:hAnsi="Times New Roman"/>
        </w:rPr>
        <w:t>[</w:t>
      </w:r>
      <w:r w:rsidRPr="008D55C6" w:rsidR="008D55C6">
        <w:rPr>
          <w:rFonts w:ascii="Times New Roman" w:hAnsi="Times New Roman"/>
        </w:rPr>
        <w:t>https://www.sba.gov/about-sba/open-government/privacy-act/privacy-act-system-records-notices-sorns</w:t>
      </w:r>
      <w:r w:rsidRPr="005F12A0" w:rsidR="005F12A0">
        <w:rPr>
          <w:rFonts w:ascii="Times New Roman" w:hAnsi="Times New Roman"/>
        </w:rPr>
        <w:t xml:space="preserve">] </w:t>
      </w:r>
      <w:r w:rsidRPr="00EA5AB4">
        <w:rPr>
          <w:rFonts w:ascii="Times New Roman" w:hAnsi="Times New Roman"/>
        </w:rPr>
        <w:t>to maintain the personally identifiable information collected from applicants to the RRF program.</w:t>
      </w:r>
    </w:p>
    <w:p w:rsidR="00CF58A3" w:rsidP="00F92988" w14:paraId="4122A28B" w14:textId="77777777">
      <w:pPr>
        <w:widowControl w:val="0"/>
        <w:tabs>
          <w:tab w:val="left" w:pos="360"/>
          <w:tab w:val="left" w:pos="630"/>
          <w:tab w:val="left" w:pos="720"/>
          <w:tab w:val="left" w:pos="1080"/>
        </w:tabs>
        <w:rPr>
          <w:rFonts w:ascii="Times New Roman" w:hAnsi="Times New Roman"/>
          <w:u w:val="single"/>
        </w:rPr>
      </w:pP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F359F8" w:rsidRPr="002B6EC8" w:rsidP="00F92988" w14:paraId="22ABDC05" w14:textId="5DF0A986">
      <w:pPr>
        <w:pStyle w:val="ListParagraph"/>
        <w:widowControl w:val="0"/>
        <w:numPr>
          <w:ilvl w:val="0"/>
          <w:numId w:val="19"/>
        </w:numPr>
        <w:tabs>
          <w:tab w:val="left" w:pos="360"/>
          <w:tab w:val="left" w:pos="720"/>
          <w:tab w:val="left" w:pos="1080"/>
        </w:tabs>
        <w:ind w:left="0"/>
        <w:rPr>
          <w:rFonts w:ascii="Times New Roman" w:hAnsi="Times New Roman"/>
          <w:bCs/>
        </w:rPr>
      </w:pPr>
      <w:r w:rsidRPr="00DA4E30">
        <w:rPr>
          <w:rFonts w:ascii="Times New Roman" w:hAnsi="Times New Roman"/>
          <w:b/>
          <w:u w:val="single"/>
        </w:rPr>
        <w:t>Use of Information Technology</w:t>
      </w:r>
      <w:r w:rsidRPr="00DA4E30" w:rsidR="00B460D3">
        <w:rPr>
          <w:rFonts w:ascii="Times New Roman" w:hAnsi="Times New Roman"/>
          <w:b/>
          <w:u w:val="single"/>
        </w:rPr>
        <w:t>.</w:t>
      </w:r>
    </w:p>
    <w:p w:rsidR="002B6EC8" w:rsidP="002B6EC8" w14:paraId="0CD03DED" w14:textId="18D8C689">
      <w:pPr>
        <w:widowControl w:val="0"/>
        <w:tabs>
          <w:tab w:val="left" w:pos="360"/>
          <w:tab w:val="left" w:pos="720"/>
          <w:tab w:val="left" w:pos="1080"/>
        </w:tabs>
        <w:rPr>
          <w:rFonts w:ascii="Times New Roman" w:hAnsi="Times New Roman"/>
          <w:bCs/>
        </w:rPr>
      </w:pPr>
    </w:p>
    <w:p w:rsidR="004056EA" w:rsidP="002B6EC8" w14:paraId="4F45341C" w14:textId="641EFEEF">
      <w:pPr>
        <w:widowControl w:val="0"/>
        <w:tabs>
          <w:tab w:val="left" w:pos="360"/>
          <w:tab w:val="left" w:pos="720"/>
          <w:tab w:val="left" w:pos="1080"/>
        </w:tabs>
        <w:rPr>
          <w:rFonts w:ascii="Times New Roman" w:hAnsi="Times New Roman"/>
          <w:bCs/>
        </w:rPr>
      </w:pPr>
      <w:r w:rsidRPr="004056EA">
        <w:rPr>
          <w:rFonts w:ascii="Times New Roman" w:hAnsi="Times New Roman"/>
          <w:bCs/>
        </w:rPr>
        <w:t xml:space="preserve">Post Award </w:t>
      </w:r>
      <w:r w:rsidR="007679AF">
        <w:rPr>
          <w:rFonts w:ascii="Times New Roman" w:hAnsi="Times New Roman"/>
          <w:bCs/>
        </w:rPr>
        <w:t>R</w:t>
      </w:r>
      <w:r w:rsidRPr="004056EA">
        <w:rPr>
          <w:rFonts w:ascii="Times New Roman" w:hAnsi="Times New Roman"/>
          <w:bCs/>
        </w:rPr>
        <w:t xml:space="preserve">eports for RRF are submitted electronically through a portal managed by the company with which SBA has contracted to provide processing services.  </w:t>
      </w:r>
    </w:p>
    <w:p w:rsidR="00DA4E30" w:rsidP="002B6EC8" w14:paraId="29A450C0" w14:textId="1FBA9B70">
      <w:pPr>
        <w:widowControl w:val="0"/>
        <w:tabs>
          <w:tab w:val="left" w:pos="360"/>
          <w:tab w:val="left" w:pos="720"/>
          <w:tab w:val="left" w:pos="1080"/>
        </w:tabs>
        <w:rPr>
          <w:rFonts w:ascii="Times New Roman" w:hAnsi="Times New Roman"/>
          <w:bCs/>
        </w:rPr>
      </w:pP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P="00F92988" w14:paraId="5E3B72AD" w14:textId="63360A02">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D4F1C">
        <w:rPr>
          <w:b/>
          <w:bCs/>
          <w:u w:val="single"/>
        </w:rPr>
        <w:t>Non-duplication</w:t>
      </w:r>
      <w:r w:rsidRPr="001D4F1C" w:rsidR="00BE696E">
        <w:rPr>
          <w:b/>
          <w:bCs/>
          <w:u w:val="single"/>
        </w:rPr>
        <w:t>.</w:t>
      </w:r>
      <w:r w:rsidR="00BE696E">
        <w:rPr>
          <w:u w:val="single"/>
        </w:rPr>
        <w:t xml:space="preserve"> </w:t>
      </w:r>
      <w:r w:rsidR="00BE696E">
        <w:t xml:space="preserve"> </w:t>
      </w:r>
    </w:p>
    <w:p w:rsidR="00CD4C06" w:rsidP="001D4F1C" w14:paraId="62219CC9" w14:textId="77777777">
      <w:pPr>
        <w:widowControl w:val="0"/>
        <w:tabs>
          <w:tab w:val="left" w:pos="360"/>
          <w:tab w:val="left" w:pos="720"/>
          <w:tab w:val="left" w:pos="1080"/>
        </w:tabs>
      </w:pPr>
    </w:p>
    <w:p w:rsidR="001D4F1C" w:rsidRPr="001D4F1C" w:rsidP="001D4F1C" w14:paraId="26285799" w14:textId="47E61E34">
      <w:pPr>
        <w:widowControl w:val="0"/>
        <w:tabs>
          <w:tab w:val="left" w:pos="360"/>
          <w:tab w:val="left" w:pos="720"/>
          <w:tab w:val="left" w:pos="1080"/>
        </w:tabs>
        <w:rPr>
          <w:rFonts w:ascii="Times New Roman" w:hAnsi="Times New Roman"/>
          <w:bCs/>
        </w:rPr>
      </w:pPr>
      <w:r>
        <w:t xml:space="preserve">Every effort is being taken to minimize the collection burden.  There is no other available information that can be used for purposes of carrying out the reporting requirement for the RRF program.  </w:t>
      </w:r>
    </w:p>
    <w:p w:rsidR="008F57CC"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8F321E" w:rsidRPr="008F321E" w:rsidP="008F321E" w14:paraId="546B1A43" w14:textId="5B364A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B45B19">
        <w:rPr>
          <w:b/>
          <w:bCs/>
          <w:u w:val="single"/>
        </w:rPr>
        <w:t>Burden on Small Business</w:t>
      </w:r>
      <w:r w:rsidRPr="00B45B19" w:rsidR="00BE696E">
        <w:rPr>
          <w:b/>
          <w:bCs/>
          <w:u w:val="single"/>
        </w:rPr>
        <w:t>.</w:t>
      </w:r>
    </w:p>
    <w:p w:rsidR="00B45B19" w:rsidP="008F321E" w14:paraId="19215C7C" w14:textId="77777777">
      <w:pPr>
        <w:pStyle w:val="NormalWeb"/>
        <w:widowControl w:val="0"/>
        <w:tabs>
          <w:tab w:val="left" w:pos="360"/>
          <w:tab w:val="left" w:pos="720"/>
          <w:tab w:val="left" w:pos="1080"/>
          <w:tab w:val="left" w:pos="1440"/>
        </w:tabs>
        <w:spacing w:before="0" w:beforeAutospacing="0" w:after="0" w:afterAutospacing="0"/>
        <w:rPr>
          <w:u w:val="single"/>
        </w:rPr>
      </w:pPr>
    </w:p>
    <w:p w:rsidR="008F321E" w:rsidRPr="008F321E" w:rsidP="008F321E" w14:paraId="7092D34F" w14:textId="528494B8">
      <w:pPr>
        <w:pStyle w:val="NormalWeb"/>
        <w:widowControl w:val="0"/>
        <w:tabs>
          <w:tab w:val="left" w:pos="360"/>
          <w:tab w:val="left" w:pos="720"/>
          <w:tab w:val="left" w:pos="1080"/>
          <w:tab w:val="left" w:pos="1440"/>
        </w:tabs>
        <w:spacing w:before="0" w:beforeAutospacing="0" w:after="0" w:afterAutospacing="0"/>
      </w:pPr>
      <w:r>
        <w:t xml:space="preserve">This information collection impacts small businesses; however, providing the information is necessary to comply with the reporting requirements for recipients of RRF direct funds as authorized under ARPA. The requested information is designed to collect the minimum </w:t>
      </w:r>
      <w:r>
        <w:t>information necessary to confirm appropriate use of funds.</w:t>
      </w:r>
    </w:p>
    <w:p w:rsidR="008F321E" w:rsidP="008F321E" w14:paraId="465972B8" w14:textId="77777777">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1D4F1C" w:rsidP="00F92988" w14:paraId="388B8B91" w14:textId="2AEB516C">
      <w:pPr>
        <w:pStyle w:val="ListParagraph"/>
        <w:widowControl w:val="0"/>
        <w:numPr>
          <w:ilvl w:val="0"/>
          <w:numId w:val="19"/>
        </w:numPr>
        <w:tabs>
          <w:tab w:val="left" w:pos="360"/>
          <w:tab w:val="left" w:pos="720"/>
          <w:tab w:val="left" w:pos="1080"/>
        </w:tabs>
        <w:ind w:left="0"/>
        <w:rPr>
          <w:rFonts w:ascii="Times New Roman" w:hAnsi="Times New Roman"/>
          <w:u w:val="single"/>
        </w:rPr>
      </w:pPr>
      <w:r w:rsidRPr="00CD4C06">
        <w:rPr>
          <w:rFonts w:ascii="Times New Roman" w:hAnsi="Times New Roman"/>
          <w:b/>
          <w:bCs/>
          <w:u w:val="single"/>
        </w:rPr>
        <w:t>Less Frequent Collection</w:t>
      </w:r>
      <w:r w:rsidRPr="00CD4C06" w:rsidR="00BB5AB7">
        <w:rPr>
          <w:rFonts w:ascii="Times New Roman" w:hAnsi="Times New Roman"/>
          <w:b/>
          <w:bCs/>
          <w:u w:val="single"/>
        </w:rPr>
        <w:t>.</w:t>
      </w:r>
      <w:r w:rsidR="00BB5AB7">
        <w:rPr>
          <w:rFonts w:ascii="Times New Roman" w:hAnsi="Times New Roman"/>
          <w:u w:val="single"/>
        </w:rPr>
        <w:t xml:space="preserve"> </w:t>
      </w:r>
    </w:p>
    <w:p w:rsidR="001D4F1C" w:rsidP="001D4F1C" w14:paraId="1249A4F7" w14:textId="201C0DF0">
      <w:pPr>
        <w:pStyle w:val="ListParagraph"/>
        <w:widowControl w:val="0"/>
        <w:tabs>
          <w:tab w:val="left" w:pos="360"/>
          <w:tab w:val="left" w:pos="720"/>
          <w:tab w:val="left" w:pos="1080"/>
        </w:tabs>
        <w:ind w:left="0"/>
        <w:rPr>
          <w:rFonts w:ascii="Times New Roman" w:hAnsi="Times New Roman"/>
          <w:u w:val="single"/>
        </w:rPr>
      </w:pPr>
    </w:p>
    <w:p w:rsidR="001D4F1C" w:rsidP="001D4F1C" w14:paraId="6F4F6A7B" w14:textId="4F69112A">
      <w:pPr>
        <w:pStyle w:val="ListParagraph"/>
        <w:widowControl w:val="0"/>
        <w:tabs>
          <w:tab w:val="left" w:pos="360"/>
          <w:tab w:val="left" w:pos="720"/>
          <w:tab w:val="left" w:pos="1080"/>
        </w:tabs>
        <w:ind w:left="0"/>
      </w:pPr>
      <w:r>
        <w:rPr>
          <w:rFonts w:ascii="Times New Roman" w:hAnsi="Times New Roman"/>
        </w:rPr>
        <w:t>R</w:t>
      </w:r>
      <w:r>
        <w:t>espondents ha</w:t>
      </w:r>
      <w:r w:rsidR="00494D7D">
        <w:t>d</w:t>
      </w:r>
      <w:r>
        <w:t xml:space="preserve"> until March 11, 2023</w:t>
      </w:r>
      <w:r w:rsidR="007F681F">
        <w:t>,</w:t>
      </w:r>
      <w:r>
        <w:t xml:space="preserve"> to expend funds in accordance with program requirements and </w:t>
      </w:r>
      <w:r w:rsidR="007C754F">
        <w:t xml:space="preserve">were required to </w:t>
      </w:r>
      <w:r>
        <w:t xml:space="preserve">file a report annually until they </w:t>
      </w:r>
      <w:r w:rsidR="006F35F5">
        <w:t>could</w:t>
      </w:r>
      <w:r>
        <w:t xml:space="preserve"> report that all RRF funds ha</w:t>
      </w:r>
      <w:r w:rsidR="003159B0">
        <w:t>d</w:t>
      </w:r>
      <w:r>
        <w:t xml:space="preserve"> been used in accordance with program requirements. The first report </w:t>
      </w:r>
      <w:r w:rsidR="00091E45">
        <w:t>wa</w:t>
      </w:r>
      <w:r>
        <w:t xml:space="preserve">s due no later than December 31, 2021. </w:t>
      </w:r>
      <w:r w:rsidR="00091E45">
        <w:t>The</w:t>
      </w:r>
      <w:r>
        <w:t xml:space="preserve"> majority of respondents use</w:t>
      </w:r>
      <w:r w:rsidR="00091E45">
        <w:t>d</w:t>
      </w:r>
      <w:r>
        <w:t xml:space="preserve"> all funds prior to the December 31, 2021</w:t>
      </w:r>
      <w:r w:rsidR="0005767F">
        <w:t>,</w:t>
      </w:r>
      <w:r>
        <w:t xml:space="preserve"> filing deadline and only need</w:t>
      </w:r>
      <w:r w:rsidR="000C569F">
        <w:t>ed</w:t>
      </w:r>
      <w:r>
        <w:t xml:space="preserve"> to file one report. If the respondent ha</w:t>
      </w:r>
      <w:r w:rsidR="000E485E">
        <w:t>d</w:t>
      </w:r>
      <w:r>
        <w:t xml:space="preserve"> not spent all funds by December 31, 2021, the recipient</w:t>
      </w:r>
      <w:r w:rsidR="00B155E3">
        <w:t xml:space="preserve"> w</w:t>
      </w:r>
      <w:r w:rsidR="00727467">
        <w:t>as</w:t>
      </w:r>
      <w:r w:rsidR="00B155E3">
        <w:t xml:space="preserve"> required to </w:t>
      </w:r>
      <w:r>
        <w:t>file another report no later than December 31, 2022. If the respondent ha</w:t>
      </w:r>
      <w:r w:rsidR="00B155E3">
        <w:t>d</w:t>
      </w:r>
      <w:r>
        <w:t xml:space="preserve"> not spent all funds by December 31, 2022, the respondent </w:t>
      </w:r>
      <w:r w:rsidR="00B155E3">
        <w:t>w</w:t>
      </w:r>
      <w:r w:rsidR="00167C00">
        <w:t>as</w:t>
      </w:r>
      <w:r w:rsidR="00B155E3">
        <w:t xml:space="preserve"> required to </w:t>
      </w:r>
      <w:r>
        <w:t>file a final report no later than April 30, 2023.</w:t>
      </w:r>
    </w:p>
    <w:p w:rsidR="00CD4C06" w:rsidP="001D4F1C" w14:paraId="1E65385A" w14:textId="2C2F8A1F">
      <w:pPr>
        <w:pStyle w:val="ListParagraph"/>
        <w:widowControl w:val="0"/>
        <w:tabs>
          <w:tab w:val="left" w:pos="360"/>
          <w:tab w:val="left" w:pos="720"/>
          <w:tab w:val="left" w:pos="1080"/>
        </w:tabs>
        <w:ind w:left="0"/>
      </w:pPr>
    </w:p>
    <w:p w:rsidR="00CD4C06" w:rsidRPr="00897BB2" w:rsidP="001D4F1C" w14:paraId="36D28E4B" w14:textId="0A6D9C41">
      <w:pPr>
        <w:pStyle w:val="ListParagraph"/>
        <w:widowControl w:val="0"/>
        <w:tabs>
          <w:tab w:val="left" w:pos="360"/>
          <w:tab w:val="left" w:pos="720"/>
          <w:tab w:val="left" w:pos="1080"/>
        </w:tabs>
        <w:ind w:left="0"/>
        <w:rPr>
          <w:rFonts w:ascii="Times New Roman" w:hAnsi="Times New Roman"/>
        </w:rPr>
      </w:pPr>
      <w:r w:rsidRPr="00897BB2">
        <w:rPr>
          <w:rFonts w:ascii="Times New Roman" w:hAnsi="Times New Roman"/>
        </w:rPr>
        <w:t>If this information were not collected, OCA could not evaluate and confirm the appropriate use of funds awarded to recipients.</w:t>
      </w:r>
    </w:p>
    <w:p w:rsidR="00BB5AB7" w:rsidP="00F92988" w14:paraId="58FC65EE" w14:textId="37C8415B">
      <w:pPr>
        <w:widowControl w:val="0"/>
        <w:tabs>
          <w:tab w:val="left" w:pos="360"/>
          <w:tab w:val="left" w:pos="720"/>
          <w:tab w:val="left" w:pos="1080"/>
        </w:tabs>
        <w:rPr>
          <w:rFonts w:ascii="Times New Roman" w:hAnsi="Times New Roman"/>
          <w:u w:val="single"/>
        </w:rPr>
      </w:pP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2A3308" w:rsidP="00F92988" w14:paraId="5769738D" w14:textId="5B166309">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897BB2">
        <w:rPr>
          <w:b/>
          <w:bCs/>
          <w:u w:val="single"/>
        </w:rPr>
        <w:t>Paperwork Reduction Act Guidelines</w:t>
      </w:r>
      <w:r w:rsidR="00BB5AB7">
        <w:rPr>
          <w:u w:val="single"/>
        </w:rPr>
        <w:t>.</w:t>
      </w:r>
    </w:p>
    <w:p w:rsidR="00BB5AB7" w:rsidP="00F92988" w14:paraId="7725A00B" w14:textId="29C27EA1">
      <w:pPr>
        <w:pStyle w:val="NormalWeb"/>
        <w:widowControl w:val="0"/>
        <w:tabs>
          <w:tab w:val="left" w:pos="360"/>
          <w:tab w:val="left" w:pos="720"/>
          <w:tab w:val="left" w:pos="1080"/>
          <w:tab w:val="left" w:pos="1440"/>
        </w:tabs>
        <w:spacing w:before="0" w:beforeAutospacing="0" w:after="0" w:afterAutospacing="0"/>
      </w:pPr>
    </w:p>
    <w:p w:rsidR="00FD2618" w:rsidP="00F92988" w14:paraId="25809EC3" w14:textId="37EB4EE5">
      <w:pPr>
        <w:pStyle w:val="NormalWeb"/>
        <w:widowControl w:val="0"/>
        <w:tabs>
          <w:tab w:val="left" w:pos="360"/>
          <w:tab w:val="left" w:pos="720"/>
          <w:tab w:val="left" w:pos="1080"/>
          <w:tab w:val="left" w:pos="1440"/>
        </w:tabs>
        <w:spacing w:before="0" w:beforeAutospacing="0" w:after="0" w:afterAutospacing="0"/>
      </w:pPr>
      <w:r>
        <w:t>No s</w:t>
      </w:r>
      <w:r w:rsidR="00140EA4">
        <w:t xml:space="preserve">pecial </w:t>
      </w:r>
      <w:r>
        <w:t xml:space="preserve">circumstances exist. </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092540" w:rsidP="0036330B" w14:paraId="02147EF5" w14:textId="23258E9C">
      <w:pPr>
        <w:pStyle w:val="NormalWeb"/>
        <w:widowControl w:val="0"/>
        <w:numPr>
          <w:ilvl w:val="0"/>
          <w:numId w:val="19"/>
        </w:numPr>
        <w:tabs>
          <w:tab w:val="left" w:pos="360"/>
          <w:tab w:val="left" w:pos="720"/>
          <w:tab w:val="left" w:pos="1080"/>
          <w:tab w:val="left" w:pos="1440"/>
        </w:tabs>
        <w:spacing w:before="0" w:beforeAutospacing="0" w:after="0" w:afterAutospacing="0"/>
        <w:ind w:right="183"/>
      </w:pPr>
      <w:r w:rsidRPr="00D0487C">
        <w:rPr>
          <w:b/>
          <w:bCs/>
          <w:u w:val="single"/>
        </w:rPr>
        <w:t>Consultation and Public Comments</w:t>
      </w:r>
      <w:r w:rsidRPr="00D0487C" w:rsidR="008F1CB1">
        <w:rPr>
          <w:b/>
          <w:bCs/>
          <w:u w:val="single"/>
        </w:rPr>
        <w:t>.</w:t>
      </w:r>
      <w:r w:rsidRPr="008F1CB1" w:rsidR="008F1CB1">
        <w:rPr>
          <w:u w:val="single"/>
        </w:rPr>
        <w:t xml:space="preserve">  </w:t>
      </w:r>
      <w:r w:rsidR="008F1CB1">
        <w:t xml:space="preserve"> </w:t>
      </w:r>
    </w:p>
    <w:p w:rsidR="00300905" w:rsidP="00300905" w14:paraId="4636AB1A" w14:textId="77777777">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00D0487C" w:rsidP="00300905" w14:paraId="1F75F6B5" w14:textId="1727A740">
      <w:pPr>
        <w:pStyle w:val="ListParagraph"/>
        <w:widowControl w:val="0"/>
        <w:tabs>
          <w:tab w:val="left" w:pos="360"/>
          <w:tab w:val="left" w:pos="720"/>
          <w:tab w:val="left" w:pos="820"/>
          <w:tab w:val="left" w:pos="821"/>
          <w:tab w:val="left" w:pos="1080"/>
          <w:tab w:val="left" w:pos="1440"/>
        </w:tabs>
        <w:overflowPunct/>
        <w:adjustRightInd/>
        <w:ind w:left="0" w:right="183"/>
        <w:contextualSpacing w:val="0"/>
        <w:textAlignment w:val="auto"/>
      </w:pPr>
      <w:r w:rsidRPr="00D0487C">
        <w:t xml:space="preserve">With this submission, SBA </w:t>
      </w:r>
      <w:r w:rsidR="00C85D10">
        <w:rPr>
          <w:szCs w:val="22"/>
        </w:rPr>
        <w:t>is requesting to update the record retention requirements of SBA Form 3173.</w:t>
      </w:r>
      <w:r w:rsidRPr="00D0487C">
        <w:t xml:space="preserve"> SBA published a notice in the Federal Register</w:t>
      </w:r>
      <w:r w:rsidR="00DB0110">
        <w:t xml:space="preserve"> on April </w:t>
      </w:r>
      <w:r w:rsidR="00EE3671">
        <w:t>26</w:t>
      </w:r>
      <w:r w:rsidR="00DB0110">
        <w:t xml:space="preserve">, </w:t>
      </w:r>
      <w:r w:rsidR="00766CE3">
        <w:t>2024,</w:t>
      </w:r>
      <w:r w:rsidR="00DB0110">
        <w:t xml:space="preserve"> </w:t>
      </w:r>
      <w:r w:rsidRPr="00D0487C">
        <w:t>(</w:t>
      </w:r>
      <w:r w:rsidR="00844032">
        <w:t>89</w:t>
      </w:r>
      <w:r w:rsidRPr="00D0487C">
        <w:t xml:space="preserve"> FR </w:t>
      </w:r>
      <w:r w:rsidR="00844032">
        <w:t>32518</w:t>
      </w:r>
      <w:r w:rsidRPr="00D0487C">
        <w:t>) to solicit public feedback. No public comments were received.</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D3303B" w:rsidP="00F92988" w14:paraId="2EBB8BBB" w14:textId="5C32E63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BA01D4">
        <w:rPr>
          <w:b/>
          <w:bCs/>
          <w:u w:val="single"/>
        </w:rPr>
        <w:t>Gifts or Payment</w:t>
      </w:r>
      <w:r w:rsidRPr="00BA01D4" w:rsidR="00DB6E44">
        <w:rPr>
          <w:b/>
          <w:bCs/>
          <w:u w:val="single"/>
        </w:rPr>
        <w:t>.</w:t>
      </w:r>
    </w:p>
    <w:p w:rsidR="00300905" w:rsidP="00F92988" w14:paraId="45B40BA1" w14:textId="77777777">
      <w:pPr>
        <w:pStyle w:val="NormalWeb"/>
        <w:widowControl w:val="0"/>
        <w:tabs>
          <w:tab w:val="left" w:pos="360"/>
          <w:tab w:val="left" w:pos="720"/>
          <w:tab w:val="left" w:pos="1080"/>
          <w:tab w:val="left" w:pos="1440"/>
        </w:tabs>
        <w:spacing w:before="0" w:beforeAutospacing="0" w:after="0" w:afterAutospacing="0"/>
      </w:pPr>
    </w:p>
    <w:p w:rsidR="00B747BF" w:rsidP="00300905" w14:paraId="5B4C2E05" w14:textId="6F66616A">
      <w:pPr>
        <w:pStyle w:val="NormalWeb"/>
        <w:widowControl w:val="0"/>
        <w:tabs>
          <w:tab w:val="left" w:pos="360"/>
          <w:tab w:val="left" w:pos="720"/>
          <w:tab w:val="left" w:pos="1080"/>
          <w:tab w:val="left" w:pos="1440"/>
        </w:tabs>
        <w:spacing w:before="0" w:beforeAutospacing="0" w:after="0" w:afterAutospacing="0"/>
      </w:pPr>
      <w:r w:rsidRPr="00BA01D4">
        <w:t>There are no payments made or gifts given to respondents.</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2230BA" w:rsidP="00F92988" w14:paraId="50CE631C" w14:textId="2F80271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E0232B">
        <w:rPr>
          <w:b/>
          <w:bCs/>
          <w:u w:val="single"/>
        </w:rPr>
        <w:t xml:space="preserve">Privacy &amp; </w:t>
      </w:r>
      <w:r w:rsidRPr="00E0232B" w:rsidR="00D3303B">
        <w:rPr>
          <w:b/>
          <w:bCs/>
          <w:u w:val="single"/>
        </w:rPr>
        <w:t>Confidentiality</w:t>
      </w:r>
      <w:r w:rsidRPr="00E0232B" w:rsidR="00F02924">
        <w:rPr>
          <w:b/>
          <w:bCs/>
          <w:u w:val="single"/>
        </w:rPr>
        <w:t>.</w:t>
      </w:r>
      <w:r w:rsidR="00F02924">
        <w:rPr>
          <w:u w:val="single"/>
        </w:rPr>
        <w:t xml:space="preserve">  </w:t>
      </w:r>
    </w:p>
    <w:p w:rsidR="00BA01D4" w:rsidP="00BA01D4" w14:paraId="66392C91" w14:textId="66FC03A3">
      <w:pPr>
        <w:widowControl w:val="0"/>
        <w:tabs>
          <w:tab w:val="left" w:pos="360"/>
          <w:tab w:val="left" w:pos="720"/>
          <w:tab w:val="left" w:pos="820"/>
          <w:tab w:val="left" w:pos="821"/>
          <w:tab w:val="left" w:pos="1080"/>
          <w:tab w:val="left" w:pos="1440"/>
        </w:tabs>
        <w:overflowPunct/>
        <w:adjustRightInd/>
        <w:ind w:right="183"/>
        <w:textAlignment w:val="auto"/>
      </w:pPr>
    </w:p>
    <w:p w:rsidR="009969C7" w:rsidP="00BA01D4" w14:paraId="18300B82" w14:textId="67FBE411">
      <w:pPr>
        <w:widowControl w:val="0"/>
        <w:tabs>
          <w:tab w:val="left" w:pos="360"/>
          <w:tab w:val="left" w:pos="720"/>
          <w:tab w:val="left" w:pos="820"/>
          <w:tab w:val="left" w:pos="821"/>
          <w:tab w:val="left" w:pos="1080"/>
          <w:tab w:val="left" w:pos="1440"/>
        </w:tabs>
        <w:overflowPunct/>
        <w:adjustRightInd/>
        <w:ind w:right="183"/>
        <w:textAlignment w:val="auto"/>
      </w:pPr>
      <w:r>
        <w:t xml:space="preserve">The RRF Post Award Report informs recipients that information collected is protected to the extent permitted by law, including the Privacy Act, 5 U.S.C. 552a and the Freedom of Information Act, 5 U.S.C. 552. </w:t>
      </w:r>
      <w:r>
        <w:t>Ther</w:t>
      </w:r>
      <w:r>
        <w:t>e are no additional</w:t>
      </w:r>
      <w:r>
        <w:t xml:space="preserve"> assurance</w:t>
      </w:r>
      <w:r>
        <w:t>s</w:t>
      </w:r>
      <w:r>
        <w:t xml:space="preserve"> of confidentiality indicated on the SBA form 3173.</w:t>
      </w:r>
    </w:p>
    <w:p w:rsidR="00495CAB" w:rsidP="00BA01D4" w14:paraId="3E07D749" w14:textId="77777777">
      <w:pPr>
        <w:widowControl w:val="0"/>
        <w:tabs>
          <w:tab w:val="left" w:pos="360"/>
          <w:tab w:val="left" w:pos="720"/>
          <w:tab w:val="left" w:pos="820"/>
          <w:tab w:val="left" w:pos="821"/>
          <w:tab w:val="left" w:pos="1080"/>
          <w:tab w:val="left" w:pos="1440"/>
        </w:tabs>
        <w:overflowPunct/>
        <w:adjustRightInd/>
        <w:ind w:right="183"/>
        <w:textAlignment w:val="auto"/>
      </w:pPr>
    </w:p>
    <w:p w:rsidR="00F83B5F" w:rsidRPr="007B5B42" w:rsidP="00F83B5F" w14:paraId="15D6F234" w14:textId="19F0454A">
      <w:pPr>
        <w:widowControl w:val="0"/>
        <w:tabs>
          <w:tab w:val="left" w:pos="360"/>
          <w:tab w:val="left" w:pos="720"/>
          <w:tab w:val="left" w:pos="820"/>
          <w:tab w:val="left" w:pos="821"/>
          <w:tab w:val="left" w:pos="1080"/>
          <w:tab w:val="left" w:pos="1440"/>
        </w:tabs>
        <w:overflowPunct/>
        <w:adjustRightInd/>
        <w:ind w:right="183"/>
        <w:textAlignment w:val="auto"/>
      </w:pPr>
      <w:r>
        <w:t>The</w:t>
      </w:r>
      <w:r w:rsidR="00543584">
        <w:t xml:space="preserve"> Restaurant Revitalization Fund Platform</w:t>
      </w:r>
      <w:r>
        <w:t xml:space="preserve"> </w:t>
      </w:r>
      <w:r w:rsidR="00543584">
        <w:t>(</w:t>
      </w:r>
      <w:r>
        <w:t>RRFP</w:t>
      </w:r>
      <w:r w:rsidR="00543584">
        <w:t>)</w:t>
      </w:r>
      <w:r>
        <w:t xml:space="preserve"> collects controlled unclassified information, sub categorized as personally identifiable information (PII) and business proprietary information. The perceived PII is name, email address, and social security number. </w:t>
      </w:r>
      <w:r w:rsidR="00543584">
        <w:t>The</w:t>
      </w:r>
      <w:r>
        <w:t xml:space="preserve"> RRFP collection is supported by a </w:t>
      </w:r>
      <w:r w:rsidR="00543584">
        <w:t>P</w:t>
      </w:r>
      <w:r>
        <w:t xml:space="preserve">rivacy </w:t>
      </w:r>
      <w:r w:rsidR="00543584">
        <w:t>I</w:t>
      </w:r>
      <w:r>
        <w:t xml:space="preserve">mpact </w:t>
      </w:r>
      <w:r w:rsidR="00543584">
        <w:t>A</w:t>
      </w:r>
      <w:r>
        <w:t>ssessment</w:t>
      </w:r>
      <w:r w:rsidR="00543584">
        <w:t xml:space="preserve"> (PIA)</w:t>
      </w:r>
      <w:r>
        <w:t xml:space="preserve"> and </w:t>
      </w:r>
      <w:r w:rsidR="00543584">
        <w:t>S</w:t>
      </w:r>
      <w:r>
        <w:t xml:space="preserve">ystem of </w:t>
      </w:r>
      <w:r w:rsidR="00543584">
        <w:t>R</w:t>
      </w:r>
      <w:r>
        <w:t>ecords</w:t>
      </w:r>
      <w:r w:rsidR="00543584">
        <w:t xml:space="preserve"> N</w:t>
      </w:r>
      <w:r>
        <w:t>otice</w:t>
      </w:r>
      <w:r w:rsidR="00543584">
        <w:t xml:space="preserve"> (SORN)</w:t>
      </w:r>
      <w:r>
        <w:t xml:space="preserve"> SBA 21. The PIA provides the technical and administrative safeguards of the information which includes at a minimum: access controls, encryption, and </w:t>
      </w:r>
      <w:r>
        <w:t>integrity checks</w:t>
      </w:r>
      <w:r>
        <w:t xml:space="preserve"> in compliance with Executive Order 13556 and SBA Cybersecurity and Privacy Policy. </w:t>
      </w:r>
      <w:r w:rsidR="00543584">
        <w:t>SORN SBA 21 can be found here:</w:t>
      </w:r>
      <w:r w:rsidRPr="00543584" w:rsidR="00543584">
        <w:t xml:space="preserve"> </w:t>
      </w:r>
      <w:hyperlink r:id="rId5" w:history="1">
        <w:r w:rsidRPr="00CE47E5" w:rsidR="00543584">
          <w:rPr>
            <w:rStyle w:val="Hyperlink"/>
          </w:rPr>
          <w:t>https://www.sba.gov/about-sba/open-government/privacy-act/privacy-act-system-records-notices-sorns</w:t>
        </w:r>
      </w:hyperlink>
      <w:r w:rsidR="00543584">
        <w:t>.</w:t>
      </w:r>
    </w:p>
    <w:p w:rsidR="009969C7" w:rsidP="00BA01D4" w14:paraId="4E0BEAD6" w14:textId="77777777">
      <w:pPr>
        <w:widowControl w:val="0"/>
        <w:tabs>
          <w:tab w:val="left" w:pos="360"/>
          <w:tab w:val="left" w:pos="720"/>
          <w:tab w:val="left" w:pos="820"/>
          <w:tab w:val="left" w:pos="821"/>
          <w:tab w:val="left" w:pos="1080"/>
          <w:tab w:val="left" w:pos="1440"/>
        </w:tabs>
        <w:overflowPunct/>
        <w:adjustRightInd/>
        <w:ind w:right="183"/>
        <w:textAlignment w:val="auto"/>
      </w:pP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14:paraId="62469C5C" w14:textId="1B14B93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D1D55">
        <w:rPr>
          <w:b/>
          <w:bCs/>
          <w:u w:val="single"/>
        </w:rPr>
        <w:t>Sensitive Questions</w:t>
      </w:r>
      <w:r w:rsidRPr="009D1D55" w:rsidR="00376161">
        <w:rPr>
          <w:b/>
          <w:bCs/>
          <w:u w:val="single"/>
        </w:rPr>
        <w:t xml:space="preserve">. </w:t>
      </w:r>
      <w:r w:rsidR="00376161">
        <w:rPr>
          <w:u w:val="single"/>
        </w:rPr>
        <w:t xml:space="preserve"> </w:t>
      </w:r>
    </w:p>
    <w:p w:rsidR="009D1D55" w:rsidP="009D1D55" w14:paraId="1E6988D6" w14:textId="77777777">
      <w:pPr>
        <w:rPr>
          <w:szCs w:val="24"/>
        </w:rPr>
      </w:pPr>
    </w:p>
    <w:p w:rsidR="009D1D55" w:rsidRPr="009D1D55" w:rsidP="009D1D55" w14:paraId="04D0B7CD" w14:textId="4CDB917F">
      <w:pPr>
        <w:rPr>
          <w:szCs w:val="24"/>
        </w:rPr>
      </w:pPr>
      <w:r w:rsidRPr="009D1D55">
        <w:rPr>
          <w:szCs w:val="24"/>
        </w:rPr>
        <w:t xml:space="preserve">This information collection does not request information of a sensitive nature. </w:t>
      </w:r>
    </w:p>
    <w:p w:rsidR="001B4976"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D3303B" w:rsidRPr="00AF44CE" w:rsidP="00F92988" w14:paraId="1869F9CE" w14:textId="68230931">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u w:val="single"/>
        </w:rPr>
      </w:pPr>
      <w:r w:rsidRPr="00AF44CE">
        <w:rPr>
          <w:b/>
          <w:bCs/>
          <w:u w:val="single"/>
        </w:rPr>
        <w:t xml:space="preserve">Burden </w:t>
      </w:r>
      <w:r w:rsidRPr="00AF44CE" w:rsidR="00E77C9D">
        <w:rPr>
          <w:b/>
          <w:bCs/>
          <w:u w:val="single"/>
        </w:rPr>
        <w:t>Estimate</w:t>
      </w:r>
      <w:r w:rsidRPr="00AF44CE" w:rsidR="005E436B">
        <w:rPr>
          <w:b/>
          <w:bCs/>
          <w:u w:val="single"/>
        </w:rPr>
        <w:t>.</w:t>
      </w:r>
    </w:p>
    <w:p w:rsidR="009D1D55" w:rsidP="009D1D55" w14:paraId="2888F9A5" w14:textId="3BD766EA">
      <w:pPr>
        <w:widowControl w:val="0"/>
        <w:tabs>
          <w:tab w:val="left" w:pos="820"/>
          <w:tab w:val="left" w:pos="821"/>
        </w:tabs>
        <w:overflowPunct/>
        <w:adjustRightInd/>
        <w:ind w:right="195"/>
        <w:textAlignment w:val="auto"/>
      </w:pPr>
    </w:p>
    <w:p w:rsidR="00776176" w:rsidRPr="00FF3562" w:rsidP="00776176" w14:paraId="07EA1E67" w14:textId="792CD75A">
      <w:r>
        <w:t xml:space="preserve">This burden estimate is limited to the </w:t>
      </w:r>
      <w:r w:rsidR="009379C1">
        <w:t xml:space="preserve">recordkeeping </w:t>
      </w:r>
      <w:r>
        <w:t xml:space="preserve">costs associated with the </w:t>
      </w:r>
      <w:r w:rsidR="0088102E">
        <w:t>extension of the record retention requirements for RRF</w:t>
      </w:r>
      <w:r w:rsidR="005D0994">
        <w:t xml:space="preserve">’s SBA </w:t>
      </w:r>
      <w:r w:rsidR="0001497F">
        <w:t>F</w:t>
      </w:r>
      <w:r w:rsidR="005D0994">
        <w:t>orm 3173</w:t>
      </w:r>
      <w:r w:rsidR="0088102E">
        <w:t>.  Respondents</w:t>
      </w:r>
      <w:r w:rsidR="005D0994">
        <w:t xml:space="preserve"> have previously </w:t>
      </w:r>
      <w:r w:rsidR="002675E4">
        <w:t xml:space="preserve">incurred </w:t>
      </w:r>
      <w:r w:rsidR="00877B8E">
        <w:t xml:space="preserve">an estimated </w:t>
      </w:r>
      <w:r w:rsidR="002675E4">
        <w:t xml:space="preserve">$1,845,495 in total costs over a period of 3 years for this information collection.  That estimate </w:t>
      </w:r>
      <w:r w:rsidR="002A0953">
        <w:t>wa</w:t>
      </w:r>
      <w:r w:rsidR="002675E4">
        <w:t xml:space="preserve">s based on 131,306 responses </w:t>
      </w:r>
      <w:r w:rsidR="0001497F">
        <w:t xml:space="preserve">with a total </w:t>
      </w:r>
      <w:r w:rsidR="00E64212">
        <w:t>burden of 65,653 hours.</w:t>
      </w:r>
      <w:r w:rsidR="0088102E">
        <w:t xml:space="preserve"> </w:t>
      </w:r>
      <w:r w:rsidR="002A0953">
        <w:t>Approximately</w:t>
      </w:r>
      <w:r w:rsidR="0088102E">
        <w:t xml:space="preserve"> </w:t>
      </w:r>
      <w:r w:rsidR="002C46D9">
        <w:t>1</w:t>
      </w:r>
      <w:r w:rsidR="00FE46AB">
        <w:t>3</w:t>
      </w:r>
      <w:r w:rsidR="002C46D9">
        <w:t>,000</w:t>
      </w:r>
      <w:r w:rsidR="00E51940">
        <w:t xml:space="preserve"> </w:t>
      </w:r>
      <w:r w:rsidR="00FE46AB">
        <w:t>recipients never submitted a post-award report</w:t>
      </w:r>
      <w:r w:rsidR="00D3756F">
        <w:t>;</w:t>
      </w:r>
      <w:r w:rsidR="00453B1A">
        <w:t xml:space="preserve"> </w:t>
      </w:r>
      <w:r w:rsidR="00327C9C">
        <w:t>SBA does not anticipate that these recipients will submit a post-award report.</w:t>
      </w:r>
      <w:r w:rsidR="00FE46AB">
        <w:t xml:space="preserve"> </w:t>
      </w:r>
      <w:r>
        <w:t>The</w:t>
      </w:r>
      <w:r w:rsidR="00CA5F23">
        <w:t xml:space="preserve"> following</w:t>
      </w:r>
      <w:r>
        <w:t xml:space="preserve"> burden estimate </w:t>
      </w:r>
      <w:r w:rsidR="00CA5F23">
        <w:t>is</w:t>
      </w:r>
      <w:r>
        <w:t xml:space="preserve"> based on the 101,004 entities that received awards under the RRF program</w:t>
      </w:r>
      <w:r w:rsidR="007462F4">
        <w:t xml:space="preserve"> and will be subject to the additional record retention requirements</w:t>
      </w:r>
      <w:r w:rsidR="006C3E54">
        <w:t>.</w:t>
      </w:r>
      <w:r w:rsidR="00453B1A">
        <w:t xml:space="preserve"> </w:t>
      </w:r>
      <w:r>
        <w:t xml:space="preserve"> </w:t>
      </w:r>
      <w:r w:rsidR="00D3080E">
        <w:t>Th</w:t>
      </w:r>
      <w:r w:rsidR="006A619A">
        <w:t>ese recipients are included in the calculation below.</w:t>
      </w:r>
    </w:p>
    <w:p w:rsidR="00776176" w:rsidP="00776176" w14:paraId="3B9D066C" w14:textId="77777777">
      <w:pPr>
        <w:ind w:left="720"/>
        <w:rPr>
          <w:b/>
          <w:bCs/>
          <w:szCs w:val="24"/>
        </w:rPr>
      </w:pPr>
      <w:bookmarkStart w:id="0" w:name="_Hlk61508365"/>
    </w:p>
    <w:p w:rsidR="00776176" w:rsidRPr="00FF3562" w:rsidP="00776176" w14:paraId="120C2F22" w14:textId="5A44E2EA">
      <w:pPr>
        <w:keepNext/>
        <w:ind w:left="720"/>
        <w:rPr>
          <w:szCs w:val="24"/>
        </w:rPr>
      </w:pPr>
      <w:r w:rsidRPr="00FF3562">
        <w:rPr>
          <w:b/>
          <w:bCs/>
          <w:szCs w:val="24"/>
        </w:rPr>
        <w:t>Calculation</w:t>
      </w:r>
      <w:r>
        <w:rPr>
          <w:b/>
          <w:bCs/>
          <w:szCs w:val="24"/>
        </w:rPr>
        <w:t>s</w:t>
      </w:r>
      <w:r w:rsidRPr="00FF3562">
        <w:rPr>
          <w:szCs w:val="24"/>
        </w:rPr>
        <w:t xml:space="preserve">:  </w:t>
      </w:r>
    </w:p>
    <w:p w:rsidR="00776176" w:rsidRPr="00FF3562" w:rsidP="00776176" w14:paraId="7878F348" w14:textId="343C13BF">
      <w:pPr>
        <w:keepNext/>
        <w:rPr>
          <w:szCs w:val="24"/>
        </w:rPr>
      </w:pPr>
    </w:p>
    <w:p w:rsidR="00776176" w:rsidRPr="00341525" w:rsidP="00776176" w14:paraId="40F59B67" w14:textId="67C00E89">
      <w:pPr>
        <w:ind w:left="720"/>
        <w:rPr>
          <w:b/>
          <w:bCs/>
        </w:rPr>
      </w:pPr>
      <w:r>
        <w:rPr>
          <w:b/>
          <w:bCs/>
        </w:rPr>
        <w:t>Frequency o</w:t>
      </w:r>
      <w:r w:rsidRPr="00341525">
        <w:rPr>
          <w:b/>
          <w:bCs/>
        </w:rPr>
        <w:t>f Respon</w:t>
      </w:r>
      <w:r>
        <w:rPr>
          <w:b/>
          <w:bCs/>
        </w:rPr>
        <w:t>se</w:t>
      </w:r>
    </w:p>
    <w:p w:rsidR="00776176" w:rsidRPr="00BB2026" w:rsidP="00776176" w14:paraId="295798EF" w14:textId="543BFC4A">
      <w:pPr>
        <w:tabs>
          <w:tab w:val="right" w:pos="9180"/>
        </w:tabs>
        <w:ind w:left="720"/>
      </w:pPr>
      <w:r w:rsidRPr="00BB2026">
        <w:t>SBA estimates that 75% of recipients will submit the report one time:</w:t>
      </w:r>
      <w:r>
        <w:tab/>
      </w:r>
      <w:r w:rsidRPr="00723E0D">
        <w:t>75,753</w:t>
      </w:r>
    </w:p>
    <w:p w:rsidR="00776176" w:rsidRPr="00BB2026" w:rsidP="00776176" w14:paraId="2092CC7D" w14:textId="726D1BE8">
      <w:pPr>
        <w:ind w:left="720"/>
      </w:pPr>
      <w:r w:rsidRPr="00BB2026">
        <w:t>101,004 x 75% x 1</w:t>
      </w:r>
      <w:r>
        <w:t xml:space="preserve"> response </w:t>
      </w:r>
      <w:r w:rsidRPr="00BB2026">
        <w:t xml:space="preserve">= </w:t>
      </w:r>
      <w:r>
        <w:t>75,753</w:t>
      </w:r>
    </w:p>
    <w:p w:rsidR="00776176" w:rsidRPr="00BB2026" w:rsidP="00776176" w14:paraId="3ABB8BB6" w14:textId="5ED48672">
      <w:pPr>
        <w:ind w:left="720"/>
      </w:pPr>
    </w:p>
    <w:bookmarkEnd w:id="0"/>
    <w:p w:rsidR="00776176" w:rsidRPr="004F51BC" w:rsidP="00776176" w14:paraId="6D9AB6BE" w14:textId="77777777">
      <w:pPr>
        <w:ind w:left="720"/>
        <w:rPr>
          <w:b/>
          <w:bCs/>
        </w:rPr>
      </w:pPr>
      <w:r w:rsidRPr="004F51BC">
        <w:rPr>
          <w:b/>
          <w:bCs/>
        </w:rPr>
        <w:t>Hour</w:t>
      </w:r>
      <w:r>
        <w:rPr>
          <w:b/>
          <w:bCs/>
        </w:rPr>
        <w:t>ly</w:t>
      </w:r>
      <w:r w:rsidRPr="004F51BC">
        <w:rPr>
          <w:b/>
          <w:bCs/>
        </w:rPr>
        <w:t xml:space="preserve"> Cost Burden</w:t>
      </w:r>
    </w:p>
    <w:p w:rsidR="00776176" w:rsidP="00776176" w14:paraId="63618E15" w14:textId="77777777">
      <w:pPr>
        <w:ind w:left="720"/>
      </w:pPr>
      <w:r>
        <w:t>To estimate the hourly cost, SBA used data from the Bureau of Labor Statistics, National Occupational Employment and Wages estimates an average for median hourly wage for:</w:t>
      </w:r>
    </w:p>
    <w:p w:rsidR="006E7207" w:rsidP="00776176" w14:paraId="5519B7F9" w14:textId="77777777">
      <w:pPr>
        <w:ind w:left="720"/>
      </w:pPr>
    </w:p>
    <w:p w:rsidR="00776176" w:rsidP="00776176" w14:paraId="3094AD99" w14:textId="57B3E01D">
      <w:pPr>
        <w:pStyle w:val="ListParagraph"/>
        <w:numPr>
          <w:ilvl w:val="0"/>
          <w:numId w:val="32"/>
        </w:numPr>
        <w:overflowPunct/>
        <w:autoSpaceDE/>
        <w:autoSpaceDN/>
        <w:adjustRightInd/>
        <w:textAlignment w:val="auto"/>
      </w:pPr>
      <w:r>
        <w:t xml:space="preserve">Accountant and Auditors 13-2011: </w:t>
      </w:r>
      <w:r>
        <w:tab/>
      </w:r>
      <w:r>
        <w:tab/>
      </w:r>
      <w:r>
        <w:tab/>
        <w:t>$3</w:t>
      </w:r>
      <w:r w:rsidR="00286A2A">
        <w:t>8</w:t>
      </w:r>
      <w:r>
        <w:t>.4</w:t>
      </w:r>
      <w:r w:rsidR="00286A2A">
        <w:t>1</w:t>
      </w:r>
      <w:r>
        <w:t xml:space="preserve"> per hour </w:t>
      </w:r>
    </w:p>
    <w:p w:rsidR="00776176" w:rsidP="00776176" w14:paraId="52D4849F" w14:textId="77777777">
      <w:pPr>
        <w:ind w:left="720"/>
      </w:pPr>
    </w:p>
    <w:p w:rsidR="00776176" w:rsidP="00776176" w14:paraId="3DF0B0E3" w14:textId="77777777">
      <w:pPr>
        <w:pStyle w:val="ListParagraph"/>
        <w:numPr>
          <w:ilvl w:val="0"/>
          <w:numId w:val="32"/>
        </w:numPr>
        <w:overflowPunct/>
        <w:autoSpaceDE/>
        <w:autoSpaceDN/>
        <w:adjustRightInd/>
        <w:textAlignment w:val="auto"/>
      </w:pPr>
      <w:r>
        <w:t xml:space="preserve">Secretaries and Administrative Assistants, </w:t>
      </w:r>
    </w:p>
    <w:p w:rsidR="00776176" w:rsidP="00776176" w14:paraId="55BEC83C" w14:textId="31CC83E7">
      <w:pPr>
        <w:ind w:left="720"/>
      </w:pPr>
      <w:r>
        <w:t xml:space="preserve">      Except Legal, Medical, and Executive 43-6014: </w:t>
      </w:r>
      <w:r>
        <w:tab/>
        <w:t xml:space="preserve"> </w:t>
      </w:r>
      <w:r>
        <w:tab/>
        <w:t>$</w:t>
      </w:r>
      <w:r w:rsidR="00ED6615">
        <w:t>21</w:t>
      </w:r>
      <w:r w:rsidR="000F554F">
        <w:t>.29</w:t>
      </w:r>
      <w:r>
        <w:t xml:space="preserve"> per hour</w:t>
      </w:r>
    </w:p>
    <w:p w:rsidR="00776176" w:rsidP="00776176" w14:paraId="1314827C" w14:textId="77777777">
      <w:pPr>
        <w:ind w:left="720"/>
      </w:pPr>
    </w:p>
    <w:p w:rsidR="00776176" w:rsidP="00776176" w14:paraId="14DE9CFA" w14:textId="4FC0E80F">
      <w:pPr>
        <w:ind w:left="720"/>
      </w:pPr>
      <w:r>
        <w:t xml:space="preserve">These two wages yield an average hourly wage of </w:t>
      </w:r>
      <w:r w:rsidRPr="005E158A">
        <w:rPr>
          <w:b/>
          <w:bCs/>
        </w:rPr>
        <w:t>$</w:t>
      </w:r>
      <w:r w:rsidR="00965CEF">
        <w:rPr>
          <w:b/>
          <w:bCs/>
        </w:rPr>
        <w:t>29.85</w:t>
      </w:r>
      <w:r w:rsidRPr="005E158A">
        <w:rPr>
          <w:b/>
          <w:bCs/>
        </w:rPr>
        <w:t xml:space="preserve"> </w:t>
      </w:r>
      <w:r w:rsidRPr="003B139A">
        <w:t xml:space="preserve">and is </w:t>
      </w:r>
      <w:r w:rsidRPr="00EE156E">
        <w:t>representative</w:t>
      </w:r>
      <w:r w:rsidRPr="003B139A">
        <w:t xml:space="preserve"> of</w:t>
      </w:r>
      <w:r>
        <w:t xml:space="preserve"> an average wage for individuals completing this form.  </w:t>
      </w:r>
    </w:p>
    <w:p w:rsidR="00776176" w:rsidP="00776176" w14:paraId="3B38D2B3" w14:textId="77777777">
      <w:pPr>
        <w:ind w:left="720"/>
        <w:rPr>
          <w:b/>
          <w:bCs/>
          <w:szCs w:val="24"/>
        </w:rPr>
      </w:pPr>
    </w:p>
    <w:p w:rsidR="009D1D55" w:rsidP="009D1D55" w14:paraId="5193F5C6" w14:textId="344893CF">
      <w:pPr>
        <w:widowControl w:val="0"/>
        <w:tabs>
          <w:tab w:val="left" w:pos="820"/>
          <w:tab w:val="left" w:pos="821"/>
        </w:tabs>
        <w:overflowPunct/>
        <w:adjustRightInd/>
        <w:ind w:right="195"/>
        <w:textAlignment w:val="auto"/>
      </w:pPr>
    </w:p>
    <w:p w:rsidR="00CB0981" w:rsidRPr="00915869" w:rsidP="00F92988" w14:paraId="7403E72A" w14:textId="41C93642">
      <w:pPr>
        <w:pStyle w:val="Default"/>
        <w:widowControl w:val="0"/>
        <w:rPr>
          <w:rFonts w:ascii="Times New Roman" w:hAnsi="Times New Roman"/>
          <w:szCs w:val="22"/>
        </w:rPr>
      </w:pPr>
      <w:r>
        <w:rPr>
          <w:rFonts w:ascii="Times New Roman" w:hAnsi="Times New Roman"/>
          <w:szCs w:val="22"/>
        </w:rPr>
        <w:t>The following is</w:t>
      </w:r>
      <w:r w:rsidRPr="00915869">
        <w:rPr>
          <w:rFonts w:ascii="Times New Roman" w:hAnsi="Times New Roman"/>
          <w:szCs w:val="22"/>
        </w:rPr>
        <w:t xml:space="preserve"> an estimate for the total annual cost burden to respondents or recordkeepers resulting from the collection of information.  </w:t>
      </w:r>
    </w:p>
    <w:p w:rsidR="00CB0981"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05"/>
        <w:gridCol w:w="155"/>
      </w:tblGrid>
      <w:tr w14:paraId="4425DE0B" w14:textId="77777777" w:rsidTr="00CB116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CB116E" w:rsidP="00F92988" w14:paraId="35C6B2A9" w14:textId="77777777">
            <w:pPr>
              <w:widowControl w:val="0"/>
              <w:rPr>
                <w:szCs w:val="22"/>
              </w:rPr>
            </w:pPr>
            <w:r w:rsidRPr="00915869">
              <w:rPr>
                <w:szCs w:val="22"/>
              </w:rPr>
              <w:t>Burden per Response:</w:t>
            </w:r>
          </w:p>
          <w:p w:rsidR="00CB0981" w:rsidRPr="00915869" w:rsidP="00F92988" w14:paraId="62C8C793" w14:textId="54EA2628">
            <w:pPr>
              <w:widowControl w:val="0"/>
              <w:rPr>
                <w:szCs w:val="22"/>
              </w:rPr>
            </w:pPr>
            <w:r w:rsidRPr="00915869">
              <w:rPr>
                <w:szCs w:val="22"/>
              </w:rPr>
              <w:t xml:space="preserv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75D4D" w14:paraId="5C6E4532" w14:textId="20528699">
                  <w:pPr>
                    <w:widowControl w:val="0"/>
                    <w:jc w:val="right"/>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75D4D" w14:paraId="0D6176A5" w14:textId="39F1C64C">
                  <w:pPr>
                    <w:widowControl w:val="0"/>
                    <w:jc w:val="right"/>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75D4D" w14:paraId="6F1150F6" w14:textId="6AA9FD95">
                  <w:pPr>
                    <w:widowControl w:val="0"/>
                    <w:jc w:val="right"/>
                    <w:rPr>
                      <w:szCs w:val="22"/>
                    </w:rPr>
                  </w:pP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25AF7BB2" w14:textId="76201EF3">
                  <w:pPr>
                    <w:widowControl w:val="0"/>
                    <w:jc w:val="right"/>
                    <w:rPr>
                      <w:szCs w:val="22"/>
                    </w:rPr>
                  </w:pPr>
                  <w:r>
                    <w:rPr>
                      <w:szCs w:val="22"/>
                    </w:rPr>
                    <w:t>15</w:t>
                  </w:r>
                  <w:r w:rsidR="001E23FA">
                    <w:rPr>
                      <w:szCs w:val="22"/>
                    </w:rPr>
                    <w:t xml:space="preserve">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58292F5C" w14:textId="3E65C260">
                  <w:pPr>
                    <w:widowControl w:val="0"/>
                    <w:jc w:val="right"/>
                    <w:rPr>
                      <w:szCs w:val="22"/>
                    </w:rPr>
                  </w:pPr>
                  <w:r>
                    <w:rPr>
                      <w:szCs w:val="22"/>
                    </w:rPr>
                    <w:t>24,240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3F0AB224" w14:textId="7FF3E062">
                  <w:pPr>
                    <w:widowControl w:val="0"/>
                    <w:jc w:val="right"/>
                    <w:rPr>
                      <w:szCs w:val="22"/>
                    </w:rPr>
                  </w:pPr>
                  <w:r>
                    <w:rPr>
                      <w:szCs w:val="22"/>
                    </w:rPr>
                    <w:t>$</w:t>
                  </w:r>
                  <w:r w:rsidR="00BC3CB5">
                    <w:rPr>
                      <w:szCs w:val="22"/>
                    </w:rPr>
                    <w:t>7.46</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179AE7C2" w14:textId="604AD781">
                  <w:pPr>
                    <w:widowControl w:val="0"/>
                    <w:jc w:val="right"/>
                    <w:rPr>
                      <w:szCs w:val="22"/>
                    </w:rPr>
                  </w:pPr>
                  <w:r>
                    <w:rPr>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2CB9CB1B" w14:textId="323A6307">
                  <w:pPr>
                    <w:widowControl w:val="0"/>
                    <w:jc w:val="right"/>
                    <w:rPr>
                      <w:szCs w:val="22"/>
                    </w:rPr>
                  </w:pPr>
                  <w:r>
                    <w:rPr>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12C4F" w14:paraId="6EB1852D" w14:textId="04F5E45B">
                  <w:pPr>
                    <w:widowControl w:val="0"/>
                    <w:jc w:val="right"/>
                    <w:rPr>
                      <w:szCs w:val="22"/>
                    </w:rPr>
                  </w:pPr>
                  <w:r>
                    <w:rPr>
                      <w:szCs w:val="22"/>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963024" w14:paraId="5BEB4D6C" w14:textId="2005BD84">
                  <w:pPr>
                    <w:widowControl w:val="0"/>
                    <w:jc w:val="right"/>
                    <w:rPr>
                      <w:szCs w:val="22"/>
                    </w:rPr>
                  </w:pPr>
                  <w:r w:rsidRPr="00915869">
                    <w:rPr>
                      <w:szCs w:val="22"/>
                    </w:rPr>
                    <w:t xml:space="preserve">  </w:t>
                  </w:r>
                  <w:r w:rsidR="00770B9F">
                    <w:rPr>
                      <w:szCs w:val="22"/>
                    </w:rPr>
                    <w:t>15</w:t>
                  </w:r>
                  <w:r w:rsidR="00F75D4D">
                    <w:rPr>
                      <w:szCs w:val="22"/>
                    </w:rPr>
                    <w:t xml:space="preserve">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963024" w14:paraId="6D060106" w14:textId="3B3B2BA6">
                  <w:pPr>
                    <w:widowControl w:val="0"/>
                    <w:jc w:val="right"/>
                    <w:rPr>
                      <w:szCs w:val="22"/>
                    </w:rPr>
                  </w:pPr>
                  <w:r>
                    <w:rPr>
                      <w:szCs w:val="22"/>
                    </w:rPr>
                    <w:t>24,240</w:t>
                  </w:r>
                  <w:r w:rsidRPr="00915869">
                    <w:rPr>
                      <w:szCs w:val="22"/>
                    </w:rPr>
                    <w:t> </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963024" w14:paraId="1A622663" w14:textId="57A3CA7E">
                  <w:pPr>
                    <w:widowControl w:val="0"/>
                    <w:jc w:val="right"/>
                    <w:rPr>
                      <w:szCs w:val="22"/>
                    </w:rPr>
                  </w:pPr>
                  <w:r>
                    <w:rPr>
                      <w:szCs w:val="22"/>
                    </w:rPr>
                    <w:t>$</w:t>
                  </w:r>
                  <w:r w:rsidR="00BC3CB5">
                    <w:rPr>
                      <w:szCs w:val="22"/>
                    </w:rPr>
                    <w:t>7.4</w:t>
                  </w:r>
                  <w:r w:rsidR="00133A69">
                    <w:rPr>
                      <w:szCs w:val="22"/>
                    </w:rPr>
                    <w:t>6</w:t>
                  </w:r>
                </w:p>
              </w:tc>
            </w:tr>
          </w:tbl>
          <w:p w:rsidR="00CB0981" w:rsidRPr="00915869" w:rsidP="00F92988" w14:paraId="1466BB23" w14:textId="77777777">
            <w:pPr>
              <w:widowControl w:val="0"/>
              <w:rPr>
                <w:szCs w:val="22"/>
              </w:rPr>
            </w:pPr>
          </w:p>
        </w:tc>
      </w:tr>
      <w:tr w14:paraId="593A7842" w14:textId="77777777" w:rsidTr="00CB116E">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CB0981" w:rsidRPr="00915869" w:rsidP="00F92988" w14:paraId="7BC42BE7" w14:textId="627B813D">
            <w:pPr>
              <w:widowControl w:val="0"/>
              <w:rPr>
                <w:szCs w:val="22"/>
              </w:rPr>
            </w:pPr>
            <w:r>
              <w:br w:type="page"/>
            </w:r>
          </w:p>
          <w:p w:rsidR="00CB0981" w:rsidP="00F92988" w14:paraId="2FD529F1" w14:textId="77777777">
            <w:pPr>
              <w:widowControl w:val="0"/>
              <w:rPr>
                <w:szCs w:val="22"/>
              </w:rPr>
            </w:pPr>
            <w:r w:rsidRPr="00915869">
              <w:rPr>
                <w:szCs w:val="22"/>
              </w:rPr>
              <w:t xml:space="preserve">Annual Burden: </w:t>
            </w:r>
          </w:p>
          <w:p w:rsidR="00CB116E" w:rsidRPr="00915869" w:rsidP="00F92988" w14:paraId="7B43037F" w14:textId="77777777">
            <w:pPr>
              <w:widowControl w:val="0"/>
              <w:rPr>
                <w:szCs w:val="22"/>
              </w:rPr>
            </w:pP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42104BB7" w14:textId="4B389A25">
                  <w:pPr>
                    <w:widowControl w:val="0"/>
                    <w:jc w:val="right"/>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063575AA" w14:textId="42042904">
                  <w:pPr>
                    <w:widowControl w:val="0"/>
                    <w:jc w:val="right"/>
                    <w:rPr>
                      <w:szCs w:val="22"/>
                    </w:rPr>
                  </w:pPr>
                  <w:r>
                    <w:rPr>
                      <w:szCs w:val="22"/>
                    </w:rPr>
                    <w:t>0</w:t>
                  </w:r>
                  <w:r w:rsidRPr="00915869">
                    <w:rPr>
                      <w:szCs w:val="22"/>
                    </w:rPr>
                    <w:t> </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4EA96BD3" w14:textId="2E02AC67">
                  <w:pPr>
                    <w:widowControl w:val="0"/>
                    <w:jc w:val="right"/>
                    <w:rPr>
                      <w:szCs w:val="22"/>
                    </w:rPr>
                  </w:pPr>
                  <w:r>
                    <w:rPr>
                      <w:szCs w:val="22"/>
                    </w:rPr>
                    <w:t>24,240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549A5086" w14:textId="2946546D">
                  <w:pPr>
                    <w:widowControl w:val="0"/>
                    <w:jc w:val="right"/>
                    <w:rPr>
                      <w:szCs w:val="22"/>
                    </w:rPr>
                  </w:pPr>
                  <w:r>
                    <w:rPr>
                      <w:szCs w:val="22"/>
                    </w:rPr>
                    <w:t>$</w:t>
                  </w:r>
                  <w:r w:rsidR="00B966FF">
                    <w:rPr>
                      <w:szCs w:val="22"/>
                    </w:rPr>
                    <w:t>180,830</w:t>
                  </w: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63AC3E34" w14:textId="1503630D">
                  <w:pPr>
                    <w:widowControl w:val="0"/>
                    <w:jc w:val="right"/>
                    <w:rPr>
                      <w:szCs w:val="22"/>
                    </w:rPr>
                  </w:pPr>
                  <w:r>
                    <w:rPr>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61DB313F" w14:textId="51730AA8">
                  <w:pPr>
                    <w:widowControl w:val="0"/>
                    <w:jc w:val="right"/>
                    <w:rPr>
                      <w:szCs w:val="22"/>
                    </w:rPr>
                  </w:pPr>
                  <w:r>
                    <w:rPr>
                      <w:szCs w:val="22"/>
                    </w:rPr>
                    <w:t>0</w:t>
                  </w: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13E76AE5" w14:textId="3713B439">
                  <w:pPr>
                    <w:widowControl w:val="0"/>
                    <w:jc w:val="right"/>
                    <w:rPr>
                      <w:szCs w:val="22"/>
                    </w:rPr>
                  </w:pPr>
                  <w:r>
                    <w:rPr>
                      <w:szCs w:val="22"/>
                    </w:rPr>
                    <w:t>24,240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147D89" w14:paraId="2FFC9F8B" w14:textId="07B3D974">
                  <w:pPr>
                    <w:widowControl w:val="0"/>
                    <w:jc w:val="right"/>
                    <w:rPr>
                      <w:szCs w:val="22"/>
                    </w:rPr>
                  </w:pPr>
                  <w:r>
                    <w:rPr>
                      <w:szCs w:val="22"/>
                    </w:rPr>
                    <w:t>$18</w:t>
                  </w:r>
                  <w:r w:rsidR="00B966FF">
                    <w:rPr>
                      <w:szCs w:val="22"/>
                    </w:rPr>
                    <w:t>0,</w:t>
                  </w:r>
                  <w:r w:rsidR="0012258A">
                    <w:rPr>
                      <w:szCs w:val="22"/>
                    </w:rPr>
                    <w:t>830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895C6B" w:rsidRPr="009277BA" w:rsidP="00F92988" w14:paraId="0FC49F55" w14:textId="35083B2D">
      <w:pPr>
        <w:pStyle w:val="ListParagraph"/>
        <w:widowControl w:val="0"/>
        <w:numPr>
          <w:ilvl w:val="0"/>
          <w:numId w:val="19"/>
        </w:numPr>
        <w:tabs>
          <w:tab w:val="left" w:pos="360"/>
          <w:tab w:val="left" w:pos="720"/>
          <w:tab w:val="left" w:pos="1080"/>
        </w:tabs>
        <w:ind w:left="0"/>
        <w:rPr>
          <w:rFonts w:ascii="Times New Roman" w:hAnsi="Times New Roman"/>
          <w:szCs w:val="24"/>
        </w:rPr>
      </w:pPr>
      <w:r w:rsidRPr="004C6D42">
        <w:rPr>
          <w:rFonts w:ascii="Times New Roman" w:hAnsi="Times New Roman"/>
          <w:b/>
          <w:szCs w:val="24"/>
          <w:u w:val="single"/>
        </w:rPr>
        <w:t>Estimated nonrecurring costs</w:t>
      </w:r>
      <w:r w:rsidRPr="004C6D42">
        <w:rPr>
          <w:rFonts w:ascii="Times New Roman" w:hAnsi="Times New Roman"/>
          <w:b/>
          <w:szCs w:val="24"/>
        </w:rPr>
        <w:t>.</w:t>
      </w:r>
      <w:r w:rsidRPr="00505E03">
        <w:rPr>
          <w:rFonts w:ascii="Times New Roman" w:hAnsi="Times New Roman"/>
          <w:szCs w:val="24"/>
        </w:rPr>
        <w:t xml:space="preserve"> </w:t>
      </w:r>
    </w:p>
    <w:p w:rsidR="003B1B2C" w:rsidP="003B1B2C" w14:paraId="097158A6" w14:textId="77777777">
      <w:pPr>
        <w:widowControl w:val="0"/>
        <w:tabs>
          <w:tab w:val="left" w:pos="820"/>
          <w:tab w:val="left" w:pos="821"/>
        </w:tabs>
        <w:overflowPunct/>
        <w:adjustRightInd/>
        <w:ind w:right="195"/>
        <w:textAlignment w:val="auto"/>
      </w:pPr>
    </w:p>
    <w:p w:rsidR="003B1B2C" w:rsidP="003B1B2C" w14:paraId="4B397FD6" w14:textId="3821F2EE">
      <w:pPr>
        <w:widowControl w:val="0"/>
        <w:tabs>
          <w:tab w:val="left" w:pos="820"/>
          <w:tab w:val="left" w:pos="821"/>
        </w:tabs>
        <w:overflowPunct/>
        <w:adjustRightInd/>
        <w:ind w:right="195"/>
        <w:textAlignment w:val="auto"/>
      </w:pPr>
      <w:r>
        <w:t>There are no estimated non-recurring costs.</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2623BD" w:rsidRPr="006D3366" w:rsidP="00F92988" w14:paraId="64128EDE" w14:textId="49BF73A0">
      <w:pPr>
        <w:pStyle w:val="ListParagraph"/>
        <w:widowControl w:val="0"/>
        <w:numPr>
          <w:ilvl w:val="0"/>
          <w:numId w:val="19"/>
        </w:numPr>
        <w:tabs>
          <w:tab w:val="left" w:pos="360"/>
          <w:tab w:val="left" w:pos="720"/>
          <w:tab w:val="left" w:pos="1080"/>
        </w:tabs>
        <w:ind w:left="0"/>
        <w:rPr>
          <w:rFonts w:ascii="Times New Roman" w:hAnsi="Times New Roman"/>
          <w:szCs w:val="24"/>
        </w:rPr>
      </w:pPr>
      <w:r w:rsidRPr="004C6D42">
        <w:rPr>
          <w:rFonts w:ascii="Times New Roman" w:hAnsi="Times New Roman"/>
          <w:b/>
          <w:szCs w:val="24"/>
          <w:u w:val="single"/>
        </w:rPr>
        <w:t>Estimated cost to the Government</w:t>
      </w:r>
      <w:r w:rsidRPr="004C6D42">
        <w:rPr>
          <w:rFonts w:ascii="Times New Roman" w:hAnsi="Times New Roman"/>
          <w:b/>
          <w:szCs w:val="24"/>
        </w:rPr>
        <w:t>.</w:t>
      </w:r>
      <w:r w:rsidRPr="00505E03">
        <w:rPr>
          <w:rFonts w:ascii="Times New Roman" w:hAnsi="Times New Roman"/>
          <w:szCs w:val="24"/>
        </w:rPr>
        <w:t xml:space="preserve"> </w:t>
      </w:r>
    </w:p>
    <w:p w:rsidR="00DC1543" w:rsidP="00DC1543" w14:paraId="7BFAAA28" w14:textId="77777777">
      <w:pPr>
        <w:rPr>
          <w:rFonts w:ascii="Times New Roman" w:hAnsi="Times New Roman"/>
          <w:szCs w:val="24"/>
        </w:rPr>
      </w:pPr>
    </w:p>
    <w:p w:rsidR="007D7BB7" w:rsidP="00DC1543" w14:paraId="7EE06A9E" w14:textId="77777777">
      <w:pPr>
        <w:rPr>
          <w:rFonts w:ascii="Times New Roman" w:hAnsi="Times New Roman"/>
          <w:szCs w:val="24"/>
        </w:rPr>
      </w:pPr>
    </w:p>
    <w:p w:rsidR="00DC1543" w:rsidRPr="004C69B2" w:rsidP="00DC1543" w14:paraId="450049FE" w14:textId="38ED5637">
      <w:r>
        <w:t xml:space="preserve">This </w:t>
      </w:r>
      <w:r w:rsidR="00920D9D">
        <w:t xml:space="preserve">recordkeeping </w:t>
      </w:r>
      <w:r>
        <w:t xml:space="preserve">extension will </w:t>
      </w:r>
      <w:r w:rsidR="001E0A6F">
        <w:t xml:space="preserve">add no additional costs to the government. </w:t>
      </w:r>
      <w:r w:rsidR="00FF2A32">
        <w:t xml:space="preserve">During the first three years of the RRF program, </w:t>
      </w:r>
      <w:r w:rsidRPr="004C69B2">
        <w:t>SBA incur</w:t>
      </w:r>
      <w:r w:rsidR="001E0A6F">
        <w:t>red</w:t>
      </w:r>
      <w:r w:rsidRPr="004C69B2">
        <w:t xml:space="preserve"> costs </w:t>
      </w:r>
      <w:r w:rsidR="001E0A6F">
        <w:t xml:space="preserve">of $366,620 </w:t>
      </w:r>
      <w:r w:rsidRPr="004C69B2">
        <w:t>associated with the use of approximately</w:t>
      </w:r>
      <w:r>
        <w:t xml:space="preserve"> 200</w:t>
      </w:r>
      <w:r w:rsidRPr="004C69B2">
        <w:t xml:space="preserve"> government employees </w:t>
      </w:r>
      <w:r w:rsidR="001E0A6F">
        <w:t>to</w:t>
      </w:r>
      <w:r w:rsidRPr="004C69B2">
        <w:t xml:space="preserve"> review</w:t>
      </w:r>
      <w:r>
        <w:t xml:space="preserve"> responses.</w:t>
      </w:r>
    </w:p>
    <w:p w:rsidR="00DC1543" w:rsidP="00DC1543" w14:paraId="37236094" w14:textId="77777777">
      <w:pPr>
        <w:ind w:left="720"/>
      </w:pPr>
    </w:p>
    <w:p w:rsidR="00DC1543" w:rsidRPr="004C69B2" w:rsidP="00156117" w14:paraId="41DF07EB" w14:textId="77777777">
      <w:r>
        <w:t>SBA negotiated a contract for $48,000,000 for the delivery of this program on the electronic platform. This cost was included in the Supporting Statement for the RRF Application, SBA Form 3172. There are no additional electronic platform costs for this collection of information.</w:t>
      </w:r>
    </w:p>
    <w:p w:rsidR="00DC1543" w:rsidRPr="004C69B2" w:rsidP="00DC1543" w14:paraId="243F9000" w14:textId="77777777">
      <w:pPr>
        <w:ind w:left="720"/>
        <w:rPr>
          <w:szCs w:val="24"/>
        </w:rPr>
      </w:pPr>
    </w:p>
    <w:p w:rsidR="00DC1543" w:rsidRPr="000F7F36" w:rsidP="00156117" w14:paraId="35840A5F" w14:textId="7A584EE1">
      <w:r w:rsidRPr="004C69B2">
        <w:t>Estimated total annualized cost to the Federal Government: $</w:t>
      </w:r>
      <w:r w:rsidR="004C6D42">
        <w:t>366,620</w:t>
      </w:r>
    </w:p>
    <w:p w:rsidR="00147D89" w:rsidP="00F92988" w14:paraId="76B68C3D" w14:textId="77777777">
      <w:pPr>
        <w:widowControl w:val="0"/>
        <w:tabs>
          <w:tab w:val="left" w:pos="360"/>
          <w:tab w:val="left" w:pos="720"/>
          <w:tab w:val="left" w:pos="1080"/>
        </w:tabs>
        <w:rPr>
          <w:rFonts w:ascii="Times New Roman" w:hAnsi="Times New Roman"/>
          <w:szCs w:val="24"/>
        </w:rPr>
      </w:pP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BD72DC" w:rsidRPr="00BD72DC" w:rsidP="00BD72DC" w14:paraId="254B04F9" w14:textId="29D3268F">
      <w:pPr>
        <w:pStyle w:val="ListParagraph"/>
        <w:widowControl w:val="0"/>
        <w:numPr>
          <w:ilvl w:val="0"/>
          <w:numId w:val="19"/>
        </w:numPr>
        <w:tabs>
          <w:tab w:val="left" w:pos="360"/>
          <w:tab w:val="left" w:pos="720"/>
          <w:tab w:val="left" w:pos="1080"/>
        </w:tabs>
        <w:ind w:left="0"/>
        <w:rPr>
          <w:rFonts w:ascii="Times New Roman" w:hAnsi="Times New Roman"/>
          <w:szCs w:val="24"/>
        </w:rPr>
      </w:pPr>
      <w:r w:rsidRPr="00471B15">
        <w:rPr>
          <w:rFonts w:ascii="Times New Roman" w:hAnsi="Times New Roman"/>
          <w:b/>
          <w:szCs w:val="24"/>
          <w:u w:val="single"/>
        </w:rPr>
        <w:t>Reasons for changes</w:t>
      </w:r>
      <w:r w:rsidRPr="00471B15" w:rsidR="00F56608">
        <w:rPr>
          <w:rFonts w:ascii="Times New Roman" w:hAnsi="Times New Roman"/>
          <w:b/>
          <w:szCs w:val="24"/>
        </w:rPr>
        <w:t>.</w:t>
      </w:r>
      <w:r w:rsidRPr="00366678" w:rsidR="006D3366">
        <w:rPr>
          <w:rFonts w:ascii="Times New Roman" w:hAnsi="Times New Roman"/>
          <w:szCs w:val="24"/>
        </w:rPr>
        <w:t xml:space="preserve">  </w:t>
      </w:r>
      <w:r w:rsidRPr="006D5FFF" w:rsidR="006D3366">
        <w:t>Explain the reasons for any program changes or adjustments reported on the</w:t>
      </w:r>
      <w:r w:rsidRPr="00366678" w:rsidR="006D3366">
        <w:rPr>
          <w:spacing w:val="-12"/>
        </w:rPr>
        <w:t xml:space="preserve"> </w:t>
      </w:r>
      <w:r w:rsidRPr="006D5FFF" w:rsidR="006D3366">
        <w:t>burden worksheet.</w:t>
      </w:r>
    </w:p>
    <w:p w:rsidR="00BD72DC" w:rsidP="00BD72DC" w14:paraId="247AFB6A" w14:textId="4C209A61">
      <w:pPr>
        <w:pStyle w:val="ListParagraph"/>
        <w:widowControl w:val="0"/>
        <w:tabs>
          <w:tab w:val="left" w:pos="360"/>
          <w:tab w:val="left" w:pos="720"/>
          <w:tab w:val="left" w:pos="1080"/>
        </w:tabs>
        <w:ind w:left="0"/>
        <w:rPr>
          <w:rFonts w:ascii="Times New Roman" w:hAnsi="Times New Roman"/>
          <w:u w:val="single"/>
        </w:rPr>
      </w:pPr>
    </w:p>
    <w:p w:rsidR="00BD72DC" w:rsidRPr="000218F9" w:rsidP="00BD72DC" w14:paraId="6C7330F6" w14:textId="389223BF">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I</w:t>
      </w:r>
      <w:r w:rsidRPr="00F22910" w:rsidR="00F22910">
        <w:rPr>
          <w:rFonts w:ascii="Times New Roman" w:hAnsi="Times New Roman"/>
          <w:szCs w:val="24"/>
        </w:rPr>
        <w:t>nformation collection</w:t>
      </w:r>
      <w:r>
        <w:rPr>
          <w:rFonts w:ascii="Times New Roman" w:hAnsi="Times New Roman"/>
          <w:szCs w:val="24"/>
        </w:rPr>
        <w:t xml:space="preserve"> is complete</w:t>
      </w:r>
      <w:r w:rsidR="001213B2">
        <w:rPr>
          <w:rFonts w:ascii="Times New Roman" w:hAnsi="Times New Roman"/>
          <w:szCs w:val="24"/>
        </w:rPr>
        <w:t xml:space="preserve"> for this program</w:t>
      </w:r>
      <w:r w:rsidRPr="00F22910" w:rsidR="00F22910">
        <w:rPr>
          <w:rFonts w:ascii="Times New Roman" w:hAnsi="Times New Roman"/>
          <w:szCs w:val="24"/>
        </w:rPr>
        <w:t>.</w:t>
      </w:r>
      <w:r w:rsidR="00F22910">
        <w:rPr>
          <w:rFonts w:ascii="Times New Roman" w:hAnsi="Times New Roman"/>
          <w:szCs w:val="24"/>
        </w:rPr>
        <w:t xml:space="preserve"> </w:t>
      </w:r>
      <w:r w:rsidR="001213B2">
        <w:rPr>
          <w:rFonts w:ascii="Times New Roman" w:hAnsi="Times New Roman"/>
          <w:szCs w:val="24"/>
        </w:rPr>
        <w:t xml:space="preserve"> SBA is extending the record retention period to </w:t>
      </w:r>
      <w:r w:rsidR="001F1F11">
        <w:rPr>
          <w:rFonts w:ascii="Times New Roman" w:hAnsi="Times New Roman"/>
          <w:szCs w:val="24"/>
        </w:rPr>
        <w:t xml:space="preserve">allow </w:t>
      </w:r>
      <w:r w:rsidR="00CC09DA">
        <w:rPr>
          <w:rFonts w:ascii="Times New Roman" w:hAnsi="Times New Roman"/>
          <w:szCs w:val="24"/>
        </w:rPr>
        <w:t xml:space="preserve">review of Form 3173 submitted by </w:t>
      </w:r>
      <w:r w:rsidR="008E37D8">
        <w:rPr>
          <w:rFonts w:ascii="Times New Roman" w:hAnsi="Times New Roman"/>
          <w:szCs w:val="24"/>
        </w:rPr>
        <w:t>recipients</w:t>
      </w:r>
      <w:r w:rsidR="00CC09DA">
        <w:rPr>
          <w:rFonts w:ascii="Times New Roman" w:hAnsi="Times New Roman"/>
          <w:szCs w:val="24"/>
        </w:rPr>
        <w:t>.</w:t>
      </w:r>
      <w:r w:rsidR="005002EC">
        <w:rPr>
          <w:rFonts w:ascii="Times New Roman" w:hAnsi="Times New Roman"/>
          <w:szCs w:val="24"/>
        </w:rPr>
        <w:t xml:space="preserve">  This change will result in an increase to the recordkeeping burden.</w:t>
      </w:r>
      <w:r w:rsidR="00F22910">
        <w:rPr>
          <w:rFonts w:ascii="Times New Roman" w:hAnsi="Times New Roman"/>
          <w:szCs w:val="24"/>
        </w:rPr>
        <w:t xml:space="preserve"> </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F92988" w14:paraId="33339C4A" w14:textId="7445D2A5">
      <w:pPr>
        <w:pStyle w:val="ListParagraph"/>
        <w:widowControl w:val="0"/>
        <w:numPr>
          <w:ilvl w:val="0"/>
          <w:numId w:val="19"/>
        </w:numPr>
        <w:tabs>
          <w:tab w:val="left" w:pos="360"/>
          <w:tab w:val="left" w:pos="720"/>
          <w:tab w:val="left" w:pos="1080"/>
        </w:tabs>
        <w:ind w:left="0"/>
        <w:rPr>
          <w:rFonts w:ascii="Times New Roman" w:hAnsi="Times New Roman"/>
          <w:szCs w:val="24"/>
        </w:rPr>
      </w:pPr>
      <w:r w:rsidRPr="00E02543">
        <w:rPr>
          <w:b/>
          <w:bCs/>
          <w:u w:val="single"/>
        </w:rPr>
        <w:t>Publicizing Results.</w:t>
      </w:r>
    </w:p>
    <w:p w:rsidR="006D3366" w:rsidP="00F92988" w14:paraId="567730AE" w14:textId="74A7679F">
      <w:pPr>
        <w:widowControl w:val="0"/>
        <w:tabs>
          <w:tab w:val="left" w:pos="360"/>
          <w:tab w:val="left" w:pos="720"/>
          <w:tab w:val="left" w:pos="1080"/>
        </w:tabs>
        <w:rPr>
          <w:rFonts w:ascii="Times New Roman" w:hAnsi="Times New Roman"/>
          <w:szCs w:val="24"/>
        </w:rPr>
      </w:pPr>
    </w:p>
    <w:p w:rsidR="006B35D1" w:rsidP="00F92988" w14:paraId="553F44E2" w14:textId="7AA3E7C0">
      <w:pPr>
        <w:widowControl w:val="0"/>
        <w:tabs>
          <w:tab w:val="left" w:pos="360"/>
          <w:tab w:val="left" w:pos="720"/>
          <w:tab w:val="left" w:pos="1080"/>
        </w:tabs>
        <w:rPr>
          <w:rFonts w:ascii="Times New Roman" w:hAnsi="Times New Roman"/>
          <w:szCs w:val="24"/>
        </w:rPr>
      </w:pPr>
      <w:r w:rsidRPr="006B35D1">
        <w:rPr>
          <w:rFonts w:ascii="Times New Roman" w:hAnsi="Times New Roman"/>
          <w:szCs w:val="24"/>
        </w:rPr>
        <w:t xml:space="preserve">SBA </w:t>
      </w:r>
      <w:r w:rsidR="000F5FDE">
        <w:rPr>
          <w:rFonts w:ascii="Times New Roman" w:hAnsi="Times New Roman"/>
          <w:szCs w:val="24"/>
        </w:rPr>
        <w:t>has</w:t>
      </w:r>
      <w:r w:rsidRPr="006B35D1">
        <w:rPr>
          <w:rFonts w:ascii="Times New Roman" w:hAnsi="Times New Roman"/>
          <w:szCs w:val="24"/>
        </w:rPr>
        <w:t xml:space="preserve"> publish</w:t>
      </w:r>
      <w:r w:rsidR="000F5FDE">
        <w:rPr>
          <w:rFonts w:ascii="Times New Roman" w:hAnsi="Times New Roman"/>
          <w:szCs w:val="24"/>
        </w:rPr>
        <w:t>ed</w:t>
      </w:r>
      <w:r w:rsidRPr="006B35D1">
        <w:rPr>
          <w:rFonts w:ascii="Times New Roman" w:hAnsi="Times New Roman"/>
          <w:szCs w:val="24"/>
        </w:rPr>
        <w:t xml:space="preserve"> aggregated data on the uses of proceeds. The information is published on the USASpending.gov website pursuant to the requirements of the Data Act.</w:t>
      </w:r>
    </w:p>
    <w:p w:rsidR="006B35D1" w:rsidRPr="006D3366" w:rsidP="00F92988" w14:paraId="3FECEDA6" w14:textId="77777777">
      <w:pPr>
        <w:widowControl w:val="0"/>
        <w:tabs>
          <w:tab w:val="left" w:pos="360"/>
          <w:tab w:val="left" w:pos="720"/>
          <w:tab w:val="left" w:pos="1080"/>
        </w:tabs>
        <w:rPr>
          <w:rFonts w:ascii="Times New Roman" w:hAnsi="Times New Roman"/>
          <w:szCs w:val="24"/>
        </w:rPr>
      </w:pPr>
    </w:p>
    <w:p w:rsidR="000149AE" w:rsidRPr="00AF35E3" w:rsidP="00F92988" w14:paraId="7D5010B4" w14:textId="23073A8F">
      <w:pPr>
        <w:pStyle w:val="ListParagraph"/>
        <w:widowControl w:val="0"/>
        <w:numPr>
          <w:ilvl w:val="0"/>
          <w:numId w:val="19"/>
        </w:numPr>
        <w:tabs>
          <w:tab w:val="left" w:pos="360"/>
          <w:tab w:val="left" w:pos="720"/>
          <w:tab w:val="left" w:pos="1080"/>
        </w:tabs>
        <w:ind w:left="0"/>
        <w:rPr>
          <w:rFonts w:ascii="Times New Roman" w:hAnsi="Times New Roman"/>
          <w:szCs w:val="24"/>
        </w:rPr>
      </w:pPr>
      <w:r w:rsidRPr="00E02543">
        <w:rPr>
          <w:rFonts w:ascii="Times New Roman" w:hAnsi="Times New Roman"/>
          <w:b/>
          <w:szCs w:val="24"/>
          <w:u w:val="single"/>
        </w:rPr>
        <w:t xml:space="preserve">OMB </w:t>
      </w:r>
      <w:r w:rsidRPr="00E02543" w:rsidR="00683F7A">
        <w:rPr>
          <w:rFonts w:ascii="Times New Roman" w:hAnsi="Times New Roman"/>
          <w:b/>
          <w:szCs w:val="24"/>
          <w:u w:val="single"/>
        </w:rPr>
        <w:t xml:space="preserve">Not to </w:t>
      </w:r>
      <w:r w:rsidRPr="00E02543">
        <w:rPr>
          <w:rFonts w:ascii="Times New Roman" w:hAnsi="Times New Roman"/>
          <w:b/>
          <w:szCs w:val="24"/>
          <w:u w:val="single"/>
        </w:rPr>
        <w:t>Display</w:t>
      </w:r>
      <w:r w:rsidRPr="00E02543" w:rsidR="00683F7A">
        <w:rPr>
          <w:rFonts w:ascii="Times New Roman" w:hAnsi="Times New Roman"/>
          <w:b/>
          <w:szCs w:val="24"/>
          <w:u w:val="single"/>
        </w:rPr>
        <w:t xml:space="preserve"> Approval</w:t>
      </w:r>
      <w:r w:rsidRPr="00E02543" w:rsidR="00F56608">
        <w:rPr>
          <w:rFonts w:ascii="Times New Roman" w:hAnsi="Times New Roman"/>
          <w:b/>
          <w:szCs w:val="24"/>
          <w:u w:val="single"/>
        </w:rPr>
        <w:t>.</w:t>
      </w:r>
      <w:r w:rsidRPr="00E02543" w:rsidR="007205C9">
        <w:rPr>
          <w:rFonts w:ascii="Times New Roman" w:hAnsi="Times New Roman"/>
          <w:b/>
          <w:szCs w:val="24"/>
        </w:rPr>
        <w:t xml:space="preserve"> </w:t>
      </w:r>
    </w:p>
    <w:p w:rsidR="00AF35E3" w:rsidP="00F92988" w14:paraId="1388C285" w14:textId="2CD2D3DD">
      <w:pPr>
        <w:widowControl w:val="0"/>
        <w:tabs>
          <w:tab w:val="left" w:pos="360"/>
          <w:tab w:val="left" w:pos="720"/>
          <w:tab w:val="left" w:pos="1080"/>
        </w:tabs>
        <w:rPr>
          <w:rFonts w:ascii="Times New Roman" w:hAnsi="Times New Roman"/>
          <w:szCs w:val="24"/>
        </w:rPr>
      </w:pPr>
    </w:p>
    <w:p w:rsidR="00E02543" w:rsidP="00F92988" w14:paraId="2F1684FA" w14:textId="1EF4D50D">
      <w:pPr>
        <w:widowControl w:val="0"/>
        <w:tabs>
          <w:tab w:val="left" w:pos="360"/>
          <w:tab w:val="left" w:pos="720"/>
          <w:tab w:val="left" w:pos="1080"/>
        </w:tabs>
        <w:rPr>
          <w:rFonts w:ascii="Times New Roman" w:hAnsi="Times New Roman"/>
          <w:szCs w:val="24"/>
        </w:rPr>
      </w:pPr>
      <w:r w:rsidRPr="00E02543">
        <w:rPr>
          <w:rFonts w:ascii="Times New Roman" w:hAnsi="Times New Roman"/>
          <w:szCs w:val="24"/>
        </w:rPr>
        <w:t>SBA will display the expiration date of OMB approval.</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E02543" w14:paraId="5A69325D" w14:textId="0DCBDB8F">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A23368" w:rsidR="00683F7A">
        <w:rPr>
          <w:rFonts w:ascii="Times New Roman" w:hAnsi="Times New Roman"/>
          <w:b/>
          <w:szCs w:val="24"/>
          <w:u w:val="single"/>
        </w:rPr>
        <w:t>Exceptions to "Certification for Paperwork Reduction Submissions</w:t>
      </w:r>
      <w:r w:rsidRPr="00A23368" w:rsidR="00235CEA">
        <w:rPr>
          <w:rFonts w:ascii="Times New Roman" w:hAnsi="Times New Roman"/>
          <w:b/>
          <w:szCs w:val="24"/>
          <w:u w:val="single"/>
        </w:rPr>
        <w:t>.</w:t>
      </w:r>
      <w:r w:rsidRPr="00A23368" w:rsidR="00683F7A">
        <w:rPr>
          <w:rFonts w:ascii="Times New Roman" w:hAnsi="Times New Roman"/>
          <w:b/>
          <w:szCs w:val="24"/>
          <w:u w:val="single"/>
        </w:rPr>
        <w:t>"</w:t>
      </w:r>
      <w:r w:rsidRPr="00E7756D" w:rsidR="00235CEA">
        <w:rPr>
          <w:rFonts w:ascii="Times New Roman" w:hAnsi="Times New Roman"/>
          <w:szCs w:val="24"/>
          <w:u w:val="single"/>
        </w:rPr>
        <w:t xml:space="preserve"> </w:t>
      </w:r>
    </w:p>
    <w:p w:rsidR="00E02543" w:rsidP="00E02543" w14:paraId="12438BE8" w14:textId="2E0CD186">
      <w:pPr>
        <w:widowControl w:val="0"/>
        <w:tabs>
          <w:tab w:val="left" w:pos="360"/>
          <w:tab w:val="left" w:pos="720"/>
          <w:tab w:val="left" w:pos="1080"/>
        </w:tabs>
        <w:rPr>
          <w:rFonts w:ascii="Times New Roman" w:hAnsi="Times New Roman"/>
          <w:szCs w:val="24"/>
        </w:rPr>
      </w:pPr>
    </w:p>
    <w:p w:rsidR="00E02543" w:rsidRPr="00E02543" w:rsidP="00E02543" w14:paraId="3CCED06E" w14:textId="5695ABFF">
      <w:pPr>
        <w:widowControl w:val="0"/>
        <w:tabs>
          <w:tab w:val="left" w:pos="360"/>
          <w:tab w:val="left" w:pos="720"/>
          <w:tab w:val="left" w:pos="1080"/>
        </w:tabs>
        <w:rPr>
          <w:rFonts w:ascii="Times New Roman" w:hAnsi="Times New Roman"/>
          <w:szCs w:val="24"/>
        </w:rPr>
      </w:pPr>
      <w:r w:rsidRPr="00A23368">
        <w:rPr>
          <w:rFonts w:ascii="Times New Roman" w:hAnsi="Times New Roman"/>
          <w:szCs w:val="24"/>
        </w:rPr>
        <w:t xml:space="preserve">There are no exceptions to the certification statement.  </w:t>
      </w:r>
    </w:p>
    <w:p w:rsidR="00E7756D" w:rsidP="00E7756D" w14:paraId="648DF7E5" w14:textId="44700989">
      <w:pPr>
        <w:widowControl w:val="0"/>
        <w:tabs>
          <w:tab w:val="left" w:pos="360"/>
          <w:tab w:val="left" w:pos="720"/>
          <w:tab w:val="left" w:pos="1080"/>
        </w:tabs>
        <w:rPr>
          <w:rFonts w:ascii="Times New Roman" w:hAnsi="Times New Roman"/>
          <w:szCs w:val="24"/>
        </w:rPr>
      </w:pP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670BA2" w14:paraId="1C5F2E24" w14:textId="4373883C">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b/>
          <w:szCs w:val="24"/>
          <w:u w:val="single"/>
        </w:rPr>
        <w:t xml:space="preserve">Part B: </w:t>
      </w:r>
      <w:r w:rsidRPr="00564370">
        <w:rPr>
          <w:rFonts w:ascii="Times New Roman" w:hAnsi="Times New Roman"/>
          <w:b/>
          <w:szCs w:val="24"/>
          <w:u w:val="single"/>
        </w:rPr>
        <w:t>Surveys, Censuses, and Other Collections that Employ Statistical Methods.</w:t>
      </w:r>
      <w:r w:rsidRPr="00564370">
        <w:rPr>
          <w:rFonts w:ascii="Times New Roman" w:hAnsi="Times New Roman"/>
          <w:b/>
          <w:szCs w:val="24"/>
        </w:rPr>
        <w:t xml:space="preserve"> </w:t>
      </w:r>
      <w:r w:rsidRPr="00E7756D">
        <w:rPr>
          <w:rFonts w:ascii="Times New Roman" w:hAnsi="Times New Roman"/>
          <w:szCs w:val="24"/>
        </w:rPr>
        <w:t xml:space="preserve">  </w:t>
      </w:r>
    </w:p>
    <w:p w:rsidR="00564370" w:rsidP="00564370" w14:paraId="7E64960F" w14:textId="77777777">
      <w:pPr>
        <w:pStyle w:val="ListParagraph"/>
        <w:widowControl w:val="0"/>
        <w:tabs>
          <w:tab w:val="left" w:pos="360"/>
          <w:tab w:val="left" w:pos="720"/>
          <w:tab w:val="left" w:pos="1080"/>
        </w:tabs>
        <w:ind w:left="0"/>
        <w:rPr>
          <w:rFonts w:ascii="Times New Roman" w:hAnsi="Times New Roman"/>
          <w:szCs w:val="24"/>
        </w:rPr>
      </w:pPr>
    </w:p>
    <w:p w:rsidR="00564370" w:rsidRPr="00E7756D" w:rsidP="00564370" w14:paraId="361E8AA7" w14:textId="26073AB9">
      <w:pPr>
        <w:pStyle w:val="ListParagraph"/>
        <w:widowControl w:val="0"/>
        <w:tabs>
          <w:tab w:val="left" w:pos="360"/>
          <w:tab w:val="left" w:pos="720"/>
          <w:tab w:val="left" w:pos="1080"/>
        </w:tabs>
        <w:ind w:left="0"/>
        <w:rPr>
          <w:rFonts w:ascii="Times New Roman" w:hAnsi="Times New Roman"/>
          <w:szCs w:val="24"/>
        </w:rPr>
      </w:pPr>
      <w:r w:rsidRPr="00564370">
        <w:rPr>
          <w:rFonts w:ascii="Times New Roman" w:hAnsi="Times New Roman"/>
          <w:szCs w:val="24"/>
        </w:rPr>
        <w:t>Not Applicable</w:t>
      </w:r>
    </w:p>
    <w:sectPr w:rsidSect="00DE5462">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93169ED"/>
    <w:multiLevelType w:val="hybridMultilevel"/>
    <w:tmpl w:val="9DFC6D0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69640C"/>
    <w:multiLevelType w:val="hybridMultilevel"/>
    <w:tmpl w:val="DD98C7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8913376">
    <w:abstractNumId w:val="20"/>
  </w:num>
  <w:num w:numId="2" w16cid:durableId="962805717">
    <w:abstractNumId w:val="9"/>
  </w:num>
  <w:num w:numId="3" w16cid:durableId="1906986338">
    <w:abstractNumId w:val="13"/>
  </w:num>
  <w:num w:numId="4" w16cid:durableId="1257399001">
    <w:abstractNumId w:val="1"/>
  </w:num>
  <w:num w:numId="5" w16cid:durableId="135687172">
    <w:abstractNumId w:val="26"/>
  </w:num>
  <w:num w:numId="6" w16cid:durableId="120460259">
    <w:abstractNumId w:val="31"/>
  </w:num>
  <w:num w:numId="7" w16cid:durableId="997264827">
    <w:abstractNumId w:val="24"/>
  </w:num>
  <w:num w:numId="8" w16cid:durableId="1457337650">
    <w:abstractNumId w:val="19"/>
  </w:num>
  <w:num w:numId="9" w16cid:durableId="1601916766">
    <w:abstractNumId w:val="0"/>
  </w:num>
  <w:num w:numId="10" w16cid:durableId="1126965619">
    <w:abstractNumId w:val="12"/>
  </w:num>
  <w:num w:numId="11" w16cid:durableId="2073576377">
    <w:abstractNumId w:val="10"/>
  </w:num>
  <w:num w:numId="12" w16cid:durableId="1341464647">
    <w:abstractNumId w:val="21"/>
  </w:num>
  <w:num w:numId="13" w16cid:durableId="1677461789">
    <w:abstractNumId w:val="7"/>
  </w:num>
  <w:num w:numId="14" w16cid:durableId="283662062">
    <w:abstractNumId w:val="14"/>
  </w:num>
  <w:num w:numId="15" w16cid:durableId="841899506">
    <w:abstractNumId w:val="4"/>
  </w:num>
  <w:num w:numId="16" w16cid:durableId="1652710411">
    <w:abstractNumId w:val="29"/>
  </w:num>
  <w:num w:numId="17" w16cid:durableId="1123042173">
    <w:abstractNumId w:val="17"/>
  </w:num>
  <w:num w:numId="18" w16cid:durableId="1479883852">
    <w:abstractNumId w:val="30"/>
  </w:num>
  <w:num w:numId="19" w16cid:durableId="603422163">
    <w:abstractNumId w:val="23"/>
  </w:num>
  <w:num w:numId="20" w16cid:durableId="242955265">
    <w:abstractNumId w:val="8"/>
  </w:num>
  <w:num w:numId="21" w16cid:durableId="330379718">
    <w:abstractNumId w:val="28"/>
  </w:num>
  <w:num w:numId="22" w16cid:durableId="1389378104">
    <w:abstractNumId w:val="2"/>
  </w:num>
  <w:num w:numId="23" w16cid:durableId="1800296130">
    <w:abstractNumId w:val="16"/>
  </w:num>
  <w:num w:numId="24" w16cid:durableId="432092672">
    <w:abstractNumId w:val="3"/>
  </w:num>
  <w:num w:numId="25" w16cid:durableId="728305482">
    <w:abstractNumId w:val="25"/>
  </w:num>
  <w:num w:numId="26" w16cid:durableId="1269459898">
    <w:abstractNumId w:val="6"/>
  </w:num>
  <w:num w:numId="27" w16cid:durableId="1988779314">
    <w:abstractNumId w:val="18"/>
  </w:num>
  <w:num w:numId="28" w16cid:durableId="151676680">
    <w:abstractNumId w:val="5"/>
  </w:num>
  <w:num w:numId="29" w16cid:durableId="2049379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3035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7035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5827274">
    <w:abstractNumId w:val="27"/>
  </w:num>
  <w:num w:numId="33" w16cid:durableId="1021081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0FB"/>
    <w:rsid w:val="00001364"/>
    <w:rsid w:val="00002E6B"/>
    <w:rsid w:val="0000491F"/>
    <w:rsid w:val="00005518"/>
    <w:rsid w:val="00006D4F"/>
    <w:rsid w:val="000075CE"/>
    <w:rsid w:val="00011A00"/>
    <w:rsid w:val="00011D8E"/>
    <w:rsid w:val="000134D0"/>
    <w:rsid w:val="000140C3"/>
    <w:rsid w:val="0001497F"/>
    <w:rsid w:val="000149AE"/>
    <w:rsid w:val="00016E21"/>
    <w:rsid w:val="000218F9"/>
    <w:rsid w:val="00023965"/>
    <w:rsid w:val="0002498E"/>
    <w:rsid w:val="00026F3E"/>
    <w:rsid w:val="00030AC1"/>
    <w:rsid w:val="0003126D"/>
    <w:rsid w:val="0003220D"/>
    <w:rsid w:val="00033291"/>
    <w:rsid w:val="0003501C"/>
    <w:rsid w:val="00036235"/>
    <w:rsid w:val="000378A3"/>
    <w:rsid w:val="00042FAC"/>
    <w:rsid w:val="0004359C"/>
    <w:rsid w:val="00043BA5"/>
    <w:rsid w:val="0004462F"/>
    <w:rsid w:val="000462C2"/>
    <w:rsid w:val="00046E87"/>
    <w:rsid w:val="00050816"/>
    <w:rsid w:val="00053D0A"/>
    <w:rsid w:val="0005767F"/>
    <w:rsid w:val="00060C91"/>
    <w:rsid w:val="00061860"/>
    <w:rsid w:val="000625F2"/>
    <w:rsid w:val="000678B0"/>
    <w:rsid w:val="0007581A"/>
    <w:rsid w:val="00081C3A"/>
    <w:rsid w:val="00083BD0"/>
    <w:rsid w:val="00084787"/>
    <w:rsid w:val="000851CA"/>
    <w:rsid w:val="00090BD1"/>
    <w:rsid w:val="00091301"/>
    <w:rsid w:val="00091E45"/>
    <w:rsid w:val="00092540"/>
    <w:rsid w:val="0009357D"/>
    <w:rsid w:val="00093C96"/>
    <w:rsid w:val="000971FC"/>
    <w:rsid w:val="00097374"/>
    <w:rsid w:val="00097623"/>
    <w:rsid w:val="000A5E65"/>
    <w:rsid w:val="000A75D0"/>
    <w:rsid w:val="000B09B0"/>
    <w:rsid w:val="000B3903"/>
    <w:rsid w:val="000B7F24"/>
    <w:rsid w:val="000C020F"/>
    <w:rsid w:val="000C0433"/>
    <w:rsid w:val="000C351A"/>
    <w:rsid w:val="000C3F7E"/>
    <w:rsid w:val="000C569F"/>
    <w:rsid w:val="000C5E8A"/>
    <w:rsid w:val="000C60C1"/>
    <w:rsid w:val="000C6C83"/>
    <w:rsid w:val="000D3375"/>
    <w:rsid w:val="000D4A96"/>
    <w:rsid w:val="000D4F70"/>
    <w:rsid w:val="000D5FA4"/>
    <w:rsid w:val="000E0C51"/>
    <w:rsid w:val="000E1310"/>
    <w:rsid w:val="000E2F3F"/>
    <w:rsid w:val="000E485E"/>
    <w:rsid w:val="000E5530"/>
    <w:rsid w:val="000E6DC6"/>
    <w:rsid w:val="000F0C87"/>
    <w:rsid w:val="000F1640"/>
    <w:rsid w:val="000F554F"/>
    <w:rsid w:val="000F5FDE"/>
    <w:rsid w:val="000F7F36"/>
    <w:rsid w:val="001038DE"/>
    <w:rsid w:val="00103A0C"/>
    <w:rsid w:val="00103C07"/>
    <w:rsid w:val="001053FE"/>
    <w:rsid w:val="001054D8"/>
    <w:rsid w:val="001072DD"/>
    <w:rsid w:val="00107633"/>
    <w:rsid w:val="001116E7"/>
    <w:rsid w:val="001139E0"/>
    <w:rsid w:val="00113ADB"/>
    <w:rsid w:val="00113BF7"/>
    <w:rsid w:val="00120ADD"/>
    <w:rsid w:val="001213B2"/>
    <w:rsid w:val="0012258A"/>
    <w:rsid w:val="00123521"/>
    <w:rsid w:val="001272C3"/>
    <w:rsid w:val="00127394"/>
    <w:rsid w:val="0013256A"/>
    <w:rsid w:val="001334C0"/>
    <w:rsid w:val="00133A69"/>
    <w:rsid w:val="0013754C"/>
    <w:rsid w:val="001409EE"/>
    <w:rsid w:val="00140EA4"/>
    <w:rsid w:val="001426A8"/>
    <w:rsid w:val="001473E2"/>
    <w:rsid w:val="00147D89"/>
    <w:rsid w:val="00151AEA"/>
    <w:rsid w:val="00151BC8"/>
    <w:rsid w:val="00151F5F"/>
    <w:rsid w:val="001520A7"/>
    <w:rsid w:val="00152737"/>
    <w:rsid w:val="001549BA"/>
    <w:rsid w:val="00154B5F"/>
    <w:rsid w:val="00154E38"/>
    <w:rsid w:val="00156117"/>
    <w:rsid w:val="00162027"/>
    <w:rsid w:val="0016369C"/>
    <w:rsid w:val="00166BAD"/>
    <w:rsid w:val="00167C00"/>
    <w:rsid w:val="00170E58"/>
    <w:rsid w:val="00171CAF"/>
    <w:rsid w:val="0017270F"/>
    <w:rsid w:val="00176D35"/>
    <w:rsid w:val="00180023"/>
    <w:rsid w:val="00182DAF"/>
    <w:rsid w:val="0018679A"/>
    <w:rsid w:val="001918A7"/>
    <w:rsid w:val="0019272E"/>
    <w:rsid w:val="00194F35"/>
    <w:rsid w:val="00196DA7"/>
    <w:rsid w:val="0019725C"/>
    <w:rsid w:val="001A213E"/>
    <w:rsid w:val="001A2A14"/>
    <w:rsid w:val="001A7320"/>
    <w:rsid w:val="001B03E7"/>
    <w:rsid w:val="001B3193"/>
    <w:rsid w:val="001B4976"/>
    <w:rsid w:val="001B5D2C"/>
    <w:rsid w:val="001D4F1C"/>
    <w:rsid w:val="001D7A5E"/>
    <w:rsid w:val="001E0A6F"/>
    <w:rsid w:val="001E1E2A"/>
    <w:rsid w:val="001E23FA"/>
    <w:rsid w:val="001E3368"/>
    <w:rsid w:val="001E5BAB"/>
    <w:rsid w:val="001F1F11"/>
    <w:rsid w:val="001F1F35"/>
    <w:rsid w:val="001F4540"/>
    <w:rsid w:val="001F4BB1"/>
    <w:rsid w:val="001F5174"/>
    <w:rsid w:val="001F6CC1"/>
    <w:rsid w:val="0020551A"/>
    <w:rsid w:val="0020596E"/>
    <w:rsid w:val="00206121"/>
    <w:rsid w:val="00206D73"/>
    <w:rsid w:val="002105EC"/>
    <w:rsid w:val="00211744"/>
    <w:rsid w:val="002117CA"/>
    <w:rsid w:val="00211C5C"/>
    <w:rsid w:val="00220C6C"/>
    <w:rsid w:val="00220EF0"/>
    <w:rsid w:val="0022212E"/>
    <w:rsid w:val="002230BA"/>
    <w:rsid w:val="00223A61"/>
    <w:rsid w:val="002261CC"/>
    <w:rsid w:val="00226A28"/>
    <w:rsid w:val="00226AD3"/>
    <w:rsid w:val="00226E24"/>
    <w:rsid w:val="002319A5"/>
    <w:rsid w:val="00233AC9"/>
    <w:rsid w:val="00235446"/>
    <w:rsid w:val="00235CEA"/>
    <w:rsid w:val="00236BF3"/>
    <w:rsid w:val="00244F01"/>
    <w:rsid w:val="0025004D"/>
    <w:rsid w:val="00250A34"/>
    <w:rsid w:val="0025405E"/>
    <w:rsid w:val="00254DEF"/>
    <w:rsid w:val="00256656"/>
    <w:rsid w:val="0025713B"/>
    <w:rsid w:val="002623BD"/>
    <w:rsid w:val="0026545C"/>
    <w:rsid w:val="00265895"/>
    <w:rsid w:val="002675E4"/>
    <w:rsid w:val="0027094D"/>
    <w:rsid w:val="00270D13"/>
    <w:rsid w:val="00272B4E"/>
    <w:rsid w:val="00280620"/>
    <w:rsid w:val="00280DC7"/>
    <w:rsid w:val="00283E87"/>
    <w:rsid w:val="00284099"/>
    <w:rsid w:val="00284DD0"/>
    <w:rsid w:val="00286A2A"/>
    <w:rsid w:val="00292942"/>
    <w:rsid w:val="00292FF0"/>
    <w:rsid w:val="00293F2A"/>
    <w:rsid w:val="002A0953"/>
    <w:rsid w:val="002A1F4F"/>
    <w:rsid w:val="002A3308"/>
    <w:rsid w:val="002A4151"/>
    <w:rsid w:val="002A6787"/>
    <w:rsid w:val="002B4468"/>
    <w:rsid w:val="002B46A3"/>
    <w:rsid w:val="002B4724"/>
    <w:rsid w:val="002B6AFA"/>
    <w:rsid w:val="002B6BA9"/>
    <w:rsid w:val="002B6EC8"/>
    <w:rsid w:val="002C0436"/>
    <w:rsid w:val="002C3C07"/>
    <w:rsid w:val="002C3CE5"/>
    <w:rsid w:val="002C457D"/>
    <w:rsid w:val="002C45CB"/>
    <w:rsid w:val="002C46D9"/>
    <w:rsid w:val="002C7FF3"/>
    <w:rsid w:val="002D1020"/>
    <w:rsid w:val="002D5D7F"/>
    <w:rsid w:val="002D650A"/>
    <w:rsid w:val="002D7409"/>
    <w:rsid w:val="002D77B9"/>
    <w:rsid w:val="002F14E6"/>
    <w:rsid w:val="002F1D1E"/>
    <w:rsid w:val="002F3296"/>
    <w:rsid w:val="002F3DA5"/>
    <w:rsid w:val="002F58A0"/>
    <w:rsid w:val="002F65C0"/>
    <w:rsid w:val="002F71C1"/>
    <w:rsid w:val="00300905"/>
    <w:rsid w:val="00301237"/>
    <w:rsid w:val="00302147"/>
    <w:rsid w:val="003026A9"/>
    <w:rsid w:val="003027CB"/>
    <w:rsid w:val="003131C1"/>
    <w:rsid w:val="003159B0"/>
    <w:rsid w:val="00321071"/>
    <w:rsid w:val="00321966"/>
    <w:rsid w:val="003249C8"/>
    <w:rsid w:val="00324B3C"/>
    <w:rsid w:val="00327C9C"/>
    <w:rsid w:val="003326C3"/>
    <w:rsid w:val="00334CB5"/>
    <w:rsid w:val="00335B06"/>
    <w:rsid w:val="00336682"/>
    <w:rsid w:val="00341525"/>
    <w:rsid w:val="00344488"/>
    <w:rsid w:val="00352CDF"/>
    <w:rsid w:val="00361CBE"/>
    <w:rsid w:val="003622F2"/>
    <w:rsid w:val="0036330B"/>
    <w:rsid w:val="00364EEA"/>
    <w:rsid w:val="00366678"/>
    <w:rsid w:val="00366EE4"/>
    <w:rsid w:val="0036703A"/>
    <w:rsid w:val="00367F88"/>
    <w:rsid w:val="0037038A"/>
    <w:rsid w:val="00370492"/>
    <w:rsid w:val="003730AE"/>
    <w:rsid w:val="00375D80"/>
    <w:rsid w:val="00376161"/>
    <w:rsid w:val="003810DC"/>
    <w:rsid w:val="0038144F"/>
    <w:rsid w:val="003828E7"/>
    <w:rsid w:val="00382CAF"/>
    <w:rsid w:val="0038345C"/>
    <w:rsid w:val="00390F87"/>
    <w:rsid w:val="003915B2"/>
    <w:rsid w:val="00393794"/>
    <w:rsid w:val="003937BC"/>
    <w:rsid w:val="003A0D2B"/>
    <w:rsid w:val="003A1312"/>
    <w:rsid w:val="003A4E3F"/>
    <w:rsid w:val="003A73AE"/>
    <w:rsid w:val="003B082E"/>
    <w:rsid w:val="003B0E85"/>
    <w:rsid w:val="003B0F55"/>
    <w:rsid w:val="003B139A"/>
    <w:rsid w:val="003B1B2C"/>
    <w:rsid w:val="003B3CFA"/>
    <w:rsid w:val="003C1ABB"/>
    <w:rsid w:val="003C1BED"/>
    <w:rsid w:val="003D1475"/>
    <w:rsid w:val="003D2C70"/>
    <w:rsid w:val="003D56AC"/>
    <w:rsid w:val="003D57B0"/>
    <w:rsid w:val="003D7CD7"/>
    <w:rsid w:val="003E0518"/>
    <w:rsid w:val="003E56F0"/>
    <w:rsid w:val="003E64D2"/>
    <w:rsid w:val="004056EA"/>
    <w:rsid w:val="00405A53"/>
    <w:rsid w:val="004120DB"/>
    <w:rsid w:val="004165AA"/>
    <w:rsid w:val="00416B18"/>
    <w:rsid w:val="00417CA0"/>
    <w:rsid w:val="00420004"/>
    <w:rsid w:val="00424068"/>
    <w:rsid w:val="00432B3C"/>
    <w:rsid w:val="00433D18"/>
    <w:rsid w:val="0043603F"/>
    <w:rsid w:val="00436A3E"/>
    <w:rsid w:val="00436E5C"/>
    <w:rsid w:val="00440401"/>
    <w:rsid w:val="00442348"/>
    <w:rsid w:val="00442CC0"/>
    <w:rsid w:val="004457DA"/>
    <w:rsid w:val="004457DD"/>
    <w:rsid w:val="004531D2"/>
    <w:rsid w:val="00453B1A"/>
    <w:rsid w:val="0045417A"/>
    <w:rsid w:val="004547CB"/>
    <w:rsid w:val="00455611"/>
    <w:rsid w:val="0045707D"/>
    <w:rsid w:val="00460D77"/>
    <w:rsid w:val="00465F97"/>
    <w:rsid w:val="00467A7A"/>
    <w:rsid w:val="0047159A"/>
    <w:rsid w:val="00471B15"/>
    <w:rsid w:val="004760B8"/>
    <w:rsid w:val="004761FB"/>
    <w:rsid w:val="00477EBF"/>
    <w:rsid w:val="00482B73"/>
    <w:rsid w:val="004840F9"/>
    <w:rsid w:val="004856A6"/>
    <w:rsid w:val="00491D71"/>
    <w:rsid w:val="00493ED2"/>
    <w:rsid w:val="00494D7D"/>
    <w:rsid w:val="00495CAB"/>
    <w:rsid w:val="00495E95"/>
    <w:rsid w:val="00496B38"/>
    <w:rsid w:val="00497C2F"/>
    <w:rsid w:val="004A1DDE"/>
    <w:rsid w:val="004A42A6"/>
    <w:rsid w:val="004A465F"/>
    <w:rsid w:val="004A6B3F"/>
    <w:rsid w:val="004A7CA5"/>
    <w:rsid w:val="004B22E1"/>
    <w:rsid w:val="004B49F1"/>
    <w:rsid w:val="004B49FB"/>
    <w:rsid w:val="004B6B92"/>
    <w:rsid w:val="004C0139"/>
    <w:rsid w:val="004C0BFC"/>
    <w:rsid w:val="004C2E87"/>
    <w:rsid w:val="004C593E"/>
    <w:rsid w:val="004C64BE"/>
    <w:rsid w:val="004C69B2"/>
    <w:rsid w:val="004C6D42"/>
    <w:rsid w:val="004D51B7"/>
    <w:rsid w:val="004D53B3"/>
    <w:rsid w:val="004E30F9"/>
    <w:rsid w:val="004E5A3D"/>
    <w:rsid w:val="004E5E82"/>
    <w:rsid w:val="004E669B"/>
    <w:rsid w:val="004E7132"/>
    <w:rsid w:val="004F1C4C"/>
    <w:rsid w:val="004F26A1"/>
    <w:rsid w:val="004F2BDB"/>
    <w:rsid w:val="004F51B8"/>
    <w:rsid w:val="004F51BC"/>
    <w:rsid w:val="004F7CB5"/>
    <w:rsid w:val="005002EC"/>
    <w:rsid w:val="00500D46"/>
    <w:rsid w:val="00502597"/>
    <w:rsid w:val="00503B9A"/>
    <w:rsid w:val="00503CED"/>
    <w:rsid w:val="00505E03"/>
    <w:rsid w:val="005073D9"/>
    <w:rsid w:val="00507AD2"/>
    <w:rsid w:val="00510B5A"/>
    <w:rsid w:val="00510E83"/>
    <w:rsid w:val="00513C2B"/>
    <w:rsid w:val="005177C0"/>
    <w:rsid w:val="005179D8"/>
    <w:rsid w:val="00517DBF"/>
    <w:rsid w:val="00520C52"/>
    <w:rsid w:val="00520EBC"/>
    <w:rsid w:val="00520ED4"/>
    <w:rsid w:val="00520F49"/>
    <w:rsid w:val="005239EE"/>
    <w:rsid w:val="0052542A"/>
    <w:rsid w:val="005271A4"/>
    <w:rsid w:val="0053064C"/>
    <w:rsid w:val="0053089F"/>
    <w:rsid w:val="00532889"/>
    <w:rsid w:val="00534F4C"/>
    <w:rsid w:val="005433C2"/>
    <w:rsid w:val="00543584"/>
    <w:rsid w:val="0054420F"/>
    <w:rsid w:val="0054452B"/>
    <w:rsid w:val="00552665"/>
    <w:rsid w:val="00553D83"/>
    <w:rsid w:val="00555E16"/>
    <w:rsid w:val="005571CD"/>
    <w:rsid w:val="00557BFF"/>
    <w:rsid w:val="00564370"/>
    <w:rsid w:val="005656EA"/>
    <w:rsid w:val="00576DBC"/>
    <w:rsid w:val="0058055E"/>
    <w:rsid w:val="00581D52"/>
    <w:rsid w:val="00582FF2"/>
    <w:rsid w:val="00583F73"/>
    <w:rsid w:val="00584032"/>
    <w:rsid w:val="00584E82"/>
    <w:rsid w:val="005879B5"/>
    <w:rsid w:val="00590F0B"/>
    <w:rsid w:val="00591A47"/>
    <w:rsid w:val="00591B88"/>
    <w:rsid w:val="00591FF4"/>
    <w:rsid w:val="00592550"/>
    <w:rsid w:val="00592CC8"/>
    <w:rsid w:val="005A0004"/>
    <w:rsid w:val="005A0CEB"/>
    <w:rsid w:val="005A7224"/>
    <w:rsid w:val="005A74BD"/>
    <w:rsid w:val="005B0276"/>
    <w:rsid w:val="005B352A"/>
    <w:rsid w:val="005B35C0"/>
    <w:rsid w:val="005B38E9"/>
    <w:rsid w:val="005B4333"/>
    <w:rsid w:val="005B4A2F"/>
    <w:rsid w:val="005B5B26"/>
    <w:rsid w:val="005C0105"/>
    <w:rsid w:val="005C0503"/>
    <w:rsid w:val="005C3806"/>
    <w:rsid w:val="005C480E"/>
    <w:rsid w:val="005C6EC9"/>
    <w:rsid w:val="005D044D"/>
    <w:rsid w:val="005D0994"/>
    <w:rsid w:val="005D0B5E"/>
    <w:rsid w:val="005D2AB9"/>
    <w:rsid w:val="005D2F31"/>
    <w:rsid w:val="005D705D"/>
    <w:rsid w:val="005D7326"/>
    <w:rsid w:val="005E158A"/>
    <w:rsid w:val="005E1E94"/>
    <w:rsid w:val="005E436B"/>
    <w:rsid w:val="005E6197"/>
    <w:rsid w:val="005E65F7"/>
    <w:rsid w:val="005F12A0"/>
    <w:rsid w:val="005F28B2"/>
    <w:rsid w:val="00602F09"/>
    <w:rsid w:val="0060423C"/>
    <w:rsid w:val="00606059"/>
    <w:rsid w:val="00606E0D"/>
    <w:rsid w:val="00610950"/>
    <w:rsid w:val="00613491"/>
    <w:rsid w:val="00613D0D"/>
    <w:rsid w:val="00616B3E"/>
    <w:rsid w:val="006232BD"/>
    <w:rsid w:val="006257ED"/>
    <w:rsid w:val="00630750"/>
    <w:rsid w:val="00640C71"/>
    <w:rsid w:val="006426C3"/>
    <w:rsid w:val="006505E8"/>
    <w:rsid w:val="00654987"/>
    <w:rsid w:val="006624E7"/>
    <w:rsid w:val="00663CD8"/>
    <w:rsid w:val="006652C4"/>
    <w:rsid w:val="00665349"/>
    <w:rsid w:val="006657A2"/>
    <w:rsid w:val="00670BA2"/>
    <w:rsid w:val="0067165C"/>
    <w:rsid w:val="00672D99"/>
    <w:rsid w:val="00676DF9"/>
    <w:rsid w:val="00680B8E"/>
    <w:rsid w:val="00681D3E"/>
    <w:rsid w:val="00683A02"/>
    <w:rsid w:val="00683F7A"/>
    <w:rsid w:val="00691EBA"/>
    <w:rsid w:val="00692D47"/>
    <w:rsid w:val="006935C9"/>
    <w:rsid w:val="00693FCC"/>
    <w:rsid w:val="00697B98"/>
    <w:rsid w:val="006A5812"/>
    <w:rsid w:val="006A5BDB"/>
    <w:rsid w:val="006A619A"/>
    <w:rsid w:val="006A7F7E"/>
    <w:rsid w:val="006B35D1"/>
    <w:rsid w:val="006B3701"/>
    <w:rsid w:val="006C08F7"/>
    <w:rsid w:val="006C102B"/>
    <w:rsid w:val="006C3E54"/>
    <w:rsid w:val="006D2D21"/>
    <w:rsid w:val="006D3366"/>
    <w:rsid w:val="006D5C48"/>
    <w:rsid w:val="006D5FFF"/>
    <w:rsid w:val="006D7E4E"/>
    <w:rsid w:val="006E1079"/>
    <w:rsid w:val="006E15CA"/>
    <w:rsid w:val="006E347A"/>
    <w:rsid w:val="006E3DA6"/>
    <w:rsid w:val="006E7207"/>
    <w:rsid w:val="006F073C"/>
    <w:rsid w:val="006F35F5"/>
    <w:rsid w:val="006F6A21"/>
    <w:rsid w:val="00700A54"/>
    <w:rsid w:val="00704B87"/>
    <w:rsid w:val="00710065"/>
    <w:rsid w:val="007102AF"/>
    <w:rsid w:val="00711E7F"/>
    <w:rsid w:val="00713B5A"/>
    <w:rsid w:val="00715050"/>
    <w:rsid w:val="0071552E"/>
    <w:rsid w:val="0071578D"/>
    <w:rsid w:val="00716997"/>
    <w:rsid w:val="00716B3B"/>
    <w:rsid w:val="00720548"/>
    <w:rsid w:val="007205C9"/>
    <w:rsid w:val="00723403"/>
    <w:rsid w:val="00723E0D"/>
    <w:rsid w:val="0072511A"/>
    <w:rsid w:val="00727467"/>
    <w:rsid w:val="00727751"/>
    <w:rsid w:val="00730C41"/>
    <w:rsid w:val="007316DC"/>
    <w:rsid w:val="0073249E"/>
    <w:rsid w:val="007354CE"/>
    <w:rsid w:val="007371AC"/>
    <w:rsid w:val="007426BC"/>
    <w:rsid w:val="007462F4"/>
    <w:rsid w:val="00746CC2"/>
    <w:rsid w:val="00746D63"/>
    <w:rsid w:val="00747CB9"/>
    <w:rsid w:val="00751507"/>
    <w:rsid w:val="00752D67"/>
    <w:rsid w:val="00754148"/>
    <w:rsid w:val="00754901"/>
    <w:rsid w:val="007605C9"/>
    <w:rsid w:val="00760837"/>
    <w:rsid w:val="007608E8"/>
    <w:rsid w:val="00760B66"/>
    <w:rsid w:val="00761882"/>
    <w:rsid w:val="007636A9"/>
    <w:rsid w:val="007637D8"/>
    <w:rsid w:val="00763B21"/>
    <w:rsid w:val="00766CE3"/>
    <w:rsid w:val="00766EA7"/>
    <w:rsid w:val="007679AF"/>
    <w:rsid w:val="00770B9F"/>
    <w:rsid w:val="0077574F"/>
    <w:rsid w:val="007757BD"/>
    <w:rsid w:val="00776176"/>
    <w:rsid w:val="00777A0A"/>
    <w:rsid w:val="007823D3"/>
    <w:rsid w:val="00783C47"/>
    <w:rsid w:val="007859FD"/>
    <w:rsid w:val="00785ED8"/>
    <w:rsid w:val="00790021"/>
    <w:rsid w:val="00793D27"/>
    <w:rsid w:val="00797D28"/>
    <w:rsid w:val="007A3D17"/>
    <w:rsid w:val="007A4AFE"/>
    <w:rsid w:val="007A595B"/>
    <w:rsid w:val="007A6C07"/>
    <w:rsid w:val="007A7294"/>
    <w:rsid w:val="007A76E9"/>
    <w:rsid w:val="007A7FBD"/>
    <w:rsid w:val="007B1629"/>
    <w:rsid w:val="007B5B42"/>
    <w:rsid w:val="007B7E52"/>
    <w:rsid w:val="007C1471"/>
    <w:rsid w:val="007C40D0"/>
    <w:rsid w:val="007C4BD3"/>
    <w:rsid w:val="007C7522"/>
    <w:rsid w:val="007C754F"/>
    <w:rsid w:val="007C7E2E"/>
    <w:rsid w:val="007D0B7D"/>
    <w:rsid w:val="007D4956"/>
    <w:rsid w:val="007D7BB7"/>
    <w:rsid w:val="007E01E4"/>
    <w:rsid w:val="007E2520"/>
    <w:rsid w:val="007E560E"/>
    <w:rsid w:val="007E5DDE"/>
    <w:rsid w:val="007F09C2"/>
    <w:rsid w:val="007F2EE5"/>
    <w:rsid w:val="007F4B93"/>
    <w:rsid w:val="007F58DB"/>
    <w:rsid w:val="007F681F"/>
    <w:rsid w:val="008001D5"/>
    <w:rsid w:val="00806AD1"/>
    <w:rsid w:val="00814982"/>
    <w:rsid w:val="00817B89"/>
    <w:rsid w:val="0082543F"/>
    <w:rsid w:val="00840E47"/>
    <w:rsid w:val="00841506"/>
    <w:rsid w:val="00842061"/>
    <w:rsid w:val="00842DC8"/>
    <w:rsid w:val="00844032"/>
    <w:rsid w:val="00850BD5"/>
    <w:rsid w:val="00854472"/>
    <w:rsid w:val="0085449C"/>
    <w:rsid w:val="00855C82"/>
    <w:rsid w:val="00855E0B"/>
    <w:rsid w:val="00856834"/>
    <w:rsid w:val="0085782E"/>
    <w:rsid w:val="0086064D"/>
    <w:rsid w:val="00861B4B"/>
    <w:rsid w:val="00866708"/>
    <w:rsid w:val="0087748E"/>
    <w:rsid w:val="00877B8E"/>
    <w:rsid w:val="0088102E"/>
    <w:rsid w:val="00887030"/>
    <w:rsid w:val="008873DA"/>
    <w:rsid w:val="00895C6B"/>
    <w:rsid w:val="00895EE8"/>
    <w:rsid w:val="00897BB2"/>
    <w:rsid w:val="008A1C7F"/>
    <w:rsid w:val="008A3324"/>
    <w:rsid w:val="008A40B7"/>
    <w:rsid w:val="008A5A68"/>
    <w:rsid w:val="008A7F8F"/>
    <w:rsid w:val="008B06F0"/>
    <w:rsid w:val="008B3D7F"/>
    <w:rsid w:val="008B52EE"/>
    <w:rsid w:val="008B5F1F"/>
    <w:rsid w:val="008B71E6"/>
    <w:rsid w:val="008C4487"/>
    <w:rsid w:val="008C4782"/>
    <w:rsid w:val="008C4C50"/>
    <w:rsid w:val="008D043B"/>
    <w:rsid w:val="008D34B2"/>
    <w:rsid w:val="008D55C6"/>
    <w:rsid w:val="008D5990"/>
    <w:rsid w:val="008E263E"/>
    <w:rsid w:val="008E37D8"/>
    <w:rsid w:val="008E7A5E"/>
    <w:rsid w:val="008F1CB1"/>
    <w:rsid w:val="008F2CFC"/>
    <w:rsid w:val="008F321E"/>
    <w:rsid w:val="008F3C15"/>
    <w:rsid w:val="008F57CC"/>
    <w:rsid w:val="00905BDB"/>
    <w:rsid w:val="0090629C"/>
    <w:rsid w:val="0091075C"/>
    <w:rsid w:val="00914250"/>
    <w:rsid w:val="009147AE"/>
    <w:rsid w:val="00915869"/>
    <w:rsid w:val="00915D3E"/>
    <w:rsid w:val="00920430"/>
    <w:rsid w:val="00920D9D"/>
    <w:rsid w:val="009227B0"/>
    <w:rsid w:val="00923687"/>
    <w:rsid w:val="009277BA"/>
    <w:rsid w:val="00931E57"/>
    <w:rsid w:val="00936BBB"/>
    <w:rsid w:val="009379C1"/>
    <w:rsid w:val="009407F0"/>
    <w:rsid w:val="00944404"/>
    <w:rsid w:val="00952ECE"/>
    <w:rsid w:val="009537E5"/>
    <w:rsid w:val="00960321"/>
    <w:rsid w:val="00961571"/>
    <w:rsid w:val="00963024"/>
    <w:rsid w:val="009632A5"/>
    <w:rsid w:val="009634B0"/>
    <w:rsid w:val="00964080"/>
    <w:rsid w:val="009643BA"/>
    <w:rsid w:val="00965CEF"/>
    <w:rsid w:val="00971EE7"/>
    <w:rsid w:val="009736D8"/>
    <w:rsid w:val="0097446A"/>
    <w:rsid w:val="0098049A"/>
    <w:rsid w:val="00983F32"/>
    <w:rsid w:val="0099028E"/>
    <w:rsid w:val="00991C9F"/>
    <w:rsid w:val="00993A71"/>
    <w:rsid w:val="009969C7"/>
    <w:rsid w:val="00996C8F"/>
    <w:rsid w:val="009A2A01"/>
    <w:rsid w:val="009B355C"/>
    <w:rsid w:val="009B4F6D"/>
    <w:rsid w:val="009B67FC"/>
    <w:rsid w:val="009C0002"/>
    <w:rsid w:val="009C027E"/>
    <w:rsid w:val="009C0672"/>
    <w:rsid w:val="009C28F7"/>
    <w:rsid w:val="009C4E2F"/>
    <w:rsid w:val="009C52FF"/>
    <w:rsid w:val="009C683B"/>
    <w:rsid w:val="009D0CEA"/>
    <w:rsid w:val="009D1D55"/>
    <w:rsid w:val="009D229E"/>
    <w:rsid w:val="009D4D20"/>
    <w:rsid w:val="009E2283"/>
    <w:rsid w:val="009E4A4A"/>
    <w:rsid w:val="009E766B"/>
    <w:rsid w:val="009E7B56"/>
    <w:rsid w:val="009F0481"/>
    <w:rsid w:val="009F111F"/>
    <w:rsid w:val="009F1D4F"/>
    <w:rsid w:val="009F3865"/>
    <w:rsid w:val="009F47DA"/>
    <w:rsid w:val="009F5DCE"/>
    <w:rsid w:val="00A006F2"/>
    <w:rsid w:val="00A03EFE"/>
    <w:rsid w:val="00A059FD"/>
    <w:rsid w:val="00A10ED1"/>
    <w:rsid w:val="00A15097"/>
    <w:rsid w:val="00A157D1"/>
    <w:rsid w:val="00A22035"/>
    <w:rsid w:val="00A22F53"/>
    <w:rsid w:val="00A23368"/>
    <w:rsid w:val="00A2402D"/>
    <w:rsid w:val="00A25543"/>
    <w:rsid w:val="00A27BBD"/>
    <w:rsid w:val="00A3022D"/>
    <w:rsid w:val="00A326A0"/>
    <w:rsid w:val="00A40B87"/>
    <w:rsid w:val="00A43DB8"/>
    <w:rsid w:val="00A44858"/>
    <w:rsid w:val="00A50EA7"/>
    <w:rsid w:val="00A54BED"/>
    <w:rsid w:val="00A54F08"/>
    <w:rsid w:val="00A63DF1"/>
    <w:rsid w:val="00A64E67"/>
    <w:rsid w:val="00A6541C"/>
    <w:rsid w:val="00A65FB8"/>
    <w:rsid w:val="00A70D8C"/>
    <w:rsid w:val="00A71034"/>
    <w:rsid w:val="00A72190"/>
    <w:rsid w:val="00A72BEE"/>
    <w:rsid w:val="00A73D21"/>
    <w:rsid w:val="00A7690A"/>
    <w:rsid w:val="00A77674"/>
    <w:rsid w:val="00A81AEA"/>
    <w:rsid w:val="00A81D89"/>
    <w:rsid w:val="00A8289C"/>
    <w:rsid w:val="00A84D20"/>
    <w:rsid w:val="00A9765C"/>
    <w:rsid w:val="00AA3C9E"/>
    <w:rsid w:val="00AA496B"/>
    <w:rsid w:val="00AB25F8"/>
    <w:rsid w:val="00AB4777"/>
    <w:rsid w:val="00AC35FF"/>
    <w:rsid w:val="00AC515E"/>
    <w:rsid w:val="00AC53BB"/>
    <w:rsid w:val="00AD394C"/>
    <w:rsid w:val="00AD5260"/>
    <w:rsid w:val="00AD68BF"/>
    <w:rsid w:val="00AD78A9"/>
    <w:rsid w:val="00AE1895"/>
    <w:rsid w:val="00AE32E6"/>
    <w:rsid w:val="00AE4C7F"/>
    <w:rsid w:val="00AE5CBB"/>
    <w:rsid w:val="00AF35E3"/>
    <w:rsid w:val="00AF44CE"/>
    <w:rsid w:val="00B00F95"/>
    <w:rsid w:val="00B04131"/>
    <w:rsid w:val="00B108CD"/>
    <w:rsid w:val="00B10BF8"/>
    <w:rsid w:val="00B10E69"/>
    <w:rsid w:val="00B12552"/>
    <w:rsid w:val="00B12715"/>
    <w:rsid w:val="00B12A90"/>
    <w:rsid w:val="00B155E3"/>
    <w:rsid w:val="00B16F6D"/>
    <w:rsid w:val="00B20475"/>
    <w:rsid w:val="00B20EE7"/>
    <w:rsid w:val="00B20F59"/>
    <w:rsid w:val="00B220B6"/>
    <w:rsid w:val="00B30452"/>
    <w:rsid w:val="00B31F69"/>
    <w:rsid w:val="00B32538"/>
    <w:rsid w:val="00B42B74"/>
    <w:rsid w:val="00B440C0"/>
    <w:rsid w:val="00B45B19"/>
    <w:rsid w:val="00B460D3"/>
    <w:rsid w:val="00B505FE"/>
    <w:rsid w:val="00B51728"/>
    <w:rsid w:val="00B528FA"/>
    <w:rsid w:val="00B53D0A"/>
    <w:rsid w:val="00B577A0"/>
    <w:rsid w:val="00B611AD"/>
    <w:rsid w:val="00B61C61"/>
    <w:rsid w:val="00B63F60"/>
    <w:rsid w:val="00B65D45"/>
    <w:rsid w:val="00B668CA"/>
    <w:rsid w:val="00B66FE9"/>
    <w:rsid w:val="00B704A5"/>
    <w:rsid w:val="00B7390C"/>
    <w:rsid w:val="00B74378"/>
    <w:rsid w:val="00B747BF"/>
    <w:rsid w:val="00B752E9"/>
    <w:rsid w:val="00B75334"/>
    <w:rsid w:val="00B75FBC"/>
    <w:rsid w:val="00B76572"/>
    <w:rsid w:val="00B833E9"/>
    <w:rsid w:val="00B844AC"/>
    <w:rsid w:val="00B854C8"/>
    <w:rsid w:val="00B87726"/>
    <w:rsid w:val="00B87B7E"/>
    <w:rsid w:val="00B9035E"/>
    <w:rsid w:val="00B90BB3"/>
    <w:rsid w:val="00B951FC"/>
    <w:rsid w:val="00B96394"/>
    <w:rsid w:val="00B966FF"/>
    <w:rsid w:val="00B96FC4"/>
    <w:rsid w:val="00BA01D4"/>
    <w:rsid w:val="00BA2538"/>
    <w:rsid w:val="00BA3037"/>
    <w:rsid w:val="00BA5530"/>
    <w:rsid w:val="00BA62C2"/>
    <w:rsid w:val="00BB060F"/>
    <w:rsid w:val="00BB2026"/>
    <w:rsid w:val="00BB4F7F"/>
    <w:rsid w:val="00BB5AB7"/>
    <w:rsid w:val="00BC134D"/>
    <w:rsid w:val="00BC3CB5"/>
    <w:rsid w:val="00BC4451"/>
    <w:rsid w:val="00BC47D6"/>
    <w:rsid w:val="00BC7077"/>
    <w:rsid w:val="00BD19EE"/>
    <w:rsid w:val="00BD2FBE"/>
    <w:rsid w:val="00BD37B8"/>
    <w:rsid w:val="00BD525D"/>
    <w:rsid w:val="00BD6FD9"/>
    <w:rsid w:val="00BD72DC"/>
    <w:rsid w:val="00BE000E"/>
    <w:rsid w:val="00BE075A"/>
    <w:rsid w:val="00BE1B96"/>
    <w:rsid w:val="00BE5649"/>
    <w:rsid w:val="00BE695F"/>
    <w:rsid w:val="00BE696E"/>
    <w:rsid w:val="00BE73C7"/>
    <w:rsid w:val="00BF088B"/>
    <w:rsid w:val="00BF2D2E"/>
    <w:rsid w:val="00BF4167"/>
    <w:rsid w:val="00C04391"/>
    <w:rsid w:val="00C046F9"/>
    <w:rsid w:val="00C06833"/>
    <w:rsid w:val="00C1151F"/>
    <w:rsid w:val="00C12C4F"/>
    <w:rsid w:val="00C13757"/>
    <w:rsid w:val="00C14321"/>
    <w:rsid w:val="00C14743"/>
    <w:rsid w:val="00C14965"/>
    <w:rsid w:val="00C14F7D"/>
    <w:rsid w:val="00C165AD"/>
    <w:rsid w:val="00C16B77"/>
    <w:rsid w:val="00C17FCC"/>
    <w:rsid w:val="00C22A24"/>
    <w:rsid w:val="00C25996"/>
    <w:rsid w:val="00C27765"/>
    <w:rsid w:val="00C27955"/>
    <w:rsid w:val="00C3314C"/>
    <w:rsid w:val="00C3424F"/>
    <w:rsid w:val="00C344CC"/>
    <w:rsid w:val="00C34543"/>
    <w:rsid w:val="00C4082C"/>
    <w:rsid w:val="00C40D4A"/>
    <w:rsid w:val="00C411C5"/>
    <w:rsid w:val="00C425FB"/>
    <w:rsid w:val="00C43C67"/>
    <w:rsid w:val="00C4532D"/>
    <w:rsid w:val="00C53E56"/>
    <w:rsid w:val="00C56BCC"/>
    <w:rsid w:val="00C57D92"/>
    <w:rsid w:val="00C60CD5"/>
    <w:rsid w:val="00C648A3"/>
    <w:rsid w:val="00C653A6"/>
    <w:rsid w:val="00C66FFD"/>
    <w:rsid w:val="00C73294"/>
    <w:rsid w:val="00C8284A"/>
    <w:rsid w:val="00C84FE6"/>
    <w:rsid w:val="00C858D7"/>
    <w:rsid w:val="00C85D10"/>
    <w:rsid w:val="00C861F3"/>
    <w:rsid w:val="00C86E83"/>
    <w:rsid w:val="00C91CF6"/>
    <w:rsid w:val="00C91DC9"/>
    <w:rsid w:val="00C93AE0"/>
    <w:rsid w:val="00C94C18"/>
    <w:rsid w:val="00C95E19"/>
    <w:rsid w:val="00CA06FC"/>
    <w:rsid w:val="00CA08AE"/>
    <w:rsid w:val="00CA1B1C"/>
    <w:rsid w:val="00CA27B5"/>
    <w:rsid w:val="00CA2879"/>
    <w:rsid w:val="00CA39E9"/>
    <w:rsid w:val="00CA4531"/>
    <w:rsid w:val="00CA5F23"/>
    <w:rsid w:val="00CA5FA3"/>
    <w:rsid w:val="00CB07D9"/>
    <w:rsid w:val="00CB0981"/>
    <w:rsid w:val="00CB116E"/>
    <w:rsid w:val="00CB46F1"/>
    <w:rsid w:val="00CC09DA"/>
    <w:rsid w:val="00CC106A"/>
    <w:rsid w:val="00CC59BC"/>
    <w:rsid w:val="00CC716E"/>
    <w:rsid w:val="00CC7BE2"/>
    <w:rsid w:val="00CD0019"/>
    <w:rsid w:val="00CD4C06"/>
    <w:rsid w:val="00CE47E5"/>
    <w:rsid w:val="00CE4C81"/>
    <w:rsid w:val="00CE5E2E"/>
    <w:rsid w:val="00CF04F4"/>
    <w:rsid w:val="00CF2C1A"/>
    <w:rsid w:val="00CF58A3"/>
    <w:rsid w:val="00D0487C"/>
    <w:rsid w:val="00D115B2"/>
    <w:rsid w:val="00D121D6"/>
    <w:rsid w:val="00D15FA5"/>
    <w:rsid w:val="00D167A8"/>
    <w:rsid w:val="00D203F4"/>
    <w:rsid w:val="00D21623"/>
    <w:rsid w:val="00D22A96"/>
    <w:rsid w:val="00D232A9"/>
    <w:rsid w:val="00D249F1"/>
    <w:rsid w:val="00D25DD9"/>
    <w:rsid w:val="00D3080E"/>
    <w:rsid w:val="00D3303B"/>
    <w:rsid w:val="00D34043"/>
    <w:rsid w:val="00D34672"/>
    <w:rsid w:val="00D34D42"/>
    <w:rsid w:val="00D3756F"/>
    <w:rsid w:val="00D37F82"/>
    <w:rsid w:val="00D479C8"/>
    <w:rsid w:val="00D5107E"/>
    <w:rsid w:val="00D52D1D"/>
    <w:rsid w:val="00D54DC8"/>
    <w:rsid w:val="00D64982"/>
    <w:rsid w:val="00D65A12"/>
    <w:rsid w:val="00D65DA2"/>
    <w:rsid w:val="00D66471"/>
    <w:rsid w:val="00D67EAB"/>
    <w:rsid w:val="00D71FF2"/>
    <w:rsid w:val="00D75209"/>
    <w:rsid w:val="00D76958"/>
    <w:rsid w:val="00D80CF9"/>
    <w:rsid w:val="00D83A9B"/>
    <w:rsid w:val="00D87B23"/>
    <w:rsid w:val="00D93550"/>
    <w:rsid w:val="00D94665"/>
    <w:rsid w:val="00D97D89"/>
    <w:rsid w:val="00DA126C"/>
    <w:rsid w:val="00DA4E30"/>
    <w:rsid w:val="00DA6A36"/>
    <w:rsid w:val="00DA7739"/>
    <w:rsid w:val="00DB0110"/>
    <w:rsid w:val="00DB0C9A"/>
    <w:rsid w:val="00DB119D"/>
    <w:rsid w:val="00DB6E44"/>
    <w:rsid w:val="00DB7411"/>
    <w:rsid w:val="00DB75A4"/>
    <w:rsid w:val="00DC0F26"/>
    <w:rsid w:val="00DC1543"/>
    <w:rsid w:val="00DC16B4"/>
    <w:rsid w:val="00DC4A48"/>
    <w:rsid w:val="00DC60B2"/>
    <w:rsid w:val="00DD030E"/>
    <w:rsid w:val="00DD0D4E"/>
    <w:rsid w:val="00DD25D7"/>
    <w:rsid w:val="00DD367A"/>
    <w:rsid w:val="00DD4713"/>
    <w:rsid w:val="00DD5060"/>
    <w:rsid w:val="00DD6CEA"/>
    <w:rsid w:val="00DE028F"/>
    <w:rsid w:val="00DE128D"/>
    <w:rsid w:val="00DE1712"/>
    <w:rsid w:val="00DE5462"/>
    <w:rsid w:val="00DE57EA"/>
    <w:rsid w:val="00DE78BB"/>
    <w:rsid w:val="00DF6EA9"/>
    <w:rsid w:val="00DF7938"/>
    <w:rsid w:val="00E0232B"/>
    <w:rsid w:val="00E02543"/>
    <w:rsid w:val="00E06FF3"/>
    <w:rsid w:val="00E10523"/>
    <w:rsid w:val="00E2184C"/>
    <w:rsid w:val="00E22479"/>
    <w:rsid w:val="00E23228"/>
    <w:rsid w:val="00E24284"/>
    <w:rsid w:val="00E2477E"/>
    <w:rsid w:val="00E2573D"/>
    <w:rsid w:val="00E2629B"/>
    <w:rsid w:val="00E27749"/>
    <w:rsid w:val="00E27D1B"/>
    <w:rsid w:val="00E311F3"/>
    <w:rsid w:val="00E35CAC"/>
    <w:rsid w:val="00E36282"/>
    <w:rsid w:val="00E36287"/>
    <w:rsid w:val="00E41AF6"/>
    <w:rsid w:val="00E45964"/>
    <w:rsid w:val="00E46A9F"/>
    <w:rsid w:val="00E51940"/>
    <w:rsid w:val="00E53BCE"/>
    <w:rsid w:val="00E55109"/>
    <w:rsid w:val="00E55DC5"/>
    <w:rsid w:val="00E561C0"/>
    <w:rsid w:val="00E605A4"/>
    <w:rsid w:val="00E60A59"/>
    <w:rsid w:val="00E62B44"/>
    <w:rsid w:val="00E64212"/>
    <w:rsid w:val="00E70A33"/>
    <w:rsid w:val="00E71EDB"/>
    <w:rsid w:val="00E756B7"/>
    <w:rsid w:val="00E7756D"/>
    <w:rsid w:val="00E776F1"/>
    <w:rsid w:val="00E77C9D"/>
    <w:rsid w:val="00E83C26"/>
    <w:rsid w:val="00E85DF8"/>
    <w:rsid w:val="00E86EDF"/>
    <w:rsid w:val="00E87E5E"/>
    <w:rsid w:val="00E9165D"/>
    <w:rsid w:val="00E92A0C"/>
    <w:rsid w:val="00E93E1D"/>
    <w:rsid w:val="00E9438C"/>
    <w:rsid w:val="00EA155A"/>
    <w:rsid w:val="00EA27F7"/>
    <w:rsid w:val="00EA5AB4"/>
    <w:rsid w:val="00EA60EA"/>
    <w:rsid w:val="00EB0703"/>
    <w:rsid w:val="00EB0EB0"/>
    <w:rsid w:val="00EB2E61"/>
    <w:rsid w:val="00EB6B1C"/>
    <w:rsid w:val="00EB7F19"/>
    <w:rsid w:val="00EC26EB"/>
    <w:rsid w:val="00EC5036"/>
    <w:rsid w:val="00EC6070"/>
    <w:rsid w:val="00EC7291"/>
    <w:rsid w:val="00ED2834"/>
    <w:rsid w:val="00ED4293"/>
    <w:rsid w:val="00ED6615"/>
    <w:rsid w:val="00EE03C9"/>
    <w:rsid w:val="00EE156E"/>
    <w:rsid w:val="00EE3671"/>
    <w:rsid w:val="00EE38A0"/>
    <w:rsid w:val="00EE4CE8"/>
    <w:rsid w:val="00EE6C34"/>
    <w:rsid w:val="00F00D3E"/>
    <w:rsid w:val="00F01D88"/>
    <w:rsid w:val="00F02924"/>
    <w:rsid w:val="00F03A28"/>
    <w:rsid w:val="00F0437E"/>
    <w:rsid w:val="00F045A4"/>
    <w:rsid w:val="00F05A25"/>
    <w:rsid w:val="00F07B96"/>
    <w:rsid w:val="00F11369"/>
    <w:rsid w:val="00F12F45"/>
    <w:rsid w:val="00F12F9A"/>
    <w:rsid w:val="00F13C49"/>
    <w:rsid w:val="00F143E8"/>
    <w:rsid w:val="00F15F70"/>
    <w:rsid w:val="00F16967"/>
    <w:rsid w:val="00F22910"/>
    <w:rsid w:val="00F24554"/>
    <w:rsid w:val="00F2456E"/>
    <w:rsid w:val="00F24826"/>
    <w:rsid w:val="00F26199"/>
    <w:rsid w:val="00F2779E"/>
    <w:rsid w:val="00F27C12"/>
    <w:rsid w:val="00F31048"/>
    <w:rsid w:val="00F315A2"/>
    <w:rsid w:val="00F328BE"/>
    <w:rsid w:val="00F35397"/>
    <w:rsid w:val="00F359F8"/>
    <w:rsid w:val="00F35E15"/>
    <w:rsid w:val="00F40485"/>
    <w:rsid w:val="00F4285C"/>
    <w:rsid w:val="00F440BA"/>
    <w:rsid w:val="00F455D4"/>
    <w:rsid w:val="00F45C98"/>
    <w:rsid w:val="00F47206"/>
    <w:rsid w:val="00F56608"/>
    <w:rsid w:val="00F567E6"/>
    <w:rsid w:val="00F605B7"/>
    <w:rsid w:val="00F609CF"/>
    <w:rsid w:val="00F61250"/>
    <w:rsid w:val="00F61552"/>
    <w:rsid w:val="00F63DCD"/>
    <w:rsid w:val="00F70641"/>
    <w:rsid w:val="00F72950"/>
    <w:rsid w:val="00F75152"/>
    <w:rsid w:val="00F75D4D"/>
    <w:rsid w:val="00F76336"/>
    <w:rsid w:val="00F810D4"/>
    <w:rsid w:val="00F825ED"/>
    <w:rsid w:val="00F83B5F"/>
    <w:rsid w:val="00F84582"/>
    <w:rsid w:val="00F86152"/>
    <w:rsid w:val="00F87073"/>
    <w:rsid w:val="00F92988"/>
    <w:rsid w:val="00F9443B"/>
    <w:rsid w:val="00F95564"/>
    <w:rsid w:val="00F95AB4"/>
    <w:rsid w:val="00F95AD9"/>
    <w:rsid w:val="00F969CF"/>
    <w:rsid w:val="00FA133D"/>
    <w:rsid w:val="00FA1DA0"/>
    <w:rsid w:val="00FA229C"/>
    <w:rsid w:val="00FA38B9"/>
    <w:rsid w:val="00FA38ED"/>
    <w:rsid w:val="00FA3969"/>
    <w:rsid w:val="00FA43D5"/>
    <w:rsid w:val="00FA4CBF"/>
    <w:rsid w:val="00FA6821"/>
    <w:rsid w:val="00FA79AB"/>
    <w:rsid w:val="00FB205B"/>
    <w:rsid w:val="00FB4255"/>
    <w:rsid w:val="00FB50C4"/>
    <w:rsid w:val="00FB591B"/>
    <w:rsid w:val="00FB5A10"/>
    <w:rsid w:val="00FB6981"/>
    <w:rsid w:val="00FB7D5B"/>
    <w:rsid w:val="00FC15D6"/>
    <w:rsid w:val="00FC392D"/>
    <w:rsid w:val="00FC6330"/>
    <w:rsid w:val="00FC654E"/>
    <w:rsid w:val="00FD2618"/>
    <w:rsid w:val="00FD2BB1"/>
    <w:rsid w:val="00FD3291"/>
    <w:rsid w:val="00FD37C4"/>
    <w:rsid w:val="00FD5692"/>
    <w:rsid w:val="00FE15B9"/>
    <w:rsid w:val="00FE46AB"/>
    <w:rsid w:val="00FE7D5B"/>
    <w:rsid w:val="00FF2221"/>
    <w:rsid w:val="00FF257F"/>
    <w:rsid w:val="00FF2A32"/>
    <w:rsid w:val="00FF3562"/>
    <w:rsid w:val="00FF4440"/>
    <w:rsid w:val="00FF63AB"/>
    <w:rsid w:val="00FF6B8E"/>
    <w:rsid w:val="12F8B726"/>
    <w:rsid w:val="2280291D"/>
    <w:rsid w:val="3A734908"/>
    <w:rsid w:val="43713804"/>
    <w:rsid w:val="5C6F603D"/>
    <w:rsid w:val="5CE9A5A1"/>
    <w:rsid w:val="6081559D"/>
    <w:rsid w:val="672C2276"/>
    <w:rsid w:val="6F64D3A7"/>
    <w:rsid w:val="740E9177"/>
    <w:rsid w:val="75CEFB5E"/>
    <w:rsid w:val="7CA89C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E0EB1E17-AC57-4A48-A9DA-20CBC334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BodyTextIndent">
    <w:name w:val="Body Text Indent"/>
    <w:basedOn w:val="Normal"/>
    <w:link w:val="BodyTextIndentChar"/>
    <w:semiHidden/>
    <w:unhideWhenUsed/>
    <w:rsid w:val="00A23368"/>
    <w:pPr>
      <w:spacing w:after="120"/>
      <w:ind w:left="360"/>
    </w:pPr>
  </w:style>
  <w:style w:type="character" w:customStyle="1" w:styleId="BodyTextIndentChar">
    <w:name w:val="Body Text Indent Char"/>
    <w:basedOn w:val="DefaultParagraphFont"/>
    <w:link w:val="BodyTextIndent"/>
    <w:semiHidden/>
    <w:rsid w:val="00A23368"/>
    <w:rPr>
      <w:rFonts w:ascii="Tms Rmn" w:hAnsi="Tms Rmn"/>
      <w:sz w:val="24"/>
    </w:rPr>
  </w:style>
  <w:style w:type="paragraph" w:styleId="Revision">
    <w:name w:val="Revision"/>
    <w:hidden/>
    <w:uiPriority w:val="99"/>
    <w:semiHidden/>
    <w:rsid w:val="008B3D7F"/>
    <w:rPr>
      <w:rFonts w:ascii="Tms Rmn" w:hAnsi="Tms Rmn"/>
      <w:sz w:val="24"/>
    </w:rPr>
  </w:style>
  <w:style w:type="character" w:styleId="UnresolvedMention">
    <w:name w:val="Unresolved Mention"/>
    <w:basedOn w:val="DefaultParagraphFont"/>
    <w:uiPriority w:val="99"/>
    <w:semiHidden/>
    <w:unhideWhenUsed/>
    <w:rsid w:val="00543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ba.gov/about-sba/open-government/privacy-act/privacy-act-system-records-notices-sorn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6E84-56EA-4A55-9AD1-21556ADB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9802</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Burnette, LaWanda D.S.</dc:creator>
  <cp:lastModifiedBy>Rich, Curtis B.</cp:lastModifiedBy>
  <cp:revision>2</cp:revision>
  <dcterms:created xsi:type="dcterms:W3CDTF">2025-04-09T18:36:00Z</dcterms:created>
  <dcterms:modified xsi:type="dcterms:W3CDTF">2025-04-09T18:36:00Z</dcterms:modified>
</cp:coreProperties>
</file>