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16987">
        <w:rPr>
          <w:rFonts w:ascii="Times New Roman" w:hAnsi="Times New Roman"/>
          <w:b/>
          <w:bCs/>
          <w:color w:val="000000"/>
          <w:sz w:val="24"/>
          <w:szCs w:val="24"/>
        </w:rPr>
        <w:t>‘§ 20156. Railroad safety risk reduction program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‘‘(a) IN GENERAL.—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‘‘(1) PROGRAM REQUIREMENT.—Not later than 4 years after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the date of enactment of the Rail Safety Improvement Act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of 2008, the Secretary of Transportation, by regulation, shall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require each railroad carrier that is a Class I railroad, a railroad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carrier that has inadequate safety performance (as determined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by the Secretary), or a railroad carrier that provides intercity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rail passenger or commuter rail passenger transportation—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‘‘(A) to develop a railroad safety risk reduction program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under subsection (d) that systematically evaluates railroad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safety risks on its system and manages those risks in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order to reduce the numbers and rates of railroad accidents,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incidents, injuries, and fatalities;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‘‘(B) to submit its program, including any required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plans, to the Secretary for review and approval; and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‘‘(C) to implement the program and plans approved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by the Secretary.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‘‘(2) RELIANCE ON PILOT PROGRAM.—The Secretary may conduct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behavior-based safety and other research, including pilot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programs, before promulgating regulations under this subsection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and thereafter. The Secretary shall use any information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and experience gathered through such research and pilot programs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under this subsection in developing regulations under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this section.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‘‘(3) REVIEW AND APPROVAL.—The Secretary shall review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and approve or disapprove railroad safety risk reduction program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plans within a reasonable period of time. If the proposed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plan is not approved, the Secretary shall notify the affected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Notification.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FFFF"/>
          <w:sz w:val="24"/>
          <w:szCs w:val="24"/>
        </w:rPr>
      </w:pPr>
      <w:r w:rsidRPr="00416987">
        <w:rPr>
          <w:rFonts w:ascii="Times New Roman" w:hAnsi="Times New Roman"/>
          <w:color w:val="FFFFFF"/>
          <w:sz w:val="24"/>
          <w:szCs w:val="24"/>
        </w:rPr>
        <w:t>PUBLIC LAWS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122 STAT. 4854 PUBLIC LAW 110–432—OCT. 16, 2008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railroad carrier as to the specific areas in which the proposed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plan is deficient, and the railroad carrier shall correct all deficiencies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within a reasonable period of time following receipt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of written notice from the Secretary. The Secretary shall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annually conduct a review to ensure that the railroad carriers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are complying with their plans.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‘‘(4) VOLUNTARY COMPLIANCE.—A railroad carrier that is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not required to submit a railroad safety risk reduction program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under this section may voluntarily submit a program that meets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the requirements of this section to the Secretary. The Secretary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shall approve or disapprove any program submitted under this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paragraph.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‘‘(b) CERTIFICATION.—The chief official responsible for safety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lastRenderedPageBreak/>
        <w:t>of each railroad carrier required to submit a railroad safety risk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reduction program under subsection (a) shall certify that the contents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of the program are accurate and that the railroad carrier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will implement the contents of the program as approved by the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Secretary.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‘‘(c) RISK ANALYSIS.—In developing its railroad safety risk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reduction program each railroad carrier required to submit such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 program pursuant to subsection (a) shall identify and analyze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the aspects of its railroad, including operating rules and practices,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infrastructure, equipment, employee levels and schedules, safety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culture, management structure, employee training, and other matters,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including those not covered by railroad safety regulations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or other Federal regulations, that impact railroad safety.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‘‘(d) PROGRAM ELEMENTS.—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‘‘(1) IN GENERAL.—Each railroad carrier required to submit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 railroad safety risk reduction program under subsection (a)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shall develop a comprehensive safety risk reduction program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to improve safety by reducing the number and rates of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accidents, incidents, injuries, and fatalities that is based 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the risk analysis required by subsection (c) through—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‘‘(A) the mitigation of aspects that increase risks to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railroad safety; and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‘‘(B) the enhancement of aspects that decrease risks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to railroad safety.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‘‘(2) REQUIRED COMPONENTS.—Each railroad carrier’s safety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risk reduction program shall include a risk mitigation plan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in accordance with this section, a technology implementation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plan that meets the requirements of subsection (e), and a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fatigue management plan that meets the requirements of subsection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(f).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3406">
        <w:rPr>
          <w:rFonts w:ascii="Times New Roman" w:hAnsi="Times New Roman"/>
          <w:color w:val="000000"/>
          <w:sz w:val="24"/>
          <w:szCs w:val="24"/>
          <w:highlight w:val="lightGray"/>
        </w:rPr>
        <w:t>‘‘(e) TECHNOLOGY IMPLEMENTATION PLAN.—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‘‘(1) IN GENERAL.—As part of its railroad safety risk reduction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program, a railroad carrier required to submit a railroad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safety risk reduction program under subsection (a) shall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develop, and periodically update as necessary, a 10-year technology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implementation plan that describes the railroad carrier’s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plan for development, adoption, implementation, maintenance,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and use of current, new, or novel technologies on its system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over a 10-year period to reduce safety risks identified under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the railroad safety risk reduction program. Any updates to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the plan are subject to review and approval by the Secretary.</w:t>
      </w:r>
    </w:p>
    <w:p w:rsidRPr="000B3406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lightGray"/>
        </w:rPr>
      </w:pPr>
      <w:r w:rsidRPr="000B3406">
        <w:rPr>
          <w:rFonts w:ascii="Times New Roman" w:hAnsi="Times New Roman"/>
          <w:color w:val="000000"/>
          <w:sz w:val="24"/>
          <w:szCs w:val="24"/>
          <w:highlight w:val="lightGray"/>
        </w:rPr>
        <w:t>‘‘(2) TECHNOLOGY ANALYSIS.—A railroad carrier’s technology</w:t>
      </w:r>
    </w:p>
    <w:p w:rsidRPr="000B3406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lightGray"/>
        </w:rPr>
      </w:pPr>
      <w:r w:rsidRPr="000B3406">
        <w:rPr>
          <w:rFonts w:ascii="Times New Roman" w:hAnsi="Times New Roman"/>
          <w:color w:val="000000"/>
          <w:sz w:val="24"/>
          <w:szCs w:val="24"/>
          <w:highlight w:val="lightGray"/>
        </w:rPr>
        <w:t>implementation plan shall include an analysis of the</w:t>
      </w:r>
    </w:p>
    <w:p w:rsidRPr="000B3406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highlight w:val="lightGray"/>
        </w:rPr>
      </w:pPr>
      <w:r w:rsidRPr="000B3406">
        <w:rPr>
          <w:rFonts w:ascii="Times New Roman" w:hAnsi="Times New Roman"/>
          <w:color w:val="000000"/>
          <w:sz w:val="24"/>
          <w:szCs w:val="24"/>
          <w:highlight w:val="lightGray"/>
        </w:rPr>
        <w:t>safety impact, feasibility, and cost and benefits of implementing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technologies, including processor-based technologies, positive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lastRenderedPageBreak/>
        <w:t>train control systems (as defined in section 20157(i)), electronically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controlled pneumatic brakes, rail integrity inspection systems,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rail integrity warning systems, switch position monitors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and indicators, trespasser prevention technology, highway-rail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grade crossing technology, and other new or novel railroad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safety technology, as appropriate, that may mitigate risks to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railroad safety identified in the risk analysis required by subsection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(c).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‘‘(3) IMPLEMENTATION SCHEDULE.—A railroad carrier’s technology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implementation plan shall contain a prioritized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implementation schedule for the development, adoption,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implementation, and use of current, new, or novel technologies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on its system to reduce safety risks identified under the railroad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safety risk reduction program.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‘‘(4) POSITIVE TRAIN CONTROL.—Except as required by section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20157 (relating to the requirements for implementation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of positive train control systems), the Secretary shall ensure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that—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‘‘(A) each railroad carrier’s technology implementation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plan required under paragraph (1) that includes a schedule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for implementation of a positive train control system complies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with that schedule; and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‘‘(B) each railroad carrier required to submit such a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plan implements a positive train control system pursuant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to such plan by December 31, 2018.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‘‘(f) FATIGUE MANAGEMENT PLAN.—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‘‘(1) IN GENERAL.—As part of its railroad safety risk reduction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program, a railroad carrier required to submit a railroad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safety risk reduction program under subsection (a) shall develop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and update at least once every 2 years a fatigue management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plan that is designed to reduce the fatigue experienced by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safety-related railroad employees and to reduce the likelihood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of accidents, incidents, injuries, and fatalities caused by fatigue.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Any such update shall be subject to review and approval by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the Secretary.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‘‘(2) TARGETED FATIGUE COUNTERMEASURES.—A railroad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carrier’s fatigue management plan shall take into account the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varying circumstances of operations by the railroad on different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parts of its system, and shall prescribe appropriate fatigue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countermeasures to address those varying circumstances.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‘‘(3) ADDITIONAL ELEMENTS.—A railroad shall consider the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need to include in its fatigue management plan elements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addressing each of the following items, as applicable: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‘‘(A) Employee education and training on the physiological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and human factors that affect fatigue, as well as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lastRenderedPageBreak/>
        <w:t>strategies to reduce or mitigate the effects of fatigue, based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on the most current scientific and medical research and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literature.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‘‘(B) Opportunities for identification, diagnosis, and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treatment of any medical condition that may affect alertness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or fatigue, including sleep disorders.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‘‘(C) Effects on employee fatigue of an employee’s shortterm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or sustained response to emergency situations, such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as derailments and natural disasters, or engagement in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other intensive working conditions.</w:t>
      </w:r>
    </w:p>
    <w:p w:rsidRPr="00416987" w:rsidR="00416987" w:rsidP="00416987" w:rsidRDefault="003B20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name="_GoBack" w:id="0"/>
      <w:bookmarkEnd w:id="0"/>
      <w:r w:rsidRPr="004169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6987" w:rsidR="00416987">
        <w:rPr>
          <w:rFonts w:ascii="Times New Roman" w:hAnsi="Times New Roman"/>
          <w:color w:val="000000"/>
          <w:sz w:val="24"/>
          <w:szCs w:val="24"/>
        </w:rPr>
        <w:t>‘‘(D) Scheduling practices for employees, including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innovative scheduling practices, on-duty call practices,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work and rest cycles, increased consecutive days off for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employees, changes in shift patterns, appropriate scheduling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practices for varying types of work, and other aspects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of employee scheduling that would reduce employee fatigue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and cumulative sleep loss.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‘‘(E) Methods to minimize accidents and incidents that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occur as a result of working at times when scientific and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medical research have shown increased fatigue disrupts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employees’ circadian rhythm.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‘‘(F) Alertness strategies, such as policies on napping,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to address acute drowsiness and fatigue while an employee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is on duty.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‘‘(G) Opportunities to obtain restful sleep at lodging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facilities, including employee sleeping quarters provided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by the railroad carrier.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‘‘(H) The increase of the number of consecutive hours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of off-duty rest, during which an employee receives no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communication from the employing railroad carrier or its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managers, supervisors, officers, or agents.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‘‘(I) Avoidance of abrupt changes in rest cycles for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employees.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‘‘(J) Additional elements that the Secretary considers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appropriate.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‘‘(g) CONSENSUS.—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‘‘(1) IN GENERAL.—Each railroad carrier required to submit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 railroad safety risk reduction program under subsection (a)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shall consult with, employ good faith and use its best efforts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to reach agreement with, all of its directly affected employees,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including any non-profit employee labor organization representing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a class or craft of directly affected employees of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the railroad carrier, on the contents of the safety risk reduction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program.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‘‘(2) STATEMENT.—If the railroad carrier and its directly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lastRenderedPageBreak/>
        <w:t>affected employees, including any nonprofit employee labor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organization representing a class or craft of directly affected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employees of the railroad carrier, cannot reach consensus 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the proposed contents of the plan, then directly affected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employees and such organization may file a statement with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the Secretary explaining their views on the plan on which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consensus was not reached. The Secretary shall consider such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views during review and approval of the program.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‘‘(h) ENFORCEMENT.—The Secretary shall have the authority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to assess civil penalties pursuant to chapter 213 for a violation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of this section, including the failure to submit, certify, or comply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with a safety risk reduction program, risk mitigation plan, technology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implementation plan, or fatigue management plan.’’.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(b) CONFORMING AMENDMENT.—The chapter analysis for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chapter 201 is amended by inserting after the item relating to</w:t>
      </w:r>
    </w:p>
    <w:p w:rsidRPr="00416987" w:rsidR="00416987" w:rsidP="00416987" w:rsidRDefault="0041698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6987">
        <w:rPr>
          <w:rFonts w:ascii="Times New Roman" w:hAnsi="Times New Roman"/>
          <w:color w:val="000000"/>
          <w:sz w:val="24"/>
          <w:szCs w:val="24"/>
        </w:rPr>
        <w:t>section 20155 the following:</w:t>
      </w:r>
    </w:p>
    <w:p w:rsidRPr="00FC341E" w:rsidR="003629B1" w:rsidP="00416987" w:rsidRDefault="00416987">
      <w:pPr>
        <w:rPr>
          <w:rFonts w:ascii="Times New Roman" w:hAnsi="Times New Roman"/>
          <w:sz w:val="24"/>
          <w:szCs w:val="24"/>
        </w:rPr>
      </w:pPr>
      <w:r w:rsidRPr="00FC341E">
        <w:rPr>
          <w:rFonts w:ascii="Times New Roman" w:hAnsi="Times New Roman"/>
          <w:color w:val="000000"/>
          <w:sz w:val="24"/>
          <w:szCs w:val="24"/>
        </w:rPr>
        <w:t>‘‘20156. Railroad safety risk reduction program.’’.</w:t>
      </w:r>
    </w:p>
    <w:sectPr w:rsidRPr="00FC341E" w:rsidR="003629B1" w:rsidSect="00362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587" w:rsidRDefault="00490587" w:rsidP="008855FD">
      <w:pPr>
        <w:spacing w:after="0" w:line="240" w:lineRule="auto"/>
      </w:pPr>
      <w:r>
        <w:separator/>
      </w:r>
    </w:p>
  </w:endnote>
  <w:endnote w:type="continuationSeparator" w:id="0">
    <w:p w:rsidR="00490587" w:rsidRDefault="00490587" w:rsidP="0088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FD" w:rsidRDefault="00885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FD" w:rsidRDefault="008855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2004">
      <w:rPr>
        <w:noProof/>
      </w:rPr>
      <w:t>5</w:t>
    </w:r>
    <w:r>
      <w:fldChar w:fldCharType="end"/>
    </w:r>
  </w:p>
  <w:p w:rsidR="008855FD" w:rsidRDefault="00885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FD" w:rsidRDefault="00885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587" w:rsidRDefault="00490587" w:rsidP="008855FD">
      <w:pPr>
        <w:spacing w:after="0" w:line="240" w:lineRule="auto"/>
      </w:pPr>
      <w:r>
        <w:separator/>
      </w:r>
    </w:p>
  </w:footnote>
  <w:footnote w:type="continuationSeparator" w:id="0">
    <w:p w:rsidR="00490587" w:rsidRDefault="00490587" w:rsidP="0088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FD" w:rsidRDefault="00885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FD" w:rsidRDefault="008855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5FD" w:rsidRDefault="00885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987"/>
    <w:rsid w:val="0006588D"/>
    <w:rsid w:val="000B3406"/>
    <w:rsid w:val="000B7BA0"/>
    <w:rsid w:val="003629B1"/>
    <w:rsid w:val="003B2004"/>
    <w:rsid w:val="00416987"/>
    <w:rsid w:val="00490587"/>
    <w:rsid w:val="00764B2C"/>
    <w:rsid w:val="007A7502"/>
    <w:rsid w:val="008855FD"/>
    <w:rsid w:val="00B453B6"/>
    <w:rsid w:val="00B5797A"/>
    <w:rsid w:val="00BE0978"/>
    <w:rsid w:val="00C62258"/>
    <w:rsid w:val="00F1791E"/>
    <w:rsid w:val="00F33B06"/>
    <w:rsid w:val="00FC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BF90E6A-05D9-44EE-BED3-E02663FF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9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5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5F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5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5F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58B3-1F47-410C-8983-A16C15877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robert.brogan</dc:creator>
  <cp:keywords/>
  <dc:description/>
  <cp:lastModifiedBy>Wells, Hodan (FRA)</cp:lastModifiedBy>
  <cp:revision>2</cp:revision>
  <cp:lastPrinted>2010-02-25T15:16:00Z</cp:lastPrinted>
  <dcterms:created xsi:type="dcterms:W3CDTF">2020-12-21T22:02:00Z</dcterms:created>
  <dcterms:modified xsi:type="dcterms:W3CDTF">2020-12-21T22:02:00Z</dcterms:modified>
</cp:coreProperties>
</file>