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B75E7" w:rsidRPr="00AF4669" w:rsidP="000D58BB" w14:paraId="1894F95F" w14:textId="77777777">
      <w:pPr>
        <w:pStyle w:val="POCtitle"/>
        <w:rPr>
          <w:sz w:val="28"/>
        </w:rPr>
      </w:pPr>
      <w:r w:rsidRPr="00AF4669">
        <w:rPr>
          <w:sz w:val="28"/>
        </w:rPr>
        <w:t xml:space="preserve">U.S. Department of Education </w:t>
      </w:r>
    </w:p>
    <w:p w:rsidR="007B75E7" w:rsidRPr="00AF4669" w:rsidP="007107DF" w14:paraId="262F68D0" w14:textId="77777777">
      <w:pPr>
        <w:pStyle w:val="POCtitle"/>
        <w:tabs>
          <w:tab w:val="center" w:pos="4680"/>
        </w:tabs>
        <w:jc w:val="left"/>
        <w:rPr>
          <w:sz w:val="28"/>
        </w:rPr>
      </w:pPr>
      <w:r w:rsidRPr="00AF4669">
        <w:rPr>
          <w:sz w:val="28"/>
        </w:rPr>
        <w:tab/>
      </w:r>
      <w:r w:rsidRPr="00AF4669">
        <w:rPr>
          <w:sz w:val="28"/>
        </w:rPr>
        <w:t>Office of Elementary and Secondary Education</w:t>
      </w:r>
    </w:p>
    <w:p w:rsidR="007B75E7" w:rsidRPr="00AF4669" w:rsidP="000D58BB" w14:paraId="03D4A8FE" w14:textId="1206B49F">
      <w:pPr>
        <w:pStyle w:val="POCtitle"/>
        <w:rPr>
          <w:sz w:val="28"/>
          <w:szCs w:val="28"/>
        </w:rPr>
      </w:pPr>
      <w:r w:rsidRPr="00AF4669">
        <w:rPr>
          <w:sz w:val="28"/>
          <w:szCs w:val="28"/>
        </w:rPr>
        <w:t>Rural, Insular, and Native Achievement</w:t>
      </w:r>
      <w:r w:rsidRPr="00AF4669" w:rsidR="009C535C">
        <w:rPr>
          <w:sz w:val="28"/>
          <w:szCs w:val="28"/>
        </w:rPr>
        <w:t xml:space="preserve"> Programs</w:t>
      </w:r>
      <w:r w:rsidRPr="00AF4669" w:rsidR="00370C04">
        <w:rPr>
          <w:sz w:val="28"/>
          <w:szCs w:val="28"/>
        </w:rPr>
        <w:t xml:space="preserve"> Division</w:t>
      </w:r>
    </w:p>
    <w:p w:rsidR="00FE6B6A" w:rsidRPr="00AF4669" w:rsidP="000D58BB" w14:paraId="0969F3D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031BB1" w:rsidRPr="00AF4669" w:rsidP="000D58BB" w14:paraId="06D27412" w14:textId="4A0887A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  <w:r w:rsidRPr="00AF4669">
        <w:rPr>
          <w:rFonts w:ascii="Times New Roman" w:eastAsia="Times New Roman" w:hAnsi="Times New Roman"/>
          <w:b/>
          <w:sz w:val="40"/>
          <w:szCs w:val="20"/>
        </w:rPr>
        <w:t>Fiscal Year 20</w:t>
      </w:r>
      <w:r w:rsidRPr="00AF4669" w:rsidR="007107DF">
        <w:rPr>
          <w:rFonts w:ascii="Times New Roman" w:eastAsia="Times New Roman" w:hAnsi="Times New Roman"/>
          <w:b/>
          <w:sz w:val="40"/>
          <w:szCs w:val="20"/>
        </w:rPr>
        <w:t>2</w:t>
      </w:r>
      <w:r w:rsidR="00592893">
        <w:rPr>
          <w:rFonts w:ascii="Times New Roman" w:eastAsia="Times New Roman" w:hAnsi="Times New Roman"/>
          <w:b/>
          <w:sz w:val="40"/>
          <w:szCs w:val="20"/>
        </w:rPr>
        <w:t>6</w:t>
      </w:r>
    </w:p>
    <w:p w:rsidR="00031BB1" w:rsidRPr="00AF4669" w:rsidP="000D58BB" w14:paraId="52BB9374" w14:textId="77777777">
      <w:pPr>
        <w:spacing w:after="0" w:line="240" w:lineRule="auto"/>
        <w:jc w:val="center"/>
        <w:rPr>
          <w:rFonts w:ascii="Times New Roman" w:eastAsia="Times New Roman" w:hAnsi="Times New Roman"/>
          <w:spacing w:val="-3"/>
          <w:sz w:val="40"/>
          <w:szCs w:val="20"/>
        </w:rPr>
      </w:pPr>
    </w:p>
    <w:p w:rsidR="00031BB1" w:rsidRPr="00AF4669" w:rsidP="000D58BB" w14:paraId="139CFC3E" w14:textId="6DD9FF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AF4669">
        <w:rPr>
          <w:rFonts w:ascii="Times New Roman" w:eastAsia="Times New Roman" w:hAnsi="Times New Roman"/>
          <w:b/>
          <w:sz w:val="40"/>
          <w:szCs w:val="20"/>
        </w:rPr>
        <w:t>Data Elements</w:t>
      </w:r>
      <w:r w:rsidRPr="00AF4669" w:rsidR="009F22C0">
        <w:rPr>
          <w:rFonts w:ascii="Times New Roman" w:eastAsia="Times New Roman" w:hAnsi="Times New Roman"/>
          <w:b/>
          <w:sz w:val="40"/>
          <w:szCs w:val="20"/>
        </w:rPr>
        <w:t xml:space="preserve"> </w:t>
      </w:r>
      <w:r w:rsidRPr="00AF4669" w:rsidR="005E6D03">
        <w:rPr>
          <w:rFonts w:ascii="Times New Roman" w:eastAsia="Times New Roman" w:hAnsi="Times New Roman"/>
          <w:b/>
          <w:sz w:val="40"/>
          <w:szCs w:val="20"/>
        </w:rPr>
        <w:t xml:space="preserve">for </w:t>
      </w:r>
      <w:r w:rsidRPr="00AF4669" w:rsidR="009C535C">
        <w:rPr>
          <w:rFonts w:ascii="Times New Roman" w:eastAsia="Times New Roman" w:hAnsi="Times New Roman"/>
          <w:b/>
          <w:sz w:val="40"/>
          <w:szCs w:val="20"/>
        </w:rPr>
        <w:t xml:space="preserve">Rural </w:t>
      </w:r>
      <w:r w:rsidRPr="00AF4669" w:rsidR="00B22A2C">
        <w:rPr>
          <w:rFonts w:ascii="Times New Roman" w:eastAsia="Times New Roman" w:hAnsi="Times New Roman"/>
          <w:b/>
          <w:sz w:val="40"/>
          <w:szCs w:val="20"/>
        </w:rPr>
        <w:t xml:space="preserve">and Low-Income </w:t>
      </w:r>
      <w:r w:rsidRPr="00AF4669" w:rsidR="009C535C">
        <w:rPr>
          <w:rFonts w:ascii="Times New Roman" w:eastAsia="Times New Roman" w:hAnsi="Times New Roman"/>
          <w:b/>
          <w:sz w:val="40"/>
          <w:szCs w:val="20"/>
        </w:rPr>
        <w:t>School</w:t>
      </w:r>
      <w:r w:rsidRPr="00AF4669" w:rsidR="00B415E0">
        <w:rPr>
          <w:rFonts w:ascii="Times New Roman" w:eastAsia="Times New Roman" w:hAnsi="Times New Roman"/>
          <w:b/>
          <w:sz w:val="40"/>
          <w:szCs w:val="20"/>
        </w:rPr>
        <w:t xml:space="preserve"> </w:t>
      </w:r>
      <w:r w:rsidRPr="00AF4669" w:rsidR="000E6DB3">
        <w:rPr>
          <w:rFonts w:ascii="Times New Roman" w:eastAsia="Times New Roman" w:hAnsi="Times New Roman"/>
          <w:b/>
          <w:sz w:val="40"/>
          <w:szCs w:val="20"/>
        </w:rPr>
        <w:t xml:space="preserve">Program </w:t>
      </w:r>
      <w:r w:rsidRPr="00AF4669" w:rsidR="005E6D03">
        <w:rPr>
          <w:rFonts w:ascii="Times New Roman" w:eastAsia="Times New Roman" w:hAnsi="Times New Roman"/>
          <w:b/>
          <w:sz w:val="40"/>
          <w:szCs w:val="20"/>
        </w:rPr>
        <w:t xml:space="preserve">and Small, Rural School </w:t>
      </w:r>
      <w:r w:rsidRPr="00AF4669">
        <w:rPr>
          <w:rFonts w:ascii="Times New Roman" w:eastAsia="Times New Roman" w:hAnsi="Times New Roman"/>
          <w:b/>
          <w:sz w:val="40"/>
          <w:szCs w:val="20"/>
        </w:rPr>
        <w:t>Program</w:t>
      </w:r>
      <w:r w:rsidRPr="00AF4669" w:rsidR="005E6D03">
        <w:rPr>
          <w:rFonts w:ascii="Times New Roman" w:eastAsia="Times New Roman" w:hAnsi="Times New Roman"/>
          <w:b/>
          <w:sz w:val="40"/>
          <w:szCs w:val="20"/>
        </w:rPr>
        <w:t xml:space="preserve"> Eligibility</w:t>
      </w:r>
      <w:r w:rsidRPr="00AF4669">
        <w:rPr>
          <w:rFonts w:ascii="Times New Roman" w:eastAsia="Times New Roman" w:hAnsi="Times New Roman"/>
          <w:b/>
          <w:sz w:val="40"/>
          <w:szCs w:val="20"/>
        </w:rPr>
        <w:t xml:space="preserve"> for Reference</w:t>
      </w:r>
    </w:p>
    <w:p w:rsidR="00031BB1" w:rsidRPr="00AF4669" w:rsidP="000D58BB" w14:paraId="0885873B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</w:p>
    <w:p w:rsidR="00031BB1" w:rsidRPr="00AF4669" w:rsidP="000D58BB" w14:paraId="05A1A3F6" w14:textId="050163F1">
      <w:pPr>
        <w:spacing w:after="60" w:line="240" w:lineRule="auto"/>
        <w:jc w:val="center"/>
        <w:rPr>
          <w:rFonts w:ascii="Times New Roman" w:eastAsia="Times New Roman" w:hAnsi="Times New Roman"/>
          <w:b/>
          <w:sz w:val="40"/>
          <w:szCs w:val="20"/>
        </w:rPr>
      </w:pPr>
      <w:r w:rsidRPr="00AF4669">
        <w:rPr>
          <w:rFonts w:ascii="Times New Roman" w:eastAsia="Times New Roman" w:hAnsi="Times New Roman"/>
          <w:b/>
          <w:sz w:val="40"/>
          <w:szCs w:val="20"/>
        </w:rPr>
        <w:t>CFDA</w:t>
      </w:r>
      <w:r w:rsidRPr="00AF4669" w:rsidR="005E6D03">
        <w:rPr>
          <w:rFonts w:ascii="Times New Roman" w:eastAsia="Times New Roman" w:hAnsi="Times New Roman"/>
          <w:b/>
          <w:sz w:val="40"/>
          <w:szCs w:val="20"/>
        </w:rPr>
        <w:t>s</w:t>
      </w:r>
      <w:r w:rsidRPr="00AF4669">
        <w:rPr>
          <w:rFonts w:ascii="Times New Roman" w:eastAsia="Times New Roman" w:hAnsi="Times New Roman"/>
          <w:b/>
          <w:sz w:val="40"/>
          <w:szCs w:val="20"/>
        </w:rPr>
        <w:t xml:space="preserve"> 84.</w:t>
      </w:r>
      <w:r w:rsidRPr="00AF4669" w:rsidR="00380213">
        <w:rPr>
          <w:rFonts w:ascii="Times New Roman" w:eastAsia="Times New Roman" w:hAnsi="Times New Roman"/>
          <w:b/>
          <w:sz w:val="40"/>
          <w:szCs w:val="20"/>
        </w:rPr>
        <w:t>358</w:t>
      </w:r>
      <w:r w:rsidRPr="00AF4669" w:rsidR="005E6D03">
        <w:rPr>
          <w:rFonts w:ascii="Times New Roman" w:eastAsia="Times New Roman" w:hAnsi="Times New Roman"/>
          <w:b/>
          <w:sz w:val="40"/>
          <w:szCs w:val="20"/>
        </w:rPr>
        <w:t>A, 84.358</w:t>
      </w:r>
      <w:r w:rsidRPr="00AF4669" w:rsidR="007B22FA">
        <w:rPr>
          <w:rFonts w:ascii="Times New Roman" w:eastAsia="Times New Roman" w:hAnsi="Times New Roman"/>
          <w:b/>
          <w:sz w:val="40"/>
          <w:szCs w:val="20"/>
        </w:rPr>
        <w:t>B</w:t>
      </w:r>
      <w:r w:rsidRPr="00AF4669" w:rsidR="005E6D03">
        <w:rPr>
          <w:rFonts w:ascii="Times New Roman" w:eastAsia="Times New Roman" w:hAnsi="Times New Roman"/>
          <w:b/>
          <w:sz w:val="40"/>
          <w:szCs w:val="20"/>
        </w:rPr>
        <w:t>, and 84.358C</w:t>
      </w:r>
    </w:p>
    <w:p w:rsidR="00031BB1" w:rsidRPr="00AF4669" w:rsidP="6EE41125" w14:paraId="251BD512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31135" cy="2802890"/>
            <wp:effectExtent l="0" t="0" r="0" b="0"/>
            <wp:docPr id="1" name="Picture 2" descr="US Department of Educat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1" r="21173" b="17844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BB1" w:rsidRPr="00AF4669" w:rsidP="000D58BB" w14:paraId="54E2EF2B" w14:textId="77777777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40"/>
          <w:szCs w:val="24"/>
        </w:rPr>
      </w:pPr>
    </w:p>
    <w:p w:rsidR="00031BB1" w:rsidRPr="00AF4669" w:rsidP="000D58BB" w14:paraId="7F048403" w14:textId="77777777">
      <w:pPr>
        <w:spacing w:after="60" w:line="240" w:lineRule="auto"/>
        <w:jc w:val="center"/>
        <w:rPr>
          <w:rFonts w:ascii="Times New Roman" w:eastAsia="Times New Roman" w:hAnsi="Times New Roman"/>
          <w:b/>
          <w:sz w:val="32"/>
          <w:szCs w:val="24"/>
        </w:rPr>
      </w:pPr>
    </w:p>
    <w:p w:rsidR="00031BB1" w:rsidRPr="00AF4669" w:rsidP="000D58BB" w14:paraId="16EEEB98" w14:textId="58DFF688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F466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D94E4C" w:rsidRPr="00AF4669" w:rsidP="00D94E4C" w14:paraId="5AD9BDD9" w14:textId="595F5A92">
      <w:pPr>
        <w:pStyle w:val="HeadingBolded"/>
        <w:jc w:val="center"/>
        <w:outlineLvl w:val="9"/>
        <w:rPr>
          <w:b w:val="0"/>
          <w:bCs/>
        </w:rPr>
      </w:pPr>
      <w:bookmarkStart w:id="0" w:name="_Toc275414273"/>
    </w:p>
    <w:p w:rsidR="00642727" w:rsidRPr="00AF4669" w:rsidP="002F0DB7" w14:paraId="3CBDBDCE" w14:textId="514E01A3">
      <w:pPr>
        <w:pStyle w:val="HeadingBolded"/>
        <w:outlineLvl w:val="9"/>
        <w:rPr>
          <w:b w:val="0"/>
          <w:bCs/>
        </w:rPr>
      </w:pPr>
      <w:r w:rsidRPr="00AF4669">
        <w:rPr>
          <w:b w:val="0"/>
          <w:bCs/>
        </w:rPr>
        <w:br w:type="page"/>
      </w:r>
      <w:bookmarkEnd w:id="0"/>
    </w:p>
    <w:p w:rsidR="00922C7C" w:rsidRPr="00AF4669" w:rsidP="00FE6B6A" w14:paraId="00DBD73D" w14:textId="77777777">
      <w:pPr>
        <w:widowControl w:val="0"/>
        <w:spacing w:after="0" w:line="240" w:lineRule="auto"/>
        <w:rPr>
          <w:rFonts w:ascii="Times New Roman" w:hAnsi="Times New Roman"/>
        </w:rPr>
        <w:sectPr w:rsidSect="00DD326C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1E96" w:rsidRPr="00AF4669" w:rsidP="00CB14D3" w14:paraId="3545E2CB" w14:textId="23F22BD3">
      <w:pPr>
        <w:pStyle w:val="Header"/>
        <w:widowControl w:val="0"/>
        <w:tabs>
          <w:tab w:val="clear" w:pos="4680"/>
          <w:tab w:val="clear" w:pos="9360"/>
        </w:tabs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Tables i</w:t>
      </w:r>
      <w:r w:rsidRPr="00AF4669">
        <w:rPr>
          <w:rFonts w:ascii="Times New Roman" w:hAnsi="Times New Roman"/>
        </w:rPr>
        <w:t>ncluded for reference, but do not plan to post</w:t>
      </w:r>
      <w:r>
        <w:rPr>
          <w:rFonts w:ascii="Times New Roman" w:hAnsi="Times New Roman"/>
        </w:rPr>
        <w:t xml:space="preserve"> publicly.</w:t>
      </w:r>
    </w:p>
    <w:p w:rsidR="00151E96" w:rsidRPr="00AF4669" w:rsidP="00FE6B6A" w14:paraId="5A2FEF33" w14:textId="77777777">
      <w:pPr>
        <w:widowControl w:val="0"/>
        <w:spacing w:after="0" w:line="240" w:lineRule="auto"/>
        <w:rPr>
          <w:rFonts w:ascii="Times New Roman" w:eastAsia="Times New Roman" w:hAnsi="Times New Roman"/>
          <w:bCs/>
        </w:rPr>
      </w:pPr>
    </w:p>
    <w:p w:rsidR="008B0021" w:rsidRPr="009B485C" w:rsidP="009B485C" w14:paraId="4B4D58F3" w14:textId="60AC171A">
      <w:pPr>
        <w:pStyle w:val="Heading2"/>
        <w:spacing w:before="0" w:after="0" w:line="240" w:lineRule="auto"/>
        <w:rPr>
          <w:rFonts w:ascii="Times New Roman" w:hAnsi="Times New Roman"/>
        </w:rPr>
      </w:pPr>
      <w:r w:rsidRPr="00AF4669">
        <w:rPr>
          <w:rFonts w:ascii="Times New Roman" w:hAnsi="Times New Roman"/>
        </w:rPr>
        <w:t>Data Element by School Year</w:t>
      </w:r>
    </w:p>
    <w:tbl>
      <w:tblPr>
        <w:tblStyle w:val="GridTable1Light"/>
        <w:tblW w:w="11695" w:type="dxa"/>
        <w:tblLayout w:type="fixed"/>
        <w:tblLook w:val="04A0"/>
      </w:tblPr>
      <w:tblGrid>
        <w:gridCol w:w="1890"/>
        <w:gridCol w:w="1890"/>
        <w:gridCol w:w="2785"/>
        <w:gridCol w:w="2340"/>
        <w:gridCol w:w="2790"/>
      </w:tblGrid>
      <w:tr w14:paraId="072FD39C" w14:textId="06149326" w:rsidTr="0002758C">
        <w:tblPrEx>
          <w:tblW w:w="11695" w:type="dxa"/>
          <w:tblLayout w:type="fixed"/>
          <w:tblLook w:val="04A0"/>
        </w:tblPrEx>
        <w:trPr>
          <w:gridAfter w:val="3"/>
          <w:wAfter w:w="7915" w:type="dxa"/>
          <w:trHeight w:val="391"/>
        </w:trPr>
        <w:tc>
          <w:tcPr>
            <w:tcW w:w="1890" w:type="dxa"/>
          </w:tcPr>
          <w:p w:rsidR="0002758C" w:rsidRPr="00AF4669" w:rsidP="00E70E93" w14:paraId="715A49D3" w14:textId="77777777">
            <w:pPr>
              <w:pStyle w:val="CommentText"/>
              <w:widowControl w:val="0"/>
              <w:spacing w:after="0"/>
              <w:rPr>
                <w:rFonts w:ascii="Times New Roman" w:eastAsia="Times New Roman" w:hAnsi="Times New Roman"/>
                <w:bCs w:val="0"/>
              </w:rPr>
            </w:pPr>
          </w:p>
        </w:tc>
        <w:tc>
          <w:tcPr>
            <w:tcW w:w="1890" w:type="dxa"/>
          </w:tcPr>
          <w:p w:rsidR="0002758C" w:rsidRPr="00AF4669" w:rsidP="00A31C3A" w14:paraId="00A91930" w14:textId="77777777">
            <w:pPr>
              <w:pStyle w:val="CommentText"/>
              <w:widowControl w:val="0"/>
              <w:spacing w:after="0"/>
              <w:rPr>
                <w:rFonts w:ascii="Times New Roman" w:eastAsia="Times New Roman" w:hAnsi="Times New Roman"/>
                <w:bCs w:val="0"/>
              </w:rPr>
            </w:pPr>
          </w:p>
        </w:tc>
      </w:tr>
      <w:tr w14:paraId="1D30A7FA" w14:textId="4E898A0F" w:rsidTr="0002758C">
        <w:tblPrEx>
          <w:tblW w:w="11695" w:type="dxa"/>
          <w:tblLayout w:type="fixed"/>
          <w:tblLook w:val="04A0"/>
        </w:tblPrEx>
        <w:trPr>
          <w:trHeight w:val="586"/>
        </w:trPr>
        <w:tc>
          <w:tcPr>
            <w:tcW w:w="1890" w:type="dxa"/>
            <w:shd w:val="clear" w:color="auto" w:fill="EEECE1" w:themeFill="background2"/>
          </w:tcPr>
          <w:p w:rsidR="0002758C" w:rsidRPr="005E040A" w:rsidP="005E040A" w14:paraId="50D5C8D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040A">
              <w:rPr>
                <w:rFonts w:ascii="Times New Roman" w:eastAsia="Times New Roman" w:hAnsi="Times New Roman"/>
                <w:sz w:val="20"/>
                <w:szCs w:val="20"/>
              </w:rPr>
              <w:t>SRSA/RLIS Award Year</w:t>
            </w:r>
          </w:p>
        </w:tc>
        <w:tc>
          <w:tcPr>
            <w:tcW w:w="1890" w:type="dxa"/>
            <w:shd w:val="clear" w:color="auto" w:fill="EEECE1" w:themeFill="background2"/>
          </w:tcPr>
          <w:p w:rsidR="0002758C" w:rsidRPr="005E040A" w:rsidP="005E040A" w14:paraId="654C5CCC" w14:textId="21699E1D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5E040A">
              <w:rPr>
                <w:rFonts w:ascii="Times New Roman" w:eastAsia="Times New Roman" w:hAnsi="Times New Roman"/>
                <w:b/>
              </w:rPr>
              <w:t>Data collected by REAP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02758C" w:rsidRPr="00AF4669" w:rsidP="005E040A" w14:paraId="0CDA713C" w14:textId="1851C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2758C" w:rsidRPr="00AF4669" w:rsidP="005E040A" w14:paraId="565F32E7" w14:textId="72BCE9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202</w:t>
            </w:r>
            <w:r w:rsidR="00F60D1F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-202</w:t>
            </w:r>
            <w:r w:rsidR="00F60D1F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02758C" w:rsidP="004B20DC" w14:paraId="046EAD2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2758C" w:rsidRPr="00AF4669" w:rsidP="004B20DC" w14:paraId="0D822EA1" w14:textId="06547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</w:t>
            </w:r>
            <w:r w:rsidR="00F60D1F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-202</w:t>
            </w:r>
            <w:r w:rsidR="00F60D1F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</w:tr>
      <w:tr w14:paraId="3EB4D00A" w14:textId="60E9A378" w:rsidTr="0002758C">
        <w:tblPrEx>
          <w:tblW w:w="11695" w:type="dxa"/>
          <w:tblLayout w:type="fixed"/>
          <w:tblLook w:val="04A0"/>
        </w:tblPrEx>
        <w:trPr>
          <w:trHeight w:val="1010"/>
        </w:trPr>
        <w:tc>
          <w:tcPr>
            <w:tcW w:w="1890" w:type="dxa"/>
            <w:shd w:val="clear" w:color="auto" w:fill="EEECE1" w:themeFill="background2"/>
          </w:tcPr>
          <w:p w:rsidR="0002758C" w:rsidP="005E040A" w14:paraId="40C81D30" w14:textId="77777777">
            <w:pPr>
              <w:pStyle w:val="CommentSubject"/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E040A">
              <w:rPr>
                <w:rFonts w:ascii="Times New Roman" w:eastAsia="Times New Roman" w:hAnsi="Times New Roman"/>
                <w:b/>
                <w:bCs/>
              </w:rPr>
              <w:t>FY 2026</w:t>
            </w:r>
          </w:p>
          <w:p w:rsidR="0002758C" w:rsidRPr="005E040A" w:rsidP="005E040A" w14:paraId="0632356F" w14:textId="6390B04B">
            <w:pPr>
              <w:pStyle w:val="CommentSubjec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40A">
              <w:rPr>
                <w:rFonts w:ascii="Times New Roman" w:eastAsia="Times New Roman" w:hAnsi="Times New Roman"/>
                <w:b/>
                <w:bCs/>
              </w:rPr>
              <w:t>(for use during SY 2026-2027)</w:t>
            </w:r>
          </w:p>
        </w:tc>
        <w:tc>
          <w:tcPr>
            <w:tcW w:w="1890" w:type="dxa"/>
            <w:shd w:val="clear" w:color="auto" w:fill="EEECE1" w:themeFill="background2"/>
          </w:tcPr>
          <w:p w:rsidR="0002758C" w:rsidP="00447A3D" w14:paraId="7498D086" w14:textId="77777777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47A3D">
              <w:rPr>
                <w:rFonts w:ascii="Times New Roman" w:eastAsia="Times New Roman" w:hAnsi="Times New Roman"/>
                <w:b/>
              </w:rPr>
              <w:t>Fall 2025</w:t>
            </w:r>
          </w:p>
          <w:p w:rsidR="0002758C" w:rsidRPr="00447A3D" w:rsidP="00447A3D" w14:paraId="5FE45C30" w14:textId="107506F6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47A3D">
              <w:rPr>
                <w:rFonts w:ascii="Times New Roman" w:eastAsia="Times New Roman" w:hAnsi="Times New Roman"/>
                <w:b/>
              </w:rPr>
              <w:t>(FY 2026)</w:t>
            </w:r>
          </w:p>
        </w:tc>
        <w:tc>
          <w:tcPr>
            <w:tcW w:w="2785" w:type="dxa"/>
          </w:tcPr>
          <w:p w:rsidR="0002758C" w:rsidRPr="00AF4669" w:rsidP="003944F6" w14:paraId="223DF6E1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ADA</w:t>
            </w:r>
          </w:p>
          <w:p w:rsidR="0002758C" w:rsidRPr="00AF4669" w:rsidP="003944F6" w14:paraId="3E34ED41" w14:textId="7A8456EB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Title II, Part A from FY 2024*</w:t>
            </w:r>
          </w:p>
          <w:p w:rsidR="0002758C" w:rsidRPr="00AF4669" w:rsidP="003944F6" w14:paraId="0F7EB673" w14:textId="31509015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Title IV, Part A from FY 2024*</w:t>
            </w:r>
          </w:p>
          <w:p w:rsidR="0002758C" w:rsidRPr="00AF4669" w:rsidP="003944F6" w14:paraId="0B2A1978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SAIPE</w:t>
            </w:r>
          </w:p>
          <w:p w:rsidR="0002758C" w:rsidRPr="00AF4669" w:rsidP="003944F6" w14:paraId="529F6F72" w14:textId="691FD334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State-derived SAIPE Equivalent Poverty</w:t>
            </w:r>
          </w:p>
        </w:tc>
        <w:tc>
          <w:tcPr>
            <w:tcW w:w="2340" w:type="dxa"/>
          </w:tcPr>
          <w:p w:rsidR="0002758C" w:rsidRPr="00AF4669" w:rsidP="003944F6" w14:paraId="4D1877B2" w14:textId="65F83C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02758C" w:rsidRPr="00AF4669" w:rsidP="003944F6" w14:paraId="7E31186B" w14:textId="777777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646318A" w14:textId="220E11F4" w:rsidTr="0002758C">
        <w:tblPrEx>
          <w:tblW w:w="11695" w:type="dxa"/>
          <w:tblLayout w:type="fixed"/>
          <w:tblLook w:val="04A0"/>
        </w:tblPrEx>
        <w:trPr>
          <w:trHeight w:val="1010"/>
        </w:trPr>
        <w:tc>
          <w:tcPr>
            <w:tcW w:w="1890" w:type="dxa"/>
            <w:shd w:val="clear" w:color="auto" w:fill="EEECE1" w:themeFill="background2"/>
          </w:tcPr>
          <w:p w:rsidR="0002758C" w:rsidP="00447A3D" w14:paraId="13700B6A" w14:textId="77777777">
            <w:pPr>
              <w:pStyle w:val="CommentSubject"/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E040A">
              <w:rPr>
                <w:rFonts w:ascii="Times New Roman" w:eastAsia="Times New Roman" w:hAnsi="Times New Roman"/>
                <w:b/>
                <w:bCs/>
              </w:rPr>
              <w:t>FY 2027</w:t>
            </w:r>
          </w:p>
          <w:p w:rsidR="0002758C" w:rsidRPr="005E040A" w:rsidP="00447A3D" w14:paraId="39F6FB05" w14:textId="333500E4">
            <w:pPr>
              <w:pStyle w:val="CommentSubjec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E040A">
              <w:rPr>
                <w:rFonts w:ascii="Times New Roman" w:eastAsia="Times New Roman" w:hAnsi="Times New Roman"/>
                <w:b/>
                <w:bCs/>
              </w:rPr>
              <w:t>(for use during SY 2027-2028)</w:t>
            </w:r>
          </w:p>
        </w:tc>
        <w:tc>
          <w:tcPr>
            <w:tcW w:w="1890" w:type="dxa"/>
            <w:shd w:val="clear" w:color="auto" w:fill="EEECE1" w:themeFill="background2"/>
          </w:tcPr>
          <w:p w:rsidR="0002758C" w:rsidP="00447A3D" w14:paraId="0B01E47E" w14:textId="77777777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47A3D">
              <w:rPr>
                <w:rFonts w:ascii="Times New Roman" w:eastAsia="Times New Roman" w:hAnsi="Times New Roman"/>
                <w:b/>
              </w:rPr>
              <w:t>Fall 2026</w:t>
            </w:r>
          </w:p>
          <w:p w:rsidR="0002758C" w:rsidRPr="00447A3D" w:rsidP="00447A3D" w14:paraId="5308B1CD" w14:textId="7434071D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47A3D">
              <w:rPr>
                <w:rFonts w:ascii="Times New Roman" w:eastAsia="Times New Roman" w:hAnsi="Times New Roman"/>
                <w:b/>
              </w:rPr>
              <w:t>(FY 2027)</w:t>
            </w:r>
          </w:p>
        </w:tc>
        <w:tc>
          <w:tcPr>
            <w:tcW w:w="2785" w:type="dxa"/>
          </w:tcPr>
          <w:p w:rsidR="0002758C" w:rsidRPr="00AF4669" w:rsidP="003944F6" w14:paraId="369B2050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02758C" w:rsidRPr="00AF4669" w:rsidP="003944F6" w14:paraId="660CD538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ADA</w:t>
            </w:r>
          </w:p>
          <w:p w:rsidR="0002758C" w:rsidRPr="00AF4669" w:rsidP="003944F6" w14:paraId="155CA914" w14:textId="5E1C2DED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Title II, Part A from FY 2025*</w:t>
            </w:r>
          </w:p>
          <w:p w:rsidR="0002758C" w:rsidRPr="00AF4669" w:rsidP="003944F6" w14:paraId="1ECF0EAD" w14:textId="7083C8DA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Title IV, Part A from FY 2025*</w:t>
            </w:r>
          </w:p>
          <w:p w:rsidR="0002758C" w:rsidRPr="00AF4669" w:rsidP="003944F6" w14:paraId="0872D559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SAIPE</w:t>
            </w:r>
          </w:p>
          <w:p w:rsidR="0002758C" w:rsidRPr="00AF4669" w:rsidP="003944F6" w14:paraId="78336211" w14:textId="386F6A49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State-derived SAIPE Equivalent Poverty</w:t>
            </w:r>
          </w:p>
        </w:tc>
        <w:tc>
          <w:tcPr>
            <w:tcW w:w="2790" w:type="dxa"/>
          </w:tcPr>
          <w:p w:rsidR="0002758C" w:rsidRPr="00AF4669" w:rsidP="00961E65" w14:paraId="10D38D4B" w14:textId="77777777">
            <w:pPr>
              <w:pStyle w:val="ListParagraph"/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14:paraId="6486F0A6" w14:textId="567DAD6D" w:rsidTr="0002758C">
        <w:tblPrEx>
          <w:tblW w:w="11695" w:type="dxa"/>
          <w:tblLayout w:type="fixed"/>
          <w:tblLook w:val="04A0"/>
        </w:tblPrEx>
        <w:trPr>
          <w:trHeight w:val="1010"/>
        </w:trPr>
        <w:tc>
          <w:tcPr>
            <w:tcW w:w="1890" w:type="dxa"/>
            <w:shd w:val="clear" w:color="auto" w:fill="EEECE1" w:themeFill="background2"/>
          </w:tcPr>
          <w:p w:rsidR="0002758C" w:rsidP="00735D94" w14:paraId="372B4650" w14:textId="08B203E5">
            <w:pPr>
              <w:pStyle w:val="CommentSubject"/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E040A">
              <w:rPr>
                <w:rFonts w:ascii="Times New Roman" w:eastAsia="Times New Roman" w:hAnsi="Times New Roman"/>
                <w:b/>
                <w:bCs/>
              </w:rPr>
              <w:t>FY 202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</w:p>
          <w:p w:rsidR="0002758C" w:rsidRPr="005E040A" w:rsidP="00735D94" w14:paraId="6CC8E848" w14:textId="12354AD3">
            <w:pPr>
              <w:pStyle w:val="CommentSubject"/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E040A">
              <w:rPr>
                <w:rFonts w:ascii="Times New Roman" w:eastAsia="Times New Roman" w:hAnsi="Times New Roman"/>
                <w:b/>
                <w:bCs/>
              </w:rPr>
              <w:t>(for use during SY 2027-2028)</w:t>
            </w:r>
          </w:p>
        </w:tc>
        <w:tc>
          <w:tcPr>
            <w:tcW w:w="1890" w:type="dxa"/>
            <w:shd w:val="clear" w:color="auto" w:fill="EEECE1" w:themeFill="background2"/>
          </w:tcPr>
          <w:p w:rsidR="0002758C" w:rsidP="00735D94" w14:paraId="21843960" w14:textId="3142B750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47A3D">
              <w:rPr>
                <w:rFonts w:ascii="Times New Roman" w:eastAsia="Times New Roman" w:hAnsi="Times New Roman"/>
                <w:b/>
              </w:rPr>
              <w:t>Fall 202</w:t>
            </w:r>
            <w:r>
              <w:rPr>
                <w:rFonts w:ascii="Times New Roman" w:eastAsia="Times New Roman" w:hAnsi="Times New Roman"/>
                <w:b/>
              </w:rPr>
              <w:t>7</w:t>
            </w:r>
          </w:p>
          <w:p w:rsidR="0002758C" w:rsidRPr="00447A3D" w:rsidP="00735D94" w14:paraId="7283F4D6" w14:textId="685C8671">
            <w:pPr>
              <w:pStyle w:val="CommentText"/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47A3D">
              <w:rPr>
                <w:rFonts w:ascii="Times New Roman" w:eastAsia="Times New Roman" w:hAnsi="Times New Roman"/>
                <w:b/>
              </w:rPr>
              <w:t>(FY 202</w:t>
            </w:r>
            <w:r>
              <w:rPr>
                <w:rFonts w:ascii="Times New Roman" w:eastAsia="Times New Roman" w:hAnsi="Times New Roman"/>
                <w:b/>
              </w:rPr>
              <w:t>8</w:t>
            </w:r>
            <w:r w:rsidRPr="00447A3D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785" w:type="dxa"/>
          </w:tcPr>
          <w:p w:rsidR="0002758C" w:rsidRPr="00AF4669" w:rsidP="00735D94" w14:paraId="1911928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02758C" w:rsidRPr="00AF4669" w:rsidP="0002758C" w14:paraId="522EB29C" w14:textId="18572587">
            <w:pPr>
              <w:pStyle w:val="ListParagraph"/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:rsidR="0002758C" w:rsidRPr="00AF4669" w:rsidP="004B20DC" w14:paraId="2707D0B8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ADA</w:t>
            </w:r>
          </w:p>
          <w:p w:rsidR="0002758C" w:rsidRPr="00AF4669" w:rsidP="004B20DC" w14:paraId="71DEE65A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Title II, Part A from FY 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*</w:t>
            </w:r>
          </w:p>
          <w:p w:rsidR="0002758C" w:rsidRPr="00AF4669" w:rsidP="004B20DC" w14:paraId="0F37FDCA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Title IV, Part A from FY 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*</w:t>
            </w:r>
          </w:p>
          <w:p w:rsidR="0002758C" w:rsidRPr="00AF4669" w:rsidP="004B20DC" w14:paraId="720FE1DB" w14:textId="7777777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SAIPE</w:t>
            </w:r>
          </w:p>
          <w:p w:rsidR="0002758C" w:rsidRPr="00AF4669" w:rsidP="004B20DC" w14:paraId="2E730CEF" w14:textId="66588697">
            <w:pPr>
              <w:pStyle w:val="ListParagraph"/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F4669">
              <w:rPr>
                <w:rFonts w:ascii="Times New Roman" w:eastAsia="Times New Roman" w:hAnsi="Times New Roman"/>
                <w:bCs/>
                <w:sz w:val="20"/>
                <w:szCs w:val="20"/>
              </w:rPr>
              <w:t>State-derived SAIPE Equivalent Poverty</w:t>
            </w:r>
          </w:p>
        </w:tc>
      </w:tr>
    </w:tbl>
    <w:p w:rsidR="008B0021" w:rsidRPr="00AF4669" w:rsidP="008B0021" w14:paraId="399DEA72" w14:textId="77777777">
      <w:pPr>
        <w:widowControl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p w:rsidR="00283A5D" w:rsidRPr="00AF4669" w:rsidP="00D94E4C" w14:paraId="190EC4ED" w14:textId="7FC1E1C2">
      <w:pPr>
        <w:rPr>
          <w:rFonts w:ascii="Times New Roman" w:hAnsi="Times New Roman"/>
        </w:rPr>
      </w:pPr>
      <w:r w:rsidRPr="00AF4669">
        <w:rPr>
          <w:rFonts w:ascii="Times New Roman" w:hAnsi="Times New Roman"/>
        </w:rPr>
        <w:t xml:space="preserve">*Title </w:t>
      </w:r>
      <w:r w:rsidRPr="00AF4669" w:rsidR="00094CF3">
        <w:rPr>
          <w:rFonts w:ascii="Times New Roman" w:hAnsi="Times New Roman"/>
        </w:rPr>
        <w:t xml:space="preserve">II, Part A and Title IV, Part A funds are allocated to LEAs in the school year following the fiscal year allocation. REAP uses </w:t>
      </w:r>
      <w:r w:rsidRPr="00AF4669" w:rsidR="00AF4669">
        <w:rPr>
          <w:rFonts w:ascii="Times New Roman" w:hAnsi="Times New Roman"/>
        </w:rPr>
        <w:t xml:space="preserve">Title II, Part A and Title IV, Part A </w:t>
      </w:r>
      <w:r w:rsidRPr="00AF4669" w:rsidR="00A24544">
        <w:rPr>
          <w:rFonts w:ascii="Times New Roman" w:hAnsi="Times New Roman"/>
        </w:rPr>
        <w:t xml:space="preserve">amounts awarded to LEAs in the school year preceding the fiscal year in which the data is collected, which is represented in the chart above. The LEA award amounts </w:t>
      </w:r>
      <w:r w:rsidRPr="00AF4669" w:rsidR="00DE5A56">
        <w:rPr>
          <w:rFonts w:ascii="Times New Roman" w:hAnsi="Times New Roman"/>
        </w:rPr>
        <w:t>come out of the prior fiscal year</w:t>
      </w:r>
      <w:r w:rsidRPr="00AF4669" w:rsidR="00AF4669">
        <w:rPr>
          <w:rFonts w:ascii="Times New Roman" w:hAnsi="Times New Roman"/>
        </w:rPr>
        <w:t xml:space="preserve"> Title II, Part A and Title IV, Part A</w:t>
      </w:r>
      <w:r w:rsidRPr="00AF4669" w:rsidR="00DE5A56">
        <w:rPr>
          <w:rFonts w:ascii="Times New Roman" w:hAnsi="Times New Roman"/>
        </w:rPr>
        <w:t xml:space="preserve"> appropriation</w:t>
      </w:r>
      <w:r w:rsidRPr="00AF4669" w:rsidR="00AF4669">
        <w:rPr>
          <w:rFonts w:ascii="Times New Roman" w:hAnsi="Times New Roman"/>
        </w:rPr>
        <w:t>s</w:t>
      </w:r>
      <w:r w:rsidRPr="00AF4669" w:rsidR="00DE5A56">
        <w:rPr>
          <w:rFonts w:ascii="Times New Roman" w:hAnsi="Times New Roman"/>
        </w:rPr>
        <w:t>.</w:t>
      </w:r>
    </w:p>
    <w:p w:rsidR="00DD571A" w:rsidRPr="00447A3D" w:rsidP="00D94E4C" w14:paraId="53935E28" w14:textId="402DBBE0">
      <w:pPr>
        <w:rPr>
          <w:rFonts w:ascii="Times New Roman" w:hAnsi="Times New Roman"/>
          <w:b/>
        </w:rPr>
      </w:pPr>
      <w:r w:rsidRPr="00447A3D">
        <w:rPr>
          <w:rFonts w:ascii="Times New Roman" w:eastAsia="Times New Roman" w:hAnsi="Times New Roman"/>
          <w:b/>
          <w:sz w:val="20"/>
          <w:szCs w:val="20"/>
        </w:rPr>
        <w:t>FY 202</w:t>
      </w:r>
      <w:r w:rsidR="008A2394">
        <w:rPr>
          <w:rFonts w:ascii="Times New Roman" w:eastAsia="Times New Roman" w:hAnsi="Times New Roman"/>
          <w:b/>
          <w:sz w:val="20"/>
          <w:szCs w:val="20"/>
        </w:rPr>
        <w:t>6</w:t>
      </w:r>
      <w:r w:rsidR="00447A3D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2E6FE0">
        <w:rPr>
          <w:rFonts w:ascii="Times New Roman" w:eastAsia="Times New Roman" w:hAnsi="Times New Roman"/>
          <w:b/>
          <w:sz w:val="20"/>
          <w:szCs w:val="20"/>
        </w:rPr>
        <w:t xml:space="preserve">Data Elements </w:t>
      </w:r>
      <w:r w:rsidR="00447A3D">
        <w:rPr>
          <w:rFonts w:ascii="Times New Roman" w:eastAsia="Times New Roman" w:hAnsi="Times New Roman"/>
          <w:b/>
          <w:sz w:val="20"/>
          <w:szCs w:val="20"/>
        </w:rPr>
        <w:t>Example</w:t>
      </w:r>
    </w:p>
    <w:tbl>
      <w:tblPr>
        <w:tblStyle w:val="GridTable1LightAccent2"/>
        <w:tblW w:w="13298" w:type="dxa"/>
        <w:tblLook w:val="04A0"/>
      </w:tblPr>
      <w:tblGrid>
        <w:gridCol w:w="2659"/>
        <w:gridCol w:w="2659"/>
        <w:gridCol w:w="2660"/>
        <w:gridCol w:w="2660"/>
        <w:gridCol w:w="2660"/>
      </w:tblGrid>
      <w:tr w14:paraId="084D55C6" w14:textId="77777777" w:rsidTr="00447A3D">
        <w:tblPrEx>
          <w:tblW w:w="13298" w:type="dxa"/>
          <w:tblLook w:val="04A0"/>
        </w:tblPrEx>
        <w:trPr>
          <w:trHeight w:val="380"/>
        </w:trPr>
        <w:tc>
          <w:tcPr>
            <w:tcW w:w="2659" w:type="dxa"/>
          </w:tcPr>
          <w:p w:rsidR="00B268AC" w:rsidRPr="00AF4669" w:rsidP="00B268AC" w14:paraId="070ABBC8" w14:textId="77777777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B268AC" w:rsidRPr="00AF4669" w:rsidP="00574375" w14:paraId="41D29D28" w14:textId="5CBFC655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ADA</w:t>
            </w:r>
          </w:p>
        </w:tc>
        <w:tc>
          <w:tcPr>
            <w:tcW w:w="2660" w:type="dxa"/>
          </w:tcPr>
          <w:p w:rsidR="00B268AC" w:rsidRPr="00AF4669" w:rsidP="00574375" w14:paraId="47E3D588" w14:textId="6AB71129">
            <w:pPr>
              <w:jc w:val="center"/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Titles</w:t>
            </w:r>
          </w:p>
        </w:tc>
        <w:tc>
          <w:tcPr>
            <w:tcW w:w="2660" w:type="dxa"/>
          </w:tcPr>
          <w:p w:rsidR="00B268AC" w:rsidRPr="00AF4669" w:rsidP="00574375" w14:paraId="0A839F9F" w14:textId="17E25AB5">
            <w:pPr>
              <w:jc w:val="center"/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SAIPE</w:t>
            </w:r>
          </w:p>
        </w:tc>
        <w:tc>
          <w:tcPr>
            <w:tcW w:w="2660" w:type="dxa"/>
          </w:tcPr>
          <w:p w:rsidR="00B268AC" w:rsidRPr="00AF4669" w:rsidP="00574375" w14:paraId="768F48BC" w14:textId="48498FE9">
            <w:pPr>
              <w:jc w:val="center"/>
              <w:rPr>
                <w:rFonts w:ascii="Times New Roman" w:hAnsi="Times New Roman"/>
              </w:rPr>
            </w:pPr>
            <w:r w:rsidRPr="00574375">
              <w:rPr>
                <w:rFonts w:ascii="Times New Roman" w:hAnsi="Times New Roman"/>
              </w:rPr>
              <w:t>State-derived SAIPE Equivalent Poverty</w:t>
            </w:r>
          </w:p>
        </w:tc>
      </w:tr>
      <w:tr w14:paraId="304DFBB5" w14:textId="77777777" w:rsidTr="00447A3D">
        <w:tblPrEx>
          <w:tblW w:w="13298" w:type="dxa"/>
          <w:tblLook w:val="04A0"/>
        </w:tblPrEx>
        <w:trPr>
          <w:trHeight w:val="433"/>
        </w:trPr>
        <w:tc>
          <w:tcPr>
            <w:tcW w:w="2659" w:type="dxa"/>
          </w:tcPr>
          <w:p w:rsidR="00B268AC" w:rsidRPr="00AF4669" w:rsidP="00D94E4C" w14:paraId="19E04BA6" w14:textId="62B55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REAP D</w:t>
            </w:r>
            <w:r w:rsidRPr="00AF4669" w:rsidR="00283A5D">
              <w:rPr>
                <w:rFonts w:ascii="Times New Roman" w:hAnsi="Times New Roman"/>
              </w:rPr>
              <w:t xml:space="preserve">ata </w:t>
            </w:r>
            <w:r>
              <w:rPr>
                <w:rFonts w:ascii="Times New Roman" w:hAnsi="Times New Roman"/>
              </w:rPr>
              <w:t>C</w:t>
            </w:r>
            <w:r w:rsidRPr="00AF4669" w:rsidR="00283A5D">
              <w:rPr>
                <w:rFonts w:ascii="Times New Roman" w:hAnsi="Times New Roman"/>
              </w:rPr>
              <w:t>ollection</w:t>
            </w:r>
          </w:p>
        </w:tc>
        <w:tc>
          <w:tcPr>
            <w:tcW w:w="2659" w:type="dxa"/>
          </w:tcPr>
          <w:p w:rsidR="00283A5D" w:rsidRPr="00AF4669" w:rsidP="00D94E4C" w14:paraId="4CC2D40E" w14:textId="24827A65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Fall 202</w:t>
            </w:r>
            <w:r w:rsidR="00D32CFA">
              <w:rPr>
                <w:rFonts w:ascii="Times New Roman" w:hAnsi="Times New Roman"/>
              </w:rPr>
              <w:t>5</w:t>
            </w:r>
            <w:r w:rsidR="007D218E">
              <w:rPr>
                <w:rFonts w:ascii="Times New Roman" w:hAnsi="Times New Roman"/>
              </w:rPr>
              <w:t xml:space="preserve"> (FY 202</w:t>
            </w:r>
            <w:r w:rsidR="00993787">
              <w:rPr>
                <w:rFonts w:ascii="Times New Roman" w:hAnsi="Times New Roman"/>
              </w:rPr>
              <w:t>6</w:t>
            </w:r>
            <w:r w:rsidR="007D218E">
              <w:rPr>
                <w:rFonts w:ascii="Times New Roman" w:hAnsi="Times New Roman"/>
              </w:rPr>
              <w:t>)</w:t>
            </w:r>
          </w:p>
        </w:tc>
        <w:tc>
          <w:tcPr>
            <w:tcW w:w="2660" w:type="dxa"/>
          </w:tcPr>
          <w:p w:rsidR="00B268AC" w:rsidRPr="00AF4669" w:rsidP="00D94E4C" w14:paraId="694DF221" w14:textId="40F33531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Fall 202</w:t>
            </w:r>
            <w:r w:rsidR="00E772C7">
              <w:rPr>
                <w:rFonts w:ascii="Times New Roman" w:hAnsi="Times New Roman"/>
              </w:rPr>
              <w:t>5</w:t>
            </w:r>
            <w:r w:rsidR="007D218E">
              <w:rPr>
                <w:rFonts w:ascii="Times New Roman" w:hAnsi="Times New Roman"/>
              </w:rPr>
              <w:t xml:space="preserve"> (FY 202</w:t>
            </w:r>
            <w:r w:rsidR="00E772C7">
              <w:rPr>
                <w:rFonts w:ascii="Times New Roman" w:hAnsi="Times New Roman"/>
              </w:rPr>
              <w:t>6</w:t>
            </w:r>
            <w:r w:rsidR="007D218E">
              <w:rPr>
                <w:rFonts w:ascii="Times New Roman" w:hAnsi="Times New Roman"/>
              </w:rPr>
              <w:t>)</w:t>
            </w:r>
          </w:p>
        </w:tc>
        <w:tc>
          <w:tcPr>
            <w:tcW w:w="2660" w:type="dxa"/>
          </w:tcPr>
          <w:p w:rsidR="00B268AC" w:rsidRPr="00AF4669" w:rsidP="00D94E4C" w14:paraId="6E4EBC0B" w14:textId="25DE6AE3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Fall 202</w:t>
            </w:r>
            <w:r w:rsidR="00611239">
              <w:rPr>
                <w:rFonts w:ascii="Times New Roman" w:hAnsi="Times New Roman"/>
              </w:rPr>
              <w:t>5</w:t>
            </w:r>
            <w:r w:rsidR="007D218E">
              <w:rPr>
                <w:rFonts w:ascii="Times New Roman" w:hAnsi="Times New Roman"/>
              </w:rPr>
              <w:t xml:space="preserve"> (FY 202</w:t>
            </w:r>
            <w:r w:rsidR="00611239">
              <w:rPr>
                <w:rFonts w:ascii="Times New Roman" w:hAnsi="Times New Roman"/>
              </w:rPr>
              <w:t>6</w:t>
            </w:r>
            <w:r w:rsidR="007D218E">
              <w:rPr>
                <w:rFonts w:ascii="Times New Roman" w:hAnsi="Times New Roman"/>
              </w:rPr>
              <w:t>)</w:t>
            </w:r>
          </w:p>
        </w:tc>
        <w:tc>
          <w:tcPr>
            <w:tcW w:w="2660" w:type="dxa"/>
          </w:tcPr>
          <w:p w:rsidR="00B268AC" w:rsidRPr="00AF4669" w:rsidP="00D94E4C" w14:paraId="5D90ECF4" w14:textId="6A73E26F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Fall 202</w:t>
            </w:r>
            <w:r w:rsidR="002333AB">
              <w:rPr>
                <w:rFonts w:ascii="Times New Roman" w:hAnsi="Times New Roman"/>
              </w:rPr>
              <w:t>5</w:t>
            </w:r>
            <w:r w:rsidR="007D218E">
              <w:rPr>
                <w:rFonts w:ascii="Times New Roman" w:hAnsi="Times New Roman"/>
              </w:rPr>
              <w:t xml:space="preserve"> (FY 202</w:t>
            </w:r>
            <w:r w:rsidR="00FD0A0D">
              <w:rPr>
                <w:rFonts w:ascii="Times New Roman" w:hAnsi="Times New Roman"/>
              </w:rPr>
              <w:t>6</w:t>
            </w:r>
            <w:r w:rsidR="007D218E">
              <w:rPr>
                <w:rFonts w:ascii="Times New Roman" w:hAnsi="Times New Roman"/>
              </w:rPr>
              <w:t>)</w:t>
            </w:r>
          </w:p>
        </w:tc>
      </w:tr>
      <w:tr w14:paraId="124EC4A8" w14:textId="77777777" w:rsidTr="00447A3D">
        <w:tblPrEx>
          <w:tblW w:w="13298" w:type="dxa"/>
          <w:tblLook w:val="04A0"/>
        </w:tblPrEx>
        <w:trPr>
          <w:trHeight w:val="433"/>
        </w:trPr>
        <w:tc>
          <w:tcPr>
            <w:tcW w:w="2659" w:type="dxa"/>
          </w:tcPr>
          <w:p w:rsidR="00B268AC" w:rsidRPr="00AF4669" w:rsidP="00D94E4C" w14:paraId="3ABE2E4A" w14:textId="24D43F60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School Year</w:t>
            </w:r>
            <w:r w:rsidR="003E68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59" w:type="dxa"/>
          </w:tcPr>
          <w:p w:rsidR="00B268AC" w:rsidRPr="00AF4669" w:rsidP="00D94E4C" w14:paraId="2D029710" w14:textId="69266AA3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202</w:t>
            </w:r>
            <w:r w:rsidR="00A528C5">
              <w:rPr>
                <w:rFonts w:ascii="Times New Roman" w:hAnsi="Times New Roman"/>
              </w:rPr>
              <w:t>4</w:t>
            </w:r>
            <w:r w:rsidRPr="00AF4669">
              <w:rPr>
                <w:rFonts w:ascii="Times New Roman" w:hAnsi="Times New Roman"/>
              </w:rPr>
              <w:t>-202</w:t>
            </w:r>
            <w:r w:rsidR="00A528C5">
              <w:rPr>
                <w:rFonts w:ascii="Times New Roman" w:hAnsi="Times New Roman"/>
              </w:rPr>
              <w:t>5</w:t>
            </w:r>
          </w:p>
        </w:tc>
        <w:tc>
          <w:tcPr>
            <w:tcW w:w="2660" w:type="dxa"/>
          </w:tcPr>
          <w:p w:rsidR="00B268AC" w:rsidRPr="00AF4669" w:rsidP="00D94E4C" w14:paraId="576A13E8" w14:textId="2BCA9A62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202</w:t>
            </w:r>
            <w:r w:rsidR="003668FF">
              <w:rPr>
                <w:rFonts w:ascii="Times New Roman" w:hAnsi="Times New Roman"/>
              </w:rPr>
              <w:t>4</w:t>
            </w:r>
            <w:r w:rsidRPr="00AF4669">
              <w:rPr>
                <w:rFonts w:ascii="Times New Roman" w:hAnsi="Times New Roman"/>
              </w:rPr>
              <w:t>-202</w:t>
            </w:r>
            <w:r w:rsidR="003668FF">
              <w:rPr>
                <w:rFonts w:ascii="Times New Roman" w:hAnsi="Times New Roman"/>
              </w:rPr>
              <w:t>5</w:t>
            </w:r>
          </w:p>
        </w:tc>
        <w:tc>
          <w:tcPr>
            <w:tcW w:w="2660" w:type="dxa"/>
          </w:tcPr>
          <w:p w:rsidR="00B268AC" w:rsidRPr="00AF4669" w:rsidP="00D94E4C" w14:paraId="1B8A95FB" w14:textId="726A9112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202</w:t>
            </w:r>
            <w:r w:rsidR="00260E32">
              <w:rPr>
                <w:rFonts w:ascii="Times New Roman" w:hAnsi="Times New Roman"/>
              </w:rPr>
              <w:t>4</w:t>
            </w:r>
            <w:r w:rsidRPr="00AF4669">
              <w:rPr>
                <w:rFonts w:ascii="Times New Roman" w:hAnsi="Times New Roman"/>
              </w:rPr>
              <w:t>-202</w:t>
            </w:r>
            <w:r w:rsidR="00545CC0">
              <w:rPr>
                <w:rFonts w:ascii="Times New Roman" w:hAnsi="Times New Roman"/>
              </w:rPr>
              <w:t>5</w:t>
            </w:r>
          </w:p>
        </w:tc>
        <w:tc>
          <w:tcPr>
            <w:tcW w:w="2660" w:type="dxa"/>
          </w:tcPr>
          <w:p w:rsidR="00B268AC" w:rsidRPr="00AF4669" w:rsidP="00D94E4C" w14:paraId="2EA88AD6" w14:textId="75C9743D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202</w:t>
            </w:r>
            <w:r w:rsidR="00202E81">
              <w:rPr>
                <w:rFonts w:ascii="Times New Roman" w:hAnsi="Times New Roman"/>
              </w:rPr>
              <w:t>4</w:t>
            </w:r>
            <w:r w:rsidRPr="00AF4669">
              <w:rPr>
                <w:rFonts w:ascii="Times New Roman" w:hAnsi="Times New Roman"/>
              </w:rPr>
              <w:t>-202</w:t>
            </w:r>
            <w:r w:rsidR="00202E81">
              <w:rPr>
                <w:rFonts w:ascii="Times New Roman" w:hAnsi="Times New Roman"/>
              </w:rPr>
              <w:t>5</w:t>
            </w:r>
          </w:p>
        </w:tc>
      </w:tr>
      <w:tr w14:paraId="24F932C0" w14:textId="77777777" w:rsidTr="00447A3D">
        <w:tblPrEx>
          <w:tblW w:w="13298" w:type="dxa"/>
          <w:tblLook w:val="04A0"/>
        </w:tblPrEx>
        <w:trPr>
          <w:trHeight w:val="433"/>
        </w:trPr>
        <w:tc>
          <w:tcPr>
            <w:tcW w:w="2659" w:type="dxa"/>
          </w:tcPr>
          <w:p w:rsidR="00B268AC" w:rsidRPr="00AF4669" w:rsidP="00D94E4C" w14:paraId="72DB1B06" w14:textId="10D440E5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Federal Fiscal Year</w:t>
            </w:r>
          </w:p>
        </w:tc>
        <w:tc>
          <w:tcPr>
            <w:tcW w:w="2659" w:type="dxa"/>
          </w:tcPr>
          <w:p w:rsidR="00B268AC" w:rsidRPr="00574375" w:rsidP="00574375" w14:paraId="5AA8A5A5" w14:textId="4B7D7AD9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/>
              </w:rPr>
            </w:pPr>
            <w:r w:rsidRPr="00574375">
              <w:rPr>
                <w:rFonts w:ascii="Times New Roman" w:hAnsi="Times New Roman"/>
              </w:rPr>
              <w:t>During FY 202</w:t>
            </w:r>
            <w:r w:rsidR="00E772C7">
              <w:rPr>
                <w:rFonts w:ascii="Times New Roman" w:hAnsi="Times New Roman"/>
              </w:rPr>
              <w:t>5</w:t>
            </w:r>
          </w:p>
        </w:tc>
        <w:tc>
          <w:tcPr>
            <w:tcW w:w="2660" w:type="dxa"/>
          </w:tcPr>
          <w:p w:rsidR="007D218E" w:rsidP="002E6FE0" w14:paraId="0C06021C" w14:textId="34A59BF4">
            <w:pPr>
              <w:spacing w:after="0"/>
              <w:rPr>
                <w:rFonts w:ascii="Times New Roman" w:hAnsi="Times New Roman"/>
              </w:rPr>
            </w:pPr>
            <w:r w:rsidRPr="00574375">
              <w:rPr>
                <w:rFonts w:ascii="Times New Roman" w:hAnsi="Times New Roman"/>
              </w:rPr>
              <w:t>During FY 202</w:t>
            </w:r>
            <w:r w:rsidR="00381294">
              <w:rPr>
                <w:rFonts w:ascii="Times New Roman" w:hAnsi="Times New Roman"/>
              </w:rPr>
              <w:t>5</w:t>
            </w:r>
          </w:p>
          <w:p w:rsidR="002E6FE0" w:rsidRPr="00AF4669" w:rsidP="002E6FE0" w14:paraId="12E79D83" w14:textId="31B51D5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FY 2024 appropriations</w:t>
            </w:r>
          </w:p>
        </w:tc>
        <w:tc>
          <w:tcPr>
            <w:tcW w:w="2660" w:type="dxa"/>
          </w:tcPr>
          <w:p w:rsidR="00B268AC" w:rsidRPr="00AF4669" w:rsidP="00D94E4C" w14:paraId="5A9253A6" w14:textId="5AFBBD8C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During FY 202</w:t>
            </w:r>
            <w:r w:rsidR="00CA5622">
              <w:rPr>
                <w:rFonts w:ascii="Times New Roman" w:hAnsi="Times New Roman"/>
              </w:rPr>
              <w:t>5</w:t>
            </w:r>
          </w:p>
        </w:tc>
        <w:tc>
          <w:tcPr>
            <w:tcW w:w="2660" w:type="dxa"/>
          </w:tcPr>
          <w:p w:rsidR="00B268AC" w:rsidRPr="00AF4669" w:rsidP="00D94E4C" w14:paraId="3A9FF5D3" w14:textId="7BCA780F">
            <w:pPr>
              <w:rPr>
                <w:rFonts w:ascii="Times New Roman" w:hAnsi="Times New Roman"/>
              </w:rPr>
            </w:pPr>
            <w:r w:rsidRPr="00AF4669">
              <w:rPr>
                <w:rFonts w:ascii="Times New Roman" w:hAnsi="Times New Roman"/>
              </w:rPr>
              <w:t>During FY 202</w:t>
            </w:r>
            <w:r w:rsidR="00202E81">
              <w:rPr>
                <w:rFonts w:ascii="Times New Roman" w:hAnsi="Times New Roman"/>
              </w:rPr>
              <w:t>5</w:t>
            </w:r>
          </w:p>
        </w:tc>
      </w:tr>
    </w:tbl>
    <w:p w:rsidR="00AA416E" w:rsidRPr="00AC2B78" w:rsidP="00E56C8F" w14:paraId="08ECA142" w14:textId="77777777">
      <w:pPr>
        <w:pStyle w:val="Header"/>
        <w:tabs>
          <w:tab w:val="clear" w:pos="4680"/>
          <w:tab w:val="clear" w:pos="9360"/>
        </w:tabs>
        <w:spacing w:after="0"/>
        <w:rPr>
          <w:rFonts w:ascii="Times New Roman" w:hAnsi="Times New Roman"/>
        </w:rPr>
      </w:pPr>
    </w:p>
    <w:p w:rsidR="0007312E" w:rsidRPr="002E6FE0" w:rsidP="00E56C8F" w14:paraId="48335A29" w14:textId="417C78A9">
      <w:pPr>
        <w:pStyle w:val="Header"/>
        <w:tabs>
          <w:tab w:val="clear" w:pos="4680"/>
          <w:tab w:val="clear" w:pos="9360"/>
        </w:tabs>
        <w:spacing w:after="0"/>
        <w:rPr>
          <w:rFonts w:ascii="Times New Roman" w:hAnsi="Times New Roman"/>
        </w:rPr>
        <w:sectPr w:rsidSect="00DD326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D4154" w:rsidRPr="008D4154" w:rsidP="008D4154" w14:paraId="4E019FEF" w14:textId="48F7F613">
      <w:pPr>
        <w:tabs>
          <w:tab w:val="left" w:pos="1402"/>
        </w:tabs>
      </w:pPr>
    </w:p>
    <w:sectPr w:rsidSect="00DD32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45071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120" w14:paraId="11B483EF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495120" w14:paraId="55363320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B1A90"/>
    <w:multiLevelType w:val="multilevel"/>
    <w:tmpl w:val="84E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3520CE"/>
    <w:multiLevelType w:val="multilevel"/>
    <w:tmpl w:val="577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807B11"/>
    <w:multiLevelType w:val="multilevel"/>
    <w:tmpl w:val="2940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8407FB"/>
    <w:multiLevelType w:val="hybridMultilevel"/>
    <w:tmpl w:val="197E54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A1B59"/>
    <w:multiLevelType w:val="hybridMultilevel"/>
    <w:tmpl w:val="A142D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17382"/>
    <w:multiLevelType w:val="multilevel"/>
    <w:tmpl w:val="21D0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93BF6"/>
    <w:multiLevelType w:val="multilevel"/>
    <w:tmpl w:val="1D3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A70DAE"/>
    <w:multiLevelType w:val="hybridMultilevel"/>
    <w:tmpl w:val="22DA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34E95"/>
    <w:multiLevelType w:val="multilevel"/>
    <w:tmpl w:val="FEE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3F3A9D"/>
    <w:multiLevelType w:val="hybridMultilevel"/>
    <w:tmpl w:val="49A80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C69AC"/>
    <w:multiLevelType w:val="multilevel"/>
    <w:tmpl w:val="9490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176285"/>
    <w:multiLevelType w:val="hybridMultilevel"/>
    <w:tmpl w:val="A142D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67D97"/>
    <w:multiLevelType w:val="hybridMultilevel"/>
    <w:tmpl w:val="A76C4A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EB12ADE"/>
    <w:multiLevelType w:val="hybridMultilevel"/>
    <w:tmpl w:val="AFB2B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76182"/>
    <w:multiLevelType w:val="hybridMultilevel"/>
    <w:tmpl w:val="C8563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624C7"/>
    <w:multiLevelType w:val="multilevel"/>
    <w:tmpl w:val="4FDA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8101586"/>
    <w:multiLevelType w:val="hybridMultilevel"/>
    <w:tmpl w:val="E5EC1AE8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CC7E01"/>
    <w:multiLevelType w:val="multilevel"/>
    <w:tmpl w:val="69B8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2F758B8"/>
    <w:multiLevelType w:val="hybridMultilevel"/>
    <w:tmpl w:val="A60A6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B24FE"/>
    <w:multiLevelType w:val="multilevel"/>
    <w:tmpl w:val="ACB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F0378A"/>
    <w:multiLevelType w:val="hybridMultilevel"/>
    <w:tmpl w:val="B0CE4148"/>
    <w:lvl w:ilvl="0">
      <w:start w:val="3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7C4A36"/>
    <w:multiLevelType w:val="multilevel"/>
    <w:tmpl w:val="97E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ED1737"/>
    <w:multiLevelType w:val="multilevel"/>
    <w:tmpl w:val="9A0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9BA3560"/>
    <w:multiLevelType w:val="multilevel"/>
    <w:tmpl w:val="9DE0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781EB8"/>
    <w:multiLevelType w:val="multilevel"/>
    <w:tmpl w:val="7AB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1D24A3"/>
    <w:multiLevelType w:val="multilevel"/>
    <w:tmpl w:val="58C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584662B"/>
    <w:multiLevelType w:val="multilevel"/>
    <w:tmpl w:val="B3BA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8E5761"/>
    <w:multiLevelType w:val="multilevel"/>
    <w:tmpl w:val="DAF6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CE16F34"/>
    <w:multiLevelType w:val="hybridMultilevel"/>
    <w:tmpl w:val="DBDE7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5208B"/>
    <w:multiLevelType w:val="multilevel"/>
    <w:tmpl w:val="4CE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9027D4"/>
    <w:multiLevelType w:val="multilevel"/>
    <w:tmpl w:val="307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112D89"/>
    <w:multiLevelType w:val="hybridMultilevel"/>
    <w:tmpl w:val="995A7D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C2774D0"/>
    <w:multiLevelType w:val="multilevel"/>
    <w:tmpl w:val="4508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C5D7A21"/>
    <w:multiLevelType w:val="multilevel"/>
    <w:tmpl w:val="53B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771D24"/>
    <w:multiLevelType w:val="multilevel"/>
    <w:tmpl w:val="4CA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F2811AD"/>
    <w:multiLevelType w:val="multilevel"/>
    <w:tmpl w:val="9FF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946AC7"/>
    <w:multiLevelType w:val="hybridMultilevel"/>
    <w:tmpl w:val="69A66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B55EC"/>
    <w:multiLevelType w:val="hybridMultilevel"/>
    <w:tmpl w:val="EAA67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901">
    <w:abstractNumId w:val="31"/>
  </w:num>
  <w:num w:numId="2" w16cid:durableId="821001297">
    <w:abstractNumId w:val="14"/>
  </w:num>
  <w:num w:numId="3" w16cid:durableId="1840850361">
    <w:abstractNumId w:val="3"/>
  </w:num>
  <w:num w:numId="4" w16cid:durableId="1590117329">
    <w:abstractNumId w:val="12"/>
  </w:num>
  <w:num w:numId="5" w16cid:durableId="1062482055">
    <w:abstractNumId w:val="7"/>
  </w:num>
  <w:num w:numId="6" w16cid:durableId="275335907">
    <w:abstractNumId w:val="9"/>
  </w:num>
  <w:num w:numId="7" w16cid:durableId="355499348">
    <w:abstractNumId w:val="20"/>
  </w:num>
  <w:num w:numId="8" w16cid:durableId="1912884336">
    <w:abstractNumId w:val="15"/>
  </w:num>
  <w:num w:numId="9" w16cid:durableId="1176653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5255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107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83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2605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1869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0093624">
    <w:abstractNumId w:val="13"/>
  </w:num>
  <w:num w:numId="16" w16cid:durableId="1425687840">
    <w:abstractNumId w:val="16"/>
  </w:num>
  <w:num w:numId="17" w16cid:durableId="596790969">
    <w:abstractNumId w:val="11"/>
  </w:num>
  <w:num w:numId="18" w16cid:durableId="1568875421">
    <w:abstractNumId w:val="4"/>
  </w:num>
  <w:num w:numId="19" w16cid:durableId="1975986409">
    <w:abstractNumId w:val="37"/>
  </w:num>
  <w:num w:numId="20" w16cid:durableId="9374597">
    <w:abstractNumId w:val="28"/>
  </w:num>
  <w:num w:numId="21" w16cid:durableId="1363020673">
    <w:abstractNumId w:val="18"/>
  </w:num>
  <w:num w:numId="22" w16cid:durableId="1889217229">
    <w:abstractNumId w:val="36"/>
  </w:num>
  <w:num w:numId="23" w16cid:durableId="1463770135">
    <w:abstractNumId w:val="5"/>
  </w:num>
  <w:num w:numId="24" w16cid:durableId="309528775">
    <w:abstractNumId w:val="23"/>
  </w:num>
  <w:num w:numId="25" w16cid:durableId="371544180">
    <w:abstractNumId w:val="22"/>
  </w:num>
  <w:num w:numId="26" w16cid:durableId="1155534735">
    <w:abstractNumId w:val="6"/>
  </w:num>
  <w:num w:numId="27" w16cid:durableId="2135707458">
    <w:abstractNumId w:val="26"/>
  </w:num>
  <w:num w:numId="28" w16cid:durableId="390732472">
    <w:abstractNumId w:val="35"/>
  </w:num>
  <w:num w:numId="29" w16cid:durableId="1388145406">
    <w:abstractNumId w:val="24"/>
  </w:num>
  <w:num w:numId="30" w16cid:durableId="1624532899">
    <w:abstractNumId w:val="19"/>
  </w:num>
  <w:num w:numId="31" w16cid:durableId="568078996">
    <w:abstractNumId w:val="29"/>
  </w:num>
  <w:num w:numId="32" w16cid:durableId="122433627">
    <w:abstractNumId w:val="1"/>
  </w:num>
  <w:num w:numId="33" w16cid:durableId="1741173273">
    <w:abstractNumId w:val="10"/>
  </w:num>
  <w:num w:numId="34" w16cid:durableId="1262376136">
    <w:abstractNumId w:val="32"/>
  </w:num>
  <w:num w:numId="35" w16cid:durableId="1073502027">
    <w:abstractNumId w:val="0"/>
  </w:num>
  <w:num w:numId="36" w16cid:durableId="1522667007">
    <w:abstractNumId w:val="27"/>
  </w:num>
  <w:num w:numId="37" w16cid:durableId="1937401771">
    <w:abstractNumId w:val="17"/>
  </w:num>
  <w:num w:numId="38" w16cid:durableId="648437609">
    <w:abstractNumId w:val="2"/>
  </w:num>
  <w:num w:numId="39" w16cid:durableId="1099640668">
    <w:abstractNumId w:val="33"/>
  </w:num>
  <w:num w:numId="40" w16cid:durableId="1685352899">
    <w:abstractNumId w:val="25"/>
  </w:num>
  <w:num w:numId="41" w16cid:durableId="996229002">
    <w:abstractNumId w:val="21"/>
  </w:num>
  <w:num w:numId="42" w16cid:durableId="1053232630">
    <w:abstractNumId w:val="8"/>
  </w:num>
  <w:num w:numId="43" w16cid:durableId="143813965">
    <w:abstractNumId w:val="34"/>
  </w:num>
  <w:num w:numId="44" w16cid:durableId="214141023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E4"/>
    <w:rsid w:val="0000083E"/>
    <w:rsid w:val="00001617"/>
    <w:rsid w:val="00001D99"/>
    <w:rsid w:val="0000361F"/>
    <w:rsid w:val="00004074"/>
    <w:rsid w:val="00004BA6"/>
    <w:rsid w:val="00005C5C"/>
    <w:rsid w:val="000071F2"/>
    <w:rsid w:val="00010127"/>
    <w:rsid w:val="000128DB"/>
    <w:rsid w:val="0001328C"/>
    <w:rsid w:val="00014D2C"/>
    <w:rsid w:val="00016F67"/>
    <w:rsid w:val="0001787A"/>
    <w:rsid w:val="00020A6F"/>
    <w:rsid w:val="00023AF8"/>
    <w:rsid w:val="000242AD"/>
    <w:rsid w:val="00027048"/>
    <w:rsid w:val="0002758C"/>
    <w:rsid w:val="000314F0"/>
    <w:rsid w:val="00031BB1"/>
    <w:rsid w:val="00031C07"/>
    <w:rsid w:val="0003289E"/>
    <w:rsid w:val="000332DF"/>
    <w:rsid w:val="00040711"/>
    <w:rsid w:val="00044B6B"/>
    <w:rsid w:val="00046E6F"/>
    <w:rsid w:val="00047444"/>
    <w:rsid w:val="00047EF9"/>
    <w:rsid w:val="000513B5"/>
    <w:rsid w:val="00051B87"/>
    <w:rsid w:val="00051DA0"/>
    <w:rsid w:val="0005250B"/>
    <w:rsid w:val="0005272D"/>
    <w:rsid w:val="00052CE2"/>
    <w:rsid w:val="00053042"/>
    <w:rsid w:val="00053C99"/>
    <w:rsid w:val="00056F84"/>
    <w:rsid w:val="0005745C"/>
    <w:rsid w:val="00061CB0"/>
    <w:rsid w:val="000621E5"/>
    <w:rsid w:val="00065C2E"/>
    <w:rsid w:val="00065F6C"/>
    <w:rsid w:val="00066EBF"/>
    <w:rsid w:val="000704D1"/>
    <w:rsid w:val="00072C6C"/>
    <w:rsid w:val="00072CAE"/>
    <w:rsid w:val="0007312E"/>
    <w:rsid w:val="00075F3D"/>
    <w:rsid w:val="0007639B"/>
    <w:rsid w:val="000777E9"/>
    <w:rsid w:val="00077D1C"/>
    <w:rsid w:val="00080567"/>
    <w:rsid w:val="000806E6"/>
    <w:rsid w:val="00082DFF"/>
    <w:rsid w:val="000832AF"/>
    <w:rsid w:val="00084D14"/>
    <w:rsid w:val="000855D5"/>
    <w:rsid w:val="00086BA2"/>
    <w:rsid w:val="00090220"/>
    <w:rsid w:val="000929C2"/>
    <w:rsid w:val="000930BA"/>
    <w:rsid w:val="0009393B"/>
    <w:rsid w:val="00093A80"/>
    <w:rsid w:val="00094CF3"/>
    <w:rsid w:val="00096106"/>
    <w:rsid w:val="00097107"/>
    <w:rsid w:val="000971F8"/>
    <w:rsid w:val="000A065B"/>
    <w:rsid w:val="000A0823"/>
    <w:rsid w:val="000A0F9B"/>
    <w:rsid w:val="000A1171"/>
    <w:rsid w:val="000A1330"/>
    <w:rsid w:val="000A33AB"/>
    <w:rsid w:val="000A7EB7"/>
    <w:rsid w:val="000B1ABA"/>
    <w:rsid w:val="000B252D"/>
    <w:rsid w:val="000B3FA2"/>
    <w:rsid w:val="000B4A5E"/>
    <w:rsid w:val="000B648D"/>
    <w:rsid w:val="000B6976"/>
    <w:rsid w:val="000B6BA6"/>
    <w:rsid w:val="000C02EE"/>
    <w:rsid w:val="000C3C54"/>
    <w:rsid w:val="000C46CD"/>
    <w:rsid w:val="000D04CC"/>
    <w:rsid w:val="000D1898"/>
    <w:rsid w:val="000D223C"/>
    <w:rsid w:val="000D2AC5"/>
    <w:rsid w:val="000D2CBC"/>
    <w:rsid w:val="000D3186"/>
    <w:rsid w:val="000D51B0"/>
    <w:rsid w:val="000D5284"/>
    <w:rsid w:val="000D58BB"/>
    <w:rsid w:val="000D735A"/>
    <w:rsid w:val="000E44F3"/>
    <w:rsid w:val="000E4879"/>
    <w:rsid w:val="000E6A4F"/>
    <w:rsid w:val="000E6CA7"/>
    <w:rsid w:val="000E6DB3"/>
    <w:rsid w:val="000F0098"/>
    <w:rsid w:val="000F0452"/>
    <w:rsid w:val="000F0B23"/>
    <w:rsid w:val="000F16CC"/>
    <w:rsid w:val="000F2AAC"/>
    <w:rsid w:val="000F451E"/>
    <w:rsid w:val="000F4EF4"/>
    <w:rsid w:val="000F6FFE"/>
    <w:rsid w:val="00100D7E"/>
    <w:rsid w:val="00102187"/>
    <w:rsid w:val="00102336"/>
    <w:rsid w:val="00103375"/>
    <w:rsid w:val="00103989"/>
    <w:rsid w:val="001076E4"/>
    <w:rsid w:val="001122E0"/>
    <w:rsid w:val="001148A1"/>
    <w:rsid w:val="00115BA1"/>
    <w:rsid w:val="00117F45"/>
    <w:rsid w:val="00120F8E"/>
    <w:rsid w:val="00123159"/>
    <w:rsid w:val="00123F31"/>
    <w:rsid w:val="00124994"/>
    <w:rsid w:val="001250BD"/>
    <w:rsid w:val="00127A41"/>
    <w:rsid w:val="00131294"/>
    <w:rsid w:val="00131F5F"/>
    <w:rsid w:val="00133044"/>
    <w:rsid w:val="00133B45"/>
    <w:rsid w:val="0013516B"/>
    <w:rsid w:val="00137A1F"/>
    <w:rsid w:val="0014029D"/>
    <w:rsid w:val="00140D17"/>
    <w:rsid w:val="00141AA2"/>
    <w:rsid w:val="0014203B"/>
    <w:rsid w:val="00142B69"/>
    <w:rsid w:val="00142EAE"/>
    <w:rsid w:val="0014477B"/>
    <w:rsid w:val="001451EB"/>
    <w:rsid w:val="0015084B"/>
    <w:rsid w:val="00150E25"/>
    <w:rsid w:val="00151E96"/>
    <w:rsid w:val="001523ED"/>
    <w:rsid w:val="001566A5"/>
    <w:rsid w:val="00157E1B"/>
    <w:rsid w:val="00160DFC"/>
    <w:rsid w:val="00161719"/>
    <w:rsid w:val="00162923"/>
    <w:rsid w:val="00163D5F"/>
    <w:rsid w:val="00164B18"/>
    <w:rsid w:val="00170258"/>
    <w:rsid w:val="001705DE"/>
    <w:rsid w:val="0017343C"/>
    <w:rsid w:val="00175034"/>
    <w:rsid w:val="00181AC5"/>
    <w:rsid w:val="001820B7"/>
    <w:rsid w:val="00182532"/>
    <w:rsid w:val="00182D06"/>
    <w:rsid w:val="00183672"/>
    <w:rsid w:val="00184641"/>
    <w:rsid w:val="00185D1F"/>
    <w:rsid w:val="00190568"/>
    <w:rsid w:val="0019297C"/>
    <w:rsid w:val="00192BF8"/>
    <w:rsid w:val="00194B21"/>
    <w:rsid w:val="001950BA"/>
    <w:rsid w:val="00195B29"/>
    <w:rsid w:val="001A002E"/>
    <w:rsid w:val="001A0794"/>
    <w:rsid w:val="001A2452"/>
    <w:rsid w:val="001A2578"/>
    <w:rsid w:val="001A2E96"/>
    <w:rsid w:val="001A2EC3"/>
    <w:rsid w:val="001A49D4"/>
    <w:rsid w:val="001A51C6"/>
    <w:rsid w:val="001A5E35"/>
    <w:rsid w:val="001B070C"/>
    <w:rsid w:val="001B091D"/>
    <w:rsid w:val="001B0BBE"/>
    <w:rsid w:val="001B1F24"/>
    <w:rsid w:val="001B2373"/>
    <w:rsid w:val="001B39D1"/>
    <w:rsid w:val="001B6EB9"/>
    <w:rsid w:val="001C12BF"/>
    <w:rsid w:val="001C3657"/>
    <w:rsid w:val="001C3A01"/>
    <w:rsid w:val="001C4B29"/>
    <w:rsid w:val="001C54D0"/>
    <w:rsid w:val="001C6265"/>
    <w:rsid w:val="001C715F"/>
    <w:rsid w:val="001C728A"/>
    <w:rsid w:val="001C7352"/>
    <w:rsid w:val="001C7D41"/>
    <w:rsid w:val="001D0229"/>
    <w:rsid w:val="001D06E0"/>
    <w:rsid w:val="001D0D6A"/>
    <w:rsid w:val="001D199F"/>
    <w:rsid w:val="001D1C61"/>
    <w:rsid w:val="001D33BF"/>
    <w:rsid w:val="001D4D34"/>
    <w:rsid w:val="001D6C73"/>
    <w:rsid w:val="001E01A2"/>
    <w:rsid w:val="001E095B"/>
    <w:rsid w:val="001E0F21"/>
    <w:rsid w:val="001E1402"/>
    <w:rsid w:val="001E2357"/>
    <w:rsid w:val="001E493E"/>
    <w:rsid w:val="001E7321"/>
    <w:rsid w:val="001E7919"/>
    <w:rsid w:val="001F09B5"/>
    <w:rsid w:val="001F139D"/>
    <w:rsid w:val="001F37CE"/>
    <w:rsid w:val="001F3DFC"/>
    <w:rsid w:val="001F5631"/>
    <w:rsid w:val="001F71B7"/>
    <w:rsid w:val="001F7CDC"/>
    <w:rsid w:val="0020118C"/>
    <w:rsid w:val="00201564"/>
    <w:rsid w:val="0020185D"/>
    <w:rsid w:val="00202E81"/>
    <w:rsid w:val="00203230"/>
    <w:rsid w:val="002035C9"/>
    <w:rsid w:val="00203E1A"/>
    <w:rsid w:val="0020647E"/>
    <w:rsid w:val="00206B93"/>
    <w:rsid w:val="00210879"/>
    <w:rsid w:val="00212D29"/>
    <w:rsid w:val="002137C7"/>
    <w:rsid w:val="0021440D"/>
    <w:rsid w:val="00215269"/>
    <w:rsid w:val="00215BD1"/>
    <w:rsid w:val="00216BD3"/>
    <w:rsid w:val="00217690"/>
    <w:rsid w:val="00217928"/>
    <w:rsid w:val="0022119A"/>
    <w:rsid w:val="0022148E"/>
    <w:rsid w:val="00221FA5"/>
    <w:rsid w:val="00224E79"/>
    <w:rsid w:val="0022516A"/>
    <w:rsid w:val="00225D3E"/>
    <w:rsid w:val="00225FBD"/>
    <w:rsid w:val="00226588"/>
    <w:rsid w:val="00227F15"/>
    <w:rsid w:val="0023030C"/>
    <w:rsid w:val="00230D68"/>
    <w:rsid w:val="002318E7"/>
    <w:rsid w:val="002333AB"/>
    <w:rsid w:val="00233F1C"/>
    <w:rsid w:val="00234A95"/>
    <w:rsid w:val="002350C2"/>
    <w:rsid w:val="0023590A"/>
    <w:rsid w:val="00236342"/>
    <w:rsid w:val="00237C20"/>
    <w:rsid w:val="00241A64"/>
    <w:rsid w:val="00241E18"/>
    <w:rsid w:val="00241F12"/>
    <w:rsid w:val="00246FAF"/>
    <w:rsid w:val="00247936"/>
    <w:rsid w:val="00247D5D"/>
    <w:rsid w:val="00254FA7"/>
    <w:rsid w:val="0025663E"/>
    <w:rsid w:val="00256AAA"/>
    <w:rsid w:val="00260E32"/>
    <w:rsid w:val="00262483"/>
    <w:rsid w:val="002646DA"/>
    <w:rsid w:val="00264F66"/>
    <w:rsid w:val="00267E68"/>
    <w:rsid w:val="00272660"/>
    <w:rsid w:val="00275C9A"/>
    <w:rsid w:val="002777E0"/>
    <w:rsid w:val="00280342"/>
    <w:rsid w:val="00281D31"/>
    <w:rsid w:val="002824C8"/>
    <w:rsid w:val="00282D08"/>
    <w:rsid w:val="00283707"/>
    <w:rsid w:val="00283A5D"/>
    <w:rsid w:val="0028405F"/>
    <w:rsid w:val="00287CB3"/>
    <w:rsid w:val="0029094A"/>
    <w:rsid w:val="00291602"/>
    <w:rsid w:val="002928B6"/>
    <w:rsid w:val="002939C6"/>
    <w:rsid w:val="0029419C"/>
    <w:rsid w:val="002947A6"/>
    <w:rsid w:val="002954C2"/>
    <w:rsid w:val="00297758"/>
    <w:rsid w:val="002978DA"/>
    <w:rsid w:val="002A1067"/>
    <w:rsid w:val="002A134F"/>
    <w:rsid w:val="002A2900"/>
    <w:rsid w:val="002A3904"/>
    <w:rsid w:val="002A5DDA"/>
    <w:rsid w:val="002B0092"/>
    <w:rsid w:val="002B07B8"/>
    <w:rsid w:val="002B098A"/>
    <w:rsid w:val="002B28BE"/>
    <w:rsid w:val="002B369C"/>
    <w:rsid w:val="002B4AD0"/>
    <w:rsid w:val="002B537C"/>
    <w:rsid w:val="002C085A"/>
    <w:rsid w:val="002C0AA0"/>
    <w:rsid w:val="002C257C"/>
    <w:rsid w:val="002C2702"/>
    <w:rsid w:val="002C2907"/>
    <w:rsid w:val="002C2BC0"/>
    <w:rsid w:val="002C2E86"/>
    <w:rsid w:val="002C38C3"/>
    <w:rsid w:val="002C5366"/>
    <w:rsid w:val="002D289F"/>
    <w:rsid w:val="002D2969"/>
    <w:rsid w:val="002D336E"/>
    <w:rsid w:val="002D43B7"/>
    <w:rsid w:val="002E1030"/>
    <w:rsid w:val="002E14F1"/>
    <w:rsid w:val="002E18D0"/>
    <w:rsid w:val="002E1DF8"/>
    <w:rsid w:val="002E2310"/>
    <w:rsid w:val="002E245C"/>
    <w:rsid w:val="002E4606"/>
    <w:rsid w:val="002E615C"/>
    <w:rsid w:val="002E6FE0"/>
    <w:rsid w:val="002E7E26"/>
    <w:rsid w:val="002F0DB7"/>
    <w:rsid w:val="002F1CA7"/>
    <w:rsid w:val="002F612C"/>
    <w:rsid w:val="00300AA2"/>
    <w:rsid w:val="00301C12"/>
    <w:rsid w:val="003046A2"/>
    <w:rsid w:val="00311ED3"/>
    <w:rsid w:val="00314DB3"/>
    <w:rsid w:val="00315153"/>
    <w:rsid w:val="00316D76"/>
    <w:rsid w:val="00317EF0"/>
    <w:rsid w:val="00320CCF"/>
    <w:rsid w:val="00321A4E"/>
    <w:rsid w:val="003221F8"/>
    <w:rsid w:val="00323342"/>
    <w:rsid w:val="0032403C"/>
    <w:rsid w:val="0032498B"/>
    <w:rsid w:val="00327B03"/>
    <w:rsid w:val="003308F2"/>
    <w:rsid w:val="00330CF2"/>
    <w:rsid w:val="003331C8"/>
    <w:rsid w:val="00333956"/>
    <w:rsid w:val="0033500F"/>
    <w:rsid w:val="003356D4"/>
    <w:rsid w:val="0033603F"/>
    <w:rsid w:val="00336436"/>
    <w:rsid w:val="003368EB"/>
    <w:rsid w:val="00336C1C"/>
    <w:rsid w:val="00337C83"/>
    <w:rsid w:val="00340C2C"/>
    <w:rsid w:val="00340F43"/>
    <w:rsid w:val="003412A2"/>
    <w:rsid w:val="003422E7"/>
    <w:rsid w:val="00342730"/>
    <w:rsid w:val="00343C60"/>
    <w:rsid w:val="00344D36"/>
    <w:rsid w:val="00347BE2"/>
    <w:rsid w:val="00350BD9"/>
    <w:rsid w:val="00350CB5"/>
    <w:rsid w:val="003513AD"/>
    <w:rsid w:val="00353072"/>
    <w:rsid w:val="003536E1"/>
    <w:rsid w:val="00361317"/>
    <w:rsid w:val="00361CF6"/>
    <w:rsid w:val="0036305E"/>
    <w:rsid w:val="00364C9B"/>
    <w:rsid w:val="00365C81"/>
    <w:rsid w:val="00365FBD"/>
    <w:rsid w:val="003668FF"/>
    <w:rsid w:val="00366BCA"/>
    <w:rsid w:val="00367C9D"/>
    <w:rsid w:val="00370C04"/>
    <w:rsid w:val="00371FD6"/>
    <w:rsid w:val="003720FB"/>
    <w:rsid w:val="003729C8"/>
    <w:rsid w:val="00372F16"/>
    <w:rsid w:val="0037348D"/>
    <w:rsid w:val="00373566"/>
    <w:rsid w:val="003737DC"/>
    <w:rsid w:val="00373F28"/>
    <w:rsid w:val="00374484"/>
    <w:rsid w:val="0037584E"/>
    <w:rsid w:val="00376652"/>
    <w:rsid w:val="0037687E"/>
    <w:rsid w:val="00376AC2"/>
    <w:rsid w:val="0037765A"/>
    <w:rsid w:val="00380213"/>
    <w:rsid w:val="003803CA"/>
    <w:rsid w:val="00381294"/>
    <w:rsid w:val="00381EB4"/>
    <w:rsid w:val="00382C15"/>
    <w:rsid w:val="003834C6"/>
    <w:rsid w:val="003840B7"/>
    <w:rsid w:val="00385736"/>
    <w:rsid w:val="0038658B"/>
    <w:rsid w:val="003903E0"/>
    <w:rsid w:val="00391AF7"/>
    <w:rsid w:val="00392C51"/>
    <w:rsid w:val="003944F6"/>
    <w:rsid w:val="003963ED"/>
    <w:rsid w:val="0039721A"/>
    <w:rsid w:val="00397BEF"/>
    <w:rsid w:val="003A00B5"/>
    <w:rsid w:val="003A0F0D"/>
    <w:rsid w:val="003A1527"/>
    <w:rsid w:val="003A1ABF"/>
    <w:rsid w:val="003A2269"/>
    <w:rsid w:val="003B0606"/>
    <w:rsid w:val="003B2808"/>
    <w:rsid w:val="003B2E8B"/>
    <w:rsid w:val="003B3706"/>
    <w:rsid w:val="003C1397"/>
    <w:rsid w:val="003C1752"/>
    <w:rsid w:val="003C2C78"/>
    <w:rsid w:val="003C3F6B"/>
    <w:rsid w:val="003C47DD"/>
    <w:rsid w:val="003C4EF2"/>
    <w:rsid w:val="003D1148"/>
    <w:rsid w:val="003D1778"/>
    <w:rsid w:val="003D23E5"/>
    <w:rsid w:val="003D483B"/>
    <w:rsid w:val="003D4CE1"/>
    <w:rsid w:val="003D5189"/>
    <w:rsid w:val="003D5AE7"/>
    <w:rsid w:val="003D6388"/>
    <w:rsid w:val="003D7230"/>
    <w:rsid w:val="003E1EF0"/>
    <w:rsid w:val="003E3D2A"/>
    <w:rsid w:val="003E4A80"/>
    <w:rsid w:val="003E68AD"/>
    <w:rsid w:val="003E6C67"/>
    <w:rsid w:val="003E6F33"/>
    <w:rsid w:val="003E7A02"/>
    <w:rsid w:val="003F3CBA"/>
    <w:rsid w:val="003F5109"/>
    <w:rsid w:val="003F5278"/>
    <w:rsid w:val="003F72D8"/>
    <w:rsid w:val="00400A2D"/>
    <w:rsid w:val="00401F16"/>
    <w:rsid w:val="004025F3"/>
    <w:rsid w:val="00403C84"/>
    <w:rsid w:val="0040661A"/>
    <w:rsid w:val="00407003"/>
    <w:rsid w:val="00407F78"/>
    <w:rsid w:val="0041027E"/>
    <w:rsid w:val="00410CB2"/>
    <w:rsid w:val="00412769"/>
    <w:rsid w:val="004132E9"/>
    <w:rsid w:val="004202F0"/>
    <w:rsid w:val="00420C30"/>
    <w:rsid w:val="00421361"/>
    <w:rsid w:val="00423D9F"/>
    <w:rsid w:val="00424E8D"/>
    <w:rsid w:val="0042593E"/>
    <w:rsid w:val="004264E4"/>
    <w:rsid w:val="004300B2"/>
    <w:rsid w:val="004303B0"/>
    <w:rsid w:val="00431480"/>
    <w:rsid w:val="00432E20"/>
    <w:rsid w:val="00432F21"/>
    <w:rsid w:val="00433403"/>
    <w:rsid w:val="00433AE0"/>
    <w:rsid w:val="00433E3E"/>
    <w:rsid w:val="00435C44"/>
    <w:rsid w:val="00441065"/>
    <w:rsid w:val="004417B7"/>
    <w:rsid w:val="004417BD"/>
    <w:rsid w:val="004446E3"/>
    <w:rsid w:val="004478E4"/>
    <w:rsid w:val="00447A3D"/>
    <w:rsid w:val="004514D2"/>
    <w:rsid w:val="00452274"/>
    <w:rsid w:val="00454651"/>
    <w:rsid w:val="00454807"/>
    <w:rsid w:val="00454CD1"/>
    <w:rsid w:val="004604E7"/>
    <w:rsid w:val="00462CF1"/>
    <w:rsid w:val="00462FDA"/>
    <w:rsid w:val="00464932"/>
    <w:rsid w:val="004654E2"/>
    <w:rsid w:val="004663D8"/>
    <w:rsid w:val="004679F5"/>
    <w:rsid w:val="00471D76"/>
    <w:rsid w:val="0047278C"/>
    <w:rsid w:val="0047317E"/>
    <w:rsid w:val="004741F2"/>
    <w:rsid w:val="00474214"/>
    <w:rsid w:val="0047479F"/>
    <w:rsid w:val="00474A6C"/>
    <w:rsid w:val="00477189"/>
    <w:rsid w:val="00477908"/>
    <w:rsid w:val="00480F21"/>
    <w:rsid w:val="00481958"/>
    <w:rsid w:val="00481FE2"/>
    <w:rsid w:val="00485E55"/>
    <w:rsid w:val="00492A99"/>
    <w:rsid w:val="004934CE"/>
    <w:rsid w:val="0049394B"/>
    <w:rsid w:val="00495120"/>
    <w:rsid w:val="00495B91"/>
    <w:rsid w:val="0049678C"/>
    <w:rsid w:val="00497CCD"/>
    <w:rsid w:val="004A05C5"/>
    <w:rsid w:val="004A06F1"/>
    <w:rsid w:val="004A0A8E"/>
    <w:rsid w:val="004A3764"/>
    <w:rsid w:val="004A507B"/>
    <w:rsid w:val="004A5E32"/>
    <w:rsid w:val="004A6440"/>
    <w:rsid w:val="004B161E"/>
    <w:rsid w:val="004B17E5"/>
    <w:rsid w:val="004B20DC"/>
    <w:rsid w:val="004B2213"/>
    <w:rsid w:val="004B2F7D"/>
    <w:rsid w:val="004B30AF"/>
    <w:rsid w:val="004B3711"/>
    <w:rsid w:val="004B3956"/>
    <w:rsid w:val="004B42DF"/>
    <w:rsid w:val="004B54DD"/>
    <w:rsid w:val="004B7815"/>
    <w:rsid w:val="004C084E"/>
    <w:rsid w:val="004C2BDA"/>
    <w:rsid w:val="004C3612"/>
    <w:rsid w:val="004C6A13"/>
    <w:rsid w:val="004C6E69"/>
    <w:rsid w:val="004C7058"/>
    <w:rsid w:val="004D0A4B"/>
    <w:rsid w:val="004D2434"/>
    <w:rsid w:val="004D2723"/>
    <w:rsid w:val="004D3154"/>
    <w:rsid w:val="004D3A84"/>
    <w:rsid w:val="004D608B"/>
    <w:rsid w:val="004D62EF"/>
    <w:rsid w:val="004D6DDF"/>
    <w:rsid w:val="004E32C4"/>
    <w:rsid w:val="004E5A63"/>
    <w:rsid w:val="004E603E"/>
    <w:rsid w:val="004E6D07"/>
    <w:rsid w:val="004E7549"/>
    <w:rsid w:val="004E766C"/>
    <w:rsid w:val="004E7EA9"/>
    <w:rsid w:val="004F3453"/>
    <w:rsid w:val="004F47F9"/>
    <w:rsid w:val="004F481E"/>
    <w:rsid w:val="004F4F39"/>
    <w:rsid w:val="004F51F2"/>
    <w:rsid w:val="004F610D"/>
    <w:rsid w:val="005010B1"/>
    <w:rsid w:val="0050147A"/>
    <w:rsid w:val="00501497"/>
    <w:rsid w:val="00502CC9"/>
    <w:rsid w:val="00503457"/>
    <w:rsid w:val="00503A5F"/>
    <w:rsid w:val="00504AED"/>
    <w:rsid w:val="00504C82"/>
    <w:rsid w:val="00504C85"/>
    <w:rsid w:val="00504E48"/>
    <w:rsid w:val="005053B9"/>
    <w:rsid w:val="00505E73"/>
    <w:rsid w:val="005119B3"/>
    <w:rsid w:val="00511E32"/>
    <w:rsid w:val="00511EAB"/>
    <w:rsid w:val="005121DF"/>
    <w:rsid w:val="005137D0"/>
    <w:rsid w:val="00514D1C"/>
    <w:rsid w:val="005166E7"/>
    <w:rsid w:val="00516CFB"/>
    <w:rsid w:val="005232F7"/>
    <w:rsid w:val="00523D9D"/>
    <w:rsid w:val="005249BB"/>
    <w:rsid w:val="00525E56"/>
    <w:rsid w:val="00526543"/>
    <w:rsid w:val="00531751"/>
    <w:rsid w:val="00531B41"/>
    <w:rsid w:val="005326FE"/>
    <w:rsid w:val="00533B35"/>
    <w:rsid w:val="00533C61"/>
    <w:rsid w:val="00533E13"/>
    <w:rsid w:val="0053524D"/>
    <w:rsid w:val="00535273"/>
    <w:rsid w:val="00535F93"/>
    <w:rsid w:val="00537143"/>
    <w:rsid w:val="00537A68"/>
    <w:rsid w:val="00540B09"/>
    <w:rsid w:val="00540EED"/>
    <w:rsid w:val="00541BB3"/>
    <w:rsid w:val="00541DE9"/>
    <w:rsid w:val="00543953"/>
    <w:rsid w:val="005443FB"/>
    <w:rsid w:val="00544E6D"/>
    <w:rsid w:val="00545CC0"/>
    <w:rsid w:val="00546DE6"/>
    <w:rsid w:val="00550D0B"/>
    <w:rsid w:val="00552CD2"/>
    <w:rsid w:val="00552EDD"/>
    <w:rsid w:val="00557665"/>
    <w:rsid w:val="005618D8"/>
    <w:rsid w:val="0056294D"/>
    <w:rsid w:val="00562D70"/>
    <w:rsid w:val="00567201"/>
    <w:rsid w:val="00567601"/>
    <w:rsid w:val="00570EB4"/>
    <w:rsid w:val="00571DA0"/>
    <w:rsid w:val="00571E7C"/>
    <w:rsid w:val="00574375"/>
    <w:rsid w:val="00574D17"/>
    <w:rsid w:val="00575103"/>
    <w:rsid w:val="00575F8E"/>
    <w:rsid w:val="00576DCC"/>
    <w:rsid w:val="00577AA0"/>
    <w:rsid w:val="00580575"/>
    <w:rsid w:val="00580E65"/>
    <w:rsid w:val="005813C2"/>
    <w:rsid w:val="005820FB"/>
    <w:rsid w:val="00582CE7"/>
    <w:rsid w:val="00583B39"/>
    <w:rsid w:val="005842BD"/>
    <w:rsid w:val="00585667"/>
    <w:rsid w:val="005861E8"/>
    <w:rsid w:val="00587A9D"/>
    <w:rsid w:val="00587DEB"/>
    <w:rsid w:val="0059004E"/>
    <w:rsid w:val="005900B3"/>
    <w:rsid w:val="0059016E"/>
    <w:rsid w:val="00590DB9"/>
    <w:rsid w:val="00590DCB"/>
    <w:rsid w:val="00591A8A"/>
    <w:rsid w:val="00592893"/>
    <w:rsid w:val="00593ED2"/>
    <w:rsid w:val="005946CF"/>
    <w:rsid w:val="00595933"/>
    <w:rsid w:val="00595EB1"/>
    <w:rsid w:val="005A14E7"/>
    <w:rsid w:val="005A2820"/>
    <w:rsid w:val="005A28ED"/>
    <w:rsid w:val="005A2D64"/>
    <w:rsid w:val="005A5ED8"/>
    <w:rsid w:val="005A620E"/>
    <w:rsid w:val="005B0DC2"/>
    <w:rsid w:val="005B32A4"/>
    <w:rsid w:val="005B3D1E"/>
    <w:rsid w:val="005B4785"/>
    <w:rsid w:val="005B5D99"/>
    <w:rsid w:val="005C19E2"/>
    <w:rsid w:val="005C1A2A"/>
    <w:rsid w:val="005C393E"/>
    <w:rsid w:val="005D02A7"/>
    <w:rsid w:val="005D0969"/>
    <w:rsid w:val="005D0D9E"/>
    <w:rsid w:val="005D101C"/>
    <w:rsid w:val="005D28BB"/>
    <w:rsid w:val="005D2BE8"/>
    <w:rsid w:val="005D5087"/>
    <w:rsid w:val="005D623C"/>
    <w:rsid w:val="005D6903"/>
    <w:rsid w:val="005E040A"/>
    <w:rsid w:val="005E0836"/>
    <w:rsid w:val="005E41A4"/>
    <w:rsid w:val="005E544F"/>
    <w:rsid w:val="005E688E"/>
    <w:rsid w:val="005E6B72"/>
    <w:rsid w:val="005E6D03"/>
    <w:rsid w:val="005E6F6C"/>
    <w:rsid w:val="005F0C23"/>
    <w:rsid w:val="005F12B5"/>
    <w:rsid w:val="005F18FC"/>
    <w:rsid w:val="005F2B31"/>
    <w:rsid w:val="005F30FB"/>
    <w:rsid w:val="005F3DA4"/>
    <w:rsid w:val="005F578A"/>
    <w:rsid w:val="005F5906"/>
    <w:rsid w:val="005F6C00"/>
    <w:rsid w:val="005F7780"/>
    <w:rsid w:val="006022BC"/>
    <w:rsid w:val="00603F1C"/>
    <w:rsid w:val="00605B57"/>
    <w:rsid w:val="006069FB"/>
    <w:rsid w:val="00607D59"/>
    <w:rsid w:val="00607EA8"/>
    <w:rsid w:val="00607F9B"/>
    <w:rsid w:val="00611239"/>
    <w:rsid w:val="00620293"/>
    <w:rsid w:val="00620AF2"/>
    <w:rsid w:val="00625914"/>
    <w:rsid w:val="006308D7"/>
    <w:rsid w:val="0063176D"/>
    <w:rsid w:val="006326BE"/>
    <w:rsid w:val="0063347E"/>
    <w:rsid w:val="0063385A"/>
    <w:rsid w:val="006342C3"/>
    <w:rsid w:val="00634B98"/>
    <w:rsid w:val="00635013"/>
    <w:rsid w:val="00637DAE"/>
    <w:rsid w:val="0064112B"/>
    <w:rsid w:val="00642727"/>
    <w:rsid w:val="00642E08"/>
    <w:rsid w:val="00642FAD"/>
    <w:rsid w:val="006443CB"/>
    <w:rsid w:val="00651380"/>
    <w:rsid w:val="006514C7"/>
    <w:rsid w:val="00651FD8"/>
    <w:rsid w:val="00654CEB"/>
    <w:rsid w:val="00655E80"/>
    <w:rsid w:val="00656A8A"/>
    <w:rsid w:val="0065710C"/>
    <w:rsid w:val="00662957"/>
    <w:rsid w:val="006638A5"/>
    <w:rsid w:val="00663A3F"/>
    <w:rsid w:val="006657C6"/>
    <w:rsid w:val="006662D8"/>
    <w:rsid w:val="00666A39"/>
    <w:rsid w:val="00670273"/>
    <w:rsid w:val="00671B42"/>
    <w:rsid w:val="006724E8"/>
    <w:rsid w:val="00672BC0"/>
    <w:rsid w:val="00672BE0"/>
    <w:rsid w:val="00674618"/>
    <w:rsid w:val="00674E64"/>
    <w:rsid w:val="00676C26"/>
    <w:rsid w:val="00677D9F"/>
    <w:rsid w:val="006818FE"/>
    <w:rsid w:val="00683129"/>
    <w:rsid w:val="006833E9"/>
    <w:rsid w:val="00684526"/>
    <w:rsid w:val="00684C00"/>
    <w:rsid w:val="00686173"/>
    <w:rsid w:val="0068669C"/>
    <w:rsid w:val="00687518"/>
    <w:rsid w:val="00690AC3"/>
    <w:rsid w:val="00691D69"/>
    <w:rsid w:val="00692C80"/>
    <w:rsid w:val="00693228"/>
    <w:rsid w:val="00694B3C"/>
    <w:rsid w:val="006A079A"/>
    <w:rsid w:val="006A0BF0"/>
    <w:rsid w:val="006A11AF"/>
    <w:rsid w:val="006A289F"/>
    <w:rsid w:val="006A404C"/>
    <w:rsid w:val="006A4A32"/>
    <w:rsid w:val="006A4E2F"/>
    <w:rsid w:val="006A628E"/>
    <w:rsid w:val="006A64EB"/>
    <w:rsid w:val="006B0192"/>
    <w:rsid w:val="006B2BD8"/>
    <w:rsid w:val="006B5031"/>
    <w:rsid w:val="006B6D63"/>
    <w:rsid w:val="006B6E89"/>
    <w:rsid w:val="006B7D28"/>
    <w:rsid w:val="006C268B"/>
    <w:rsid w:val="006C3177"/>
    <w:rsid w:val="006C44CD"/>
    <w:rsid w:val="006C555D"/>
    <w:rsid w:val="006C5782"/>
    <w:rsid w:val="006C678E"/>
    <w:rsid w:val="006C763B"/>
    <w:rsid w:val="006C7F6D"/>
    <w:rsid w:val="006D16D2"/>
    <w:rsid w:val="006D7AFC"/>
    <w:rsid w:val="006E1ACF"/>
    <w:rsid w:val="006E2120"/>
    <w:rsid w:val="006E23BC"/>
    <w:rsid w:val="006E5A62"/>
    <w:rsid w:val="006E6E11"/>
    <w:rsid w:val="006E79F1"/>
    <w:rsid w:val="006F0D57"/>
    <w:rsid w:val="006F20B3"/>
    <w:rsid w:val="006F256A"/>
    <w:rsid w:val="006F2806"/>
    <w:rsid w:val="006F36EE"/>
    <w:rsid w:val="006F6178"/>
    <w:rsid w:val="006F7509"/>
    <w:rsid w:val="006F765C"/>
    <w:rsid w:val="00700321"/>
    <w:rsid w:val="00701DF7"/>
    <w:rsid w:val="007024DA"/>
    <w:rsid w:val="00703B81"/>
    <w:rsid w:val="00704056"/>
    <w:rsid w:val="00704825"/>
    <w:rsid w:val="00705787"/>
    <w:rsid w:val="00705BE8"/>
    <w:rsid w:val="007067B5"/>
    <w:rsid w:val="00706955"/>
    <w:rsid w:val="007107DF"/>
    <w:rsid w:val="00710A9A"/>
    <w:rsid w:val="007144D6"/>
    <w:rsid w:val="00716474"/>
    <w:rsid w:val="00720B69"/>
    <w:rsid w:val="00724775"/>
    <w:rsid w:val="00724A9B"/>
    <w:rsid w:val="00724ABF"/>
    <w:rsid w:val="007256B2"/>
    <w:rsid w:val="007273BE"/>
    <w:rsid w:val="00727BF7"/>
    <w:rsid w:val="007316B2"/>
    <w:rsid w:val="007317F9"/>
    <w:rsid w:val="0073216A"/>
    <w:rsid w:val="00735D94"/>
    <w:rsid w:val="00736F4F"/>
    <w:rsid w:val="007379A4"/>
    <w:rsid w:val="00740F9D"/>
    <w:rsid w:val="007422F6"/>
    <w:rsid w:val="0074449E"/>
    <w:rsid w:val="0074454B"/>
    <w:rsid w:val="0074482A"/>
    <w:rsid w:val="00744E1E"/>
    <w:rsid w:val="00744E46"/>
    <w:rsid w:val="0074538A"/>
    <w:rsid w:val="00745BED"/>
    <w:rsid w:val="00745E7C"/>
    <w:rsid w:val="00746F46"/>
    <w:rsid w:val="00751B4E"/>
    <w:rsid w:val="00752664"/>
    <w:rsid w:val="00752C62"/>
    <w:rsid w:val="00752D4E"/>
    <w:rsid w:val="00753657"/>
    <w:rsid w:val="00753AF2"/>
    <w:rsid w:val="00754992"/>
    <w:rsid w:val="0075520C"/>
    <w:rsid w:val="007553CB"/>
    <w:rsid w:val="00756F64"/>
    <w:rsid w:val="007571EE"/>
    <w:rsid w:val="007623F7"/>
    <w:rsid w:val="00763926"/>
    <w:rsid w:val="007641D3"/>
    <w:rsid w:val="00764D27"/>
    <w:rsid w:val="007664B2"/>
    <w:rsid w:val="00766AF0"/>
    <w:rsid w:val="0077114E"/>
    <w:rsid w:val="007732EF"/>
    <w:rsid w:val="0077497D"/>
    <w:rsid w:val="0077605B"/>
    <w:rsid w:val="00780422"/>
    <w:rsid w:val="00781429"/>
    <w:rsid w:val="00781660"/>
    <w:rsid w:val="00782072"/>
    <w:rsid w:val="00782DDD"/>
    <w:rsid w:val="007832EA"/>
    <w:rsid w:val="00783C53"/>
    <w:rsid w:val="007841C7"/>
    <w:rsid w:val="007866AE"/>
    <w:rsid w:val="00787540"/>
    <w:rsid w:val="00790E1B"/>
    <w:rsid w:val="0079144C"/>
    <w:rsid w:val="007915F0"/>
    <w:rsid w:val="00791E39"/>
    <w:rsid w:val="00794DD8"/>
    <w:rsid w:val="0079747D"/>
    <w:rsid w:val="007A00AB"/>
    <w:rsid w:val="007A24E7"/>
    <w:rsid w:val="007A5F4D"/>
    <w:rsid w:val="007A6287"/>
    <w:rsid w:val="007A745D"/>
    <w:rsid w:val="007B0B2D"/>
    <w:rsid w:val="007B0CE7"/>
    <w:rsid w:val="007B0F51"/>
    <w:rsid w:val="007B22FA"/>
    <w:rsid w:val="007B38C9"/>
    <w:rsid w:val="007B63ED"/>
    <w:rsid w:val="007B70FA"/>
    <w:rsid w:val="007B75E7"/>
    <w:rsid w:val="007C0E8D"/>
    <w:rsid w:val="007C1679"/>
    <w:rsid w:val="007C180B"/>
    <w:rsid w:val="007C3B99"/>
    <w:rsid w:val="007C3E87"/>
    <w:rsid w:val="007C5249"/>
    <w:rsid w:val="007D0CE4"/>
    <w:rsid w:val="007D134C"/>
    <w:rsid w:val="007D218E"/>
    <w:rsid w:val="007D650A"/>
    <w:rsid w:val="007D6F01"/>
    <w:rsid w:val="007D7450"/>
    <w:rsid w:val="007D7D89"/>
    <w:rsid w:val="007E0769"/>
    <w:rsid w:val="007E19A5"/>
    <w:rsid w:val="007E2C1E"/>
    <w:rsid w:val="007E3906"/>
    <w:rsid w:val="007F6825"/>
    <w:rsid w:val="00800014"/>
    <w:rsid w:val="008000AB"/>
    <w:rsid w:val="008007BC"/>
    <w:rsid w:val="00802A36"/>
    <w:rsid w:val="0080468A"/>
    <w:rsid w:val="008049D5"/>
    <w:rsid w:val="0080737C"/>
    <w:rsid w:val="008073D0"/>
    <w:rsid w:val="008076F2"/>
    <w:rsid w:val="00807BA4"/>
    <w:rsid w:val="00810814"/>
    <w:rsid w:val="008108D2"/>
    <w:rsid w:val="00810C83"/>
    <w:rsid w:val="00811D6D"/>
    <w:rsid w:val="008122D5"/>
    <w:rsid w:val="0081463F"/>
    <w:rsid w:val="00814694"/>
    <w:rsid w:val="0081477C"/>
    <w:rsid w:val="008163A5"/>
    <w:rsid w:val="00820746"/>
    <w:rsid w:val="008217BA"/>
    <w:rsid w:val="008224A0"/>
    <w:rsid w:val="008226DB"/>
    <w:rsid w:val="00822AFD"/>
    <w:rsid w:val="0082314F"/>
    <w:rsid w:val="00823A65"/>
    <w:rsid w:val="008251AF"/>
    <w:rsid w:val="008271A7"/>
    <w:rsid w:val="00830D24"/>
    <w:rsid w:val="00834794"/>
    <w:rsid w:val="008375E1"/>
    <w:rsid w:val="00841E7A"/>
    <w:rsid w:val="00842608"/>
    <w:rsid w:val="00843C86"/>
    <w:rsid w:val="00847D4B"/>
    <w:rsid w:val="0085294B"/>
    <w:rsid w:val="008532C9"/>
    <w:rsid w:val="00853B43"/>
    <w:rsid w:val="00854F11"/>
    <w:rsid w:val="0085635D"/>
    <w:rsid w:val="008564E9"/>
    <w:rsid w:val="00856B8E"/>
    <w:rsid w:val="00857EDC"/>
    <w:rsid w:val="00861020"/>
    <w:rsid w:val="008620B0"/>
    <w:rsid w:val="008621ED"/>
    <w:rsid w:val="00862453"/>
    <w:rsid w:val="00862E8B"/>
    <w:rsid w:val="008630D8"/>
    <w:rsid w:val="00863ADD"/>
    <w:rsid w:val="008652BD"/>
    <w:rsid w:val="00866C8E"/>
    <w:rsid w:val="0086799A"/>
    <w:rsid w:val="00872FA9"/>
    <w:rsid w:val="008748B0"/>
    <w:rsid w:val="008762FE"/>
    <w:rsid w:val="00877F65"/>
    <w:rsid w:val="0088139B"/>
    <w:rsid w:val="008814A9"/>
    <w:rsid w:val="00881867"/>
    <w:rsid w:val="00882A48"/>
    <w:rsid w:val="0088633A"/>
    <w:rsid w:val="008907FA"/>
    <w:rsid w:val="0089140C"/>
    <w:rsid w:val="00894937"/>
    <w:rsid w:val="008953E8"/>
    <w:rsid w:val="008973D4"/>
    <w:rsid w:val="008A1B7F"/>
    <w:rsid w:val="008A2394"/>
    <w:rsid w:val="008A4AA4"/>
    <w:rsid w:val="008A5717"/>
    <w:rsid w:val="008A60B1"/>
    <w:rsid w:val="008A6A55"/>
    <w:rsid w:val="008A7E31"/>
    <w:rsid w:val="008B0021"/>
    <w:rsid w:val="008B0B21"/>
    <w:rsid w:val="008B1A4C"/>
    <w:rsid w:val="008B1CBA"/>
    <w:rsid w:val="008B3C67"/>
    <w:rsid w:val="008B48DA"/>
    <w:rsid w:val="008B4A69"/>
    <w:rsid w:val="008B5B65"/>
    <w:rsid w:val="008B6483"/>
    <w:rsid w:val="008B65E7"/>
    <w:rsid w:val="008C08C9"/>
    <w:rsid w:val="008C0D3D"/>
    <w:rsid w:val="008C4BF8"/>
    <w:rsid w:val="008C545A"/>
    <w:rsid w:val="008C59C2"/>
    <w:rsid w:val="008C6B3A"/>
    <w:rsid w:val="008D2EB7"/>
    <w:rsid w:val="008D342C"/>
    <w:rsid w:val="008D36F2"/>
    <w:rsid w:val="008D4154"/>
    <w:rsid w:val="008D4EC4"/>
    <w:rsid w:val="008D56A8"/>
    <w:rsid w:val="008D5A5F"/>
    <w:rsid w:val="008E1948"/>
    <w:rsid w:val="008E1DFD"/>
    <w:rsid w:val="008E2323"/>
    <w:rsid w:val="008E31B4"/>
    <w:rsid w:val="008E3419"/>
    <w:rsid w:val="008E3C6F"/>
    <w:rsid w:val="008E3EFF"/>
    <w:rsid w:val="008E423F"/>
    <w:rsid w:val="00903BAE"/>
    <w:rsid w:val="00904783"/>
    <w:rsid w:val="0090547C"/>
    <w:rsid w:val="00905B34"/>
    <w:rsid w:val="00906601"/>
    <w:rsid w:val="009103F4"/>
    <w:rsid w:val="00913770"/>
    <w:rsid w:val="00914D24"/>
    <w:rsid w:val="00915C47"/>
    <w:rsid w:val="00916299"/>
    <w:rsid w:val="0091643C"/>
    <w:rsid w:val="00916C5E"/>
    <w:rsid w:val="009172A3"/>
    <w:rsid w:val="009174D0"/>
    <w:rsid w:val="0092142A"/>
    <w:rsid w:val="00922C7C"/>
    <w:rsid w:val="00923D6E"/>
    <w:rsid w:val="00927021"/>
    <w:rsid w:val="00927FDA"/>
    <w:rsid w:val="009304D7"/>
    <w:rsid w:val="00931E54"/>
    <w:rsid w:val="00932C58"/>
    <w:rsid w:val="00933EB5"/>
    <w:rsid w:val="009369B7"/>
    <w:rsid w:val="00940382"/>
    <w:rsid w:val="00940AA7"/>
    <w:rsid w:val="0094161C"/>
    <w:rsid w:val="00941B48"/>
    <w:rsid w:val="00941DEC"/>
    <w:rsid w:val="009422DC"/>
    <w:rsid w:val="00943E33"/>
    <w:rsid w:val="009442AB"/>
    <w:rsid w:val="00944902"/>
    <w:rsid w:val="00944955"/>
    <w:rsid w:val="00945279"/>
    <w:rsid w:val="0094619C"/>
    <w:rsid w:val="00947887"/>
    <w:rsid w:val="009515FB"/>
    <w:rsid w:val="00951A0F"/>
    <w:rsid w:val="00952D3C"/>
    <w:rsid w:val="00953481"/>
    <w:rsid w:val="00953CFA"/>
    <w:rsid w:val="00954226"/>
    <w:rsid w:val="00954A18"/>
    <w:rsid w:val="00956184"/>
    <w:rsid w:val="0096005B"/>
    <w:rsid w:val="00961639"/>
    <w:rsid w:val="00961B79"/>
    <w:rsid w:val="00961E65"/>
    <w:rsid w:val="00961F62"/>
    <w:rsid w:val="0096326A"/>
    <w:rsid w:val="00963539"/>
    <w:rsid w:val="00964C74"/>
    <w:rsid w:val="00965E43"/>
    <w:rsid w:val="00967180"/>
    <w:rsid w:val="0097169D"/>
    <w:rsid w:val="009756F5"/>
    <w:rsid w:val="00976184"/>
    <w:rsid w:val="00977C95"/>
    <w:rsid w:val="009865DB"/>
    <w:rsid w:val="00987150"/>
    <w:rsid w:val="0099113D"/>
    <w:rsid w:val="00993787"/>
    <w:rsid w:val="00993895"/>
    <w:rsid w:val="00995474"/>
    <w:rsid w:val="00996AC3"/>
    <w:rsid w:val="009A2BAC"/>
    <w:rsid w:val="009A3B61"/>
    <w:rsid w:val="009A3BD2"/>
    <w:rsid w:val="009A3EAA"/>
    <w:rsid w:val="009A41EF"/>
    <w:rsid w:val="009B227D"/>
    <w:rsid w:val="009B485C"/>
    <w:rsid w:val="009B5447"/>
    <w:rsid w:val="009B6A8F"/>
    <w:rsid w:val="009B7CBA"/>
    <w:rsid w:val="009B7F3E"/>
    <w:rsid w:val="009C1EDE"/>
    <w:rsid w:val="009C3EF2"/>
    <w:rsid w:val="009C4ED5"/>
    <w:rsid w:val="009C535C"/>
    <w:rsid w:val="009C6F83"/>
    <w:rsid w:val="009D4C54"/>
    <w:rsid w:val="009D69B1"/>
    <w:rsid w:val="009E01B8"/>
    <w:rsid w:val="009E4F26"/>
    <w:rsid w:val="009F124F"/>
    <w:rsid w:val="009F12FB"/>
    <w:rsid w:val="009F1351"/>
    <w:rsid w:val="009F1C64"/>
    <w:rsid w:val="009F22C0"/>
    <w:rsid w:val="009F311B"/>
    <w:rsid w:val="009F3D50"/>
    <w:rsid w:val="009F3E8A"/>
    <w:rsid w:val="009F568A"/>
    <w:rsid w:val="009F5956"/>
    <w:rsid w:val="009F7AD0"/>
    <w:rsid w:val="00A01EB8"/>
    <w:rsid w:val="00A024C8"/>
    <w:rsid w:val="00A05986"/>
    <w:rsid w:val="00A05BAF"/>
    <w:rsid w:val="00A05D30"/>
    <w:rsid w:val="00A068F2"/>
    <w:rsid w:val="00A06B73"/>
    <w:rsid w:val="00A06BB3"/>
    <w:rsid w:val="00A1168A"/>
    <w:rsid w:val="00A133BD"/>
    <w:rsid w:val="00A13CAA"/>
    <w:rsid w:val="00A13E04"/>
    <w:rsid w:val="00A167D4"/>
    <w:rsid w:val="00A22481"/>
    <w:rsid w:val="00A23568"/>
    <w:rsid w:val="00A24544"/>
    <w:rsid w:val="00A2518F"/>
    <w:rsid w:val="00A253F9"/>
    <w:rsid w:val="00A25B6C"/>
    <w:rsid w:val="00A26165"/>
    <w:rsid w:val="00A31C3A"/>
    <w:rsid w:val="00A32407"/>
    <w:rsid w:val="00A32570"/>
    <w:rsid w:val="00A345E3"/>
    <w:rsid w:val="00A4081F"/>
    <w:rsid w:val="00A40832"/>
    <w:rsid w:val="00A414F7"/>
    <w:rsid w:val="00A42238"/>
    <w:rsid w:val="00A42403"/>
    <w:rsid w:val="00A42B34"/>
    <w:rsid w:val="00A44869"/>
    <w:rsid w:val="00A4553C"/>
    <w:rsid w:val="00A457D9"/>
    <w:rsid w:val="00A46DC2"/>
    <w:rsid w:val="00A4734F"/>
    <w:rsid w:val="00A513F8"/>
    <w:rsid w:val="00A528C5"/>
    <w:rsid w:val="00A52EDC"/>
    <w:rsid w:val="00A53501"/>
    <w:rsid w:val="00A536E2"/>
    <w:rsid w:val="00A53AB1"/>
    <w:rsid w:val="00A546C6"/>
    <w:rsid w:val="00A55E8A"/>
    <w:rsid w:val="00A560E5"/>
    <w:rsid w:val="00A5613A"/>
    <w:rsid w:val="00A57B57"/>
    <w:rsid w:val="00A6202E"/>
    <w:rsid w:val="00A6243E"/>
    <w:rsid w:val="00A639F4"/>
    <w:rsid w:val="00A66FD5"/>
    <w:rsid w:val="00A7176E"/>
    <w:rsid w:val="00A732BB"/>
    <w:rsid w:val="00A77F70"/>
    <w:rsid w:val="00A81025"/>
    <w:rsid w:val="00A8161B"/>
    <w:rsid w:val="00A82FA3"/>
    <w:rsid w:val="00A83B04"/>
    <w:rsid w:val="00A83C5C"/>
    <w:rsid w:val="00A87296"/>
    <w:rsid w:val="00A874E5"/>
    <w:rsid w:val="00A935AB"/>
    <w:rsid w:val="00A940D8"/>
    <w:rsid w:val="00A97BB7"/>
    <w:rsid w:val="00AA00BD"/>
    <w:rsid w:val="00AA241E"/>
    <w:rsid w:val="00AA256F"/>
    <w:rsid w:val="00AA2D88"/>
    <w:rsid w:val="00AA3FA5"/>
    <w:rsid w:val="00AA416E"/>
    <w:rsid w:val="00AA5038"/>
    <w:rsid w:val="00AA6077"/>
    <w:rsid w:val="00AA69B1"/>
    <w:rsid w:val="00AA7697"/>
    <w:rsid w:val="00AB1782"/>
    <w:rsid w:val="00AB2937"/>
    <w:rsid w:val="00AB2A89"/>
    <w:rsid w:val="00AB3111"/>
    <w:rsid w:val="00AB64E2"/>
    <w:rsid w:val="00AB7C33"/>
    <w:rsid w:val="00AB7E8D"/>
    <w:rsid w:val="00AB7F5C"/>
    <w:rsid w:val="00AC1705"/>
    <w:rsid w:val="00AC2B78"/>
    <w:rsid w:val="00AC2FE5"/>
    <w:rsid w:val="00AC307A"/>
    <w:rsid w:val="00AC4AC9"/>
    <w:rsid w:val="00AC4C10"/>
    <w:rsid w:val="00AC4DA7"/>
    <w:rsid w:val="00AC5407"/>
    <w:rsid w:val="00AC5AD1"/>
    <w:rsid w:val="00AC6AFE"/>
    <w:rsid w:val="00AC77CB"/>
    <w:rsid w:val="00AD037A"/>
    <w:rsid w:val="00AD06EE"/>
    <w:rsid w:val="00AD384C"/>
    <w:rsid w:val="00AD3BAA"/>
    <w:rsid w:val="00AD78F3"/>
    <w:rsid w:val="00AE076A"/>
    <w:rsid w:val="00AE13CE"/>
    <w:rsid w:val="00AE2217"/>
    <w:rsid w:val="00AE232B"/>
    <w:rsid w:val="00AE4913"/>
    <w:rsid w:val="00AE5119"/>
    <w:rsid w:val="00AE53A2"/>
    <w:rsid w:val="00AE6C20"/>
    <w:rsid w:val="00AE7107"/>
    <w:rsid w:val="00AF04C0"/>
    <w:rsid w:val="00AF08BD"/>
    <w:rsid w:val="00AF31D3"/>
    <w:rsid w:val="00AF3524"/>
    <w:rsid w:val="00AF3E43"/>
    <w:rsid w:val="00AF3E9C"/>
    <w:rsid w:val="00AF421C"/>
    <w:rsid w:val="00AF4282"/>
    <w:rsid w:val="00AF4669"/>
    <w:rsid w:val="00AF6061"/>
    <w:rsid w:val="00AF7CFC"/>
    <w:rsid w:val="00B01AEF"/>
    <w:rsid w:val="00B05126"/>
    <w:rsid w:val="00B07007"/>
    <w:rsid w:val="00B0720B"/>
    <w:rsid w:val="00B07915"/>
    <w:rsid w:val="00B105D5"/>
    <w:rsid w:val="00B107B3"/>
    <w:rsid w:val="00B11D5E"/>
    <w:rsid w:val="00B1351D"/>
    <w:rsid w:val="00B142F8"/>
    <w:rsid w:val="00B149E2"/>
    <w:rsid w:val="00B151DE"/>
    <w:rsid w:val="00B1744C"/>
    <w:rsid w:val="00B17A89"/>
    <w:rsid w:val="00B201FA"/>
    <w:rsid w:val="00B2113E"/>
    <w:rsid w:val="00B22483"/>
    <w:rsid w:val="00B22A2C"/>
    <w:rsid w:val="00B247D6"/>
    <w:rsid w:val="00B252D6"/>
    <w:rsid w:val="00B25E61"/>
    <w:rsid w:val="00B268AC"/>
    <w:rsid w:val="00B2781A"/>
    <w:rsid w:val="00B27F51"/>
    <w:rsid w:val="00B3046B"/>
    <w:rsid w:val="00B34E36"/>
    <w:rsid w:val="00B36FBC"/>
    <w:rsid w:val="00B40747"/>
    <w:rsid w:val="00B415E0"/>
    <w:rsid w:val="00B42396"/>
    <w:rsid w:val="00B429D0"/>
    <w:rsid w:val="00B461C4"/>
    <w:rsid w:val="00B50D18"/>
    <w:rsid w:val="00B51A0B"/>
    <w:rsid w:val="00B51AE4"/>
    <w:rsid w:val="00B522EE"/>
    <w:rsid w:val="00B53236"/>
    <w:rsid w:val="00B54A3E"/>
    <w:rsid w:val="00B552AC"/>
    <w:rsid w:val="00B55932"/>
    <w:rsid w:val="00B57465"/>
    <w:rsid w:val="00B57C56"/>
    <w:rsid w:val="00B60261"/>
    <w:rsid w:val="00B6485B"/>
    <w:rsid w:val="00B64A1A"/>
    <w:rsid w:val="00B65098"/>
    <w:rsid w:val="00B65891"/>
    <w:rsid w:val="00B728DF"/>
    <w:rsid w:val="00B72C02"/>
    <w:rsid w:val="00B7381B"/>
    <w:rsid w:val="00B75D26"/>
    <w:rsid w:val="00B80028"/>
    <w:rsid w:val="00B81543"/>
    <w:rsid w:val="00B81739"/>
    <w:rsid w:val="00B8268C"/>
    <w:rsid w:val="00B839D6"/>
    <w:rsid w:val="00B8535A"/>
    <w:rsid w:val="00B8572D"/>
    <w:rsid w:val="00B8707B"/>
    <w:rsid w:val="00B947C8"/>
    <w:rsid w:val="00B9512E"/>
    <w:rsid w:val="00B95449"/>
    <w:rsid w:val="00B97794"/>
    <w:rsid w:val="00B97D8A"/>
    <w:rsid w:val="00BA0174"/>
    <w:rsid w:val="00BA0A08"/>
    <w:rsid w:val="00BA41BE"/>
    <w:rsid w:val="00BA47B3"/>
    <w:rsid w:val="00BA4C1A"/>
    <w:rsid w:val="00BA56BB"/>
    <w:rsid w:val="00BA71A0"/>
    <w:rsid w:val="00BB066A"/>
    <w:rsid w:val="00BB42E9"/>
    <w:rsid w:val="00BB6826"/>
    <w:rsid w:val="00BC0994"/>
    <w:rsid w:val="00BC1D3B"/>
    <w:rsid w:val="00BC37B2"/>
    <w:rsid w:val="00BC4737"/>
    <w:rsid w:val="00BC5F05"/>
    <w:rsid w:val="00BC64D6"/>
    <w:rsid w:val="00BD094D"/>
    <w:rsid w:val="00BD2F81"/>
    <w:rsid w:val="00BD3717"/>
    <w:rsid w:val="00BD45C6"/>
    <w:rsid w:val="00BD620E"/>
    <w:rsid w:val="00BD6C0E"/>
    <w:rsid w:val="00BD7E97"/>
    <w:rsid w:val="00BD7FB6"/>
    <w:rsid w:val="00BE1434"/>
    <w:rsid w:val="00BE1F52"/>
    <w:rsid w:val="00BE2133"/>
    <w:rsid w:val="00BE4F59"/>
    <w:rsid w:val="00BE51E8"/>
    <w:rsid w:val="00BE572D"/>
    <w:rsid w:val="00BE6A01"/>
    <w:rsid w:val="00BF0D9C"/>
    <w:rsid w:val="00BF184F"/>
    <w:rsid w:val="00BF3170"/>
    <w:rsid w:val="00BF3781"/>
    <w:rsid w:val="00BF68AA"/>
    <w:rsid w:val="00BF7735"/>
    <w:rsid w:val="00BF7BB8"/>
    <w:rsid w:val="00C013B4"/>
    <w:rsid w:val="00C01C90"/>
    <w:rsid w:val="00C02B18"/>
    <w:rsid w:val="00C02CE0"/>
    <w:rsid w:val="00C03A76"/>
    <w:rsid w:val="00C04170"/>
    <w:rsid w:val="00C06C44"/>
    <w:rsid w:val="00C06D6B"/>
    <w:rsid w:val="00C07490"/>
    <w:rsid w:val="00C10AA8"/>
    <w:rsid w:val="00C1241D"/>
    <w:rsid w:val="00C13A31"/>
    <w:rsid w:val="00C1746A"/>
    <w:rsid w:val="00C219C3"/>
    <w:rsid w:val="00C22F26"/>
    <w:rsid w:val="00C302DE"/>
    <w:rsid w:val="00C30E26"/>
    <w:rsid w:val="00C32CBF"/>
    <w:rsid w:val="00C331FA"/>
    <w:rsid w:val="00C33E2B"/>
    <w:rsid w:val="00C33E61"/>
    <w:rsid w:val="00C3439D"/>
    <w:rsid w:val="00C351AF"/>
    <w:rsid w:val="00C35763"/>
    <w:rsid w:val="00C375C1"/>
    <w:rsid w:val="00C37777"/>
    <w:rsid w:val="00C40493"/>
    <w:rsid w:val="00C43C3B"/>
    <w:rsid w:val="00C44E8B"/>
    <w:rsid w:val="00C461F6"/>
    <w:rsid w:val="00C476A2"/>
    <w:rsid w:val="00C511EF"/>
    <w:rsid w:val="00C51CC3"/>
    <w:rsid w:val="00C52CB0"/>
    <w:rsid w:val="00C54BB4"/>
    <w:rsid w:val="00C5537E"/>
    <w:rsid w:val="00C55E34"/>
    <w:rsid w:val="00C56F67"/>
    <w:rsid w:val="00C61D4E"/>
    <w:rsid w:val="00C62D8A"/>
    <w:rsid w:val="00C636EB"/>
    <w:rsid w:val="00C63739"/>
    <w:rsid w:val="00C63C01"/>
    <w:rsid w:val="00C64A5D"/>
    <w:rsid w:val="00C65040"/>
    <w:rsid w:val="00C650DE"/>
    <w:rsid w:val="00C659CF"/>
    <w:rsid w:val="00C66165"/>
    <w:rsid w:val="00C706ED"/>
    <w:rsid w:val="00C70888"/>
    <w:rsid w:val="00C70BC4"/>
    <w:rsid w:val="00C71665"/>
    <w:rsid w:val="00C735FA"/>
    <w:rsid w:val="00C83565"/>
    <w:rsid w:val="00C84BC3"/>
    <w:rsid w:val="00C84E66"/>
    <w:rsid w:val="00C85807"/>
    <w:rsid w:val="00C864FE"/>
    <w:rsid w:val="00C868E2"/>
    <w:rsid w:val="00C87E3C"/>
    <w:rsid w:val="00C90710"/>
    <w:rsid w:val="00C9151B"/>
    <w:rsid w:val="00C91CF1"/>
    <w:rsid w:val="00C933AA"/>
    <w:rsid w:val="00C94924"/>
    <w:rsid w:val="00C95177"/>
    <w:rsid w:val="00C95453"/>
    <w:rsid w:val="00C963AD"/>
    <w:rsid w:val="00CA1015"/>
    <w:rsid w:val="00CA2E52"/>
    <w:rsid w:val="00CA33F3"/>
    <w:rsid w:val="00CA3C70"/>
    <w:rsid w:val="00CA464C"/>
    <w:rsid w:val="00CA5622"/>
    <w:rsid w:val="00CA70CF"/>
    <w:rsid w:val="00CB14D3"/>
    <w:rsid w:val="00CB27EC"/>
    <w:rsid w:val="00CB3044"/>
    <w:rsid w:val="00CB32EE"/>
    <w:rsid w:val="00CB481C"/>
    <w:rsid w:val="00CB71D9"/>
    <w:rsid w:val="00CC086F"/>
    <w:rsid w:val="00CC29B7"/>
    <w:rsid w:val="00CC3869"/>
    <w:rsid w:val="00CC5411"/>
    <w:rsid w:val="00CC69C5"/>
    <w:rsid w:val="00CC7486"/>
    <w:rsid w:val="00CD0F74"/>
    <w:rsid w:val="00CD195E"/>
    <w:rsid w:val="00CD1A73"/>
    <w:rsid w:val="00CD534E"/>
    <w:rsid w:val="00CD78C9"/>
    <w:rsid w:val="00CE2BAE"/>
    <w:rsid w:val="00CE7377"/>
    <w:rsid w:val="00CF1835"/>
    <w:rsid w:val="00CF27D1"/>
    <w:rsid w:val="00CF2857"/>
    <w:rsid w:val="00CF4AB8"/>
    <w:rsid w:val="00CF4D27"/>
    <w:rsid w:val="00CF5591"/>
    <w:rsid w:val="00CF59FB"/>
    <w:rsid w:val="00CF732D"/>
    <w:rsid w:val="00D00DEA"/>
    <w:rsid w:val="00D017E1"/>
    <w:rsid w:val="00D01E03"/>
    <w:rsid w:val="00D025E2"/>
    <w:rsid w:val="00D026AF"/>
    <w:rsid w:val="00D02CE3"/>
    <w:rsid w:val="00D02E01"/>
    <w:rsid w:val="00D0309E"/>
    <w:rsid w:val="00D040E7"/>
    <w:rsid w:val="00D04BD2"/>
    <w:rsid w:val="00D055FE"/>
    <w:rsid w:val="00D07E24"/>
    <w:rsid w:val="00D10137"/>
    <w:rsid w:val="00D10CA3"/>
    <w:rsid w:val="00D11683"/>
    <w:rsid w:val="00D120B0"/>
    <w:rsid w:val="00D127F0"/>
    <w:rsid w:val="00D13C8A"/>
    <w:rsid w:val="00D1567B"/>
    <w:rsid w:val="00D158C3"/>
    <w:rsid w:val="00D20305"/>
    <w:rsid w:val="00D21546"/>
    <w:rsid w:val="00D25CE5"/>
    <w:rsid w:val="00D25D3F"/>
    <w:rsid w:val="00D2648C"/>
    <w:rsid w:val="00D3090F"/>
    <w:rsid w:val="00D3206A"/>
    <w:rsid w:val="00D32CFA"/>
    <w:rsid w:val="00D33471"/>
    <w:rsid w:val="00D34CD1"/>
    <w:rsid w:val="00D3502A"/>
    <w:rsid w:val="00D371F5"/>
    <w:rsid w:val="00D40801"/>
    <w:rsid w:val="00D41A35"/>
    <w:rsid w:val="00D42995"/>
    <w:rsid w:val="00D44910"/>
    <w:rsid w:val="00D470F1"/>
    <w:rsid w:val="00D47624"/>
    <w:rsid w:val="00D478A4"/>
    <w:rsid w:val="00D52A7E"/>
    <w:rsid w:val="00D56CA6"/>
    <w:rsid w:val="00D579B4"/>
    <w:rsid w:val="00D60A63"/>
    <w:rsid w:val="00D6720B"/>
    <w:rsid w:val="00D7060E"/>
    <w:rsid w:val="00D711BC"/>
    <w:rsid w:val="00D72AA3"/>
    <w:rsid w:val="00D7314C"/>
    <w:rsid w:val="00D73D75"/>
    <w:rsid w:val="00D74A54"/>
    <w:rsid w:val="00D75218"/>
    <w:rsid w:val="00D7554E"/>
    <w:rsid w:val="00D767AD"/>
    <w:rsid w:val="00D77BD5"/>
    <w:rsid w:val="00D80C9C"/>
    <w:rsid w:val="00D81CE6"/>
    <w:rsid w:val="00D82641"/>
    <w:rsid w:val="00D835F1"/>
    <w:rsid w:val="00D83C33"/>
    <w:rsid w:val="00D84170"/>
    <w:rsid w:val="00D85CB6"/>
    <w:rsid w:val="00D85EFB"/>
    <w:rsid w:val="00D86585"/>
    <w:rsid w:val="00D87484"/>
    <w:rsid w:val="00D87E4C"/>
    <w:rsid w:val="00D87EFC"/>
    <w:rsid w:val="00D87F2C"/>
    <w:rsid w:val="00D91153"/>
    <w:rsid w:val="00D9438E"/>
    <w:rsid w:val="00D94E4C"/>
    <w:rsid w:val="00DA17AB"/>
    <w:rsid w:val="00DA235A"/>
    <w:rsid w:val="00DA4BB2"/>
    <w:rsid w:val="00DA5C3A"/>
    <w:rsid w:val="00DA797E"/>
    <w:rsid w:val="00DA7C91"/>
    <w:rsid w:val="00DB0DF6"/>
    <w:rsid w:val="00DB1D0D"/>
    <w:rsid w:val="00DB7F31"/>
    <w:rsid w:val="00DC0BB6"/>
    <w:rsid w:val="00DC25D3"/>
    <w:rsid w:val="00DC2C45"/>
    <w:rsid w:val="00DC42A3"/>
    <w:rsid w:val="00DC680A"/>
    <w:rsid w:val="00DD0254"/>
    <w:rsid w:val="00DD042F"/>
    <w:rsid w:val="00DD0595"/>
    <w:rsid w:val="00DD0847"/>
    <w:rsid w:val="00DD0E86"/>
    <w:rsid w:val="00DD159D"/>
    <w:rsid w:val="00DD24B9"/>
    <w:rsid w:val="00DD2AD9"/>
    <w:rsid w:val="00DD2EEA"/>
    <w:rsid w:val="00DD3269"/>
    <w:rsid w:val="00DD326C"/>
    <w:rsid w:val="00DD3282"/>
    <w:rsid w:val="00DD3CE8"/>
    <w:rsid w:val="00DD4ECF"/>
    <w:rsid w:val="00DD571A"/>
    <w:rsid w:val="00DD591B"/>
    <w:rsid w:val="00DD73C7"/>
    <w:rsid w:val="00DD7673"/>
    <w:rsid w:val="00DE05CD"/>
    <w:rsid w:val="00DE0726"/>
    <w:rsid w:val="00DE4353"/>
    <w:rsid w:val="00DE4E42"/>
    <w:rsid w:val="00DE5A56"/>
    <w:rsid w:val="00DF0D84"/>
    <w:rsid w:val="00DF3CC4"/>
    <w:rsid w:val="00DF4E5C"/>
    <w:rsid w:val="00E00EB7"/>
    <w:rsid w:val="00E02936"/>
    <w:rsid w:val="00E03F26"/>
    <w:rsid w:val="00E047B3"/>
    <w:rsid w:val="00E0547D"/>
    <w:rsid w:val="00E05A7C"/>
    <w:rsid w:val="00E070DB"/>
    <w:rsid w:val="00E116DD"/>
    <w:rsid w:val="00E139B3"/>
    <w:rsid w:val="00E13C62"/>
    <w:rsid w:val="00E13D2F"/>
    <w:rsid w:val="00E143F2"/>
    <w:rsid w:val="00E2028C"/>
    <w:rsid w:val="00E203D9"/>
    <w:rsid w:val="00E210B3"/>
    <w:rsid w:val="00E212FF"/>
    <w:rsid w:val="00E2480B"/>
    <w:rsid w:val="00E24E95"/>
    <w:rsid w:val="00E26D03"/>
    <w:rsid w:val="00E27208"/>
    <w:rsid w:val="00E307C2"/>
    <w:rsid w:val="00E31899"/>
    <w:rsid w:val="00E31AAD"/>
    <w:rsid w:val="00E3397B"/>
    <w:rsid w:val="00E348E6"/>
    <w:rsid w:val="00E356FE"/>
    <w:rsid w:val="00E358F3"/>
    <w:rsid w:val="00E35AB7"/>
    <w:rsid w:val="00E364C0"/>
    <w:rsid w:val="00E374FB"/>
    <w:rsid w:val="00E41FD4"/>
    <w:rsid w:val="00E4242F"/>
    <w:rsid w:val="00E446A5"/>
    <w:rsid w:val="00E446EE"/>
    <w:rsid w:val="00E44EB8"/>
    <w:rsid w:val="00E45D33"/>
    <w:rsid w:val="00E45E60"/>
    <w:rsid w:val="00E4731E"/>
    <w:rsid w:val="00E50404"/>
    <w:rsid w:val="00E50BF7"/>
    <w:rsid w:val="00E518E5"/>
    <w:rsid w:val="00E51984"/>
    <w:rsid w:val="00E51E7F"/>
    <w:rsid w:val="00E527AE"/>
    <w:rsid w:val="00E52BEE"/>
    <w:rsid w:val="00E530F8"/>
    <w:rsid w:val="00E54419"/>
    <w:rsid w:val="00E54BFB"/>
    <w:rsid w:val="00E54D64"/>
    <w:rsid w:val="00E55E63"/>
    <w:rsid w:val="00E568B1"/>
    <w:rsid w:val="00E56C8F"/>
    <w:rsid w:val="00E57E8A"/>
    <w:rsid w:val="00E601E7"/>
    <w:rsid w:val="00E61861"/>
    <w:rsid w:val="00E61F62"/>
    <w:rsid w:val="00E62763"/>
    <w:rsid w:val="00E62A74"/>
    <w:rsid w:val="00E65EB1"/>
    <w:rsid w:val="00E6636D"/>
    <w:rsid w:val="00E676C9"/>
    <w:rsid w:val="00E70E93"/>
    <w:rsid w:val="00E75659"/>
    <w:rsid w:val="00E772C7"/>
    <w:rsid w:val="00E82160"/>
    <w:rsid w:val="00E82BC4"/>
    <w:rsid w:val="00E85003"/>
    <w:rsid w:val="00E8713C"/>
    <w:rsid w:val="00E9179E"/>
    <w:rsid w:val="00E91B3B"/>
    <w:rsid w:val="00E92A68"/>
    <w:rsid w:val="00E92AF6"/>
    <w:rsid w:val="00E94E24"/>
    <w:rsid w:val="00E950FB"/>
    <w:rsid w:val="00E9764F"/>
    <w:rsid w:val="00EA2213"/>
    <w:rsid w:val="00EA4A9C"/>
    <w:rsid w:val="00EA5D12"/>
    <w:rsid w:val="00EA66EF"/>
    <w:rsid w:val="00EA7D3A"/>
    <w:rsid w:val="00EB0E75"/>
    <w:rsid w:val="00EB1CFC"/>
    <w:rsid w:val="00EB2472"/>
    <w:rsid w:val="00EB29CB"/>
    <w:rsid w:val="00EB5868"/>
    <w:rsid w:val="00EB6198"/>
    <w:rsid w:val="00EB634C"/>
    <w:rsid w:val="00EB7D76"/>
    <w:rsid w:val="00EC0B1F"/>
    <w:rsid w:val="00EC141D"/>
    <w:rsid w:val="00EC2A67"/>
    <w:rsid w:val="00EC3230"/>
    <w:rsid w:val="00EC3B15"/>
    <w:rsid w:val="00EC3F0B"/>
    <w:rsid w:val="00EC4334"/>
    <w:rsid w:val="00ED4A20"/>
    <w:rsid w:val="00ED532A"/>
    <w:rsid w:val="00ED6931"/>
    <w:rsid w:val="00EE13EC"/>
    <w:rsid w:val="00EE1E84"/>
    <w:rsid w:val="00EE2188"/>
    <w:rsid w:val="00EE3305"/>
    <w:rsid w:val="00EE3513"/>
    <w:rsid w:val="00EF1290"/>
    <w:rsid w:val="00EF2531"/>
    <w:rsid w:val="00EF2986"/>
    <w:rsid w:val="00EF40CB"/>
    <w:rsid w:val="00EF7B4E"/>
    <w:rsid w:val="00F01B06"/>
    <w:rsid w:val="00F027CD"/>
    <w:rsid w:val="00F02F76"/>
    <w:rsid w:val="00F031A1"/>
    <w:rsid w:val="00F03CBD"/>
    <w:rsid w:val="00F079CE"/>
    <w:rsid w:val="00F079FB"/>
    <w:rsid w:val="00F11459"/>
    <w:rsid w:val="00F11494"/>
    <w:rsid w:val="00F124DB"/>
    <w:rsid w:val="00F12FD0"/>
    <w:rsid w:val="00F14794"/>
    <w:rsid w:val="00F1668D"/>
    <w:rsid w:val="00F16F1E"/>
    <w:rsid w:val="00F17B36"/>
    <w:rsid w:val="00F246E7"/>
    <w:rsid w:val="00F27F29"/>
    <w:rsid w:val="00F30F7B"/>
    <w:rsid w:val="00F326F4"/>
    <w:rsid w:val="00F37B3A"/>
    <w:rsid w:val="00F402EA"/>
    <w:rsid w:val="00F40791"/>
    <w:rsid w:val="00F43974"/>
    <w:rsid w:val="00F4720F"/>
    <w:rsid w:val="00F475BF"/>
    <w:rsid w:val="00F501EA"/>
    <w:rsid w:val="00F50A8F"/>
    <w:rsid w:val="00F52691"/>
    <w:rsid w:val="00F55231"/>
    <w:rsid w:val="00F55379"/>
    <w:rsid w:val="00F5603F"/>
    <w:rsid w:val="00F56F84"/>
    <w:rsid w:val="00F573E9"/>
    <w:rsid w:val="00F60D1F"/>
    <w:rsid w:val="00F613DE"/>
    <w:rsid w:val="00F61A93"/>
    <w:rsid w:val="00F63227"/>
    <w:rsid w:val="00F63D1C"/>
    <w:rsid w:val="00F706DA"/>
    <w:rsid w:val="00F71A44"/>
    <w:rsid w:val="00F72C72"/>
    <w:rsid w:val="00F73733"/>
    <w:rsid w:val="00F74881"/>
    <w:rsid w:val="00F75A78"/>
    <w:rsid w:val="00F765CA"/>
    <w:rsid w:val="00F84068"/>
    <w:rsid w:val="00F8494D"/>
    <w:rsid w:val="00F85B00"/>
    <w:rsid w:val="00F87446"/>
    <w:rsid w:val="00F87FAD"/>
    <w:rsid w:val="00F90570"/>
    <w:rsid w:val="00F9110A"/>
    <w:rsid w:val="00F922DD"/>
    <w:rsid w:val="00F92B31"/>
    <w:rsid w:val="00F931C3"/>
    <w:rsid w:val="00F940F6"/>
    <w:rsid w:val="00F97901"/>
    <w:rsid w:val="00FA041C"/>
    <w:rsid w:val="00FA20DF"/>
    <w:rsid w:val="00FA2FDE"/>
    <w:rsid w:val="00FA326B"/>
    <w:rsid w:val="00FA3357"/>
    <w:rsid w:val="00FA38AC"/>
    <w:rsid w:val="00FA73A3"/>
    <w:rsid w:val="00FB3246"/>
    <w:rsid w:val="00FB3791"/>
    <w:rsid w:val="00FB3B20"/>
    <w:rsid w:val="00FB6D7E"/>
    <w:rsid w:val="00FB7E3D"/>
    <w:rsid w:val="00FC41B0"/>
    <w:rsid w:val="00FC6315"/>
    <w:rsid w:val="00FC78D5"/>
    <w:rsid w:val="00FD0166"/>
    <w:rsid w:val="00FD036B"/>
    <w:rsid w:val="00FD03ED"/>
    <w:rsid w:val="00FD0A0D"/>
    <w:rsid w:val="00FD3BA6"/>
    <w:rsid w:val="00FD421D"/>
    <w:rsid w:val="00FD42E3"/>
    <w:rsid w:val="00FD6258"/>
    <w:rsid w:val="00FD7DD6"/>
    <w:rsid w:val="00FE0B15"/>
    <w:rsid w:val="00FE20C1"/>
    <w:rsid w:val="00FE5AA1"/>
    <w:rsid w:val="00FE6B6A"/>
    <w:rsid w:val="00FE734D"/>
    <w:rsid w:val="00FE7C02"/>
    <w:rsid w:val="00FF0D77"/>
    <w:rsid w:val="00FF1B57"/>
    <w:rsid w:val="00FF2921"/>
    <w:rsid w:val="00FF2C12"/>
    <w:rsid w:val="00FF6CEC"/>
    <w:rsid w:val="17ECDB46"/>
    <w:rsid w:val="6EE4112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588EE"/>
  <w15:docId w15:val="{B66DF81C-1FE7-4520-8278-F4B8484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7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7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68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DF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1BB1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53CB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Ctitle">
    <w:name w:val="POC title"/>
    <w:basedOn w:val="Title"/>
    <w:rsid w:val="007B75E7"/>
    <w:pPr>
      <w:spacing w:before="0" w:after="0" w:line="240" w:lineRule="auto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75E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B75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eadingBolded">
    <w:name w:val="Heading (Bolded)"/>
    <w:basedOn w:val="Heading6"/>
    <w:rsid w:val="00031BB1"/>
    <w:pPr>
      <w:keepNext/>
      <w:tabs>
        <w:tab w:val="left" w:pos="0"/>
      </w:tabs>
      <w:suppressAutoHyphens/>
      <w:spacing w:before="0" w:after="0" w:line="240" w:lineRule="auto"/>
    </w:pPr>
    <w:rPr>
      <w:rFonts w:ascii="Times New Roman" w:hAnsi="Times New Roman"/>
      <w:bCs w:val="0"/>
      <w:sz w:val="24"/>
      <w:szCs w:val="24"/>
    </w:rPr>
  </w:style>
  <w:style w:type="character" w:customStyle="1" w:styleId="Heading6Char">
    <w:name w:val="Heading 6 Char"/>
    <w:link w:val="Heading6"/>
    <w:uiPriority w:val="9"/>
    <w:rsid w:val="00031BB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1Char">
    <w:name w:val="Heading 1 Char"/>
    <w:link w:val="Heading1"/>
    <w:uiPriority w:val="9"/>
    <w:rsid w:val="006317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17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176D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6317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76D"/>
    <w:rPr>
      <w:sz w:val="22"/>
      <w:szCs w:val="22"/>
    </w:rPr>
  </w:style>
  <w:style w:type="paragraph" w:styleId="BodyText">
    <w:name w:val="Body Text"/>
    <w:basedOn w:val="Normal"/>
    <w:link w:val="BodyTextChar"/>
    <w:rsid w:val="0063176D"/>
    <w:pPr>
      <w:widowControl w:val="0"/>
      <w:spacing w:after="0" w:line="240" w:lineRule="auto"/>
    </w:pPr>
    <w:rPr>
      <w:rFonts w:ascii="Times New Roman" w:eastAsia="Times New Roman" w:hAnsi="Times New Roman"/>
      <w:bCs/>
      <w:sz w:val="24"/>
      <w:szCs w:val="20"/>
    </w:rPr>
  </w:style>
  <w:style w:type="character" w:customStyle="1" w:styleId="BodyTextChar">
    <w:name w:val="Body Text Char"/>
    <w:link w:val="BodyText"/>
    <w:rsid w:val="0063176D"/>
    <w:rPr>
      <w:rFonts w:ascii="Times New Roman" w:eastAsia="Times New Roman" w:hAnsi="Times New Roman"/>
      <w:bCs/>
      <w:sz w:val="24"/>
    </w:rPr>
  </w:style>
  <w:style w:type="character" w:styleId="Hyperlink">
    <w:name w:val="Hyperlink"/>
    <w:uiPriority w:val="99"/>
    <w:rsid w:val="0063176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317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042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8042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80422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41F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1F12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1F12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41F12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F166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F3DF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F3D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1F3DFC"/>
    <w:rPr>
      <w:sz w:val="16"/>
      <w:szCs w:val="16"/>
    </w:rPr>
  </w:style>
  <w:style w:type="paragraph" w:customStyle="1" w:styleId="Steps">
    <w:name w:val="Steps"/>
    <w:basedOn w:val="Normal"/>
    <w:rsid w:val="00D7314C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4"/>
      <w:szCs w:val="20"/>
    </w:rPr>
  </w:style>
  <w:style w:type="character" w:styleId="FollowedHyperlink">
    <w:name w:val="FollowedHyperlink"/>
    <w:uiPriority w:val="99"/>
    <w:semiHidden/>
    <w:unhideWhenUsed/>
    <w:rsid w:val="00D7314C"/>
    <w:rPr>
      <w:color w:val="800080"/>
      <w:u w:val="single"/>
    </w:rPr>
  </w:style>
  <w:style w:type="character" w:styleId="PageNumber">
    <w:name w:val="page number"/>
    <w:basedOn w:val="DefaultParagraphFont"/>
    <w:rsid w:val="00A97BB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58BB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D58BB"/>
    <w:pPr>
      <w:tabs>
        <w:tab w:val="right" w:leader="dot" w:pos="9350"/>
      </w:tabs>
      <w:spacing w:after="0"/>
      <w:ind w:left="216"/>
    </w:pPr>
  </w:style>
  <w:style w:type="paragraph" w:styleId="TOC1">
    <w:name w:val="toc 1"/>
    <w:basedOn w:val="Normal"/>
    <w:next w:val="Normal"/>
    <w:autoRedefine/>
    <w:uiPriority w:val="39"/>
    <w:unhideWhenUsed/>
    <w:rsid w:val="009B7F3E"/>
    <w:pPr>
      <w:tabs>
        <w:tab w:val="right" w:leader="dot" w:pos="9350"/>
      </w:tabs>
      <w:spacing w:after="120"/>
    </w:pPr>
    <w:rPr>
      <w:rFonts w:ascii="Times New Roman" w:hAnsi="Times New Roman"/>
      <w:b/>
      <w:noProof/>
      <w:sz w:val="24"/>
    </w:rPr>
  </w:style>
  <w:style w:type="paragraph" w:styleId="NoSpacing">
    <w:name w:val="No Spacing"/>
    <w:uiPriority w:val="1"/>
    <w:qFormat/>
    <w:rsid w:val="009F1351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245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1A2452"/>
    <w:rPr>
      <w:rFonts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7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3E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7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73E9"/>
    <w:rPr>
      <w:b/>
      <w:bCs/>
    </w:rPr>
  </w:style>
  <w:style w:type="paragraph" w:styleId="Revision">
    <w:name w:val="Revision"/>
    <w:hidden/>
    <w:uiPriority w:val="99"/>
    <w:semiHidden/>
    <w:rsid w:val="004934CE"/>
    <w:rPr>
      <w:sz w:val="22"/>
      <w:szCs w:val="22"/>
    </w:rPr>
  </w:style>
  <w:style w:type="paragraph" w:customStyle="1" w:styleId="Default">
    <w:name w:val="Default"/>
    <w:basedOn w:val="Normal"/>
    <w:rsid w:val="00EC3F0B"/>
    <w:pPr>
      <w:autoSpaceDE w:val="0"/>
      <w:autoSpaceDN w:val="0"/>
      <w:spacing w:after="0" w:line="240" w:lineRule="auto"/>
    </w:pPr>
    <w:rPr>
      <w:rFonts w:ascii="Arial" w:hAnsi="Arial" w:eastAsiaTheme="minorHAnsi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951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177"/>
  </w:style>
  <w:style w:type="character" w:styleId="FootnoteReference">
    <w:name w:val="footnote reference"/>
    <w:uiPriority w:val="99"/>
    <w:semiHidden/>
    <w:unhideWhenUsed/>
    <w:rsid w:val="00C95177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94E2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4E24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E0B15"/>
    <w:rPr>
      <w:b/>
      <w:bCs/>
    </w:rPr>
  </w:style>
  <w:style w:type="paragraph" w:styleId="NormalWeb">
    <w:name w:val="Normal (Web)"/>
    <w:basedOn w:val="Normal"/>
    <w:uiPriority w:val="99"/>
    <w:unhideWhenUsed/>
    <w:rsid w:val="00FE0B15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ectioncolortext1">
    <w:name w:val="sectioncolortext1"/>
    <w:basedOn w:val="DefaultParagraphFont"/>
    <w:rsid w:val="00FE0B15"/>
    <w:rPr>
      <w:b/>
      <w:bCs/>
      <w:color w:val="2D8700"/>
    </w:rPr>
  </w:style>
  <w:style w:type="character" w:customStyle="1" w:styleId="contenttext">
    <w:name w:val="contenttext"/>
    <w:basedOn w:val="DefaultParagraphFont"/>
    <w:rsid w:val="00FE0B15"/>
  </w:style>
  <w:style w:type="character" w:styleId="Emphasis">
    <w:name w:val="Emphasis"/>
    <w:basedOn w:val="DefaultParagraphFont"/>
    <w:uiPriority w:val="20"/>
    <w:qFormat/>
    <w:rsid w:val="00FE0B15"/>
    <w:rPr>
      <w:i/>
      <w:iCs/>
    </w:rPr>
  </w:style>
  <w:style w:type="character" w:customStyle="1" w:styleId="golink">
    <w:name w:val="golink"/>
    <w:basedOn w:val="DefaultParagraphFont"/>
    <w:rsid w:val="00FE0B15"/>
  </w:style>
  <w:style w:type="paragraph" w:styleId="EndnoteText">
    <w:name w:val="endnote text"/>
    <w:basedOn w:val="Normal"/>
    <w:link w:val="EndnoteTextChar"/>
    <w:uiPriority w:val="99"/>
    <w:semiHidden/>
    <w:unhideWhenUsed/>
    <w:rsid w:val="000D22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23C"/>
  </w:style>
  <w:style w:type="character" w:styleId="EndnoteReference">
    <w:name w:val="endnote reference"/>
    <w:basedOn w:val="DefaultParagraphFont"/>
    <w:uiPriority w:val="99"/>
    <w:semiHidden/>
    <w:unhideWhenUsed/>
    <w:rsid w:val="000D223C"/>
    <w:rPr>
      <w:vertAlign w:val="superscript"/>
    </w:rPr>
  </w:style>
  <w:style w:type="table" w:styleId="TableGrid">
    <w:name w:val="Table Grid"/>
    <w:basedOn w:val="TableNormal"/>
    <w:uiPriority w:val="59"/>
    <w:rsid w:val="003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5ED8"/>
    <w:rPr>
      <w:color w:val="605E5C"/>
      <w:shd w:val="clear" w:color="auto" w:fill="E1DFDD"/>
    </w:rPr>
  </w:style>
  <w:style w:type="character" w:customStyle="1" w:styleId="expandmacro-title-closetext">
    <w:name w:val="expandmacro-title-closetext"/>
    <w:basedOn w:val="DefaultParagraphFont"/>
    <w:rsid w:val="00D25CE5"/>
  </w:style>
  <w:style w:type="character" w:customStyle="1" w:styleId="Heading3Char">
    <w:name w:val="Heading 3 Char"/>
    <w:basedOn w:val="DefaultParagraphFont"/>
    <w:link w:val="Heading3"/>
    <w:uiPriority w:val="9"/>
    <w:semiHidden/>
    <w:rsid w:val="00D25C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dTable1LightAccent2">
    <w:name w:val="Grid Table 1 Light Accent 2"/>
    <w:basedOn w:val="TableNormal"/>
    <w:uiPriority w:val="46"/>
    <w:rsid w:val="00181AC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7553CB"/>
    <w:rPr>
      <w:rFonts w:ascii="Times New Roman" w:eastAsia="Times New Roman" w:hAnsi="Times New Roman"/>
      <w:b/>
    </w:rPr>
  </w:style>
  <w:style w:type="table" w:styleId="GridTable1Light">
    <w:name w:val="Grid Table 1 Light"/>
    <w:basedOn w:val="TableNormal"/>
    <w:uiPriority w:val="46"/>
    <w:rsid w:val="009B48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5E04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5E04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ntion">
    <w:name w:val="Mention"/>
    <w:basedOn w:val="DefaultParagraphFont"/>
    <w:uiPriority w:val="99"/>
    <w:unhideWhenUsed/>
    <w:rsid w:val="00E44E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BBADE3AA3764B96DB8642CE6958C4" ma:contentTypeVersion="5" ma:contentTypeDescription="Create a new document." ma:contentTypeScope="" ma:versionID="6d0deaee640eec493bfed224459090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5ce46a634564a9ab657806451461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CB481-232F-4276-910B-F9E59CB60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06E7F-DCDD-4E85-9A2E-9C5327CB3D7E}">
  <ds:schemaRefs/>
</ds:datastoreItem>
</file>

<file path=customXml/itemProps3.xml><?xml version="1.0" encoding="utf-8"?>
<ds:datastoreItem xmlns:ds="http://schemas.openxmlformats.org/officeDocument/2006/customXml" ds:itemID="{11F4F206-E876-4586-A8A5-EFAE14AD0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156F5-A0A2-40A4-BFDD-9C8F821C3078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2a2db8c4-56ab-4882-a5d0-0fe8165c6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RLIS Instrument</vt:lpstr>
    </vt:vector>
  </TitlesOfParts>
  <Company>U.S. Department of Education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RLIS Instrument</dc:title>
  <dc:creator>Jacob.Stern@ed.gov</dc:creator>
  <cp:lastModifiedBy>Cummins, Staci</cp:lastModifiedBy>
  <cp:revision>177</cp:revision>
  <cp:lastPrinted>2017-12-05T01:39:00Z</cp:lastPrinted>
  <dcterms:created xsi:type="dcterms:W3CDTF">2022-03-03T01:21:00Z</dcterms:created>
  <dcterms:modified xsi:type="dcterms:W3CDTF">2025-04-03T16:24:00Z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Approval_x0020_Status">
    <vt:lpwstr/>
  </property>
  <property fmtid="{D5CDD505-2E9C-101B-9397-08002B2CF9AE}" pid="4" name="Archive YN">
    <vt:bool>true</vt:bool>
  </property>
  <property fmtid="{D5CDD505-2E9C-101B-9397-08002B2CF9AE}" pid="5" name="Catagory">
    <vt:lpwstr/>
  </property>
  <property fmtid="{D5CDD505-2E9C-101B-9397-08002B2CF9AE}" pid="6" name="ContentTypeId">
    <vt:lpwstr>0x010100CADBBADE3AA3764B96DB8642CE6958C4</vt:lpwstr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e48369bfb84241b2a4759ac5d306b738">
    <vt:lpwstr/>
  </property>
  <property fmtid="{D5CDD505-2E9C-101B-9397-08002B2CF9AE}" pid="10" name="Fiscal Year">
    <vt:lpwstr>5;#2021|a9b09679-9681-4840-9409-cc087bb840af</vt:lpwstr>
  </property>
  <property fmtid="{D5CDD505-2E9C-101B-9397-08002B2CF9AE}" pid="11" name="Fiscal_x0020_Year">
    <vt:lpwstr>5;#2021|a9b09679-9681-4840-9409-cc087bb840af</vt:lpwstr>
  </property>
  <property fmtid="{D5CDD505-2E9C-101B-9397-08002B2CF9AE}" pid="12" name="Function">
    <vt:lpwstr/>
  </property>
  <property fmtid="{D5CDD505-2E9C-101B-9397-08002B2CF9AE}" pid="13" name="Latest Review WF">
    <vt:lpwstr>https://usdedeop.sharepoint.com/sites/OESE_Clearance/_layouts/15/wrkstat.aspx?List=92a2682b-46d4-476c-a9b5-c78488c2efd4&amp;WorkflowInstanceName=5e1cc1c9-e8a5-43e2-9a22-e8b990ebf427, Stage 2</vt:lpwstr>
  </property>
  <property fmtid="{D5CDD505-2E9C-101B-9397-08002B2CF9AE}" pid="14" name="Latest_Approval WF">
    <vt:lpwstr>https://usdedeop.sharepoint.com/sites/OESE_Clearance/_layouts/15/wrkstat.aspx?List=92a2682b-46d4-476c-a9b5-c78488c2efd4&amp;WorkflowInstanceName=3f3a25b8-0403-439f-9ef1-fdb7a0bf5f6e, Stage 2</vt:lpwstr>
  </property>
  <property fmtid="{D5CDD505-2E9C-101B-9397-08002B2CF9AE}" pid="15" name="Latest_Update Clearance Packages">
    <vt:lpwstr>https://usdedeop.sharepoint.com/sites/OESE_Clearance/_layouts/15/wrkstat.aspx?List=92a2682b-46d4-476c-a9b5-c78488c2efd4&amp;WorkflowInstanceName=33ec9521-9915-43d8-89d0-ba873abb3f8c, Stage 2</vt:lpwstr>
  </property>
  <property fmtid="{D5CDD505-2E9C-101B-9397-08002B2CF9AE}" pid="16" name="lcf76f155ced4ddcb4097134ff3c332f">
    <vt:lpwstr/>
  </property>
  <property fmtid="{D5CDD505-2E9C-101B-9397-08002B2CF9AE}" pid="17" name="MediaServiceImageTags">
    <vt:lpwstr/>
  </property>
  <property fmtid="{D5CDD505-2E9C-101B-9397-08002B2CF9AE}" pid="18" name="OESE Office">
    <vt:lpwstr>6;#Rural Insular and Native Achievement Programs|ad62d760-7bf7-4030-81c5-3fef00c95b7b</vt:lpwstr>
  </property>
  <property fmtid="{D5CDD505-2E9C-101B-9397-08002B2CF9AE}" pid="19" name="OESE_x0020_Office">
    <vt:lpwstr>6;#Rural Insular and Native Achievement Programs|ad62d760-7bf7-4030-81c5-3fef00c95b7b</vt:lpwstr>
  </property>
  <property fmtid="{D5CDD505-2E9C-101B-9397-08002B2CF9AE}" pid="20" name="Order">
    <vt:r8>100</vt:r8>
  </property>
  <property fmtid="{D5CDD505-2E9C-101B-9397-08002B2CF9AE}" pid="21" name="Primary Subject 1">
    <vt:lpwstr/>
  </property>
  <property fmtid="{D5CDD505-2E9C-101B-9397-08002B2CF9AE}" pid="22" name="Primary_x0020_Subject_x0020_1">
    <vt:lpwstr/>
  </property>
  <property fmtid="{D5CDD505-2E9C-101B-9397-08002B2CF9AE}" pid="23" name="Secondary Subject">
    <vt:lpwstr/>
  </property>
  <property fmtid="{D5CDD505-2E9C-101B-9397-08002B2CF9AE}" pid="24" name="Secondary_x0020_Subject">
    <vt:lpwstr/>
  </property>
  <property fmtid="{D5CDD505-2E9C-101B-9397-08002B2CF9AE}" pid="25" name="TaxCatchAll">
    <vt:lpwstr/>
  </property>
  <property fmtid="{D5CDD505-2E9C-101B-9397-08002B2CF9AE}" pid="26" name="Update Calendar List">
    <vt:lpwstr>https://usdedeop.sharepoint.com/sites/OESE_Clearance/_layouts/15/wrkstat.aspx?List=92a2682b-46d4-476c-a9b5-c78488c2efd4&amp;WorkflowInstanceName=cba1620d-c75c-4a31-89a2-c8eae2817fb0, Stage 1</vt:lpwstr>
  </property>
  <property fmtid="{D5CDD505-2E9C-101B-9397-08002B2CF9AE}" pid="27" name="UseMLCFooter">
    <vt:i4>1</vt:i4>
  </property>
</Properties>
</file>