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314" w:rsidRPr="00A94975" w:rsidP="00E97314" w14:paraId="2F4A415E" w14:textId="77777777">
      <w:pPr>
        <w:pStyle w:val="Default"/>
        <w:jc w:val="center"/>
      </w:pPr>
      <w:r w:rsidRPr="00A94975">
        <w:rPr>
          <w:b/>
          <w:bCs/>
        </w:rPr>
        <w:t xml:space="preserve">Supporting Statement </w:t>
      </w:r>
      <w:r w:rsidR="008D334E">
        <w:rPr>
          <w:b/>
          <w:bCs/>
        </w:rPr>
        <w:t>A</w:t>
      </w:r>
    </w:p>
    <w:p w:rsidR="00A3015F" w:rsidP="00E97314" w14:paraId="4EBA8AD0" w14:textId="77777777">
      <w:pPr>
        <w:pStyle w:val="Default"/>
        <w:jc w:val="center"/>
        <w:rPr>
          <w:b/>
          <w:bCs/>
        </w:rPr>
      </w:pPr>
      <w:r>
        <w:rPr>
          <w:b/>
          <w:bCs/>
        </w:rPr>
        <w:t xml:space="preserve">Electronic Funds Transfer Waiver Request </w:t>
      </w:r>
    </w:p>
    <w:p w:rsidR="00E97314" w:rsidRPr="00A94975" w:rsidP="00E97314" w14:paraId="656C3B55" w14:textId="77777777">
      <w:pPr>
        <w:pStyle w:val="Default"/>
        <w:jc w:val="center"/>
      </w:pPr>
      <w:r w:rsidRPr="00A94975">
        <w:rPr>
          <w:b/>
          <w:bCs/>
        </w:rPr>
        <w:t xml:space="preserve">(Form </w:t>
      </w:r>
      <w:r w:rsidR="00B708A1">
        <w:rPr>
          <w:b/>
          <w:bCs/>
        </w:rPr>
        <w:t>10</w:t>
      </w:r>
      <w:r w:rsidR="00494103">
        <w:rPr>
          <w:b/>
          <w:bCs/>
        </w:rPr>
        <w:t>-</w:t>
      </w:r>
      <w:r w:rsidR="00B708A1">
        <w:rPr>
          <w:b/>
          <w:bCs/>
        </w:rPr>
        <w:t>002</w:t>
      </w:r>
      <w:r w:rsidR="00494103">
        <w:rPr>
          <w:b/>
          <w:bCs/>
        </w:rPr>
        <w:t>)</w:t>
      </w:r>
    </w:p>
    <w:p w:rsidR="00E97314" w:rsidRPr="00A94975" w:rsidP="00E97314" w14:paraId="042D09B1" w14:textId="77777777">
      <w:pPr>
        <w:pStyle w:val="Default"/>
        <w:jc w:val="center"/>
      </w:pPr>
      <w:r w:rsidRPr="00A94975">
        <w:rPr>
          <w:b/>
          <w:bCs/>
        </w:rPr>
        <w:t xml:space="preserve">OMB No. </w:t>
      </w:r>
      <w:r w:rsidRPr="00840263">
        <w:rPr>
          <w:b/>
          <w:bCs/>
        </w:rPr>
        <w:t>1653</w:t>
      </w:r>
      <w:r w:rsidR="00840263">
        <w:rPr>
          <w:b/>
          <w:bCs/>
        </w:rPr>
        <w:t>-0043</w:t>
      </w:r>
    </w:p>
    <w:p w:rsidR="00E97314" w:rsidRPr="00A94975" w:rsidP="00E97314" w14:paraId="4ED98EA9" w14:textId="77777777">
      <w:pPr>
        <w:pStyle w:val="Default"/>
      </w:pPr>
    </w:p>
    <w:p w:rsidR="00E97314" w:rsidRPr="00A94975" w:rsidP="00E97314" w14:paraId="0B42CE8D" w14:textId="77777777">
      <w:pPr>
        <w:pStyle w:val="Default"/>
      </w:pPr>
      <w:r w:rsidRPr="00A94975">
        <w:rPr>
          <w:b/>
          <w:bCs/>
        </w:rPr>
        <w:t xml:space="preserve">A. Justification: </w:t>
      </w:r>
    </w:p>
    <w:p w:rsidR="00E97314" w:rsidRPr="00A94975" w:rsidP="00E97314" w14:paraId="1CFAB2F1" w14:textId="77777777">
      <w:pPr>
        <w:pStyle w:val="Default"/>
      </w:pPr>
    </w:p>
    <w:p w:rsidR="00E97314" w:rsidRPr="00BD3EB1" w:rsidP="00E97314" w14:paraId="58AF9879" w14:textId="77777777">
      <w:pPr>
        <w:tabs>
          <w:tab w:val="left" w:pos="-1440"/>
        </w:tabs>
        <w:ind w:left="720" w:hanging="720"/>
        <w:jc w:val="both"/>
        <w:rPr>
          <w:b/>
        </w:rPr>
      </w:pPr>
      <w:r w:rsidRPr="0079153D">
        <w:rPr>
          <w:b/>
          <w:sz w:val="19"/>
          <w:szCs w:val="19"/>
        </w:rPr>
        <w:t>1.</w:t>
      </w:r>
      <w:r>
        <w:rPr>
          <w:b/>
        </w:rPr>
        <w:tab/>
      </w:r>
      <w:r w:rsidRPr="00B708A1">
        <w:rPr>
          <w:b/>
          <w:sz w:val="19"/>
          <w:szCs w:val="19"/>
        </w:rPr>
        <w:t>Explain the circumstances that make the collection of information necessary.</w:t>
      </w:r>
      <w:r w:rsidRPr="00BD3EB1">
        <w:rPr>
          <w:b/>
          <w:sz w:val="19"/>
          <w:szCs w:val="19"/>
        </w:rPr>
        <w:t xml:space="preserve">  Identify any legal or administrative requirements that necessitate the collection.  Attach a copy of the appropriate section of each statute and regulation mandating or authorizing the collection of information.</w:t>
      </w:r>
    </w:p>
    <w:p w:rsidR="00E97314" w:rsidP="00E97314" w14:paraId="63793A63" w14:textId="77777777">
      <w:pPr>
        <w:pStyle w:val="Default"/>
        <w:jc w:val="both"/>
      </w:pPr>
      <w:r w:rsidRPr="00A94975">
        <w:t xml:space="preserve"> </w:t>
      </w:r>
    </w:p>
    <w:p w:rsidR="004E6D67" w:rsidP="00852607" w14:paraId="3CC1DF67" w14:textId="77777777">
      <w:pPr>
        <w:pStyle w:val="Default"/>
        <w:spacing w:line="360" w:lineRule="auto"/>
        <w:ind w:left="720"/>
        <w:rPr>
          <w:sz w:val="22"/>
          <w:szCs w:val="22"/>
        </w:rPr>
      </w:pPr>
      <w:r>
        <w:rPr>
          <w:sz w:val="22"/>
          <w:szCs w:val="22"/>
        </w:rPr>
        <w:t>The information of the vendor, sole proprietor, or individual is necessary, so that the agency can identify those payees who have been waived from receiving federal payments via Electronic Funds Transfer (EFT).</w:t>
      </w:r>
    </w:p>
    <w:p w:rsidR="004E6D67" w:rsidP="00A3015F" w14:paraId="74A43A6C" w14:textId="77777777">
      <w:pPr>
        <w:pStyle w:val="Default"/>
        <w:ind w:left="720"/>
        <w:rPr>
          <w:sz w:val="22"/>
          <w:szCs w:val="22"/>
        </w:rPr>
      </w:pPr>
    </w:p>
    <w:p w:rsidR="00494103" w:rsidP="00852607" w14:paraId="5B62306D" w14:textId="77777777">
      <w:pPr>
        <w:pStyle w:val="Default"/>
        <w:spacing w:line="360" w:lineRule="auto"/>
        <w:ind w:left="720"/>
        <w:rPr>
          <w:sz w:val="22"/>
          <w:szCs w:val="22"/>
        </w:rPr>
      </w:pPr>
      <w:r w:rsidRPr="00494103">
        <w:rPr>
          <w:sz w:val="22"/>
          <w:szCs w:val="22"/>
        </w:rPr>
        <w:t>Federal regulations 31</w:t>
      </w:r>
      <w:r w:rsidR="00447560">
        <w:rPr>
          <w:sz w:val="22"/>
          <w:szCs w:val="22"/>
        </w:rPr>
        <w:t xml:space="preserve"> </w:t>
      </w:r>
      <w:r w:rsidRPr="00494103">
        <w:rPr>
          <w:sz w:val="22"/>
          <w:szCs w:val="22"/>
        </w:rPr>
        <w:t>C.F.R. Part 208</w:t>
      </w:r>
      <w:r w:rsidR="0074518C">
        <w:rPr>
          <w:sz w:val="22"/>
          <w:szCs w:val="22"/>
        </w:rPr>
        <w:t>.4</w:t>
      </w:r>
      <w:r w:rsidRPr="00494103">
        <w:rPr>
          <w:sz w:val="22"/>
          <w:szCs w:val="22"/>
        </w:rPr>
        <w:t xml:space="preserve"> and F.A.R. 32.11 give the Federal Government the authority to waive a vendor, sole proprietor, or individual from the EFT requirements of the Debt Collection Improvement Act (DCIA) if they meet one or more of the seve</w:t>
      </w:r>
      <w:r w:rsidR="004E6D67">
        <w:rPr>
          <w:sz w:val="22"/>
          <w:szCs w:val="22"/>
        </w:rPr>
        <w:t>n</w:t>
      </w:r>
      <w:r w:rsidRPr="00494103">
        <w:rPr>
          <w:sz w:val="22"/>
          <w:szCs w:val="22"/>
        </w:rPr>
        <w:t xml:space="preserve"> conditions.</w:t>
      </w:r>
    </w:p>
    <w:p w:rsidR="00163FCD" w:rsidP="00852607" w14:paraId="60E8B4B7" w14:textId="77777777">
      <w:pPr>
        <w:pStyle w:val="Default"/>
        <w:spacing w:line="360" w:lineRule="auto"/>
        <w:ind w:left="720"/>
        <w:rPr>
          <w:sz w:val="22"/>
          <w:szCs w:val="22"/>
        </w:rPr>
      </w:pPr>
    </w:p>
    <w:p w:rsidR="00163FCD" w:rsidP="00852607" w14:paraId="5A69B8A1" w14:textId="77777777">
      <w:pPr>
        <w:pStyle w:val="Default"/>
        <w:spacing w:line="360" w:lineRule="auto"/>
        <w:ind w:left="720"/>
        <w:rPr>
          <w:sz w:val="22"/>
          <w:szCs w:val="22"/>
        </w:rPr>
      </w:pPr>
      <w:r>
        <w:rPr>
          <w:sz w:val="22"/>
          <w:szCs w:val="22"/>
        </w:rPr>
        <w:t xml:space="preserve">The </w:t>
      </w:r>
      <w:r w:rsidR="00E83AA0">
        <w:rPr>
          <w:sz w:val="22"/>
          <w:szCs w:val="22"/>
        </w:rPr>
        <w:t>U.S. Immigration and Customs Office (</w:t>
      </w:r>
      <w:r w:rsidR="003313D9">
        <w:rPr>
          <w:sz w:val="22"/>
          <w:szCs w:val="22"/>
        </w:rPr>
        <w:t>ICE</w:t>
      </w:r>
      <w:r w:rsidR="00E83AA0">
        <w:rPr>
          <w:sz w:val="22"/>
          <w:szCs w:val="22"/>
        </w:rPr>
        <w:t xml:space="preserve">) </w:t>
      </w:r>
      <w:r>
        <w:rPr>
          <w:sz w:val="22"/>
          <w:szCs w:val="22"/>
        </w:rPr>
        <w:t>Office of Professional Responsibility (OPR) request waivers for payment of confidential Tort claims, filed offices with non-payroll related travel issues also request waivers, and foreign payments to companies that do not support EFT.</w:t>
      </w:r>
    </w:p>
    <w:p w:rsidR="00EF5B27" w:rsidRPr="00A94975" w:rsidP="00A3015F" w14:paraId="24DCE4C3" w14:textId="77777777">
      <w:pPr>
        <w:pStyle w:val="Default"/>
        <w:ind w:left="720"/>
      </w:pPr>
    </w:p>
    <w:p w:rsidR="00E97314" w:rsidP="00B708A1" w14:paraId="4940D260" w14:textId="77777777">
      <w:pPr>
        <w:pStyle w:val="Default"/>
        <w:tabs>
          <w:tab w:val="left" w:pos="360"/>
        </w:tabs>
        <w:ind w:left="720" w:hanging="720"/>
        <w:jc w:val="both"/>
        <w:rPr>
          <w:b/>
        </w:rPr>
      </w:pPr>
      <w:r w:rsidRPr="0079153D">
        <w:rPr>
          <w:b/>
          <w:sz w:val="19"/>
          <w:szCs w:val="19"/>
        </w:rPr>
        <w:t>2.</w:t>
      </w:r>
      <w:r w:rsidRPr="00BD3EB1">
        <w:rPr>
          <w:b/>
        </w:rPr>
        <w:tab/>
      </w:r>
      <w:r w:rsidRPr="00BD3EB1">
        <w:rPr>
          <w:b/>
        </w:rPr>
        <w:tab/>
      </w:r>
      <w:r w:rsidRPr="00B708A1">
        <w:rPr>
          <w:b/>
          <w:sz w:val="19"/>
          <w:szCs w:val="19"/>
        </w:rPr>
        <w:t>Indicate how, by whom, and for what purpose the information is to be used.</w:t>
      </w:r>
      <w:r w:rsidRPr="00BD3EB1">
        <w:rPr>
          <w:b/>
          <w:sz w:val="19"/>
          <w:szCs w:val="19"/>
        </w:rPr>
        <w:t xml:space="preserve">  Except for a new </w:t>
      </w:r>
      <w:r w:rsidR="00B708A1">
        <w:rPr>
          <w:b/>
          <w:sz w:val="19"/>
          <w:szCs w:val="19"/>
        </w:rPr>
        <w:t>c</w:t>
      </w:r>
      <w:r w:rsidRPr="00BD3EB1">
        <w:rPr>
          <w:b/>
          <w:sz w:val="19"/>
          <w:szCs w:val="19"/>
        </w:rPr>
        <w:t>ollection, indicate the actual use the agency has made of the information received from the current collection.</w:t>
      </w:r>
      <w:r w:rsidRPr="00BD3EB1">
        <w:rPr>
          <w:b/>
        </w:rPr>
        <w:tab/>
      </w:r>
    </w:p>
    <w:p w:rsidR="00E97314" w:rsidP="00E97314" w14:paraId="56D375EE" w14:textId="77777777">
      <w:pPr>
        <w:pStyle w:val="Default"/>
        <w:tabs>
          <w:tab w:val="left" w:pos="360"/>
        </w:tabs>
        <w:ind w:left="440" w:hanging="440"/>
        <w:jc w:val="both"/>
      </w:pPr>
    </w:p>
    <w:p w:rsidR="00E97314" w:rsidRPr="0079153D" w:rsidP="00C37A33" w14:paraId="09600920" w14:textId="77777777">
      <w:pPr>
        <w:pStyle w:val="Default"/>
        <w:spacing w:line="360" w:lineRule="auto"/>
        <w:ind w:left="720"/>
        <w:rPr>
          <w:sz w:val="22"/>
          <w:szCs w:val="22"/>
        </w:rPr>
      </w:pPr>
      <w:r w:rsidRPr="0079153D">
        <w:rPr>
          <w:sz w:val="22"/>
          <w:szCs w:val="22"/>
        </w:rPr>
        <w:t xml:space="preserve">The vendor, sole proprietor, or </w:t>
      </w:r>
      <w:r w:rsidRPr="0079153D" w:rsidR="00A033D1">
        <w:rPr>
          <w:sz w:val="22"/>
          <w:szCs w:val="22"/>
        </w:rPr>
        <w:t xml:space="preserve">individual </w:t>
      </w:r>
      <w:r w:rsidRPr="0079153D" w:rsidR="00790A78">
        <w:rPr>
          <w:sz w:val="22"/>
          <w:szCs w:val="22"/>
        </w:rPr>
        <w:t xml:space="preserve">must submit the </w:t>
      </w:r>
      <w:r w:rsidRPr="0079153D" w:rsidR="00790A78">
        <w:rPr>
          <w:i/>
          <w:sz w:val="22"/>
          <w:szCs w:val="22"/>
        </w:rPr>
        <w:t>EFT Waiver Request Form</w:t>
      </w:r>
      <w:r w:rsidRPr="0079153D" w:rsidR="00790A78">
        <w:rPr>
          <w:sz w:val="22"/>
          <w:szCs w:val="22"/>
        </w:rPr>
        <w:t xml:space="preserve"> to</w:t>
      </w:r>
      <w:r w:rsidRPr="0079153D">
        <w:rPr>
          <w:sz w:val="22"/>
          <w:szCs w:val="22"/>
        </w:rPr>
        <w:t xml:space="preserve"> the </w:t>
      </w:r>
      <w:r w:rsidRPr="0079153D" w:rsidR="00C23BA8">
        <w:rPr>
          <w:sz w:val="22"/>
          <w:szCs w:val="22"/>
        </w:rPr>
        <w:t xml:space="preserve">Office of Acquisition.  The </w:t>
      </w:r>
      <w:r w:rsidRPr="0079153D" w:rsidR="00C23BA8">
        <w:rPr>
          <w:i/>
          <w:sz w:val="22"/>
          <w:szCs w:val="22"/>
        </w:rPr>
        <w:t xml:space="preserve">EFT Waiver Request </w:t>
      </w:r>
      <w:r w:rsidRPr="0079153D" w:rsidR="00C23BA8">
        <w:rPr>
          <w:sz w:val="22"/>
          <w:szCs w:val="22"/>
        </w:rPr>
        <w:t xml:space="preserve">Form must be approved by the </w:t>
      </w:r>
      <w:r w:rsidRPr="0079153D">
        <w:rPr>
          <w:sz w:val="22"/>
          <w:szCs w:val="22"/>
        </w:rPr>
        <w:t xml:space="preserve">Office of Financial Management, Dallas Finance Center (DFC) </w:t>
      </w:r>
      <w:r w:rsidRPr="0079153D" w:rsidR="00DD689E">
        <w:rPr>
          <w:sz w:val="22"/>
          <w:szCs w:val="22"/>
        </w:rPr>
        <w:t>to</w:t>
      </w:r>
      <w:r w:rsidRPr="0079153D" w:rsidR="00790A78">
        <w:rPr>
          <w:sz w:val="22"/>
          <w:szCs w:val="22"/>
        </w:rPr>
        <w:t xml:space="preserve"> be exempted and waived from the EFT requirement, so that they can receive their federal payments in the form of a paper check.  The </w:t>
      </w:r>
      <w:r w:rsidRPr="0079153D" w:rsidR="00790A78">
        <w:rPr>
          <w:i/>
          <w:sz w:val="22"/>
          <w:szCs w:val="22"/>
        </w:rPr>
        <w:t>EFT Waiver Request Form</w:t>
      </w:r>
      <w:r w:rsidRPr="0079153D" w:rsidR="00790A78">
        <w:rPr>
          <w:sz w:val="22"/>
          <w:szCs w:val="22"/>
        </w:rPr>
        <w:t xml:space="preserve"> shall be used by DFC to track </w:t>
      </w:r>
      <w:r w:rsidRPr="0079153D" w:rsidR="00DE2C45">
        <w:rPr>
          <w:sz w:val="22"/>
          <w:szCs w:val="22"/>
        </w:rPr>
        <w:t xml:space="preserve">those payees, who have been exempted and waived from the EFT requirement.  In addition, a </w:t>
      </w:r>
      <w:r w:rsidRPr="0079153D" w:rsidR="00C23BA8">
        <w:rPr>
          <w:sz w:val="22"/>
          <w:szCs w:val="22"/>
        </w:rPr>
        <w:t xml:space="preserve">periodic </w:t>
      </w:r>
      <w:r w:rsidRPr="0079153D" w:rsidR="00DE2C45">
        <w:rPr>
          <w:sz w:val="22"/>
          <w:szCs w:val="22"/>
        </w:rPr>
        <w:t xml:space="preserve">compliance review will be performed </w:t>
      </w:r>
      <w:r w:rsidRPr="0079153D" w:rsidR="00C23BA8">
        <w:rPr>
          <w:sz w:val="22"/>
          <w:szCs w:val="22"/>
        </w:rPr>
        <w:t xml:space="preserve">by DFC </w:t>
      </w:r>
      <w:r w:rsidRPr="0079153D" w:rsidR="00DE2C45">
        <w:rPr>
          <w:sz w:val="22"/>
          <w:szCs w:val="22"/>
        </w:rPr>
        <w:t>to determine if the warrant for the waiver is still met.</w:t>
      </w:r>
    </w:p>
    <w:p w:rsidR="00494103" w:rsidRPr="00A94975" w:rsidP="00E97314" w14:paraId="444AC60D" w14:textId="77777777">
      <w:pPr>
        <w:pStyle w:val="Default"/>
        <w:jc w:val="both"/>
      </w:pPr>
    </w:p>
    <w:p w:rsidR="00E97314" w:rsidP="00E97314" w14:paraId="039CA7C2" w14:textId="77777777">
      <w:pPr>
        <w:pStyle w:val="Default"/>
        <w:ind w:left="720" w:hanging="720"/>
        <w:jc w:val="both"/>
        <w:rPr>
          <w:b/>
          <w:sz w:val="19"/>
          <w:szCs w:val="19"/>
        </w:rPr>
      </w:pPr>
      <w:r w:rsidRPr="0079153D">
        <w:rPr>
          <w:b/>
          <w:sz w:val="19"/>
          <w:szCs w:val="19"/>
        </w:rPr>
        <w:t>3.</w:t>
      </w:r>
      <w:r>
        <w:tab/>
      </w:r>
      <w:r w:rsidRPr="00BD3EB1">
        <w:rPr>
          <w:b/>
          <w:sz w:val="19"/>
          <w:szCs w:val="19"/>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BD3EB1">
        <w:rPr>
          <w:b/>
          <w:sz w:val="19"/>
          <w:szCs w:val="19"/>
        </w:rPr>
        <w:t>adopting this means of collection.  Also describe any consideration of using information technology to reduce burden.</w:t>
      </w:r>
    </w:p>
    <w:p w:rsidR="00E97314" w:rsidP="00EF5B27" w14:paraId="2BDC7872" w14:textId="77777777">
      <w:pPr>
        <w:pStyle w:val="Default"/>
        <w:ind w:left="720"/>
        <w:jc w:val="both"/>
      </w:pPr>
      <w:r w:rsidRPr="00BD3EB1">
        <w:rPr>
          <w:b/>
        </w:rPr>
        <w:t xml:space="preserve"> </w:t>
      </w:r>
    </w:p>
    <w:p w:rsidR="00EF5B27" w:rsidP="00C37A33" w14:paraId="44058561" w14:textId="77777777">
      <w:pPr>
        <w:widowControl/>
        <w:tabs>
          <w:tab w:val="left" w:pos="-1440"/>
        </w:tabs>
        <w:spacing w:line="360" w:lineRule="auto"/>
        <w:ind w:left="720"/>
        <w:rPr>
          <w:sz w:val="22"/>
        </w:rPr>
      </w:pPr>
      <w:r>
        <w:rPr>
          <w:sz w:val="22"/>
        </w:rPr>
        <w:t xml:space="preserve">The use of this form provides the most efficient means for collecting and processing the required data.  </w:t>
      </w:r>
      <w:r w:rsidR="003B19F0">
        <w:rPr>
          <w:sz w:val="22"/>
        </w:rPr>
        <w:t>Respondents are instructed to return completed forms to the agency via U.S. mail or by facsimile to the locations provided in the instructions on the form.</w:t>
      </w:r>
      <w:r w:rsidR="00163FCD">
        <w:rPr>
          <w:sz w:val="22"/>
        </w:rPr>
        <w:t xml:space="preserve"> Electronic submission of waiver forms has been discussed but would not be completed until the database is relocated to the DHS Data Center. The collection requires signatures and ICE currently does not fully support electronic signatures to enable this option presently. </w:t>
      </w:r>
    </w:p>
    <w:p w:rsidR="00163FCD" w:rsidP="00852607" w14:paraId="22DABD85" w14:textId="77777777">
      <w:pPr>
        <w:widowControl/>
        <w:tabs>
          <w:tab w:val="left" w:pos="-1440"/>
        </w:tabs>
        <w:spacing w:line="360" w:lineRule="auto"/>
        <w:ind w:left="720"/>
        <w:jc w:val="both"/>
        <w:rPr>
          <w:sz w:val="22"/>
        </w:rPr>
      </w:pPr>
    </w:p>
    <w:p w:rsidR="00E97314" w:rsidP="00E97314" w14:paraId="3CA564A5" w14:textId="77777777">
      <w:pPr>
        <w:pStyle w:val="Default"/>
        <w:ind w:left="720" w:hanging="720"/>
        <w:jc w:val="both"/>
        <w:rPr>
          <w:color w:val="auto"/>
        </w:rPr>
      </w:pPr>
      <w:r w:rsidRPr="0079153D">
        <w:rPr>
          <w:color w:val="auto"/>
          <w:sz w:val="19"/>
          <w:szCs w:val="19"/>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rsidR="00E97314" w:rsidP="00E97314" w14:paraId="3012D2CD" w14:textId="77777777">
      <w:pPr>
        <w:pStyle w:val="Default"/>
        <w:ind w:left="720" w:hanging="720"/>
        <w:jc w:val="both"/>
        <w:rPr>
          <w:color w:val="auto"/>
        </w:rPr>
      </w:pPr>
    </w:p>
    <w:p w:rsidR="00E97314" w:rsidRPr="007D1903" w:rsidP="00C37A33" w14:paraId="5D2DD98A" w14:textId="77777777">
      <w:pPr>
        <w:pStyle w:val="Default"/>
        <w:spacing w:line="360" w:lineRule="auto"/>
        <w:ind w:left="720"/>
        <w:rPr>
          <w:color w:val="auto"/>
          <w:sz w:val="22"/>
          <w:szCs w:val="22"/>
        </w:rPr>
      </w:pPr>
      <w:r>
        <w:rPr>
          <w:color w:val="auto"/>
          <w:sz w:val="22"/>
          <w:szCs w:val="22"/>
        </w:rPr>
        <w:t>T</w:t>
      </w:r>
      <w:r w:rsidRPr="007D1903">
        <w:rPr>
          <w:color w:val="auto"/>
          <w:sz w:val="22"/>
          <w:szCs w:val="22"/>
        </w:rPr>
        <w:t xml:space="preserve">here is no other similar information currently available which can be used for this purpose. </w:t>
      </w:r>
    </w:p>
    <w:p w:rsidR="00E97314" w:rsidRPr="00A94975" w:rsidP="00E97314" w14:paraId="42FF5F85" w14:textId="77777777">
      <w:pPr>
        <w:pStyle w:val="Default"/>
        <w:ind w:left="720" w:hanging="720"/>
        <w:jc w:val="both"/>
        <w:rPr>
          <w:color w:val="auto"/>
        </w:rPr>
      </w:pPr>
    </w:p>
    <w:p w:rsidR="00E97314" w:rsidP="00B708A1" w14:paraId="5A0049BB" w14:textId="77777777">
      <w:pPr>
        <w:pStyle w:val="Default"/>
        <w:ind w:left="720" w:hanging="720"/>
        <w:jc w:val="both"/>
        <w:rPr>
          <w:b/>
          <w:color w:val="auto"/>
        </w:rPr>
      </w:pPr>
      <w:r w:rsidRPr="0079153D">
        <w:rPr>
          <w:color w:val="auto"/>
          <w:sz w:val="19"/>
          <w:szCs w:val="19"/>
        </w:rPr>
        <w:t>5.</w:t>
      </w:r>
      <w:r>
        <w:rPr>
          <w:color w:val="auto"/>
        </w:rPr>
        <w:tab/>
      </w:r>
      <w:r w:rsidRPr="00B708A1">
        <w:rPr>
          <w:b/>
          <w:sz w:val="19"/>
          <w:szCs w:val="19"/>
        </w:rPr>
        <w:t>If the collection of information impacts small businesses or other small entities (Item 5 of OMB Form 83-I), describe any methods used to minimize burden.</w:t>
      </w:r>
      <w:r w:rsidRPr="00BD3EB1">
        <w:rPr>
          <w:b/>
          <w:color w:val="auto"/>
        </w:rPr>
        <w:t xml:space="preserve"> </w:t>
      </w:r>
    </w:p>
    <w:p w:rsidR="00E97314" w:rsidP="00E97314" w14:paraId="581971A9" w14:textId="77777777">
      <w:pPr>
        <w:pStyle w:val="Default"/>
        <w:ind w:left="360" w:hanging="360"/>
        <w:jc w:val="both"/>
        <w:rPr>
          <w:color w:val="auto"/>
        </w:rPr>
      </w:pPr>
    </w:p>
    <w:p w:rsidR="00DE2C45" w:rsidRPr="0079153D" w:rsidP="00C37A33" w14:paraId="632A3B5B" w14:textId="77777777">
      <w:pPr>
        <w:pStyle w:val="Default"/>
        <w:spacing w:line="360" w:lineRule="auto"/>
        <w:ind w:left="720"/>
        <w:rPr>
          <w:color w:val="auto"/>
          <w:sz w:val="22"/>
          <w:szCs w:val="22"/>
        </w:rPr>
      </w:pPr>
      <w:r w:rsidRPr="0079153D">
        <w:rPr>
          <w:color w:val="auto"/>
          <w:sz w:val="22"/>
          <w:szCs w:val="22"/>
        </w:rPr>
        <w:t xml:space="preserve">When a small business or small entity would like to be waived from the EFT requirement, they can complete the </w:t>
      </w:r>
      <w:r w:rsidRPr="0079153D">
        <w:rPr>
          <w:i/>
          <w:color w:val="auto"/>
          <w:sz w:val="22"/>
          <w:szCs w:val="22"/>
        </w:rPr>
        <w:t>EFT Waiver Request Form</w:t>
      </w:r>
      <w:r w:rsidRPr="0079153D">
        <w:rPr>
          <w:color w:val="auto"/>
          <w:sz w:val="22"/>
          <w:szCs w:val="22"/>
        </w:rPr>
        <w:t xml:space="preserve"> before finalizing their contractual agreement in procurement.  The Office of Acquisition (OAQ) would provide the small business or entity with the necessary form during their contractual proceedings upon request.</w:t>
      </w:r>
    </w:p>
    <w:p w:rsidR="00E97314" w:rsidRPr="00A94975" w:rsidP="00E97314" w14:paraId="6633FF87" w14:textId="77777777">
      <w:pPr>
        <w:pStyle w:val="Default"/>
        <w:ind w:left="720" w:hanging="720"/>
        <w:jc w:val="both"/>
        <w:rPr>
          <w:color w:val="auto"/>
        </w:rPr>
      </w:pPr>
    </w:p>
    <w:p w:rsidR="00E97314" w:rsidP="00B708A1" w14:paraId="73DEC657" w14:textId="77777777">
      <w:pPr>
        <w:pStyle w:val="Default"/>
        <w:ind w:left="720" w:hanging="720"/>
        <w:jc w:val="both"/>
        <w:rPr>
          <w:color w:val="auto"/>
        </w:rPr>
      </w:pPr>
      <w:r w:rsidRPr="0079153D">
        <w:rPr>
          <w:b/>
          <w:color w:val="auto"/>
          <w:sz w:val="19"/>
          <w:szCs w:val="19"/>
        </w:rPr>
        <w:t>6.</w:t>
      </w:r>
      <w:r>
        <w:rPr>
          <w:color w:val="auto"/>
        </w:rPr>
        <w:tab/>
      </w:r>
      <w:r w:rsidRPr="00B708A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rsidR="00E97314" w:rsidP="008653AF" w14:paraId="446BF1D0" w14:textId="77777777">
      <w:pPr>
        <w:pStyle w:val="Default"/>
        <w:ind w:left="720" w:hanging="360"/>
        <w:jc w:val="both"/>
        <w:rPr>
          <w:color w:val="auto"/>
        </w:rPr>
      </w:pPr>
    </w:p>
    <w:p w:rsidR="008653AF" w:rsidRPr="0079153D" w:rsidP="00C37A33" w14:paraId="7C289C4A" w14:textId="77777777">
      <w:pPr>
        <w:pStyle w:val="Default"/>
        <w:spacing w:line="360" w:lineRule="auto"/>
        <w:ind w:left="720" w:hanging="360"/>
        <w:rPr>
          <w:color w:val="auto"/>
          <w:sz w:val="22"/>
          <w:szCs w:val="22"/>
        </w:rPr>
      </w:pPr>
      <w:r>
        <w:rPr>
          <w:color w:val="auto"/>
        </w:rPr>
        <w:tab/>
      </w:r>
      <w:r w:rsidRPr="0079153D">
        <w:rPr>
          <w:color w:val="auto"/>
          <w:sz w:val="22"/>
          <w:szCs w:val="22"/>
        </w:rPr>
        <w:t xml:space="preserve">Failure </w:t>
      </w:r>
      <w:r w:rsidRPr="0079153D" w:rsidR="004934BE">
        <w:rPr>
          <w:color w:val="auto"/>
          <w:sz w:val="22"/>
          <w:szCs w:val="22"/>
        </w:rPr>
        <w:t xml:space="preserve">to collect the </w:t>
      </w:r>
      <w:r w:rsidRPr="0079153D" w:rsidR="004934BE">
        <w:rPr>
          <w:i/>
          <w:color w:val="auto"/>
          <w:sz w:val="22"/>
          <w:szCs w:val="22"/>
        </w:rPr>
        <w:t>EFT Waiver Request Form</w:t>
      </w:r>
      <w:r w:rsidRPr="0079153D" w:rsidR="004934BE">
        <w:rPr>
          <w:color w:val="auto"/>
          <w:sz w:val="22"/>
          <w:szCs w:val="22"/>
        </w:rPr>
        <w:t xml:space="preserve"> from the non-EFT vendors/payees would cause the agency to become non-compliant with the EFT requirement prescribed in the Debt Collection Improvement Act (DCIA).</w:t>
      </w:r>
    </w:p>
    <w:p w:rsidR="00E97314" w:rsidRPr="00A94975" w:rsidP="00E97314" w14:paraId="3D00BA05" w14:textId="77777777">
      <w:pPr>
        <w:pStyle w:val="Default"/>
        <w:ind w:left="360" w:hanging="360"/>
        <w:jc w:val="both"/>
        <w:rPr>
          <w:color w:val="auto"/>
        </w:rPr>
      </w:pPr>
    </w:p>
    <w:p w:rsidR="00E97314" w:rsidRPr="00817103" w:rsidP="00E97314" w14:paraId="5FED2476" w14:textId="77777777">
      <w:pPr>
        <w:tabs>
          <w:tab w:val="left" w:pos="-1440"/>
        </w:tabs>
        <w:ind w:left="720" w:hanging="720"/>
        <w:jc w:val="both"/>
        <w:rPr>
          <w:b/>
          <w:sz w:val="19"/>
          <w:szCs w:val="19"/>
        </w:rPr>
      </w:pPr>
      <w:r w:rsidRPr="0079153D">
        <w:rPr>
          <w:b/>
          <w:sz w:val="19"/>
          <w:szCs w:val="19"/>
        </w:rPr>
        <w:t>7.</w:t>
      </w:r>
      <w:r w:rsidRPr="00817103">
        <w:rPr>
          <w:b/>
        </w:rPr>
        <w:tab/>
      </w:r>
      <w:r w:rsidRPr="00817103">
        <w:rPr>
          <w:b/>
          <w:sz w:val="19"/>
          <w:szCs w:val="19"/>
        </w:rPr>
        <w:t>Explain any special circumstances that would cause an information collection to be conducted in a manner:</w:t>
      </w:r>
    </w:p>
    <w:p w:rsidR="00E97314" w:rsidRPr="00817103" w:rsidP="00E97314" w14:paraId="279CAA1F" w14:textId="77777777">
      <w:pPr>
        <w:jc w:val="both"/>
        <w:rPr>
          <w:b/>
          <w:sz w:val="19"/>
          <w:szCs w:val="19"/>
        </w:rPr>
      </w:pPr>
    </w:p>
    <w:p w:rsidR="00E97314" w:rsidRPr="00817103" w:rsidP="00E97314" w14:paraId="40372647"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Requiring respondents to report information to the agency more often than </w:t>
      </w:r>
      <w:r w:rsidRPr="00817103">
        <w:rPr>
          <w:b/>
          <w:sz w:val="19"/>
          <w:szCs w:val="19"/>
        </w:rPr>
        <w:t>quarterly;</w:t>
      </w:r>
    </w:p>
    <w:p w:rsidR="00E97314" w:rsidRPr="00817103" w:rsidP="00E97314" w14:paraId="1EC4426B" w14:textId="77777777">
      <w:pPr>
        <w:jc w:val="both"/>
        <w:rPr>
          <w:b/>
          <w:sz w:val="19"/>
          <w:szCs w:val="19"/>
        </w:rPr>
      </w:pPr>
    </w:p>
    <w:p w:rsidR="00E97314" w:rsidRPr="00817103" w:rsidP="00E97314" w14:paraId="6A34C76E" w14:textId="77777777">
      <w:pPr>
        <w:tabs>
          <w:tab w:val="left" w:pos="-1440"/>
        </w:tabs>
        <w:ind w:left="1440" w:hanging="720"/>
        <w:jc w:val="both"/>
        <w:rPr>
          <w:b/>
          <w:sz w:val="19"/>
          <w:szCs w:val="19"/>
        </w:rPr>
      </w:pPr>
      <w:r w:rsidRPr="00817103">
        <w:rPr>
          <w:b/>
          <w:sz w:val="19"/>
          <w:szCs w:val="19"/>
        </w:rPr>
        <w:t>•</w:t>
      </w:r>
      <w:r w:rsidRPr="00817103">
        <w:rPr>
          <w:b/>
          <w:sz w:val="19"/>
          <w:szCs w:val="19"/>
        </w:rPr>
        <w:tab/>
        <w:t>requiring</w:t>
      </w:r>
      <w:r w:rsidRPr="00817103">
        <w:rPr>
          <w:b/>
          <w:sz w:val="19"/>
          <w:szCs w:val="19"/>
        </w:rPr>
        <w:t xml:space="preserve"> respondents to prepare a written response to a collection of information in fewer than 30 days after receipt of </w:t>
      </w:r>
      <w:r w:rsidRPr="00817103">
        <w:rPr>
          <w:b/>
          <w:sz w:val="19"/>
          <w:szCs w:val="19"/>
        </w:rPr>
        <w:t>it;</w:t>
      </w:r>
    </w:p>
    <w:p w:rsidR="00E97314" w:rsidRPr="00817103" w:rsidP="00E97314" w14:paraId="05D3A885"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requiring respondents to submit more than an original and two copies of any </w:t>
      </w:r>
      <w:r w:rsidRPr="00817103">
        <w:rPr>
          <w:b/>
          <w:sz w:val="19"/>
          <w:szCs w:val="19"/>
        </w:rPr>
        <w:t>document;</w:t>
      </w:r>
    </w:p>
    <w:p w:rsidR="00E97314" w:rsidRPr="00817103" w:rsidP="00E97314" w14:paraId="23F4BCD3" w14:textId="77777777">
      <w:pPr>
        <w:jc w:val="both"/>
        <w:rPr>
          <w:b/>
          <w:sz w:val="19"/>
          <w:szCs w:val="19"/>
        </w:rPr>
      </w:pPr>
    </w:p>
    <w:p w:rsidR="00E97314" w:rsidRPr="00817103" w:rsidP="00E97314" w14:paraId="7EFCC191"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requiring respondents to retain records, other than health, medical, government contract, grant-in-aid, or tax records for more than three </w:t>
      </w:r>
      <w:r w:rsidRPr="00817103">
        <w:rPr>
          <w:b/>
          <w:sz w:val="19"/>
          <w:szCs w:val="19"/>
        </w:rPr>
        <w:t>years;</w:t>
      </w:r>
    </w:p>
    <w:p w:rsidR="00E97314" w:rsidRPr="00817103" w:rsidP="00E97314" w14:paraId="419ACC7D" w14:textId="77777777">
      <w:pPr>
        <w:jc w:val="both"/>
        <w:rPr>
          <w:b/>
          <w:sz w:val="19"/>
          <w:szCs w:val="19"/>
        </w:rPr>
      </w:pPr>
    </w:p>
    <w:p w:rsidR="00E97314" w:rsidRPr="00817103" w:rsidP="00E97314" w14:paraId="6AA3B824"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In connection with a statistical survey, that is not designed to produce valid and reliable results that can be generalized to the universe of </w:t>
      </w:r>
      <w:r w:rsidRPr="00817103">
        <w:rPr>
          <w:b/>
          <w:sz w:val="19"/>
          <w:szCs w:val="19"/>
        </w:rPr>
        <w:t>study;</w:t>
      </w:r>
    </w:p>
    <w:p w:rsidR="00E97314" w:rsidRPr="00817103" w:rsidP="00E97314" w14:paraId="25DC2A07" w14:textId="77777777">
      <w:pPr>
        <w:jc w:val="both"/>
        <w:rPr>
          <w:b/>
          <w:sz w:val="19"/>
          <w:szCs w:val="19"/>
        </w:rPr>
      </w:pPr>
    </w:p>
    <w:p w:rsidR="00E97314" w:rsidRPr="00817103" w:rsidP="00E97314" w14:paraId="0A450612"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requiring the use of a statistical data classification that has not been reviewed and approved by </w:t>
      </w:r>
      <w:r w:rsidRPr="00817103">
        <w:rPr>
          <w:b/>
          <w:sz w:val="19"/>
          <w:szCs w:val="19"/>
        </w:rPr>
        <w:t>OMB;</w:t>
      </w:r>
    </w:p>
    <w:p w:rsidR="00E97314" w:rsidRPr="00817103" w:rsidP="00E97314" w14:paraId="15068482" w14:textId="77777777">
      <w:pPr>
        <w:jc w:val="both"/>
        <w:rPr>
          <w:b/>
          <w:sz w:val="19"/>
          <w:szCs w:val="19"/>
        </w:rPr>
      </w:pPr>
    </w:p>
    <w:p w:rsidR="00E97314" w:rsidRPr="00817103" w:rsidP="00E97314" w14:paraId="361629E5" w14:textId="77777777">
      <w:pPr>
        <w:tabs>
          <w:tab w:val="left" w:pos="-1440"/>
        </w:tabs>
        <w:ind w:left="1440" w:hanging="72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7314" w:rsidRPr="00817103" w:rsidP="00E97314" w14:paraId="0B5218A7" w14:textId="77777777">
      <w:pPr>
        <w:jc w:val="both"/>
        <w:rPr>
          <w:b/>
          <w:sz w:val="19"/>
          <w:szCs w:val="19"/>
        </w:rPr>
      </w:pPr>
    </w:p>
    <w:p w:rsidR="00E97314" w:rsidRPr="00817103" w:rsidP="00E97314" w14:paraId="678865B4" w14:textId="77777777">
      <w:pPr>
        <w:tabs>
          <w:tab w:val="left" w:pos="-1440"/>
        </w:tabs>
        <w:ind w:left="1440" w:hanging="72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E97314" w:rsidP="00E97314" w14:paraId="76B29C94" w14:textId="77777777">
      <w:pPr>
        <w:pStyle w:val="Default"/>
        <w:ind w:left="360" w:hanging="360"/>
        <w:jc w:val="both"/>
        <w:rPr>
          <w:color w:val="auto"/>
        </w:rPr>
      </w:pPr>
      <w:r w:rsidRPr="00A94975">
        <w:rPr>
          <w:color w:val="auto"/>
        </w:rPr>
        <w:t xml:space="preserve"> </w:t>
      </w:r>
    </w:p>
    <w:p w:rsidR="00E97314" w:rsidRPr="007D1903" w:rsidP="00C37A33" w14:paraId="3D2DD313" w14:textId="77777777">
      <w:pPr>
        <w:pStyle w:val="Default"/>
        <w:spacing w:line="360" w:lineRule="auto"/>
        <w:ind w:left="720"/>
        <w:rPr>
          <w:color w:val="auto"/>
          <w:sz w:val="22"/>
          <w:szCs w:val="22"/>
        </w:rPr>
      </w:pPr>
      <w:r w:rsidRPr="007D1903">
        <w:rPr>
          <w:color w:val="auto"/>
          <w:sz w:val="22"/>
          <w:szCs w:val="22"/>
        </w:rPr>
        <w:t xml:space="preserve">The special circumstances </w:t>
      </w:r>
      <w:r w:rsidRPr="007D1903" w:rsidR="00DE4623">
        <w:rPr>
          <w:color w:val="auto"/>
          <w:sz w:val="22"/>
          <w:szCs w:val="22"/>
        </w:rPr>
        <w:t xml:space="preserve">contained in item 7 are not </w:t>
      </w:r>
      <w:r w:rsidRPr="007D1903">
        <w:rPr>
          <w:color w:val="auto"/>
          <w:sz w:val="22"/>
          <w:szCs w:val="22"/>
        </w:rPr>
        <w:t xml:space="preserve">applicable to this information collection. </w:t>
      </w:r>
    </w:p>
    <w:p w:rsidR="00E97314" w:rsidRPr="00A94975" w:rsidP="00E97314" w14:paraId="22075CBE" w14:textId="77777777">
      <w:pPr>
        <w:pStyle w:val="Default"/>
        <w:rPr>
          <w:color w:val="auto"/>
        </w:rPr>
      </w:pPr>
    </w:p>
    <w:p w:rsidR="00E97314" w:rsidRPr="00817103" w:rsidP="00E97314" w14:paraId="0F7D9A87" w14:textId="77777777">
      <w:pPr>
        <w:tabs>
          <w:tab w:val="left" w:pos="-1440"/>
        </w:tabs>
        <w:ind w:left="720" w:hanging="720"/>
        <w:jc w:val="both"/>
        <w:rPr>
          <w:b/>
        </w:rPr>
      </w:pPr>
      <w:r w:rsidRPr="0079153D">
        <w:rPr>
          <w:b/>
          <w:sz w:val="19"/>
          <w:szCs w:val="19"/>
        </w:rPr>
        <w:t>8.</w:t>
      </w:r>
      <w:r w:rsidRPr="00817103">
        <w:rPr>
          <w:b/>
        </w:rPr>
        <w:tab/>
      </w:r>
      <w:r w:rsidRPr="00817103">
        <w:rPr>
          <w:b/>
          <w:sz w:val="19"/>
          <w:szCs w:val="19"/>
        </w:rPr>
        <w:t xml:space="preserve">If applicable, provide a copy and identify the data and page number of </w:t>
      </w:r>
      <w:r w:rsidRPr="00817103">
        <w:rPr>
          <w:b/>
          <w:sz w:val="19"/>
          <w:szCs w:val="19"/>
        </w:rPr>
        <w:t>publication</w:t>
      </w:r>
      <w:r w:rsidRPr="00817103">
        <w:rPr>
          <w:b/>
          <w:sz w:val="19"/>
          <w:szCs w:val="19"/>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7314" w:rsidRPr="00817103" w:rsidP="00E97314" w14:paraId="609DD4AE" w14:textId="77777777">
      <w:pPr>
        <w:jc w:val="both"/>
        <w:rPr>
          <w:b/>
        </w:rPr>
      </w:pPr>
    </w:p>
    <w:p w:rsidR="00E97314" w:rsidRPr="00817103" w:rsidP="00E97314" w14:paraId="21F4F46D" w14:textId="77777777">
      <w:pPr>
        <w:ind w:left="72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7314" w:rsidRPr="00817103" w:rsidP="00E97314" w14:paraId="4D51AB93" w14:textId="77777777">
      <w:pPr>
        <w:jc w:val="both"/>
        <w:rPr>
          <w:b/>
        </w:rPr>
      </w:pPr>
    </w:p>
    <w:p w:rsidR="00E97314" w:rsidRPr="00817103" w:rsidP="00E97314" w14:paraId="51300629" w14:textId="77777777">
      <w:pPr>
        <w:ind w:left="72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7314" w:rsidP="00E97314" w14:paraId="3A6931FB" w14:textId="77777777">
      <w:pPr>
        <w:pStyle w:val="Default"/>
        <w:ind w:left="720" w:hanging="720"/>
        <w:jc w:val="both"/>
        <w:rPr>
          <w:color w:val="auto"/>
        </w:rPr>
      </w:pPr>
      <w:r w:rsidRPr="00A94975">
        <w:rPr>
          <w:color w:val="auto"/>
        </w:rPr>
        <w:t xml:space="preserve"> </w:t>
      </w:r>
    </w:p>
    <w:p w:rsidR="00D67A74" w:rsidRPr="00C37A33" w:rsidP="002A7A3D" w14:paraId="70AF30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sz w:val="22"/>
        </w:rPr>
      </w:pPr>
      <w:r>
        <w:rPr>
          <w:sz w:val="22"/>
        </w:rPr>
        <w:tab/>
      </w:r>
      <w:r w:rsidR="00FC31C2">
        <w:rPr>
          <w:sz w:val="22"/>
        </w:rPr>
        <w:t>On</w:t>
      </w:r>
      <w:r w:rsidR="0096474F">
        <w:rPr>
          <w:sz w:val="22"/>
        </w:rPr>
        <w:t xml:space="preserve"> </w:t>
      </w:r>
      <w:r w:rsidR="004C2A8B">
        <w:rPr>
          <w:sz w:val="22"/>
        </w:rPr>
        <w:t>August 5, 2021</w:t>
      </w:r>
      <w:r>
        <w:rPr>
          <w:sz w:val="22"/>
        </w:rPr>
        <w:t xml:space="preserve">, </w:t>
      </w:r>
      <w:r w:rsidR="003313D9">
        <w:rPr>
          <w:sz w:val="22"/>
        </w:rPr>
        <w:t>ICE</w:t>
      </w:r>
      <w:r>
        <w:rPr>
          <w:sz w:val="22"/>
        </w:rPr>
        <w:t xml:space="preserve"> published a </w:t>
      </w:r>
      <w:r w:rsidR="00BE37A9">
        <w:rPr>
          <w:sz w:val="22"/>
        </w:rPr>
        <w:t xml:space="preserve">60-day </w:t>
      </w:r>
      <w:r>
        <w:rPr>
          <w:sz w:val="22"/>
        </w:rPr>
        <w:t>noti</w:t>
      </w:r>
      <w:r w:rsidR="00A93056">
        <w:rPr>
          <w:sz w:val="22"/>
        </w:rPr>
        <w:t>ce in the Federal Register at</w:t>
      </w:r>
      <w:r w:rsidR="0096474F">
        <w:rPr>
          <w:sz w:val="22"/>
        </w:rPr>
        <w:t xml:space="preserve"> 8</w:t>
      </w:r>
      <w:r w:rsidR="004C2A8B">
        <w:rPr>
          <w:sz w:val="22"/>
        </w:rPr>
        <w:t>6</w:t>
      </w:r>
      <w:r w:rsidR="0096474F">
        <w:rPr>
          <w:sz w:val="22"/>
        </w:rPr>
        <w:t xml:space="preserve"> </w:t>
      </w:r>
      <w:r w:rsidR="000D1A91">
        <w:rPr>
          <w:sz w:val="22"/>
        </w:rPr>
        <w:t xml:space="preserve">FR </w:t>
      </w:r>
      <w:r w:rsidR="004C2A8B">
        <w:rPr>
          <w:sz w:val="22"/>
        </w:rPr>
        <w:t>4</w:t>
      </w:r>
      <w:r w:rsidR="00BE37A9">
        <w:rPr>
          <w:sz w:val="22"/>
        </w:rPr>
        <w:t>28</w:t>
      </w:r>
      <w:r w:rsidR="004C2A8B">
        <w:rPr>
          <w:sz w:val="22"/>
        </w:rPr>
        <w:t>70</w:t>
      </w:r>
      <w:r w:rsidR="00BE37A9">
        <w:rPr>
          <w:sz w:val="22"/>
        </w:rPr>
        <w:t xml:space="preserve">. </w:t>
      </w:r>
      <w:r w:rsidR="003313D9">
        <w:rPr>
          <w:sz w:val="22"/>
        </w:rPr>
        <w:t>ICE</w:t>
      </w:r>
      <w:r w:rsidR="00BE37A9">
        <w:rPr>
          <w:sz w:val="22"/>
        </w:rPr>
        <w:t xml:space="preserve"> received no comments. On October 19, 2021, </w:t>
      </w:r>
      <w:r w:rsidR="003313D9">
        <w:rPr>
          <w:sz w:val="22"/>
        </w:rPr>
        <w:t>ICE</w:t>
      </w:r>
      <w:r w:rsidR="00BE37A9">
        <w:rPr>
          <w:sz w:val="22"/>
        </w:rPr>
        <w:t xml:space="preserve"> published a 30-day notice in the Federal Register at 86 FR 57843</w:t>
      </w:r>
      <w:bookmarkStart w:id="0" w:name="_Hlk14850293"/>
    </w:p>
    <w:bookmarkEnd w:id="0"/>
    <w:p w:rsidR="00E97314" w:rsidRPr="00A94975" w:rsidP="00E97314" w14:paraId="0BF46CD5" w14:textId="77777777">
      <w:pPr>
        <w:pStyle w:val="Default"/>
        <w:ind w:left="720" w:hanging="720"/>
        <w:jc w:val="both"/>
        <w:rPr>
          <w:color w:val="auto"/>
        </w:rPr>
      </w:pPr>
    </w:p>
    <w:p w:rsidR="00E97314" w:rsidRPr="00817103" w:rsidP="00E97314" w14:paraId="3AFFE98B" w14:textId="77777777">
      <w:pPr>
        <w:tabs>
          <w:tab w:val="left" w:pos="-1440"/>
        </w:tabs>
        <w:ind w:left="720" w:hanging="720"/>
        <w:jc w:val="both"/>
        <w:rPr>
          <w:b/>
        </w:rPr>
      </w:pPr>
      <w:r w:rsidRPr="0079153D">
        <w:rPr>
          <w:b/>
          <w:sz w:val="19"/>
          <w:szCs w:val="19"/>
        </w:rPr>
        <w:t>9.</w:t>
      </w:r>
      <w:r w:rsidRPr="00817103">
        <w:rPr>
          <w:b/>
        </w:rPr>
        <w:tab/>
      </w:r>
      <w:r w:rsidRPr="00817103">
        <w:rPr>
          <w:b/>
          <w:sz w:val="19"/>
          <w:szCs w:val="19"/>
        </w:rPr>
        <w:t>Explain any decision to provide any payment or gift to respondents, other than remuneration of contractors or grantees.</w:t>
      </w:r>
    </w:p>
    <w:p w:rsidR="00E97314" w:rsidP="00E97314" w14:paraId="06AF3BE3" w14:textId="77777777">
      <w:pPr>
        <w:pStyle w:val="Default"/>
        <w:ind w:left="720" w:hanging="720"/>
        <w:jc w:val="both"/>
        <w:rPr>
          <w:color w:val="auto"/>
        </w:rPr>
      </w:pPr>
      <w:r w:rsidRPr="00A94975">
        <w:rPr>
          <w:color w:val="auto"/>
        </w:rPr>
        <w:t xml:space="preserve"> </w:t>
      </w:r>
    </w:p>
    <w:p w:rsidR="00E97314" w:rsidRPr="007D1903" w:rsidP="006D716A" w14:paraId="0B992466" w14:textId="77777777">
      <w:pPr>
        <w:pStyle w:val="Default"/>
        <w:ind w:left="720"/>
        <w:jc w:val="both"/>
        <w:rPr>
          <w:color w:val="auto"/>
          <w:sz w:val="22"/>
          <w:szCs w:val="22"/>
        </w:rPr>
      </w:pPr>
      <w:r>
        <w:rPr>
          <w:color w:val="auto"/>
          <w:sz w:val="22"/>
          <w:szCs w:val="22"/>
        </w:rPr>
        <w:t>ICE</w:t>
      </w:r>
      <w:r w:rsidRPr="007D1903">
        <w:rPr>
          <w:color w:val="auto"/>
          <w:sz w:val="22"/>
          <w:szCs w:val="22"/>
        </w:rPr>
        <w:t xml:space="preserve"> does not provide payments or gifts to respondents in exchange for a benefit sought. </w:t>
      </w:r>
    </w:p>
    <w:p w:rsidR="00E97314" w:rsidRPr="00A94975" w:rsidP="00E97314" w14:paraId="0D1601A0" w14:textId="77777777">
      <w:pPr>
        <w:pStyle w:val="Default"/>
        <w:rPr>
          <w:color w:val="auto"/>
        </w:rPr>
      </w:pPr>
    </w:p>
    <w:p w:rsidR="00E97314" w:rsidP="00E97314" w14:paraId="2048FCD1" w14:textId="77777777">
      <w:pPr>
        <w:pStyle w:val="Default"/>
        <w:ind w:left="720" w:hanging="720"/>
        <w:rPr>
          <w:b/>
          <w:color w:val="auto"/>
        </w:rPr>
      </w:pPr>
      <w:r w:rsidRPr="0079153D">
        <w:rPr>
          <w:b/>
          <w:color w:val="auto"/>
          <w:sz w:val="19"/>
          <w:szCs w:val="19"/>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rsidR="00E97314" w:rsidRPr="00817103" w:rsidP="00E97314" w14:paraId="2B179F6A" w14:textId="77777777">
      <w:pPr>
        <w:pStyle w:val="Default"/>
        <w:rPr>
          <w:b/>
          <w:color w:val="auto"/>
        </w:rPr>
      </w:pPr>
    </w:p>
    <w:p w:rsidR="00E97314" w:rsidRPr="007D1903" w:rsidP="006D716A" w14:paraId="444B75E8" w14:textId="77777777">
      <w:pPr>
        <w:pStyle w:val="Default"/>
        <w:ind w:firstLine="720"/>
        <w:rPr>
          <w:color w:val="auto"/>
          <w:sz w:val="22"/>
          <w:szCs w:val="22"/>
        </w:rPr>
      </w:pPr>
      <w:r w:rsidRPr="007D1903">
        <w:rPr>
          <w:color w:val="auto"/>
          <w:sz w:val="22"/>
          <w:szCs w:val="22"/>
        </w:rPr>
        <w:t>The</w:t>
      </w:r>
      <w:r w:rsidRPr="007D1903" w:rsidR="00DE4623">
        <w:rPr>
          <w:color w:val="auto"/>
          <w:sz w:val="22"/>
          <w:szCs w:val="22"/>
        </w:rPr>
        <w:t>re is no assurance of confidentiality</w:t>
      </w:r>
      <w:r w:rsidRPr="007D1903">
        <w:rPr>
          <w:color w:val="auto"/>
          <w:sz w:val="22"/>
          <w:szCs w:val="22"/>
        </w:rPr>
        <w:t xml:space="preserve">. </w:t>
      </w:r>
    </w:p>
    <w:p w:rsidR="00E97314" w:rsidP="00E97314" w14:paraId="1DF71B4D" w14:textId="77777777">
      <w:pPr>
        <w:pStyle w:val="Default"/>
        <w:rPr>
          <w:color w:val="auto"/>
        </w:rPr>
      </w:pPr>
    </w:p>
    <w:p w:rsidR="00E97314" w:rsidRPr="00817103" w:rsidP="00B708A1" w14:paraId="2BDF2088" w14:textId="77777777">
      <w:pPr>
        <w:pStyle w:val="Default"/>
        <w:ind w:left="720" w:hanging="720"/>
        <w:rPr>
          <w:b/>
          <w:color w:val="auto"/>
        </w:rPr>
      </w:pPr>
      <w:r w:rsidRPr="0079153D">
        <w:rPr>
          <w:b/>
          <w:color w:val="auto"/>
          <w:sz w:val="19"/>
          <w:szCs w:val="19"/>
        </w:rPr>
        <w:t>11.</w:t>
      </w:r>
      <w:r w:rsidRPr="00817103">
        <w:rPr>
          <w:b/>
          <w:color w:val="auto"/>
        </w:rPr>
        <w:tab/>
      </w:r>
      <w:r w:rsidRPr="00817103">
        <w:rPr>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sidRPr="00817103">
        <w:rPr>
          <w:b/>
          <w:sz w:val="19"/>
          <w:szCs w:val="19"/>
        </w:rPr>
        <w:t>specific uses to be made of the information, the explanation to be given to person’s form whom the information is requested, and any steps to be taken to obtain their consent.</w:t>
      </w:r>
      <w:r w:rsidRPr="00817103">
        <w:rPr>
          <w:b/>
          <w:color w:val="auto"/>
        </w:rPr>
        <w:t xml:space="preserve"> </w:t>
      </w:r>
    </w:p>
    <w:p w:rsidR="00E97314" w:rsidP="00E97314" w14:paraId="29EFC6CB" w14:textId="77777777">
      <w:pPr>
        <w:pStyle w:val="Default"/>
        <w:ind w:left="360" w:hanging="360"/>
        <w:rPr>
          <w:color w:val="auto"/>
        </w:rPr>
      </w:pPr>
    </w:p>
    <w:p w:rsidR="00E97314" w:rsidRPr="007D1903" w:rsidP="00852607" w14:paraId="6EAA14DD" w14:textId="77777777">
      <w:pPr>
        <w:pStyle w:val="Default"/>
        <w:spacing w:line="360" w:lineRule="auto"/>
        <w:ind w:left="720"/>
        <w:rPr>
          <w:color w:val="auto"/>
          <w:sz w:val="22"/>
          <w:szCs w:val="22"/>
        </w:rPr>
      </w:pPr>
      <w:r w:rsidRPr="007D1903">
        <w:rPr>
          <w:color w:val="auto"/>
          <w:sz w:val="22"/>
          <w:szCs w:val="22"/>
        </w:rPr>
        <w:t xml:space="preserve">There are no </w:t>
      </w:r>
      <w:r w:rsidRPr="007D1903">
        <w:rPr>
          <w:sz w:val="22"/>
          <w:szCs w:val="22"/>
        </w:rPr>
        <w:t xml:space="preserve">questions of a sensitive nature, such as sexual behavior and attitudes, religious beliefs, and other matters that are commonly considered private included in this collection. </w:t>
      </w:r>
      <w:r w:rsidRPr="007D1903">
        <w:rPr>
          <w:color w:val="auto"/>
          <w:sz w:val="22"/>
          <w:szCs w:val="22"/>
        </w:rPr>
        <w:t xml:space="preserve"> </w:t>
      </w:r>
    </w:p>
    <w:p w:rsidR="00E97314" w:rsidRPr="00A94975" w:rsidP="00E97314" w14:paraId="0DEF4831" w14:textId="77777777">
      <w:pPr>
        <w:pStyle w:val="Default"/>
        <w:rPr>
          <w:color w:val="auto"/>
        </w:rPr>
      </w:pPr>
    </w:p>
    <w:p w:rsidR="00E97314" w:rsidRPr="00817103" w:rsidP="00E97314" w14:paraId="2FB1347A" w14:textId="77777777">
      <w:pPr>
        <w:tabs>
          <w:tab w:val="left" w:pos="-1440"/>
        </w:tabs>
        <w:ind w:left="720" w:hanging="720"/>
        <w:jc w:val="both"/>
        <w:rPr>
          <w:b/>
        </w:rPr>
      </w:pPr>
      <w:r w:rsidRPr="0079153D">
        <w:rPr>
          <w:b/>
          <w:sz w:val="19"/>
          <w:szCs w:val="19"/>
        </w:rPr>
        <w:t>12.</w:t>
      </w:r>
      <w:r w:rsidRPr="00817103">
        <w:rPr>
          <w:b/>
        </w:rPr>
        <w:tab/>
      </w:r>
      <w:r w:rsidRPr="00817103">
        <w:rPr>
          <w:b/>
          <w:sz w:val="19"/>
          <w:szCs w:val="19"/>
        </w:rPr>
        <w:t>Provide estimates of the hour burden of the collection of information.  The statement should:</w:t>
      </w:r>
    </w:p>
    <w:p w:rsidR="00E97314" w:rsidRPr="00817103" w:rsidP="00E97314" w14:paraId="3C36FA65" w14:textId="77777777">
      <w:pPr>
        <w:tabs>
          <w:tab w:val="left" w:pos="-1440"/>
        </w:tabs>
        <w:ind w:left="1440" w:hanging="72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97314" w:rsidRPr="00817103" w:rsidP="00E97314" w14:paraId="2430D8DF" w14:textId="77777777">
      <w:pPr>
        <w:jc w:val="both"/>
        <w:rPr>
          <w:b/>
        </w:rPr>
      </w:pPr>
    </w:p>
    <w:p w:rsidR="00E97314" w:rsidRPr="00817103" w:rsidP="00E97314" w14:paraId="00FCB73C" w14:textId="77777777">
      <w:pPr>
        <w:tabs>
          <w:tab w:val="left" w:pos="-1440"/>
        </w:tabs>
        <w:ind w:left="1440" w:hanging="72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rsidR="00E97314" w:rsidRPr="00817103" w:rsidP="00E97314" w14:paraId="7A0E3290" w14:textId="77777777">
      <w:pPr>
        <w:jc w:val="both"/>
        <w:rPr>
          <w:b/>
        </w:rPr>
      </w:pPr>
    </w:p>
    <w:p w:rsidR="00E97314" w:rsidP="00E97314" w14:paraId="0DB6C03E" w14:textId="77777777">
      <w:pPr>
        <w:tabs>
          <w:tab w:val="left" w:pos="-1440"/>
        </w:tabs>
        <w:ind w:left="1440" w:hanging="72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97314" w:rsidP="00E97314" w14:paraId="36F9C831" w14:textId="77777777">
      <w:pPr>
        <w:pStyle w:val="Default"/>
        <w:rPr>
          <w:color w:val="auto"/>
        </w:rPr>
      </w:pPr>
      <w:r w:rsidRPr="00A94975">
        <w:rPr>
          <w:color w:val="auto"/>
        </w:rPr>
        <w:t xml:space="preserve"> </w:t>
      </w:r>
    </w:p>
    <w:p w:rsidR="00E97314" w:rsidRPr="007D1903" w:rsidP="00852607" w14:paraId="2781C616" w14:textId="77777777">
      <w:pPr>
        <w:pStyle w:val="Default"/>
        <w:spacing w:line="360" w:lineRule="auto"/>
        <w:ind w:firstLine="720"/>
        <w:rPr>
          <w:color w:val="auto"/>
          <w:sz w:val="22"/>
          <w:szCs w:val="22"/>
        </w:rPr>
      </w:pPr>
      <w:r w:rsidRPr="007D1903">
        <w:rPr>
          <w:color w:val="auto"/>
          <w:sz w:val="22"/>
          <w:szCs w:val="22"/>
        </w:rPr>
        <w:t xml:space="preserve">Annual Reporting Burden: </w:t>
      </w:r>
    </w:p>
    <w:p w:rsidR="00E97314" w:rsidRPr="00B708A1" w:rsidP="00852607" w14:paraId="3898FC01" w14:textId="77777777">
      <w:pPr>
        <w:pStyle w:val="Default"/>
        <w:spacing w:line="360" w:lineRule="auto"/>
        <w:ind w:firstLine="720"/>
        <w:rPr>
          <w:color w:val="auto"/>
          <w:sz w:val="22"/>
          <w:szCs w:val="22"/>
        </w:rPr>
      </w:pPr>
      <w:r w:rsidRPr="00B708A1">
        <w:rPr>
          <w:color w:val="auto"/>
          <w:sz w:val="22"/>
          <w:szCs w:val="22"/>
        </w:rPr>
        <w:t>a. Number of Respondents:</w:t>
      </w:r>
      <w:r w:rsidRPr="00B708A1" w:rsidR="00263833">
        <w:rPr>
          <w:color w:val="auto"/>
          <w:sz w:val="22"/>
          <w:szCs w:val="22"/>
        </w:rPr>
        <w:tab/>
      </w:r>
      <w:r w:rsidRPr="00B708A1" w:rsidR="00263833">
        <w:rPr>
          <w:color w:val="auto"/>
          <w:sz w:val="22"/>
          <w:szCs w:val="22"/>
        </w:rPr>
        <w:tab/>
      </w:r>
      <w:r w:rsidRPr="00B708A1" w:rsidR="00DE4623">
        <w:rPr>
          <w:color w:val="auto"/>
          <w:sz w:val="22"/>
          <w:szCs w:val="22"/>
        </w:rPr>
        <w:tab/>
      </w:r>
      <w:r w:rsidRPr="00B708A1" w:rsidR="00DE4623">
        <w:rPr>
          <w:color w:val="auto"/>
          <w:sz w:val="22"/>
          <w:szCs w:val="22"/>
        </w:rPr>
        <w:tab/>
      </w:r>
      <w:r w:rsidRPr="00B708A1" w:rsidR="009563AC">
        <w:rPr>
          <w:color w:val="auto"/>
          <w:sz w:val="22"/>
          <w:szCs w:val="22"/>
        </w:rPr>
        <w:t>650</w:t>
      </w:r>
      <w:r w:rsidRPr="00B708A1">
        <w:rPr>
          <w:color w:val="auto"/>
          <w:sz w:val="22"/>
          <w:szCs w:val="22"/>
        </w:rPr>
        <w:t xml:space="preserve"> </w:t>
      </w:r>
    </w:p>
    <w:p w:rsidR="00E97314" w:rsidRPr="00B708A1" w:rsidP="00852607" w14:paraId="60088D2D" w14:textId="77777777">
      <w:pPr>
        <w:pStyle w:val="Default"/>
        <w:spacing w:line="360" w:lineRule="auto"/>
        <w:ind w:firstLine="720"/>
        <w:rPr>
          <w:color w:val="auto"/>
          <w:sz w:val="22"/>
          <w:szCs w:val="22"/>
        </w:rPr>
      </w:pPr>
      <w:r w:rsidRPr="00B708A1">
        <w:rPr>
          <w:color w:val="auto"/>
          <w:sz w:val="22"/>
          <w:szCs w:val="22"/>
        </w:rPr>
        <w:t>b</w:t>
      </w:r>
      <w:r w:rsidRPr="00B708A1">
        <w:rPr>
          <w:color w:val="auto"/>
          <w:sz w:val="22"/>
          <w:szCs w:val="22"/>
        </w:rPr>
        <w:t>. Number of Responses per each Respondent:</w:t>
      </w:r>
      <w:r w:rsidRPr="00B708A1">
        <w:rPr>
          <w:color w:val="auto"/>
          <w:sz w:val="22"/>
          <w:szCs w:val="22"/>
        </w:rPr>
        <w:tab/>
      </w:r>
      <w:r w:rsidRPr="00B708A1" w:rsidR="007D1903">
        <w:rPr>
          <w:color w:val="auto"/>
          <w:sz w:val="22"/>
          <w:szCs w:val="22"/>
        </w:rPr>
        <w:tab/>
      </w:r>
      <w:r w:rsidRPr="00B708A1" w:rsidR="005A61D2">
        <w:rPr>
          <w:color w:val="auto"/>
          <w:sz w:val="22"/>
          <w:szCs w:val="22"/>
        </w:rPr>
        <w:t>1</w:t>
      </w:r>
      <w:r w:rsidRPr="00B708A1">
        <w:rPr>
          <w:color w:val="auto"/>
          <w:sz w:val="22"/>
          <w:szCs w:val="22"/>
        </w:rPr>
        <w:t xml:space="preserve"> </w:t>
      </w:r>
    </w:p>
    <w:p w:rsidR="00E97314" w:rsidRPr="00B708A1" w:rsidP="00852607" w14:paraId="431CD6E2" w14:textId="77777777">
      <w:pPr>
        <w:pStyle w:val="Default"/>
        <w:spacing w:line="360" w:lineRule="auto"/>
        <w:ind w:firstLine="720"/>
        <w:rPr>
          <w:color w:val="auto"/>
        </w:rPr>
      </w:pPr>
      <w:r w:rsidRPr="00B708A1">
        <w:rPr>
          <w:color w:val="auto"/>
          <w:sz w:val="22"/>
          <w:szCs w:val="22"/>
        </w:rPr>
        <w:t>c</w:t>
      </w:r>
      <w:r w:rsidRPr="00B708A1">
        <w:rPr>
          <w:color w:val="auto"/>
          <w:sz w:val="22"/>
          <w:szCs w:val="22"/>
        </w:rPr>
        <w:t>. Total Annual Responses:</w:t>
      </w:r>
      <w:r w:rsidRPr="00B708A1">
        <w:rPr>
          <w:color w:val="auto"/>
          <w:sz w:val="22"/>
          <w:szCs w:val="22"/>
        </w:rPr>
        <w:tab/>
      </w:r>
      <w:r w:rsidRPr="00B708A1">
        <w:rPr>
          <w:color w:val="auto"/>
          <w:sz w:val="22"/>
          <w:szCs w:val="22"/>
        </w:rPr>
        <w:tab/>
      </w:r>
      <w:r w:rsidRPr="00B708A1">
        <w:rPr>
          <w:color w:val="auto"/>
          <w:sz w:val="22"/>
          <w:szCs w:val="22"/>
        </w:rPr>
        <w:tab/>
      </w:r>
      <w:r w:rsidRPr="00B708A1">
        <w:rPr>
          <w:color w:val="auto"/>
          <w:sz w:val="22"/>
          <w:szCs w:val="22"/>
        </w:rPr>
        <w:tab/>
      </w:r>
      <w:r w:rsidRPr="00B708A1" w:rsidR="009563AC">
        <w:rPr>
          <w:color w:val="auto"/>
          <w:sz w:val="22"/>
          <w:szCs w:val="22"/>
        </w:rPr>
        <w:t>650</w:t>
      </w:r>
    </w:p>
    <w:p w:rsidR="00E97314" w:rsidRPr="00B708A1" w:rsidP="00852607" w14:paraId="446C6648" w14:textId="77777777">
      <w:pPr>
        <w:pStyle w:val="Default"/>
        <w:spacing w:line="360" w:lineRule="auto"/>
        <w:ind w:firstLine="720"/>
        <w:rPr>
          <w:color w:val="auto"/>
          <w:sz w:val="22"/>
          <w:szCs w:val="22"/>
        </w:rPr>
      </w:pPr>
      <w:r w:rsidRPr="00B708A1">
        <w:rPr>
          <w:color w:val="auto"/>
          <w:sz w:val="22"/>
          <w:szCs w:val="22"/>
        </w:rPr>
        <w:t>d</w:t>
      </w:r>
      <w:r w:rsidRPr="00B708A1">
        <w:rPr>
          <w:color w:val="auto"/>
          <w:sz w:val="22"/>
          <w:szCs w:val="22"/>
        </w:rPr>
        <w:t>. Hours per Response:</w:t>
      </w:r>
      <w:r w:rsidRPr="00B708A1">
        <w:rPr>
          <w:color w:val="auto"/>
          <w:sz w:val="22"/>
          <w:szCs w:val="22"/>
        </w:rPr>
        <w:tab/>
      </w:r>
      <w:r w:rsidRPr="00B708A1">
        <w:rPr>
          <w:color w:val="auto"/>
          <w:sz w:val="22"/>
          <w:szCs w:val="22"/>
        </w:rPr>
        <w:tab/>
      </w:r>
      <w:r w:rsidRPr="00B708A1">
        <w:rPr>
          <w:color w:val="auto"/>
          <w:sz w:val="22"/>
          <w:szCs w:val="22"/>
        </w:rPr>
        <w:tab/>
      </w:r>
      <w:r w:rsidRPr="00B708A1">
        <w:rPr>
          <w:color w:val="auto"/>
          <w:sz w:val="22"/>
          <w:szCs w:val="22"/>
        </w:rPr>
        <w:tab/>
      </w:r>
      <w:r w:rsidRPr="00B708A1" w:rsidR="007D1903">
        <w:rPr>
          <w:color w:val="auto"/>
          <w:sz w:val="22"/>
          <w:szCs w:val="22"/>
        </w:rPr>
        <w:tab/>
      </w:r>
      <w:r w:rsidRPr="00B708A1" w:rsidR="00BA5129">
        <w:rPr>
          <w:color w:val="auto"/>
          <w:sz w:val="22"/>
          <w:szCs w:val="22"/>
        </w:rPr>
        <w:t>0</w:t>
      </w:r>
      <w:r w:rsidRPr="00B708A1" w:rsidR="005A61D2">
        <w:rPr>
          <w:color w:val="auto"/>
          <w:sz w:val="22"/>
          <w:szCs w:val="22"/>
        </w:rPr>
        <w:t>.</w:t>
      </w:r>
      <w:r w:rsidRPr="00B708A1" w:rsidR="009563AC">
        <w:rPr>
          <w:color w:val="auto"/>
          <w:sz w:val="22"/>
          <w:szCs w:val="22"/>
        </w:rPr>
        <w:t>50 Hr.</w:t>
      </w:r>
      <w:r w:rsidR="003B19F0">
        <w:rPr>
          <w:color w:val="auto"/>
          <w:sz w:val="22"/>
          <w:szCs w:val="22"/>
        </w:rPr>
        <w:t xml:space="preserve"> (30 min.)</w:t>
      </w:r>
    </w:p>
    <w:p w:rsidR="00E97314" w:rsidRPr="007D1903" w:rsidP="00852607" w14:paraId="0D9CAB41" w14:textId="77777777">
      <w:pPr>
        <w:pStyle w:val="Default"/>
        <w:spacing w:line="360" w:lineRule="auto"/>
        <w:ind w:firstLine="720"/>
        <w:rPr>
          <w:color w:val="auto"/>
          <w:sz w:val="22"/>
          <w:szCs w:val="22"/>
        </w:rPr>
      </w:pPr>
      <w:r w:rsidRPr="00B708A1">
        <w:rPr>
          <w:color w:val="auto"/>
          <w:sz w:val="22"/>
          <w:szCs w:val="22"/>
        </w:rPr>
        <w:t>e</w:t>
      </w:r>
      <w:r w:rsidRPr="00B708A1">
        <w:rPr>
          <w:color w:val="auto"/>
          <w:sz w:val="22"/>
          <w:szCs w:val="22"/>
        </w:rPr>
        <w:t>. Total</w:t>
      </w:r>
      <w:r w:rsidRPr="00B708A1" w:rsidR="007B18C1">
        <w:rPr>
          <w:color w:val="auto"/>
          <w:sz w:val="22"/>
          <w:szCs w:val="22"/>
        </w:rPr>
        <w:t xml:space="preserve"> Annual Reporting Burden:</w:t>
      </w:r>
      <w:r w:rsidRPr="00B708A1" w:rsidR="007B18C1">
        <w:rPr>
          <w:color w:val="auto"/>
          <w:sz w:val="22"/>
          <w:szCs w:val="22"/>
        </w:rPr>
        <w:tab/>
      </w:r>
      <w:r w:rsidRPr="00B708A1" w:rsidR="007B18C1">
        <w:rPr>
          <w:color w:val="auto"/>
          <w:sz w:val="22"/>
          <w:szCs w:val="22"/>
        </w:rPr>
        <w:tab/>
      </w:r>
      <w:r w:rsidRPr="00B708A1" w:rsidR="007B18C1">
        <w:rPr>
          <w:color w:val="auto"/>
          <w:sz w:val="22"/>
          <w:szCs w:val="22"/>
        </w:rPr>
        <w:tab/>
      </w:r>
      <w:r w:rsidRPr="00B708A1" w:rsidR="009563AC">
        <w:rPr>
          <w:color w:val="auto"/>
          <w:sz w:val="22"/>
          <w:szCs w:val="22"/>
        </w:rPr>
        <w:t>325 Hr.</w:t>
      </w:r>
    </w:p>
    <w:p w:rsidR="00484EB3" w:rsidRPr="00A94975" w:rsidP="00E97314" w14:paraId="4E62A0F3" w14:textId="77777777">
      <w:pPr>
        <w:pStyle w:val="Default"/>
        <w:ind w:firstLine="720"/>
        <w:rPr>
          <w:color w:val="auto"/>
        </w:rPr>
      </w:pPr>
    </w:p>
    <w:p w:rsidR="00E97314" w:rsidRPr="007D1903" w:rsidP="00852607" w14:paraId="38C556EE" w14:textId="77777777">
      <w:pPr>
        <w:pStyle w:val="Default"/>
        <w:spacing w:line="360" w:lineRule="auto"/>
        <w:ind w:left="720"/>
        <w:jc w:val="both"/>
        <w:rPr>
          <w:color w:val="auto"/>
          <w:sz w:val="22"/>
          <w:szCs w:val="22"/>
        </w:rPr>
      </w:pPr>
      <w:bookmarkStart w:id="1" w:name="_Hlk14860234"/>
      <w:r w:rsidRPr="007D1903">
        <w:rPr>
          <w:color w:val="auto"/>
          <w:sz w:val="22"/>
          <w:szCs w:val="22"/>
        </w:rPr>
        <w:t xml:space="preserve">The projected hours per response for this collection of information were derived by first breaking the process into three basic components: </w:t>
      </w:r>
    </w:p>
    <w:p w:rsidR="007B18C1" w:rsidRPr="00A94975" w:rsidP="00E97314" w14:paraId="05A4BB56" w14:textId="77777777">
      <w:pPr>
        <w:pStyle w:val="Default"/>
        <w:jc w:val="both"/>
        <w:rPr>
          <w:color w:val="auto"/>
        </w:rPr>
      </w:pPr>
    </w:p>
    <w:p w:rsidR="00E97314" w:rsidRPr="00B708A1" w:rsidP="00852607" w14:paraId="1BB381AD" w14:textId="77777777">
      <w:pPr>
        <w:pStyle w:val="Default"/>
        <w:tabs>
          <w:tab w:val="left" w:pos="3420"/>
          <w:tab w:val="left" w:pos="3780"/>
        </w:tabs>
        <w:spacing w:line="360" w:lineRule="auto"/>
        <w:ind w:firstLine="720"/>
        <w:rPr>
          <w:color w:val="auto"/>
          <w:sz w:val="22"/>
          <w:szCs w:val="22"/>
        </w:rPr>
      </w:pPr>
      <w:r w:rsidRPr="00B708A1">
        <w:rPr>
          <w:color w:val="auto"/>
          <w:sz w:val="22"/>
          <w:szCs w:val="22"/>
        </w:rPr>
        <w:t xml:space="preserve">Learning about the Law and the Form: </w:t>
      </w:r>
      <w:r w:rsidRPr="00B708A1" w:rsidR="007D1903">
        <w:rPr>
          <w:color w:val="auto"/>
          <w:sz w:val="22"/>
          <w:szCs w:val="22"/>
        </w:rPr>
        <w:tab/>
      </w:r>
      <w:r w:rsidR="00852607">
        <w:rPr>
          <w:color w:val="auto"/>
          <w:sz w:val="22"/>
          <w:szCs w:val="22"/>
        </w:rPr>
        <w:t xml:space="preserve">   </w:t>
      </w:r>
      <w:r w:rsidRPr="00B708A1" w:rsidR="009563AC">
        <w:rPr>
          <w:color w:val="auto"/>
          <w:sz w:val="22"/>
          <w:szCs w:val="22"/>
        </w:rPr>
        <w:t>10</w:t>
      </w:r>
      <w:r w:rsidRPr="00B708A1">
        <w:rPr>
          <w:color w:val="auto"/>
          <w:sz w:val="22"/>
          <w:szCs w:val="22"/>
        </w:rPr>
        <w:t xml:space="preserve"> Minutes </w:t>
      </w:r>
    </w:p>
    <w:p w:rsidR="00E97314" w:rsidRPr="00B708A1" w:rsidP="00852607" w14:paraId="50827C80" w14:textId="77777777">
      <w:pPr>
        <w:pStyle w:val="Default"/>
        <w:spacing w:line="360" w:lineRule="auto"/>
        <w:ind w:firstLine="720"/>
        <w:rPr>
          <w:color w:val="auto"/>
          <w:sz w:val="22"/>
          <w:szCs w:val="22"/>
        </w:rPr>
      </w:pPr>
      <w:r w:rsidRPr="00B708A1">
        <w:rPr>
          <w:color w:val="auto"/>
          <w:sz w:val="22"/>
          <w:szCs w:val="22"/>
        </w:rPr>
        <w:t xml:space="preserve">Completion of the Form: </w:t>
      </w:r>
      <w:r w:rsidRPr="00B708A1">
        <w:rPr>
          <w:color w:val="auto"/>
          <w:sz w:val="22"/>
          <w:szCs w:val="22"/>
        </w:rPr>
        <w:tab/>
      </w:r>
      <w:r w:rsidRPr="00B708A1">
        <w:rPr>
          <w:color w:val="auto"/>
          <w:sz w:val="22"/>
          <w:szCs w:val="22"/>
        </w:rPr>
        <w:tab/>
        <w:t xml:space="preserve">   </w:t>
      </w:r>
      <w:r w:rsidR="00A93056">
        <w:rPr>
          <w:color w:val="auto"/>
          <w:sz w:val="22"/>
          <w:szCs w:val="22"/>
        </w:rPr>
        <w:t xml:space="preserve">  </w:t>
      </w:r>
      <w:r w:rsidRPr="00B708A1" w:rsidR="009563AC">
        <w:rPr>
          <w:color w:val="auto"/>
          <w:sz w:val="22"/>
          <w:szCs w:val="22"/>
        </w:rPr>
        <w:t>5</w:t>
      </w:r>
      <w:r w:rsidRPr="00B708A1">
        <w:rPr>
          <w:color w:val="auto"/>
          <w:sz w:val="22"/>
          <w:szCs w:val="22"/>
        </w:rPr>
        <w:t xml:space="preserve"> Minutes </w:t>
      </w:r>
    </w:p>
    <w:p w:rsidR="00E97314" w:rsidRPr="00B708A1" w:rsidP="00852607" w14:paraId="38EF0C3F" w14:textId="77777777">
      <w:pPr>
        <w:pStyle w:val="Default"/>
        <w:spacing w:line="360" w:lineRule="auto"/>
        <w:ind w:firstLine="720"/>
        <w:rPr>
          <w:color w:val="auto"/>
          <w:sz w:val="22"/>
          <w:szCs w:val="22"/>
        </w:rPr>
      </w:pPr>
      <w:r w:rsidRPr="00B708A1">
        <w:rPr>
          <w:color w:val="auto"/>
          <w:sz w:val="22"/>
          <w:szCs w:val="22"/>
        </w:rPr>
        <w:t xml:space="preserve">Assembling and Filing the Form: </w:t>
      </w:r>
      <w:r w:rsidRPr="00B708A1" w:rsidR="006D716A">
        <w:rPr>
          <w:color w:val="auto"/>
          <w:sz w:val="22"/>
          <w:szCs w:val="22"/>
        </w:rPr>
        <w:tab/>
        <w:t xml:space="preserve">   </w:t>
      </w:r>
      <w:r w:rsidRPr="00B708A1" w:rsidR="009563AC">
        <w:rPr>
          <w:color w:val="auto"/>
          <w:sz w:val="22"/>
          <w:szCs w:val="22"/>
        </w:rPr>
        <w:t>15</w:t>
      </w:r>
      <w:r w:rsidRPr="00B708A1" w:rsidR="006D716A">
        <w:rPr>
          <w:color w:val="auto"/>
          <w:sz w:val="22"/>
          <w:szCs w:val="22"/>
        </w:rPr>
        <w:t xml:space="preserve"> </w:t>
      </w:r>
      <w:r w:rsidRPr="00B708A1">
        <w:rPr>
          <w:color w:val="auto"/>
          <w:sz w:val="22"/>
          <w:szCs w:val="22"/>
        </w:rPr>
        <w:t xml:space="preserve">Minutes </w:t>
      </w:r>
    </w:p>
    <w:p w:rsidR="00E97314" w:rsidRPr="007D1903" w:rsidP="00852607" w14:paraId="45B5AD3F" w14:textId="77777777">
      <w:pPr>
        <w:pStyle w:val="Default"/>
        <w:spacing w:line="360" w:lineRule="auto"/>
        <w:ind w:firstLine="720"/>
        <w:rPr>
          <w:color w:val="auto"/>
          <w:sz w:val="22"/>
          <w:szCs w:val="22"/>
        </w:rPr>
      </w:pPr>
      <w:r w:rsidRPr="00B708A1">
        <w:rPr>
          <w:color w:val="auto"/>
          <w:sz w:val="22"/>
          <w:szCs w:val="22"/>
        </w:rPr>
        <w:t>Total Hours per Response</w:t>
      </w:r>
      <w:r w:rsidRPr="00B708A1" w:rsidR="007B18C1">
        <w:rPr>
          <w:color w:val="auto"/>
          <w:sz w:val="22"/>
          <w:szCs w:val="22"/>
        </w:rPr>
        <w:t>:</w:t>
      </w:r>
      <w:r w:rsidRPr="00B708A1">
        <w:rPr>
          <w:color w:val="auto"/>
          <w:sz w:val="22"/>
          <w:szCs w:val="22"/>
        </w:rPr>
        <w:t xml:space="preserve"> </w:t>
      </w:r>
      <w:r w:rsidRPr="00B708A1">
        <w:rPr>
          <w:color w:val="auto"/>
          <w:sz w:val="22"/>
          <w:szCs w:val="22"/>
        </w:rPr>
        <w:tab/>
      </w:r>
      <w:r w:rsidRPr="00B708A1">
        <w:rPr>
          <w:color w:val="auto"/>
          <w:sz w:val="22"/>
          <w:szCs w:val="22"/>
        </w:rPr>
        <w:tab/>
      </w:r>
      <w:r w:rsidRPr="00B708A1" w:rsidR="00494103">
        <w:rPr>
          <w:color w:val="auto"/>
          <w:sz w:val="22"/>
          <w:szCs w:val="22"/>
        </w:rPr>
        <w:t xml:space="preserve">   </w:t>
      </w:r>
      <w:r w:rsidRPr="00B708A1" w:rsidR="009563AC">
        <w:rPr>
          <w:color w:val="auto"/>
          <w:sz w:val="22"/>
          <w:szCs w:val="22"/>
        </w:rPr>
        <w:t>30</w:t>
      </w:r>
      <w:r w:rsidRPr="00B708A1">
        <w:rPr>
          <w:color w:val="auto"/>
          <w:sz w:val="22"/>
          <w:szCs w:val="22"/>
        </w:rPr>
        <w:t xml:space="preserve"> Minutes</w:t>
      </w:r>
      <w:r w:rsidRPr="007D1903">
        <w:rPr>
          <w:color w:val="auto"/>
          <w:sz w:val="22"/>
          <w:szCs w:val="22"/>
        </w:rPr>
        <w:t xml:space="preserve"> </w:t>
      </w:r>
    </w:p>
    <w:bookmarkEnd w:id="1"/>
    <w:p w:rsidR="00E97314" w:rsidP="00E97314" w14:paraId="65C413FD" w14:textId="77777777">
      <w:pPr>
        <w:pStyle w:val="Default"/>
        <w:rPr>
          <w:b/>
          <w:bCs/>
          <w:color w:val="auto"/>
        </w:rPr>
      </w:pPr>
    </w:p>
    <w:p w:rsidR="00E97314" w:rsidP="00852607" w14:paraId="2E3FC367" w14:textId="77777777">
      <w:pPr>
        <w:pStyle w:val="Default"/>
        <w:ind w:firstLine="720"/>
        <w:rPr>
          <w:b/>
          <w:bCs/>
          <w:color w:val="auto"/>
          <w:sz w:val="22"/>
          <w:szCs w:val="22"/>
        </w:rPr>
      </w:pPr>
      <w:r w:rsidRPr="0079153D">
        <w:rPr>
          <w:b/>
          <w:bCs/>
          <w:color w:val="auto"/>
          <w:sz w:val="22"/>
          <w:szCs w:val="22"/>
        </w:rPr>
        <w:t xml:space="preserve">Annual Reporting Burden </w:t>
      </w:r>
    </w:p>
    <w:p w:rsidR="00852607" w:rsidRPr="0079153D" w:rsidP="00E97314" w14:paraId="5F380EDF" w14:textId="77777777">
      <w:pPr>
        <w:pStyle w:val="Default"/>
        <w:rPr>
          <w:color w:val="auto"/>
          <w:sz w:val="22"/>
          <w:szCs w:val="22"/>
        </w:rPr>
      </w:pPr>
    </w:p>
    <w:p w:rsidR="00E97314" w:rsidRPr="0079153D" w:rsidP="00C37A33" w14:paraId="049F73A8" w14:textId="77777777">
      <w:pPr>
        <w:pStyle w:val="Default"/>
        <w:spacing w:line="360" w:lineRule="auto"/>
        <w:ind w:left="720"/>
        <w:rPr>
          <w:color w:val="auto"/>
          <w:sz w:val="22"/>
          <w:szCs w:val="22"/>
        </w:rPr>
      </w:pPr>
      <w:r w:rsidRPr="0079153D">
        <w:rPr>
          <w:b/>
          <w:bCs/>
          <w:color w:val="auto"/>
          <w:sz w:val="22"/>
          <w:szCs w:val="22"/>
        </w:rPr>
        <w:t xml:space="preserve">Total annual reporting burden is </w:t>
      </w:r>
      <w:r w:rsidRPr="0079153D" w:rsidR="009563AC">
        <w:rPr>
          <w:b/>
          <w:bCs/>
          <w:color w:val="auto"/>
          <w:sz w:val="22"/>
          <w:szCs w:val="22"/>
        </w:rPr>
        <w:t xml:space="preserve">325 </w:t>
      </w:r>
      <w:r w:rsidR="00E83AA0">
        <w:rPr>
          <w:b/>
          <w:bCs/>
          <w:color w:val="auto"/>
          <w:sz w:val="22"/>
          <w:szCs w:val="22"/>
        </w:rPr>
        <w:t>hours.</w:t>
      </w:r>
      <w:r w:rsidRPr="0079153D">
        <w:rPr>
          <w:b/>
          <w:bCs/>
          <w:color w:val="auto"/>
          <w:sz w:val="22"/>
          <w:szCs w:val="22"/>
        </w:rPr>
        <w:t xml:space="preserve"> </w:t>
      </w:r>
      <w:r w:rsidRPr="0079153D">
        <w:rPr>
          <w:color w:val="auto"/>
          <w:sz w:val="22"/>
          <w:szCs w:val="22"/>
        </w:rPr>
        <w:t>This figure was derived by multiplying the number of respondents (</w:t>
      </w:r>
      <w:r w:rsidRPr="0079153D" w:rsidR="009563AC">
        <w:rPr>
          <w:color w:val="auto"/>
          <w:sz w:val="22"/>
          <w:szCs w:val="22"/>
        </w:rPr>
        <w:t>650</w:t>
      </w:r>
      <w:r w:rsidRPr="0079153D">
        <w:rPr>
          <w:color w:val="auto"/>
          <w:sz w:val="22"/>
          <w:szCs w:val="22"/>
        </w:rPr>
        <w:t>) x frequency of response (</w:t>
      </w:r>
      <w:r w:rsidRPr="0079153D" w:rsidR="009563AC">
        <w:rPr>
          <w:color w:val="auto"/>
          <w:sz w:val="22"/>
          <w:szCs w:val="22"/>
        </w:rPr>
        <w:t>1</w:t>
      </w:r>
      <w:r w:rsidRPr="0079153D">
        <w:rPr>
          <w:color w:val="auto"/>
          <w:sz w:val="22"/>
          <w:szCs w:val="22"/>
        </w:rPr>
        <w:t>) x (</w:t>
      </w:r>
      <w:r w:rsidRPr="0079153D" w:rsidR="00BA5129">
        <w:rPr>
          <w:color w:val="auto"/>
          <w:sz w:val="22"/>
          <w:szCs w:val="22"/>
        </w:rPr>
        <w:t>0.50</w:t>
      </w:r>
      <w:r w:rsidRPr="0079153D">
        <w:rPr>
          <w:color w:val="auto"/>
          <w:sz w:val="22"/>
          <w:szCs w:val="22"/>
        </w:rPr>
        <w:t xml:space="preserve"> hours</w:t>
      </w:r>
      <w:r w:rsidR="003B19F0">
        <w:rPr>
          <w:color w:val="auto"/>
          <w:sz w:val="22"/>
          <w:szCs w:val="22"/>
        </w:rPr>
        <w:t>)</w:t>
      </w:r>
      <w:r w:rsidRPr="0079153D">
        <w:rPr>
          <w:color w:val="auto"/>
          <w:sz w:val="22"/>
          <w:szCs w:val="22"/>
        </w:rPr>
        <w:t xml:space="preserve"> per response. </w:t>
      </w:r>
    </w:p>
    <w:p w:rsidR="00F66ECF" w:rsidP="00F66ECF" w14:paraId="7424A40F" w14:textId="77777777">
      <w:pPr>
        <w:pStyle w:val="Default"/>
        <w:spacing w:line="360" w:lineRule="auto"/>
        <w:ind w:firstLine="720"/>
        <w:jc w:val="both"/>
        <w:rPr>
          <w:b/>
          <w:bCs/>
          <w:color w:val="auto"/>
          <w:sz w:val="22"/>
          <w:szCs w:val="22"/>
        </w:rPr>
      </w:pPr>
    </w:p>
    <w:p w:rsidR="00E97314" w:rsidP="00F66ECF" w14:paraId="3CB6BDD9" w14:textId="77777777">
      <w:pPr>
        <w:pStyle w:val="Default"/>
        <w:spacing w:line="360" w:lineRule="auto"/>
        <w:ind w:firstLine="720"/>
        <w:jc w:val="both"/>
        <w:rPr>
          <w:b/>
          <w:bCs/>
          <w:color w:val="auto"/>
          <w:sz w:val="22"/>
          <w:szCs w:val="22"/>
        </w:rPr>
      </w:pPr>
      <w:r w:rsidRPr="0079153D">
        <w:rPr>
          <w:b/>
          <w:bCs/>
          <w:color w:val="auto"/>
          <w:sz w:val="22"/>
          <w:szCs w:val="22"/>
        </w:rPr>
        <w:t xml:space="preserve">Annual Cost Burden </w:t>
      </w:r>
    </w:p>
    <w:p w:rsidR="00E97314" w:rsidRPr="002A7A3D" w:rsidP="00C37A33" w14:paraId="499E04F9" w14:textId="77777777">
      <w:pPr>
        <w:pStyle w:val="Default"/>
        <w:spacing w:line="360" w:lineRule="auto"/>
        <w:ind w:left="720"/>
        <w:rPr>
          <w:color w:val="auto"/>
        </w:rPr>
      </w:pPr>
      <w:r w:rsidRPr="0079153D">
        <w:rPr>
          <w:b/>
          <w:bCs/>
          <w:color w:val="auto"/>
          <w:sz w:val="22"/>
          <w:szCs w:val="22"/>
        </w:rPr>
        <w:t>The estimated annual cost burden is $</w:t>
      </w:r>
      <w:r w:rsidR="003C661E">
        <w:rPr>
          <w:b/>
          <w:bCs/>
          <w:color w:val="auto"/>
          <w:sz w:val="22"/>
          <w:szCs w:val="22"/>
        </w:rPr>
        <w:t>11,</w:t>
      </w:r>
      <w:r w:rsidR="000731FE">
        <w:rPr>
          <w:b/>
          <w:bCs/>
          <w:color w:val="auto"/>
          <w:sz w:val="22"/>
          <w:szCs w:val="22"/>
        </w:rPr>
        <w:t>648</w:t>
      </w:r>
      <w:r w:rsidR="00774963">
        <w:rPr>
          <w:b/>
          <w:bCs/>
          <w:color w:val="auto"/>
          <w:sz w:val="22"/>
          <w:szCs w:val="22"/>
        </w:rPr>
        <w:t>.</w:t>
      </w:r>
      <w:r w:rsidRPr="0079153D">
        <w:rPr>
          <w:b/>
          <w:bCs/>
          <w:color w:val="auto"/>
          <w:sz w:val="22"/>
          <w:szCs w:val="22"/>
        </w:rPr>
        <w:t xml:space="preserve"> </w:t>
      </w:r>
      <w:r w:rsidRPr="0079153D">
        <w:rPr>
          <w:color w:val="auto"/>
          <w:sz w:val="22"/>
          <w:szCs w:val="22"/>
        </w:rPr>
        <w:t>This estimate is based on the number of respondents (</w:t>
      </w:r>
      <w:r w:rsidRPr="0079153D" w:rsidR="00BA5129">
        <w:rPr>
          <w:color w:val="auto"/>
          <w:sz w:val="22"/>
          <w:szCs w:val="22"/>
        </w:rPr>
        <w:t>650</w:t>
      </w:r>
      <w:r w:rsidRPr="0079153D">
        <w:rPr>
          <w:color w:val="auto"/>
          <w:sz w:val="22"/>
          <w:szCs w:val="22"/>
        </w:rPr>
        <w:t>) x number of responses (</w:t>
      </w:r>
      <w:r w:rsidRPr="0079153D" w:rsidR="00BA5129">
        <w:rPr>
          <w:color w:val="auto"/>
          <w:sz w:val="22"/>
          <w:szCs w:val="22"/>
        </w:rPr>
        <w:t>1</w:t>
      </w:r>
      <w:r w:rsidRPr="0079153D">
        <w:rPr>
          <w:color w:val="auto"/>
          <w:sz w:val="22"/>
          <w:szCs w:val="22"/>
        </w:rPr>
        <w:t>) x hours per response (</w:t>
      </w:r>
      <w:r w:rsidRPr="0079153D" w:rsidR="00BA5129">
        <w:rPr>
          <w:color w:val="auto"/>
          <w:sz w:val="22"/>
          <w:szCs w:val="22"/>
        </w:rPr>
        <w:t>0.50</w:t>
      </w:r>
      <w:r w:rsidRPr="0079153D">
        <w:rPr>
          <w:color w:val="auto"/>
          <w:sz w:val="22"/>
          <w:szCs w:val="22"/>
        </w:rPr>
        <w:t xml:space="preserve">) x </w:t>
      </w:r>
      <w:r w:rsidR="008C6EFF">
        <w:rPr>
          <w:color w:val="auto"/>
          <w:sz w:val="22"/>
          <w:szCs w:val="22"/>
        </w:rPr>
        <w:t>av</w:t>
      </w:r>
      <w:r w:rsidR="001C35DC">
        <w:rPr>
          <w:color w:val="auto"/>
          <w:sz w:val="22"/>
          <w:szCs w:val="22"/>
        </w:rPr>
        <w:t xml:space="preserve">erage hourly </w:t>
      </w:r>
      <w:r w:rsidR="00CA30C1">
        <w:rPr>
          <w:color w:val="auto"/>
          <w:sz w:val="22"/>
          <w:szCs w:val="22"/>
        </w:rPr>
        <w:t xml:space="preserve">fully </w:t>
      </w:r>
      <w:r w:rsidR="001C35DC">
        <w:rPr>
          <w:color w:val="auto"/>
          <w:sz w:val="22"/>
          <w:szCs w:val="22"/>
        </w:rPr>
        <w:t xml:space="preserve">loaded wage for an unskilled labor and </w:t>
      </w:r>
      <w:r w:rsidR="00F66ECF">
        <w:rPr>
          <w:color w:val="auto"/>
          <w:sz w:val="22"/>
          <w:szCs w:val="22"/>
        </w:rPr>
        <w:t>a business operations</w:t>
      </w:r>
      <w:r w:rsidR="001C35DC">
        <w:rPr>
          <w:color w:val="auto"/>
          <w:sz w:val="22"/>
          <w:szCs w:val="22"/>
        </w:rPr>
        <w:t xml:space="preserve"> specialist </w:t>
      </w:r>
      <w:r w:rsidRPr="002A7A3D" w:rsidR="001C35DC">
        <w:rPr>
          <w:color w:val="auto"/>
          <w:sz w:val="22"/>
          <w:szCs w:val="22"/>
        </w:rPr>
        <w:t xml:space="preserve">worker </w:t>
      </w:r>
      <w:r w:rsidRPr="002A7A3D">
        <w:rPr>
          <w:color w:val="auto"/>
          <w:sz w:val="22"/>
          <w:szCs w:val="22"/>
        </w:rPr>
        <w:t>($</w:t>
      </w:r>
      <w:r w:rsidRPr="002A7A3D" w:rsidR="003C661E">
        <w:rPr>
          <w:color w:val="auto"/>
          <w:sz w:val="22"/>
          <w:szCs w:val="22"/>
        </w:rPr>
        <w:t>3</w:t>
      </w:r>
      <w:r w:rsidR="00727845">
        <w:rPr>
          <w:color w:val="auto"/>
          <w:sz w:val="22"/>
          <w:szCs w:val="22"/>
        </w:rPr>
        <w:t>6</w:t>
      </w:r>
      <w:r w:rsidRPr="002A7A3D" w:rsidR="003C661E">
        <w:rPr>
          <w:color w:val="auto"/>
          <w:sz w:val="22"/>
          <w:szCs w:val="22"/>
        </w:rPr>
        <w:t>.</w:t>
      </w:r>
      <w:r w:rsidR="00727845">
        <w:rPr>
          <w:color w:val="auto"/>
          <w:sz w:val="22"/>
          <w:szCs w:val="22"/>
        </w:rPr>
        <w:t>66</w:t>
      </w:r>
      <w:r w:rsidRPr="002A7A3D">
        <w:rPr>
          <w:color w:val="auto"/>
          <w:sz w:val="22"/>
          <w:szCs w:val="22"/>
        </w:rPr>
        <w:t>)</w:t>
      </w:r>
      <w:r w:rsidRPr="002A7A3D" w:rsidR="00F66ECF">
        <w:rPr>
          <w:color w:val="auto"/>
          <w:sz w:val="22"/>
          <w:szCs w:val="22"/>
        </w:rPr>
        <w:t>.</w:t>
      </w:r>
    </w:p>
    <w:p w:rsidR="00E97314" w:rsidRPr="002A7A3D" w:rsidP="00F66ECF" w14:paraId="4E31A7D0" w14:textId="77777777">
      <w:pPr>
        <w:pStyle w:val="Default"/>
        <w:spacing w:line="360" w:lineRule="auto"/>
        <w:jc w:val="both"/>
        <w:rPr>
          <w:color w:val="auto"/>
        </w:rPr>
      </w:pPr>
      <w:r w:rsidRPr="002A7A3D">
        <w:rPr>
          <w:color w:val="auto"/>
        </w:rPr>
        <w:tab/>
      </w:r>
    </w:p>
    <w:p w:rsidR="005B7C19" w:rsidRPr="002A7A3D" w:rsidP="00C37A33" w14:paraId="61FFAADB" w14:textId="77777777">
      <w:pPr>
        <w:pStyle w:val="Default"/>
        <w:spacing w:line="360" w:lineRule="auto"/>
        <w:ind w:left="720"/>
        <w:rPr>
          <w:color w:val="auto"/>
          <w:sz w:val="22"/>
          <w:szCs w:val="22"/>
        </w:rPr>
      </w:pPr>
      <w:r w:rsidRPr="002A7A3D">
        <w:rPr>
          <w:color w:val="auto"/>
          <w:sz w:val="22"/>
          <w:szCs w:val="22"/>
        </w:rPr>
        <w:t xml:space="preserve">The respondent's occupation who is likely to prepare the form to file an exemption and waiver from the EFT </w:t>
      </w:r>
      <w:r w:rsidRPr="002A7A3D" w:rsidR="00C77843">
        <w:rPr>
          <w:color w:val="auto"/>
          <w:sz w:val="22"/>
          <w:szCs w:val="22"/>
        </w:rPr>
        <w:t>requirement of</w:t>
      </w:r>
      <w:r w:rsidRPr="002A7A3D">
        <w:rPr>
          <w:color w:val="auto"/>
          <w:sz w:val="22"/>
          <w:szCs w:val="22"/>
        </w:rPr>
        <w:t xml:space="preserve"> the Debt Collection Improvement Act</w:t>
      </w:r>
      <w:r w:rsidRPr="002A7A3D" w:rsidR="00C77843">
        <w:rPr>
          <w:color w:val="auto"/>
          <w:sz w:val="22"/>
          <w:szCs w:val="22"/>
        </w:rPr>
        <w:t xml:space="preserve"> can range from</w:t>
      </w:r>
      <w:r w:rsidRPr="002A7A3D" w:rsidR="00BD34D6">
        <w:rPr>
          <w:color w:val="auto"/>
          <w:sz w:val="22"/>
          <w:szCs w:val="22"/>
        </w:rPr>
        <w:t xml:space="preserve"> </w:t>
      </w:r>
      <w:r w:rsidRPr="002A7A3D">
        <w:rPr>
          <w:color w:val="auto"/>
          <w:sz w:val="22"/>
          <w:szCs w:val="22"/>
        </w:rPr>
        <w:t>an unskilled labor to a</w:t>
      </w:r>
      <w:r w:rsidRPr="002A7A3D" w:rsidR="00E967E1">
        <w:rPr>
          <w:color w:val="auto"/>
          <w:sz w:val="22"/>
          <w:szCs w:val="22"/>
        </w:rPr>
        <w:t xml:space="preserve"> </w:t>
      </w:r>
      <w:r w:rsidRPr="002A7A3D" w:rsidR="001C35DC">
        <w:rPr>
          <w:color w:val="auto"/>
          <w:sz w:val="22"/>
          <w:szCs w:val="22"/>
        </w:rPr>
        <w:t xml:space="preserve">vendor’s </w:t>
      </w:r>
      <w:r w:rsidRPr="002A7A3D" w:rsidR="00D97452">
        <w:rPr>
          <w:color w:val="auto"/>
          <w:sz w:val="22"/>
          <w:szCs w:val="22"/>
        </w:rPr>
        <w:t xml:space="preserve">business operations </w:t>
      </w:r>
      <w:r w:rsidRPr="002A7A3D">
        <w:rPr>
          <w:color w:val="auto"/>
          <w:sz w:val="22"/>
          <w:szCs w:val="22"/>
        </w:rPr>
        <w:t>specialist</w:t>
      </w:r>
      <w:r w:rsidRPr="002A7A3D" w:rsidR="00E83AA0">
        <w:rPr>
          <w:color w:val="auto"/>
          <w:sz w:val="22"/>
          <w:szCs w:val="22"/>
        </w:rPr>
        <w:t>.</w:t>
      </w:r>
      <w:r w:rsidRPr="002A7A3D" w:rsidR="00C77843">
        <w:rPr>
          <w:color w:val="auto"/>
          <w:sz w:val="22"/>
          <w:szCs w:val="22"/>
        </w:rPr>
        <w:t xml:space="preserve"> </w:t>
      </w:r>
    </w:p>
    <w:p w:rsidR="005B7C19" w:rsidRPr="002A7A3D" w:rsidP="00F66ECF" w14:paraId="284A7AA9" w14:textId="77777777">
      <w:pPr>
        <w:pStyle w:val="Default"/>
        <w:spacing w:line="360" w:lineRule="auto"/>
        <w:ind w:left="720"/>
        <w:jc w:val="both"/>
        <w:rPr>
          <w:color w:val="auto"/>
          <w:sz w:val="22"/>
          <w:szCs w:val="22"/>
        </w:rPr>
      </w:pPr>
    </w:p>
    <w:p w:rsidR="00E967E1" w:rsidRPr="002A7A3D" w:rsidP="00C37A33" w14:paraId="4C507CD6" w14:textId="77777777">
      <w:pPr>
        <w:pStyle w:val="Default"/>
        <w:spacing w:line="360" w:lineRule="auto"/>
        <w:ind w:left="720"/>
        <w:rPr>
          <w:color w:val="auto"/>
          <w:sz w:val="22"/>
          <w:szCs w:val="22"/>
        </w:rPr>
      </w:pPr>
      <w:r w:rsidRPr="002A7A3D">
        <w:rPr>
          <w:color w:val="auto"/>
          <w:sz w:val="22"/>
          <w:szCs w:val="22"/>
        </w:rPr>
        <w:t>The hourly wage rate for unskilled labor is represented by the national average of state minimum wage rates, $</w:t>
      </w:r>
      <w:r w:rsidR="003F4B0D">
        <w:rPr>
          <w:color w:val="auto"/>
          <w:sz w:val="22"/>
          <w:szCs w:val="22"/>
        </w:rPr>
        <w:t>11.80</w:t>
      </w:r>
      <w:r>
        <w:rPr>
          <w:rStyle w:val="FootnoteReference"/>
          <w:color w:val="auto"/>
          <w:sz w:val="22"/>
          <w:szCs w:val="22"/>
        </w:rPr>
        <w:footnoteReference w:id="2"/>
      </w:r>
      <w:r w:rsidRPr="002A7A3D">
        <w:rPr>
          <w:color w:val="auto"/>
          <w:sz w:val="22"/>
          <w:szCs w:val="22"/>
        </w:rPr>
        <w:t xml:space="preserve">. </w:t>
      </w:r>
      <w:r w:rsidRPr="002A7A3D" w:rsidR="00774963">
        <w:rPr>
          <w:color w:val="auto"/>
          <w:sz w:val="22"/>
          <w:szCs w:val="22"/>
        </w:rPr>
        <w:t xml:space="preserve"> </w:t>
      </w:r>
      <w:r w:rsidRPr="002A7A3D">
        <w:rPr>
          <w:color w:val="auto"/>
          <w:sz w:val="22"/>
          <w:szCs w:val="22"/>
        </w:rPr>
        <w:t>The fully loaded wage rate, $</w:t>
      </w:r>
      <w:r w:rsidRPr="002A7A3D" w:rsidR="00A441A3">
        <w:rPr>
          <w:color w:val="auto"/>
          <w:sz w:val="22"/>
          <w:szCs w:val="22"/>
        </w:rPr>
        <w:t>1</w:t>
      </w:r>
      <w:r w:rsidR="003F4B0D">
        <w:rPr>
          <w:color w:val="auto"/>
          <w:sz w:val="22"/>
          <w:szCs w:val="22"/>
        </w:rPr>
        <w:t>7</w:t>
      </w:r>
      <w:r w:rsidRPr="002A7A3D" w:rsidR="00A441A3">
        <w:rPr>
          <w:color w:val="auto"/>
          <w:sz w:val="22"/>
          <w:szCs w:val="22"/>
        </w:rPr>
        <w:t>.</w:t>
      </w:r>
      <w:r w:rsidR="003F4B0D">
        <w:rPr>
          <w:color w:val="auto"/>
          <w:sz w:val="22"/>
          <w:szCs w:val="22"/>
        </w:rPr>
        <w:t>10</w:t>
      </w:r>
      <w:r w:rsidRPr="002A7A3D">
        <w:rPr>
          <w:color w:val="auto"/>
          <w:sz w:val="22"/>
          <w:szCs w:val="22"/>
        </w:rPr>
        <w:t xml:space="preserve">, is calculated using the percentage of wages and salaries to total compensation, found in Bureau of Labor Statistics, Employer Costs for Employee Compensation, </w:t>
      </w:r>
      <w:r w:rsidRPr="002A7A3D" w:rsidR="00DA567C">
        <w:rPr>
          <w:color w:val="auto"/>
          <w:sz w:val="22"/>
          <w:szCs w:val="22"/>
        </w:rPr>
        <w:t>June 2021</w:t>
      </w:r>
      <w:r w:rsidRPr="002A7A3D">
        <w:rPr>
          <w:color w:val="auto"/>
          <w:sz w:val="22"/>
          <w:szCs w:val="22"/>
        </w:rPr>
        <w:t xml:space="preserve">, Table 1: Employer costs per hour worked for employee compensation and costs as a percent of total compensation: Civilian workers, by major occupational and industry group, All workers, </w:t>
      </w:r>
      <w:hyperlink r:id="rId6" w:history="1">
        <w:r w:rsidRPr="002A7A3D" w:rsidR="00AD4E4A">
          <w:rPr>
            <w:snapToGrid w:val="0"/>
            <w:color w:val="0070C0"/>
            <w:sz w:val="22"/>
            <w:szCs w:val="22"/>
            <w:u w:val="single"/>
          </w:rPr>
          <w:t>https://www.bls.gov/news.release/ecec.t01.htm</w:t>
        </w:r>
      </w:hyperlink>
      <w:r w:rsidRPr="002A7A3D">
        <w:rPr>
          <w:color w:val="auto"/>
          <w:sz w:val="22"/>
          <w:szCs w:val="22"/>
        </w:rPr>
        <w:t>.</w:t>
      </w:r>
      <w:r w:rsidRPr="002A7A3D" w:rsidR="00AD4E4A">
        <w:rPr>
          <w:color w:val="auto"/>
          <w:sz w:val="22"/>
          <w:szCs w:val="22"/>
        </w:rPr>
        <w:t xml:space="preserve"> </w:t>
      </w:r>
      <w:r w:rsidRPr="002A7A3D">
        <w:rPr>
          <w:color w:val="auto"/>
          <w:sz w:val="22"/>
          <w:szCs w:val="22"/>
        </w:rPr>
        <w:t xml:space="preserve">Wages and salaries are </w:t>
      </w:r>
      <w:r w:rsidRPr="002A7A3D" w:rsidR="00DA567C">
        <w:rPr>
          <w:color w:val="auto"/>
          <w:sz w:val="22"/>
          <w:szCs w:val="22"/>
        </w:rPr>
        <w:t>69.0</w:t>
      </w:r>
      <w:r w:rsidRPr="00BE37A9">
        <w:rPr>
          <w:color w:val="auto"/>
          <w:sz w:val="22"/>
          <w:szCs w:val="22"/>
        </w:rPr>
        <w:t xml:space="preserve"> percent of total compensation.  $</w:t>
      </w:r>
      <w:r w:rsidRPr="00BE37A9" w:rsidR="00DA567C">
        <w:rPr>
          <w:color w:val="auto"/>
          <w:sz w:val="22"/>
          <w:szCs w:val="22"/>
        </w:rPr>
        <w:t>1</w:t>
      </w:r>
      <w:r w:rsidR="00727845">
        <w:rPr>
          <w:color w:val="auto"/>
          <w:sz w:val="22"/>
          <w:szCs w:val="22"/>
        </w:rPr>
        <w:t>7</w:t>
      </w:r>
      <w:r w:rsidRPr="00BE37A9" w:rsidR="00DA567C">
        <w:rPr>
          <w:color w:val="auto"/>
          <w:sz w:val="22"/>
          <w:szCs w:val="22"/>
        </w:rPr>
        <w:t>.</w:t>
      </w:r>
      <w:r w:rsidR="00727845">
        <w:rPr>
          <w:color w:val="auto"/>
          <w:sz w:val="22"/>
          <w:szCs w:val="22"/>
        </w:rPr>
        <w:t>10</w:t>
      </w:r>
      <w:r w:rsidRPr="00BE37A9">
        <w:rPr>
          <w:color w:val="auto"/>
          <w:sz w:val="22"/>
          <w:szCs w:val="22"/>
        </w:rPr>
        <w:t xml:space="preserve"> = $</w:t>
      </w:r>
      <w:r w:rsidR="00727845">
        <w:rPr>
          <w:color w:val="auto"/>
          <w:sz w:val="22"/>
          <w:szCs w:val="22"/>
        </w:rPr>
        <w:t>11.80</w:t>
      </w:r>
      <w:r w:rsidRPr="00BE37A9">
        <w:rPr>
          <w:color w:val="auto"/>
          <w:sz w:val="22"/>
          <w:szCs w:val="22"/>
        </w:rPr>
        <w:t xml:space="preserve"> / 0.</w:t>
      </w:r>
      <w:r w:rsidRPr="00BE37A9" w:rsidR="00DA567C">
        <w:rPr>
          <w:color w:val="auto"/>
          <w:sz w:val="22"/>
          <w:szCs w:val="22"/>
        </w:rPr>
        <w:t>6</w:t>
      </w:r>
      <w:r w:rsidRPr="002A7A3D" w:rsidR="00DA567C">
        <w:rPr>
          <w:color w:val="auto"/>
          <w:sz w:val="22"/>
          <w:szCs w:val="22"/>
        </w:rPr>
        <w:t>9</w:t>
      </w:r>
      <w:r w:rsidRPr="002A7A3D">
        <w:rPr>
          <w:color w:val="auto"/>
          <w:sz w:val="22"/>
          <w:szCs w:val="22"/>
        </w:rPr>
        <w:t>.</w:t>
      </w:r>
    </w:p>
    <w:p w:rsidR="00E967E1" w:rsidRPr="002A7A3D" w:rsidP="00F66ECF" w14:paraId="46D1F69B" w14:textId="77777777">
      <w:pPr>
        <w:pStyle w:val="Default"/>
        <w:spacing w:line="360" w:lineRule="auto"/>
        <w:ind w:left="720"/>
        <w:jc w:val="both"/>
        <w:rPr>
          <w:color w:val="auto"/>
          <w:sz w:val="22"/>
          <w:szCs w:val="22"/>
        </w:rPr>
      </w:pPr>
    </w:p>
    <w:p w:rsidR="00C77843" w:rsidRPr="002A7A3D" w:rsidP="00C37A33" w14:paraId="7FEE827A" w14:textId="77777777">
      <w:pPr>
        <w:pStyle w:val="Default"/>
        <w:spacing w:line="360" w:lineRule="auto"/>
        <w:ind w:left="720"/>
        <w:rPr>
          <w:color w:val="auto"/>
          <w:sz w:val="22"/>
          <w:szCs w:val="22"/>
        </w:rPr>
      </w:pPr>
      <w:r w:rsidRPr="002A7A3D">
        <w:rPr>
          <w:color w:val="auto"/>
          <w:sz w:val="22"/>
          <w:szCs w:val="22"/>
        </w:rPr>
        <w:t xml:space="preserve">The average hourly wage rate, </w:t>
      </w:r>
      <w:r w:rsidRPr="002A7A3D" w:rsidR="001C35DC">
        <w:rPr>
          <w:color w:val="auto"/>
          <w:sz w:val="22"/>
          <w:szCs w:val="22"/>
        </w:rPr>
        <w:t>f</w:t>
      </w:r>
      <w:r w:rsidRPr="002A7A3D" w:rsidR="005B7C19">
        <w:rPr>
          <w:color w:val="auto"/>
          <w:sz w:val="22"/>
          <w:szCs w:val="22"/>
        </w:rPr>
        <w:t xml:space="preserve">or a </w:t>
      </w:r>
      <w:r w:rsidRPr="002A7A3D" w:rsidR="00D97452">
        <w:rPr>
          <w:color w:val="auto"/>
          <w:sz w:val="22"/>
          <w:szCs w:val="22"/>
        </w:rPr>
        <w:t xml:space="preserve">business operations </w:t>
      </w:r>
      <w:r w:rsidRPr="002A7A3D" w:rsidR="001C35DC">
        <w:rPr>
          <w:color w:val="auto"/>
          <w:sz w:val="22"/>
          <w:szCs w:val="22"/>
        </w:rPr>
        <w:t xml:space="preserve">specialist is represented by </w:t>
      </w:r>
      <w:r w:rsidRPr="002A7A3D" w:rsidR="00D97452">
        <w:rPr>
          <w:color w:val="auto"/>
          <w:sz w:val="22"/>
          <w:szCs w:val="22"/>
        </w:rPr>
        <w:t xml:space="preserve">the average hourly wage </w:t>
      </w:r>
      <w:r w:rsidRPr="002A7A3D" w:rsidR="006D0F67">
        <w:rPr>
          <w:color w:val="auto"/>
          <w:sz w:val="22"/>
          <w:szCs w:val="22"/>
        </w:rPr>
        <w:t>$</w:t>
      </w:r>
      <w:r w:rsidR="006D5910">
        <w:rPr>
          <w:color w:val="auto"/>
          <w:sz w:val="22"/>
          <w:szCs w:val="22"/>
        </w:rPr>
        <w:t>37.66</w:t>
      </w:r>
      <w:r w:rsidRPr="002A7A3D" w:rsidR="002A08C5">
        <w:rPr>
          <w:color w:val="auto"/>
          <w:sz w:val="22"/>
          <w:szCs w:val="22"/>
        </w:rPr>
        <w:t>.</w:t>
      </w:r>
      <w:r w:rsidRPr="002A7A3D" w:rsidR="006D0F67">
        <w:rPr>
          <w:color w:val="auto"/>
          <w:sz w:val="22"/>
          <w:szCs w:val="22"/>
        </w:rPr>
        <w:t xml:space="preserve"> </w:t>
      </w:r>
      <w:r w:rsidRPr="002A7A3D" w:rsidR="002A08C5">
        <w:rPr>
          <w:color w:val="auto"/>
          <w:sz w:val="22"/>
          <w:szCs w:val="22"/>
        </w:rPr>
        <w:t>T</w:t>
      </w:r>
      <w:r w:rsidRPr="002A7A3D" w:rsidR="001C35DC">
        <w:rPr>
          <w:color w:val="auto"/>
          <w:sz w:val="22"/>
          <w:szCs w:val="22"/>
        </w:rPr>
        <w:t xml:space="preserve">he </w:t>
      </w:r>
      <w:r w:rsidRPr="002A7A3D" w:rsidR="002A08C5">
        <w:rPr>
          <w:color w:val="auto"/>
          <w:sz w:val="22"/>
          <w:szCs w:val="22"/>
        </w:rPr>
        <w:t xml:space="preserve">average hourly wage rate is based on the Bureau of Labor Statistics </w:t>
      </w:r>
      <w:r w:rsidRPr="00BE37A9" w:rsidR="00180DA6">
        <w:rPr>
          <w:color w:val="auto"/>
          <w:sz w:val="22"/>
          <w:szCs w:val="22"/>
        </w:rPr>
        <w:t xml:space="preserve">2020 </w:t>
      </w:r>
      <w:r w:rsidRPr="00BE37A9" w:rsidR="002A08C5">
        <w:rPr>
          <w:color w:val="auto"/>
          <w:sz w:val="22"/>
          <w:szCs w:val="22"/>
        </w:rPr>
        <w:t xml:space="preserve">National Occupational Employment and Wage Estimates United States occupational code 13-1000 found at   </w:t>
      </w:r>
      <w:hyperlink r:id="rId7" w:anchor="13-0000" w:history="1">
        <w:r w:rsidRPr="002A7A3D" w:rsidR="00774963">
          <w:rPr>
            <w:rStyle w:val="Hyperlink"/>
            <w:snapToGrid w:val="0"/>
            <w:color w:val="0070C0"/>
            <w:sz w:val="22"/>
            <w:szCs w:val="22"/>
          </w:rPr>
          <w:t>https://www.bls.gov/oes/current/oes_nat.htm#13-0000</w:t>
        </w:r>
      </w:hyperlink>
      <w:r w:rsidRPr="002A7A3D" w:rsidR="002A08C5">
        <w:rPr>
          <w:snapToGrid w:val="0"/>
          <w:color w:val="auto"/>
          <w:sz w:val="22"/>
          <w:szCs w:val="22"/>
          <w:u w:val="single"/>
        </w:rPr>
        <w:t>.</w:t>
      </w:r>
      <w:r w:rsidRPr="002A7A3D" w:rsidR="00F66ECF">
        <w:rPr>
          <w:snapToGrid w:val="0"/>
          <w:color w:val="auto"/>
          <w:sz w:val="22"/>
          <w:szCs w:val="22"/>
          <w:u w:val="single"/>
        </w:rPr>
        <w:t xml:space="preserve"> </w:t>
      </w:r>
      <w:r w:rsidRPr="002A7A3D">
        <w:rPr>
          <w:color w:val="auto"/>
          <w:sz w:val="22"/>
          <w:szCs w:val="22"/>
        </w:rPr>
        <w:t xml:space="preserve">When the costs for employee benefits such as paid leave and health insurance are included, the </w:t>
      </w:r>
      <w:r w:rsidRPr="002A7A3D" w:rsidR="00CA30C1">
        <w:rPr>
          <w:color w:val="auto"/>
          <w:sz w:val="22"/>
          <w:szCs w:val="22"/>
        </w:rPr>
        <w:t xml:space="preserve">fully </w:t>
      </w:r>
      <w:r w:rsidRPr="002A7A3D">
        <w:rPr>
          <w:color w:val="auto"/>
          <w:sz w:val="22"/>
          <w:szCs w:val="22"/>
        </w:rPr>
        <w:t>loaded wage is $</w:t>
      </w:r>
      <w:r w:rsidR="006D5910">
        <w:rPr>
          <w:color w:val="auto"/>
          <w:sz w:val="22"/>
          <w:szCs w:val="22"/>
        </w:rPr>
        <w:t>54.58</w:t>
      </w:r>
      <w:r w:rsidRPr="002A7A3D">
        <w:rPr>
          <w:color w:val="auto"/>
          <w:sz w:val="22"/>
          <w:szCs w:val="22"/>
        </w:rPr>
        <w:t xml:space="preserve"> per hour. The </w:t>
      </w:r>
      <w:r w:rsidRPr="002A7A3D" w:rsidR="00AD4E4A">
        <w:rPr>
          <w:color w:val="auto"/>
          <w:sz w:val="22"/>
          <w:szCs w:val="22"/>
        </w:rPr>
        <w:t>fully</w:t>
      </w:r>
      <w:r w:rsidRPr="002A7A3D">
        <w:rPr>
          <w:color w:val="auto"/>
          <w:sz w:val="22"/>
          <w:szCs w:val="22"/>
        </w:rPr>
        <w:t xml:space="preserve"> loaded wage rate is calculated using the percentage of wages and salaries to total </w:t>
      </w:r>
      <w:r w:rsidRPr="002A7A3D" w:rsidR="00AD4E4A">
        <w:rPr>
          <w:color w:val="auto"/>
          <w:sz w:val="22"/>
          <w:szCs w:val="22"/>
        </w:rPr>
        <w:t xml:space="preserve">compensation, for all workers as referenced above, </w:t>
      </w:r>
      <w:r w:rsidR="002A7A3D">
        <w:rPr>
          <w:color w:val="auto"/>
          <w:sz w:val="22"/>
          <w:szCs w:val="22"/>
        </w:rPr>
        <w:t>69</w:t>
      </w:r>
      <w:r w:rsidR="006D5910">
        <w:rPr>
          <w:color w:val="auto"/>
          <w:sz w:val="22"/>
          <w:szCs w:val="22"/>
        </w:rPr>
        <w:t>.0</w:t>
      </w:r>
      <w:r w:rsidRPr="002A7A3D" w:rsidR="00AD4E4A">
        <w:rPr>
          <w:color w:val="auto"/>
          <w:sz w:val="22"/>
          <w:szCs w:val="22"/>
        </w:rPr>
        <w:t xml:space="preserve"> percent. $</w:t>
      </w:r>
      <w:r w:rsidR="006D5910">
        <w:rPr>
          <w:color w:val="auto"/>
          <w:sz w:val="22"/>
          <w:szCs w:val="22"/>
        </w:rPr>
        <w:t>54.58</w:t>
      </w:r>
      <w:r w:rsidRPr="00BE37A9" w:rsidR="00AD4E4A">
        <w:rPr>
          <w:color w:val="auto"/>
          <w:sz w:val="22"/>
          <w:szCs w:val="22"/>
        </w:rPr>
        <w:t xml:space="preserve"> =</w:t>
      </w:r>
      <w:r w:rsidRPr="00BE37A9" w:rsidR="00A261AF">
        <w:rPr>
          <w:color w:val="auto"/>
          <w:sz w:val="22"/>
          <w:szCs w:val="22"/>
        </w:rPr>
        <w:t xml:space="preserve"> </w:t>
      </w:r>
      <w:r w:rsidRPr="00BE37A9" w:rsidR="00AD4E4A">
        <w:rPr>
          <w:color w:val="auto"/>
          <w:sz w:val="22"/>
          <w:szCs w:val="22"/>
        </w:rPr>
        <w:t>$</w:t>
      </w:r>
      <w:r w:rsidR="006D5910">
        <w:rPr>
          <w:color w:val="auto"/>
          <w:sz w:val="22"/>
          <w:szCs w:val="22"/>
        </w:rPr>
        <w:t>37.66</w:t>
      </w:r>
      <w:r w:rsidRPr="00BE37A9" w:rsidR="00AD4E4A">
        <w:rPr>
          <w:color w:val="auto"/>
          <w:sz w:val="22"/>
          <w:szCs w:val="22"/>
        </w:rPr>
        <w:t>/0.</w:t>
      </w:r>
      <w:r w:rsidRPr="002A7A3D" w:rsidR="00180DA6">
        <w:rPr>
          <w:color w:val="auto"/>
          <w:sz w:val="22"/>
          <w:szCs w:val="22"/>
        </w:rPr>
        <w:t>69</w:t>
      </w:r>
      <w:r w:rsidRPr="002A7A3D" w:rsidR="00AD4E4A">
        <w:rPr>
          <w:color w:val="auto"/>
          <w:sz w:val="22"/>
          <w:szCs w:val="22"/>
        </w:rPr>
        <w:t>.</w:t>
      </w:r>
    </w:p>
    <w:p w:rsidR="00A261AF" w:rsidRPr="002A7A3D" w:rsidP="00F66ECF" w14:paraId="7C109148" w14:textId="77777777">
      <w:pPr>
        <w:pStyle w:val="Default"/>
        <w:spacing w:line="360" w:lineRule="auto"/>
        <w:ind w:left="720"/>
        <w:jc w:val="both"/>
        <w:rPr>
          <w:color w:val="auto"/>
          <w:sz w:val="22"/>
          <w:szCs w:val="22"/>
        </w:rPr>
      </w:pPr>
    </w:p>
    <w:p w:rsidR="00A261AF" w:rsidRPr="002A7A3D" w:rsidP="00C37A33" w14:paraId="22A266E0" w14:textId="77777777">
      <w:pPr>
        <w:pStyle w:val="Default"/>
        <w:spacing w:line="360" w:lineRule="auto"/>
        <w:ind w:left="720"/>
        <w:rPr>
          <w:color w:val="auto"/>
        </w:rPr>
      </w:pPr>
      <w:r w:rsidRPr="002A7A3D">
        <w:rPr>
          <w:color w:val="auto"/>
          <w:sz w:val="22"/>
          <w:szCs w:val="22"/>
        </w:rPr>
        <w:t xml:space="preserve">The average of the two fully loaded wage rates for the national average minimum and a business operations specialist is </w:t>
      </w:r>
      <w:r w:rsidRPr="002A7A3D" w:rsidR="00774963">
        <w:rPr>
          <w:color w:val="auto"/>
          <w:sz w:val="22"/>
          <w:szCs w:val="22"/>
        </w:rPr>
        <w:t>$</w:t>
      </w:r>
      <w:r w:rsidR="006722AE">
        <w:rPr>
          <w:color w:val="auto"/>
          <w:sz w:val="22"/>
          <w:szCs w:val="22"/>
        </w:rPr>
        <w:t>35.84</w:t>
      </w:r>
      <w:r w:rsidRPr="002A7A3D" w:rsidR="00774963">
        <w:rPr>
          <w:color w:val="auto"/>
          <w:sz w:val="22"/>
          <w:szCs w:val="22"/>
        </w:rPr>
        <w:t xml:space="preserve"> ((</w:t>
      </w:r>
      <w:r w:rsidRPr="002A7A3D">
        <w:rPr>
          <w:color w:val="auto"/>
          <w:sz w:val="22"/>
          <w:szCs w:val="22"/>
        </w:rPr>
        <w:t>$</w:t>
      </w:r>
      <w:r w:rsidR="00727845">
        <w:rPr>
          <w:color w:val="auto"/>
          <w:sz w:val="22"/>
          <w:szCs w:val="22"/>
        </w:rPr>
        <w:t>17</w:t>
      </w:r>
      <w:r w:rsidRPr="002A7A3D" w:rsidR="00180DA6">
        <w:rPr>
          <w:color w:val="auto"/>
          <w:sz w:val="22"/>
          <w:szCs w:val="22"/>
        </w:rPr>
        <w:t>.</w:t>
      </w:r>
      <w:r w:rsidR="00727845">
        <w:rPr>
          <w:color w:val="auto"/>
          <w:sz w:val="22"/>
          <w:szCs w:val="22"/>
        </w:rPr>
        <w:t>10</w:t>
      </w:r>
      <w:r w:rsidRPr="002A7A3D">
        <w:rPr>
          <w:color w:val="auto"/>
          <w:sz w:val="22"/>
          <w:szCs w:val="22"/>
        </w:rPr>
        <w:t xml:space="preserve"> + $</w:t>
      </w:r>
      <w:r w:rsidR="006722AE">
        <w:rPr>
          <w:color w:val="auto"/>
          <w:sz w:val="22"/>
          <w:szCs w:val="22"/>
        </w:rPr>
        <w:t>54.58</w:t>
      </w:r>
      <w:r w:rsidRPr="002A7A3D" w:rsidR="00774963">
        <w:rPr>
          <w:color w:val="auto"/>
          <w:sz w:val="22"/>
          <w:szCs w:val="22"/>
        </w:rPr>
        <w:t xml:space="preserve"> / 2).</w:t>
      </w:r>
    </w:p>
    <w:p w:rsidR="00A261AF" w:rsidRPr="002A7A3D" w:rsidP="00F66ECF" w14:paraId="4B51729F" w14:textId="77777777">
      <w:pPr>
        <w:pStyle w:val="Default"/>
        <w:ind w:left="720"/>
        <w:jc w:val="both"/>
        <w:rPr>
          <w:color w:val="auto"/>
        </w:rPr>
      </w:pPr>
    </w:p>
    <w:p w:rsidR="00E97314" w:rsidRPr="00BE37A9" w:rsidP="00E97314" w14:paraId="0EA71009" w14:textId="77777777">
      <w:pPr>
        <w:tabs>
          <w:tab w:val="left" w:pos="-1440"/>
        </w:tabs>
        <w:ind w:left="720" w:hanging="720"/>
        <w:jc w:val="both"/>
        <w:rPr>
          <w:b/>
        </w:rPr>
      </w:pPr>
      <w:r w:rsidRPr="002A7A3D">
        <w:rPr>
          <w:b/>
          <w:sz w:val="19"/>
          <w:szCs w:val="19"/>
        </w:rPr>
        <w:t>13.</w:t>
      </w:r>
      <w:r w:rsidRPr="00BE37A9">
        <w:rPr>
          <w:b/>
        </w:rPr>
        <w:tab/>
      </w:r>
      <w:r w:rsidRPr="00BE37A9">
        <w:rPr>
          <w:b/>
          <w:sz w:val="19"/>
          <w:szCs w:val="19"/>
        </w:rPr>
        <w:t>Provide an estimate of the total annual cost burden to respondents or record keepers resulting from the collection of information.  (Do not include the cost of any hour burden shown in Items 12 and 14).</w:t>
      </w:r>
    </w:p>
    <w:p w:rsidR="00E97314" w:rsidRPr="00BE37A9" w:rsidP="00E97314" w14:paraId="3A1EEDAE" w14:textId="77777777">
      <w:pPr>
        <w:jc w:val="both"/>
        <w:rPr>
          <w:b/>
        </w:rPr>
      </w:pPr>
    </w:p>
    <w:p w:rsidR="00E97314" w:rsidRPr="00BE37A9" w:rsidP="00E97314" w14:paraId="4F90FFD5" w14:textId="77777777">
      <w:pPr>
        <w:tabs>
          <w:tab w:val="left" w:pos="-1440"/>
        </w:tabs>
        <w:ind w:left="1440" w:hanging="720"/>
        <w:jc w:val="both"/>
        <w:rPr>
          <w:b/>
        </w:rPr>
      </w:pPr>
      <w:r w:rsidRPr="00BE37A9">
        <w:rPr>
          <w:b/>
        </w:rPr>
        <w:t>•</w:t>
      </w:r>
      <w:r w:rsidRPr="00BE37A9">
        <w:rPr>
          <w:b/>
        </w:rPr>
        <w:tab/>
      </w:r>
      <w:r w:rsidRPr="00BE37A9">
        <w:rPr>
          <w:b/>
          <w:sz w:val="19"/>
          <w:szCs w:val="19"/>
        </w:rPr>
        <w:t>The cost estimate should be split into two components</w:t>
      </w:r>
      <w:r w:rsidRPr="00BE37A9">
        <w:rPr>
          <w:b/>
          <w:sz w:val="19"/>
          <w:szCs w:val="19"/>
        </w:rPr>
        <w:t>:  (</w:t>
      </w:r>
      <w:r w:rsidRPr="00BE37A9">
        <w:rPr>
          <w:b/>
          <w:sz w:val="19"/>
          <w:szCs w:val="19"/>
        </w:rPr>
        <w:t xml:space="preserve">a) a total capital and start-up cost component (annualized over its expected useful life); and (b) a total operation and maintenance and purchase of services component.  The estimates should </w:t>
      </w:r>
      <w:r w:rsidRPr="00BE37A9">
        <w:rPr>
          <w:b/>
          <w:sz w:val="19"/>
          <w:szCs w:val="19"/>
        </w:rPr>
        <w:t>take into account</w:t>
      </w:r>
      <w:r w:rsidRPr="00BE37A9">
        <w:rPr>
          <w:b/>
          <w:sz w:val="19"/>
          <w:szCs w:val="19"/>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97314" w:rsidRPr="00BE37A9" w:rsidP="00E97314" w14:paraId="08B35D22" w14:textId="77777777">
      <w:pPr>
        <w:jc w:val="both"/>
        <w:rPr>
          <w:b/>
        </w:rPr>
      </w:pPr>
    </w:p>
    <w:p w:rsidR="00E97314" w:rsidRPr="00BE37A9" w:rsidP="00E97314" w14:paraId="64089127" w14:textId="77777777">
      <w:pPr>
        <w:tabs>
          <w:tab w:val="left" w:pos="-1440"/>
        </w:tabs>
        <w:ind w:left="1440" w:hanging="720"/>
        <w:jc w:val="both"/>
        <w:rPr>
          <w:b/>
        </w:rPr>
      </w:pPr>
      <w:r w:rsidRPr="00BE37A9">
        <w:rPr>
          <w:b/>
        </w:rPr>
        <w:t>•</w:t>
      </w:r>
      <w:r w:rsidRPr="00BE37A9">
        <w:rPr>
          <w:b/>
        </w:rPr>
        <w:tab/>
      </w:r>
      <w:r w:rsidRPr="00BE37A9">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97314" w:rsidRPr="00BE37A9" w:rsidP="00E97314" w14:paraId="37B58106" w14:textId="77777777">
      <w:pPr>
        <w:jc w:val="both"/>
        <w:rPr>
          <w:b/>
        </w:rPr>
      </w:pPr>
    </w:p>
    <w:p w:rsidR="00E97314" w:rsidRPr="00BE37A9" w:rsidP="00E97314" w14:paraId="4923A6AF" w14:textId="77777777">
      <w:pPr>
        <w:tabs>
          <w:tab w:val="left" w:pos="-1440"/>
        </w:tabs>
        <w:ind w:left="1440" w:hanging="720"/>
        <w:jc w:val="both"/>
        <w:rPr>
          <w:b/>
        </w:rPr>
      </w:pPr>
      <w:r w:rsidRPr="00BE37A9">
        <w:rPr>
          <w:b/>
        </w:rPr>
        <w:t>•</w:t>
      </w:r>
      <w:r w:rsidRPr="00BE37A9">
        <w:rPr>
          <w:b/>
        </w:rPr>
        <w:tab/>
      </w:r>
      <w:r w:rsidRPr="00BE37A9">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7314" w:rsidRPr="00BE37A9" w:rsidP="00E97314" w14:paraId="77BE69CD" w14:textId="77777777">
      <w:pPr>
        <w:pStyle w:val="Default"/>
        <w:ind w:left="540" w:hanging="540"/>
        <w:jc w:val="both"/>
        <w:rPr>
          <w:color w:val="auto"/>
        </w:rPr>
      </w:pPr>
      <w:r w:rsidRPr="00BE37A9">
        <w:rPr>
          <w:color w:val="auto"/>
        </w:rPr>
        <w:t xml:space="preserve"> </w:t>
      </w:r>
    </w:p>
    <w:p w:rsidR="00E97314" w:rsidRPr="00BE37A9" w:rsidP="00E97314" w14:paraId="5EEDE2B2" w14:textId="77777777">
      <w:pPr>
        <w:pStyle w:val="Default"/>
        <w:ind w:left="540" w:hanging="540"/>
        <w:jc w:val="both"/>
        <w:rPr>
          <w:color w:val="auto"/>
        </w:rPr>
      </w:pPr>
    </w:p>
    <w:p w:rsidR="00E97314" w:rsidRPr="00BE37A9" w:rsidP="00F66ECF" w14:paraId="671E9F01" w14:textId="77777777">
      <w:pPr>
        <w:pStyle w:val="Default"/>
        <w:spacing w:line="360" w:lineRule="auto"/>
        <w:ind w:left="547" w:firstLine="187"/>
        <w:jc w:val="both"/>
        <w:rPr>
          <w:color w:val="auto"/>
          <w:sz w:val="22"/>
          <w:szCs w:val="22"/>
        </w:rPr>
      </w:pPr>
      <w:r w:rsidRPr="00BE37A9">
        <w:rPr>
          <w:color w:val="auto"/>
          <w:sz w:val="22"/>
          <w:szCs w:val="22"/>
        </w:rPr>
        <w:t xml:space="preserve">There are no capital or start-up costs associated with this information collection.  </w:t>
      </w:r>
    </w:p>
    <w:p w:rsidR="00E97314" w:rsidRPr="00BE37A9" w:rsidP="00E97314" w14:paraId="1CC6C920" w14:textId="77777777">
      <w:pPr>
        <w:pStyle w:val="Default"/>
        <w:rPr>
          <w:color w:val="auto"/>
        </w:rPr>
      </w:pPr>
    </w:p>
    <w:p w:rsidR="00E97314" w:rsidRPr="002A7A3D" w:rsidP="00E97314" w14:paraId="111E8959" w14:textId="77777777">
      <w:pPr>
        <w:pStyle w:val="Default"/>
        <w:ind w:left="540" w:hanging="540"/>
        <w:rPr>
          <w:b/>
          <w:color w:val="auto"/>
        </w:rPr>
      </w:pPr>
      <w:r w:rsidRPr="00BE37A9">
        <w:rPr>
          <w:b/>
          <w:color w:val="auto"/>
          <w:sz w:val="19"/>
          <w:szCs w:val="19"/>
        </w:rPr>
        <w:t>14.</w:t>
      </w:r>
      <w:r w:rsidRPr="00BE37A9">
        <w:rPr>
          <w:b/>
          <w:color w:val="auto"/>
        </w:rPr>
        <w:tab/>
      </w:r>
      <w:r w:rsidRPr="002A7A3D">
        <w:rPr>
          <w:b/>
          <w:color w:val="auto"/>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2A7A3D">
        <w:rPr>
          <w:b/>
          <w:color w:val="auto"/>
        </w:rPr>
        <w:t xml:space="preserve"> </w:t>
      </w:r>
    </w:p>
    <w:p w:rsidR="00E97314" w:rsidRPr="002A7A3D" w:rsidP="00E97314" w14:paraId="5B87E210" w14:textId="77777777">
      <w:pPr>
        <w:pStyle w:val="Default"/>
        <w:rPr>
          <w:color w:val="auto"/>
        </w:rPr>
      </w:pPr>
    </w:p>
    <w:p w:rsidR="00E97314" w:rsidRPr="002A7A3D" w:rsidP="00852607" w14:paraId="06F86BA3" w14:textId="77777777">
      <w:pPr>
        <w:pStyle w:val="Default"/>
        <w:spacing w:line="360" w:lineRule="auto"/>
        <w:ind w:firstLine="720"/>
        <w:rPr>
          <w:color w:val="auto"/>
          <w:sz w:val="22"/>
          <w:szCs w:val="22"/>
        </w:rPr>
      </w:pPr>
      <w:r w:rsidRPr="002A7A3D">
        <w:rPr>
          <w:color w:val="auto"/>
          <w:sz w:val="22"/>
          <w:szCs w:val="22"/>
        </w:rPr>
        <w:t xml:space="preserve">Annualized Cost Analysis: </w:t>
      </w:r>
    </w:p>
    <w:p w:rsidR="002911A5" w:rsidRPr="00BE37A9" w:rsidP="002911A5" w14:paraId="03460E4E" w14:textId="77777777">
      <w:pPr>
        <w:pStyle w:val="Default"/>
        <w:numPr>
          <w:ilvl w:val="0"/>
          <w:numId w:val="19"/>
        </w:numPr>
        <w:spacing w:line="360" w:lineRule="auto"/>
        <w:rPr>
          <w:color w:val="auto"/>
          <w:sz w:val="22"/>
          <w:szCs w:val="22"/>
        </w:rPr>
      </w:pPr>
      <w:r w:rsidRPr="002A7A3D">
        <w:rPr>
          <w:color w:val="auto"/>
          <w:sz w:val="22"/>
          <w:szCs w:val="22"/>
        </w:rPr>
        <w:t>Collecting and Processing:                                    $</w:t>
      </w:r>
      <w:r w:rsidRPr="00BE37A9" w:rsidR="0067604B">
        <w:rPr>
          <w:color w:val="auto"/>
          <w:sz w:val="22"/>
          <w:szCs w:val="22"/>
        </w:rPr>
        <w:t>19,130</w:t>
      </w:r>
    </w:p>
    <w:p w:rsidR="002911A5" w:rsidRPr="00BE37A9" w:rsidP="00F66ECF" w14:paraId="319F81C1" w14:textId="77777777">
      <w:pPr>
        <w:pStyle w:val="Default"/>
        <w:numPr>
          <w:ilvl w:val="0"/>
          <w:numId w:val="19"/>
        </w:numPr>
        <w:spacing w:line="360" w:lineRule="auto"/>
        <w:rPr>
          <w:color w:val="auto"/>
          <w:sz w:val="22"/>
          <w:szCs w:val="22"/>
        </w:rPr>
      </w:pPr>
      <w:r w:rsidRPr="00BE37A9">
        <w:rPr>
          <w:color w:val="auto"/>
          <w:sz w:val="22"/>
          <w:szCs w:val="22"/>
        </w:rPr>
        <w:t>Total Annual Cost to the Government                  $</w:t>
      </w:r>
      <w:r w:rsidRPr="00BE37A9" w:rsidR="0067604B">
        <w:rPr>
          <w:color w:val="auto"/>
          <w:sz w:val="22"/>
          <w:szCs w:val="22"/>
        </w:rPr>
        <w:t>19,130</w:t>
      </w:r>
    </w:p>
    <w:p w:rsidR="00E97314" w:rsidRPr="00BE37A9" w:rsidP="00E97314" w14:paraId="4F41A487" w14:textId="77777777">
      <w:pPr>
        <w:pStyle w:val="Default"/>
        <w:rPr>
          <w:color w:val="auto"/>
        </w:rPr>
      </w:pPr>
    </w:p>
    <w:p w:rsidR="00E97314" w:rsidRPr="00BE37A9" w:rsidP="00852607" w14:paraId="2451B09A" w14:textId="77777777">
      <w:pPr>
        <w:pStyle w:val="Default"/>
        <w:ind w:firstLine="720"/>
        <w:rPr>
          <w:color w:val="auto"/>
          <w:sz w:val="22"/>
          <w:szCs w:val="22"/>
        </w:rPr>
      </w:pPr>
      <w:r w:rsidRPr="00BE37A9">
        <w:rPr>
          <w:b/>
          <w:bCs/>
          <w:color w:val="auto"/>
          <w:sz w:val="22"/>
          <w:szCs w:val="22"/>
        </w:rPr>
        <w:t xml:space="preserve">Government Cost </w:t>
      </w:r>
    </w:p>
    <w:p w:rsidR="00E97314" w:rsidRPr="002A7A3D" w:rsidP="00F66ECF" w14:paraId="6CF0CA73" w14:textId="77777777">
      <w:pPr>
        <w:pStyle w:val="Default"/>
        <w:spacing w:line="360" w:lineRule="auto"/>
        <w:ind w:left="720"/>
        <w:rPr>
          <w:color w:val="auto"/>
          <w:sz w:val="22"/>
          <w:szCs w:val="22"/>
        </w:rPr>
      </w:pPr>
      <w:r w:rsidRPr="00BE37A9">
        <w:rPr>
          <w:color w:val="auto"/>
          <w:sz w:val="22"/>
          <w:szCs w:val="22"/>
        </w:rPr>
        <w:t xml:space="preserve">The estimated cost to the Government is calculated by </w:t>
      </w:r>
      <w:r w:rsidRPr="00BE37A9" w:rsidR="00A623F5">
        <w:rPr>
          <w:color w:val="auto"/>
          <w:sz w:val="22"/>
          <w:szCs w:val="22"/>
        </w:rPr>
        <w:t xml:space="preserve">multiplying </w:t>
      </w:r>
      <w:r w:rsidRPr="00BE37A9">
        <w:rPr>
          <w:color w:val="auto"/>
          <w:sz w:val="22"/>
          <w:szCs w:val="22"/>
        </w:rPr>
        <w:t xml:space="preserve">the estimated number of respondents </w:t>
      </w:r>
      <w:r w:rsidRPr="00BE37A9" w:rsidR="00484EB3">
        <w:rPr>
          <w:color w:val="auto"/>
          <w:sz w:val="22"/>
          <w:szCs w:val="22"/>
        </w:rPr>
        <w:t>fili</w:t>
      </w:r>
      <w:r w:rsidRPr="00BE37A9">
        <w:rPr>
          <w:color w:val="auto"/>
          <w:sz w:val="22"/>
          <w:szCs w:val="22"/>
        </w:rPr>
        <w:t xml:space="preserve">ng the </w:t>
      </w:r>
      <w:r w:rsidRPr="00BE37A9" w:rsidR="00B96452">
        <w:rPr>
          <w:color w:val="auto"/>
          <w:sz w:val="22"/>
          <w:szCs w:val="22"/>
        </w:rPr>
        <w:t>Electronic Funds Transfer Waiver Request</w:t>
      </w:r>
      <w:r w:rsidRPr="00BE37A9" w:rsidR="00A61799">
        <w:rPr>
          <w:color w:val="auto"/>
          <w:sz w:val="22"/>
          <w:szCs w:val="22"/>
        </w:rPr>
        <w:t xml:space="preserve"> (650)</w:t>
      </w:r>
      <w:r w:rsidRPr="00BE37A9">
        <w:rPr>
          <w:color w:val="auto"/>
          <w:sz w:val="22"/>
          <w:szCs w:val="22"/>
        </w:rPr>
        <w:t xml:space="preserve"> </w:t>
      </w:r>
      <w:r w:rsidRPr="00BE37A9" w:rsidR="00A623F5">
        <w:rPr>
          <w:color w:val="auto"/>
          <w:sz w:val="22"/>
          <w:szCs w:val="22"/>
        </w:rPr>
        <w:t xml:space="preserve">by </w:t>
      </w:r>
      <w:r w:rsidRPr="00BE37A9" w:rsidR="00A61799">
        <w:rPr>
          <w:color w:val="auto"/>
          <w:sz w:val="22"/>
          <w:szCs w:val="22"/>
        </w:rPr>
        <w:t>(</w:t>
      </w:r>
      <w:r w:rsidRPr="00BE37A9" w:rsidR="00852607">
        <w:rPr>
          <w:color w:val="auto"/>
          <w:sz w:val="22"/>
          <w:szCs w:val="22"/>
        </w:rPr>
        <w:t>1</w:t>
      </w:r>
      <w:r w:rsidRPr="00BE37A9" w:rsidR="00A61799">
        <w:rPr>
          <w:color w:val="auto"/>
          <w:sz w:val="22"/>
          <w:szCs w:val="22"/>
        </w:rPr>
        <w:t xml:space="preserve">) </w:t>
      </w:r>
      <w:r w:rsidRPr="00BE37A9" w:rsidR="00852607">
        <w:rPr>
          <w:color w:val="auto"/>
          <w:sz w:val="22"/>
          <w:szCs w:val="22"/>
        </w:rPr>
        <w:t>hour</w:t>
      </w:r>
      <w:r w:rsidRPr="00BE37A9" w:rsidR="00A61799">
        <w:rPr>
          <w:color w:val="auto"/>
          <w:sz w:val="22"/>
          <w:szCs w:val="22"/>
        </w:rPr>
        <w:t xml:space="preserve"> </w:t>
      </w:r>
      <w:r w:rsidRPr="00BE37A9">
        <w:rPr>
          <w:color w:val="auto"/>
          <w:sz w:val="22"/>
          <w:szCs w:val="22"/>
        </w:rPr>
        <w:t>(</w:t>
      </w:r>
      <w:r w:rsidRPr="00BE37A9" w:rsidR="003B19F0">
        <w:rPr>
          <w:color w:val="auto"/>
          <w:sz w:val="22"/>
          <w:szCs w:val="22"/>
        </w:rPr>
        <w:t>t</w:t>
      </w:r>
      <w:r w:rsidRPr="00BE37A9">
        <w:rPr>
          <w:color w:val="auto"/>
          <w:sz w:val="22"/>
          <w:szCs w:val="22"/>
        </w:rPr>
        <w:t xml:space="preserve">ime required to collect and process) </w:t>
      </w:r>
      <w:r w:rsidRPr="00BE37A9" w:rsidR="00A623F5">
        <w:rPr>
          <w:color w:val="auto"/>
          <w:sz w:val="22"/>
          <w:szCs w:val="22"/>
        </w:rPr>
        <w:t xml:space="preserve">by </w:t>
      </w:r>
      <w:r w:rsidRPr="00BE37A9">
        <w:rPr>
          <w:color w:val="auto"/>
          <w:sz w:val="22"/>
          <w:szCs w:val="22"/>
        </w:rPr>
        <w:t>$</w:t>
      </w:r>
      <w:r w:rsidRPr="002A7A3D" w:rsidR="00CD1272">
        <w:rPr>
          <w:color w:val="auto"/>
          <w:sz w:val="22"/>
          <w:szCs w:val="22"/>
        </w:rPr>
        <w:t>29.43</w:t>
      </w:r>
      <w:r w:rsidRPr="002A7A3D">
        <w:rPr>
          <w:color w:val="auto"/>
          <w:sz w:val="22"/>
          <w:szCs w:val="22"/>
        </w:rPr>
        <w:t xml:space="preserve"> (</w:t>
      </w:r>
      <w:r w:rsidRPr="002A7A3D" w:rsidR="002911A5">
        <w:rPr>
          <w:color w:val="auto"/>
          <w:sz w:val="22"/>
          <w:szCs w:val="22"/>
        </w:rPr>
        <w:t xml:space="preserve">average fully loaded hourly wage for </w:t>
      </w:r>
      <w:r w:rsidRPr="002A7A3D" w:rsidR="00A623F5">
        <w:rPr>
          <w:color w:val="auto"/>
          <w:sz w:val="22"/>
          <w:szCs w:val="22"/>
        </w:rPr>
        <w:t>the</w:t>
      </w:r>
      <w:r w:rsidRPr="002A7A3D" w:rsidR="00C433A8">
        <w:rPr>
          <w:color w:val="auto"/>
          <w:sz w:val="22"/>
          <w:szCs w:val="22"/>
        </w:rPr>
        <w:t xml:space="preserve"> </w:t>
      </w:r>
      <w:r w:rsidRPr="002A7A3D" w:rsidR="00DF1E7A">
        <w:rPr>
          <w:color w:val="auto"/>
          <w:sz w:val="22"/>
          <w:szCs w:val="22"/>
        </w:rPr>
        <w:t xml:space="preserve">government employee </w:t>
      </w:r>
      <w:r w:rsidRPr="002A7A3D" w:rsidR="002911A5">
        <w:rPr>
          <w:color w:val="auto"/>
          <w:sz w:val="22"/>
          <w:szCs w:val="22"/>
        </w:rPr>
        <w:t>to collect and process th</w:t>
      </w:r>
      <w:r w:rsidRPr="002A7A3D" w:rsidR="009D75FD">
        <w:rPr>
          <w:color w:val="auto"/>
          <w:sz w:val="22"/>
          <w:szCs w:val="22"/>
        </w:rPr>
        <w:t>e</w:t>
      </w:r>
      <w:r w:rsidRPr="002A7A3D" w:rsidR="002911A5">
        <w:rPr>
          <w:color w:val="auto"/>
          <w:sz w:val="22"/>
          <w:szCs w:val="22"/>
        </w:rPr>
        <w:t xml:space="preserve"> form</w:t>
      </w:r>
      <w:r w:rsidRPr="002A7A3D">
        <w:rPr>
          <w:color w:val="auto"/>
          <w:sz w:val="22"/>
          <w:szCs w:val="22"/>
        </w:rPr>
        <w:t xml:space="preserve">).  </w:t>
      </w:r>
    </w:p>
    <w:p w:rsidR="00F66ECF" w:rsidRPr="002A7A3D" w:rsidP="00DF1E7A" w14:paraId="6C939B0E" w14:textId="77777777">
      <w:pPr>
        <w:pStyle w:val="Default"/>
        <w:spacing w:line="360" w:lineRule="auto"/>
        <w:jc w:val="both"/>
        <w:rPr>
          <w:color w:val="auto"/>
          <w:sz w:val="22"/>
          <w:szCs w:val="22"/>
        </w:rPr>
      </w:pPr>
    </w:p>
    <w:p w:rsidR="00E97314" w:rsidRPr="00F66ECF" w:rsidP="00A623F5" w14:paraId="75B05CE5" w14:textId="77777777">
      <w:pPr>
        <w:pStyle w:val="Default"/>
        <w:spacing w:line="360" w:lineRule="auto"/>
        <w:ind w:left="720"/>
        <w:rPr>
          <w:color w:val="auto"/>
          <w:sz w:val="22"/>
          <w:szCs w:val="22"/>
        </w:rPr>
      </w:pPr>
      <w:r w:rsidRPr="002A7A3D">
        <w:rPr>
          <w:color w:val="auto"/>
          <w:sz w:val="22"/>
          <w:szCs w:val="22"/>
        </w:rPr>
        <w:t xml:space="preserve">The </w:t>
      </w:r>
      <w:r w:rsidRPr="002A7A3D" w:rsidR="00E0477C">
        <w:rPr>
          <w:color w:val="auto"/>
          <w:sz w:val="22"/>
          <w:szCs w:val="22"/>
        </w:rPr>
        <w:t xml:space="preserve">average hourly wage is based on </w:t>
      </w:r>
      <w:r w:rsidRPr="002A7A3D" w:rsidR="00A623F5">
        <w:rPr>
          <w:color w:val="auto"/>
          <w:sz w:val="22"/>
          <w:szCs w:val="22"/>
        </w:rPr>
        <w:t>the Accounting Technician</w:t>
      </w:r>
      <w:r w:rsidRPr="002A7A3D" w:rsidR="00A623F5">
        <w:rPr>
          <w:color w:val="auto"/>
          <w:sz w:val="22"/>
          <w:szCs w:val="22"/>
        </w:rPr>
        <w:t xml:space="preserve"> </w:t>
      </w:r>
      <w:r w:rsidRPr="002A7A3D" w:rsidR="00447560">
        <w:rPr>
          <w:color w:val="auto"/>
          <w:sz w:val="22"/>
          <w:szCs w:val="22"/>
        </w:rPr>
        <w:t xml:space="preserve">who </w:t>
      </w:r>
      <w:r w:rsidRPr="002A7A3D" w:rsidR="00E0477C">
        <w:rPr>
          <w:color w:val="auto"/>
          <w:sz w:val="22"/>
          <w:szCs w:val="22"/>
        </w:rPr>
        <w:t>collect</w:t>
      </w:r>
      <w:r w:rsidRPr="002A7A3D" w:rsidR="00A623F5">
        <w:rPr>
          <w:color w:val="auto"/>
          <w:sz w:val="22"/>
          <w:szCs w:val="22"/>
        </w:rPr>
        <w:t>s</w:t>
      </w:r>
      <w:r w:rsidRPr="002A7A3D" w:rsidR="00E0477C">
        <w:rPr>
          <w:color w:val="auto"/>
          <w:sz w:val="22"/>
          <w:szCs w:val="22"/>
        </w:rPr>
        <w:t xml:space="preserve"> and process</w:t>
      </w:r>
      <w:r w:rsidRPr="002A7A3D" w:rsidR="00A623F5">
        <w:rPr>
          <w:color w:val="auto"/>
          <w:sz w:val="22"/>
          <w:szCs w:val="22"/>
        </w:rPr>
        <w:t xml:space="preserve">es each </w:t>
      </w:r>
      <w:r w:rsidRPr="002A7A3D" w:rsidR="00E0477C">
        <w:rPr>
          <w:color w:val="auto"/>
          <w:sz w:val="22"/>
          <w:szCs w:val="22"/>
        </w:rPr>
        <w:t>form</w:t>
      </w:r>
      <w:r w:rsidRPr="002A7A3D" w:rsidR="00447560">
        <w:rPr>
          <w:color w:val="auto"/>
          <w:sz w:val="22"/>
          <w:szCs w:val="22"/>
        </w:rPr>
        <w:t xml:space="preserve"> </w:t>
      </w:r>
      <w:r w:rsidRPr="002A7A3D" w:rsidR="005C7032">
        <w:rPr>
          <w:color w:val="auto"/>
          <w:sz w:val="22"/>
          <w:szCs w:val="22"/>
        </w:rPr>
        <w:t xml:space="preserve">for a total of one hour </w:t>
      </w:r>
      <w:r w:rsidRPr="002A7A3D" w:rsidR="00447560">
        <w:rPr>
          <w:color w:val="auto"/>
          <w:sz w:val="22"/>
          <w:szCs w:val="22"/>
        </w:rPr>
        <w:t xml:space="preserve">and </w:t>
      </w:r>
      <w:r w:rsidRPr="002A7A3D" w:rsidR="00A623F5">
        <w:rPr>
          <w:color w:val="auto"/>
          <w:sz w:val="22"/>
          <w:szCs w:val="22"/>
        </w:rPr>
        <w:t>is</w:t>
      </w:r>
      <w:r w:rsidRPr="002A7A3D" w:rsidR="00E0477C">
        <w:rPr>
          <w:color w:val="auto"/>
          <w:sz w:val="22"/>
          <w:szCs w:val="22"/>
        </w:rPr>
        <w:t xml:space="preserve"> located in</w:t>
      </w:r>
      <w:r w:rsidRPr="002A7A3D" w:rsidR="00F3281F">
        <w:rPr>
          <w:color w:val="auto"/>
          <w:sz w:val="22"/>
          <w:szCs w:val="22"/>
        </w:rPr>
        <w:t xml:space="preserve"> </w:t>
      </w:r>
      <w:r w:rsidRPr="002A7A3D" w:rsidR="00E0477C">
        <w:rPr>
          <w:color w:val="auto"/>
          <w:sz w:val="22"/>
          <w:szCs w:val="22"/>
        </w:rPr>
        <w:t>Dallas</w:t>
      </w:r>
      <w:r w:rsidRPr="002A7A3D" w:rsidR="00447560">
        <w:rPr>
          <w:color w:val="auto"/>
          <w:sz w:val="22"/>
          <w:szCs w:val="22"/>
        </w:rPr>
        <w:t>,</w:t>
      </w:r>
      <w:r w:rsidRPr="002A7A3D" w:rsidR="00E0477C">
        <w:rPr>
          <w:color w:val="auto"/>
          <w:sz w:val="22"/>
          <w:szCs w:val="22"/>
        </w:rPr>
        <w:t xml:space="preserve"> </w:t>
      </w:r>
      <w:r w:rsidRPr="002A7A3D" w:rsidR="002B17B3">
        <w:rPr>
          <w:color w:val="auto"/>
          <w:sz w:val="22"/>
          <w:szCs w:val="22"/>
        </w:rPr>
        <w:t>Texas.</w:t>
      </w:r>
      <w:r w:rsidRPr="002A7A3D" w:rsidR="00E0477C">
        <w:rPr>
          <w:color w:val="auto"/>
          <w:sz w:val="22"/>
          <w:szCs w:val="22"/>
        </w:rPr>
        <w:t xml:space="preserve"> </w:t>
      </w:r>
      <w:r w:rsidRPr="002A7A3D" w:rsidR="005C7032">
        <w:rPr>
          <w:color w:val="auto"/>
          <w:sz w:val="22"/>
          <w:szCs w:val="22"/>
        </w:rPr>
        <w:t xml:space="preserve">The annual salary for a </w:t>
      </w:r>
      <w:r w:rsidRPr="002A7A3D" w:rsidR="00E0477C">
        <w:rPr>
          <w:color w:val="auto"/>
          <w:sz w:val="22"/>
          <w:szCs w:val="22"/>
        </w:rPr>
        <w:t>General Schedule Grade 7 Step 10</w:t>
      </w:r>
      <w:r w:rsidRPr="002A7A3D">
        <w:rPr>
          <w:color w:val="auto"/>
          <w:sz w:val="22"/>
          <w:szCs w:val="22"/>
        </w:rPr>
        <w:t xml:space="preserve"> </w:t>
      </w:r>
      <w:r w:rsidRPr="002A7A3D" w:rsidR="00E0477C">
        <w:rPr>
          <w:color w:val="auto"/>
          <w:sz w:val="22"/>
          <w:szCs w:val="22"/>
        </w:rPr>
        <w:t>Accounting Technician</w:t>
      </w:r>
      <w:r w:rsidRPr="002A7A3D" w:rsidR="005C7032">
        <w:rPr>
          <w:color w:val="auto"/>
          <w:sz w:val="22"/>
          <w:szCs w:val="22"/>
        </w:rPr>
        <w:t>,</w:t>
      </w:r>
      <w:r w:rsidRPr="002A7A3D" w:rsidR="00E0477C">
        <w:rPr>
          <w:color w:val="auto"/>
          <w:sz w:val="22"/>
          <w:szCs w:val="22"/>
        </w:rPr>
        <w:t xml:space="preserve"> </w:t>
      </w:r>
      <w:r w:rsidRPr="002A7A3D">
        <w:rPr>
          <w:color w:val="auto"/>
          <w:sz w:val="22"/>
          <w:szCs w:val="22"/>
        </w:rPr>
        <w:t>Job Series 0</w:t>
      </w:r>
      <w:r w:rsidRPr="003F4B0D" w:rsidR="00F3281F">
        <w:rPr>
          <w:color w:val="auto"/>
          <w:sz w:val="22"/>
          <w:szCs w:val="22"/>
        </w:rPr>
        <w:t>525</w:t>
      </w:r>
      <w:r w:rsidRPr="003F4B0D">
        <w:rPr>
          <w:color w:val="auto"/>
          <w:sz w:val="22"/>
          <w:szCs w:val="22"/>
        </w:rPr>
        <w:t xml:space="preserve">, </w:t>
      </w:r>
      <w:r w:rsidRPr="003F4B0D" w:rsidR="002B17B3">
        <w:rPr>
          <w:color w:val="auto"/>
          <w:sz w:val="22"/>
          <w:szCs w:val="22"/>
        </w:rPr>
        <w:t xml:space="preserve">in the </w:t>
      </w:r>
      <w:r w:rsidRPr="003F4B0D">
        <w:rPr>
          <w:color w:val="auto"/>
          <w:sz w:val="22"/>
          <w:szCs w:val="22"/>
        </w:rPr>
        <w:t>Dallas-Fort Worth,</w:t>
      </w:r>
      <w:r w:rsidRPr="003F4B0D" w:rsidR="00DF1E7A">
        <w:rPr>
          <w:color w:val="auto"/>
          <w:sz w:val="22"/>
          <w:szCs w:val="22"/>
        </w:rPr>
        <w:t xml:space="preserve"> </w:t>
      </w:r>
      <w:r w:rsidRPr="003F4B0D">
        <w:rPr>
          <w:color w:val="auto"/>
          <w:sz w:val="22"/>
          <w:szCs w:val="22"/>
        </w:rPr>
        <w:t>TX-OK locality</w:t>
      </w:r>
      <w:r w:rsidRPr="003F4B0D" w:rsidR="005C7032">
        <w:rPr>
          <w:color w:val="auto"/>
          <w:sz w:val="22"/>
          <w:szCs w:val="22"/>
        </w:rPr>
        <w:t xml:space="preserve"> </w:t>
      </w:r>
      <w:r w:rsidRPr="00727845" w:rsidR="002B17B3">
        <w:rPr>
          <w:color w:val="auto"/>
          <w:sz w:val="22"/>
          <w:szCs w:val="22"/>
        </w:rPr>
        <w:t>is</w:t>
      </w:r>
      <w:r w:rsidRPr="00F11A4C">
        <w:rPr>
          <w:color w:val="auto"/>
          <w:sz w:val="22"/>
          <w:szCs w:val="22"/>
        </w:rPr>
        <w:t xml:space="preserve"> </w:t>
      </w:r>
      <w:r w:rsidRPr="002A7A3D" w:rsidR="002B17B3">
        <w:rPr>
          <w:color w:val="auto"/>
          <w:sz w:val="22"/>
          <w:szCs w:val="22"/>
        </w:rPr>
        <w:t>$</w:t>
      </w:r>
      <w:r w:rsidRPr="002A7A3D" w:rsidR="00384F0B">
        <w:rPr>
          <w:color w:val="auto"/>
          <w:sz w:val="22"/>
          <w:szCs w:val="22"/>
        </w:rPr>
        <w:t>61,213</w:t>
      </w:r>
      <w:r>
        <w:rPr>
          <w:rStyle w:val="FootnoteReference"/>
          <w:color w:val="auto"/>
          <w:sz w:val="22"/>
          <w:szCs w:val="22"/>
        </w:rPr>
        <w:footnoteReference w:id="3"/>
      </w:r>
      <w:r w:rsidRPr="002A7A3D" w:rsidR="002B17B3">
        <w:rPr>
          <w:color w:val="auto"/>
          <w:sz w:val="22"/>
          <w:szCs w:val="22"/>
        </w:rPr>
        <w:t xml:space="preserve"> and </w:t>
      </w:r>
      <w:r w:rsidRPr="002A7A3D" w:rsidR="005C7032">
        <w:rPr>
          <w:color w:val="auto"/>
          <w:sz w:val="22"/>
          <w:szCs w:val="22"/>
        </w:rPr>
        <w:t xml:space="preserve">the </w:t>
      </w:r>
      <w:r w:rsidRPr="002A7A3D" w:rsidR="002B17B3">
        <w:rPr>
          <w:color w:val="auto"/>
          <w:sz w:val="22"/>
          <w:szCs w:val="22"/>
        </w:rPr>
        <w:t>fully loaded average hourly wage is</w:t>
      </w:r>
      <w:r w:rsidRPr="002A7A3D" w:rsidR="005C7032">
        <w:rPr>
          <w:color w:val="auto"/>
          <w:sz w:val="22"/>
          <w:szCs w:val="22"/>
        </w:rPr>
        <w:t xml:space="preserve"> </w:t>
      </w:r>
      <w:r w:rsidRPr="002A7A3D" w:rsidR="002B17B3">
        <w:rPr>
          <w:color w:val="auto"/>
          <w:sz w:val="22"/>
          <w:szCs w:val="22"/>
        </w:rPr>
        <w:t>$</w:t>
      </w:r>
      <w:r w:rsidRPr="002A7A3D" w:rsidR="00CD1272">
        <w:rPr>
          <w:color w:val="auto"/>
          <w:sz w:val="22"/>
          <w:szCs w:val="22"/>
        </w:rPr>
        <w:t>29.43</w:t>
      </w:r>
      <w:r w:rsidRPr="002A7A3D" w:rsidR="002B17B3">
        <w:rPr>
          <w:color w:val="auto"/>
          <w:sz w:val="22"/>
          <w:szCs w:val="22"/>
        </w:rPr>
        <w:t xml:space="preserve"> </w:t>
      </w:r>
      <w:r w:rsidRPr="002A7A3D" w:rsidR="00CB2A04">
        <w:rPr>
          <w:color w:val="auto"/>
          <w:sz w:val="22"/>
          <w:szCs w:val="22"/>
        </w:rPr>
        <w:t>(</w:t>
      </w:r>
      <w:r w:rsidRPr="002A7A3D" w:rsidR="002B17B3">
        <w:rPr>
          <w:color w:val="auto"/>
          <w:sz w:val="22"/>
          <w:szCs w:val="22"/>
        </w:rPr>
        <w:t>$</w:t>
      </w:r>
      <w:r w:rsidRPr="002A7A3D" w:rsidR="00384F0B">
        <w:rPr>
          <w:color w:val="auto"/>
          <w:sz w:val="22"/>
          <w:szCs w:val="22"/>
        </w:rPr>
        <w:t>61,213</w:t>
      </w:r>
      <w:r w:rsidRPr="002A7A3D" w:rsidR="002B17B3">
        <w:rPr>
          <w:color w:val="auto"/>
          <w:sz w:val="22"/>
          <w:szCs w:val="22"/>
        </w:rPr>
        <w:t xml:space="preserve"> / </w:t>
      </w:r>
      <w:r w:rsidRPr="002A7A3D" w:rsidR="005C7032">
        <w:rPr>
          <w:color w:val="auto"/>
          <w:sz w:val="22"/>
          <w:szCs w:val="22"/>
        </w:rPr>
        <w:t>2,080</w:t>
      </w:r>
      <w:r w:rsidRPr="002A7A3D" w:rsidR="002B17B3">
        <w:rPr>
          <w:color w:val="auto"/>
          <w:sz w:val="22"/>
          <w:szCs w:val="22"/>
        </w:rPr>
        <w:t xml:space="preserve"> hours worked per ye</w:t>
      </w:r>
      <w:r w:rsidRPr="00F66ECF" w:rsidR="002B17B3">
        <w:rPr>
          <w:color w:val="auto"/>
          <w:sz w:val="22"/>
          <w:szCs w:val="22"/>
        </w:rPr>
        <w:t xml:space="preserve">ar). </w:t>
      </w:r>
    </w:p>
    <w:p w:rsidR="00E97314" w:rsidP="00E97314" w14:paraId="09E8C44A" w14:textId="77777777">
      <w:pPr>
        <w:pStyle w:val="Default"/>
        <w:rPr>
          <w:color w:val="auto"/>
        </w:rPr>
      </w:pPr>
      <w:r>
        <w:rPr>
          <w:color w:val="auto"/>
        </w:rPr>
        <w:tab/>
      </w:r>
    </w:p>
    <w:p w:rsidR="009D75FD" w:rsidRPr="00A94975" w:rsidP="00E97314" w14:paraId="41BF118A" w14:textId="77777777">
      <w:pPr>
        <w:pStyle w:val="Default"/>
        <w:rPr>
          <w:color w:val="auto"/>
        </w:rPr>
      </w:pPr>
    </w:p>
    <w:p w:rsidR="00E97314" w:rsidRPr="00C267FC" w:rsidP="00E97314" w14:paraId="5A10BFFC" w14:textId="77777777">
      <w:pPr>
        <w:tabs>
          <w:tab w:val="left" w:pos="-1440"/>
        </w:tabs>
        <w:ind w:left="720" w:hanging="720"/>
        <w:jc w:val="both"/>
        <w:rPr>
          <w:b/>
        </w:rPr>
      </w:pPr>
      <w:r w:rsidRPr="0079153D">
        <w:rPr>
          <w:b/>
          <w:sz w:val="19"/>
          <w:szCs w:val="19"/>
        </w:rPr>
        <w:t>15.</w:t>
      </w:r>
      <w:r w:rsidRPr="00C267FC">
        <w:rPr>
          <w:b/>
        </w:rPr>
        <w:tab/>
      </w:r>
      <w:r w:rsidRPr="00C267FC">
        <w:rPr>
          <w:b/>
          <w:sz w:val="19"/>
          <w:szCs w:val="19"/>
        </w:rPr>
        <w:t>Explain the reasons for any program changes or adjustments reporting in Items 13 or 14 of the OMB Form 83-I.</w:t>
      </w:r>
    </w:p>
    <w:p w:rsidR="00E97314" w:rsidP="00E97314" w14:paraId="4FA2131E" w14:textId="77777777">
      <w:pPr>
        <w:pStyle w:val="Default"/>
        <w:ind w:left="720" w:hanging="720"/>
        <w:jc w:val="both"/>
        <w:rPr>
          <w:color w:val="auto"/>
        </w:rPr>
      </w:pPr>
      <w:r w:rsidRPr="00A94975">
        <w:rPr>
          <w:color w:val="auto"/>
        </w:rPr>
        <w:t xml:space="preserve"> </w:t>
      </w:r>
    </w:p>
    <w:p w:rsidR="00DF1E7A" w:rsidRPr="0079153D" w:rsidP="00C37A33" w14:paraId="17C4474F" w14:textId="77777777">
      <w:pPr>
        <w:pStyle w:val="Default"/>
        <w:spacing w:line="360" w:lineRule="auto"/>
        <w:ind w:left="720"/>
        <w:rPr>
          <w:color w:val="auto"/>
          <w:sz w:val="22"/>
          <w:szCs w:val="22"/>
        </w:rPr>
      </w:pPr>
      <w:r w:rsidRPr="00DF1E7A">
        <w:rPr>
          <w:color w:val="auto"/>
          <w:sz w:val="22"/>
          <w:szCs w:val="22"/>
        </w:rPr>
        <w:t xml:space="preserve">The general adjustments reflect an increase in respondent annual cost burden and </w:t>
      </w:r>
      <w:r>
        <w:rPr>
          <w:color w:val="auto"/>
          <w:sz w:val="22"/>
          <w:szCs w:val="22"/>
        </w:rPr>
        <w:t xml:space="preserve">decrease in </w:t>
      </w:r>
      <w:r w:rsidRPr="00DF1E7A">
        <w:rPr>
          <w:color w:val="auto"/>
          <w:sz w:val="22"/>
          <w:szCs w:val="22"/>
        </w:rPr>
        <w:t>governmental cost from previously reported due to an update to respondent wage determination</w:t>
      </w:r>
      <w:r>
        <w:rPr>
          <w:color w:val="auto"/>
          <w:sz w:val="22"/>
          <w:szCs w:val="22"/>
        </w:rPr>
        <w:t xml:space="preserve"> </w:t>
      </w:r>
      <w:r w:rsidRPr="00DF1E7A">
        <w:rPr>
          <w:color w:val="auto"/>
          <w:sz w:val="22"/>
          <w:szCs w:val="22"/>
        </w:rPr>
        <w:t>and government wage rate. There were no changes to the number of respondents or the burden hours.</w:t>
      </w:r>
    </w:p>
    <w:p w:rsidR="00E97314" w:rsidRPr="00A94975" w:rsidP="00E97314" w14:paraId="5FF05A45" w14:textId="77777777">
      <w:pPr>
        <w:pStyle w:val="Default"/>
        <w:ind w:left="720" w:hanging="720"/>
        <w:jc w:val="both"/>
        <w:rPr>
          <w:color w:val="auto"/>
        </w:rPr>
      </w:pPr>
    </w:p>
    <w:p w:rsidR="00E97314" w:rsidRPr="00C267FC" w:rsidP="00E97314" w14:paraId="22C3E83A" w14:textId="77777777">
      <w:pPr>
        <w:tabs>
          <w:tab w:val="left" w:pos="-1440"/>
        </w:tabs>
        <w:ind w:left="720" w:hanging="720"/>
        <w:jc w:val="both"/>
        <w:rPr>
          <w:b/>
        </w:rPr>
      </w:pPr>
      <w:r w:rsidRPr="0079153D">
        <w:rPr>
          <w:b/>
          <w:sz w:val="19"/>
          <w:szCs w:val="19"/>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7314" w:rsidP="00E97314" w14:paraId="50B0C6C5" w14:textId="77777777">
      <w:pPr>
        <w:pStyle w:val="Default"/>
        <w:ind w:left="720" w:hanging="720"/>
        <w:jc w:val="both"/>
        <w:rPr>
          <w:color w:val="auto"/>
        </w:rPr>
      </w:pPr>
      <w:r w:rsidRPr="00A94975">
        <w:rPr>
          <w:color w:val="auto"/>
        </w:rPr>
        <w:t xml:space="preserve"> </w:t>
      </w:r>
    </w:p>
    <w:p w:rsidR="00E97314" w:rsidRPr="0079153D" w:rsidP="00C37A33" w14:paraId="28C65B45" w14:textId="77777777">
      <w:pPr>
        <w:pStyle w:val="Default"/>
        <w:spacing w:line="360" w:lineRule="auto"/>
        <w:ind w:left="720"/>
        <w:rPr>
          <w:color w:val="auto"/>
          <w:sz w:val="22"/>
          <w:szCs w:val="22"/>
        </w:rPr>
      </w:pPr>
      <w:r>
        <w:rPr>
          <w:color w:val="auto"/>
          <w:sz w:val="22"/>
          <w:szCs w:val="22"/>
        </w:rPr>
        <w:t>ICE</w:t>
      </w:r>
      <w:r w:rsidRPr="0079153D">
        <w:rPr>
          <w:color w:val="auto"/>
          <w:sz w:val="22"/>
          <w:szCs w:val="22"/>
        </w:rPr>
        <w:t xml:space="preserve"> does not intend to employ the use of statistics or the publication thereof for this collection of information. </w:t>
      </w:r>
    </w:p>
    <w:p w:rsidR="00E97314" w:rsidRPr="00A94975" w:rsidP="00E97314" w14:paraId="5CA82887" w14:textId="77777777">
      <w:pPr>
        <w:pStyle w:val="Default"/>
        <w:ind w:left="720" w:hanging="720"/>
        <w:jc w:val="both"/>
        <w:rPr>
          <w:color w:val="auto"/>
        </w:rPr>
      </w:pPr>
    </w:p>
    <w:p w:rsidR="00E97314" w:rsidRPr="00C267FC" w:rsidP="00E97314" w14:paraId="3A27A14E" w14:textId="77777777">
      <w:pPr>
        <w:tabs>
          <w:tab w:val="left" w:pos="-1440"/>
        </w:tabs>
        <w:ind w:left="720" w:hanging="720"/>
        <w:jc w:val="both"/>
        <w:rPr>
          <w:b/>
        </w:rPr>
      </w:pPr>
      <w:r w:rsidRPr="0079153D">
        <w:rPr>
          <w:b/>
          <w:sz w:val="19"/>
          <w:szCs w:val="19"/>
        </w:rPr>
        <w:t>17.</w:t>
      </w:r>
      <w:r w:rsidRPr="00C267FC">
        <w:rPr>
          <w:b/>
        </w:rPr>
        <w:t xml:space="preserve"> </w:t>
      </w:r>
      <w:r w:rsidRPr="00C267FC">
        <w:rPr>
          <w:b/>
        </w:rPr>
        <w:tab/>
      </w:r>
      <w:r w:rsidRPr="00C267FC">
        <w:rPr>
          <w:b/>
          <w:sz w:val="19"/>
          <w:szCs w:val="19"/>
        </w:rPr>
        <w:t>If seeking approval to not display the expiration date for OMB approval of the information collection, explain the reasons that display would be inappropriate.</w:t>
      </w:r>
    </w:p>
    <w:p w:rsidR="00E97314" w:rsidP="00E97314" w14:paraId="1D63F425" w14:textId="77777777">
      <w:pPr>
        <w:pStyle w:val="Default"/>
        <w:ind w:left="720" w:hanging="720"/>
        <w:jc w:val="both"/>
        <w:rPr>
          <w:color w:val="auto"/>
        </w:rPr>
      </w:pPr>
    </w:p>
    <w:p w:rsidR="00E97314" w:rsidRPr="0079153D" w:rsidP="00C37A33" w14:paraId="1E99FBDF" w14:textId="77777777">
      <w:pPr>
        <w:pStyle w:val="Default"/>
        <w:ind w:left="720"/>
        <w:rPr>
          <w:color w:val="auto"/>
          <w:sz w:val="22"/>
          <w:szCs w:val="22"/>
        </w:rPr>
      </w:pPr>
      <w:r>
        <w:rPr>
          <w:color w:val="auto"/>
          <w:sz w:val="22"/>
          <w:szCs w:val="22"/>
        </w:rPr>
        <w:t>ICE</w:t>
      </w:r>
      <w:r w:rsidRPr="0079153D">
        <w:rPr>
          <w:color w:val="auto"/>
          <w:sz w:val="22"/>
          <w:szCs w:val="22"/>
        </w:rPr>
        <w:t xml:space="preserve"> will display the expiration date for OMB approval of this information collection. </w:t>
      </w:r>
    </w:p>
    <w:p w:rsidR="00E97314" w:rsidRPr="00A94975" w:rsidP="00E97314" w14:paraId="146057FB" w14:textId="77777777">
      <w:pPr>
        <w:pStyle w:val="Default"/>
        <w:rPr>
          <w:color w:val="auto"/>
        </w:rPr>
      </w:pPr>
    </w:p>
    <w:p w:rsidR="00E97314" w:rsidRPr="00C267FC" w:rsidP="00E97314" w14:paraId="4F1BF3FA" w14:textId="77777777">
      <w:pPr>
        <w:tabs>
          <w:tab w:val="left" w:pos="-1440"/>
        </w:tabs>
        <w:ind w:left="720" w:hanging="720"/>
        <w:jc w:val="both"/>
        <w:rPr>
          <w:b/>
        </w:rPr>
      </w:pPr>
      <w:r w:rsidRPr="0079153D">
        <w:rPr>
          <w:b/>
          <w:sz w:val="19"/>
          <w:szCs w:val="19"/>
        </w:rPr>
        <w:t>18.</w:t>
      </w:r>
      <w:r w:rsidRPr="00C267FC">
        <w:rPr>
          <w:b/>
        </w:rPr>
        <w:tab/>
      </w:r>
      <w:r w:rsidRPr="00C267FC">
        <w:rPr>
          <w:b/>
          <w:sz w:val="19"/>
          <w:szCs w:val="19"/>
        </w:rPr>
        <w:t>Explain each exception to the certification statement identified in Item 19, "Certification for Paperwork Reduction Act Submission," of OMB 83-I.</w:t>
      </w:r>
    </w:p>
    <w:p w:rsidR="00E97314" w:rsidP="00E97314" w14:paraId="7E6B95B5" w14:textId="77777777">
      <w:pPr>
        <w:pStyle w:val="Default"/>
        <w:rPr>
          <w:color w:val="auto"/>
        </w:rPr>
      </w:pPr>
      <w:r w:rsidRPr="00A94975">
        <w:rPr>
          <w:color w:val="auto"/>
        </w:rPr>
        <w:t xml:space="preserve"> </w:t>
      </w:r>
    </w:p>
    <w:p w:rsidR="00E97314" w:rsidP="00304560" w14:paraId="005B436F" w14:textId="77777777">
      <w:pPr>
        <w:pStyle w:val="Default"/>
        <w:ind w:left="720"/>
        <w:rPr>
          <w:sz w:val="22"/>
          <w:szCs w:val="22"/>
        </w:rPr>
      </w:pPr>
      <w:r>
        <w:rPr>
          <w:sz w:val="22"/>
          <w:szCs w:val="22"/>
        </w:rPr>
        <w:t>ICE</w:t>
      </w:r>
      <w:r w:rsidRPr="0079153D">
        <w:rPr>
          <w:sz w:val="22"/>
          <w:szCs w:val="22"/>
        </w:rPr>
        <w:t xml:space="preserve"> does not request an exception to the certification of this information collection. </w:t>
      </w:r>
    </w:p>
    <w:p w:rsidR="00163FCD" w:rsidP="00304560" w14:paraId="4836A468" w14:textId="77777777">
      <w:pPr>
        <w:pStyle w:val="Default"/>
        <w:ind w:left="720"/>
        <w:rPr>
          <w:sz w:val="22"/>
          <w:szCs w:val="22"/>
        </w:rPr>
      </w:pPr>
    </w:p>
    <w:p w:rsidR="00163FCD" w:rsidP="00304560" w14:paraId="734E14A1" w14:textId="77777777">
      <w:pPr>
        <w:pStyle w:val="Default"/>
        <w:ind w:left="720"/>
        <w:rPr>
          <w:sz w:val="22"/>
          <w:szCs w:val="22"/>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455" w14:paraId="157A4D77" w14:textId="77777777">
      <w:r>
        <w:separator/>
      </w:r>
    </w:p>
  </w:footnote>
  <w:footnote w:type="continuationSeparator" w:id="1">
    <w:p w:rsidR="00B24455" w14:paraId="1B11EE9D" w14:textId="77777777">
      <w:r>
        <w:continuationSeparator/>
      </w:r>
    </w:p>
  </w:footnote>
  <w:footnote w:id="2">
    <w:p w:rsidR="00AD4E4A" w14:paraId="478531BA" w14:textId="77777777">
      <w:pPr>
        <w:pStyle w:val="FootnoteText"/>
      </w:pPr>
      <w:r>
        <w:rPr>
          <w:rStyle w:val="FootnoteReference"/>
        </w:rPr>
        <w:footnoteRef/>
      </w:r>
      <w:r>
        <w:t xml:space="preserve"> </w:t>
      </w:r>
      <w:r w:rsidRPr="003F4B0D" w:rsidR="003F4B0D">
        <w:t>The Federal minimum wage is $7.25 per hour; however, in this information collection, DHS will rely on the “effective” minimum wage of $11.80.</w:t>
      </w:r>
      <w:r w:rsidR="003F4B0D">
        <w:t xml:space="preserve"> See “</w:t>
      </w:r>
      <w:r w:rsidRPr="003F4B0D" w:rsidR="003F4B0D">
        <w:t>Procedures for Credible Fear Screening and Consideration of Asylum, Withholding of Removal, and CAT Protection Claims by Asylum Officers</w:t>
      </w:r>
      <w:r w:rsidR="003F4B0D">
        <w:t xml:space="preserve">” </w:t>
      </w:r>
      <w:hyperlink r:id="rId1" w:history="1">
        <w:r w:rsidRPr="003F4B0D" w:rsidR="003F4B0D">
          <w:rPr>
            <w:rStyle w:val="Hyperlink"/>
          </w:rPr>
          <w:t>https://www.federalregister.gov/d/2021-17779/p-217</w:t>
        </w:r>
      </w:hyperlink>
    </w:p>
  </w:footnote>
  <w:footnote w:id="3">
    <w:p w:rsidR="002B17B3" w14:paraId="5BD17660" w14:textId="77777777">
      <w:pPr>
        <w:pStyle w:val="FootnoteText"/>
      </w:pPr>
      <w:r>
        <w:rPr>
          <w:rStyle w:val="FootnoteReference"/>
        </w:rPr>
        <w:footnoteRef/>
      </w:r>
      <w:r>
        <w:t xml:space="preserve"> </w:t>
      </w:r>
      <w:r w:rsidRPr="002B17B3">
        <w:t xml:space="preserve">The </w:t>
      </w:r>
      <w:r w:rsidR="0067604B">
        <w:t>2021</w:t>
      </w:r>
      <w:r w:rsidRPr="002B17B3" w:rsidR="0067604B">
        <w:t xml:space="preserve"> </w:t>
      </w:r>
      <w:r w:rsidRPr="002B17B3">
        <w:t xml:space="preserve">General Schedule Salary Table for this locality can be found at </w:t>
      </w:r>
      <w:r w:rsidRPr="0067604B" w:rsidR="0067604B">
        <w:t>https://www.opm.gov/policy-data-oversight/pay-leave/salaries-wages/salary-tables/pdf/2021/DFW.pdf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C4DD8"/>
    <w:multiLevelType w:val="hybridMultilevel"/>
    <w:tmpl w:val="292C0B0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F3C2153"/>
    <w:multiLevelType w:val="hybridMultilevel"/>
    <w:tmpl w:val="6D5E29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03E2B37"/>
    <w:multiLevelType w:val="hybridMultilevel"/>
    <w:tmpl w:val="23E8CE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1F6002C"/>
    <w:multiLevelType w:val="hybridMultilevel"/>
    <w:tmpl w:val="78E2E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3209F5"/>
    <w:multiLevelType w:val="hybridMultilevel"/>
    <w:tmpl w:val="5B6E0B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A4D0120"/>
    <w:multiLevelType w:val="hybridMultilevel"/>
    <w:tmpl w:val="9B1623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ACB77F1"/>
    <w:multiLevelType w:val="hybridMultilevel"/>
    <w:tmpl w:val="59A44E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B993942"/>
    <w:multiLevelType w:val="hybridMultilevel"/>
    <w:tmpl w:val="65B2B55E"/>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867351"/>
    <w:multiLevelType w:val="hybridMultilevel"/>
    <w:tmpl w:val="56D0BC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0C61E4A"/>
    <w:multiLevelType w:val="hybridMultilevel"/>
    <w:tmpl w:val="57D865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8A64ED4"/>
    <w:multiLevelType w:val="hybridMultilevel"/>
    <w:tmpl w:val="D82CAC2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91443C2"/>
    <w:multiLevelType w:val="hybridMultilevel"/>
    <w:tmpl w:val="4A32E0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13">
    <w:nsid w:val="62FC318C"/>
    <w:multiLevelType w:val="hybridMultilevel"/>
    <w:tmpl w:val="045EC3B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5F35E66"/>
    <w:multiLevelType w:val="hybridMultilevel"/>
    <w:tmpl w:val="698C9D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9AC3F72"/>
    <w:multiLevelType w:val="hybridMultilevel"/>
    <w:tmpl w:val="5BC40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0E43BD"/>
    <w:multiLevelType w:val="hybridMultilevel"/>
    <w:tmpl w:val="B6C056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6C40A61"/>
    <w:multiLevelType w:val="hybridMultilevel"/>
    <w:tmpl w:val="B388FF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86413539">
    <w:abstractNumId w:val="12"/>
  </w:num>
  <w:num w:numId="2" w16cid:durableId="254020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7513609">
    <w:abstractNumId w:val="7"/>
  </w:num>
  <w:num w:numId="4" w16cid:durableId="2015494446">
    <w:abstractNumId w:val="11"/>
  </w:num>
  <w:num w:numId="5" w16cid:durableId="1776443588">
    <w:abstractNumId w:val="15"/>
  </w:num>
  <w:num w:numId="6" w16cid:durableId="1833833823">
    <w:abstractNumId w:val="3"/>
  </w:num>
  <w:num w:numId="7" w16cid:durableId="930893063">
    <w:abstractNumId w:val="5"/>
  </w:num>
  <w:num w:numId="8" w16cid:durableId="832378379">
    <w:abstractNumId w:val="4"/>
  </w:num>
  <w:num w:numId="9" w16cid:durableId="1894147186">
    <w:abstractNumId w:val="6"/>
  </w:num>
  <w:num w:numId="10" w16cid:durableId="1488478432">
    <w:abstractNumId w:val="16"/>
  </w:num>
  <w:num w:numId="11" w16cid:durableId="1931964007">
    <w:abstractNumId w:val="13"/>
  </w:num>
  <w:num w:numId="12" w16cid:durableId="1551844957">
    <w:abstractNumId w:val="1"/>
  </w:num>
  <w:num w:numId="13" w16cid:durableId="2023243841">
    <w:abstractNumId w:val="10"/>
  </w:num>
  <w:num w:numId="14" w16cid:durableId="2018924282">
    <w:abstractNumId w:val="2"/>
  </w:num>
  <w:num w:numId="15" w16cid:durableId="1699118936">
    <w:abstractNumId w:val="0"/>
  </w:num>
  <w:num w:numId="16" w16cid:durableId="395521">
    <w:abstractNumId w:val="8"/>
  </w:num>
  <w:num w:numId="17" w16cid:durableId="621378104">
    <w:abstractNumId w:val="14"/>
  </w:num>
  <w:num w:numId="18" w16cid:durableId="697968962">
    <w:abstractNumId w:val="9"/>
  </w:num>
  <w:num w:numId="19" w16cid:durableId="761148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14"/>
    <w:rsid w:val="00057C55"/>
    <w:rsid w:val="000731FE"/>
    <w:rsid w:val="0009764D"/>
    <w:rsid w:val="000A1044"/>
    <w:rsid w:val="000D1A91"/>
    <w:rsid w:val="000F6B5F"/>
    <w:rsid w:val="001101FF"/>
    <w:rsid w:val="00163FCD"/>
    <w:rsid w:val="00180DA6"/>
    <w:rsid w:val="001C35DC"/>
    <w:rsid w:val="001D1E10"/>
    <w:rsid w:val="0023591E"/>
    <w:rsid w:val="0024039C"/>
    <w:rsid w:val="00240880"/>
    <w:rsid w:val="0024486F"/>
    <w:rsid w:val="00263833"/>
    <w:rsid w:val="00266B36"/>
    <w:rsid w:val="00267DB4"/>
    <w:rsid w:val="00275570"/>
    <w:rsid w:val="002911A5"/>
    <w:rsid w:val="002A08C5"/>
    <w:rsid w:val="002A7A3D"/>
    <w:rsid w:val="002B17B3"/>
    <w:rsid w:val="002E5CA0"/>
    <w:rsid w:val="002F7C32"/>
    <w:rsid w:val="00304560"/>
    <w:rsid w:val="00306CA5"/>
    <w:rsid w:val="00324AD6"/>
    <w:rsid w:val="003313D9"/>
    <w:rsid w:val="003343C9"/>
    <w:rsid w:val="00357886"/>
    <w:rsid w:val="00357FF6"/>
    <w:rsid w:val="00384F0B"/>
    <w:rsid w:val="003A31C9"/>
    <w:rsid w:val="003A533D"/>
    <w:rsid w:val="003A74BC"/>
    <w:rsid w:val="003B19F0"/>
    <w:rsid w:val="003C661E"/>
    <w:rsid w:val="003F4B0D"/>
    <w:rsid w:val="004234BF"/>
    <w:rsid w:val="004348E2"/>
    <w:rsid w:val="00437AD2"/>
    <w:rsid w:val="0044508B"/>
    <w:rsid w:val="00447560"/>
    <w:rsid w:val="00484EB3"/>
    <w:rsid w:val="004902AD"/>
    <w:rsid w:val="004934BE"/>
    <w:rsid w:val="004935CB"/>
    <w:rsid w:val="00494103"/>
    <w:rsid w:val="004A13AA"/>
    <w:rsid w:val="004C2A8B"/>
    <w:rsid w:val="004C35D3"/>
    <w:rsid w:val="004D13DF"/>
    <w:rsid w:val="004E6D67"/>
    <w:rsid w:val="004F004C"/>
    <w:rsid w:val="00560412"/>
    <w:rsid w:val="00590237"/>
    <w:rsid w:val="005A61D2"/>
    <w:rsid w:val="005B7C19"/>
    <w:rsid w:val="005C7032"/>
    <w:rsid w:val="005F491E"/>
    <w:rsid w:val="00611E08"/>
    <w:rsid w:val="00622A2C"/>
    <w:rsid w:val="006722AE"/>
    <w:rsid w:val="0067604B"/>
    <w:rsid w:val="00676872"/>
    <w:rsid w:val="006B77A0"/>
    <w:rsid w:val="006C2173"/>
    <w:rsid w:val="006C2463"/>
    <w:rsid w:val="006D0F67"/>
    <w:rsid w:val="006D265F"/>
    <w:rsid w:val="006D5910"/>
    <w:rsid w:val="006D716A"/>
    <w:rsid w:val="006F5672"/>
    <w:rsid w:val="007008E8"/>
    <w:rsid w:val="007044DF"/>
    <w:rsid w:val="00727845"/>
    <w:rsid w:val="00730DFF"/>
    <w:rsid w:val="0074518C"/>
    <w:rsid w:val="00763CD1"/>
    <w:rsid w:val="00774963"/>
    <w:rsid w:val="00777486"/>
    <w:rsid w:val="00790A78"/>
    <w:rsid w:val="0079153D"/>
    <w:rsid w:val="007925AC"/>
    <w:rsid w:val="007B18C1"/>
    <w:rsid w:val="007C3B8F"/>
    <w:rsid w:val="007D1903"/>
    <w:rsid w:val="007E111D"/>
    <w:rsid w:val="007E7349"/>
    <w:rsid w:val="007F120D"/>
    <w:rsid w:val="007F227F"/>
    <w:rsid w:val="007F631F"/>
    <w:rsid w:val="00807BDA"/>
    <w:rsid w:val="00817103"/>
    <w:rsid w:val="00823433"/>
    <w:rsid w:val="00823F29"/>
    <w:rsid w:val="0082731F"/>
    <w:rsid w:val="00840263"/>
    <w:rsid w:val="00846F2E"/>
    <w:rsid w:val="00852607"/>
    <w:rsid w:val="008653AF"/>
    <w:rsid w:val="00865FB9"/>
    <w:rsid w:val="00877BF2"/>
    <w:rsid w:val="008A368B"/>
    <w:rsid w:val="008C6EFF"/>
    <w:rsid w:val="008D0031"/>
    <w:rsid w:val="008D334E"/>
    <w:rsid w:val="008E7033"/>
    <w:rsid w:val="008F6BD4"/>
    <w:rsid w:val="009135CC"/>
    <w:rsid w:val="00923435"/>
    <w:rsid w:val="00952053"/>
    <w:rsid w:val="009563AC"/>
    <w:rsid w:val="0096474F"/>
    <w:rsid w:val="009B534E"/>
    <w:rsid w:val="009D75FD"/>
    <w:rsid w:val="00A033D1"/>
    <w:rsid w:val="00A075A0"/>
    <w:rsid w:val="00A10194"/>
    <w:rsid w:val="00A261AF"/>
    <w:rsid w:val="00A3015F"/>
    <w:rsid w:val="00A441A3"/>
    <w:rsid w:val="00A60A70"/>
    <w:rsid w:val="00A61799"/>
    <w:rsid w:val="00A623F5"/>
    <w:rsid w:val="00A625B2"/>
    <w:rsid w:val="00A93056"/>
    <w:rsid w:val="00A94975"/>
    <w:rsid w:val="00A9500B"/>
    <w:rsid w:val="00AA05DF"/>
    <w:rsid w:val="00AA1E08"/>
    <w:rsid w:val="00AD4E4A"/>
    <w:rsid w:val="00B027E7"/>
    <w:rsid w:val="00B24455"/>
    <w:rsid w:val="00B35891"/>
    <w:rsid w:val="00B47FB2"/>
    <w:rsid w:val="00B64AFB"/>
    <w:rsid w:val="00B708A1"/>
    <w:rsid w:val="00B96452"/>
    <w:rsid w:val="00BA5129"/>
    <w:rsid w:val="00BD34D6"/>
    <w:rsid w:val="00BD3EB1"/>
    <w:rsid w:val="00BE2201"/>
    <w:rsid w:val="00BE37A9"/>
    <w:rsid w:val="00C107E2"/>
    <w:rsid w:val="00C23BA8"/>
    <w:rsid w:val="00C267FC"/>
    <w:rsid w:val="00C27BA5"/>
    <w:rsid w:val="00C3788F"/>
    <w:rsid w:val="00C37A33"/>
    <w:rsid w:val="00C433A8"/>
    <w:rsid w:val="00C4713D"/>
    <w:rsid w:val="00C50DEC"/>
    <w:rsid w:val="00C77843"/>
    <w:rsid w:val="00CA0B7F"/>
    <w:rsid w:val="00CA30C1"/>
    <w:rsid w:val="00CB0B88"/>
    <w:rsid w:val="00CB2A04"/>
    <w:rsid w:val="00CD1272"/>
    <w:rsid w:val="00CD780A"/>
    <w:rsid w:val="00D229CF"/>
    <w:rsid w:val="00D31AE4"/>
    <w:rsid w:val="00D67A74"/>
    <w:rsid w:val="00D941F4"/>
    <w:rsid w:val="00D97452"/>
    <w:rsid w:val="00DA567C"/>
    <w:rsid w:val="00DD689E"/>
    <w:rsid w:val="00DE2C45"/>
    <w:rsid w:val="00DE4623"/>
    <w:rsid w:val="00DE697C"/>
    <w:rsid w:val="00DF096F"/>
    <w:rsid w:val="00DF1E7A"/>
    <w:rsid w:val="00E0477C"/>
    <w:rsid w:val="00E219B1"/>
    <w:rsid w:val="00E46A6A"/>
    <w:rsid w:val="00E64DD3"/>
    <w:rsid w:val="00E71E51"/>
    <w:rsid w:val="00E7339A"/>
    <w:rsid w:val="00E83AA0"/>
    <w:rsid w:val="00E967E1"/>
    <w:rsid w:val="00E97314"/>
    <w:rsid w:val="00EA2709"/>
    <w:rsid w:val="00EB381E"/>
    <w:rsid w:val="00EB3FE1"/>
    <w:rsid w:val="00EC5288"/>
    <w:rsid w:val="00EC5BDF"/>
    <w:rsid w:val="00ED7C96"/>
    <w:rsid w:val="00EE428F"/>
    <w:rsid w:val="00EE75F7"/>
    <w:rsid w:val="00EF5B27"/>
    <w:rsid w:val="00F02215"/>
    <w:rsid w:val="00F06290"/>
    <w:rsid w:val="00F11A4C"/>
    <w:rsid w:val="00F266E8"/>
    <w:rsid w:val="00F32787"/>
    <w:rsid w:val="00F3281F"/>
    <w:rsid w:val="00F42CDD"/>
    <w:rsid w:val="00F53960"/>
    <w:rsid w:val="00F564DC"/>
    <w:rsid w:val="00F66ECF"/>
    <w:rsid w:val="00F90162"/>
    <w:rsid w:val="00F934CE"/>
    <w:rsid w:val="00F95303"/>
    <w:rsid w:val="00FA64DF"/>
    <w:rsid w:val="00FC31C2"/>
    <w:rsid w:val="00FE18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06D842"/>
  <w15:chartTrackingRefBased/>
  <w15:docId w15:val="{0752ED63-70D1-4BDF-B86B-EA32A077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rsid w:val="00611E08"/>
    <w:rPr>
      <w:sz w:val="16"/>
      <w:szCs w:val="16"/>
    </w:rPr>
  </w:style>
  <w:style w:type="paragraph" w:styleId="CommentText">
    <w:name w:val="annotation text"/>
    <w:basedOn w:val="Normal"/>
    <w:link w:val="CommentTextChar"/>
    <w:uiPriority w:val="99"/>
    <w:rsid w:val="00611E08"/>
    <w:rPr>
      <w:sz w:val="20"/>
    </w:rPr>
  </w:style>
  <w:style w:type="character" w:customStyle="1" w:styleId="CommentTextChar">
    <w:name w:val="Comment Text Char"/>
    <w:link w:val="CommentText"/>
    <w:uiPriority w:val="99"/>
    <w:rsid w:val="00611E08"/>
    <w:rPr>
      <w:snapToGrid w:val="0"/>
    </w:rPr>
  </w:style>
  <w:style w:type="paragraph" w:styleId="CommentSubject">
    <w:name w:val="annotation subject"/>
    <w:basedOn w:val="CommentText"/>
    <w:next w:val="CommentText"/>
    <w:link w:val="CommentSubjectChar"/>
    <w:rsid w:val="00611E08"/>
    <w:rPr>
      <w:b/>
      <w:bCs/>
    </w:rPr>
  </w:style>
  <w:style w:type="character" w:customStyle="1" w:styleId="CommentSubjectChar">
    <w:name w:val="Comment Subject Char"/>
    <w:link w:val="CommentSubject"/>
    <w:rsid w:val="00611E08"/>
    <w:rPr>
      <w:b/>
      <w:bCs/>
      <w:snapToGrid w:val="0"/>
    </w:rPr>
  </w:style>
  <w:style w:type="paragraph" w:styleId="BalloonText">
    <w:name w:val="Balloon Text"/>
    <w:basedOn w:val="Normal"/>
    <w:link w:val="BalloonTextChar"/>
    <w:rsid w:val="00611E08"/>
    <w:rPr>
      <w:rFonts w:ascii="Tahoma" w:hAnsi="Tahoma" w:cs="Tahoma"/>
      <w:sz w:val="16"/>
      <w:szCs w:val="16"/>
    </w:rPr>
  </w:style>
  <w:style w:type="character" w:customStyle="1" w:styleId="BalloonTextChar">
    <w:name w:val="Balloon Text Char"/>
    <w:link w:val="BalloonText"/>
    <w:rsid w:val="00611E08"/>
    <w:rPr>
      <w:rFonts w:ascii="Tahoma" w:hAnsi="Tahoma" w:cs="Tahoma"/>
      <w:snapToGrid w:val="0"/>
      <w:sz w:val="16"/>
      <w:szCs w:val="16"/>
    </w:rPr>
  </w:style>
  <w:style w:type="paragraph" w:styleId="ListParagraph">
    <w:name w:val="List Paragraph"/>
    <w:basedOn w:val="Normal"/>
    <w:uiPriority w:val="34"/>
    <w:qFormat/>
    <w:rsid w:val="00611E08"/>
    <w:pPr>
      <w:autoSpaceDE w:val="0"/>
      <w:autoSpaceDN w:val="0"/>
      <w:adjustRightInd w:val="0"/>
      <w:ind w:left="720"/>
      <w:contextualSpacing/>
    </w:pPr>
    <w:rPr>
      <w:rFonts w:ascii="Courier" w:hAnsi="Courier"/>
      <w:snapToGrid/>
      <w:szCs w:val="24"/>
    </w:rPr>
  </w:style>
  <w:style w:type="character" w:styleId="Hyperlink">
    <w:name w:val="Hyperlink"/>
    <w:rsid w:val="00611E08"/>
    <w:rPr>
      <w:color w:val="0000FF"/>
      <w:u w:val="single"/>
    </w:rPr>
  </w:style>
  <w:style w:type="character" w:styleId="UnresolvedMention">
    <w:name w:val="Unresolved Mention"/>
    <w:uiPriority w:val="99"/>
    <w:semiHidden/>
    <w:unhideWhenUsed/>
    <w:rsid w:val="002A08C5"/>
    <w:rPr>
      <w:color w:val="605E5C"/>
      <w:shd w:val="clear" w:color="auto" w:fill="E1DFDD"/>
    </w:rPr>
  </w:style>
  <w:style w:type="paragraph" w:styleId="FootnoteText">
    <w:name w:val="footnote text"/>
    <w:basedOn w:val="Normal"/>
    <w:link w:val="FootnoteTextChar"/>
    <w:rsid w:val="00AD4E4A"/>
    <w:rPr>
      <w:sz w:val="20"/>
    </w:rPr>
  </w:style>
  <w:style w:type="character" w:customStyle="1" w:styleId="FootnoteTextChar">
    <w:name w:val="Footnote Text Char"/>
    <w:link w:val="FootnoteText"/>
    <w:rsid w:val="00AD4E4A"/>
    <w:rPr>
      <w:snapToGrid w:val="0"/>
    </w:rPr>
  </w:style>
  <w:style w:type="character" w:styleId="FootnoteReference">
    <w:name w:val="footnote reference"/>
    <w:rsid w:val="00AD4E4A"/>
    <w:rPr>
      <w:vertAlign w:val="superscript"/>
    </w:rPr>
  </w:style>
  <w:style w:type="character" w:styleId="FollowedHyperlink">
    <w:name w:val="FollowedHyperlink"/>
    <w:rsid w:val="0077496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news.release/ecec.t01.htm" TargetMode="Externa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2021-17779/p-2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A8AD-154A-486A-AD75-70936714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DHS</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mvrobins</dc:creator>
  <cp:lastModifiedBy>Elmore, Scott A</cp:lastModifiedBy>
  <cp:revision>2</cp:revision>
  <cp:lastPrinted>2009-05-15T15:25:00Z</cp:lastPrinted>
  <dcterms:created xsi:type="dcterms:W3CDTF">2025-05-01T11:42:00Z</dcterms:created>
  <dcterms:modified xsi:type="dcterms:W3CDTF">2025-05-01T11:42:00Z</dcterms:modified>
</cp:coreProperties>
</file>