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F11C2E" w:rsidRPr="00F11C2E" w:rsidP="00F11C2E" w14:paraId="63B2F678" w14:textId="5A9665F6">
      <w:pPr>
        <w:pStyle w:val="Body1"/>
      </w:pPr>
      <w:r w:rsidRPr="00F11C2E">
        <w:t xml:space="preserve">Attachment </w:t>
      </w:r>
      <w:r w:rsidR="00A43455">
        <w:t>3</w:t>
      </w:r>
      <w:r w:rsidRPr="00F11C2E">
        <w:t xml:space="preserve">:  </w:t>
      </w:r>
      <w:r w:rsidR="000809A5">
        <w:t xml:space="preserve">Focus Group </w:t>
      </w:r>
      <w:r w:rsidRPr="00F11C2E">
        <w:t>Advertisement/Flyer</w:t>
      </w:r>
    </w:p>
    <w:p w:rsidR="00F11C2E" w:rsidP="00F11C2E" w14:paraId="63A64830" w14:textId="77777777">
      <w:pPr>
        <w:ind w:left="1440" w:hanging="1440"/>
        <w:rPr>
          <w:b/>
        </w:rPr>
      </w:pPr>
    </w:p>
    <w:p w:rsidR="00F11C2E" w:rsidRPr="003058E0" w:rsidP="00F11C2E" w14:paraId="7D2C372B" w14:textId="77777777">
      <w:pPr>
        <w:ind w:left="1440" w:hanging="1440"/>
        <w:rPr>
          <w:b/>
        </w:rPr>
      </w:pPr>
    </w:p>
    <w:p w:rsidR="00F11C2E" w:rsidRPr="003058E0" w:rsidP="00F11C2E" w14:paraId="244D75BE" w14:textId="77777777">
      <w:pPr>
        <w:rPr>
          <w:b/>
        </w:rPr>
      </w:pPr>
    </w:p>
    <w:p w:rsidR="00F11C2E" w:rsidRPr="001752B6" w:rsidP="00F11C2E" w14:paraId="4AAABD15" w14:textId="77777777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F11C2E" w:rsidRPr="001752B6" w:rsidP="00F11C2E" w14:paraId="1324BE46" w14:textId="77777777">
      <w:pPr>
        <w:jc w:val="center"/>
        <w:rPr>
          <w:rFonts w:ascii="CG Times" w:hAnsi="CG Times" w:cs="CG Times"/>
          <w:sz w:val="44"/>
          <w:szCs w:val="44"/>
        </w:rPr>
      </w:pPr>
    </w:p>
    <w:p w:rsidR="00F11C2E" w:rsidRPr="00B93AAC" w:rsidP="00F11C2E" w14:paraId="03A44FA3" w14:textId="77777777">
      <w:pPr>
        <w:jc w:val="center"/>
        <w:rPr>
          <w:sz w:val="40"/>
          <w:szCs w:val="40"/>
        </w:rPr>
      </w:pPr>
      <w:r w:rsidRPr="00B93AAC">
        <w:rPr>
          <w:sz w:val="40"/>
          <w:szCs w:val="40"/>
        </w:rPr>
        <w:t xml:space="preserve">The National Center for Health Statistics </w:t>
      </w:r>
    </w:p>
    <w:p w:rsidR="00F11C2E" w:rsidP="00F11C2E" w14:paraId="518FC946" w14:textId="2C187625">
      <w:pPr>
        <w:jc w:val="center"/>
        <w:rPr>
          <w:sz w:val="40"/>
          <w:szCs w:val="40"/>
        </w:rPr>
      </w:pPr>
      <w:r w:rsidRPr="5DC48CB1">
        <w:rPr>
          <w:sz w:val="40"/>
          <w:szCs w:val="40"/>
        </w:rPr>
        <w:t>is looking for adults aged 18 and over</w:t>
      </w:r>
      <w:r w:rsidRPr="5DC48CB1" w:rsidR="008F07EF">
        <w:rPr>
          <w:sz w:val="40"/>
          <w:szCs w:val="40"/>
        </w:rPr>
        <w:t xml:space="preserve"> who </w:t>
      </w:r>
      <w:r w:rsidRPr="5DC48CB1" w:rsidR="00A221E5">
        <w:rPr>
          <w:sz w:val="40"/>
          <w:szCs w:val="40"/>
        </w:rPr>
        <w:t xml:space="preserve">have diabetes, </w:t>
      </w:r>
      <w:r w:rsidRPr="5DC48CB1" w:rsidR="00213688">
        <w:rPr>
          <w:sz w:val="40"/>
          <w:szCs w:val="40"/>
        </w:rPr>
        <w:t>consider themselves/do not consider themselves</w:t>
      </w:r>
      <w:r w:rsidRPr="5DC48CB1" w:rsidR="00A221E5">
        <w:rPr>
          <w:sz w:val="40"/>
          <w:szCs w:val="40"/>
        </w:rPr>
        <w:t xml:space="preserve"> obese, and take/do not take GLP-1</w:t>
      </w:r>
      <w:r w:rsidRPr="5DC48CB1" w:rsidR="0065146D">
        <w:rPr>
          <w:sz w:val="40"/>
          <w:szCs w:val="40"/>
        </w:rPr>
        <w:t xml:space="preserve"> </w:t>
      </w:r>
      <w:r w:rsidRPr="5DC48CB1" w:rsidR="00C10417">
        <w:rPr>
          <w:sz w:val="40"/>
          <w:szCs w:val="40"/>
        </w:rPr>
        <w:t xml:space="preserve">RA </w:t>
      </w:r>
      <w:r w:rsidRPr="5DC48CB1" w:rsidR="0065146D">
        <w:rPr>
          <w:sz w:val="40"/>
          <w:szCs w:val="40"/>
        </w:rPr>
        <w:t>injectable</w:t>
      </w:r>
      <w:r w:rsidRPr="5DC48CB1" w:rsidR="00A221E5">
        <w:rPr>
          <w:sz w:val="40"/>
          <w:szCs w:val="40"/>
        </w:rPr>
        <w:t xml:space="preserve"> </w:t>
      </w:r>
      <w:r w:rsidRPr="5DC48CB1" w:rsidR="00A221E5">
        <w:rPr>
          <w:sz w:val="40"/>
          <w:szCs w:val="40"/>
        </w:rPr>
        <w:t>medications</w:t>
      </w:r>
      <w:r w:rsidRPr="5DC48CB1" w:rsidR="34F25ACE">
        <w:rPr>
          <w:sz w:val="40"/>
          <w:szCs w:val="40"/>
        </w:rPr>
        <w:t>, such as Ozempic and Trulicity</w:t>
      </w:r>
      <w:r w:rsidRPr="5DC48CB1">
        <w:rPr>
          <w:sz w:val="40"/>
          <w:szCs w:val="40"/>
        </w:rPr>
        <w:t xml:space="preserve"> to participate in a focus group discussing </w:t>
      </w:r>
      <w:r w:rsidRPr="5DC48CB1" w:rsidR="003A7796">
        <w:rPr>
          <w:sz w:val="40"/>
          <w:szCs w:val="40"/>
        </w:rPr>
        <w:t>GLP-1</w:t>
      </w:r>
      <w:r w:rsidRPr="5DC48CB1" w:rsidR="00C10417">
        <w:rPr>
          <w:sz w:val="40"/>
          <w:szCs w:val="40"/>
        </w:rPr>
        <w:t xml:space="preserve"> RA</w:t>
      </w:r>
      <w:r w:rsidRPr="5DC48CB1" w:rsidR="000809A5">
        <w:rPr>
          <w:sz w:val="40"/>
          <w:szCs w:val="40"/>
        </w:rPr>
        <w:t xml:space="preserve"> </w:t>
      </w:r>
      <w:r w:rsidRPr="5DC48CB1" w:rsidR="00A44CAB">
        <w:rPr>
          <w:sz w:val="40"/>
          <w:szCs w:val="40"/>
        </w:rPr>
        <w:t>medications and other health topics</w:t>
      </w:r>
      <w:r w:rsidRPr="5DC48CB1">
        <w:rPr>
          <w:sz w:val="40"/>
          <w:szCs w:val="40"/>
        </w:rPr>
        <w:t>. The focus group will be no longer than 90 minutes. Participants will receive $</w:t>
      </w:r>
      <w:r w:rsidRPr="5DC48CB1" w:rsidR="00A44CAB">
        <w:rPr>
          <w:sz w:val="40"/>
          <w:szCs w:val="40"/>
        </w:rPr>
        <w:t>1</w:t>
      </w:r>
      <w:r w:rsidRPr="5DC48CB1" w:rsidR="118B7281">
        <w:rPr>
          <w:sz w:val="40"/>
          <w:szCs w:val="40"/>
        </w:rPr>
        <w:t>0</w:t>
      </w:r>
      <w:r w:rsidRPr="5DC48CB1">
        <w:rPr>
          <w:sz w:val="40"/>
          <w:szCs w:val="40"/>
        </w:rPr>
        <w:t>0.</w:t>
      </w:r>
    </w:p>
    <w:p w:rsidR="00F11C2E" w:rsidRPr="001752B6" w:rsidP="00F11C2E" w14:paraId="142970F4" w14:textId="77777777">
      <w:pPr>
        <w:jc w:val="center"/>
        <w:rPr>
          <w:sz w:val="48"/>
          <w:szCs w:val="48"/>
        </w:rPr>
      </w:pPr>
    </w:p>
    <w:p w:rsidR="00F11C2E" w:rsidRPr="001752B6" w:rsidP="00F11C2E" w14:paraId="14DEF10C" w14:textId="77777777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D26910" w:rsidRPr="00D26910" w:rsidP="00D26910" w14:paraId="4D53210F" w14:textId="77777777">
      <w:pPr>
        <w:jc w:val="center"/>
        <w:rPr>
          <w:rFonts w:eastAsia="Calibri"/>
          <w:sz w:val="36"/>
          <w:szCs w:val="36"/>
        </w:rPr>
      </w:pPr>
      <w:r w:rsidRPr="00D26910">
        <w:rPr>
          <w:sz w:val="36"/>
          <w:szCs w:val="36"/>
        </w:rPr>
        <w:t>Call Recruitment Team at:  301-458-xxxx/</w:t>
      </w:r>
      <w:r w:rsidRPr="00D26910">
        <w:rPr>
          <w:rFonts w:eastAsia="Calibri"/>
          <w:sz w:val="36"/>
          <w:szCs w:val="36"/>
        </w:rPr>
        <w:t>800-322-</w:t>
      </w:r>
      <w:r w:rsidRPr="00D26910">
        <w:rPr>
          <w:rFonts w:eastAsia="Calibri"/>
          <w:sz w:val="36"/>
          <w:szCs w:val="36"/>
        </w:rPr>
        <w:t>8671</w:t>
      </w:r>
    </w:p>
    <w:p w:rsidR="00D26910" w:rsidRPr="00D26910" w:rsidP="00D26910" w14:paraId="092816E4" w14:textId="77777777">
      <w:pPr>
        <w:jc w:val="center"/>
        <w:rPr>
          <w:b/>
          <w:bCs/>
          <w:sz w:val="36"/>
          <w:szCs w:val="36"/>
        </w:rPr>
      </w:pPr>
      <w:r w:rsidRPr="00D26910">
        <w:rPr>
          <w:rFonts w:eastAsia="Calibri"/>
          <w:sz w:val="36"/>
          <w:szCs w:val="36"/>
        </w:rPr>
        <w:t>or</w:t>
      </w:r>
    </w:p>
    <w:p w:rsidR="00D26910" w:rsidRPr="00D26910" w:rsidP="00D26910" w14:paraId="6202E585" w14:textId="77777777">
      <w:pPr>
        <w:jc w:val="center"/>
        <w:rPr>
          <w:b/>
          <w:bCs/>
          <w:sz w:val="36"/>
          <w:szCs w:val="36"/>
        </w:rPr>
      </w:pPr>
      <w:r w:rsidRPr="00D26910">
        <w:rPr>
          <w:b/>
          <w:bCs/>
          <w:sz w:val="36"/>
          <w:szCs w:val="36"/>
        </w:rPr>
        <w:t xml:space="preserve">E-mail: </w:t>
      </w:r>
      <w:r w:rsidRPr="00D26910">
        <w:rPr>
          <w:sz w:val="36"/>
          <w:szCs w:val="36"/>
        </w:rPr>
        <w:t>recruitmentteam@cdc.gov</w:t>
      </w:r>
    </w:p>
    <w:p w:rsidR="00F11C2E" w:rsidP="00F11C2E" w14:paraId="623768E9" w14:textId="77777777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="00F11C2E" w:rsidRPr="001752B6" w:rsidP="00F11C2E" w14:paraId="5D0D459D" w14:textId="77777777">
      <w:pPr>
        <w:pStyle w:val="Body1"/>
      </w:pPr>
    </w:p>
    <w:p w:rsidR="00F11C2E" w:rsidP="00F11C2E" w14:paraId="61348FD8" w14:textId="77777777">
      <w:pPr>
        <w:pStyle w:val="Body1"/>
      </w:pPr>
      <w:r w:rsidRPr="001752B6">
        <w:rPr>
          <w:noProof/>
        </w:rPr>
        <w:drawing>
          <wp:inline distT="0" distB="0" distL="0" distR="0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19361F">
        <w:t xml:space="preserve"> </w:t>
      </w:r>
    </w:p>
    <w:p w:rsidR="00EC38BD" w:rsidP="00F11C2E" w14:paraId="387F3C5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O'Connor, Kathy (CDC/IOD/OPHDST/NCHS)">
    <w15:presenceInfo w15:providerId="AD" w15:userId="S::kdo7@cdc.gov::9ab969d0-50d1-49f4-b1a6-61375c62c8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2E"/>
    <w:rsid w:val="000809A5"/>
    <w:rsid w:val="001752B6"/>
    <w:rsid w:val="0019361F"/>
    <w:rsid w:val="00213688"/>
    <w:rsid w:val="003058E0"/>
    <w:rsid w:val="003534DB"/>
    <w:rsid w:val="00393807"/>
    <w:rsid w:val="003A7796"/>
    <w:rsid w:val="005151C7"/>
    <w:rsid w:val="0065146D"/>
    <w:rsid w:val="007E2E51"/>
    <w:rsid w:val="008F07EF"/>
    <w:rsid w:val="00A221E5"/>
    <w:rsid w:val="00A43455"/>
    <w:rsid w:val="00A44CAB"/>
    <w:rsid w:val="00B93AAC"/>
    <w:rsid w:val="00C10417"/>
    <w:rsid w:val="00D13120"/>
    <w:rsid w:val="00D26910"/>
    <w:rsid w:val="00E125F6"/>
    <w:rsid w:val="00EC38BD"/>
    <w:rsid w:val="00F11C2E"/>
    <w:rsid w:val="118B7281"/>
    <w:rsid w:val="23A3BAF2"/>
    <w:rsid w:val="34F25ACE"/>
    <w:rsid w:val="39556332"/>
    <w:rsid w:val="3F7C9FA7"/>
    <w:rsid w:val="44A9A3E3"/>
    <w:rsid w:val="58BAEFB1"/>
    <w:rsid w:val="5DC48CB1"/>
    <w:rsid w:val="7A41D6B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C0D235"/>
  <w15:chartTrackingRefBased/>
  <w15:docId w15:val="{743C7F6D-10E3-4923-A056-BB9ED0D3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C2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F11C2E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Revision">
    <w:name w:val="Revision"/>
    <w:hidden/>
    <w:uiPriority w:val="99"/>
    <w:semiHidden/>
    <w:rsid w:val="000809A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12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1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12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131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MQ3NJPM7XP6Q-1280322958-1755</_dlc_DocId>
    <_dlc_DocIdUrl xmlns="8d9aba49-0b2d-4cc1-a0cd-3a53f65dc42e">
      <Url>https://cdc.sharepoint.com/sites/NCHS-bizops/clearance/_layouts/15/DocIdRedir.aspx?ID=MQ3NJPM7XP6Q-1280322958-1755</Url>
      <Description>MQ3NJPM7XP6Q-1280322958-1755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6" ma:contentTypeDescription="Create a new document." ma:contentTypeScope="" ma:versionID="d620074919970fb7b3371cf456bb1f5a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e91573f0425e7bf649224824575daaeb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13FA2-99AB-49C6-9560-AACD7712FA04}">
  <ds:schemaRefs>
    <ds:schemaRef ds:uri="http://schemas.microsoft.com/office/2006/metadata/properties"/>
    <ds:schemaRef ds:uri="http://schemas.microsoft.com/office/infopath/2007/PartnerControls"/>
    <ds:schemaRef ds:uri="8d9aba49-0b2d-4cc1-a0cd-3a53f65dc42e"/>
  </ds:schemaRefs>
</ds:datastoreItem>
</file>

<file path=customXml/itemProps2.xml><?xml version="1.0" encoding="utf-8"?>
<ds:datastoreItem xmlns:ds="http://schemas.openxmlformats.org/officeDocument/2006/customXml" ds:itemID="{50195DDC-444D-42AF-A514-E2454EF76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12A79-4705-4F6F-9831-9905099145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775154-A152-4BCC-8AFE-E2EBC555A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Centers for Disease Control and Prevention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wyv6</dc:creator>
  <cp:lastModifiedBy>Titus, Amanda (CDC/IOD/OPHDST/NCHS)</cp:lastModifiedBy>
  <cp:revision>20</cp:revision>
  <dcterms:created xsi:type="dcterms:W3CDTF">2018-01-26T17:51:00Z</dcterms:created>
  <dcterms:modified xsi:type="dcterms:W3CDTF">2024-09-26T16:40:00Z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7b94a7b8-f06c-4dfe-bdcc-9b548fd58c31_ActionId">
    <vt:lpwstr>0994093c-a9bf-450b-9ba3-c537dc29f196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2024-07-18T15:22:59Z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7db26ea3-bc96-49fc-96dc-a42b99dd37d5</vt:lpwstr>
  </property>
</Properties>
</file>