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2223" w:rsidP="00F22223" w14:paraId="602DC4A0" w14:textId="3ADA4BB6"/>
    <w:p w:rsidR="008A5865" w:rsidP="00F22223" w14:paraId="05294C27" w14:textId="77777777"/>
    <w:p w:rsidR="00EA6B27" w:rsidRPr="00D44CBA" w:rsidP="00EA6B27" w14:paraId="5155BB65" w14:textId="378BFD8E">
      <w:pPr>
        <w:pBdr>
          <w:top w:val="single" w:sz="4" w:space="1" w:color="auto"/>
          <w:left w:val="single" w:sz="4" w:space="4" w:color="auto"/>
          <w:bottom w:val="single" w:sz="4" w:space="1" w:color="auto"/>
          <w:right w:val="single" w:sz="4" w:space="4" w:color="auto"/>
        </w:pBdr>
        <w:ind w:left="-720"/>
        <w:rPr>
          <w:sz w:val="16"/>
          <w:szCs w:val="16"/>
        </w:rPr>
      </w:pPr>
      <w:r w:rsidRPr="00D44CBA">
        <w:rPr>
          <w:b/>
          <w:bCs/>
          <w:sz w:val="16"/>
          <w:szCs w:val="16"/>
        </w:rPr>
        <w:t>Notice</w:t>
      </w:r>
      <w:r w:rsidRPr="00D44CBA">
        <w:rPr>
          <w:sz w:val="16"/>
          <w:szCs w:val="16"/>
        </w:rPr>
        <w:t xml:space="preserve"> - CDC estimates the average public reporting burden for this collection of information as </w:t>
      </w:r>
      <w:r w:rsidR="00BC6FCD">
        <w:rPr>
          <w:sz w:val="16"/>
          <w:szCs w:val="16"/>
        </w:rPr>
        <w:t>8</w:t>
      </w:r>
      <w:r w:rsidRPr="00D44CBA">
        <w:rPr>
          <w:sz w:val="16"/>
          <w:szCs w:val="16"/>
        </w:rPr>
        <w:t>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(0920-0222).</w:t>
      </w:r>
    </w:p>
    <w:p w:rsidR="00EA6B27" w:rsidRPr="00D44CBA" w:rsidP="00EA6B27" w14:paraId="6102E443" w14:textId="77777777">
      <w:pPr>
        <w:pBdr>
          <w:top w:val="single" w:sz="4" w:space="1" w:color="auto"/>
          <w:left w:val="single" w:sz="4" w:space="4" w:color="auto"/>
          <w:bottom w:val="single" w:sz="4" w:space="1" w:color="auto"/>
          <w:right w:val="single" w:sz="4" w:space="4" w:color="auto"/>
        </w:pBdr>
        <w:ind w:left="-720"/>
        <w:rPr>
          <w:sz w:val="16"/>
          <w:szCs w:val="16"/>
        </w:rPr>
      </w:pPr>
    </w:p>
    <w:p w:rsidR="00EA6B27" w:rsidRPr="00D44CBA" w:rsidP="00EA6B27" w14:paraId="46FBBE9F" w14:textId="6783D0A4">
      <w:pPr>
        <w:pBdr>
          <w:top w:val="single" w:sz="4" w:space="1" w:color="auto"/>
          <w:left w:val="single" w:sz="4" w:space="4" w:color="auto"/>
          <w:bottom w:val="single" w:sz="4" w:space="1" w:color="auto"/>
          <w:right w:val="single" w:sz="4" w:space="4" w:color="auto"/>
        </w:pBdr>
        <w:ind w:left="-720"/>
        <w:rPr>
          <w:b/>
          <w:bCs/>
          <w:sz w:val="16"/>
          <w:szCs w:val="16"/>
        </w:rPr>
      </w:pPr>
      <w:r w:rsidRPr="00D44CBA">
        <w:rPr>
          <w:b/>
          <w:bCs/>
          <w:sz w:val="16"/>
          <w:szCs w:val="16"/>
        </w:rPr>
        <w:t xml:space="preserve">Assurance of Confidentiality: </w:t>
      </w:r>
      <w:r w:rsidRPr="00D44CBA">
        <w:rPr>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00F93086">
        <w:rPr>
          <w:sz w:val="16"/>
          <w:szCs w:val="16"/>
        </w:rPr>
        <w:t xml:space="preserve">or CIPSEA </w:t>
      </w:r>
      <w:r w:rsidRPr="00D44CBA">
        <w:rPr>
          <w:sz w:val="16"/>
          <w:szCs w:val="16"/>
        </w:rPr>
        <w:t>(44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8A5865" w:rsidP="008A5865" w14:paraId="50CAAE2F" w14:textId="77777777">
      <w:pPr>
        <w:rPr>
          <w:i/>
          <w:sz w:val="22"/>
          <w:szCs w:val="22"/>
        </w:rPr>
      </w:pPr>
    </w:p>
    <w:p w:rsidR="00F22223" w:rsidRPr="00B21C57" w:rsidP="00F22223" w14:paraId="56DD13A7" w14:textId="252E714A">
      <w:pPr>
        <w:rPr>
          <w:sz w:val="22"/>
          <w:szCs w:val="22"/>
        </w:rPr>
      </w:pPr>
      <w:r w:rsidRPr="01B54319">
        <w:rPr>
          <w:i/>
          <w:iCs/>
          <w:sz w:val="22"/>
          <w:szCs w:val="22"/>
        </w:rPr>
        <w:t xml:space="preserve">[NOTE: The focus group discussions will use the following protocol as a general guide.  However, as is typical with focus groups, the moderator will allow the discussion to proceed naturally, and therefore the </w:t>
      </w:r>
      <w:r w:rsidRPr="01B54319">
        <w:rPr>
          <w:i/>
          <w:iCs/>
          <w:sz w:val="22"/>
          <w:szCs w:val="22"/>
        </w:rPr>
        <w:t>protocol may not be administered either completely or chronologically.</w:t>
      </w:r>
      <w:r w:rsidRPr="01B54319">
        <w:rPr>
          <w:sz w:val="22"/>
          <w:szCs w:val="22"/>
        </w:rPr>
        <w:t>]</w:t>
      </w:r>
    </w:p>
    <w:p w:rsidR="00F22223" w:rsidRPr="00B21C57" w:rsidP="00F22223" w14:paraId="7A47CC39" w14:textId="77777777">
      <w:pPr>
        <w:rPr>
          <w:sz w:val="22"/>
          <w:szCs w:val="22"/>
        </w:rPr>
      </w:pPr>
    </w:p>
    <w:p w:rsidR="00F22223" w:rsidP="00F22223" w14:paraId="2F72AFC1" w14:textId="77777777">
      <w:pPr>
        <w:numPr>
          <w:ilvl w:val="0"/>
          <w:numId w:val="1"/>
        </w:numPr>
        <w:contextualSpacing/>
        <w:rPr>
          <w:b/>
          <w:sz w:val="22"/>
          <w:szCs w:val="22"/>
        </w:rPr>
      </w:pPr>
      <w:r w:rsidRPr="00B21C57">
        <w:rPr>
          <w:b/>
          <w:sz w:val="22"/>
          <w:szCs w:val="22"/>
        </w:rPr>
        <w:t>Introduction</w:t>
      </w:r>
    </w:p>
    <w:p w:rsidR="00F22223" w:rsidRPr="00B21C57" w:rsidP="00F22223" w14:paraId="5DCD3B21" w14:textId="39954A14">
      <w:pPr>
        <w:rPr>
          <w:sz w:val="22"/>
          <w:szCs w:val="22"/>
        </w:rPr>
      </w:pPr>
      <w:r w:rsidRPr="01B54319">
        <w:rPr>
          <w:sz w:val="22"/>
          <w:szCs w:val="22"/>
        </w:rPr>
        <w:t>Welcome.  My name is ____________.  Before we start, I want to make sure that you understand who we are and why you’re here.  We are the Collaborating Center for Questionnaire Design and Evaluation Research in the National Center for Health Statistics at the Centers for Disease Control and Prevention (CDC) and our expertise is the design, refinement</w:t>
      </w:r>
      <w:r w:rsidRPr="01B54319" w:rsidR="678CE458">
        <w:rPr>
          <w:sz w:val="22"/>
          <w:szCs w:val="22"/>
        </w:rPr>
        <w:t>,</w:t>
      </w:r>
      <w:r w:rsidRPr="01B54319">
        <w:rPr>
          <w:sz w:val="22"/>
          <w:szCs w:val="22"/>
        </w:rPr>
        <w:t xml:space="preserve"> and testing of surveys.</w:t>
      </w:r>
    </w:p>
    <w:p w:rsidR="00F22223" w:rsidRPr="00B21C57" w:rsidP="00F22223" w14:paraId="25624DC9" w14:textId="77777777">
      <w:pPr>
        <w:rPr>
          <w:b/>
          <w:sz w:val="22"/>
          <w:szCs w:val="22"/>
        </w:rPr>
      </w:pPr>
    </w:p>
    <w:p w:rsidR="00F22223" w:rsidRPr="00B21C57" w:rsidP="00F22223" w14:paraId="474EE7F8" w14:textId="77777777">
      <w:pPr>
        <w:numPr>
          <w:ilvl w:val="0"/>
          <w:numId w:val="1"/>
        </w:numPr>
        <w:contextualSpacing/>
        <w:rPr>
          <w:b/>
          <w:sz w:val="22"/>
          <w:szCs w:val="22"/>
        </w:rPr>
      </w:pPr>
      <w:r w:rsidRPr="00B21C57">
        <w:rPr>
          <w:b/>
          <w:sz w:val="22"/>
          <w:szCs w:val="22"/>
        </w:rPr>
        <w:t>Overview and Group Rules</w:t>
      </w:r>
    </w:p>
    <w:p w:rsidR="00F22223" w:rsidRPr="00B21C57" w:rsidP="00F22223" w14:paraId="3925E7AA" w14:textId="77777777">
      <w:pPr>
        <w:rPr>
          <w:sz w:val="22"/>
          <w:szCs w:val="22"/>
        </w:rPr>
      </w:pPr>
      <w:r w:rsidRPr="00B21C57">
        <w:rPr>
          <w:sz w:val="22"/>
          <w:szCs w:val="22"/>
        </w:rPr>
        <w:t xml:space="preserve">Before we continue, I’d like to go over some general information, establish some ground rules for our focus group, and tell you about the confidentiality procedures we have in place.  </w:t>
      </w:r>
    </w:p>
    <w:p w:rsidR="00F22223" w:rsidRPr="00B21C57" w:rsidP="00F22223" w14:paraId="7E35450A" w14:textId="77777777">
      <w:pPr>
        <w:rPr>
          <w:sz w:val="22"/>
          <w:szCs w:val="22"/>
        </w:rPr>
      </w:pPr>
    </w:p>
    <w:p w:rsidR="00F22223" w:rsidRPr="00B21C57" w:rsidP="00F22223" w14:paraId="5CA67A21" w14:textId="77777777">
      <w:pPr>
        <w:rPr>
          <w:sz w:val="22"/>
          <w:szCs w:val="22"/>
        </w:rPr>
      </w:pPr>
      <w:r w:rsidRPr="00B21C57">
        <w:rPr>
          <w:sz w:val="22"/>
          <w:szCs w:val="22"/>
        </w:rPr>
        <w:t xml:space="preserve">I would like you to know that in our focus group today, you don’t have to reveal anything that you are not comfortable revealing. </w:t>
      </w:r>
    </w:p>
    <w:p w:rsidR="00F22223" w:rsidRPr="00B21C57" w:rsidP="00F22223" w14:paraId="79A83A99" w14:textId="77777777">
      <w:pPr>
        <w:rPr>
          <w:sz w:val="22"/>
          <w:szCs w:val="22"/>
        </w:rPr>
      </w:pPr>
    </w:p>
    <w:p w:rsidR="00F22223" w:rsidRPr="00B21C57" w:rsidP="00F22223" w14:paraId="45DCEE07" w14:textId="77777777">
      <w:pPr>
        <w:rPr>
          <w:sz w:val="22"/>
          <w:szCs w:val="22"/>
        </w:rPr>
      </w:pPr>
      <w:r w:rsidRPr="00B21C57">
        <w:rPr>
          <w:sz w:val="22"/>
          <w:szCs w:val="22"/>
        </w:rPr>
        <w:t>For purposes of the group discussion, we’d like you to pick a name that you would like to be called– a first name is fine, it doesn’t even have to be your real name.  [ASK THEM TO FILL OUT NAME CARDS.]</w:t>
      </w:r>
    </w:p>
    <w:p w:rsidR="00F22223" w:rsidRPr="00B21C57" w:rsidP="00F22223" w14:paraId="47A45257" w14:textId="77777777">
      <w:pPr>
        <w:rPr>
          <w:sz w:val="22"/>
          <w:szCs w:val="22"/>
        </w:rPr>
      </w:pPr>
    </w:p>
    <w:p w:rsidR="00F22223" w:rsidRPr="00B21C57" w:rsidP="00F22223" w14:paraId="05F7BE9B" w14:textId="77777777">
      <w:pPr>
        <w:rPr>
          <w:sz w:val="22"/>
          <w:szCs w:val="22"/>
        </w:rPr>
      </w:pPr>
      <w:r w:rsidRPr="00B21C57">
        <w:rPr>
          <w:sz w:val="22"/>
          <w:szCs w:val="22"/>
        </w:rPr>
        <w:t>The consent form you just signed assures you that we will keep your information confidential. We would also like to ask everyone to treat this focus group as confidential. That is, if you learn anything private about another member of the group, we ask that you do not share this information with anyone outside of this room. Although we are required by federal law to keep information private, we cannot guarantee that everyone else will honor your privacy. All we can do is ask that people please agree to that. And again, you should never feel obligated to share any information that you are not comfortable sharing.</w:t>
      </w:r>
    </w:p>
    <w:p w:rsidR="00F22223" w:rsidRPr="00B21C57" w:rsidP="00F22223" w14:paraId="0C580279" w14:textId="77777777">
      <w:pPr>
        <w:rPr>
          <w:sz w:val="22"/>
          <w:szCs w:val="22"/>
        </w:rPr>
      </w:pPr>
    </w:p>
    <w:p w:rsidR="00F22223" w:rsidRPr="00B21C57" w:rsidP="00F22223" w14:paraId="27639E58" w14:textId="18FCFD9F">
      <w:pPr>
        <w:rPr>
          <w:sz w:val="22"/>
          <w:szCs w:val="22"/>
        </w:rPr>
      </w:pPr>
      <w:r w:rsidRPr="4D93657A">
        <w:rPr>
          <w:sz w:val="22"/>
          <w:szCs w:val="22"/>
        </w:rPr>
        <w:t xml:space="preserve">We are planning to [video/audio] record this focus group. This is for note-taking purposes in case we miss anything that was said. We will use the recording to double-check our notes and make sure they are complete. Only </w:t>
      </w:r>
      <w:r w:rsidRPr="4D93657A" w:rsidR="00DC2840">
        <w:rPr>
          <w:sz w:val="22"/>
          <w:szCs w:val="22"/>
        </w:rPr>
        <w:t>National Center for Health Statistics</w:t>
      </w:r>
      <w:r w:rsidRPr="4D93657A">
        <w:rPr>
          <w:sz w:val="22"/>
          <w:szCs w:val="22"/>
        </w:rPr>
        <w:t xml:space="preserve"> </w:t>
      </w:r>
      <w:r w:rsidRPr="4D93657A" w:rsidR="0A802E63">
        <w:rPr>
          <w:sz w:val="22"/>
          <w:szCs w:val="22"/>
        </w:rPr>
        <w:t xml:space="preserve">and contractor </w:t>
      </w:r>
      <w:r w:rsidRPr="4D93657A">
        <w:rPr>
          <w:sz w:val="22"/>
          <w:szCs w:val="22"/>
        </w:rPr>
        <w:t xml:space="preserve">staff </w:t>
      </w:r>
      <w:r w:rsidRPr="4D93657A" w:rsidR="541E2669">
        <w:rPr>
          <w:sz w:val="22"/>
          <w:szCs w:val="22"/>
        </w:rPr>
        <w:t xml:space="preserve">who work on this project </w:t>
      </w:r>
      <w:r w:rsidRPr="4D93657A">
        <w:rPr>
          <w:sz w:val="22"/>
          <w:szCs w:val="22"/>
        </w:rPr>
        <w:t>will have access to the</w:t>
      </w:r>
      <w:r w:rsidRPr="4D93657A" w:rsidR="2E4352A7">
        <w:rPr>
          <w:sz w:val="22"/>
          <w:szCs w:val="22"/>
        </w:rPr>
        <w:t>se</w:t>
      </w:r>
      <w:r w:rsidRPr="4D93657A">
        <w:rPr>
          <w:sz w:val="22"/>
          <w:szCs w:val="22"/>
        </w:rPr>
        <w:t xml:space="preserve"> recordings.</w:t>
      </w:r>
    </w:p>
    <w:p w:rsidR="00F22223" w:rsidRPr="00B21C57" w:rsidP="00F22223" w14:paraId="33BE6D43" w14:textId="77777777">
      <w:pPr>
        <w:rPr>
          <w:sz w:val="22"/>
          <w:szCs w:val="22"/>
        </w:rPr>
      </w:pPr>
    </w:p>
    <w:p w:rsidR="00F22223" w:rsidRPr="00B21C57" w:rsidP="00F22223" w14:paraId="2B726E45" w14:textId="77777777">
      <w:pPr>
        <w:rPr>
          <w:sz w:val="22"/>
          <w:szCs w:val="22"/>
        </w:rPr>
      </w:pPr>
      <w:r w:rsidRPr="00B21C57">
        <w:rPr>
          <w:sz w:val="22"/>
          <w:szCs w:val="22"/>
        </w:rPr>
        <w:t>One of the great things about this discussion is the “group dynamic” – ideas that one person raises will remind someone else of a related issue. That’s great, feel free to speak up. But please don’t interrupt each other. We ask that there be only one speaker at a time so that responses can be accurately recorded. You may have more or less to say about some topics than others, and that’s OK too.</w:t>
      </w:r>
    </w:p>
    <w:p w:rsidR="00F22223" w:rsidRPr="00B21C57" w:rsidP="00F22223" w14:paraId="5FFD191E" w14:textId="77777777">
      <w:pPr>
        <w:rPr>
          <w:sz w:val="22"/>
          <w:szCs w:val="22"/>
        </w:rPr>
      </w:pPr>
    </w:p>
    <w:p w:rsidR="00F22223" w:rsidRPr="00B21C57" w:rsidP="00F22223" w14:paraId="0BB97BC1" w14:textId="113B1844">
      <w:pPr>
        <w:rPr>
          <w:sz w:val="22"/>
          <w:szCs w:val="22"/>
        </w:rPr>
      </w:pPr>
      <w:r w:rsidRPr="01B54319">
        <w:rPr>
          <w:sz w:val="22"/>
          <w:szCs w:val="22"/>
        </w:rPr>
        <w:t>Don’t feel like you have to agree or disagree with anyone in this room. We want to hear about your personal experiences and thoughts</w:t>
      </w:r>
      <w:r w:rsidRPr="01B54319" w:rsidR="693EF3AD">
        <w:rPr>
          <w:sz w:val="22"/>
          <w:szCs w:val="22"/>
        </w:rPr>
        <w:t>,</w:t>
      </w:r>
      <w:r w:rsidRPr="01B54319">
        <w:rPr>
          <w:sz w:val="22"/>
          <w:szCs w:val="22"/>
        </w:rPr>
        <w:t xml:space="preserve"> and it’s OK to disagree with someone else. But please be respectful of the opinions or experiences of others in the room.</w:t>
      </w:r>
    </w:p>
    <w:p w:rsidR="00F22223" w:rsidRPr="00B21C57" w:rsidP="00F22223" w14:paraId="65CD4525" w14:textId="77777777">
      <w:pPr>
        <w:rPr>
          <w:sz w:val="22"/>
          <w:szCs w:val="22"/>
        </w:rPr>
      </w:pPr>
    </w:p>
    <w:p w:rsidR="00F22223" w:rsidRPr="00B21C57" w:rsidP="00F22223" w14:paraId="0EE298D3" w14:textId="77777777">
      <w:pPr>
        <w:rPr>
          <w:sz w:val="22"/>
          <w:szCs w:val="22"/>
        </w:rPr>
      </w:pPr>
      <w:r w:rsidRPr="00B21C57">
        <w:rPr>
          <w:sz w:val="22"/>
          <w:szCs w:val="22"/>
        </w:rPr>
        <w:t>Sometimes groups start talking about subjects that are off the main topic. That’s natural; but please don’t be offended if we steer the conversation back to the material we need to cover.</w:t>
      </w:r>
    </w:p>
    <w:p w:rsidR="00F22223" w:rsidRPr="00B21C57" w:rsidP="00F22223" w14:paraId="260D9E36" w14:textId="77777777">
      <w:pPr>
        <w:rPr>
          <w:sz w:val="22"/>
          <w:szCs w:val="22"/>
        </w:rPr>
      </w:pPr>
    </w:p>
    <w:p w:rsidR="00F22223" w:rsidRPr="00B21C57" w:rsidP="00F22223" w14:paraId="737B42FF" w14:textId="4984FDC0">
      <w:pPr>
        <w:rPr>
          <w:sz w:val="22"/>
          <w:szCs w:val="22"/>
        </w:rPr>
      </w:pPr>
      <w:r w:rsidRPr="4D93657A">
        <w:rPr>
          <w:sz w:val="22"/>
          <w:szCs w:val="22"/>
        </w:rPr>
        <w:t xml:space="preserve">As a courtesy to everyone, please turn off cell phones. The focus group will last no longer than 90 minutes. We will not have breaks built into it, but should you need to go to the restroom during the focus group, please feel free to leave. However, I would appreciate it if you would go one at a time.  </w:t>
      </w:r>
    </w:p>
    <w:p w:rsidR="00F22223" w:rsidRPr="00B21C57" w:rsidP="00F22223" w14:paraId="5AC6387B" w14:textId="77777777">
      <w:pPr>
        <w:rPr>
          <w:sz w:val="22"/>
          <w:szCs w:val="22"/>
        </w:rPr>
      </w:pPr>
    </w:p>
    <w:p w:rsidR="00F22223" w:rsidP="00F22223" w14:paraId="0171ACAA" w14:textId="77777777">
      <w:pPr>
        <w:rPr>
          <w:sz w:val="22"/>
          <w:szCs w:val="22"/>
        </w:rPr>
      </w:pPr>
      <w:r w:rsidRPr="00B21C57">
        <w:rPr>
          <w:sz w:val="22"/>
          <w:szCs w:val="22"/>
        </w:rPr>
        <w:t>Does anyone have any questions before we get started?</w:t>
      </w:r>
    </w:p>
    <w:p w:rsidR="00F22223" w:rsidP="00F22223" w14:paraId="00F9B168" w14:textId="77777777">
      <w:pPr>
        <w:rPr>
          <w:sz w:val="22"/>
          <w:szCs w:val="22"/>
        </w:rPr>
      </w:pPr>
    </w:p>
    <w:p w:rsidR="00F22223" w:rsidRPr="00A251BE" w:rsidP="01B54319" w14:paraId="06178661" w14:textId="65CBF5F3">
      <w:pPr>
        <w:rPr>
          <w:i/>
          <w:iCs/>
          <w:sz w:val="22"/>
          <w:szCs w:val="22"/>
        </w:rPr>
      </w:pPr>
      <w:r w:rsidRPr="01B54319">
        <w:rPr>
          <w:i/>
          <w:iCs/>
          <w:sz w:val="22"/>
          <w:szCs w:val="22"/>
        </w:rPr>
        <w:t>[Note to reviewers—as is custom for CCQDER focus group projects, the focus groups will be iterative, with the content of each helping to refine and expand the protocols of future discussions. As such, this protocol includes a list of topics the facilitators intend to cover during the discussion, and not a detailed list of questions.]</w:t>
      </w:r>
    </w:p>
    <w:p w:rsidR="00F22223" w:rsidRPr="00B21C57" w:rsidP="00F22223" w14:paraId="4F8ADA90" w14:textId="77777777">
      <w:pPr>
        <w:rPr>
          <w:sz w:val="22"/>
          <w:szCs w:val="22"/>
        </w:rPr>
      </w:pPr>
    </w:p>
    <w:p w:rsidR="00F22223" w:rsidRPr="00682145" w:rsidP="00F22223" w14:paraId="1CEFB508" w14:textId="18C64369">
      <w:pPr>
        <w:numPr>
          <w:ilvl w:val="0"/>
          <w:numId w:val="1"/>
        </w:numPr>
        <w:contextualSpacing/>
        <w:rPr>
          <w:sz w:val="22"/>
          <w:szCs w:val="22"/>
        </w:rPr>
      </w:pPr>
      <w:r>
        <w:rPr>
          <w:b/>
          <w:sz w:val="22"/>
          <w:szCs w:val="22"/>
        </w:rPr>
        <w:t>Awareness</w:t>
      </w:r>
    </w:p>
    <w:p w:rsidR="00F7582A" w:rsidRPr="00F7582A" w:rsidP="00F7582A" w14:paraId="16CFA17F" w14:textId="77777777">
      <w:pPr>
        <w:pStyle w:val="ListParagraph"/>
        <w:numPr>
          <w:ilvl w:val="1"/>
          <w:numId w:val="1"/>
        </w:numPr>
        <w:spacing w:after="160" w:line="259" w:lineRule="auto"/>
        <w:rPr>
          <w:sz w:val="22"/>
          <w:szCs w:val="22"/>
        </w:rPr>
      </w:pPr>
      <w:r w:rsidRPr="00F7582A">
        <w:rPr>
          <w:sz w:val="22"/>
          <w:szCs w:val="22"/>
        </w:rPr>
        <w:t>Awareness of drugs</w:t>
      </w:r>
    </w:p>
    <w:p w:rsidR="00F7582A" w:rsidRPr="00F7582A" w:rsidP="00F7582A" w14:paraId="367349EC" w14:textId="77777777">
      <w:pPr>
        <w:pStyle w:val="ListParagraph"/>
        <w:numPr>
          <w:ilvl w:val="1"/>
          <w:numId w:val="1"/>
        </w:numPr>
        <w:spacing w:after="160" w:line="259" w:lineRule="auto"/>
        <w:rPr>
          <w:sz w:val="22"/>
          <w:szCs w:val="22"/>
        </w:rPr>
      </w:pPr>
      <w:r w:rsidRPr="00F7582A">
        <w:rPr>
          <w:sz w:val="22"/>
          <w:szCs w:val="22"/>
        </w:rPr>
        <w:t>How did they first learn about them?</w:t>
      </w:r>
    </w:p>
    <w:p w:rsidR="00F7582A" w:rsidRPr="00F7582A" w:rsidP="00F7582A" w14:paraId="11CD9EBA" w14:textId="77777777">
      <w:pPr>
        <w:pStyle w:val="ListParagraph"/>
        <w:numPr>
          <w:ilvl w:val="1"/>
          <w:numId w:val="1"/>
        </w:numPr>
        <w:spacing w:after="160" w:line="259" w:lineRule="auto"/>
        <w:rPr>
          <w:sz w:val="22"/>
          <w:szCs w:val="22"/>
        </w:rPr>
      </w:pPr>
      <w:r w:rsidRPr="00F7582A">
        <w:rPr>
          <w:sz w:val="22"/>
          <w:szCs w:val="22"/>
        </w:rPr>
        <w:t xml:space="preserve">Awareness of different brands? Generic names? </w:t>
      </w:r>
    </w:p>
    <w:p w:rsidR="00F7582A" w:rsidRPr="00F7582A" w:rsidP="00F7582A" w14:paraId="184F09D5" w14:textId="77777777">
      <w:pPr>
        <w:pStyle w:val="ListParagraph"/>
        <w:numPr>
          <w:ilvl w:val="1"/>
          <w:numId w:val="1"/>
        </w:numPr>
        <w:spacing w:after="160" w:line="259" w:lineRule="auto"/>
        <w:rPr>
          <w:sz w:val="22"/>
          <w:szCs w:val="22"/>
        </w:rPr>
      </w:pPr>
      <w:r w:rsidRPr="00F7582A">
        <w:rPr>
          <w:sz w:val="22"/>
          <w:szCs w:val="22"/>
        </w:rPr>
        <w:t xml:space="preserve">Awareness of how drug is administered? </w:t>
      </w:r>
    </w:p>
    <w:p w:rsidR="00F7582A" w:rsidRPr="00F7582A" w:rsidP="00F7582A" w14:paraId="2B38F610" w14:textId="77777777">
      <w:pPr>
        <w:pStyle w:val="ListParagraph"/>
        <w:numPr>
          <w:ilvl w:val="1"/>
          <w:numId w:val="1"/>
        </w:numPr>
        <w:spacing w:after="160" w:line="259" w:lineRule="auto"/>
        <w:rPr>
          <w:sz w:val="22"/>
          <w:szCs w:val="22"/>
        </w:rPr>
      </w:pPr>
      <w:r w:rsidRPr="00F7582A">
        <w:rPr>
          <w:sz w:val="22"/>
          <w:szCs w:val="22"/>
        </w:rPr>
        <w:t>Awareness of side effects or complications</w:t>
      </w:r>
    </w:p>
    <w:p w:rsidR="00F7582A" w:rsidRPr="00F7582A" w:rsidP="00F7582A" w14:paraId="43449ACE" w14:textId="77777777">
      <w:pPr>
        <w:pStyle w:val="ListParagraph"/>
        <w:numPr>
          <w:ilvl w:val="1"/>
          <w:numId w:val="1"/>
        </w:numPr>
        <w:spacing w:after="160" w:line="259" w:lineRule="auto"/>
        <w:rPr>
          <w:sz w:val="22"/>
          <w:szCs w:val="22"/>
        </w:rPr>
      </w:pPr>
      <w:r w:rsidRPr="00F7582A">
        <w:rPr>
          <w:sz w:val="22"/>
          <w:szCs w:val="22"/>
        </w:rPr>
        <w:t xml:space="preserve">Awareness of cost </w:t>
      </w:r>
    </w:p>
    <w:p w:rsidR="00F22223" w:rsidRPr="00F7582A" w:rsidP="00F7582A" w14:paraId="060536BB" w14:textId="26362611">
      <w:pPr>
        <w:pStyle w:val="ListParagraph"/>
        <w:numPr>
          <w:ilvl w:val="1"/>
          <w:numId w:val="1"/>
        </w:numPr>
        <w:spacing w:after="160" w:line="259" w:lineRule="auto"/>
        <w:rPr>
          <w:sz w:val="22"/>
          <w:szCs w:val="22"/>
        </w:rPr>
      </w:pPr>
      <w:r w:rsidRPr="00F7582A">
        <w:rPr>
          <w:sz w:val="22"/>
          <w:szCs w:val="22"/>
        </w:rPr>
        <w:t>Do you know someone using GLP-1R agonists? How many people?</w:t>
      </w:r>
    </w:p>
    <w:p w:rsidR="00F22223" w:rsidRPr="00285B5D" w:rsidP="00F22223" w14:paraId="1111565D" w14:textId="4D6410F2">
      <w:pPr>
        <w:numPr>
          <w:ilvl w:val="0"/>
          <w:numId w:val="1"/>
        </w:numPr>
        <w:contextualSpacing/>
        <w:rPr>
          <w:sz w:val="22"/>
          <w:szCs w:val="22"/>
        </w:rPr>
      </w:pPr>
      <w:r>
        <w:rPr>
          <w:b/>
          <w:sz w:val="22"/>
          <w:szCs w:val="22"/>
        </w:rPr>
        <w:t>Perceptions and stigma</w:t>
      </w:r>
    </w:p>
    <w:p w:rsidR="00F7582A" w:rsidRPr="00F7582A" w:rsidP="00F7582A" w14:paraId="4FDD0EB5" w14:textId="77777777">
      <w:pPr>
        <w:pStyle w:val="ListParagraph"/>
        <w:numPr>
          <w:ilvl w:val="1"/>
          <w:numId w:val="1"/>
        </w:numPr>
        <w:spacing w:after="160" w:line="259" w:lineRule="auto"/>
        <w:rPr>
          <w:sz w:val="22"/>
          <w:szCs w:val="22"/>
        </w:rPr>
      </w:pPr>
      <w:r w:rsidRPr="04C55E9C">
        <w:rPr>
          <w:sz w:val="22"/>
          <w:szCs w:val="22"/>
        </w:rPr>
        <w:t>Should these medications be covered by insurance for people whose main reason for taking it is (to treat diabetes/(prevent cardiovascular disease)/(to lose weight)?</w:t>
      </w:r>
    </w:p>
    <w:p w:rsidR="00F7582A" w:rsidP="04C55E9C" w14:paraId="2E9839A1" w14:textId="554657AE">
      <w:pPr>
        <w:pStyle w:val="ListParagraph"/>
        <w:numPr>
          <w:ilvl w:val="1"/>
          <w:numId w:val="1"/>
        </w:numPr>
        <w:spacing w:after="160" w:line="259" w:lineRule="auto"/>
        <w:rPr>
          <w:sz w:val="22"/>
          <w:szCs w:val="22"/>
        </w:rPr>
      </w:pPr>
      <w:r w:rsidRPr="04C55E9C">
        <w:rPr>
          <w:sz w:val="22"/>
          <w:szCs w:val="22"/>
        </w:rPr>
        <w:t>Reasons for not ever taking</w:t>
      </w:r>
    </w:p>
    <w:p w:rsidR="00923233" w:rsidP="04C55E9C" w14:paraId="34A7448F" w14:textId="48AF3FCC">
      <w:pPr>
        <w:pStyle w:val="ListParagraph"/>
        <w:numPr>
          <w:ilvl w:val="1"/>
          <w:numId w:val="1"/>
        </w:numPr>
        <w:spacing w:after="160" w:line="259" w:lineRule="auto"/>
        <w:rPr>
          <w:sz w:val="22"/>
          <w:szCs w:val="22"/>
        </w:rPr>
      </w:pPr>
      <w:r>
        <w:rPr>
          <w:sz w:val="22"/>
          <w:szCs w:val="22"/>
        </w:rPr>
        <w:t>Potential stigma of regaining weight</w:t>
      </w:r>
    </w:p>
    <w:p w:rsidR="00F7582A" w:rsidRPr="00F7582A" w:rsidP="00F22223" w14:paraId="544627E7" w14:textId="77777777">
      <w:pPr>
        <w:numPr>
          <w:ilvl w:val="0"/>
          <w:numId w:val="1"/>
        </w:numPr>
        <w:contextualSpacing/>
        <w:rPr>
          <w:b/>
        </w:rPr>
      </w:pPr>
      <w:r>
        <w:rPr>
          <w:b/>
          <w:sz w:val="22"/>
          <w:szCs w:val="22"/>
        </w:rPr>
        <w:t>Clinician advice and use</w:t>
      </w:r>
    </w:p>
    <w:p w:rsidR="00F7582A" w:rsidRPr="004C0A34" w:rsidP="00F7582A" w14:paraId="4BF4ADDC" w14:textId="3BEA5220">
      <w:pPr>
        <w:pStyle w:val="ListParagraph"/>
        <w:numPr>
          <w:ilvl w:val="1"/>
          <w:numId w:val="1"/>
        </w:numPr>
        <w:spacing w:after="160" w:line="259" w:lineRule="auto"/>
        <w:rPr>
          <w:sz w:val="22"/>
          <w:szCs w:val="22"/>
        </w:rPr>
      </w:pPr>
      <w:r w:rsidRPr="004C0A34">
        <w:rPr>
          <w:sz w:val="22"/>
          <w:szCs w:val="22"/>
        </w:rPr>
        <w:t xml:space="preserve">Advised to take medication by </w:t>
      </w:r>
      <w:r w:rsidR="002140BE">
        <w:rPr>
          <w:sz w:val="22"/>
          <w:szCs w:val="22"/>
        </w:rPr>
        <w:t>a HCP</w:t>
      </w:r>
      <w:r w:rsidRPr="004C0A34">
        <w:rPr>
          <w:sz w:val="22"/>
          <w:szCs w:val="22"/>
        </w:rPr>
        <w:t>?</w:t>
      </w:r>
    </w:p>
    <w:p w:rsidR="00F7582A" w:rsidRPr="004C0A34" w:rsidP="00F7582A" w14:paraId="04BEAA51" w14:textId="3DD7A365">
      <w:pPr>
        <w:pStyle w:val="ListParagraph"/>
        <w:numPr>
          <w:ilvl w:val="1"/>
          <w:numId w:val="1"/>
        </w:numPr>
        <w:spacing w:after="160" w:line="259" w:lineRule="auto"/>
        <w:rPr>
          <w:sz w:val="22"/>
          <w:szCs w:val="22"/>
        </w:rPr>
      </w:pPr>
      <w:r w:rsidRPr="004C0A34">
        <w:rPr>
          <w:sz w:val="22"/>
          <w:szCs w:val="22"/>
        </w:rPr>
        <w:t xml:space="preserve">Prescribed the medication by </w:t>
      </w:r>
      <w:r w:rsidR="002140BE">
        <w:rPr>
          <w:sz w:val="22"/>
          <w:szCs w:val="22"/>
        </w:rPr>
        <w:t>HCP</w:t>
      </w:r>
      <w:r w:rsidRPr="004C0A34">
        <w:rPr>
          <w:sz w:val="22"/>
          <w:szCs w:val="22"/>
        </w:rPr>
        <w:t>?</w:t>
      </w:r>
    </w:p>
    <w:p w:rsidR="00F7582A" w:rsidRPr="004C0A34" w:rsidP="00F7582A" w14:paraId="132EB0F3" w14:textId="739FE67C">
      <w:pPr>
        <w:pStyle w:val="ListParagraph"/>
        <w:numPr>
          <w:ilvl w:val="1"/>
          <w:numId w:val="1"/>
        </w:numPr>
        <w:spacing w:after="160" w:line="259" w:lineRule="auto"/>
        <w:rPr>
          <w:sz w:val="22"/>
          <w:szCs w:val="22"/>
        </w:rPr>
      </w:pPr>
      <w:r w:rsidRPr="004C0A34">
        <w:rPr>
          <w:sz w:val="22"/>
          <w:szCs w:val="22"/>
        </w:rPr>
        <w:t>Ever used</w:t>
      </w:r>
    </w:p>
    <w:p w:rsidR="00F7582A" w:rsidRPr="004C0A34" w:rsidP="00F7582A" w14:paraId="0147206A" w14:textId="77777777">
      <w:pPr>
        <w:pStyle w:val="ListParagraph"/>
        <w:numPr>
          <w:ilvl w:val="2"/>
          <w:numId w:val="1"/>
        </w:numPr>
        <w:spacing w:after="160" w:line="259" w:lineRule="auto"/>
        <w:rPr>
          <w:sz w:val="22"/>
          <w:szCs w:val="22"/>
        </w:rPr>
      </w:pPr>
      <w:r w:rsidRPr="004C0A34">
        <w:rPr>
          <w:sz w:val="22"/>
          <w:szCs w:val="22"/>
        </w:rPr>
        <w:t>What age did they first take the medication?</w:t>
      </w:r>
    </w:p>
    <w:p w:rsidR="00F7582A" w:rsidRPr="004C0A34" w:rsidP="00F7582A" w14:paraId="20B33696" w14:textId="77777777">
      <w:pPr>
        <w:pStyle w:val="ListParagraph"/>
        <w:numPr>
          <w:ilvl w:val="1"/>
          <w:numId w:val="1"/>
        </w:numPr>
        <w:spacing w:after="160" w:line="259" w:lineRule="auto"/>
        <w:rPr>
          <w:sz w:val="22"/>
          <w:szCs w:val="22"/>
        </w:rPr>
      </w:pPr>
      <w:r w:rsidRPr="004C0A34">
        <w:rPr>
          <w:sz w:val="22"/>
          <w:szCs w:val="22"/>
        </w:rPr>
        <w:t>Current use</w:t>
      </w:r>
    </w:p>
    <w:p w:rsidR="00F7582A" w:rsidRPr="004C0A34" w:rsidP="00F7582A" w14:paraId="1641D530" w14:textId="77777777">
      <w:pPr>
        <w:pStyle w:val="ListParagraph"/>
        <w:numPr>
          <w:ilvl w:val="2"/>
          <w:numId w:val="1"/>
        </w:numPr>
        <w:spacing w:after="160" w:line="259" w:lineRule="auto"/>
        <w:rPr>
          <w:sz w:val="22"/>
          <w:szCs w:val="22"/>
        </w:rPr>
      </w:pPr>
      <w:r w:rsidRPr="004C0A34">
        <w:rPr>
          <w:sz w:val="22"/>
          <w:szCs w:val="22"/>
        </w:rPr>
        <w:t>Have they thought about stopping? Why?</w:t>
      </w:r>
    </w:p>
    <w:p w:rsidR="00F7582A" w:rsidRPr="004C0A34" w:rsidP="00F7582A" w14:paraId="769C565B" w14:textId="77777777">
      <w:pPr>
        <w:pStyle w:val="ListParagraph"/>
        <w:numPr>
          <w:ilvl w:val="1"/>
          <w:numId w:val="1"/>
        </w:numPr>
        <w:spacing w:after="160" w:line="259" w:lineRule="auto"/>
        <w:rPr>
          <w:sz w:val="22"/>
          <w:szCs w:val="22"/>
        </w:rPr>
      </w:pPr>
      <w:r w:rsidRPr="004C0A34">
        <w:rPr>
          <w:sz w:val="22"/>
          <w:szCs w:val="22"/>
        </w:rPr>
        <w:t>If stopped, how long was use? Why did they stop? Did you regain weight? How much?</w:t>
      </w:r>
    </w:p>
    <w:p w:rsidR="00F7582A" w:rsidRPr="004C0A34" w:rsidP="00F7582A" w14:paraId="180E25D7" w14:textId="54C0A582">
      <w:pPr>
        <w:pStyle w:val="ListParagraph"/>
        <w:numPr>
          <w:ilvl w:val="1"/>
          <w:numId w:val="1"/>
        </w:numPr>
        <w:spacing w:after="160" w:line="259" w:lineRule="auto"/>
        <w:rPr>
          <w:sz w:val="22"/>
          <w:szCs w:val="22"/>
        </w:rPr>
      </w:pPr>
      <w:r w:rsidRPr="004C0A34">
        <w:rPr>
          <w:sz w:val="22"/>
          <w:szCs w:val="22"/>
        </w:rPr>
        <w:t>If not taking it, why not? How likely would they be to use it in the future? Why?</w:t>
      </w:r>
    </w:p>
    <w:p w:rsidR="00F7582A" w:rsidRPr="004C0A34" w:rsidP="00F7582A" w14:paraId="11B44648" w14:textId="030A1900">
      <w:pPr>
        <w:pStyle w:val="ListParagraph"/>
        <w:numPr>
          <w:ilvl w:val="1"/>
          <w:numId w:val="1"/>
        </w:numPr>
        <w:spacing w:after="160" w:line="259" w:lineRule="auto"/>
        <w:rPr>
          <w:sz w:val="22"/>
          <w:szCs w:val="22"/>
        </w:rPr>
      </w:pPr>
      <w:r w:rsidRPr="004C0A34">
        <w:rPr>
          <w:sz w:val="22"/>
          <w:szCs w:val="22"/>
        </w:rPr>
        <w:t>Indications for use</w:t>
      </w:r>
    </w:p>
    <w:p w:rsidR="00F7582A" w:rsidRPr="004C0A34" w:rsidP="00F7582A" w14:paraId="165FA22E" w14:textId="77777777">
      <w:pPr>
        <w:pStyle w:val="ListParagraph"/>
        <w:numPr>
          <w:ilvl w:val="2"/>
          <w:numId w:val="1"/>
        </w:numPr>
        <w:spacing w:after="160" w:line="259" w:lineRule="auto"/>
        <w:rPr>
          <w:sz w:val="22"/>
          <w:szCs w:val="22"/>
        </w:rPr>
      </w:pPr>
      <w:r w:rsidRPr="004C0A34">
        <w:rPr>
          <w:sz w:val="22"/>
          <w:szCs w:val="22"/>
        </w:rPr>
        <w:t>What is the main reason for taking this medication?</w:t>
      </w:r>
    </w:p>
    <w:p w:rsidR="00F7582A" w:rsidRPr="004C0A34" w:rsidP="00F7582A" w14:paraId="6DDD6EBD" w14:textId="18F3569C">
      <w:pPr>
        <w:pStyle w:val="ListParagraph"/>
        <w:numPr>
          <w:ilvl w:val="2"/>
          <w:numId w:val="1"/>
        </w:numPr>
        <w:spacing w:after="160" w:line="259" w:lineRule="auto"/>
        <w:rPr>
          <w:sz w:val="22"/>
          <w:szCs w:val="22"/>
        </w:rPr>
      </w:pPr>
      <w:r w:rsidRPr="004C0A34">
        <w:rPr>
          <w:sz w:val="22"/>
          <w:szCs w:val="22"/>
        </w:rPr>
        <w:t>Is there another reason for taking this medication?</w:t>
      </w:r>
    </w:p>
    <w:p w:rsidR="00F7582A" w:rsidRPr="004C0A34" w:rsidP="00F7582A" w14:paraId="4DCDD7B9" w14:textId="2FC053DF">
      <w:pPr>
        <w:pStyle w:val="ListParagraph"/>
        <w:numPr>
          <w:ilvl w:val="1"/>
          <w:numId w:val="1"/>
        </w:numPr>
        <w:spacing w:after="160" w:line="259" w:lineRule="auto"/>
        <w:rPr>
          <w:sz w:val="22"/>
          <w:szCs w:val="22"/>
        </w:rPr>
      </w:pPr>
      <w:r w:rsidRPr="004C0A34">
        <w:rPr>
          <w:sz w:val="22"/>
          <w:szCs w:val="22"/>
        </w:rPr>
        <w:t>Side effects experience</w:t>
      </w:r>
    </w:p>
    <w:p w:rsidR="00F22223" w:rsidRPr="00F7582A" w:rsidP="00F22223" w14:paraId="47F46AD7" w14:textId="690E7952">
      <w:pPr>
        <w:numPr>
          <w:ilvl w:val="0"/>
          <w:numId w:val="1"/>
        </w:numPr>
        <w:contextualSpacing/>
        <w:rPr>
          <w:b/>
        </w:rPr>
      </w:pPr>
      <w:r>
        <w:rPr>
          <w:b/>
          <w:sz w:val="22"/>
          <w:szCs w:val="22"/>
        </w:rPr>
        <w:t>Affordability and access</w:t>
      </w:r>
    </w:p>
    <w:p w:rsidR="00F7582A" w:rsidRPr="004C0A34" w:rsidP="004C0A34" w14:paraId="402B2DFF" w14:textId="2F8ED48B">
      <w:pPr>
        <w:pStyle w:val="ListParagraph"/>
        <w:numPr>
          <w:ilvl w:val="1"/>
          <w:numId w:val="2"/>
        </w:numPr>
        <w:spacing w:after="160" w:line="259" w:lineRule="auto"/>
        <w:rPr>
          <w:sz w:val="22"/>
          <w:szCs w:val="22"/>
        </w:rPr>
      </w:pPr>
      <w:r w:rsidRPr="004C0A34">
        <w:rPr>
          <w:sz w:val="22"/>
          <w:szCs w:val="22"/>
        </w:rPr>
        <w:t>How did you pay for the medication?</w:t>
      </w:r>
      <w:r w:rsidR="002140BE">
        <w:rPr>
          <w:sz w:val="22"/>
          <w:szCs w:val="22"/>
        </w:rPr>
        <w:t xml:space="preserve"> Or i</w:t>
      </w:r>
      <w:r w:rsidRPr="004C0A34">
        <w:rPr>
          <w:sz w:val="22"/>
          <w:szCs w:val="22"/>
        </w:rPr>
        <w:t>f not taking, how would you pay for the medication cost?</w:t>
      </w:r>
    </w:p>
    <w:p w:rsidR="00F7582A" w:rsidRPr="004C0A34" w:rsidP="00F7582A" w14:paraId="53905997" w14:textId="0ECEF65A">
      <w:pPr>
        <w:pStyle w:val="ListParagraph"/>
        <w:numPr>
          <w:ilvl w:val="1"/>
          <w:numId w:val="2"/>
        </w:numPr>
        <w:spacing w:after="160" w:line="259" w:lineRule="auto"/>
        <w:rPr>
          <w:sz w:val="22"/>
          <w:szCs w:val="22"/>
        </w:rPr>
      </w:pPr>
      <w:r w:rsidRPr="004C0A34">
        <w:rPr>
          <w:sz w:val="22"/>
          <w:szCs w:val="22"/>
        </w:rPr>
        <w:t>How easy or difficult is/was it for you to afford to pay for these drugs?</w:t>
      </w:r>
    </w:p>
    <w:p w:rsidR="00F7582A" w:rsidRPr="004C0A34" w:rsidP="00F7582A" w14:paraId="76CF7E2E" w14:textId="77777777">
      <w:pPr>
        <w:pStyle w:val="ListParagraph"/>
        <w:numPr>
          <w:ilvl w:val="1"/>
          <w:numId w:val="2"/>
        </w:numPr>
        <w:spacing w:after="160" w:line="259" w:lineRule="auto"/>
        <w:rPr>
          <w:sz w:val="22"/>
          <w:szCs w:val="22"/>
        </w:rPr>
      </w:pPr>
      <w:r w:rsidRPr="004C0A34">
        <w:rPr>
          <w:sz w:val="22"/>
          <w:szCs w:val="22"/>
        </w:rPr>
        <w:t>Who prescribed the medication?</w:t>
      </w:r>
    </w:p>
    <w:p w:rsidR="00F7582A" w:rsidRPr="004C0A34" w:rsidP="00F7582A" w14:paraId="11289FE7" w14:textId="157CA321">
      <w:pPr>
        <w:pStyle w:val="ListParagraph"/>
        <w:numPr>
          <w:ilvl w:val="1"/>
          <w:numId w:val="2"/>
        </w:numPr>
        <w:spacing w:after="160" w:line="259" w:lineRule="auto"/>
        <w:rPr>
          <w:sz w:val="22"/>
          <w:szCs w:val="22"/>
        </w:rPr>
      </w:pPr>
      <w:r w:rsidRPr="004C0A34">
        <w:rPr>
          <w:sz w:val="22"/>
          <w:szCs w:val="22"/>
        </w:rPr>
        <w:t xml:space="preserve">If not </w:t>
      </w:r>
      <w:r w:rsidR="002140BE">
        <w:rPr>
          <w:sz w:val="22"/>
          <w:szCs w:val="22"/>
        </w:rPr>
        <w:t>from an HCP</w:t>
      </w:r>
      <w:r w:rsidRPr="004C0A34">
        <w:rPr>
          <w:sz w:val="22"/>
          <w:szCs w:val="22"/>
        </w:rPr>
        <w:t xml:space="preserve">, then where did </w:t>
      </w:r>
      <w:r w:rsidR="004C0A34">
        <w:rPr>
          <w:sz w:val="22"/>
          <w:szCs w:val="22"/>
        </w:rPr>
        <w:t>you</w:t>
      </w:r>
      <w:r w:rsidRPr="004C0A34">
        <w:rPr>
          <w:sz w:val="22"/>
          <w:szCs w:val="22"/>
        </w:rPr>
        <w:t xml:space="preserve"> obtain the medication?</w:t>
      </w:r>
    </w:p>
    <w:p w:rsidR="00F7582A" w:rsidRPr="004C0A34" w:rsidP="00F7582A" w14:paraId="5E8B17B0" w14:textId="5C1E0B0F">
      <w:pPr>
        <w:pStyle w:val="ListParagraph"/>
        <w:numPr>
          <w:ilvl w:val="1"/>
          <w:numId w:val="2"/>
        </w:numPr>
        <w:spacing w:after="160" w:line="259" w:lineRule="auto"/>
        <w:rPr>
          <w:sz w:val="22"/>
          <w:szCs w:val="22"/>
        </w:rPr>
      </w:pPr>
      <w:r w:rsidRPr="004C0A34">
        <w:rPr>
          <w:sz w:val="22"/>
          <w:szCs w:val="22"/>
        </w:rPr>
        <w:t xml:space="preserve">If not taking it now, could </w:t>
      </w:r>
      <w:r w:rsidR="004C0A34">
        <w:rPr>
          <w:sz w:val="22"/>
          <w:szCs w:val="22"/>
        </w:rPr>
        <w:t>you</w:t>
      </w:r>
      <w:r w:rsidRPr="004C0A34">
        <w:rPr>
          <w:sz w:val="22"/>
          <w:szCs w:val="22"/>
        </w:rPr>
        <w:t xml:space="preserve"> obtain it if </w:t>
      </w:r>
      <w:r w:rsidR="004C0A34">
        <w:rPr>
          <w:sz w:val="22"/>
          <w:szCs w:val="22"/>
        </w:rPr>
        <w:t>you</w:t>
      </w:r>
      <w:r w:rsidRPr="004C0A34">
        <w:rPr>
          <w:sz w:val="22"/>
          <w:szCs w:val="22"/>
        </w:rPr>
        <w:t xml:space="preserve"> wanted to?</w:t>
      </w:r>
    </w:p>
    <w:p w:rsidR="00F7582A" w:rsidRPr="004C0A34" w:rsidP="00F7582A" w14:paraId="1918B2AD" w14:textId="77777777">
      <w:pPr>
        <w:pStyle w:val="ListParagraph"/>
        <w:numPr>
          <w:ilvl w:val="1"/>
          <w:numId w:val="2"/>
        </w:numPr>
        <w:spacing w:after="160" w:line="259" w:lineRule="auto"/>
        <w:rPr>
          <w:sz w:val="22"/>
          <w:szCs w:val="22"/>
        </w:rPr>
      </w:pPr>
      <w:r w:rsidRPr="004C0A34">
        <w:rPr>
          <w:sz w:val="22"/>
          <w:szCs w:val="22"/>
        </w:rPr>
        <w:t>Did you try to get the medication, but were unable to?</w:t>
      </w:r>
    </w:p>
    <w:p w:rsidR="00F7582A" w:rsidRPr="004C0A34" w:rsidP="00F7582A" w14:paraId="638B545D" w14:textId="70A739C8">
      <w:pPr>
        <w:pStyle w:val="ListParagraph"/>
        <w:numPr>
          <w:ilvl w:val="1"/>
          <w:numId w:val="2"/>
        </w:numPr>
        <w:spacing w:after="160" w:line="259" w:lineRule="auto"/>
        <w:rPr>
          <w:sz w:val="22"/>
          <w:szCs w:val="22"/>
        </w:rPr>
      </w:pPr>
      <w:r w:rsidRPr="004C0A34">
        <w:rPr>
          <w:sz w:val="22"/>
          <w:szCs w:val="22"/>
        </w:rPr>
        <w:t>During the past 12 months, were any of the following true for you</w:t>
      </w:r>
      <w:r w:rsidRPr="004C0A34" w:rsidR="004C0A34">
        <w:rPr>
          <w:sz w:val="22"/>
          <w:szCs w:val="22"/>
        </w:rPr>
        <w:t>?</w:t>
      </w:r>
    </w:p>
    <w:p w:rsidR="00F7582A" w:rsidRPr="004C0A34" w:rsidP="00F7582A" w14:paraId="7330527E" w14:textId="77777777">
      <w:pPr>
        <w:pStyle w:val="ListParagraph"/>
        <w:numPr>
          <w:ilvl w:val="2"/>
          <w:numId w:val="2"/>
        </w:numPr>
        <w:spacing w:after="160" w:line="259" w:lineRule="auto"/>
        <w:rPr>
          <w:sz w:val="22"/>
          <w:szCs w:val="22"/>
        </w:rPr>
      </w:pPr>
      <w:r w:rsidRPr="004C0A34">
        <w:rPr>
          <w:sz w:val="22"/>
          <w:szCs w:val="22"/>
        </w:rPr>
        <w:t>You skipped your medication doses because it was unavailable due to shortages.</w:t>
      </w:r>
    </w:p>
    <w:p w:rsidR="00F7582A" w:rsidRPr="004C0A34" w:rsidP="00F7582A" w14:paraId="1FD99C65" w14:textId="77777777">
      <w:pPr>
        <w:pStyle w:val="ListParagraph"/>
        <w:numPr>
          <w:ilvl w:val="2"/>
          <w:numId w:val="2"/>
        </w:numPr>
        <w:spacing w:after="160" w:line="259" w:lineRule="auto"/>
        <w:rPr>
          <w:sz w:val="22"/>
          <w:szCs w:val="22"/>
        </w:rPr>
      </w:pPr>
      <w:r w:rsidRPr="004C0A34">
        <w:rPr>
          <w:sz w:val="22"/>
          <w:szCs w:val="22"/>
        </w:rPr>
        <w:t>You took less medication than needed because it was unavailable due to shortages.</w:t>
      </w:r>
    </w:p>
    <w:p w:rsidR="00F7582A" w:rsidRPr="004C0A34" w:rsidP="004C0A34" w14:paraId="5207E5F1" w14:textId="2C19D963">
      <w:pPr>
        <w:pStyle w:val="ListParagraph"/>
        <w:numPr>
          <w:ilvl w:val="2"/>
          <w:numId w:val="2"/>
        </w:numPr>
        <w:spacing w:after="160" w:line="259" w:lineRule="auto"/>
        <w:rPr>
          <w:sz w:val="22"/>
          <w:szCs w:val="22"/>
        </w:rPr>
      </w:pPr>
      <w:r w:rsidRPr="004C0A34">
        <w:rPr>
          <w:sz w:val="22"/>
          <w:szCs w:val="22"/>
        </w:rPr>
        <w:t>You delayed buying medication because it was unavailable due to shortages.</w:t>
      </w:r>
    </w:p>
    <w:p w:rsidR="00F7582A" w:rsidRPr="00B21C57" w:rsidP="00F22223" w14:paraId="24C84085" w14:textId="0CA80487">
      <w:pPr>
        <w:numPr>
          <w:ilvl w:val="0"/>
          <w:numId w:val="1"/>
        </w:numPr>
        <w:contextualSpacing/>
        <w:rPr>
          <w:b/>
        </w:rPr>
      </w:pPr>
      <w:r>
        <w:rPr>
          <w:b/>
          <w:sz w:val="22"/>
          <w:szCs w:val="22"/>
        </w:rPr>
        <w:t>Wrap-up</w:t>
      </w:r>
    </w:p>
    <w:p w:rsidR="00F22223" w:rsidP="00F22223" w14:paraId="06B3873F" w14:textId="77777777">
      <w:pPr>
        <w:rPr>
          <w:sz w:val="22"/>
          <w:szCs w:val="22"/>
        </w:rPr>
      </w:pPr>
    </w:p>
    <w:p w:rsidR="00F22223" w:rsidRPr="00A251BE" w:rsidP="00F22223" w14:paraId="3058428C" w14:textId="6384FE9E">
      <w:pPr>
        <w:rPr>
          <w:sz w:val="22"/>
          <w:szCs w:val="22"/>
        </w:rPr>
      </w:pPr>
      <w:r w:rsidRPr="01B54319">
        <w:rPr>
          <w:sz w:val="22"/>
          <w:szCs w:val="22"/>
        </w:rPr>
        <w:t xml:space="preserve">OK.  We are out of time. Does anyone have any last thoughts or questions?  </w:t>
      </w:r>
    </w:p>
    <w:p w:rsidR="01B54319" w:rsidP="01B54319" w14:paraId="605D9F60" w14:textId="497D941A">
      <w:pPr>
        <w:rPr>
          <w:sz w:val="22"/>
          <w:szCs w:val="22"/>
        </w:rPr>
      </w:pPr>
    </w:p>
    <w:p w:rsidR="00F22223" w:rsidRPr="00A251BE" w:rsidP="00F22223" w14:paraId="44FDB359" w14:textId="3AE4F4B5">
      <w:pPr>
        <w:rPr>
          <w:sz w:val="22"/>
          <w:szCs w:val="22"/>
        </w:rPr>
      </w:pPr>
      <w:r w:rsidRPr="046FA6F0">
        <w:rPr>
          <w:sz w:val="22"/>
          <w:szCs w:val="22"/>
        </w:rPr>
        <w:t xml:space="preserve">I want to thank all of you for coming today and sharing your opinions. The information you’ve shared today will be very useful in determining </w:t>
      </w:r>
      <w:r w:rsidRPr="046FA6F0" w:rsidR="004C0A34">
        <w:rPr>
          <w:sz w:val="22"/>
          <w:szCs w:val="22"/>
        </w:rPr>
        <w:t>how we ask about GLP-1</w:t>
      </w:r>
      <w:r w:rsidRPr="046FA6F0" w:rsidR="144BB187">
        <w:rPr>
          <w:sz w:val="22"/>
          <w:szCs w:val="22"/>
        </w:rPr>
        <w:t xml:space="preserve"> </w:t>
      </w:r>
      <w:r w:rsidRPr="046FA6F0" w:rsidR="004C0A34">
        <w:rPr>
          <w:sz w:val="22"/>
          <w:szCs w:val="22"/>
        </w:rPr>
        <w:t>R agonists medications and associated issues</w:t>
      </w:r>
      <w:r w:rsidRPr="046FA6F0" w:rsidR="438C6900">
        <w:rPr>
          <w:sz w:val="22"/>
          <w:szCs w:val="22"/>
        </w:rPr>
        <w:t xml:space="preserve"> in national surveys</w:t>
      </w:r>
      <w:r w:rsidRPr="046FA6F0" w:rsidR="004C0A34">
        <w:rPr>
          <w:sz w:val="22"/>
          <w:szCs w:val="22"/>
        </w:rPr>
        <w:t xml:space="preserve">. </w:t>
      </w:r>
      <w:r w:rsidRPr="046FA6F0">
        <w:rPr>
          <w:sz w:val="22"/>
          <w:szCs w:val="22"/>
        </w:rPr>
        <w:t xml:space="preserve">  </w:t>
      </w:r>
    </w:p>
    <w:p w:rsidR="002D6224" w:rsidP="00064156" w14:paraId="664A09CA" w14:textId="6D991CE0">
      <w:pPr>
        <w:pStyle w:val="Body1"/>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223" w:rsidRPr="00F22223" w14:paraId="306448E6" w14:textId="1DB523EA">
    <w:pPr>
      <w:pStyle w:val="Header"/>
    </w:pPr>
    <w:r>
      <w:rPr>
        <w:b/>
        <w:bCs/>
      </w:rPr>
      <w:t xml:space="preserve">Attachment </w:t>
    </w:r>
    <w:r w:rsidR="006F0964">
      <w:rPr>
        <w:b/>
        <w:bCs/>
      </w:rPr>
      <w:t>4</w:t>
    </w:r>
    <w:r>
      <w:rPr>
        <w:b/>
        <w:bCs/>
      </w:rPr>
      <w:t>: Focus group protocol</w:t>
    </w:r>
  </w:p>
  <w:p w:rsidR="00F22223" w14:paraId="474D17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E0CC3"/>
    <w:multiLevelType w:val="hybridMultilevel"/>
    <w:tmpl w:val="82768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AEE5A6E"/>
    <w:multiLevelType w:val="hybridMultilevel"/>
    <w:tmpl w:val="33E423D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863786">
    <w:abstractNumId w:val="1"/>
  </w:num>
  <w:num w:numId="2" w16cid:durableId="107323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23"/>
    <w:rsid w:val="00031888"/>
    <w:rsid w:val="00064156"/>
    <w:rsid w:val="00097051"/>
    <w:rsid w:val="002140BE"/>
    <w:rsid w:val="002247CB"/>
    <w:rsid w:val="00251328"/>
    <w:rsid w:val="00275731"/>
    <w:rsid w:val="00276999"/>
    <w:rsid w:val="00285B5D"/>
    <w:rsid w:val="002D0717"/>
    <w:rsid w:val="002D6224"/>
    <w:rsid w:val="00302F4A"/>
    <w:rsid w:val="003A4E42"/>
    <w:rsid w:val="004C0A34"/>
    <w:rsid w:val="004F61A8"/>
    <w:rsid w:val="00503074"/>
    <w:rsid w:val="0053242D"/>
    <w:rsid w:val="00575800"/>
    <w:rsid w:val="005C609C"/>
    <w:rsid w:val="005E5788"/>
    <w:rsid w:val="006273D1"/>
    <w:rsid w:val="00664EBC"/>
    <w:rsid w:val="00682145"/>
    <w:rsid w:val="006F0964"/>
    <w:rsid w:val="00707B38"/>
    <w:rsid w:val="00885E9D"/>
    <w:rsid w:val="008A5865"/>
    <w:rsid w:val="008B4814"/>
    <w:rsid w:val="008C0856"/>
    <w:rsid w:val="0090353A"/>
    <w:rsid w:val="00923233"/>
    <w:rsid w:val="00A251BE"/>
    <w:rsid w:val="00A30D7F"/>
    <w:rsid w:val="00AD6900"/>
    <w:rsid w:val="00B21C57"/>
    <w:rsid w:val="00BC6FCD"/>
    <w:rsid w:val="00BD5042"/>
    <w:rsid w:val="00BF43F1"/>
    <w:rsid w:val="00C14562"/>
    <w:rsid w:val="00D377E6"/>
    <w:rsid w:val="00D44CBA"/>
    <w:rsid w:val="00DC2840"/>
    <w:rsid w:val="00EA6B27"/>
    <w:rsid w:val="00EA7286"/>
    <w:rsid w:val="00F04EDA"/>
    <w:rsid w:val="00F22223"/>
    <w:rsid w:val="00F7582A"/>
    <w:rsid w:val="00F93086"/>
    <w:rsid w:val="01B54319"/>
    <w:rsid w:val="046FA6F0"/>
    <w:rsid w:val="04C55E9C"/>
    <w:rsid w:val="06A66E04"/>
    <w:rsid w:val="0A802E63"/>
    <w:rsid w:val="0F308E9B"/>
    <w:rsid w:val="144BB187"/>
    <w:rsid w:val="1C8D4CEA"/>
    <w:rsid w:val="24B26DC4"/>
    <w:rsid w:val="2E4352A7"/>
    <w:rsid w:val="34D67B34"/>
    <w:rsid w:val="3771770E"/>
    <w:rsid w:val="42024CEE"/>
    <w:rsid w:val="438C6900"/>
    <w:rsid w:val="45E34094"/>
    <w:rsid w:val="477B8BD5"/>
    <w:rsid w:val="49F3A214"/>
    <w:rsid w:val="4D93657A"/>
    <w:rsid w:val="541E2669"/>
    <w:rsid w:val="678CE458"/>
    <w:rsid w:val="693EF3AD"/>
    <w:rsid w:val="6B38FF17"/>
    <w:rsid w:val="6C7B5EEC"/>
    <w:rsid w:val="709B2EAF"/>
    <w:rsid w:val="72CA06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BE515A"/>
  <w15:chartTrackingRefBased/>
  <w15:docId w15:val="{971C5F90-39F9-5F4F-ACB8-094E118C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223"/>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
    <w:qFormat/>
    <w:rsid w:val="00F22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2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2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2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2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223"/>
    <w:rPr>
      <w:rFonts w:eastAsiaTheme="majorEastAsia" w:cstheme="majorBidi"/>
      <w:color w:val="272727" w:themeColor="text1" w:themeTint="D8"/>
    </w:rPr>
  </w:style>
  <w:style w:type="paragraph" w:styleId="Title">
    <w:name w:val="Title"/>
    <w:basedOn w:val="Normal"/>
    <w:next w:val="Normal"/>
    <w:link w:val="TitleChar"/>
    <w:uiPriority w:val="10"/>
    <w:qFormat/>
    <w:rsid w:val="00F22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2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2223"/>
    <w:rPr>
      <w:i/>
      <w:iCs/>
      <w:color w:val="404040" w:themeColor="text1" w:themeTint="BF"/>
    </w:rPr>
  </w:style>
  <w:style w:type="paragraph" w:styleId="ListParagraph">
    <w:name w:val="List Paragraph"/>
    <w:basedOn w:val="Normal"/>
    <w:uiPriority w:val="34"/>
    <w:qFormat/>
    <w:rsid w:val="00F22223"/>
    <w:pPr>
      <w:ind w:left="720"/>
      <w:contextualSpacing/>
    </w:pPr>
  </w:style>
  <w:style w:type="character" w:styleId="IntenseEmphasis">
    <w:name w:val="Intense Emphasis"/>
    <w:basedOn w:val="DefaultParagraphFont"/>
    <w:uiPriority w:val="21"/>
    <w:qFormat/>
    <w:rsid w:val="00F22223"/>
    <w:rPr>
      <w:i/>
      <w:iCs/>
      <w:color w:val="0F4761" w:themeColor="accent1" w:themeShade="BF"/>
    </w:rPr>
  </w:style>
  <w:style w:type="paragraph" w:styleId="IntenseQuote">
    <w:name w:val="Intense Quote"/>
    <w:basedOn w:val="Normal"/>
    <w:next w:val="Normal"/>
    <w:link w:val="IntenseQuoteChar"/>
    <w:uiPriority w:val="30"/>
    <w:qFormat/>
    <w:rsid w:val="00F22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223"/>
    <w:rPr>
      <w:i/>
      <w:iCs/>
      <w:color w:val="0F4761" w:themeColor="accent1" w:themeShade="BF"/>
    </w:rPr>
  </w:style>
  <w:style w:type="character" w:styleId="IntenseReference">
    <w:name w:val="Intense Reference"/>
    <w:basedOn w:val="DefaultParagraphFont"/>
    <w:uiPriority w:val="32"/>
    <w:qFormat/>
    <w:rsid w:val="00F22223"/>
    <w:rPr>
      <w:b/>
      <w:bCs/>
      <w:smallCaps/>
      <w:color w:val="0F4761" w:themeColor="accent1" w:themeShade="BF"/>
      <w:spacing w:val="5"/>
    </w:rPr>
  </w:style>
  <w:style w:type="paragraph" w:customStyle="1" w:styleId="Body1">
    <w:name w:val="Body 1"/>
    <w:autoRedefine/>
    <w:rsid w:val="00F22223"/>
    <w:pPr>
      <w:tabs>
        <w:tab w:val="left" w:pos="360"/>
      </w:tabs>
      <w:outlineLvl w:val="0"/>
    </w:pPr>
    <w:rPr>
      <w:rFonts w:ascii="Times New Roman" w:eastAsia="Arial Unicode MS" w:hAnsi="Times New Roman" w:cs="Times New Roman"/>
      <w:b/>
      <w:color w:val="000000"/>
      <w:kern w:val="0"/>
      <w:u w:color="000000"/>
      <w14:ligatures w14:val="none"/>
    </w:rPr>
  </w:style>
  <w:style w:type="paragraph" w:styleId="Header">
    <w:name w:val="header"/>
    <w:basedOn w:val="Normal"/>
    <w:link w:val="HeaderChar"/>
    <w:uiPriority w:val="99"/>
    <w:unhideWhenUsed/>
    <w:rsid w:val="00F22223"/>
    <w:pPr>
      <w:tabs>
        <w:tab w:val="center" w:pos="4680"/>
        <w:tab w:val="right" w:pos="9360"/>
      </w:tabs>
    </w:pPr>
  </w:style>
  <w:style w:type="character" w:customStyle="1" w:styleId="HeaderChar">
    <w:name w:val="Header Char"/>
    <w:basedOn w:val="DefaultParagraphFont"/>
    <w:link w:val="Header"/>
    <w:uiPriority w:val="99"/>
    <w:rsid w:val="00F22223"/>
    <w:rPr>
      <w:rFonts w:ascii="Times New Roman" w:eastAsia="Times New Roman" w:hAnsi="Times New Roman" w:cs="Times New Roman"/>
      <w:kern w:val="0"/>
      <w:sz w:val="20"/>
      <w14:ligatures w14:val="none"/>
    </w:rPr>
  </w:style>
  <w:style w:type="paragraph" w:styleId="Footer">
    <w:name w:val="footer"/>
    <w:basedOn w:val="Normal"/>
    <w:link w:val="FooterChar"/>
    <w:uiPriority w:val="99"/>
    <w:unhideWhenUsed/>
    <w:rsid w:val="00F22223"/>
    <w:pPr>
      <w:tabs>
        <w:tab w:val="center" w:pos="4680"/>
        <w:tab w:val="right" w:pos="9360"/>
      </w:tabs>
    </w:pPr>
  </w:style>
  <w:style w:type="character" w:customStyle="1" w:styleId="FooterChar">
    <w:name w:val="Footer Char"/>
    <w:basedOn w:val="DefaultParagraphFont"/>
    <w:link w:val="Footer"/>
    <w:uiPriority w:val="99"/>
    <w:rsid w:val="00F22223"/>
    <w:rPr>
      <w:rFonts w:ascii="Times New Roman" w:eastAsia="Times New Roman" w:hAnsi="Times New Roman" w:cs="Times New Roman"/>
      <w:kern w:val="0"/>
      <w:sz w:val="20"/>
      <w14:ligatures w14:val="none"/>
    </w:rPr>
  </w:style>
  <w:style w:type="character" w:styleId="CommentReference">
    <w:name w:val="annotation reference"/>
    <w:basedOn w:val="DefaultParagraphFont"/>
    <w:uiPriority w:val="99"/>
    <w:semiHidden/>
    <w:unhideWhenUsed/>
    <w:rsid w:val="00DC2840"/>
    <w:rPr>
      <w:sz w:val="16"/>
      <w:szCs w:val="16"/>
    </w:rPr>
  </w:style>
  <w:style w:type="paragraph" w:styleId="CommentText">
    <w:name w:val="annotation text"/>
    <w:basedOn w:val="Normal"/>
    <w:link w:val="CommentTextChar"/>
    <w:uiPriority w:val="99"/>
    <w:unhideWhenUsed/>
    <w:rsid w:val="00DC2840"/>
    <w:rPr>
      <w:szCs w:val="20"/>
    </w:rPr>
  </w:style>
  <w:style w:type="character" w:customStyle="1" w:styleId="CommentTextChar">
    <w:name w:val="Comment Text Char"/>
    <w:basedOn w:val="DefaultParagraphFont"/>
    <w:link w:val="CommentText"/>
    <w:uiPriority w:val="99"/>
    <w:rsid w:val="00DC284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2840"/>
    <w:rPr>
      <w:b/>
      <w:bCs/>
    </w:rPr>
  </w:style>
  <w:style w:type="character" w:customStyle="1" w:styleId="CommentSubjectChar">
    <w:name w:val="Comment Subject Char"/>
    <w:basedOn w:val="CommentTextChar"/>
    <w:link w:val="CommentSubject"/>
    <w:uiPriority w:val="99"/>
    <w:semiHidden/>
    <w:rsid w:val="00DC2840"/>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6F0964"/>
    <w:rPr>
      <w:rFonts w:ascii="Times New Roman" w:eastAsia="Times New Roman" w:hAnsi="Times New Roman"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MQ3NJPM7XP6Q-1280322958-1757</_dlc_DocId>
    <_dlc_DocIdUrl xmlns="8d9aba49-0b2d-4cc1-a0cd-3a53f65dc42e">
      <Url>https://cdc.sharepoint.com/sites/NCHS-bizops/clearance/_layouts/15/DocIdRedir.aspx?ID=MQ3NJPM7XP6Q-1280322958-1757</Url>
      <Description>MQ3NJPM7XP6Q-1280322958-1757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E0D83C-A9CB-42D7-B49B-B1210F680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3F8DC-6F33-4818-A7D9-0BAE1792E57F}">
  <ds:schemaRefs>
    <ds:schemaRef ds:uri="http://schemas.microsoft.com/office/2006/metadata/properties"/>
    <ds:schemaRef ds:uri="http://schemas.microsoft.com/office/infopath/2007/PartnerControls"/>
    <ds:schemaRef ds:uri="8d9aba49-0b2d-4cc1-a0cd-3a53f65dc42e"/>
  </ds:schemaRefs>
</ds:datastoreItem>
</file>

<file path=customXml/itemProps3.xml><?xml version="1.0" encoding="utf-8"?>
<ds:datastoreItem xmlns:ds="http://schemas.openxmlformats.org/officeDocument/2006/customXml" ds:itemID="{32495B54-E375-4B2F-9B7E-A9C4D4E6361B}">
  <ds:schemaRefs>
    <ds:schemaRef ds:uri="http://schemas.microsoft.com/sharepoint/v3/contenttype/forms"/>
  </ds:schemaRefs>
</ds:datastoreItem>
</file>

<file path=customXml/itemProps4.xml><?xml version="1.0" encoding="utf-8"?>
<ds:datastoreItem xmlns:ds="http://schemas.openxmlformats.org/officeDocument/2006/customXml" ds:itemID="{BA2BABB8-E921-47C9-BEFF-920A2D0A3E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1139</Words>
  <Characters>6494</Characters>
  <Application>Microsoft Office Word</Application>
  <DocSecurity>0</DocSecurity>
  <Lines>54</Lines>
  <Paragraphs>15</Paragraphs>
  <ScaleCrop>false</ScaleCrop>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SCANLON, PAUL J. (CDC/IOD/OPHDST/NCHS)</dc:creator>
  <cp:lastModifiedBy>Titus, Amanda (CDC/IOD/OPHDST/NCHS)</cp:lastModifiedBy>
  <cp:revision>17</cp:revision>
  <dcterms:created xsi:type="dcterms:W3CDTF">2024-06-21T15:13:00Z</dcterms:created>
  <dcterms:modified xsi:type="dcterms:W3CDTF">2024-10-02T17:31:00Z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8af03ff0-41c5-4c41-b55e-fabb8fae94be_ActionId">
    <vt:lpwstr>63a12099-8230-4892-9c2a-5c79e0982fb2</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2024-05-28T15:27:56Z</vt:lpwstr>
  </property>
  <property fmtid="{D5CDD505-2E9C-101B-9397-08002B2CF9AE}" pid="9" name="MSIP_Label_8af03ff0-41c5-4c41-b55e-fabb8fae94be_SiteId">
    <vt:lpwstr>9ce70869-60db-44fd-abe8-d2767077fc8f</vt:lpwstr>
  </property>
  <property fmtid="{D5CDD505-2E9C-101B-9397-08002B2CF9AE}" pid="10" name="_dlc_DocIdItemGuid">
    <vt:lpwstr>fd4c3a86-9f6e-4e27-9315-0a92a49d32c3</vt:lpwstr>
  </property>
</Properties>
</file>