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1A47" w:rsidRPr="000E09DA" w14:paraId="61909E79" w14:textId="5A466E70">
      <w:pPr>
        <w:rPr>
          <w:b/>
          <w:bCs/>
        </w:rPr>
      </w:pPr>
      <w:r w:rsidRPr="000E09DA">
        <w:rPr>
          <w:b/>
          <w:bCs/>
        </w:rPr>
        <w:t xml:space="preserve">Summary of </w:t>
      </w:r>
      <w:r w:rsidRPr="000E09DA" w:rsidR="0006204D">
        <w:rPr>
          <w:b/>
          <w:bCs/>
        </w:rPr>
        <w:t xml:space="preserve">Changes between Phase </w:t>
      </w:r>
      <w:r w:rsidRPr="000E09DA" w:rsidR="000E09DA">
        <w:rPr>
          <w:b/>
          <w:bCs/>
        </w:rPr>
        <w:t>9</w:t>
      </w:r>
      <w:r w:rsidRPr="000E09DA" w:rsidR="0006204D">
        <w:rPr>
          <w:b/>
          <w:bCs/>
        </w:rPr>
        <w:t xml:space="preserve"> and Phase </w:t>
      </w:r>
      <w:r w:rsidRPr="000E09DA" w:rsidR="000E09DA">
        <w:rPr>
          <w:b/>
          <w:bCs/>
        </w:rPr>
        <w:t>8</w:t>
      </w:r>
      <w:r w:rsidRPr="000E09DA" w:rsidR="0006204D">
        <w:rPr>
          <w:b/>
          <w:bCs/>
        </w:rPr>
        <w:t xml:space="preserve"> Core </w:t>
      </w:r>
      <w:r w:rsidRPr="000E09DA" w:rsidR="000E09DA">
        <w:rPr>
          <w:b/>
          <w:bCs/>
        </w:rPr>
        <w:t>Questionnaire</w:t>
      </w:r>
    </w:p>
    <w:tbl>
      <w:tblPr>
        <w:tblStyle w:val="TableGrid"/>
        <w:tblW w:w="13765" w:type="dxa"/>
        <w:tblLook w:val="04A0"/>
      </w:tblPr>
      <w:tblGrid>
        <w:gridCol w:w="2245"/>
        <w:gridCol w:w="2610"/>
        <w:gridCol w:w="2520"/>
        <w:gridCol w:w="6390"/>
      </w:tblGrid>
      <w:tr w14:paraId="5DD8F838" w14:textId="77777777" w:rsidTr="001345AE">
        <w:tblPrEx>
          <w:tblW w:w="13765" w:type="dxa"/>
          <w:tblLook w:val="04A0"/>
        </w:tblPrEx>
        <w:tc>
          <w:tcPr>
            <w:tcW w:w="2245" w:type="dxa"/>
            <w:shd w:val="clear" w:color="auto" w:fill="D6DCE4" w:themeFill="text2" w:themeFillTint="33"/>
          </w:tcPr>
          <w:p w:rsidR="00FE3F74" w:rsidRPr="000E09DA" w14:paraId="1913D792" w14:textId="2811EB2C">
            <w:pPr>
              <w:rPr>
                <w:b/>
                <w:bCs/>
              </w:rPr>
            </w:pPr>
            <w:r w:rsidRPr="000E09DA">
              <w:rPr>
                <w:b/>
                <w:bCs/>
              </w:rPr>
              <w:t>Topic</w:t>
            </w:r>
          </w:p>
        </w:tc>
        <w:tc>
          <w:tcPr>
            <w:tcW w:w="2610" w:type="dxa"/>
            <w:shd w:val="clear" w:color="auto" w:fill="D6DCE4" w:themeFill="text2" w:themeFillTint="33"/>
          </w:tcPr>
          <w:p w:rsidR="00FE3F74" w:rsidRPr="000E09DA" w14:paraId="2941B5E3" w14:textId="7B84EFF9">
            <w:pPr>
              <w:rPr>
                <w:b/>
                <w:bCs/>
              </w:rPr>
            </w:pPr>
            <w:r w:rsidRPr="000E09DA">
              <w:rPr>
                <w:b/>
                <w:bCs/>
              </w:rPr>
              <w:t xml:space="preserve">Phase 9 </w:t>
            </w:r>
            <w:r w:rsidRPr="000E09DA" w:rsidR="000E09DA">
              <w:rPr>
                <w:b/>
                <w:bCs/>
              </w:rPr>
              <w:t xml:space="preserve">Core </w:t>
            </w:r>
            <w:r w:rsidRPr="000E09DA">
              <w:rPr>
                <w:b/>
                <w:bCs/>
              </w:rPr>
              <w:t xml:space="preserve">Question </w:t>
            </w:r>
            <w:r w:rsidRPr="000E09DA" w:rsidR="000E09DA">
              <w:rPr>
                <w:b/>
                <w:bCs/>
              </w:rPr>
              <w:t>Number</w:t>
            </w:r>
          </w:p>
        </w:tc>
        <w:tc>
          <w:tcPr>
            <w:tcW w:w="2520" w:type="dxa"/>
            <w:shd w:val="clear" w:color="auto" w:fill="D6DCE4" w:themeFill="text2" w:themeFillTint="33"/>
          </w:tcPr>
          <w:p w:rsidR="00FE3F74" w:rsidRPr="000E09DA" w14:paraId="0864D544" w14:textId="526F15D1">
            <w:pPr>
              <w:rPr>
                <w:b/>
                <w:bCs/>
              </w:rPr>
            </w:pPr>
            <w:r w:rsidRPr="000E09DA">
              <w:rPr>
                <w:b/>
                <w:bCs/>
              </w:rPr>
              <w:t xml:space="preserve">Phase 8 Corresponding </w:t>
            </w:r>
            <w:r w:rsidRPr="000E09DA" w:rsidR="000E09DA">
              <w:rPr>
                <w:b/>
                <w:bCs/>
              </w:rPr>
              <w:t xml:space="preserve">Core </w:t>
            </w:r>
            <w:r w:rsidRPr="000E09DA">
              <w:rPr>
                <w:b/>
                <w:bCs/>
              </w:rPr>
              <w:t xml:space="preserve">Question </w:t>
            </w:r>
            <w:r w:rsidRPr="000E09DA" w:rsidR="000E09DA">
              <w:rPr>
                <w:b/>
                <w:bCs/>
              </w:rPr>
              <w:t>Number</w:t>
            </w:r>
          </w:p>
        </w:tc>
        <w:tc>
          <w:tcPr>
            <w:tcW w:w="6390" w:type="dxa"/>
            <w:shd w:val="clear" w:color="auto" w:fill="D6DCE4" w:themeFill="text2" w:themeFillTint="33"/>
          </w:tcPr>
          <w:p w:rsidR="00FE3F74" w:rsidRPr="000E09DA" w14:paraId="58EB81A2" w14:textId="3CFC397D">
            <w:pPr>
              <w:rPr>
                <w:b/>
                <w:bCs/>
              </w:rPr>
            </w:pPr>
            <w:r w:rsidRPr="000E09DA">
              <w:rPr>
                <w:b/>
                <w:bCs/>
              </w:rPr>
              <w:t>Description</w:t>
            </w:r>
            <w:r w:rsidR="00416415">
              <w:rPr>
                <w:b/>
                <w:bCs/>
              </w:rPr>
              <w:t xml:space="preserve"> of Changes</w:t>
            </w:r>
          </w:p>
        </w:tc>
      </w:tr>
      <w:tr w14:paraId="60019693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416415" w14:paraId="1CD29407" w14:textId="634D62EA">
            <w:r>
              <w:t>Demographic</w:t>
            </w:r>
          </w:p>
        </w:tc>
        <w:tc>
          <w:tcPr>
            <w:tcW w:w="2610" w:type="dxa"/>
          </w:tcPr>
          <w:p w:rsidR="00416415" w:rsidP="00C70217" w14:paraId="5585A12A" w14:textId="2CF8F07D">
            <w:pPr>
              <w:pStyle w:val="ListParagraph"/>
              <w:numPr>
                <w:ilvl w:val="0"/>
                <w:numId w:val="1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416415" w:rsidP="00D230F7" w14:paraId="3FE39900" w14:textId="2653324C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="00EE6CC7">
              <w:t xml:space="preserve"> (height)</w:t>
            </w:r>
          </w:p>
          <w:p w:rsidR="007105FA" w:rsidP="00D230F7" w14:paraId="0284B32F" w14:textId="38AAEE9A">
            <w:pPr>
              <w:pStyle w:val="ListParagraph"/>
              <w:numPr>
                <w:ilvl w:val="0"/>
                <w:numId w:val="1"/>
              </w:numPr>
            </w:pPr>
            <w:r>
              <w:t>2</w:t>
            </w:r>
            <w:r w:rsidR="00EE6CC7">
              <w:t>(pre-pregnancy weight)</w:t>
            </w:r>
          </w:p>
        </w:tc>
        <w:tc>
          <w:tcPr>
            <w:tcW w:w="6390" w:type="dxa"/>
          </w:tcPr>
          <w:p w:rsidR="00416415" w:rsidP="00D230F7" w14:paraId="67629F24" w14:textId="6626E18C">
            <w:pPr>
              <w:pStyle w:val="ListParagraph"/>
              <w:numPr>
                <w:ilvl w:val="0"/>
                <w:numId w:val="1"/>
              </w:numPr>
            </w:pPr>
            <w:r>
              <w:t xml:space="preserve">Questions on height </w:t>
            </w:r>
            <w:r w:rsidR="00EE6CC7">
              <w:t xml:space="preserve">and pre-pregnancy weight are dropped from Phase 9 Core </w:t>
            </w:r>
            <w:r w:rsidR="00645CA2">
              <w:t xml:space="preserve">because </w:t>
            </w:r>
            <w:r w:rsidR="00EE6CC7">
              <w:t>information is available from the birth certificate file.</w:t>
            </w:r>
          </w:p>
          <w:p w:rsidR="00D561F1" w:rsidP="00D230F7" w14:paraId="37DACD45" w14:textId="37D32819">
            <w:pPr>
              <w:pStyle w:val="ListParagraph"/>
              <w:numPr>
                <w:ilvl w:val="0"/>
                <w:numId w:val="1"/>
              </w:numPr>
            </w:pPr>
            <w:r>
              <w:t>These questions are available on the Phase 9 Standard questionnaire</w:t>
            </w:r>
            <w:r w:rsidR="00283AF0">
              <w:t xml:space="preserve"> </w:t>
            </w:r>
            <w:r w:rsidR="009F5A34">
              <w:t xml:space="preserve">(as II1 and II2) </w:t>
            </w:r>
            <w:r w:rsidR="00283AF0">
              <w:t>and are optional for</w:t>
            </w:r>
            <w:r w:rsidR="00BF1DA1">
              <w:t xml:space="preserve"> </w:t>
            </w:r>
            <w:r w:rsidR="00283AF0">
              <w:t>j</w:t>
            </w:r>
            <w:r>
              <w:t>urisdictions</w:t>
            </w:r>
            <w:r w:rsidR="00DD260C">
              <w:t xml:space="preserve"> to select on their surveys.</w:t>
            </w:r>
          </w:p>
        </w:tc>
      </w:tr>
      <w:tr w14:paraId="32D0C7AD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2A7304" w14:paraId="03BF76A4" w14:textId="1BE72FB6">
            <w:r>
              <w:t>Demographic</w:t>
            </w:r>
          </w:p>
        </w:tc>
        <w:tc>
          <w:tcPr>
            <w:tcW w:w="2610" w:type="dxa"/>
          </w:tcPr>
          <w:p w:rsidR="002A7304" w:rsidP="00C70217" w14:paraId="63371A43" w14:textId="3D045934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="00DC1515">
              <w:t xml:space="preserve"> (date of birth)</w:t>
            </w:r>
            <w:r>
              <w:t xml:space="preserve"> </w:t>
            </w:r>
          </w:p>
        </w:tc>
        <w:tc>
          <w:tcPr>
            <w:tcW w:w="2520" w:type="dxa"/>
          </w:tcPr>
          <w:p w:rsidR="002A7304" w:rsidP="00D230F7" w14:paraId="53F76E61" w14:textId="71189D7D">
            <w:pPr>
              <w:pStyle w:val="ListParagraph"/>
              <w:numPr>
                <w:ilvl w:val="0"/>
                <w:numId w:val="1"/>
              </w:numPr>
            </w:pPr>
            <w:r>
              <w:t xml:space="preserve">3 </w:t>
            </w:r>
            <w:r w:rsidR="00996450">
              <w:t>(date of birth)</w:t>
            </w:r>
          </w:p>
        </w:tc>
        <w:tc>
          <w:tcPr>
            <w:tcW w:w="6390" w:type="dxa"/>
          </w:tcPr>
          <w:p w:rsidR="002A7304" w:rsidP="00D230F7" w14:paraId="56526A9C" w14:textId="48CB0F02">
            <w:pPr>
              <w:pStyle w:val="ListParagraph"/>
              <w:numPr>
                <w:ilvl w:val="0"/>
                <w:numId w:val="1"/>
              </w:numPr>
            </w:pPr>
            <w:r>
              <w:t>No modification between</w:t>
            </w:r>
            <w:r w:rsidR="0025298F">
              <w:t xml:space="preserve"> Phase 8 and 9</w:t>
            </w:r>
          </w:p>
        </w:tc>
      </w:tr>
      <w:tr w14:paraId="347089FE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D152BD" w14:paraId="19E7A042" w14:textId="5D3F187B">
            <w:r>
              <w:t>Demographic</w:t>
            </w:r>
          </w:p>
        </w:tc>
        <w:tc>
          <w:tcPr>
            <w:tcW w:w="2610" w:type="dxa"/>
          </w:tcPr>
          <w:p w:rsidR="00D152BD" w:rsidP="00C70217" w14:paraId="65FBBAD2" w14:textId="6FEB9BAB">
            <w:pPr>
              <w:pStyle w:val="ListParagraph"/>
              <w:numPr>
                <w:ilvl w:val="0"/>
                <w:numId w:val="1"/>
              </w:numPr>
            </w:pPr>
            <w:r>
              <w:t>2 (disability)</w:t>
            </w:r>
          </w:p>
        </w:tc>
        <w:tc>
          <w:tcPr>
            <w:tcW w:w="2520" w:type="dxa"/>
          </w:tcPr>
          <w:p w:rsidR="00D152BD" w:rsidP="00D230F7" w14:paraId="053B08FF" w14:textId="59B851CC">
            <w:pPr>
              <w:pStyle w:val="ListParagraph"/>
              <w:numPr>
                <w:ilvl w:val="0"/>
                <w:numId w:val="1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D152BD" w:rsidP="00D230F7" w14:paraId="60292FE0" w14:textId="7AE763BD">
            <w:pPr>
              <w:pStyle w:val="ListParagraph"/>
              <w:numPr>
                <w:ilvl w:val="0"/>
                <w:numId w:val="1"/>
              </w:numPr>
            </w:pPr>
            <w:r>
              <w:t>This q</w:t>
            </w:r>
            <w:r w:rsidR="000E16E3">
              <w:t>uestion</w:t>
            </w:r>
            <w:r w:rsidR="000269D8">
              <w:t xml:space="preserve"> combines the six</w:t>
            </w:r>
            <w:r w:rsidR="007F118E">
              <w:t xml:space="preserve"> questions from the Disability Supplement into one question</w:t>
            </w:r>
            <w:r w:rsidR="008237AE">
              <w:t xml:space="preserve"> </w:t>
            </w:r>
            <w:r w:rsidR="00BC3DEF">
              <w:t>with six types of disability as response</w:t>
            </w:r>
            <w:r w:rsidR="00C91A3F">
              <w:t>s</w:t>
            </w:r>
            <w:r w:rsidR="008237AE">
              <w:t xml:space="preserve"> and</w:t>
            </w:r>
            <w:r w:rsidR="001B705C">
              <w:t xml:space="preserve"> was</w:t>
            </w:r>
            <w:r w:rsidR="008237AE">
              <w:t xml:space="preserve"> adapted from the disability question from the American Community Survey (ACS)</w:t>
            </w:r>
            <w:r w:rsidR="00B8695B">
              <w:t>.</w:t>
            </w:r>
          </w:p>
          <w:p w:rsidR="00D20436" w:rsidP="00D20436" w14:paraId="44D4D808" w14:textId="71E7BEF1">
            <w:pPr>
              <w:pStyle w:val="ListParagraph"/>
              <w:ind w:left="360"/>
            </w:pPr>
          </w:p>
        </w:tc>
      </w:tr>
      <w:tr w14:paraId="472A1C7E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17107A" w14:paraId="7001D73D" w14:textId="6733475B">
            <w:r>
              <w:t>H</w:t>
            </w:r>
            <w:r w:rsidR="00216227">
              <w:t>ealth conditions</w:t>
            </w:r>
          </w:p>
        </w:tc>
        <w:tc>
          <w:tcPr>
            <w:tcW w:w="2610" w:type="dxa"/>
          </w:tcPr>
          <w:p w:rsidR="0017107A" w:rsidP="00C70217" w14:paraId="5475B963" w14:textId="77777777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="005F4FD4">
              <w:t xml:space="preserve"> (preconception)</w:t>
            </w:r>
          </w:p>
          <w:p w:rsidR="00803549" w:rsidP="00C70217" w14:paraId="11AB37F3" w14:textId="214D9605">
            <w:pPr>
              <w:pStyle w:val="ListParagraph"/>
              <w:numPr>
                <w:ilvl w:val="0"/>
                <w:numId w:val="1"/>
              </w:numPr>
            </w:pPr>
            <w:r>
              <w:t>15 (prenatal)</w:t>
            </w:r>
          </w:p>
        </w:tc>
        <w:tc>
          <w:tcPr>
            <w:tcW w:w="2520" w:type="dxa"/>
          </w:tcPr>
          <w:p w:rsidR="0017107A" w:rsidP="00D230F7" w14:paraId="3A097B9D" w14:textId="77777777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  <w:r w:rsidR="005F4FD4">
              <w:t xml:space="preserve"> (preconception)</w:t>
            </w:r>
          </w:p>
          <w:p w:rsidR="00B42130" w:rsidP="00D230F7" w14:paraId="708E1142" w14:textId="1B69D736">
            <w:pPr>
              <w:pStyle w:val="ListParagraph"/>
              <w:numPr>
                <w:ilvl w:val="0"/>
                <w:numId w:val="1"/>
              </w:numPr>
            </w:pPr>
            <w:r>
              <w:t>18 (prenatal)</w:t>
            </w:r>
          </w:p>
        </w:tc>
        <w:tc>
          <w:tcPr>
            <w:tcW w:w="6390" w:type="dxa"/>
          </w:tcPr>
          <w:p w:rsidR="0017107A" w:rsidP="00D230F7" w14:paraId="606F7224" w14:textId="77777777">
            <w:pPr>
              <w:pStyle w:val="ListParagraph"/>
              <w:numPr>
                <w:ilvl w:val="0"/>
                <w:numId w:val="1"/>
              </w:numPr>
            </w:pPr>
            <w:r>
              <w:t>Added “anxiety” as a response option in Phase 9</w:t>
            </w:r>
            <w:r w:rsidR="00FD4924">
              <w:t xml:space="preserve"> pre-conception </w:t>
            </w:r>
            <w:r w:rsidR="00A87404">
              <w:t xml:space="preserve">and prenatal </w:t>
            </w:r>
            <w:r w:rsidR="00FD4924">
              <w:t>health condition</w:t>
            </w:r>
            <w:r w:rsidR="007F02CD">
              <w:t xml:space="preserve"> question</w:t>
            </w:r>
            <w:r w:rsidR="00A87404">
              <w:t>s</w:t>
            </w:r>
            <w:r>
              <w:t>.</w:t>
            </w:r>
          </w:p>
          <w:p w:rsidR="00A87404" w:rsidP="00D230F7" w14:paraId="153902B8" w14:textId="187CEE39">
            <w:pPr>
              <w:pStyle w:val="ListParagraph"/>
              <w:numPr>
                <w:ilvl w:val="0"/>
                <w:numId w:val="1"/>
              </w:numPr>
            </w:pPr>
            <w:r>
              <w:t xml:space="preserve">In Phase 9 (question #15) changed from </w:t>
            </w:r>
            <w:r w:rsidR="00945403">
              <w:t xml:space="preserve">asking if respondent had the condition to </w:t>
            </w:r>
            <w:r w:rsidR="00945403">
              <w:t>did</w:t>
            </w:r>
            <w:r w:rsidR="00945403">
              <w:t xml:space="preserve"> their healthcare provider tell them that they had the condition.</w:t>
            </w:r>
          </w:p>
        </w:tc>
      </w:tr>
      <w:tr w14:paraId="351A2A56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993E05" w14:paraId="5A561916" w14:textId="2A3F64CA">
            <w:r>
              <w:t>Multivitamin use</w:t>
            </w:r>
          </w:p>
        </w:tc>
        <w:tc>
          <w:tcPr>
            <w:tcW w:w="2610" w:type="dxa"/>
          </w:tcPr>
          <w:p w:rsidR="00993E05" w:rsidP="00C70217" w14:paraId="340D40E7" w14:textId="3351851F">
            <w:pPr>
              <w:pStyle w:val="ListParagraph"/>
              <w:numPr>
                <w:ilvl w:val="0"/>
                <w:numId w:val="1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993E05" w:rsidP="00D230F7" w14:paraId="7B7FA492" w14:textId="47D6EE4C">
            <w:pPr>
              <w:pStyle w:val="ListParagraph"/>
              <w:numPr>
                <w:ilvl w:val="0"/>
                <w:numId w:val="1"/>
              </w:numPr>
            </w:pPr>
            <w:r>
              <w:t>5</w:t>
            </w:r>
          </w:p>
        </w:tc>
        <w:tc>
          <w:tcPr>
            <w:tcW w:w="6390" w:type="dxa"/>
          </w:tcPr>
          <w:p w:rsidR="00993E05" w:rsidP="00CB0E77" w14:paraId="6AD98041" w14:textId="046D08C2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r w:rsidRPr="00915F14" w:rsidR="00915F14">
              <w:t>question</w:t>
            </w:r>
            <w:r>
              <w:t xml:space="preserve"> </w:t>
            </w:r>
            <w:r w:rsidR="007F02CD">
              <w:t xml:space="preserve">on pre-conception multivitamin use </w:t>
            </w:r>
            <w:r>
              <w:t>is</w:t>
            </w:r>
            <w:r w:rsidRPr="00915F14" w:rsidR="00915F14">
              <w:t xml:space="preserve"> available</w:t>
            </w:r>
            <w:r w:rsidR="00DD260C">
              <w:t xml:space="preserve"> on the Phase 9 Standard questionnaire </w:t>
            </w:r>
            <w:r w:rsidR="00FC4BE8">
              <w:t xml:space="preserve">(as G9) </w:t>
            </w:r>
            <w:r w:rsidR="00DD260C">
              <w:t xml:space="preserve">and </w:t>
            </w:r>
            <w:r w:rsidR="005C475B">
              <w:t xml:space="preserve">is </w:t>
            </w:r>
            <w:r w:rsidR="00DD260C">
              <w:t>optional for jurisdictions to select on their surveys</w:t>
            </w:r>
            <w:r w:rsidR="005C475B">
              <w:t>.</w:t>
            </w:r>
          </w:p>
        </w:tc>
      </w:tr>
      <w:tr w14:paraId="17426A5B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5C475B" w14:paraId="62943E5E" w14:textId="25B6D3DE">
            <w:r>
              <w:t>Pre-conception healthcare</w:t>
            </w:r>
            <w:r w:rsidR="00AD066E">
              <w:t xml:space="preserve"> visit</w:t>
            </w:r>
            <w:r>
              <w:t xml:space="preserve"> screener question</w:t>
            </w:r>
          </w:p>
        </w:tc>
        <w:tc>
          <w:tcPr>
            <w:tcW w:w="2610" w:type="dxa"/>
          </w:tcPr>
          <w:p w:rsidR="005C475B" w:rsidP="00C70217" w14:paraId="6C2996CE" w14:textId="06D7F285">
            <w:pPr>
              <w:pStyle w:val="ListParagraph"/>
              <w:numPr>
                <w:ilvl w:val="0"/>
                <w:numId w:val="1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5C475B" w:rsidP="00D230F7" w14:paraId="128B43F1" w14:textId="257F8C8B">
            <w:pPr>
              <w:pStyle w:val="ListParagraph"/>
              <w:numPr>
                <w:ilvl w:val="0"/>
                <w:numId w:val="1"/>
              </w:numPr>
            </w:pPr>
            <w:r>
              <w:t>6</w:t>
            </w:r>
          </w:p>
        </w:tc>
        <w:tc>
          <w:tcPr>
            <w:tcW w:w="6390" w:type="dxa"/>
          </w:tcPr>
          <w:p w:rsidR="005C475B" w:rsidP="00D230F7" w14:paraId="03BA25A2" w14:textId="4209BA84">
            <w:pPr>
              <w:pStyle w:val="ListParagraph"/>
              <w:numPr>
                <w:ilvl w:val="0"/>
                <w:numId w:val="1"/>
              </w:numPr>
            </w:pPr>
            <w:r>
              <w:t xml:space="preserve">This question </w:t>
            </w:r>
            <w:r w:rsidR="000C1E96">
              <w:t>has been</w:t>
            </w:r>
            <w:r>
              <w:t xml:space="preserve"> </w:t>
            </w:r>
            <w:r w:rsidR="008078A1">
              <w:t>dropped</w:t>
            </w:r>
            <w:r w:rsidR="000C1E96">
              <w:t xml:space="preserve"> from PRAMS since </w:t>
            </w:r>
            <w:r w:rsidR="00924FB8">
              <w:t>pre-conception health care visit status could be ascertained from Phase 9</w:t>
            </w:r>
            <w:r w:rsidR="00E7365A">
              <w:t xml:space="preserve"> question #4.</w:t>
            </w:r>
            <w:r w:rsidR="00924FB8">
              <w:t xml:space="preserve"> </w:t>
            </w:r>
          </w:p>
        </w:tc>
      </w:tr>
      <w:tr w14:paraId="2DBABBD2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AD066E" w14:paraId="288E32A1" w14:textId="11FD1142">
            <w:r>
              <w:t>Pre-conception health care visit</w:t>
            </w:r>
          </w:p>
        </w:tc>
        <w:tc>
          <w:tcPr>
            <w:tcW w:w="2610" w:type="dxa"/>
          </w:tcPr>
          <w:p w:rsidR="00AD066E" w:rsidP="00C70217" w14:paraId="723904DB" w14:textId="1853A6A8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</w:p>
        </w:tc>
        <w:tc>
          <w:tcPr>
            <w:tcW w:w="2520" w:type="dxa"/>
          </w:tcPr>
          <w:p w:rsidR="00AD066E" w:rsidP="00D230F7" w14:paraId="107C3282" w14:textId="5C2D394C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</w:p>
        </w:tc>
        <w:tc>
          <w:tcPr>
            <w:tcW w:w="6390" w:type="dxa"/>
          </w:tcPr>
          <w:p w:rsidR="004E514C" w:rsidP="00D230F7" w14:paraId="1A657569" w14:textId="77777777">
            <w:pPr>
              <w:pStyle w:val="ListParagraph"/>
              <w:numPr>
                <w:ilvl w:val="0"/>
                <w:numId w:val="1"/>
              </w:numPr>
            </w:pPr>
            <w:r>
              <w:t>In Phase 9, the r</w:t>
            </w:r>
            <w:r w:rsidR="00B03CC5">
              <w:t>esponse option</w:t>
            </w:r>
            <w:r>
              <w:t xml:space="preserve"> for “visit for an injury” is combined with visit for </w:t>
            </w:r>
            <w:r>
              <w:t>“an illness or chronic condition”</w:t>
            </w:r>
          </w:p>
          <w:p w:rsidR="00AD066E" w:rsidP="00D230F7" w14:paraId="07AA5CE7" w14:textId="6EEA2B65">
            <w:pPr>
              <w:pStyle w:val="ListParagraph"/>
              <w:numPr>
                <w:ilvl w:val="0"/>
                <w:numId w:val="1"/>
              </w:numPr>
            </w:pPr>
            <w:r>
              <w:t>The question</w:t>
            </w:r>
            <w:r w:rsidR="00B03CC5">
              <w:t xml:space="preserve"> changed from a check-all-that-apply format to a yes/no grid format</w:t>
            </w:r>
            <w:r w:rsidR="0065573A">
              <w:t xml:space="preserve"> so we can assess </w:t>
            </w:r>
            <w:r w:rsidR="008701A2">
              <w:t>pre-conception healthcare visit status without needing to add a screener question.</w:t>
            </w:r>
          </w:p>
        </w:tc>
      </w:tr>
      <w:tr w14:paraId="4F503944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FE3F74" w14:paraId="67B76A69" w14:textId="70A0AF72">
            <w:r>
              <w:t>Preconception, prenatal, and postpartum health care checklist</w:t>
            </w:r>
          </w:p>
        </w:tc>
        <w:tc>
          <w:tcPr>
            <w:tcW w:w="2610" w:type="dxa"/>
          </w:tcPr>
          <w:p w:rsidR="00FE3F74" w:rsidP="00C70217" w14:paraId="6AF823C4" w14:textId="7F67523E">
            <w:pPr>
              <w:pStyle w:val="ListParagraph"/>
              <w:numPr>
                <w:ilvl w:val="0"/>
                <w:numId w:val="1"/>
              </w:numPr>
            </w:pPr>
            <w:r>
              <w:t>5</w:t>
            </w:r>
            <w:r w:rsidR="00127647">
              <w:t xml:space="preserve"> </w:t>
            </w:r>
            <w:r w:rsidR="00D20436">
              <w:t>(preconception)</w:t>
            </w:r>
          </w:p>
          <w:p w:rsidR="00612042" w:rsidP="00D20436" w14:paraId="691713AF" w14:textId="335D0738">
            <w:pPr>
              <w:pStyle w:val="ListParagraph"/>
              <w:numPr>
                <w:ilvl w:val="0"/>
                <w:numId w:val="1"/>
              </w:numPr>
            </w:pPr>
            <w:r>
              <w:t xml:space="preserve">11 </w:t>
            </w:r>
            <w:r w:rsidR="00D20436">
              <w:t>(prenatal)</w:t>
            </w:r>
          </w:p>
          <w:p w:rsidR="00105EEA" w:rsidP="00C70217" w14:paraId="027A37D5" w14:textId="74A7CA39">
            <w:pPr>
              <w:pStyle w:val="ListParagraph"/>
              <w:numPr>
                <w:ilvl w:val="0"/>
                <w:numId w:val="1"/>
              </w:numPr>
            </w:pPr>
            <w:r>
              <w:t>4</w:t>
            </w:r>
            <w:r w:rsidR="00AD066E">
              <w:t>5</w:t>
            </w:r>
            <w:r>
              <w:t xml:space="preserve"> </w:t>
            </w:r>
            <w:r w:rsidR="00D20436">
              <w:t>(postpartum)</w:t>
            </w:r>
          </w:p>
        </w:tc>
        <w:tc>
          <w:tcPr>
            <w:tcW w:w="2520" w:type="dxa"/>
          </w:tcPr>
          <w:p w:rsidR="00FE3F74" w:rsidP="00D230F7" w14:paraId="700D3251" w14:textId="11CC40A4">
            <w:pPr>
              <w:pStyle w:val="ListParagraph"/>
              <w:numPr>
                <w:ilvl w:val="0"/>
                <w:numId w:val="1"/>
              </w:numPr>
            </w:pPr>
            <w:r>
              <w:t>8</w:t>
            </w:r>
            <w:r w:rsidR="003441A0">
              <w:t xml:space="preserve"> (preconception)</w:t>
            </w:r>
          </w:p>
          <w:p w:rsidR="00612042" w:rsidP="00D230F7" w14:paraId="6F1C7B72" w14:textId="536C26EA">
            <w:pPr>
              <w:pStyle w:val="ListParagraph"/>
              <w:numPr>
                <w:ilvl w:val="0"/>
                <w:numId w:val="1"/>
              </w:numPr>
            </w:pPr>
            <w:r>
              <w:t>Core 14</w:t>
            </w:r>
            <w:r w:rsidR="003441A0">
              <w:t xml:space="preserve"> (prenatal)</w:t>
            </w:r>
          </w:p>
          <w:p w:rsidR="00612042" w:rsidP="00D230F7" w14:paraId="1A3C9EA0" w14:textId="4C42358D">
            <w:pPr>
              <w:pStyle w:val="ListParagraph"/>
              <w:numPr>
                <w:ilvl w:val="0"/>
                <w:numId w:val="1"/>
              </w:numPr>
            </w:pPr>
            <w:r>
              <w:t>Core 47</w:t>
            </w:r>
            <w:r w:rsidR="003441A0">
              <w:t xml:space="preserve"> (postpartum)</w:t>
            </w:r>
          </w:p>
        </w:tc>
        <w:tc>
          <w:tcPr>
            <w:tcW w:w="6390" w:type="dxa"/>
          </w:tcPr>
          <w:p w:rsidR="002B17CC" w:rsidP="00F72F29" w14:paraId="25BC9942" w14:textId="68A51CE8">
            <w:pPr>
              <w:pStyle w:val="ListParagraph"/>
              <w:numPr>
                <w:ilvl w:val="0"/>
                <w:numId w:val="1"/>
              </w:numPr>
            </w:pPr>
            <w:r>
              <w:t>Some of the response options for the</w:t>
            </w:r>
            <w:r w:rsidR="00C52191">
              <w:t xml:space="preserve"> preconception, prenatal, and postpartum health care checklist</w:t>
            </w:r>
            <w:r>
              <w:t xml:space="preserve"> questions</w:t>
            </w:r>
            <w:r w:rsidR="00C52191">
              <w:t xml:space="preserve"> have been u</w:t>
            </w:r>
            <w:r w:rsidR="00FE3F74">
              <w:t xml:space="preserve">pdated </w:t>
            </w:r>
            <w:r w:rsidR="00E8229F">
              <w:t xml:space="preserve">or </w:t>
            </w:r>
            <w:r>
              <w:t>new options added</w:t>
            </w:r>
            <w:r w:rsidR="00FE3F74">
              <w:t xml:space="preserve"> </w:t>
            </w:r>
            <w:r w:rsidR="003441A0">
              <w:t>to reflect</w:t>
            </w:r>
            <w:r w:rsidR="00FE3F74">
              <w:t xml:space="preserve"> </w:t>
            </w:r>
            <w:r w:rsidR="0027281B">
              <w:t>current health practice recommendations.</w:t>
            </w:r>
            <w:r w:rsidR="00525C52">
              <w:t xml:space="preserve"> </w:t>
            </w:r>
          </w:p>
        </w:tc>
      </w:tr>
      <w:tr w14:paraId="2D1F4FC0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5165C1" w14:paraId="53B1D0B3" w14:textId="5D568D15">
            <w:r>
              <w:t>Health insurance coverage</w:t>
            </w:r>
          </w:p>
        </w:tc>
        <w:tc>
          <w:tcPr>
            <w:tcW w:w="2610" w:type="dxa"/>
          </w:tcPr>
          <w:p w:rsidR="005165C1" w:rsidP="00CB1F16" w14:paraId="33D736DE" w14:textId="77777777">
            <w:pPr>
              <w:pStyle w:val="ListParagraph"/>
              <w:numPr>
                <w:ilvl w:val="0"/>
                <w:numId w:val="6"/>
              </w:numPr>
            </w:pPr>
            <w:r>
              <w:t>6 (preconception)</w:t>
            </w:r>
          </w:p>
          <w:p w:rsidR="005165C1" w:rsidP="00CB1F16" w14:paraId="3D2D9469" w14:textId="046AAC34">
            <w:pPr>
              <w:pStyle w:val="ListParagraph"/>
              <w:numPr>
                <w:ilvl w:val="0"/>
                <w:numId w:val="6"/>
              </w:numPr>
            </w:pPr>
            <w:r>
              <w:t>7</w:t>
            </w:r>
            <w:r>
              <w:t xml:space="preserve"> (prenatal)</w:t>
            </w:r>
          </w:p>
          <w:p w:rsidR="005165C1" w:rsidP="00CB1F16" w14:paraId="67A04B8D" w14:textId="0ACF64E0">
            <w:pPr>
              <w:pStyle w:val="ListParagraph"/>
              <w:numPr>
                <w:ilvl w:val="0"/>
                <w:numId w:val="6"/>
              </w:numPr>
            </w:pPr>
            <w:r>
              <w:t>8</w:t>
            </w:r>
            <w:r>
              <w:t xml:space="preserve"> (postpartum)</w:t>
            </w:r>
          </w:p>
        </w:tc>
        <w:tc>
          <w:tcPr>
            <w:tcW w:w="2520" w:type="dxa"/>
          </w:tcPr>
          <w:p w:rsidR="005165C1" w:rsidP="00D230F7" w14:paraId="5FCAF905" w14:textId="7F0D01FE">
            <w:pPr>
              <w:pStyle w:val="ListParagraph"/>
              <w:numPr>
                <w:ilvl w:val="0"/>
                <w:numId w:val="1"/>
              </w:numPr>
            </w:pPr>
            <w:r>
              <w:t>Core 9</w:t>
            </w:r>
            <w:r w:rsidR="00A26F05">
              <w:t xml:space="preserve"> (preconception)</w:t>
            </w:r>
          </w:p>
          <w:p w:rsidR="005165C1" w:rsidP="00D230F7" w14:paraId="0695E366" w14:textId="5B07CA1F">
            <w:pPr>
              <w:pStyle w:val="ListParagraph"/>
              <w:numPr>
                <w:ilvl w:val="0"/>
                <w:numId w:val="1"/>
              </w:numPr>
            </w:pPr>
            <w:r>
              <w:t>Core 10</w:t>
            </w:r>
            <w:r w:rsidR="00A26F05">
              <w:t xml:space="preserve"> (preconception)</w:t>
            </w:r>
          </w:p>
          <w:p w:rsidR="005165C1" w:rsidP="00D230F7" w14:paraId="321E71B8" w14:textId="6F6743DF">
            <w:pPr>
              <w:pStyle w:val="ListParagraph"/>
              <w:numPr>
                <w:ilvl w:val="0"/>
                <w:numId w:val="1"/>
              </w:numPr>
            </w:pPr>
            <w:r>
              <w:t>Core 11</w:t>
            </w:r>
            <w:r w:rsidR="00A26F05">
              <w:t xml:space="preserve"> (postpartum)</w:t>
            </w:r>
          </w:p>
        </w:tc>
        <w:tc>
          <w:tcPr>
            <w:tcW w:w="6390" w:type="dxa"/>
          </w:tcPr>
          <w:p w:rsidR="005165C1" w:rsidP="00511397" w14:paraId="3758D244" w14:textId="30E971A8">
            <w:pPr>
              <w:pStyle w:val="ListParagraph"/>
              <w:numPr>
                <w:ilvl w:val="0"/>
                <w:numId w:val="1"/>
              </w:numPr>
            </w:pPr>
            <w:r>
              <w:t xml:space="preserve">For the three </w:t>
            </w:r>
            <w:r w:rsidR="00EE628A">
              <w:t xml:space="preserve">insurance </w:t>
            </w:r>
            <w:r>
              <w:t>questions, t</w:t>
            </w:r>
            <w:r>
              <w:t xml:space="preserve">he private insurance category has been collapsed from 3 categories (in Phase 8) into one </w:t>
            </w:r>
            <w:r>
              <w:t>response category</w:t>
            </w:r>
            <w:r w:rsidR="00096ADE">
              <w:t xml:space="preserve"> for Phase </w:t>
            </w:r>
            <w:r w:rsidR="00CB2E55">
              <w:t xml:space="preserve">9 </w:t>
            </w:r>
            <w:r w:rsidR="00645CA2">
              <w:t xml:space="preserve">because </w:t>
            </w:r>
            <w:r w:rsidR="000A75FA">
              <w:t xml:space="preserve">analysis of insurance indicators </w:t>
            </w:r>
            <w:r w:rsidR="00645CA2">
              <w:t xml:space="preserve">typically </w:t>
            </w:r>
            <w:r w:rsidR="000A75FA">
              <w:t>combines the three private options into one</w:t>
            </w:r>
            <w:r>
              <w:t xml:space="preserve">.  </w:t>
            </w:r>
          </w:p>
          <w:p w:rsidR="00EE628A" w:rsidP="00511397" w14:paraId="0B7F48FA" w14:textId="06B9FE85">
            <w:pPr>
              <w:pStyle w:val="ListParagraph"/>
              <w:numPr>
                <w:ilvl w:val="0"/>
                <w:numId w:val="1"/>
              </w:numPr>
            </w:pPr>
            <w:r>
              <w:t xml:space="preserve">For the prenatal insurance question (Phase 9, question #7), remove the “I did not go for prenatal care” response option </w:t>
            </w:r>
            <w:r w:rsidR="00645CA2">
              <w:t xml:space="preserve">because </w:t>
            </w:r>
            <w:r>
              <w:t xml:space="preserve">individuals </w:t>
            </w:r>
            <w:r w:rsidR="001B276B">
              <w:t xml:space="preserve">who did not go for prenatal care </w:t>
            </w:r>
            <w:r>
              <w:t>get to skip this question in Phase 8</w:t>
            </w:r>
            <w:r w:rsidR="001B276B">
              <w:t xml:space="preserve">. </w:t>
            </w:r>
            <w:r>
              <w:t xml:space="preserve">Removing this option in Phase 9 would allow us to assess health insurance status among those who did </w:t>
            </w:r>
            <w:r w:rsidRPr="00A45858">
              <w:rPr>
                <w:i/>
                <w:iCs/>
              </w:rPr>
              <w:t>not</w:t>
            </w:r>
            <w:r>
              <w:t xml:space="preserve"> have prenatal care.   </w:t>
            </w:r>
          </w:p>
        </w:tc>
      </w:tr>
      <w:tr w14:paraId="79251876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180130" w14:paraId="39A3090E" w14:textId="2B297164">
            <w:r>
              <w:t>Pregnancy intention</w:t>
            </w:r>
          </w:p>
        </w:tc>
        <w:tc>
          <w:tcPr>
            <w:tcW w:w="2610" w:type="dxa"/>
          </w:tcPr>
          <w:p w:rsidR="00180130" w:rsidP="00075797" w14:paraId="3E9F36E0" w14:textId="6FEFCB56">
            <w:pPr>
              <w:pStyle w:val="ListParagraph"/>
              <w:numPr>
                <w:ilvl w:val="0"/>
                <w:numId w:val="7"/>
              </w:numPr>
            </w:pPr>
            <w:r>
              <w:t>9</w:t>
            </w:r>
          </w:p>
        </w:tc>
        <w:tc>
          <w:tcPr>
            <w:tcW w:w="2520" w:type="dxa"/>
          </w:tcPr>
          <w:p w:rsidR="00180130" w:rsidP="00A45858" w14:paraId="7D091294" w14:textId="2C821F68">
            <w:pPr>
              <w:pStyle w:val="ListParagraph"/>
              <w:numPr>
                <w:ilvl w:val="0"/>
                <w:numId w:val="2"/>
              </w:numPr>
            </w:pPr>
            <w:r>
              <w:t>12</w:t>
            </w:r>
          </w:p>
        </w:tc>
        <w:tc>
          <w:tcPr>
            <w:tcW w:w="6390" w:type="dxa"/>
          </w:tcPr>
          <w:p w:rsidR="00180130" w:rsidP="00A45858" w14:paraId="601AA47C" w14:textId="4A31C6C6">
            <w:pPr>
              <w:pStyle w:val="ListParagraph"/>
              <w:numPr>
                <w:ilvl w:val="0"/>
                <w:numId w:val="2"/>
              </w:numPr>
            </w:pPr>
            <w:r>
              <w:t>No modification between Phase 8 and Phase 9</w:t>
            </w:r>
          </w:p>
        </w:tc>
      </w:tr>
      <w:tr w14:paraId="575C4902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845354" w14:paraId="3DCD89CB" w14:textId="5999F527">
            <w:r>
              <w:t>Prenatal care and timing of prenatal care</w:t>
            </w:r>
          </w:p>
        </w:tc>
        <w:tc>
          <w:tcPr>
            <w:tcW w:w="2610" w:type="dxa"/>
          </w:tcPr>
          <w:p w:rsidR="00845354" w:rsidP="00075797" w14:paraId="112C01E6" w14:textId="079E530A">
            <w:pPr>
              <w:pStyle w:val="ListParagraph"/>
              <w:numPr>
                <w:ilvl w:val="0"/>
                <w:numId w:val="7"/>
              </w:numPr>
            </w:pPr>
            <w:r>
              <w:t>10</w:t>
            </w:r>
          </w:p>
        </w:tc>
        <w:tc>
          <w:tcPr>
            <w:tcW w:w="2520" w:type="dxa"/>
          </w:tcPr>
          <w:p w:rsidR="00845354" w:rsidP="00A45858" w14:paraId="60517D2A" w14:textId="47BE4E88">
            <w:pPr>
              <w:pStyle w:val="ListParagraph"/>
              <w:numPr>
                <w:ilvl w:val="0"/>
                <w:numId w:val="2"/>
              </w:numPr>
            </w:pPr>
            <w:r>
              <w:t>13</w:t>
            </w:r>
          </w:p>
        </w:tc>
        <w:tc>
          <w:tcPr>
            <w:tcW w:w="6390" w:type="dxa"/>
          </w:tcPr>
          <w:p w:rsidR="00845354" w:rsidP="00A45858" w14:paraId="5F47D5FE" w14:textId="2865E88B">
            <w:pPr>
              <w:pStyle w:val="ListParagraph"/>
              <w:numPr>
                <w:ilvl w:val="0"/>
                <w:numId w:val="2"/>
              </w:numPr>
            </w:pPr>
            <w:r>
              <w:t>In Phase 9, this question drop</w:t>
            </w:r>
            <w:r w:rsidR="001E11C9">
              <w:t xml:space="preserve">s the response option on when respondent started prenatal care </w:t>
            </w:r>
            <w:r w:rsidR="00645CA2">
              <w:t xml:space="preserve">because </w:t>
            </w:r>
            <w:r w:rsidR="001E11C9">
              <w:t>the information is available on the birth certificate.</w:t>
            </w:r>
            <w:r w:rsidR="00B535BE">
              <w:t xml:space="preserve">  The </w:t>
            </w:r>
            <w:r w:rsidR="00D80345">
              <w:t xml:space="preserve">question on timing of prenatal care is available as </w:t>
            </w:r>
            <w:r w:rsidRPr="00CF3214" w:rsidR="00CF3214">
              <w:t xml:space="preserve">Phase 9 Standard questionnaire (as </w:t>
            </w:r>
            <w:r w:rsidR="00CF3214">
              <w:t>R24</w:t>
            </w:r>
            <w:r w:rsidRPr="00CF3214" w:rsidR="00CF3214">
              <w:t>) and is optional for jurisdictions to select on their surveys.</w:t>
            </w:r>
          </w:p>
          <w:p w:rsidR="00EB2CA8" w:rsidP="00A45858" w14:paraId="313B9F55" w14:textId="4060537A">
            <w:pPr>
              <w:pStyle w:val="ListParagraph"/>
              <w:numPr>
                <w:ilvl w:val="0"/>
                <w:numId w:val="2"/>
              </w:numPr>
            </w:pPr>
            <w:r>
              <w:t>The response option that asks if respondent had prenatal care is kept in Phase 9.</w:t>
            </w:r>
          </w:p>
        </w:tc>
      </w:tr>
      <w:tr w14:paraId="0CB60445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D701FC" w14:paraId="70AAE779" w14:textId="16BA1CFF">
            <w:r>
              <w:t>Vaccination</w:t>
            </w:r>
          </w:p>
        </w:tc>
        <w:tc>
          <w:tcPr>
            <w:tcW w:w="2610" w:type="dxa"/>
          </w:tcPr>
          <w:p w:rsidR="00D701FC" w:rsidP="00075797" w14:paraId="09082BB1" w14:textId="77777777">
            <w:pPr>
              <w:pStyle w:val="ListParagraph"/>
              <w:numPr>
                <w:ilvl w:val="0"/>
                <w:numId w:val="7"/>
              </w:numPr>
            </w:pPr>
            <w:r>
              <w:t>12 (provider offering)</w:t>
            </w:r>
          </w:p>
          <w:p w:rsidR="004519E9" w:rsidP="00075797" w14:paraId="677EF16F" w14:textId="1536DCC3">
            <w:pPr>
              <w:pStyle w:val="ListParagraph"/>
              <w:numPr>
                <w:ilvl w:val="0"/>
                <w:numId w:val="7"/>
              </w:numPr>
            </w:pPr>
            <w:r>
              <w:t>13 (receipt)</w:t>
            </w:r>
          </w:p>
        </w:tc>
        <w:tc>
          <w:tcPr>
            <w:tcW w:w="2520" w:type="dxa"/>
          </w:tcPr>
          <w:p w:rsidR="00D701FC" w:rsidP="00A45858" w14:paraId="72DFAD3B" w14:textId="77777777">
            <w:pPr>
              <w:pStyle w:val="ListParagraph"/>
              <w:numPr>
                <w:ilvl w:val="0"/>
                <w:numId w:val="2"/>
              </w:numPr>
            </w:pPr>
            <w:r>
              <w:t>15</w:t>
            </w:r>
            <w:r w:rsidR="005B72CE">
              <w:t xml:space="preserve"> (provider offering)</w:t>
            </w:r>
          </w:p>
          <w:p w:rsidR="005B72CE" w:rsidP="00A45858" w14:paraId="0C011F7F" w14:textId="03D070D7">
            <w:pPr>
              <w:pStyle w:val="ListParagraph"/>
              <w:numPr>
                <w:ilvl w:val="0"/>
                <w:numId w:val="2"/>
              </w:numPr>
            </w:pPr>
            <w:r>
              <w:t>16 (receipt)</w:t>
            </w:r>
          </w:p>
        </w:tc>
        <w:tc>
          <w:tcPr>
            <w:tcW w:w="6390" w:type="dxa"/>
          </w:tcPr>
          <w:p w:rsidR="00D701FC" w:rsidP="00A45858" w14:paraId="518D4050" w14:textId="19B5E023">
            <w:pPr>
              <w:pStyle w:val="ListParagraph"/>
              <w:numPr>
                <w:ilvl w:val="0"/>
                <w:numId w:val="2"/>
              </w:numPr>
            </w:pPr>
            <w:r>
              <w:t xml:space="preserve">In </w:t>
            </w:r>
            <w:r w:rsidR="00A11D4B">
              <w:t>P</w:t>
            </w:r>
            <w:r>
              <w:t>hase 9</w:t>
            </w:r>
            <w:r w:rsidR="00D24491">
              <w:t>, added “</w:t>
            </w:r>
            <w:r>
              <w:t xml:space="preserve">Tdap” and “COVID-19” vaccinations to </w:t>
            </w:r>
            <w:r w:rsidR="00A11D4B">
              <w:t>both of</w:t>
            </w:r>
            <w:r w:rsidR="00D4289B">
              <w:t xml:space="preserve"> </w:t>
            </w:r>
            <w:r>
              <w:t>flu vaccination questions</w:t>
            </w:r>
          </w:p>
          <w:p w:rsidR="00A11D4B" w:rsidP="00A45858" w14:paraId="2221FB65" w14:textId="5F11C1C7">
            <w:pPr>
              <w:pStyle w:val="ListParagraph"/>
              <w:numPr>
                <w:ilvl w:val="0"/>
                <w:numId w:val="2"/>
              </w:numPr>
            </w:pPr>
            <w:r>
              <w:t>The receipt of vaccines</w:t>
            </w:r>
            <w:r w:rsidR="00380050">
              <w:t xml:space="preserve"> question is changed from “Check ONE answer” format to a grid format (before</w:t>
            </w:r>
            <w:r w:rsidR="0037727C">
              <w:t xml:space="preserve"> pregnancy</w:t>
            </w:r>
            <w:r w:rsidR="00380050">
              <w:t>, during</w:t>
            </w:r>
            <w:r w:rsidR="0037727C">
              <w:t xml:space="preserve"> pregnancy, and no vaccine before or during pregnancy)</w:t>
            </w:r>
          </w:p>
        </w:tc>
      </w:tr>
      <w:tr w14:paraId="6D30236B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725778" w14:paraId="065CC4CF" w14:textId="00F6E584">
            <w:r>
              <w:t>Oral health</w:t>
            </w:r>
          </w:p>
        </w:tc>
        <w:tc>
          <w:tcPr>
            <w:tcW w:w="2610" w:type="dxa"/>
          </w:tcPr>
          <w:p w:rsidR="00725778" w:rsidP="00075797" w14:paraId="2FF6F8AA" w14:textId="0BCF0DD9">
            <w:pPr>
              <w:pStyle w:val="ListParagraph"/>
              <w:numPr>
                <w:ilvl w:val="0"/>
                <w:numId w:val="7"/>
              </w:numPr>
            </w:pPr>
            <w:r>
              <w:t>14</w:t>
            </w:r>
          </w:p>
        </w:tc>
        <w:tc>
          <w:tcPr>
            <w:tcW w:w="2520" w:type="dxa"/>
          </w:tcPr>
          <w:p w:rsidR="00725778" w:rsidP="00A45858" w14:paraId="30AE65D4" w14:textId="4D42BDD4">
            <w:pPr>
              <w:pStyle w:val="ListParagraph"/>
              <w:numPr>
                <w:ilvl w:val="0"/>
                <w:numId w:val="2"/>
              </w:numPr>
            </w:pPr>
            <w:r>
              <w:t>17</w:t>
            </w:r>
          </w:p>
        </w:tc>
        <w:tc>
          <w:tcPr>
            <w:tcW w:w="6390" w:type="dxa"/>
          </w:tcPr>
          <w:p w:rsidR="00725778" w:rsidP="00A45858" w14:paraId="2D854837" w14:textId="202CC137">
            <w:pPr>
              <w:pStyle w:val="ListParagraph"/>
              <w:numPr>
                <w:ilvl w:val="0"/>
                <w:numId w:val="2"/>
              </w:numPr>
            </w:pPr>
            <w:r>
              <w:t>No modification between Phase 8 and Phase 9</w:t>
            </w:r>
          </w:p>
        </w:tc>
      </w:tr>
      <w:tr w14:paraId="443AEC78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EF2552" w14:paraId="7DF152E8" w14:textId="5192645D">
            <w:r>
              <w:t>Blood pressure monitoring and maternal warning signs</w:t>
            </w:r>
          </w:p>
        </w:tc>
        <w:tc>
          <w:tcPr>
            <w:tcW w:w="2610" w:type="dxa"/>
          </w:tcPr>
          <w:p w:rsidR="00EF2552" w:rsidP="00075797" w14:paraId="64126B8D" w14:textId="77777777">
            <w:pPr>
              <w:pStyle w:val="ListParagraph"/>
              <w:numPr>
                <w:ilvl w:val="0"/>
                <w:numId w:val="7"/>
              </w:numPr>
            </w:pPr>
            <w:r>
              <w:t>16 (blood pressure)</w:t>
            </w:r>
          </w:p>
          <w:p w:rsidR="00E9273F" w:rsidP="00075797" w14:paraId="2A9D9289" w14:textId="77777777">
            <w:pPr>
              <w:pStyle w:val="ListParagraph"/>
              <w:numPr>
                <w:ilvl w:val="0"/>
                <w:numId w:val="7"/>
              </w:numPr>
            </w:pPr>
            <w:r>
              <w:t>17 (warning signs)</w:t>
            </w:r>
          </w:p>
          <w:p w:rsidR="00E9273F" w:rsidP="00075797" w14:paraId="2E069035" w14:textId="4F7AA194">
            <w:pPr>
              <w:pStyle w:val="ListParagraph"/>
              <w:numPr>
                <w:ilvl w:val="0"/>
                <w:numId w:val="7"/>
              </w:numPr>
            </w:pPr>
            <w:r>
              <w:t>18 (warning signs)</w:t>
            </w:r>
          </w:p>
        </w:tc>
        <w:tc>
          <w:tcPr>
            <w:tcW w:w="2520" w:type="dxa"/>
          </w:tcPr>
          <w:p w:rsidR="00EF2552" w:rsidP="00A45858" w14:paraId="4CD719E5" w14:textId="68B0E819">
            <w:pPr>
              <w:pStyle w:val="ListParagraph"/>
              <w:numPr>
                <w:ilvl w:val="0"/>
                <w:numId w:val="2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EF2552" w:rsidP="00A45858" w14:paraId="73093B75" w14:textId="5F91EAFB">
            <w:pPr>
              <w:pStyle w:val="ListParagraph"/>
              <w:numPr>
                <w:ilvl w:val="0"/>
                <w:numId w:val="2"/>
              </w:numPr>
            </w:pPr>
            <w:r>
              <w:t>These questions are new to Phase 9.</w:t>
            </w:r>
          </w:p>
        </w:tc>
      </w:tr>
      <w:tr w14:paraId="3F267833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FE3F74" w14:paraId="254343AE" w14:textId="58F20C91">
            <w:r>
              <w:t>Cigarette use</w:t>
            </w:r>
          </w:p>
        </w:tc>
        <w:tc>
          <w:tcPr>
            <w:tcW w:w="2610" w:type="dxa"/>
          </w:tcPr>
          <w:p w:rsidR="005B29FB" w:rsidP="00075797" w14:paraId="3C221681" w14:textId="3022C021">
            <w:pPr>
              <w:pStyle w:val="ListParagraph"/>
              <w:numPr>
                <w:ilvl w:val="0"/>
                <w:numId w:val="7"/>
              </w:numPr>
            </w:pPr>
            <w:r>
              <w:t>19 (screener)</w:t>
            </w:r>
          </w:p>
          <w:p w:rsidR="00FE3F74" w:rsidP="00075797" w14:paraId="33476BBC" w14:textId="45111A13">
            <w:pPr>
              <w:pStyle w:val="ListParagraph"/>
              <w:numPr>
                <w:ilvl w:val="0"/>
                <w:numId w:val="7"/>
              </w:numPr>
            </w:pPr>
            <w:r>
              <w:t>20 (preconception)</w:t>
            </w:r>
          </w:p>
          <w:p w:rsidR="00A019EB" w:rsidP="00075797" w14:paraId="78E865B3" w14:textId="77777777">
            <w:pPr>
              <w:pStyle w:val="ListParagraph"/>
              <w:numPr>
                <w:ilvl w:val="0"/>
                <w:numId w:val="7"/>
              </w:numPr>
            </w:pPr>
            <w:r>
              <w:t>21 (prenatal)</w:t>
            </w:r>
          </w:p>
          <w:p w:rsidR="00A019EB" w:rsidP="00075797" w14:paraId="20883644" w14:textId="46633AB0">
            <w:pPr>
              <w:pStyle w:val="ListParagraph"/>
              <w:numPr>
                <w:ilvl w:val="0"/>
                <w:numId w:val="7"/>
              </w:numPr>
            </w:pPr>
            <w:r>
              <w:t>22 (postpartum)</w:t>
            </w:r>
          </w:p>
        </w:tc>
        <w:tc>
          <w:tcPr>
            <w:tcW w:w="2520" w:type="dxa"/>
          </w:tcPr>
          <w:p w:rsidR="00404276" w:rsidP="00A45858" w14:paraId="71E280C3" w14:textId="19FE5EFA">
            <w:pPr>
              <w:pStyle w:val="ListParagraph"/>
              <w:numPr>
                <w:ilvl w:val="0"/>
                <w:numId w:val="2"/>
              </w:numPr>
            </w:pPr>
            <w:r>
              <w:t>19 (screener)</w:t>
            </w:r>
          </w:p>
          <w:p w:rsidR="00FE3F74" w:rsidP="00A45858" w14:paraId="6A97445D" w14:textId="7FBF8872">
            <w:pPr>
              <w:pStyle w:val="ListParagraph"/>
              <w:numPr>
                <w:ilvl w:val="0"/>
                <w:numId w:val="2"/>
              </w:numPr>
            </w:pPr>
            <w:r>
              <w:t>20</w:t>
            </w:r>
            <w:r w:rsidR="00404276">
              <w:t xml:space="preserve"> (preconception)</w:t>
            </w:r>
          </w:p>
          <w:p w:rsidR="00075797" w:rsidP="00A45858" w14:paraId="541218A9" w14:textId="0D55D883">
            <w:pPr>
              <w:pStyle w:val="ListParagraph"/>
              <w:numPr>
                <w:ilvl w:val="0"/>
                <w:numId w:val="2"/>
              </w:numPr>
            </w:pPr>
            <w:r>
              <w:t>21</w:t>
            </w:r>
            <w:r w:rsidR="00404276">
              <w:t xml:space="preserve"> (prenatal)</w:t>
            </w:r>
          </w:p>
          <w:p w:rsidR="004553CF" w:rsidP="00A45858" w14:paraId="4AB0E847" w14:textId="6896E441">
            <w:pPr>
              <w:pStyle w:val="ListParagraph"/>
              <w:numPr>
                <w:ilvl w:val="0"/>
                <w:numId w:val="2"/>
              </w:numPr>
            </w:pPr>
            <w:r>
              <w:t>22</w:t>
            </w:r>
            <w:r w:rsidR="00404276">
              <w:t xml:space="preserve"> (postpartum)</w:t>
            </w:r>
          </w:p>
        </w:tc>
        <w:tc>
          <w:tcPr>
            <w:tcW w:w="6390" w:type="dxa"/>
          </w:tcPr>
          <w:p w:rsidR="005B29FB" w:rsidP="00A45858" w14:paraId="43CBE3DB" w14:textId="3E14A114">
            <w:pPr>
              <w:pStyle w:val="ListParagraph"/>
              <w:numPr>
                <w:ilvl w:val="0"/>
                <w:numId w:val="2"/>
              </w:numPr>
            </w:pPr>
            <w:r>
              <w:t>Screener question: no modification</w:t>
            </w:r>
          </w:p>
          <w:p w:rsidR="00FE3F74" w:rsidP="00A45858" w14:paraId="68C0EE18" w14:textId="5C7CDABC">
            <w:pPr>
              <w:pStyle w:val="ListParagraph"/>
              <w:numPr>
                <w:ilvl w:val="0"/>
                <w:numId w:val="2"/>
              </w:numPr>
            </w:pPr>
            <w:r>
              <w:t>For all three cigarette use questions, c</w:t>
            </w:r>
            <w:r>
              <w:t>ollaps</w:t>
            </w:r>
            <w:r>
              <w:t>ed</w:t>
            </w:r>
            <w:r>
              <w:t xml:space="preserve"> 7 response categories (in Phase 8) into 4 categories</w:t>
            </w:r>
            <w:r w:rsidR="00F401F7">
              <w:t xml:space="preserve"> for Phase 9</w:t>
            </w:r>
            <w:r>
              <w:t>.</w:t>
            </w:r>
          </w:p>
          <w:p w:rsidR="00FE3F74" w:rsidP="00A45858" w14:paraId="5BBF1E8D" w14:textId="5CEF6C66">
            <w:pPr>
              <w:pStyle w:val="ListParagraph"/>
              <w:numPr>
                <w:ilvl w:val="0"/>
                <w:numId w:val="2"/>
              </w:numPr>
            </w:pPr>
            <w:r>
              <w:t>Change</w:t>
            </w:r>
            <w:r w:rsidR="00645CA2">
              <w:t>d</w:t>
            </w:r>
            <w:r>
              <w:t xml:space="preserve"> response categories from number of cigarettes smoked (in Phase 8) to pack size. Smokers tend to refer to frequency of </w:t>
            </w:r>
            <w:r w:rsidR="00467A77">
              <w:t>use</w:t>
            </w:r>
            <w:r>
              <w:t xml:space="preserve"> by pack size instead of number of cigarettes.</w:t>
            </w:r>
          </w:p>
          <w:p w:rsidR="001B5B72" w:rsidP="00A45858" w14:paraId="24969031" w14:textId="3EBC57F3">
            <w:pPr>
              <w:pStyle w:val="ListParagraph"/>
              <w:numPr>
                <w:ilvl w:val="0"/>
                <w:numId w:val="2"/>
              </w:numPr>
            </w:pPr>
            <w:r>
              <w:t xml:space="preserve">Majority of analyses are focused on </w:t>
            </w:r>
            <w:r w:rsidR="00F674CA">
              <w:t xml:space="preserve">smoking status </w:t>
            </w:r>
            <w:r w:rsidR="00027641">
              <w:t xml:space="preserve">or changes in smoking status </w:t>
            </w:r>
            <w:r w:rsidR="00F674CA">
              <w:t xml:space="preserve">during pregnancy </w:t>
            </w:r>
            <w:r w:rsidR="00027641">
              <w:t xml:space="preserve">rather frequency of use.  </w:t>
            </w:r>
            <w:r w:rsidR="00F674CA">
              <w:t xml:space="preserve"> </w:t>
            </w:r>
          </w:p>
        </w:tc>
      </w:tr>
      <w:tr w14:paraId="5043213F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8A3E27" w14:paraId="41DE128C" w14:textId="5A5E7CC4">
            <w:r>
              <w:t>E-cigarette use</w:t>
            </w:r>
          </w:p>
        </w:tc>
        <w:tc>
          <w:tcPr>
            <w:tcW w:w="2610" w:type="dxa"/>
          </w:tcPr>
          <w:p w:rsidR="008A3E27" w:rsidP="008A3E27" w14:paraId="7F7A4C6A" w14:textId="03B042DD">
            <w:pPr>
              <w:pStyle w:val="ListParagraph"/>
              <w:numPr>
                <w:ilvl w:val="0"/>
                <w:numId w:val="8"/>
              </w:numPr>
            </w:pPr>
            <w:r>
              <w:t>23 (screener)</w:t>
            </w:r>
          </w:p>
        </w:tc>
        <w:tc>
          <w:tcPr>
            <w:tcW w:w="2520" w:type="dxa"/>
          </w:tcPr>
          <w:p w:rsidR="008A3E27" w:rsidP="008A3E27" w14:paraId="155DA95A" w14:textId="4F9B346F">
            <w:pPr>
              <w:pStyle w:val="ListParagraph"/>
              <w:numPr>
                <w:ilvl w:val="0"/>
                <w:numId w:val="3"/>
              </w:numPr>
            </w:pPr>
            <w:r>
              <w:t>23 (screener)</w:t>
            </w:r>
          </w:p>
        </w:tc>
        <w:tc>
          <w:tcPr>
            <w:tcW w:w="6390" w:type="dxa"/>
          </w:tcPr>
          <w:p w:rsidR="008A3E27" w:rsidP="009F751E" w14:paraId="11D26A42" w14:textId="53AE38B2">
            <w:pPr>
              <w:pStyle w:val="ListParagraph"/>
              <w:numPr>
                <w:ilvl w:val="0"/>
                <w:numId w:val="3"/>
              </w:numPr>
            </w:pPr>
            <w:r>
              <w:t>In</w:t>
            </w:r>
            <w:r>
              <w:t xml:space="preserve"> Phase 9</w:t>
            </w:r>
            <w:r>
              <w:t>, this question</w:t>
            </w:r>
            <w:r>
              <w:t xml:space="preserve"> was modified to focus only on e-cigarette use and exclude other products such as hookah, based on FDA recommendations.</w:t>
            </w:r>
          </w:p>
        </w:tc>
      </w:tr>
      <w:tr w14:paraId="6EF44799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8A3E27" w14:paraId="155692D5" w14:textId="77777777"/>
        </w:tc>
        <w:tc>
          <w:tcPr>
            <w:tcW w:w="2610" w:type="dxa"/>
          </w:tcPr>
          <w:p w:rsidR="008A3E27" w:rsidP="008A3E27" w14:paraId="5B1250BF" w14:textId="77777777">
            <w:pPr>
              <w:pStyle w:val="ListParagraph"/>
              <w:numPr>
                <w:ilvl w:val="0"/>
                <w:numId w:val="8"/>
              </w:numPr>
            </w:pPr>
            <w:r>
              <w:t>24 (preconception)</w:t>
            </w:r>
          </w:p>
          <w:p w:rsidR="008A3E27" w:rsidP="008A3E27" w14:paraId="354BB19F" w14:textId="68B08999">
            <w:pPr>
              <w:pStyle w:val="ListParagraph"/>
              <w:numPr>
                <w:ilvl w:val="0"/>
                <w:numId w:val="8"/>
              </w:numPr>
            </w:pPr>
            <w:r>
              <w:t>25 (prenatal)</w:t>
            </w:r>
          </w:p>
        </w:tc>
        <w:tc>
          <w:tcPr>
            <w:tcW w:w="2520" w:type="dxa"/>
          </w:tcPr>
          <w:p w:rsidR="008A3E27" w:rsidP="008A3E27" w14:paraId="491595A6" w14:textId="77777777">
            <w:pPr>
              <w:pStyle w:val="ListParagraph"/>
              <w:numPr>
                <w:ilvl w:val="0"/>
                <w:numId w:val="3"/>
              </w:numPr>
            </w:pPr>
            <w:r>
              <w:t>24 (preconception)</w:t>
            </w:r>
          </w:p>
          <w:p w:rsidR="008A3E27" w:rsidP="008A3E27" w14:paraId="33E9FC1A" w14:textId="5C1AE8C7">
            <w:pPr>
              <w:pStyle w:val="ListParagraph"/>
              <w:numPr>
                <w:ilvl w:val="0"/>
                <w:numId w:val="3"/>
              </w:numPr>
            </w:pPr>
            <w:r>
              <w:t>25 (prenatal)</w:t>
            </w:r>
          </w:p>
        </w:tc>
        <w:tc>
          <w:tcPr>
            <w:tcW w:w="6390" w:type="dxa"/>
          </w:tcPr>
          <w:p w:rsidR="008A3E27" w:rsidP="008A3E27" w14:paraId="32793508" w14:textId="05EBD76B">
            <w:pPr>
              <w:pStyle w:val="ListParagraph"/>
              <w:numPr>
                <w:ilvl w:val="0"/>
                <w:numId w:val="3"/>
              </w:numPr>
            </w:pPr>
            <w:r>
              <w:t>Preconception and prenatal:  Collapsing 5 response categories (in Phase 8) into 3 categories for Phase 9.  Modifications were proposed by our FDA partner.</w:t>
            </w:r>
          </w:p>
        </w:tc>
      </w:tr>
      <w:tr w14:paraId="2EE9C115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8A3E27" w14:paraId="568A9468" w14:textId="77777777"/>
        </w:tc>
        <w:tc>
          <w:tcPr>
            <w:tcW w:w="2610" w:type="dxa"/>
          </w:tcPr>
          <w:p w:rsidR="008A3E27" w:rsidP="00A019EB" w14:paraId="1D6C3DBD" w14:textId="57AB47B4">
            <w:pPr>
              <w:pStyle w:val="ListParagraph"/>
              <w:numPr>
                <w:ilvl w:val="0"/>
                <w:numId w:val="8"/>
              </w:numPr>
            </w:pPr>
            <w:r>
              <w:t>26 (quit)</w:t>
            </w:r>
          </w:p>
        </w:tc>
        <w:tc>
          <w:tcPr>
            <w:tcW w:w="2520" w:type="dxa"/>
          </w:tcPr>
          <w:p w:rsidR="008A3E27" w:rsidP="0077081D" w14:paraId="5C893AF9" w14:textId="24BCE85D">
            <w:pPr>
              <w:pStyle w:val="ListParagraph"/>
              <w:numPr>
                <w:ilvl w:val="0"/>
                <w:numId w:val="3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8A3E27" w:rsidP="0077081D" w14:paraId="17A84EF5" w14:textId="2AAC6CE4">
            <w:pPr>
              <w:pStyle w:val="ListParagraph"/>
              <w:numPr>
                <w:ilvl w:val="0"/>
                <w:numId w:val="3"/>
              </w:numPr>
            </w:pPr>
            <w:r>
              <w:t xml:space="preserve">Question #26 (using e-cigarette </w:t>
            </w:r>
            <w:r>
              <w:t>as a way to</w:t>
            </w:r>
            <w:r>
              <w:t xml:space="preserve"> cut down or stop cigarette smoke) is new to Phase 9.</w:t>
            </w:r>
          </w:p>
        </w:tc>
      </w:tr>
      <w:tr w14:paraId="203140C7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D00C66" w14:paraId="3A5F3B5D" w14:textId="77F6792C">
            <w:r>
              <w:t>Alcohol use</w:t>
            </w:r>
          </w:p>
        </w:tc>
        <w:tc>
          <w:tcPr>
            <w:tcW w:w="2610" w:type="dxa"/>
          </w:tcPr>
          <w:p w:rsidR="00D00C66" w:rsidP="00D00C66" w14:paraId="72753194" w14:textId="351CB81E">
            <w:pPr>
              <w:pStyle w:val="ListParagraph"/>
              <w:numPr>
                <w:ilvl w:val="0"/>
                <w:numId w:val="9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D00C66" w:rsidP="00D00C66" w14:paraId="7F750F3A" w14:textId="5524FAC6">
            <w:pPr>
              <w:pStyle w:val="ListParagraph"/>
              <w:numPr>
                <w:ilvl w:val="0"/>
                <w:numId w:val="3"/>
              </w:numPr>
            </w:pPr>
            <w:r>
              <w:t>26 (screener)</w:t>
            </w:r>
          </w:p>
        </w:tc>
        <w:tc>
          <w:tcPr>
            <w:tcW w:w="6390" w:type="dxa"/>
          </w:tcPr>
          <w:p w:rsidR="00D00C66" w:rsidP="00D00C66" w14:paraId="14FBEFF5" w14:textId="5DA752A7">
            <w:pPr>
              <w:pStyle w:val="ListParagraph"/>
              <w:numPr>
                <w:ilvl w:val="0"/>
                <w:numId w:val="3"/>
              </w:numPr>
            </w:pPr>
            <w:r>
              <w:t>The alcohol use screener question is dropped in Phase 9</w:t>
            </w:r>
          </w:p>
        </w:tc>
      </w:tr>
      <w:tr w14:paraId="7495E213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D00C66" w14:paraId="5F897963" w14:textId="77777777"/>
        </w:tc>
        <w:tc>
          <w:tcPr>
            <w:tcW w:w="2610" w:type="dxa"/>
          </w:tcPr>
          <w:p w:rsidR="00D00C66" w:rsidP="00D00C66" w14:paraId="3802BBE2" w14:textId="2BA77910">
            <w:pPr>
              <w:pStyle w:val="ListParagraph"/>
              <w:numPr>
                <w:ilvl w:val="0"/>
                <w:numId w:val="10"/>
              </w:numPr>
            </w:pPr>
            <w:r>
              <w:t>27 (any alcohol by trimester)</w:t>
            </w:r>
          </w:p>
        </w:tc>
        <w:tc>
          <w:tcPr>
            <w:tcW w:w="2520" w:type="dxa"/>
          </w:tcPr>
          <w:p w:rsidR="00D00C66" w:rsidP="002E0177" w14:paraId="5BEE9CAD" w14:textId="2091259D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D00C66" w:rsidP="00D00C66" w14:paraId="6BFD6EF0" w14:textId="45F57BB5">
            <w:pPr>
              <w:pStyle w:val="ListParagraph"/>
              <w:numPr>
                <w:ilvl w:val="0"/>
                <w:numId w:val="4"/>
              </w:numPr>
            </w:pPr>
            <w:r>
              <w:t>Question #27 (any alcohol use by trimester) is new to Phase 9</w:t>
            </w:r>
          </w:p>
        </w:tc>
      </w:tr>
      <w:tr w14:paraId="35431988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D00C66" w14:paraId="737103E9" w14:textId="77777777"/>
        </w:tc>
        <w:tc>
          <w:tcPr>
            <w:tcW w:w="2610" w:type="dxa"/>
          </w:tcPr>
          <w:p w:rsidR="00D00C66" w:rsidP="00D00C66" w14:paraId="51AFF70E" w14:textId="3F88DF3E">
            <w:pPr>
              <w:pStyle w:val="ListParagraph"/>
              <w:numPr>
                <w:ilvl w:val="0"/>
                <w:numId w:val="10"/>
              </w:numPr>
            </w:pPr>
            <w:r>
              <w:t>28 (binge drinking by trimester)</w:t>
            </w:r>
          </w:p>
        </w:tc>
        <w:tc>
          <w:tcPr>
            <w:tcW w:w="2520" w:type="dxa"/>
          </w:tcPr>
          <w:p w:rsidR="00D00C66" w:rsidP="00D00C66" w14:paraId="66A5C633" w14:textId="74B4D449">
            <w:pPr>
              <w:pStyle w:val="ListParagraph"/>
              <w:numPr>
                <w:ilvl w:val="0"/>
                <w:numId w:val="10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D00C66" w:rsidP="00D00C66" w14:paraId="00B184DF" w14:textId="4C40D270">
            <w:pPr>
              <w:pStyle w:val="ListParagraph"/>
              <w:numPr>
                <w:ilvl w:val="0"/>
                <w:numId w:val="10"/>
              </w:numPr>
            </w:pPr>
            <w:r>
              <w:t>Question #28 (binge drinking by trimester) is new to Phase 9.</w:t>
            </w:r>
          </w:p>
        </w:tc>
      </w:tr>
      <w:tr w14:paraId="30D5E67E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D00C66" w14:paraId="2CA7BC61" w14:textId="77777777"/>
        </w:tc>
        <w:tc>
          <w:tcPr>
            <w:tcW w:w="2610" w:type="dxa"/>
          </w:tcPr>
          <w:p w:rsidR="00D00C66" w:rsidP="002E0177" w14:paraId="39F29155" w14:textId="5A250EE6">
            <w:pPr>
              <w:pStyle w:val="ListParagraph"/>
              <w:numPr>
                <w:ilvl w:val="0"/>
                <w:numId w:val="10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D00C66" w:rsidP="00D00C66" w14:paraId="29BE3748" w14:textId="1AF3237B">
            <w:pPr>
              <w:pStyle w:val="ListParagraph"/>
              <w:numPr>
                <w:ilvl w:val="0"/>
                <w:numId w:val="10"/>
              </w:numPr>
            </w:pPr>
            <w:r>
              <w:t>27 (pre-conception frequency of use)</w:t>
            </w:r>
          </w:p>
        </w:tc>
        <w:tc>
          <w:tcPr>
            <w:tcW w:w="6390" w:type="dxa"/>
          </w:tcPr>
          <w:p w:rsidR="00D00C66" w:rsidP="00D00C66" w14:paraId="015B90FD" w14:textId="6D4EF918">
            <w:pPr>
              <w:pStyle w:val="ListParagraph"/>
              <w:numPr>
                <w:ilvl w:val="0"/>
                <w:numId w:val="10"/>
              </w:numPr>
            </w:pPr>
            <w:r>
              <w:t>This question is available in the</w:t>
            </w:r>
            <w:r w:rsidRPr="009261FE">
              <w:t xml:space="preserve"> Phase 9 Standard questionnaire (as </w:t>
            </w:r>
            <w:r>
              <w:t>JJ5</w:t>
            </w:r>
            <w:r w:rsidRPr="009261FE">
              <w:t>) and is optional for jurisdictions to select on their surveys.</w:t>
            </w:r>
          </w:p>
        </w:tc>
      </w:tr>
      <w:tr w14:paraId="06672790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A321A3" w14:paraId="61256252" w14:textId="692E9CF8">
            <w:r>
              <w:t>Stressors</w:t>
            </w:r>
          </w:p>
        </w:tc>
        <w:tc>
          <w:tcPr>
            <w:tcW w:w="2610" w:type="dxa"/>
          </w:tcPr>
          <w:p w:rsidR="00A321A3" w:rsidP="002E0177" w14:paraId="7239C378" w14:textId="5338820E">
            <w:pPr>
              <w:pStyle w:val="ListParagraph"/>
              <w:numPr>
                <w:ilvl w:val="0"/>
                <w:numId w:val="10"/>
              </w:numPr>
            </w:pPr>
            <w:r>
              <w:t>29</w:t>
            </w:r>
          </w:p>
        </w:tc>
        <w:tc>
          <w:tcPr>
            <w:tcW w:w="2520" w:type="dxa"/>
          </w:tcPr>
          <w:p w:rsidR="00A321A3" w:rsidP="002E0177" w14:paraId="2D0CD113" w14:textId="03B9DCB4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A321A3" w:rsidP="00DC623A" w14:paraId="475F5706" w14:textId="77777777">
            <w:pPr>
              <w:pStyle w:val="ListParagraph"/>
              <w:numPr>
                <w:ilvl w:val="0"/>
                <w:numId w:val="4"/>
              </w:numPr>
            </w:pPr>
            <w:r>
              <w:t>This question was available as a Standard question</w:t>
            </w:r>
            <w:r w:rsidR="00065269">
              <w:t xml:space="preserve"> (P19) in Phase 8 but is now available as a Core question in Phase 9.</w:t>
            </w:r>
          </w:p>
          <w:p w:rsidR="00065269" w:rsidP="00DC623A" w14:paraId="5FBD90C1" w14:textId="75FE652B">
            <w:pPr>
              <w:pStyle w:val="ListParagraph"/>
              <w:numPr>
                <w:ilvl w:val="0"/>
                <w:numId w:val="4"/>
              </w:numPr>
            </w:pPr>
            <w:r>
              <w:t>Response options have been updated from 15 to 11 options.</w:t>
            </w:r>
          </w:p>
        </w:tc>
      </w:tr>
      <w:tr w14:paraId="7A175748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781655" w14:paraId="0C3A5A07" w14:textId="0AABC203">
            <w:r>
              <w:t>Intimate partner violence</w:t>
            </w:r>
          </w:p>
        </w:tc>
        <w:tc>
          <w:tcPr>
            <w:tcW w:w="2610" w:type="dxa"/>
          </w:tcPr>
          <w:p w:rsidR="00781655" w:rsidP="002E0177" w14:paraId="50CAD2D7" w14:textId="77777777">
            <w:pPr>
              <w:pStyle w:val="ListParagraph"/>
              <w:numPr>
                <w:ilvl w:val="0"/>
                <w:numId w:val="10"/>
              </w:numPr>
            </w:pPr>
            <w:r>
              <w:t>30 (preconception)</w:t>
            </w:r>
          </w:p>
          <w:p w:rsidR="00223909" w:rsidP="002E0177" w14:paraId="359C874D" w14:textId="65D596BE">
            <w:pPr>
              <w:pStyle w:val="ListParagraph"/>
              <w:numPr>
                <w:ilvl w:val="0"/>
                <w:numId w:val="10"/>
              </w:numPr>
            </w:pPr>
            <w:r>
              <w:t>31 (prenatal)</w:t>
            </w:r>
          </w:p>
        </w:tc>
        <w:tc>
          <w:tcPr>
            <w:tcW w:w="2520" w:type="dxa"/>
          </w:tcPr>
          <w:p w:rsidR="00781655" w:rsidP="002E0177" w14:paraId="6D06C1D4" w14:textId="77777777">
            <w:pPr>
              <w:pStyle w:val="ListParagraph"/>
              <w:numPr>
                <w:ilvl w:val="0"/>
                <w:numId w:val="4"/>
              </w:numPr>
            </w:pPr>
            <w:r>
              <w:t>28 (preconception)</w:t>
            </w:r>
          </w:p>
          <w:p w:rsidR="00B35BC4" w:rsidP="002E0177" w14:paraId="50FF56C2" w14:textId="201F756F">
            <w:pPr>
              <w:pStyle w:val="ListParagraph"/>
              <w:numPr>
                <w:ilvl w:val="0"/>
                <w:numId w:val="4"/>
              </w:numPr>
            </w:pPr>
            <w:r>
              <w:t>29 (prenatal)</w:t>
            </w:r>
          </w:p>
        </w:tc>
        <w:tc>
          <w:tcPr>
            <w:tcW w:w="6390" w:type="dxa"/>
          </w:tcPr>
          <w:p w:rsidR="00781655" w:rsidP="00DC623A" w14:paraId="6EB03CBF" w14:textId="07F1E861">
            <w:pPr>
              <w:pStyle w:val="ListParagraph"/>
              <w:numPr>
                <w:ilvl w:val="0"/>
                <w:numId w:val="4"/>
              </w:numPr>
            </w:pPr>
            <w:r>
              <w:t>No modification between Phase 8 and Phase 9.</w:t>
            </w:r>
          </w:p>
        </w:tc>
      </w:tr>
      <w:tr w14:paraId="705DF46F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A849E8" w14:paraId="642E797C" w14:textId="0D01AF94">
            <w:r>
              <w:t>Infant</w:t>
            </w:r>
          </w:p>
        </w:tc>
        <w:tc>
          <w:tcPr>
            <w:tcW w:w="2610" w:type="dxa"/>
          </w:tcPr>
          <w:p w:rsidR="00A849E8" w:rsidP="002E0177" w14:paraId="65F76EC0" w14:textId="5EFAC97F">
            <w:pPr>
              <w:pStyle w:val="ListParagraph"/>
              <w:numPr>
                <w:ilvl w:val="0"/>
                <w:numId w:val="10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A849E8" w:rsidP="002E0177" w14:paraId="60609A62" w14:textId="30ECD77F">
            <w:pPr>
              <w:pStyle w:val="ListParagraph"/>
              <w:numPr>
                <w:ilvl w:val="0"/>
                <w:numId w:val="4"/>
              </w:numPr>
            </w:pPr>
            <w:r>
              <w:t>30 (date of delivery)</w:t>
            </w:r>
          </w:p>
        </w:tc>
        <w:tc>
          <w:tcPr>
            <w:tcW w:w="6390" w:type="dxa"/>
          </w:tcPr>
          <w:p w:rsidR="00A849E8" w:rsidP="00DC623A" w14:paraId="750F8B3F" w14:textId="3DD489A3">
            <w:pPr>
              <w:pStyle w:val="ListParagraph"/>
              <w:numPr>
                <w:ilvl w:val="0"/>
                <w:numId w:val="4"/>
              </w:numPr>
            </w:pPr>
            <w:r>
              <w:t>This question is available in the</w:t>
            </w:r>
            <w:r w:rsidRPr="009261FE">
              <w:t xml:space="preserve"> Phase 9 Standard questionnaire (as </w:t>
            </w:r>
            <w:r w:rsidR="006A4C80">
              <w:t>II4</w:t>
            </w:r>
            <w:r w:rsidRPr="009261FE">
              <w:t>) and is optional for jurisdictions to select on their surveys.</w:t>
            </w:r>
          </w:p>
        </w:tc>
      </w:tr>
      <w:tr w14:paraId="6130B3DA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A849E8" w14:paraId="229D2766" w14:textId="6BE83CFC"/>
        </w:tc>
        <w:tc>
          <w:tcPr>
            <w:tcW w:w="2610" w:type="dxa"/>
          </w:tcPr>
          <w:p w:rsidR="00A849E8" w:rsidP="002E0177" w14:paraId="01FD37A5" w14:textId="40DB60CC">
            <w:pPr>
              <w:pStyle w:val="ListParagraph"/>
              <w:numPr>
                <w:ilvl w:val="0"/>
                <w:numId w:val="10"/>
              </w:numPr>
            </w:pPr>
            <w:r>
              <w:t>32 (hospital stay)</w:t>
            </w:r>
          </w:p>
        </w:tc>
        <w:tc>
          <w:tcPr>
            <w:tcW w:w="2520" w:type="dxa"/>
          </w:tcPr>
          <w:p w:rsidR="00A849E8" w:rsidP="002E0177" w14:paraId="6A4C6245" w14:textId="1EE92B00">
            <w:pPr>
              <w:pStyle w:val="ListParagraph"/>
              <w:numPr>
                <w:ilvl w:val="0"/>
                <w:numId w:val="4"/>
              </w:numPr>
            </w:pPr>
            <w:r>
              <w:t>31 (hospital stay)</w:t>
            </w:r>
          </w:p>
        </w:tc>
        <w:tc>
          <w:tcPr>
            <w:tcW w:w="6390" w:type="dxa"/>
          </w:tcPr>
          <w:p w:rsidR="00A849E8" w:rsidP="00DC623A" w14:paraId="0F62ED27" w14:textId="168085CB">
            <w:pPr>
              <w:pStyle w:val="ListParagraph"/>
              <w:numPr>
                <w:ilvl w:val="0"/>
                <w:numId w:val="4"/>
              </w:numPr>
            </w:pPr>
            <w:r>
              <w:t xml:space="preserve">Collapsed </w:t>
            </w:r>
            <w:r w:rsidR="00686F60">
              <w:t>response categories of less than 24 hours and 24-48 hours into one category.</w:t>
            </w:r>
          </w:p>
        </w:tc>
      </w:tr>
      <w:tr w14:paraId="3CB9B4B3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A849E8" w:rsidP="00F34D6D" w14:paraId="2EB3BA35" w14:textId="77777777"/>
        </w:tc>
        <w:tc>
          <w:tcPr>
            <w:tcW w:w="2610" w:type="dxa"/>
          </w:tcPr>
          <w:p w:rsidR="00A849E8" w:rsidP="00F34D6D" w14:paraId="3ABAE80B" w14:textId="77777777">
            <w:pPr>
              <w:pStyle w:val="ListParagraph"/>
              <w:numPr>
                <w:ilvl w:val="0"/>
                <w:numId w:val="10"/>
              </w:numPr>
            </w:pPr>
            <w:r>
              <w:t>33 (infant alive)</w:t>
            </w:r>
          </w:p>
          <w:p w:rsidR="00907795" w:rsidP="00F34D6D" w14:paraId="3FFB4843" w14:textId="616B7BEE">
            <w:pPr>
              <w:pStyle w:val="ListParagraph"/>
              <w:numPr>
                <w:ilvl w:val="0"/>
                <w:numId w:val="10"/>
              </w:numPr>
            </w:pPr>
            <w:r>
              <w:t>34 (infant living with mom)</w:t>
            </w:r>
          </w:p>
        </w:tc>
        <w:tc>
          <w:tcPr>
            <w:tcW w:w="2520" w:type="dxa"/>
          </w:tcPr>
          <w:p w:rsidR="00F357BC" w:rsidP="00F357BC" w14:paraId="70A4FCFA" w14:textId="2BF21B80">
            <w:pPr>
              <w:pStyle w:val="ListParagraph"/>
              <w:numPr>
                <w:ilvl w:val="0"/>
                <w:numId w:val="10"/>
              </w:numPr>
            </w:pPr>
            <w:r>
              <w:t>32 (infant alive)</w:t>
            </w:r>
          </w:p>
          <w:p w:rsidR="00A849E8" w:rsidP="00F357BC" w14:paraId="26101758" w14:textId="16586B4E">
            <w:pPr>
              <w:pStyle w:val="ListParagraph"/>
              <w:ind w:left="216"/>
            </w:pPr>
            <w:r>
              <w:t>33 (infant living with mom)</w:t>
            </w:r>
          </w:p>
        </w:tc>
        <w:tc>
          <w:tcPr>
            <w:tcW w:w="6390" w:type="dxa"/>
          </w:tcPr>
          <w:p w:rsidR="00A849E8" w:rsidP="00F34D6D" w14:paraId="525C5F1D" w14:textId="1B19F91D">
            <w:pPr>
              <w:pStyle w:val="ListParagraph"/>
              <w:numPr>
                <w:ilvl w:val="0"/>
                <w:numId w:val="4"/>
              </w:numPr>
            </w:pPr>
            <w:r>
              <w:t>No modification between Phase 8 and Phase 9</w:t>
            </w:r>
          </w:p>
        </w:tc>
      </w:tr>
      <w:tr w14:paraId="2CE60E8F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F44AB4" w:rsidP="00F34D6D" w14:paraId="628B62AA" w14:textId="4C2B8018">
            <w:r>
              <w:t>Breastfeeding</w:t>
            </w:r>
          </w:p>
        </w:tc>
        <w:tc>
          <w:tcPr>
            <w:tcW w:w="2610" w:type="dxa"/>
          </w:tcPr>
          <w:p w:rsidR="00F44AB4" w:rsidP="00F34D6D" w14:paraId="185507D3" w14:textId="31348653">
            <w:pPr>
              <w:pStyle w:val="ListParagraph"/>
              <w:numPr>
                <w:ilvl w:val="0"/>
                <w:numId w:val="10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F44AB4" w:rsidP="00F34D6D" w14:paraId="1119EAFE" w14:textId="3C6B1729">
            <w:pPr>
              <w:pStyle w:val="ListParagraph"/>
              <w:numPr>
                <w:ilvl w:val="0"/>
                <w:numId w:val="4"/>
              </w:numPr>
            </w:pPr>
            <w:r>
              <w:t>34</w:t>
            </w:r>
            <w:r w:rsidR="00163E84">
              <w:t xml:space="preserve"> (source</w:t>
            </w:r>
            <w:r w:rsidR="00DB47C1">
              <w:t>s</w:t>
            </w:r>
            <w:r w:rsidR="00163E84">
              <w:t xml:space="preserve"> of information)</w:t>
            </w:r>
          </w:p>
        </w:tc>
        <w:tc>
          <w:tcPr>
            <w:tcW w:w="6390" w:type="dxa"/>
          </w:tcPr>
          <w:p w:rsidR="00F44AB4" w:rsidP="00F34D6D" w14:paraId="2A58D4BD" w14:textId="3C9BB492">
            <w:pPr>
              <w:pStyle w:val="ListParagraph"/>
              <w:numPr>
                <w:ilvl w:val="0"/>
                <w:numId w:val="4"/>
              </w:numPr>
            </w:pPr>
            <w:r>
              <w:t>This question is available in the</w:t>
            </w:r>
            <w:r w:rsidRPr="009261FE">
              <w:t xml:space="preserve"> Phase 9 Standard questionnaire (as </w:t>
            </w:r>
            <w:r w:rsidR="00DB47C1">
              <w:t>B17</w:t>
            </w:r>
            <w:r w:rsidRPr="009261FE">
              <w:t>) and is optional for jurisdictions to select on their surveys.</w:t>
            </w:r>
          </w:p>
        </w:tc>
      </w:tr>
      <w:tr w14:paraId="50C9015A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F44AB4" w:rsidP="00F34D6D" w14:paraId="1C8EE3AB" w14:textId="7C7DBED9"/>
        </w:tc>
        <w:tc>
          <w:tcPr>
            <w:tcW w:w="2610" w:type="dxa"/>
          </w:tcPr>
          <w:p w:rsidR="00F44AB4" w:rsidP="00F34D6D" w14:paraId="30C0D4A3" w14:textId="0F4FD39F">
            <w:pPr>
              <w:pStyle w:val="ListParagraph"/>
              <w:numPr>
                <w:ilvl w:val="0"/>
                <w:numId w:val="10"/>
              </w:numPr>
            </w:pPr>
            <w:r>
              <w:t>3</w:t>
            </w:r>
            <w:r w:rsidR="00BA62E3">
              <w:t>5</w:t>
            </w:r>
          </w:p>
        </w:tc>
        <w:tc>
          <w:tcPr>
            <w:tcW w:w="2520" w:type="dxa"/>
          </w:tcPr>
          <w:p w:rsidR="00F44AB4" w:rsidP="00F34D6D" w14:paraId="11F9F6B1" w14:textId="4359B34E">
            <w:pPr>
              <w:pStyle w:val="ListParagraph"/>
              <w:numPr>
                <w:ilvl w:val="0"/>
                <w:numId w:val="4"/>
              </w:numPr>
            </w:pPr>
            <w:r>
              <w:t>Core 35</w:t>
            </w:r>
            <w:r w:rsidR="00DB47C1">
              <w:t xml:space="preserve"> (ever breastfed)</w:t>
            </w:r>
          </w:p>
          <w:p w:rsidR="00F44AB4" w:rsidP="00F34D6D" w14:paraId="3D799647" w14:textId="32C549B4">
            <w:pPr>
              <w:pStyle w:val="ListParagraph"/>
              <w:numPr>
                <w:ilvl w:val="0"/>
                <w:numId w:val="4"/>
              </w:numPr>
            </w:pPr>
            <w:r>
              <w:t>Core 36</w:t>
            </w:r>
            <w:r w:rsidR="00DB47C1">
              <w:t xml:space="preserve"> (currently breastfeeding)</w:t>
            </w:r>
          </w:p>
          <w:p w:rsidR="00F44AB4" w:rsidP="00F34D6D" w14:paraId="56568E10" w14:textId="14D75EEC">
            <w:pPr>
              <w:pStyle w:val="ListParagraph"/>
              <w:numPr>
                <w:ilvl w:val="0"/>
                <w:numId w:val="4"/>
              </w:numPr>
            </w:pPr>
            <w:r>
              <w:t>Core 37</w:t>
            </w:r>
            <w:r w:rsidR="00DB47C1">
              <w:t xml:space="preserve"> (</w:t>
            </w:r>
            <w:r w:rsidR="00D15B48">
              <w:t>breastfeeding duration)</w:t>
            </w:r>
          </w:p>
        </w:tc>
        <w:tc>
          <w:tcPr>
            <w:tcW w:w="6390" w:type="dxa"/>
          </w:tcPr>
          <w:p w:rsidR="00F44AB4" w:rsidP="00F34D6D" w14:paraId="70AA4FEC" w14:textId="601171BA">
            <w:pPr>
              <w:pStyle w:val="ListParagraph"/>
              <w:numPr>
                <w:ilvl w:val="0"/>
                <w:numId w:val="4"/>
              </w:numPr>
            </w:pPr>
            <w:r>
              <w:t>Combined</w:t>
            </w:r>
            <w:r>
              <w:t xml:space="preserve"> three breastfeeding questions in Phase 8 (did you ever breastfeed, are you currently breast feeding, and how many weeks/months did you breastfeed) into one question</w:t>
            </w:r>
            <w:r>
              <w:t xml:space="preserve"> for Phase 9</w:t>
            </w:r>
            <w:r w:rsidR="00962AC8">
              <w:t xml:space="preserve"> with </w:t>
            </w:r>
            <w:r w:rsidR="005672C7">
              <w:t>4 response options (didn’t breastfeed</w:t>
            </w:r>
            <w:r w:rsidR="004D7360">
              <w:t>;</w:t>
            </w:r>
            <w:r w:rsidR="005672C7">
              <w:t xml:space="preserve"> breas</w:t>
            </w:r>
            <w:r w:rsidR="001F0BE7">
              <w:t>t</w:t>
            </w:r>
            <w:r w:rsidR="005672C7">
              <w:t xml:space="preserve">fed for less than 1 week; </w:t>
            </w:r>
            <w:r w:rsidR="00D07987">
              <w:t>breastfed for ___weeks or _____months</w:t>
            </w:r>
            <w:r w:rsidR="004D7360">
              <w:t>;</w:t>
            </w:r>
            <w:r w:rsidR="001D6707">
              <w:t xml:space="preserve"> I’m still breastfeeding)</w:t>
            </w:r>
            <w:r>
              <w:t>.</w:t>
            </w:r>
          </w:p>
        </w:tc>
      </w:tr>
      <w:tr w14:paraId="5FEF8499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085331" w:rsidP="00F34D6D" w14:paraId="0FCD379E" w14:textId="2019D99C">
            <w:r>
              <w:t>Infant safe sleep</w:t>
            </w:r>
          </w:p>
        </w:tc>
        <w:tc>
          <w:tcPr>
            <w:tcW w:w="2610" w:type="dxa"/>
          </w:tcPr>
          <w:p w:rsidR="00085331" w:rsidP="009B3555" w14:paraId="4EDB6CBC" w14:textId="56D8563B">
            <w:pPr>
              <w:pStyle w:val="ListParagraph"/>
              <w:numPr>
                <w:ilvl w:val="0"/>
                <w:numId w:val="11"/>
              </w:numPr>
            </w:pPr>
            <w:r>
              <w:t>36 (sleep position)</w:t>
            </w:r>
          </w:p>
        </w:tc>
        <w:tc>
          <w:tcPr>
            <w:tcW w:w="2520" w:type="dxa"/>
          </w:tcPr>
          <w:p w:rsidR="00085331" w:rsidP="00F34D6D" w14:paraId="52E734F3" w14:textId="125A05AA">
            <w:pPr>
              <w:pStyle w:val="ListParagraph"/>
              <w:numPr>
                <w:ilvl w:val="0"/>
                <w:numId w:val="4"/>
              </w:numPr>
            </w:pPr>
            <w:r>
              <w:t>38 (sleep position)</w:t>
            </w:r>
          </w:p>
        </w:tc>
        <w:tc>
          <w:tcPr>
            <w:tcW w:w="6390" w:type="dxa"/>
          </w:tcPr>
          <w:p w:rsidR="00085331" w:rsidP="00F34D6D" w14:paraId="0AE72127" w14:textId="42FFDB60">
            <w:pPr>
              <w:pStyle w:val="ListParagraph"/>
              <w:numPr>
                <w:ilvl w:val="0"/>
                <w:numId w:val="4"/>
              </w:numPr>
            </w:pPr>
            <w:r>
              <w:t>Modified to only ask about practices in the past 2 weeks.</w:t>
            </w:r>
          </w:p>
        </w:tc>
      </w:tr>
      <w:tr w14:paraId="01D72B69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085331" w:rsidP="00F34D6D" w14:paraId="26D4D0D1" w14:textId="77777777"/>
        </w:tc>
        <w:tc>
          <w:tcPr>
            <w:tcW w:w="2610" w:type="dxa"/>
          </w:tcPr>
          <w:p w:rsidR="00085331" w:rsidP="00BB4F71" w14:paraId="4D5BB4C2" w14:textId="7DFDB410">
            <w:pPr>
              <w:pStyle w:val="ListParagraph"/>
              <w:numPr>
                <w:ilvl w:val="0"/>
                <w:numId w:val="11"/>
              </w:numPr>
            </w:pPr>
            <w:r>
              <w:t>37 (bed-sharing)</w:t>
            </w:r>
          </w:p>
        </w:tc>
        <w:tc>
          <w:tcPr>
            <w:tcW w:w="2520" w:type="dxa"/>
          </w:tcPr>
          <w:p w:rsidR="00085331" w:rsidP="00F34D6D" w14:paraId="52325BF7" w14:textId="18A402E6">
            <w:pPr>
              <w:pStyle w:val="ListParagraph"/>
              <w:numPr>
                <w:ilvl w:val="0"/>
                <w:numId w:val="4"/>
              </w:numPr>
            </w:pPr>
            <w:r>
              <w:t>39 (bed-sharing)</w:t>
            </w:r>
          </w:p>
        </w:tc>
        <w:tc>
          <w:tcPr>
            <w:tcW w:w="6390" w:type="dxa"/>
          </w:tcPr>
          <w:p w:rsidR="00085331" w:rsidP="00F34D6D" w14:paraId="70FF0106" w14:textId="6E0B2E28">
            <w:pPr>
              <w:pStyle w:val="ListParagraph"/>
              <w:numPr>
                <w:ilvl w:val="0"/>
                <w:numId w:val="4"/>
              </w:numPr>
            </w:pPr>
            <w:r>
              <w:t>Modified to reference the time when the respondent was also asleep.</w:t>
            </w:r>
          </w:p>
        </w:tc>
      </w:tr>
      <w:tr w14:paraId="0979E4DE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085331" w:rsidP="00F34D6D" w14:paraId="657ACFEF" w14:textId="77777777"/>
        </w:tc>
        <w:tc>
          <w:tcPr>
            <w:tcW w:w="2610" w:type="dxa"/>
          </w:tcPr>
          <w:p w:rsidR="00085331" w:rsidP="00BB4F71" w14:paraId="3387F724" w14:textId="6A1A17B9">
            <w:pPr>
              <w:pStyle w:val="ListParagraph"/>
              <w:numPr>
                <w:ilvl w:val="0"/>
                <w:numId w:val="11"/>
              </w:numPr>
            </w:pPr>
            <w:r>
              <w:t>38 (room-sharing)</w:t>
            </w:r>
          </w:p>
        </w:tc>
        <w:tc>
          <w:tcPr>
            <w:tcW w:w="2520" w:type="dxa"/>
          </w:tcPr>
          <w:p w:rsidR="00085331" w:rsidP="00F34D6D" w14:paraId="0220E877" w14:textId="0A17A8D4">
            <w:pPr>
              <w:pStyle w:val="ListParagraph"/>
              <w:numPr>
                <w:ilvl w:val="0"/>
                <w:numId w:val="4"/>
              </w:numPr>
            </w:pPr>
            <w:r>
              <w:t>40 (room-sharing)</w:t>
            </w:r>
          </w:p>
        </w:tc>
        <w:tc>
          <w:tcPr>
            <w:tcW w:w="6390" w:type="dxa"/>
          </w:tcPr>
          <w:p w:rsidR="00085331" w:rsidP="00F34D6D" w14:paraId="4382BC2D" w14:textId="6D6B9AD3">
            <w:pPr>
              <w:pStyle w:val="ListParagraph"/>
              <w:numPr>
                <w:ilvl w:val="0"/>
                <w:numId w:val="4"/>
              </w:numPr>
            </w:pPr>
            <w:r>
              <w:t>Modified to only ask about practices in the past 2 weeks.</w:t>
            </w:r>
          </w:p>
        </w:tc>
      </w:tr>
      <w:tr w14:paraId="2D7EAF7A" w14:textId="77777777" w:rsidTr="00F87D82">
        <w:tblPrEx>
          <w:tblW w:w="13765" w:type="dxa"/>
          <w:tblLook w:val="04A0"/>
        </w:tblPrEx>
        <w:trPr>
          <w:trHeight w:val="571"/>
        </w:trPr>
        <w:tc>
          <w:tcPr>
            <w:tcW w:w="2245" w:type="dxa"/>
            <w:vMerge/>
          </w:tcPr>
          <w:p w:rsidR="00085331" w:rsidP="00F34D6D" w14:paraId="6DE215F4" w14:textId="77777777"/>
        </w:tc>
        <w:tc>
          <w:tcPr>
            <w:tcW w:w="2610" w:type="dxa"/>
          </w:tcPr>
          <w:p w:rsidR="00085331" w:rsidP="00BB4F71" w14:paraId="2410EEF0" w14:textId="77777777">
            <w:pPr>
              <w:pStyle w:val="ListParagraph"/>
              <w:numPr>
                <w:ilvl w:val="0"/>
                <w:numId w:val="11"/>
              </w:numPr>
            </w:pPr>
            <w:r>
              <w:t>39 (sleep surfaces)</w:t>
            </w:r>
          </w:p>
          <w:p w:rsidR="00085331" w:rsidP="00F34D6D" w14:paraId="15712E79" w14:textId="38AB30A0">
            <w:pPr>
              <w:pStyle w:val="ListParagraph"/>
              <w:numPr>
                <w:ilvl w:val="0"/>
                <w:numId w:val="11"/>
              </w:numPr>
            </w:pPr>
            <w:r>
              <w:t>40 (sleep items)</w:t>
            </w:r>
          </w:p>
        </w:tc>
        <w:tc>
          <w:tcPr>
            <w:tcW w:w="2520" w:type="dxa"/>
          </w:tcPr>
          <w:p w:rsidR="00085331" w:rsidP="00F34D6D" w14:paraId="3210A31C" w14:textId="4F786B02">
            <w:pPr>
              <w:pStyle w:val="ListParagraph"/>
              <w:numPr>
                <w:ilvl w:val="0"/>
                <w:numId w:val="4"/>
              </w:numPr>
            </w:pPr>
            <w:r>
              <w:t>41 (sleep environment)</w:t>
            </w:r>
          </w:p>
        </w:tc>
        <w:tc>
          <w:tcPr>
            <w:tcW w:w="6390" w:type="dxa"/>
          </w:tcPr>
          <w:p w:rsidR="00085331" w:rsidP="007D5E01" w14:paraId="718F0A9F" w14:textId="77777777">
            <w:pPr>
              <w:pStyle w:val="ListParagraph"/>
              <w:numPr>
                <w:ilvl w:val="0"/>
                <w:numId w:val="4"/>
              </w:numPr>
            </w:pPr>
            <w:r>
              <w:t>In phase 9, sleep environment is assessed by two separate questions, sleep surfaces and items infant slept with for clarity.</w:t>
            </w:r>
          </w:p>
          <w:p w:rsidR="00085331" w:rsidP="007D5E01" w14:paraId="434E4A21" w14:textId="00593288">
            <w:pPr>
              <w:pStyle w:val="ListParagraph"/>
              <w:numPr>
                <w:ilvl w:val="0"/>
                <w:numId w:val="4"/>
              </w:numPr>
            </w:pPr>
            <w:r>
              <w:t>Additional sleep surfaces and items were added to Phase 9 questions 39 and 40.</w:t>
            </w:r>
          </w:p>
        </w:tc>
      </w:tr>
      <w:tr w14:paraId="71AB6FDC" w14:textId="77777777" w:rsidTr="00F87D82">
        <w:tblPrEx>
          <w:tblW w:w="13765" w:type="dxa"/>
          <w:tblLook w:val="04A0"/>
        </w:tblPrEx>
        <w:trPr>
          <w:trHeight w:val="571"/>
        </w:trPr>
        <w:tc>
          <w:tcPr>
            <w:tcW w:w="2245" w:type="dxa"/>
            <w:vMerge/>
          </w:tcPr>
          <w:p w:rsidR="00085331" w:rsidP="00F34D6D" w14:paraId="7B4EA9F3" w14:textId="77777777"/>
        </w:tc>
        <w:tc>
          <w:tcPr>
            <w:tcW w:w="2610" w:type="dxa"/>
          </w:tcPr>
          <w:p w:rsidR="00085331" w:rsidP="00BB4F71" w14:paraId="13DABBED" w14:textId="7CEEC744">
            <w:pPr>
              <w:pStyle w:val="ListParagraph"/>
              <w:numPr>
                <w:ilvl w:val="0"/>
                <w:numId w:val="11"/>
              </w:numPr>
            </w:pPr>
            <w:r>
              <w:t>Not available</w:t>
            </w:r>
          </w:p>
        </w:tc>
        <w:tc>
          <w:tcPr>
            <w:tcW w:w="2520" w:type="dxa"/>
          </w:tcPr>
          <w:p w:rsidR="00085331" w:rsidP="00F34D6D" w14:paraId="49683542" w14:textId="0E9C4912">
            <w:pPr>
              <w:pStyle w:val="ListParagraph"/>
              <w:numPr>
                <w:ilvl w:val="0"/>
                <w:numId w:val="4"/>
              </w:numPr>
            </w:pPr>
            <w:r>
              <w:t>42</w:t>
            </w:r>
            <w:r w:rsidR="00DD7637">
              <w:t xml:space="preserve"> (provider advice)</w:t>
            </w:r>
          </w:p>
        </w:tc>
        <w:tc>
          <w:tcPr>
            <w:tcW w:w="6390" w:type="dxa"/>
          </w:tcPr>
          <w:p w:rsidR="00085331" w:rsidP="007D5E01" w14:paraId="3DD00DBA" w14:textId="32A33D87">
            <w:pPr>
              <w:pStyle w:val="ListParagraph"/>
              <w:numPr>
                <w:ilvl w:val="0"/>
                <w:numId w:val="4"/>
              </w:numPr>
            </w:pPr>
            <w:r>
              <w:t>This question is available in the</w:t>
            </w:r>
            <w:r w:rsidRPr="009261FE">
              <w:t xml:space="preserve"> Phase 9 Standard questionnaire (as </w:t>
            </w:r>
            <w:r>
              <w:t>F5</w:t>
            </w:r>
            <w:r w:rsidRPr="009261FE">
              <w:t>) and is optional for jurisdictions to select on their surveys.</w:t>
            </w:r>
          </w:p>
        </w:tc>
      </w:tr>
      <w:tr w14:paraId="7FD50D0A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DD7637" w:rsidP="00F34D6D" w14:paraId="63948164" w14:textId="52174411">
            <w:r>
              <w:t>Contraception</w:t>
            </w:r>
          </w:p>
        </w:tc>
        <w:tc>
          <w:tcPr>
            <w:tcW w:w="2610" w:type="dxa"/>
          </w:tcPr>
          <w:p w:rsidR="00DD7637" w:rsidP="00F34D6D" w14:paraId="5334CE5E" w14:textId="1F2A22F1">
            <w:pPr>
              <w:pStyle w:val="ListParagraph"/>
              <w:numPr>
                <w:ilvl w:val="0"/>
                <w:numId w:val="11"/>
              </w:numPr>
            </w:pPr>
            <w:r>
              <w:t>41 (screener)</w:t>
            </w:r>
          </w:p>
        </w:tc>
        <w:tc>
          <w:tcPr>
            <w:tcW w:w="2520" w:type="dxa"/>
          </w:tcPr>
          <w:p w:rsidR="00DD7637" w:rsidP="00F34D6D" w14:paraId="2BDDBB59" w14:textId="2863AC90">
            <w:pPr>
              <w:pStyle w:val="ListParagraph"/>
              <w:numPr>
                <w:ilvl w:val="0"/>
                <w:numId w:val="4"/>
              </w:numPr>
            </w:pPr>
            <w:r>
              <w:t>43 (screener)</w:t>
            </w:r>
          </w:p>
        </w:tc>
        <w:tc>
          <w:tcPr>
            <w:tcW w:w="6390" w:type="dxa"/>
          </w:tcPr>
          <w:p w:rsidR="00DD7637" w:rsidP="00F34D6D" w14:paraId="74691EF2" w14:textId="1FBA5C5C">
            <w:pPr>
              <w:pStyle w:val="ListParagraph"/>
              <w:numPr>
                <w:ilvl w:val="0"/>
                <w:numId w:val="4"/>
              </w:numPr>
            </w:pPr>
            <w:r>
              <w:t>No modification</w:t>
            </w:r>
          </w:p>
        </w:tc>
      </w:tr>
      <w:tr w14:paraId="30E9062A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DD7637" w:rsidP="00F34D6D" w14:paraId="4A45B3D5" w14:textId="5EF7B3C0"/>
        </w:tc>
        <w:tc>
          <w:tcPr>
            <w:tcW w:w="2610" w:type="dxa"/>
          </w:tcPr>
          <w:p w:rsidR="00DD7637" w:rsidP="00F34D6D" w14:paraId="6F10DFEC" w14:textId="641A77D4">
            <w:pPr>
              <w:pStyle w:val="ListParagraph"/>
              <w:numPr>
                <w:ilvl w:val="0"/>
                <w:numId w:val="11"/>
              </w:numPr>
            </w:pPr>
            <w:r>
              <w:t>4</w:t>
            </w:r>
            <w:r w:rsidR="005661C0">
              <w:t>2 (reasons</w:t>
            </w:r>
            <w:r w:rsidR="00327C64">
              <w:t xml:space="preserve"> for not using contraception</w:t>
            </w:r>
            <w:r w:rsidR="005661C0">
              <w:t>)</w:t>
            </w:r>
          </w:p>
        </w:tc>
        <w:tc>
          <w:tcPr>
            <w:tcW w:w="2520" w:type="dxa"/>
          </w:tcPr>
          <w:p w:rsidR="00DD7637" w:rsidP="00F34D6D" w14:paraId="1A159639" w14:textId="78B4BC85">
            <w:pPr>
              <w:pStyle w:val="ListParagraph"/>
              <w:numPr>
                <w:ilvl w:val="0"/>
                <w:numId w:val="4"/>
              </w:numPr>
            </w:pPr>
            <w:r>
              <w:t>44</w:t>
            </w:r>
            <w:r w:rsidR="00EA7139">
              <w:t xml:space="preserve"> (reasons)</w:t>
            </w:r>
          </w:p>
        </w:tc>
        <w:tc>
          <w:tcPr>
            <w:tcW w:w="6390" w:type="dxa"/>
          </w:tcPr>
          <w:p w:rsidR="00DD7637" w:rsidP="00F34D6D" w14:paraId="25B31568" w14:textId="1FE84EE1">
            <w:pPr>
              <w:pStyle w:val="ListParagraph"/>
              <w:numPr>
                <w:ilvl w:val="0"/>
                <w:numId w:val="4"/>
              </w:numPr>
            </w:pPr>
            <w:r>
              <w:t>Modified</w:t>
            </w:r>
            <w:r w:rsidR="00E841F6">
              <w:t xml:space="preserve"> to </w:t>
            </w:r>
            <w:r>
              <w:t xml:space="preserve">add </w:t>
            </w:r>
            <w:r w:rsidR="00E841F6">
              <w:t xml:space="preserve">new </w:t>
            </w:r>
            <w:r>
              <w:t>option</w:t>
            </w:r>
            <w:r w:rsidR="00965D03">
              <w:t>s for “I’m pregnant now”,</w:t>
            </w:r>
            <w:r w:rsidR="0028070D">
              <w:t xml:space="preserve"> “we are same-sex spouse/partners”, “</w:t>
            </w:r>
            <w:r w:rsidR="001215F4">
              <w:t>my spouse or partner doesn’t want me to use birth control”</w:t>
            </w:r>
            <w:r w:rsidR="00B66CAD">
              <w:t>, and “I don’t think I can get pregnant because I’m breastfeeding.”</w:t>
            </w:r>
            <w:r w:rsidR="001215F4">
              <w:t xml:space="preserve"> </w:t>
            </w:r>
          </w:p>
          <w:p w:rsidR="00DD7637" w:rsidP="00F34D6D" w14:paraId="756B5000" w14:textId="19C65124">
            <w:pPr>
              <w:pStyle w:val="ListParagraph"/>
              <w:ind w:left="360"/>
            </w:pPr>
          </w:p>
        </w:tc>
      </w:tr>
      <w:tr w14:paraId="18C92956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DD7637" w:rsidP="00F34D6D" w14:paraId="4C14D7CB" w14:textId="77777777"/>
        </w:tc>
        <w:tc>
          <w:tcPr>
            <w:tcW w:w="2610" w:type="dxa"/>
          </w:tcPr>
          <w:p w:rsidR="00DD7637" w:rsidP="00F34D6D" w14:paraId="56A75EA3" w14:textId="2EAFB5C8">
            <w:pPr>
              <w:pStyle w:val="ListParagraph"/>
              <w:numPr>
                <w:ilvl w:val="0"/>
                <w:numId w:val="4"/>
              </w:numPr>
            </w:pPr>
            <w:r>
              <w:t>4</w:t>
            </w:r>
            <w:r w:rsidR="007111BA">
              <w:t>3 (contracept</w:t>
            </w:r>
            <w:r w:rsidR="00783B09">
              <w:t>ive</w:t>
            </w:r>
            <w:r w:rsidR="007111BA">
              <w:t xml:space="preserve"> types)</w:t>
            </w:r>
          </w:p>
        </w:tc>
        <w:tc>
          <w:tcPr>
            <w:tcW w:w="2520" w:type="dxa"/>
          </w:tcPr>
          <w:p w:rsidR="00DD7637" w:rsidP="00F34D6D" w14:paraId="6DE66F86" w14:textId="3FAA6A04">
            <w:pPr>
              <w:pStyle w:val="ListParagraph"/>
              <w:numPr>
                <w:ilvl w:val="0"/>
                <w:numId w:val="4"/>
              </w:numPr>
            </w:pPr>
            <w:r>
              <w:t>Core 45</w:t>
            </w:r>
            <w:r w:rsidR="00783B09">
              <w:t xml:space="preserve"> (contraceptive types)</w:t>
            </w:r>
          </w:p>
        </w:tc>
        <w:tc>
          <w:tcPr>
            <w:tcW w:w="6390" w:type="dxa"/>
          </w:tcPr>
          <w:p w:rsidR="00DD7637" w:rsidP="00F34D6D" w14:paraId="02C9B750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Removed brand names as examples of different types of contraception to simplify and reduce excessive text.  </w:t>
            </w:r>
          </w:p>
          <w:p w:rsidR="00DD7637" w:rsidP="00F34D6D" w14:paraId="3C515F7E" w14:textId="66BAC060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  <w:r w:rsidR="00783B09">
              <w:t>Testing showed that respondents are often confused if they don’t recognize a specific brand.</w:t>
            </w:r>
          </w:p>
        </w:tc>
      </w:tr>
      <w:tr w14:paraId="0CE835BD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BB3974" w:rsidP="00F34D6D" w14:paraId="68D848AA" w14:textId="6AE82D40">
            <w:r>
              <w:t>Postpartum visit</w:t>
            </w:r>
          </w:p>
        </w:tc>
        <w:tc>
          <w:tcPr>
            <w:tcW w:w="2610" w:type="dxa"/>
          </w:tcPr>
          <w:p w:rsidR="00BB3974" w:rsidP="00F34D6D" w14:paraId="4C688A6F" w14:textId="1D8E9E7F">
            <w:pPr>
              <w:pStyle w:val="ListParagraph"/>
              <w:numPr>
                <w:ilvl w:val="0"/>
                <w:numId w:val="12"/>
              </w:numPr>
            </w:pPr>
            <w:r>
              <w:t>44</w:t>
            </w:r>
          </w:p>
        </w:tc>
        <w:tc>
          <w:tcPr>
            <w:tcW w:w="2520" w:type="dxa"/>
          </w:tcPr>
          <w:p w:rsidR="00BB3974" w:rsidP="00F34D6D" w14:paraId="619394A5" w14:textId="3461DC04">
            <w:pPr>
              <w:pStyle w:val="ListParagraph"/>
              <w:numPr>
                <w:ilvl w:val="0"/>
                <w:numId w:val="4"/>
              </w:numPr>
            </w:pPr>
            <w:r>
              <w:t>46</w:t>
            </w:r>
          </w:p>
        </w:tc>
        <w:tc>
          <w:tcPr>
            <w:tcW w:w="6390" w:type="dxa"/>
          </w:tcPr>
          <w:p w:rsidR="00BB3974" w:rsidP="00F34D6D" w14:paraId="75BA735A" w14:textId="292ADBD7">
            <w:pPr>
              <w:pStyle w:val="ListParagraph"/>
              <w:numPr>
                <w:ilvl w:val="0"/>
                <w:numId w:val="4"/>
              </w:numPr>
            </w:pPr>
            <w:r>
              <w:t>No modification</w:t>
            </w:r>
          </w:p>
        </w:tc>
      </w:tr>
      <w:tr w14:paraId="313906CD" w14:textId="77777777" w:rsidTr="001345AE">
        <w:tblPrEx>
          <w:tblW w:w="13765" w:type="dxa"/>
          <w:tblLook w:val="04A0"/>
        </w:tblPrEx>
        <w:tc>
          <w:tcPr>
            <w:tcW w:w="2245" w:type="dxa"/>
            <w:vMerge w:val="restart"/>
          </w:tcPr>
          <w:p w:rsidR="00FC1CC4" w:rsidP="00F34D6D" w14:paraId="577BD168" w14:textId="3E0CA1CA">
            <w:r>
              <w:t>Mental health</w:t>
            </w:r>
          </w:p>
        </w:tc>
        <w:tc>
          <w:tcPr>
            <w:tcW w:w="2610" w:type="dxa"/>
          </w:tcPr>
          <w:p w:rsidR="00FC1CC4" w:rsidP="00F34D6D" w14:paraId="6DD07615" w14:textId="049E9FCE">
            <w:pPr>
              <w:pStyle w:val="ListParagraph"/>
              <w:numPr>
                <w:ilvl w:val="0"/>
                <w:numId w:val="12"/>
              </w:numPr>
            </w:pPr>
            <w:r>
              <w:t>46 (depressive symptoms)</w:t>
            </w:r>
          </w:p>
          <w:p w:rsidR="00FC1CC4" w:rsidP="00F34D6D" w14:paraId="441D69F5" w14:textId="6718A9F2">
            <w:pPr>
              <w:pStyle w:val="ListParagraph"/>
              <w:numPr>
                <w:ilvl w:val="0"/>
                <w:numId w:val="12"/>
              </w:numPr>
            </w:pPr>
            <w:r>
              <w:t>47 (depressive symptoms)</w:t>
            </w:r>
          </w:p>
        </w:tc>
        <w:tc>
          <w:tcPr>
            <w:tcW w:w="2520" w:type="dxa"/>
          </w:tcPr>
          <w:p w:rsidR="00FC1CC4" w:rsidP="00FC1CC4" w14:paraId="7733CA95" w14:textId="5F3197AD">
            <w:pPr>
              <w:pStyle w:val="ListParagraph"/>
              <w:numPr>
                <w:ilvl w:val="0"/>
                <w:numId w:val="12"/>
              </w:numPr>
            </w:pPr>
            <w:r>
              <w:t>4</w:t>
            </w:r>
            <w:r w:rsidR="00B2235C">
              <w:t>8</w:t>
            </w:r>
            <w:r>
              <w:t xml:space="preserve"> (depressive symptoms)</w:t>
            </w:r>
          </w:p>
          <w:p w:rsidR="00FC1CC4" w:rsidP="00FC1CC4" w14:paraId="3776BA6A" w14:textId="3F22568E">
            <w:pPr>
              <w:pStyle w:val="ListParagraph"/>
              <w:numPr>
                <w:ilvl w:val="0"/>
                <w:numId w:val="4"/>
              </w:numPr>
            </w:pPr>
            <w:r>
              <w:t>4</w:t>
            </w:r>
            <w:r w:rsidR="00B2235C">
              <w:t>9</w:t>
            </w:r>
            <w:r>
              <w:t xml:space="preserve"> (depressive symptoms)</w:t>
            </w:r>
          </w:p>
        </w:tc>
        <w:tc>
          <w:tcPr>
            <w:tcW w:w="6390" w:type="dxa"/>
          </w:tcPr>
          <w:p w:rsidR="00FC1CC4" w:rsidP="00F34D6D" w14:paraId="0755CB86" w14:textId="1512E8BA">
            <w:pPr>
              <w:pStyle w:val="ListParagraph"/>
              <w:numPr>
                <w:ilvl w:val="0"/>
                <w:numId w:val="4"/>
              </w:numPr>
            </w:pPr>
            <w:r>
              <w:t>No modification</w:t>
            </w:r>
            <w:r w:rsidR="00540C70">
              <w:t xml:space="preserve"> on the first symptom</w:t>
            </w:r>
            <w:r w:rsidR="00EB0EEB">
              <w:t>s</w:t>
            </w:r>
            <w:r w:rsidR="00540C70">
              <w:t xml:space="preserve"> question</w:t>
            </w:r>
          </w:p>
          <w:p w:rsidR="00540C70" w:rsidP="00F34D6D" w14:paraId="60DA4940" w14:textId="17B86D4B">
            <w:pPr>
              <w:pStyle w:val="ListParagraph"/>
              <w:numPr>
                <w:ilvl w:val="0"/>
                <w:numId w:val="4"/>
              </w:numPr>
            </w:pPr>
            <w:r>
              <w:t>Removed “</w:t>
            </w:r>
            <w:r w:rsidR="00696019">
              <w:t>…you usually enjoyed</w:t>
            </w:r>
            <w:r w:rsidR="00EB0EEB">
              <w:t>” from the second symptoms question</w:t>
            </w:r>
          </w:p>
        </w:tc>
      </w:tr>
      <w:tr w14:paraId="7A52FE03" w14:textId="77777777" w:rsidTr="001345AE">
        <w:tblPrEx>
          <w:tblW w:w="13765" w:type="dxa"/>
          <w:tblLook w:val="04A0"/>
        </w:tblPrEx>
        <w:tc>
          <w:tcPr>
            <w:tcW w:w="2245" w:type="dxa"/>
            <w:vMerge/>
          </w:tcPr>
          <w:p w:rsidR="00FC1CC4" w:rsidP="00F34D6D" w14:paraId="6F86F46E" w14:textId="77777777"/>
        </w:tc>
        <w:tc>
          <w:tcPr>
            <w:tcW w:w="2610" w:type="dxa"/>
          </w:tcPr>
          <w:p w:rsidR="00FC1CC4" w:rsidP="00F34D6D" w14:paraId="09F56729" w14:textId="77777777">
            <w:pPr>
              <w:pStyle w:val="ListParagraph"/>
              <w:numPr>
                <w:ilvl w:val="0"/>
                <w:numId w:val="12"/>
              </w:numPr>
            </w:pPr>
            <w:r>
              <w:t>48 (anxiety)</w:t>
            </w:r>
          </w:p>
          <w:p w:rsidR="00EB0EEB" w:rsidP="00F34D6D" w14:paraId="275C2303" w14:textId="60699F99">
            <w:pPr>
              <w:pStyle w:val="ListParagraph"/>
              <w:numPr>
                <w:ilvl w:val="0"/>
                <w:numId w:val="12"/>
              </w:numPr>
            </w:pPr>
            <w:r>
              <w:t>49 (anxiety)</w:t>
            </w:r>
          </w:p>
        </w:tc>
        <w:tc>
          <w:tcPr>
            <w:tcW w:w="2520" w:type="dxa"/>
          </w:tcPr>
          <w:p w:rsidR="00FC1CC4" w:rsidP="00F34D6D" w14:paraId="307845A9" w14:textId="77777777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  <w:p w:rsidR="00EB0EEB" w:rsidP="00F34D6D" w14:paraId="14B7F818" w14:textId="5A3A3DCC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FC1CC4" w:rsidP="00F34D6D" w14:paraId="70B56790" w14:textId="254A437B">
            <w:pPr>
              <w:pStyle w:val="ListParagraph"/>
              <w:numPr>
                <w:ilvl w:val="0"/>
                <w:numId w:val="4"/>
              </w:numPr>
            </w:pPr>
            <w:r>
              <w:t xml:space="preserve">The anxiety questions are new to Phase 9. </w:t>
            </w:r>
          </w:p>
        </w:tc>
      </w:tr>
      <w:tr w14:paraId="63606E33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CC6C5D" w:rsidP="00F34D6D" w14:paraId="4DC7C81B" w14:textId="086D6151">
            <w:r>
              <w:t>Food security</w:t>
            </w:r>
          </w:p>
        </w:tc>
        <w:tc>
          <w:tcPr>
            <w:tcW w:w="2610" w:type="dxa"/>
          </w:tcPr>
          <w:p w:rsidR="00CC6C5D" w:rsidP="00F34D6D" w14:paraId="04548722" w14:textId="78FDFBCA">
            <w:pPr>
              <w:pStyle w:val="ListParagraph"/>
              <w:numPr>
                <w:ilvl w:val="0"/>
                <w:numId w:val="12"/>
              </w:numPr>
            </w:pPr>
            <w:r>
              <w:t>51</w:t>
            </w:r>
          </w:p>
        </w:tc>
        <w:tc>
          <w:tcPr>
            <w:tcW w:w="2520" w:type="dxa"/>
          </w:tcPr>
          <w:p w:rsidR="00CC6C5D" w:rsidP="00F34D6D" w14:paraId="39D0D63B" w14:textId="79B3CC32">
            <w:pPr>
              <w:pStyle w:val="ListParagraph"/>
              <w:numPr>
                <w:ilvl w:val="0"/>
                <w:numId w:val="4"/>
              </w:numPr>
            </w:pPr>
            <w:r>
              <w:t xml:space="preserve">Not available </w:t>
            </w:r>
          </w:p>
        </w:tc>
        <w:tc>
          <w:tcPr>
            <w:tcW w:w="6390" w:type="dxa"/>
          </w:tcPr>
          <w:p w:rsidR="00CC6C5D" w:rsidP="00F34D6D" w14:paraId="1BB755BA" w14:textId="0C549B38">
            <w:pPr>
              <w:pStyle w:val="ListParagraph"/>
              <w:numPr>
                <w:ilvl w:val="0"/>
                <w:numId w:val="4"/>
              </w:numPr>
            </w:pPr>
            <w:r>
              <w:t>This question is new to Phase 9</w:t>
            </w:r>
            <w:r w:rsidR="00133D04">
              <w:t>.</w:t>
            </w:r>
          </w:p>
        </w:tc>
      </w:tr>
      <w:tr w14:paraId="77AE5A1C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CC6C5D" w:rsidP="00F34D6D" w14:paraId="02B41480" w14:textId="4753DFB0">
            <w:r>
              <w:t>Transportation security</w:t>
            </w:r>
          </w:p>
        </w:tc>
        <w:tc>
          <w:tcPr>
            <w:tcW w:w="2610" w:type="dxa"/>
          </w:tcPr>
          <w:p w:rsidR="00CC6C5D" w:rsidP="00F34D6D" w14:paraId="51832EF7" w14:textId="170FFEF8">
            <w:pPr>
              <w:pStyle w:val="ListParagraph"/>
              <w:numPr>
                <w:ilvl w:val="0"/>
                <w:numId w:val="12"/>
              </w:numPr>
            </w:pPr>
            <w:r>
              <w:t>52</w:t>
            </w:r>
          </w:p>
        </w:tc>
        <w:tc>
          <w:tcPr>
            <w:tcW w:w="2520" w:type="dxa"/>
          </w:tcPr>
          <w:p w:rsidR="00CC6C5D" w:rsidP="00F34D6D" w14:paraId="30ADA9FA" w14:textId="328EEBAB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</w:tc>
        <w:tc>
          <w:tcPr>
            <w:tcW w:w="6390" w:type="dxa"/>
          </w:tcPr>
          <w:p w:rsidR="00CC6C5D" w:rsidP="00F34D6D" w14:paraId="115EAA0C" w14:textId="24D36AB8">
            <w:pPr>
              <w:pStyle w:val="ListParagraph"/>
              <w:numPr>
                <w:ilvl w:val="0"/>
                <w:numId w:val="4"/>
              </w:numPr>
            </w:pPr>
            <w:r>
              <w:t>This question is new to Phase 9</w:t>
            </w:r>
            <w:r w:rsidR="00133D04">
              <w:t>.</w:t>
            </w:r>
          </w:p>
        </w:tc>
      </w:tr>
      <w:tr w14:paraId="54F3059A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0A450C" w:rsidP="00F34D6D" w14:paraId="3E1D9DE7" w14:textId="0F3F7079">
            <w:r>
              <w:t>Racism/discrimination experiences</w:t>
            </w:r>
          </w:p>
        </w:tc>
        <w:tc>
          <w:tcPr>
            <w:tcW w:w="2610" w:type="dxa"/>
          </w:tcPr>
          <w:p w:rsidR="000A450C" w:rsidP="00F34D6D" w14:paraId="23D7F841" w14:textId="77777777">
            <w:pPr>
              <w:pStyle w:val="ListParagraph"/>
              <w:numPr>
                <w:ilvl w:val="0"/>
                <w:numId w:val="12"/>
              </w:numPr>
            </w:pPr>
            <w:r>
              <w:t>53 (in healthcare setting)</w:t>
            </w:r>
          </w:p>
          <w:p w:rsidR="000A450C" w:rsidP="00F34D6D" w14:paraId="2F029059" w14:textId="77777777">
            <w:pPr>
              <w:pStyle w:val="ListParagraph"/>
              <w:numPr>
                <w:ilvl w:val="0"/>
                <w:numId w:val="12"/>
              </w:numPr>
            </w:pPr>
            <w:r>
              <w:t>54 (lifetime experience)</w:t>
            </w:r>
          </w:p>
          <w:p w:rsidR="00133D04" w:rsidP="00F34D6D" w14:paraId="113F6B68" w14:textId="75C4E54F">
            <w:pPr>
              <w:pStyle w:val="ListParagraph"/>
              <w:numPr>
                <w:ilvl w:val="0"/>
                <w:numId w:val="12"/>
              </w:numPr>
            </w:pPr>
            <w:r>
              <w:t>55 (situations)</w:t>
            </w:r>
          </w:p>
        </w:tc>
        <w:tc>
          <w:tcPr>
            <w:tcW w:w="2520" w:type="dxa"/>
          </w:tcPr>
          <w:p w:rsidR="000A450C" w:rsidP="00F34D6D" w14:paraId="51D5884B" w14:textId="450C95ED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  <w:p w:rsidR="00133D04" w:rsidP="00133D04" w14:paraId="73D8CFB7" w14:textId="77777777">
            <w:pPr>
              <w:pStyle w:val="ListParagraph"/>
              <w:ind w:left="216"/>
            </w:pPr>
          </w:p>
          <w:p w:rsidR="00133D04" w:rsidP="00F34D6D" w14:paraId="0EE07067" w14:textId="5A0B0557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  <w:p w:rsidR="00133D04" w:rsidP="00F34D6D" w14:paraId="63B66EF3" w14:textId="68CB4B0C">
            <w:pPr>
              <w:pStyle w:val="ListParagraph"/>
              <w:numPr>
                <w:ilvl w:val="0"/>
                <w:numId w:val="4"/>
              </w:numPr>
            </w:pPr>
            <w:r>
              <w:t>Not available</w:t>
            </w:r>
          </w:p>
          <w:p w:rsidR="00133D04" w:rsidP="00133D04" w14:paraId="3B86FFB5" w14:textId="77777777"/>
          <w:p w:rsidR="00133D04" w:rsidP="00133D04" w14:paraId="49082902" w14:textId="08FBB623"/>
        </w:tc>
        <w:tc>
          <w:tcPr>
            <w:tcW w:w="6390" w:type="dxa"/>
          </w:tcPr>
          <w:p w:rsidR="000A450C" w:rsidP="00F34D6D" w14:paraId="5919FC5B" w14:textId="0E5C772C">
            <w:pPr>
              <w:pStyle w:val="ListParagraph"/>
              <w:numPr>
                <w:ilvl w:val="0"/>
                <w:numId w:val="4"/>
              </w:numPr>
            </w:pPr>
            <w:r>
              <w:t>The questions on experiences of racism and discrimination are new to Phase 9.</w:t>
            </w:r>
          </w:p>
        </w:tc>
      </w:tr>
      <w:tr w14:paraId="38D484E1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F34D6D" w:rsidP="00F34D6D" w14:paraId="3BCC3797" w14:textId="6C1D25FA">
            <w:r>
              <w:t>Income</w:t>
            </w:r>
          </w:p>
        </w:tc>
        <w:tc>
          <w:tcPr>
            <w:tcW w:w="2610" w:type="dxa"/>
          </w:tcPr>
          <w:p w:rsidR="00F34D6D" w:rsidP="00F34D6D" w14:paraId="36831876" w14:textId="77777777">
            <w:pPr>
              <w:pStyle w:val="ListParagraph"/>
              <w:numPr>
                <w:ilvl w:val="0"/>
                <w:numId w:val="12"/>
              </w:numPr>
            </w:pPr>
            <w:r>
              <w:t>5</w:t>
            </w:r>
            <w:r w:rsidR="00133D04">
              <w:t>6</w:t>
            </w:r>
          </w:p>
          <w:p w:rsidR="008A0CB2" w:rsidP="00F34D6D" w14:paraId="247D721A" w14:textId="28245296">
            <w:pPr>
              <w:pStyle w:val="ListParagraph"/>
              <w:numPr>
                <w:ilvl w:val="0"/>
                <w:numId w:val="12"/>
              </w:numPr>
            </w:pPr>
            <w:r>
              <w:t>57 (number of people)</w:t>
            </w:r>
          </w:p>
        </w:tc>
        <w:tc>
          <w:tcPr>
            <w:tcW w:w="2520" w:type="dxa"/>
          </w:tcPr>
          <w:p w:rsidR="00F34D6D" w:rsidP="00F34D6D" w14:paraId="1D434865" w14:textId="77777777">
            <w:pPr>
              <w:pStyle w:val="ListParagraph"/>
              <w:numPr>
                <w:ilvl w:val="0"/>
                <w:numId w:val="4"/>
              </w:numPr>
            </w:pPr>
            <w:r>
              <w:t>50</w:t>
            </w:r>
            <w:r w:rsidR="008A0CB2">
              <w:t xml:space="preserve"> (income)</w:t>
            </w:r>
          </w:p>
          <w:p w:rsidR="008A0CB2" w:rsidP="00F34D6D" w14:paraId="49D3A16C" w14:textId="7A4DFF42">
            <w:pPr>
              <w:pStyle w:val="ListParagraph"/>
              <w:numPr>
                <w:ilvl w:val="0"/>
                <w:numId w:val="4"/>
              </w:numPr>
            </w:pPr>
            <w:r>
              <w:t>51 (number of people)</w:t>
            </w:r>
          </w:p>
        </w:tc>
        <w:tc>
          <w:tcPr>
            <w:tcW w:w="6390" w:type="dxa"/>
          </w:tcPr>
          <w:p w:rsidR="00F34D6D" w:rsidP="008A0CB2" w14:paraId="353999CC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Income categories have been </w:t>
            </w:r>
            <w:r w:rsidR="00D7076E">
              <w:t>modified</w:t>
            </w:r>
            <w:r>
              <w:t xml:space="preserve"> to align with changes in </w:t>
            </w:r>
            <w:r w:rsidR="00806B57">
              <w:t xml:space="preserve">the 2022 </w:t>
            </w:r>
            <w:r w:rsidR="00D7076E">
              <w:t>poverty indices</w:t>
            </w:r>
            <w:r w:rsidR="008A0CB2">
              <w:t>, resulting in decrease from 12 to 10 response options</w:t>
            </w:r>
            <w:r w:rsidR="00D7076E">
              <w:t>.</w:t>
            </w:r>
          </w:p>
          <w:p w:rsidR="008A0CB2" w:rsidP="008A0CB2" w14:paraId="7B8F058A" w14:textId="28F3C1E0">
            <w:pPr>
              <w:pStyle w:val="ListParagraph"/>
              <w:numPr>
                <w:ilvl w:val="0"/>
                <w:numId w:val="4"/>
              </w:numPr>
            </w:pPr>
            <w:r>
              <w:t>Number of people depended on income</w:t>
            </w:r>
            <w:r w:rsidR="009167AC">
              <w:t>:  no modification</w:t>
            </w:r>
          </w:p>
        </w:tc>
      </w:tr>
      <w:tr w14:paraId="21986F98" w14:textId="77777777" w:rsidTr="001345AE">
        <w:tblPrEx>
          <w:tblW w:w="13765" w:type="dxa"/>
          <w:tblLook w:val="04A0"/>
        </w:tblPrEx>
        <w:tc>
          <w:tcPr>
            <w:tcW w:w="2245" w:type="dxa"/>
          </w:tcPr>
          <w:p w:rsidR="008A0CB2" w:rsidP="00F34D6D" w14:paraId="470C7B2C" w14:textId="2DFDD14B">
            <w:r>
              <w:t>Survey completion date</w:t>
            </w:r>
          </w:p>
        </w:tc>
        <w:tc>
          <w:tcPr>
            <w:tcW w:w="2610" w:type="dxa"/>
          </w:tcPr>
          <w:p w:rsidR="008A0CB2" w:rsidP="00F34D6D" w14:paraId="44DE17E8" w14:textId="578085A6">
            <w:pPr>
              <w:pStyle w:val="ListParagraph"/>
              <w:numPr>
                <w:ilvl w:val="0"/>
                <w:numId w:val="12"/>
              </w:numPr>
            </w:pPr>
            <w:r>
              <w:t>58</w:t>
            </w:r>
          </w:p>
        </w:tc>
        <w:tc>
          <w:tcPr>
            <w:tcW w:w="2520" w:type="dxa"/>
          </w:tcPr>
          <w:p w:rsidR="008A0CB2" w:rsidP="00F34D6D" w14:paraId="1747FFB7" w14:textId="62D857F9">
            <w:pPr>
              <w:pStyle w:val="ListParagraph"/>
              <w:numPr>
                <w:ilvl w:val="0"/>
                <w:numId w:val="4"/>
              </w:numPr>
            </w:pPr>
            <w:r>
              <w:t>52</w:t>
            </w:r>
          </w:p>
        </w:tc>
        <w:tc>
          <w:tcPr>
            <w:tcW w:w="6390" w:type="dxa"/>
          </w:tcPr>
          <w:p w:rsidR="008A0CB2" w:rsidP="008A0CB2" w14:paraId="4029E08E" w14:textId="0E479EE2">
            <w:pPr>
              <w:pStyle w:val="ListParagraph"/>
              <w:numPr>
                <w:ilvl w:val="0"/>
                <w:numId w:val="4"/>
              </w:numPr>
            </w:pPr>
            <w:r>
              <w:t>No modification</w:t>
            </w:r>
          </w:p>
        </w:tc>
      </w:tr>
    </w:tbl>
    <w:p w:rsidR="00D230F7" w14:paraId="3A93AFC0" w14:textId="77777777"/>
    <w:sectPr w:rsidSect="001276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36AB"/>
    <w:multiLevelType w:val="hybridMultilevel"/>
    <w:tmpl w:val="0F86CFB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693197"/>
    <w:multiLevelType w:val="hybridMultilevel"/>
    <w:tmpl w:val="42AC13E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54966"/>
    <w:multiLevelType w:val="hybridMultilevel"/>
    <w:tmpl w:val="6BFC354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8813F1"/>
    <w:multiLevelType w:val="hybridMultilevel"/>
    <w:tmpl w:val="B4908A9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864EBE"/>
    <w:multiLevelType w:val="hybridMultilevel"/>
    <w:tmpl w:val="18EED0C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D81902"/>
    <w:multiLevelType w:val="hybridMultilevel"/>
    <w:tmpl w:val="5F747EF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EF4078"/>
    <w:multiLevelType w:val="hybridMultilevel"/>
    <w:tmpl w:val="D918F74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E156F"/>
    <w:multiLevelType w:val="hybridMultilevel"/>
    <w:tmpl w:val="9182A7E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2236D5"/>
    <w:multiLevelType w:val="hybridMultilevel"/>
    <w:tmpl w:val="9E5A735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8A32C9"/>
    <w:multiLevelType w:val="hybridMultilevel"/>
    <w:tmpl w:val="6B14355C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994766"/>
    <w:multiLevelType w:val="hybridMultilevel"/>
    <w:tmpl w:val="E5AA3530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E47798"/>
    <w:multiLevelType w:val="hybridMultilevel"/>
    <w:tmpl w:val="0BAE76F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F7"/>
    <w:rsid w:val="00000466"/>
    <w:rsid w:val="0000076B"/>
    <w:rsid w:val="00020BCD"/>
    <w:rsid w:val="000269D8"/>
    <w:rsid w:val="00027641"/>
    <w:rsid w:val="00034747"/>
    <w:rsid w:val="00037CEC"/>
    <w:rsid w:val="00042A3A"/>
    <w:rsid w:val="0006204D"/>
    <w:rsid w:val="00062B97"/>
    <w:rsid w:val="00065269"/>
    <w:rsid w:val="0006625F"/>
    <w:rsid w:val="00075797"/>
    <w:rsid w:val="00085331"/>
    <w:rsid w:val="00096ADE"/>
    <w:rsid w:val="000A206E"/>
    <w:rsid w:val="000A450C"/>
    <w:rsid w:val="000A75FA"/>
    <w:rsid w:val="000A79B7"/>
    <w:rsid w:val="000B17A3"/>
    <w:rsid w:val="000B1CC2"/>
    <w:rsid w:val="000B7A1D"/>
    <w:rsid w:val="000C1E96"/>
    <w:rsid w:val="000E09DA"/>
    <w:rsid w:val="000E16E3"/>
    <w:rsid w:val="000F661A"/>
    <w:rsid w:val="00105EEA"/>
    <w:rsid w:val="00110933"/>
    <w:rsid w:val="001130BE"/>
    <w:rsid w:val="00115873"/>
    <w:rsid w:val="001215F4"/>
    <w:rsid w:val="00127647"/>
    <w:rsid w:val="00133D04"/>
    <w:rsid w:val="001345AE"/>
    <w:rsid w:val="00146A73"/>
    <w:rsid w:val="00163E84"/>
    <w:rsid w:val="0017107A"/>
    <w:rsid w:val="00180130"/>
    <w:rsid w:val="001B276B"/>
    <w:rsid w:val="001B58D7"/>
    <w:rsid w:val="001B5B72"/>
    <w:rsid w:val="001B705C"/>
    <w:rsid w:val="001D6707"/>
    <w:rsid w:val="001E11C9"/>
    <w:rsid w:val="001F0BE7"/>
    <w:rsid w:val="00203AE2"/>
    <w:rsid w:val="00216227"/>
    <w:rsid w:val="00223909"/>
    <w:rsid w:val="002457F0"/>
    <w:rsid w:val="0025298F"/>
    <w:rsid w:val="00257A9B"/>
    <w:rsid w:val="00265CDF"/>
    <w:rsid w:val="0027281B"/>
    <w:rsid w:val="0028070D"/>
    <w:rsid w:val="00280974"/>
    <w:rsid w:val="00281747"/>
    <w:rsid w:val="00283AF0"/>
    <w:rsid w:val="002A7304"/>
    <w:rsid w:val="002B17CC"/>
    <w:rsid w:val="002C60A7"/>
    <w:rsid w:val="002E0177"/>
    <w:rsid w:val="002F3CBC"/>
    <w:rsid w:val="00300CC8"/>
    <w:rsid w:val="00315480"/>
    <w:rsid w:val="00327C64"/>
    <w:rsid w:val="00331476"/>
    <w:rsid w:val="003441A0"/>
    <w:rsid w:val="00351A47"/>
    <w:rsid w:val="003612C3"/>
    <w:rsid w:val="00374B56"/>
    <w:rsid w:val="0037727C"/>
    <w:rsid w:val="00380050"/>
    <w:rsid w:val="00380FE4"/>
    <w:rsid w:val="003879EB"/>
    <w:rsid w:val="00390D65"/>
    <w:rsid w:val="00393361"/>
    <w:rsid w:val="003A5569"/>
    <w:rsid w:val="003B498F"/>
    <w:rsid w:val="003C2ABD"/>
    <w:rsid w:val="003D212E"/>
    <w:rsid w:val="003F352F"/>
    <w:rsid w:val="00404276"/>
    <w:rsid w:val="004042A8"/>
    <w:rsid w:val="00416415"/>
    <w:rsid w:val="00421317"/>
    <w:rsid w:val="0042527C"/>
    <w:rsid w:val="004519E9"/>
    <w:rsid w:val="004553CF"/>
    <w:rsid w:val="00455B74"/>
    <w:rsid w:val="00467A77"/>
    <w:rsid w:val="0047002D"/>
    <w:rsid w:val="004B4A19"/>
    <w:rsid w:val="004D338A"/>
    <w:rsid w:val="004D3970"/>
    <w:rsid w:val="004D7360"/>
    <w:rsid w:val="004E514C"/>
    <w:rsid w:val="004E73D8"/>
    <w:rsid w:val="00511397"/>
    <w:rsid w:val="00512E50"/>
    <w:rsid w:val="00513A6E"/>
    <w:rsid w:val="005165C1"/>
    <w:rsid w:val="00525C52"/>
    <w:rsid w:val="005262E3"/>
    <w:rsid w:val="00530AA7"/>
    <w:rsid w:val="00540C70"/>
    <w:rsid w:val="005561A8"/>
    <w:rsid w:val="00556578"/>
    <w:rsid w:val="005661C0"/>
    <w:rsid w:val="005672C7"/>
    <w:rsid w:val="005774ED"/>
    <w:rsid w:val="005A7582"/>
    <w:rsid w:val="005B29FB"/>
    <w:rsid w:val="005B72CE"/>
    <w:rsid w:val="005C475B"/>
    <w:rsid w:val="005C4D2A"/>
    <w:rsid w:val="005E0188"/>
    <w:rsid w:val="005F4FD4"/>
    <w:rsid w:val="00607554"/>
    <w:rsid w:val="00612042"/>
    <w:rsid w:val="0062311B"/>
    <w:rsid w:val="00641235"/>
    <w:rsid w:val="00645CA2"/>
    <w:rsid w:val="006475F2"/>
    <w:rsid w:val="0065573A"/>
    <w:rsid w:val="006618B0"/>
    <w:rsid w:val="006640B7"/>
    <w:rsid w:val="00675F01"/>
    <w:rsid w:val="0067722A"/>
    <w:rsid w:val="00684CE5"/>
    <w:rsid w:val="00686F60"/>
    <w:rsid w:val="00696019"/>
    <w:rsid w:val="006A34F8"/>
    <w:rsid w:val="006A4C80"/>
    <w:rsid w:val="006A7A4C"/>
    <w:rsid w:val="006D566C"/>
    <w:rsid w:val="006D7056"/>
    <w:rsid w:val="007105FA"/>
    <w:rsid w:val="007111BA"/>
    <w:rsid w:val="00716B34"/>
    <w:rsid w:val="00724F7B"/>
    <w:rsid w:val="00725778"/>
    <w:rsid w:val="0074460C"/>
    <w:rsid w:val="0077081D"/>
    <w:rsid w:val="00781655"/>
    <w:rsid w:val="00782F72"/>
    <w:rsid w:val="00783B09"/>
    <w:rsid w:val="007A1F3F"/>
    <w:rsid w:val="007C108A"/>
    <w:rsid w:val="007C1331"/>
    <w:rsid w:val="007C1EB4"/>
    <w:rsid w:val="007C5EDC"/>
    <w:rsid w:val="007C68F1"/>
    <w:rsid w:val="007D5E01"/>
    <w:rsid w:val="007E6056"/>
    <w:rsid w:val="007E6E82"/>
    <w:rsid w:val="007E76C6"/>
    <w:rsid w:val="007F02CD"/>
    <w:rsid w:val="007F106B"/>
    <w:rsid w:val="007F118E"/>
    <w:rsid w:val="007F6C8D"/>
    <w:rsid w:val="00803549"/>
    <w:rsid w:val="008036BA"/>
    <w:rsid w:val="00805B05"/>
    <w:rsid w:val="00806B57"/>
    <w:rsid w:val="008078A1"/>
    <w:rsid w:val="008134AA"/>
    <w:rsid w:val="008237AE"/>
    <w:rsid w:val="00823E2F"/>
    <w:rsid w:val="008341FD"/>
    <w:rsid w:val="00845354"/>
    <w:rsid w:val="008472F6"/>
    <w:rsid w:val="00867D9C"/>
    <w:rsid w:val="008701A2"/>
    <w:rsid w:val="00883670"/>
    <w:rsid w:val="00896BF8"/>
    <w:rsid w:val="008A0CB2"/>
    <w:rsid w:val="008A3E27"/>
    <w:rsid w:val="008C3085"/>
    <w:rsid w:val="008E0A2B"/>
    <w:rsid w:val="008E6982"/>
    <w:rsid w:val="008E75B0"/>
    <w:rsid w:val="009076B4"/>
    <w:rsid w:val="00907795"/>
    <w:rsid w:val="009106C6"/>
    <w:rsid w:val="00915F14"/>
    <w:rsid w:val="009167AC"/>
    <w:rsid w:val="00924FB8"/>
    <w:rsid w:val="009261FE"/>
    <w:rsid w:val="00926EF3"/>
    <w:rsid w:val="00945403"/>
    <w:rsid w:val="00953B65"/>
    <w:rsid w:val="0095668C"/>
    <w:rsid w:val="00962AC8"/>
    <w:rsid w:val="00965D03"/>
    <w:rsid w:val="0097297E"/>
    <w:rsid w:val="009830D0"/>
    <w:rsid w:val="009843CF"/>
    <w:rsid w:val="00993E05"/>
    <w:rsid w:val="00996450"/>
    <w:rsid w:val="00997D7C"/>
    <w:rsid w:val="009A6C4B"/>
    <w:rsid w:val="009B3555"/>
    <w:rsid w:val="009C2B81"/>
    <w:rsid w:val="009D6F5A"/>
    <w:rsid w:val="009F18B8"/>
    <w:rsid w:val="009F5A34"/>
    <w:rsid w:val="009F751E"/>
    <w:rsid w:val="00A019EB"/>
    <w:rsid w:val="00A11D4B"/>
    <w:rsid w:val="00A1397D"/>
    <w:rsid w:val="00A2002C"/>
    <w:rsid w:val="00A24E89"/>
    <w:rsid w:val="00A26F05"/>
    <w:rsid w:val="00A321A3"/>
    <w:rsid w:val="00A45858"/>
    <w:rsid w:val="00A50214"/>
    <w:rsid w:val="00A52D21"/>
    <w:rsid w:val="00A849E8"/>
    <w:rsid w:val="00A87404"/>
    <w:rsid w:val="00AA0D78"/>
    <w:rsid w:val="00AD066E"/>
    <w:rsid w:val="00AD5922"/>
    <w:rsid w:val="00AF19A3"/>
    <w:rsid w:val="00B03CC5"/>
    <w:rsid w:val="00B131C4"/>
    <w:rsid w:val="00B2086E"/>
    <w:rsid w:val="00B2235C"/>
    <w:rsid w:val="00B35BC4"/>
    <w:rsid w:val="00B42130"/>
    <w:rsid w:val="00B4471C"/>
    <w:rsid w:val="00B46527"/>
    <w:rsid w:val="00B50D33"/>
    <w:rsid w:val="00B535BE"/>
    <w:rsid w:val="00B66CAD"/>
    <w:rsid w:val="00B8695B"/>
    <w:rsid w:val="00B879ED"/>
    <w:rsid w:val="00BA41EE"/>
    <w:rsid w:val="00BA62E3"/>
    <w:rsid w:val="00BB3974"/>
    <w:rsid w:val="00BB3C21"/>
    <w:rsid w:val="00BB4F71"/>
    <w:rsid w:val="00BB51F0"/>
    <w:rsid w:val="00BB6594"/>
    <w:rsid w:val="00BC3DEF"/>
    <w:rsid w:val="00BF1DA1"/>
    <w:rsid w:val="00BF5B07"/>
    <w:rsid w:val="00C050FF"/>
    <w:rsid w:val="00C14511"/>
    <w:rsid w:val="00C52191"/>
    <w:rsid w:val="00C70217"/>
    <w:rsid w:val="00C862C9"/>
    <w:rsid w:val="00C91A3F"/>
    <w:rsid w:val="00C95936"/>
    <w:rsid w:val="00CB0E77"/>
    <w:rsid w:val="00CB1F16"/>
    <w:rsid w:val="00CB2E55"/>
    <w:rsid w:val="00CB4B8E"/>
    <w:rsid w:val="00CB5C5D"/>
    <w:rsid w:val="00CC6C5D"/>
    <w:rsid w:val="00CD5A2E"/>
    <w:rsid w:val="00CE6E47"/>
    <w:rsid w:val="00CF3214"/>
    <w:rsid w:val="00D00C66"/>
    <w:rsid w:val="00D032D6"/>
    <w:rsid w:val="00D0744D"/>
    <w:rsid w:val="00D07987"/>
    <w:rsid w:val="00D15088"/>
    <w:rsid w:val="00D152BD"/>
    <w:rsid w:val="00D15B48"/>
    <w:rsid w:val="00D20436"/>
    <w:rsid w:val="00D20822"/>
    <w:rsid w:val="00D230F7"/>
    <w:rsid w:val="00D24491"/>
    <w:rsid w:val="00D4289B"/>
    <w:rsid w:val="00D430A0"/>
    <w:rsid w:val="00D47E89"/>
    <w:rsid w:val="00D561F1"/>
    <w:rsid w:val="00D616F5"/>
    <w:rsid w:val="00D701FC"/>
    <w:rsid w:val="00D7076E"/>
    <w:rsid w:val="00D80345"/>
    <w:rsid w:val="00D81262"/>
    <w:rsid w:val="00D81CCB"/>
    <w:rsid w:val="00D87B11"/>
    <w:rsid w:val="00D90A98"/>
    <w:rsid w:val="00DA1289"/>
    <w:rsid w:val="00DB47C1"/>
    <w:rsid w:val="00DC1515"/>
    <w:rsid w:val="00DC623A"/>
    <w:rsid w:val="00DD260C"/>
    <w:rsid w:val="00DD54A6"/>
    <w:rsid w:val="00DD7637"/>
    <w:rsid w:val="00DF20F6"/>
    <w:rsid w:val="00E0535E"/>
    <w:rsid w:val="00E141E4"/>
    <w:rsid w:val="00E32ECD"/>
    <w:rsid w:val="00E533C6"/>
    <w:rsid w:val="00E558EE"/>
    <w:rsid w:val="00E67E75"/>
    <w:rsid w:val="00E7365A"/>
    <w:rsid w:val="00E80B2B"/>
    <w:rsid w:val="00E8229F"/>
    <w:rsid w:val="00E841F6"/>
    <w:rsid w:val="00E90CB2"/>
    <w:rsid w:val="00E9273F"/>
    <w:rsid w:val="00E96E8C"/>
    <w:rsid w:val="00EA7139"/>
    <w:rsid w:val="00EB0EEB"/>
    <w:rsid w:val="00EB2CA8"/>
    <w:rsid w:val="00EB40FD"/>
    <w:rsid w:val="00EC1342"/>
    <w:rsid w:val="00ED50D1"/>
    <w:rsid w:val="00EE5D27"/>
    <w:rsid w:val="00EE628A"/>
    <w:rsid w:val="00EE6CC7"/>
    <w:rsid w:val="00EF2552"/>
    <w:rsid w:val="00EF3A78"/>
    <w:rsid w:val="00F111C5"/>
    <w:rsid w:val="00F2477F"/>
    <w:rsid w:val="00F31E51"/>
    <w:rsid w:val="00F34D6D"/>
    <w:rsid w:val="00F357BC"/>
    <w:rsid w:val="00F401F7"/>
    <w:rsid w:val="00F44AB4"/>
    <w:rsid w:val="00F56723"/>
    <w:rsid w:val="00F60716"/>
    <w:rsid w:val="00F65720"/>
    <w:rsid w:val="00F674CA"/>
    <w:rsid w:val="00F70EB8"/>
    <w:rsid w:val="00F72F29"/>
    <w:rsid w:val="00F820FE"/>
    <w:rsid w:val="00F837F0"/>
    <w:rsid w:val="00F87D82"/>
    <w:rsid w:val="00FB73B5"/>
    <w:rsid w:val="00FC1CC4"/>
    <w:rsid w:val="00FC4BE8"/>
    <w:rsid w:val="00FD4924"/>
    <w:rsid w:val="00FE3F74"/>
    <w:rsid w:val="00FF34E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C94ACC"/>
  <w15:chartTrackingRefBased/>
  <w15:docId w15:val="{9F9AA382-3FAF-456E-A6F7-6F6CC5D6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0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5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214"/>
  </w:style>
  <w:style w:type="paragraph" w:styleId="Footer">
    <w:name w:val="footer"/>
    <w:basedOn w:val="Normal"/>
    <w:link w:val="FooterChar"/>
    <w:uiPriority w:val="99"/>
    <w:semiHidden/>
    <w:unhideWhenUsed/>
    <w:rsid w:val="00A5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EB06E-37AA-4996-8A37-50A63B517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6B600-F9BA-41AD-AE9C-8F8CEC47A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00EEF-9F6F-4072-89F5-AD1EF0D7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Tevendale, Heather D. (CDC/DDNID/NCCDPHP/DRH)</cp:lastModifiedBy>
  <cp:revision>25</cp:revision>
  <dcterms:created xsi:type="dcterms:W3CDTF">2022-11-16T14:42:00Z</dcterms:created>
  <dcterms:modified xsi:type="dcterms:W3CDTF">2022-11-16T21:09:00Z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5527030f-3d83-4ad6-8f85-67c34e9a1df4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2022-06-07T14:20:46Z</vt:lpwstr>
  </property>
  <property fmtid="{D5CDD505-2E9C-101B-9397-08002B2CF9AE}" pid="9" name="MSIP_Label_7b94a7b8-f06c-4dfe-bdcc-9b548fd58c31_SiteId">
    <vt:lpwstr>9ce70869-60db-44fd-abe8-d2767077fc8f</vt:lpwstr>
  </property>
</Properties>
</file>