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915D7" w:rsidP="00FA4A24" w14:paraId="3D371698" w14:textId="77777777">
      <w:pPr>
        <w:contextualSpacing/>
        <w:jc w:val="center"/>
        <w:rPr>
          <w:rFonts w:ascii="Times New Roman" w:hAnsi="Times New Roman" w:cs="Times New Roman"/>
          <w:b/>
          <w:bCs/>
          <w:sz w:val="24"/>
          <w:szCs w:val="24"/>
        </w:rPr>
      </w:pPr>
    </w:p>
    <w:p w:rsidR="001915D7" w:rsidP="00FA4A24" w14:paraId="63A773AD" w14:textId="77777777">
      <w:pPr>
        <w:contextualSpacing/>
        <w:jc w:val="center"/>
        <w:rPr>
          <w:rFonts w:ascii="Times New Roman" w:hAnsi="Times New Roman" w:cs="Times New Roman"/>
          <w:b/>
          <w:bCs/>
          <w:sz w:val="24"/>
          <w:szCs w:val="24"/>
        </w:rPr>
      </w:pPr>
    </w:p>
    <w:p w:rsidR="001915D7" w:rsidP="00FA4A24" w14:paraId="66269D6B" w14:textId="77777777">
      <w:pPr>
        <w:contextualSpacing/>
        <w:jc w:val="center"/>
        <w:rPr>
          <w:rFonts w:ascii="Times New Roman" w:hAnsi="Times New Roman" w:cs="Times New Roman"/>
          <w:b/>
          <w:bCs/>
          <w:sz w:val="24"/>
          <w:szCs w:val="24"/>
        </w:rPr>
      </w:pPr>
    </w:p>
    <w:p w:rsidR="001915D7" w:rsidP="00FA4A24" w14:paraId="179A74B9" w14:textId="77777777">
      <w:pPr>
        <w:contextualSpacing/>
        <w:jc w:val="center"/>
        <w:rPr>
          <w:rFonts w:ascii="Times New Roman" w:hAnsi="Times New Roman" w:cs="Times New Roman"/>
          <w:b/>
          <w:bCs/>
          <w:sz w:val="24"/>
          <w:szCs w:val="24"/>
        </w:rPr>
      </w:pPr>
    </w:p>
    <w:p w:rsidR="001915D7" w:rsidP="00FA4A24" w14:paraId="1659C925" w14:textId="77777777">
      <w:pPr>
        <w:contextualSpacing/>
        <w:jc w:val="center"/>
        <w:rPr>
          <w:rFonts w:ascii="Times New Roman" w:hAnsi="Times New Roman" w:cs="Times New Roman"/>
          <w:b/>
          <w:bCs/>
          <w:sz w:val="24"/>
          <w:szCs w:val="24"/>
        </w:rPr>
      </w:pPr>
    </w:p>
    <w:p w:rsidR="001915D7" w:rsidP="00FA4A24" w14:paraId="729DA367" w14:textId="77777777">
      <w:pPr>
        <w:contextualSpacing/>
        <w:jc w:val="center"/>
        <w:rPr>
          <w:rFonts w:ascii="Times New Roman" w:hAnsi="Times New Roman" w:cs="Times New Roman"/>
          <w:b/>
          <w:bCs/>
          <w:sz w:val="24"/>
          <w:szCs w:val="24"/>
        </w:rPr>
      </w:pPr>
    </w:p>
    <w:p w:rsidR="00FA4A24" w:rsidRPr="0067052F" w:rsidP="00FA4A24" w14:paraId="47CD94D1" w14:textId="6734A27C">
      <w:pPr>
        <w:contextualSpacing/>
        <w:jc w:val="center"/>
        <w:rPr>
          <w:rFonts w:ascii="Times New Roman" w:hAnsi="Times New Roman" w:cs="Times New Roman"/>
          <w:b/>
          <w:bCs/>
          <w:sz w:val="24"/>
          <w:szCs w:val="24"/>
        </w:rPr>
      </w:pPr>
      <w:r w:rsidRPr="0067052F">
        <w:rPr>
          <w:rFonts w:ascii="Times New Roman" w:hAnsi="Times New Roman" w:cs="Times New Roman"/>
          <w:b/>
          <w:bCs/>
          <w:sz w:val="24"/>
          <w:szCs w:val="24"/>
        </w:rPr>
        <w:t>Understanding HIV/STD Risk and Enhancing PrEP Implementation Messaging in a Community-Based Sample of Gay, Bisexual, and Other Men Who Have Sex with Men in a Transformational Era (MIC-DROP)</w:t>
      </w:r>
      <w:r w:rsidR="0089651D">
        <w:rPr>
          <w:rFonts w:ascii="Times New Roman" w:hAnsi="Times New Roman" w:cs="Times New Roman"/>
          <w:b/>
          <w:bCs/>
          <w:sz w:val="24"/>
          <w:szCs w:val="24"/>
        </w:rPr>
        <w:t xml:space="preserve"> </w:t>
      </w:r>
    </w:p>
    <w:p w:rsidR="00FA4A24" w:rsidRPr="0067052F" w:rsidP="00FA4A24" w14:paraId="34D2F4A3" w14:textId="77777777">
      <w:pPr>
        <w:contextualSpacing/>
        <w:jc w:val="center"/>
        <w:rPr>
          <w:rFonts w:ascii="Times New Roman" w:hAnsi="Times New Roman" w:cs="Times New Roman"/>
          <w:b/>
          <w:bCs/>
          <w:sz w:val="24"/>
          <w:szCs w:val="24"/>
        </w:rPr>
      </w:pPr>
    </w:p>
    <w:p w:rsidR="00FA4A24" w:rsidRPr="0067052F" w:rsidP="00FA4A24" w14:paraId="1BFFE91C" w14:textId="189C09A3">
      <w:pPr>
        <w:jc w:val="center"/>
        <w:rPr>
          <w:rFonts w:ascii="Times New Roman" w:hAnsi="Times New Roman" w:cs="Times New Roman"/>
          <w:b/>
          <w:sz w:val="24"/>
          <w:szCs w:val="24"/>
        </w:rPr>
      </w:pPr>
      <w:r w:rsidRPr="0067052F">
        <w:rPr>
          <w:rFonts w:ascii="Times New Roman" w:hAnsi="Times New Roman" w:cs="Times New Roman"/>
          <w:b/>
          <w:sz w:val="24"/>
          <w:szCs w:val="24"/>
        </w:rPr>
        <w:t xml:space="preserve"> OMB 0920-</w:t>
      </w:r>
      <w:r w:rsidR="006C5672">
        <w:rPr>
          <w:rFonts w:ascii="Times New Roman" w:hAnsi="Times New Roman" w:cs="Times New Roman"/>
          <w:b/>
          <w:sz w:val="24"/>
          <w:szCs w:val="24"/>
        </w:rPr>
        <w:t>1421</w:t>
      </w:r>
      <w:r w:rsidR="00CB3B08">
        <w:rPr>
          <w:rFonts w:ascii="Times New Roman" w:hAnsi="Times New Roman" w:cs="Times New Roman"/>
          <w:b/>
          <w:sz w:val="24"/>
          <w:szCs w:val="24"/>
        </w:rPr>
        <w:t xml:space="preserve"> </w:t>
      </w:r>
      <w:r w:rsidRPr="00CB3B08" w:rsidR="00CB3B08">
        <w:rPr>
          <w:rFonts w:ascii="Times New Roman" w:hAnsi="Times New Roman" w:cs="Times New Roman"/>
          <w:b/>
          <w:sz w:val="24"/>
          <w:szCs w:val="24"/>
        </w:rPr>
        <w:t>(Expiration Date 11/30/2026)</w:t>
      </w:r>
    </w:p>
    <w:p w:rsidR="00FA4A24" w:rsidRPr="0067052F" w:rsidP="00FA4A24" w14:paraId="439E8D1F" w14:textId="77777777">
      <w:pPr>
        <w:jc w:val="center"/>
        <w:rPr>
          <w:rFonts w:ascii="Times New Roman" w:hAnsi="Times New Roman" w:cs="Times New Roman"/>
          <w:b/>
          <w:sz w:val="24"/>
          <w:szCs w:val="24"/>
        </w:rPr>
      </w:pPr>
    </w:p>
    <w:p w:rsidR="00FA4A24" w:rsidRPr="0067052F" w:rsidP="00FA4A24" w14:paraId="3498AFB6" w14:textId="7E7046C0">
      <w:pPr>
        <w:jc w:val="center"/>
        <w:rPr>
          <w:rFonts w:ascii="Times New Roman" w:hAnsi="Times New Roman" w:cs="Times New Roman"/>
          <w:b/>
          <w:sz w:val="24"/>
          <w:szCs w:val="24"/>
        </w:rPr>
      </w:pPr>
      <w:r w:rsidRPr="0067052F">
        <w:rPr>
          <w:rFonts w:ascii="Times New Roman" w:hAnsi="Times New Roman" w:cs="Times New Roman"/>
          <w:b/>
          <w:sz w:val="24"/>
          <w:szCs w:val="24"/>
        </w:rPr>
        <w:t xml:space="preserve">Section </w:t>
      </w:r>
      <w:r w:rsidR="001915D7">
        <w:rPr>
          <w:rFonts w:ascii="Times New Roman" w:hAnsi="Times New Roman" w:cs="Times New Roman"/>
          <w:b/>
          <w:sz w:val="24"/>
          <w:szCs w:val="24"/>
        </w:rPr>
        <w:t>B</w:t>
      </w:r>
      <w:r w:rsidRPr="0067052F">
        <w:rPr>
          <w:rFonts w:ascii="Times New Roman" w:hAnsi="Times New Roman" w:cs="Times New Roman"/>
          <w:b/>
          <w:sz w:val="24"/>
          <w:szCs w:val="24"/>
        </w:rPr>
        <w:t>: Supporting Statement</w:t>
      </w:r>
    </w:p>
    <w:p w:rsidR="00FA4A24" w:rsidRPr="0067052F" w:rsidP="00FA4A24" w14:paraId="60999D9A" w14:textId="77777777">
      <w:pPr>
        <w:jc w:val="center"/>
        <w:rPr>
          <w:rFonts w:ascii="Times New Roman" w:hAnsi="Times New Roman" w:cs="Times New Roman"/>
          <w:b/>
          <w:sz w:val="24"/>
          <w:szCs w:val="24"/>
        </w:rPr>
      </w:pPr>
    </w:p>
    <w:p w:rsidR="00FA4A24" w:rsidRPr="0067052F" w:rsidP="00FA4A24" w14:paraId="003FF78A" w14:textId="5F1CEE88">
      <w:pPr>
        <w:jc w:val="center"/>
        <w:rPr>
          <w:rFonts w:ascii="Times New Roman" w:hAnsi="Times New Roman" w:cs="Times New Roman"/>
          <w:b/>
          <w:sz w:val="24"/>
          <w:szCs w:val="24"/>
        </w:rPr>
      </w:pPr>
      <w:r>
        <w:rPr>
          <w:rFonts w:ascii="Times New Roman" w:hAnsi="Times New Roman" w:cs="Times New Roman"/>
          <w:b/>
          <w:sz w:val="24"/>
          <w:szCs w:val="24"/>
        </w:rPr>
        <w:t>March</w:t>
      </w:r>
      <w:r w:rsidR="006C5672">
        <w:rPr>
          <w:rFonts w:ascii="Times New Roman" w:hAnsi="Times New Roman" w:cs="Times New Roman"/>
          <w:b/>
          <w:sz w:val="24"/>
          <w:szCs w:val="24"/>
        </w:rPr>
        <w:t xml:space="preserve"> 18, 2025</w:t>
      </w:r>
    </w:p>
    <w:p w:rsidR="00D7153E" w:rsidRPr="0067052F" w:rsidP="00D7153E" w14:paraId="1E459A8E" w14:textId="77777777">
      <w:pPr>
        <w:pStyle w:val="NoSpacing"/>
        <w:jc w:val="center"/>
        <w:rPr>
          <w:rFonts w:cs="Times New Roman"/>
          <w:b/>
        </w:rPr>
      </w:pPr>
    </w:p>
    <w:p w:rsidR="00D7153E" w:rsidRPr="0067052F" w:rsidP="00D7153E" w14:paraId="6F47051C" w14:textId="77777777">
      <w:pPr>
        <w:pStyle w:val="NoSpacing"/>
        <w:jc w:val="center"/>
        <w:rPr>
          <w:rFonts w:cs="Times New Roman"/>
          <w:b/>
        </w:rPr>
      </w:pPr>
    </w:p>
    <w:p w:rsidR="00D7153E" w:rsidRPr="0067052F" w:rsidP="00D7153E" w14:paraId="129C06F9" w14:textId="77777777">
      <w:pPr>
        <w:pStyle w:val="NoSpacing"/>
        <w:jc w:val="center"/>
        <w:rPr>
          <w:rFonts w:cs="Times New Roman"/>
          <w:b/>
        </w:rPr>
      </w:pPr>
    </w:p>
    <w:p w:rsidR="00D7153E" w:rsidRPr="0067052F" w:rsidP="00D7153E" w14:paraId="06C4456B" w14:textId="77777777">
      <w:pPr>
        <w:pStyle w:val="NoSpacing"/>
        <w:jc w:val="center"/>
        <w:rPr>
          <w:rFonts w:cs="Times New Roman"/>
          <w:b/>
        </w:rPr>
      </w:pPr>
    </w:p>
    <w:p w:rsidR="00D7153E" w:rsidRPr="0067052F" w:rsidP="00D7153E" w14:paraId="6A91C019" w14:textId="77777777">
      <w:pPr>
        <w:pStyle w:val="NoSpacing"/>
        <w:jc w:val="center"/>
        <w:rPr>
          <w:rFonts w:cs="Times New Roman"/>
          <w:b/>
          <w:szCs w:val="24"/>
        </w:rPr>
      </w:pPr>
    </w:p>
    <w:p w:rsidR="00D7153E" w:rsidRPr="0067052F" w:rsidP="00D7153E" w14:paraId="748361FC" w14:textId="77777777">
      <w:pPr>
        <w:pStyle w:val="NoSpacing"/>
        <w:jc w:val="center"/>
        <w:rPr>
          <w:rFonts w:cs="Times New Roman"/>
          <w:b/>
          <w:szCs w:val="24"/>
        </w:rPr>
      </w:pPr>
    </w:p>
    <w:p w:rsidR="00D7153E" w:rsidRPr="0067052F" w:rsidP="00D7153E" w14:paraId="6F52F7C1" w14:textId="77777777">
      <w:pPr>
        <w:pStyle w:val="NoSpacing"/>
        <w:jc w:val="center"/>
        <w:rPr>
          <w:rFonts w:cs="Times New Roman"/>
          <w:b/>
          <w:szCs w:val="24"/>
        </w:rPr>
      </w:pPr>
      <w:r w:rsidRPr="0067052F">
        <w:rPr>
          <w:rFonts w:cs="Times New Roman"/>
          <w:b/>
          <w:szCs w:val="24"/>
        </w:rPr>
        <w:t>CONTACT</w:t>
      </w:r>
    </w:p>
    <w:p w:rsidR="000E1F84" w:rsidRPr="0089651D" w:rsidP="000E1F84" w14:paraId="4434EF35" w14:textId="77777777">
      <w:pPr>
        <w:spacing w:line="240" w:lineRule="auto"/>
        <w:contextualSpacing/>
        <w:jc w:val="center"/>
        <w:rPr>
          <w:rFonts w:ascii="Times New Roman" w:hAnsi="Times New Roman" w:cs="Times New Roman"/>
          <w:bCs/>
          <w:sz w:val="24"/>
          <w:szCs w:val="24"/>
        </w:rPr>
      </w:pPr>
      <w:r w:rsidRPr="0089651D">
        <w:rPr>
          <w:rFonts w:ascii="Times New Roman" w:hAnsi="Times New Roman" w:cs="Times New Roman"/>
          <w:bCs/>
          <w:sz w:val="24"/>
          <w:szCs w:val="24"/>
        </w:rPr>
        <w:t xml:space="preserve">Gordon </w:t>
      </w:r>
      <w:r w:rsidRPr="0089651D">
        <w:rPr>
          <w:rFonts w:ascii="Times New Roman" w:hAnsi="Times New Roman" w:cs="Times New Roman"/>
          <w:bCs/>
          <w:sz w:val="24"/>
          <w:szCs w:val="24"/>
        </w:rPr>
        <w:t>Mansergh</w:t>
      </w:r>
      <w:r w:rsidRPr="0089651D">
        <w:rPr>
          <w:rFonts w:ascii="Times New Roman" w:hAnsi="Times New Roman" w:cs="Times New Roman"/>
          <w:bCs/>
          <w:sz w:val="24"/>
          <w:szCs w:val="24"/>
        </w:rPr>
        <w:t>, PhD, MA, MEd</w:t>
      </w:r>
    </w:p>
    <w:p w:rsidR="000E1F84" w:rsidRPr="0089651D" w:rsidP="000E1F84" w14:paraId="3DC98DC2" w14:textId="77777777">
      <w:pPr>
        <w:spacing w:line="240" w:lineRule="auto"/>
        <w:contextualSpacing/>
        <w:jc w:val="center"/>
        <w:rPr>
          <w:rFonts w:ascii="Times New Roman" w:hAnsi="Times New Roman" w:cs="Times New Roman"/>
          <w:bCs/>
          <w:sz w:val="24"/>
          <w:szCs w:val="24"/>
        </w:rPr>
      </w:pPr>
      <w:r w:rsidRPr="0089651D">
        <w:rPr>
          <w:rFonts w:ascii="Times New Roman" w:hAnsi="Times New Roman" w:cs="Times New Roman"/>
          <w:bCs/>
          <w:sz w:val="24"/>
          <w:szCs w:val="24"/>
        </w:rPr>
        <w:t>Project Officer</w:t>
      </w:r>
    </w:p>
    <w:p w:rsidR="000E1F84" w:rsidRPr="0089651D" w:rsidP="000E1F84" w14:paraId="78502C95" w14:textId="77777777">
      <w:pPr>
        <w:spacing w:line="240" w:lineRule="auto"/>
        <w:contextualSpacing/>
        <w:jc w:val="center"/>
        <w:rPr>
          <w:rFonts w:ascii="Times New Roman" w:hAnsi="Times New Roman" w:cs="Times New Roman"/>
          <w:bCs/>
          <w:sz w:val="24"/>
          <w:szCs w:val="24"/>
        </w:rPr>
      </w:pPr>
      <w:r w:rsidRPr="0089651D">
        <w:rPr>
          <w:rFonts w:ascii="Times New Roman" w:hAnsi="Times New Roman" w:cs="Times New Roman"/>
          <w:bCs/>
          <w:sz w:val="24"/>
          <w:szCs w:val="24"/>
        </w:rPr>
        <w:t>Centers for Disease Control and Prevention</w:t>
      </w:r>
    </w:p>
    <w:p w:rsidR="000E1F84" w:rsidRPr="0089651D" w:rsidP="000E1F84" w14:paraId="36CB398E" w14:textId="694A504D">
      <w:pPr>
        <w:spacing w:line="240" w:lineRule="auto"/>
        <w:contextualSpacing/>
        <w:jc w:val="center"/>
        <w:rPr>
          <w:rFonts w:ascii="Times New Roman" w:hAnsi="Times New Roman" w:cs="Times New Roman"/>
          <w:bCs/>
          <w:sz w:val="24"/>
          <w:szCs w:val="24"/>
        </w:rPr>
      </w:pPr>
      <w:r w:rsidRPr="0089651D">
        <w:rPr>
          <w:rFonts w:ascii="Times New Roman" w:hAnsi="Times New Roman" w:cs="Times New Roman"/>
          <w:bCs/>
          <w:sz w:val="24"/>
          <w:szCs w:val="24"/>
        </w:rPr>
        <w:t>Division of HIV Prevention</w:t>
      </w:r>
    </w:p>
    <w:p w:rsidR="000E1F84" w:rsidRPr="0089651D" w:rsidP="000E1F84" w14:paraId="2D6BC5F1" w14:textId="77777777">
      <w:pPr>
        <w:spacing w:line="240" w:lineRule="auto"/>
        <w:contextualSpacing/>
        <w:jc w:val="center"/>
        <w:rPr>
          <w:rFonts w:ascii="Times New Roman" w:hAnsi="Times New Roman" w:cs="Times New Roman"/>
          <w:bCs/>
          <w:sz w:val="24"/>
          <w:szCs w:val="24"/>
        </w:rPr>
      </w:pPr>
      <w:r w:rsidRPr="0089651D">
        <w:rPr>
          <w:rFonts w:ascii="Times New Roman" w:hAnsi="Times New Roman" w:cs="Times New Roman"/>
          <w:bCs/>
          <w:sz w:val="24"/>
          <w:szCs w:val="24"/>
        </w:rPr>
        <w:t>Prevention Research Branch</w:t>
      </w:r>
    </w:p>
    <w:p w:rsidR="000E1F84" w:rsidRPr="0089651D" w:rsidP="000E1F84" w14:paraId="1A9581B9" w14:textId="271136B9">
      <w:pPr>
        <w:spacing w:line="240" w:lineRule="auto"/>
        <w:contextualSpacing/>
        <w:jc w:val="center"/>
        <w:rPr>
          <w:rFonts w:ascii="Times New Roman" w:hAnsi="Times New Roman" w:cs="Times New Roman"/>
          <w:bCs/>
          <w:sz w:val="24"/>
          <w:szCs w:val="24"/>
        </w:rPr>
      </w:pPr>
      <w:r w:rsidRPr="0089651D">
        <w:rPr>
          <w:rFonts w:ascii="Times New Roman" w:hAnsi="Times New Roman" w:cs="Times New Roman"/>
          <w:bCs/>
          <w:sz w:val="24"/>
          <w:szCs w:val="24"/>
        </w:rPr>
        <w:t xml:space="preserve">1600 Clifton Rd, NE, Mailstop </w:t>
      </w:r>
      <w:r w:rsidR="00E66F41">
        <w:rPr>
          <w:rFonts w:ascii="Times New Roman" w:hAnsi="Times New Roman" w:cs="Times New Roman"/>
          <w:bCs/>
          <w:sz w:val="24"/>
          <w:szCs w:val="24"/>
        </w:rPr>
        <w:t>H24-5</w:t>
      </w:r>
      <w:r w:rsidRPr="0089651D">
        <w:rPr>
          <w:rFonts w:ascii="Times New Roman" w:hAnsi="Times New Roman" w:cs="Times New Roman"/>
          <w:bCs/>
          <w:sz w:val="24"/>
          <w:szCs w:val="24"/>
        </w:rPr>
        <w:br/>
        <w:t xml:space="preserve">Atlanta, GA </w:t>
      </w:r>
      <w:r w:rsidRPr="0089651D" w:rsidR="00E66F41">
        <w:rPr>
          <w:rFonts w:ascii="Times New Roman" w:hAnsi="Times New Roman" w:cs="Times New Roman"/>
          <w:bCs/>
          <w:sz w:val="24"/>
          <w:szCs w:val="24"/>
        </w:rPr>
        <w:t>303</w:t>
      </w:r>
      <w:r w:rsidR="00F82B6E">
        <w:rPr>
          <w:rFonts w:ascii="Times New Roman" w:hAnsi="Times New Roman" w:cs="Times New Roman"/>
          <w:bCs/>
          <w:sz w:val="24"/>
          <w:szCs w:val="24"/>
        </w:rPr>
        <w:t>33</w:t>
      </w:r>
    </w:p>
    <w:p w:rsidR="000E1F84" w:rsidRPr="0089651D" w:rsidP="000E1F84" w14:paraId="749E6182" w14:textId="77777777">
      <w:pPr>
        <w:spacing w:line="240" w:lineRule="auto"/>
        <w:contextualSpacing/>
        <w:jc w:val="center"/>
        <w:rPr>
          <w:rFonts w:ascii="Times New Roman" w:hAnsi="Times New Roman" w:cs="Times New Roman"/>
          <w:bCs/>
          <w:sz w:val="24"/>
          <w:szCs w:val="24"/>
        </w:rPr>
      </w:pPr>
    </w:p>
    <w:p w:rsidR="000E1F84" w:rsidRPr="0089651D" w:rsidP="000E1F84" w14:paraId="7B0FA71E" w14:textId="77777777">
      <w:pPr>
        <w:spacing w:line="240" w:lineRule="auto"/>
        <w:contextualSpacing/>
        <w:jc w:val="center"/>
        <w:rPr>
          <w:rFonts w:ascii="Times New Roman" w:hAnsi="Times New Roman" w:cs="Times New Roman"/>
          <w:bCs/>
          <w:sz w:val="24"/>
          <w:szCs w:val="24"/>
        </w:rPr>
      </w:pPr>
      <w:r w:rsidRPr="0089651D">
        <w:rPr>
          <w:rFonts w:ascii="Times New Roman" w:hAnsi="Times New Roman" w:cs="Times New Roman"/>
          <w:bCs/>
          <w:sz w:val="24"/>
          <w:szCs w:val="24"/>
        </w:rPr>
        <w:t>Telephone: 404-639-6135</w:t>
      </w:r>
      <w:r w:rsidRPr="0089651D">
        <w:rPr>
          <w:rFonts w:ascii="Times New Roman" w:hAnsi="Times New Roman" w:cs="Times New Roman"/>
          <w:bCs/>
          <w:sz w:val="24"/>
          <w:szCs w:val="24"/>
        </w:rPr>
        <w:br/>
        <w:t>Fax: 404-639-1950</w:t>
      </w:r>
      <w:r w:rsidRPr="0089651D">
        <w:rPr>
          <w:rFonts w:ascii="Times New Roman" w:hAnsi="Times New Roman" w:cs="Times New Roman"/>
          <w:bCs/>
          <w:sz w:val="24"/>
          <w:szCs w:val="24"/>
        </w:rPr>
        <w:br/>
        <w:t>E-mail: gcm2@cdc.gov</w:t>
      </w:r>
    </w:p>
    <w:p w:rsidR="00FC70C6" w14:paraId="5C25F0C7" w14:textId="77777777"/>
    <w:p w:rsidR="00D7153E" w14:paraId="3692F143" w14:textId="77777777"/>
    <w:p w:rsidR="00D7153E" w14:paraId="3E3E718E" w14:textId="77777777"/>
    <w:p w:rsidR="00D7153E" w14:paraId="7C9722BC" w14:textId="77777777"/>
    <w:p w:rsidR="00D7153E" w14:paraId="4D1C7172" w14:textId="77777777"/>
    <w:p w:rsidR="00D7153E" w14:paraId="5738F2A9" w14:textId="77777777"/>
    <w:p w:rsidR="00D7153E" w14:paraId="3EC22BD7" w14:textId="77777777"/>
    <w:p w:rsidR="00D7153E" w14:paraId="3A18A6E8" w14:textId="77777777"/>
    <w:p w:rsidR="00D7153E" w14:paraId="40DE5B2E" w14:textId="77777777"/>
    <w:p w:rsidR="00D7153E" w:rsidRPr="00EC4F77" w:rsidP="00D7153E" w14:paraId="2D5CDB90" w14:textId="77777777">
      <w:pPr>
        <w:pBdr>
          <w:bottom w:val="single" w:sz="4" w:space="1" w:color="auto"/>
        </w:pBdr>
        <w:rPr>
          <w:rFonts w:ascii="Times New Roman" w:hAnsi="Times New Roman"/>
          <w:b/>
          <w:sz w:val="24"/>
        </w:rPr>
      </w:pPr>
      <w:r w:rsidRPr="00EC4F77">
        <w:rPr>
          <w:rFonts w:ascii="Times New Roman" w:hAnsi="Times New Roman"/>
          <w:b/>
          <w:sz w:val="24"/>
        </w:rPr>
        <w:t>TABLE OF CONTENTS</w:t>
      </w:r>
    </w:p>
    <w:p w:rsidR="00D7153E" w:rsidRPr="0088139D" w:rsidP="00D7153E" w14:paraId="5E5FF3B6" w14:textId="77777777">
      <w:pPr>
        <w:rPr>
          <w:rFonts w:ascii="Times New Roman" w:hAnsi="Times New Roman"/>
          <w:b/>
          <w:sz w:val="24"/>
        </w:rPr>
      </w:pPr>
    </w:p>
    <w:sdt>
      <w:sdtPr>
        <w:rPr>
          <w:rFonts w:ascii="Times New Roman" w:eastAsia="Times New Roman" w:hAnsi="Times New Roman" w:cs="Times New Roman"/>
          <w:sz w:val="24"/>
          <w:szCs w:val="24"/>
        </w:rPr>
        <w:id w:val="1342736994"/>
        <w:docPartObj>
          <w:docPartGallery w:val="Table of Contents"/>
          <w:docPartUnique/>
        </w:docPartObj>
      </w:sdtPr>
      <w:sdtEndPr>
        <w:rPr>
          <w:b/>
          <w:bCs/>
          <w:noProof/>
        </w:rPr>
      </w:sdtEndPr>
      <w:sdtContent>
        <w:p w:rsidR="0088139D" w:rsidRPr="0088139D" w:rsidP="0088139D" w14:paraId="6F3AB1F9" w14:textId="19403CFD">
          <w:pPr>
            <w:tabs>
              <w:tab w:val="left" w:pos="440"/>
              <w:tab w:val="right" w:leader="dot" w:pos="10070"/>
            </w:tabs>
            <w:spacing w:after="100"/>
            <w:rPr>
              <w:rFonts w:ascii="Times New Roman" w:hAnsi="Times New Roman" w:eastAsiaTheme="minorEastAsia" w:cs="Times New Roman"/>
              <w:noProof/>
              <w:sz w:val="24"/>
              <w:szCs w:val="24"/>
            </w:rPr>
          </w:pPr>
          <w:hyperlink w:anchor="Respondent_Universe_and_Sampling" w:history="1">
            <w:r w:rsidRPr="0088139D">
              <w:rPr>
                <w:rFonts w:ascii="Times New Roman" w:hAnsi="Times New Roman" w:eastAsiaTheme="majorEastAsia" w:cs="Times New Roman"/>
                <w:noProof/>
                <w:sz w:val="24"/>
                <w:szCs w:val="24"/>
              </w:rPr>
              <w:t>1.</w:t>
            </w:r>
            <w:r w:rsidRPr="0088139D">
              <w:rPr>
                <w:rFonts w:ascii="Times New Roman" w:hAnsi="Times New Roman" w:eastAsiaTheme="minorEastAsia" w:cs="Times New Roman"/>
                <w:noProof/>
                <w:sz w:val="24"/>
                <w:szCs w:val="24"/>
              </w:rPr>
              <w:tab/>
            </w:r>
            <w:r w:rsidRPr="0088139D">
              <w:rPr>
                <w:rFonts w:ascii="Times New Roman" w:hAnsi="Times New Roman" w:eastAsiaTheme="majorEastAsia" w:cs="Times New Roman"/>
                <w:noProof/>
                <w:sz w:val="24"/>
                <w:szCs w:val="24"/>
              </w:rPr>
              <w:t>Respondent Universe and Sampling Methods</w:t>
            </w:r>
            <w:r w:rsidR="005B43C7">
              <w:rPr>
                <w:rFonts w:ascii="Times New Roman" w:eastAsia="Times New Roman" w:hAnsi="Times New Roman" w:cs="Times New Roman"/>
                <w:noProof/>
                <w:webHidden/>
                <w:sz w:val="24"/>
                <w:szCs w:val="24"/>
              </w:rPr>
              <w:t>………………………………………………………</w:t>
            </w:r>
            <w:r w:rsidRPr="0088139D">
              <w:rPr>
                <w:rFonts w:ascii="Times New Roman" w:eastAsia="Times New Roman" w:hAnsi="Times New Roman" w:cs="Times New Roman"/>
                <w:noProof/>
                <w:webHidden/>
                <w:sz w:val="24"/>
                <w:szCs w:val="24"/>
              </w:rPr>
              <w:fldChar w:fldCharType="begin"/>
            </w:r>
            <w:r w:rsidRPr="0088139D">
              <w:rPr>
                <w:rFonts w:ascii="Times New Roman" w:eastAsia="Times New Roman" w:hAnsi="Times New Roman" w:cs="Times New Roman"/>
                <w:noProof/>
                <w:webHidden/>
                <w:sz w:val="24"/>
                <w:szCs w:val="24"/>
              </w:rPr>
              <w:instrText xml:space="preserve"> PAGEREF _Toc445107011 \h </w:instrText>
            </w:r>
            <w:r w:rsidRPr="0088139D">
              <w:rPr>
                <w:rFonts w:ascii="Times New Roman" w:eastAsia="Times New Roman" w:hAnsi="Times New Roman" w:cs="Times New Roman"/>
                <w:noProof/>
                <w:webHidden/>
                <w:sz w:val="24"/>
                <w:szCs w:val="24"/>
              </w:rPr>
              <w:fldChar w:fldCharType="separate"/>
            </w:r>
            <w:r w:rsidRPr="0088139D">
              <w:rPr>
                <w:rFonts w:ascii="Times New Roman" w:eastAsia="Times New Roman" w:hAnsi="Times New Roman" w:cs="Times New Roman"/>
                <w:noProof/>
                <w:webHidden/>
                <w:sz w:val="24"/>
                <w:szCs w:val="24"/>
              </w:rPr>
              <w:t>3</w:t>
            </w:r>
            <w:r w:rsidRPr="0088139D">
              <w:rPr>
                <w:rFonts w:ascii="Times New Roman" w:eastAsia="Times New Roman" w:hAnsi="Times New Roman" w:cs="Times New Roman"/>
                <w:noProof/>
                <w:webHidden/>
                <w:sz w:val="24"/>
                <w:szCs w:val="24"/>
              </w:rPr>
              <w:fldChar w:fldCharType="end"/>
            </w:r>
          </w:hyperlink>
        </w:p>
        <w:p w:rsidR="0088139D" w:rsidRPr="0088139D" w:rsidP="0088139D" w14:paraId="39CA8DB3" w14:textId="0C5837DC">
          <w:pPr>
            <w:tabs>
              <w:tab w:val="left" w:pos="440"/>
              <w:tab w:val="right" w:leader="dot" w:pos="10070"/>
            </w:tabs>
            <w:spacing w:after="100"/>
            <w:rPr>
              <w:rStyle w:val="Hyperlink"/>
              <w:rFonts w:ascii="Times New Roman" w:hAnsi="Times New Roman" w:eastAsiaTheme="minorEastAsia" w:cs="Times New Roman"/>
              <w:noProof/>
              <w:color w:val="auto"/>
              <w:sz w:val="24"/>
              <w:szCs w:val="24"/>
              <w:u w:val="none"/>
            </w:rPr>
          </w:pPr>
          <w:r w:rsidRPr="0088139D">
            <w:rPr>
              <w:rFonts w:ascii="Times New Roman" w:hAnsi="Times New Roman" w:eastAsiaTheme="majorEastAsia" w:cs="Times New Roman"/>
              <w:noProof/>
              <w:sz w:val="24"/>
              <w:szCs w:val="24"/>
            </w:rPr>
            <w:fldChar w:fldCharType="begin"/>
          </w:r>
          <w:r w:rsidRPr="0088139D">
            <w:rPr>
              <w:rFonts w:ascii="Times New Roman" w:hAnsi="Times New Roman" w:eastAsiaTheme="majorEastAsia" w:cs="Times New Roman"/>
              <w:noProof/>
              <w:sz w:val="24"/>
              <w:szCs w:val="24"/>
            </w:rPr>
            <w:instrText xml:space="preserve"> HYPERLINK  \l "Procedures_for_the_Collection_of_Info" </w:instrText>
          </w:r>
          <w:r w:rsidRPr="0088139D">
            <w:rPr>
              <w:rFonts w:ascii="Times New Roman" w:hAnsi="Times New Roman" w:eastAsiaTheme="majorEastAsia" w:cs="Times New Roman"/>
              <w:noProof/>
              <w:sz w:val="24"/>
              <w:szCs w:val="24"/>
            </w:rPr>
            <w:fldChar w:fldCharType="separate"/>
          </w:r>
          <w:r w:rsidRPr="0088139D">
            <w:rPr>
              <w:rStyle w:val="Hyperlink"/>
              <w:rFonts w:ascii="Times New Roman" w:hAnsi="Times New Roman" w:eastAsiaTheme="majorEastAsia" w:cs="Times New Roman"/>
              <w:noProof/>
              <w:color w:val="auto"/>
              <w:sz w:val="24"/>
              <w:szCs w:val="24"/>
              <w:u w:val="none"/>
            </w:rPr>
            <w:t>2.</w:t>
          </w:r>
          <w:r w:rsidRPr="0088139D">
            <w:rPr>
              <w:rStyle w:val="Hyperlink"/>
              <w:rFonts w:ascii="Times New Roman" w:hAnsi="Times New Roman" w:eastAsiaTheme="minorEastAsia" w:cs="Times New Roman"/>
              <w:noProof/>
              <w:color w:val="auto"/>
              <w:sz w:val="24"/>
              <w:szCs w:val="24"/>
              <w:u w:val="none"/>
            </w:rPr>
            <w:tab/>
          </w:r>
          <w:r w:rsidRPr="0088139D">
            <w:rPr>
              <w:rStyle w:val="Hyperlink"/>
              <w:rFonts w:ascii="Times New Roman" w:hAnsi="Times New Roman" w:eastAsiaTheme="majorEastAsia" w:cs="Times New Roman"/>
              <w:noProof/>
              <w:color w:val="auto"/>
              <w:sz w:val="24"/>
              <w:szCs w:val="24"/>
              <w:u w:val="none"/>
            </w:rPr>
            <w:t>Procedures for the Collection of Information</w:t>
          </w:r>
          <w:r w:rsidR="005B43C7">
            <w:rPr>
              <w:rStyle w:val="Hyperlink"/>
              <w:rFonts w:ascii="Times New Roman" w:eastAsia="Times New Roman" w:hAnsi="Times New Roman" w:cs="Times New Roman"/>
              <w:noProof/>
              <w:webHidden/>
              <w:color w:val="auto"/>
              <w:sz w:val="24"/>
              <w:szCs w:val="24"/>
              <w:u w:val="none"/>
            </w:rPr>
            <w:t>……………………………………………………….</w:t>
          </w:r>
          <w:r w:rsidR="00560627">
            <w:rPr>
              <w:rStyle w:val="Hyperlink"/>
              <w:rFonts w:ascii="Times New Roman" w:eastAsia="Times New Roman" w:hAnsi="Times New Roman" w:cs="Times New Roman"/>
              <w:noProof/>
              <w:webHidden/>
              <w:color w:val="auto"/>
              <w:sz w:val="24"/>
              <w:szCs w:val="24"/>
              <w:u w:val="none"/>
            </w:rPr>
            <w:t>6</w:t>
          </w:r>
        </w:p>
        <w:p w:rsidR="0088139D" w:rsidRPr="0088139D" w:rsidP="0088139D" w14:paraId="2AAAE9C4" w14:textId="4D9670B9">
          <w:pPr>
            <w:tabs>
              <w:tab w:val="left" w:pos="440"/>
              <w:tab w:val="right" w:leader="dot" w:pos="10070"/>
            </w:tabs>
            <w:spacing w:after="100"/>
            <w:rPr>
              <w:rStyle w:val="Hyperlink"/>
              <w:rFonts w:ascii="Times New Roman" w:hAnsi="Times New Roman" w:eastAsiaTheme="minorEastAsia" w:cs="Times New Roman"/>
              <w:noProof/>
              <w:color w:val="auto"/>
              <w:sz w:val="24"/>
              <w:szCs w:val="24"/>
              <w:u w:val="none"/>
            </w:rPr>
          </w:pPr>
          <w:r w:rsidRPr="0088139D">
            <w:rPr>
              <w:rFonts w:ascii="Times New Roman" w:hAnsi="Times New Roman" w:eastAsiaTheme="majorEastAsia" w:cs="Times New Roman"/>
              <w:noProof/>
              <w:sz w:val="24"/>
              <w:szCs w:val="24"/>
            </w:rPr>
            <w:fldChar w:fldCharType="end"/>
          </w:r>
          <w:r w:rsidRPr="0088139D">
            <w:rPr>
              <w:rFonts w:ascii="Times New Roman" w:hAnsi="Times New Roman" w:eastAsiaTheme="majorEastAsia" w:cs="Times New Roman"/>
              <w:noProof/>
              <w:sz w:val="24"/>
              <w:szCs w:val="24"/>
            </w:rPr>
            <w:fldChar w:fldCharType="begin"/>
          </w:r>
          <w:r w:rsidRPr="0088139D">
            <w:rPr>
              <w:rFonts w:ascii="Times New Roman" w:hAnsi="Times New Roman" w:eastAsiaTheme="majorEastAsia" w:cs="Times New Roman"/>
              <w:noProof/>
              <w:sz w:val="24"/>
              <w:szCs w:val="24"/>
            </w:rPr>
            <w:instrText xml:space="preserve"> HYPERLINK  \l "Methods_to_Maximize_Response_Rates" </w:instrText>
          </w:r>
          <w:r w:rsidRPr="0088139D">
            <w:rPr>
              <w:rFonts w:ascii="Times New Roman" w:hAnsi="Times New Roman" w:eastAsiaTheme="majorEastAsia" w:cs="Times New Roman"/>
              <w:noProof/>
              <w:sz w:val="24"/>
              <w:szCs w:val="24"/>
            </w:rPr>
            <w:fldChar w:fldCharType="separate"/>
          </w:r>
          <w:r w:rsidRPr="0088139D">
            <w:rPr>
              <w:rStyle w:val="Hyperlink"/>
              <w:rFonts w:ascii="Times New Roman" w:hAnsi="Times New Roman" w:eastAsiaTheme="majorEastAsia" w:cs="Times New Roman"/>
              <w:noProof/>
              <w:color w:val="auto"/>
              <w:sz w:val="24"/>
              <w:szCs w:val="24"/>
              <w:u w:val="none"/>
            </w:rPr>
            <w:t>3.</w:t>
          </w:r>
          <w:r w:rsidRPr="0088139D">
            <w:rPr>
              <w:rStyle w:val="Hyperlink"/>
              <w:rFonts w:ascii="Times New Roman" w:hAnsi="Times New Roman" w:eastAsiaTheme="minorEastAsia" w:cs="Times New Roman"/>
              <w:noProof/>
              <w:color w:val="auto"/>
              <w:sz w:val="24"/>
              <w:szCs w:val="24"/>
              <w:u w:val="none"/>
            </w:rPr>
            <w:tab/>
          </w:r>
          <w:r w:rsidRPr="0088139D">
            <w:rPr>
              <w:rStyle w:val="Hyperlink"/>
              <w:rFonts w:ascii="Times New Roman" w:hAnsi="Times New Roman" w:eastAsiaTheme="majorEastAsia" w:cs="Times New Roman"/>
              <w:noProof/>
              <w:color w:val="auto"/>
              <w:sz w:val="24"/>
              <w:szCs w:val="24"/>
              <w:u w:val="none"/>
            </w:rPr>
            <w:t>Methods to Maximize Response Rates and Deal with No Response</w:t>
          </w:r>
          <w:r w:rsidR="005B43C7">
            <w:rPr>
              <w:rStyle w:val="Hyperlink"/>
              <w:rFonts w:ascii="Times New Roman" w:hAnsi="Times New Roman" w:eastAsiaTheme="majorEastAsia" w:cs="Times New Roman"/>
              <w:noProof/>
              <w:color w:val="auto"/>
              <w:sz w:val="24"/>
              <w:szCs w:val="24"/>
              <w:u w:val="none"/>
            </w:rPr>
            <w:t>……………………………….</w:t>
          </w:r>
          <w:r w:rsidR="00560627">
            <w:rPr>
              <w:rStyle w:val="Hyperlink"/>
              <w:rFonts w:ascii="Times New Roman" w:eastAsia="Times New Roman" w:hAnsi="Times New Roman" w:cs="Times New Roman"/>
              <w:noProof/>
              <w:webHidden/>
              <w:color w:val="auto"/>
              <w:sz w:val="24"/>
              <w:szCs w:val="24"/>
              <w:u w:val="none"/>
            </w:rPr>
            <w:t>7</w:t>
          </w:r>
        </w:p>
        <w:p w:rsidR="0088139D" w:rsidRPr="0088139D" w:rsidP="0088139D" w14:paraId="79D6C098" w14:textId="696C0143">
          <w:pPr>
            <w:tabs>
              <w:tab w:val="left" w:pos="440"/>
              <w:tab w:val="right" w:leader="dot" w:pos="10070"/>
            </w:tabs>
            <w:spacing w:after="100"/>
            <w:rPr>
              <w:rStyle w:val="Hyperlink"/>
              <w:rFonts w:ascii="Times New Roman" w:hAnsi="Times New Roman" w:eastAsiaTheme="minorEastAsia" w:cs="Times New Roman"/>
              <w:noProof/>
              <w:color w:val="auto"/>
              <w:sz w:val="24"/>
              <w:szCs w:val="24"/>
              <w:u w:val="none"/>
            </w:rPr>
          </w:pPr>
          <w:r w:rsidRPr="0088139D">
            <w:rPr>
              <w:rFonts w:ascii="Times New Roman" w:hAnsi="Times New Roman" w:eastAsiaTheme="majorEastAsia" w:cs="Times New Roman"/>
              <w:noProof/>
              <w:sz w:val="24"/>
              <w:szCs w:val="24"/>
            </w:rPr>
            <w:fldChar w:fldCharType="end"/>
          </w:r>
          <w:r w:rsidRPr="0088139D">
            <w:rPr>
              <w:rFonts w:ascii="Times New Roman" w:hAnsi="Times New Roman" w:eastAsiaTheme="majorEastAsia" w:cs="Times New Roman"/>
              <w:noProof/>
              <w:sz w:val="24"/>
              <w:szCs w:val="24"/>
            </w:rPr>
            <w:fldChar w:fldCharType="begin"/>
          </w:r>
          <w:r w:rsidRPr="0088139D">
            <w:rPr>
              <w:rFonts w:ascii="Times New Roman" w:hAnsi="Times New Roman" w:eastAsiaTheme="majorEastAsia" w:cs="Times New Roman"/>
              <w:noProof/>
              <w:sz w:val="24"/>
              <w:szCs w:val="24"/>
            </w:rPr>
            <w:instrText xml:space="preserve"> HYPERLINK  \l "Tests_of_Procedures_or_Methods" </w:instrText>
          </w:r>
          <w:r w:rsidRPr="0088139D">
            <w:rPr>
              <w:rFonts w:ascii="Times New Roman" w:hAnsi="Times New Roman" w:eastAsiaTheme="majorEastAsia" w:cs="Times New Roman"/>
              <w:noProof/>
              <w:sz w:val="24"/>
              <w:szCs w:val="24"/>
            </w:rPr>
            <w:fldChar w:fldCharType="separate"/>
          </w:r>
          <w:r w:rsidRPr="0088139D">
            <w:rPr>
              <w:rStyle w:val="Hyperlink"/>
              <w:rFonts w:ascii="Times New Roman" w:hAnsi="Times New Roman" w:eastAsiaTheme="majorEastAsia" w:cs="Times New Roman"/>
              <w:noProof/>
              <w:color w:val="auto"/>
              <w:sz w:val="24"/>
              <w:szCs w:val="24"/>
              <w:u w:val="none"/>
            </w:rPr>
            <w:t>4.</w:t>
          </w:r>
          <w:r w:rsidRPr="0088139D">
            <w:rPr>
              <w:rStyle w:val="Hyperlink"/>
              <w:rFonts w:ascii="Times New Roman" w:hAnsi="Times New Roman" w:eastAsiaTheme="minorEastAsia" w:cs="Times New Roman"/>
              <w:noProof/>
              <w:color w:val="auto"/>
              <w:sz w:val="24"/>
              <w:szCs w:val="24"/>
              <w:u w:val="none"/>
            </w:rPr>
            <w:tab/>
          </w:r>
          <w:r w:rsidRPr="0088139D">
            <w:rPr>
              <w:rStyle w:val="Hyperlink"/>
              <w:rFonts w:ascii="Times New Roman" w:hAnsi="Times New Roman" w:eastAsiaTheme="majorEastAsia" w:cs="Times New Roman"/>
              <w:noProof/>
              <w:color w:val="auto"/>
              <w:sz w:val="24"/>
              <w:szCs w:val="24"/>
              <w:u w:val="none"/>
            </w:rPr>
            <w:t>Tests of Procedures or Methods to be Undertaken</w:t>
          </w:r>
          <w:r w:rsidR="005B43C7">
            <w:rPr>
              <w:rStyle w:val="Hyperlink"/>
              <w:rFonts w:ascii="Times New Roman" w:eastAsia="Times New Roman" w:hAnsi="Times New Roman" w:cs="Times New Roman"/>
              <w:noProof/>
              <w:webHidden/>
              <w:color w:val="auto"/>
              <w:sz w:val="24"/>
              <w:szCs w:val="24"/>
              <w:u w:val="none"/>
            </w:rPr>
            <w:t>………………………………………………….</w:t>
          </w:r>
          <w:r w:rsidRPr="0088139D">
            <w:rPr>
              <w:rStyle w:val="Hyperlink"/>
              <w:rFonts w:ascii="Times New Roman" w:eastAsia="Times New Roman" w:hAnsi="Times New Roman" w:cs="Times New Roman"/>
              <w:noProof/>
              <w:webHidden/>
              <w:color w:val="auto"/>
              <w:sz w:val="24"/>
              <w:szCs w:val="24"/>
              <w:u w:val="none"/>
            </w:rPr>
            <w:t>8</w:t>
          </w:r>
        </w:p>
        <w:p w:rsidR="0088139D" w:rsidRPr="0088139D" w:rsidP="0088139D" w14:paraId="3EA7707E" w14:textId="2740F0B1">
          <w:pPr>
            <w:tabs>
              <w:tab w:val="left" w:pos="440"/>
              <w:tab w:val="right" w:leader="dot" w:pos="10070"/>
            </w:tabs>
            <w:spacing w:after="100"/>
            <w:rPr>
              <w:rFonts w:ascii="Times New Roman" w:eastAsia="Times New Roman" w:hAnsi="Times New Roman" w:cs="Times New Roman"/>
              <w:noProof/>
              <w:sz w:val="24"/>
              <w:szCs w:val="24"/>
            </w:rPr>
          </w:pPr>
          <w:r w:rsidRPr="0088139D">
            <w:rPr>
              <w:rFonts w:ascii="Times New Roman" w:hAnsi="Times New Roman" w:eastAsiaTheme="majorEastAsia" w:cs="Times New Roman"/>
              <w:noProof/>
              <w:sz w:val="24"/>
              <w:szCs w:val="24"/>
            </w:rPr>
            <w:fldChar w:fldCharType="end"/>
          </w:r>
          <w:hyperlink w:anchor="Individuals_Consulted_on_Statistical" w:history="1">
            <w:r w:rsidRPr="0088139D">
              <w:rPr>
                <w:rFonts w:ascii="Times New Roman" w:hAnsi="Times New Roman" w:eastAsiaTheme="majorEastAsia" w:cs="Times New Roman"/>
                <w:noProof/>
                <w:sz w:val="24"/>
                <w:szCs w:val="24"/>
              </w:rPr>
              <w:t>5.</w:t>
            </w:r>
            <w:r w:rsidRPr="0088139D">
              <w:rPr>
                <w:rFonts w:ascii="Times New Roman" w:hAnsi="Times New Roman" w:eastAsiaTheme="minorEastAsia" w:cs="Times New Roman"/>
                <w:noProof/>
                <w:sz w:val="24"/>
                <w:szCs w:val="24"/>
              </w:rPr>
              <w:tab/>
            </w:r>
            <w:r w:rsidRPr="0088139D">
              <w:rPr>
                <w:rFonts w:ascii="Times New Roman" w:hAnsi="Times New Roman" w:eastAsiaTheme="majorEastAsia" w:cs="Times New Roman"/>
                <w:noProof/>
                <w:sz w:val="24"/>
                <w:szCs w:val="24"/>
              </w:rPr>
              <w:t>Individuals Consulted on Statistical Aspects and Individuals Collecting and/or Analyzing Data</w:t>
            </w:r>
            <w:r w:rsidR="005B43C7">
              <w:rPr>
                <w:rFonts w:ascii="Times New Roman" w:eastAsia="Times New Roman" w:hAnsi="Times New Roman" w:cs="Times New Roman"/>
                <w:noProof/>
                <w:webHidden/>
                <w:sz w:val="24"/>
                <w:szCs w:val="24"/>
              </w:rPr>
              <w:t>….</w:t>
            </w:r>
            <w:r w:rsidR="00560627">
              <w:rPr>
                <w:rFonts w:ascii="Times New Roman" w:eastAsia="Times New Roman" w:hAnsi="Times New Roman" w:cs="Times New Roman"/>
                <w:noProof/>
                <w:webHidden/>
                <w:sz w:val="24"/>
                <w:szCs w:val="24"/>
              </w:rPr>
              <w:t>9</w:t>
            </w:r>
          </w:hyperlink>
        </w:p>
        <w:p w:rsidR="0088139D" w:rsidRPr="0088139D" w:rsidP="0088139D" w14:paraId="22156323" w14:textId="7E4AA14C">
          <w:pPr>
            <w:tabs>
              <w:tab w:val="left" w:pos="440"/>
              <w:tab w:val="right" w:leader="dot" w:pos="10070"/>
            </w:tabs>
            <w:spacing w:after="100"/>
            <w:rPr>
              <w:rFonts w:ascii="Times New Roman" w:hAnsi="Times New Roman" w:cs="Times New Roman"/>
              <w:sz w:val="24"/>
              <w:szCs w:val="24"/>
            </w:rPr>
          </w:pPr>
          <w:r w:rsidRPr="0088139D">
            <w:rPr>
              <w:rFonts w:ascii="Times New Roman" w:hAnsi="Times New Roman" w:eastAsiaTheme="minorEastAsia" w:cs="Times New Roman"/>
              <w:noProof/>
              <w:sz w:val="24"/>
              <w:szCs w:val="24"/>
            </w:rPr>
            <w:t>6.     Analysis Plan</w:t>
          </w:r>
          <w:r w:rsidR="00560627">
            <w:rPr>
              <w:rFonts w:ascii="Times New Roman" w:hAnsi="Times New Roman" w:eastAsiaTheme="minorEastAsia" w:cs="Times New Roman"/>
              <w:noProof/>
              <w:sz w:val="24"/>
              <w:szCs w:val="24"/>
            </w:rPr>
            <w:t>.</w:t>
          </w:r>
          <w:r w:rsidRPr="0088139D">
            <w:rPr>
              <w:rFonts w:ascii="Times New Roman" w:hAnsi="Times New Roman" w:eastAsiaTheme="minorEastAsia" w:cs="Times New Roman"/>
              <w:noProof/>
              <w:sz w:val="24"/>
              <w:szCs w:val="24"/>
            </w:rPr>
            <w:t>………</w:t>
          </w:r>
          <w:r w:rsidR="005B43C7">
            <w:rPr>
              <w:rFonts w:ascii="Times New Roman" w:hAnsi="Times New Roman" w:eastAsiaTheme="minorEastAsia" w:cs="Times New Roman"/>
              <w:noProof/>
              <w:sz w:val="24"/>
              <w:szCs w:val="24"/>
            </w:rPr>
            <w:t>..</w:t>
          </w:r>
          <w:r w:rsidRPr="0088139D">
            <w:rPr>
              <w:rFonts w:ascii="Times New Roman" w:hAnsi="Times New Roman" w:eastAsiaTheme="minorEastAsia" w:cs="Times New Roman"/>
              <w:noProof/>
              <w:sz w:val="24"/>
              <w:szCs w:val="24"/>
            </w:rPr>
            <w:t>………………………………………</w:t>
          </w:r>
          <w:r w:rsidR="00560627">
            <w:rPr>
              <w:rFonts w:ascii="Times New Roman" w:hAnsi="Times New Roman" w:eastAsiaTheme="minorEastAsia" w:cs="Times New Roman"/>
              <w:noProof/>
              <w:sz w:val="24"/>
              <w:szCs w:val="24"/>
            </w:rPr>
            <w:t>.</w:t>
          </w:r>
          <w:r w:rsidRPr="0088139D">
            <w:rPr>
              <w:rFonts w:ascii="Times New Roman" w:hAnsi="Times New Roman" w:eastAsiaTheme="minorEastAsia" w:cs="Times New Roman"/>
              <w:noProof/>
              <w:sz w:val="24"/>
              <w:szCs w:val="24"/>
            </w:rPr>
            <w:t>………………………</w:t>
          </w:r>
          <w:r w:rsidR="00560627">
            <w:rPr>
              <w:rFonts w:ascii="Times New Roman" w:hAnsi="Times New Roman" w:eastAsiaTheme="minorEastAsia" w:cs="Times New Roman"/>
              <w:noProof/>
              <w:sz w:val="24"/>
              <w:szCs w:val="24"/>
            </w:rPr>
            <w:t>…..</w:t>
          </w:r>
          <w:r w:rsidRPr="0088139D">
            <w:rPr>
              <w:rFonts w:ascii="Times New Roman" w:hAnsi="Times New Roman" w:eastAsiaTheme="minorEastAsia" w:cs="Times New Roman"/>
              <w:noProof/>
              <w:sz w:val="24"/>
              <w:szCs w:val="24"/>
            </w:rPr>
            <w:t>……….</w:t>
          </w:r>
          <w:r w:rsidR="005B43C7">
            <w:rPr>
              <w:rFonts w:ascii="Times New Roman" w:hAnsi="Times New Roman" w:eastAsiaTheme="minorEastAsia" w:cs="Times New Roman"/>
              <w:noProof/>
              <w:sz w:val="24"/>
              <w:szCs w:val="24"/>
            </w:rPr>
            <w:t>..</w:t>
          </w:r>
          <w:r w:rsidR="00560627">
            <w:rPr>
              <w:rFonts w:ascii="Times New Roman" w:hAnsi="Times New Roman" w:eastAsiaTheme="minorEastAsia" w:cs="Times New Roman"/>
              <w:noProof/>
              <w:sz w:val="24"/>
              <w:szCs w:val="24"/>
            </w:rPr>
            <w:t>10</w:t>
          </w:r>
        </w:p>
        <w:p w:rsidR="00D7153E" w:rsidRPr="00E82C6E" w:rsidP="00D7153E" w14:paraId="65EEDD97" w14:textId="611AD638">
          <w:pPr>
            <w:rPr>
              <w:rFonts w:ascii="Times New Roman" w:eastAsia="Times New Roman" w:hAnsi="Times New Roman" w:cs="Times New Roman"/>
              <w:sz w:val="24"/>
              <w:szCs w:val="24"/>
            </w:rPr>
          </w:pPr>
        </w:p>
      </w:sdtContent>
    </w:sdt>
    <w:p w:rsidR="00D7153E" w:rsidRPr="00E82C6E" w:rsidP="00D7153E" w14:paraId="17B7DE4C" w14:textId="77777777">
      <w:pPr>
        <w:rPr>
          <w:rFonts w:ascii="Times New Roman" w:hAnsi="Times New Roman"/>
          <w:sz w:val="24"/>
        </w:rPr>
      </w:pPr>
    </w:p>
    <w:p w:rsidR="00D7153E" w:rsidRPr="00E82C6E" w:rsidP="005B43C7" w14:paraId="03D7C76E" w14:textId="4D151AEC">
      <w:pPr>
        <w:pBdr>
          <w:bottom w:val="single" w:sz="4" w:space="1" w:color="auto"/>
        </w:pBdr>
        <w:tabs>
          <w:tab w:val="left" w:pos="1840"/>
        </w:tabs>
        <w:rPr>
          <w:rFonts w:ascii="Times New Roman" w:hAnsi="Times New Roman"/>
          <w:b/>
          <w:sz w:val="24"/>
        </w:rPr>
      </w:pPr>
      <w:r w:rsidRPr="00E82C6E">
        <w:rPr>
          <w:rFonts w:ascii="Times New Roman" w:hAnsi="Times New Roman"/>
          <w:b/>
          <w:sz w:val="24"/>
        </w:rPr>
        <w:t>EXHIBITS</w:t>
      </w:r>
      <w:r w:rsidR="005B43C7">
        <w:rPr>
          <w:rFonts w:ascii="Times New Roman" w:hAnsi="Times New Roman"/>
          <w:b/>
          <w:sz w:val="24"/>
        </w:rPr>
        <w:tab/>
      </w:r>
    </w:p>
    <w:p w:rsidR="00D7153E" w:rsidRPr="00E82C6E" w:rsidP="00D7153E" w14:paraId="080A74D2" w14:textId="77777777">
      <w:pPr>
        <w:rPr>
          <w:rFonts w:ascii="Times New Roman" w:hAnsi="Times New Roman"/>
          <w:b/>
          <w:sz w:val="24"/>
        </w:rPr>
      </w:pPr>
    </w:p>
    <w:p w:rsidR="00585CBA" w:rsidRPr="00E82C6E" w:rsidP="00585CBA" w14:paraId="19F80D7E" w14:textId="00EF18C0">
      <w:pPr>
        <w:tabs>
          <w:tab w:val="right" w:leader="dot" w:pos="10070"/>
        </w:tabs>
        <w:spacing w:line="360" w:lineRule="auto"/>
        <w:rPr>
          <w:rFonts w:ascii="Times New Roman" w:eastAsia="Times New Roman" w:hAnsi="Times New Roman" w:cs="Times New Roman"/>
          <w:noProof/>
          <w:sz w:val="24"/>
          <w:szCs w:val="24"/>
        </w:rPr>
      </w:pPr>
      <w:r w:rsidRPr="00E82C6E">
        <w:rPr>
          <w:rFonts w:ascii="Times New Roman" w:eastAsia="Times New Roman" w:hAnsi="Times New Roman" w:cs="Times New Roman"/>
          <w:sz w:val="24"/>
          <w:szCs w:val="24"/>
        </w:rPr>
        <w:fldChar w:fldCharType="begin"/>
      </w:r>
      <w:r w:rsidRPr="00E82C6E">
        <w:rPr>
          <w:rFonts w:ascii="Times New Roman" w:eastAsia="Times New Roman" w:hAnsi="Times New Roman" w:cs="Times New Roman"/>
          <w:sz w:val="24"/>
          <w:szCs w:val="24"/>
        </w:rPr>
        <w:instrText xml:space="preserve"> TOC \h \z \c "Exhibit" </w:instrText>
      </w:r>
      <w:r w:rsidRPr="00E82C6E">
        <w:rPr>
          <w:rFonts w:ascii="Times New Roman" w:eastAsia="Times New Roman" w:hAnsi="Times New Roman" w:cs="Times New Roman"/>
          <w:sz w:val="24"/>
          <w:szCs w:val="24"/>
        </w:rPr>
        <w:fldChar w:fldCharType="separate"/>
      </w:r>
      <w:hyperlink w:anchor="Exhibit_1_1" w:history="1">
        <w:r w:rsidRPr="00E82C6E">
          <w:rPr>
            <w:rFonts w:ascii="Times New Roman" w:eastAsia="Times New Roman" w:hAnsi="Times New Roman" w:cs="Times New Roman"/>
            <w:noProof/>
            <w:sz w:val="24"/>
            <w:szCs w:val="24"/>
          </w:rPr>
          <w:t>Exhibit 1.1: Summary of Recruitment Targets</w:t>
        </w:r>
        <w:r w:rsidR="005B43C7">
          <w:rPr>
            <w:rFonts w:ascii="Times New Roman" w:eastAsia="Times New Roman" w:hAnsi="Times New Roman" w:cs="Times New Roman"/>
            <w:noProof/>
            <w:sz w:val="24"/>
            <w:szCs w:val="24"/>
          </w:rPr>
          <w:t>…………………………………………………………</w:t>
        </w:r>
        <w:r w:rsidR="00560627">
          <w:rPr>
            <w:rFonts w:ascii="Times New Roman" w:eastAsia="Times New Roman" w:hAnsi="Times New Roman" w:cs="Times New Roman"/>
            <w:noProof/>
            <w:webHidden/>
            <w:sz w:val="24"/>
            <w:szCs w:val="24"/>
          </w:rPr>
          <w:t>5</w:t>
        </w:r>
      </w:hyperlink>
    </w:p>
    <w:p w:rsidR="00585CBA" w:rsidRPr="00E82C6E" w:rsidP="00585CBA" w14:paraId="5C2A6420" w14:textId="28E0A48A">
      <w:pPr>
        <w:tabs>
          <w:tab w:val="right" w:leader="dot" w:pos="10070"/>
        </w:tabs>
        <w:spacing w:line="360" w:lineRule="auto"/>
        <w:rPr>
          <w:rFonts w:ascii="Times New Roman" w:eastAsia="Times New Roman" w:hAnsi="Times New Roman" w:cs="Times New Roman"/>
          <w:noProof/>
          <w:sz w:val="24"/>
          <w:szCs w:val="24"/>
        </w:rPr>
      </w:pPr>
      <w:hyperlink w:anchor="Exhibit_5_1" w:history="1">
        <w:r w:rsidRPr="00E82C6E" w:rsidR="00DD1DD4">
          <w:rPr>
            <w:rFonts w:ascii="Times New Roman" w:eastAsia="Times New Roman" w:hAnsi="Times New Roman" w:cs="Times New Roman"/>
            <w:noProof/>
            <w:sz w:val="24"/>
            <w:szCs w:val="24"/>
          </w:rPr>
          <w:t>Exhibit 5.1: Statistical Consultants</w:t>
        </w:r>
        <w:r w:rsidR="005B43C7">
          <w:rPr>
            <w:rFonts w:ascii="Times New Roman" w:eastAsia="Times New Roman" w:hAnsi="Times New Roman" w:cs="Times New Roman"/>
            <w:noProof/>
            <w:webHidden/>
            <w:sz w:val="24"/>
            <w:szCs w:val="24"/>
          </w:rPr>
          <w:t>……………………………………………………………………..</w:t>
        </w:r>
        <w:r w:rsidR="00560627">
          <w:rPr>
            <w:rFonts w:ascii="Times New Roman" w:eastAsia="Times New Roman" w:hAnsi="Times New Roman" w:cs="Times New Roman"/>
            <w:noProof/>
            <w:webHidden/>
            <w:sz w:val="24"/>
            <w:szCs w:val="24"/>
          </w:rPr>
          <w:t>9</w:t>
        </w:r>
      </w:hyperlink>
    </w:p>
    <w:p w:rsidR="00D7153E" w:rsidRPr="00EC4F77" w:rsidP="00585CBA" w14:paraId="60FDA094" w14:textId="61501928">
      <w:pPr>
        <w:spacing w:after="100"/>
        <w:rPr>
          <w:rFonts w:ascii="Times New Roman" w:hAnsi="Times New Roman"/>
          <w:b/>
          <w:sz w:val="24"/>
        </w:rPr>
      </w:pPr>
      <w:r w:rsidRPr="00E82C6E">
        <w:rPr>
          <w:rFonts w:ascii="Times New Roman" w:hAnsi="Times New Roman"/>
          <w:sz w:val="24"/>
        </w:rPr>
        <w:fldChar w:fldCharType="end"/>
      </w:r>
      <w:r w:rsidRPr="00EC4F77">
        <w:rPr>
          <w:rFonts w:ascii="Times New Roman" w:hAnsi="Times New Roman"/>
          <w:b/>
          <w:sz w:val="24"/>
        </w:rPr>
        <w:t xml:space="preserve"> </w:t>
      </w:r>
    </w:p>
    <w:p w:rsidR="004B6903" w:rsidRPr="000F2DF5" w:rsidP="004B6903" w14:paraId="20A07397" w14:textId="77777777">
      <w:pPr>
        <w:pStyle w:val="NoSpacing"/>
        <w:pBdr>
          <w:bottom w:val="single" w:sz="4" w:space="1" w:color="auto"/>
        </w:pBdr>
        <w:rPr>
          <w:rFonts w:cs="Times New Roman"/>
          <w:b/>
        </w:rPr>
      </w:pPr>
      <w:r w:rsidRPr="000F2DF5">
        <w:rPr>
          <w:rFonts w:cs="Times New Roman"/>
          <w:b/>
        </w:rPr>
        <w:t>LIST OF ATTACHMENTS</w:t>
      </w:r>
    </w:p>
    <w:p w:rsidR="004B6903" w:rsidRPr="000F2DF5" w:rsidP="004B6903" w14:paraId="467F22E6" w14:textId="77777777">
      <w:pPr>
        <w:pStyle w:val="NoSpacing"/>
        <w:rPr>
          <w:rFonts w:cs="Times New Roman"/>
        </w:rPr>
      </w:pPr>
    </w:p>
    <w:p w:rsidR="004B6903" w:rsidRPr="000F2DF5" w:rsidP="004B6903" w14:paraId="166AB07E" w14:textId="77777777">
      <w:pPr>
        <w:pStyle w:val="NoSpacing"/>
        <w:tabs>
          <w:tab w:val="left" w:pos="360"/>
        </w:tabs>
        <w:rPr>
          <w:rFonts w:cs="Times New Roman"/>
        </w:rPr>
      </w:pPr>
      <w:r w:rsidRPr="000F2DF5">
        <w:rPr>
          <w:rFonts w:cs="Times New Roman"/>
          <w:b/>
        </w:rPr>
        <w:t>Attachment 1</w:t>
      </w:r>
      <w:r w:rsidRPr="000F2DF5">
        <w:rPr>
          <w:rFonts w:cs="Times New Roman"/>
        </w:rPr>
        <w:t xml:space="preserve"> Authorizing Legislation</w:t>
      </w:r>
    </w:p>
    <w:p w:rsidR="004B6903" w:rsidRPr="000F2DF5" w:rsidP="004B6903" w14:paraId="16018A92" w14:textId="77777777">
      <w:pPr>
        <w:pStyle w:val="NoSpacing"/>
        <w:tabs>
          <w:tab w:val="left" w:pos="360"/>
        </w:tabs>
        <w:rPr>
          <w:rFonts w:cs="Times New Roman"/>
        </w:rPr>
      </w:pPr>
    </w:p>
    <w:p w:rsidR="004B6903" w:rsidP="004B6903" w14:paraId="542DD0BD" w14:textId="77777777">
      <w:pPr>
        <w:pStyle w:val="NoSpacing"/>
        <w:tabs>
          <w:tab w:val="left" w:pos="360"/>
        </w:tabs>
        <w:rPr>
          <w:rFonts w:cs="Times New Roman"/>
        </w:rPr>
      </w:pPr>
      <w:r w:rsidRPr="000F2DF5">
        <w:rPr>
          <w:rFonts w:cs="Times New Roman"/>
          <w:b/>
        </w:rPr>
        <w:t>Attachment 2</w:t>
      </w:r>
      <w:r w:rsidRPr="000F2DF5">
        <w:rPr>
          <w:rFonts w:cs="Times New Roman"/>
        </w:rPr>
        <w:t xml:space="preserve"> </w:t>
      </w:r>
      <w:r>
        <w:rPr>
          <w:rFonts w:cs="Times New Roman"/>
        </w:rPr>
        <w:t>60-day Federal Register Notice</w:t>
      </w:r>
    </w:p>
    <w:p w:rsidR="004B6903" w:rsidP="004B6903" w14:paraId="7CADCA5C" w14:textId="77777777">
      <w:pPr>
        <w:pStyle w:val="NoSpacing"/>
        <w:tabs>
          <w:tab w:val="left" w:pos="360"/>
        </w:tabs>
        <w:rPr>
          <w:rFonts w:cs="Times New Roman"/>
        </w:rPr>
      </w:pPr>
      <w:r>
        <w:rPr>
          <w:rFonts w:cs="Times New Roman"/>
        </w:rPr>
        <w:tab/>
        <w:t>2a. 60-Day FRN publication</w:t>
      </w:r>
    </w:p>
    <w:p w:rsidR="004B6903" w:rsidP="004B6903" w14:paraId="3239143F" w14:textId="77777777">
      <w:pPr>
        <w:pStyle w:val="NoSpacing"/>
        <w:tabs>
          <w:tab w:val="left" w:pos="360"/>
        </w:tabs>
        <w:rPr>
          <w:rFonts w:cs="Times New Roman"/>
        </w:rPr>
      </w:pPr>
      <w:r>
        <w:rPr>
          <w:rFonts w:cs="Times New Roman"/>
        </w:rPr>
        <w:tab/>
        <w:t>2b. 60-Day FRN public comments and response</w:t>
      </w:r>
    </w:p>
    <w:p w:rsidR="004B6903" w:rsidP="004B6903" w14:paraId="52CA9338" w14:textId="77777777">
      <w:pPr>
        <w:pStyle w:val="NoSpacing"/>
        <w:tabs>
          <w:tab w:val="left" w:pos="360"/>
        </w:tabs>
        <w:rPr>
          <w:rFonts w:cs="Times New Roman"/>
        </w:rPr>
      </w:pPr>
    </w:p>
    <w:p w:rsidR="004B6903" w:rsidRPr="000F2DF5" w:rsidP="004B6903" w14:paraId="407EBF7C" w14:textId="77777777">
      <w:pPr>
        <w:pStyle w:val="NoSpacing"/>
        <w:tabs>
          <w:tab w:val="left" w:pos="360"/>
        </w:tabs>
        <w:rPr>
          <w:rFonts w:cs="Times New Roman"/>
        </w:rPr>
      </w:pPr>
      <w:r w:rsidRPr="007A1543">
        <w:rPr>
          <w:rFonts w:cs="Times New Roman"/>
          <w:b/>
        </w:rPr>
        <w:t>Attachment 3</w:t>
      </w:r>
      <w:r>
        <w:rPr>
          <w:rFonts w:cs="Times New Roman"/>
        </w:rPr>
        <w:t xml:space="preserve"> Recruitment Materials (English/Spanish)</w:t>
      </w:r>
    </w:p>
    <w:p w:rsidR="004B6903" w:rsidRPr="000F2DF5" w:rsidP="004B6903" w14:paraId="5984C05A" w14:textId="77777777">
      <w:pPr>
        <w:pStyle w:val="NoSpacing"/>
        <w:tabs>
          <w:tab w:val="left" w:pos="360"/>
        </w:tabs>
        <w:rPr>
          <w:rFonts w:cs="Times New Roman"/>
          <w:b/>
        </w:rPr>
      </w:pPr>
    </w:p>
    <w:p w:rsidR="004B6903" w:rsidRPr="000F2DF5" w:rsidP="004B6903" w14:paraId="54D42166" w14:textId="77777777">
      <w:pPr>
        <w:pStyle w:val="NoSpacing"/>
        <w:tabs>
          <w:tab w:val="left" w:pos="360"/>
        </w:tabs>
        <w:rPr>
          <w:rFonts w:cs="Times New Roman"/>
        </w:rPr>
      </w:pPr>
      <w:r w:rsidRPr="000F2DF5">
        <w:rPr>
          <w:rFonts w:cs="Times New Roman"/>
          <w:b/>
        </w:rPr>
        <w:t xml:space="preserve">Attachment </w:t>
      </w:r>
      <w:r>
        <w:rPr>
          <w:rFonts w:cs="Times New Roman"/>
          <w:b/>
        </w:rPr>
        <w:t>4</w:t>
      </w:r>
      <w:r w:rsidRPr="000F2DF5">
        <w:rPr>
          <w:rFonts w:cs="Times New Roman"/>
          <w:b/>
        </w:rPr>
        <w:t xml:space="preserve"> </w:t>
      </w:r>
      <w:r w:rsidRPr="000F2DF5">
        <w:rPr>
          <w:rFonts w:cs="Times New Roman"/>
        </w:rPr>
        <w:t>Data Collection Instruments</w:t>
      </w:r>
    </w:p>
    <w:p w:rsidR="004B6903" w:rsidRPr="000F2DF5" w:rsidP="004B6903" w14:paraId="691224B0" w14:textId="77777777">
      <w:pPr>
        <w:pStyle w:val="NoSpacing"/>
        <w:tabs>
          <w:tab w:val="left" w:pos="360"/>
        </w:tabs>
        <w:rPr>
          <w:rFonts w:cs="Times New Roman"/>
        </w:rPr>
      </w:pPr>
      <w:r w:rsidRPr="000F2DF5">
        <w:rPr>
          <w:rFonts w:cs="Times New Roman"/>
        </w:rPr>
        <w:tab/>
      </w:r>
      <w:r>
        <w:rPr>
          <w:rFonts w:cs="Times New Roman"/>
        </w:rPr>
        <w:t>4</w:t>
      </w:r>
      <w:r w:rsidRPr="000F2DF5">
        <w:rPr>
          <w:rFonts w:cs="Times New Roman"/>
        </w:rPr>
        <w:t xml:space="preserve">a. </w:t>
      </w:r>
      <w:r>
        <w:rPr>
          <w:rFonts w:cs="Times New Roman"/>
        </w:rPr>
        <w:t>Eligibility Screener (English/Spanish)</w:t>
      </w:r>
    </w:p>
    <w:p w:rsidR="004B6903" w:rsidP="004B6903" w14:paraId="78165D95" w14:textId="6888636F">
      <w:pPr>
        <w:pStyle w:val="NoSpacing"/>
        <w:tabs>
          <w:tab w:val="left" w:pos="360"/>
        </w:tabs>
        <w:rPr>
          <w:rFonts w:cs="Times New Roman"/>
        </w:rPr>
      </w:pPr>
      <w:r>
        <w:rPr>
          <w:rFonts w:cs="Times New Roman"/>
        </w:rPr>
        <w:tab/>
        <w:t>4b</w:t>
      </w:r>
      <w:r w:rsidRPr="000F2DF5">
        <w:rPr>
          <w:rFonts w:cs="Times New Roman"/>
        </w:rPr>
        <w:t xml:space="preserve">. </w:t>
      </w:r>
      <w:r w:rsidR="00F25A62">
        <w:rPr>
          <w:rFonts w:cs="Times New Roman"/>
        </w:rPr>
        <w:t xml:space="preserve">Registration Contact Information </w:t>
      </w:r>
      <w:r>
        <w:rPr>
          <w:rFonts w:cs="Times New Roman"/>
        </w:rPr>
        <w:t>Form (English/Spanish)</w:t>
      </w:r>
    </w:p>
    <w:p w:rsidR="004B6903" w:rsidP="004B6903" w14:paraId="0D1121AE" w14:textId="77777777">
      <w:pPr>
        <w:pStyle w:val="NoSpacing"/>
        <w:tabs>
          <w:tab w:val="left" w:pos="360"/>
        </w:tabs>
        <w:rPr>
          <w:rFonts w:cs="Times New Roman"/>
        </w:rPr>
      </w:pPr>
      <w:r>
        <w:rPr>
          <w:rFonts w:cs="Times New Roman"/>
        </w:rPr>
        <w:tab/>
        <w:t>4c. Quarterly assessment (English/Spanish)</w:t>
      </w:r>
    </w:p>
    <w:p w:rsidR="004B6903" w:rsidP="004B6903" w14:paraId="6545D01F" w14:textId="77777777">
      <w:pPr>
        <w:pStyle w:val="NoSpacing"/>
        <w:tabs>
          <w:tab w:val="left" w:pos="360"/>
        </w:tabs>
        <w:rPr>
          <w:rFonts w:cs="Times New Roman"/>
        </w:rPr>
      </w:pPr>
      <w:r>
        <w:rPr>
          <w:rFonts w:cs="Times New Roman"/>
        </w:rPr>
        <w:tab/>
        <w:t>4d</w:t>
      </w:r>
      <w:r w:rsidRPr="000F2DF5">
        <w:rPr>
          <w:rFonts w:cs="Times New Roman"/>
        </w:rPr>
        <w:t xml:space="preserve">. </w:t>
      </w:r>
      <w:r>
        <w:rPr>
          <w:rFonts w:cs="Times New Roman"/>
        </w:rPr>
        <w:t>SMaRT</w:t>
      </w:r>
      <w:r>
        <w:rPr>
          <w:rFonts w:cs="Times New Roman"/>
        </w:rPr>
        <w:t xml:space="preserve"> app installation (English/Spanish)</w:t>
      </w:r>
    </w:p>
    <w:p w:rsidR="004B6903" w:rsidP="004B6903" w14:paraId="424E3324" w14:textId="77777777">
      <w:pPr>
        <w:pStyle w:val="NoSpacing"/>
        <w:tabs>
          <w:tab w:val="left" w:pos="360"/>
        </w:tabs>
        <w:rPr>
          <w:rFonts w:cs="Times New Roman"/>
        </w:rPr>
      </w:pPr>
      <w:r>
        <w:rPr>
          <w:rFonts w:cs="Times New Roman"/>
        </w:rPr>
        <w:tab/>
        <w:t>4e.  HIV sample collection (English/Spanish)</w:t>
      </w:r>
    </w:p>
    <w:p w:rsidR="004B6903" w:rsidP="004B6903" w14:paraId="4D0CCBE9" w14:textId="77777777">
      <w:pPr>
        <w:pStyle w:val="NoSpacing"/>
        <w:tabs>
          <w:tab w:val="left" w:pos="360"/>
        </w:tabs>
        <w:rPr>
          <w:rFonts w:cs="Times New Roman"/>
        </w:rPr>
      </w:pPr>
      <w:r>
        <w:rPr>
          <w:rFonts w:cs="Times New Roman"/>
        </w:rPr>
        <w:tab/>
        <w:t>4f. STI sample collection (English/Spanish)</w:t>
      </w:r>
    </w:p>
    <w:p w:rsidR="004B6903" w:rsidP="004B6903" w14:paraId="7EF78FB1" w14:textId="77777777">
      <w:pPr>
        <w:pStyle w:val="NoSpacing"/>
        <w:tabs>
          <w:tab w:val="left" w:pos="360"/>
        </w:tabs>
        <w:rPr>
          <w:rFonts w:cs="Times New Roman"/>
        </w:rPr>
      </w:pPr>
      <w:r>
        <w:rPr>
          <w:rFonts w:cs="Times New Roman"/>
        </w:rPr>
        <w:tab/>
        <w:t>4g. Focus Group Guide (English/Spanish)</w:t>
      </w:r>
    </w:p>
    <w:p w:rsidR="004B6903" w:rsidRPr="000F2DF5" w:rsidP="004B6903" w14:paraId="7A5088A3" w14:textId="77777777">
      <w:pPr>
        <w:pStyle w:val="NoSpacing"/>
        <w:tabs>
          <w:tab w:val="left" w:pos="360"/>
        </w:tabs>
        <w:rPr>
          <w:rFonts w:cs="Times New Roman"/>
        </w:rPr>
      </w:pPr>
      <w:r>
        <w:rPr>
          <w:rFonts w:cs="Times New Roman"/>
        </w:rPr>
        <w:tab/>
        <w:t xml:space="preserve">4h. In-Depth Interview Guide (English/Spanish) </w:t>
      </w:r>
    </w:p>
    <w:p w:rsidR="004B6903" w:rsidRPr="000F2DF5" w:rsidP="004B6903" w14:paraId="7E96C17C" w14:textId="77777777">
      <w:pPr>
        <w:pStyle w:val="NoSpacing"/>
        <w:tabs>
          <w:tab w:val="left" w:pos="360"/>
        </w:tabs>
        <w:rPr>
          <w:rFonts w:cs="Times New Roman"/>
        </w:rPr>
      </w:pPr>
    </w:p>
    <w:p w:rsidR="004B6903" w:rsidP="004B6903" w14:paraId="78899E04" w14:textId="77777777">
      <w:pPr>
        <w:pStyle w:val="NoSpacing"/>
        <w:tabs>
          <w:tab w:val="left" w:pos="360"/>
        </w:tabs>
        <w:rPr>
          <w:rFonts w:cs="Times New Roman"/>
        </w:rPr>
      </w:pPr>
      <w:r>
        <w:rPr>
          <w:rFonts w:cs="Times New Roman"/>
          <w:b/>
        </w:rPr>
        <w:t>Attachment 5</w:t>
      </w:r>
      <w:r w:rsidRPr="000F2DF5">
        <w:rPr>
          <w:rFonts w:cs="Times New Roman"/>
        </w:rPr>
        <w:t xml:space="preserve"> Consent Form</w:t>
      </w:r>
      <w:r>
        <w:rPr>
          <w:rFonts w:cs="Times New Roman"/>
        </w:rPr>
        <w:t>s</w:t>
      </w:r>
    </w:p>
    <w:p w:rsidR="004B6903" w:rsidP="004B6903" w14:paraId="527FF5EA" w14:textId="72D93060">
      <w:pPr>
        <w:pStyle w:val="NoSpacing"/>
        <w:tabs>
          <w:tab w:val="left" w:pos="360"/>
        </w:tabs>
        <w:rPr>
          <w:rFonts w:cs="Times New Roman"/>
        </w:rPr>
      </w:pPr>
      <w:r>
        <w:rPr>
          <w:rFonts w:cs="Times New Roman"/>
        </w:rPr>
        <w:tab/>
        <w:t xml:space="preserve">5a. Consent to </w:t>
      </w:r>
      <w:r w:rsidR="00E3666C">
        <w:rPr>
          <w:rFonts w:cs="Times New Roman"/>
        </w:rPr>
        <w:t>P</w:t>
      </w:r>
      <w:r>
        <w:rPr>
          <w:rFonts w:cs="Times New Roman"/>
        </w:rPr>
        <w:t>articipate (English/Spanish)</w:t>
      </w:r>
    </w:p>
    <w:p w:rsidR="004B6903" w:rsidP="004B6903" w14:paraId="1209F298" w14:textId="0721970F">
      <w:pPr>
        <w:pStyle w:val="NoSpacing"/>
        <w:tabs>
          <w:tab w:val="left" w:pos="360"/>
        </w:tabs>
        <w:rPr>
          <w:rFonts w:cs="Times New Roman"/>
        </w:rPr>
      </w:pPr>
      <w:r>
        <w:rPr>
          <w:rFonts w:cs="Times New Roman"/>
        </w:rPr>
        <w:tab/>
        <w:t xml:space="preserve">5b. Focus </w:t>
      </w:r>
      <w:r w:rsidR="00E3666C">
        <w:rPr>
          <w:rFonts w:cs="Times New Roman"/>
        </w:rPr>
        <w:t>G</w:t>
      </w:r>
      <w:r>
        <w:rPr>
          <w:rFonts w:cs="Times New Roman"/>
        </w:rPr>
        <w:t xml:space="preserve">roup </w:t>
      </w:r>
      <w:r w:rsidR="00E3666C">
        <w:rPr>
          <w:rFonts w:cs="Times New Roman"/>
        </w:rPr>
        <w:t>C</w:t>
      </w:r>
      <w:r>
        <w:rPr>
          <w:rFonts w:cs="Times New Roman"/>
        </w:rPr>
        <w:t>onsent (English/Spanish)</w:t>
      </w:r>
    </w:p>
    <w:p w:rsidR="004B6903" w:rsidP="004B6903" w14:paraId="22AC69DE" w14:textId="6624A7CB">
      <w:pPr>
        <w:pStyle w:val="NoSpacing"/>
        <w:tabs>
          <w:tab w:val="left" w:pos="360"/>
        </w:tabs>
        <w:rPr>
          <w:rFonts w:cs="Times New Roman"/>
        </w:rPr>
      </w:pPr>
      <w:r>
        <w:rPr>
          <w:rFonts w:cs="Times New Roman"/>
        </w:rPr>
        <w:tab/>
        <w:t>5c. In-</w:t>
      </w:r>
      <w:r w:rsidR="00E3666C">
        <w:rPr>
          <w:rFonts w:cs="Times New Roman"/>
        </w:rPr>
        <w:t>D</w:t>
      </w:r>
      <w:r>
        <w:rPr>
          <w:rFonts w:cs="Times New Roman"/>
        </w:rPr>
        <w:t xml:space="preserve">epth </w:t>
      </w:r>
      <w:r w:rsidR="00E3666C">
        <w:rPr>
          <w:rFonts w:cs="Times New Roman"/>
        </w:rPr>
        <w:t>I</w:t>
      </w:r>
      <w:r>
        <w:rPr>
          <w:rFonts w:cs="Times New Roman"/>
        </w:rPr>
        <w:t xml:space="preserve">nterview </w:t>
      </w:r>
      <w:r w:rsidR="00E3666C">
        <w:rPr>
          <w:rFonts w:cs="Times New Roman"/>
        </w:rPr>
        <w:t>C</w:t>
      </w:r>
      <w:r>
        <w:rPr>
          <w:rFonts w:cs="Times New Roman"/>
        </w:rPr>
        <w:t>onsent (English/Spanish)</w:t>
      </w:r>
    </w:p>
    <w:p w:rsidR="004B6903" w:rsidRPr="000F2DF5" w:rsidP="004B6903" w14:paraId="4B662969" w14:textId="77777777">
      <w:pPr>
        <w:pStyle w:val="NoSpacing"/>
        <w:tabs>
          <w:tab w:val="left" w:pos="360"/>
        </w:tabs>
        <w:rPr>
          <w:rFonts w:cs="Times New Roman"/>
        </w:rPr>
      </w:pPr>
      <w:r w:rsidRPr="000F2DF5">
        <w:rPr>
          <w:rFonts w:cs="Times New Roman"/>
        </w:rPr>
        <w:tab/>
      </w:r>
    </w:p>
    <w:p w:rsidR="004B6903" w:rsidRPr="000F2DF5" w:rsidP="004B6903" w14:paraId="294F9117" w14:textId="77777777">
      <w:pPr>
        <w:pStyle w:val="NoSpacing"/>
        <w:tabs>
          <w:tab w:val="left" w:pos="360"/>
        </w:tabs>
        <w:rPr>
          <w:rFonts w:cs="Times New Roman"/>
        </w:rPr>
      </w:pPr>
      <w:r>
        <w:rPr>
          <w:rFonts w:cs="Times New Roman"/>
          <w:b/>
        </w:rPr>
        <w:t>Attachment 6</w:t>
      </w:r>
      <w:r w:rsidRPr="000F2DF5">
        <w:rPr>
          <w:rFonts w:cs="Times New Roman"/>
        </w:rPr>
        <w:t xml:space="preserve"> Human Subjects Approvals</w:t>
      </w:r>
    </w:p>
    <w:p w:rsidR="004B6903" w:rsidP="004B6903" w14:paraId="6C7DE111" w14:textId="55C2D1FE">
      <w:pPr>
        <w:pStyle w:val="NoSpacing"/>
        <w:tabs>
          <w:tab w:val="left" w:pos="360"/>
        </w:tabs>
        <w:rPr>
          <w:rFonts w:cs="Times New Roman"/>
        </w:rPr>
      </w:pPr>
      <w:r w:rsidRPr="000F2DF5">
        <w:rPr>
          <w:rFonts w:cs="Times New Roman"/>
        </w:rPr>
        <w:tab/>
        <w:t xml:space="preserve">6a. </w:t>
      </w:r>
      <w:r>
        <w:rPr>
          <w:rFonts w:cs="Times New Roman"/>
        </w:rPr>
        <w:t>WCG</w:t>
      </w:r>
      <w:r w:rsidRPr="000F2DF5">
        <w:rPr>
          <w:rFonts w:cs="Times New Roman"/>
        </w:rPr>
        <w:t xml:space="preserve"> IRB Letter of Approval</w:t>
      </w:r>
    </w:p>
    <w:p w:rsidR="00F82B6E" w:rsidRPr="000F2DF5" w:rsidP="004B6903" w14:paraId="2DFEE460" w14:textId="74A29509">
      <w:pPr>
        <w:pStyle w:val="NoSpacing"/>
        <w:tabs>
          <w:tab w:val="left" w:pos="360"/>
        </w:tabs>
        <w:rPr>
          <w:rFonts w:cs="Times New Roman"/>
        </w:rPr>
      </w:pPr>
      <w:r>
        <w:rPr>
          <w:rFonts w:cs="Times New Roman"/>
        </w:rPr>
        <w:tab/>
        <w:t>6b. Emory University IRB reliance agreement</w:t>
      </w:r>
    </w:p>
    <w:p w:rsidR="004B6903" w:rsidRPr="000F2DF5" w:rsidP="004B6903" w14:paraId="34302E7B" w14:textId="5439880D">
      <w:pPr>
        <w:pStyle w:val="NoSpacing"/>
        <w:tabs>
          <w:tab w:val="left" w:pos="360"/>
        </w:tabs>
        <w:rPr>
          <w:rFonts w:cs="Times New Roman"/>
        </w:rPr>
      </w:pPr>
      <w:r w:rsidRPr="000F2DF5">
        <w:rPr>
          <w:rFonts w:cs="Times New Roman"/>
        </w:rPr>
        <w:tab/>
        <w:t>6</w:t>
      </w:r>
      <w:r w:rsidR="000C492B">
        <w:rPr>
          <w:rFonts w:cs="Times New Roman"/>
        </w:rPr>
        <w:t>c</w:t>
      </w:r>
      <w:r w:rsidRPr="000F2DF5">
        <w:rPr>
          <w:rFonts w:cs="Times New Roman"/>
        </w:rPr>
        <w:t xml:space="preserve">. </w:t>
      </w:r>
      <w:r>
        <w:rPr>
          <w:rFonts w:cs="Times New Roman"/>
        </w:rPr>
        <w:t xml:space="preserve">University of </w:t>
      </w:r>
      <w:r w:rsidR="00F25A62">
        <w:rPr>
          <w:rFonts w:cs="Times New Roman"/>
        </w:rPr>
        <w:t xml:space="preserve">Chicago </w:t>
      </w:r>
      <w:r>
        <w:rPr>
          <w:rFonts w:cs="Times New Roman"/>
        </w:rPr>
        <w:t>IRB reliance agreement</w:t>
      </w:r>
    </w:p>
    <w:p w:rsidR="004B6903" w:rsidRPr="000F2DF5" w:rsidP="004B6903" w14:paraId="3773EE57" w14:textId="3352F603">
      <w:pPr>
        <w:pStyle w:val="NoSpacing"/>
        <w:tabs>
          <w:tab w:val="left" w:pos="360"/>
        </w:tabs>
        <w:rPr>
          <w:rFonts w:cs="Times New Roman"/>
        </w:rPr>
      </w:pPr>
      <w:r w:rsidRPr="000F2DF5">
        <w:rPr>
          <w:rFonts w:cs="Times New Roman"/>
        </w:rPr>
        <w:tab/>
        <w:t>6</w:t>
      </w:r>
      <w:r w:rsidR="000C492B">
        <w:rPr>
          <w:rFonts w:cs="Times New Roman"/>
        </w:rPr>
        <w:t>d</w:t>
      </w:r>
      <w:r>
        <w:rPr>
          <w:rFonts w:cs="Times New Roman"/>
        </w:rPr>
        <w:t xml:space="preserve">. San Diego State University IRB reliance agreement </w:t>
      </w:r>
    </w:p>
    <w:p w:rsidR="004B6903" w:rsidRPr="000F2DF5" w:rsidP="004B6903" w14:paraId="758B4848" w14:textId="77777777">
      <w:pPr>
        <w:pStyle w:val="NoSpacing"/>
        <w:tabs>
          <w:tab w:val="left" w:pos="360"/>
        </w:tabs>
        <w:rPr>
          <w:rFonts w:cs="Times New Roman"/>
        </w:rPr>
      </w:pPr>
    </w:p>
    <w:p w:rsidR="004B6903" w:rsidP="004B6903" w14:paraId="7B60F9B3" w14:textId="77777777">
      <w:pPr>
        <w:pStyle w:val="NoSpacing"/>
        <w:tabs>
          <w:tab w:val="left" w:pos="360"/>
        </w:tabs>
        <w:rPr>
          <w:rFonts w:cs="Times New Roman"/>
        </w:rPr>
      </w:pPr>
      <w:r w:rsidRPr="00EB6788">
        <w:rPr>
          <w:rFonts w:cs="Times New Roman"/>
          <w:b/>
        </w:rPr>
        <w:t xml:space="preserve">Attachment 7 </w:t>
      </w:r>
      <w:r>
        <w:rPr>
          <w:rFonts w:cs="Times New Roman"/>
        </w:rPr>
        <w:t>Data Use Plan</w:t>
      </w:r>
    </w:p>
    <w:p w:rsidR="004B6903" w:rsidP="004B6903" w14:paraId="5258387E" w14:textId="77777777">
      <w:pPr>
        <w:pStyle w:val="NoSpacing"/>
        <w:tabs>
          <w:tab w:val="left" w:pos="360"/>
        </w:tabs>
        <w:rPr>
          <w:rFonts w:cs="Times New Roman"/>
        </w:rPr>
      </w:pPr>
    </w:p>
    <w:p w:rsidR="004B6903" w:rsidP="004B6903" w14:paraId="1D7C2C57" w14:textId="77777777">
      <w:pPr>
        <w:pStyle w:val="NoSpacing"/>
        <w:tabs>
          <w:tab w:val="left" w:pos="360"/>
        </w:tabs>
        <w:rPr>
          <w:rFonts w:cs="Times New Roman"/>
        </w:rPr>
      </w:pPr>
      <w:r w:rsidRPr="00B52F87">
        <w:rPr>
          <w:rFonts w:cs="Times New Roman"/>
          <w:b/>
          <w:bCs/>
        </w:rPr>
        <w:t>Attachment 8</w:t>
      </w:r>
      <w:r>
        <w:rPr>
          <w:rFonts w:cs="Times New Roman"/>
        </w:rPr>
        <w:t xml:space="preserve"> Privacy Impact Assessment (PIA) </w:t>
      </w:r>
    </w:p>
    <w:p w:rsidR="00D7153E" w:rsidRPr="00EC4F77" w:rsidP="00D7153E" w14:paraId="7D063B75" w14:textId="1B2FAD1E">
      <w:pPr>
        <w:tabs>
          <w:tab w:val="left" w:pos="360"/>
        </w:tabs>
        <w:rPr>
          <w:rFonts w:ascii="Times New Roman" w:hAnsi="Times New Roman"/>
          <w:sz w:val="24"/>
        </w:rPr>
      </w:pPr>
      <w:r w:rsidRPr="00EC4F77">
        <w:rPr>
          <w:rFonts w:ascii="Times New Roman" w:hAnsi="Times New Roman"/>
          <w:b/>
          <w:sz w:val="24"/>
        </w:rPr>
        <w:br w:type="page"/>
      </w:r>
    </w:p>
    <w:p w:rsidR="00D7153E" w:rsidRPr="00D7153E" w:rsidP="00D7153E" w14:paraId="7323F4B5" w14:textId="77777777">
      <w:pPr>
        <w:pStyle w:val="ListParagraph"/>
        <w:keepNext/>
        <w:keepLines/>
        <w:numPr>
          <w:ilvl w:val="0"/>
          <w:numId w:val="3"/>
        </w:numPr>
        <w:spacing w:before="240" w:after="0" w:line="240" w:lineRule="auto"/>
        <w:ind w:left="0" w:firstLine="0"/>
        <w:outlineLvl w:val="0"/>
        <w:rPr>
          <w:rFonts w:ascii="Times New Roman" w:eastAsia="Times New Roman" w:hAnsi="Times New Roman" w:cs="Times New Roman"/>
          <w:b/>
          <w:sz w:val="24"/>
          <w:szCs w:val="32"/>
        </w:rPr>
      </w:pPr>
      <w:bookmarkStart w:id="0" w:name="Respondent_Universe_and_Sampling"/>
      <w:r w:rsidRPr="00D7153E">
        <w:rPr>
          <w:rFonts w:ascii="Times New Roman" w:eastAsia="Times New Roman" w:hAnsi="Times New Roman" w:cs="Times New Roman"/>
          <w:b/>
          <w:sz w:val="24"/>
          <w:szCs w:val="32"/>
        </w:rPr>
        <w:t>Respondent Universe and Sampling Methods</w:t>
      </w:r>
    </w:p>
    <w:bookmarkEnd w:id="0"/>
    <w:p w:rsidR="00D7153E" w:rsidRPr="00D7153E" w:rsidP="00D7153E" w14:paraId="456FB1AC" w14:textId="77777777">
      <w:pPr>
        <w:spacing w:after="0" w:line="240" w:lineRule="auto"/>
        <w:rPr>
          <w:rFonts w:ascii="Times New Roman" w:eastAsia="Times New Roman" w:hAnsi="Times New Roman" w:cs="Times New Roman"/>
          <w:sz w:val="24"/>
          <w:szCs w:val="24"/>
        </w:rPr>
      </w:pPr>
    </w:p>
    <w:p w:rsidR="00472789" w:rsidRPr="00AD0F87" w:rsidP="00D7153E" w14:paraId="4BFDF83E" w14:textId="6E2B4102">
      <w:pPr>
        <w:spacing w:after="0" w:line="240" w:lineRule="auto"/>
        <w:rPr>
          <w:rFonts w:ascii="Times New Roman" w:eastAsia="Times New Roman" w:hAnsi="Times New Roman" w:cs="Times New Roman"/>
          <w:b/>
          <w:sz w:val="24"/>
          <w:szCs w:val="24"/>
        </w:rPr>
      </w:pPr>
      <w:r w:rsidRPr="00D7153E">
        <w:rPr>
          <w:rFonts w:ascii="Times New Roman" w:eastAsia="Times New Roman" w:hAnsi="Times New Roman" w:cs="Times New Roman"/>
          <w:b/>
          <w:sz w:val="24"/>
          <w:szCs w:val="24"/>
        </w:rPr>
        <w:t>City Selection</w:t>
      </w:r>
    </w:p>
    <w:p w:rsidR="0044275F" w:rsidP="00D7153E" w14:paraId="32C343B9" w14:textId="0809EAF3">
      <w:pPr>
        <w:spacing w:after="0" w:line="240" w:lineRule="auto"/>
        <w:rPr>
          <w:rFonts w:ascii="Times New Roman" w:hAnsi="Times New Roman" w:cs="Times New Roman"/>
          <w:sz w:val="24"/>
          <w:szCs w:val="24"/>
        </w:rPr>
      </w:pPr>
    </w:p>
    <w:p w:rsidR="002D7446" w:rsidRPr="00E14EA2" w:rsidP="00D7153E" w14:paraId="0412A57C" w14:textId="3C9BE986">
      <w:pPr>
        <w:spacing w:after="0" w:line="240" w:lineRule="auto"/>
        <w:rPr>
          <w:rFonts w:ascii="Times New Roman" w:hAnsi="Times New Roman" w:cs="Times New Roman"/>
          <w:sz w:val="24"/>
          <w:szCs w:val="24"/>
        </w:rPr>
      </w:pPr>
      <w:r w:rsidRPr="00E14EA2">
        <w:rPr>
          <w:rFonts w:ascii="Times New Roman" w:hAnsi="Times New Roman" w:cs="Times New Roman"/>
          <w:sz w:val="24"/>
          <w:szCs w:val="24"/>
        </w:rPr>
        <w:t xml:space="preserve">This study will be carried out in three metropolitan areas in the United States: Atlanta, GA; </w:t>
      </w:r>
      <w:r w:rsidR="00E2654F">
        <w:rPr>
          <w:rFonts w:ascii="Times New Roman" w:hAnsi="Times New Roman" w:cs="Times New Roman"/>
          <w:sz w:val="24"/>
          <w:szCs w:val="24"/>
        </w:rPr>
        <w:t>Chicago, IL</w:t>
      </w:r>
      <w:r w:rsidRPr="00E14EA2" w:rsidR="006578DF">
        <w:rPr>
          <w:rFonts w:ascii="Times New Roman" w:hAnsi="Times New Roman" w:cs="Times New Roman"/>
          <w:sz w:val="24"/>
          <w:szCs w:val="24"/>
        </w:rPr>
        <w:t>; and San Diego, CA. These cities were selected not only because they have high rates of HIV, but also because significant di</w:t>
      </w:r>
      <w:r w:rsidRPr="00E14EA2" w:rsidR="0093721C">
        <w:rPr>
          <w:rFonts w:ascii="Times New Roman" w:hAnsi="Times New Roman" w:cs="Times New Roman"/>
          <w:sz w:val="24"/>
          <w:szCs w:val="24"/>
        </w:rPr>
        <w:t xml:space="preserve">sparities in HIV among </w:t>
      </w:r>
      <w:r w:rsidR="000C5B87">
        <w:rPr>
          <w:rFonts w:ascii="Times New Roman" w:hAnsi="Times New Roman" w:cs="Times New Roman"/>
          <w:sz w:val="24"/>
          <w:szCs w:val="24"/>
        </w:rPr>
        <w:t xml:space="preserve">gay, bisexual, and other </w:t>
      </w:r>
      <w:r w:rsidRPr="00E14EA2" w:rsidR="0093721C">
        <w:rPr>
          <w:rFonts w:ascii="Times New Roman" w:hAnsi="Times New Roman" w:cs="Times New Roman"/>
          <w:sz w:val="24"/>
          <w:szCs w:val="24"/>
        </w:rPr>
        <w:t xml:space="preserve">men who have sex with men </w:t>
      </w:r>
      <w:r w:rsidR="006B4557">
        <w:rPr>
          <w:rFonts w:ascii="Times New Roman" w:hAnsi="Times New Roman" w:cs="Times New Roman"/>
          <w:sz w:val="24"/>
          <w:szCs w:val="24"/>
        </w:rPr>
        <w:t xml:space="preserve">(collectively referred to as MSM) </w:t>
      </w:r>
      <w:r w:rsidRPr="00E14EA2" w:rsidR="0093721C">
        <w:rPr>
          <w:rFonts w:ascii="Times New Roman" w:hAnsi="Times New Roman" w:cs="Times New Roman"/>
          <w:sz w:val="24"/>
          <w:szCs w:val="24"/>
        </w:rPr>
        <w:t>have been observed</w:t>
      </w:r>
      <w:r w:rsidRPr="00E14EA2" w:rsidR="00E321B0">
        <w:rPr>
          <w:rFonts w:ascii="Times New Roman" w:hAnsi="Times New Roman" w:cs="Times New Roman"/>
          <w:sz w:val="24"/>
          <w:szCs w:val="24"/>
        </w:rPr>
        <w:t xml:space="preserve"> by race/ethnicity and age. </w:t>
      </w:r>
    </w:p>
    <w:p w:rsidR="00E321B0" w:rsidRPr="00E14EA2" w:rsidP="00D7153E" w14:paraId="19323983" w14:textId="36D50738">
      <w:pPr>
        <w:spacing w:after="0" w:line="240" w:lineRule="auto"/>
        <w:rPr>
          <w:rFonts w:ascii="Times New Roman" w:hAnsi="Times New Roman" w:cs="Times New Roman"/>
          <w:sz w:val="24"/>
          <w:szCs w:val="24"/>
        </w:rPr>
      </w:pPr>
    </w:p>
    <w:p w:rsidR="00E321B0" w:rsidRPr="00E14EA2" w:rsidP="00D7153E" w14:paraId="2582C4C4" w14:textId="2818F75A">
      <w:pPr>
        <w:spacing w:after="0" w:line="240" w:lineRule="auto"/>
        <w:rPr>
          <w:rFonts w:ascii="Times New Roman" w:hAnsi="Times New Roman" w:cs="Times New Roman"/>
          <w:sz w:val="24"/>
          <w:szCs w:val="24"/>
        </w:rPr>
      </w:pPr>
      <w:r w:rsidRPr="00E14EA2">
        <w:rPr>
          <w:rFonts w:ascii="Times New Roman" w:hAnsi="Times New Roman" w:cs="Times New Roman"/>
          <w:sz w:val="24"/>
          <w:szCs w:val="24"/>
        </w:rPr>
        <w:t>Atlanta is the southern study site. The South accounts for half of all new HIV diagnos</w:t>
      </w:r>
      <w:r w:rsidRPr="00E14EA2" w:rsidR="00024DFC">
        <w:rPr>
          <w:rFonts w:ascii="Times New Roman" w:hAnsi="Times New Roman" w:cs="Times New Roman"/>
          <w:sz w:val="24"/>
          <w:szCs w:val="24"/>
        </w:rPr>
        <w:t xml:space="preserve">es in the United States; Georgia, as a state, ranks second in the rate of HIV </w:t>
      </w:r>
      <w:r w:rsidRPr="00E14EA2" w:rsidR="00044D01">
        <w:rPr>
          <w:rFonts w:ascii="Times New Roman" w:hAnsi="Times New Roman" w:cs="Times New Roman"/>
          <w:sz w:val="24"/>
          <w:szCs w:val="24"/>
        </w:rPr>
        <w:t>diagnoses</w:t>
      </w:r>
      <w:r w:rsidRPr="00E14EA2" w:rsidR="00024DFC">
        <w:rPr>
          <w:rFonts w:ascii="Times New Roman" w:hAnsi="Times New Roman" w:cs="Times New Roman"/>
          <w:sz w:val="24"/>
          <w:szCs w:val="24"/>
        </w:rPr>
        <w:t xml:space="preserve"> among US states,</w:t>
      </w:r>
      <w:r w:rsidRPr="00E14EA2" w:rsidR="00A86815">
        <w:rPr>
          <w:rFonts w:ascii="Times New Roman" w:hAnsi="Times New Roman" w:cs="Times New Roman"/>
          <w:sz w:val="24"/>
          <w:szCs w:val="24"/>
          <w:vertAlign w:val="superscript"/>
        </w:rPr>
        <w:t>1</w:t>
      </w:r>
      <w:r w:rsidRPr="00E14EA2" w:rsidR="00A86815">
        <w:rPr>
          <w:rFonts w:ascii="Times New Roman" w:hAnsi="Times New Roman" w:cs="Times New Roman"/>
          <w:sz w:val="24"/>
          <w:szCs w:val="24"/>
        </w:rPr>
        <w:t xml:space="preserve"> and as a city, Atlanta ranks second in the number of new HIV </w:t>
      </w:r>
      <w:r w:rsidRPr="00E14EA2" w:rsidR="00044D01">
        <w:rPr>
          <w:rFonts w:ascii="Times New Roman" w:hAnsi="Times New Roman" w:cs="Times New Roman"/>
          <w:sz w:val="24"/>
          <w:szCs w:val="24"/>
        </w:rPr>
        <w:t>diagnoses</w:t>
      </w:r>
      <w:r w:rsidRPr="00E14EA2" w:rsidR="00A86815">
        <w:rPr>
          <w:rFonts w:ascii="Times New Roman" w:hAnsi="Times New Roman" w:cs="Times New Roman"/>
          <w:sz w:val="24"/>
          <w:szCs w:val="24"/>
        </w:rPr>
        <w:t xml:space="preserve"> among Black/African American</w:t>
      </w:r>
      <w:r w:rsidR="002A0C4A">
        <w:rPr>
          <w:rFonts w:ascii="Times New Roman" w:hAnsi="Times New Roman" w:cs="Times New Roman"/>
          <w:sz w:val="24"/>
          <w:szCs w:val="24"/>
        </w:rPr>
        <w:t xml:space="preserve"> (hereafter referred to as Black</w:t>
      </w:r>
      <w:r w:rsidR="000A0B3F">
        <w:rPr>
          <w:rFonts w:ascii="Times New Roman" w:hAnsi="Times New Roman" w:cs="Times New Roman"/>
          <w:sz w:val="24"/>
          <w:szCs w:val="24"/>
        </w:rPr>
        <w:t>)</w:t>
      </w:r>
      <w:r w:rsidRPr="00E14EA2" w:rsidR="00A86815">
        <w:rPr>
          <w:rFonts w:ascii="Times New Roman" w:hAnsi="Times New Roman" w:cs="Times New Roman"/>
          <w:sz w:val="24"/>
          <w:szCs w:val="24"/>
        </w:rPr>
        <w:t xml:space="preserve"> MSM</w:t>
      </w:r>
      <w:r w:rsidRPr="00E14EA2" w:rsidR="00D55E25">
        <w:rPr>
          <w:rFonts w:ascii="Times New Roman" w:hAnsi="Times New Roman" w:cs="Times New Roman"/>
          <w:sz w:val="24"/>
          <w:szCs w:val="24"/>
        </w:rPr>
        <w:t>.</w:t>
      </w:r>
      <w:r w:rsidRPr="00E14EA2" w:rsidR="00D55E25">
        <w:rPr>
          <w:rFonts w:ascii="Times New Roman" w:hAnsi="Times New Roman" w:cs="Times New Roman"/>
          <w:sz w:val="24"/>
          <w:szCs w:val="24"/>
          <w:vertAlign w:val="superscript"/>
        </w:rPr>
        <w:t>2</w:t>
      </w:r>
      <w:r w:rsidRPr="00E14EA2" w:rsidR="00D55E25">
        <w:rPr>
          <w:rFonts w:ascii="Times New Roman" w:hAnsi="Times New Roman" w:cs="Times New Roman"/>
          <w:sz w:val="24"/>
          <w:szCs w:val="24"/>
        </w:rPr>
        <w:t xml:space="preserve"> </w:t>
      </w:r>
      <w:r w:rsidRPr="00E14EA2" w:rsidR="00044D01">
        <w:rPr>
          <w:rFonts w:ascii="Times New Roman" w:hAnsi="Times New Roman" w:cs="Times New Roman"/>
          <w:sz w:val="24"/>
          <w:szCs w:val="24"/>
        </w:rPr>
        <w:t>Marked</w:t>
      </w:r>
      <w:r w:rsidRPr="00E14EA2" w:rsidR="00D55E25">
        <w:rPr>
          <w:rFonts w:ascii="Times New Roman" w:hAnsi="Times New Roman" w:cs="Times New Roman"/>
          <w:sz w:val="24"/>
          <w:szCs w:val="24"/>
        </w:rPr>
        <w:t xml:space="preserve"> racial disparities in HIV prevalence have been observed in the Atlanta </w:t>
      </w:r>
      <w:r w:rsidRPr="00E14EA2" w:rsidR="00C612A8">
        <w:rPr>
          <w:rFonts w:ascii="Times New Roman" w:hAnsi="Times New Roman" w:cs="Times New Roman"/>
          <w:sz w:val="24"/>
          <w:szCs w:val="24"/>
        </w:rPr>
        <w:t>metropolitan area</w:t>
      </w:r>
      <w:r w:rsidRPr="00E14EA2" w:rsidR="00C612A8">
        <w:rPr>
          <w:rFonts w:ascii="Times New Roman" w:hAnsi="Times New Roman" w:cs="Times New Roman"/>
          <w:sz w:val="24"/>
          <w:szCs w:val="24"/>
          <w:vertAlign w:val="superscript"/>
        </w:rPr>
        <w:t>3</w:t>
      </w:r>
      <w:r w:rsidRPr="00E14EA2" w:rsidR="00C612A8">
        <w:rPr>
          <w:rFonts w:ascii="Times New Roman" w:hAnsi="Times New Roman" w:cs="Times New Roman"/>
          <w:sz w:val="24"/>
          <w:szCs w:val="24"/>
        </w:rPr>
        <w:t xml:space="preserve"> and HIV incidence </w:t>
      </w:r>
      <w:r w:rsidRPr="00E14EA2" w:rsidR="00044D01">
        <w:rPr>
          <w:rFonts w:ascii="Times New Roman" w:hAnsi="Times New Roman" w:cs="Times New Roman"/>
          <w:sz w:val="24"/>
          <w:szCs w:val="24"/>
        </w:rPr>
        <w:t>among</w:t>
      </w:r>
      <w:r w:rsidRPr="00E14EA2" w:rsidR="00C612A8">
        <w:rPr>
          <w:rFonts w:ascii="Times New Roman" w:hAnsi="Times New Roman" w:cs="Times New Roman"/>
          <w:sz w:val="24"/>
          <w:szCs w:val="24"/>
        </w:rPr>
        <w:t xml:space="preserve"> young </w:t>
      </w:r>
      <w:r w:rsidR="00E063AC">
        <w:rPr>
          <w:rFonts w:ascii="Times New Roman" w:hAnsi="Times New Roman" w:cs="Times New Roman"/>
          <w:sz w:val="24"/>
          <w:szCs w:val="24"/>
        </w:rPr>
        <w:t>B</w:t>
      </w:r>
      <w:r w:rsidRPr="00E14EA2" w:rsidR="00C612A8">
        <w:rPr>
          <w:rFonts w:ascii="Times New Roman" w:hAnsi="Times New Roman" w:cs="Times New Roman"/>
          <w:sz w:val="24"/>
          <w:szCs w:val="24"/>
        </w:rPr>
        <w:t xml:space="preserve">lack MSM </w:t>
      </w:r>
      <w:r w:rsidRPr="00E14EA2" w:rsidR="00044D01">
        <w:rPr>
          <w:rFonts w:ascii="Times New Roman" w:hAnsi="Times New Roman" w:cs="Times New Roman"/>
          <w:sz w:val="24"/>
          <w:szCs w:val="24"/>
        </w:rPr>
        <w:t>has been estimated at nearly 11% per year.</w:t>
      </w:r>
      <w:r w:rsidRPr="00E14EA2" w:rsidR="00044D01">
        <w:rPr>
          <w:rFonts w:ascii="Times New Roman" w:hAnsi="Times New Roman" w:cs="Times New Roman"/>
          <w:sz w:val="24"/>
          <w:szCs w:val="24"/>
          <w:vertAlign w:val="superscript"/>
        </w:rPr>
        <w:t>4</w:t>
      </w:r>
    </w:p>
    <w:p w:rsidR="005F3F65" w:rsidRPr="00E14EA2" w:rsidP="00D7153E" w14:paraId="5840C10C" w14:textId="664C295C">
      <w:pPr>
        <w:spacing w:after="0" w:line="240" w:lineRule="auto"/>
        <w:rPr>
          <w:rFonts w:ascii="Times New Roman" w:eastAsia="Times New Roman" w:hAnsi="Times New Roman" w:cs="Times New Roman"/>
          <w:b/>
          <w:sz w:val="24"/>
          <w:szCs w:val="24"/>
        </w:rPr>
      </w:pPr>
    </w:p>
    <w:p w:rsidR="00931703" w:rsidP="00277987" w14:paraId="64B64CA0" w14:textId="40E4088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South </w:t>
      </w:r>
      <w:r w:rsidRPr="00EF4639">
        <w:rPr>
          <w:rFonts w:ascii="Times New Roman" w:eastAsia="Times New Roman" w:hAnsi="Times New Roman" w:cs="Times New Roman"/>
          <w:bCs/>
          <w:sz w:val="24"/>
          <w:szCs w:val="24"/>
        </w:rPr>
        <w:t xml:space="preserve">Side </w:t>
      </w:r>
      <w:r w:rsidRPr="00EF4639" w:rsidR="00992D37">
        <w:rPr>
          <w:rFonts w:ascii="Times New Roman" w:eastAsia="Times New Roman" w:hAnsi="Times New Roman" w:cs="Times New Roman"/>
          <w:bCs/>
          <w:sz w:val="24"/>
          <w:szCs w:val="24"/>
        </w:rPr>
        <w:t>Chicago has a long history of racial and ethnic segregation</w:t>
      </w:r>
      <w:r w:rsidRPr="00EF4639" w:rsidR="00EF4639">
        <w:rPr>
          <w:rFonts w:ascii="Times New Roman" w:eastAsia="Times New Roman" w:hAnsi="Times New Roman" w:cs="Times New Roman"/>
          <w:bCs/>
          <w:sz w:val="24"/>
          <w:szCs w:val="24"/>
          <w:vertAlign w:val="superscript"/>
        </w:rPr>
        <w:t>5</w:t>
      </w:r>
      <w:r w:rsidRPr="00EF4639" w:rsidR="00CF6C3D">
        <w:rPr>
          <w:rFonts w:ascii="Times New Roman" w:eastAsia="Times New Roman" w:hAnsi="Times New Roman" w:cs="Times New Roman"/>
          <w:bCs/>
          <w:sz w:val="24"/>
          <w:szCs w:val="24"/>
        </w:rPr>
        <w:t xml:space="preserve"> and challenges to </w:t>
      </w:r>
      <w:r w:rsidRPr="00EF4639" w:rsidR="00B85E93">
        <w:rPr>
          <w:rFonts w:ascii="Times New Roman" w:eastAsia="Times New Roman" w:hAnsi="Times New Roman" w:cs="Times New Roman"/>
          <w:bCs/>
          <w:sz w:val="24"/>
          <w:szCs w:val="24"/>
        </w:rPr>
        <w:t xml:space="preserve">access for </w:t>
      </w:r>
      <w:r w:rsidRPr="00EF4639" w:rsidR="00CF6C3D">
        <w:rPr>
          <w:rFonts w:ascii="Times New Roman" w:eastAsia="Times New Roman" w:hAnsi="Times New Roman" w:cs="Times New Roman"/>
          <w:bCs/>
          <w:sz w:val="24"/>
          <w:szCs w:val="24"/>
        </w:rPr>
        <w:t>health</w:t>
      </w:r>
      <w:r w:rsidRPr="00EF4639" w:rsidR="00B85E93">
        <w:rPr>
          <w:rFonts w:ascii="Times New Roman" w:eastAsia="Times New Roman" w:hAnsi="Times New Roman" w:cs="Times New Roman"/>
          <w:bCs/>
          <w:sz w:val="24"/>
          <w:szCs w:val="24"/>
        </w:rPr>
        <w:t xml:space="preserve"> care and other services</w:t>
      </w:r>
      <w:r w:rsidR="00992D37">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In 2022, </w:t>
      </w:r>
      <w:r w:rsidR="00AB6A0F">
        <w:rPr>
          <w:rFonts w:ascii="Times New Roman" w:eastAsia="Times New Roman" w:hAnsi="Times New Roman" w:cs="Times New Roman"/>
          <w:bCs/>
          <w:sz w:val="24"/>
          <w:szCs w:val="24"/>
        </w:rPr>
        <w:t>Blacks</w:t>
      </w:r>
      <w:r w:rsidR="003072BC">
        <w:rPr>
          <w:rFonts w:ascii="Times New Roman" w:eastAsia="Times New Roman" w:hAnsi="Times New Roman" w:cs="Times New Roman"/>
          <w:bCs/>
          <w:sz w:val="24"/>
          <w:szCs w:val="24"/>
        </w:rPr>
        <w:t xml:space="preserve"> represent</w:t>
      </w:r>
      <w:r w:rsidR="00EF4639">
        <w:rPr>
          <w:rFonts w:ascii="Times New Roman" w:eastAsia="Times New Roman" w:hAnsi="Times New Roman" w:cs="Times New Roman"/>
          <w:bCs/>
          <w:sz w:val="24"/>
          <w:szCs w:val="24"/>
        </w:rPr>
        <w:t>ed</w:t>
      </w:r>
      <w:r w:rsidR="003072BC">
        <w:rPr>
          <w:rFonts w:ascii="Times New Roman" w:eastAsia="Times New Roman" w:hAnsi="Times New Roman" w:cs="Times New Roman"/>
          <w:bCs/>
          <w:sz w:val="24"/>
          <w:szCs w:val="24"/>
        </w:rPr>
        <w:t xml:space="preserve"> 7</w:t>
      </w:r>
      <w:r w:rsidR="007363B9">
        <w:rPr>
          <w:rFonts w:ascii="Times New Roman" w:eastAsia="Times New Roman" w:hAnsi="Times New Roman" w:cs="Times New Roman"/>
          <w:bCs/>
          <w:sz w:val="24"/>
          <w:szCs w:val="24"/>
        </w:rPr>
        <w:t>5</w:t>
      </w:r>
      <w:r w:rsidR="003072BC">
        <w:rPr>
          <w:rFonts w:ascii="Times New Roman" w:eastAsia="Times New Roman" w:hAnsi="Times New Roman" w:cs="Times New Roman"/>
          <w:bCs/>
          <w:sz w:val="24"/>
          <w:szCs w:val="24"/>
        </w:rPr>
        <w:t xml:space="preserve">% of the population in South Chicago and the median household income </w:t>
      </w:r>
      <w:r w:rsidR="00EF4639">
        <w:rPr>
          <w:rFonts w:ascii="Times New Roman" w:eastAsia="Times New Roman" w:hAnsi="Times New Roman" w:cs="Times New Roman"/>
          <w:bCs/>
          <w:sz w:val="24"/>
          <w:szCs w:val="24"/>
        </w:rPr>
        <w:t>was</w:t>
      </w:r>
      <w:r w:rsidR="003072BC">
        <w:rPr>
          <w:rFonts w:ascii="Times New Roman" w:eastAsia="Times New Roman" w:hAnsi="Times New Roman" w:cs="Times New Roman"/>
          <w:bCs/>
          <w:sz w:val="24"/>
          <w:szCs w:val="24"/>
        </w:rPr>
        <w:t xml:space="preserve"> nearly </w:t>
      </w:r>
      <w:r w:rsidR="007363B9">
        <w:rPr>
          <w:rFonts w:ascii="Times New Roman" w:eastAsia="Times New Roman" w:hAnsi="Times New Roman" w:cs="Times New Roman"/>
          <w:bCs/>
          <w:sz w:val="24"/>
          <w:szCs w:val="24"/>
        </w:rPr>
        <w:t>48</w:t>
      </w:r>
      <w:r w:rsidR="003072BC">
        <w:rPr>
          <w:rFonts w:ascii="Times New Roman" w:eastAsia="Times New Roman" w:hAnsi="Times New Roman" w:cs="Times New Roman"/>
          <w:bCs/>
          <w:sz w:val="24"/>
          <w:szCs w:val="24"/>
        </w:rPr>
        <w:t>% lower than the median household income</w:t>
      </w:r>
      <w:r w:rsidR="007363B9">
        <w:rPr>
          <w:rFonts w:ascii="Times New Roman" w:eastAsia="Times New Roman" w:hAnsi="Times New Roman" w:cs="Times New Roman"/>
          <w:bCs/>
          <w:sz w:val="24"/>
          <w:szCs w:val="24"/>
        </w:rPr>
        <w:t xml:space="preserve"> for the greater metropolitan Chicago area</w:t>
      </w:r>
      <w:r w:rsidR="00FD6548">
        <w:rPr>
          <w:rFonts w:ascii="Times New Roman" w:eastAsia="Times New Roman" w:hAnsi="Times New Roman" w:cs="Times New Roman"/>
          <w:bCs/>
          <w:sz w:val="24"/>
          <w:szCs w:val="24"/>
        </w:rPr>
        <w:t>.</w:t>
      </w:r>
      <w:r w:rsidR="00EF4639">
        <w:rPr>
          <w:rFonts w:ascii="Times New Roman" w:eastAsia="Times New Roman" w:hAnsi="Times New Roman" w:cs="Times New Roman"/>
          <w:bCs/>
          <w:sz w:val="24"/>
          <w:szCs w:val="24"/>
          <w:vertAlign w:val="superscript"/>
        </w:rPr>
        <w:t>6</w:t>
      </w:r>
      <w:r w:rsidR="003072BC">
        <w:rPr>
          <w:rFonts w:ascii="Times New Roman" w:eastAsia="Times New Roman" w:hAnsi="Times New Roman" w:cs="Times New Roman"/>
          <w:bCs/>
          <w:sz w:val="24"/>
          <w:szCs w:val="24"/>
        </w:rPr>
        <w:t xml:space="preserve"> </w:t>
      </w:r>
      <w:r w:rsidR="00FF2765">
        <w:rPr>
          <w:rFonts w:ascii="Times New Roman" w:eastAsia="Times New Roman" w:hAnsi="Times New Roman" w:cs="Times New Roman"/>
          <w:bCs/>
          <w:sz w:val="24"/>
          <w:szCs w:val="24"/>
        </w:rPr>
        <w:t xml:space="preserve">HIV continues to disproportionately impact MSM and </w:t>
      </w:r>
      <w:r w:rsidR="00AB6A0F">
        <w:rPr>
          <w:rFonts w:ascii="Times New Roman" w:eastAsia="Times New Roman" w:hAnsi="Times New Roman" w:cs="Times New Roman"/>
          <w:bCs/>
          <w:sz w:val="24"/>
          <w:szCs w:val="24"/>
        </w:rPr>
        <w:t>B</w:t>
      </w:r>
      <w:r w:rsidR="00FF2765">
        <w:rPr>
          <w:rFonts w:ascii="Times New Roman" w:eastAsia="Times New Roman" w:hAnsi="Times New Roman" w:cs="Times New Roman"/>
          <w:bCs/>
          <w:sz w:val="24"/>
          <w:szCs w:val="24"/>
        </w:rPr>
        <w:t xml:space="preserve">lack communities in Chicago. HIV diagnosis is four times greater among MSM than those reporting heterosexual contact transmission </w:t>
      </w:r>
      <w:r w:rsidR="00FD6548">
        <w:rPr>
          <w:rFonts w:ascii="Times New Roman" w:eastAsia="Times New Roman" w:hAnsi="Times New Roman" w:cs="Times New Roman"/>
          <w:bCs/>
          <w:sz w:val="24"/>
          <w:szCs w:val="24"/>
        </w:rPr>
        <w:t>.</w:t>
      </w:r>
      <w:r w:rsidR="00EF4639">
        <w:rPr>
          <w:rFonts w:ascii="Times New Roman" w:eastAsia="Times New Roman" w:hAnsi="Times New Roman" w:cs="Times New Roman"/>
          <w:bCs/>
          <w:sz w:val="24"/>
          <w:szCs w:val="24"/>
          <w:vertAlign w:val="superscript"/>
        </w:rPr>
        <w:t>7</w:t>
      </w:r>
      <w:r w:rsidR="00FF2765">
        <w:rPr>
          <w:rFonts w:ascii="Times New Roman" w:eastAsia="Times New Roman" w:hAnsi="Times New Roman" w:cs="Times New Roman"/>
          <w:bCs/>
          <w:sz w:val="24"/>
          <w:szCs w:val="24"/>
        </w:rPr>
        <w:t xml:space="preserve"> </w:t>
      </w:r>
      <w:r w:rsidR="00B6552B">
        <w:rPr>
          <w:rFonts w:ascii="Times New Roman" w:eastAsia="Times New Roman" w:hAnsi="Times New Roman" w:cs="Times New Roman"/>
          <w:bCs/>
          <w:sz w:val="24"/>
          <w:szCs w:val="24"/>
        </w:rPr>
        <w:t xml:space="preserve">And, although </w:t>
      </w:r>
      <w:r w:rsidR="008F62A1">
        <w:rPr>
          <w:rFonts w:ascii="Times New Roman" w:eastAsia="Times New Roman" w:hAnsi="Times New Roman" w:cs="Times New Roman"/>
          <w:bCs/>
          <w:sz w:val="24"/>
          <w:szCs w:val="24"/>
        </w:rPr>
        <w:t>Non-Hispanic Blacks</w:t>
      </w:r>
      <w:r w:rsidR="00B6552B">
        <w:rPr>
          <w:rFonts w:ascii="Times New Roman" w:eastAsia="Times New Roman" w:hAnsi="Times New Roman" w:cs="Times New Roman"/>
          <w:bCs/>
          <w:sz w:val="24"/>
          <w:szCs w:val="24"/>
        </w:rPr>
        <w:t xml:space="preserve"> represent only 17% of the population in metropolitan Chicago, </w:t>
      </w:r>
      <w:r w:rsidR="00D92085">
        <w:rPr>
          <w:rFonts w:ascii="Times New Roman" w:eastAsia="Times New Roman" w:hAnsi="Times New Roman" w:cs="Times New Roman"/>
          <w:bCs/>
          <w:sz w:val="24"/>
          <w:szCs w:val="24"/>
        </w:rPr>
        <w:t>greater than half (56%) of new HIV diagnoses</w:t>
      </w:r>
      <w:r w:rsidR="008F62A1">
        <w:rPr>
          <w:rFonts w:ascii="Times New Roman" w:eastAsia="Times New Roman" w:hAnsi="Times New Roman" w:cs="Times New Roman"/>
          <w:bCs/>
          <w:sz w:val="24"/>
          <w:szCs w:val="24"/>
        </w:rPr>
        <w:t xml:space="preserve"> occur in this population</w:t>
      </w:r>
      <w:r w:rsidR="00D92085">
        <w:rPr>
          <w:rFonts w:ascii="Times New Roman" w:eastAsia="Times New Roman" w:hAnsi="Times New Roman" w:cs="Times New Roman"/>
          <w:bCs/>
          <w:sz w:val="24"/>
          <w:szCs w:val="24"/>
        </w:rPr>
        <w:t>.</w:t>
      </w:r>
      <w:r w:rsidR="00EF4639">
        <w:rPr>
          <w:rFonts w:ascii="Times New Roman" w:eastAsia="Times New Roman" w:hAnsi="Times New Roman" w:cs="Times New Roman"/>
          <w:bCs/>
          <w:sz w:val="24"/>
          <w:szCs w:val="24"/>
          <w:vertAlign w:val="superscript"/>
        </w:rPr>
        <w:t>7</w:t>
      </w:r>
      <w:r w:rsidR="00D92085">
        <w:rPr>
          <w:rFonts w:ascii="Times New Roman" w:eastAsia="Times New Roman" w:hAnsi="Times New Roman" w:cs="Times New Roman"/>
          <w:bCs/>
          <w:sz w:val="24"/>
          <w:szCs w:val="24"/>
        </w:rPr>
        <w:t xml:space="preserve"> </w:t>
      </w:r>
      <w:r w:rsidRPr="00277987" w:rsidR="00277987">
        <w:rPr>
          <w:rFonts w:ascii="Times New Roman" w:eastAsia="Times New Roman" w:hAnsi="Times New Roman" w:cs="Times New Roman"/>
          <w:bCs/>
          <w:sz w:val="24"/>
          <w:szCs w:val="24"/>
        </w:rPr>
        <w:t xml:space="preserve">In 2019, the highest rates of new HIV diagnoses </w:t>
      </w:r>
      <w:r w:rsidR="00286096">
        <w:rPr>
          <w:rFonts w:ascii="Times New Roman" w:eastAsia="Times New Roman" w:hAnsi="Times New Roman" w:cs="Times New Roman"/>
          <w:bCs/>
          <w:sz w:val="24"/>
          <w:szCs w:val="24"/>
        </w:rPr>
        <w:t xml:space="preserve">in Chicago </w:t>
      </w:r>
      <w:r w:rsidRPr="00277987" w:rsidR="00277987">
        <w:rPr>
          <w:rFonts w:ascii="Times New Roman" w:eastAsia="Times New Roman" w:hAnsi="Times New Roman" w:cs="Times New Roman"/>
          <w:bCs/>
          <w:sz w:val="24"/>
          <w:szCs w:val="24"/>
        </w:rPr>
        <w:t xml:space="preserve">were seen in individuals residing in </w:t>
      </w:r>
      <w:r w:rsidR="00286096">
        <w:rPr>
          <w:rFonts w:ascii="Times New Roman" w:eastAsia="Times New Roman" w:hAnsi="Times New Roman" w:cs="Times New Roman"/>
          <w:bCs/>
          <w:sz w:val="24"/>
          <w:szCs w:val="24"/>
        </w:rPr>
        <w:t xml:space="preserve">the </w:t>
      </w:r>
      <w:r w:rsidR="008F62A1">
        <w:rPr>
          <w:rFonts w:ascii="Times New Roman" w:eastAsia="Times New Roman" w:hAnsi="Times New Roman" w:cs="Times New Roman"/>
          <w:bCs/>
          <w:sz w:val="24"/>
          <w:szCs w:val="24"/>
        </w:rPr>
        <w:t xml:space="preserve">South Chicago neighborhoods of </w:t>
      </w:r>
      <w:r w:rsidRPr="00277987" w:rsidR="00277987">
        <w:rPr>
          <w:rFonts w:ascii="Times New Roman" w:eastAsia="Times New Roman" w:hAnsi="Times New Roman" w:cs="Times New Roman"/>
          <w:bCs/>
          <w:sz w:val="24"/>
          <w:szCs w:val="24"/>
        </w:rPr>
        <w:t>Washington Park, Grand Boulevard, and Greater Grand Crossing (</w:t>
      </w:r>
      <w:r w:rsidR="00286096">
        <w:rPr>
          <w:rFonts w:ascii="Times New Roman" w:eastAsia="Times New Roman" w:hAnsi="Times New Roman" w:cs="Times New Roman"/>
          <w:bCs/>
          <w:sz w:val="24"/>
          <w:szCs w:val="24"/>
        </w:rPr>
        <w:t xml:space="preserve">76.8, 68.4, and </w:t>
      </w:r>
      <w:r w:rsidRPr="00277987" w:rsidR="00277987">
        <w:rPr>
          <w:rFonts w:ascii="Times New Roman" w:eastAsia="Times New Roman" w:hAnsi="Times New Roman" w:cs="Times New Roman"/>
          <w:bCs/>
          <w:sz w:val="24"/>
          <w:szCs w:val="24"/>
        </w:rPr>
        <w:t>67.4 per 100,000</w:t>
      </w:r>
      <w:r w:rsidR="00286096">
        <w:rPr>
          <w:rFonts w:ascii="Times New Roman" w:eastAsia="Times New Roman" w:hAnsi="Times New Roman" w:cs="Times New Roman"/>
          <w:bCs/>
          <w:sz w:val="24"/>
          <w:szCs w:val="24"/>
        </w:rPr>
        <w:t xml:space="preserve"> </w:t>
      </w:r>
      <w:r w:rsidR="009D0ED3">
        <w:rPr>
          <w:rFonts w:ascii="Times New Roman" w:eastAsia="Times New Roman" w:hAnsi="Times New Roman" w:cs="Times New Roman"/>
          <w:bCs/>
          <w:sz w:val="24"/>
          <w:szCs w:val="24"/>
        </w:rPr>
        <w:t>respectively</w:t>
      </w:r>
      <w:r w:rsidRPr="00277987" w:rsidR="009D0ED3">
        <w:rPr>
          <w:rFonts w:ascii="Times New Roman" w:eastAsia="Times New Roman" w:hAnsi="Times New Roman" w:cs="Times New Roman"/>
          <w:bCs/>
          <w:sz w:val="24"/>
          <w:szCs w:val="24"/>
        </w:rPr>
        <w:t>)</w:t>
      </w:r>
      <w:r w:rsidRPr="00277987" w:rsidR="00277987">
        <w:rPr>
          <w:rFonts w:ascii="Times New Roman" w:eastAsia="Times New Roman" w:hAnsi="Times New Roman" w:cs="Times New Roman"/>
          <w:bCs/>
          <w:sz w:val="24"/>
          <w:szCs w:val="24"/>
        </w:rPr>
        <w:t>.</w:t>
      </w:r>
      <w:r w:rsidRPr="00FD6548" w:rsidR="00FD6548">
        <w:rPr>
          <w:rFonts w:ascii="Times New Roman" w:eastAsia="Times New Roman" w:hAnsi="Times New Roman" w:cs="Times New Roman"/>
          <w:bCs/>
          <w:sz w:val="24"/>
          <w:szCs w:val="24"/>
          <w:vertAlign w:val="superscript"/>
        </w:rPr>
        <w:t>6</w:t>
      </w:r>
      <w:r w:rsidR="00277987">
        <w:rPr>
          <w:rFonts w:ascii="Times New Roman" w:eastAsia="Times New Roman" w:hAnsi="Times New Roman" w:cs="Times New Roman"/>
          <w:bCs/>
          <w:sz w:val="24"/>
          <w:szCs w:val="24"/>
        </w:rPr>
        <w:t xml:space="preserve"> </w:t>
      </w:r>
      <w:r w:rsidR="00FD6548">
        <w:rPr>
          <w:rFonts w:ascii="Times New Roman" w:eastAsia="Times New Roman" w:hAnsi="Times New Roman" w:cs="Times New Roman"/>
          <w:bCs/>
          <w:sz w:val="24"/>
          <w:szCs w:val="24"/>
        </w:rPr>
        <w:t>The</w:t>
      </w:r>
      <w:r w:rsidR="00277987">
        <w:rPr>
          <w:rFonts w:ascii="Times New Roman" w:eastAsia="Times New Roman" w:hAnsi="Times New Roman" w:cs="Times New Roman"/>
          <w:bCs/>
          <w:sz w:val="24"/>
          <w:szCs w:val="24"/>
        </w:rPr>
        <w:t xml:space="preserve"> Chicago study site, </w:t>
      </w:r>
      <w:r w:rsidR="009E185B">
        <w:rPr>
          <w:rFonts w:ascii="Times New Roman" w:eastAsia="Times New Roman" w:hAnsi="Times New Roman" w:cs="Times New Roman"/>
          <w:bCs/>
          <w:sz w:val="24"/>
          <w:szCs w:val="24"/>
        </w:rPr>
        <w:t>Howard Brown Health clinic at 55</w:t>
      </w:r>
      <w:r w:rsidRPr="00030916" w:rsidR="009E185B">
        <w:rPr>
          <w:rFonts w:ascii="Times New Roman" w:eastAsia="Times New Roman" w:hAnsi="Times New Roman" w:cs="Times New Roman"/>
          <w:bCs/>
          <w:sz w:val="24"/>
          <w:szCs w:val="24"/>
          <w:vertAlign w:val="superscript"/>
        </w:rPr>
        <w:t>th</w:t>
      </w:r>
      <w:r w:rsidR="009E185B">
        <w:rPr>
          <w:rFonts w:ascii="Times New Roman" w:eastAsia="Times New Roman" w:hAnsi="Times New Roman" w:cs="Times New Roman"/>
          <w:bCs/>
          <w:sz w:val="24"/>
          <w:szCs w:val="24"/>
        </w:rPr>
        <w:t xml:space="preserve"> Street, is </w:t>
      </w:r>
      <w:r w:rsidR="00286096">
        <w:rPr>
          <w:rFonts w:ascii="Times New Roman" w:eastAsia="Times New Roman" w:hAnsi="Times New Roman" w:cs="Times New Roman"/>
          <w:bCs/>
          <w:sz w:val="24"/>
          <w:szCs w:val="24"/>
        </w:rPr>
        <w:t xml:space="preserve">centrally </w:t>
      </w:r>
      <w:r w:rsidR="009E185B">
        <w:rPr>
          <w:rFonts w:ascii="Times New Roman" w:eastAsia="Times New Roman" w:hAnsi="Times New Roman" w:cs="Times New Roman"/>
          <w:bCs/>
          <w:sz w:val="24"/>
          <w:szCs w:val="24"/>
        </w:rPr>
        <w:t xml:space="preserve">located within </w:t>
      </w:r>
      <w:r w:rsidR="00FD6548">
        <w:rPr>
          <w:rFonts w:ascii="Times New Roman" w:eastAsia="Times New Roman" w:hAnsi="Times New Roman" w:cs="Times New Roman"/>
          <w:bCs/>
          <w:sz w:val="24"/>
          <w:szCs w:val="24"/>
        </w:rPr>
        <w:t>three</w:t>
      </w:r>
      <w:r w:rsidR="009E185B">
        <w:rPr>
          <w:rFonts w:ascii="Times New Roman" w:eastAsia="Times New Roman" w:hAnsi="Times New Roman" w:cs="Times New Roman"/>
          <w:bCs/>
          <w:sz w:val="24"/>
          <w:szCs w:val="24"/>
        </w:rPr>
        <w:t xml:space="preserve"> miles of these communities, making it an ideal site for HIV prevention </w:t>
      </w:r>
      <w:r w:rsidR="0060148D">
        <w:rPr>
          <w:rFonts w:ascii="Times New Roman" w:eastAsia="Times New Roman" w:hAnsi="Times New Roman" w:cs="Times New Roman"/>
          <w:bCs/>
          <w:sz w:val="24"/>
          <w:szCs w:val="24"/>
        </w:rPr>
        <w:t xml:space="preserve">outreach and </w:t>
      </w:r>
      <w:r w:rsidR="009E185B">
        <w:rPr>
          <w:rFonts w:ascii="Times New Roman" w:eastAsia="Times New Roman" w:hAnsi="Times New Roman" w:cs="Times New Roman"/>
          <w:bCs/>
          <w:sz w:val="24"/>
          <w:szCs w:val="24"/>
        </w:rPr>
        <w:t xml:space="preserve">research. </w:t>
      </w:r>
    </w:p>
    <w:p w:rsidR="008513F0" w:rsidRPr="00E14EA2" w:rsidP="00D7153E" w14:paraId="426BBA46" w14:textId="77777777">
      <w:pPr>
        <w:spacing w:after="0" w:line="240" w:lineRule="auto"/>
        <w:rPr>
          <w:rFonts w:ascii="Times New Roman" w:eastAsia="Times New Roman" w:hAnsi="Times New Roman" w:cs="Times New Roman"/>
          <w:bCs/>
          <w:sz w:val="24"/>
          <w:szCs w:val="24"/>
        </w:rPr>
      </w:pPr>
    </w:p>
    <w:p w:rsidR="00A44CBD" w:rsidRPr="00E14EA2" w:rsidP="00A44CBD" w14:paraId="1DBDC240" w14:textId="6DC081D1">
      <w:pPr>
        <w:pStyle w:val="NoSpacing"/>
        <w:rPr>
          <w:rFonts w:eastAsia="Times New Roman" w:cs="Times New Roman"/>
          <w:szCs w:val="24"/>
        </w:rPr>
      </w:pPr>
      <w:r w:rsidRPr="00E14EA2">
        <w:rPr>
          <w:rFonts w:eastAsia="Times New Roman" w:cs="Times New Roman"/>
          <w:bCs/>
          <w:szCs w:val="24"/>
        </w:rPr>
        <w:t>San Diego was selected as a study site because it remains an area of high HIV transmission in the United States, with significant racial and ethnic disparities. A recent study found that while Hispanics represented 31.6% of the total population of San Diego County, Hispanic/Latino MSM accounted for 44% of HIV diagnoses.</w:t>
      </w:r>
      <w:r w:rsidR="00EF4639">
        <w:rPr>
          <w:rFonts w:eastAsia="Times New Roman" w:cs="Times New Roman"/>
          <w:bCs/>
          <w:szCs w:val="24"/>
          <w:vertAlign w:val="superscript"/>
        </w:rPr>
        <w:t>8,9</w:t>
      </w:r>
      <w:r w:rsidR="00B16247">
        <w:rPr>
          <w:rFonts w:eastAsia="Times New Roman" w:cs="Times New Roman"/>
          <w:bCs/>
          <w:szCs w:val="24"/>
        </w:rPr>
        <w:t xml:space="preserve"> </w:t>
      </w:r>
      <w:r w:rsidR="00B11BBD">
        <w:rPr>
          <w:rFonts w:eastAsia="Times New Roman" w:cs="Times New Roman"/>
          <w:bCs/>
          <w:szCs w:val="24"/>
        </w:rPr>
        <w:t xml:space="preserve">Racial and ethnic disparities are </w:t>
      </w:r>
      <w:r w:rsidR="00393BB6">
        <w:rPr>
          <w:rFonts w:eastAsia="Times New Roman" w:cs="Times New Roman"/>
          <w:bCs/>
          <w:szCs w:val="24"/>
        </w:rPr>
        <w:t>evident with</w:t>
      </w:r>
      <w:r w:rsidR="00593069">
        <w:rPr>
          <w:rFonts w:eastAsia="Times New Roman" w:cs="Times New Roman"/>
          <w:bCs/>
          <w:szCs w:val="24"/>
        </w:rPr>
        <w:t xml:space="preserve"> t</w:t>
      </w:r>
      <w:r w:rsidRPr="00E14EA2">
        <w:rPr>
          <w:rFonts w:eastAsia="Times New Roman" w:cs="Times New Roman"/>
          <w:szCs w:val="24"/>
        </w:rPr>
        <w:t xml:space="preserve">he rate of Hispanic/Latino males living with an HIV diagnosis </w:t>
      </w:r>
      <w:r w:rsidR="00393BB6">
        <w:rPr>
          <w:rFonts w:eastAsia="Times New Roman" w:cs="Times New Roman"/>
          <w:szCs w:val="24"/>
        </w:rPr>
        <w:t>at</w:t>
      </w:r>
      <w:r w:rsidRPr="00E14EA2">
        <w:rPr>
          <w:rFonts w:eastAsia="Times New Roman" w:cs="Times New Roman"/>
          <w:szCs w:val="24"/>
        </w:rPr>
        <w:t xml:space="preserve"> 1.3 times that of White males and the rate of Black males living with an HIV diagnosis </w:t>
      </w:r>
      <w:r w:rsidR="00393BB6">
        <w:rPr>
          <w:rFonts w:eastAsia="Times New Roman" w:cs="Times New Roman"/>
          <w:szCs w:val="24"/>
        </w:rPr>
        <w:t>at</w:t>
      </w:r>
      <w:r w:rsidRPr="00E14EA2">
        <w:rPr>
          <w:rFonts w:eastAsia="Times New Roman" w:cs="Times New Roman"/>
          <w:szCs w:val="24"/>
        </w:rPr>
        <w:t xml:space="preserve"> 2.3 times that of White males.</w:t>
      </w:r>
      <w:r w:rsidR="00EF4639">
        <w:rPr>
          <w:rFonts w:eastAsia="Times New Roman" w:cs="Times New Roman"/>
          <w:szCs w:val="24"/>
          <w:vertAlign w:val="superscript"/>
        </w:rPr>
        <w:t>10</w:t>
      </w:r>
    </w:p>
    <w:p w:rsidR="00A44CBD" w:rsidRPr="00E14EA2" w:rsidP="00D7153E" w14:paraId="54E0B0E2" w14:textId="5668ED1C">
      <w:pPr>
        <w:spacing w:after="0" w:line="240" w:lineRule="auto"/>
        <w:rPr>
          <w:rFonts w:ascii="Times New Roman" w:eastAsia="Times New Roman" w:hAnsi="Times New Roman" w:cs="Times New Roman"/>
          <w:bCs/>
          <w:sz w:val="24"/>
          <w:szCs w:val="24"/>
        </w:rPr>
      </w:pPr>
    </w:p>
    <w:p w:rsidR="008801F2" w:rsidRPr="00B1393C" w:rsidP="00D7153E" w14:paraId="125D31D4" w14:textId="0E1F7BBC">
      <w:pPr>
        <w:spacing w:after="0" w:line="240" w:lineRule="auto"/>
        <w:rPr>
          <w:rFonts w:ascii="Times New Roman" w:hAnsi="Times New Roman" w:cs="Times New Roman"/>
          <w:sz w:val="24"/>
          <w:szCs w:val="24"/>
          <w:bdr w:val="none" w:sz="0" w:space="0" w:color="auto" w:frame="1"/>
        </w:rPr>
      </w:pPr>
      <w:r w:rsidRPr="00E14EA2">
        <w:rPr>
          <w:rFonts w:ascii="Times New Roman" w:hAnsi="Times New Roman" w:cs="Times New Roman"/>
          <w:sz w:val="24"/>
          <w:szCs w:val="24"/>
          <w:bdr w:val="none" w:sz="0" w:space="0" w:color="auto" w:frame="1"/>
        </w:rPr>
        <w:t xml:space="preserve">Atlanta </w:t>
      </w:r>
      <w:r w:rsidR="008F62A1">
        <w:rPr>
          <w:rFonts w:ascii="Times New Roman" w:hAnsi="Times New Roman" w:cs="Times New Roman"/>
          <w:sz w:val="24"/>
          <w:szCs w:val="24"/>
          <w:bdr w:val="none" w:sz="0" w:space="0" w:color="auto" w:frame="1"/>
        </w:rPr>
        <w:t>and Chicago have</w:t>
      </w:r>
      <w:r w:rsidRPr="00E14EA2" w:rsidR="008F62A1">
        <w:rPr>
          <w:rFonts w:ascii="Times New Roman" w:hAnsi="Times New Roman" w:cs="Times New Roman"/>
          <w:sz w:val="24"/>
          <w:szCs w:val="24"/>
          <w:bdr w:val="none" w:sz="0" w:space="0" w:color="auto" w:frame="1"/>
        </w:rPr>
        <w:t xml:space="preserve"> </w:t>
      </w:r>
      <w:r w:rsidRPr="00E14EA2">
        <w:rPr>
          <w:rFonts w:ascii="Times New Roman" w:hAnsi="Times New Roman" w:cs="Times New Roman"/>
          <w:sz w:val="24"/>
          <w:szCs w:val="24"/>
          <w:bdr w:val="none" w:sz="0" w:space="0" w:color="auto" w:frame="1"/>
        </w:rPr>
        <w:t>been focal point</w:t>
      </w:r>
      <w:r w:rsidR="008F62A1">
        <w:rPr>
          <w:rFonts w:ascii="Times New Roman" w:hAnsi="Times New Roman" w:cs="Times New Roman"/>
          <w:sz w:val="24"/>
          <w:szCs w:val="24"/>
          <w:bdr w:val="none" w:sz="0" w:space="0" w:color="auto" w:frame="1"/>
        </w:rPr>
        <w:t>s</w:t>
      </w:r>
      <w:r w:rsidRPr="00E14EA2">
        <w:rPr>
          <w:rFonts w:ascii="Times New Roman" w:hAnsi="Times New Roman" w:cs="Times New Roman"/>
          <w:sz w:val="24"/>
          <w:szCs w:val="24"/>
          <w:bdr w:val="none" w:sz="0" w:space="0" w:color="auto" w:frame="1"/>
        </w:rPr>
        <w:t xml:space="preserve"> for HIV prevention research for many years. </w:t>
      </w:r>
      <w:r w:rsidRPr="00E14EA2" w:rsidR="00CF5BD6">
        <w:rPr>
          <w:rFonts w:ascii="Times New Roman" w:hAnsi="Times New Roman" w:cs="Times New Roman"/>
          <w:sz w:val="24"/>
          <w:szCs w:val="24"/>
          <w:bdr w:val="none" w:sz="0" w:space="0" w:color="auto" w:frame="1"/>
        </w:rPr>
        <w:t xml:space="preserve">San Diego </w:t>
      </w:r>
      <w:r w:rsidR="008F62A1">
        <w:rPr>
          <w:rFonts w:ascii="Times New Roman" w:hAnsi="Times New Roman" w:cs="Times New Roman"/>
          <w:sz w:val="24"/>
          <w:szCs w:val="24"/>
          <w:bdr w:val="none" w:sz="0" w:space="0" w:color="auto" w:frame="1"/>
        </w:rPr>
        <w:t>is a city</w:t>
      </w:r>
      <w:r w:rsidRPr="00E14EA2" w:rsidR="00CF5BD6">
        <w:rPr>
          <w:rFonts w:ascii="Times New Roman" w:hAnsi="Times New Roman" w:cs="Times New Roman"/>
          <w:sz w:val="24"/>
          <w:szCs w:val="24"/>
          <w:bdr w:val="none" w:sz="0" w:space="0" w:color="auto" w:frame="1"/>
        </w:rPr>
        <w:t xml:space="preserve"> less commonly represented in HIV prevention research for gay, bisexual, and other men who have sex with men</w:t>
      </w:r>
      <w:r w:rsidRPr="00E14EA2" w:rsidR="00556CA0">
        <w:rPr>
          <w:rFonts w:ascii="Times New Roman" w:hAnsi="Times New Roman" w:cs="Times New Roman"/>
          <w:sz w:val="24"/>
          <w:szCs w:val="24"/>
          <w:bdr w:val="none" w:sz="0" w:space="0" w:color="auto" w:frame="1"/>
        </w:rPr>
        <w:t xml:space="preserve">; however, </w:t>
      </w:r>
      <w:r w:rsidR="008F62A1">
        <w:rPr>
          <w:rFonts w:ascii="Times New Roman" w:hAnsi="Times New Roman" w:cs="Times New Roman"/>
          <w:sz w:val="24"/>
          <w:szCs w:val="24"/>
          <w:bdr w:val="none" w:sz="0" w:space="0" w:color="auto" w:frame="1"/>
        </w:rPr>
        <w:t>it is an area</w:t>
      </w:r>
      <w:r w:rsidRPr="00E14EA2" w:rsidR="00CF5BD6">
        <w:rPr>
          <w:rFonts w:ascii="Times New Roman" w:hAnsi="Times New Roman" w:cs="Times New Roman"/>
          <w:sz w:val="24"/>
          <w:szCs w:val="24"/>
          <w:bdr w:val="none" w:sz="0" w:space="0" w:color="auto" w:frame="1"/>
        </w:rPr>
        <w:t xml:space="preserve"> with high rates of HIV transmission and substantial populations of</w:t>
      </w:r>
      <w:r w:rsidRPr="00E14EA2" w:rsidR="009E5C54">
        <w:rPr>
          <w:rFonts w:ascii="Times New Roman" w:hAnsi="Times New Roman" w:cs="Times New Roman"/>
          <w:sz w:val="24"/>
          <w:szCs w:val="24"/>
          <w:bdr w:val="none" w:sz="0" w:space="0" w:color="auto" w:frame="1"/>
        </w:rPr>
        <w:t xml:space="preserve"> </w:t>
      </w:r>
      <w:r w:rsidRPr="00E14EA2" w:rsidR="00CF5BD6">
        <w:rPr>
          <w:rFonts w:ascii="Times New Roman" w:hAnsi="Times New Roman" w:cs="Times New Roman"/>
          <w:sz w:val="24"/>
          <w:szCs w:val="24"/>
          <w:bdr w:val="none" w:sz="0" w:space="0" w:color="auto" w:frame="1"/>
        </w:rPr>
        <w:t xml:space="preserve">MSM. </w:t>
      </w:r>
      <w:r w:rsidRPr="00E14EA2">
        <w:rPr>
          <w:rFonts w:ascii="Times New Roman" w:hAnsi="Times New Roman" w:cs="Times New Roman"/>
          <w:sz w:val="24"/>
          <w:szCs w:val="24"/>
          <w:bdr w:val="none" w:sz="0" w:space="0" w:color="auto" w:frame="1"/>
        </w:rPr>
        <w:t xml:space="preserve">Together, the three cities of Atlanta, </w:t>
      </w:r>
      <w:r w:rsidR="008F62A1">
        <w:rPr>
          <w:rFonts w:ascii="Times New Roman" w:hAnsi="Times New Roman" w:cs="Times New Roman"/>
          <w:sz w:val="24"/>
          <w:szCs w:val="24"/>
          <w:bdr w:val="none" w:sz="0" w:space="0" w:color="auto" w:frame="1"/>
        </w:rPr>
        <w:t>Chicago</w:t>
      </w:r>
      <w:r w:rsidRPr="00E14EA2">
        <w:rPr>
          <w:rFonts w:ascii="Times New Roman" w:hAnsi="Times New Roman" w:cs="Times New Roman"/>
          <w:sz w:val="24"/>
          <w:szCs w:val="24"/>
          <w:bdr w:val="none" w:sz="0" w:space="0" w:color="auto" w:frame="1"/>
        </w:rPr>
        <w:t xml:space="preserve">, and San Diego, </w:t>
      </w:r>
      <w:r w:rsidRPr="00E14EA2" w:rsidR="00CF5BD6">
        <w:rPr>
          <w:rFonts w:ascii="Times New Roman" w:hAnsi="Times New Roman" w:cs="Times New Roman"/>
          <w:sz w:val="24"/>
          <w:szCs w:val="24"/>
          <w:bdr w:val="none" w:sz="0" w:space="0" w:color="auto" w:frame="1"/>
        </w:rPr>
        <w:t xml:space="preserve">will allow </w:t>
      </w:r>
      <w:r w:rsidRPr="00E14EA2" w:rsidR="00B1393C">
        <w:rPr>
          <w:rFonts w:ascii="Times New Roman" w:hAnsi="Times New Roman" w:cs="Times New Roman"/>
          <w:sz w:val="24"/>
          <w:szCs w:val="24"/>
          <w:bdr w:val="none" w:sz="0" w:space="0" w:color="auto" w:frame="1"/>
        </w:rPr>
        <w:t>this study to recruit</w:t>
      </w:r>
      <w:r w:rsidRPr="00E14EA2" w:rsidR="00CF5BD6">
        <w:rPr>
          <w:rFonts w:ascii="Times New Roman" w:hAnsi="Times New Roman" w:cs="Times New Roman"/>
          <w:sz w:val="24"/>
          <w:szCs w:val="24"/>
          <w:bdr w:val="none" w:sz="0" w:space="0" w:color="auto" w:frame="1"/>
        </w:rPr>
        <w:t xml:space="preserve"> a sample with meaningful </w:t>
      </w:r>
      <w:r w:rsidR="00715E11">
        <w:rPr>
          <w:rFonts w:ascii="Times New Roman" w:hAnsi="Times New Roman" w:cs="Times New Roman"/>
          <w:sz w:val="24"/>
          <w:szCs w:val="24"/>
          <w:bdr w:val="none" w:sz="0" w:space="0" w:color="auto" w:frame="1"/>
        </w:rPr>
        <w:t xml:space="preserve">variance </w:t>
      </w:r>
      <w:r w:rsidRPr="00E14EA2" w:rsidR="00292095">
        <w:rPr>
          <w:rFonts w:ascii="Times New Roman" w:hAnsi="Times New Roman" w:cs="Times New Roman"/>
          <w:sz w:val="24"/>
          <w:szCs w:val="24"/>
          <w:bdr w:val="none" w:sz="0" w:space="0" w:color="auto" w:frame="1"/>
        </w:rPr>
        <w:t>in</w:t>
      </w:r>
      <w:r w:rsidRPr="00E14EA2" w:rsidR="00CF5BD6">
        <w:rPr>
          <w:rFonts w:ascii="Times New Roman" w:hAnsi="Times New Roman" w:cs="Times New Roman"/>
          <w:sz w:val="24"/>
          <w:szCs w:val="24"/>
          <w:bdr w:val="none" w:sz="0" w:space="0" w:color="auto" w:frame="1"/>
        </w:rPr>
        <w:t xml:space="preserve"> demographic characteristics and PrEP knowledge, access, and experience</w:t>
      </w:r>
      <w:r w:rsidR="00EF4639">
        <w:rPr>
          <w:rFonts w:ascii="Times New Roman" w:hAnsi="Times New Roman" w:cs="Times New Roman"/>
          <w:sz w:val="24"/>
          <w:szCs w:val="24"/>
          <w:bdr w:val="none" w:sz="0" w:space="0" w:color="auto" w:frame="1"/>
        </w:rPr>
        <w:t>.</w:t>
      </w:r>
      <w:r w:rsidRPr="00E14EA2" w:rsidR="00714D4B">
        <w:rPr>
          <w:rFonts w:ascii="Times New Roman" w:hAnsi="Times New Roman" w:cs="Times New Roman"/>
          <w:sz w:val="24"/>
          <w:szCs w:val="24"/>
          <w:bdr w:val="none" w:sz="0" w:space="0" w:color="auto" w:frame="1"/>
          <w:vertAlign w:val="superscript"/>
        </w:rPr>
        <w:t>1</w:t>
      </w:r>
      <w:r w:rsidR="00EF4639">
        <w:rPr>
          <w:rFonts w:ascii="Times New Roman" w:hAnsi="Times New Roman" w:cs="Times New Roman"/>
          <w:sz w:val="24"/>
          <w:szCs w:val="24"/>
          <w:bdr w:val="none" w:sz="0" w:space="0" w:color="auto" w:frame="1"/>
          <w:vertAlign w:val="superscript"/>
        </w:rPr>
        <w:t>1,12</w:t>
      </w:r>
      <w:r w:rsidRPr="00E14EA2" w:rsidR="00CF5BD6">
        <w:rPr>
          <w:rFonts w:ascii="Times New Roman" w:hAnsi="Times New Roman" w:cs="Times New Roman"/>
          <w:sz w:val="24"/>
          <w:szCs w:val="24"/>
          <w:bdr w:val="none" w:sz="0" w:space="0" w:color="auto" w:frame="1"/>
        </w:rPr>
        <w:t xml:space="preserve"> </w:t>
      </w:r>
      <w:r w:rsidRPr="00E14EA2" w:rsidR="00CF5BD6">
        <w:rPr>
          <w:rFonts w:ascii="Times New Roman" w:hAnsi="Times New Roman" w:cs="Times New Roman"/>
          <w:sz w:val="24"/>
          <w:szCs w:val="24"/>
        </w:rPr>
        <w:t>A</w:t>
      </w:r>
      <w:r w:rsidRPr="00E14EA2" w:rsidR="007E216B">
        <w:rPr>
          <w:rFonts w:ascii="Times New Roman" w:hAnsi="Times New Roman" w:cs="Times New Roman"/>
          <w:sz w:val="24"/>
          <w:szCs w:val="24"/>
        </w:rPr>
        <w:t>dditionally, a</w:t>
      </w:r>
      <w:r w:rsidRPr="00E14EA2" w:rsidR="00CF5BD6">
        <w:rPr>
          <w:rFonts w:ascii="Times New Roman" w:hAnsi="Times New Roman" w:cs="Times New Roman"/>
          <w:sz w:val="24"/>
          <w:szCs w:val="24"/>
        </w:rPr>
        <w:t xml:space="preserve">ll </w:t>
      </w:r>
      <w:r w:rsidRPr="00E14EA2" w:rsidR="00556CA0">
        <w:rPr>
          <w:rFonts w:ascii="Times New Roman" w:hAnsi="Times New Roman" w:cs="Times New Roman"/>
          <w:sz w:val="24"/>
          <w:szCs w:val="24"/>
        </w:rPr>
        <w:t>three</w:t>
      </w:r>
      <w:r w:rsidRPr="00E14EA2" w:rsidR="00CF5BD6">
        <w:rPr>
          <w:rFonts w:ascii="Times New Roman" w:hAnsi="Times New Roman" w:cs="Times New Roman"/>
          <w:sz w:val="24"/>
          <w:szCs w:val="24"/>
        </w:rPr>
        <w:t xml:space="preserve"> research cities are within the 57 priority jurisdictions </w:t>
      </w:r>
      <w:r w:rsidR="00FD6548">
        <w:rPr>
          <w:rFonts w:ascii="Times New Roman" w:hAnsi="Times New Roman" w:cs="Times New Roman"/>
          <w:sz w:val="24"/>
          <w:szCs w:val="24"/>
        </w:rPr>
        <w:t>designated</w:t>
      </w:r>
      <w:r w:rsidRPr="00E14EA2" w:rsidR="00FD6548">
        <w:rPr>
          <w:rFonts w:ascii="Times New Roman" w:hAnsi="Times New Roman" w:cs="Times New Roman"/>
          <w:sz w:val="24"/>
          <w:szCs w:val="24"/>
        </w:rPr>
        <w:t xml:space="preserve"> </w:t>
      </w:r>
      <w:r w:rsidRPr="00E14EA2" w:rsidR="00CF5BD6">
        <w:rPr>
          <w:rFonts w:ascii="Times New Roman" w:hAnsi="Times New Roman" w:cs="Times New Roman"/>
          <w:sz w:val="24"/>
          <w:szCs w:val="24"/>
        </w:rPr>
        <w:t>in Ending the HIV Epidemic in the United States (EHE), in support of the goals of EHE and the National Strategic Plan, and other federal prevention planning efforts.</w:t>
      </w:r>
      <w:r w:rsidRPr="00E14EA2" w:rsidR="00273A26">
        <w:rPr>
          <w:rFonts w:ascii="Times New Roman" w:hAnsi="Times New Roman" w:cs="Times New Roman"/>
          <w:sz w:val="24"/>
          <w:szCs w:val="24"/>
          <w:vertAlign w:val="superscript"/>
        </w:rPr>
        <w:t>1</w:t>
      </w:r>
      <w:r w:rsidR="00EF4639">
        <w:rPr>
          <w:rFonts w:ascii="Times New Roman" w:hAnsi="Times New Roman" w:cs="Times New Roman"/>
          <w:sz w:val="24"/>
          <w:szCs w:val="24"/>
          <w:vertAlign w:val="superscript"/>
        </w:rPr>
        <w:t>3</w:t>
      </w:r>
    </w:p>
    <w:p w:rsidR="00804551" w:rsidP="00472D06" w14:paraId="55D2BE59" w14:textId="77777777">
      <w:pPr>
        <w:pStyle w:val="NoSpacing"/>
        <w:rPr>
          <w:rFonts w:eastAsia="Times New Roman" w:cs="Times New Roman"/>
          <w:szCs w:val="24"/>
        </w:rPr>
      </w:pPr>
    </w:p>
    <w:p w:rsidR="00923D6C" w:rsidP="00923D6C" w14:paraId="29948296" w14:textId="2B08B7D1">
      <w:pPr>
        <w:pStyle w:val="NoSpacing"/>
        <w:rPr>
          <w:rFonts w:cs="Times New Roman"/>
          <w:szCs w:val="24"/>
        </w:rPr>
      </w:pPr>
      <w:r w:rsidRPr="00923D6C">
        <w:rPr>
          <w:rFonts w:cs="Times New Roman"/>
          <w:szCs w:val="24"/>
        </w:rPr>
        <w:t>All</w:t>
      </w:r>
      <w:r w:rsidRPr="00923D6C">
        <w:rPr>
          <w:rFonts w:eastAsia="Times New Roman" w:cs="Times New Roman"/>
          <w:szCs w:val="24"/>
        </w:rPr>
        <w:t xml:space="preserve"> </w:t>
      </w:r>
      <w:r w:rsidR="00213961">
        <w:rPr>
          <w:rFonts w:eastAsia="Times New Roman" w:cs="Times New Roman"/>
          <w:szCs w:val="24"/>
        </w:rPr>
        <w:t xml:space="preserve">study site </w:t>
      </w:r>
      <w:r w:rsidRPr="00923D6C">
        <w:rPr>
          <w:rFonts w:eastAsia="Times New Roman" w:cs="Times New Roman"/>
          <w:szCs w:val="24"/>
        </w:rPr>
        <w:t xml:space="preserve">locations </w:t>
      </w:r>
      <w:r w:rsidRPr="00923D6C" w:rsidR="008C167C">
        <w:rPr>
          <w:rFonts w:eastAsia="Times New Roman" w:cs="Times New Roman"/>
          <w:szCs w:val="24"/>
        </w:rPr>
        <w:t xml:space="preserve">are </w:t>
      </w:r>
      <w:r w:rsidRPr="00923D6C">
        <w:rPr>
          <w:rFonts w:eastAsia="Times New Roman" w:cs="Times New Roman"/>
          <w:szCs w:val="24"/>
        </w:rPr>
        <w:t xml:space="preserve">owned or operated by organizations </w:t>
      </w:r>
      <w:r w:rsidRPr="00923D6C" w:rsidR="00EE43F5">
        <w:rPr>
          <w:rFonts w:eastAsia="Times New Roman" w:cs="Times New Roman"/>
          <w:szCs w:val="24"/>
        </w:rPr>
        <w:t xml:space="preserve">with </w:t>
      </w:r>
      <w:r w:rsidR="00EB6336">
        <w:rPr>
          <w:rFonts w:eastAsia="Times New Roman" w:cs="Times New Roman"/>
          <w:szCs w:val="24"/>
        </w:rPr>
        <w:t>whom</w:t>
      </w:r>
      <w:r w:rsidRPr="00923D6C" w:rsidR="00EE43F5">
        <w:rPr>
          <w:rFonts w:eastAsia="Times New Roman" w:cs="Times New Roman"/>
          <w:szCs w:val="24"/>
        </w:rPr>
        <w:t xml:space="preserve"> </w:t>
      </w:r>
      <w:r w:rsidR="00EB6336">
        <w:rPr>
          <w:rFonts w:eastAsia="Times New Roman" w:cs="Times New Roman"/>
          <w:szCs w:val="24"/>
        </w:rPr>
        <w:t>the study team</w:t>
      </w:r>
      <w:r w:rsidRPr="00923D6C" w:rsidR="00EE43F5">
        <w:rPr>
          <w:rFonts w:eastAsia="Times New Roman" w:cs="Times New Roman"/>
          <w:szCs w:val="24"/>
        </w:rPr>
        <w:t xml:space="preserve"> </w:t>
      </w:r>
      <w:r w:rsidR="00EB6336">
        <w:rPr>
          <w:rFonts w:eastAsia="Times New Roman" w:cs="Times New Roman"/>
          <w:szCs w:val="24"/>
        </w:rPr>
        <w:t>has</w:t>
      </w:r>
      <w:r w:rsidRPr="00923D6C" w:rsidR="00EE43F5">
        <w:rPr>
          <w:rFonts w:eastAsia="Times New Roman" w:cs="Times New Roman"/>
          <w:szCs w:val="24"/>
        </w:rPr>
        <w:t xml:space="preserve"> collaborated in the past and </w:t>
      </w:r>
      <w:r w:rsidR="00EB6336">
        <w:rPr>
          <w:rFonts w:eastAsia="Times New Roman" w:cs="Times New Roman"/>
          <w:szCs w:val="24"/>
        </w:rPr>
        <w:t xml:space="preserve">all locations </w:t>
      </w:r>
      <w:r w:rsidRPr="00923D6C">
        <w:rPr>
          <w:rFonts w:cs="Times New Roman"/>
          <w:szCs w:val="24"/>
        </w:rPr>
        <w:t xml:space="preserve">provide HIV and </w:t>
      </w:r>
      <w:r w:rsidR="00FD1C7F">
        <w:rPr>
          <w:rFonts w:cs="Times New Roman"/>
          <w:szCs w:val="24"/>
        </w:rPr>
        <w:t>sexually transmitted infections (</w:t>
      </w:r>
      <w:r w:rsidRPr="00923D6C">
        <w:rPr>
          <w:rFonts w:cs="Times New Roman"/>
          <w:szCs w:val="24"/>
        </w:rPr>
        <w:t>STI</w:t>
      </w:r>
      <w:r w:rsidR="00FD1C7F">
        <w:rPr>
          <w:rFonts w:cs="Times New Roman"/>
          <w:szCs w:val="24"/>
        </w:rPr>
        <w:t>)</w:t>
      </w:r>
      <w:r w:rsidRPr="00923D6C">
        <w:rPr>
          <w:rFonts w:cs="Times New Roman"/>
          <w:szCs w:val="24"/>
        </w:rPr>
        <w:t xml:space="preserve"> testing, </w:t>
      </w:r>
      <w:r w:rsidRPr="00923D6C">
        <w:rPr>
          <w:rFonts w:cs="Times New Roman"/>
          <w:szCs w:val="24"/>
        </w:rPr>
        <w:t>PrEP</w:t>
      </w:r>
      <w:r w:rsidR="00FF5B3B">
        <w:rPr>
          <w:rFonts w:cs="Times New Roman"/>
          <w:szCs w:val="24"/>
        </w:rPr>
        <w:t>,</w:t>
      </w:r>
      <w:r w:rsidRPr="00923D6C">
        <w:rPr>
          <w:rFonts w:cs="Times New Roman"/>
          <w:szCs w:val="24"/>
        </w:rPr>
        <w:t xml:space="preserve"> </w:t>
      </w:r>
      <w:r w:rsidRPr="00923D6C" w:rsidR="009711BB">
        <w:rPr>
          <w:rFonts w:cs="Times New Roman"/>
          <w:szCs w:val="24"/>
        </w:rPr>
        <w:t>or</w:t>
      </w:r>
      <w:r w:rsidRPr="00923D6C">
        <w:rPr>
          <w:rFonts w:eastAsia="Times New Roman" w:cs="Times New Roman"/>
          <w:szCs w:val="24"/>
        </w:rPr>
        <w:t xml:space="preserve"> </w:t>
      </w:r>
      <w:r w:rsidRPr="00923D6C" w:rsidR="009711BB">
        <w:rPr>
          <w:rFonts w:eastAsia="Times New Roman" w:cs="Times New Roman"/>
          <w:szCs w:val="24"/>
        </w:rPr>
        <w:t>provide referrals to sources</w:t>
      </w:r>
      <w:r w:rsidRPr="00923D6C" w:rsidR="00582D05">
        <w:rPr>
          <w:rFonts w:eastAsia="Times New Roman" w:cs="Times New Roman"/>
          <w:szCs w:val="24"/>
        </w:rPr>
        <w:t xml:space="preserve"> of these services</w:t>
      </w:r>
      <w:r w:rsidRPr="00923D6C" w:rsidR="009711BB">
        <w:rPr>
          <w:rFonts w:eastAsia="Times New Roman" w:cs="Times New Roman"/>
          <w:szCs w:val="24"/>
        </w:rPr>
        <w:t xml:space="preserve">. </w:t>
      </w:r>
      <w:r w:rsidRPr="00923D6C">
        <w:rPr>
          <w:rFonts w:cs="Times New Roman"/>
          <w:szCs w:val="24"/>
        </w:rPr>
        <w:t>The</w:t>
      </w:r>
      <w:r w:rsidRPr="00923D6C" w:rsidR="00EE43F5">
        <w:rPr>
          <w:rFonts w:cs="Times New Roman"/>
          <w:szCs w:val="24"/>
        </w:rPr>
        <w:t xml:space="preserve"> location</w:t>
      </w:r>
      <w:r w:rsidRPr="00923D6C" w:rsidR="00582D05">
        <w:rPr>
          <w:rFonts w:cs="Times New Roman"/>
          <w:szCs w:val="24"/>
        </w:rPr>
        <w:t xml:space="preserve">s and </w:t>
      </w:r>
      <w:r w:rsidRPr="00923D6C" w:rsidR="00EE43F5">
        <w:rPr>
          <w:rFonts w:cs="Times New Roman"/>
          <w:szCs w:val="24"/>
        </w:rPr>
        <w:t xml:space="preserve">the organizations are listed </w:t>
      </w:r>
      <w:r w:rsidRPr="00923D6C">
        <w:rPr>
          <w:rFonts w:cs="Times New Roman"/>
          <w:szCs w:val="24"/>
        </w:rPr>
        <w:t>below.</w:t>
      </w:r>
      <w:r>
        <w:rPr>
          <w:rFonts w:cs="Times New Roman"/>
          <w:szCs w:val="24"/>
        </w:rPr>
        <w:t xml:space="preserve"> </w:t>
      </w:r>
    </w:p>
    <w:p w:rsidR="00950F8E" w:rsidRPr="003F04C6" w:rsidP="00950F8E" w14:paraId="4DE9B79D" w14:textId="4D05C947">
      <w:pPr>
        <w:pStyle w:val="NormalWeb"/>
        <w:numPr>
          <w:ilvl w:val="0"/>
          <w:numId w:val="5"/>
        </w:numPr>
        <w:shd w:val="clear" w:color="auto" w:fill="FFFFFF"/>
        <w:spacing w:before="0" w:beforeAutospacing="0" w:after="0" w:afterAutospacing="0"/>
        <w:textAlignment w:val="baseline"/>
      </w:pPr>
      <w:r w:rsidRPr="00F82DF8">
        <w:rPr>
          <w:bdr w:val="none" w:sz="0" w:space="0" w:color="auto" w:frame="1"/>
        </w:rPr>
        <w:t>Programs, Research, &amp; Innovation in Sexual Minority</w:t>
      </w:r>
      <w:r>
        <w:rPr>
          <w:bdr w:val="none" w:sz="0" w:space="0" w:color="auto" w:frame="1"/>
        </w:rPr>
        <w:t xml:space="preserve"> Health (</w:t>
      </w:r>
      <w:r w:rsidRPr="003F04C6" w:rsidR="005C7C23">
        <w:rPr>
          <w:bdr w:val="none" w:sz="0" w:space="0" w:color="auto" w:frame="1"/>
        </w:rPr>
        <w:t>PRISM</w:t>
      </w:r>
      <w:r>
        <w:rPr>
          <w:bdr w:val="none" w:sz="0" w:space="0" w:color="auto" w:frame="1"/>
        </w:rPr>
        <w:t>)</w:t>
      </w:r>
      <w:r w:rsidRPr="003F04C6" w:rsidR="005C7C23">
        <w:rPr>
          <w:bdr w:val="none" w:sz="0" w:space="0" w:color="auto" w:frame="1"/>
        </w:rPr>
        <w:t xml:space="preserve"> at </w:t>
      </w:r>
      <w:r w:rsidRPr="003F04C6">
        <w:rPr>
          <w:bdr w:val="none" w:sz="0" w:space="0" w:color="auto" w:frame="1"/>
        </w:rPr>
        <w:t>Emory University</w:t>
      </w:r>
      <w:r w:rsidR="0019370B">
        <w:rPr>
          <w:bdr w:val="none" w:sz="0" w:space="0" w:color="auto" w:frame="1"/>
        </w:rPr>
        <w:t xml:space="preserve">, </w:t>
      </w:r>
      <w:r w:rsidRPr="003F04C6" w:rsidR="005C7C23">
        <w:rPr>
          <w:bdr w:val="none" w:sz="0" w:space="0" w:color="auto" w:frame="1"/>
        </w:rPr>
        <w:t>Decatur, GA</w:t>
      </w:r>
      <w:r w:rsidR="00213961">
        <w:rPr>
          <w:bdr w:val="none" w:sz="0" w:space="0" w:color="auto" w:frame="1"/>
        </w:rPr>
        <w:t xml:space="preserve"> (Atlanta)</w:t>
      </w:r>
    </w:p>
    <w:p w:rsidR="003F04C6" w:rsidRPr="003F04C6" w:rsidP="003975CC" w14:paraId="1DED20F5" w14:textId="69E6D7FF">
      <w:pPr>
        <w:pStyle w:val="NormalWeb"/>
        <w:numPr>
          <w:ilvl w:val="0"/>
          <w:numId w:val="5"/>
        </w:numPr>
        <w:shd w:val="clear" w:color="auto" w:fill="FFFFFF"/>
        <w:spacing w:before="0" w:beforeAutospacing="0" w:after="0" w:afterAutospacing="0"/>
        <w:textAlignment w:val="baseline"/>
      </w:pPr>
      <w:r w:rsidRPr="003F04C6">
        <w:rPr>
          <w:bdr w:val="none" w:sz="0" w:space="0" w:color="auto" w:frame="1"/>
        </w:rPr>
        <w:t> </w:t>
      </w:r>
      <w:r w:rsidR="00E2654F">
        <w:rPr>
          <w:bdr w:val="none" w:sz="0" w:space="0" w:color="auto" w:frame="1"/>
        </w:rPr>
        <w:t>Howard Brown Health 55</w:t>
      </w:r>
      <w:r w:rsidRPr="00030916" w:rsidR="00E2654F">
        <w:rPr>
          <w:bdr w:val="none" w:sz="0" w:space="0" w:color="auto" w:frame="1"/>
          <w:vertAlign w:val="superscript"/>
        </w:rPr>
        <w:t>th</w:t>
      </w:r>
      <w:r w:rsidR="00E2654F">
        <w:rPr>
          <w:bdr w:val="none" w:sz="0" w:space="0" w:color="auto" w:frame="1"/>
        </w:rPr>
        <w:t xml:space="preserve"> St., Chicago, IL</w:t>
      </w:r>
      <w:r w:rsidR="00244E96">
        <w:rPr>
          <w:bdr w:val="none" w:sz="0" w:space="0" w:color="auto" w:frame="1"/>
        </w:rPr>
        <w:t xml:space="preserve">, affiliated with University of Chicago </w:t>
      </w:r>
    </w:p>
    <w:p w:rsidR="003F04C6" w:rsidRPr="003F04C6" w:rsidP="003975CC" w14:paraId="4393EBB9" w14:textId="6FC59BE5">
      <w:pPr>
        <w:pStyle w:val="NormalWeb"/>
        <w:numPr>
          <w:ilvl w:val="0"/>
          <w:numId w:val="5"/>
        </w:numPr>
        <w:shd w:val="clear" w:color="auto" w:fill="FFFFFF"/>
        <w:spacing w:before="0" w:beforeAutospacing="0" w:after="0" w:afterAutospacing="0"/>
        <w:textAlignment w:val="baseline"/>
      </w:pPr>
      <w:r w:rsidRPr="003F04C6">
        <w:rPr>
          <w:bdr w:val="none" w:sz="0" w:space="0" w:color="auto" w:frame="1"/>
        </w:rPr>
        <w:t>San Diego State University</w:t>
      </w:r>
      <w:r w:rsidR="0019370B">
        <w:rPr>
          <w:bdr w:val="none" w:sz="0" w:space="0" w:color="auto" w:frame="1"/>
        </w:rPr>
        <w:t xml:space="preserve">, </w:t>
      </w:r>
      <w:r w:rsidRPr="003F04C6">
        <w:rPr>
          <w:bdr w:val="none" w:sz="0" w:space="0" w:color="auto" w:frame="1"/>
        </w:rPr>
        <w:t>San Diego, CA </w:t>
      </w:r>
    </w:p>
    <w:p w:rsidR="00811630" w:rsidRPr="00F9680C" w:rsidP="00AD0F87" w14:paraId="48BE7FAA" w14:textId="2C543113">
      <w:pPr>
        <w:pStyle w:val="NormalWeb"/>
        <w:shd w:val="clear" w:color="auto" w:fill="FFFFFF"/>
        <w:spacing w:before="0" w:beforeAutospacing="0" w:after="0" w:afterAutospacing="0"/>
        <w:textAlignment w:val="baseline"/>
        <w:rPr>
          <w:color w:val="000000"/>
        </w:rPr>
      </w:pPr>
      <w:r w:rsidRPr="005C7C23">
        <w:t>All</w:t>
      </w:r>
      <w:r w:rsidRPr="005C7C23" w:rsidR="005C7C23">
        <w:t xml:space="preserve"> locations listed above will have computers and private rooms available to participants for completing surveys and bathrooms for specimen self-collection, should participants opt to engage in on-site data and/or specimen collection. </w:t>
      </w:r>
      <w:r>
        <w:t>Private spaces will also be available for participants who opt to join in-person interviews or in-person focus groups</w:t>
      </w:r>
      <w:r w:rsidRPr="004A6AD2">
        <w:t xml:space="preserve">. </w:t>
      </w:r>
      <w:r w:rsidRPr="004A6AD2">
        <w:rPr>
          <w:rFonts w:eastAsiaTheme="minorEastAsia"/>
        </w:rPr>
        <w:t>Data will be analyzed to describe cross-site differences in study outcomes, including differences between virtual and physical intervention sites; but the study is not sufficiently powered to compare the sites.</w:t>
      </w:r>
      <w:r w:rsidRPr="00D06018">
        <w:rPr>
          <w:rFonts w:eastAsiaTheme="minorEastAsia"/>
        </w:rPr>
        <w:t xml:space="preserve"> </w:t>
      </w:r>
    </w:p>
    <w:p w:rsidR="00903634" w:rsidP="00AD0F87" w14:paraId="6743600A" w14:textId="77777777">
      <w:pPr>
        <w:spacing w:after="0" w:line="240" w:lineRule="auto"/>
        <w:rPr>
          <w:rFonts w:ascii="Times New Roman" w:eastAsia="Times New Roman" w:hAnsi="Times New Roman" w:cs="Times New Roman"/>
          <w:b/>
          <w:sz w:val="24"/>
          <w:szCs w:val="24"/>
        </w:rPr>
      </w:pPr>
    </w:p>
    <w:p w:rsidR="00D7153E" w:rsidRPr="00D7153E" w:rsidP="00AD0F87" w14:paraId="32A3C9A7" w14:textId="7AC80A63">
      <w:pPr>
        <w:spacing w:after="0" w:line="240" w:lineRule="auto"/>
        <w:rPr>
          <w:rFonts w:ascii="Times New Roman" w:eastAsia="Times New Roman" w:hAnsi="Times New Roman" w:cs="Times New Roman"/>
          <w:sz w:val="24"/>
          <w:szCs w:val="24"/>
        </w:rPr>
      </w:pPr>
      <w:r w:rsidRPr="00D7153E">
        <w:rPr>
          <w:rFonts w:ascii="Times New Roman" w:eastAsia="Times New Roman" w:hAnsi="Times New Roman" w:cs="Times New Roman"/>
          <w:b/>
          <w:sz w:val="24"/>
          <w:szCs w:val="24"/>
        </w:rPr>
        <w:t>Target population:</w:t>
      </w:r>
      <w:r w:rsidRPr="00D7153E">
        <w:rPr>
          <w:rFonts w:ascii="Times New Roman" w:eastAsia="Times New Roman" w:hAnsi="Times New Roman" w:cs="Times New Roman"/>
          <w:sz w:val="24"/>
          <w:szCs w:val="24"/>
        </w:rPr>
        <w:t xml:space="preserve"> </w:t>
      </w:r>
    </w:p>
    <w:p w:rsidR="00022B66" w:rsidRPr="00AD0F87" w:rsidP="00AD0F87" w14:paraId="2740548D" w14:textId="24B1D8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plans to enroll 1,275 MSM living in or near the Atlanta, </w:t>
      </w:r>
      <w:r w:rsidR="00E2654F">
        <w:rPr>
          <w:rFonts w:ascii="Times New Roman" w:eastAsia="Times New Roman" w:hAnsi="Times New Roman" w:cs="Times New Roman"/>
          <w:sz w:val="24"/>
          <w:szCs w:val="24"/>
        </w:rPr>
        <w:t>Chicago</w:t>
      </w:r>
      <w:r>
        <w:rPr>
          <w:rFonts w:ascii="Times New Roman" w:eastAsia="Times New Roman" w:hAnsi="Times New Roman" w:cs="Times New Roman"/>
          <w:sz w:val="24"/>
          <w:szCs w:val="24"/>
        </w:rPr>
        <w:t xml:space="preserve">, and San Diego areas to develop knowledge about PrEP use and adherence, condom use, sexual risk-taking and substance using behaviors, and </w:t>
      </w:r>
      <w:r w:rsidR="00FC55B3">
        <w:rPr>
          <w:rFonts w:ascii="Times New Roman" w:eastAsia="Times New Roman" w:hAnsi="Times New Roman" w:cs="Times New Roman"/>
          <w:sz w:val="24"/>
          <w:szCs w:val="24"/>
        </w:rPr>
        <w:t>reactions</w:t>
      </w:r>
      <w:r w:rsidR="00FA1506">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 xml:space="preserve">prevention health messaging. Men recruited in the study will be at least 18 years of age, sexually active, and </w:t>
      </w:r>
      <w:r w:rsidR="00314EA4">
        <w:rPr>
          <w:rFonts w:ascii="Times New Roman" w:eastAsia="Times New Roman" w:hAnsi="Times New Roman" w:cs="Times New Roman"/>
          <w:sz w:val="24"/>
          <w:szCs w:val="24"/>
        </w:rPr>
        <w:t xml:space="preserve">HIV-negative. </w:t>
      </w:r>
    </w:p>
    <w:p w:rsidR="00044FB2" w:rsidRPr="00CF0F3F" w:rsidP="00AD0F87" w14:paraId="6AD50D7B" w14:textId="69F8680E">
      <w:pPr>
        <w:spacing w:after="0" w:line="240" w:lineRule="auto"/>
        <w:rPr>
          <w:rFonts w:ascii="Times New Roman" w:eastAsia="Times New Roman" w:hAnsi="Times New Roman" w:cs="Times New Roman"/>
          <w:sz w:val="24"/>
          <w:szCs w:val="24"/>
        </w:rPr>
      </w:pPr>
    </w:p>
    <w:p w:rsidR="00D7153E" w:rsidRPr="00C27BEA" w:rsidP="00AD0F87" w14:paraId="22B31F43" w14:textId="77777777">
      <w:pPr>
        <w:spacing w:after="0" w:line="240" w:lineRule="auto"/>
        <w:rPr>
          <w:rFonts w:ascii="Times New Roman" w:eastAsia="Times New Roman" w:hAnsi="Times New Roman" w:cs="Times New Roman"/>
          <w:i/>
          <w:sz w:val="24"/>
          <w:szCs w:val="24"/>
        </w:rPr>
      </w:pPr>
      <w:r w:rsidRPr="00C27BEA">
        <w:rPr>
          <w:rFonts w:ascii="Times New Roman" w:eastAsia="Times New Roman" w:hAnsi="Times New Roman" w:cs="Times New Roman"/>
          <w:i/>
          <w:sz w:val="24"/>
          <w:szCs w:val="24"/>
        </w:rPr>
        <w:t>Inclusion criteria:</w:t>
      </w:r>
    </w:p>
    <w:p w:rsidR="00813AFD" w:rsidRPr="00EB63ED" w:rsidP="00005E67" w14:paraId="692F6F39" w14:textId="4F8DA9D6">
      <w:pPr>
        <w:pStyle w:val="ListParagraph"/>
        <w:numPr>
          <w:ilvl w:val="0"/>
          <w:numId w:val="8"/>
        </w:numPr>
        <w:spacing w:after="0" w:line="240" w:lineRule="auto"/>
        <w:rPr>
          <w:rFonts w:ascii="Times New Roman" w:eastAsia="Times New Roman" w:hAnsi="Times New Roman" w:cs="Times New Roman"/>
          <w:sz w:val="24"/>
          <w:szCs w:val="24"/>
        </w:rPr>
      </w:pPr>
      <w:r w:rsidRPr="00EB63ED">
        <w:rPr>
          <w:rFonts w:ascii="Times New Roman" w:eastAsia="Times New Roman" w:hAnsi="Times New Roman" w:cs="Times New Roman"/>
          <w:sz w:val="24"/>
          <w:szCs w:val="24"/>
        </w:rPr>
        <w:t xml:space="preserve">Male </w:t>
      </w:r>
      <w:r w:rsidR="00FC1ED8">
        <w:rPr>
          <w:rFonts w:ascii="Times New Roman" w:eastAsia="Times New Roman" w:hAnsi="Times New Roman" w:cs="Times New Roman"/>
          <w:sz w:val="24"/>
          <w:szCs w:val="24"/>
        </w:rPr>
        <w:t>sex</w:t>
      </w:r>
    </w:p>
    <w:p w:rsidR="00813AFD" w:rsidP="00AD0F87" w14:paraId="5BCAC5A2" w14:textId="7ACA93BA">
      <w:pPr>
        <w:pStyle w:val="ListParagraph"/>
        <w:numPr>
          <w:ilvl w:val="0"/>
          <w:numId w:val="8"/>
        </w:numPr>
        <w:spacing w:after="0" w:line="240" w:lineRule="auto"/>
        <w:rPr>
          <w:rFonts w:ascii="Times New Roman" w:eastAsia="Times New Roman" w:hAnsi="Times New Roman" w:cs="Times New Roman"/>
          <w:sz w:val="24"/>
          <w:szCs w:val="24"/>
        </w:rPr>
      </w:pPr>
      <w:r w:rsidRPr="00EB63ED">
        <w:rPr>
          <w:rFonts w:ascii="Times New Roman" w:eastAsia="Times New Roman" w:hAnsi="Times New Roman" w:cs="Times New Roman"/>
          <w:sz w:val="24"/>
          <w:szCs w:val="24"/>
        </w:rPr>
        <w:t>Ages 18 or older</w:t>
      </w:r>
    </w:p>
    <w:p w:rsidR="00172B50" w:rsidRPr="00E84D16" w:rsidP="00AD0F87" w14:paraId="48923FF4" w14:textId="2EBF23D7">
      <w:pPr>
        <w:pStyle w:val="ListParagraph"/>
        <w:numPr>
          <w:ilvl w:val="0"/>
          <w:numId w:val="8"/>
        </w:numPr>
        <w:spacing w:after="0" w:line="240" w:lineRule="auto"/>
        <w:rPr>
          <w:rFonts w:ascii="Times New Roman" w:eastAsia="Times New Roman" w:hAnsi="Times New Roman" w:cs="Times New Roman"/>
          <w:sz w:val="24"/>
          <w:szCs w:val="24"/>
        </w:rPr>
      </w:pPr>
      <w:r w:rsidRPr="00E84D16">
        <w:rPr>
          <w:rFonts w:ascii="Times New Roman" w:eastAsia="Times New Roman" w:hAnsi="Times New Roman" w:cs="Times New Roman"/>
          <w:sz w:val="24"/>
          <w:szCs w:val="24"/>
        </w:rPr>
        <w:t xml:space="preserve">HIV negative </w:t>
      </w:r>
      <w:r w:rsidRPr="00E84D16" w:rsidR="00733C91">
        <w:rPr>
          <w:rFonts w:ascii="Times New Roman" w:eastAsia="Times New Roman" w:hAnsi="Times New Roman" w:cs="Times New Roman"/>
          <w:sz w:val="24"/>
          <w:szCs w:val="24"/>
        </w:rPr>
        <w:t>(self-reported and confirmed with the initial round of HIV testing)</w:t>
      </w:r>
    </w:p>
    <w:p w:rsidR="0091420D" w:rsidRPr="00EB63ED" w:rsidP="00AD0F87" w14:paraId="613CF1D8" w14:textId="2C986EC3">
      <w:pPr>
        <w:pStyle w:val="ListParagraph"/>
        <w:numPr>
          <w:ilvl w:val="0"/>
          <w:numId w:val="8"/>
        </w:numPr>
        <w:spacing w:after="0" w:line="240" w:lineRule="auto"/>
        <w:rPr>
          <w:rFonts w:ascii="Times New Roman" w:hAnsi="Times New Roman" w:eastAsiaTheme="minorEastAsia" w:cs="Times New Roman"/>
          <w:sz w:val="24"/>
          <w:szCs w:val="24"/>
        </w:rPr>
      </w:pPr>
      <w:r w:rsidRPr="00EB63ED">
        <w:rPr>
          <w:rFonts w:ascii="Times New Roman" w:hAnsi="Times New Roman" w:eastAsiaTheme="minorEastAsia" w:cs="Times New Roman"/>
          <w:sz w:val="24"/>
          <w:szCs w:val="24"/>
        </w:rPr>
        <w:t xml:space="preserve">≥1 male anal sex partner </w:t>
      </w:r>
      <w:r w:rsidRPr="00EB63ED" w:rsidR="00C17DA0">
        <w:rPr>
          <w:rFonts w:ascii="Times New Roman" w:hAnsi="Times New Roman" w:eastAsiaTheme="minorEastAsia" w:cs="Times New Roman"/>
          <w:sz w:val="24"/>
          <w:szCs w:val="24"/>
        </w:rPr>
        <w:t xml:space="preserve">in the 6 months before the baseline screener </w:t>
      </w:r>
    </w:p>
    <w:p w:rsidR="00813AFD" w:rsidRPr="00EB63ED" w:rsidP="00AD0F87" w14:paraId="3AAAC93E" w14:textId="5FA93567">
      <w:pPr>
        <w:pStyle w:val="ListParagraph"/>
        <w:numPr>
          <w:ilvl w:val="0"/>
          <w:numId w:val="8"/>
        </w:numPr>
        <w:spacing w:after="0" w:line="240" w:lineRule="auto"/>
        <w:rPr>
          <w:rFonts w:ascii="Times New Roman" w:eastAsia="Times New Roman" w:hAnsi="Times New Roman" w:cs="Times New Roman"/>
          <w:sz w:val="24"/>
          <w:szCs w:val="24"/>
        </w:rPr>
      </w:pPr>
      <w:r w:rsidRPr="00EB63ED">
        <w:rPr>
          <w:rFonts w:ascii="Times New Roman" w:eastAsia="Times New Roman" w:hAnsi="Times New Roman" w:cs="Times New Roman"/>
          <w:sz w:val="24"/>
          <w:szCs w:val="24"/>
        </w:rPr>
        <w:t xml:space="preserve">Live in or near Atlanta, </w:t>
      </w:r>
      <w:r w:rsidR="00E2654F">
        <w:rPr>
          <w:rFonts w:ascii="Times New Roman" w:eastAsia="Times New Roman" w:hAnsi="Times New Roman" w:cs="Times New Roman"/>
          <w:sz w:val="24"/>
          <w:szCs w:val="24"/>
        </w:rPr>
        <w:t>Chicago</w:t>
      </w:r>
      <w:r w:rsidRPr="00177A3E" w:rsidR="00177A3E">
        <w:rPr>
          <w:rFonts w:ascii="Times New Roman" w:eastAsia="Times New Roman" w:hAnsi="Times New Roman" w:cs="Times New Roman"/>
          <w:sz w:val="24"/>
          <w:szCs w:val="24"/>
        </w:rPr>
        <w:t>,</w:t>
      </w:r>
      <w:r w:rsidRPr="00EB63ED">
        <w:rPr>
          <w:rFonts w:ascii="Times New Roman" w:eastAsia="Times New Roman" w:hAnsi="Times New Roman" w:cs="Times New Roman"/>
          <w:sz w:val="24"/>
          <w:szCs w:val="24"/>
        </w:rPr>
        <w:t xml:space="preserve"> or San Diego </w:t>
      </w:r>
    </w:p>
    <w:p w:rsidR="00813AFD" w:rsidRPr="00292095" w:rsidP="00292095" w14:paraId="564BA55D" w14:textId="6C66D11A">
      <w:pPr>
        <w:pStyle w:val="ListParagraph"/>
        <w:numPr>
          <w:ilvl w:val="0"/>
          <w:numId w:val="8"/>
        </w:numPr>
        <w:spacing w:after="0" w:line="240" w:lineRule="auto"/>
        <w:rPr>
          <w:rFonts w:ascii="Times New Roman" w:eastAsia="Times New Roman" w:hAnsi="Times New Roman" w:cs="Times New Roman"/>
          <w:sz w:val="24"/>
          <w:szCs w:val="24"/>
        </w:rPr>
      </w:pPr>
      <w:r w:rsidRPr="00EB63ED">
        <w:rPr>
          <w:rFonts w:ascii="Times New Roman" w:eastAsia="Times New Roman" w:hAnsi="Times New Roman" w:cs="Times New Roman"/>
          <w:sz w:val="24"/>
          <w:szCs w:val="24"/>
        </w:rPr>
        <w:t xml:space="preserve">Own </w:t>
      </w:r>
      <w:r w:rsidR="00177A3E">
        <w:rPr>
          <w:rFonts w:ascii="Times New Roman" w:eastAsia="Times New Roman" w:hAnsi="Times New Roman" w:cs="Times New Roman"/>
          <w:sz w:val="24"/>
          <w:szCs w:val="24"/>
        </w:rPr>
        <w:t xml:space="preserve">a </w:t>
      </w:r>
      <w:r w:rsidR="00292095">
        <w:rPr>
          <w:rFonts w:ascii="Times New Roman" w:eastAsia="Times New Roman" w:hAnsi="Times New Roman" w:cs="Times New Roman"/>
          <w:sz w:val="24"/>
          <w:szCs w:val="24"/>
        </w:rPr>
        <w:t>smart</w:t>
      </w:r>
      <w:r w:rsidRPr="00EB63ED">
        <w:rPr>
          <w:rFonts w:ascii="Times New Roman" w:eastAsia="Times New Roman" w:hAnsi="Times New Roman" w:cs="Times New Roman"/>
          <w:sz w:val="24"/>
          <w:szCs w:val="24"/>
        </w:rPr>
        <w:t xml:space="preserve"> phone with data service</w:t>
      </w:r>
      <w:r w:rsidR="00292095">
        <w:rPr>
          <w:rFonts w:ascii="Times New Roman" w:eastAsia="Times New Roman" w:hAnsi="Times New Roman" w:cs="Times New Roman"/>
          <w:sz w:val="24"/>
          <w:szCs w:val="24"/>
        </w:rPr>
        <w:t xml:space="preserve"> and w</w:t>
      </w:r>
      <w:r w:rsidRPr="00292095">
        <w:rPr>
          <w:rFonts w:ascii="Times New Roman" w:eastAsia="Times New Roman" w:hAnsi="Times New Roman" w:cs="Times New Roman"/>
          <w:sz w:val="24"/>
          <w:szCs w:val="24"/>
        </w:rPr>
        <w:t xml:space="preserve">illing to download a health-related app to their </w:t>
      </w:r>
      <w:r w:rsidRPr="00292095" w:rsidR="00EF4639">
        <w:rPr>
          <w:rFonts w:ascii="Times New Roman" w:eastAsia="Times New Roman" w:hAnsi="Times New Roman" w:cs="Times New Roman"/>
          <w:sz w:val="24"/>
          <w:szCs w:val="24"/>
        </w:rPr>
        <w:t>phone.</w:t>
      </w:r>
    </w:p>
    <w:p w:rsidR="00813AFD" w:rsidRPr="00EB63ED" w:rsidP="00AD0F87" w14:paraId="2F13D407" w14:textId="09AE0C2F">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EB63ED">
        <w:rPr>
          <w:rFonts w:ascii="Times New Roman" w:hAnsi="Times New Roman" w:cs="Times New Roman"/>
          <w:sz w:val="24"/>
          <w:szCs w:val="24"/>
        </w:rPr>
        <w:t>Willing to participate in a 2-year cohort study with quarterly surveys and HIV and STI self-</w:t>
      </w:r>
      <w:r w:rsidRPr="00EB63ED" w:rsidR="00EF4639">
        <w:rPr>
          <w:rFonts w:ascii="Times New Roman" w:hAnsi="Times New Roman" w:cs="Times New Roman"/>
          <w:sz w:val="24"/>
          <w:szCs w:val="24"/>
        </w:rPr>
        <w:t>testing.</w:t>
      </w:r>
    </w:p>
    <w:p w:rsidR="00813AFD" w:rsidRPr="00EB63ED" w:rsidP="00AD0F87" w14:paraId="26B9D1F5" w14:textId="4E83CB1B">
      <w:pPr>
        <w:pStyle w:val="ListParagraph"/>
        <w:numPr>
          <w:ilvl w:val="0"/>
          <w:numId w:val="8"/>
        </w:numPr>
        <w:spacing w:after="0" w:line="240" w:lineRule="auto"/>
        <w:rPr>
          <w:rFonts w:ascii="Times New Roman" w:eastAsia="Times New Roman" w:hAnsi="Times New Roman" w:cs="Times New Roman"/>
          <w:sz w:val="24"/>
          <w:szCs w:val="24"/>
        </w:rPr>
      </w:pPr>
      <w:r w:rsidRPr="00EB63ED">
        <w:rPr>
          <w:rFonts w:ascii="Times New Roman" w:eastAsia="Times New Roman" w:hAnsi="Times New Roman" w:cs="Times New Roman"/>
          <w:sz w:val="24"/>
          <w:szCs w:val="24"/>
        </w:rPr>
        <w:t xml:space="preserve">Able to provide ≥ 2 means of </w:t>
      </w:r>
      <w:r w:rsidRPr="00EB63ED" w:rsidR="00EF4639">
        <w:rPr>
          <w:rFonts w:ascii="Times New Roman" w:eastAsia="Times New Roman" w:hAnsi="Times New Roman" w:cs="Times New Roman"/>
          <w:sz w:val="24"/>
          <w:szCs w:val="24"/>
        </w:rPr>
        <w:t>contact.</w:t>
      </w:r>
    </w:p>
    <w:p w:rsidR="00172B50" w:rsidP="00AD0F87" w14:paraId="424E98EB" w14:textId="77777777">
      <w:pPr>
        <w:spacing w:after="0" w:line="240" w:lineRule="auto"/>
        <w:rPr>
          <w:rFonts w:ascii="Times New Roman" w:eastAsia="Times New Roman" w:hAnsi="Times New Roman" w:cs="Times New Roman"/>
          <w:i/>
          <w:sz w:val="24"/>
          <w:szCs w:val="24"/>
        </w:rPr>
      </w:pPr>
    </w:p>
    <w:p w:rsidR="00D7153E" w:rsidRPr="00C27BEA" w:rsidP="00AD0F87" w14:paraId="124F6E92" w14:textId="559B4FBB">
      <w:pPr>
        <w:spacing w:after="0" w:line="240" w:lineRule="auto"/>
        <w:rPr>
          <w:rFonts w:ascii="Times New Roman" w:eastAsia="Times New Roman" w:hAnsi="Times New Roman" w:cs="Times New Roman"/>
          <w:i/>
          <w:sz w:val="24"/>
          <w:szCs w:val="24"/>
        </w:rPr>
      </w:pPr>
      <w:r w:rsidRPr="00C27BEA">
        <w:rPr>
          <w:rFonts w:ascii="Times New Roman" w:eastAsia="Times New Roman" w:hAnsi="Times New Roman" w:cs="Times New Roman"/>
          <w:i/>
          <w:sz w:val="24"/>
          <w:szCs w:val="24"/>
        </w:rPr>
        <w:t>Exclusion criterion:</w:t>
      </w:r>
    </w:p>
    <w:p w:rsidR="00EB33A3" w:rsidRPr="00EB33A3" w:rsidP="00AD0F87" w14:paraId="392C93D8" w14:textId="5C02CB9C">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P</w:t>
      </w:r>
      <w:r w:rsidRPr="002960D4">
        <w:rPr>
          <w:rFonts w:ascii="Times New Roman" w:hAnsi="Times New Roman" w:cs="Times New Roman"/>
          <w:sz w:val="24"/>
          <w:szCs w:val="24"/>
        </w:rPr>
        <w:t xml:space="preserve">lanning to move </w:t>
      </w:r>
      <w:r>
        <w:rPr>
          <w:rFonts w:ascii="Times New Roman" w:hAnsi="Times New Roman" w:cs="Times New Roman"/>
          <w:sz w:val="24"/>
          <w:szCs w:val="24"/>
        </w:rPr>
        <w:t xml:space="preserve">away </w:t>
      </w:r>
      <w:r w:rsidRPr="002960D4">
        <w:rPr>
          <w:rFonts w:ascii="Times New Roman" w:hAnsi="Times New Roman" w:cs="Times New Roman"/>
          <w:sz w:val="24"/>
          <w:szCs w:val="24"/>
        </w:rPr>
        <w:t xml:space="preserve">from </w:t>
      </w:r>
      <w:r>
        <w:rPr>
          <w:rFonts w:ascii="Times New Roman" w:hAnsi="Times New Roman" w:cs="Times New Roman"/>
          <w:sz w:val="24"/>
          <w:szCs w:val="24"/>
        </w:rPr>
        <w:t xml:space="preserve">the Atlanta, </w:t>
      </w:r>
      <w:r w:rsidR="00E2654F">
        <w:rPr>
          <w:rFonts w:ascii="Times New Roman" w:hAnsi="Times New Roman" w:cs="Times New Roman"/>
          <w:sz w:val="24"/>
          <w:szCs w:val="24"/>
        </w:rPr>
        <w:t>Chicago</w:t>
      </w:r>
      <w:r>
        <w:rPr>
          <w:rFonts w:ascii="Times New Roman" w:hAnsi="Times New Roman" w:cs="Times New Roman"/>
          <w:sz w:val="24"/>
          <w:szCs w:val="24"/>
        </w:rPr>
        <w:t>, or San Diego</w:t>
      </w:r>
      <w:r w:rsidRPr="002960D4">
        <w:rPr>
          <w:rFonts w:ascii="Times New Roman" w:hAnsi="Times New Roman" w:cs="Times New Roman"/>
          <w:sz w:val="24"/>
          <w:szCs w:val="24"/>
        </w:rPr>
        <w:t xml:space="preserve"> area in the next 2 </w:t>
      </w:r>
      <w:r w:rsidRPr="002960D4" w:rsidR="00EF4639">
        <w:rPr>
          <w:rFonts w:ascii="Times New Roman" w:hAnsi="Times New Roman" w:cs="Times New Roman"/>
          <w:sz w:val="24"/>
          <w:szCs w:val="24"/>
        </w:rPr>
        <w:t>years.</w:t>
      </w:r>
    </w:p>
    <w:p w:rsidR="00385D15" w:rsidRPr="00EB63ED" w:rsidP="00AD0F87" w14:paraId="615FE48A" w14:textId="56C924FC">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EB63ED">
        <w:rPr>
          <w:rFonts w:ascii="Times New Roman" w:hAnsi="Times New Roman" w:cs="Times New Roman"/>
          <w:sz w:val="24"/>
          <w:szCs w:val="24"/>
        </w:rPr>
        <w:t xml:space="preserve">Adults unable </w:t>
      </w:r>
      <w:r w:rsidR="00177A3E">
        <w:rPr>
          <w:rFonts w:ascii="Times New Roman" w:hAnsi="Times New Roman" w:cs="Times New Roman"/>
          <w:sz w:val="24"/>
          <w:szCs w:val="24"/>
        </w:rPr>
        <w:t xml:space="preserve">or unwilling </w:t>
      </w:r>
      <w:r w:rsidRPr="00EB63ED">
        <w:rPr>
          <w:rFonts w:ascii="Times New Roman" w:hAnsi="Times New Roman" w:cs="Times New Roman"/>
          <w:sz w:val="24"/>
          <w:szCs w:val="24"/>
        </w:rPr>
        <w:t xml:space="preserve">to </w:t>
      </w:r>
      <w:r w:rsidR="005E1FB2">
        <w:rPr>
          <w:rFonts w:ascii="Times New Roman" w:hAnsi="Times New Roman" w:cs="Times New Roman"/>
          <w:sz w:val="24"/>
          <w:szCs w:val="24"/>
        </w:rPr>
        <w:t xml:space="preserve">provide informed </w:t>
      </w:r>
      <w:r w:rsidRPr="00EB63ED" w:rsidR="00EF4639">
        <w:rPr>
          <w:rFonts w:ascii="Times New Roman" w:hAnsi="Times New Roman" w:cs="Times New Roman"/>
          <w:sz w:val="24"/>
          <w:szCs w:val="24"/>
        </w:rPr>
        <w:t>consent.</w:t>
      </w:r>
    </w:p>
    <w:p w:rsidR="00385D15" w:rsidP="00AD0F87" w14:paraId="2E9FC35F" w14:textId="517D840B">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EB63ED">
        <w:rPr>
          <w:rFonts w:ascii="Times New Roman" w:hAnsi="Times New Roman" w:cs="Times New Roman"/>
          <w:sz w:val="24"/>
          <w:szCs w:val="24"/>
        </w:rPr>
        <w:t>Individuals who are not able to clearly understand English or Spanish</w:t>
      </w:r>
    </w:p>
    <w:p w:rsidR="00CA148D" w:rsidP="00AD0F87" w14:paraId="43265B2A" w14:textId="7B37F1BF">
      <w:pPr>
        <w:spacing w:after="0" w:line="240" w:lineRule="auto"/>
        <w:rPr>
          <w:rFonts w:ascii="Times New Roman" w:eastAsia="Times New Roman" w:hAnsi="Times New Roman" w:cs="Times New Roman"/>
          <w:sz w:val="24"/>
          <w:szCs w:val="24"/>
        </w:rPr>
      </w:pPr>
    </w:p>
    <w:p w:rsidR="00314EA4" w:rsidRPr="00314EA4" w:rsidP="00AD0F87" w14:paraId="2C423176" w14:textId="71948AC8">
      <w:pPr>
        <w:spacing w:after="0" w:line="240" w:lineRule="auto"/>
        <w:rPr>
          <w:rFonts w:ascii="Times New Roman" w:hAnsi="Times New Roman" w:cs="Times New Roman"/>
          <w:sz w:val="24"/>
          <w:szCs w:val="24"/>
        </w:rPr>
      </w:pPr>
      <w:r>
        <w:rPr>
          <w:rFonts w:ascii="Times New Roman" w:hAnsi="Times New Roman" w:cs="Times New Roman"/>
          <w:bCs/>
          <w:sz w:val="24"/>
          <w:szCs w:val="24"/>
        </w:rPr>
        <w:t>As shown in Exhibit 1.1, t</w:t>
      </w:r>
      <w:r w:rsidRPr="009300F9">
        <w:rPr>
          <w:rFonts w:ascii="Times New Roman" w:hAnsi="Times New Roman" w:cs="Times New Roman"/>
          <w:bCs/>
          <w:sz w:val="24"/>
          <w:szCs w:val="24"/>
        </w:rPr>
        <w:t>he a</w:t>
      </w:r>
      <w:r w:rsidRPr="009300F9">
        <w:rPr>
          <w:rFonts w:ascii="Times New Roman" w:hAnsi="Times New Roman" w:cs="Times New Roman"/>
          <w:sz w:val="24"/>
          <w:szCs w:val="24"/>
        </w:rPr>
        <w:t xml:space="preserve">im is to enroll 425 participants </w:t>
      </w:r>
      <w:r w:rsidR="00041AC8">
        <w:rPr>
          <w:rFonts w:ascii="Times New Roman" w:hAnsi="Times New Roman" w:cs="Times New Roman"/>
          <w:sz w:val="24"/>
          <w:szCs w:val="24"/>
        </w:rPr>
        <w:t>at</w:t>
      </w:r>
      <w:r w:rsidRPr="009300F9">
        <w:rPr>
          <w:rFonts w:ascii="Times New Roman" w:hAnsi="Times New Roman" w:cs="Times New Roman"/>
          <w:sz w:val="24"/>
          <w:szCs w:val="24"/>
        </w:rPr>
        <w:t xml:space="preserve"> each </w:t>
      </w:r>
      <w:r>
        <w:rPr>
          <w:rFonts w:ascii="Times New Roman" w:hAnsi="Times New Roman" w:cs="Times New Roman"/>
          <w:sz w:val="24"/>
          <w:szCs w:val="24"/>
        </w:rPr>
        <w:t xml:space="preserve">of the three </w:t>
      </w:r>
      <w:r w:rsidRPr="009300F9">
        <w:rPr>
          <w:rFonts w:ascii="Times New Roman" w:hAnsi="Times New Roman" w:cs="Times New Roman"/>
          <w:sz w:val="24"/>
          <w:szCs w:val="24"/>
        </w:rPr>
        <w:t xml:space="preserve">study </w:t>
      </w:r>
      <w:r>
        <w:rPr>
          <w:rFonts w:ascii="Times New Roman" w:hAnsi="Times New Roman" w:cs="Times New Roman"/>
          <w:sz w:val="24"/>
          <w:szCs w:val="24"/>
        </w:rPr>
        <w:t>sites</w:t>
      </w:r>
      <w:r w:rsidRPr="009300F9">
        <w:rPr>
          <w:rFonts w:ascii="Times New Roman" w:hAnsi="Times New Roman" w:cs="Times New Roman"/>
          <w:sz w:val="24"/>
          <w:szCs w:val="24"/>
        </w:rPr>
        <w:t xml:space="preserve">. </w:t>
      </w:r>
      <w:r>
        <w:rPr>
          <w:rFonts w:ascii="Times New Roman" w:hAnsi="Times New Roman" w:cs="Times New Roman"/>
          <w:sz w:val="24"/>
          <w:szCs w:val="24"/>
        </w:rPr>
        <w:t xml:space="preserve">We will use recruitment controls to ensure that </w:t>
      </w:r>
      <w:r w:rsidR="003066AE">
        <w:rPr>
          <w:rFonts w:ascii="Times New Roman" w:hAnsi="Times New Roman" w:cs="Times New Roman"/>
          <w:sz w:val="24"/>
          <w:szCs w:val="24"/>
        </w:rPr>
        <w:t>30</w:t>
      </w:r>
      <w:r w:rsidR="009C1628">
        <w:rPr>
          <w:rFonts w:ascii="Times New Roman" w:hAnsi="Times New Roman" w:cs="Times New Roman"/>
          <w:sz w:val="24"/>
          <w:szCs w:val="24"/>
        </w:rPr>
        <w:t xml:space="preserve">% of men enrolled </w:t>
      </w:r>
      <w:r w:rsidR="00B80AD4">
        <w:rPr>
          <w:rFonts w:ascii="Times New Roman" w:hAnsi="Times New Roman" w:cs="Times New Roman"/>
          <w:sz w:val="24"/>
          <w:szCs w:val="24"/>
        </w:rPr>
        <w:t>will be</w:t>
      </w:r>
      <w:r w:rsidR="009C1628">
        <w:rPr>
          <w:rFonts w:ascii="Times New Roman" w:hAnsi="Times New Roman" w:cs="Times New Roman"/>
          <w:sz w:val="24"/>
          <w:szCs w:val="24"/>
        </w:rPr>
        <w:t xml:space="preserve"> </w:t>
      </w:r>
      <w:r w:rsidR="00BE0B26">
        <w:rPr>
          <w:rFonts w:ascii="Times New Roman" w:hAnsi="Times New Roman" w:cs="Times New Roman"/>
          <w:sz w:val="24"/>
          <w:szCs w:val="24"/>
        </w:rPr>
        <w:t>Black</w:t>
      </w:r>
      <w:r w:rsidR="009C1628">
        <w:rPr>
          <w:rFonts w:ascii="Times New Roman" w:hAnsi="Times New Roman" w:cs="Times New Roman"/>
          <w:sz w:val="24"/>
          <w:szCs w:val="24"/>
        </w:rPr>
        <w:t xml:space="preserve"> and 30% </w:t>
      </w:r>
      <w:r w:rsidR="00B80AD4">
        <w:rPr>
          <w:rFonts w:ascii="Times New Roman" w:hAnsi="Times New Roman" w:cs="Times New Roman"/>
          <w:sz w:val="24"/>
          <w:szCs w:val="24"/>
        </w:rPr>
        <w:t>will be</w:t>
      </w:r>
      <w:r w:rsidR="00823D70">
        <w:rPr>
          <w:rFonts w:ascii="Times New Roman" w:hAnsi="Times New Roman" w:cs="Times New Roman"/>
          <w:sz w:val="24"/>
          <w:szCs w:val="24"/>
        </w:rPr>
        <w:t xml:space="preserve"> Hispanic/Latino </w:t>
      </w:r>
      <w:r w:rsidRPr="009300F9">
        <w:rPr>
          <w:rFonts w:ascii="Times New Roman" w:hAnsi="Times New Roman" w:cs="Times New Roman"/>
          <w:sz w:val="24"/>
          <w:szCs w:val="24"/>
        </w:rPr>
        <w:t>(regardless of site).</w:t>
      </w:r>
      <w:r>
        <w:rPr>
          <w:rFonts w:ascii="Times New Roman" w:hAnsi="Times New Roman" w:cs="Times New Roman"/>
          <w:sz w:val="24"/>
          <w:szCs w:val="24"/>
        </w:rPr>
        <w:t xml:space="preserve"> Given the </w:t>
      </w:r>
      <w:r w:rsidR="00715E11">
        <w:rPr>
          <w:rFonts w:ascii="Times New Roman" w:hAnsi="Times New Roman" w:cs="Times New Roman"/>
          <w:sz w:val="24"/>
          <w:szCs w:val="24"/>
        </w:rPr>
        <w:t>racial and ethnic variance</w:t>
      </w:r>
      <w:r>
        <w:rPr>
          <w:rFonts w:ascii="Times New Roman" w:hAnsi="Times New Roman" w:cs="Times New Roman"/>
          <w:sz w:val="24"/>
          <w:szCs w:val="24"/>
        </w:rPr>
        <w:t xml:space="preserve"> at each site, we will not set fixed, within-site proportions for race or ethnicity, but on a study-wide basis. Additional recruitment controls will be applied to ensure that, across all sites, </w:t>
      </w:r>
      <w:r w:rsidRPr="009300F9">
        <w:rPr>
          <w:rFonts w:ascii="Times New Roman" w:hAnsi="Times New Roman" w:cs="Times New Roman"/>
          <w:sz w:val="24"/>
          <w:szCs w:val="24"/>
        </w:rPr>
        <w:t xml:space="preserve">60% </w:t>
      </w:r>
      <w:r>
        <w:rPr>
          <w:rFonts w:ascii="Times New Roman" w:hAnsi="Times New Roman" w:cs="Times New Roman"/>
          <w:sz w:val="24"/>
          <w:szCs w:val="24"/>
        </w:rPr>
        <w:t xml:space="preserve">of the sample </w:t>
      </w:r>
      <w:r w:rsidRPr="009300F9">
        <w:rPr>
          <w:rFonts w:ascii="Times New Roman" w:hAnsi="Times New Roman" w:cs="Times New Roman"/>
          <w:sz w:val="24"/>
          <w:szCs w:val="24"/>
        </w:rPr>
        <w:t xml:space="preserve">will be current PrEP users at baseline and 40% </w:t>
      </w:r>
      <w:r>
        <w:rPr>
          <w:rFonts w:ascii="Times New Roman" w:hAnsi="Times New Roman" w:cs="Times New Roman"/>
          <w:sz w:val="24"/>
          <w:szCs w:val="24"/>
        </w:rPr>
        <w:t xml:space="preserve">of the sample </w:t>
      </w:r>
      <w:r w:rsidRPr="009300F9">
        <w:rPr>
          <w:rFonts w:ascii="Times New Roman" w:hAnsi="Times New Roman" w:cs="Times New Roman"/>
          <w:sz w:val="24"/>
          <w:szCs w:val="24"/>
        </w:rPr>
        <w:t xml:space="preserve">will not be using </w:t>
      </w:r>
      <w:r w:rsidRPr="009300F9">
        <w:rPr>
          <w:rFonts w:ascii="Times New Roman" w:hAnsi="Times New Roman" w:cs="Times New Roman"/>
          <w:sz w:val="24"/>
          <w:szCs w:val="24"/>
        </w:rPr>
        <w:t>PrEP</w:t>
      </w:r>
      <w:r>
        <w:t>.</w:t>
      </w:r>
    </w:p>
    <w:p w:rsidR="00172B50" w:rsidP="00910700" w14:paraId="404E0AD6" w14:textId="3BA0505B">
      <w:pPr>
        <w:spacing w:after="0" w:line="240" w:lineRule="auto"/>
        <w:rPr>
          <w:rFonts w:ascii="Times New Roman" w:eastAsia="Times New Roman" w:hAnsi="Times New Roman" w:cs="Times New Roman"/>
          <w:sz w:val="24"/>
          <w:szCs w:val="24"/>
        </w:rPr>
      </w:pPr>
    </w:p>
    <w:p w:rsidR="0065573B" w:rsidP="00910700" w14:paraId="10377D51" w14:textId="3BCF4020">
      <w:pPr>
        <w:spacing w:after="0" w:line="240" w:lineRule="auto"/>
        <w:rPr>
          <w:rFonts w:ascii="Times New Roman" w:eastAsia="Times New Roman" w:hAnsi="Times New Roman" w:cs="Times New Roman"/>
          <w:sz w:val="24"/>
          <w:szCs w:val="24"/>
        </w:rPr>
      </w:pPr>
    </w:p>
    <w:p w:rsidR="0065573B" w:rsidP="00910700" w14:paraId="18DBF234" w14:textId="037FF166">
      <w:pPr>
        <w:spacing w:after="0" w:line="240" w:lineRule="auto"/>
        <w:rPr>
          <w:rFonts w:ascii="Times New Roman" w:eastAsia="Times New Roman" w:hAnsi="Times New Roman" w:cs="Times New Roman"/>
          <w:sz w:val="24"/>
          <w:szCs w:val="24"/>
        </w:rPr>
      </w:pPr>
    </w:p>
    <w:p w:rsidR="0065573B" w:rsidRPr="00D7153E" w:rsidP="00910700" w14:paraId="5E5C8ABA" w14:textId="77777777">
      <w:pPr>
        <w:spacing w:after="0" w:line="240" w:lineRule="auto"/>
        <w:rPr>
          <w:rFonts w:ascii="Times New Roman" w:eastAsia="Times New Roman" w:hAnsi="Times New Roman" w:cs="Times New Roman"/>
          <w:sz w:val="24"/>
          <w:szCs w:val="24"/>
        </w:rPr>
      </w:pPr>
    </w:p>
    <w:p w:rsidR="00D7153E" w:rsidRPr="00D7153E" w:rsidP="00910700" w14:paraId="3184360C" w14:textId="77777777">
      <w:pPr>
        <w:spacing w:after="0" w:line="240" w:lineRule="auto"/>
        <w:rPr>
          <w:rFonts w:ascii="Times New Roman" w:eastAsia="Times New Roman" w:hAnsi="Times New Roman" w:cs="Times New Roman"/>
          <w:b/>
          <w:iCs/>
          <w:sz w:val="24"/>
          <w:szCs w:val="18"/>
        </w:rPr>
      </w:pPr>
      <w:bookmarkStart w:id="1" w:name="_Toc500405163"/>
      <w:bookmarkStart w:id="2" w:name="Exhibit_1_1"/>
      <w:r w:rsidRPr="00D7153E">
        <w:rPr>
          <w:rFonts w:ascii="Times New Roman" w:eastAsia="Times New Roman" w:hAnsi="Times New Roman" w:cs="Times New Roman"/>
          <w:b/>
          <w:iCs/>
          <w:sz w:val="24"/>
          <w:szCs w:val="18"/>
        </w:rPr>
        <w:t xml:space="preserve">Exhibit </w:t>
      </w:r>
      <w:r w:rsidRPr="00D7153E">
        <w:rPr>
          <w:rFonts w:ascii="Times New Roman" w:eastAsia="Times New Roman" w:hAnsi="Times New Roman" w:cs="Times New Roman"/>
          <w:b/>
          <w:iCs/>
          <w:sz w:val="24"/>
          <w:szCs w:val="18"/>
        </w:rPr>
        <w:fldChar w:fldCharType="begin"/>
      </w:r>
      <w:r w:rsidRPr="00D7153E">
        <w:rPr>
          <w:rFonts w:ascii="Times New Roman" w:eastAsia="Times New Roman" w:hAnsi="Times New Roman" w:cs="Times New Roman"/>
          <w:b/>
          <w:iCs/>
          <w:sz w:val="24"/>
          <w:szCs w:val="18"/>
        </w:rPr>
        <w:instrText xml:space="preserve"> STYLEREF 1 \s </w:instrText>
      </w:r>
      <w:r w:rsidRPr="00D7153E">
        <w:rPr>
          <w:rFonts w:ascii="Times New Roman" w:eastAsia="Times New Roman" w:hAnsi="Times New Roman" w:cs="Times New Roman"/>
          <w:b/>
          <w:iCs/>
          <w:sz w:val="24"/>
          <w:szCs w:val="18"/>
        </w:rPr>
        <w:fldChar w:fldCharType="separate"/>
      </w:r>
      <w:r w:rsidRPr="00D7153E">
        <w:rPr>
          <w:rFonts w:ascii="Times New Roman" w:eastAsia="Times New Roman" w:hAnsi="Times New Roman" w:cs="Times New Roman"/>
          <w:b/>
          <w:iCs/>
          <w:noProof/>
          <w:sz w:val="24"/>
          <w:szCs w:val="18"/>
        </w:rPr>
        <w:t>1</w:t>
      </w:r>
      <w:r w:rsidRPr="00D7153E">
        <w:rPr>
          <w:rFonts w:ascii="Times New Roman" w:eastAsia="Times New Roman" w:hAnsi="Times New Roman" w:cs="Times New Roman"/>
          <w:b/>
          <w:iCs/>
          <w:noProof/>
          <w:sz w:val="24"/>
          <w:szCs w:val="18"/>
        </w:rPr>
        <w:fldChar w:fldCharType="end"/>
      </w:r>
      <w:r w:rsidRPr="00D7153E">
        <w:rPr>
          <w:rFonts w:ascii="Times New Roman" w:eastAsia="Times New Roman" w:hAnsi="Times New Roman" w:cs="Times New Roman"/>
          <w:b/>
          <w:iCs/>
          <w:sz w:val="24"/>
          <w:szCs w:val="18"/>
        </w:rPr>
        <w:t>.</w:t>
      </w:r>
      <w:r w:rsidRPr="00D7153E">
        <w:rPr>
          <w:rFonts w:ascii="Times New Roman" w:eastAsia="Times New Roman" w:hAnsi="Times New Roman" w:cs="Times New Roman"/>
          <w:b/>
          <w:iCs/>
          <w:sz w:val="24"/>
          <w:szCs w:val="18"/>
        </w:rPr>
        <w:fldChar w:fldCharType="begin"/>
      </w:r>
      <w:r w:rsidRPr="00D7153E">
        <w:rPr>
          <w:rFonts w:ascii="Times New Roman" w:eastAsia="Times New Roman" w:hAnsi="Times New Roman" w:cs="Times New Roman"/>
          <w:b/>
          <w:iCs/>
          <w:sz w:val="24"/>
          <w:szCs w:val="18"/>
        </w:rPr>
        <w:instrText xml:space="preserve"> SEQ Exhibit \* ARABIC \s 1 </w:instrText>
      </w:r>
      <w:r w:rsidRPr="00D7153E">
        <w:rPr>
          <w:rFonts w:ascii="Times New Roman" w:eastAsia="Times New Roman" w:hAnsi="Times New Roman" w:cs="Times New Roman"/>
          <w:b/>
          <w:iCs/>
          <w:sz w:val="24"/>
          <w:szCs w:val="18"/>
        </w:rPr>
        <w:fldChar w:fldCharType="separate"/>
      </w:r>
      <w:r w:rsidRPr="00D7153E">
        <w:rPr>
          <w:rFonts w:ascii="Times New Roman" w:eastAsia="Times New Roman" w:hAnsi="Times New Roman" w:cs="Times New Roman"/>
          <w:b/>
          <w:iCs/>
          <w:noProof/>
          <w:sz w:val="24"/>
          <w:szCs w:val="18"/>
        </w:rPr>
        <w:t>1</w:t>
      </w:r>
      <w:r w:rsidRPr="00D7153E">
        <w:rPr>
          <w:rFonts w:ascii="Times New Roman" w:eastAsia="Times New Roman" w:hAnsi="Times New Roman" w:cs="Times New Roman"/>
          <w:b/>
          <w:iCs/>
          <w:noProof/>
          <w:sz w:val="24"/>
          <w:szCs w:val="18"/>
        </w:rPr>
        <w:fldChar w:fldCharType="end"/>
      </w:r>
      <w:r w:rsidRPr="00D7153E">
        <w:rPr>
          <w:rFonts w:ascii="Times New Roman" w:eastAsia="Times New Roman" w:hAnsi="Times New Roman" w:cs="Times New Roman"/>
          <w:b/>
          <w:iCs/>
          <w:sz w:val="24"/>
          <w:szCs w:val="18"/>
        </w:rPr>
        <w:t>: Summary of Recruitment Targets</w:t>
      </w:r>
      <w:bookmarkEnd w:id="1"/>
    </w:p>
    <w:bookmarkEnd w:id="2"/>
    <w:tbl>
      <w:tblPr>
        <w:tblStyle w:val="TableGrid"/>
        <w:tblW w:w="9985" w:type="dxa"/>
        <w:tblLook w:val="04A0"/>
      </w:tblPr>
      <w:tblGrid>
        <w:gridCol w:w="3055"/>
        <w:gridCol w:w="1620"/>
        <w:gridCol w:w="1890"/>
        <w:gridCol w:w="1530"/>
        <w:gridCol w:w="1890"/>
      </w:tblGrid>
      <w:tr w14:paraId="2658FBCA" w14:textId="77777777" w:rsidTr="00DE0734">
        <w:tblPrEx>
          <w:tblW w:w="9985" w:type="dxa"/>
          <w:tblLook w:val="04A0"/>
        </w:tblPrEx>
        <w:tc>
          <w:tcPr>
            <w:tcW w:w="3055" w:type="dxa"/>
            <w:shd w:val="clear" w:color="auto" w:fill="E7E6E6" w:themeFill="background2"/>
          </w:tcPr>
          <w:p w:rsidR="00910700" w:rsidP="00910700" w14:paraId="2E2BC360" w14:textId="77777777"/>
          <w:p w:rsidR="00DE0734" w:rsidP="00910700" w14:paraId="6C3DEEED" w14:textId="259DB4BF"/>
        </w:tc>
        <w:tc>
          <w:tcPr>
            <w:tcW w:w="1620" w:type="dxa"/>
            <w:shd w:val="clear" w:color="auto" w:fill="E2EFD9" w:themeFill="accent6" w:themeFillTint="33"/>
            <w:vAlign w:val="bottom"/>
          </w:tcPr>
          <w:p w:rsidR="00910700" w:rsidRPr="00DE0734" w:rsidP="00DE0734" w14:paraId="1F03FD00" w14:textId="77777777">
            <w:pPr>
              <w:jc w:val="center"/>
              <w:rPr>
                <w:b/>
                <w:bCs/>
              </w:rPr>
            </w:pPr>
            <w:r w:rsidRPr="00DE0734">
              <w:rPr>
                <w:b/>
                <w:bCs/>
              </w:rPr>
              <w:t>Atlanta, GA</w:t>
            </w:r>
          </w:p>
        </w:tc>
        <w:tc>
          <w:tcPr>
            <w:tcW w:w="1890" w:type="dxa"/>
            <w:shd w:val="clear" w:color="auto" w:fill="D9E2F3" w:themeFill="accent5" w:themeFillTint="33"/>
            <w:vAlign w:val="bottom"/>
          </w:tcPr>
          <w:p w:rsidR="00910700" w:rsidRPr="00DE0734" w:rsidP="00DE0734" w14:paraId="770DA910" w14:textId="590592D0">
            <w:pPr>
              <w:jc w:val="center"/>
              <w:rPr>
                <w:b/>
                <w:bCs/>
              </w:rPr>
            </w:pPr>
            <w:r>
              <w:rPr>
                <w:b/>
                <w:bCs/>
              </w:rPr>
              <w:t>Chicago, IL</w:t>
            </w:r>
          </w:p>
        </w:tc>
        <w:tc>
          <w:tcPr>
            <w:tcW w:w="1530" w:type="dxa"/>
            <w:shd w:val="clear" w:color="auto" w:fill="FBE5D5" w:themeFill="accent2" w:themeFillTint="33"/>
            <w:vAlign w:val="bottom"/>
          </w:tcPr>
          <w:p w:rsidR="00910700" w:rsidRPr="00DE0734" w:rsidP="00DE0734" w14:paraId="621BB043" w14:textId="77777777">
            <w:pPr>
              <w:jc w:val="center"/>
              <w:rPr>
                <w:b/>
                <w:bCs/>
              </w:rPr>
            </w:pPr>
            <w:r w:rsidRPr="00DE0734">
              <w:rPr>
                <w:b/>
                <w:bCs/>
              </w:rPr>
              <w:t>San Diego, CA</w:t>
            </w:r>
          </w:p>
        </w:tc>
        <w:tc>
          <w:tcPr>
            <w:tcW w:w="1890" w:type="dxa"/>
            <w:shd w:val="clear" w:color="auto" w:fill="E7E6E6" w:themeFill="background2"/>
          </w:tcPr>
          <w:p w:rsidR="00910700" w:rsidP="00910700" w14:paraId="5B45F871" w14:textId="77777777">
            <w:pPr>
              <w:jc w:val="right"/>
            </w:pPr>
          </w:p>
        </w:tc>
      </w:tr>
      <w:tr w14:paraId="409E1036" w14:textId="77777777" w:rsidTr="007A7386">
        <w:tblPrEx>
          <w:tblW w:w="9985" w:type="dxa"/>
          <w:tblLook w:val="04A0"/>
        </w:tblPrEx>
        <w:tc>
          <w:tcPr>
            <w:tcW w:w="3055" w:type="dxa"/>
            <w:vMerge w:val="restart"/>
            <w:shd w:val="clear" w:color="auto" w:fill="E7E6E6" w:themeFill="background2"/>
          </w:tcPr>
          <w:p w:rsidR="00042A14" w:rsidP="00910700" w14:paraId="3EC04E13" w14:textId="77777777">
            <w:r>
              <w:t>MSM</w:t>
            </w:r>
          </w:p>
          <w:p w:rsidR="00042A14" w:rsidP="00E84D16" w14:paraId="727FF2A3" w14:textId="08B962B8">
            <w:pPr>
              <w:pStyle w:val="ListParagraph"/>
              <w:numPr>
                <w:ilvl w:val="0"/>
                <w:numId w:val="13"/>
              </w:numPr>
              <w:ind w:left="432" w:hanging="288"/>
            </w:pPr>
            <w:r>
              <w:t xml:space="preserve">Male </w:t>
            </w:r>
          </w:p>
          <w:p w:rsidR="00042A14" w:rsidP="00E84D16" w14:paraId="318C38D9" w14:textId="77777777">
            <w:pPr>
              <w:pStyle w:val="ListParagraph"/>
              <w:numPr>
                <w:ilvl w:val="0"/>
                <w:numId w:val="13"/>
              </w:numPr>
              <w:ind w:left="432" w:hanging="288"/>
            </w:pPr>
            <w:r>
              <w:t>HIV negative</w:t>
            </w:r>
          </w:p>
          <w:p w:rsidR="00042A14" w:rsidP="00E84D16" w14:paraId="6B6DAA61" w14:textId="77777777">
            <w:pPr>
              <w:pStyle w:val="ListParagraph"/>
              <w:numPr>
                <w:ilvl w:val="0"/>
                <w:numId w:val="13"/>
              </w:numPr>
              <w:ind w:left="432" w:hanging="288"/>
            </w:pPr>
            <w:r>
              <w:t>Ages 18 and older</w:t>
            </w:r>
          </w:p>
          <w:p w:rsidR="00042A14" w:rsidP="00E84D16" w14:paraId="692E4B5D" w14:textId="77777777">
            <w:pPr>
              <w:pStyle w:val="ListParagraph"/>
              <w:numPr>
                <w:ilvl w:val="0"/>
                <w:numId w:val="13"/>
              </w:numPr>
              <w:ind w:left="432" w:hanging="288"/>
            </w:pPr>
            <w:r>
              <w:t>Sexually active</w:t>
            </w:r>
          </w:p>
          <w:p w:rsidR="00042A14" w:rsidP="00E84D16" w14:paraId="28EE8B73" w14:textId="5414C077">
            <w:pPr>
              <w:pStyle w:val="ListParagraph"/>
              <w:numPr>
                <w:ilvl w:val="0"/>
                <w:numId w:val="13"/>
              </w:numPr>
              <w:ind w:left="432" w:hanging="288"/>
            </w:pPr>
            <w:r>
              <w:t>English and Spanish speaking</w:t>
            </w:r>
          </w:p>
        </w:tc>
        <w:tc>
          <w:tcPr>
            <w:tcW w:w="1620" w:type="dxa"/>
            <w:shd w:val="clear" w:color="auto" w:fill="E2EFD9" w:themeFill="accent6" w:themeFillTint="33"/>
          </w:tcPr>
          <w:p w:rsidR="00042A14" w:rsidP="00910700" w14:paraId="439CB3C5" w14:textId="77777777">
            <w:pPr>
              <w:jc w:val="center"/>
            </w:pPr>
            <w:r>
              <w:t>425</w:t>
            </w:r>
          </w:p>
          <w:p w:rsidR="00042A14" w:rsidP="00910700" w14:paraId="17574F1E" w14:textId="77777777">
            <w:pPr>
              <w:jc w:val="center"/>
            </w:pPr>
          </w:p>
          <w:p w:rsidR="00042A14" w:rsidP="00910700" w14:paraId="3BD3B570" w14:textId="77777777">
            <w:pPr>
              <w:jc w:val="center"/>
            </w:pPr>
          </w:p>
          <w:p w:rsidR="00042A14" w:rsidP="00FD6548" w14:paraId="5E2BD5A5" w14:textId="65F9C593"/>
          <w:p w:rsidR="00FD6548" w:rsidP="00FD6548" w14:paraId="3A1D93CF" w14:textId="77777777"/>
          <w:p w:rsidR="00042A14" w:rsidP="00F9219F" w14:paraId="62688062" w14:textId="368A162F"/>
        </w:tc>
        <w:tc>
          <w:tcPr>
            <w:tcW w:w="1890" w:type="dxa"/>
            <w:shd w:val="clear" w:color="auto" w:fill="D9E2F3" w:themeFill="accent5" w:themeFillTint="33"/>
          </w:tcPr>
          <w:p w:rsidR="00042A14" w:rsidP="00910700" w14:paraId="20F28673" w14:textId="77777777">
            <w:pPr>
              <w:jc w:val="center"/>
            </w:pPr>
            <w:r>
              <w:t>425</w:t>
            </w:r>
          </w:p>
          <w:p w:rsidR="00042A14" w:rsidP="00910700" w14:paraId="4C7EBE86" w14:textId="77777777">
            <w:pPr>
              <w:jc w:val="center"/>
            </w:pPr>
          </w:p>
          <w:p w:rsidR="00042A14" w:rsidP="00910700" w14:paraId="3DC13DA7" w14:textId="77777777">
            <w:pPr>
              <w:jc w:val="center"/>
            </w:pPr>
          </w:p>
          <w:p w:rsidR="00042A14" w:rsidP="00FD6548" w14:paraId="44C4608C" w14:textId="77777777"/>
          <w:p w:rsidR="00042A14" w:rsidP="00910700" w14:paraId="5E1225FD" w14:textId="6CEFC0CD">
            <w:pPr>
              <w:jc w:val="center"/>
            </w:pPr>
          </w:p>
        </w:tc>
        <w:tc>
          <w:tcPr>
            <w:tcW w:w="1530" w:type="dxa"/>
            <w:shd w:val="clear" w:color="auto" w:fill="FBE5D5" w:themeFill="accent2" w:themeFillTint="33"/>
          </w:tcPr>
          <w:p w:rsidR="00042A14" w:rsidP="00910700" w14:paraId="16B3B4C9" w14:textId="77777777">
            <w:pPr>
              <w:jc w:val="center"/>
            </w:pPr>
            <w:r>
              <w:t>425</w:t>
            </w:r>
          </w:p>
          <w:p w:rsidR="00042A14" w:rsidP="00910700" w14:paraId="2265DA53" w14:textId="77777777">
            <w:pPr>
              <w:jc w:val="center"/>
            </w:pPr>
          </w:p>
          <w:p w:rsidR="00042A14" w:rsidP="00910700" w14:paraId="0B3CF251" w14:textId="77777777">
            <w:pPr>
              <w:jc w:val="center"/>
            </w:pPr>
          </w:p>
          <w:p w:rsidR="00042A14" w:rsidP="00FD6548" w14:paraId="45C3B144" w14:textId="77777777"/>
          <w:p w:rsidR="00042A14" w:rsidP="00910700" w14:paraId="79483472" w14:textId="6C16E7B3">
            <w:pPr>
              <w:jc w:val="center"/>
            </w:pPr>
          </w:p>
        </w:tc>
        <w:tc>
          <w:tcPr>
            <w:tcW w:w="1890" w:type="dxa"/>
            <w:vMerge w:val="restart"/>
            <w:shd w:val="clear" w:color="auto" w:fill="E7E6E6" w:themeFill="background2"/>
          </w:tcPr>
          <w:p w:rsidR="00042A14" w:rsidP="00910700" w14:paraId="6210FBF0" w14:textId="77777777">
            <w:pPr>
              <w:jc w:val="right"/>
            </w:pPr>
            <w:r>
              <w:t>1275</w:t>
            </w:r>
          </w:p>
        </w:tc>
      </w:tr>
      <w:tr w14:paraId="06E1D05B" w14:textId="77777777" w:rsidTr="00782078">
        <w:tblPrEx>
          <w:tblW w:w="9985" w:type="dxa"/>
          <w:tblLook w:val="04A0"/>
        </w:tblPrEx>
        <w:tc>
          <w:tcPr>
            <w:tcW w:w="3055" w:type="dxa"/>
            <w:vMerge/>
            <w:shd w:val="clear" w:color="auto" w:fill="E7E6E6" w:themeFill="background2"/>
          </w:tcPr>
          <w:p w:rsidR="00356EC7" w:rsidP="00356EC7" w14:paraId="5AA718F9" w14:textId="77777777"/>
        </w:tc>
        <w:tc>
          <w:tcPr>
            <w:tcW w:w="5040" w:type="dxa"/>
            <w:gridSpan w:val="3"/>
            <w:shd w:val="clear" w:color="auto" w:fill="B4C6E7" w:themeFill="accent5" w:themeFillTint="66"/>
          </w:tcPr>
          <w:p w:rsidR="00356EC7" w:rsidP="00356EC7" w14:paraId="4BF94D2E" w14:textId="4746637C">
            <w:pPr>
              <w:jc w:val="center"/>
            </w:pPr>
            <w:r w:rsidRPr="002E57C4">
              <w:rPr>
                <w:b/>
                <w:bCs/>
              </w:rPr>
              <w:t>30% Black; 30% Hispanic</w:t>
            </w:r>
            <w:r>
              <w:rPr>
                <w:b/>
                <w:bCs/>
              </w:rPr>
              <w:t>/Latino</w:t>
            </w:r>
          </w:p>
        </w:tc>
        <w:tc>
          <w:tcPr>
            <w:tcW w:w="1890" w:type="dxa"/>
            <w:vMerge/>
            <w:shd w:val="clear" w:color="auto" w:fill="E7E6E6" w:themeFill="background2"/>
          </w:tcPr>
          <w:p w:rsidR="00356EC7" w:rsidP="00356EC7" w14:paraId="3612B621" w14:textId="77777777">
            <w:pPr>
              <w:jc w:val="right"/>
            </w:pPr>
          </w:p>
        </w:tc>
      </w:tr>
      <w:tr w14:paraId="5B07DADC" w14:textId="77777777" w:rsidTr="00782078">
        <w:tblPrEx>
          <w:tblW w:w="9985" w:type="dxa"/>
          <w:tblLook w:val="04A0"/>
        </w:tblPrEx>
        <w:tc>
          <w:tcPr>
            <w:tcW w:w="3055" w:type="dxa"/>
            <w:vMerge/>
            <w:shd w:val="clear" w:color="auto" w:fill="E7E6E6" w:themeFill="background2"/>
          </w:tcPr>
          <w:p w:rsidR="00356EC7" w:rsidP="00356EC7" w14:paraId="5973E96F" w14:textId="77777777"/>
        </w:tc>
        <w:tc>
          <w:tcPr>
            <w:tcW w:w="5040" w:type="dxa"/>
            <w:gridSpan w:val="3"/>
            <w:shd w:val="clear" w:color="auto" w:fill="F4B183" w:themeFill="accent2" w:themeFillTint="99"/>
          </w:tcPr>
          <w:p w:rsidR="00356EC7" w:rsidP="00356EC7" w14:paraId="2C73CF8E" w14:textId="0352FEBC">
            <w:pPr>
              <w:jc w:val="center"/>
            </w:pPr>
            <w:r w:rsidRPr="002E57C4">
              <w:rPr>
                <w:b/>
                <w:bCs/>
              </w:rPr>
              <w:t>60% PrEP Users; 40% not using PrEP</w:t>
            </w:r>
            <w:r w:rsidR="007B4F32">
              <w:rPr>
                <w:b/>
                <w:bCs/>
              </w:rPr>
              <w:t xml:space="preserve"> </w:t>
            </w:r>
            <w:r w:rsidRPr="00EF4639" w:rsidR="007B4F32">
              <w:rPr>
                <w:b/>
                <w:bCs/>
              </w:rPr>
              <w:t xml:space="preserve">at </w:t>
            </w:r>
            <w:r w:rsidRPr="00EF4639" w:rsidR="00ED3AB5">
              <w:rPr>
                <w:b/>
                <w:bCs/>
              </w:rPr>
              <w:t>baseline</w:t>
            </w:r>
          </w:p>
        </w:tc>
        <w:tc>
          <w:tcPr>
            <w:tcW w:w="1890" w:type="dxa"/>
            <w:vMerge/>
            <w:shd w:val="clear" w:color="auto" w:fill="E7E6E6" w:themeFill="background2"/>
          </w:tcPr>
          <w:p w:rsidR="00356EC7" w:rsidP="00356EC7" w14:paraId="71EE38D9" w14:textId="77777777">
            <w:pPr>
              <w:jc w:val="right"/>
            </w:pPr>
          </w:p>
        </w:tc>
      </w:tr>
    </w:tbl>
    <w:p w:rsidR="00D7153E" w:rsidRPr="00D7153E" w:rsidP="00910700" w14:paraId="7BC12C01" w14:textId="77777777">
      <w:pPr>
        <w:spacing w:after="0" w:line="240" w:lineRule="auto"/>
        <w:rPr>
          <w:rFonts w:ascii="Times New Roman" w:eastAsia="Times New Roman" w:hAnsi="Times New Roman" w:cs="Times New Roman"/>
          <w:b/>
          <w:iCs/>
          <w:sz w:val="24"/>
          <w:szCs w:val="18"/>
        </w:rPr>
      </w:pPr>
    </w:p>
    <w:p w:rsidR="006F6DD0" w:rsidRPr="00EB33A3" w:rsidP="00910700" w14:paraId="18EA6B76" w14:textId="66D3C304">
      <w:pPr>
        <w:pStyle w:val="Default"/>
        <w:rPr>
          <w:color w:val="auto"/>
        </w:rPr>
      </w:pPr>
      <w:r>
        <w:rPr>
          <w:color w:val="auto"/>
        </w:rPr>
        <w:t>We will recruit men into the study through a combination of approaches, ensuring consistent modes of recruitment in each of the three cities to reduce selection bias</w:t>
      </w:r>
      <w:r w:rsidRPr="00B105C2" w:rsidR="00E35F6A">
        <w:rPr>
          <w:color w:val="auto"/>
        </w:rPr>
        <w:t>. Our primary recruitment source will be through online targeted advertisements</w:t>
      </w:r>
      <w:r w:rsidRPr="00B105C2" w:rsidR="00A907C3">
        <w:rPr>
          <w:color w:val="auto"/>
        </w:rPr>
        <w:t xml:space="preserve"> </w:t>
      </w:r>
      <w:r w:rsidRPr="00B105C2" w:rsidR="00A907C3">
        <w:rPr>
          <w:b/>
          <w:bCs/>
          <w:color w:val="auto"/>
        </w:rPr>
        <w:t>(Attachment 3)</w:t>
      </w:r>
      <w:r w:rsidRPr="00B105C2" w:rsidR="00CE2E41">
        <w:rPr>
          <w:color w:val="auto"/>
        </w:rPr>
        <w:t xml:space="preserve"> </w:t>
      </w:r>
      <w:r w:rsidRPr="00B105C2" w:rsidR="00E35F6A">
        <w:rPr>
          <w:color w:val="auto"/>
        </w:rPr>
        <w:t xml:space="preserve">to adult men in the three metropolitan areas, including social media channels, such as Facebook, </w:t>
      </w:r>
      <w:r w:rsidRPr="00B105C2" w:rsidR="005E1FB2">
        <w:rPr>
          <w:color w:val="auto"/>
        </w:rPr>
        <w:t>Instagram,</w:t>
      </w:r>
      <w:r w:rsidRPr="00B105C2" w:rsidR="00E35F6A">
        <w:rPr>
          <w:color w:val="auto"/>
        </w:rPr>
        <w:t xml:space="preserve"> or Snapchat, </w:t>
      </w:r>
      <w:r w:rsidRPr="00B105C2" w:rsidR="005E1FB2">
        <w:rPr>
          <w:color w:val="auto"/>
        </w:rPr>
        <w:t>Grindr,</w:t>
      </w:r>
      <w:r w:rsidRPr="00B105C2" w:rsidR="00E35F6A">
        <w:rPr>
          <w:color w:val="auto"/>
        </w:rPr>
        <w:t xml:space="preserve"> or other dating apps.</w:t>
      </w:r>
      <w:r w:rsidRPr="00B105C2" w:rsidR="008827E2">
        <w:rPr>
          <w:color w:val="auto"/>
        </w:rPr>
        <w:t xml:space="preserve"> </w:t>
      </w:r>
      <w:bookmarkStart w:id="3" w:name="_Hlk131605526"/>
      <w:r>
        <w:rPr>
          <w:color w:val="auto"/>
        </w:rPr>
        <w:t xml:space="preserve">Participants will also be recruited using traditional print advertisement (flyers), in-person outreach, by word of mouth, and </w:t>
      </w:r>
      <w:r w:rsidRPr="00B105C2" w:rsidR="00E35F6A">
        <w:rPr>
          <w:color w:val="auto"/>
        </w:rPr>
        <w:t>through referrals from local clinics and community-based organizations</w:t>
      </w:r>
      <w:bookmarkEnd w:id="3"/>
      <w:r w:rsidRPr="00B105C2" w:rsidR="00E35F6A">
        <w:rPr>
          <w:color w:val="auto"/>
        </w:rPr>
        <w:t xml:space="preserve">. </w:t>
      </w:r>
    </w:p>
    <w:p w:rsidR="002C3353" w:rsidRPr="00D7153E" w:rsidP="00D7153E" w14:paraId="317555F1" w14:textId="5480F181">
      <w:pPr>
        <w:spacing w:after="0" w:line="240" w:lineRule="auto"/>
        <w:rPr>
          <w:rFonts w:ascii="Times New Roman" w:eastAsia="Times New Roman" w:hAnsi="Times New Roman" w:cs="Times New Roman"/>
          <w:sz w:val="24"/>
          <w:szCs w:val="24"/>
        </w:rPr>
      </w:pPr>
    </w:p>
    <w:p w:rsidR="00D7153E" w:rsidP="00D7153E" w14:paraId="18418525" w14:textId="22607E8D">
      <w:pPr>
        <w:spacing w:after="0" w:line="240" w:lineRule="auto"/>
        <w:rPr>
          <w:rFonts w:ascii="Times New Roman" w:eastAsia="Times New Roman" w:hAnsi="Times New Roman" w:cs="Times New Roman"/>
          <w:b/>
          <w:sz w:val="24"/>
          <w:szCs w:val="24"/>
        </w:rPr>
      </w:pPr>
      <w:r w:rsidRPr="00CA148D">
        <w:rPr>
          <w:rFonts w:ascii="Times New Roman" w:eastAsia="Times New Roman" w:hAnsi="Times New Roman" w:cs="Times New Roman"/>
          <w:b/>
          <w:sz w:val="24"/>
          <w:szCs w:val="24"/>
        </w:rPr>
        <w:t>Rationale for proposed number of subjects</w:t>
      </w:r>
    </w:p>
    <w:p w:rsidR="0010476B" w:rsidP="00D7153E" w14:paraId="6AE3B30C" w14:textId="502348DA">
      <w:pPr>
        <w:spacing w:after="0" w:line="240" w:lineRule="auto"/>
        <w:rPr>
          <w:rFonts w:ascii="Times New Roman" w:eastAsia="Times New Roman" w:hAnsi="Times New Roman" w:cs="Times New Roman"/>
          <w:b/>
          <w:sz w:val="24"/>
          <w:szCs w:val="24"/>
        </w:rPr>
      </w:pPr>
    </w:p>
    <w:p w:rsidR="00F43A6F" w:rsidRPr="00F43A6F" w:rsidP="00F43A6F" w14:paraId="0D2DCDB3" w14:textId="7AE331CC">
      <w:pPr>
        <w:autoSpaceDE w:val="0"/>
        <w:autoSpaceDN w:val="0"/>
        <w:spacing w:after="0" w:line="240" w:lineRule="auto"/>
        <w:rPr>
          <w:rFonts w:ascii="Times New Roman" w:eastAsia="Calibri" w:hAnsi="Times New Roman" w:cs="Times New Roman"/>
          <w:sz w:val="24"/>
          <w:szCs w:val="24"/>
          <w:lang w:eastAsia="zh-CN"/>
        </w:rPr>
      </w:pPr>
      <w:r w:rsidRPr="00F43A6F">
        <w:rPr>
          <w:rFonts w:ascii="Times New Roman" w:eastAsia="Calibri" w:hAnsi="Times New Roman" w:cs="Times New Roman"/>
          <w:sz w:val="24"/>
          <w:szCs w:val="24"/>
          <w:lang w:eastAsia="zh-CN"/>
        </w:rPr>
        <w:t xml:space="preserve">For the survey sample size </w:t>
      </w:r>
      <w:r w:rsidRPr="00B26574">
        <w:rPr>
          <w:rFonts w:ascii="Times New Roman" w:eastAsia="Calibri" w:hAnsi="Times New Roman" w:cs="Times New Roman"/>
          <w:sz w:val="24"/>
          <w:szCs w:val="24"/>
          <w:lang w:eastAsia="zh-CN"/>
        </w:rPr>
        <w:t>calculation,</w:t>
      </w:r>
      <w:r w:rsidRPr="00F43A6F">
        <w:rPr>
          <w:rFonts w:ascii="Times New Roman" w:eastAsia="Calibri" w:hAnsi="Times New Roman" w:cs="Times New Roman"/>
          <w:sz w:val="24"/>
          <w:szCs w:val="24"/>
          <w:lang w:eastAsia="zh-CN"/>
        </w:rPr>
        <w:t xml:space="preserve"> we developed 3 scenarios -- calculating required sample sizes for each scenario -- and relied on the largest required sample size to develop our recruitment plan (see </w:t>
      </w:r>
      <w:r w:rsidRPr="00B26574" w:rsidR="007A08D5">
        <w:rPr>
          <w:rFonts w:ascii="Times New Roman" w:eastAsia="Calibri" w:hAnsi="Times New Roman" w:cs="Times New Roman"/>
          <w:sz w:val="24"/>
          <w:szCs w:val="24"/>
          <w:lang w:eastAsia="zh-CN"/>
        </w:rPr>
        <w:t>Exhibit 1.2</w:t>
      </w:r>
      <w:r w:rsidRPr="00F43A6F">
        <w:rPr>
          <w:rFonts w:ascii="Times New Roman" w:eastAsia="Calibri" w:hAnsi="Times New Roman" w:cs="Times New Roman"/>
          <w:sz w:val="24"/>
          <w:szCs w:val="24"/>
          <w:lang w:eastAsia="zh-CN"/>
        </w:rPr>
        <w:t xml:space="preserve">). </w:t>
      </w:r>
      <w:r w:rsidR="006D364F">
        <w:rPr>
          <w:rFonts w:ascii="Times New Roman" w:eastAsia="Calibri" w:hAnsi="Times New Roman" w:cs="Times New Roman"/>
          <w:sz w:val="24"/>
          <w:szCs w:val="24"/>
          <w:lang w:eastAsia="zh-CN"/>
        </w:rPr>
        <w:t>In s</w:t>
      </w:r>
      <w:r w:rsidRPr="00F43A6F" w:rsidR="006D364F">
        <w:rPr>
          <w:rFonts w:ascii="Times New Roman" w:eastAsia="Calibri" w:hAnsi="Times New Roman" w:cs="Times New Roman"/>
          <w:sz w:val="24"/>
          <w:szCs w:val="24"/>
          <w:lang w:eastAsia="zh-CN"/>
        </w:rPr>
        <w:t xml:space="preserve">cenario </w:t>
      </w:r>
      <w:r w:rsidRPr="00F43A6F">
        <w:rPr>
          <w:rFonts w:ascii="Times New Roman" w:eastAsia="Calibri" w:hAnsi="Times New Roman" w:cs="Times New Roman"/>
          <w:sz w:val="24"/>
          <w:szCs w:val="24"/>
          <w:lang w:eastAsia="zh-CN"/>
        </w:rPr>
        <w:t xml:space="preserve">1 </w:t>
      </w:r>
      <w:r w:rsidR="006D364F">
        <w:rPr>
          <w:rFonts w:ascii="Times New Roman" w:eastAsia="Calibri" w:hAnsi="Times New Roman" w:cs="Times New Roman"/>
          <w:sz w:val="24"/>
          <w:szCs w:val="24"/>
          <w:lang w:eastAsia="zh-CN"/>
        </w:rPr>
        <w:t>we examined the r</w:t>
      </w:r>
      <w:r w:rsidRPr="00F43A6F" w:rsidR="006D364F">
        <w:rPr>
          <w:rFonts w:ascii="Times New Roman" w:eastAsia="Calibri" w:hAnsi="Times New Roman" w:cs="Times New Roman"/>
          <w:sz w:val="24"/>
          <w:szCs w:val="24"/>
          <w:lang w:eastAsia="zh-CN"/>
        </w:rPr>
        <w:t xml:space="preserve">elative </w:t>
      </w:r>
      <w:r w:rsidRPr="00F43A6F">
        <w:rPr>
          <w:rFonts w:ascii="Times New Roman" w:eastAsia="Calibri" w:hAnsi="Times New Roman" w:cs="Times New Roman"/>
          <w:sz w:val="24"/>
          <w:szCs w:val="24"/>
          <w:lang w:eastAsia="zh-CN"/>
        </w:rPr>
        <w:t xml:space="preserve">risk of starting PrEP among those not on PrEP at a follow up visit between two equal subgroups (e.g., age groups) </w:t>
      </w:r>
      <w:r w:rsidR="006D364F">
        <w:rPr>
          <w:rFonts w:ascii="Times New Roman" w:eastAsia="Calibri" w:hAnsi="Times New Roman" w:cs="Times New Roman"/>
          <w:sz w:val="24"/>
          <w:szCs w:val="24"/>
          <w:lang w:eastAsia="zh-CN"/>
        </w:rPr>
        <w:t xml:space="preserve">by </w:t>
      </w:r>
      <w:r w:rsidRPr="00F43A6F">
        <w:rPr>
          <w:rFonts w:ascii="Times New Roman" w:eastAsia="Calibri" w:hAnsi="Times New Roman" w:cs="Times New Roman"/>
          <w:sz w:val="24"/>
          <w:szCs w:val="24"/>
          <w:lang w:eastAsia="zh-CN"/>
        </w:rPr>
        <w:t>applying the log-rank test;</w:t>
      </w:r>
      <w:r w:rsidRPr="00B26574" w:rsidR="00477852">
        <w:rPr>
          <w:rFonts w:ascii="Times New Roman" w:eastAsia="Calibri" w:hAnsi="Times New Roman" w:cs="Times New Roman"/>
          <w:sz w:val="24"/>
          <w:szCs w:val="24"/>
          <w:vertAlign w:val="superscript"/>
          <w:lang w:eastAsia="zh-CN"/>
        </w:rPr>
        <w:t>1</w:t>
      </w:r>
      <w:r w:rsidR="00EF4639">
        <w:rPr>
          <w:rFonts w:ascii="Times New Roman" w:eastAsia="Calibri" w:hAnsi="Times New Roman" w:cs="Times New Roman"/>
          <w:sz w:val="24"/>
          <w:szCs w:val="24"/>
          <w:vertAlign w:val="superscript"/>
          <w:lang w:eastAsia="zh-CN"/>
        </w:rPr>
        <w:t>4</w:t>
      </w:r>
      <w:r w:rsidRPr="00F43A6F">
        <w:rPr>
          <w:rFonts w:ascii="Times New Roman" w:eastAsia="Calibri" w:hAnsi="Times New Roman" w:cs="Times New Roman"/>
          <w:sz w:val="24"/>
          <w:szCs w:val="24"/>
          <w:lang w:eastAsia="zh-CN"/>
        </w:rPr>
        <w:t xml:space="preserve"> </w:t>
      </w:r>
      <w:r w:rsidR="006D364F">
        <w:rPr>
          <w:rFonts w:ascii="Times New Roman" w:eastAsia="Calibri" w:hAnsi="Times New Roman" w:cs="Times New Roman"/>
          <w:sz w:val="24"/>
          <w:szCs w:val="24"/>
          <w:lang w:eastAsia="zh-CN"/>
        </w:rPr>
        <w:t>in s</w:t>
      </w:r>
      <w:r w:rsidRPr="00F43A6F" w:rsidR="006D364F">
        <w:rPr>
          <w:rFonts w:ascii="Times New Roman" w:eastAsia="Calibri" w:hAnsi="Times New Roman" w:cs="Times New Roman"/>
          <w:sz w:val="24"/>
          <w:szCs w:val="24"/>
          <w:lang w:eastAsia="zh-CN"/>
        </w:rPr>
        <w:t xml:space="preserve">cenario </w:t>
      </w:r>
      <w:r w:rsidRPr="00F43A6F">
        <w:rPr>
          <w:rFonts w:ascii="Times New Roman" w:eastAsia="Calibri" w:hAnsi="Times New Roman" w:cs="Times New Roman"/>
          <w:sz w:val="24"/>
          <w:szCs w:val="24"/>
          <w:lang w:eastAsia="zh-CN"/>
        </w:rPr>
        <w:t>2</w:t>
      </w:r>
      <w:r w:rsidR="006D364F">
        <w:rPr>
          <w:rFonts w:ascii="Times New Roman" w:eastAsia="Calibri" w:hAnsi="Times New Roman" w:cs="Times New Roman"/>
          <w:sz w:val="24"/>
          <w:szCs w:val="24"/>
          <w:lang w:eastAsia="zh-CN"/>
        </w:rPr>
        <w:t xml:space="preserve"> we</w:t>
      </w:r>
      <w:r w:rsidRPr="00F43A6F">
        <w:rPr>
          <w:rFonts w:ascii="Times New Roman" w:eastAsia="Calibri" w:hAnsi="Times New Roman" w:cs="Times New Roman"/>
          <w:sz w:val="24"/>
          <w:szCs w:val="24"/>
          <w:lang w:eastAsia="zh-CN"/>
        </w:rPr>
        <w:t xml:space="preserve"> </w:t>
      </w:r>
      <w:r w:rsidR="006D364F">
        <w:rPr>
          <w:rFonts w:ascii="Times New Roman" w:eastAsia="Calibri" w:hAnsi="Times New Roman" w:cs="Times New Roman"/>
          <w:sz w:val="24"/>
          <w:szCs w:val="24"/>
          <w:lang w:eastAsia="zh-CN"/>
        </w:rPr>
        <w:t>compared</w:t>
      </w:r>
      <w:r w:rsidRPr="00F43A6F" w:rsidR="006D364F">
        <w:rPr>
          <w:rFonts w:ascii="Times New Roman" w:eastAsia="Calibri" w:hAnsi="Times New Roman" w:cs="Times New Roman"/>
          <w:sz w:val="24"/>
          <w:szCs w:val="24"/>
          <w:lang w:eastAsia="zh-CN"/>
        </w:rPr>
        <w:t xml:space="preserve"> </w:t>
      </w:r>
      <w:r w:rsidRPr="00F43A6F">
        <w:rPr>
          <w:rFonts w:ascii="Times New Roman" w:eastAsia="Calibri" w:hAnsi="Times New Roman" w:cs="Times New Roman"/>
          <w:sz w:val="24"/>
          <w:szCs w:val="24"/>
          <w:lang w:eastAsia="zh-CN"/>
        </w:rPr>
        <w:t>the rankings on a visual analogue scale of two messages between two equal subgroups in the study participants using the t-test statistic;</w:t>
      </w:r>
      <w:r w:rsidRPr="00B26574" w:rsidR="00477852">
        <w:rPr>
          <w:rFonts w:ascii="Times New Roman" w:eastAsia="Calibri" w:hAnsi="Times New Roman" w:cs="Times New Roman"/>
          <w:sz w:val="24"/>
          <w:szCs w:val="24"/>
          <w:vertAlign w:val="superscript"/>
          <w:lang w:eastAsia="zh-CN"/>
        </w:rPr>
        <w:t>1</w:t>
      </w:r>
      <w:r w:rsidR="00EF4639">
        <w:rPr>
          <w:rFonts w:ascii="Times New Roman" w:eastAsia="Calibri" w:hAnsi="Times New Roman" w:cs="Times New Roman"/>
          <w:sz w:val="24"/>
          <w:szCs w:val="24"/>
          <w:vertAlign w:val="superscript"/>
          <w:lang w:eastAsia="zh-CN"/>
        </w:rPr>
        <w:t>5</w:t>
      </w:r>
      <w:r w:rsidRPr="00F43A6F">
        <w:rPr>
          <w:rFonts w:ascii="Times New Roman" w:eastAsia="Calibri" w:hAnsi="Times New Roman" w:cs="Times New Roman"/>
          <w:sz w:val="24"/>
          <w:szCs w:val="24"/>
          <w:lang w:eastAsia="zh-CN"/>
        </w:rPr>
        <w:t xml:space="preserve"> </w:t>
      </w:r>
      <w:r w:rsidR="006D364F">
        <w:rPr>
          <w:rFonts w:ascii="Times New Roman" w:eastAsia="Calibri" w:hAnsi="Times New Roman" w:cs="Times New Roman"/>
          <w:sz w:val="24"/>
          <w:szCs w:val="24"/>
          <w:lang w:eastAsia="zh-CN"/>
        </w:rPr>
        <w:t>and in s</w:t>
      </w:r>
      <w:r w:rsidRPr="00F43A6F" w:rsidR="006D364F">
        <w:rPr>
          <w:rFonts w:ascii="Times New Roman" w:eastAsia="Calibri" w:hAnsi="Times New Roman" w:cs="Times New Roman"/>
          <w:sz w:val="24"/>
          <w:szCs w:val="24"/>
          <w:lang w:eastAsia="zh-CN"/>
        </w:rPr>
        <w:t xml:space="preserve">cenario </w:t>
      </w:r>
      <w:r w:rsidRPr="00F43A6F">
        <w:rPr>
          <w:rFonts w:ascii="Times New Roman" w:eastAsia="Calibri" w:hAnsi="Times New Roman" w:cs="Times New Roman"/>
          <w:sz w:val="24"/>
          <w:szCs w:val="24"/>
          <w:lang w:eastAsia="zh-CN"/>
        </w:rPr>
        <w:t xml:space="preserve">3 </w:t>
      </w:r>
      <w:r w:rsidR="006D364F">
        <w:rPr>
          <w:rFonts w:ascii="Times New Roman" w:eastAsia="Calibri" w:hAnsi="Times New Roman" w:cs="Times New Roman"/>
          <w:sz w:val="24"/>
          <w:szCs w:val="24"/>
          <w:lang w:eastAsia="zh-CN"/>
        </w:rPr>
        <w:t>we compared</w:t>
      </w:r>
      <w:r w:rsidRPr="00F43A6F" w:rsidR="006D364F">
        <w:rPr>
          <w:rFonts w:ascii="Times New Roman" w:eastAsia="Calibri" w:hAnsi="Times New Roman" w:cs="Times New Roman"/>
          <w:sz w:val="24"/>
          <w:szCs w:val="24"/>
          <w:lang w:eastAsia="zh-CN"/>
        </w:rPr>
        <w:t xml:space="preserve"> </w:t>
      </w:r>
      <w:r w:rsidRPr="00F43A6F">
        <w:rPr>
          <w:rFonts w:ascii="Times New Roman" w:eastAsia="Calibri" w:hAnsi="Times New Roman" w:cs="Times New Roman"/>
          <w:sz w:val="24"/>
          <w:szCs w:val="24"/>
          <w:lang w:eastAsia="zh-CN"/>
        </w:rPr>
        <w:t>the proportions of Black versus White participants endorsing a specific message applying the log-rank test.</w:t>
      </w:r>
      <w:r w:rsidRPr="00B26574" w:rsidR="00477852">
        <w:rPr>
          <w:rFonts w:ascii="Times New Roman" w:eastAsia="Calibri" w:hAnsi="Times New Roman" w:cs="Times New Roman"/>
          <w:sz w:val="24"/>
          <w:szCs w:val="24"/>
          <w:vertAlign w:val="superscript"/>
          <w:lang w:eastAsia="zh-CN"/>
        </w:rPr>
        <w:t>1</w:t>
      </w:r>
      <w:r w:rsidR="00EF4639">
        <w:rPr>
          <w:rFonts w:ascii="Times New Roman" w:eastAsia="Calibri" w:hAnsi="Times New Roman" w:cs="Times New Roman"/>
          <w:sz w:val="24"/>
          <w:szCs w:val="24"/>
          <w:vertAlign w:val="superscript"/>
          <w:lang w:eastAsia="zh-CN"/>
        </w:rPr>
        <w:t>4</w:t>
      </w:r>
      <w:r w:rsidRPr="00F43A6F">
        <w:rPr>
          <w:rFonts w:ascii="Times New Roman" w:eastAsia="Calibri" w:hAnsi="Times New Roman" w:cs="Times New Roman"/>
          <w:sz w:val="24"/>
          <w:szCs w:val="24"/>
          <w:lang w:eastAsia="zh-CN"/>
        </w:rPr>
        <w:t xml:space="preserve"> All sample size calculations were calculated in PS</w:t>
      </w:r>
      <w:r w:rsidR="00492FD9">
        <w:rPr>
          <w:rFonts w:ascii="Times New Roman" w:eastAsia="Calibri" w:hAnsi="Times New Roman" w:cs="Times New Roman"/>
          <w:sz w:val="24"/>
          <w:szCs w:val="24"/>
          <w:lang w:eastAsia="zh-CN"/>
        </w:rPr>
        <w:t>: Power and Sample Size Calculation</w:t>
      </w:r>
      <w:r w:rsidRPr="00F43A6F">
        <w:rPr>
          <w:rFonts w:ascii="Times New Roman" w:eastAsia="Calibri" w:hAnsi="Times New Roman" w:cs="Times New Roman"/>
          <w:sz w:val="24"/>
          <w:szCs w:val="24"/>
          <w:lang w:eastAsia="zh-CN"/>
        </w:rPr>
        <w:t xml:space="preserve"> software (Vanderbilt University</w:t>
      </w:r>
      <w:r w:rsidR="00492FD9">
        <w:rPr>
          <w:rFonts w:ascii="Times New Roman" w:eastAsia="Calibri" w:hAnsi="Times New Roman" w:cs="Times New Roman"/>
          <w:sz w:val="24"/>
          <w:szCs w:val="24"/>
          <w:lang w:eastAsia="zh-CN"/>
        </w:rPr>
        <w:t>, v 3.1.6</w:t>
      </w:r>
      <w:r w:rsidRPr="00F43A6F">
        <w:rPr>
          <w:rFonts w:ascii="Times New Roman" w:eastAsia="Calibri" w:hAnsi="Times New Roman" w:cs="Times New Roman"/>
          <w:sz w:val="24"/>
          <w:szCs w:val="24"/>
          <w:lang w:eastAsia="zh-CN"/>
        </w:rPr>
        <w:t>). Assuming at most 20% attrition (at least 80% retention)</w:t>
      </w:r>
      <w:r w:rsidR="003504BC">
        <w:rPr>
          <w:rFonts w:ascii="Times New Roman" w:eastAsia="Calibri" w:hAnsi="Times New Roman" w:cs="Times New Roman"/>
          <w:sz w:val="24"/>
          <w:szCs w:val="24"/>
          <w:lang w:eastAsia="zh-CN"/>
        </w:rPr>
        <w:t xml:space="preserve"> across </w:t>
      </w:r>
      <w:r w:rsidR="00C02C8F">
        <w:rPr>
          <w:rFonts w:ascii="Times New Roman" w:eastAsia="Calibri" w:hAnsi="Times New Roman" w:cs="Times New Roman"/>
          <w:sz w:val="24"/>
          <w:szCs w:val="24"/>
          <w:lang w:eastAsia="zh-CN"/>
        </w:rPr>
        <w:t xml:space="preserve">cohort </w:t>
      </w:r>
      <w:r w:rsidR="0019588C">
        <w:rPr>
          <w:rFonts w:ascii="Times New Roman" w:eastAsia="Calibri" w:hAnsi="Times New Roman" w:cs="Times New Roman"/>
          <w:sz w:val="24"/>
          <w:szCs w:val="24"/>
          <w:lang w:eastAsia="zh-CN"/>
        </w:rPr>
        <w:t xml:space="preserve">survey </w:t>
      </w:r>
      <w:r w:rsidR="00C02C8F">
        <w:rPr>
          <w:rFonts w:ascii="Times New Roman" w:eastAsia="Calibri" w:hAnsi="Times New Roman" w:cs="Times New Roman"/>
          <w:sz w:val="24"/>
          <w:szCs w:val="24"/>
          <w:lang w:eastAsia="zh-CN"/>
        </w:rPr>
        <w:t>assessment waves</w:t>
      </w:r>
      <w:r w:rsidRPr="00F43A6F">
        <w:rPr>
          <w:rFonts w:ascii="Times New Roman" w:eastAsia="Calibri" w:hAnsi="Times New Roman" w:cs="Times New Roman"/>
          <w:sz w:val="24"/>
          <w:szCs w:val="24"/>
          <w:lang w:eastAsia="zh-CN"/>
        </w:rPr>
        <w:t xml:space="preserve">, </w:t>
      </w:r>
      <w:r w:rsidR="00C02C8F">
        <w:rPr>
          <w:rFonts w:ascii="Times New Roman" w:eastAsia="Calibri" w:hAnsi="Times New Roman" w:cs="Times New Roman"/>
          <w:sz w:val="24"/>
          <w:szCs w:val="24"/>
          <w:lang w:eastAsia="zh-CN"/>
        </w:rPr>
        <w:t>a</w:t>
      </w:r>
      <w:r w:rsidRPr="00F43A6F">
        <w:rPr>
          <w:rFonts w:ascii="Times New Roman" w:eastAsia="Calibri" w:hAnsi="Times New Roman" w:cs="Times New Roman"/>
          <w:sz w:val="24"/>
          <w:szCs w:val="24"/>
          <w:lang w:eastAsia="zh-CN"/>
        </w:rPr>
        <w:t xml:space="preserve"> sample size </w:t>
      </w:r>
      <w:r w:rsidR="00492FD9">
        <w:rPr>
          <w:rFonts w:ascii="Times New Roman" w:eastAsia="Calibri" w:hAnsi="Times New Roman" w:cs="Times New Roman"/>
          <w:sz w:val="24"/>
          <w:szCs w:val="24"/>
          <w:lang w:eastAsia="zh-CN"/>
        </w:rPr>
        <w:t>of greater than or equal to</w:t>
      </w:r>
      <w:r w:rsidRPr="00F43A6F">
        <w:rPr>
          <w:rFonts w:ascii="Times New Roman" w:eastAsia="Calibri" w:hAnsi="Times New Roman" w:cs="Times New Roman"/>
          <w:sz w:val="24"/>
          <w:szCs w:val="24"/>
          <w:lang w:eastAsia="zh-CN"/>
        </w:rPr>
        <w:t xml:space="preserve"> 980 (Black and Hispanic</w:t>
      </w:r>
      <w:r w:rsidR="00312049">
        <w:rPr>
          <w:rFonts w:ascii="Times New Roman" w:eastAsia="Calibri" w:hAnsi="Times New Roman" w:cs="Times New Roman"/>
          <w:sz w:val="24"/>
          <w:szCs w:val="24"/>
          <w:lang w:eastAsia="zh-CN"/>
        </w:rPr>
        <w:t>/Latino</w:t>
      </w:r>
      <w:r w:rsidRPr="00F43A6F">
        <w:rPr>
          <w:rFonts w:ascii="Times New Roman" w:eastAsia="Calibri" w:hAnsi="Times New Roman" w:cs="Times New Roman"/>
          <w:sz w:val="24"/>
          <w:szCs w:val="24"/>
          <w:lang w:eastAsia="zh-CN"/>
        </w:rPr>
        <w:t>: ≥304 each)</w:t>
      </w:r>
      <w:r w:rsidR="00C02C8F">
        <w:rPr>
          <w:rFonts w:ascii="Times New Roman" w:eastAsia="Calibri" w:hAnsi="Times New Roman" w:cs="Times New Roman"/>
          <w:sz w:val="24"/>
          <w:szCs w:val="24"/>
          <w:lang w:eastAsia="zh-CN"/>
        </w:rPr>
        <w:t xml:space="preserve"> </w:t>
      </w:r>
      <w:r w:rsidR="00492FD9">
        <w:rPr>
          <w:rFonts w:ascii="Times New Roman" w:eastAsia="Calibri" w:hAnsi="Times New Roman" w:cs="Times New Roman"/>
          <w:sz w:val="24"/>
          <w:szCs w:val="24"/>
          <w:lang w:eastAsia="zh-CN"/>
        </w:rPr>
        <w:t>will be needed to achieve our study objectives</w:t>
      </w:r>
      <w:r w:rsidR="00E06AFE">
        <w:rPr>
          <w:rFonts w:ascii="Times New Roman" w:eastAsia="Calibri" w:hAnsi="Times New Roman" w:cs="Times New Roman"/>
          <w:sz w:val="24"/>
          <w:szCs w:val="24"/>
          <w:lang w:eastAsia="zh-CN"/>
        </w:rPr>
        <w:t xml:space="preserve">. </w:t>
      </w:r>
      <w:r w:rsidR="00EB08EA">
        <w:rPr>
          <w:rFonts w:ascii="Times New Roman" w:eastAsia="Calibri" w:hAnsi="Times New Roman" w:cs="Times New Roman"/>
          <w:sz w:val="24"/>
          <w:szCs w:val="24"/>
          <w:lang w:eastAsia="zh-CN"/>
        </w:rPr>
        <w:t>Further a</w:t>
      </w:r>
      <w:r w:rsidR="00FE127B">
        <w:rPr>
          <w:rFonts w:ascii="Times New Roman" w:eastAsia="Calibri" w:hAnsi="Times New Roman" w:cs="Times New Roman"/>
          <w:sz w:val="24"/>
          <w:szCs w:val="24"/>
          <w:lang w:eastAsia="zh-CN"/>
        </w:rPr>
        <w:t>ss</w:t>
      </w:r>
      <w:r w:rsidR="001B6AB7">
        <w:rPr>
          <w:rFonts w:ascii="Times New Roman" w:eastAsia="Calibri" w:hAnsi="Times New Roman" w:cs="Times New Roman"/>
          <w:sz w:val="24"/>
          <w:szCs w:val="24"/>
          <w:lang w:eastAsia="zh-CN"/>
        </w:rPr>
        <w:t>uming ~</w:t>
      </w:r>
      <w:r w:rsidR="00037CDB">
        <w:rPr>
          <w:rFonts w:ascii="Times New Roman" w:eastAsia="Calibri" w:hAnsi="Times New Roman" w:cs="Times New Roman"/>
          <w:sz w:val="24"/>
          <w:szCs w:val="24"/>
          <w:lang w:eastAsia="zh-CN"/>
        </w:rPr>
        <w:t>31</w:t>
      </w:r>
      <w:r w:rsidRPr="00F14517" w:rsidR="001B6AB7">
        <w:rPr>
          <w:rFonts w:ascii="Times New Roman" w:eastAsia="Calibri" w:hAnsi="Times New Roman" w:cs="Times New Roman"/>
          <w:sz w:val="24"/>
          <w:szCs w:val="24"/>
          <w:lang w:eastAsia="zh-CN"/>
        </w:rPr>
        <w:t xml:space="preserve">% </w:t>
      </w:r>
      <w:r w:rsidRPr="00F14517" w:rsidR="0005294E">
        <w:rPr>
          <w:rFonts w:ascii="Times New Roman" w:eastAsia="Calibri" w:hAnsi="Times New Roman" w:cs="Times New Roman"/>
          <w:sz w:val="24"/>
          <w:szCs w:val="24"/>
          <w:lang w:eastAsia="zh-CN"/>
        </w:rPr>
        <w:t xml:space="preserve">item </w:t>
      </w:r>
      <w:r w:rsidRPr="00F14517" w:rsidR="00920C2E">
        <w:rPr>
          <w:rFonts w:ascii="Times New Roman" w:eastAsia="Calibri" w:hAnsi="Times New Roman" w:cs="Times New Roman"/>
          <w:sz w:val="24"/>
          <w:szCs w:val="24"/>
          <w:lang w:eastAsia="zh-CN"/>
        </w:rPr>
        <w:t>incomplet</w:t>
      </w:r>
      <w:r w:rsidRPr="00F14517" w:rsidR="00640418">
        <w:rPr>
          <w:rFonts w:ascii="Times New Roman" w:eastAsia="Calibri" w:hAnsi="Times New Roman" w:cs="Times New Roman"/>
          <w:sz w:val="24"/>
          <w:szCs w:val="24"/>
          <w:lang w:eastAsia="zh-CN"/>
        </w:rPr>
        <w:t>ion</w:t>
      </w:r>
      <w:r w:rsidRPr="00F14517" w:rsidR="00920C2E">
        <w:rPr>
          <w:rFonts w:ascii="Times New Roman" w:eastAsia="Calibri" w:hAnsi="Times New Roman" w:cs="Times New Roman"/>
          <w:sz w:val="24"/>
          <w:szCs w:val="24"/>
          <w:lang w:eastAsia="zh-CN"/>
        </w:rPr>
        <w:t xml:space="preserve"> </w:t>
      </w:r>
      <w:r w:rsidRPr="00F14517" w:rsidR="00D7733C">
        <w:rPr>
          <w:rFonts w:ascii="Times New Roman" w:eastAsia="Calibri" w:hAnsi="Times New Roman" w:cs="Times New Roman"/>
          <w:sz w:val="24"/>
          <w:szCs w:val="24"/>
          <w:lang w:eastAsia="zh-CN"/>
        </w:rPr>
        <w:t>(i.e., ~</w:t>
      </w:r>
      <w:r w:rsidRPr="00F14517" w:rsidR="00037CDB">
        <w:rPr>
          <w:rFonts w:ascii="Times New Roman" w:eastAsia="Calibri" w:hAnsi="Times New Roman" w:cs="Times New Roman"/>
          <w:sz w:val="24"/>
          <w:szCs w:val="24"/>
          <w:lang w:eastAsia="zh-CN"/>
        </w:rPr>
        <w:t>69</w:t>
      </w:r>
      <w:r w:rsidRPr="00F14517" w:rsidR="00D7733C">
        <w:rPr>
          <w:rFonts w:ascii="Times New Roman" w:eastAsia="Calibri" w:hAnsi="Times New Roman" w:cs="Times New Roman"/>
          <w:sz w:val="24"/>
          <w:szCs w:val="24"/>
          <w:lang w:eastAsia="zh-CN"/>
        </w:rPr>
        <w:t xml:space="preserve">% </w:t>
      </w:r>
      <w:r w:rsidRPr="00F14517" w:rsidR="00640418">
        <w:rPr>
          <w:rFonts w:ascii="Times New Roman" w:eastAsia="Calibri" w:hAnsi="Times New Roman" w:cs="Times New Roman"/>
          <w:sz w:val="24"/>
          <w:szCs w:val="24"/>
          <w:lang w:eastAsia="zh-CN"/>
        </w:rPr>
        <w:t xml:space="preserve">full </w:t>
      </w:r>
      <w:r w:rsidRPr="00F14517" w:rsidR="00022FAD">
        <w:rPr>
          <w:rFonts w:ascii="Times New Roman" w:eastAsia="Calibri" w:hAnsi="Times New Roman" w:cs="Times New Roman"/>
          <w:sz w:val="24"/>
          <w:szCs w:val="24"/>
          <w:lang w:eastAsia="zh-CN"/>
        </w:rPr>
        <w:t xml:space="preserve">item </w:t>
      </w:r>
      <w:r w:rsidRPr="00F14517" w:rsidR="00D7733C">
        <w:rPr>
          <w:rFonts w:ascii="Times New Roman" w:eastAsia="Calibri" w:hAnsi="Times New Roman" w:cs="Times New Roman"/>
          <w:sz w:val="24"/>
          <w:szCs w:val="24"/>
          <w:lang w:eastAsia="zh-CN"/>
        </w:rPr>
        <w:t>completion)</w:t>
      </w:r>
      <w:r w:rsidRPr="00F14517" w:rsidR="00DF6E79">
        <w:rPr>
          <w:rFonts w:ascii="Times New Roman" w:eastAsia="Calibri" w:hAnsi="Times New Roman" w:cs="Times New Roman"/>
          <w:sz w:val="24"/>
          <w:szCs w:val="24"/>
          <w:vertAlign w:val="superscript"/>
          <w:lang w:eastAsia="zh-CN"/>
        </w:rPr>
        <w:t>1</w:t>
      </w:r>
      <w:r w:rsidRPr="00F14517" w:rsidR="00EF4639">
        <w:rPr>
          <w:rFonts w:ascii="Times New Roman" w:eastAsia="Calibri" w:hAnsi="Times New Roman" w:cs="Times New Roman"/>
          <w:sz w:val="24"/>
          <w:szCs w:val="24"/>
          <w:vertAlign w:val="superscript"/>
          <w:lang w:eastAsia="zh-CN"/>
        </w:rPr>
        <w:t>6</w:t>
      </w:r>
      <w:r w:rsidRPr="00F14517" w:rsidR="00DF6E79">
        <w:rPr>
          <w:rFonts w:ascii="Times New Roman" w:eastAsia="Calibri" w:hAnsi="Times New Roman" w:cs="Times New Roman"/>
          <w:sz w:val="24"/>
          <w:szCs w:val="24"/>
          <w:vertAlign w:val="superscript"/>
          <w:lang w:eastAsia="zh-CN"/>
        </w:rPr>
        <w:t xml:space="preserve"> </w:t>
      </w:r>
      <w:r w:rsidRPr="00F14517" w:rsidR="00BA7CB6">
        <w:rPr>
          <w:rFonts w:ascii="Times New Roman" w:eastAsia="Calibri" w:hAnsi="Times New Roman" w:cs="Times New Roman"/>
          <w:sz w:val="24"/>
          <w:szCs w:val="24"/>
          <w:lang w:eastAsia="zh-CN"/>
        </w:rPr>
        <w:t xml:space="preserve">of all </w:t>
      </w:r>
      <w:r w:rsidRPr="00F14517" w:rsidR="00D7733C">
        <w:rPr>
          <w:rFonts w:ascii="Times New Roman" w:eastAsia="Calibri" w:hAnsi="Times New Roman" w:cs="Times New Roman"/>
          <w:sz w:val="24"/>
          <w:szCs w:val="24"/>
          <w:lang w:eastAsia="zh-CN"/>
        </w:rPr>
        <w:t xml:space="preserve">online </w:t>
      </w:r>
      <w:r w:rsidRPr="00F14517" w:rsidR="00920C2E">
        <w:rPr>
          <w:rFonts w:ascii="Times New Roman" w:eastAsia="Calibri" w:hAnsi="Times New Roman" w:cs="Times New Roman"/>
          <w:sz w:val="24"/>
          <w:szCs w:val="24"/>
          <w:lang w:eastAsia="zh-CN"/>
        </w:rPr>
        <w:t>survey</w:t>
      </w:r>
      <w:r w:rsidRPr="00F14517" w:rsidR="00D7733C">
        <w:rPr>
          <w:rFonts w:ascii="Times New Roman" w:eastAsia="Calibri" w:hAnsi="Times New Roman" w:cs="Times New Roman"/>
          <w:sz w:val="24"/>
          <w:szCs w:val="24"/>
          <w:lang w:eastAsia="zh-CN"/>
        </w:rPr>
        <w:t xml:space="preserve"> item</w:t>
      </w:r>
      <w:r w:rsidRPr="00F14517" w:rsidR="00BA7CB6">
        <w:rPr>
          <w:rFonts w:ascii="Times New Roman" w:eastAsia="Calibri" w:hAnsi="Times New Roman" w:cs="Times New Roman"/>
          <w:sz w:val="24"/>
          <w:szCs w:val="24"/>
          <w:lang w:eastAsia="zh-CN"/>
        </w:rPr>
        <w:t xml:space="preserve">s </w:t>
      </w:r>
      <w:r w:rsidRPr="00F14517" w:rsidR="00A973F7">
        <w:rPr>
          <w:rFonts w:ascii="Times New Roman" w:eastAsia="Calibri" w:hAnsi="Times New Roman" w:cs="Times New Roman"/>
          <w:sz w:val="24"/>
          <w:szCs w:val="24"/>
          <w:lang w:eastAsia="zh-CN"/>
        </w:rPr>
        <w:t xml:space="preserve">across participants </w:t>
      </w:r>
      <w:r w:rsidRPr="00F14517" w:rsidR="00A428C1">
        <w:rPr>
          <w:rFonts w:ascii="Times New Roman" w:eastAsia="Calibri" w:hAnsi="Times New Roman" w:cs="Times New Roman"/>
          <w:sz w:val="24"/>
          <w:szCs w:val="24"/>
          <w:lang w:eastAsia="zh-CN"/>
        </w:rPr>
        <w:t xml:space="preserve">for usable data </w:t>
      </w:r>
      <w:r w:rsidRPr="00F14517" w:rsidR="00985563">
        <w:rPr>
          <w:rFonts w:ascii="Times New Roman" w:eastAsia="Calibri" w:hAnsi="Times New Roman" w:cs="Times New Roman"/>
          <w:sz w:val="24"/>
          <w:szCs w:val="24"/>
          <w:lang w:eastAsia="zh-CN"/>
        </w:rPr>
        <w:t xml:space="preserve">in </w:t>
      </w:r>
      <w:r w:rsidRPr="00F14517" w:rsidR="00A428C1">
        <w:rPr>
          <w:rFonts w:ascii="Times New Roman" w:eastAsia="Calibri" w:hAnsi="Times New Roman" w:cs="Times New Roman"/>
          <w:sz w:val="24"/>
          <w:szCs w:val="24"/>
          <w:lang w:eastAsia="zh-CN"/>
        </w:rPr>
        <w:t>analysis</w:t>
      </w:r>
      <w:r w:rsidRPr="00F14517" w:rsidR="00C56F6B">
        <w:rPr>
          <w:rFonts w:ascii="Times New Roman" w:eastAsia="Calibri" w:hAnsi="Times New Roman" w:cs="Times New Roman"/>
          <w:sz w:val="24"/>
          <w:szCs w:val="24"/>
          <w:lang w:eastAsia="zh-CN"/>
        </w:rPr>
        <w:t xml:space="preserve"> among those 80% of participants who are retained over time</w:t>
      </w:r>
      <w:r w:rsidRPr="00F14517" w:rsidR="00485F30">
        <w:rPr>
          <w:rFonts w:ascii="Times New Roman" w:eastAsia="Calibri" w:hAnsi="Times New Roman" w:cs="Times New Roman"/>
          <w:sz w:val="24"/>
          <w:szCs w:val="24"/>
          <w:lang w:eastAsia="zh-CN"/>
        </w:rPr>
        <w:t>,</w:t>
      </w:r>
      <w:r w:rsidR="00485F30">
        <w:rPr>
          <w:rFonts w:ascii="Times New Roman" w:eastAsia="Calibri" w:hAnsi="Times New Roman" w:cs="Times New Roman"/>
          <w:sz w:val="24"/>
          <w:szCs w:val="24"/>
          <w:lang w:eastAsia="zh-CN"/>
        </w:rPr>
        <w:t xml:space="preserve"> </w:t>
      </w:r>
      <w:r w:rsidR="00EC2118">
        <w:rPr>
          <w:rFonts w:ascii="Times New Roman" w:eastAsia="Calibri" w:hAnsi="Times New Roman" w:cs="Times New Roman"/>
          <w:sz w:val="24"/>
          <w:szCs w:val="24"/>
          <w:lang w:eastAsia="zh-CN"/>
        </w:rPr>
        <w:t xml:space="preserve">an overall sample size of </w:t>
      </w:r>
      <w:r w:rsidR="007E2C78">
        <w:rPr>
          <w:rFonts w:ascii="Times New Roman" w:eastAsia="Calibri" w:hAnsi="Times New Roman" w:cs="Times New Roman"/>
          <w:sz w:val="24"/>
          <w:szCs w:val="24"/>
          <w:lang w:eastAsia="zh-CN"/>
        </w:rPr>
        <w:t xml:space="preserve">approximately </w:t>
      </w:r>
      <w:r w:rsidR="00EC2118">
        <w:rPr>
          <w:rFonts w:ascii="Times New Roman" w:eastAsia="Calibri" w:hAnsi="Times New Roman" w:cs="Times New Roman"/>
          <w:sz w:val="24"/>
          <w:szCs w:val="24"/>
          <w:lang w:eastAsia="zh-CN"/>
        </w:rPr>
        <w:t>n</w:t>
      </w:r>
      <w:r w:rsidR="007E2C78">
        <w:rPr>
          <w:rFonts w:ascii="Times New Roman" w:eastAsia="Calibri" w:hAnsi="Times New Roman" w:cs="Times New Roman"/>
          <w:sz w:val="24"/>
          <w:szCs w:val="24"/>
          <w:lang w:eastAsia="zh-CN"/>
        </w:rPr>
        <w:t>=</w:t>
      </w:r>
      <w:r w:rsidR="00EC2118">
        <w:rPr>
          <w:rFonts w:ascii="Times New Roman" w:eastAsia="Calibri" w:hAnsi="Times New Roman" w:cs="Times New Roman"/>
          <w:sz w:val="24"/>
          <w:szCs w:val="24"/>
          <w:lang w:eastAsia="zh-CN"/>
        </w:rPr>
        <w:t>1275</w:t>
      </w:r>
      <w:r w:rsidR="007E2C78">
        <w:rPr>
          <w:rFonts w:ascii="Times New Roman" w:eastAsia="Calibri" w:hAnsi="Times New Roman" w:cs="Times New Roman"/>
          <w:sz w:val="24"/>
          <w:szCs w:val="24"/>
          <w:lang w:eastAsia="zh-CN"/>
        </w:rPr>
        <w:t xml:space="preserve"> </w:t>
      </w:r>
      <w:r w:rsidR="00E271E4">
        <w:rPr>
          <w:rFonts w:ascii="Times New Roman" w:eastAsia="Calibri" w:hAnsi="Times New Roman" w:cs="Times New Roman"/>
          <w:sz w:val="24"/>
          <w:szCs w:val="24"/>
          <w:lang w:eastAsia="zh-CN"/>
        </w:rPr>
        <w:t>(</w:t>
      </w:r>
      <w:r w:rsidRPr="00060C01" w:rsidR="008E570B">
        <w:rPr>
          <w:rFonts w:ascii="Times New Roman" w:eastAsia="Calibri" w:hAnsi="Times New Roman" w:cs="Times New Roman"/>
          <w:sz w:val="24"/>
          <w:szCs w:val="24"/>
          <w:u w:val="single"/>
          <w:lang w:eastAsia="zh-CN"/>
        </w:rPr>
        <w:t>&gt;</w:t>
      </w:r>
      <w:r w:rsidR="008E570B">
        <w:rPr>
          <w:rFonts w:ascii="Times New Roman" w:eastAsia="Calibri" w:hAnsi="Times New Roman" w:cs="Times New Roman"/>
          <w:sz w:val="24"/>
          <w:szCs w:val="24"/>
          <w:lang w:eastAsia="zh-CN"/>
        </w:rPr>
        <w:t>38</w:t>
      </w:r>
      <w:r w:rsidR="00060C01">
        <w:rPr>
          <w:rFonts w:ascii="Times New Roman" w:eastAsia="Calibri" w:hAnsi="Times New Roman" w:cs="Times New Roman"/>
          <w:sz w:val="24"/>
          <w:szCs w:val="24"/>
          <w:lang w:eastAsia="zh-CN"/>
        </w:rPr>
        <w:t>3 each for Black and Hispanic/Latino</w:t>
      </w:r>
      <w:r w:rsidR="00E271E4">
        <w:rPr>
          <w:rFonts w:ascii="Times New Roman" w:eastAsia="Calibri" w:hAnsi="Times New Roman" w:cs="Times New Roman"/>
          <w:sz w:val="24"/>
          <w:szCs w:val="24"/>
          <w:lang w:eastAsia="zh-CN"/>
        </w:rPr>
        <w:t>)</w:t>
      </w:r>
      <w:r w:rsidR="004D3407">
        <w:rPr>
          <w:rFonts w:ascii="Times New Roman" w:eastAsia="Calibri" w:hAnsi="Times New Roman" w:cs="Times New Roman"/>
          <w:sz w:val="24"/>
          <w:szCs w:val="24"/>
          <w:lang w:eastAsia="zh-CN"/>
        </w:rPr>
        <w:t xml:space="preserve"> </w:t>
      </w:r>
      <w:r w:rsidR="0079153E">
        <w:rPr>
          <w:rFonts w:ascii="Times New Roman" w:eastAsia="Calibri" w:hAnsi="Times New Roman" w:cs="Times New Roman"/>
          <w:sz w:val="24"/>
          <w:szCs w:val="24"/>
          <w:lang w:eastAsia="zh-CN"/>
        </w:rPr>
        <w:t xml:space="preserve">is needed </w:t>
      </w:r>
      <w:r w:rsidR="004D3407">
        <w:rPr>
          <w:rFonts w:ascii="Times New Roman" w:eastAsia="Calibri" w:hAnsi="Times New Roman" w:cs="Times New Roman"/>
          <w:sz w:val="24"/>
          <w:szCs w:val="24"/>
          <w:lang w:eastAsia="zh-CN"/>
        </w:rPr>
        <w:t>for this cohort study</w:t>
      </w:r>
      <w:r w:rsidR="00060C01">
        <w:rPr>
          <w:rFonts w:ascii="Times New Roman" w:eastAsia="Calibri" w:hAnsi="Times New Roman" w:cs="Times New Roman"/>
          <w:sz w:val="24"/>
          <w:szCs w:val="24"/>
          <w:lang w:eastAsia="zh-CN"/>
        </w:rPr>
        <w:t xml:space="preserve">. </w:t>
      </w:r>
    </w:p>
    <w:p w:rsidR="00292095" w:rsidRPr="00B26574" w:rsidP="00D7153E" w14:paraId="74AEAFE1" w14:textId="62E07852">
      <w:pPr>
        <w:spacing w:after="0" w:line="240" w:lineRule="auto"/>
        <w:rPr>
          <w:rFonts w:ascii="Times New Roman" w:eastAsia="Times New Roman" w:hAnsi="Times New Roman" w:cs="Times New Roman"/>
          <w:b/>
          <w:sz w:val="24"/>
          <w:szCs w:val="24"/>
        </w:rPr>
      </w:pPr>
    </w:p>
    <w:p w:rsidR="007A08D5" w:rsidRPr="007A08D5" w:rsidP="007A08D5" w14:paraId="51D8D990" w14:textId="1B7F4B1B">
      <w:pPr>
        <w:spacing w:after="0" w:line="240" w:lineRule="auto"/>
        <w:rPr>
          <w:rFonts w:ascii="Times New Roman" w:eastAsia="Calibri" w:hAnsi="Times New Roman" w:cs="Times New Roman"/>
          <w:b/>
          <w:bCs/>
          <w:sz w:val="24"/>
          <w:szCs w:val="24"/>
        </w:rPr>
      </w:pPr>
      <w:r w:rsidRPr="007A08D5">
        <w:rPr>
          <w:rFonts w:ascii="Times New Roman" w:eastAsia="Calibri" w:hAnsi="Times New Roman" w:cs="Times New Roman"/>
          <w:b/>
          <w:bCs/>
          <w:sz w:val="24"/>
          <w:szCs w:val="24"/>
        </w:rPr>
        <w:t xml:space="preserve">Exhibit 1.2 Sample size calculations and assumptions for three sample </w:t>
      </w:r>
      <w:r w:rsidRPr="007A08D5" w:rsidR="00F14517">
        <w:rPr>
          <w:rFonts w:ascii="Times New Roman" w:eastAsia="Calibri" w:hAnsi="Times New Roman" w:cs="Times New Roman"/>
          <w:b/>
          <w:bCs/>
          <w:sz w:val="24"/>
          <w:szCs w:val="24"/>
        </w:rPr>
        <w:t>outcomes.</w:t>
      </w:r>
    </w:p>
    <w:tbl>
      <w:tblPr>
        <w:tblStyle w:val="TableGrid"/>
        <w:tblW w:w="10075" w:type="dxa"/>
        <w:tblLook w:val="04A0"/>
      </w:tblPr>
      <w:tblGrid>
        <w:gridCol w:w="3865"/>
        <w:gridCol w:w="1170"/>
        <w:gridCol w:w="1170"/>
        <w:gridCol w:w="1170"/>
        <w:gridCol w:w="2700"/>
      </w:tblGrid>
      <w:tr w14:paraId="2A2978A9" w14:textId="77777777" w:rsidTr="00B26574">
        <w:tblPrEx>
          <w:tblW w:w="10075" w:type="dxa"/>
          <w:tblLook w:val="04A0"/>
        </w:tblPrEx>
        <w:tc>
          <w:tcPr>
            <w:tcW w:w="3865" w:type="dxa"/>
          </w:tcPr>
          <w:p w:rsidR="007A08D5" w:rsidRPr="007A08D5" w:rsidP="007A08D5" w14:paraId="071F3DE9" w14:textId="77777777">
            <w:pPr>
              <w:rPr>
                <w:rFonts w:ascii="Times New Roman" w:eastAsia="Calibri" w:hAnsi="Times New Roman" w:cs="Times New Roman"/>
                <w:b/>
                <w:bCs/>
                <w:sz w:val="24"/>
                <w:szCs w:val="24"/>
              </w:rPr>
            </w:pPr>
            <w:r w:rsidRPr="007A08D5">
              <w:rPr>
                <w:rFonts w:ascii="Times New Roman" w:eastAsia="Calibri" w:hAnsi="Times New Roman" w:cs="Times New Roman"/>
                <w:b/>
                <w:bCs/>
                <w:sz w:val="24"/>
                <w:szCs w:val="24"/>
              </w:rPr>
              <w:t>Scenario</w:t>
            </w:r>
          </w:p>
        </w:tc>
        <w:tc>
          <w:tcPr>
            <w:tcW w:w="1170" w:type="dxa"/>
          </w:tcPr>
          <w:p w:rsidR="007A08D5" w:rsidRPr="007A08D5" w:rsidP="007A08D5" w14:paraId="5496C9E4" w14:textId="77777777">
            <w:pPr>
              <w:rPr>
                <w:rFonts w:ascii="Times New Roman" w:eastAsia="Calibri" w:hAnsi="Times New Roman" w:cs="Times New Roman"/>
                <w:b/>
                <w:bCs/>
                <w:sz w:val="24"/>
                <w:szCs w:val="24"/>
              </w:rPr>
            </w:pPr>
            <w:r w:rsidRPr="007A08D5">
              <w:rPr>
                <w:rFonts w:ascii="Times New Roman" w:eastAsia="Calibri" w:hAnsi="Times New Roman" w:cs="Times New Roman"/>
                <w:b/>
                <w:bCs/>
                <w:sz w:val="24"/>
                <w:szCs w:val="24"/>
              </w:rPr>
              <w:t>Group 1</w:t>
            </w:r>
          </w:p>
        </w:tc>
        <w:tc>
          <w:tcPr>
            <w:tcW w:w="1170" w:type="dxa"/>
          </w:tcPr>
          <w:p w:rsidR="007A08D5" w:rsidRPr="007A08D5" w:rsidP="007A08D5" w14:paraId="37CC1D26" w14:textId="77777777">
            <w:pPr>
              <w:rPr>
                <w:rFonts w:ascii="Times New Roman" w:eastAsia="Calibri" w:hAnsi="Times New Roman" w:cs="Times New Roman"/>
                <w:b/>
                <w:bCs/>
                <w:sz w:val="24"/>
                <w:szCs w:val="24"/>
              </w:rPr>
            </w:pPr>
            <w:r w:rsidRPr="007A08D5">
              <w:rPr>
                <w:rFonts w:ascii="Times New Roman" w:eastAsia="Calibri" w:hAnsi="Times New Roman" w:cs="Times New Roman"/>
                <w:b/>
                <w:bCs/>
                <w:sz w:val="24"/>
                <w:szCs w:val="24"/>
              </w:rPr>
              <w:t>Group 2</w:t>
            </w:r>
          </w:p>
        </w:tc>
        <w:tc>
          <w:tcPr>
            <w:tcW w:w="1170" w:type="dxa"/>
          </w:tcPr>
          <w:p w:rsidR="007A08D5" w:rsidRPr="007A08D5" w:rsidP="007A08D5" w14:paraId="2C87152B" w14:textId="77777777">
            <w:pPr>
              <w:rPr>
                <w:rFonts w:ascii="Times New Roman" w:eastAsia="Calibri" w:hAnsi="Times New Roman" w:cs="Times New Roman"/>
                <w:b/>
                <w:bCs/>
                <w:sz w:val="24"/>
                <w:szCs w:val="24"/>
              </w:rPr>
            </w:pPr>
            <w:r w:rsidRPr="007A08D5">
              <w:rPr>
                <w:rFonts w:ascii="Times New Roman" w:eastAsia="Calibri" w:hAnsi="Times New Roman" w:cs="Times New Roman"/>
                <w:b/>
                <w:bCs/>
                <w:sz w:val="24"/>
                <w:szCs w:val="24"/>
              </w:rPr>
              <w:t>Power</w:t>
            </w:r>
          </w:p>
        </w:tc>
        <w:tc>
          <w:tcPr>
            <w:tcW w:w="2700" w:type="dxa"/>
          </w:tcPr>
          <w:p w:rsidR="007A08D5" w:rsidRPr="007A08D5" w:rsidP="007A08D5" w14:paraId="5543EEB5" w14:textId="19D0366B">
            <w:pPr>
              <w:rPr>
                <w:rFonts w:ascii="Times New Roman" w:eastAsia="Calibri" w:hAnsi="Times New Roman" w:cs="Times New Roman"/>
                <w:b/>
                <w:bCs/>
                <w:sz w:val="24"/>
                <w:szCs w:val="24"/>
              </w:rPr>
            </w:pPr>
            <w:r w:rsidRPr="007A08D5">
              <w:rPr>
                <w:rFonts w:ascii="Times New Roman" w:eastAsia="Calibri" w:hAnsi="Times New Roman" w:cs="Times New Roman"/>
                <w:b/>
                <w:bCs/>
                <w:sz w:val="24"/>
                <w:szCs w:val="24"/>
              </w:rPr>
              <w:t>Sample Size</w:t>
            </w:r>
          </w:p>
        </w:tc>
      </w:tr>
      <w:tr w14:paraId="3B5140C7" w14:textId="77777777" w:rsidTr="00B26574">
        <w:tblPrEx>
          <w:tblW w:w="10075" w:type="dxa"/>
          <w:tblLook w:val="04A0"/>
        </w:tblPrEx>
        <w:tc>
          <w:tcPr>
            <w:tcW w:w="3865" w:type="dxa"/>
          </w:tcPr>
          <w:p w:rsidR="007A08D5" w:rsidRPr="007A08D5" w:rsidP="007A08D5" w14:paraId="1406BC3F" w14:textId="77777777">
            <w:pPr>
              <w:rPr>
                <w:rFonts w:ascii="Times New Roman" w:eastAsia="Calibri" w:hAnsi="Times New Roman" w:cs="Times New Roman"/>
                <w:sz w:val="24"/>
                <w:szCs w:val="24"/>
              </w:rPr>
            </w:pPr>
            <w:r w:rsidRPr="007A08D5">
              <w:rPr>
                <w:rFonts w:ascii="Times New Roman" w:eastAsia="Calibri" w:hAnsi="Times New Roman" w:cs="Times New Roman"/>
                <w:sz w:val="24"/>
                <w:szCs w:val="24"/>
              </w:rPr>
              <w:t>On PrEP at f/u visit (%)</w:t>
            </w:r>
          </w:p>
        </w:tc>
        <w:tc>
          <w:tcPr>
            <w:tcW w:w="1170" w:type="dxa"/>
          </w:tcPr>
          <w:p w:rsidR="007A08D5" w:rsidRPr="007A08D5" w:rsidP="007A08D5" w14:paraId="61706FFC" w14:textId="77777777">
            <w:pPr>
              <w:rPr>
                <w:rFonts w:ascii="Times New Roman" w:eastAsia="Calibri" w:hAnsi="Times New Roman" w:cs="Times New Roman"/>
                <w:sz w:val="24"/>
                <w:szCs w:val="24"/>
              </w:rPr>
            </w:pPr>
            <w:r w:rsidRPr="007A08D5">
              <w:rPr>
                <w:rFonts w:ascii="Times New Roman" w:eastAsia="Calibri" w:hAnsi="Times New Roman" w:cs="Times New Roman"/>
                <w:sz w:val="24"/>
                <w:szCs w:val="24"/>
              </w:rPr>
              <w:t>10%</w:t>
            </w:r>
          </w:p>
        </w:tc>
        <w:tc>
          <w:tcPr>
            <w:tcW w:w="1170" w:type="dxa"/>
          </w:tcPr>
          <w:p w:rsidR="007A08D5" w:rsidRPr="007A08D5" w:rsidP="007A08D5" w14:paraId="3185121B" w14:textId="77777777">
            <w:pPr>
              <w:rPr>
                <w:rFonts w:ascii="Times New Roman" w:eastAsia="Calibri" w:hAnsi="Times New Roman" w:cs="Times New Roman"/>
                <w:sz w:val="24"/>
                <w:szCs w:val="24"/>
              </w:rPr>
            </w:pPr>
            <w:r w:rsidRPr="007A08D5">
              <w:rPr>
                <w:rFonts w:ascii="Times New Roman" w:eastAsia="Calibri" w:hAnsi="Times New Roman" w:cs="Times New Roman"/>
                <w:sz w:val="24"/>
                <w:szCs w:val="24"/>
              </w:rPr>
              <w:t>RR: 2.5</w:t>
            </w:r>
          </w:p>
        </w:tc>
        <w:tc>
          <w:tcPr>
            <w:tcW w:w="1170" w:type="dxa"/>
          </w:tcPr>
          <w:p w:rsidR="007A08D5" w:rsidRPr="007A08D5" w:rsidP="007A08D5" w14:paraId="59145D70" w14:textId="77777777">
            <w:pPr>
              <w:rPr>
                <w:rFonts w:ascii="Times New Roman" w:eastAsia="Calibri" w:hAnsi="Times New Roman" w:cs="Times New Roman"/>
                <w:sz w:val="24"/>
                <w:szCs w:val="24"/>
              </w:rPr>
            </w:pPr>
            <w:r w:rsidRPr="007A08D5">
              <w:rPr>
                <w:rFonts w:ascii="Times New Roman" w:eastAsia="Calibri" w:hAnsi="Times New Roman" w:cs="Times New Roman"/>
                <w:sz w:val="24"/>
                <w:szCs w:val="24"/>
              </w:rPr>
              <w:t>0.80</w:t>
            </w:r>
          </w:p>
        </w:tc>
        <w:tc>
          <w:tcPr>
            <w:tcW w:w="2700" w:type="dxa"/>
          </w:tcPr>
          <w:p w:rsidR="007A08D5" w:rsidRPr="007A08D5" w:rsidP="007A08D5" w14:paraId="7D518466" w14:textId="77777777">
            <w:pPr>
              <w:rPr>
                <w:rFonts w:ascii="Times New Roman" w:eastAsia="Calibri" w:hAnsi="Times New Roman" w:cs="Times New Roman"/>
                <w:sz w:val="24"/>
                <w:szCs w:val="24"/>
              </w:rPr>
            </w:pPr>
            <w:r w:rsidRPr="007A08D5">
              <w:rPr>
                <w:rFonts w:ascii="Times New Roman" w:eastAsia="Calibri" w:hAnsi="Times New Roman" w:cs="Times New Roman"/>
                <w:sz w:val="24"/>
                <w:szCs w:val="24"/>
              </w:rPr>
              <w:t xml:space="preserve">200 </w:t>
            </w:r>
          </w:p>
        </w:tc>
      </w:tr>
      <w:tr w14:paraId="0D6D70D7" w14:textId="77777777" w:rsidTr="00B26574">
        <w:tblPrEx>
          <w:tblW w:w="10075" w:type="dxa"/>
          <w:tblLook w:val="04A0"/>
        </w:tblPrEx>
        <w:tc>
          <w:tcPr>
            <w:tcW w:w="3865" w:type="dxa"/>
          </w:tcPr>
          <w:p w:rsidR="007A08D5" w:rsidRPr="007A08D5" w:rsidP="007A08D5" w14:paraId="372EF8B9" w14:textId="77777777">
            <w:pPr>
              <w:rPr>
                <w:rFonts w:ascii="Times New Roman" w:eastAsia="Calibri" w:hAnsi="Times New Roman" w:cs="Times New Roman"/>
                <w:sz w:val="24"/>
                <w:szCs w:val="24"/>
              </w:rPr>
            </w:pPr>
            <w:r w:rsidRPr="007A08D5">
              <w:rPr>
                <w:rFonts w:ascii="Times New Roman" w:eastAsia="Calibri" w:hAnsi="Times New Roman" w:cs="Times New Roman"/>
                <w:sz w:val="24"/>
                <w:szCs w:val="24"/>
              </w:rPr>
              <w:t>Means of message rank/VAS (1-100)</w:t>
            </w:r>
          </w:p>
        </w:tc>
        <w:tc>
          <w:tcPr>
            <w:tcW w:w="1170" w:type="dxa"/>
          </w:tcPr>
          <w:p w:rsidR="007A08D5" w:rsidRPr="007A08D5" w:rsidP="007A08D5" w14:paraId="2008904D" w14:textId="77777777">
            <w:pPr>
              <w:rPr>
                <w:rFonts w:ascii="Times New Roman" w:eastAsia="Calibri" w:hAnsi="Times New Roman" w:cs="Times New Roman"/>
                <w:sz w:val="24"/>
                <w:szCs w:val="24"/>
              </w:rPr>
            </w:pPr>
            <w:r w:rsidRPr="007A08D5">
              <w:rPr>
                <w:rFonts w:ascii="Times New Roman" w:eastAsia="Calibri" w:hAnsi="Times New Roman" w:cs="Times New Roman"/>
                <w:sz w:val="24"/>
                <w:szCs w:val="24"/>
              </w:rPr>
              <w:t>40</w:t>
            </w:r>
          </w:p>
        </w:tc>
        <w:tc>
          <w:tcPr>
            <w:tcW w:w="1170" w:type="dxa"/>
          </w:tcPr>
          <w:p w:rsidR="007A08D5" w:rsidRPr="007A08D5" w:rsidP="007A08D5" w14:paraId="03948B34" w14:textId="77777777">
            <w:pPr>
              <w:rPr>
                <w:rFonts w:ascii="Times New Roman" w:eastAsia="Calibri" w:hAnsi="Times New Roman" w:cs="Times New Roman"/>
                <w:sz w:val="24"/>
                <w:szCs w:val="24"/>
              </w:rPr>
            </w:pPr>
            <w:r w:rsidRPr="007A08D5">
              <w:rPr>
                <w:rFonts w:ascii="Times New Roman" w:eastAsia="Calibri" w:hAnsi="Times New Roman" w:cs="Times New Roman"/>
                <w:sz w:val="24"/>
                <w:szCs w:val="24"/>
              </w:rPr>
              <w:t>50</w:t>
            </w:r>
          </w:p>
        </w:tc>
        <w:tc>
          <w:tcPr>
            <w:tcW w:w="1170" w:type="dxa"/>
          </w:tcPr>
          <w:p w:rsidR="007A08D5" w:rsidRPr="007A08D5" w:rsidP="007A08D5" w14:paraId="74AD0A53" w14:textId="77777777">
            <w:pPr>
              <w:rPr>
                <w:rFonts w:ascii="Times New Roman" w:eastAsia="Calibri" w:hAnsi="Times New Roman" w:cs="Times New Roman"/>
                <w:sz w:val="24"/>
                <w:szCs w:val="24"/>
              </w:rPr>
            </w:pPr>
            <w:r w:rsidRPr="007A08D5">
              <w:rPr>
                <w:rFonts w:ascii="Times New Roman" w:eastAsia="Calibri" w:hAnsi="Times New Roman" w:cs="Times New Roman"/>
                <w:sz w:val="24"/>
                <w:szCs w:val="24"/>
              </w:rPr>
              <w:t>0.80</w:t>
            </w:r>
          </w:p>
        </w:tc>
        <w:tc>
          <w:tcPr>
            <w:tcW w:w="2700" w:type="dxa"/>
          </w:tcPr>
          <w:p w:rsidR="007A08D5" w:rsidRPr="007A08D5" w:rsidP="007A08D5" w14:paraId="2D721A73" w14:textId="77777777">
            <w:pPr>
              <w:rPr>
                <w:rFonts w:ascii="Times New Roman" w:eastAsia="Calibri" w:hAnsi="Times New Roman" w:cs="Times New Roman"/>
                <w:sz w:val="24"/>
                <w:szCs w:val="24"/>
              </w:rPr>
            </w:pPr>
            <w:r w:rsidRPr="007A08D5">
              <w:rPr>
                <w:rFonts w:ascii="Times New Roman" w:eastAsia="Calibri" w:hAnsi="Times New Roman" w:cs="Times New Roman"/>
                <w:sz w:val="24"/>
                <w:szCs w:val="24"/>
              </w:rPr>
              <w:t>88</w:t>
            </w:r>
          </w:p>
        </w:tc>
      </w:tr>
      <w:tr w14:paraId="2E2A5798" w14:textId="77777777" w:rsidTr="00B26574">
        <w:tblPrEx>
          <w:tblW w:w="10075" w:type="dxa"/>
          <w:tblLook w:val="04A0"/>
        </w:tblPrEx>
        <w:tc>
          <w:tcPr>
            <w:tcW w:w="3865" w:type="dxa"/>
          </w:tcPr>
          <w:p w:rsidR="007A08D5" w:rsidRPr="007A08D5" w:rsidP="007A08D5" w14:paraId="3A8EB163" w14:textId="77777777">
            <w:pPr>
              <w:rPr>
                <w:rFonts w:ascii="Times New Roman" w:eastAsia="Calibri" w:hAnsi="Times New Roman" w:cs="Times New Roman"/>
                <w:sz w:val="24"/>
                <w:szCs w:val="24"/>
              </w:rPr>
            </w:pPr>
            <w:r w:rsidRPr="007A08D5">
              <w:rPr>
                <w:rFonts w:ascii="Times New Roman" w:eastAsia="Calibri" w:hAnsi="Times New Roman" w:cs="Times New Roman"/>
                <w:sz w:val="24"/>
                <w:szCs w:val="24"/>
              </w:rPr>
              <w:t xml:space="preserve">Proportions of participants in two subgroups endorsing a </w:t>
            </w:r>
            <w:r w:rsidRPr="007A08D5">
              <w:rPr>
                <w:rFonts w:ascii="Times New Roman" w:eastAsia="Calibri" w:hAnsi="Times New Roman" w:cs="Times New Roman"/>
                <w:sz w:val="24"/>
                <w:szCs w:val="24"/>
              </w:rPr>
              <w:t>PrEP</w:t>
            </w:r>
            <w:r w:rsidRPr="007A08D5">
              <w:rPr>
                <w:rFonts w:ascii="Times New Roman" w:eastAsia="Calibri" w:hAnsi="Times New Roman" w:cs="Times New Roman"/>
                <w:sz w:val="24"/>
                <w:szCs w:val="24"/>
              </w:rPr>
              <w:t xml:space="preserve"> message</w:t>
            </w:r>
          </w:p>
        </w:tc>
        <w:tc>
          <w:tcPr>
            <w:tcW w:w="1170" w:type="dxa"/>
          </w:tcPr>
          <w:p w:rsidR="007A08D5" w:rsidRPr="007A08D5" w:rsidP="007A08D5" w14:paraId="0F37EF2C" w14:textId="77777777">
            <w:pPr>
              <w:rPr>
                <w:rFonts w:ascii="Times New Roman" w:eastAsia="Calibri" w:hAnsi="Times New Roman" w:cs="Times New Roman"/>
                <w:sz w:val="24"/>
                <w:szCs w:val="24"/>
              </w:rPr>
            </w:pPr>
            <w:r w:rsidRPr="007A08D5">
              <w:rPr>
                <w:rFonts w:ascii="Times New Roman" w:eastAsia="Calibri" w:hAnsi="Times New Roman" w:cs="Times New Roman"/>
                <w:sz w:val="24"/>
                <w:szCs w:val="24"/>
              </w:rPr>
              <w:t>20%</w:t>
            </w:r>
          </w:p>
        </w:tc>
        <w:tc>
          <w:tcPr>
            <w:tcW w:w="1170" w:type="dxa"/>
          </w:tcPr>
          <w:p w:rsidR="007A08D5" w:rsidRPr="007A08D5" w:rsidP="007A08D5" w14:paraId="6FDF140B" w14:textId="77777777">
            <w:pPr>
              <w:rPr>
                <w:rFonts w:ascii="Times New Roman" w:eastAsia="Calibri" w:hAnsi="Times New Roman" w:cs="Times New Roman"/>
                <w:sz w:val="24"/>
                <w:szCs w:val="24"/>
              </w:rPr>
            </w:pPr>
            <w:r w:rsidRPr="007A08D5">
              <w:rPr>
                <w:rFonts w:ascii="Times New Roman" w:eastAsia="Calibri" w:hAnsi="Times New Roman" w:cs="Times New Roman"/>
                <w:sz w:val="24"/>
                <w:szCs w:val="24"/>
              </w:rPr>
              <w:t>30%</w:t>
            </w:r>
          </w:p>
        </w:tc>
        <w:tc>
          <w:tcPr>
            <w:tcW w:w="1170" w:type="dxa"/>
          </w:tcPr>
          <w:p w:rsidR="007A08D5" w:rsidRPr="007A08D5" w:rsidP="007A08D5" w14:paraId="5C10D884" w14:textId="77777777">
            <w:pPr>
              <w:rPr>
                <w:rFonts w:ascii="Times New Roman" w:eastAsia="Calibri" w:hAnsi="Times New Roman" w:cs="Times New Roman"/>
                <w:sz w:val="24"/>
                <w:szCs w:val="24"/>
              </w:rPr>
            </w:pPr>
            <w:r w:rsidRPr="007A08D5">
              <w:rPr>
                <w:rFonts w:ascii="Times New Roman" w:eastAsia="Calibri" w:hAnsi="Times New Roman" w:cs="Times New Roman"/>
                <w:sz w:val="24"/>
                <w:szCs w:val="24"/>
              </w:rPr>
              <w:t>0.80</w:t>
            </w:r>
          </w:p>
        </w:tc>
        <w:tc>
          <w:tcPr>
            <w:tcW w:w="2700" w:type="dxa"/>
          </w:tcPr>
          <w:p w:rsidR="007A08D5" w:rsidRPr="007A08D5" w:rsidP="007A08D5" w14:paraId="0D4F16CC" w14:textId="77777777">
            <w:pPr>
              <w:rPr>
                <w:rFonts w:ascii="Times New Roman" w:eastAsia="Calibri" w:hAnsi="Times New Roman" w:cs="Times New Roman"/>
                <w:sz w:val="24"/>
                <w:szCs w:val="24"/>
              </w:rPr>
            </w:pPr>
            <w:r w:rsidRPr="007A08D5">
              <w:rPr>
                <w:rFonts w:ascii="Times New Roman" w:eastAsia="Calibri" w:hAnsi="Times New Roman" w:cs="Times New Roman"/>
                <w:sz w:val="24"/>
                <w:szCs w:val="24"/>
              </w:rPr>
              <w:t>293 in each group</w:t>
            </w:r>
          </w:p>
        </w:tc>
      </w:tr>
    </w:tbl>
    <w:p w:rsidR="007A08D5" w:rsidRPr="00B26574" w:rsidP="00D7153E" w14:paraId="5874D10E" w14:textId="1DF6B74D">
      <w:pPr>
        <w:spacing w:after="0" w:line="240" w:lineRule="auto"/>
        <w:rPr>
          <w:rFonts w:ascii="Times New Roman" w:eastAsia="Times New Roman" w:hAnsi="Times New Roman" w:cs="Times New Roman"/>
          <w:b/>
          <w:sz w:val="24"/>
          <w:szCs w:val="24"/>
        </w:rPr>
      </w:pPr>
    </w:p>
    <w:p w:rsidR="007E7C13" w:rsidP="00B26574" w14:paraId="58B7A5F7" w14:textId="0CA8E027">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We anticipate 50% of men screened will be eligible and will decide to enroll in the MIC DROP study; therefore, we expect to screen 2,550 men </w:t>
      </w:r>
      <w:r>
        <w:rPr>
          <w:rFonts w:ascii="Times New Roman" w:eastAsia="Times New Roman" w:hAnsi="Times New Roman" w:cs="Times New Roman"/>
          <w:sz w:val="24"/>
          <w:szCs w:val="20"/>
        </w:rPr>
        <w:t>in order to</w:t>
      </w:r>
      <w:r>
        <w:rPr>
          <w:rFonts w:ascii="Times New Roman" w:eastAsia="Times New Roman" w:hAnsi="Times New Roman" w:cs="Times New Roman"/>
          <w:sz w:val="24"/>
          <w:szCs w:val="20"/>
        </w:rPr>
        <w:t xml:space="preserve"> meet our enrollment goal of 1,275. </w:t>
      </w:r>
    </w:p>
    <w:p w:rsidR="006609F5" w:rsidP="00B26574" w14:paraId="404CAC0A" w14:textId="77777777">
      <w:pPr>
        <w:spacing w:after="0" w:line="240" w:lineRule="auto"/>
        <w:rPr>
          <w:rFonts w:ascii="Times New Roman" w:eastAsia="Times New Roman" w:hAnsi="Times New Roman" w:cs="Times New Roman"/>
          <w:bCs/>
          <w:sz w:val="24"/>
          <w:szCs w:val="24"/>
        </w:rPr>
      </w:pPr>
    </w:p>
    <w:p w:rsidR="00B26574" w:rsidP="00B26574" w14:paraId="10526FE2" w14:textId="38D191C3">
      <w:pPr>
        <w:spacing w:after="0" w:line="240" w:lineRule="auto"/>
        <w:rPr>
          <w:rFonts w:ascii="Times New Roman" w:eastAsia="Times New Roman" w:hAnsi="Times New Roman" w:cs="Times New Roman"/>
          <w:bCs/>
          <w:sz w:val="24"/>
          <w:szCs w:val="24"/>
        </w:rPr>
      </w:pPr>
      <w:r w:rsidRPr="00B26574">
        <w:rPr>
          <w:rFonts w:ascii="Times New Roman" w:eastAsia="Times New Roman" w:hAnsi="Times New Roman" w:cs="Times New Roman"/>
          <w:bCs/>
          <w:sz w:val="24"/>
          <w:szCs w:val="24"/>
        </w:rPr>
        <w:t xml:space="preserve">Because the </w:t>
      </w:r>
      <w:r w:rsidR="00191D24">
        <w:rPr>
          <w:rFonts w:ascii="Times New Roman" w:eastAsia="Times New Roman" w:hAnsi="Times New Roman" w:cs="Times New Roman"/>
          <w:bCs/>
          <w:sz w:val="24"/>
          <w:szCs w:val="24"/>
        </w:rPr>
        <w:t xml:space="preserve">in-depth interview </w:t>
      </w:r>
      <w:r w:rsidRPr="00B26574">
        <w:rPr>
          <w:rFonts w:ascii="Times New Roman" w:eastAsia="Times New Roman" w:hAnsi="Times New Roman" w:cs="Times New Roman"/>
          <w:bCs/>
          <w:sz w:val="24"/>
          <w:szCs w:val="24"/>
        </w:rPr>
        <w:t xml:space="preserve">sample will not be randomly selected, qualitative interview findings will not be generalizable and sample size has been determined by desired </w:t>
      </w:r>
      <w:r w:rsidR="00715E11">
        <w:rPr>
          <w:rFonts w:ascii="Times New Roman" w:eastAsia="Times New Roman" w:hAnsi="Times New Roman" w:cs="Times New Roman"/>
          <w:bCs/>
          <w:sz w:val="24"/>
          <w:szCs w:val="24"/>
        </w:rPr>
        <w:t xml:space="preserve">variety </w:t>
      </w:r>
      <w:r w:rsidRPr="00B26574">
        <w:rPr>
          <w:rFonts w:ascii="Times New Roman" w:eastAsia="Times New Roman" w:hAnsi="Times New Roman" w:cs="Times New Roman"/>
          <w:bCs/>
          <w:sz w:val="24"/>
          <w:szCs w:val="24"/>
        </w:rPr>
        <w:t xml:space="preserve">of responses and saturation of themes (the point in data analysis where new themes </w:t>
      </w:r>
      <w:r w:rsidRPr="00D14C0D">
        <w:rPr>
          <w:rFonts w:ascii="Times New Roman" w:eastAsia="Times New Roman" w:hAnsi="Times New Roman" w:cs="Times New Roman"/>
          <w:bCs/>
          <w:sz w:val="24"/>
          <w:szCs w:val="24"/>
        </w:rPr>
        <w:t>no longer emerge).</w:t>
      </w:r>
      <w:r w:rsidRPr="00D14C0D">
        <w:rPr>
          <w:rFonts w:ascii="Times New Roman" w:eastAsia="Times New Roman" w:hAnsi="Times New Roman" w:cs="Times New Roman"/>
          <w:bCs/>
          <w:sz w:val="24"/>
          <w:szCs w:val="24"/>
          <w:vertAlign w:val="superscript"/>
        </w:rPr>
        <w:t>1</w:t>
      </w:r>
      <w:r w:rsidR="00EF4639">
        <w:rPr>
          <w:rFonts w:ascii="Times New Roman" w:eastAsia="Times New Roman" w:hAnsi="Times New Roman" w:cs="Times New Roman"/>
          <w:bCs/>
          <w:sz w:val="24"/>
          <w:szCs w:val="24"/>
          <w:vertAlign w:val="superscript"/>
        </w:rPr>
        <w:t>7</w:t>
      </w:r>
      <w:r w:rsidRPr="00D14C0D">
        <w:rPr>
          <w:rFonts w:ascii="Times New Roman" w:eastAsia="Times New Roman" w:hAnsi="Times New Roman" w:cs="Times New Roman"/>
          <w:bCs/>
          <w:sz w:val="24"/>
          <w:szCs w:val="24"/>
        </w:rPr>
        <w:t xml:space="preserve"> The proposed</w:t>
      </w:r>
      <w:r w:rsidRPr="00B26574">
        <w:rPr>
          <w:rFonts w:ascii="Times New Roman" w:eastAsia="Times New Roman" w:hAnsi="Times New Roman" w:cs="Times New Roman"/>
          <w:bCs/>
          <w:sz w:val="24"/>
          <w:szCs w:val="24"/>
        </w:rPr>
        <w:t xml:space="preserve"> sample </w:t>
      </w:r>
      <w:r w:rsidRPr="00B26574">
        <w:rPr>
          <w:rFonts w:ascii="Times New Roman" w:eastAsia="Times New Roman" w:hAnsi="Times New Roman" w:cs="Times New Roman"/>
          <w:bCs/>
          <w:sz w:val="24"/>
          <w:szCs w:val="24"/>
        </w:rPr>
        <w:t xml:space="preserve">(n=45) across the </w:t>
      </w:r>
      <w:r w:rsidR="005A7251">
        <w:rPr>
          <w:rFonts w:ascii="Times New Roman" w:eastAsia="Times New Roman" w:hAnsi="Times New Roman" w:cs="Times New Roman"/>
          <w:bCs/>
          <w:sz w:val="24"/>
          <w:szCs w:val="24"/>
        </w:rPr>
        <w:t>three</w:t>
      </w:r>
      <w:r w:rsidRPr="00B26574">
        <w:rPr>
          <w:rFonts w:ascii="Times New Roman" w:eastAsia="Times New Roman" w:hAnsi="Times New Roman" w:cs="Times New Roman"/>
          <w:bCs/>
          <w:sz w:val="24"/>
          <w:szCs w:val="24"/>
        </w:rPr>
        <w:t xml:space="preserve"> study sites (n=15 per site) allows us to meet our study objectives: explore knowledge, attitudes, beliefs; explore barriers and facilitators; and identify critical support systems for PrEP use and maintenance. We have chosen 45 participants to best achieve </w:t>
      </w:r>
      <w:r w:rsidR="00715E11">
        <w:rPr>
          <w:rFonts w:ascii="Times New Roman" w:eastAsia="Times New Roman" w:hAnsi="Times New Roman" w:cs="Times New Roman"/>
          <w:bCs/>
          <w:sz w:val="24"/>
          <w:szCs w:val="24"/>
        </w:rPr>
        <w:t xml:space="preserve">variance </w:t>
      </w:r>
      <w:r w:rsidRPr="00B26574">
        <w:rPr>
          <w:rFonts w:ascii="Times New Roman" w:eastAsia="Times New Roman" w:hAnsi="Times New Roman" w:cs="Times New Roman"/>
          <w:bCs/>
          <w:sz w:val="24"/>
          <w:szCs w:val="24"/>
        </w:rPr>
        <w:t xml:space="preserve">in themes and assure data saturation. </w:t>
      </w:r>
      <w:r w:rsidR="00C54384">
        <w:rPr>
          <w:rFonts w:ascii="Times New Roman" w:eastAsia="Times New Roman" w:hAnsi="Times New Roman" w:cs="Times New Roman"/>
          <w:bCs/>
          <w:sz w:val="24"/>
          <w:szCs w:val="24"/>
        </w:rPr>
        <w:t xml:space="preserve">Because respondents will participate in a series of three interviews at </w:t>
      </w:r>
      <w:r w:rsidR="00834B69">
        <w:rPr>
          <w:rFonts w:ascii="Times New Roman" w:eastAsia="Times New Roman" w:hAnsi="Times New Roman" w:cs="Times New Roman"/>
          <w:bCs/>
          <w:sz w:val="24"/>
          <w:szCs w:val="24"/>
        </w:rPr>
        <w:t>six-month</w:t>
      </w:r>
      <w:r w:rsidR="00C54384">
        <w:rPr>
          <w:rFonts w:ascii="Times New Roman" w:eastAsia="Times New Roman" w:hAnsi="Times New Roman" w:cs="Times New Roman"/>
          <w:bCs/>
          <w:sz w:val="24"/>
          <w:szCs w:val="24"/>
        </w:rPr>
        <w:t xml:space="preserve"> intervals over an 18-month period, the total interview sample size (n=45) incorporates an allowance for attrition by over-sampling up to five participants per site</w:t>
      </w:r>
      <w:r w:rsidRPr="00B26574">
        <w:rPr>
          <w:rFonts w:ascii="Times New Roman" w:eastAsia="Times New Roman" w:hAnsi="Times New Roman" w:cs="Times New Roman"/>
          <w:bCs/>
          <w:sz w:val="24"/>
          <w:szCs w:val="24"/>
        </w:rPr>
        <w:t xml:space="preserve">. </w:t>
      </w:r>
    </w:p>
    <w:p w:rsidR="00B26574" w:rsidP="00B26574" w14:paraId="77A7636B" w14:textId="6B9DF1E9">
      <w:pPr>
        <w:spacing w:after="0" w:line="240" w:lineRule="auto"/>
        <w:rPr>
          <w:rFonts w:ascii="Times New Roman" w:eastAsia="Times New Roman" w:hAnsi="Times New Roman" w:cs="Times New Roman"/>
          <w:bCs/>
          <w:sz w:val="24"/>
          <w:szCs w:val="24"/>
        </w:rPr>
      </w:pPr>
    </w:p>
    <w:p w:rsidR="00E8204C" w:rsidRPr="00E8204C" w:rsidP="00E8204C" w14:paraId="7F75A173" w14:textId="72FCC243">
      <w:pPr>
        <w:spacing w:after="0" w:line="240" w:lineRule="auto"/>
        <w:rPr>
          <w:rFonts w:ascii="Times New Roman" w:eastAsia="Times New Roman" w:hAnsi="Times New Roman" w:cs="Times New Roman"/>
          <w:bCs/>
          <w:sz w:val="24"/>
          <w:szCs w:val="24"/>
        </w:rPr>
      </w:pPr>
      <w:r w:rsidRPr="00E8204C">
        <w:rPr>
          <w:rFonts w:ascii="Times New Roman" w:eastAsia="Times New Roman" w:hAnsi="Times New Roman" w:cs="Times New Roman"/>
          <w:bCs/>
          <w:sz w:val="24"/>
          <w:szCs w:val="24"/>
        </w:rPr>
        <w:t xml:space="preserve">Purposive sampling will be used to identify participants for focus group discussions. </w:t>
      </w:r>
      <w:r w:rsidR="008C1507">
        <w:rPr>
          <w:rFonts w:ascii="Times New Roman" w:eastAsia="Times New Roman" w:hAnsi="Times New Roman" w:cs="Times New Roman"/>
          <w:bCs/>
          <w:sz w:val="24"/>
          <w:szCs w:val="24"/>
        </w:rPr>
        <w:t>Multiple f</w:t>
      </w:r>
      <w:r w:rsidR="00190C70">
        <w:rPr>
          <w:rFonts w:ascii="Times New Roman" w:eastAsia="Times New Roman" w:hAnsi="Times New Roman" w:cs="Times New Roman"/>
          <w:bCs/>
          <w:sz w:val="24"/>
          <w:szCs w:val="24"/>
        </w:rPr>
        <w:t>ocus groups will be conducted</w:t>
      </w:r>
      <w:r w:rsidRPr="00E8204C">
        <w:rPr>
          <w:rFonts w:ascii="Times New Roman" w:eastAsia="Times New Roman" w:hAnsi="Times New Roman" w:cs="Times New Roman"/>
          <w:bCs/>
          <w:sz w:val="24"/>
          <w:szCs w:val="24"/>
        </w:rPr>
        <w:t xml:space="preserve"> at </w:t>
      </w:r>
      <w:r w:rsidR="005A7251">
        <w:rPr>
          <w:rFonts w:ascii="Times New Roman" w:eastAsia="Times New Roman" w:hAnsi="Times New Roman" w:cs="Times New Roman"/>
          <w:bCs/>
          <w:sz w:val="24"/>
          <w:szCs w:val="24"/>
        </w:rPr>
        <w:t>six</w:t>
      </w:r>
      <w:r w:rsidRPr="00E8204C">
        <w:rPr>
          <w:rFonts w:ascii="Times New Roman" w:eastAsia="Times New Roman" w:hAnsi="Times New Roman" w:cs="Times New Roman"/>
          <w:bCs/>
          <w:sz w:val="24"/>
          <w:szCs w:val="24"/>
        </w:rPr>
        <w:t xml:space="preserve">-month intervals </w:t>
      </w:r>
      <w:r w:rsidR="00411483">
        <w:rPr>
          <w:rFonts w:ascii="Times New Roman" w:eastAsia="Times New Roman" w:hAnsi="Times New Roman" w:cs="Times New Roman"/>
          <w:bCs/>
          <w:sz w:val="24"/>
          <w:szCs w:val="24"/>
        </w:rPr>
        <w:t>with</w:t>
      </w:r>
      <w:r w:rsidR="00C1186D">
        <w:rPr>
          <w:rFonts w:ascii="Times New Roman" w:eastAsia="Times New Roman" w:hAnsi="Times New Roman" w:cs="Times New Roman"/>
          <w:bCs/>
          <w:sz w:val="24"/>
          <w:szCs w:val="24"/>
        </w:rPr>
        <w:t xml:space="preserve"> a total of </w:t>
      </w:r>
      <w:r w:rsidR="00DF6E79">
        <w:rPr>
          <w:rFonts w:ascii="Times New Roman" w:eastAsia="Times New Roman" w:hAnsi="Times New Roman" w:cs="Times New Roman"/>
          <w:bCs/>
          <w:sz w:val="24"/>
          <w:szCs w:val="24"/>
        </w:rPr>
        <w:t xml:space="preserve">144 </w:t>
      </w:r>
      <w:r w:rsidR="005B2AE8">
        <w:rPr>
          <w:rFonts w:ascii="Times New Roman" w:eastAsia="Times New Roman" w:hAnsi="Times New Roman" w:cs="Times New Roman"/>
          <w:bCs/>
          <w:sz w:val="24"/>
          <w:szCs w:val="24"/>
        </w:rPr>
        <w:t>men (</w:t>
      </w:r>
      <w:r w:rsidR="00DF6E79">
        <w:rPr>
          <w:rFonts w:ascii="Times New Roman" w:eastAsia="Times New Roman" w:hAnsi="Times New Roman" w:cs="Times New Roman"/>
          <w:bCs/>
          <w:sz w:val="24"/>
          <w:szCs w:val="24"/>
        </w:rPr>
        <w:t xml:space="preserve">48 </w:t>
      </w:r>
      <w:r w:rsidR="005B2AE8">
        <w:rPr>
          <w:rFonts w:ascii="Times New Roman" w:eastAsia="Times New Roman" w:hAnsi="Times New Roman" w:cs="Times New Roman"/>
          <w:bCs/>
          <w:sz w:val="24"/>
          <w:szCs w:val="24"/>
        </w:rPr>
        <w:t xml:space="preserve">men </w:t>
      </w:r>
      <w:r w:rsidR="00360625">
        <w:rPr>
          <w:rFonts w:ascii="Times New Roman" w:eastAsia="Times New Roman" w:hAnsi="Times New Roman" w:cs="Times New Roman"/>
          <w:bCs/>
          <w:sz w:val="24"/>
          <w:szCs w:val="24"/>
        </w:rPr>
        <w:t>per</w:t>
      </w:r>
      <w:r w:rsidR="005B2AE8">
        <w:rPr>
          <w:rFonts w:ascii="Times New Roman" w:eastAsia="Times New Roman" w:hAnsi="Times New Roman" w:cs="Times New Roman"/>
          <w:bCs/>
          <w:sz w:val="24"/>
          <w:szCs w:val="24"/>
        </w:rPr>
        <w:t xml:space="preserve"> site)</w:t>
      </w:r>
      <w:r w:rsidRPr="00E8204C">
        <w:rPr>
          <w:rFonts w:ascii="Times New Roman" w:eastAsia="Times New Roman" w:hAnsi="Times New Roman" w:cs="Times New Roman"/>
          <w:bCs/>
          <w:sz w:val="24"/>
          <w:szCs w:val="24"/>
        </w:rPr>
        <w:t xml:space="preserve">. Focus groups are suited to obtaining perspectives and consensus from participants about the same topic. In this study, participants will be reflecting on PrEP messages. Focus groups rely on group interactions and group size is determined by ideal number of participants to conduct a guided discussion and to obtain different perspectives or consensus on the topic of discussion (the PrEP message, which is intended to be used to encourage PrEP use in the community).  Ideally, focus groups will consist </w:t>
      </w:r>
      <w:r w:rsidRPr="00D14C0D">
        <w:rPr>
          <w:rFonts w:ascii="Times New Roman" w:eastAsia="Times New Roman" w:hAnsi="Times New Roman" w:cs="Times New Roman"/>
          <w:bCs/>
          <w:sz w:val="24"/>
          <w:szCs w:val="24"/>
        </w:rPr>
        <w:t xml:space="preserve">of </w:t>
      </w:r>
      <w:r w:rsidRPr="00D14C0D" w:rsidR="006761F5">
        <w:rPr>
          <w:rFonts w:ascii="Times New Roman" w:eastAsia="Times New Roman" w:hAnsi="Times New Roman" w:cs="Times New Roman"/>
          <w:bCs/>
          <w:sz w:val="24"/>
          <w:szCs w:val="24"/>
        </w:rPr>
        <w:t>eight to ten</w:t>
      </w:r>
      <w:r w:rsidRPr="00D14C0D">
        <w:rPr>
          <w:rFonts w:ascii="Times New Roman" w:eastAsia="Times New Roman" w:hAnsi="Times New Roman" w:cs="Times New Roman"/>
          <w:bCs/>
          <w:sz w:val="24"/>
          <w:szCs w:val="24"/>
        </w:rPr>
        <w:t xml:space="preserve"> participants</w:t>
      </w:r>
      <w:r w:rsidRPr="00D14C0D" w:rsidR="00A55291">
        <w:rPr>
          <w:rFonts w:ascii="Times New Roman" w:eastAsia="Times New Roman" w:hAnsi="Times New Roman" w:cs="Times New Roman"/>
          <w:bCs/>
          <w:sz w:val="24"/>
          <w:szCs w:val="24"/>
        </w:rPr>
        <w:t>.</w:t>
      </w:r>
      <w:r w:rsidRPr="00D14C0D">
        <w:rPr>
          <w:rFonts w:ascii="Times New Roman" w:eastAsia="Times New Roman" w:hAnsi="Times New Roman" w:cs="Times New Roman"/>
          <w:bCs/>
          <w:sz w:val="24"/>
          <w:szCs w:val="24"/>
          <w:vertAlign w:val="superscript"/>
        </w:rPr>
        <w:t>1</w:t>
      </w:r>
      <w:r w:rsidR="00EF4639">
        <w:rPr>
          <w:rFonts w:ascii="Times New Roman" w:eastAsia="Times New Roman" w:hAnsi="Times New Roman" w:cs="Times New Roman"/>
          <w:bCs/>
          <w:sz w:val="24"/>
          <w:szCs w:val="24"/>
          <w:vertAlign w:val="superscript"/>
        </w:rPr>
        <w:t>8</w:t>
      </w:r>
      <w:r w:rsidRPr="00D14C0D">
        <w:rPr>
          <w:rFonts w:ascii="Times New Roman" w:eastAsia="Times New Roman" w:hAnsi="Times New Roman" w:cs="Times New Roman"/>
          <w:bCs/>
          <w:sz w:val="24"/>
          <w:szCs w:val="24"/>
        </w:rPr>
        <w:t xml:space="preserve"> This group size allows for discussion without overburdening any one participant and can be managed by a trained facilitator. </w:t>
      </w:r>
      <w:r w:rsidRPr="00D14C0D" w:rsidR="007B36AC">
        <w:rPr>
          <w:rFonts w:ascii="Times New Roman" w:eastAsia="Times New Roman" w:hAnsi="Times New Roman" w:cs="Times New Roman"/>
          <w:bCs/>
          <w:sz w:val="24"/>
          <w:szCs w:val="24"/>
        </w:rPr>
        <w:t xml:space="preserve">In practice, focus groups </w:t>
      </w:r>
      <w:r w:rsidRPr="00D14C0D" w:rsidR="000659EC">
        <w:rPr>
          <w:rFonts w:ascii="Times New Roman" w:eastAsia="Times New Roman" w:hAnsi="Times New Roman" w:cs="Times New Roman"/>
          <w:bCs/>
          <w:sz w:val="24"/>
          <w:szCs w:val="24"/>
        </w:rPr>
        <w:t>may range from three to ten participants with t</w:t>
      </w:r>
      <w:r w:rsidRPr="00D14C0D">
        <w:rPr>
          <w:rFonts w:ascii="Times New Roman" w:eastAsia="Times New Roman" w:hAnsi="Times New Roman" w:cs="Times New Roman"/>
          <w:bCs/>
          <w:sz w:val="24"/>
          <w:szCs w:val="24"/>
        </w:rPr>
        <w:t xml:space="preserve">he lower bound of </w:t>
      </w:r>
      <w:r w:rsidRPr="00D14C0D" w:rsidR="000659EC">
        <w:rPr>
          <w:rFonts w:ascii="Times New Roman" w:eastAsia="Times New Roman" w:hAnsi="Times New Roman" w:cs="Times New Roman"/>
          <w:bCs/>
          <w:sz w:val="24"/>
          <w:szCs w:val="24"/>
        </w:rPr>
        <w:t>three</w:t>
      </w:r>
      <w:r w:rsidRPr="00D14C0D">
        <w:rPr>
          <w:rFonts w:ascii="Times New Roman" w:eastAsia="Times New Roman" w:hAnsi="Times New Roman" w:cs="Times New Roman"/>
          <w:bCs/>
          <w:sz w:val="24"/>
          <w:szCs w:val="24"/>
        </w:rPr>
        <w:t xml:space="preserve"> participants per group</w:t>
      </w:r>
      <w:r w:rsidRPr="00D14C0D" w:rsidR="007A3307">
        <w:rPr>
          <w:rFonts w:ascii="Times New Roman" w:eastAsia="Times New Roman" w:hAnsi="Times New Roman" w:cs="Times New Roman"/>
          <w:bCs/>
          <w:sz w:val="24"/>
          <w:szCs w:val="24"/>
        </w:rPr>
        <w:t xml:space="preserve"> reflective of</w:t>
      </w:r>
      <w:r w:rsidRPr="00D14C0D">
        <w:rPr>
          <w:rFonts w:ascii="Times New Roman" w:eastAsia="Times New Roman" w:hAnsi="Times New Roman" w:cs="Times New Roman"/>
          <w:bCs/>
          <w:sz w:val="24"/>
          <w:szCs w:val="24"/>
        </w:rPr>
        <w:t xml:space="preserve"> the challenges of enrolling participants and scheduling groups and still obtaining thematic saturation. Saturation is obtained by conducting several groups to explore perspectives on the same PrEP messages.</w:t>
      </w:r>
      <w:r w:rsidRPr="00D14C0D" w:rsidR="00834B69">
        <w:rPr>
          <w:rFonts w:ascii="Times New Roman" w:eastAsia="Times New Roman" w:hAnsi="Times New Roman" w:cs="Times New Roman"/>
          <w:bCs/>
          <w:sz w:val="24"/>
          <w:szCs w:val="24"/>
          <w:vertAlign w:val="superscript"/>
        </w:rPr>
        <w:t>1</w:t>
      </w:r>
      <w:r w:rsidR="00EF4639">
        <w:rPr>
          <w:rFonts w:ascii="Times New Roman" w:eastAsia="Times New Roman" w:hAnsi="Times New Roman" w:cs="Times New Roman"/>
          <w:bCs/>
          <w:sz w:val="24"/>
          <w:szCs w:val="24"/>
          <w:vertAlign w:val="superscript"/>
        </w:rPr>
        <w:t>9</w:t>
      </w:r>
    </w:p>
    <w:p w:rsidR="000A3CD8" w:rsidRPr="00B721E1" w:rsidP="00052867" w14:paraId="2B2DB7A5" w14:textId="77777777">
      <w:pPr>
        <w:pStyle w:val="Default"/>
        <w:rPr>
          <w:color w:val="auto"/>
        </w:rPr>
      </w:pPr>
    </w:p>
    <w:p w:rsidR="00D7153E" w:rsidRPr="00AC2F96" w:rsidP="00292095" w14:paraId="4921A7FA" w14:textId="1EBEBC4E">
      <w:pPr>
        <w:spacing w:after="0" w:line="240" w:lineRule="auto"/>
        <w:rPr>
          <w:rFonts w:ascii="Times New Roman" w:hAnsi="Times New Roman" w:cs="Times New Roman"/>
          <w:b/>
          <w:sz w:val="24"/>
          <w:szCs w:val="24"/>
        </w:rPr>
      </w:pPr>
      <w:r w:rsidRPr="00701C5F">
        <w:rPr>
          <w:rFonts w:ascii="Times New Roman" w:hAnsi="Times New Roman" w:cs="Times New Roman"/>
          <w:b/>
          <w:sz w:val="24"/>
          <w:szCs w:val="24"/>
        </w:rPr>
        <w:t>2.</w:t>
      </w:r>
      <w:r w:rsidRPr="00AC2F96">
        <w:rPr>
          <w:rFonts w:ascii="Times New Roman" w:hAnsi="Times New Roman" w:cs="Times New Roman"/>
          <w:b/>
          <w:sz w:val="24"/>
          <w:szCs w:val="24"/>
        </w:rPr>
        <w:t xml:space="preserve"> </w:t>
      </w:r>
      <w:bookmarkStart w:id="4" w:name="Procedures_for_the_Collection_of_Info"/>
      <w:r w:rsidR="003A24B0">
        <w:rPr>
          <w:rFonts w:ascii="Times New Roman" w:hAnsi="Times New Roman" w:cs="Times New Roman"/>
          <w:b/>
          <w:sz w:val="24"/>
          <w:szCs w:val="24"/>
        </w:rPr>
        <w:t xml:space="preserve">   </w:t>
      </w:r>
      <w:r w:rsidRPr="00AC2F96">
        <w:rPr>
          <w:rFonts w:ascii="Times New Roman" w:hAnsi="Times New Roman" w:cs="Times New Roman"/>
          <w:b/>
          <w:sz w:val="24"/>
          <w:szCs w:val="24"/>
        </w:rPr>
        <w:t>Procedures for the Collection of Information</w:t>
      </w:r>
      <w:bookmarkEnd w:id="4"/>
    </w:p>
    <w:p w:rsidR="00AC2F96" w:rsidP="00292095" w14:paraId="2B35FA63" w14:textId="77777777">
      <w:pPr>
        <w:spacing w:after="0" w:line="240" w:lineRule="auto"/>
        <w:rPr>
          <w:rFonts w:ascii="Times New Roman" w:hAnsi="Times New Roman" w:cs="Times New Roman"/>
          <w:sz w:val="24"/>
          <w:szCs w:val="24"/>
        </w:rPr>
      </w:pPr>
    </w:p>
    <w:p w:rsidR="00AC2F96" w:rsidP="00292095" w14:paraId="50D37644" w14:textId="2FFAB0D6">
      <w:pPr>
        <w:spacing w:after="0" w:line="240" w:lineRule="auto"/>
        <w:rPr>
          <w:rFonts w:ascii="Times New Roman" w:hAnsi="Times New Roman" w:cs="Times New Roman"/>
          <w:sz w:val="24"/>
          <w:szCs w:val="24"/>
        </w:rPr>
      </w:pPr>
      <w:r w:rsidRPr="00194439">
        <w:rPr>
          <w:rFonts w:ascii="Times New Roman" w:hAnsi="Times New Roman" w:cs="Times New Roman"/>
          <w:sz w:val="24"/>
          <w:szCs w:val="24"/>
        </w:rPr>
        <w:t xml:space="preserve">We will collect </w:t>
      </w:r>
      <w:r w:rsidR="000B7017">
        <w:rPr>
          <w:rFonts w:ascii="Times New Roman" w:hAnsi="Times New Roman" w:cs="Times New Roman"/>
          <w:sz w:val="24"/>
          <w:szCs w:val="24"/>
        </w:rPr>
        <w:t>five</w:t>
      </w:r>
      <w:r w:rsidRPr="00194439" w:rsidR="00632830">
        <w:rPr>
          <w:rFonts w:ascii="Times New Roman" w:hAnsi="Times New Roman" w:cs="Times New Roman"/>
          <w:sz w:val="24"/>
          <w:szCs w:val="24"/>
        </w:rPr>
        <w:t xml:space="preserve"> </w:t>
      </w:r>
      <w:r w:rsidRPr="00194439">
        <w:rPr>
          <w:rFonts w:ascii="Times New Roman" w:hAnsi="Times New Roman" w:cs="Times New Roman"/>
          <w:sz w:val="24"/>
          <w:szCs w:val="24"/>
        </w:rPr>
        <w:t>types of information for this study: screening information</w:t>
      </w:r>
      <w:r w:rsidR="009C0524">
        <w:rPr>
          <w:rFonts w:ascii="Times New Roman" w:hAnsi="Times New Roman" w:cs="Times New Roman"/>
          <w:sz w:val="24"/>
          <w:szCs w:val="24"/>
        </w:rPr>
        <w:t xml:space="preserve">, </w:t>
      </w:r>
      <w:r w:rsidRPr="00194439">
        <w:rPr>
          <w:rFonts w:ascii="Times New Roman" w:hAnsi="Times New Roman" w:cs="Times New Roman"/>
          <w:sz w:val="24"/>
          <w:szCs w:val="24"/>
        </w:rPr>
        <w:t xml:space="preserve">contact information, quantitative assessment </w:t>
      </w:r>
      <w:r w:rsidRPr="00194439" w:rsidR="00FB4310">
        <w:rPr>
          <w:rFonts w:ascii="Times New Roman" w:hAnsi="Times New Roman" w:cs="Times New Roman"/>
          <w:sz w:val="24"/>
          <w:szCs w:val="24"/>
        </w:rPr>
        <w:t xml:space="preserve">information, </w:t>
      </w:r>
      <w:r w:rsidR="00632830">
        <w:rPr>
          <w:rFonts w:ascii="Times New Roman" w:hAnsi="Times New Roman" w:cs="Times New Roman"/>
          <w:sz w:val="24"/>
          <w:szCs w:val="24"/>
        </w:rPr>
        <w:t xml:space="preserve">test results from biological samples, </w:t>
      </w:r>
      <w:r w:rsidRPr="00194439">
        <w:rPr>
          <w:rFonts w:ascii="Times New Roman" w:hAnsi="Times New Roman" w:cs="Times New Roman"/>
          <w:sz w:val="24"/>
          <w:szCs w:val="24"/>
        </w:rPr>
        <w:t xml:space="preserve">and qualitative interview </w:t>
      </w:r>
      <w:r w:rsidR="00632830">
        <w:rPr>
          <w:rFonts w:ascii="Times New Roman" w:hAnsi="Times New Roman" w:cs="Times New Roman"/>
          <w:sz w:val="24"/>
          <w:szCs w:val="24"/>
        </w:rPr>
        <w:t xml:space="preserve">and focus group discussion </w:t>
      </w:r>
      <w:r w:rsidRPr="00194439">
        <w:rPr>
          <w:rFonts w:ascii="Times New Roman" w:hAnsi="Times New Roman" w:cs="Times New Roman"/>
          <w:sz w:val="24"/>
          <w:szCs w:val="24"/>
        </w:rPr>
        <w:t>information.</w:t>
      </w:r>
      <w:r>
        <w:rPr>
          <w:rFonts w:ascii="Times New Roman" w:hAnsi="Times New Roman" w:cs="Times New Roman"/>
          <w:sz w:val="24"/>
          <w:szCs w:val="24"/>
        </w:rPr>
        <w:t xml:space="preserve"> </w:t>
      </w:r>
    </w:p>
    <w:p w:rsidR="00C178E9" w:rsidP="00292095" w14:paraId="1541354D" w14:textId="249E939F">
      <w:pPr>
        <w:spacing w:after="0" w:line="240" w:lineRule="auto"/>
        <w:rPr>
          <w:rFonts w:ascii="Times New Roman" w:hAnsi="Times New Roman" w:cs="Times New Roman"/>
          <w:sz w:val="24"/>
          <w:szCs w:val="24"/>
        </w:rPr>
      </w:pPr>
    </w:p>
    <w:p w:rsidR="0013177D" w:rsidRPr="00CC117B" w:rsidP="00421264" w14:paraId="4029B734" w14:textId="5529130A">
      <w:pPr>
        <w:pStyle w:val="ListParagraph"/>
        <w:spacing w:after="0" w:line="240" w:lineRule="auto"/>
        <w:ind w:left="0"/>
        <w:contextualSpacing w:val="0"/>
        <w:rPr>
          <w:rFonts w:ascii="Times New Roman" w:hAnsi="Times New Roman" w:cs="Times New Roman"/>
          <w:sz w:val="24"/>
          <w:szCs w:val="24"/>
        </w:rPr>
      </w:pPr>
      <w:r w:rsidRPr="00CC117B">
        <w:rPr>
          <w:rFonts w:ascii="Times New Roman" w:hAnsi="Times New Roman" w:cs="Times New Roman"/>
          <w:sz w:val="24"/>
          <w:szCs w:val="24"/>
        </w:rPr>
        <w:t>All participants recruited either online or through referrals will be directed to an online study page to complete a brief screening process for eligibility (</w:t>
      </w:r>
      <w:r w:rsidRPr="00CC117B">
        <w:rPr>
          <w:rFonts w:ascii="Times New Roman" w:hAnsi="Times New Roman" w:cs="Times New Roman"/>
          <w:b/>
          <w:bCs/>
          <w:sz w:val="24"/>
          <w:szCs w:val="24"/>
        </w:rPr>
        <w:t>Attachment 4a</w:t>
      </w:r>
      <w:r w:rsidRPr="00CC117B">
        <w:rPr>
          <w:rFonts w:ascii="Times New Roman" w:hAnsi="Times New Roman" w:cs="Times New Roman"/>
          <w:sz w:val="24"/>
          <w:szCs w:val="24"/>
        </w:rPr>
        <w:t xml:space="preserve">). Eligible </w:t>
      </w:r>
      <w:r w:rsidR="00421264">
        <w:rPr>
          <w:rFonts w:ascii="Times New Roman" w:hAnsi="Times New Roman" w:cs="Times New Roman"/>
          <w:sz w:val="24"/>
          <w:szCs w:val="24"/>
        </w:rPr>
        <w:t>participants</w:t>
      </w:r>
      <w:r w:rsidRPr="00CC117B" w:rsidR="00421264">
        <w:rPr>
          <w:rFonts w:ascii="Times New Roman" w:hAnsi="Times New Roman" w:cs="Times New Roman"/>
          <w:sz w:val="24"/>
          <w:szCs w:val="24"/>
        </w:rPr>
        <w:t xml:space="preserve"> </w:t>
      </w:r>
      <w:r w:rsidRPr="00CC117B">
        <w:rPr>
          <w:rFonts w:ascii="Times New Roman" w:hAnsi="Times New Roman" w:cs="Times New Roman"/>
          <w:sz w:val="24"/>
          <w:szCs w:val="24"/>
        </w:rPr>
        <w:t xml:space="preserve">will be </w:t>
      </w:r>
      <w:r w:rsidR="00421264">
        <w:rPr>
          <w:rFonts w:ascii="Times New Roman" w:hAnsi="Times New Roman" w:cs="Times New Roman"/>
          <w:sz w:val="24"/>
          <w:szCs w:val="24"/>
        </w:rPr>
        <w:t>asked to complete the registration form and provide contact information (</w:t>
      </w:r>
      <w:r w:rsidRPr="00030916" w:rsidR="00421264">
        <w:rPr>
          <w:rFonts w:ascii="Times New Roman" w:hAnsi="Times New Roman" w:cs="Times New Roman"/>
          <w:b/>
          <w:bCs/>
          <w:sz w:val="24"/>
          <w:szCs w:val="24"/>
        </w:rPr>
        <w:t>Attachment 4b</w:t>
      </w:r>
      <w:r w:rsidR="00421264">
        <w:rPr>
          <w:rFonts w:ascii="Times New Roman" w:hAnsi="Times New Roman" w:cs="Times New Roman"/>
          <w:sz w:val="24"/>
          <w:szCs w:val="24"/>
        </w:rPr>
        <w:t>)</w:t>
      </w:r>
      <w:r w:rsidRPr="00CC117B">
        <w:rPr>
          <w:rFonts w:ascii="Times New Roman" w:hAnsi="Times New Roman" w:cs="Times New Roman"/>
          <w:sz w:val="24"/>
          <w:szCs w:val="24"/>
        </w:rPr>
        <w:t>. Those determined to not be eligible would be offered additional resources for HIV or STI testing or other resources upon request.</w:t>
      </w:r>
      <w:r w:rsidR="006C01F1">
        <w:rPr>
          <w:rFonts w:ascii="Times New Roman" w:hAnsi="Times New Roman" w:cs="Times New Roman"/>
          <w:sz w:val="24"/>
          <w:szCs w:val="24"/>
        </w:rPr>
        <w:t xml:space="preserve"> </w:t>
      </w:r>
      <w:r w:rsidR="00421264">
        <w:rPr>
          <w:rFonts w:ascii="Times New Roman" w:hAnsi="Times New Roman" w:cs="Times New Roman"/>
          <w:sz w:val="24"/>
          <w:szCs w:val="24"/>
        </w:rPr>
        <w:t>Staff will contact eligible participants and set up a virtual enrollment visit during which participants will be rescreened for eligibility (</w:t>
      </w:r>
      <w:r w:rsidRPr="00030916" w:rsidR="00421264">
        <w:rPr>
          <w:rFonts w:ascii="Times New Roman" w:hAnsi="Times New Roman" w:cs="Times New Roman"/>
          <w:b/>
          <w:bCs/>
          <w:sz w:val="24"/>
          <w:szCs w:val="24"/>
        </w:rPr>
        <w:t>Attachment 4a</w:t>
      </w:r>
      <w:r w:rsidR="00421264">
        <w:rPr>
          <w:rFonts w:ascii="Times New Roman" w:hAnsi="Times New Roman" w:cs="Times New Roman"/>
          <w:sz w:val="24"/>
          <w:szCs w:val="24"/>
        </w:rPr>
        <w:t>) and staff will provide participants with an overview of the study purpose and procedures and guide them to the online consent form (</w:t>
      </w:r>
      <w:r w:rsidRPr="00030916" w:rsidR="00421264">
        <w:rPr>
          <w:rFonts w:ascii="Times New Roman" w:hAnsi="Times New Roman" w:cs="Times New Roman"/>
          <w:b/>
          <w:bCs/>
          <w:sz w:val="24"/>
          <w:szCs w:val="24"/>
        </w:rPr>
        <w:t>Attachment 5a</w:t>
      </w:r>
      <w:r w:rsidR="00421264">
        <w:rPr>
          <w:rFonts w:ascii="Times New Roman" w:hAnsi="Times New Roman" w:cs="Times New Roman"/>
          <w:sz w:val="24"/>
          <w:szCs w:val="24"/>
        </w:rPr>
        <w:t xml:space="preserve">). Rescreening is necessary to ensure </w:t>
      </w:r>
      <w:r w:rsidR="00850CE2">
        <w:rPr>
          <w:rFonts w:ascii="Times New Roman" w:hAnsi="Times New Roman" w:cs="Times New Roman"/>
          <w:sz w:val="24"/>
          <w:szCs w:val="24"/>
        </w:rPr>
        <w:t xml:space="preserve">study </w:t>
      </w:r>
      <w:r w:rsidR="008457DF">
        <w:rPr>
          <w:rFonts w:ascii="Times New Roman" w:hAnsi="Times New Roman" w:cs="Times New Roman"/>
          <w:sz w:val="24"/>
          <w:szCs w:val="24"/>
        </w:rPr>
        <w:t>el</w:t>
      </w:r>
      <w:r w:rsidR="007B55B7">
        <w:rPr>
          <w:rFonts w:ascii="Times New Roman" w:hAnsi="Times New Roman" w:cs="Times New Roman"/>
          <w:sz w:val="24"/>
          <w:szCs w:val="24"/>
        </w:rPr>
        <w:t>igibility, given a potential lag from</w:t>
      </w:r>
      <w:r w:rsidR="00850CE2">
        <w:rPr>
          <w:rFonts w:ascii="Times New Roman" w:hAnsi="Times New Roman" w:cs="Times New Roman"/>
          <w:sz w:val="24"/>
          <w:szCs w:val="24"/>
        </w:rPr>
        <w:t xml:space="preserve"> the</w:t>
      </w:r>
      <w:r w:rsidR="007B55B7">
        <w:rPr>
          <w:rFonts w:ascii="Times New Roman" w:hAnsi="Times New Roman" w:cs="Times New Roman"/>
          <w:sz w:val="24"/>
          <w:szCs w:val="24"/>
        </w:rPr>
        <w:t xml:space="preserve"> time of initial eligibility screening to the time of </w:t>
      </w:r>
      <w:r w:rsidR="00D35B87">
        <w:rPr>
          <w:rFonts w:ascii="Times New Roman" w:hAnsi="Times New Roman" w:cs="Times New Roman"/>
          <w:sz w:val="24"/>
          <w:szCs w:val="24"/>
        </w:rPr>
        <w:t>the baseline enrollment</w:t>
      </w:r>
      <w:r w:rsidR="00850CE2">
        <w:rPr>
          <w:rFonts w:ascii="Times New Roman" w:hAnsi="Times New Roman" w:cs="Times New Roman"/>
          <w:sz w:val="24"/>
          <w:szCs w:val="24"/>
        </w:rPr>
        <w:t xml:space="preserve"> assessment</w:t>
      </w:r>
      <w:r w:rsidR="00421264">
        <w:rPr>
          <w:rFonts w:ascii="Times New Roman" w:hAnsi="Times New Roman" w:cs="Times New Roman"/>
          <w:sz w:val="24"/>
          <w:szCs w:val="24"/>
        </w:rPr>
        <w:t xml:space="preserve">. </w:t>
      </w:r>
      <w:r w:rsidRPr="00CC117B">
        <w:rPr>
          <w:rFonts w:ascii="Times New Roman" w:hAnsi="Times New Roman" w:cs="Times New Roman"/>
          <w:sz w:val="24"/>
          <w:szCs w:val="24"/>
        </w:rPr>
        <w:t xml:space="preserve">Following the consent process, </w:t>
      </w:r>
      <w:r w:rsidR="00421264">
        <w:rPr>
          <w:rFonts w:ascii="Times New Roman" w:hAnsi="Times New Roman" w:cs="Times New Roman"/>
          <w:sz w:val="24"/>
          <w:szCs w:val="24"/>
        </w:rPr>
        <w:t>staff will</w:t>
      </w:r>
      <w:r w:rsidR="00506931">
        <w:rPr>
          <w:rFonts w:ascii="Times New Roman" w:hAnsi="Times New Roman" w:cs="Times New Roman"/>
          <w:sz w:val="24"/>
          <w:szCs w:val="24"/>
        </w:rPr>
        <w:t xml:space="preserve"> </w:t>
      </w:r>
      <w:r w:rsidRPr="00F14517" w:rsidR="00506931">
        <w:rPr>
          <w:rFonts w:ascii="Times New Roman" w:hAnsi="Times New Roman" w:cs="Times New Roman"/>
          <w:sz w:val="24"/>
          <w:szCs w:val="24"/>
        </w:rPr>
        <w:t>be available to</w:t>
      </w:r>
      <w:r w:rsidR="00421264">
        <w:rPr>
          <w:rFonts w:ascii="Times New Roman" w:hAnsi="Times New Roman" w:cs="Times New Roman"/>
          <w:sz w:val="24"/>
          <w:szCs w:val="24"/>
        </w:rPr>
        <w:t xml:space="preserve"> assist </w:t>
      </w:r>
      <w:r w:rsidRPr="00CC117B">
        <w:rPr>
          <w:rFonts w:ascii="Times New Roman" w:hAnsi="Times New Roman" w:cs="Times New Roman"/>
          <w:sz w:val="24"/>
          <w:szCs w:val="24"/>
        </w:rPr>
        <w:t xml:space="preserve">participants </w:t>
      </w:r>
      <w:r w:rsidR="00421264">
        <w:rPr>
          <w:rFonts w:ascii="Times New Roman" w:hAnsi="Times New Roman" w:cs="Times New Roman"/>
          <w:sz w:val="24"/>
          <w:szCs w:val="24"/>
        </w:rPr>
        <w:t>with</w:t>
      </w:r>
      <w:r w:rsidRPr="00CC117B" w:rsidR="00421264">
        <w:rPr>
          <w:rFonts w:ascii="Times New Roman" w:hAnsi="Times New Roman" w:cs="Times New Roman"/>
          <w:sz w:val="24"/>
          <w:szCs w:val="24"/>
        </w:rPr>
        <w:t xml:space="preserve"> </w:t>
      </w:r>
      <w:r w:rsidR="00421264">
        <w:rPr>
          <w:rFonts w:ascii="Times New Roman" w:hAnsi="Times New Roman" w:cs="Times New Roman"/>
          <w:sz w:val="24"/>
          <w:szCs w:val="24"/>
        </w:rPr>
        <w:t>completing</w:t>
      </w:r>
      <w:r w:rsidRPr="00CC117B" w:rsidR="00421264">
        <w:rPr>
          <w:rFonts w:ascii="Times New Roman" w:hAnsi="Times New Roman" w:cs="Times New Roman"/>
          <w:sz w:val="24"/>
          <w:szCs w:val="24"/>
        </w:rPr>
        <w:t xml:space="preserve"> </w:t>
      </w:r>
      <w:r w:rsidRPr="00CC117B">
        <w:rPr>
          <w:rFonts w:ascii="Times New Roman" w:hAnsi="Times New Roman" w:cs="Times New Roman"/>
          <w:sz w:val="24"/>
          <w:szCs w:val="24"/>
        </w:rPr>
        <w:t xml:space="preserve">their first quantitative assessment </w:t>
      </w:r>
      <w:bookmarkStart w:id="5" w:name="_Hlk126851799"/>
      <w:r w:rsidRPr="00CC117B">
        <w:rPr>
          <w:rFonts w:ascii="Times New Roman" w:hAnsi="Times New Roman" w:cs="Times New Roman"/>
          <w:sz w:val="24"/>
          <w:szCs w:val="24"/>
        </w:rPr>
        <w:t>(</w:t>
      </w:r>
      <w:r w:rsidRPr="00CC117B">
        <w:rPr>
          <w:rFonts w:ascii="Times New Roman" w:hAnsi="Times New Roman" w:cs="Times New Roman"/>
          <w:b/>
          <w:bCs/>
          <w:sz w:val="24"/>
          <w:szCs w:val="24"/>
        </w:rPr>
        <w:t>Attachment 4c</w:t>
      </w:r>
      <w:r w:rsidRPr="00CC117B">
        <w:rPr>
          <w:rFonts w:ascii="Times New Roman" w:hAnsi="Times New Roman" w:cs="Times New Roman"/>
          <w:sz w:val="24"/>
          <w:szCs w:val="24"/>
        </w:rPr>
        <w:t>)</w:t>
      </w:r>
      <w:r w:rsidR="00421264">
        <w:rPr>
          <w:rFonts w:ascii="Times New Roman" w:hAnsi="Times New Roman" w:cs="Times New Roman"/>
          <w:sz w:val="24"/>
          <w:szCs w:val="24"/>
        </w:rPr>
        <w:t>, arrange shipping of baseline at-home HIV and STI test kits, and assist the participant with setting up the Study Management and Retention Toolkit (</w:t>
      </w:r>
      <w:r w:rsidR="00421264">
        <w:rPr>
          <w:rFonts w:ascii="Times New Roman" w:hAnsi="Times New Roman" w:cs="Times New Roman"/>
          <w:sz w:val="24"/>
          <w:szCs w:val="24"/>
        </w:rPr>
        <w:t>SMaRT</w:t>
      </w:r>
      <w:r w:rsidR="00421264">
        <w:rPr>
          <w:rFonts w:ascii="Times New Roman" w:hAnsi="Times New Roman" w:cs="Times New Roman"/>
          <w:sz w:val="24"/>
          <w:szCs w:val="24"/>
        </w:rPr>
        <w:t xml:space="preserve">) application on their mobile phone </w:t>
      </w:r>
      <w:r w:rsidRPr="00F14517" w:rsidR="008B1459">
        <w:rPr>
          <w:rFonts w:ascii="Times New Roman" w:hAnsi="Times New Roman" w:cs="Times New Roman"/>
          <w:sz w:val="24"/>
          <w:szCs w:val="24"/>
        </w:rPr>
        <w:t>as needed</w:t>
      </w:r>
      <w:r w:rsidR="008B1459">
        <w:rPr>
          <w:rFonts w:ascii="Times New Roman" w:hAnsi="Times New Roman" w:cs="Times New Roman"/>
          <w:sz w:val="24"/>
          <w:szCs w:val="24"/>
        </w:rPr>
        <w:t xml:space="preserve"> </w:t>
      </w:r>
      <w:r w:rsidR="00421264">
        <w:rPr>
          <w:rFonts w:ascii="Times New Roman" w:hAnsi="Times New Roman" w:cs="Times New Roman"/>
          <w:sz w:val="24"/>
          <w:szCs w:val="24"/>
        </w:rPr>
        <w:t>(</w:t>
      </w:r>
      <w:r w:rsidRPr="00030916" w:rsidR="00421264">
        <w:rPr>
          <w:rFonts w:ascii="Times New Roman" w:hAnsi="Times New Roman" w:cs="Times New Roman"/>
          <w:b/>
          <w:bCs/>
          <w:sz w:val="24"/>
          <w:szCs w:val="24"/>
        </w:rPr>
        <w:t>Attachment 4d</w:t>
      </w:r>
      <w:r w:rsidR="00421264">
        <w:rPr>
          <w:rFonts w:ascii="Times New Roman" w:hAnsi="Times New Roman" w:cs="Times New Roman"/>
          <w:sz w:val="24"/>
          <w:szCs w:val="24"/>
        </w:rPr>
        <w:t>)</w:t>
      </w:r>
      <w:r w:rsidRPr="00CC117B">
        <w:rPr>
          <w:rFonts w:ascii="Times New Roman" w:hAnsi="Times New Roman" w:cs="Times New Roman"/>
          <w:sz w:val="24"/>
          <w:szCs w:val="24"/>
        </w:rPr>
        <w:t xml:space="preserve">. </w:t>
      </w:r>
      <w:bookmarkEnd w:id="5"/>
      <w:r w:rsidR="00701C6E">
        <w:rPr>
          <w:rFonts w:ascii="Times New Roman" w:hAnsi="Times New Roman" w:cs="Times New Roman"/>
          <w:sz w:val="24"/>
          <w:szCs w:val="24"/>
        </w:rPr>
        <w:t xml:space="preserve">The </w:t>
      </w:r>
      <w:r w:rsidR="00701C6E">
        <w:rPr>
          <w:rFonts w:ascii="Times New Roman" w:hAnsi="Times New Roman" w:cs="Times New Roman"/>
          <w:sz w:val="24"/>
          <w:szCs w:val="24"/>
        </w:rPr>
        <w:t>SMaRT</w:t>
      </w:r>
      <w:r w:rsidR="00701C6E">
        <w:rPr>
          <w:rFonts w:ascii="Times New Roman" w:hAnsi="Times New Roman" w:cs="Times New Roman"/>
          <w:sz w:val="24"/>
          <w:szCs w:val="24"/>
        </w:rPr>
        <w:t xml:space="preserve"> app </w:t>
      </w:r>
      <w:r w:rsidR="005B5613">
        <w:rPr>
          <w:rFonts w:ascii="Times New Roman" w:hAnsi="Times New Roman" w:cs="Times New Roman"/>
          <w:sz w:val="24"/>
          <w:szCs w:val="24"/>
        </w:rPr>
        <w:t xml:space="preserve">is a </w:t>
      </w:r>
      <w:r w:rsidRPr="00701C6E" w:rsidR="00701C6E">
        <w:rPr>
          <w:rFonts w:ascii="Times New Roman" w:eastAsia="Times New Roman" w:hAnsi="Times New Roman" w:cs="Times New Roman"/>
          <w:sz w:val="24"/>
          <w:szCs w:val="20"/>
        </w:rPr>
        <w:t xml:space="preserve">HIPPA-compliant mobile app that study participants install on their smart phones that supports several key functions of study participation including notifications </w:t>
      </w:r>
      <w:r w:rsidR="0093135C">
        <w:rPr>
          <w:rFonts w:ascii="Times New Roman" w:eastAsia="Times New Roman" w:hAnsi="Times New Roman" w:cs="Times New Roman"/>
          <w:sz w:val="24"/>
          <w:szCs w:val="20"/>
        </w:rPr>
        <w:t>about</w:t>
      </w:r>
      <w:r w:rsidRPr="00701C6E" w:rsidR="00701C6E">
        <w:rPr>
          <w:rFonts w:ascii="Times New Roman" w:eastAsia="Times New Roman" w:hAnsi="Times New Roman" w:cs="Times New Roman"/>
          <w:sz w:val="24"/>
          <w:szCs w:val="20"/>
        </w:rPr>
        <w:t xml:space="preserve"> assessments, administration of assessments, a messaging center, appointment scheduling, secure </w:t>
      </w:r>
      <w:r w:rsidR="00CB41BD">
        <w:rPr>
          <w:rFonts w:ascii="Times New Roman" w:eastAsia="Times New Roman" w:hAnsi="Times New Roman" w:cs="Times New Roman"/>
          <w:sz w:val="24"/>
          <w:szCs w:val="20"/>
        </w:rPr>
        <w:t>transmission of</w:t>
      </w:r>
      <w:r w:rsidRPr="00701C6E" w:rsidR="00701C6E">
        <w:rPr>
          <w:rFonts w:ascii="Times New Roman" w:eastAsia="Times New Roman" w:hAnsi="Times New Roman" w:cs="Times New Roman"/>
          <w:sz w:val="24"/>
          <w:szCs w:val="20"/>
        </w:rPr>
        <w:t xml:space="preserve"> laboratory results, and a telehealth video conference platform. </w:t>
      </w:r>
      <w:r w:rsidRPr="00CC117B">
        <w:rPr>
          <w:rFonts w:ascii="Times New Roman" w:hAnsi="Times New Roman" w:cs="Times New Roman"/>
          <w:sz w:val="24"/>
          <w:szCs w:val="24"/>
        </w:rPr>
        <w:t xml:space="preserve">Screening, consent, contact information collection and </w:t>
      </w:r>
      <w:r>
        <w:t>assessments</w:t>
      </w:r>
      <w:r w:rsidRPr="00CC117B">
        <w:rPr>
          <w:rFonts w:ascii="Times New Roman" w:hAnsi="Times New Roman" w:cs="Times New Roman"/>
          <w:sz w:val="24"/>
          <w:szCs w:val="24"/>
        </w:rPr>
        <w:t xml:space="preserve"> will be conducted online via </w:t>
      </w:r>
      <w:r w:rsidRPr="00CC117B">
        <w:rPr>
          <w:rFonts w:ascii="Times New Roman" w:hAnsi="Times New Roman" w:cs="Times New Roman"/>
          <w:sz w:val="24"/>
          <w:szCs w:val="24"/>
        </w:rPr>
        <w:t>Alchemer</w:t>
      </w:r>
      <w:r w:rsidRPr="00CC117B">
        <w:rPr>
          <w:rFonts w:ascii="Times New Roman" w:hAnsi="Times New Roman" w:cs="Times New Roman"/>
          <w:sz w:val="24"/>
          <w:szCs w:val="24"/>
        </w:rPr>
        <w:t xml:space="preserve">, a HIPPA-compliant online data collection platform optimized for use with computers, smart phones, tablets, or the </w:t>
      </w:r>
      <w:r w:rsidRPr="00CC117B">
        <w:rPr>
          <w:rFonts w:ascii="Times New Roman" w:hAnsi="Times New Roman" w:cs="Times New Roman"/>
          <w:sz w:val="24"/>
          <w:szCs w:val="24"/>
        </w:rPr>
        <w:t>SMaRT</w:t>
      </w:r>
      <w:r w:rsidRPr="00CC117B">
        <w:rPr>
          <w:rFonts w:ascii="Times New Roman" w:hAnsi="Times New Roman" w:cs="Times New Roman"/>
          <w:sz w:val="24"/>
          <w:szCs w:val="24"/>
        </w:rPr>
        <w:t xml:space="preserve"> application. Participants will have the option to complete assessments on-site using a computer or tablet provided by the study team. </w:t>
      </w:r>
    </w:p>
    <w:p w:rsidR="0013177D" w:rsidRPr="00CC117B" w:rsidP="00292095" w14:paraId="1B662773" w14:textId="77777777">
      <w:pPr>
        <w:pStyle w:val="Default"/>
      </w:pPr>
    </w:p>
    <w:p w:rsidR="00421264" w:rsidP="00292095" w14:paraId="06E21E6C" w14:textId="58A03D75">
      <w:pPr>
        <w:pStyle w:val="Default"/>
        <w:rPr>
          <w:color w:val="auto"/>
        </w:rPr>
      </w:pPr>
      <w:r w:rsidRPr="00F14517">
        <w:rPr>
          <w:color w:val="auto"/>
        </w:rPr>
        <w:t xml:space="preserve">Following the completion of enrollment and baseline study activities, </w:t>
      </w:r>
      <w:r w:rsidRPr="00F14517" w:rsidR="00652BC5">
        <w:rPr>
          <w:color w:val="auto"/>
        </w:rPr>
        <w:t xml:space="preserve">survey </w:t>
      </w:r>
      <w:r w:rsidRPr="00F14517">
        <w:rPr>
          <w:color w:val="auto"/>
        </w:rPr>
        <w:t xml:space="preserve">assessments will be delivered quarterly (every three months) for a total of eight </w:t>
      </w:r>
      <w:r w:rsidRPr="00F14517" w:rsidR="00652BC5">
        <w:rPr>
          <w:color w:val="auto"/>
        </w:rPr>
        <w:t>wave</w:t>
      </w:r>
      <w:r w:rsidRPr="00F14517">
        <w:rPr>
          <w:color w:val="auto"/>
        </w:rPr>
        <w:t xml:space="preserve">s during the two-year follow up period. </w:t>
      </w:r>
      <w:r w:rsidRPr="00F14517" w:rsidR="000A2A43">
        <w:rPr>
          <w:color w:val="auto"/>
        </w:rPr>
        <w:t>Survey</w:t>
      </w:r>
      <w:r w:rsidRPr="00F14517">
        <w:rPr>
          <w:color w:val="auto"/>
        </w:rPr>
        <w:t xml:space="preserve">s will collect information about PrEP knowledge, use, </w:t>
      </w:r>
      <w:r w:rsidRPr="00F14517" w:rsidR="00EC4B7F">
        <w:rPr>
          <w:color w:val="auto"/>
        </w:rPr>
        <w:t xml:space="preserve">adherence, </w:t>
      </w:r>
      <w:r w:rsidRPr="00F14517">
        <w:rPr>
          <w:color w:val="auto"/>
        </w:rPr>
        <w:t xml:space="preserve">preferences, and beliefs; condom use; HIV and STI testing; sexual and risk behaviors; and </w:t>
      </w:r>
      <w:r w:rsidRPr="00F14517" w:rsidR="00EC381D">
        <w:rPr>
          <w:color w:val="auto"/>
        </w:rPr>
        <w:t>feedback</w:t>
      </w:r>
      <w:r w:rsidRPr="00F14517">
        <w:rPr>
          <w:color w:val="auto"/>
        </w:rPr>
        <w:t xml:space="preserve"> on prevention </w:t>
      </w:r>
      <w:r w:rsidRPr="00F14517" w:rsidR="00EC381D">
        <w:rPr>
          <w:color w:val="auto"/>
        </w:rPr>
        <w:t xml:space="preserve">test </w:t>
      </w:r>
      <w:r w:rsidRPr="00F14517">
        <w:rPr>
          <w:color w:val="auto"/>
        </w:rPr>
        <w:t>messages.</w:t>
      </w:r>
    </w:p>
    <w:p w:rsidR="00421264" w:rsidP="00292095" w14:paraId="30EFBCC4" w14:textId="77777777">
      <w:pPr>
        <w:pStyle w:val="Default"/>
        <w:rPr>
          <w:color w:val="auto"/>
        </w:rPr>
      </w:pPr>
    </w:p>
    <w:p w:rsidR="0013177D" w:rsidRPr="00CC117B" w:rsidP="00292095" w14:paraId="39042D49" w14:textId="0FF00AFC">
      <w:pPr>
        <w:pStyle w:val="Default"/>
        <w:rPr>
          <w:color w:val="auto"/>
        </w:rPr>
      </w:pPr>
      <w:r w:rsidRPr="00CC117B">
        <w:rPr>
          <w:color w:val="auto"/>
        </w:rPr>
        <w:t>At six-month intervals, participants will be mailed self-collection kits to provide samples for HIV and STI testing</w:t>
      </w:r>
      <w:r w:rsidRPr="0061181D" w:rsidR="0061181D">
        <w:rPr>
          <w:color w:val="auto"/>
          <w:szCs w:val="20"/>
        </w:rPr>
        <w:t>. Specimens for STI testing include urine, rectal, and pharyngeal swabs for gonorrhea and chlamydia and dried blood spot (DBS) for syphilis testing. HIV kits will collect DBS for 4</w:t>
      </w:r>
      <w:r w:rsidRPr="0061181D" w:rsidR="0061181D">
        <w:rPr>
          <w:color w:val="auto"/>
          <w:szCs w:val="20"/>
          <w:vertAlign w:val="superscript"/>
        </w:rPr>
        <w:t>th</w:t>
      </w:r>
      <w:r w:rsidRPr="0061181D" w:rsidR="0061181D">
        <w:rPr>
          <w:color w:val="auto"/>
          <w:szCs w:val="20"/>
        </w:rPr>
        <w:t xml:space="preserve"> generation HIV testing. Tests will be shipped from, returned to, and processed by a CLIA-certified laboratory.</w:t>
      </w:r>
      <w:r w:rsidR="000965E7">
        <w:rPr>
          <w:color w:val="auto"/>
          <w:szCs w:val="20"/>
        </w:rPr>
        <w:t xml:space="preserve"> </w:t>
      </w:r>
      <w:r w:rsidR="00744210">
        <w:rPr>
          <w:color w:val="auto"/>
          <w:szCs w:val="20"/>
        </w:rPr>
        <w:t xml:space="preserve">Instructions will be available in English and Spanish </w:t>
      </w:r>
      <w:r w:rsidRPr="00CC117B" w:rsidR="00744210">
        <w:rPr>
          <w:color w:val="auto"/>
        </w:rPr>
        <w:t>(</w:t>
      </w:r>
      <w:r w:rsidRPr="00CC117B" w:rsidR="00744210">
        <w:rPr>
          <w:b/>
          <w:bCs/>
          <w:color w:val="auto"/>
        </w:rPr>
        <w:t>Attachments 4e</w:t>
      </w:r>
      <w:r w:rsidRPr="00CC117B" w:rsidR="00744210">
        <w:rPr>
          <w:color w:val="auto"/>
        </w:rPr>
        <w:t xml:space="preserve"> </w:t>
      </w:r>
      <w:r w:rsidRPr="00CC117B" w:rsidR="00744210">
        <w:rPr>
          <w:b/>
          <w:bCs/>
          <w:color w:val="auto"/>
        </w:rPr>
        <w:t>and 4f</w:t>
      </w:r>
      <w:r w:rsidRPr="00CC117B" w:rsidR="00744210">
        <w:rPr>
          <w:color w:val="auto"/>
        </w:rPr>
        <w:t>)</w:t>
      </w:r>
      <w:r w:rsidR="00744210">
        <w:rPr>
          <w:color w:val="auto"/>
        </w:rPr>
        <w:t>.</w:t>
      </w:r>
      <w:r w:rsidR="00744210">
        <w:rPr>
          <w:color w:val="auto"/>
          <w:szCs w:val="20"/>
        </w:rPr>
        <w:t xml:space="preserve"> </w:t>
      </w:r>
      <w:r w:rsidRPr="00CC117B">
        <w:rPr>
          <w:color w:val="auto"/>
        </w:rPr>
        <w:t xml:space="preserve">Participants will have the option to self-collect their specimens on-site. Study staff will provide these participants with the STI or HIV self-collection kit and instructions and provide a room for participants to collect their specimens. Study staff will be available to answer questions and assist with shipping specimens. </w:t>
      </w:r>
    </w:p>
    <w:p w:rsidR="0013177D" w:rsidRPr="00CC117B" w:rsidP="00292095" w14:paraId="704A206F" w14:textId="77777777">
      <w:pPr>
        <w:pStyle w:val="Default"/>
        <w:rPr>
          <w:color w:val="auto"/>
        </w:rPr>
      </w:pPr>
    </w:p>
    <w:p w:rsidR="007341CC" w:rsidRPr="00292095" w:rsidP="00292095" w14:paraId="3186F598" w14:textId="316ADDD8">
      <w:pPr>
        <w:pStyle w:val="ListParagraph"/>
        <w:spacing w:after="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A subset of the cohort will be asked to participate in qualitative data collection activities</w:t>
      </w:r>
      <w:r w:rsidR="008A7ACE">
        <w:rPr>
          <w:rFonts w:ascii="Times New Roman" w:hAnsi="Times New Roman" w:cs="Times New Roman"/>
          <w:sz w:val="24"/>
          <w:szCs w:val="24"/>
        </w:rPr>
        <w:t xml:space="preserve"> </w:t>
      </w:r>
      <w:r w:rsidRPr="00424399" w:rsidR="00424399">
        <w:rPr>
          <w:rFonts w:ascii="Times New Roman" w:eastAsia="Times New Roman" w:hAnsi="Times New Roman" w:cs="Times New Roman"/>
          <w:sz w:val="24"/>
          <w:szCs w:val="24"/>
        </w:rPr>
        <w:t xml:space="preserve">to further explore </w:t>
      </w:r>
      <w:r w:rsidR="00D91015">
        <w:rPr>
          <w:rFonts w:ascii="Times New Roman" w:eastAsia="Times New Roman" w:hAnsi="Times New Roman" w:cs="Times New Roman"/>
          <w:sz w:val="24"/>
          <w:szCs w:val="24"/>
        </w:rPr>
        <w:t>men’s experience of and</w:t>
      </w:r>
      <w:r w:rsidRPr="00424399" w:rsidR="00424399">
        <w:rPr>
          <w:rFonts w:ascii="Times New Roman" w:eastAsia="Times New Roman" w:hAnsi="Times New Roman" w:cs="Times New Roman"/>
          <w:sz w:val="24"/>
          <w:szCs w:val="24"/>
        </w:rPr>
        <w:t xml:space="preserve"> preferences for PrEP and other HIV prevention products, and to evaluate their reactions to prevention messages developed during the study.</w:t>
      </w:r>
      <w:r>
        <w:rPr>
          <w:rFonts w:ascii="Times New Roman" w:hAnsi="Times New Roman" w:cs="Times New Roman"/>
          <w:sz w:val="24"/>
          <w:szCs w:val="24"/>
        </w:rPr>
        <w:t xml:space="preserve"> One </w:t>
      </w:r>
      <w:r w:rsidR="00F14517">
        <w:rPr>
          <w:rFonts w:ascii="Times New Roman" w:hAnsi="Times New Roman" w:cs="Times New Roman"/>
          <w:sz w:val="24"/>
          <w:szCs w:val="24"/>
        </w:rPr>
        <w:t>hundred forty-four</w:t>
      </w:r>
      <w:r>
        <w:rPr>
          <w:rFonts w:ascii="Times New Roman" w:hAnsi="Times New Roman" w:cs="Times New Roman"/>
          <w:sz w:val="24"/>
          <w:szCs w:val="24"/>
        </w:rPr>
        <w:t xml:space="preserve"> (1</w:t>
      </w:r>
      <w:r w:rsidR="00F14517">
        <w:rPr>
          <w:rFonts w:ascii="Times New Roman" w:hAnsi="Times New Roman" w:cs="Times New Roman"/>
          <w:sz w:val="24"/>
          <w:szCs w:val="24"/>
        </w:rPr>
        <w:t>44</w:t>
      </w:r>
      <w:r>
        <w:rPr>
          <w:rFonts w:ascii="Times New Roman" w:hAnsi="Times New Roman" w:cs="Times New Roman"/>
          <w:sz w:val="24"/>
          <w:szCs w:val="24"/>
        </w:rPr>
        <w:t>) participants (</w:t>
      </w:r>
      <w:r w:rsidR="00F14517">
        <w:rPr>
          <w:rFonts w:ascii="Times New Roman" w:hAnsi="Times New Roman" w:cs="Times New Roman"/>
          <w:sz w:val="24"/>
          <w:szCs w:val="24"/>
        </w:rPr>
        <w:t>48</w:t>
      </w:r>
      <w:r>
        <w:rPr>
          <w:rFonts w:ascii="Times New Roman" w:hAnsi="Times New Roman" w:cs="Times New Roman"/>
          <w:sz w:val="24"/>
          <w:szCs w:val="24"/>
        </w:rPr>
        <w:t xml:space="preserve"> from each city) will be invited to participate in a focus group discussion</w:t>
      </w:r>
      <w:r w:rsidRPr="00CC117B">
        <w:rPr>
          <w:rFonts w:ascii="Times New Roman" w:hAnsi="Times New Roman" w:cs="Times New Roman"/>
          <w:sz w:val="24"/>
          <w:szCs w:val="24"/>
        </w:rPr>
        <w:t xml:space="preserve"> (</w:t>
      </w:r>
      <w:r w:rsidRPr="00CC117B">
        <w:rPr>
          <w:rFonts w:ascii="Times New Roman" w:hAnsi="Times New Roman" w:cs="Times New Roman"/>
          <w:b/>
          <w:bCs/>
          <w:sz w:val="24"/>
          <w:szCs w:val="24"/>
        </w:rPr>
        <w:t>Attachment 4g</w:t>
      </w:r>
      <w:r w:rsidRPr="00CC117B">
        <w:rPr>
          <w:rFonts w:ascii="Times New Roman" w:hAnsi="Times New Roman" w:cs="Times New Roman"/>
          <w:sz w:val="24"/>
          <w:szCs w:val="24"/>
        </w:rPr>
        <w:t>)</w:t>
      </w:r>
      <w:r>
        <w:rPr>
          <w:rFonts w:ascii="Times New Roman" w:hAnsi="Times New Roman" w:cs="Times New Roman"/>
          <w:sz w:val="24"/>
          <w:szCs w:val="24"/>
        </w:rPr>
        <w:t xml:space="preserve"> and </w:t>
      </w:r>
      <w:r w:rsidRPr="00CC117B">
        <w:rPr>
          <w:rFonts w:ascii="Times New Roman" w:hAnsi="Times New Roman" w:cs="Times New Roman"/>
          <w:sz w:val="24"/>
          <w:szCs w:val="24"/>
        </w:rPr>
        <w:t>45 participants (15 from each city)</w:t>
      </w:r>
      <w:r>
        <w:rPr>
          <w:rFonts w:ascii="Times New Roman" w:hAnsi="Times New Roman" w:cs="Times New Roman"/>
          <w:sz w:val="24"/>
          <w:szCs w:val="24"/>
        </w:rPr>
        <w:t>, will be invited</w:t>
      </w:r>
      <w:r w:rsidRPr="00CC117B">
        <w:rPr>
          <w:rFonts w:ascii="Times New Roman" w:hAnsi="Times New Roman" w:cs="Times New Roman"/>
          <w:sz w:val="24"/>
          <w:szCs w:val="24"/>
        </w:rPr>
        <w:t xml:space="preserve"> to </w:t>
      </w:r>
      <w:r>
        <w:rPr>
          <w:rFonts w:ascii="Times New Roman" w:hAnsi="Times New Roman" w:cs="Times New Roman"/>
          <w:sz w:val="24"/>
          <w:szCs w:val="24"/>
        </w:rPr>
        <w:t>join</w:t>
      </w:r>
      <w:r w:rsidRPr="00CC117B">
        <w:rPr>
          <w:rFonts w:ascii="Times New Roman" w:hAnsi="Times New Roman" w:cs="Times New Roman"/>
          <w:sz w:val="24"/>
          <w:szCs w:val="24"/>
        </w:rPr>
        <w:t xml:space="preserve"> a series of three in-depth interviews (</w:t>
      </w:r>
      <w:r w:rsidRPr="00CC117B">
        <w:rPr>
          <w:rFonts w:ascii="Times New Roman" w:hAnsi="Times New Roman" w:cs="Times New Roman"/>
          <w:b/>
          <w:bCs/>
          <w:sz w:val="24"/>
          <w:szCs w:val="24"/>
        </w:rPr>
        <w:t>Attachment 4h</w:t>
      </w:r>
      <w:r w:rsidRPr="00CC117B">
        <w:rPr>
          <w:rFonts w:ascii="Times New Roman" w:hAnsi="Times New Roman" w:cs="Times New Roman"/>
          <w:sz w:val="24"/>
          <w:szCs w:val="24"/>
        </w:rPr>
        <w:t xml:space="preserve">). </w:t>
      </w:r>
      <w:r>
        <w:rPr>
          <w:rFonts w:ascii="Times New Roman" w:hAnsi="Times New Roman" w:cs="Times New Roman"/>
          <w:sz w:val="24"/>
          <w:szCs w:val="24"/>
        </w:rPr>
        <w:t>All p</w:t>
      </w:r>
      <w:r w:rsidRPr="00CC117B">
        <w:rPr>
          <w:rFonts w:ascii="Times New Roman" w:hAnsi="Times New Roman" w:cs="Times New Roman"/>
          <w:sz w:val="24"/>
          <w:szCs w:val="24"/>
        </w:rPr>
        <w:t xml:space="preserve">articipants will undergo a second consent process prior </w:t>
      </w:r>
      <w:r>
        <w:rPr>
          <w:rFonts w:ascii="Times New Roman" w:hAnsi="Times New Roman" w:cs="Times New Roman"/>
          <w:sz w:val="24"/>
          <w:szCs w:val="24"/>
        </w:rPr>
        <w:t>attending either</w:t>
      </w:r>
      <w:r w:rsidRPr="00CC117B">
        <w:rPr>
          <w:rFonts w:ascii="Times New Roman" w:hAnsi="Times New Roman" w:cs="Times New Roman"/>
          <w:sz w:val="24"/>
          <w:szCs w:val="24"/>
        </w:rPr>
        <w:t xml:space="preserve"> </w:t>
      </w:r>
      <w:r>
        <w:rPr>
          <w:rFonts w:ascii="Times New Roman" w:hAnsi="Times New Roman" w:cs="Times New Roman"/>
          <w:sz w:val="24"/>
          <w:szCs w:val="24"/>
        </w:rPr>
        <w:t>the focus group (</w:t>
      </w:r>
      <w:r w:rsidRPr="000C6624">
        <w:rPr>
          <w:rFonts w:ascii="Times New Roman" w:hAnsi="Times New Roman" w:cs="Times New Roman"/>
          <w:b/>
          <w:bCs/>
          <w:sz w:val="24"/>
          <w:szCs w:val="24"/>
        </w:rPr>
        <w:t>Attachment 5b</w:t>
      </w:r>
      <w:r>
        <w:rPr>
          <w:rFonts w:ascii="Times New Roman" w:hAnsi="Times New Roman" w:cs="Times New Roman"/>
          <w:sz w:val="24"/>
          <w:szCs w:val="24"/>
        </w:rPr>
        <w:t xml:space="preserve">) or </w:t>
      </w:r>
      <w:r w:rsidRPr="00CC117B">
        <w:rPr>
          <w:rFonts w:ascii="Times New Roman" w:hAnsi="Times New Roman" w:cs="Times New Roman"/>
          <w:sz w:val="24"/>
          <w:szCs w:val="24"/>
        </w:rPr>
        <w:t>the interview</w:t>
      </w:r>
      <w:r>
        <w:rPr>
          <w:rFonts w:ascii="Times New Roman" w:hAnsi="Times New Roman" w:cs="Times New Roman"/>
          <w:sz w:val="24"/>
          <w:szCs w:val="24"/>
        </w:rPr>
        <w:t xml:space="preserve"> </w:t>
      </w:r>
      <w:r w:rsidRPr="00CC117B">
        <w:rPr>
          <w:rFonts w:ascii="Times New Roman" w:hAnsi="Times New Roman" w:cs="Times New Roman"/>
          <w:sz w:val="24"/>
          <w:szCs w:val="24"/>
        </w:rPr>
        <w:t>(</w:t>
      </w:r>
      <w:r w:rsidRPr="00CC117B">
        <w:rPr>
          <w:rFonts w:ascii="Times New Roman" w:hAnsi="Times New Roman" w:cs="Times New Roman"/>
          <w:b/>
          <w:bCs/>
          <w:sz w:val="24"/>
          <w:szCs w:val="24"/>
        </w:rPr>
        <w:t>Attachment 5c</w:t>
      </w:r>
      <w:r w:rsidRPr="00CC117B">
        <w:rPr>
          <w:rFonts w:ascii="Times New Roman" w:hAnsi="Times New Roman" w:cs="Times New Roman"/>
          <w:sz w:val="24"/>
          <w:szCs w:val="24"/>
        </w:rPr>
        <w:t>).</w:t>
      </w:r>
      <w:r>
        <w:rPr>
          <w:rFonts w:ascii="Times New Roman" w:hAnsi="Times New Roman" w:cs="Times New Roman"/>
          <w:sz w:val="24"/>
          <w:szCs w:val="24"/>
        </w:rPr>
        <w:t xml:space="preserve"> Participants will have the option to attend focus groups and interviews in-person or via a HIPPA-compliant teleconference platform</w:t>
      </w:r>
      <w:r w:rsidR="00B110BC">
        <w:rPr>
          <w:rFonts w:ascii="Times New Roman" w:hAnsi="Times New Roman" w:cs="Times New Roman"/>
          <w:sz w:val="24"/>
          <w:szCs w:val="24"/>
        </w:rPr>
        <w:t xml:space="preserve"> </w:t>
      </w:r>
      <w:r w:rsidR="00F86C04">
        <w:rPr>
          <w:rFonts w:ascii="Times New Roman" w:hAnsi="Times New Roman" w:cs="Times New Roman"/>
          <w:sz w:val="24"/>
          <w:szCs w:val="24"/>
        </w:rPr>
        <w:t>accessible</w:t>
      </w:r>
      <w:r w:rsidR="00B110BC">
        <w:rPr>
          <w:rFonts w:ascii="Times New Roman" w:hAnsi="Times New Roman" w:cs="Times New Roman"/>
          <w:sz w:val="24"/>
          <w:szCs w:val="24"/>
        </w:rPr>
        <w:t xml:space="preserve"> via computer, smart phone, tablets, or the </w:t>
      </w:r>
      <w:r w:rsidR="00B110BC">
        <w:rPr>
          <w:rFonts w:ascii="Times New Roman" w:hAnsi="Times New Roman" w:cs="Times New Roman"/>
          <w:sz w:val="24"/>
          <w:szCs w:val="24"/>
        </w:rPr>
        <w:t>SMaRT</w:t>
      </w:r>
      <w:r w:rsidR="00B110BC">
        <w:rPr>
          <w:rFonts w:ascii="Times New Roman" w:hAnsi="Times New Roman" w:cs="Times New Roman"/>
          <w:sz w:val="24"/>
          <w:szCs w:val="24"/>
        </w:rPr>
        <w:t xml:space="preserve"> application. </w:t>
      </w:r>
      <w:r>
        <w:rPr>
          <w:rFonts w:cs="Times New Roman"/>
          <w:szCs w:val="24"/>
        </w:rPr>
        <w:tab/>
      </w:r>
    </w:p>
    <w:p w:rsidR="00C178E9" w:rsidP="00292095" w14:paraId="6A36FFFE" w14:textId="77777777">
      <w:pPr>
        <w:spacing w:after="0" w:line="240" w:lineRule="auto"/>
        <w:rPr>
          <w:rFonts w:ascii="Times New Roman" w:hAnsi="Times New Roman" w:cs="Times New Roman"/>
          <w:sz w:val="24"/>
          <w:szCs w:val="24"/>
        </w:rPr>
      </w:pPr>
    </w:p>
    <w:p w:rsidR="00DF7288" w:rsidRPr="00DF7288" w:rsidP="00292095" w14:paraId="73AAF4C0" w14:textId="17F454FC">
      <w:pPr>
        <w:spacing w:after="0" w:line="240" w:lineRule="auto"/>
        <w:rPr>
          <w:rFonts w:ascii="Times New Roman" w:hAnsi="Times New Roman" w:cs="Times New Roman"/>
          <w:b/>
          <w:sz w:val="24"/>
          <w:szCs w:val="24"/>
        </w:rPr>
      </w:pPr>
      <w:r w:rsidRPr="00DF7288">
        <w:rPr>
          <w:rFonts w:ascii="Times New Roman" w:hAnsi="Times New Roman" w:cs="Times New Roman"/>
          <w:b/>
          <w:sz w:val="24"/>
          <w:szCs w:val="24"/>
        </w:rPr>
        <w:t xml:space="preserve">3. </w:t>
      </w:r>
      <w:bookmarkStart w:id="6" w:name="Methods_to_Maximize_Response_Rates"/>
      <w:r w:rsidR="003A24B0">
        <w:rPr>
          <w:rFonts w:ascii="Times New Roman" w:hAnsi="Times New Roman" w:cs="Times New Roman"/>
          <w:b/>
          <w:sz w:val="24"/>
          <w:szCs w:val="24"/>
        </w:rPr>
        <w:t xml:space="preserve">   </w:t>
      </w:r>
      <w:r w:rsidRPr="00DF7288">
        <w:rPr>
          <w:rFonts w:ascii="Times New Roman" w:hAnsi="Times New Roman" w:cs="Times New Roman"/>
          <w:b/>
          <w:sz w:val="24"/>
          <w:szCs w:val="24"/>
        </w:rPr>
        <w:t>Methods to Maximize Response Rates and Deal with No</w:t>
      </w:r>
      <w:r w:rsidR="00AF17B3">
        <w:rPr>
          <w:rFonts w:ascii="Times New Roman" w:hAnsi="Times New Roman" w:cs="Times New Roman"/>
          <w:b/>
          <w:sz w:val="24"/>
          <w:szCs w:val="24"/>
        </w:rPr>
        <w:t>n-r</w:t>
      </w:r>
      <w:r w:rsidRPr="00DF7288">
        <w:rPr>
          <w:rFonts w:ascii="Times New Roman" w:hAnsi="Times New Roman" w:cs="Times New Roman"/>
          <w:b/>
          <w:sz w:val="24"/>
          <w:szCs w:val="24"/>
        </w:rPr>
        <w:t>esponse</w:t>
      </w:r>
      <w:bookmarkEnd w:id="6"/>
      <w:r w:rsidR="00AF17B3">
        <w:rPr>
          <w:rFonts w:ascii="Times New Roman" w:hAnsi="Times New Roman" w:cs="Times New Roman"/>
          <w:b/>
          <w:sz w:val="24"/>
          <w:szCs w:val="24"/>
        </w:rPr>
        <w:t>s</w:t>
      </w:r>
    </w:p>
    <w:p w:rsidR="00DF7288" w:rsidRPr="00DF7288" w:rsidP="00292095" w14:paraId="3D44C6A1" w14:textId="3969EB95">
      <w:pPr>
        <w:spacing w:after="0" w:line="240" w:lineRule="auto"/>
        <w:rPr>
          <w:rFonts w:ascii="Times New Roman" w:hAnsi="Times New Roman" w:cs="Times New Roman"/>
          <w:sz w:val="24"/>
          <w:szCs w:val="24"/>
        </w:rPr>
      </w:pPr>
    </w:p>
    <w:p w:rsidR="0003072E" w:rsidP="00292095" w14:paraId="7F6B9E75" w14:textId="5C2F3CE3">
      <w:pPr>
        <w:pStyle w:val="NoSpacing"/>
        <w:rPr>
          <w:rFonts w:cs="Times New Roman"/>
        </w:rPr>
      </w:pPr>
      <w:r>
        <w:rPr>
          <w:rFonts w:cs="Times New Roman"/>
        </w:rPr>
        <w:t>We will use the following procedures to maximize cooperation and to achieve the desired high response rate:</w:t>
      </w:r>
    </w:p>
    <w:p w:rsidR="00040B9E" w:rsidP="00292095" w14:paraId="4FE9F760" w14:textId="16629BC2">
      <w:pPr>
        <w:pStyle w:val="NoSpacing"/>
        <w:numPr>
          <w:ilvl w:val="0"/>
          <w:numId w:val="11"/>
        </w:numPr>
        <w:rPr>
          <w:rFonts w:cs="Times New Roman"/>
        </w:rPr>
      </w:pPr>
      <w:r>
        <w:rPr>
          <w:rFonts w:cs="Times New Roman"/>
        </w:rPr>
        <w:t>Participant</w:t>
      </w:r>
      <w:r w:rsidR="005F4C55">
        <w:rPr>
          <w:rFonts w:cs="Times New Roman"/>
        </w:rPr>
        <w:t xml:space="preserve"> </w:t>
      </w:r>
      <w:r w:rsidR="001E7A17">
        <w:rPr>
          <w:rFonts w:cs="Times New Roman"/>
        </w:rPr>
        <w:t xml:space="preserve">accrual rates will be monitored by </w:t>
      </w:r>
      <w:r w:rsidR="00783B7B">
        <w:rPr>
          <w:rFonts w:cs="Times New Roman"/>
        </w:rPr>
        <w:t xml:space="preserve">study staff to maintain consistent and accurate procedures. Race/ethnicity will be tracked across </w:t>
      </w:r>
      <w:r w:rsidR="00B25791">
        <w:rPr>
          <w:rFonts w:cs="Times New Roman"/>
        </w:rPr>
        <w:t>all study sites to ensure that approximately 30% of participants are</w:t>
      </w:r>
      <w:r w:rsidR="009161C0">
        <w:rPr>
          <w:rFonts w:cs="Times New Roman"/>
        </w:rPr>
        <w:t xml:space="preserve"> Black MSM and 30% of participants are Hispanic MSM. </w:t>
      </w:r>
      <w:r w:rsidR="007A2E13">
        <w:rPr>
          <w:rFonts w:cs="Times New Roman"/>
        </w:rPr>
        <w:t>In addition</w:t>
      </w:r>
      <w:r w:rsidR="008700BD">
        <w:rPr>
          <w:rFonts w:cs="Times New Roman"/>
        </w:rPr>
        <w:t xml:space="preserve">, PrEP status will be tracked across all study sites to ensure that approximately </w:t>
      </w:r>
      <w:r w:rsidR="00B302C7">
        <w:rPr>
          <w:rFonts w:cs="Times New Roman"/>
        </w:rPr>
        <w:t xml:space="preserve">60% of participants are currently using PrEP </w:t>
      </w:r>
      <w:r w:rsidR="00CC6E12">
        <w:rPr>
          <w:rFonts w:cs="Times New Roman"/>
        </w:rPr>
        <w:t xml:space="preserve">at enrollment, and 40% of </w:t>
      </w:r>
      <w:r>
        <w:rPr>
          <w:rFonts w:cs="Times New Roman"/>
        </w:rPr>
        <w:t>participants</w:t>
      </w:r>
      <w:r w:rsidR="00CC6E12">
        <w:rPr>
          <w:rFonts w:cs="Times New Roman"/>
        </w:rPr>
        <w:t xml:space="preserve"> are not </w:t>
      </w:r>
      <w:r>
        <w:rPr>
          <w:rFonts w:cs="Times New Roman"/>
        </w:rPr>
        <w:t xml:space="preserve">using </w:t>
      </w:r>
      <w:r>
        <w:rPr>
          <w:rFonts w:cs="Times New Roman"/>
        </w:rPr>
        <w:t>PrEP.</w:t>
      </w:r>
      <w:r>
        <w:rPr>
          <w:rFonts w:cs="Times New Roman"/>
        </w:rPr>
        <w:t xml:space="preserve"> </w:t>
      </w:r>
      <w:r w:rsidR="00D8436B">
        <w:rPr>
          <w:rFonts w:cs="Times New Roman"/>
        </w:rPr>
        <w:t xml:space="preserve">We anticipate a sample size of 1,206 for analysis with </w:t>
      </w:r>
      <w:r w:rsidR="00AB1788">
        <w:rPr>
          <w:rFonts w:cs="Times New Roman"/>
        </w:rPr>
        <w:t xml:space="preserve">targets. </w:t>
      </w:r>
    </w:p>
    <w:p w:rsidR="000A3C2C" w:rsidP="00292095" w14:paraId="28860A10" w14:textId="21538957">
      <w:pPr>
        <w:pStyle w:val="NoSpacing"/>
        <w:numPr>
          <w:ilvl w:val="0"/>
          <w:numId w:val="11"/>
        </w:numPr>
        <w:rPr>
          <w:rFonts w:cs="Times New Roman"/>
        </w:rPr>
      </w:pPr>
      <w:r>
        <w:rPr>
          <w:rFonts w:cs="Times New Roman"/>
        </w:rPr>
        <w:t>If recruitment falls short</w:t>
      </w:r>
      <w:r w:rsidR="00B34565">
        <w:rPr>
          <w:rFonts w:cs="Times New Roman"/>
        </w:rPr>
        <w:t>, we will work with study staff to determine the best course of action, including recru</w:t>
      </w:r>
      <w:r w:rsidR="00770C3C">
        <w:rPr>
          <w:rFonts w:cs="Times New Roman"/>
        </w:rPr>
        <w:t xml:space="preserve">iting participants at alternative MSM venues </w:t>
      </w:r>
      <w:r>
        <w:rPr>
          <w:rFonts w:cs="Times New Roman"/>
        </w:rPr>
        <w:t xml:space="preserve">or changing the mix of recruitment strategies in the city or cities where additional participants are needed. </w:t>
      </w:r>
    </w:p>
    <w:p w:rsidR="003C4904" w:rsidP="00292095" w14:paraId="37E7A9B4" w14:textId="5C8D01AC">
      <w:pPr>
        <w:pStyle w:val="NoSpacing"/>
        <w:numPr>
          <w:ilvl w:val="0"/>
          <w:numId w:val="11"/>
        </w:numPr>
        <w:rPr>
          <w:rFonts w:cs="Times New Roman"/>
        </w:rPr>
      </w:pPr>
      <w:r>
        <w:rPr>
          <w:rFonts w:cs="Times New Roman"/>
        </w:rPr>
        <w:t>Active recruitment will be carried out at</w:t>
      </w:r>
      <w:r w:rsidRPr="005E1FB2">
        <w:rPr>
          <w:rFonts w:cs="Times New Roman"/>
        </w:rPr>
        <w:t xml:space="preserve"> local clinics and community-based organizations</w:t>
      </w:r>
      <w:r>
        <w:rPr>
          <w:rFonts w:cs="Times New Roman"/>
        </w:rPr>
        <w:t xml:space="preserve"> the target population is familiar with</w:t>
      </w:r>
      <w:r w:rsidRPr="005E1FB2">
        <w:rPr>
          <w:rFonts w:cs="Times New Roman"/>
        </w:rPr>
        <w:t>.</w:t>
      </w:r>
    </w:p>
    <w:p w:rsidR="003C4904" w:rsidP="00292095" w14:paraId="4D663588" w14:textId="080CA661">
      <w:pPr>
        <w:pStyle w:val="NoSpacing"/>
        <w:numPr>
          <w:ilvl w:val="0"/>
          <w:numId w:val="11"/>
        </w:numPr>
        <w:rPr>
          <w:rFonts w:cs="Times New Roman"/>
        </w:rPr>
      </w:pPr>
      <w:r>
        <w:rPr>
          <w:rFonts w:cs="Times New Roman"/>
        </w:rPr>
        <w:t>A $</w:t>
      </w:r>
      <w:r w:rsidR="00CB7C69">
        <w:rPr>
          <w:rFonts w:cs="Times New Roman"/>
        </w:rPr>
        <w:t xml:space="preserve">50 </w:t>
      </w:r>
      <w:r>
        <w:rPr>
          <w:rFonts w:cs="Times New Roman"/>
        </w:rPr>
        <w:t>token of appreciation will be provided to respondents upon completion of each quarterly assessment ($</w:t>
      </w:r>
      <w:r w:rsidR="00CB7C69">
        <w:rPr>
          <w:rFonts w:cs="Times New Roman"/>
        </w:rPr>
        <w:t xml:space="preserve">400 </w:t>
      </w:r>
      <w:r>
        <w:rPr>
          <w:rFonts w:cs="Times New Roman"/>
        </w:rPr>
        <w:t>total for all eight assessments), and a $</w:t>
      </w:r>
      <w:r w:rsidR="00CB7C69">
        <w:rPr>
          <w:rFonts w:cs="Times New Roman"/>
        </w:rPr>
        <w:t xml:space="preserve">50 </w:t>
      </w:r>
      <w:r>
        <w:rPr>
          <w:rFonts w:cs="Times New Roman"/>
        </w:rPr>
        <w:t>token of appreciation will be provided upon completion of each of the six-month HIV and STI self-tests ($</w:t>
      </w:r>
      <w:r w:rsidR="00CB7C69">
        <w:rPr>
          <w:rFonts w:cs="Times New Roman"/>
        </w:rPr>
        <w:t xml:space="preserve">200 </w:t>
      </w:r>
      <w:r>
        <w:rPr>
          <w:rFonts w:cs="Times New Roman"/>
        </w:rPr>
        <w:t>total for all four self-collected tests).</w:t>
      </w:r>
    </w:p>
    <w:p w:rsidR="003C4904" w:rsidP="00292095" w14:paraId="652085C2" w14:textId="0143623A">
      <w:pPr>
        <w:pStyle w:val="NoSpacing"/>
        <w:numPr>
          <w:ilvl w:val="0"/>
          <w:numId w:val="11"/>
        </w:numPr>
        <w:rPr>
          <w:rFonts w:cs="Times New Roman"/>
        </w:rPr>
      </w:pPr>
      <w:r>
        <w:rPr>
          <w:rFonts w:cs="Times New Roman"/>
        </w:rPr>
        <w:t>For the subset of participants that are selected to take part in the series of in-depth interviews</w:t>
      </w:r>
      <w:r w:rsidR="00CB7C69">
        <w:rPr>
          <w:rFonts w:cs="Times New Roman"/>
        </w:rPr>
        <w:t xml:space="preserve"> (n=45)</w:t>
      </w:r>
      <w:r>
        <w:rPr>
          <w:rFonts w:cs="Times New Roman"/>
        </w:rPr>
        <w:t>, a $</w:t>
      </w:r>
      <w:r w:rsidR="00CB7C69">
        <w:rPr>
          <w:rFonts w:cs="Times New Roman"/>
        </w:rPr>
        <w:t xml:space="preserve">75 </w:t>
      </w:r>
      <w:r>
        <w:rPr>
          <w:rFonts w:cs="Times New Roman"/>
        </w:rPr>
        <w:t>token of appreciation will be provided to respondents upon completion of each interview ($</w:t>
      </w:r>
      <w:r w:rsidR="00CB7C69">
        <w:rPr>
          <w:rFonts w:cs="Times New Roman"/>
        </w:rPr>
        <w:t xml:space="preserve">225 </w:t>
      </w:r>
      <w:r>
        <w:rPr>
          <w:rFonts w:cs="Times New Roman"/>
        </w:rPr>
        <w:t>total for all three interviews).</w:t>
      </w:r>
    </w:p>
    <w:p w:rsidR="003C4904" w:rsidP="00292095" w14:paraId="2BB85E23" w14:textId="7851E5EE">
      <w:pPr>
        <w:pStyle w:val="NoSpacing"/>
        <w:numPr>
          <w:ilvl w:val="0"/>
          <w:numId w:val="11"/>
        </w:numPr>
        <w:rPr>
          <w:rFonts w:cs="Times New Roman"/>
        </w:rPr>
      </w:pPr>
      <w:r>
        <w:rPr>
          <w:rFonts w:cs="Times New Roman"/>
        </w:rPr>
        <w:t>For the subset of participants that are selected to take part in a 90-minute focus group discussion</w:t>
      </w:r>
      <w:r w:rsidR="00F14517">
        <w:rPr>
          <w:rFonts w:cs="Times New Roman"/>
        </w:rPr>
        <w:t xml:space="preserve"> (n=144)</w:t>
      </w:r>
      <w:r>
        <w:rPr>
          <w:rFonts w:cs="Times New Roman"/>
        </w:rPr>
        <w:t>, a $</w:t>
      </w:r>
      <w:r w:rsidR="00CB7C69">
        <w:rPr>
          <w:rFonts w:cs="Times New Roman"/>
        </w:rPr>
        <w:t xml:space="preserve">75 </w:t>
      </w:r>
      <w:r>
        <w:rPr>
          <w:rFonts w:cs="Times New Roman"/>
        </w:rPr>
        <w:t>token of appreciation will be provided to respondents upon completion of the discussion ($</w:t>
      </w:r>
      <w:r w:rsidR="00CB7C69">
        <w:rPr>
          <w:rFonts w:cs="Times New Roman"/>
        </w:rPr>
        <w:t xml:space="preserve">75 </w:t>
      </w:r>
      <w:r>
        <w:rPr>
          <w:rFonts w:cs="Times New Roman"/>
        </w:rPr>
        <w:t xml:space="preserve">total). </w:t>
      </w:r>
    </w:p>
    <w:p w:rsidR="00003F09" w:rsidRPr="00D14C0D" w:rsidP="00292095" w14:paraId="3B7438D5" w14:textId="772B0D7A">
      <w:pPr>
        <w:pStyle w:val="NoSpacing"/>
        <w:numPr>
          <w:ilvl w:val="0"/>
          <w:numId w:val="11"/>
        </w:numPr>
        <w:rPr>
          <w:rFonts w:cs="Times New Roman"/>
        </w:rPr>
      </w:pPr>
      <w:r w:rsidRPr="00D14C0D">
        <w:t xml:space="preserve">Instructions for the HIV </w:t>
      </w:r>
      <w:r w:rsidRPr="00D14C0D" w:rsidR="0024300B">
        <w:t>and STI self-collected specimen kits</w:t>
      </w:r>
      <w:r w:rsidRPr="00D14C0D" w:rsidR="001F67FE">
        <w:t xml:space="preserve"> have been tested with MSM for </w:t>
      </w:r>
      <w:r w:rsidRPr="00D14C0D">
        <w:t>acceptability</w:t>
      </w:r>
      <w:r w:rsidR="00EF4639">
        <w:rPr>
          <w:vertAlign w:val="superscript"/>
        </w:rPr>
        <w:t>20</w:t>
      </w:r>
      <w:r w:rsidRPr="00D14C0D">
        <w:t xml:space="preserve"> and are being used through the Emory CFAR for multiple NIH-funded studies</w:t>
      </w:r>
      <w:r w:rsidRPr="00D14C0D" w:rsidR="00A065D7">
        <w:rPr>
          <w:vertAlign w:val="superscript"/>
        </w:rPr>
        <w:t>2</w:t>
      </w:r>
      <w:r w:rsidR="00EF4639">
        <w:rPr>
          <w:vertAlign w:val="superscript"/>
        </w:rPr>
        <w:t>1</w:t>
      </w:r>
      <w:r w:rsidRPr="00D14C0D">
        <w:t>.</w:t>
      </w:r>
    </w:p>
    <w:p w:rsidR="0073339A" w:rsidRPr="00E14685" w:rsidP="00292095" w14:paraId="432A166A" w14:textId="5B60ACB3">
      <w:pPr>
        <w:pStyle w:val="NoSpacing"/>
        <w:numPr>
          <w:ilvl w:val="0"/>
          <w:numId w:val="11"/>
        </w:numPr>
        <w:rPr>
          <w:rFonts w:cs="Times New Roman"/>
        </w:rPr>
      </w:pPr>
      <w:r w:rsidRPr="003F136D">
        <w:t xml:space="preserve">Screening, consent, contact information collection, survey completion, focus group attendance and </w:t>
      </w:r>
      <w:r>
        <w:t xml:space="preserve">the </w:t>
      </w:r>
      <w:r w:rsidRPr="003F136D">
        <w:t xml:space="preserve">in-depth interview will be conducted </w:t>
      </w:r>
      <w:r w:rsidR="008A005E">
        <w:t>virtually</w:t>
      </w:r>
      <w:r w:rsidR="00F74A9C">
        <w:t xml:space="preserve"> and s</w:t>
      </w:r>
      <w:r w:rsidR="00791EB4">
        <w:t xml:space="preserve">pecimen collection for HIV and STI collection will be </w:t>
      </w:r>
      <w:r w:rsidR="00F74A9C">
        <w:t>completed</w:t>
      </w:r>
      <w:r w:rsidR="00791EB4">
        <w:t xml:space="preserve"> via self-collection kits </w:t>
      </w:r>
      <w:r w:rsidRPr="003F136D">
        <w:t xml:space="preserve">This will allow participants to complete study activities at a </w:t>
      </w:r>
      <w:r w:rsidR="007F4A9B">
        <w:t xml:space="preserve">time and </w:t>
      </w:r>
      <w:r w:rsidRPr="003F136D">
        <w:t xml:space="preserve">place that is most convenient </w:t>
      </w:r>
      <w:r w:rsidR="001F42E3">
        <w:t xml:space="preserve">and comfortable </w:t>
      </w:r>
      <w:r w:rsidR="00226A84">
        <w:t>for</w:t>
      </w:r>
      <w:r w:rsidRPr="003F136D">
        <w:t xml:space="preserve"> them. </w:t>
      </w:r>
      <w:r w:rsidR="00AE03B4">
        <w:t xml:space="preserve">Participants will </w:t>
      </w:r>
      <w:r w:rsidR="008046F1">
        <w:t xml:space="preserve">also </w:t>
      </w:r>
      <w:r w:rsidR="00AE03B4">
        <w:t>have the option to complete surveys</w:t>
      </w:r>
      <w:r w:rsidR="0017430D">
        <w:t>, specimen self-collection, focus group attendance</w:t>
      </w:r>
      <w:r w:rsidR="008046F1">
        <w:t xml:space="preserve">, and in-depth interviews on-site. </w:t>
      </w:r>
      <w:r w:rsidR="00C74351">
        <w:t xml:space="preserve"> </w:t>
      </w:r>
    </w:p>
    <w:p w:rsidR="00E14685" w:rsidRPr="00E80095" w:rsidP="00292095" w14:paraId="70C36322" w14:textId="4A4B86A3">
      <w:pPr>
        <w:pStyle w:val="NoSpacing"/>
        <w:numPr>
          <w:ilvl w:val="0"/>
          <w:numId w:val="11"/>
        </w:numPr>
        <w:rPr>
          <w:rFonts w:cs="Times New Roman"/>
        </w:rPr>
      </w:pPr>
      <w:r>
        <w:rPr>
          <w:rFonts w:cs="Times New Roman"/>
        </w:rPr>
        <w:t>Assessments</w:t>
      </w:r>
      <w:r w:rsidRPr="00E14685">
        <w:rPr>
          <w:rFonts w:cs="Times New Roman"/>
        </w:rPr>
        <w:t xml:space="preserve"> will be optimized for participants to take them through a personal computer, mobile phone, tablet, or the </w:t>
      </w:r>
      <w:r w:rsidRPr="00E14685">
        <w:rPr>
          <w:rFonts w:cs="Times New Roman"/>
        </w:rPr>
        <w:t>SMaRT</w:t>
      </w:r>
      <w:r w:rsidRPr="00E14685">
        <w:rPr>
          <w:rFonts w:cs="Times New Roman"/>
        </w:rPr>
        <w:t xml:space="preserve"> study app. For participants who do not have any of these devices or prefer to not take the survey from their personal device, each city will have research space where participants can schedule a convenient time to take the survey on a computer or tablet that the study will provide for that purpose.  </w:t>
      </w:r>
    </w:p>
    <w:p w:rsidR="00A37795" w:rsidRPr="007E797F" w:rsidP="00292095" w14:paraId="00191A9A" w14:textId="1DD3072E">
      <w:pPr>
        <w:pStyle w:val="NoSpacing"/>
        <w:numPr>
          <w:ilvl w:val="0"/>
          <w:numId w:val="11"/>
        </w:numPr>
        <w:rPr>
          <w:rFonts w:cs="Times New Roman"/>
        </w:rPr>
      </w:pPr>
      <w:r w:rsidRPr="00E952AA">
        <w:rPr>
          <w:rFonts w:cs="Times New Roman"/>
        </w:rPr>
        <w:t xml:space="preserve">The study will utilize the </w:t>
      </w:r>
      <w:r w:rsidRPr="00E952AA">
        <w:rPr>
          <w:rFonts w:cs="Times New Roman"/>
        </w:rPr>
        <w:t>SMaRT</w:t>
      </w:r>
      <w:r w:rsidRPr="00E952AA">
        <w:rPr>
          <w:rFonts w:cs="Times New Roman"/>
        </w:rPr>
        <w:t xml:space="preserve"> (Study Management and Retention Toolkit) system, a study management platform that </w:t>
      </w:r>
      <w:r w:rsidRPr="00572153">
        <w:rPr>
          <w:rFonts w:cs="Times New Roman"/>
        </w:rPr>
        <w:t xml:space="preserve">develops an individualized study timeline for each participant with target dates for all </w:t>
      </w:r>
      <w:r>
        <w:rPr>
          <w:rFonts w:cs="Times New Roman"/>
        </w:rPr>
        <w:t xml:space="preserve">data collection activities. </w:t>
      </w:r>
      <w:r w:rsidR="003E6240">
        <w:rPr>
          <w:rFonts w:cs="Times New Roman"/>
        </w:rPr>
        <w:t xml:space="preserve"> T</w:t>
      </w:r>
      <w:r w:rsidR="0096264C">
        <w:rPr>
          <w:rFonts w:cs="Times New Roman"/>
        </w:rPr>
        <w:t xml:space="preserve">he companion mobile app </w:t>
      </w:r>
      <w:r w:rsidR="00832524">
        <w:rPr>
          <w:rFonts w:cs="Times New Roman"/>
        </w:rPr>
        <w:t>sends</w:t>
      </w:r>
      <w:r w:rsidR="000A36B3">
        <w:rPr>
          <w:rFonts w:cs="Times New Roman"/>
        </w:rPr>
        <w:t xml:space="preserve"> </w:t>
      </w:r>
      <w:r w:rsidR="005D5AC6">
        <w:rPr>
          <w:rFonts w:cs="Times New Roman"/>
        </w:rPr>
        <w:t xml:space="preserve">participants notifications about available assessments, </w:t>
      </w:r>
      <w:r w:rsidR="008834DC">
        <w:rPr>
          <w:rFonts w:cs="Times New Roman"/>
        </w:rPr>
        <w:t>enables</w:t>
      </w:r>
      <w:r w:rsidR="005D46BD">
        <w:rPr>
          <w:rFonts w:cs="Times New Roman"/>
        </w:rPr>
        <w:t xml:space="preserve"> secure</w:t>
      </w:r>
      <w:r w:rsidR="00832524">
        <w:rPr>
          <w:rFonts w:cs="Times New Roman"/>
        </w:rPr>
        <w:t xml:space="preserve"> messaging with study staff, </w:t>
      </w:r>
      <w:r w:rsidR="00244348">
        <w:rPr>
          <w:rFonts w:cs="Times New Roman"/>
        </w:rPr>
        <w:t xml:space="preserve">and </w:t>
      </w:r>
      <w:r w:rsidR="00C15CB0">
        <w:rPr>
          <w:rFonts w:cs="Times New Roman"/>
        </w:rPr>
        <w:t>provides</w:t>
      </w:r>
      <w:r w:rsidR="00244348">
        <w:rPr>
          <w:rFonts w:cs="Times New Roman"/>
        </w:rPr>
        <w:t xml:space="preserve"> appointment scheduling</w:t>
      </w:r>
      <w:r w:rsidR="00140EB7">
        <w:rPr>
          <w:rFonts w:cs="Times New Roman"/>
        </w:rPr>
        <w:t xml:space="preserve">. </w:t>
      </w:r>
    </w:p>
    <w:p w:rsidR="003C4904" w:rsidP="00292095" w14:paraId="5B002574" w14:textId="3D79AE1B">
      <w:pPr>
        <w:pStyle w:val="NoSpacing"/>
        <w:numPr>
          <w:ilvl w:val="0"/>
          <w:numId w:val="11"/>
        </w:numPr>
        <w:rPr>
          <w:rFonts w:cs="Times New Roman"/>
        </w:rPr>
      </w:pPr>
      <w:r>
        <w:rPr>
          <w:rFonts w:cs="Times New Roman"/>
        </w:rPr>
        <w:t xml:space="preserve">All recruitment materials indicate the voluntary nature of the study and high participation is due in part to interest in the study and </w:t>
      </w:r>
      <w:r w:rsidR="0073339A">
        <w:rPr>
          <w:rFonts w:cs="Times New Roman"/>
        </w:rPr>
        <w:t>participation from individual respondents</w:t>
      </w:r>
      <w:r>
        <w:rPr>
          <w:rFonts w:cs="Times New Roman"/>
        </w:rPr>
        <w:t xml:space="preserve">. </w:t>
      </w:r>
    </w:p>
    <w:p w:rsidR="003420AA" w:rsidRPr="00034590" w:rsidP="00292095" w14:paraId="5CC09E4F" w14:textId="77777777">
      <w:pPr>
        <w:pStyle w:val="NoSpacing"/>
        <w:rPr>
          <w:rFonts w:cs="Times New Roman"/>
        </w:rPr>
      </w:pPr>
    </w:p>
    <w:p w:rsidR="00F53567" w:rsidRPr="00DF7288" w:rsidP="00292095" w14:paraId="3210DC5B" w14:textId="3D6A3285">
      <w:pPr>
        <w:spacing w:after="0" w:line="240" w:lineRule="auto"/>
        <w:rPr>
          <w:rFonts w:ascii="Times New Roman" w:hAnsi="Times New Roman" w:cs="Times New Roman"/>
          <w:b/>
          <w:sz w:val="24"/>
          <w:szCs w:val="24"/>
        </w:rPr>
      </w:pPr>
      <w:r w:rsidRPr="00DF7288">
        <w:rPr>
          <w:rFonts w:ascii="Times New Roman" w:hAnsi="Times New Roman" w:cs="Times New Roman"/>
          <w:b/>
          <w:sz w:val="24"/>
          <w:szCs w:val="24"/>
        </w:rPr>
        <w:t xml:space="preserve">4. </w:t>
      </w:r>
      <w:bookmarkStart w:id="7" w:name="Tests_of_Procedures_or_Methods"/>
      <w:r w:rsidR="003A24B0">
        <w:rPr>
          <w:rFonts w:ascii="Times New Roman" w:hAnsi="Times New Roman" w:cs="Times New Roman"/>
          <w:b/>
          <w:sz w:val="24"/>
          <w:szCs w:val="24"/>
        </w:rPr>
        <w:t xml:space="preserve">   </w:t>
      </w:r>
      <w:r w:rsidRPr="00DF7288">
        <w:rPr>
          <w:rFonts w:ascii="Times New Roman" w:hAnsi="Times New Roman" w:cs="Times New Roman"/>
          <w:b/>
          <w:sz w:val="24"/>
          <w:szCs w:val="24"/>
        </w:rPr>
        <w:t>Tests of Procedures or Methods to be Undertaken</w:t>
      </w:r>
      <w:bookmarkEnd w:id="7"/>
    </w:p>
    <w:p w:rsidR="00DF7288" w:rsidRPr="008D0EA3" w:rsidP="00292095" w14:paraId="4BE266F3" w14:textId="77777777">
      <w:pPr>
        <w:spacing w:after="0" w:line="240" w:lineRule="auto"/>
        <w:rPr>
          <w:rFonts w:ascii="Times New Roman" w:hAnsi="Times New Roman" w:cs="Times New Roman"/>
          <w:sz w:val="24"/>
          <w:szCs w:val="24"/>
        </w:rPr>
      </w:pPr>
    </w:p>
    <w:p w:rsidR="00453698" w:rsidRPr="005520FC" w:rsidP="00292095" w14:paraId="0F68E2A4" w14:textId="468DEC67">
      <w:pPr>
        <w:spacing w:after="0" w:line="240" w:lineRule="auto"/>
        <w:rPr>
          <w:sz w:val="24"/>
          <w:szCs w:val="24"/>
        </w:rPr>
      </w:pPr>
      <w:r w:rsidRPr="00875A21">
        <w:rPr>
          <w:rFonts w:ascii="Times New Roman" w:hAnsi="Times New Roman" w:cs="Times New Roman"/>
          <w:sz w:val="24"/>
          <w:szCs w:val="24"/>
        </w:rPr>
        <w:t xml:space="preserve">Our research team comprises experts in HIV prevention sciences, PrEP research, measurement of HIV </w:t>
      </w:r>
      <w:r w:rsidRPr="00453698">
        <w:rPr>
          <w:rFonts w:ascii="Times New Roman" w:hAnsi="Times New Roman" w:cs="Times New Roman"/>
          <w:sz w:val="24"/>
          <w:szCs w:val="24"/>
        </w:rPr>
        <w:t>prevention behaviors and qualitative research. We will use this expertise to implement the proposed research aims in a way that equitably involves MSM and provides rich, novel and continuously updated data to meet these critical prevention needs. Our study team has a productive history of innovation in multiple areas relevant to the proposed study aims: mixed-methods recruitment of MSM, including Black and Hispanic MSM; unique resources to manage research participants and increase study retention; use of discrete choice experiments to evaluate complex and multicomponent prevention interventions; the innovative use of online survey software to capture complex behavioral patterns in MSM research participants; the use of mailed in specimens for STI testing and self- testing for HIV as part of research studies; and the use of prospective, longitudinal qualitative data collections in HIV prevention research. These innovative elements will facilitate the rapid recruitment and implementation of the study and will allow the expeditious collection, analysis, and study of data.</w:t>
      </w:r>
      <w:r w:rsidRPr="00453698" w:rsidR="009453CD">
        <w:rPr>
          <w:rFonts w:ascii="Times New Roman" w:hAnsi="Times New Roman" w:cs="Times New Roman"/>
          <w:sz w:val="24"/>
          <w:szCs w:val="24"/>
        </w:rPr>
        <w:t xml:space="preserve"> </w:t>
      </w:r>
      <w:r w:rsidRPr="00453698" w:rsidR="003C0ED1">
        <w:rPr>
          <w:rFonts w:ascii="Times New Roman" w:eastAsia="Times New Roman" w:hAnsi="Times New Roman" w:cs="Times New Roman"/>
          <w:sz w:val="24"/>
          <w:szCs w:val="24"/>
        </w:rPr>
        <w:t>The grantee study team will conduct pretesting of the screening tool</w:t>
      </w:r>
      <w:r w:rsidR="0073339A">
        <w:rPr>
          <w:rFonts w:ascii="Times New Roman" w:eastAsia="Times New Roman" w:hAnsi="Times New Roman" w:cs="Times New Roman"/>
          <w:sz w:val="24"/>
          <w:szCs w:val="24"/>
        </w:rPr>
        <w:t xml:space="preserve"> and</w:t>
      </w:r>
      <w:r w:rsidRPr="00453698" w:rsidR="0073339A">
        <w:rPr>
          <w:rFonts w:ascii="Times New Roman" w:eastAsia="Times New Roman" w:hAnsi="Times New Roman" w:cs="Times New Roman"/>
          <w:sz w:val="24"/>
          <w:szCs w:val="24"/>
        </w:rPr>
        <w:t xml:space="preserve"> </w:t>
      </w:r>
      <w:r w:rsidRPr="00453698" w:rsidR="003C0ED1">
        <w:rPr>
          <w:rFonts w:ascii="Times New Roman" w:eastAsia="Times New Roman" w:hAnsi="Times New Roman" w:cs="Times New Roman"/>
          <w:sz w:val="24"/>
          <w:szCs w:val="24"/>
        </w:rPr>
        <w:t>quantitative and qualitative assessments</w:t>
      </w:r>
      <w:r w:rsidRPr="00453698" w:rsidR="009453CD">
        <w:rPr>
          <w:rFonts w:ascii="Times New Roman" w:eastAsia="Times New Roman" w:hAnsi="Times New Roman" w:cs="Times New Roman"/>
          <w:sz w:val="24"/>
          <w:szCs w:val="24"/>
        </w:rPr>
        <w:t xml:space="preserve"> </w:t>
      </w:r>
      <w:r w:rsidR="0073339A">
        <w:rPr>
          <w:rFonts w:ascii="Times New Roman" w:eastAsia="Times New Roman" w:hAnsi="Times New Roman" w:cs="Times New Roman"/>
          <w:sz w:val="24"/>
          <w:szCs w:val="24"/>
        </w:rPr>
        <w:t xml:space="preserve">to assess question wording, skip patterns, question sensitivity, </w:t>
      </w:r>
      <w:r w:rsidRPr="00453698" w:rsidR="003C0ED1">
        <w:rPr>
          <w:rFonts w:ascii="Times New Roman" w:eastAsia="Times New Roman" w:hAnsi="Times New Roman" w:cs="Times New Roman"/>
          <w:sz w:val="24"/>
          <w:szCs w:val="24"/>
        </w:rPr>
        <w:t>and overall flow of the data collection tools.</w:t>
      </w:r>
      <w:r w:rsidRPr="00453698" w:rsidR="003B0A33">
        <w:rPr>
          <w:rFonts w:ascii="Times New Roman" w:hAnsi="Times New Roman" w:cs="Times New Roman"/>
          <w:sz w:val="24"/>
          <w:szCs w:val="24"/>
        </w:rPr>
        <w:t xml:space="preserve"> </w:t>
      </w:r>
      <w:r w:rsidRPr="005520FC" w:rsidR="003B0A33">
        <w:rPr>
          <w:rFonts w:ascii="Times New Roman" w:hAnsi="Times New Roman" w:cs="Times New Roman"/>
          <w:sz w:val="24"/>
          <w:szCs w:val="24"/>
        </w:rPr>
        <w:t>We will have extensive training of all staff prior to initiating recruitment including review of standard operating procedures and respective roles and expectations for each study component.</w:t>
      </w:r>
      <w:r w:rsidRPr="005520FC">
        <w:rPr>
          <w:sz w:val="24"/>
          <w:szCs w:val="24"/>
        </w:rPr>
        <w:t xml:space="preserve">  </w:t>
      </w:r>
      <w:r w:rsidRPr="005520FC" w:rsidR="0062294D">
        <w:rPr>
          <w:rFonts w:ascii="Times New Roman" w:hAnsi="Times New Roman" w:cs="Times New Roman"/>
          <w:sz w:val="24"/>
          <w:szCs w:val="24"/>
        </w:rPr>
        <w:t xml:space="preserve">Interview guides will be reviewed by members of a community </w:t>
      </w:r>
      <w:r w:rsidR="00BE25FE">
        <w:rPr>
          <w:rFonts w:ascii="Times New Roman" w:hAnsi="Times New Roman" w:cs="Times New Roman"/>
          <w:sz w:val="24"/>
          <w:szCs w:val="24"/>
        </w:rPr>
        <w:t xml:space="preserve">advisory </w:t>
      </w:r>
      <w:r w:rsidRPr="005520FC" w:rsidR="0062294D">
        <w:rPr>
          <w:rFonts w:ascii="Times New Roman" w:hAnsi="Times New Roman" w:cs="Times New Roman"/>
          <w:sz w:val="24"/>
          <w:szCs w:val="24"/>
        </w:rPr>
        <w:t>board before data collection begins. The purpose of this review is to ensure cultural rigor within the participant population and to ensure that all concepts are being applied effectively.</w:t>
      </w:r>
    </w:p>
    <w:p w:rsidR="003B0A33" w:rsidP="00292095" w14:paraId="064E8FBF" w14:textId="694B2E80">
      <w:pPr>
        <w:spacing w:after="0" w:line="240" w:lineRule="auto"/>
        <w:rPr>
          <w:rFonts w:ascii="Times New Roman" w:eastAsia="Times New Roman" w:hAnsi="Times New Roman" w:cs="Times New Roman"/>
          <w:sz w:val="24"/>
          <w:szCs w:val="24"/>
        </w:rPr>
      </w:pPr>
    </w:p>
    <w:p w:rsidR="0065573B" w:rsidP="00292095" w14:paraId="0443C4A3" w14:textId="62F33C54">
      <w:pPr>
        <w:spacing w:after="0" w:line="240" w:lineRule="auto"/>
        <w:rPr>
          <w:rFonts w:ascii="Times New Roman" w:eastAsia="Times New Roman" w:hAnsi="Times New Roman" w:cs="Times New Roman"/>
          <w:sz w:val="24"/>
          <w:szCs w:val="24"/>
        </w:rPr>
      </w:pPr>
    </w:p>
    <w:p w:rsidR="0065573B" w:rsidRPr="00EC4F77" w:rsidP="00292095" w14:paraId="285E5FB9" w14:textId="77777777">
      <w:pPr>
        <w:spacing w:after="0" w:line="240" w:lineRule="auto"/>
        <w:rPr>
          <w:rFonts w:ascii="Times New Roman" w:eastAsia="Times New Roman" w:hAnsi="Times New Roman" w:cs="Times New Roman"/>
          <w:sz w:val="24"/>
          <w:szCs w:val="24"/>
        </w:rPr>
      </w:pPr>
    </w:p>
    <w:p w:rsidR="008D0EA3" w:rsidRPr="008D0EA3" w:rsidP="00292095" w14:paraId="6541E9E3" w14:textId="2366221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5. </w:t>
      </w:r>
      <w:bookmarkStart w:id="8" w:name="Individuals_Consulted_on_Statistical"/>
      <w:r w:rsidR="003A24B0">
        <w:rPr>
          <w:rFonts w:ascii="Times New Roman" w:hAnsi="Times New Roman" w:cs="Times New Roman"/>
          <w:b/>
          <w:sz w:val="24"/>
          <w:szCs w:val="24"/>
        </w:rPr>
        <w:t xml:space="preserve">   </w:t>
      </w:r>
      <w:r w:rsidRPr="008D0EA3">
        <w:rPr>
          <w:rFonts w:ascii="Times New Roman" w:hAnsi="Times New Roman" w:cs="Times New Roman"/>
          <w:b/>
          <w:sz w:val="24"/>
          <w:szCs w:val="24"/>
        </w:rPr>
        <w:t>Individuals Consulted on Statistical Aspects and Individuals Collecting and/or Analyzing Data</w:t>
      </w:r>
      <w:bookmarkEnd w:id="8"/>
    </w:p>
    <w:p w:rsidR="008D0EA3" w:rsidRPr="008D0EA3" w:rsidP="00292095" w14:paraId="2CB693DD" w14:textId="77777777">
      <w:pPr>
        <w:spacing w:after="0" w:line="240" w:lineRule="auto"/>
        <w:rPr>
          <w:rFonts w:ascii="Times New Roman" w:hAnsi="Times New Roman" w:cs="Times New Roman"/>
          <w:sz w:val="24"/>
          <w:szCs w:val="24"/>
        </w:rPr>
      </w:pPr>
    </w:p>
    <w:p w:rsidR="008D0EA3" w:rsidRPr="005F66B3" w:rsidP="00292095" w14:paraId="73535C6D" w14:textId="7AFCD22D">
      <w:pPr>
        <w:spacing w:after="0" w:line="240" w:lineRule="auto"/>
        <w:rPr>
          <w:rFonts w:ascii="Times New Roman" w:hAnsi="Times New Roman" w:cs="Times New Roman"/>
          <w:sz w:val="24"/>
          <w:szCs w:val="24"/>
        </w:rPr>
      </w:pPr>
      <w:r w:rsidRPr="005F66B3">
        <w:rPr>
          <w:rFonts w:ascii="Times New Roman" w:hAnsi="Times New Roman" w:cs="Times New Roman"/>
          <w:sz w:val="24"/>
          <w:szCs w:val="24"/>
        </w:rPr>
        <w:t xml:space="preserve">Exhibit 5.1 below lists the </w:t>
      </w:r>
      <w:r w:rsidR="006E54B4">
        <w:rPr>
          <w:rFonts w:ascii="Times New Roman" w:hAnsi="Times New Roman" w:cs="Times New Roman"/>
          <w:sz w:val="24"/>
          <w:szCs w:val="24"/>
        </w:rPr>
        <w:t>study</w:t>
      </w:r>
      <w:r w:rsidRPr="005F66B3">
        <w:rPr>
          <w:rFonts w:ascii="Times New Roman" w:hAnsi="Times New Roman" w:cs="Times New Roman"/>
          <w:sz w:val="24"/>
          <w:szCs w:val="24"/>
        </w:rPr>
        <w:t xml:space="preserve"> </w:t>
      </w:r>
      <w:r w:rsidR="006E54B4">
        <w:rPr>
          <w:rFonts w:ascii="Times New Roman" w:hAnsi="Times New Roman" w:cs="Times New Roman"/>
          <w:sz w:val="24"/>
          <w:szCs w:val="24"/>
        </w:rPr>
        <w:t>investigator</w:t>
      </w:r>
      <w:r w:rsidRPr="005F66B3" w:rsidR="006E54B4">
        <w:rPr>
          <w:rFonts w:ascii="Times New Roman" w:hAnsi="Times New Roman" w:cs="Times New Roman"/>
          <w:sz w:val="24"/>
          <w:szCs w:val="24"/>
        </w:rPr>
        <w:t xml:space="preserve">s </w:t>
      </w:r>
      <w:r w:rsidRPr="005F66B3">
        <w:rPr>
          <w:rFonts w:ascii="Times New Roman" w:hAnsi="Times New Roman" w:cs="Times New Roman"/>
          <w:sz w:val="24"/>
          <w:szCs w:val="24"/>
        </w:rPr>
        <w:t xml:space="preserve">who were consulted on the aspects of research design and those who will be collecting and analyzing the data. CDC staff are primarily responsible for providing technical assistance in the design and implementation of the research; assisting in the development of the research protocol and data collection instruments for CDC Project Determination and local IRB reviews; working with investigators to facilitate appropriate research activities; and analyzing data and presenting findings at meetings and in publications. </w:t>
      </w:r>
      <w:r w:rsidRPr="005F66B3" w:rsidR="00BD758B">
        <w:rPr>
          <w:rFonts w:ascii="Times New Roman" w:hAnsi="Times New Roman" w:cs="Times New Roman"/>
          <w:sz w:val="24"/>
          <w:szCs w:val="24"/>
        </w:rPr>
        <w:t xml:space="preserve">CDC </w:t>
      </w:r>
      <w:r w:rsidRPr="005F66B3">
        <w:rPr>
          <w:rFonts w:ascii="Times New Roman" w:hAnsi="Times New Roman" w:cs="Times New Roman"/>
          <w:sz w:val="24"/>
          <w:szCs w:val="24"/>
        </w:rPr>
        <w:t xml:space="preserve">staff will neither </w:t>
      </w:r>
      <w:r w:rsidRPr="005F66B3" w:rsidR="00BD758B">
        <w:rPr>
          <w:rFonts w:ascii="Times New Roman" w:hAnsi="Times New Roman" w:cs="Times New Roman"/>
          <w:sz w:val="24"/>
          <w:szCs w:val="24"/>
        </w:rPr>
        <w:t xml:space="preserve">interact with nor </w:t>
      </w:r>
      <w:r w:rsidRPr="005F66B3">
        <w:rPr>
          <w:rFonts w:ascii="Times New Roman" w:hAnsi="Times New Roman" w:cs="Times New Roman"/>
          <w:sz w:val="24"/>
          <w:szCs w:val="24"/>
        </w:rPr>
        <w:t xml:space="preserve">collect data from </w:t>
      </w:r>
      <w:r w:rsidRPr="005F66B3" w:rsidR="00BD758B">
        <w:rPr>
          <w:rFonts w:ascii="Times New Roman" w:hAnsi="Times New Roman" w:cs="Times New Roman"/>
          <w:sz w:val="24"/>
          <w:szCs w:val="24"/>
        </w:rPr>
        <w:t xml:space="preserve">study </w:t>
      </w:r>
      <w:r w:rsidRPr="005F66B3">
        <w:rPr>
          <w:rFonts w:ascii="Times New Roman" w:hAnsi="Times New Roman" w:cs="Times New Roman"/>
          <w:sz w:val="24"/>
          <w:szCs w:val="24"/>
        </w:rPr>
        <w:t>participants. Data will be collected by</w:t>
      </w:r>
      <w:r w:rsidR="00275640">
        <w:rPr>
          <w:rFonts w:ascii="Times New Roman" w:hAnsi="Times New Roman" w:cs="Times New Roman"/>
          <w:sz w:val="24"/>
          <w:szCs w:val="24"/>
        </w:rPr>
        <w:t xml:space="preserve"> the grantee, Emory University, and their</w:t>
      </w:r>
      <w:r w:rsidR="00635B77">
        <w:rPr>
          <w:rFonts w:ascii="Times New Roman" w:hAnsi="Times New Roman" w:cs="Times New Roman"/>
          <w:sz w:val="24"/>
          <w:szCs w:val="24"/>
        </w:rPr>
        <w:t xml:space="preserve"> partners University of Michigan and San Diego State University</w:t>
      </w:r>
      <w:r w:rsidRPr="005F66B3">
        <w:rPr>
          <w:rFonts w:ascii="Times New Roman" w:hAnsi="Times New Roman" w:cs="Times New Roman"/>
          <w:sz w:val="24"/>
          <w:szCs w:val="24"/>
        </w:rPr>
        <w:t xml:space="preserve">. </w:t>
      </w:r>
      <w:r w:rsidR="00CB63BB">
        <w:rPr>
          <w:rFonts w:ascii="Times New Roman" w:hAnsi="Times New Roman" w:cs="Times New Roman"/>
          <w:sz w:val="24"/>
          <w:szCs w:val="24"/>
        </w:rPr>
        <w:t>Data will be</w:t>
      </w:r>
      <w:r w:rsidR="00BD7786">
        <w:rPr>
          <w:rFonts w:ascii="Times New Roman" w:hAnsi="Times New Roman" w:cs="Times New Roman"/>
          <w:sz w:val="24"/>
          <w:szCs w:val="24"/>
        </w:rPr>
        <w:t xml:space="preserve"> jointly analyzed by CDC and grantee study staff. </w:t>
      </w:r>
      <w:r w:rsidR="00494914">
        <w:rPr>
          <w:rFonts w:ascii="Times New Roman" w:hAnsi="Times New Roman" w:cs="Times New Roman"/>
          <w:sz w:val="24"/>
          <w:szCs w:val="24"/>
        </w:rPr>
        <w:t>Uniquely</w:t>
      </w:r>
      <w:r w:rsidR="009E6BF5">
        <w:rPr>
          <w:rFonts w:ascii="Times New Roman" w:hAnsi="Times New Roman" w:cs="Times New Roman"/>
          <w:sz w:val="24"/>
          <w:szCs w:val="24"/>
        </w:rPr>
        <w:t xml:space="preserve"> identifying information</w:t>
      </w:r>
      <w:r w:rsidRPr="005F66B3">
        <w:rPr>
          <w:rFonts w:ascii="Times New Roman" w:hAnsi="Times New Roman" w:cs="Times New Roman"/>
          <w:sz w:val="24"/>
          <w:szCs w:val="24"/>
        </w:rPr>
        <w:t xml:space="preserve"> will be </w:t>
      </w:r>
      <w:r w:rsidR="00D05992">
        <w:rPr>
          <w:rFonts w:ascii="Times New Roman" w:hAnsi="Times New Roman" w:cs="Times New Roman"/>
          <w:sz w:val="24"/>
          <w:szCs w:val="24"/>
        </w:rPr>
        <w:t>stripped from</w:t>
      </w:r>
      <w:r w:rsidRPr="005F66B3">
        <w:rPr>
          <w:rFonts w:ascii="Times New Roman" w:hAnsi="Times New Roman" w:cs="Times New Roman"/>
          <w:sz w:val="24"/>
          <w:szCs w:val="24"/>
        </w:rPr>
        <w:t xml:space="preserve"> </w:t>
      </w:r>
      <w:r w:rsidR="00AA6561">
        <w:rPr>
          <w:rFonts w:ascii="Times New Roman" w:hAnsi="Times New Roman" w:cs="Times New Roman"/>
          <w:sz w:val="24"/>
          <w:szCs w:val="24"/>
        </w:rPr>
        <w:t xml:space="preserve">all </w:t>
      </w:r>
      <w:r w:rsidRPr="005F66B3">
        <w:rPr>
          <w:rFonts w:ascii="Times New Roman" w:hAnsi="Times New Roman" w:cs="Times New Roman"/>
          <w:sz w:val="24"/>
          <w:szCs w:val="24"/>
        </w:rPr>
        <w:t>data shared with or accessible by CDC staff</w:t>
      </w:r>
      <w:r w:rsidR="009262DB">
        <w:rPr>
          <w:rFonts w:ascii="Times New Roman" w:hAnsi="Times New Roman" w:cs="Times New Roman"/>
          <w:sz w:val="24"/>
          <w:szCs w:val="24"/>
        </w:rPr>
        <w:t xml:space="preserve">. </w:t>
      </w:r>
    </w:p>
    <w:p w:rsidR="00404109" w:rsidRPr="005F66B3" w:rsidP="00292095" w14:paraId="58F7D303" w14:textId="31A9C7FC">
      <w:pPr>
        <w:spacing w:after="0" w:line="240" w:lineRule="auto"/>
        <w:rPr>
          <w:rFonts w:ascii="Times New Roman" w:hAnsi="Times New Roman" w:cs="Times New Roman"/>
          <w:sz w:val="24"/>
          <w:szCs w:val="24"/>
        </w:rPr>
      </w:pPr>
    </w:p>
    <w:p w:rsidR="00D7186E" w:rsidRPr="005F66B3" w:rsidP="00D7186E" w14:paraId="66A70505" w14:textId="2D7CB193">
      <w:pPr>
        <w:spacing w:after="0" w:line="240" w:lineRule="auto"/>
        <w:rPr>
          <w:rFonts w:ascii="Times New Roman" w:hAnsi="Times New Roman" w:cs="Times New Roman"/>
          <w:b/>
          <w:iCs/>
          <w:sz w:val="24"/>
          <w:szCs w:val="24"/>
        </w:rPr>
      </w:pPr>
      <w:bookmarkStart w:id="9" w:name="_Toc445231179"/>
      <w:bookmarkStart w:id="10" w:name="Exhibit_5_1"/>
      <w:r w:rsidRPr="005F66B3">
        <w:rPr>
          <w:rFonts w:ascii="Times New Roman" w:hAnsi="Times New Roman" w:cs="Times New Roman"/>
          <w:b/>
          <w:iCs/>
          <w:sz w:val="24"/>
          <w:szCs w:val="24"/>
        </w:rPr>
        <w:t xml:space="preserve">Exhibit </w:t>
      </w:r>
      <w:r w:rsidRPr="005F66B3">
        <w:rPr>
          <w:rFonts w:ascii="Times New Roman" w:hAnsi="Times New Roman" w:cs="Times New Roman"/>
          <w:sz w:val="24"/>
          <w:szCs w:val="24"/>
        </w:rPr>
        <w:fldChar w:fldCharType="begin"/>
      </w:r>
      <w:r w:rsidRPr="005F66B3">
        <w:rPr>
          <w:rFonts w:ascii="Times New Roman" w:hAnsi="Times New Roman" w:cs="Times New Roman"/>
          <w:b/>
          <w:iCs/>
          <w:sz w:val="24"/>
          <w:szCs w:val="24"/>
        </w:rPr>
        <w:instrText xml:space="preserve"> STYLEREF 1 \s </w:instrText>
      </w:r>
      <w:r w:rsidRPr="005F66B3">
        <w:rPr>
          <w:rFonts w:ascii="Times New Roman" w:hAnsi="Times New Roman" w:cs="Times New Roman"/>
          <w:sz w:val="24"/>
          <w:szCs w:val="24"/>
        </w:rPr>
        <w:fldChar w:fldCharType="separate"/>
      </w:r>
      <w:r w:rsidRPr="005F66B3">
        <w:rPr>
          <w:rFonts w:ascii="Times New Roman" w:hAnsi="Times New Roman" w:cs="Times New Roman"/>
          <w:b/>
          <w:iCs/>
          <w:sz w:val="24"/>
          <w:szCs w:val="24"/>
        </w:rPr>
        <w:t>5</w:t>
      </w:r>
      <w:r w:rsidRPr="005F66B3">
        <w:rPr>
          <w:rFonts w:ascii="Times New Roman" w:hAnsi="Times New Roman" w:cs="Times New Roman"/>
          <w:sz w:val="24"/>
          <w:szCs w:val="24"/>
        </w:rPr>
        <w:fldChar w:fldCharType="end"/>
      </w:r>
      <w:r w:rsidRPr="005F66B3">
        <w:rPr>
          <w:rFonts w:ascii="Times New Roman" w:hAnsi="Times New Roman" w:cs="Times New Roman"/>
          <w:b/>
          <w:iCs/>
          <w:sz w:val="24"/>
          <w:szCs w:val="24"/>
        </w:rPr>
        <w:t xml:space="preserve">.1: </w:t>
      </w:r>
      <w:bookmarkEnd w:id="9"/>
      <w:bookmarkEnd w:id="10"/>
      <w:r w:rsidR="006E3844">
        <w:rPr>
          <w:rFonts w:ascii="Times New Roman" w:hAnsi="Times New Roman" w:cs="Times New Roman"/>
          <w:b/>
          <w:iCs/>
          <w:sz w:val="24"/>
          <w:szCs w:val="24"/>
        </w:rPr>
        <w:t xml:space="preserve">Study Investigators and Research Consultants </w:t>
      </w:r>
    </w:p>
    <w:tbl>
      <w:tblPr>
        <w:tblStyle w:val="TableGrid"/>
        <w:tblW w:w="0" w:type="auto"/>
        <w:tblLayout w:type="fixed"/>
        <w:tblLook w:val="04A0"/>
      </w:tblPr>
      <w:tblGrid>
        <w:gridCol w:w="1612"/>
        <w:gridCol w:w="1533"/>
        <w:gridCol w:w="2160"/>
        <w:gridCol w:w="1710"/>
        <w:gridCol w:w="3055"/>
      </w:tblGrid>
      <w:tr w14:paraId="4E88CC73" w14:textId="77777777" w:rsidTr="00F14517">
        <w:tblPrEx>
          <w:tblW w:w="0" w:type="auto"/>
          <w:tblLayout w:type="fixed"/>
          <w:tblLook w:val="04A0"/>
        </w:tblPrEx>
        <w:tc>
          <w:tcPr>
            <w:tcW w:w="1612"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D7186E" w:rsidRPr="005F66B3" w:rsidP="00D7186E" w14:paraId="30786EA1" w14:textId="77777777">
            <w:pPr>
              <w:rPr>
                <w:rFonts w:ascii="Times New Roman" w:hAnsi="Times New Roman" w:cs="Times New Roman"/>
                <w:b/>
                <w:sz w:val="24"/>
                <w:szCs w:val="24"/>
              </w:rPr>
            </w:pPr>
            <w:r w:rsidRPr="005F66B3">
              <w:rPr>
                <w:rFonts w:ascii="Times New Roman" w:hAnsi="Times New Roman" w:cs="Times New Roman"/>
                <w:b/>
                <w:sz w:val="24"/>
                <w:szCs w:val="24"/>
              </w:rPr>
              <w:t>Name</w:t>
            </w:r>
          </w:p>
        </w:tc>
        <w:tc>
          <w:tcPr>
            <w:tcW w:w="1533"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D7186E" w:rsidRPr="005F66B3" w:rsidP="00D7186E" w14:paraId="1738D9DA" w14:textId="77777777">
            <w:pPr>
              <w:rPr>
                <w:rFonts w:ascii="Times New Roman" w:hAnsi="Times New Roman" w:cs="Times New Roman"/>
                <w:b/>
                <w:sz w:val="24"/>
                <w:szCs w:val="24"/>
              </w:rPr>
            </w:pPr>
            <w:r w:rsidRPr="005F66B3">
              <w:rPr>
                <w:rFonts w:ascii="Times New Roman" w:hAnsi="Times New Roman" w:cs="Times New Roman"/>
                <w:b/>
                <w:sz w:val="24"/>
                <w:szCs w:val="24"/>
              </w:rPr>
              <w:t>Title</w:t>
            </w:r>
          </w:p>
        </w:tc>
        <w:tc>
          <w:tcPr>
            <w:tcW w:w="2160"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D7186E" w:rsidRPr="005F66B3" w:rsidP="00D7186E" w14:paraId="7B0A3EFB" w14:textId="77777777">
            <w:pPr>
              <w:rPr>
                <w:rFonts w:ascii="Times New Roman" w:hAnsi="Times New Roman" w:cs="Times New Roman"/>
                <w:b/>
                <w:sz w:val="24"/>
                <w:szCs w:val="24"/>
              </w:rPr>
            </w:pPr>
            <w:r w:rsidRPr="005F66B3">
              <w:rPr>
                <w:rFonts w:ascii="Times New Roman" w:hAnsi="Times New Roman" w:cs="Times New Roman"/>
                <w:b/>
                <w:sz w:val="24"/>
                <w:szCs w:val="24"/>
              </w:rPr>
              <w:t>Organization</w:t>
            </w:r>
          </w:p>
        </w:tc>
        <w:tc>
          <w:tcPr>
            <w:tcW w:w="1710"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D7186E" w:rsidRPr="005F66B3" w:rsidP="00D7186E" w14:paraId="531F2BA1" w14:textId="77777777">
            <w:pPr>
              <w:rPr>
                <w:rFonts w:ascii="Times New Roman" w:hAnsi="Times New Roman" w:cs="Times New Roman"/>
                <w:b/>
                <w:sz w:val="24"/>
                <w:szCs w:val="24"/>
              </w:rPr>
            </w:pPr>
            <w:r w:rsidRPr="005F66B3">
              <w:rPr>
                <w:rFonts w:ascii="Times New Roman" w:hAnsi="Times New Roman" w:cs="Times New Roman"/>
                <w:b/>
                <w:sz w:val="24"/>
                <w:szCs w:val="24"/>
              </w:rPr>
              <w:t>Phone</w:t>
            </w:r>
          </w:p>
        </w:tc>
        <w:tc>
          <w:tcPr>
            <w:tcW w:w="3055"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D7186E" w:rsidRPr="005F66B3" w:rsidP="00D7186E" w14:paraId="6DD9907C" w14:textId="77777777">
            <w:pPr>
              <w:rPr>
                <w:rFonts w:ascii="Times New Roman" w:hAnsi="Times New Roman" w:cs="Times New Roman"/>
                <w:b/>
                <w:sz w:val="24"/>
                <w:szCs w:val="24"/>
              </w:rPr>
            </w:pPr>
            <w:r w:rsidRPr="005F66B3">
              <w:rPr>
                <w:rFonts w:ascii="Times New Roman" w:hAnsi="Times New Roman" w:cs="Times New Roman"/>
                <w:b/>
                <w:sz w:val="24"/>
                <w:szCs w:val="24"/>
              </w:rPr>
              <w:t>Email</w:t>
            </w:r>
          </w:p>
        </w:tc>
      </w:tr>
      <w:tr w14:paraId="0E79AFC6" w14:textId="77777777" w:rsidTr="00F14517">
        <w:tblPrEx>
          <w:tblW w:w="0" w:type="auto"/>
          <w:tblLayout w:type="fixed"/>
          <w:tblLook w:val="04A0"/>
        </w:tblPrEx>
        <w:tc>
          <w:tcPr>
            <w:tcW w:w="1612" w:type="dxa"/>
            <w:tcBorders>
              <w:top w:val="single" w:sz="4" w:space="0" w:color="auto"/>
              <w:left w:val="single" w:sz="4" w:space="0" w:color="auto"/>
              <w:bottom w:val="single" w:sz="4" w:space="0" w:color="auto"/>
              <w:right w:val="single" w:sz="4" w:space="0" w:color="auto"/>
            </w:tcBorders>
            <w:hideMark/>
          </w:tcPr>
          <w:p w:rsidR="00D7186E" w:rsidRPr="00F14517" w:rsidP="00D7186E" w14:paraId="711824BA" w14:textId="05D32FE2">
            <w:pPr>
              <w:rPr>
                <w:rFonts w:ascii="Times New Roman" w:hAnsi="Times New Roman" w:cs="Times New Roman"/>
                <w:sz w:val="24"/>
                <w:szCs w:val="24"/>
              </w:rPr>
            </w:pPr>
            <w:r w:rsidRPr="00F14517">
              <w:rPr>
                <w:rFonts w:ascii="Times New Roman" w:hAnsi="Times New Roman" w:cs="Times New Roman"/>
                <w:sz w:val="24"/>
                <w:szCs w:val="24"/>
              </w:rPr>
              <w:t xml:space="preserve">Gordon </w:t>
            </w:r>
            <w:r w:rsidRPr="00F14517">
              <w:rPr>
                <w:rFonts w:ascii="Times New Roman" w:hAnsi="Times New Roman" w:cs="Times New Roman"/>
                <w:sz w:val="24"/>
                <w:szCs w:val="24"/>
              </w:rPr>
              <w:t>Mansergh</w:t>
            </w:r>
            <w:r w:rsidRPr="00F14517">
              <w:rPr>
                <w:rFonts w:ascii="Times New Roman" w:hAnsi="Times New Roman" w:cs="Times New Roman"/>
                <w:sz w:val="24"/>
                <w:szCs w:val="24"/>
              </w:rPr>
              <w:t xml:space="preserve"> </w:t>
            </w:r>
          </w:p>
        </w:tc>
        <w:tc>
          <w:tcPr>
            <w:tcW w:w="1533" w:type="dxa"/>
            <w:tcBorders>
              <w:top w:val="single" w:sz="4" w:space="0" w:color="auto"/>
              <w:left w:val="single" w:sz="4" w:space="0" w:color="auto"/>
              <w:bottom w:val="single" w:sz="4" w:space="0" w:color="auto"/>
              <w:right w:val="single" w:sz="4" w:space="0" w:color="auto"/>
            </w:tcBorders>
            <w:hideMark/>
          </w:tcPr>
          <w:p w:rsidR="00D7186E" w:rsidRPr="00F14517" w:rsidP="00D7186E" w14:paraId="4645E250" w14:textId="77777777">
            <w:pPr>
              <w:rPr>
                <w:rFonts w:ascii="Times New Roman" w:hAnsi="Times New Roman" w:cs="Times New Roman"/>
                <w:sz w:val="24"/>
                <w:szCs w:val="24"/>
              </w:rPr>
            </w:pPr>
            <w:r w:rsidRPr="00F14517">
              <w:rPr>
                <w:rFonts w:ascii="Times New Roman" w:hAnsi="Times New Roman" w:cs="Times New Roman"/>
                <w:sz w:val="24"/>
                <w:szCs w:val="24"/>
              </w:rPr>
              <w:t xml:space="preserve">Project Officer </w:t>
            </w:r>
          </w:p>
        </w:tc>
        <w:tc>
          <w:tcPr>
            <w:tcW w:w="2160" w:type="dxa"/>
            <w:tcBorders>
              <w:top w:val="single" w:sz="4" w:space="0" w:color="auto"/>
              <w:left w:val="single" w:sz="4" w:space="0" w:color="auto"/>
              <w:bottom w:val="single" w:sz="4" w:space="0" w:color="auto"/>
              <w:right w:val="single" w:sz="4" w:space="0" w:color="auto"/>
            </w:tcBorders>
            <w:hideMark/>
          </w:tcPr>
          <w:p w:rsidR="00D7186E" w:rsidRPr="00F14517" w:rsidP="00D7186E" w14:paraId="020802E3" w14:textId="77777777">
            <w:pPr>
              <w:rPr>
                <w:rFonts w:ascii="Times New Roman" w:hAnsi="Times New Roman" w:cs="Times New Roman"/>
                <w:sz w:val="24"/>
                <w:szCs w:val="24"/>
              </w:rPr>
            </w:pPr>
            <w:r w:rsidRPr="00F14517">
              <w:rPr>
                <w:rFonts w:ascii="Times New Roman" w:hAnsi="Times New Roman" w:cs="Times New Roman"/>
                <w:sz w:val="24"/>
                <w:szCs w:val="24"/>
              </w:rPr>
              <w:t>CDC</w:t>
            </w:r>
          </w:p>
        </w:tc>
        <w:tc>
          <w:tcPr>
            <w:tcW w:w="1710" w:type="dxa"/>
            <w:tcBorders>
              <w:top w:val="single" w:sz="4" w:space="0" w:color="auto"/>
              <w:left w:val="single" w:sz="4" w:space="0" w:color="auto"/>
              <w:bottom w:val="single" w:sz="4" w:space="0" w:color="auto"/>
              <w:right w:val="single" w:sz="4" w:space="0" w:color="auto"/>
            </w:tcBorders>
            <w:hideMark/>
          </w:tcPr>
          <w:p w:rsidR="00D7186E" w:rsidRPr="00F14517" w:rsidP="00D7186E" w14:paraId="0863808E" w14:textId="6369BC34">
            <w:pPr>
              <w:rPr>
                <w:rFonts w:ascii="Times New Roman" w:hAnsi="Times New Roman" w:cs="Times New Roman"/>
                <w:sz w:val="24"/>
                <w:szCs w:val="24"/>
              </w:rPr>
            </w:pPr>
            <w:r w:rsidRPr="00F14517">
              <w:rPr>
                <w:rFonts w:ascii="Times New Roman" w:hAnsi="Times New Roman" w:cs="Times New Roman"/>
                <w:sz w:val="24"/>
                <w:szCs w:val="24"/>
              </w:rPr>
              <w:t>404-639-6135</w:t>
            </w:r>
          </w:p>
        </w:tc>
        <w:tc>
          <w:tcPr>
            <w:tcW w:w="3055" w:type="dxa"/>
            <w:tcBorders>
              <w:top w:val="single" w:sz="4" w:space="0" w:color="auto"/>
              <w:left w:val="single" w:sz="4" w:space="0" w:color="auto"/>
              <w:bottom w:val="single" w:sz="4" w:space="0" w:color="auto"/>
              <w:right w:val="single" w:sz="4" w:space="0" w:color="auto"/>
            </w:tcBorders>
            <w:hideMark/>
          </w:tcPr>
          <w:p w:rsidR="00D7186E" w:rsidRPr="00F14517" w:rsidP="00D7186E" w14:paraId="6C478301" w14:textId="25EED890">
            <w:pPr>
              <w:rPr>
                <w:rFonts w:ascii="Times New Roman" w:hAnsi="Times New Roman" w:cs="Times New Roman"/>
                <w:sz w:val="24"/>
                <w:szCs w:val="24"/>
              </w:rPr>
            </w:pPr>
            <w:r w:rsidRPr="00F14517">
              <w:rPr>
                <w:rFonts w:ascii="Times New Roman" w:hAnsi="Times New Roman" w:cs="Times New Roman"/>
                <w:sz w:val="24"/>
                <w:szCs w:val="24"/>
              </w:rPr>
              <w:t xml:space="preserve">gcm2@cdc.gov </w:t>
            </w:r>
          </w:p>
        </w:tc>
      </w:tr>
      <w:tr w14:paraId="159D3144" w14:textId="77777777" w:rsidTr="00F14517">
        <w:tblPrEx>
          <w:tblW w:w="0" w:type="auto"/>
          <w:tblLayout w:type="fixed"/>
          <w:tblLook w:val="04A0"/>
        </w:tblPrEx>
        <w:tc>
          <w:tcPr>
            <w:tcW w:w="1612" w:type="dxa"/>
            <w:tcBorders>
              <w:top w:val="single" w:sz="4" w:space="0" w:color="auto"/>
              <w:left w:val="single" w:sz="4" w:space="0" w:color="auto"/>
              <w:bottom w:val="single" w:sz="4" w:space="0" w:color="auto"/>
              <w:right w:val="single" w:sz="4" w:space="0" w:color="auto"/>
            </w:tcBorders>
            <w:hideMark/>
          </w:tcPr>
          <w:p w:rsidR="00D7186E" w:rsidRPr="00F14517" w:rsidP="00D7186E" w14:paraId="6D58F134" w14:textId="45C9DAD8">
            <w:pPr>
              <w:rPr>
                <w:rFonts w:ascii="Times New Roman" w:hAnsi="Times New Roman" w:cs="Times New Roman"/>
                <w:sz w:val="24"/>
                <w:szCs w:val="24"/>
              </w:rPr>
            </w:pPr>
            <w:r w:rsidRPr="00F14517">
              <w:rPr>
                <w:rFonts w:ascii="Times New Roman" w:hAnsi="Times New Roman" w:cs="Times New Roman"/>
                <w:sz w:val="24"/>
                <w:szCs w:val="24"/>
              </w:rPr>
              <w:t xml:space="preserve">Karen Hoover </w:t>
            </w:r>
          </w:p>
        </w:tc>
        <w:tc>
          <w:tcPr>
            <w:tcW w:w="1533" w:type="dxa"/>
            <w:tcBorders>
              <w:top w:val="single" w:sz="4" w:space="0" w:color="auto"/>
              <w:left w:val="single" w:sz="4" w:space="0" w:color="auto"/>
              <w:bottom w:val="single" w:sz="4" w:space="0" w:color="auto"/>
              <w:right w:val="single" w:sz="4" w:space="0" w:color="auto"/>
            </w:tcBorders>
            <w:hideMark/>
          </w:tcPr>
          <w:p w:rsidR="00D7186E" w:rsidRPr="00F14517" w:rsidP="00D7186E" w14:paraId="082A5387" w14:textId="2146DAE9">
            <w:pPr>
              <w:rPr>
                <w:rFonts w:ascii="Times New Roman" w:hAnsi="Times New Roman" w:cs="Times New Roman"/>
                <w:sz w:val="24"/>
                <w:szCs w:val="24"/>
              </w:rPr>
            </w:pPr>
            <w:r w:rsidRPr="00F14517">
              <w:rPr>
                <w:rFonts w:ascii="Times New Roman" w:hAnsi="Times New Roman" w:cs="Times New Roman"/>
                <w:sz w:val="24"/>
                <w:szCs w:val="24"/>
              </w:rPr>
              <w:t xml:space="preserve">Investigator </w:t>
            </w:r>
          </w:p>
        </w:tc>
        <w:tc>
          <w:tcPr>
            <w:tcW w:w="2160" w:type="dxa"/>
            <w:tcBorders>
              <w:top w:val="single" w:sz="4" w:space="0" w:color="auto"/>
              <w:left w:val="single" w:sz="4" w:space="0" w:color="auto"/>
              <w:bottom w:val="single" w:sz="4" w:space="0" w:color="auto"/>
              <w:right w:val="single" w:sz="4" w:space="0" w:color="auto"/>
            </w:tcBorders>
            <w:hideMark/>
          </w:tcPr>
          <w:p w:rsidR="00D7186E" w:rsidRPr="00F14517" w:rsidP="00D7186E" w14:paraId="5AD30A6E" w14:textId="77777777">
            <w:pPr>
              <w:rPr>
                <w:rFonts w:ascii="Times New Roman" w:hAnsi="Times New Roman" w:cs="Times New Roman"/>
                <w:sz w:val="24"/>
                <w:szCs w:val="24"/>
              </w:rPr>
            </w:pPr>
            <w:r w:rsidRPr="00F14517">
              <w:rPr>
                <w:rFonts w:ascii="Times New Roman" w:hAnsi="Times New Roman" w:cs="Times New Roman"/>
                <w:sz w:val="24"/>
                <w:szCs w:val="24"/>
              </w:rPr>
              <w:t>CDC</w:t>
            </w:r>
          </w:p>
        </w:tc>
        <w:tc>
          <w:tcPr>
            <w:tcW w:w="1710" w:type="dxa"/>
            <w:tcBorders>
              <w:top w:val="single" w:sz="4" w:space="0" w:color="auto"/>
              <w:left w:val="single" w:sz="4" w:space="0" w:color="auto"/>
              <w:bottom w:val="single" w:sz="4" w:space="0" w:color="auto"/>
              <w:right w:val="single" w:sz="4" w:space="0" w:color="auto"/>
            </w:tcBorders>
            <w:hideMark/>
          </w:tcPr>
          <w:p w:rsidR="00D7186E" w:rsidRPr="00F14517" w:rsidP="00D7186E" w14:paraId="6D43F420" w14:textId="3738615A">
            <w:pPr>
              <w:rPr>
                <w:rFonts w:ascii="Times New Roman" w:hAnsi="Times New Roman" w:cs="Times New Roman"/>
                <w:sz w:val="24"/>
                <w:szCs w:val="24"/>
              </w:rPr>
            </w:pPr>
            <w:r w:rsidRPr="00F14517">
              <w:rPr>
                <w:rFonts w:ascii="Times New Roman" w:hAnsi="Times New Roman" w:cs="Times New Roman"/>
                <w:sz w:val="24"/>
                <w:szCs w:val="24"/>
              </w:rPr>
              <w:t>404-639-8534</w:t>
            </w:r>
          </w:p>
        </w:tc>
        <w:tc>
          <w:tcPr>
            <w:tcW w:w="3055" w:type="dxa"/>
            <w:tcBorders>
              <w:top w:val="single" w:sz="4" w:space="0" w:color="auto"/>
              <w:left w:val="single" w:sz="4" w:space="0" w:color="auto"/>
              <w:bottom w:val="single" w:sz="4" w:space="0" w:color="auto"/>
              <w:right w:val="single" w:sz="4" w:space="0" w:color="auto"/>
            </w:tcBorders>
            <w:hideMark/>
          </w:tcPr>
          <w:p w:rsidR="00D7186E" w:rsidRPr="00F14517" w:rsidP="00D7186E" w14:paraId="62F96B7B" w14:textId="495EE20E">
            <w:pPr>
              <w:rPr>
                <w:rFonts w:ascii="Times New Roman" w:hAnsi="Times New Roman" w:cs="Times New Roman"/>
                <w:sz w:val="24"/>
                <w:szCs w:val="24"/>
              </w:rPr>
            </w:pPr>
            <w:r w:rsidRPr="00F14517">
              <w:rPr>
                <w:rFonts w:ascii="Times New Roman" w:hAnsi="Times New Roman" w:cs="Times New Roman"/>
                <w:sz w:val="24"/>
                <w:szCs w:val="24"/>
              </w:rPr>
              <w:t>ffw6@cdc.gov</w:t>
            </w:r>
            <w:r w:rsidRPr="00F14517" w:rsidR="006B3D09">
              <w:rPr>
                <w:rFonts w:ascii="Times New Roman" w:hAnsi="Times New Roman" w:cs="Times New Roman"/>
                <w:sz w:val="24"/>
                <w:szCs w:val="24"/>
              </w:rPr>
              <w:t xml:space="preserve"> </w:t>
            </w:r>
          </w:p>
        </w:tc>
      </w:tr>
      <w:tr w14:paraId="25FD2C32" w14:textId="77777777" w:rsidTr="00F14517">
        <w:tblPrEx>
          <w:tblW w:w="0" w:type="auto"/>
          <w:tblLayout w:type="fixed"/>
          <w:tblLook w:val="04A0"/>
        </w:tblPrEx>
        <w:tc>
          <w:tcPr>
            <w:tcW w:w="1612" w:type="dxa"/>
            <w:tcBorders>
              <w:top w:val="single" w:sz="4" w:space="0" w:color="auto"/>
              <w:left w:val="single" w:sz="4" w:space="0" w:color="auto"/>
              <w:bottom w:val="single" w:sz="4" w:space="0" w:color="auto"/>
              <w:right w:val="single" w:sz="4" w:space="0" w:color="auto"/>
            </w:tcBorders>
            <w:hideMark/>
          </w:tcPr>
          <w:p w:rsidR="00D7186E" w:rsidRPr="00F14517" w:rsidP="00D7186E" w14:paraId="4A77C08A" w14:textId="6C184B1C">
            <w:pPr>
              <w:rPr>
                <w:rFonts w:ascii="Times New Roman" w:hAnsi="Times New Roman" w:cs="Times New Roman"/>
                <w:sz w:val="24"/>
                <w:szCs w:val="24"/>
              </w:rPr>
            </w:pPr>
            <w:r w:rsidRPr="00F14517">
              <w:rPr>
                <w:rFonts w:ascii="Times New Roman" w:hAnsi="Times New Roman" w:cs="Times New Roman"/>
                <w:sz w:val="24"/>
                <w:szCs w:val="24"/>
              </w:rPr>
              <w:t xml:space="preserve">Deborah </w:t>
            </w:r>
            <w:r w:rsidRPr="00F14517" w:rsidR="00204AA7">
              <w:rPr>
                <w:rFonts w:ascii="Times New Roman" w:hAnsi="Times New Roman" w:cs="Times New Roman"/>
                <w:sz w:val="24"/>
                <w:szCs w:val="24"/>
              </w:rPr>
              <w:t>G</w:t>
            </w:r>
            <w:r w:rsidRPr="00F14517">
              <w:rPr>
                <w:rFonts w:ascii="Times New Roman" w:hAnsi="Times New Roman" w:cs="Times New Roman"/>
                <w:sz w:val="24"/>
                <w:szCs w:val="24"/>
              </w:rPr>
              <w:t>elaude</w:t>
            </w:r>
            <w:r w:rsidRPr="00F14517">
              <w:rPr>
                <w:rFonts w:ascii="Times New Roman" w:hAnsi="Times New Roman" w:cs="Times New Roman"/>
                <w:sz w:val="24"/>
                <w:szCs w:val="24"/>
              </w:rPr>
              <w:t xml:space="preserve"> </w:t>
            </w:r>
          </w:p>
        </w:tc>
        <w:tc>
          <w:tcPr>
            <w:tcW w:w="1533" w:type="dxa"/>
            <w:tcBorders>
              <w:top w:val="single" w:sz="4" w:space="0" w:color="auto"/>
              <w:left w:val="single" w:sz="4" w:space="0" w:color="auto"/>
              <w:bottom w:val="single" w:sz="4" w:space="0" w:color="auto"/>
              <w:right w:val="single" w:sz="4" w:space="0" w:color="auto"/>
            </w:tcBorders>
            <w:hideMark/>
          </w:tcPr>
          <w:p w:rsidR="00D7186E" w:rsidRPr="00F14517" w:rsidP="00D7186E" w14:paraId="6F2248DE" w14:textId="2EDC6950">
            <w:pPr>
              <w:rPr>
                <w:rFonts w:ascii="Times New Roman" w:hAnsi="Times New Roman" w:cs="Times New Roman"/>
                <w:sz w:val="24"/>
                <w:szCs w:val="24"/>
              </w:rPr>
            </w:pPr>
            <w:r w:rsidRPr="00F14517">
              <w:rPr>
                <w:rFonts w:ascii="Times New Roman" w:hAnsi="Times New Roman" w:cs="Times New Roman"/>
                <w:sz w:val="24"/>
                <w:szCs w:val="24"/>
              </w:rPr>
              <w:t>Investigator</w:t>
            </w:r>
          </w:p>
        </w:tc>
        <w:tc>
          <w:tcPr>
            <w:tcW w:w="2160" w:type="dxa"/>
            <w:tcBorders>
              <w:top w:val="single" w:sz="4" w:space="0" w:color="auto"/>
              <w:left w:val="single" w:sz="4" w:space="0" w:color="auto"/>
              <w:bottom w:val="single" w:sz="4" w:space="0" w:color="auto"/>
              <w:right w:val="single" w:sz="4" w:space="0" w:color="auto"/>
            </w:tcBorders>
            <w:hideMark/>
          </w:tcPr>
          <w:p w:rsidR="00D7186E" w:rsidRPr="00F14517" w:rsidP="00D7186E" w14:paraId="11526B95" w14:textId="77777777">
            <w:pPr>
              <w:rPr>
                <w:rFonts w:ascii="Times New Roman" w:hAnsi="Times New Roman" w:cs="Times New Roman"/>
                <w:sz w:val="24"/>
                <w:szCs w:val="24"/>
              </w:rPr>
            </w:pPr>
            <w:r w:rsidRPr="00F14517">
              <w:rPr>
                <w:rFonts w:ascii="Times New Roman" w:hAnsi="Times New Roman" w:cs="Times New Roman"/>
                <w:sz w:val="24"/>
                <w:szCs w:val="24"/>
              </w:rPr>
              <w:t>CDC</w:t>
            </w:r>
          </w:p>
        </w:tc>
        <w:tc>
          <w:tcPr>
            <w:tcW w:w="1710" w:type="dxa"/>
            <w:tcBorders>
              <w:top w:val="single" w:sz="4" w:space="0" w:color="auto"/>
              <w:left w:val="single" w:sz="4" w:space="0" w:color="auto"/>
              <w:bottom w:val="single" w:sz="4" w:space="0" w:color="auto"/>
              <w:right w:val="single" w:sz="4" w:space="0" w:color="auto"/>
            </w:tcBorders>
            <w:hideMark/>
          </w:tcPr>
          <w:p w:rsidR="00D7186E" w:rsidRPr="00F14517" w:rsidP="00D7186E" w14:paraId="21F5DB38" w14:textId="78A24347">
            <w:pPr>
              <w:rPr>
                <w:rFonts w:ascii="Times New Roman" w:hAnsi="Times New Roman" w:cs="Times New Roman"/>
                <w:sz w:val="24"/>
                <w:szCs w:val="24"/>
              </w:rPr>
            </w:pPr>
            <w:r w:rsidRPr="00F14517">
              <w:rPr>
                <w:rFonts w:ascii="Times New Roman" w:hAnsi="Times New Roman" w:cs="Times New Roman"/>
                <w:sz w:val="24"/>
                <w:szCs w:val="24"/>
              </w:rPr>
              <w:t>404-639-1905</w:t>
            </w:r>
          </w:p>
        </w:tc>
        <w:tc>
          <w:tcPr>
            <w:tcW w:w="3055" w:type="dxa"/>
            <w:tcBorders>
              <w:top w:val="single" w:sz="4" w:space="0" w:color="auto"/>
              <w:left w:val="single" w:sz="4" w:space="0" w:color="auto"/>
              <w:bottom w:val="single" w:sz="4" w:space="0" w:color="auto"/>
              <w:right w:val="single" w:sz="4" w:space="0" w:color="auto"/>
            </w:tcBorders>
            <w:hideMark/>
          </w:tcPr>
          <w:p w:rsidR="00D7186E" w:rsidRPr="00F14517" w:rsidP="00D7186E" w14:paraId="6FE7ADA3" w14:textId="0AF468BF">
            <w:pPr>
              <w:rPr>
                <w:rFonts w:ascii="Times New Roman" w:hAnsi="Times New Roman" w:cs="Times New Roman"/>
                <w:sz w:val="24"/>
                <w:szCs w:val="24"/>
              </w:rPr>
            </w:pPr>
            <w:r w:rsidRPr="00F14517">
              <w:rPr>
                <w:rFonts w:ascii="Times New Roman" w:hAnsi="Times New Roman" w:cs="Times New Roman"/>
                <w:sz w:val="24"/>
                <w:szCs w:val="24"/>
              </w:rPr>
              <w:t xml:space="preserve">zoi1@cdc.gov </w:t>
            </w:r>
          </w:p>
        </w:tc>
      </w:tr>
      <w:tr w14:paraId="09D9BDB6" w14:textId="77777777" w:rsidTr="00F14517">
        <w:tblPrEx>
          <w:tblW w:w="0" w:type="auto"/>
          <w:tblLayout w:type="fixed"/>
          <w:tblLook w:val="04A0"/>
        </w:tblPrEx>
        <w:tc>
          <w:tcPr>
            <w:tcW w:w="1612" w:type="dxa"/>
            <w:tcBorders>
              <w:top w:val="single" w:sz="4" w:space="0" w:color="auto"/>
              <w:left w:val="single" w:sz="4" w:space="0" w:color="auto"/>
              <w:bottom w:val="single" w:sz="4" w:space="0" w:color="auto"/>
              <w:right w:val="single" w:sz="4" w:space="0" w:color="auto"/>
            </w:tcBorders>
            <w:hideMark/>
          </w:tcPr>
          <w:p w:rsidR="00D7186E" w:rsidRPr="00F14517" w:rsidP="00D7186E" w14:paraId="7C9535E1" w14:textId="06395DF3">
            <w:pPr>
              <w:rPr>
                <w:rFonts w:ascii="Times New Roman" w:hAnsi="Times New Roman" w:cs="Times New Roman"/>
                <w:sz w:val="24"/>
                <w:szCs w:val="24"/>
              </w:rPr>
            </w:pPr>
            <w:r w:rsidRPr="00F14517">
              <w:rPr>
                <w:rFonts w:ascii="Times New Roman" w:hAnsi="Times New Roman" w:cs="Times New Roman"/>
                <w:sz w:val="24"/>
                <w:szCs w:val="24"/>
              </w:rPr>
              <w:t xml:space="preserve">Patrick Sullivan </w:t>
            </w:r>
          </w:p>
        </w:tc>
        <w:tc>
          <w:tcPr>
            <w:tcW w:w="1533" w:type="dxa"/>
            <w:tcBorders>
              <w:top w:val="single" w:sz="4" w:space="0" w:color="auto"/>
              <w:left w:val="single" w:sz="4" w:space="0" w:color="auto"/>
              <w:bottom w:val="single" w:sz="4" w:space="0" w:color="auto"/>
              <w:right w:val="single" w:sz="4" w:space="0" w:color="auto"/>
            </w:tcBorders>
            <w:hideMark/>
          </w:tcPr>
          <w:p w:rsidR="00D7186E" w:rsidRPr="00F14517" w:rsidP="00D7186E" w14:paraId="0340F007" w14:textId="77777777">
            <w:pPr>
              <w:rPr>
                <w:rFonts w:ascii="Times New Roman" w:hAnsi="Times New Roman" w:cs="Times New Roman"/>
                <w:sz w:val="24"/>
                <w:szCs w:val="24"/>
              </w:rPr>
            </w:pPr>
            <w:r w:rsidRPr="00F14517">
              <w:rPr>
                <w:rFonts w:ascii="Times New Roman" w:hAnsi="Times New Roman" w:cs="Times New Roman"/>
                <w:sz w:val="24"/>
                <w:szCs w:val="24"/>
              </w:rPr>
              <w:t>Principal Investigator</w:t>
            </w:r>
          </w:p>
        </w:tc>
        <w:tc>
          <w:tcPr>
            <w:tcW w:w="2160" w:type="dxa"/>
            <w:tcBorders>
              <w:top w:val="single" w:sz="4" w:space="0" w:color="auto"/>
              <w:left w:val="single" w:sz="4" w:space="0" w:color="auto"/>
              <w:bottom w:val="single" w:sz="4" w:space="0" w:color="auto"/>
              <w:right w:val="single" w:sz="4" w:space="0" w:color="auto"/>
            </w:tcBorders>
            <w:hideMark/>
          </w:tcPr>
          <w:p w:rsidR="00D7186E" w:rsidRPr="00F14517" w:rsidP="00D7186E" w14:paraId="6D44F69C" w14:textId="1FC952BA">
            <w:pPr>
              <w:rPr>
                <w:rFonts w:ascii="Times New Roman" w:hAnsi="Times New Roman" w:cs="Times New Roman"/>
                <w:sz w:val="24"/>
                <w:szCs w:val="24"/>
              </w:rPr>
            </w:pPr>
            <w:r w:rsidRPr="00F14517">
              <w:rPr>
                <w:rFonts w:ascii="Times New Roman" w:hAnsi="Times New Roman" w:cs="Times New Roman"/>
                <w:sz w:val="24"/>
                <w:szCs w:val="24"/>
              </w:rPr>
              <w:t xml:space="preserve">Emory University </w:t>
            </w:r>
          </w:p>
        </w:tc>
        <w:tc>
          <w:tcPr>
            <w:tcW w:w="1710" w:type="dxa"/>
            <w:tcBorders>
              <w:top w:val="single" w:sz="4" w:space="0" w:color="auto"/>
              <w:left w:val="single" w:sz="4" w:space="0" w:color="auto"/>
              <w:bottom w:val="single" w:sz="4" w:space="0" w:color="auto"/>
              <w:right w:val="single" w:sz="4" w:space="0" w:color="auto"/>
            </w:tcBorders>
            <w:hideMark/>
          </w:tcPr>
          <w:p w:rsidR="00D7186E" w:rsidRPr="00F14517" w:rsidP="00D7186E" w14:paraId="09B5B61D" w14:textId="4F7A9D1D">
            <w:pPr>
              <w:rPr>
                <w:rFonts w:ascii="Times New Roman" w:hAnsi="Times New Roman" w:cs="Times New Roman"/>
                <w:sz w:val="24"/>
                <w:szCs w:val="24"/>
              </w:rPr>
            </w:pPr>
            <w:r w:rsidRPr="00F14517">
              <w:rPr>
                <w:rFonts w:ascii="Times New Roman" w:hAnsi="Times New Roman" w:cs="Times New Roman"/>
                <w:sz w:val="24"/>
                <w:szCs w:val="24"/>
              </w:rPr>
              <w:t>404-210-6039</w:t>
            </w:r>
          </w:p>
        </w:tc>
        <w:tc>
          <w:tcPr>
            <w:tcW w:w="3055" w:type="dxa"/>
            <w:tcBorders>
              <w:top w:val="single" w:sz="4" w:space="0" w:color="auto"/>
              <w:left w:val="single" w:sz="4" w:space="0" w:color="auto"/>
              <w:bottom w:val="single" w:sz="4" w:space="0" w:color="auto"/>
              <w:right w:val="single" w:sz="4" w:space="0" w:color="auto"/>
            </w:tcBorders>
            <w:hideMark/>
          </w:tcPr>
          <w:p w:rsidR="00D7186E" w:rsidRPr="00F14517" w:rsidP="00D7186E" w14:paraId="1B182F42" w14:textId="5B031C85">
            <w:pPr>
              <w:rPr>
                <w:rFonts w:ascii="Times New Roman" w:hAnsi="Times New Roman" w:cs="Times New Roman"/>
                <w:sz w:val="24"/>
                <w:szCs w:val="24"/>
              </w:rPr>
            </w:pPr>
            <w:r w:rsidRPr="00F14517">
              <w:rPr>
                <w:rFonts w:ascii="Times New Roman" w:hAnsi="Times New Roman" w:cs="Times New Roman"/>
                <w:sz w:val="24"/>
                <w:szCs w:val="24"/>
              </w:rPr>
              <w:t xml:space="preserve">pssulli@emory.edu </w:t>
            </w:r>
          </w:p>
        </w:tc>
      </w:tr>
      <w:tr w14:paraId="72C11E8A" w14:textId="77777777" w:rsidTr="00F14517">
        <w:tblPrEx>
          <w:tblW w:w="0" w:type="auto"/>
          <w:tblLayout w:type="fixed"/>
          <w:tblLook w:val="04A0"/>
        </w:tblPrEx>
        <w:tc>
          <w:tcPr>
            <w:tcW w:w="1612" w:type="dxa"/>
            <w:tcBorders>
              <w:top w:val="single" w:sz="4" w:space="0" w:color="auto"/>
              <w:left w:val="single" w:sz="4" w:space="0" w:color="auto"/>
              <w:bottom w:val="single" w:sz="4" w:space="0" w:color="auto"/>
              <w:right w:val="single" w:sz="4" w:space="0" w:color="auto"/>
            </w:tcBorders>
            <w:hideMark/>
          </w:tcPr>
          <w:p w:rsidR="00D7186E" w:rsidRPr="00F14517" w:rsidP="00D7186E" w14:paraId="014FB494" w14:textId="49588A5E">
            <w:pPr>
              <w:rPr>
                <w:rFonts w:ascii="Times New Roman" w:hAnsi="Times New Roman" w:cs="Times New Roman"/>
                <w:sz w:val="24"/>
                <w:szCs w:val="24"/>
              </w:rPr>
            </w:pPr>
            <w:r w:rsidRPr="00F14517">
              <w:rPr>
                <w:rFonts w:ascii="Times New Roman" w:hAnsi="Times New Roman" w:cs="Times New Roman"/>
                <w:sz w:val="24"/>
                <w:szCs w:val="24"/>
              </w:rPr>
              <w:t>Travis Sanchez</w:t>
            </w:r>
          </w:p>
        </w:tc>
        <w:tc>
          <w:tcPr>
            <w:tcW w:w="1533" w:type="dxa"/>
            <w:tcBorders>
              <w:top w:val="single" w:sz="4" w:space="0" w:color="auto"/>
              <w:left w:val="single" w:sz="4" w:space="0" w:color="auto"/>
              <w:bottom w:val="single" w:sz="4" w:space="0" w:color="auto"/>
              <w:right w:val="single" w:sz="4" w:space="0" w:color="auto"/>
            </w:tcBorders>
            <w:hideMark/>
          </w:tcPr>
          <w:p w:rsidR="00D7186E" w:rsidRPr="00F14517" w:rsidP="00D7186E" w14:paraId="69CF53DA" w14:textId="5319B641">
            <w:pPr>
              <w:rPr>
                <w:rFonts w:ascii="Times New Roman" w:hAnsi="Times New Roman" w:cs="Times New Roman"/>
                <w:sz w:val="24"/>
                <w:szCs w:val="24"/>
              </w:rPr>
            </w:pPr>
            <w:r w:rsidRPr="00F14517">
              <w:rPr>
                <w:rFonts w:ascii="Times New Roman" w:hAnsi="Times New Roman" w:cs="Times New Roman"/>
                <w:sz w:val="24"/>
                <w:szCs w:val="24"/>
              </w:rPr>
              <w:t>Investigator</w:t>
            </w:r>
          </w:p>
        </w:tc>
        <w:tc>
          <w:tcPr>
            <w:tcW w:w="2160" w:type="dxa"/>
            <w:tcBorders>
              <w:top w:val="single" w:sz="4" w:space="0" w:color="auto"/>
              <w:left w:val="single" w:sz="4" w:space="0" w:color="auto"/>
              <w:bottom w:val="single" w:sz="4" w:space="0" w:color="auto"/>
              <w:right w:val="single" w:sz="4" w:space="0" w:color="auto"/>
            </w:tcBorders>
            <w:hideMark/>
          </w:tcPr>
          <w:p w:rsidR="00D7186E" w:rsidRPr="00F14517" w:rsidP="00D7186E" w14:paraId="51D0B3FA" w14:textId="09F489C4">
            <w:pPr>
              <w:rPr>
                <w:rFonts w:ascii="Times New Roman" w:hAnsi="Times New Roman" w:cs="Times New Roman"/>
                <w:sz w:val="24"/>
                <w:szCs w:val="24"/>
              </w:rPr>
            </w:pPr>
            <w:r w:rsidRPr="00F14517">
              <w:rPr>
                <w:rFonts w:ascii="Times New Roman" w:hAnsi="Times New Roman" w:cs="Times New Roman"/>
                <w:sz w:val="24"/>
                <w:szCs w:val="24"/>
              </w:rPr>
              <w:t xml:space="preserve">Emory University </w:t>
            </w:r>
          </w:p>
        </w:tc>
        <w:tc>
          <w:tcPr>
            <w:tcW w:w="1710" w:type="dxa"/>
            <w:tcBorders>
              <w:top w:val="single" w:sz="4" w:space="0" w:color="auto"/>
              <w:left w:val="single" w:sz="4" w:space="0" w:color="auto"/>
              <w:bottom w:val="single" w:sz="4" w:space="0" w:color="auto"/>
              <w:right w:val="single" w:sz="4" w:space="0" w:color="auto"/>
            </w:tcBorders>
            <w:hideMark/>
          </w:tcPr>
          <w:p w:rsidR="00D7186E" w:rsidRPr="00F14517" w:rsidP="00D7186E" w14:paraId="4E9564B2" w14:textId="2ACDCD4E">
            <w:pPr>
              <w:rPr>
                <w:rFonts w:ascii="Times New Roman" w:hAnsi="Times New Roman" w:cs="Times New Roman"/>
                <w:sz w:val="24"/>
                <w:szCs w:val="24"/>
              </w:rPr>
            </w:pPr>
            <w:r w:rsidRPr="00F14517">
              <w:rPr>
                <w:rFonts w:ascii="Times New Roman" w:hAnsi="Times New Roman" w:cs="Times New Roman"/>
                <w:sz w:val="24"/>
                <w:szCs w:val="24"/>
              </w:rPr>
              <w:t>404-727-8403</w:t>
            </w:r>
          </w:p>
        </w:tc>
        <w:tc>
          <w:tcPr>
            <w:tcW w:w="3055" w:type="dxa"/>
            <w:tcBorders>
              <w:top w:val="single" w:sz="4" w:space="0" w:color="auto"/>
              <w:left w:val="single" w:sz="4" w:space="0" w:color="auto"/>
              <w:bottom w:val="single" w:sz="4" w:space="0" w:color="auto"/>
              <w:right w:val="single" w:sz="4" w:space="0" w:color="auto"/>
            </w:tcBorders>
            <w:hideMark/>
          </w:tcPr>
          <w:p w:rsidR="00D7186E" w:rsidRPr="00F14517" w:rsidP="00D7186E" w14:paraId="5444E990" w14:textId="2EB9BE95">
            <w:pPr>
              <w:rPr>
                <w:rFonts w:ascii="Times New Roman" w:hAnsi="Times New Roman" w:cs="Times New Roman"/>
                <w:sz w:val="24"/>
                <w:szCs w:val="24"/>
              </w:rPr>
            </w:pPr>
            <w:r w:rsidRPr="00F14517">
              <w:rPr>
                <w:rFonts w:ascii="Times New Roman" w:hAnsi="Times New Roman" w:cs="Times New Roman"/>
                <w:sz w:val="24"/>
                <w:szCs w:val="24"/>
              </w:rPr>
              <w:t xml:space="preserve">travis.sanchez@emory.edu </w:t>
            </w:r>
          </w:p>
        </w:tc>
      </w:tr>
      <w:tr w14:paraId="32734A95" w14:textId="77777777" w:rsidTr="00F14517">
        <w:tblPrEx>
          <w:tblW w:w="0" w:type="auto"/>
          <w:tblLayout w:type="fixed"/>
          <w:tblLook w:val="04A0"/>
        </w:tblPrEx>
        <w:tc>
          <w:tcPr>
            <w:tcW w:w="1612" w:type="dxa"/>
            <w:tcBorders>
              <w:top w:val="single" w:sz="4" w:space="0" w:color="auto"/>
              <w:left w:val="single" w:sz="4" w:space="0" w:color="auto"/>
              <w:bottom w:val="single" w:sz="4" w:space="0" w:color="auto"/>
              <w:right w:val="single" w:sz="4" w:space="0" w:color="auto"/>
            </w:tcBorders>
            <w:hideMark/>
          </w:tcPr>
          <w:p w:rsidR="00D7186E" w:rsidRPr="00F14517" w:rsidP="00D7186E" w14:paraId="2A4A6522" w14:textId="23B51DE9">
            <w:pPr>
              <w:rPr>
                <w:rFonts w:ascii="Times New Roman" w:hAnsi="Times New Roman" w:cs="Times New Roman"/>
                <w:sz w:val="24"/>
                <w:szCs w:val="24"/>
              </w:rPr>
            </w:pPr>
            <w:r w:rsidRPr="00F14517">
              <w:rPr>
                <w:rFonts w:ascii="Times New Roman" w:hAnsi="Times New Roman" w:cs="Times New Roman"/>
                <w:sz w:val="24"/>
                <w:szCs w:val="24"/>
              </w:rPr>
              <w:t>John Schneider</w:t>
            </w:r>
          </w:p>
        </w:tc>
        <w:tc>
          <w:tcPr>
            <w:tcW w:w="1533" w:type="dxa"/>
            <w:tcBorders>
              <w:top w:val="single" w:sz="4" w:space="0" w:color="auto"/>
              <w:left w:val="single" w:sz="4" w:space="0" w:color="auto"/>
              <w:bottom w:val="single" w:sz="4" w:space="0" w:color="auto"/>
              <w:right w:val="single" w:sz="4" w:space="0" w:color="auto"/>
            </w:tcBorders>
            <w:hideMark/>
          </w:tcPr>
          <w:p w:rsidR="00D7186E" w:rsidRPr="00F14517" w:rsidP="00D7186E" w14:paraId="031695B5" w14:textId="543F6F0D">
            <w:pPr>
              <w:rPr>
                <w:rFonts w:ascii="Times New Roman" w:hAnsi="Times New Roman" w:cs="Times New Roman"/>
                <w:sz w:val="24"/>
                <w:szCs w:val="24"/>
              </w:rPr>
            </w:pPr>
            <w:r w:rsidRPr="00F14517">
              <w:rPr>
                <w:rFonts w:ascii="Times New Roman" w:hAnsi="Times New Roman" w:cs="Times New Roman"/>
                <w:sz w:val="24"/>
                <w:szCs w:val="24"/>
              </w:rPr>
              <w:t>Investigator</w:t>
            </w:r>
          </w:p>
        </w:tc>
        <w:tc>
          <w:tcPr>
            <w:tcW w:w="2160" w:type="dxa"/>
            <w:tcBorders>
              <w:top w:val="single" w:sz="4" w:space="0" w:color="auto"/>
              <w:left w:val="single" w:sz="4" w:space="0" w:color="auto"/>
              <w:bottom w:val="single" w:sz="4" w:space="0" w:color="auto"/>
              <w:right w:val="single" w:sz="4" w:space="0" w:color="auto"/>
            </w:tcBorders>
            <w:hideMark/>
          </w:tcPr>
          <w:p w:rsidR="00D7186E" w:rsidRPr="00F14517" w:rsidP="00D7186E" w14:paraId="1479F7C1" w14:textId="76492E63">
            <w:pPr>
              <w:rPr>
                <w:rFonts w:ascii="Times New Roman" w:hAnsi="Times New Roman" w:cs="Times New Roman"/>
                <w:sz w:val="24"/>
                <w:szCs w:val="24"/>
              </w:rPr>
            </w:pPr>
            <w:r w:rsidRPr="00F14517">
              <w:rPr>
                <w:rFonts w:ascii="Times New Roman" w:hAnsi="Times New Roman" w:cs="Times New Roman"/>
                <w:sz w:val="24"/>
                <w:szCs w:val="24"/>
              </w:rPr>
              <w:t>University of Chicago</w:t>
            </w:r>
            <w:r w:rsidRPr="00F14517" w:rsidR="000A3AD2">
              <w:rPr>
                <w:rFonts w:ascii="Times New Roman" w:hAnsi="Times New Roman" w:cs="Times New Roman"/>
                <w:sz w:val="24"/>
                <w:szCs w:val="24"/>
              </w:rPr>
              <w:t xml:space="preserve"> </w:t>
            </w:r>
          </w:p>
        </w:tc>
        <w:tc>
          <w:tcPr>
            <w:tcW w:w="1710" w:type="dxa"/>
            <w:tcBorders>
              <w:top w:val="single" w:sz="4" w:space="0" w:color="auto"/>
              <w:left w:val="single" w:sz="4" w:space="0" w:color="auto"/>
              <w:bottom w:val="single" w:sz="4" w:space="0" w:color="auto"/>
              <w:right w:val="single" w:sz="4" w:space="0" w:color="auto"/>
            </w:tcBorders>
            <w:hideMark/>
          </w:tcPr>
          <w:p w:rsidR="00D7186E" w:rsidRPr="00F14517" w:rsidP="00D7186E" w14:paraId="26226708" w14:textId="70857563">
            <w:pPr>
              <w:rPr>
                <w:rFonts w:ascii="Times New Roman" w:hAnsi="Times New Roman" w:cs="Times New Roman"/>
                <w:sz w:val="24"/>
                <w:szCs w:val="24"/>
              </w:rPr>
            </w:pPr>
            <w:r w:rsidRPr="00F14517">
              <w:rPr>
                <w:rFonts w:ascii="Times New Roman" w:hAnsi="Times New Roman" w:cs="Times New Roman"/>
                <w:sz w:val="24"/>
                <w:szCs w:val="24"/>
              </w:rPr>
              <w:t>773-702-1000</w:t>
            </w:r>
          </w:p>
        </w:tc>
        <w:tc>
          <w:tcPr>
            <w:tcW w:w="3055" w:type="dxa"/>
            <w:tcBorders>
              <w:top w:val="single" w:sz="4" w:space="0" w:color="auto"/>
              <w:left w:val="single" w:sz="4" w:space="0" w:color="auto"/>
              <w:bottom w:val="single" w:sz="4" w:space="0" w:color="auto"/>
              <w:right w:val="single" w:sz="4" w:space="0" w:color="auto"/>
            </w:tcBorders>
            <w:hideMark/>
          </w:tcPr>
          <w:p w:rsidR="00D7186E" w:rsidRPr="00F14517" w:rsidP="00D7186E" w14:paraId="10D76611" w14:textId="3EA57AD2">
            <w:pPr>
              <w:rPr>
                <w:rFonts w:ascii="Times New Roman" w:hAnsi="Times New Roman" w:cs="Times New Roman"/>
                <w:sz w:val="24"/>
                <w:szCs w:val="24"/>
              </w:rPr>
            </w:pPr>
            <w:r w:rsidRPr="00F14517">
              <w:rPr>
                <w:rFonts w:ascii="Times New Roman" w:hAnsi="Times New Roman" w:cs="Times New Roman"/>
                <w:sz w:val="24"/>
                <w:szCs w:val="24"/>
              </w:rPr>
              <w:t>Jschneil@bsd.uchicago.edu</w:t>
            </w:r>
          </w:p>
        </w:tc>
      </w:tr>
      <w:tr w14:paraId="7D9D8738" w14:textId="77777777" w:rsidTr="00F14517">
        <w:tblPrEx>
          <w:tblW w:w="0" w:type="auto"/>
          <w:tblLayout w:type="fixed"/>
          <w:tblLook w:val="04A0"/>
        </w:tblPrEx>
        <w:tc>
          <w:tcPr>
            <w:tcW w:w="1612" w:type="dxa"/>
            <w:tcBorders>
              <w:top w:val="single" w:sz="4" w:space="0" w:color="auto"/>
              <w:left w:val="single" w:sz="4" w:space="0" w:color="auto"/>
              <w:bottom w:val="single" w:sz="4" w:space="0" w:color="auto"/>
              <w:right w:val="single" w:sz="4" w:space="0" w:color="auto"/>
            </w:tcBorders>
            <w:hideMark/>
          </w:tcPr>
          <w:p w:rsidR="00D7186E" w:rsidRPr="00F14517" w:rsidP="00D7186E" w14:paraId="0C00F6A5" w14:textId="6E3404B8">
            <w:pPr>
              <w:rPr>
                <w:rFonts w:ascii="Times New Roman" w:hAnsi="Times New Roman" w:cs="Times New Roman"/>
                <w:sz w:val="24"/>
                <w:szCs w:val="24"/>
              </w:rPr>
            </w:pPr>
            <w:r w:rsidRPr="00F14517">
              <w:rPr>
                <w:rFonts w:ascii="Times New Roman" w:hAnsi="Times New Roman" w:cs="Times New Roman"/>
                <w:sz w:val="24"/>
                <w:szCs w:val="24"/>
              </w:rPr>
              <w:t>Aaron Siegler</w:t>
            </w:r>
            <w:r w:rsidRPr="00F14517" w:rsidR="00890ACE">
              <w:rPr>
                <w:rFonts w:ascii="Times New Roman" w:hAnsi="Times New Roman" w:cs="Times New Roman"/>
                <w:sz w:val="24"/>
                <w:szCs w:val="24"/>
              </w:rPr>
              <w:t xml:space="preserve"> </w:t>
            </w:r>
          </w:p>
        </w:tc>
        <w:tc>
          <w:tcPr>
            <w:tcW w:w="1533" w:type="dxa"/>
            <w:tcBorders>
              <w:top w:val="single" w:sz="4" w:space="0" w:color="auto"/>
              <w:left w:val="single" w:sz="4" w:space="0" w:color="auto"/>
              <w:bottom w:val="single" w:sz="4" w:space="0" w:color="auto"/>
              <w:right w:val="single" w:sz="4" w:space="0" w:color="auto"/>
            </w:tcBorders>
            <w:hideMark/>
          </w:tcPr>
          <w:p w:rsidR="00D7186E" w:rsidRPr="00F14517" w:rsidP="00D7186E" w14:paraId="1C02DA7B" w14:textId="05FC7604">
            <w:pPr>
              <w:rPr>
                <w:rFonts w:ascii="Times New Roman" w:hAnsi="Times New Roman" w:cs="Times New Roman"/>
                <w:sz w:val="24"/>
                <w:szCs w:val="24"/>
              </w:rPr>
            </w:pPr>
            <w:r w:rsidRPr="00F14517">
              <w:rPr>
                <w:rFonts w:ascii="Times New Roman" w:hAnsi="Times New Roman" w:cs="Times New Roman"/>
                <w:sz w:val="24"/>
                <w:szCs w:val="24"/>
              </w:rPr>
              <w:t xml:space="preserve">Investigator </w:t>
            </w:r>
          </w:p>
        </w:tc>
        <w:tc>
          <w:tcPr>
            <w:tcW w:w="2160" w:type="dxa"/>
            <w:tcBorders>
              <w:top w:val="single" w:sz="4" w:space="0" w:color="auto"/>
              <w:left w:val="single" w:sz="4" w:space="0" w:color="auto"/>
              <w:bottom w:val="single" w:sz="4" w:space="0" w:color="auto"/>
              <w:right w:val="single" w:sz="4" w:space="0" w:color="auto"/>
            </w:tcBorders>
            <w:hideMark/>
          </w:tcPr>
          <w:p w:rsidR="00D7186E" w:rsidRPr="00F14517" w:rsidP="00D7186E" w14:paraId="34845F8D" w14:textId="5CA600E7">
            <w:pPr>
              <w:rPr>
                <w:rFonts w:ascii="Times New Roman" w:hAnsi="Times New Roman" w:cs="Times New Roman"/>
                <w:sz w:val="24"/>
                <w:szCs w:val="24"/>
              </w:rPr>
            </w:pPr>
            <w:r w:rsidRPr="00F14517">
              <w:rPr>
                <w:rFonts w:ascii="Times New Roman" w:hAnsi="Times New Roman" w:cs="Times New Roman"/>
                <w:sz w:val="24"/>
                <w:szCs w:val="24"/>
              </w:rPr>
              <w:t>Emory University</w:t>
            </w:r>
            <w:r w:rsidRPr="00F14517" w:rsidR="000A3AD2">
              <w:rPr>
                <w:rFonts w:ascii="Times New Roman" w:hAnsi="Times New Roman" w:cs="Times New Roman"/>
                <w:sz w:val="24"/>
                <w:szCs w:val="24"/>
              </w:rPr>
              <w:t xml:space="preserve"> </w:t>
            </w:r>
          </w:p>
        </w:tc>
        <w:tc>
          <w:tcPr>
            <w:tcW w:w="1710" w:type="dxa"/>
            <w:tcBorders>
              <w:top w:val="single" w:sz="4" w:space="0" w:color="auto"/>
              <w:left w:val="single" w:sz="4" w:space="0" w:color="auto"/>
              <w:bottom w:val="single" w:sz="4" w:space="0" w:color="auto"/>
              <w:right w:val="single" w:sz="4" w:space="0" w:color="auto"/>
            </w:tcBorders>
            <w:hideMark/>
          </w:tcPr>
          <w:p w:rsidR="00862F5F" w:rsidRPr="00F14517" w:rsidP="00862F5F" w14:paraId="52A7DA6A" w14:textId="677D73B5">
            <w:pPr>
              <w:rPr>
                <w:rFonts w:ascii="Times New Roman" w:hAnsi="Times New Roman" w:cs="Times New Roman"/>
                <w:sz w:val="24"/>
                <w:szCs w:val="24"/>
              </w:rPr>
            </w:pPr>
            <w:r w:rsidRPr="00F14517">
              <w:rPr>
                <w:rFonts w:ascii="Times New Roman" w:hAnsi="Times New Roman" w:cs="Times New Roman"/>
                <w:sz w:val="24"/>
                <w:szCs w:val="24"/>
              </w:rPr>
              <w:t>404-712-9733</w:t>
            </w:r>
          </w:p>
          <w:p w:rsidR="00D7186E" w:rsidRPr="00F14517" w:rsidP="00862F5F" w14:paraId="555266E8" w14:textId="67C18D09">
            <w:pPr>
              <w:rPr>
                <w:rFonts w:ascii="Times New Roman" w:hAnsi="Times New Roman" w:cs="Times New Roman"/>
                <w:sz w:val="24"/>
                <w:szCs w:val="24"/>
              </w:rPr>
            </w:pPr>
          </w:p>
        </w:tc>
        <w:tc>
          <w:tcPr>
            <w:tcW w:w="3055" w:type="dxa"/>
            <w:tcBorders>
              <w:top w:val="single" w:sz="4" w:space="0" w:color="auto"/>
              <w:left w:val="single" w:sz="4" w:space="0" w:color="auto"/>
              <w:bottom w:val="single" w:sz="4" w:space="0" w:color="auto"/>
              <w:right w:val="single" w:sz="4" w:space="0" w:color="auto"/>
            </w:tcBorders>
            <w:hideMark/>
          </w:tcPr>
          <w:p w:rsidR="00D7186E" w:rsidRPr="00F14517" w:rsidP="00D7186E" w14:paraId="5542C572" w14:textId="52CCE622">
            <w:pPr>
              <w:rPr>
                <w:rFonts w:ascii="Times New Roman" w:hAnsi="Times New Roman" w:cs="Times New Roman"/>
                <w:sz w:val="24"/>
                <w:szCs w:val="24"/>
              </w:rPr>
            </w:pPr>
            <w:r w:rsidRPr="00F14517">
              <w:rPr>
                <w:rFonts w:ascii="Times New Roman" w:hAnsi="Times New Roman" w:cs="Times New Roman"/>
                <w:sz w:val="24"/>
                <w:szCs w:val="24"/>
              </w:rPr>
              <w:t>asiegle@emory.edu</w:t>
            </w:r>
            <w:r w:rsidRPr="00F14517" w:rsidR="00C07643">
              <w:rPr>
                <w:rFonts w:ascii="Times New Roman" w:hAnsi="Times New Roman" w:cs="Times New Roman"/>
                <w:sz w:val="24"/>
                <w:szCs w:val="24"/>
              </w:rPr>
              <w:t xml:space="preserve"> </w:t>
            </w:r>
          </w:p>
        </w:tc>
      </w:tr>
      <w:tr w14:paraId="13590454" w14:textId="77777777" w:rsidTr="00F14517">
        <w:tblPrEx>
          <w:tblW w:w="0" w:type="auto"/>
          <w:tblLayout w:type="fixed"/>
          <w:tblLook w:val="04A0"/>
        </w:tblPrEx>
        <w:tc>
          <w:tcPr>
            <w:tcW w:w="1612" w:type="dxa"/>
            <w:tcBorders>
              <w:top w:val="single" w:sz="4" w:space="0" w:color="auto"/>
              <w:left w:val="single" w:sz="4" w:space="0" w:color="auto"/>
              <w:bottom w:val="single" w:sz="4" w:space="0" w:color="auto"/>
              <w:right w:val="single" w:sz="4" w:space="0" w:color="auto"/>
            </w:tcBorders>
          </w:tcPr>
          <w:p w:rsidR="00D7186E" w:rsidRPr="00F14517" w:rsidP="00D7186E" w14:paraId="1F596343" w14:textId="4AB86ECF">
            <w:pPr>
              <w:rPr>
                <w:rFonts w:ascii="Times New Roman" w:hAnsi="Times New Roman" w:cs="Times New Roman"/>
                <w:sz w:val="24"/>
                <w:szCs w:val="24"/>
              </w:rPr>
            </w:pPr>
            <w:r w:rsidRPr="00F14517">
              <w:rPr>
                <w:rFonts w:ascii="Times New Roman" w:hAnsi="Times New Roman" w:cs="Times New Roman"/>
                <w:sz w:val="24"/>
                <w:szCs w:val="24"/>
              </w:rPr>
              <w:t>Keith Horvath</w:t>
            </w:r>
          </w:p>
        </w:tc>
        <w:tc>
          <w:tcPr>
            <w:tcW w:w="1533" w:type="dxa"/>
            <w:tcBorders>
              <w:top w:val="single" w:sz="4" w:space="0" w:color="auto"/>
              <w:left w:val="single" w:sz="4" w:space="0" w:color="auto"/>
              <w:bottom w:val="single" w:sz="4" w:space="0" w:color="auto"/>
              <w:right w:val="single" w:sz="4" w:space="0" w:color="auto"/>
            </w:tcBorders>
          </w:tcPr>
          <w:p w:rsidR="00D7186E" w:rsidRPr="00F14517" w:rsidP="00D7186E" w14:paraId="4341B4D1" w14:textId="526A0F02">
            <w:pPr>
              <w:rPr>
                <w:rFonts w:ascii="Times New Roman" w:hAnsi="Times New Roman" w:cs="Times New Roman"/>
                <w:sz w:val="24"/>
                <w:szCs w:val="24"/>
              </w:rPr>
            </w:pPr>
            <w:r w:rsidRPr="00F14517">
              <w:rPr>
                <w:rFonts w:ascii="Times New Roman" w:hAnsi="Times New Roman" w:cs="Times New Roman"/>
                <w:sz w:val="24"/>
                <w:szCs w:val="24"/>
              </w:rPr>
              <w:t xml:space="preserve">Investigator </w:t>
            </w:r>
          </w:p>
        </w:tc>
        <w:tc>
          <w:tcPr>
            <w:tcW w:w="2160" w:type="dxa"/>
            <w:tcBorders>
              <w:top w:val="single" w:sz="4" w:space="0" w:color="auto"/>
              <w:left w:val="single" w:sz="4" w:space="0" w:color="auto"/>
              <w:bottom w:val="single" w:sz="4" w:space="0" w:color="auto"/>
              <w:right w:val="single" w:sz="4" w:space="0" w:color="auto"/>
            </w:tcBorders>
          </w:tcPr>
          <w:p w:rsidR="00D7186E" w:rsidRPr="00F14517" w:rsidP="00D7186E" w14:paraId="4AC28799" w14:textId="28C13F40">
            <w:pPr>
              <w:rPr>
                <w:rFonts w:ascii="Times New Roman" w:hAnsi="Times New Roman" w:cs="Times New Roman"/>
                <w:sz w:val="24"/>
                <w:szCs w:val="24"/>
              </w:rPr>
            </w:pPr>
            <w:r w:rsidRPr="00F14517">
              <w:rPr>
                <w:rFonts w:ascii="Times New Roman" w:hAnsi="Times New Roman" w:cs="Times New Roman"/>
                <w:sz w:val="24"/>
                <w:szCs w:val="24"/>
              </w:rPr>
              <w:t xml:space="preserve">San Diego State University </w:t>
            </w:r>
          </w:p>
        </w:tc>
        <w:tc>
          <w:tcPr>
            <w:tcW w:w="1710" w:type="dxa"/>
            <w:tcBorders>
              <w:top w:val="single" w:sz="4" w:space="0" w:color="auto"/>
              <w:left w:val="single" w:sz="4" w:space="0" w:color="auto"/>
              <w:bottom w:val="single" w:sz="4" w:space="0" w:color="auto"/>
              <w:right w:val="single" w:sz="4" w:space="0" w:color="auto"/>
            </w:tcBorders>
          </w:tcPr>
          <w:p w:rsidR="00D7186E" w:rsidRPr="00F14517" w:rsidP="00D7186E" w14:paraId="23D8D1F9" w14:textId="19D51471">
            <w:pPr>
              <w:rPr>
                <w:rFonts w:ascii="Times New Roman" w:hAnsi="Times New Roman" w:cs="Times New Roman"/>
                <w:sz w:val="24"/>
                <w:szCs w:val="24"/>
              </w:rPr>
            </w:pPr>
            <w:r w:rsidRPr="00F14517">
              <w:rPr>
                <w:rFonts w:ascii="Times New Roman" w:hAnsi="Times New Roman" w:cs="Times New Roman"/>
                <w:sz w:val="24"/>
                <w:szCs w:val="24"/>
              </w:rPr>
              <w:t>619-594-3346</w:t>
            </w:r>
          </w:p>
        </w:tc>
        <w:tc>
          <w:tcPr>
            <w:tcW w:w="3055" w:type="dxa"/>
            <w:tcBorders>
              <w:top w:val="single" w:sz="4" w:space="0" w:color="auto"/>
              <w:left w:val="single" w:sz="4" w:space="0" w:color="auto"/>
              <w:bottom w:val="single" w:sz="4" w:space="0" w:color="auto"/>
              <w:right w:val="single" w:sz="4" w:space="0" w:color="auto"/>
            </w:tcBorders>
          </w:tcPr>
          <w:p w:rsidR="00D7186E" w:rsidRPr="00F14517" w:rsidP="00D7186E" w14:paraId="4FFC0BAE" w14:textId="68249A4E">
            <w:pPr>
              <w:rPr>
                <w:rFonts w:ascii="Times New Roman" w:hAnsi="Times New Roman" w:cs="Times New Roman"/>
                <w:sz w:val="24"/>
                <w:szCs w:val="24"/>
              </w:rPr>
            </w:pPr>
            <w:r w:rsidRPr="00F14517">
              <w:rPr>
                <w:rFonts w:ascii="Times New Roman" w:hAnsi="Times New Roman" w:cs="Times New Roman"/>
                <w:sz w:val="24"/>
                <w:szCs w:val="24"/>
              </w:rPr>
              <w:t xml:space="preserve">khorvath@sdsu.edu </w:t>
            </w:r>
          </w:p>
        </w:tc>
      </w:tr>
    </w:tbl>
    <w:p w:rsidR="00A72AD5" w:rsidP="008D0EA3" w14:paraId="342307C5" w14:textId="77777777">
      <w:pPr>
        <w:spacing w:after="0" w:line="240" w:lineRule="auto"/>
        <w:rPr>
          <w:rFonts w:ascii="Times New Roman" w:hAnsi="Times New Roman" w:cs="Times New Roman"/>
          <w:sz w:val="24"/>
          <w:szCs w:val="24"/>
        </w:rPr>
      </w:pPr>
    </w:p>
    <w:p w:rsidR="00404109" w:rsidRPr="008D0EA3" w:rsidP="008D0EA3" w14:paraId="03EC1959" w14:textId="77777777">
      <w:pPr>
        <w:spacing w:after="0" w:line="240" w:lineRule="auto"/>
        <w:rPr>
          <w:rFonts w:ascii="Times New Roman" w:hAnsi="Times New Roman" w:cs="Times New Roman"/>
          <w:sz w:val="24"/>
          <w:szCs w:val="24"/>
        </w:rPr>
      </w:pPr>
    </w:p>
    <w:p w:rsidR="0037253F" w:rsidRPr="00A630DA" w:rsidP="00A065D7" w14:paraId="68A3E322" w14:textId="4AD422A6">
      <w:pPr>
        <w:spacing w:after="0" w:line="240" w:lineRule="auto"/>
        <w:rPr>
          <w:rFonts w:ascii="Times New Roman" w:hAnsi="Times New Roman" w:cs="Times New Roman"/>
          <w:b/>
          <w:bCs/>
          <w:sz w:val="24"/>
          <w:szCs w:val="24"/>
        </w:rPr>
      </w:pPr>
      <w:r w:rsidRPr="00A630DA">
        <w:rPr>
          <w:rFonts w:ascii="Times New Roman" w:hAnsi="Times New Roman" w:cs="Times New Roman"/>
          <w:b/>
          <w:bCs/>
          <w:sz w:val="24"/>
          <w:szCs w:val="24"/>
        </w:rPr>
        <w:t>References</w:t>
      </w:r>
    </w:p>
    <w:p w:rsidR="00367A75" w:rsidRPr="00F14517" w:rsidP="00367A75" w14:paraId="4DD7683B" w14:textId="128C70AE">
      <w:pPr>
        <w:pStyle w:val="paragraph"/>
        <w:shd w:val="clear" w:color="auto" w:fill="FFFFFF"/>
        <w:spacing w:before="0" w:beforeAutospacing="0" w:after="0" w:afterAutospacing="0"/>
        <w:textAlignment w:val="baseline"/>
      </w:pPr>
      <w:r w:rsidRPr="00367A75">
        <w:t>1.</w:t>
      </w:r>
      <w:r>
        <w:t xml:space="preserve">  </w:t>
      </w:r>
      <w:r w:rsidRPr="00F14517">
        <w:t>Centers for Disease Control and Prevention. HIV Surveillance Report, 2013; vol. 25.</w:t>
      </w:r>
    </w:p>
    <w:p w:rsidR="00367A75" w:rsidRPr="00F14517" w:rsidP="00367A75" w14:paraId="5BC67646" w14:textId="77777777">
      <w:pPr>
        <w:pStyle w:val="paragraph"/>
        <w:shd w:val="clear" w:color="auto" w:fill="FFFFFF"/>
        <w:spacing w:before="0" w:beforeAutospacing="0" w:after="0" w:afterAutospacing="0"/>
        <w:textAlignment w:val="baseline"/>
      </w:pPr>
      <w:r w:rsidRPr="00F14517">
        <w:t>http://www.cdc.gov/hiv/pdf/library/reports/surveillance/cdc-hiv-surveillance-report-vol-25.pdf</w:t>
      </w:r>
    </w:p>
    <w:p w:rsidR="00367A75" w:rsidRPr="00F14517" w:rsidP="00367A75" w14:paraId="0A6BE736" w14:textId="30CB88AC">
      <w:pPr>
        <w:pStyle w:val="paragraph"/>
        <w:shd w:val="clear" w:color="auto" w:fill="FFFFFF"/>
        <w:spacing w:before="0" w:beforeAutospacing="0" w:after="0" w:afterAutospacing="0"/>
        <w:textAlignment w:val="baseline"/>
      </w:pPr>
      <w:r w:rsidRPr="00F14517">
        <w:t>2.  Centers for Disease Control and Prevention. Diagnosed HIV infection among adults and adolescents in metropolitan statistical areas—United States and Puerto Rico, 2013. HIV Surveillance Supplemental</w:t>
      </w:r>
    </w:p>
    <w:p w:rsidR="00367A75" w:rsidRPr="00F14517" w:rsidP="00367A75" w14:paraId="3AC6D416" w14:textId="14D206BB">
      <w:pPr>
        <w:pStyle w:val="paragraph"/>
        <w:shd w:val="clear" w:color="auto" w:fill="FFFFFF"/>
        <w:spacing w:before="0" w:beforeAutospacing="0" w:after="0" w:afterAutospacing="0"/>
        <w:textAlignment w:val="baseline"/>
      </w:pPr>
      <w:r w:rsidRPr="00F14517">
        <w:t>Report 2015; 20(4). http://www.cdc.gov/hiv/pdf/library/reports/surveillance/cdc-hiv-surveillancereportvol20-no4.pdf</w:t>
      </w:r>
    </w:p>
    <w:p w:rsidR="00367A75" w:rsidRPr="00F14517" w:rsidP="00367A75" w14:paraId="78C32E8C" w14:textId="66958E99">
      <w:pPr>
        <w:pStyle w:val="paragraph"/>
        <w:shd w:val="clear" w:color="auto" w:fill="FFFFFF"/>
        <w:spacing w:before="0" w:beforeAutospacing="0" w:after="0" w:afterAutospacing="0"/>
        <w:textAlignment w:val="baseline"/>
      </w:pPr>
      <w:r w:rsidRPr="00F14517">
        <w:t>3.  Sullivan PS, Peterson J, Rosenberg ES, et al. Understanding Racial HIV/STI Disparities in Black and</w:t>
      </w:r>
    </w:p>
    <w:p w:rsidR="00367A75" w:rsidRPr="00F14517" w:rsidP="00367A75" w14:paraId="72DDB9E7" w14:textId="77777777">
      <w:pPr>
        <w:pStyle w:val="paragraph"/>
        <w:shd w:val="clear" w:color="auto" w:fill="FFFFFF"/>
        <w:spacing w:before="0" w:beforeAutospacing="0" w:after="0" w:afterAutospacing="0"/>
        <w:textAlignment w:val="baseline"/>
      </w:pPr>
      <w:r w:rsidRPr="00F14517">
        <w:t xml:space="preserve">White Men Who Have Sex with Men: A Multilevel Approach. </w:t>
      </w:r>
      <w:r w:rsidRPr="00F14517">
        <w:t>PloS</w:t>
      </w:r>
      <w:r w:rsidRPr="00F14517">
        <w:t xml:space="preserve"> One. 2014;9(3</w:t>
      </w:r>
      <w:r w:rsidRPr="00F14517">
        <w:t>):e</w:t>
      </w:r>
      <w:r w:rsidRPr="00F14517">
        <w:t>90514.</w:t>
      </w:r>
    </w:p>
    <w:p w:rsidR="00367A75" w:rsidRPr="00F14517" w:rsidP="00367A75" w14:paraId="6A7C7299" w14:textId="4AF1564A">
      <w:pPr>
        <w:pStyle w:val="paragraph"/>
        <w:shd w:val="clear" w:color="auto" w:fill="FFFFFF"/>
        <w:spacing w:before="0" w:beforeAutospacing="0" w:after="0" w:afterAutospacing="0"/>
        <w:textAlignment w:val="baseline"/>
      </w:pPr>
      <w:r w:rsidRPr="00F14517">
        <w:t>4.  Sullivan PS, Rosenberg ES, Sanchez TH, et al. Explaining racial disparities in HIV incidence in black and white men who have sex with men in Atlanta, GA: A prospective observational cohort study. Ann Epidemiology. 2015 Jun; 25(6): 445-54.</w:t>
      </w:r>
    </w:p>
    <w:p w:rsidR="00EF4639" w:rsidRPr="00367A75" w:rsidP="00367A75" w14:paraId="2208D3C1" w14:textId="5822DF08">
      <w:pPr>
        <w:pStyle w:val="paragraph"/>
        <w:shd w:val="clear" w:color="auto" w:fill="FFFFFF"/>
        <w:spacing w:before="0" w:beforeAutospacing="0" w:after="0" w:afterAutospacing="0"/>
        <w:textAlignment w:val="baseline"/>
      </w:pPr>
      <w:r w:rsidRPr="00F14517">
        <w:t>5.  Acs, G. et al., 2017. The Cost of Segregation: National Trends and the Case of Chicago, 1990–2010, Urban Institute. United States of America. Retrieved</w:t>
      </w:r>
      <w:r>
        <w:t xml:space="preserve"> </w:t>
      </w:r>
      <w:r w:rsidRPr="00EF4639">
        <w:t>from </w:t>
      </w:r>
      <w:hyperlink r:id="rId8" w:history="1">
        <w:r w:rsidRPr="00EF4639">
          <w:rPr>
            <w:rStyle w:val="Hyperlink"/>
          </w:rPr>
          <w:t>https://policycommons.net/artifacts/631635/the-cost-of-segregation/1612940/</w:t>
        </w:r>
      </w:hyperlink>
      <w:r w:rsidRPr="00EF4639">
        <w:t> on 01 Aug 2023. CID: 20.500.12592/66vk8x.</w:t>
      </w:r>
    </w:p>
    <w:p w:rsidR="00367A75" w:rsidRPr="00367A75" w:rsidP="00FD6548" w14:paraId="43454C65" w14:textId="02883F17">
      <w:pPr>
        <w:pStyle w:val="CommentText"/>
        <w:spacing w:after="0"/>
      </w:pPr>
      <w:r w:rsidRPr="00EF4639">
        <w:rPr>
          <w:rFonts w:ascii="Times New Roman" w:hAnsi="Times New Roman" w:cs="Times New Roman"/>
          <w:sz w:val="24"/>
          <w:szCs w:val="24"/>
        </w:rPr>
        <w:t>6</w:t>
      </w:r>
      <w:r w:rsidRPr="00EF4639">
        <w:rPr>
          <w:rFonts w:ascii="Times New Roman" w:hAnsi="Times New Roman" w:cs="Times New Roman"/>
          <w:sz w:val="24"/>
          <w:szCs w:val="24"/>
        </w:rPr>
        <w:t>.</w:t>
      </w:r>
      <w:r>
        <w:t xml:space="preserve"> </w:t>
      </w:r>
      <w:r w:rsidRPr="00367A75">
        <w:t xml:space="preserve"> </w:t>
      </w:r>
      <w:r w:rsidRPr="00FD6548" w:rsidR="00FD6548">
        <w:rPr>
          <w:rStyle w:val="CommentReference"/>
        </w:rPr>
        <w:t xml:space="preserve"> </w:t>
      </w:r>
      <w:r w:rsidRPr="00FD6548" w:rsidR="00FD6548">
        <w:rPr>
          <w:rFonts w:ascii="Times New Roman" w:hAnsi="Times New Roman" w:cs="Times New Roman"/>
          <w:sz w:val="24"/>
          <w:szCs w:val="24"/>
        </w:rPr>
        <w:t xml:space="preserve">Chicago Metropolitan Agency for Planning. South Chicago Community Data Snapshot, Chicago Community Area Series, July 2022 Release. Available at: </w:t>
      </w:r>
      <w:hyperlink r:id="rId9" w:history="1">
        <w:r w:rsidRPr="00FD6548" w:rsidR="00FD6548">
          <w:rPr>
            <w:rStyle w:val="Hyperlink"/>
            <w:rFonts w:ascii="Times New Roman" w:hAnsi="Times New Roman" w:cs="Times New Roman"/>
            <w:sz w:val="24"/>
            <w:szCs w:val="24"/>
          </w:rPr>
          <w:t>https://www.cmap.illinois.gov/documents/10180/126764/South+Chicago.pdf</w:t>
        </w:r>
      </w:hyperlink>
      <w:r w:rsidRPr="00FD6548" w:rsidR="00FD6548">
        <w:rPr>
          <w:rFonts w:ascii="Times New Roman" w:hAnsi="Times New Roman" w:cs="Times New Roman"/>
          <w:sz w:val="24"/>
          <w:szCs w:val="24"/>
        </w:rPr>
        <w:t>. Accessed 19 May 2023.</w:t>
      </w:r>
    </w:p>
    <w:p w:rsidR="00EF4639" w:rsidRPr="00FD6548" w:rsidP="00FD6548" w14:paraId="55BF8DDC" w14:textId="336E909E">
      <w:pPr>
        <w:pStyle w:val="CommentText"/>
        <w:spacing w:after="0"/>
        <w:rPr>
          <w:rFonts w:ascii="Times New Roman" w:hAnsi="Times New Roman" w:cs="Times New Roman"/>
          <w:sz w:val="24"/>
          <w:szCs w:val="24"/>
        </w:rPr>
      </w:pPr>
      <w:r w:rsidRPr="00EF4639">
        <w:rPr>
          <w:rFonts w:ascii="Times New Roman" w:hAnsi="Times New Roman" w:cs="Times New Roman"/>
          <w:sz w:val="24"/>
          <w:szCs w:val="24"/>
        </w:rPr>
        <w:t>7</w:t>
      </w:r>
      <w:r w:rsidRPr="00EF4639" w:rsidR="00367A75">
        <w:rPr>
          <w:rFonts w:ascii="Times New Roman" w:hAnsi="Times New Roman" w:cs="Times New Roman"/>
          <w:sz w:val="24"/>
          <w:szCs w:val="24"/>
        </w:rPr>
        <w:t>.</w:t>
      </w:r>
      <w:r w:rsidR="00367A75">
        <w:t xml:space="preserve"> </w:t>
      </w:r>
      <w:r w:rsidRPr="00367A75" w:rsidR="00367A75">
        <w:t xml:space="preserve"> </w:t>
      </w:r>
      <w:r w:rsidRPr="00FD6548" w:rsidR="00FD6548">
        <w:t xml:space="preserve"> </w:t>
      </w:r>
      <w:r w:rsidRPr="00FD6548" w:rsidR="00FD6548">
        <w:rPr>
          <w:rFonts w:ascii="Times New Roman" w:hAnsi="Times New Roman" w:cs="Times New Roman"/>
          <w:sz w:val="24"/>
          <w:szCs w:val="24"/>
        </w:rPr>
        <w:t xml:space="preserve">Chicago Department of Public Health. HIV/STI Surveillance Report, 2019. Chicago, IL: City of Chicago; December 2020. Available at: </w:t>
      </w:r>
      <w:hyperlink r:id="rId10" w:history="1">
        <w:r w:rsidRPr="00726AAE">
          <w:rPr>
            <w:rStyle w:val="Hyperlink"/>
            <w:rFonts w:ascii="Times New Roman" w:hAnsi="Times New Roman" w:cs="Times New Roman"/>
            <w:sz w:val="24"/>
            <w:szCs w:val="24"/>
          </w:rPr>
          <w:t>https://www.chicago.gov/content/dam/city/depts/cdph/statistics_and_reports/CDPH-HIV-STI-REPORT-2020.pdf. Accessed 19 May 2023</w:t>
        </w:r>
      </w:hyperlink>
      <w:r w:rsidRPr="00FD6548" w:rsidR="00FD6548">
        <w:rPr>
          <w:rFonts w:ascii="Times New Roman" w:hAnsi="Times New Roman" w:cs="Times New Roman"/>
          <w:sz w:val="24"/>
          <w:szCs w:val="24"/>
        </w:rPr>
        <w:t>.</w:t>
      </w:r>
    </w:p>
    <w:p w:rsidR="00367A75" w:rsidRPr="0002034F" w:rsidP="00367A75" w14:paraId="5F095017" w14:textId="5831B9B1">
      <w:pPr>
        <w:spacing w:after="0" w:line="240" w:lineRule="auto"/>
        <w:rPr>
          <w:rFonts w:ascii="Times New Roman" w:eastAsia="Times New Roman" w:hAnsi="Times New Roman" w:cs="Times New Roman"/>
          <w:bCs/>
          <w:sz w:val="24"/>
          <w:szCs w:val="24"/>
        </w:rPr>
      </w:pPr>
      <w:r>
        <w:rPr>
          <w:rFonts w:ascii="Times New Roman" w:hAnsi="Times New Roman" w:cs="Times New Roman"/>
          <w:sz w:val="24"/>
          <w:szCs w:val="24"/>
        </w:rPr>
        <w:t>8</w:t>
      </w:r>
      <w:r w:rsidRPr="00EF4639">
        <w:rPr>
          <w:rFonts w:ascii="Times New Roman" w:hAnsi="Times New Roman" w:cs="Times New Roman"/>
          <w:sz w:val="24"/>
          <w:szCs w:val="24"/>
        </w:rPr>
        <w:t>.</w:t>
      </w:r>
      <w:r>
        <w:t xml:space="preserve">   </w:t>
      </w:r>
      <w:r>
        <w:rPr>
          <w:rFonts w:ascii="Times New Roman" w:eastAsia="Times New Roman" w:hAnsi="Times New Roman" w:cs="Times New Roman"/>
          <w:bCs/>
          <w:sz w:val="24"/>
          <w:szCs w:val="24"/>
        </w:rPr>
        <w:t xml:space="preserve">County of San Diego, Health and Human Services Agency, Public Health Services. HIV/AIDS in Men who have Sex with Men, San Diego County, 2015. Issued July 13, 2016. Available online at </w:t>
      </w:r>
      <w:hyperlink r:id="rId11" w:history="1">
        <w:r w:rsidRPr="006F755A">
          <w:rPr>
            <w:rStyle w:val="Hyperlink"/>
            <w:rFonts w:ascii="Times New Roman" w:eastAsia="Times New Roman" w:hAnsi="Times New Roman" w:cs="Times New Roman"/>
            <w:bCs/>
            <w:sz w:val="24"/>
            <w:szCs w:val="24"/>
          </w:rPr>
          <w:t>https://www.sandiegocounty.gov/content/dam/sdc/hhsa/programs/phs/documents/HIV-AIDS_in_MSM2015_Final.pdf</w:t>
        </w:r>
      </w:hyperlink>
      <w:r>
        <w:rPr>
          <w:rFonts w:ascii="Times New Roman" w:eastAsia="Times New Roman" w:hAnsi="Times New Roman" w:cs="Times New Roman"/>
          <w:bCs/>
          <w:sz w:val="24"/>
          <w:szCs w:val="24"/>
        </w:rPr>
        <w:t xml:space="preserve"> Accessed April 18, 2023. </w:t>
      </w:r>
    </w:p>
    <w:p w:rsidR="00367A75" w:rsidP="00367A75" w14:paraId="49CDA8FA" w14:textId="18B88EFD">
      <w:pPr>
        <w:pStyle w:val="NoSpacing"/>
        <w:rPr>
          <w:rFonts w:eastAsia="Times New Roman" w:cs="Times New Roman"/>
          <w:szCs w:val="24"/>
        </w:rPr>
      </w:pPr>
      <w:r>
        <w:t>9</w:t>
      </w:r>
      <w:r>
        <w:t xml:space="preserve">.   </w:t>
      </w:r>
      <w:r w:rsidRPr="00A82C69">
        <w:rPr>
          <w:rFonts w:eastAsia="Times New Roman" w:cs="Times New Roman"/>
          <w:szCs w:val="24"/>
        </w:rPr>
        <w:t>Hoenigl</w:t>
      </w:r>
      <w:r w:rsidRPr="00A82C69">
        <w:rPr>
          <w:rFonts w:eastAsia="Times New Roman" w:cs="Times New Roman"/>
          <w:szCs w:val="24"/>
        </w:rPr>
        <w:t xml:space="preserve"> M, </w:t>
      </w:r>
      <w:r w:rsidRPr="00A82C69">
        <w:rPr>
          <w:rFonts w:eastAsia="Times New Roman" w:cs="Times New Roman"/>
          <w:szCs w:val="24"/>
        </w:rPr>
        <w:t>Chaillon</w:t>
      </w:r>
      <w:r w:rsidRPr="00A82C69">
        <w:rPr>
          <w:rFonts w:eastAsia="Times New Roman" w:cs="Times New Roman"/>
          <w:szCs w:val="24"/>
        </w:rPr>
        <w:t xml:space="preserve"> A, Morris SR, Little SJ. HIV Infection Rates and Risk Behavior among Young Men undergoing community-based Testing in San Diego. Sci Rep. 2016 May </w:t>
      </w:r>
      <w:r w:rsidRPr="00A82C69">
        <w:rPr>
          <w:rFonts w:eastAsia="Times New Roman" w:cs="Times New Roman"/>
          <w:szCs w:val="24"/>
        </w:rPr>
        <w:t>16;6:25927</w:t>
      </w:r>
      <w:r w:rsidRPr="00A82C69">
        <w:rPr>
          <w:rFonts w:eastAsia="Times New Roman" w:cs="Times New Roman"/>
          <w:szCs w:val="24"/>
        </w:rPr>
        <w:t xml:space="preserve">. </w:t>
      </w:r>
      <w:r w:rsidRPr="00A82C69">
        <w:rPr>
          <w:rFonts w:eastAsia="Times New Roman" w:cs="Times New Roman"/>
          <w:szCs w:val="24"/>
        </w:rPr>
        <w:t>doi</w:t>
      </w:r>
      <w:r w:rsidRPr="00A82C69">
        <w:rPr>
          <w:rFonts w:eastAsia="Times New Roman" w:cs="Times New Roman"/>
          <w:szCs w:val="24"/>
        </w:rPr>
        <w:t>: 10.1038/srep25927. PMID: 27181715; PMCID: PMC4867437.</w:t>
      </w:r>
      <w:r>
        <w:rPr>
          <w:rFonts w:eastAsia="Times New Roman" w:cs="Times New Roman"/>
          <w:szCs w:val="24"/>
        </w:rPr>
        <w:t xml:space="preserve"> </w:t>
      </w:r>
    </w:p>
    <w:p w:rsidR="00367A75" w:rsidP="00367A75" w14:paraId="6B6CC984" w14:textId="2F9127C9">
      <w:pPr>
        <w:pStyle w:val="NoSpacing"/>
        <w:rPr>
          <w:rFonts w:eastAsia="Times New Roman" w:cs="Times New Roman"/>
          <w:szCs w:val="24"/>
        </w:rPr>
      </w:pPr>
      <w:r>
        <w:rPr>
          <w:rFonts w:eastAsia="Times New Roman" w:cs="Times New Roman"/>
          <w:szCs w:val="24"/>
        </w:rPr>
        <w:t>10</w:t>
      </w:r>
      <w:r>
        <w:rPr>
          <w:rFonts w:eastAsia="Times New Roman" w:cs="Times New Roman"/>
          <w:szCs w:val="24"/>
        </w:rPr>
        <w:t xml:space="preserve">.   </w:t>
      </w:r>
      <w:r w:rsidRPr="00844030">
        <w:rPr>
          <w:rFonts w:eastAsia="Times New Roman" w:cs="Times New Roman"/>
          <w:szCs w:val="24"/>
        </w:rPr>
        <w:t>AIDSVu</w:t>
      </w:r>
      <w:r w:rsidRPr="00844030">
        <w:rPr>
          <w:rFonts w:eastAsia="Times New Roman" w:cs="Times New Roman"/>
          <w:szCs w:val="24"/>
        </w:rPr>
        <w:t xml:space="preserve"> (aidsvu.org). Emory University, Rollins School of Public Health</w:t>
      </w:r>
      <w:r>
        <w:rPr>
          <w:rFonts w:eastAsia="Times New Roman" w:cs="Times New Roman"/>
          <w:szCs w:val="24"/>
        </w:rPr>
        <w:t xml:space="preserve">. Local Data: San Diego (San Diego County California USA). Available at: </w:t>
      </w:r>
      <w:hyperlink r:id="rId12" w:history="1">
        <w:r w:rsidRPr="00DD0D77">
          <w:rPr>
            <w:rStyle w:val="Hyperlink"/>
            <w:rFonts w:eastAsia="Times New Roman" w:cs="Times New Roman"/>
            <w:szCs w:val="24"/>
          </w:rPr>
          <w:t>https://aidsvu.org/local-data/united-states/west/california/san-diego-san-diego-county/</w:t>
        </w:r>
      </w:hyperlink>
      <w:r>
        <w:rPr>
          <w:rFonts w:eastAsia="Times New Roman" w:cs="Times New Roman"/>
          <w:szCs w:val="24"/>
        </w:rPr>
        <w:t xml:space="preserve"> Accessed April 18, 2023. </w:t>
      </w:r>
    </w:p>
    <w:p w:rsidR="00367A75" w:rsidP="00EA070B" w14:paraId="63210E26" w14:textId="2DBE4EE2">
      <w:pPr>
        <w:pStyle w:val="NoSpacing"/>
        <w:rPr>
          <w:rFonts w:eastAsia="Times New Roman" w:cs="Times New Roman"/>
          <w:szCs w:val="24"/>
        </w:rPr>
      </w:pPr>
      <w:r>
        <w:rPr>
          <w:rFonts w:eastAsia="Times New Roman" w:cs="Times New Roman"/>
          <w:szCs w:val="24"/>
        </w:rPr>
        <w:t>1</w:t>
      </w:r>
      <w:r w:rsidR="00EF4639">
        <w:rPr>
          <w:rFonts w:eastAsia="Times New Roman" w:cs="Times New Roman"/>
          <w:szCs w:val="24"/>
        </w:rPr>
        <w:t>1</w:t>
      </w:r>
      <w:r>
        <w:rPr>
          <w:rFonts w:eastAsia="Times New Roman" w:cs="Times New Roman"/>
          <w:szCs w:val="24"/>
        </w:rPr>
        <w:t xml:space="preserve">.  </w:t>
      </w:r>
      <w:r w:rsidRPr="004A5C1B" w:rsidR="004A5C1B">
        <w:rPr>
          <w:rFonts w:eastAsia="Times New Roman" w:cs="Times New Roman"/>
          <w:szCs w:val="24"/>
        </w:rPr>
        <w:t xml:space="preserve">Siegler AJ, </w:t>
      </w:r>
      <w:r w:rsidRPr="004A5C1B" w:rsidR="004A5C1B">
        <w:rPr>
          <w:rFonts w:eastAsia="Times New Roman" w:cs="Times New Roman"/>
          <w:szCs w:val="24"/>
        </w:rPr>
        <w:t>Mouhanna</w:t>
      </w:r>
      <w:r w:rsidRPr="004A5C1B" w:rsidR="004A5C1B">
        <w:rPr>
          <w:rFonts w:eastAsia="Times New Roman" w:cs="Times New Roman"/>
          <w:szCs w:val="24"/>
        </w:rPr>
        <w:t xml:space="preserve"> F, </w:t>
      </w:r>
      <w:r w:rsidRPr="004A5C1B" w:rsidR="004A5C1B">
        <w:rPr>
          <w:rFonts w:eastAsia="Times New Roman" w:cs="Times New Roman"/>
          <w:szCs w:val="24"/>
        </w:rPr>
        <w:t>Giler</w:t>
      </w:r>
      <w:r w:rsidRPr="004A5C1B" w:rsidR="004A5C1B">
        <w:rPr>
          <w:rFonts w:eastAsia="Times New Roman" w:cs="Times New Roman"/>
          <w:szCs w:val="24"/>
        </w:rPr>
        <w:t xml:space="preserve"> R, Weiss K, </w:t>
      </w:r>
      <w:r w:rsidRPr="004A5C1B" w:rsidR="004A5C1B">
        <w:rPr>
          <w:rFonts w:eastAsia="Times New Roman" w:cs="Times New Roman"/>
          <w:szCs w:val="24"/>
        </w:rPr>
        <w:t>Pembleton</w:t>
      </w:r>
      <w:r w:rsidRPr="004A5C1B" w:rsidR="004A5C1B">
        <w:rPr>
          <w:rFonts w:eastAsia="Times New Roman" w:cs="Times New Roman"/>
          <w:szCs w:val="24"/>
        </w:rPr>
        <w:t xml:space="preserve"> E, Guest JL, A.D.C, Yeung H, Kramer M, McCallister S, Sullivan PS. The prevalence of PrEP use and the PrEP-to-need ratio in the fourth quarter of 2017, United States. Ann Epidemiol. 2018.</w:t>
      </w:r>
    </w:p>
    <w:p w:rsidR="004A5C1B" w:rsidP="00EA070B" w14:paraId="55832C03" w14:textId="0F43E1FA">
      <w:pPr>
        <w:pStyle w:val="NoSpacing"/>
        <w:rPr>
          <w:rFonts w:eastAsia="Times New Roman" w:cs="Times New Roman"/>
          <w:szCs w:val="24"/>
        </w:rPr>
      </w:pPr>
      <w:r>
        <w:rPr>
          <w:rFonts w:eastAsia="Times New Roman" w:cs="Times New Roman"/>
          <w:szCs w:val="24"/>
        </w:rPr>
        <w:t>1</w:t>
      </w:r>
      <w:r w:rsidR="00EF4639">
        <w:rPr>
          <w:rFonts w:eastAsia="Times New Roman" w:cs="Times New Roman"/>
          <w:szCs w:val="24"/>
        </w:rPr>
        <w:t>2</w:t>
      </w:r>
      <w:r>
        <w:rPr>
          <w:rFonts w:eastAsia="Times New Roman" w:cs="Times New Roman"/>
          <w:szCs w:val="24"/>
        </w:rPr>
        <w:t xml:space="preserve">.  </w:t>
      </w:r>
      <w:r w:rsidRPr="00273A26" w:rsidR="00273A26">
        <w:rPr>
          <w:rFonts w:eastAsia="Times New Roman" w:cs="Times New Roman"/>
          <w:szCs w:val="24"/>
        </w:rPr>
        <w:t xml:space="preserve">Sullivan PS, </w:t>
      </w:r>
      <w:r w:rsidRPr="00273A26" w:rsidR="00273A26">
        <w:rPr>
          <w:rFonts w:eastAsia="Times New Roman" w:cs="Times New Roman"/>
          <w:szCs w:val="24"/>
        </w:rPr>
        <w:t>Mouhanna</w:t>
      </w:r>
      <w:r w:rsidRPr="00273A26" w:rsidR="00273A26">
        <w:rPr>
          <w:rFonts w:eastAsia="Times New Roman" w:cs="Times New Roman"/>
          <w:szCs w:val="24"/>
        </w:rPr>
        <w:t xml:space="preserve"> F, Mera R, </w:t>
      </w:r>
      <w:r w:rsidRPr="00273A26" w:rsidR="00273A26">
        <w:rPr>
          <w:rFonts w:eastAsia="Times New Roman" w:cs="Times New Roman"/>
          <w:szCs w:val="24"/>
        </w:rPr>
        <w:t>Pembleton</w:t>
      </w:r>
      <w:r w:rsidRPr="00273A26" w:rsidR="00273A26">
        <w:rPr>
          <w:rFonts w:eastAsia="Times New Roman" w:cs="Times New Roman"/>
          <w:szCs w:val="24"/>
        </w:rPr>
        <w:t xml:space="preserve"> E, Castel AD, Jaggi C, Jones J, Kramer MR, McGuinness P, McCallister S, Siegler AJ. Methods for county-level estimation of pre=exposure prophylaxis coverage and application to the U.S. Ending the HIV Epidemic jurisdictions. Ann Epidemiol. 2020 April1; 44: 16-30. PMID: 32088073.</w:t>
      </w:r>
    </w:p>
    <w:p w:rsidR="00367A75" w:rsidP="00EA070B" w14:paraId="124F068E" w14:textId="7331A1F9">
      <w:pPr>
        <w:pStyle w:val="paragraph"/>
        <w:shd w:val="clear" w:color="auto" w:fill="FFFFFF"/>
        <w:spacing w:before="0" w:beforeAutospacing="0" w:after="0" w:afterAutospacing="0"/>
        <w:textAlignment w:val="baseline"/>
      </w:pPr>
      <w:r>
        <w:t>1</w:t>
      </w:r>
      <w:r w:rsidR="00EF4639">
        <w:t>3</w:t>
      </w:r>
      <w:r>
        <w:t xml:space="preserve">.  </w:t>
      </w:r>
      <w:r w:rsidR="008D011B">
        <w:t xml:space="preserve">Centers for Disease Control and Prevention. Ending the HIV Epidemic in the U.S. (EHE). Jurisdictions. Available at: </w:t>
      </w:r>
      <w:hyperlink r:id="rId13" w:history="1">
        <w:r w:rsidRPr="00DD0D77" w:rsidR="00213961">
          <w:rPr>
            <w:rStyle w:val="Hyperlink"/>
          </w:rPr>
          <w:t>https://www.cdc.gov/endhiv/jurisdictions.html</w:t>
        </w:r>
      </w:hyperlink>
      <w:r w:rsidR="00213961">
        <w:t xml:space="preserve"> Updated June 13, 2022. Accessed April 19, 2023. </w:t>
      </w:r>
    </w:p>
    <w:p w:rsidR="00EA070B" w:rsidP="00654B30" w14:paraId="784C89E5" w14:textId="043DCD2C">
      <w:pPr>
        <w:pStyle w:val="paragraph"/>
        <w:shd w:val="clear" w:color="auto" w:fill="FFFFFF"/>
        <w:spacing w:before="0" w:beforeAutospacing="0" w:after="0" w:afterAutospacing="0"/>
        <w:textAlignment w:val="baseline"/>
      </w:pPr>
      <w:r>
        <w:t>1</w:t>
      </w:r>
      <w:r w:rsidR="00EF4639">
        <w:t>4</w:t>
      </w:r>
      <w:r>
        <w:t>.</w:t>
      </w:r>
      <w:r>
        <w:t xml:space="preserve">  </w:t>
      </w:r>
      <w:r w:rsidRPr="00EA070B">
        <w:t xml:space="preserve">Cox, DR. Regression models and </w:t>
      </w:r>
      <w:r w:rsidRPr="00EA070B">
        <w:t>life-tables</w:t>
      </w:r>
      <w:r w:rsidRPr="00EA070B">
        <w:t xml:space="preserve">. </w:t>
      </w:r>
      <w:r w:rsidRPr="00EA070B">
        <w:rPr>
          <w:u w:val="single"/>
        </w:rPr>
        <w:t>J Royal Statistical Society</w:t>
      </w:r>
      <w:r w:rsidRPr="00EA070B">
        <w:t xml:space="preserve"> 1972. Series B:34;187-220. </w:t>
      </w:r>
    </w:p>
    <w:p w:rsidR="008635D4" w:rsidP="00654B30" w14:paraId="0AAC3C0A" w14:textId="18674B82">
      <w:pPr>
        <w:pStyle w:val="paragraph"/>
        <w:shd w:val="clear" w:color="auto" w:fill="FFFFFF"/>
        <w:spacing w:before="0" w:beforeAutospacing="0" w:after="0" w:afterAutospacing="0"/>
        <w:textAlignment w:val="baseline"/>
      </w:pPr>
      <w:r>
        <w:t>1</w:t>
      </w:r>
      <w:r w:rsidR="00EF4639">
        <w:t>5</w:t>
      </w:r>
      <w:r>
        <w:t xml:space="preserve">. </w:t>
      </w:r>
      <w:r w:rsidR="00B1204B">
        <w:t xml:space="preserve"> </w:t>
      </w:r>
      <w:r w:rsidRPr="00B1204B" w:rsidR="00B1204B">
        <w:t xml:space="preserve">Bevans, R. An introduction to t-tests: definitions, formula, and examples. </w:t>
      </w:r>
      <w:r w:rsidRPr="00B1204B" w:rsidR="00B1204B">
        <w:rPr>
          <w:u w:val="single"/>
        </w:rPr>
        <w:t>Scribbr</w:t>
      </w:r>
      <w:r w:rsidRPr="00B1204B" w:rsidR="00B1204B">
        <w:t xml:space="preserve"> 2020. Accessible online at:  </w:t>
      </w:r>
      <w:hyperlink r:id="rId14" w:history="1">
        <w:r w:rsidRPr="00134835" w:rsidR="00861203">
          <w:rPr>
            <w:rStyle w:val="Hyperlink"/>
          </w:rPr>
          <w:t>https://www.scribbr.com/statistics/t-test/</w:t>
        </w:r>
      </w:hyperlink>
      <w:r w:rsidR="00861203">
        <w:t xml:space="preserve"> Updated December 19, 2022. </w:t>
      </w:r>
    </w:p>
    <w:p w:rsidR="008635D4" w:rsidP="00654B30" w14:paraId="5932DCC1" w14:textId="7A0592F3">
      <w:pPr>
        <w:pStyle w:val="paragraph"/>
        <w:shd w:val="clear" w:color="auto" w:fill="FFFFFF"/>
        <w:spacing w:before="0" w:beforeAutospacing="0" w:after="0" w:afterAutospacing="0"/>
        <w:textAlignment w:val="baseline"/>
      </w:pPr>
      <w:r>
        <w:t>1</w:t>
      </w:r>
      <w:r w:rsidR="00EF4639">
        <w:t>6</w:t>
      </w:r>
      <w:r>
        <w:t xml:space="preserve">.  Sullivan PS, </w:t>
      </w:r>
      <w:r>
        <w:t>Khosropour</w:t>
      </w:r>
      <w:r>
        <w:t xml:space="preserve"> CM, Luisi N, </w:t>
      </w:r>
      <w:r>
        <w:t>Amsden</w:t>
      </w:r>
      <w:r>
        <w:t xml:space="preserve"> M, </w:t>
      </w:r>
      <w:r>
        <w:t>Coggia</w:t>
      </w:r>
      <w:r>
        <w:t xml:space="preserve"> T, </w:t>
      </w:r>
      <w:r>
        <w:t>Wingwood</w:t>
      </w:r>
      <w:r>
        <w:t xml:space="preserve"> GM, DiClemente DJ. Bias in online recruitment and </w:t>
      </w:r>
      <w:r w:rsidRPr="00053AC2">
        <w:rPr>
          <w:rFonts w:cstheme="minorHAnsi"/>
        </w:rPr>
        <w:t xml:space="preserve">retention of racial and ethnic minority MSM. </w:t>
      </w:r>
      <w:r w:rsidRPr="00053AC2">
        <w:rPr>
          <w:rFonts w:cstheme="minorHAnsi"/>
          <w:color w:val="1A254C"/>
          <w:shd w:val="clear" w:color="auto" w:fill="FFFFFF"/>
        </w:rPr>
        <w:t>J Med Internet Res 2011;13(2</w:t>
      </w:r>
      <w:r w:rsidRPr="00053AC2">
        <w:rPr>
          <w:rFonts w:cstheme="minorHAnsi"/>
          <w:color w:val="1A254C"/>
          <w:shd w:val="clear" w:color="auto" w:fill="FFFFFF"/>
        </w:rPr>
        <w:t>):e</w:t>
      </w:r>
      <w:r w:rsidRPr="00053AC2">
        <w:rPr>
          <w:rFonts w:cstheme="minorHAnsi"/>
          <w:color w:val="1A254C"/>
          <w:shd w:val="clear" w:color="auto" w:fill="FFFFFF"/>
        </w:rPr>
        <w:t xml:space="preserve">38. </w:t>
      </w:r>
      <w:hyperlink r:id="rId15" w:history="1">
        <w:r w:rsidRPr="00053AC2">
          <w:rPr>
            <w:rFonts w:cstheme="minorHAnsi"/>
            <w:color w:val="1E70C2"/>
            <w:u w:val="single"/>
            <w:shd w:val="clear" w:color="auto" w:fill="FFFFFF"/>
          </w:rPr>
          <w:t>doi:10.2196/jmir.1797</w:t>
        </w:r>
      </w:hyperlink>
    </w:p>
    <w:p w:rsidR="00EF4639" w:rsidP="00654B30" w14:paraId="1899D790" w14:textId="1B2C5BDB">
      <w:pPr>
        <w:pStyle w:val="paragraph"/>
        <w:shd w:val="clear" w:color="auto" w:fill="FFFFFF"/>
        <w:spacing w:before="0" w:beforeAutospacing="0" w:after="0" w:afterAutospacing="0"/>
        <w:textAlignment w:val="baseline"/>
      </w:pPr>
      <w:r>
        <w:t>1</w:t>
      </w:r>
      <w:r>
        <w:t>7</w:t>
      </w:r>
      <w:r>
        <w:t xml:space="preserve">.  </w:t>
      </w:r>
      <w:r w:rsidRPr="008400B3">
        <w:t>Hagaman</w:t>
      </w:r>
      <w:r w:rsidRPr="008400B3">
        <w:t xml:space="preserve"> AK, </w:t>
      </w:r>
      <w:r w:rsidRPr="008400B3">
        <w:t>Wutich</w:t>
      </w:r>
      <w:r w:rsidRPr="008400B3">
        <w:t xml:space="preserve"> A. How Many Interviews Are Enough to Identify </w:t>
      </w:r>
      <w:r w:rsidRPr="008400B3">
        <w:t>Metathemes</w:t>
      </w:r>
      <w:r w:rsidRPr="008400B3">
        <w:t xml:space="preserve"> in </w:t>
      </w:r>
      <w:r w:rsidRPr="008400B3">
        <w:t>Multisited</w:t>
      </w:r>
      <w:r w:rsidRPr="008400B3">
        <w:t xml:space="preserve"> and Cross-cultural Research? Another Perspective on Guest, Bunce, and Johnson’s (2006) Landmark Study. Field Methods. 2017;29(1):23-41. doi:10.1177/1525822x16640447</w:t>
      </w:r>
    </w:p>
    <w:p w:rsidR="008400B3" w:rsidP="00654B30" w14:paraId="0A42AD77" w14:textId="11609C53">
      <w:pPr>
        <w:pStyle w:val="paragraph"/>
        <w:shd w:val="clear" w:color="auto" w:fill="FFFFFF"/>
        <w:spacing w:before="0" w:beforeAutospacing="0" w:after="0" w:afterAutospacing="0"/>
        <w:textAlignment w:val="baseline"/>
      </w:pPr>
      <w:r>
        <w:t>1</w:t>
      </w:r>
      <w:r w:rsidR="00EF4639">
        <w:t>8</w:t>
      </w:r>
      <w:r>
        <w:t xml:space="preserve">. </w:t>
      </w:r>
      <w:r w:rsidR="00654B30">
        <w:t xml:space="preserve"> Krueger, R.A. &amp; Casey, M.A. (2008) Focus groups: A practical guide for applied</w:t>
      </w:r>
      <w:r w:rsidR="005A7251">
        <w:t xml:space="preserve"> </w:t>
      </w:r>
      <w:r w:rsidR="00654B30">
        <w:t>research. 4th edition. New York: SAGE.</w:t>
      </w:r>
    </w:p>
    <w:p w:rsidR="00EF4639" w:rsidP="00367A75" w14:paraId="3B36DFE2" w14:textId="54842B1B">
      <w:pPr>
        <w:pStyle w:val="paragraph"/>
        <w:shd w:val="clear" w:color="auto" w:fill="FFFFFF"/>
        <w:spacing w:before="0" w:beforeAutospacing="0" w:after="0" w:afterAutospacing="0"/>
        <w:textAlignment w:val="baseline"/>
      </w:pPr>
      <w:r>
        <w:t>1</w:t>
      </w:r>
      <w:r>
        <w:t>9</w:t>
      </w:r>
      <w:r>
        <w:t xml:space="preserve">.  </w:t>
      </w:r>
      <w:r w:rsidR="005A7251">
        <w:t xml:space="preserve">Guest G, </w:t>
      </w:r>
      <w:r w:rsidR="005A7251">
        <w:t>Namey</w:t>
      </w:r>
      <w:r w:rsidR="005A7251">
        <w:t xml:space="preserve"> E, McKenna K, (2016). How many focus groups are enough? Building an Evidence Base for Non-Probability sample sizes. Field Methods, Vol 29(1), 3–22. </w:t>
      </w:r>
      <w:r w:rsidR="005A7251">
        <w:t>doi</w:t>
      </w:r>
      <w:r w:rsidR="005A7251">
        <w:t xml:space="preserve">: </w:t>
      </w:r>
    </w:p>
    <w:p w:rsidR="00EF4639" w:rsidP="00367A75" w14:paraId="7D44F612" w14:textId="4DA00006">
      <w:pPr>
        <w:pStyle w:val="paragraph"/>
        <w:shd w:val="clear" w:color="auto" w:fill="FFFFFF"/>
        <w:spacing w:before="0" w:beforeAutospacing="0" w:after="0" w:afterAutospacing="0"/>
        <w:textAlignment w:val="baseline"/>
      </w:pPr>
      <w:r>
        <w:t>10.1177/1525822X16639015</w:t>
      </w:r>
    </w:p>
    <w:p w:rsidR="00906814" w:rsidP="00367A75" w14:paraId="06DD9757" w14:textId="6926338A">
      <w:pPr>
        <w:pStyle w:val="paragraph"/>
        <w:shd w:val="clear" w:color="auto" w:fill="FFFFFF"/>
        <w:spacing w:before="0" w:beforeAutospacing="0" w:after="0" w:afterAutospacing="0"/>
        <w:textAlignment w:val="baseline"/>
      </w:pPr>
      <w:r>
        <w:t>20</w:t>
      </w:r>
      <w:r w:rsidR="00367A75">
        <w:t xml:space="preserve">. </w:t>
      </w:r>
      <w:r w:rsidRPr="008A71C0">
        <w:t xml:space="preserve">Siegler AJ, Mayer KH, Liu AY, et al. Developing and Assessing the Feasibility of a Home-based Preexposure Prophylaxis Monitoring and Support Program. </w:t>
      </w:r>
      <w:r w:rsidRPr="00E713DB">
        <w:rPr>
          <w:i/>
          <w:iCs/>
        </w:rPr>
        <w:t>Clin Infect Dis</w:t>
      </w:r>
      <w:r w:rsidRPr="008A71C0">
        <w:t>. 2019;68(3):501-504. doi:10.1093/</w:t>
      </w:r>
      <w:r w:rsidRPr="008A71C0">
        <w:t>cid</w:t>
      </w:r>
      <w:r w:rsidRPr="008A71C0">
        <w:t>/ciy529</w:t>
      </w:r>
    </w:p>
    <w:p w:rsidR="00906814" w:rsidP="00367A75" w14:paraId="7E03A1AB" w14:textId="7A0B108D">
      <w:pPr>
        <w:pStyle w:val="paragraph"/>
        <w:shd w:val="clear" w:color="auto" w:fill="FFFFFF"/>
        <w:spacing w:before="0" w:beforeAutospacing="0" w:after="0" w:afterAutospacing="0"/>
        <w:textAlignment w:val="baseline"/>
      </w:pPr>
      <w:r>
        <w:t>2</w:t>
      </w:r>
      <w:r w:rsidR="00EF4639">
        <w:t>1</w:t>
      </w:r>
      <w:r w:rsidR="00367A75">
        <w:t xml:space="preserve">.  </w:t>
      </w:r>
      <w:r w:rsidRPr="008A71C0">
        <w:t>Norelli</w:t>
      </w:r>
      <w:r w:rsidRPr="008A71C0">
        <w:t xml:space="preserve"> J, </w:t>
      </w:r>
      <w:r w:rsidRPr="008A71C0">
        <w:t>Zlotorzynska</w:t>
      </w:r>
      <w:r w:rsidRPr="008A71C0">
        <w:t xml:space="preserve"> M, Sanchez T, Sullivan PS. Scaling Up </w:t>
      </w:r>
      <w:r w:rsidRPr="008A71C0">
        <w:t>CareKit</w:t>
      </w:r>
      <w:r w:rsidRPr="008A71C0">
        <w:t xml:space="preserve">: Lessons Learned from Expansion of a Centralized Home HIV and Sexually Transmitted Infection Testing Program. </w:t>
      </w:r>
      <w:r w:rsidRPr="00E713DB">
        <w:rPr>
          <w:i/>
          <w:iCs/>
        </w:rPr>
        <w:t xml:space="preserve">Sex </w:t>
      </w:r>
      <w:r w:rsidRPr="00E713DB">
        <w:rPr>
          <w:i/>
          <w:iCs/>
        </w:rPr>
        <w:t>Transm</w:t>
      </w:r>
      <w:r w:rsidRPr="00E713DB">
        <w:rPr>
          <w:i/>
          <w:iCs/>
        </w:rPr>
        <w:t xml:space="preserve"> Dis</w:t>
      </w:r>
      <w:r w:rsidRPr="008A71C0">
        <w:t>. 2021;48(8S</w:t>
      </w:r>
      <w:r w:rsidRPr="008A71C0">
        <w:t>):S</w:t>
      </w:r>
      <w:r w:rsidRPr="008A71C0">
        <w:t>66-S70. doi:10.1097/OLQ.0000000000001473</w:t>
      </w:r>
    </w:p>
    <w:p w:rsidR="00906814" w:rsidRPr="0037253F" w:rsidP="00367A75" w14:paraId="789D0F4A" w14:textId="77777777">
      <w:pPr>
        <w:pStyle w:val="paragraph"/>
        <w:shd w:val="clear" w:color="auto" w:fill="FFFFFF"/>
        <w:spacing w:before="0" w:beforeAutospacing="0" w:after="0" w:afterAutospacing="0"/>
        <w:textAlignment w:val="baseline"/>
      </w:pPr>
    </w:p>
    <w:sectPr w:rsidSect="00D26908">
      <w:headerReference w:type="even" r:id="rId16"/>
      <w:headerReference w:type="default" r:id="rId17"/>
      <w:footerReference w:type="even" r:id="rId18"/>
      <w:footerReference w:type="default" r:id="rId19"/>
      <w:headerReference w:type="first" r:id="rId20"/>
      <w:footerReference w:type="first" r:id="rId21"/>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7C96" w14:paraId="3F6BF78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04325815"/>
      <w:docPartObj>
        <w:docPartGallery w:val="Page Numbers (Bottom of Page)"/>
        <w:docPartUnique/>
      </w:docPartObj>
    </w:sdtPr>
    <w:sdtEndPr>
      <w:rPr>
        <w:noProof/>
      </w:rPr>
    </w:sdtEndPr>
    <w:sdtContent>
      <w:p w:rsidR="00A72AD5" w14:paraId="4819665A" w14:textId="3C0BFF94">
        <w:pPr>
          <w:pStyle w:val="Footer"/>
          <w:jc w:val="center"/>
        </w:pPr>
        <w:r>
          <w:fldChar w:fldCharType="begin"/>
        </w:r>
        <w:r>
          <w:instrText xml:space="preserve"> PAGE   \* MERGEFORMAT </w:instrText>
        </w:r>
        <w:r>
          <w:fldChar w:fldCharType="separate"/>
        </w:r>
        <w:r w:rsidR="00EE556A">
          <w:rPr>
            <w:noProof/>
          </w:rPr>
          <w:t>1</w:t>
        </w:r>
        <w:r>
          <w:rPr>
            <w:noProof/>
          </w:rPr>
          <w:fldChar w:fldCharType="end"/>
        </w:r>
      </w:p>
    </w:sdtContent>
  </w:sdt>
  <w:p w:rsidR="00A72AD5" w14:paraId="554CE25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7C96" w14:paraId="069AC36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7C96" w14:paraId="12C947E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7C96" w14:paraId="3A68A48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7C96" w14:paraId="238E04D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4710A3"/>
    <w:multiLevelType w:val="hybridMultilevel"/>
    <w:tmpl w:val="436A9F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520" w:hanging="720"/>
      </w:pPr>
      <w:rPr>
        <w:rFonts w:ascii="Calibri" w:eastAsia="Times New Roman" w:hAnsi="Calibri" w:cs="Calibri"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E47D43"/>
    <w:multiLevelType w:val="hybridMultilevel"/>
    <w:tmpl w:val="7E3E8A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6F61022"/>
    <w:multiLevelType w:val="hybridMultilevel"/>
    <w:tmpl w:val="3FE0E2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913FCBF"/>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alibri" w:hAnsi="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239B3C71"/>
    <w:multiLevelType w:val="hybridMultilevel"/>
    <w:tmpl w:val="1390D7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E692478"/>
    <w:multiLevelType w:val="hybridMultilevel"/>
    <w:tmpl w:val="62EA01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7963B4A"/>
    <w:multiLevelType w:val="hybridMultilevel"/>
    <w:tmpl w:val="6AE425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81C4C19"/>
    <w:multiLevelType w:val="hybridMultilevel"/>
    <w:tmpl w:val="6284EC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18E3472"/>
    <w:multiLevelType w:val="hybridMultilevel"/>
    <w:tmpl w:val="7FF44D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4E70459"/>
    <w:multiLevelType w:val="hybridMultilevel"/>
    <w:tmpl w:val="679424C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5C8B096A"/>
    <w:multiLevelType w:val="hybridMultilevel"/>
    <w:tmpl w:val="B03C7A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6661AAA"/>
    <w:multiLevelType w:val="hybridMultilevel"/>
    <w:tmpl w:val="CCFEC376"/>
    <w:lvl w:ilvl="0">
      <w:start w:val="1"/>
      <w:numFmt w:val="decimal"/>
      <w:lvlText w:val="%1."/>
      <w:lvlJc w:val="left"/>
      <w:pPr>
        <w:ind w:left="45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E2F3F1D"/>
    <w:multiLevelType w:val="hybridMultilevel"/>
    <w:tmpl w:val="07BE7A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33688260">
    <w:abstractNumId w:val="12"/>
  </w:num>
  <w:num w:numId="2" w16cid:durableId="962076963">
    <w:abstractNumId w:val="7"/>
  </w:num>
  <w:num w:numId="3" w16cid:durableId="1724988678">
    <w:abstractNumId w:val="9"/>
  </w:num>
  <w:num w:numId="4" w16cid:durableId="986740121">
    <w:abstractNumId w:val="5"/>
  </w:num>
  <w:num w:numId="5" w16cid:durableId="1200896470">
    <w:abstractNumId w:val="1"/>
  </w:num>
  <w:num w:numId="6" w16cid:durableId="1083338642">
    <w:abstractNumId w:val="3"/>
  </w:num>
  <w:num w:numId="7" w16cid:durableId="1171407779">
    <w:abstractNumId w:val="0"/>
  </w:num>
  <w:num w:numId="8" w16cid:durableId="2032414270">
    <w:abstractNumId w:val="8"/>
  </w:num>
  <w:num w:numId="9" w16cid:durableId="297420999">
    <w:abstractNumId w:val="6"/>
  </w:num>
  <w:num w:numId="10" w16cid:durableId="1668240500">
    <w:abstractNumId w:val="11"/>
  </w:num>
  <w:num w:numId="11" w16cid:durableId="1935279196">
    <w:abstractNumId w:val="10"/>
  </w:num>
  <w:num w:numId="12" w16cid:durableId="1266769389">
    <w:abstractNumId w:val="4"/>
  </w:num>
  <w:num w:numId="13" w16cid:durableId="1672678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53E"/>
    <w:rsid w:val="00003676"/>
    <w:rsid w:val="00003F09"/>
    <w:rsid w:val="00005E67"/>
    <w:rsid w:val="0002034F"/>
    <w:rsid w:val="000224C2"/>
    <w:rsid w:val="00022B66"/>
    <w:rsid w:val="00022FAD"/>
    <w:rsid w:val="00024DFC"/>
    <w:rsid w:val="0003072E"/>
    <w:rsid w:val="00030916"/>
    <w:rsid w:val="00030F36"/>
    <w:rsid w:val="00032D6E"/>
    <w:rsid w:val="00034590"/>
    <w:rsid w:val="00034C30"/>
    <w:rsid w:val="00037CDB"/>
    <w:rsid w:val="0004051B"/>
    <w:rsid w:val="00040B9E"/>
    <w:rsid w:val="000412EE"/>
    <w:rsid w:val="00041AC8"/>
    <w:rsid w:val="00042A14"/>
    <w:rsid w:val="0004328D"/>
    <w:rsid w:val="00044D01"/>
    <w:rsid w:val="00044FB2"/>
    <w:rsid w:val="00046FD9"/>
    <w:rsid w:val="00051A04"/>
    <w:rsid w:val="00052867"/>
    <w:rsid w:val="0005294E"/>
    <w:rsid w:val="000532C4"/>
    <w:rsid w:val="00053AC2"/>
    <w:rsid w:val="00055062"/>
    <w:rsid w:val="00060C01"/>
    <w:rsid w:val="00060FD8"/>
    <w:rsid w:val="00062418"/>
    <w:rsid w:val="000659EC"/>
    <w:rsid w:val="00074F3D"/>
    <w:rsid w:val="00083832"/>
    <w:rsid w:val="0008510A"/>
    <w:rsid w:val="00092575"/>
    <w:rsid w:val="00093B40"/>
    <w:rsid w:val="00093CC4"/>
    <w:rsid w:val="00094269"/>
    <w:rsid w:val="000965E7"/>
    <w:rsid w:val="0009799D"/>
    <w:rsid w:val="000A0B3F"/>
    <w:rsid w:val="000A2349"/>
    <w:rsid w:val="000A2A43"/>
    <w:rsid w:val="000A36B3"/>
    <w:rsid w:val="000A3AD2"/>
    <w:rsid w:val="000A3C2C"/>
    <w:rsid w:val="000A3CD8"/>
    <w:rsid w:val="000A614A"/>
    <w:rsid w:val="000A6672"/>
    <w:rsid w:val="000A6EEB"/>
    <w:rsid w:val="000B108F"/>
    <w:rsid w:val="000B7017"/>
    <w:rsid w:val="000C047D"/>
    <w:rsid w:val="000C2E39"/>
    <w:rsid w:val="000C3CB8"/>
    <w:rsid w:val="000C492B"/>
    <w:rsid w:val="000C5B87"/>
    <w:rsid w:val="000C6624"/>
    <w:rsid w:val="000C793D"/>
    <w:rsid w:val="000C7A81"/>
    <w:rsid w:val="000D0AA7"/>
    <w:rsid w:val="000D4427"/>
    <w:rsid w:val="000D4CCF"/>
    <w:rsid w:val="000D525E"/>
    <w:rsid w:val="000D69B1"/>
    <w:rsid w:val="000E1F84"/>
    <w:rsid w:val="000E3674"/>
    <w:rsid w:val="000E57F7"/>
    <w:rsid w:val="000E6D18"/>
    <w:rsid w:val="000E7245"/>
    <w:rsid w:val="000F1CD5"/>
    <w:rsid w:val="000F2DF5"/>
    <w:rsid w:val="000F3829"/>
    <w:rsid w:val="000F5B37"/>
    <w:rsid w:val="000F634B"/>
    <w:rsid w:val="000F65C6"/>
    <w:rsid w:val="00103547"/>
    <w:rsid w:val="0010476B"/>
    <w:rsid w:val="001057DF"/>
    <w:rsid w:val="00105F56"/>
    <w:rsid w:val="00113ADA"/>
    <w:rsid w:val="00113F1B"/>
    <w:rsid w:val="00122397"/>
    <w:rsid w:val="00122C4F"/>
    <w:rsid w:val="00122C57"/>
    <w:rsid w:val="00125102"/>
    <w:rsid w:val="0012517A"/>
    <w:rsid w:val="0012679B"/>
    <w:rsid w:val="0013177D"/>
    <w:rsid w:val="00131AD2"/>
    <w:rsid w:val="00132184"/>
    <w:rsid w:val="00133C17"/>
    <w:rsid w:val="00134835"/>
    <w:rsid w:val="00140EB7"/>
    <w:rsid w:val="001411DF"/>
    <w:rsid w:val="00143537"/>
    <w:rsid w:val="00146A2E"/>
    <w:rsid w:val="00154744"/>
    <w:rsid w:val="00155A2D"/>
    <w:rsid w:val="001576AA"/>
    <w:rsid w:val="001603C7"/>
    <w:rsid w:val="001641BF"/>
    <w:rsid w:val="00164CD4"/>
    <w:rsid w:val="001653B2"/>
    <w:rsid w:val="00172A8E"/>
    <w:rsid w:val="00172B50"/>
    <w:rsid w:val="0017430D"/>
    <w:rsid w:val="0017687E"/>
    <w:rsid w:val="00177865"/>
    <w:rsid w:val="00177A3E"/>
    <w:rsid w:val="0018188B"/>
    <w:rsid w:val="001834C3"/>
    <w:rsid w:val="00190C70"/>
    <w:rsid w:val="001915D7"/>
    <w:rsid w:val="00191D24"/>
    <w:rsid w:val="0019370B"/>
    <w:rsid w:val="00194105"/>
    <w:rsid w:val="00194439"/>
    <w:rsid w:val="001949EF"/>
    <w:rsid w:val="0019588C"/>
    <w:rsid w:val="00197B1A"/>
    <w:rsid w:val="001A28FB"/>
    <w:rsid w:val="001A3E1B"/>
    <w:rsid w:val="001A55A9"/>
    <w:rsid w:val="001B0669"/>
    <w:rsid w:val="001B368F"/>
    <w:rsid w:val="001B6AB7"/>
    <w:rsid w:val="001C0C3D"/>
    <w:rsid w:val="001D13C4"/>
    <w:rsid w:val="001D26D9"/>
    <w:rsid w:val="001D4DF0"/>
    <w:rsid w:val="001E3DA2"/>
    <w:rsid w:val="001E66B0"/>
    <w:rsid w:val="001E7A17"/>
    <w:rsid w:val="001F1813"/>
    <w:rsid w:val="001F2F7B"/>
    <w:rsid w:val="001F359F"/>
    <w:rsid w:val="001F42E3"/>
    <w:rsid w:val="001F67FE"/>
    <w:rsid w:val="001F6E60"/>
    <w:rsid w:val="00203088"/>
    <w:rsid w:val="00204AA7"/>
    <w:rsid w:val="00210466"/>
    <w:rsid w:val="00210EB1"/>
    <w:rsid w:val="00213961"/>
    <w:rsid w:val="00216954"/>
    <w:rsid w:val="00216FB1"/>
    <w:rsid w:val="002170EE"/>
    <w:rsid w:val="002212F8"/>
    <w:rsid w:val="00221F8D"/>
    <w:rsid w:val="0022344B"/>
    <w:rsid w:val="0022491C"/>
    <w:rsid w:val="00226A84"/>
    <w:rsid w:val="00231579"/>
    <w:rsid w:val="0023322C"/>
    <w:rsid w:val="00235D68"/>
    <w:rsid w:val="002368DB"/>
    <w:rsid w:val="002378D6"/>
    <w:rsid w:val="002424D8"/>
    <w:rsid w:val="0024300B"/>
    <w:rsid w:val="00244348"/>
    <w:rsid w:val="00244E96"/>
    <w:rsid w:val="00246DA4"/>
    <w:rsid w:val="00255ED7"/>
    <w:rsid w:val="002571EE"/>
    <w:rsid w:val="00271B21"/>
    <w:rsid w:val="00273A26"/>
    <w:rsid w:val="00275640"/>
    <w:rsid w:val="00277987"/>
    <w:rsid w:val="00282611"/>
    <w:rsid w:val="00282E3B"/>
    <w:rsid w:val="0028397B"/>
    <w:rsid w:val="00286096"/>
    <w:rsid w:val="0028670B"/>
    <w:rsid w:val="00292095"/>
    <w:rsid w:val="002960D4"/>
    <w:rsid w:val="0029782D"/>
    <w:rsid w:val="002A0C4A"/>
    <w:rsid w:val="002A10E1"/>
    <w:rsid w:val="002A18CD"/>
    <w:rsid w:val="002A6CEE"/>
    <w:rsid w:val="002B0F6A"/>
    <w:rsid w:val="002B3241"/>
    <w:rsid w:val="002B352D"/>
    <w:rsid w:val="002B3F4C"/>
    <w:rsid w:val="002B71F4"/>
    <w:rsid w:val="002C1EB4"/>
    <w:rsid w:val="002C3353"/>
    <w:rsid w:val="002C4ECA"/>
    <w:rsid w:val="002C79ED"/>
    <w:rsid w:val="002D2A7F"/>
    <w:rsid w:val="002D5FF9"/>
    <w:rsid w:val="002D7446"/>
    <w:rsid w:val="002D7560"/>
    <w:rsid w:val="002E0A10"/>
    <w:rsid w:val="002E13C5"/>
    <w:rsid w:val="002E2A07"/>
    <w:rsid w:val="002E57C4"/>
    <w:rsid w:val="002E728D"/>
    <w:rsid w:val="002F0ADA"/>
    <w:rsid w:val="002F164A"/>
    <w:rsid w:val="002F1F9B"/>
    <w:rsid w:val="002F250C"/>
    <w:rsid w:val="002F581B"/>
    <w:rsid w:val="00300A38"/>
    <w:rsid w:val="003023AB"/>
    <w:rsid w:val="00304245"/>
    <w:rsid w:val="003066AE"/>
    <w:rsid w:val="003072BC"/>
    <w:rsid w:val="003075A0"/>
    <w:rsid w:val="00307CEE"/>
    <w:rsid w:val="00311B3A"/>
    <w:rsid w:val="00312049"/>
    <w:rsid w:val="00314EA4"/>
    <w:rsid w:val="00316EAD"/>
    <w:rsid w:val="00317A7E"/>
    <w:rsid w:val="0032233D"/>
    <w:rsid w:val="00327A8C"/>
    <w:rsid w:val="0033100B"/>
    <w:rsid w:val="00332449"/>
    <w:rsid w:val="00333814"/>
    <w:rsid w:val="003358F2"/>
    <w:rsid w:val="00336490"/>
    <w:rsid w:val="00337969"/>
    <w:rsid w:val="003420AA"/>
    <w:rsid w:val="00343758"/>
    <w:rsid w:val="003504BC"/>
    <w:rsid w:val="003534CA"/>
    <w:rsid w:val="00356EC7"/>
    <w:rsid w:val="00357735"/>
    <w:rsid w:val="00360625"/>
    <w:rsid w:val="00361490"/>
    <w:rsid w:val="00364F39"/>
    <w:rsid w:val="003650BF"/>
    <w:rsid w:val="00367A75"/>
    <w:rsid w:val="0037075A"/>
    <w:rsid w:val="003722CC"/>
    <w:rsid w:val="0037253F"/>
    <w:rsid w:val="00385D15"/>
    <w:rsid w:val="00391A01"/>
    <w:rsid w:val="00393BB6"/>
    <w:rsid w:val="00395B26"/>
    <w:rsid w:val="00396F5D"/>
    <w:rsid w:val="003975CC"/>
    <w:rsid w:val="003A24B0"/>
    <w:rsid w:val="003B0A33"/>
    <w:rsid w:val="003B427E"/>
    <w:rsid w:val="003B6538"/>
    <w:rsid w:val="003B74BD"/>
    <w:rsid w:val="003C0ED1"/>
    <w:rsid w:val="003C23AA"/>
    <w:rsid w:val="003C2857"/>
    <w:rsid w:val="003C4904"/>
    <w:rsid w:val="003C6435"/>
    <w:rsid w:val="003C6C58"/>
    <w:rsid w:val="003D39BC"/>
    <w:rsid w:val="003D3D77"/>
    <w:rsid w:val="003D4724"/>
    <w:rsid w:val="003D51E6"/>
    <w:rsid w:val="003D77E3"/>
    <w:rsid w:val="003E031E"/>
    <w:rsid w:val="003E270B"/>
    <w:rsid w:val="003E470D"/>
    <w:rsid w:val="003E6240"/>
    <w:rsid w:val="003E6B39"/>
    <w:rsid w:val="003F04C6"/>
    <w:rsid w:val="003F136D"/>
    <w:rsid w:val="003F1929"/>
    <w:rsid w:val="004002E6"/>
    <w:rsid w:val="00404109"/>
    <w:rsid w:val="00406444"/>
    <w:rsid w:val="00411267"/>
    <w:rsid w:val="00411483"/>
    <w:rsid w:val="0042038E"/>
    <w:rsid w:val="00421264"/>
    <w:rsid w:val="00424399"/>
    <w:rsid w:val="00434F1A"/>
    <w:rsid w:val="0044033A"/>
    <w:rsid w:val="0044275F"/>
    <w:rsid w:val="0044356D"/>
    <w:rsid w:val="0044775E"/>
    <w:rsid w:val="0045020D"/>
    <w:rsid w:val="00451F87"/>
    <w:rsid w:val="00453617"/>
    <w:rsid w:val="00453698"/>
    <w:rsid w:val="00454B94"/>
    <w:rsid w:val="00456380"/>
    <w:rsid w:val="00457281"/>
    <w:rsid w:val="004576CA"/>
    <w:rsid w:val="004636C8"/>
    <w:rsid w:val="00463AC3"/>
    <w:rsid w:val="00466A97"/>
    <w:rsid w:val="00466FDA"/>
    <w:rsid w:val="00471842"/>
    <w:rsid w:val="00472789"/>
    <w:rsid w:val="00472D06"/>
    <w:rsid w:val="00473594"/>
    <w:rsid w:val="00477852"/>
    <w:rsid w:val="0048120C"/>
    <w:rsid w:val="00484C08"/>
    <w:rsid w:val="00485F30"/>
    <w:rsid w:val="00491468"/>
    <w:rsid w:val="0049198E"/>
    <w:rsid w:val="00492FD9"/>
    <w:rsid w:val="0049407B"/>
    <w:rsid w:val="00494914"/>
    <w:rsid w:val="004A1784"/>
    <w:rsid w:val="004A292C"/>
    <w:rsid w:val="004A5C1B"/>
    <w:rsid w:val="004A6487"/>
    <w:rsid w:val="004A6960"/>
    <w:rsid w:val="004A6AD2"/>
    <w:rsid w:val="004A73C8"/>
    <w:rsid w:val="004B094E"/>
    <w:rsid w:val="004B4C9B"/>
    <w:rsid w:val="004B4CF5"/>
    <w:rsid w:val="004B6903"/>
    <w:rsid w:val="004D3407"/>
    <w:rsid w:val="004D5C21"/>
    <w:rsid w:val="004D5CFB"/>
    <w:rsid w:val="004D60A6"/>
    <w:rsid w:val="004D6CBB"/>
    <w:rsid w:val="004D7AE9"/>
    <w:rsid w:val="004E0013"/>
    <w:rsid w:val="004E161F"/>
    <w:rsid w:val="004E350B"/>
    <w:rsid w:val="004E3FC3"/>
    <w:rsid w:val="004E616C"/>
    <w:rsid w:val="004E7C9C"/>
    <w:rsid w:val="004F2FB6"/>
    <w:rsid w:val="004F3E89"/>
    <w:rsid w:val="004F6B46"/>
    <w:rsid w:val="004F788A"/>
    <w:rsid w:val="00500A90"/>
    <w:rsid w:val="00501AC2"/>
    <w:rsid w:val="00504349"/>
    <w:rsid w:val="00506931"/>
    <w:rsid w:val="00510125"/>
    <w:rsid w:val="00511548"/>
    <w:rsid w:val="00514D00"/>
    <w:rsid w:val="00525B1B"/>
    <w:rsid w:val="00526AB0"/>
    <w:rsid w:val="00526FE5"/>
    <w:rsid w:val="00530BCD"/>
    <w:rsid w:val="00530C0E"/>
    <w:rsid w:val="00534742"/>
    <w:rsid w:val="00535A98"/>
    <w:rsid w:val="00536CF0"/>
    <w:rsid w:val="0054139A"/>
    <w:rsid w:val="00543043"/>
    <w:rsid w:val="00545174"/>
    <w:rsid w:val="00546D26"/>
    <w:rsid w:val="005520FC"/>
    <w:rsid w:val="00553F8C"/>
    <w:rsid w:val="00555BF3"/>
    <w:rsid w:val="00556618"/>
    <w:rsid w:val="00556CA0"/>
    <w:rsid w:val="00560627"/>
    <w:rsid w:val="0056158E"/>
    <w:rsid w:val="00563229"/>
    <w:rsid w:val="00565C67"/>
    <w:rsid w:val="00570E32"/>
    <w:rsid w:val="00572153"/>
    <w:rsid w:val="00575C57"/>
    <w:rsid w:val="00576485"/>
    <w:rsid w:val="00576936"/>
    <w:rsid w:val="00582D05"/>
    <w:rsid w:val="00583222"/>
    <w:rsid w:val="005837E1"/>
    <w:rsid w:val="00584625"/>
    <w:rsid w:val="005852F7"/>
    <w:rsid w:val="00585CBA"/>
    <w:rsid w:val="005879D0"/>
    <w:rsid w:val="00592545"/>
    <w:rsid w:val="00593069"/>
    <w:rsid w:val="00594476"/>
    <w:rsid w:val="00596A1C"/>
    <w:rsid w:val="005A058A"/>
    <w:rsid w:val="005A0DB7"/>
    <w:rsid w:val="005A2817"/>
    <w:rsid w:val="005A40FC"/>
    <w:rsid w:val="005A612C"/>
    <w:rsid w:val="005A7251"/>
    <w:rsid w:val="005B1940"/>
    <w:rsid w:val="005B2AE8"/>
    <w:rsid w:val="005B43C7"/>
    <w:rsid w:val="005B5613"/>
    <w:rsid w:val="005B6D1D"/>
    <w:rsid w:val="005C6193"/>
    <w:rsid w:val="005C7C23"/>
    <w:rsid w:val="005D46BD"/>
    <w:rsid w:val="005D4E82"/>
    <w:rsid w:val="005D5183"/>
    <w:rsid w:val="005D53C5"/>
    <w:rsid w:val="005D5AC6"/>
    <w:rsid w:val="005D629F"/>
    <w:rsid w:val="005D69CF"/>
    <w:rsid w:val="005D78BB"/>
    <w:rsid w:val="005E1FB2"/>
    <w:rsid w:val="005E36E1"/>
    <w:rsid w:val="005F3F65"/>
    <w:rsid w:val="005F4C55"/>
    <w:rsid w:val="005F59A8"/>
    <w:rsid w:val="005F66B3"/>
    <w:rsid w:val="005F68A8"/>
    <w:rsid w:val="0060148D"/>
    <w:rsid w:val="006055BD"/>
    <w:rsid w:val="0061181D"/>
    <w:rsid w:val="006126D6"/>
    <w:rsid w:val="006134B3"/>
    <w:rsid w:val="00614299"/>
    <w:rsid w:val="0061477D"/>
    <w:rsid w:val="00617B13"/>
    <w:rsid w:val="0062294D"/>
    <w:rsid w:val="00631287"/>
    <w:rsid w:val="00632830"/>
    <w:rsid w:val="00632B91"/>
    <w:rsid w:val="00635B77"/>
    <w:rsid w:val="00636937"/>
    <w:rsid w:val="00640418"/>
    <w:rsid w:val="00643D96"/>
    <w:rsid w:val="00647EB1"/>
    <w:rsid w:val="00651941"/>
    <w:rsid w:val="00651A29"/>
    <w:rsid w:val="00652806"/>
    <w:rsid w:val="00652BC5"/>
    <w:rsid w:val="00654B30"/>
    <w:rsid w:val="0065573B"/>
    <w:rsid w:val="00655F78"/>
    <w:rsid w:val="006578DF"/>
    <w:rsid w:val="00660846"/>
    <w:rsid w:val="006609F5"/>
    <w:rsid w:val="00662FBF"/>
    <w:rsid w:val="00663403"/>
    <w:rsid w:val="006677AE"/>
    <w:rsid w:val="0066791F"/>
    <w:rsid w:val="0067052F"/>
    <w:rsid w:val="006761F5"/>
    <w:rsid w:val="006765D6"/>
    <w:rsid w:val="00676AD7"/>
    <w:rsid w:val="0068599C"/>
    <w:rsid w:val="006A4003"/>
    <w:rsid w:val="006A4129"/>
    <w:rsid w:val="006B178C"/>
    <w:rsid w:val="006B3D09"/>
    <w:rsid w:val="006B4557"/>
    <w:rsid w:val="006B4C88"/>
    <w:rsid w:val="006C01F1"/>
    <w:rsid w:val="006C2A9B"/>
    <w:rsid w:val="006C5672"/>
    <w:rsid w:val="006C5FA4"/>
    <w:rsid w:val="006D0B73"/>
    <w:rsid w:val="006D3194"/>
    <w:rsid w:val="006D364F"/>
    <w:rsid w:val="006D7817"/>
    <w:rsid w:val="006E012C"/>
    <w:rsid w:val="006E3844"/>
    <w:rsid w:val="006E54B4"/>
    <w:rsid w:val="006E67CC"/>
    <w:rsid w:val="006E7B1B"/>
    <w:rsid w:val="006F183F"/>
    <w:rsid w:val="006F23C8"/>
    <w:rsid w:val="006F253A"/>
    <w:rsid w:val="006F258B"/>
    <w:rsid w:val="006F5429"/>
    <w:rsid w:val="006F5CD7"/>
    <w:rsid w:val="006F6ABA"/>
    <w:rsid w:val="006F6DD0"/>
    <w:rsid w:val="006F7015"/>
    <w:rsid w:val="006F755A"/>
    <w:rsid w:val="007000A1"/>
    <w:rsid w:val="00701C5F"/>
    <w:rsid w:val="00701C6E"/>
    <w:rsid w:val="00703203"/>
    <w:rsid w:val="007059C4"/>
    <w:rsid w:val="007059EB"/>
    <w:rsid w:val="00705AE5"/>
    <w:rsid w:val="00707226"/>
    <w:rsid w:val="00711070"/>
    <w:rsid w:val="00711207"/>
    <w:rsid w:val="00714D4B"/>
    <w:rsid w:val="0071577A"/>
    <w:rsid w:val="00715E11"/>
    <w:rsid w:val="0072106A"/>
    <w:rsid w:val="00726AAE"/>
    <w:rsid w:val="00726E96"/>
    <w:rsid w:val="007276E8"/>
    <w:rsid w:val="0073227E"/>
    <w:rsid w:val="0073339A"/>
    <w:rsid w:val="00733C91"/>
    <w:rsid w:val="007341CC"/>
    <w:rsid w:val="007363B9"/>
    <w:rsid w:val="00740AA2"/>
    <w:rsid w:val="007434B5"/>
    <w:rsid w:val="00744210"/>
    <w:rsid w:val="007443CE"/>
    <w:rsid w:val="00751CEF"/>
    <w:rsid w:val="00752915"/>
    <w:rsid w:val="00756557"/>
    <w:rsid w:val="00763293"/>
    <w:rsid w:val="007648B1"/>
    <w:rsid w:val="00765123"/>
    <w:rsid w:val="0077091A"/>
    <w:rsid w:val="00770C3C"/>
    <w:rsid w:val="007712AE"/>
    <w:rsid w:val="00777C9F"/>
    <w:rsid w:val="00782B03"/>
    <w:rsid w:val="00783B7B"/>
    <w:rsid w:val="00786398"/>
    <w:rsid w:val="0079153E"/>
    <w:rsid w:val="00791EB4"/>
    <w:rsid w:val="0079358C"/>
    <w:rsid w:val="00796E07"/>
    <w:rsid w:val="007A08D5"/>
    <w:rsid w:val="007A1543"/>
    <w:rsid w:val="007A2E13"/>
    <w:rsid w:val="007A3307"/>
    <w:rsid w:val="007A7386"/>
    <w:rsid w:val="007A79CF"/>
    <w:rsid w:val="007B36AC"/>
    <w:rsid w:val="007B4F32"/>
    <w:rsid w:val="007B55B7"/>
    <w:rsid w:val="007C3238"/>
    <w:rsid w:val="007C3F43"/>
    <w:rsid w:val="007C4ED7"/>
    <w:rsid w:val="007D1333"/>
    <w:rsid w:val="007D2F67"/>
    <w:rsid w:val="007E2119"/>
    <w:rsid w:val="007E216B"/>
    <w:rsid w:val="007E2C07"/>
    <w:rsid w:val="007E2C78"/>
    <w:rsid w:val="007E2D35"/>
    <w:rsid w:val="007E797F"/>
    <w:rsid w:val="007E7C13"/>
    <w:rsid w:val="007F2889"/>
    <w:rsid w:val="007F3CF9"/>
    <w:rsid w:val="007F4A9B"/>
    <w:rsid w:val="007F782E"/>
    <w:rsid w:val="007F7F13"/>
    <w:rsid w:val="0080233E"/>
    <w:rsid w:val="00804551"/>
    <w:rsid w:val="008046F1"/>
    <w:rsid w:val="008100E8"/>
    <w:rsid w:val="008110F1"/>
    <w:rsid w:val="00811630"/>
    <w:rsid w:val="008134CC"/>
    <w:rsid w:val="00813AFD"/>
    <w:rsid w:val="00815F7E"/>
    <w:rsid w:val="008201AB"/>
    <w:rsid w:val="00823D70"/>
    <w:rsid w:val="00832524"/>
    <w:rsid w:val="008337BD"/>
    <w:rsid w:val="00833F17"/>
    <w:rsid w:val="00834B69"/>
    <w:rsid w:val="008400B3"/>
    <w:rsid w:val="0084343E"/>
    <w:rsid w:val="00844030"/>
    <w:rsid w:val="00845242"/>
    <w:rsid w:val="008457DF"/>
    <w:rsid w:val="00850CE2"/>
    <w:rsid w:val="008513F0"/>
    <w:rsid w:val="008573A2"/>
    <w:rsid w:val="00861203"/>
    <w:rsid w:val="0086157F"/>
    <w:rsid w:val="00862BDF"/>
    <w:rsid w:val="00862F5F"/>
    <w:rsid w:val="008635D4"/>
    <w:rsid w:val="00863925"/>
    <w:rsid w:val="00864F35"/>
    <w:rsid w:val="0086564E"/>
    <w:rsid w:val="008700BD"/>
    <w:rsid w:val="00870682"/>
    <w:rsid w:val="00871A33"/>
    <w:rsid w:val="00875A21"/>
    <w:rsid w:val="00877C96"/>
    <w:rsid w:val="008801F2"/>
    <w:rsid w:val="0088139D"/>
    <w:rsid w:val="008827E2"/>
    <w:rsid w:val="008834DC"/>
    <w:rsid w:val="008876BC"/>
    <w:rsid w:val="00890A5B"/>
    <w:rsid w:val="00890ACE"/>
    <w:rsid w:val="0089651D"/>
    <w:rsid w:val="008A005E"/>
    <w:rsid w:val="008A227B"/>
    <w:rsid w:val="008A2DF3"/>
    <w:rsid w:val="008A5E12"/>
    <w:rsid w:val="008A71C0"/>
    <w:rsid w:val="008A76F1"/>
    <w:rsid w:val="008A7ACE"/>
    <w:rsid w:val="008B1459"/>
    <w:rsid w:val="008B1702"/>
    <w:rsid w:val="008B3179"/>
    <w:rsid w:val="008B3A27"/>
    <w:rsid w:val="008C1507"/>
    <w:rsid w:val="008C167C"/>
    <w:rsid w:val="008D011B"/>
    <w:rsid w:val="008D0EA3"/>
    <w:rsid w:val="008D193E"/>
    <w:rsid w:val="008E117C"/>
    <w:rsid w:val="008E13B6"/>
    <w:rsid w:val="008E570B"/>
    <w:rsid w:val="008E59CC"/>
    <w:rsid w:val="008E5ABB"/>
    <w:rsid w:val="008E7CFB"/>
    <w:rsid w:val="008F62A1"/>
    <w:rsid w:val="00900C05"/>
    <w:rsid w:val="00903634"/>
    <w:rsid w:val="00906814"/>
    <w:rsid w:val="009078F1"/>
    <w:rsid w:val="00907FB8"/>
    <w:rsid w:val="00910700"/>
    <w:rsid w:val="00912824"/>
    <w:rsid w:val="0091420D"/>
    <w:rsid w:val="0091438F"/>
    <w:rsid w:val="00914469"/>
    <w:rsid w:val="009161C0"/>
    <w:rsid w:val="009168C5"/>
    <w:rsid w:val="0091705E"/>
    <w:rsid w:val="0091791D"/>
    <w:rsid w:val="00920C2E"/>
    <w:rsid w:val="00921E6E"/>
    <w:rsid w:val="009230C8"/>
    <w:rsid w:val="00923265"/>
    <w:rsid w:val="00923AC3"/>
    <w:rsid w:val="00923D6C"/>
    <w:rsid w:val="009251E0"/>
    <w:rsid w:val="009262DB"/>
    <w:rsid w:val="009300F9"/>
    <w:rsid w:val="0093135C"/>
    <w:rsid w:val="00931703"/>
    <w:rsid w:val="00931B91"/>
    <w:rsid w:val="00932E1D"/>
    <w:rsid w:val="00934639"/>
    <w:rsid w:val="0093721C"/>
    <w:rsid w:val="009422C0"/>
    <w:rsid w:val="009442AC"/>
    <w:rsid w:val="009453CD"/>
    <w:rsid w:val="00947F07"/>
    <w:rsid w:val="00950F8E"/>
    <w:rsid w:val="0096264C"/>
    <w:rsid w:val="009711BB"/>
    <w:rsid w:val="00971E62"/>
    <w:rsid w:val="00972ADF"/>
    <w:rsid w:val="0098063B"/>
    <w:rsid w:val="009819EB"/>
    <w:rsid w:val="00982EE7"/>
    <w:rsid w:val="00983FE0"/>
    <w:rsid w:val="00985563"/>
    <w:rsid w:val="00992D37"/>
    <w:rsid w:val="00993B18"/>
    <w:rsid w:val="009972A5"/>
    <w:rsid w:val="009A260E"/>
    <w:rsid w:val="009A2A43"/>
    <w:rsid w:val="009A3BB9"/>
    <w:rsid w:val="009B121A"/>
    <w:rsid w:val="009B17B6"/>
    <w:rsid w:val="009B3E43"/>
    <w:rsid w:val="009B7160"/>
    <w:rsid w:val="009C0524"/>
    <w:rsid w:val="009C1628"/>
    <w:rsid w:val="009C40BF"/>
    <w:rsid w:val="009D0935"/>
    <w:rsid w:val="009D0ED3"/>
    <w:rsid w:val="009D16A8"/>
    <w:rsid w:val="009D321A"/>
    <w:rsid w:val="009E00E5"/>
    <w:rsid w:val="009E070C"/>
    <w:rsid w:val="009E185B"/>
    <w:rsid w:val="009E3CDC"/>
    <w:rsid w:val="009E5188"/>
    <w:rsid w:val="009E5C54"/>
    <w:rsid w:val="009E6BF5"/>
    <w:rsid w:val="009F5DF1"/>
    <w:rsid w:val="009F5E41"/>
    <w:rsid w:val="00A03153"/>
    <w:rsid w:val="00A06554"/>
    <w:rsid w:val="00A065D7"/>
    <w:rsid w:val="00A07628"/>
    <w:rsid w:val="00A10AA9"/>
    <w:rsid w:val="00A147BE"/>
    <w:rsid w:val="00A15131"/>
    <w:rsid w:val="00A23BA3"/>
    <w:rsid w:val="00A247C4"/>
    <w:rsid w:val="00A25CEA"/>
    <w:rsid w:val="00A26E07"/>
    <w:rsid w:val="00A30E9F"/>
    <w:rsid w:val="00A32DE3"/>
    <w:rsid w:val="00A33312"/>
    <w:rsid w:val="00A33E1D"/>
    <w:rsid w:val="00A34D0B"/>
    <w:rsid w:val="00A360D3"/>
    <w:rsid w:val="00A37795"/>
    <w:rsid w:val="00A428C1"/>
    <w:rsid w:val="00A43FFC"/>
    <w:rsid w:val="00A44CBD"/>
    <w:rsid w:val="00A44D97"/>
    <w:rsid w:val="00A475AB"/>
    <w:rsid w:val="00A5098A"/>
    <w:rsid w:val="00A50C17"/>
    <w:rsid w:val="00A54EC2"/>
    <w:rsid w:val="00A55291"/>
    <w:rsid w:val="00A5670C"/>
    <w:rsid w:val="00A604FD"/>
    <w:rsid w:val="00A630DA"/>
    <w:rsid w:val="00A67173"/>
    <w:rsid w:val="00A704D7"/>
    <w:rsid w:val="00A7052E"/>
    <w:rsid w:val="00A72A75"/>
    <w:rsid w:val="00A72AD5"/>
    <w:rsid w:val="00A72E12"/>
    <w:rsid w:val="00A748E3"/>
    <w:rsid w:val="00A75300"/>
    <w:rsid w:val="00A814A1"/>
    <w:rsid w:val="00A8212E"/>
    <w:rsid w:val="00A82201"/>
    <w:rsid w:val="00A82C69"/>
    <w:rsid w:val="00A83767"/>
    <w:rsid w:val="00A85C5C"/>
    <w:rsid w:val="00A862E6"/>
    <w:rsid w:val="00A86815"/>
    <w:rsid w:val="00A90354"/>
    <w:rsid w:val="00A907C3"/>
    <w:rsid w:val="00A914E4"/>
    <w:rsid w:val="00A973F7"/>
    <w:rsid w:val="00AA6561"/>
    <w:rsid w:val="00AB1788"/>
    <w:rsid w:val="00AB267A"/>
    <w:rsid w:val="00AB30E2"/>
    <w:rsid w:val="00AB6A0F"/>
    <w:rsid w:val="00AC2AFB"/>
    <w:rsid w:val="00AC2F96"/>
    <w:rsid w:val="00AC6A51"/>
    <w:rsid w:val="00AD0279"/>
    <w:rsid w:val="00AD0F87"/>
    <w:rsid w:val="00AD3888"/>
    <w:rsid w:val="00AD3E0B"/>
    <w:rsid w:val="00AD7C33"/>
    <w:rsid w:val="00AE03B4"/>
    <w:rsid w:val="00AE21A1"/>
    <w:rsid w:val="00AF17B3"/>
    <w:rsid w:val="00AF1D65"/>
    <w:rsid w:val="00AF530C"/>
    <w:rsid w:val="00AF6B36"/>
    <w:rsid w:val="00B00914"/>
    <w:rsid w:val="00B02E6D"/>
    <w:rsid w:val="00B105C2"/>
    <w:rsid w:val="00B10F74"/>
    <w:rsid w:val="00B110BC"/>
    <w:rsid w:val="00B11BBD"/>
    <w:rsid w:val="00B11D03"/>
    <w:rsid w:val="00B1204B"/>
    <w:rsid w:val="00B1255D"/>
    <w:rsid w:val="00B1393C"/>
    <w:rsid w:val="00B13E6E"/>
    <w:rsid w:val="00B16247"/>
    <w:rsid w:val="00B238C9"/>
    <w:rsid w:val="00B25791"/>
    <w:rsid w:val="00B26574"/>
    <w:rsid w:val="00B278E7"/>
    <w:rsid w:val="00B302C7"/>
    <w:rsid w:val="00B30F01"/>
    <w:rsid w:val="00B3146D"/>
    <w:rsid w:val="00B34565"/>
    <w:rsid w:val="00B35496"/>
    <w:rsid w:val="00B36C9D"/>
    <w:rsid w:val="00B37EE5"/>
    <w:rsid w:val="00B52658"/>
    <w:rsid w:val="00B52F87"/>
    <w:rsid w:val="00B531A5"/>
    <w:rsid w:val="00B53EFC"/>
    <w:rsid w:val="00B564EE"/>
    <w:rsid w:val="00B6552B"/>
    <w:rsid w:val="00B66B84"/>
    <w:rsid w:val="00B721E1"/>
    <w:rsid w:val="00B806F7"/>
    <w:rsid w:val="00B80AD4"/>
    <w:rsid w:val="00B82625"/>
    <w:rsid w:val="00B8281D"/>
    <w:rsid w:val="00B85E93"/>
    <w:rsid w:val="00B91633"/>
    <w:rsid w:val="00B9388A"/>
    <w:rsid w:val="00BA27AF"/>
    <w:rsid w:val="00BA4411"/>
    <w:rsid w:val="00BA7CB6"/>
    <w:rsid w:val="00BB544E"/>
    <w:rsid w:val="00BB7917"/>
    <w:rsid w:val="00BB7B95"/>
    <w:rsid w:val="00BC5173"/>
    <w:rsid w:val="00BC6489"/>
    <w:rsid w:val="00BD6CDC"/>
    <w:rsid w:val="00BD758B"/>
    <w:rsid w:val="00BD7786"/>
    <w:rsid w:val="00BE0B26"/>
    <w:rsid w:val="00BE25FE"/>
    <w:rsid w:val="00BE3033"/>
    <w:rsid w:val="00BE5732"/>
    <w:rsid w:val="00BE6908"/>
    <w:rsid w:val="00BE7EB1"/>
    <w:rsid w:val="00BF0159"/>
    <w:rsid w:val="00BF3C60"/>
    <w:rsid w:val="00BF4BC0"/>
    <w:rsid w:val="00BF776A"/>
    <w:rsid w:val="00C02C8F"/>
    <w:rsid w:val="00C0340E"/>
    <w:rsid w:val="00C07643"/>
    <w:rsid w:val="00C1186D"/>
    <w:rsid w:val="00C1211B"/>
    <w:rsid w:val="00C14484"/>
    <w:rsid w:val="00C15CB0"/>
    <w:rsid w:val="00C178E9"/>
    <w:rsid w:val="00C17DA0"/>
    <w:rsid w:val="00C21DEC"/>
    <w:rsid w:val="00C2324A"/>
    <w:rsid w:val="00C25E61"/>
    <w:rsid w:val="00C27755"/>
    <w:rsid w:val="00C27BEA"/>
    <w:rsid w:val="00C3265A"/>
    <w:rsid w:val="00C32F08"/>
    <w:rsid w:val="00C34E9F"/>
    <w:rsid w:val="00C40C09"/>
    <w:rsid w:val="00C4729D"/>
    <w:rsid w:val="00C504A3"/>
    <w:rsid w:val="00C5059B"/>
    <w:rsid w:val="00C5419D"/>
    <w:rsid w:val="00C54384"/>
    <w:rsid w:val="00C56F6B"/>
    <w:rsid w:val="00C612A8"/>
    <w:rsid w:val="00C64DE1"/>
    <w:rsid w:val="00C64DEF"/>
    <w:rsid w:val="00C67978"/>
    <w:rsid w:val="00C74351"/>
    <w:rsid w:val="00C7603A"/>
    <w:rsid w:val="00C767FB"/>
    <w:rsid w:val="00C8018F"/>
    <w:rsid w:val="00C82911"/>
    <w:rsid w:val="00C85567"/>
    <w:rsid w:val="00C95710"/>
    <w:rsid w:val="00CA148D"/>
    <w:rsid w:val="00CA3AFB"/>
    <w:rsid w:val="00CA5F28"/>
    <w:rsid w:val="00CA7BC9"/>
    <w:rsid w:val="00CA7C4D"/>
    <w:rsid w:val="00CB3B08"/>
    <w:rsid w:val="00CB41BD"/>
    <w:rsid w:val="00CB5263"/>
    <w:rsid w:val="00CB63BB"/>
    <w:rsid w:val="00CB7C69"/>
    <w:rsid w:val="00CC04C9"/>
    <w:rsid w:val="00CC08F2"/>
    <w:rsid w:val="00CC117B"/>
    <w:rsid w:val="00CC16F2"/>
    <w:rsid w:val="00CC6E12"/>
    <w:rsid w:val="00CC7491"/>
    <w:rsid w:val="00CE1A48"/>
    <w:rsid w:val="00CE1D72"/>
    <w:rsid w:val="00CE2E41"/>
    <w:rsid w:val="00CE38A7"/>
    <w:rsid w:val="00CF0121"/>
    <w:rsid w:val="00CF0F3F"/>
    <w:rsid w:val="00CF262A"/>
    <w:rsid w:val="00CF3F3B"/>
    <w:rsid w:val="00CF4605"/>
    <w:rsid w:val="00CF5BD6"/>
    <w:rsid w:val="00CF6C3D"/>
    <w:rsid w:val="00D00E2D"/>
    <w:rsid w:val="00D03434"/>
    <w:rsid w:val="00D05992"/>
    <w:rsid w:val="00D06018"/>
    <w:rsid w:val="00D066D8"/>
    <w:rsid w:val="00D10A0B"/>
    <w:rsid w:val="00D12D39"/>
    <w:rsid w:val="00D14C0D"/>
    <w:rsid w:val="00D16FDD"/>
    <w:rsid w:val="00D23598"/>
    <w:rsid w:val="00D239DD"/>
    <w:rsid w:val="00D26067"/>
    <w:rsid w:val="00D26908"/>
    <w:rsid w:val="00D31DC4"/>
    <w:rsid w:val="00D3397A"/>
    <w:rsid w:val="00D35B87"/>
    <w:rsid w:val="00D366C5"/>
    <w:rsid w:val="00D41817"/>
    <w:rsid w:val="00D41CB0"/>
    <w:rsid w:val="00D43C16"/>
    <w:rsid w:val="00D44342"/>
    <w:rsid w:val="00D46F07"/>
    <w:rsid w:val="00D527D9"/>
    <w:rsid w:val="00D52A2D"/>
    <w:rsid w:val="00D55E25"/>
    <w:rsid w:val="00D60276"/>
    <w:rsid w:val="00D65F66"/>
    <w:rsid w:val="00D676C6"/>
    <w:rsid w:val="00D71434"/>
    <w:rsid w:val="00D7153E"/>
    <w:rsid w:val="00D7186E"/>
    <w:rsid w:val="00D72F75"/>
    <w:rsid w:val="00D7733C"/>
    <w:rsid w:val="00D8436B"/>
    <w:rsid w:val="00D84F37"/>
    <w:rsid w:val="00D91015"/>
    <w:rsid w:val="00D92085"/>
    <w:rsid w:val="00D96899"/>
    <w:rsid w:val="00DA7098"/>
    <w:rsid w:val="00DA78C7"/>
    <w:rsid w:val="00DB139F"/>
    <w:rsid w:val="00DB168A"/>
    <w:rsid w:val="00DB24D9"/>
    <w:rsid w:val="00DB49D4"/>
    <w:rsid w:val="00DB6EB6"/>
    <w:rsid w:val="00DC1299"/>
    <w:rsid w:val="00DC13C3"/>
    <w:rsid w:val="00DC3B8C"/>
    <w:rsid w:val="00DC4B3C"/>
    <w:rsid w:val="00DC74D0"/>
    <w:rsid w:val="00DD0D77"/>
    <w:rsid w:val="00DD1ADF"/>
    <w:rsid w:val="00DD1DD4"/>
    <w:rsid w:val="00DD36E2"/>
    <w:rsid w:val="00DD3860"/>
    <w:rsid w:val="00DE0734"/>
    <w:rsid w:val="00DE2F8B"/>
    <w:rsid w:val="00DE3BC1"/>
    <w:rsid w:val="00DE3DF7"/>
    <w:rsid w:val="00DF0823"/>
    <w:rsid w:val="00DF0CEE"/>
    <w:rsid w:val="00DF1328"/>
    <w:rsid w:val="00DF1E85"/>
    <w:rsid w:val="00DF6E79"/>
    <w:rsid w:val="00DF7288"/>
    <w:rsid w:val="00E043D7"/>
    <w:rsid w:val="00E06299"/>
    <w:rsid w:val="00E063AC"/>
    <w:rsid w:val="00E06AFE"/>
    <w:rsid w:val="00E102F7"/>
    <w:rsid w:val="00E134BB"/>
    <w:rsid w:val="00E14685"/>
    <w:rsid w:val="00E14EA2"/>
    <w:rsid w:val="00E204CE"/>
    <w:rsid w:val="00E2069C"/>
    <w:rsid w:val="00E2654F"/>
    <w:rsid w:val="00E271E4"/>
    <w:rsid w:val="00E27909"/>
    <w:rsid w:val="00E307EC"/>
    <w:rsid w:val="00E321B0"/>
    <w:rsid w:val="00E35895"/>
    <w:rsid w:val="00E35978"/>
    <w:rsid w:val="00E35F6A"/>
    <w:rsid w:val="00E3666C"/>
    <w:rsid w:val="00E4777F"/>
    <w:rsid w:val="00E51EBE"/>
    <w:rsid w:val="00E52355"/>
    <w:rsid w:val="00E5578F"/>
    <w:rsid w:val="00E55C04"/>
    <w:rsid w:val="00E640DE"/>
    <w:rsid w:val="00E66855"/>
    <w:rsid w:val="00E66F41"/>
    <w:rsid w:val="00E713DB"/>
    <w:rsid w:val="00E80095"/>
    <w:rsid w:val="00E8204C"/>
    <w:rsid w:val="00E82C6E"/>
    <w:rsid w:val="00E84D16"/>
    <w:rsid w:val="00E857CF"/>
    <w:rsid w:val="00E91905"/>
    <w:rsid w:val="00E91A55"/>
    <w:rsid w:val="00E9408F"/>
    <w:rsid w:val="00E94E22"/>
    <w:rsid w:val="00E952AA"/>
    <w:rsid w:val="00EA0493"/>
    <w:rsid w:val="00EA070B"/>
    <w:rsid w:val="00EA1B60"/>
    <w:rsid w:val="00EA6B76"/>
    <w:rsid w:val="00EB08EA"/>
    <w:rsid w:val="00EB33A3"/>
    <w:rsid w:val="00EB5EF0"/>
    <w:rsid w:val="00EB6336"/>
    <w:rsid w:val="00EB63ED"/>
    <w:rsid w:val="00EB6788"/>
    <w:rsid w:val="00EB74FE"/>
    <w:rsid w:val="00EC130A"/>
    <w:rsid w:val="00EC1371"/>
    <w:rsid w:val="00EC2118"/>
    <w:rsid w:val="00EC2E88"/>
    <w:rsid w:val="00EC381D"/>
    <w:rsid w:val="00EC4B7F"/>
    <w:rsid w:val="00EC4F77"/>
    <w:rsid w:val="00EC64FF"/>
    <w:rsid w:val="00EC6D3C"/>
    <w:rsid w:val="00ED059E"/>
    <w:rsid w:val="00ED2DFA"/>
    <w:rsid w:val="00ED3AB5"/>
    <w:rsid w:val="00ED70B0"/>
    <w:rsid w:val="00ED7122"/>
    <w:rsid w:val="00EE2234"/>
    <w:rsid w:val="00EE2DA5"/>
    <w:rsid w:val="00EE3393"/>
    <w:rsid w:val="00EE43F5"/>
    <w:rsid w:val="00EE556A"/>
    <w:rsid w:val="00EE7032"/>
    <w:rsid w:val="00EF0DFD"/>
    <w:rsid w:val="00EF1C21"/>
    <w:rsid w:val="00EF4639"/>
    <w:rsid w:val="00EF467A"/>
    <w:rsid w:val="00EF4B1E"/>
    <w:rsid w:val="00EF4C3C"/>
    <w:rsid w:val="00EF4C7E"/>
    <w:rsid w:val="00F01545"/>
    <w:rsid w:val="00F052E3"/>
    <w:rsid w:val="00F06286"/>
    <w:rsid w:val="00F071CC"/>
    <w:rsid w:val="00F14517"/>
    <w:rsid w:val="00F165A4"/>
    <w:rsid w:val="00F250F9"/>
    <w:rsid w:val="00F25A62"/>
    <w:rsid w:val="00F26CFB"/>
    <w:rsid w:val="00F30D59"/>
    <w:rsid w:val="00F40A5D"/>
    <w:rsid w:val="00F42903"/>
    <w:rsid w:val="00F43A6F"/>
    <w:rsid w:val="00F43EEE"/>
    <w:rsid w:val="00F501ED"/>
    <w:rsid w:val="00F50B20"/>
    <w:rsid w:val="00F51379"/>
    <w:rsid w:val="00F514B3"/>
    <w:rsid w:val="00F53567"/>
    <w:rsid w:val="00F607C4"/>
    <w:rsid w:val="00F615E0"/>
    <w:rsid w:val="00F65352"/>
    <w:rsid w:val="00F74A9C"/>
    <w:rsid w:val="00F82B6E"/>
    <w:rsid w:val="00F82B7A"/>
    <w:rsid w:val="00F82DF8"/>
    <w:rsid w:val="00F86361"/>
    <w:rsid w:val="00F86C04"/>
    <w:rsid w:val="00F9219F"/>
    <w:rsid w:val="00F92461"/>
    <w:rsid w:val="00F92899"/>
    <w:rsid w:val="00F9680C"/>
    <w:rsid w:val="00F96C59"/>
    <w:rsid w:val="00F973A7"/>
    <w:rsid w:val="00FA1506"/>
    <w:rsid w:val="00FA16E2"/>
    <w:rsid w:val="00FA263F"/>
    <w:rsid w:val="00FA3A88"/>
    <w:rsid w:val="00FA4A24"/>
    <w:rsid w:val="00FB2135"/>
    <w:rsid w:val="00FB4310"/>
    <w:rsid w:val="00FB466A"/>
    <w:rsid w:val="00FC03E8"/>
    <w:rsid w:val="00FC1ED8"/>
    <w:rsid w:val="00FC54C8"/>
    <w:rsid w:val="00FC5597"/>
    <w:rsid w:val="00FC55B3"/>
    <w:rsid w:val="00FC70C6"/>
    <w:rsid w:val="00FD0BA2"/>
    <w:rsid w:val="00FD13A8"/>
    <w:rsid w:val="00FD1C7F"/>
    <w:rsid w:val="00FD42DE"/>
    <w:rsid w:val="00FD6548"/>
    <w:rsid w:val="00FD751A"/>
    <w:rsid w:val="00FD7717"/>
    <w:rsid w:val="00FE127B"/>
    <w:rsid w:val="00FE79C4"/>
    <w:rsid w:val="00FF1F7D"/>
    <w:rsid w:val="00FF24EF"/>
    <w:rsid w:val="00FF2765"/>
    <w:rsid w:val="00FF2C5C"/>
    <w:rsid w:val="00FF5B3B"/>
  </w:rsids>
  <w:docVars>
    <w:docVar w:name="EN.InstantFormat" w:val="&lt;ENInstantFormat&gt;&lt;Enabled&gt;1&lt;/Enabled&gt;&lt;ScanUnformatted&gt;1&lt;/ScanUnformatted&gt;&lt;ScanChanges&gt;1&lt;/ScanChanges&gt;&lt;Suspended&gt;1&lt;/Suspended&gt;&lt;/ENInstantFormat&gt;"/>
    <w:docVar w:name="EN.Layout" w:val="&lt;ENLayout&gt;&lt;Style&gt;Vancouver Superscrip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x2dp0z5xearv6eeeesvvxazz9dase25t2aa&quot;&gt;ChiCAS OMB Refs-Saved&lt;record-ids&gt;&lt;item&gt;1&lt;/item&gt;&lt;item&gt;3&lt;/item&gt;&lt;item&gt;4&lt;/item&gt;&lt;item&gt;5&lt;/item&gt;&lt;item&gt;23&lt;/item&gt;&lt;item&gt;25&lt;/item&gt;&lt;item&gt;36&lt;/item&gt;&lt;item&gt;37&lt;/item&gt;&lt;item&gt;38&lt;/item&gt;&lt;item&gt;40&lt;/item&gt;&lt;item&gt;41&lt;/item&gt;&lt;item&gt;42&lt;/item&gt;&lt;item&gt;62&lt;/item&gt;&lt;item&gt;63&lt;/item&gt;&lt;item&gt;64&lt;/item&gt;&lt;item&gt;66&lt;/item&gt;&lt;item&gt;69&lt;/item&gt;&lt;item&gt;74&lt;/item&gt;&lt;item&gt;78&lt;/item&gt;&lt;item&gt;79&lt;/item&gt;&lt;item&gt;81&lt;/item&gt;&lt;item&gt;82&lt;/item&gt;&lt;item&gt;83&lt;/item&gt;&lt;item&gt;90&lt;/item&gt;&lt;item&gt;91&lt;/item&gt;&lt;item&gt;99&lt;/item&gt;&lt;item&gt;102&lt;/item&gt;&lt;item&gt;108&lt;/item&gt;&lt;item&gt;109&lt;/item&gt;&lt;item&gt;110&lt;/item&gt;&lt;item&gt;111&lt;/item&gt;&lt;item&gt;112&lt;/item&gt;&lt;item&gt;113&lt;/item&gt;&lt;item&gt;114&lt;/item&gt;&lt;item&gt;115&lt;/item&gt;&lt;item&gt;116&lt;/item&gt;&lt;item&gt;117&lt;/item&gt;&lt;item&gt;118&lt;/item&gt;&lt;item&gt;119&lt;/item&gt;&lt;item&gt;120&lt;/item&gt;&lt;item&gt;121&lt;/item&gt;&lt;item&gt;122&lt;/item&gt;&lt;item&gt;123&lt;/item&gt;&lt;item&gt;124&lt;/item&gt;&lt;item&gt;125&lt;/item&gt;&lt;item&gt;126&lt;/item&gt;&lt;item&gt;127&lt;/item&gt;&lt;item&gt;128&lt;/item&gt;&lt;item&gt;129&lt;/item&gt;&lt;item&gt;130&lt;/item&gt;&lt;item&gt;131&lt;/item&gt;&lt;item&gt;132&lt;/item&gt;&lt;item&gt;133&lt;/item&gt;&lt;item&gt;148&lt;/item&gt;&lt;item&gt;149&lt;/item&gt;&lt;item&gt;159&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94F5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5C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7153E"/>
    <w:pPr>
      <w:spacing w:after="0" w:line="240" w:lineRule="auto"/>
    </w:pPr>
    <w:rPr>
      <w:rFonts w:ascii="Times New Roman" w:hAnsi="Times New Roman"/>
      <w:sz w:val="24"/>
    </w:rPr>
  </w:style>
  <w:style w:type="table" w:styleId="TableGrid">
    <w:name w:val="Table Grid"/>
    <w:basedOn w:val="TableNormal"/>
    <w:uiPriority w:val="39"/>
    <w:rsid w:val="00D71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7153E"/>
    <w:pPr>
      <w:ind w:left="720"/>
      <w:contextualSpacing/>
    </w:pPr>
  </w:style>
  <w:style w:type="character" w:styleId="Hyperlink">
    <w:name w:val="Hyperlink"/>
    <w:basedOn w:val="DefaultParagraphFont"/>
    <w:uiPriority w:val="99"/>
    <w:unhideWhenUsed/>
    <w:rsid w:val="00CA148D"/>
    <w:rPr>
      <w:color w:val="0563C1" w:themeColor="hyperlink"/>
      <w:u w:val="single"/>
    </w:rPr>
  </w:style>
  <w:style w:type="character" w:styleId="CommentReference">
    <w:name w:val="annotation reference"/>
    <w:basedOn w:val="DefaultParagraphFont"/>
    <w:uiPriority w:val="99"/>
    <w:semiHidden/>
    <w:unhideWhenUsed/>
    <w:rsid w:val="00CA148D"/>
    <w:rPr>
      <w:sz w:val="16"/>
      <w:szCs w:val="16"/>
    </w:rPr>
  </w:style>
  <w:style w:type="paragraph" w:styleId="CommentText">
    <w:name w:val="annotation text"/>
    <w:basedOn w:val="Normal"/>
    <w:link w:val="CommentTextChar"/>
    <w:uiPriority w:val="99"/>
    <w:unhideWhenUsed/>
    <w:rsid w:val="00CA148D"/>
    <w:pPr>
      <w:spacing w:line="240" w:lineRule="auto"/>
    </w:pPr>
    <w:rPr>
      <w:sz w:val="20"/>
      <w:szCs w:val="20"/>
    </w:rPr>
  </w:style>
  <w:style w:type="character" w:customStyle="1" w:styleId="CommentTextChar">
    <w:name w:val="Comment Text Char"/>
    <w:basedOn w:val="DefaultParagraphFont"/>
    <w:link w:val="CommentText"/>
    <w:uiPriority w:val="99"/>
    <w:rsid w:val="00CA148D"/>
    <w:rPr>
      <w:sz w:val="20"/>
      <w:szCs w:val="20"/>
    </w:rPr>
  </w:style>
  <w:style w:type="paragraph" w:styleId="CommentSubject">
    <w:name w:val="annotation subject"/>
    <w:basedOn w:val="CommentText"/>
    <w:next w:val="CommentText"/>
    <w:link w:val="CommentSubjectChar"/>
    <w:uiPriority w:val="99"/>
    <w:semiHidden/>
    <w:unhideWhenUsed/>
    <w:rsid w:val="00CA148D"/>
    <w:rPr>
      <w:b/>
      <w:bCs/>
    </w:rPr>
  </w:style>
  <w:style w:type="character" w:customStyle="1" w:styleId="CommentSubjectChar">
    <w:name w:val="Comment Subject Char"/>
    <w:basedOn w:val="CommentTextChar"/>
    <w:link w:val="CommentSubject"/>
    <w:uiPriority w:val="99"/>
    <w:semiHidden/>
    <w:rsid w:val="00CA148D"/>
    <w:rPr>
      <w:b/>
      <w:bCs/>
      <w:sz w:val="20"/>
      <w:szCs w:val="20"/>
    </w:rPr>
  </w:style>
  <w:style w:type="paragraph" w:styleId="BalloonText">
    <w:name w:val="Balloon Text"/>
    <w:basedOn w:val="Normal"/>
    <w:link w:val="BalloonTextChar"/>
    <w:uiPriority w:val="99"/>
    <w:semiHidden/>
    <w:unhideWhenUsed/>
    <w:rsid w:val="00CA14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48D"/>
    <w:rPr>
      <w:rFonts w:ascii="Segoe UI" w:hAnsi="Segoe UI" w:cs="Segoe UI"/>
      <w:sz w:val="18"/>
      <w:szCs w:val="18"/>
    </w:rPr>
  </w:style>
  <w:style w:type="character" w:customStyle="1" w:styleId="UnresolvedMention1">
    <w:name w:val="Unresolved Mention1"/>
    <w:basedOn w:val="DefaultParagraphFont"/>
    <w:uiPriority w:val="99"/>
    <w:semiHidden/>
    <w:unhideWhenUsed/>
    <w:rsid w:val="00A25CEA"/>
    <w:rPr>
      <w:color w:val="808080"/>
      <w:shd w:val="clear" w:color="auto" w:fill="E6E6E6"/>
    </w:rPr>
  </w:style>
  <w:style w:type="paragraph" w:styleId="TOC1">
    <w:name w:val="toc 1"/>
    <w:basedOn w:val="Normal"/>
    <w:next w:val="Normal"/>
    <w:autoRedefine/>
    <w:uiPriority w:val="39"/>
    <w:unhideWhenUsed/>
    <w:rsid w:val="00B36C9D"/>
    <w:pPr>
      <w:spacing w:after="100"/>
    </w:pPr>
  </w:style>
  <w:style w:type="paragraph" w:styleId="Header">
    <w:name w:val="header"/>
    <w:basedOn w:val="Normal"/>
    <w:link w:val="HeaderChar"/>
    <w:uiPriority w:val="99"/>
    <w:unhideWhenUsed/>
    <w:rsid w:val="00B36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C9D"/>
  </w:style>
  <w:style w:type="paragraph" w:styleId="Footer">
    <w:name w:val="footer"/>
    <w:basedOn w:val="Normal"/>
    <w:link w:val="FooterChar"/>
    <w:uiPriority w:val="99"/>
    <w:unhideWhenUsed/>
    <w:rsid w:val="00B36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C9D"/>
  </w:style>
  <w:style w:type="paragraph" w:customStyle="1" w:styleId="EndNoteBibliographyTitle">
    <w:name w:val="EndNote Bibliography Title"/>
    <w:basedOn w:val="Normal"/>
    <w:link w:val="EndNoteBibliographyTitleChar"/>
    <w:rsid w:val="002C3353"/>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2C3353"/>
    <w:rPr>
      <w:rFonts w:ascii="Calibri" w:hAnsi="Calibri" w:cs="Calibri"/>
      <w:noProof/>
    </w:rPr>
  </w:style>
  <w:style w:type="paragraph" w:customStyle="1" w:styleId="EndNoteBibliography">
    <w:name w:val="EndNote Bibliography"/>
    <w:basedOn w:val="Normal"/>
    <w:link w:val="EndNoteBibliographyChar"/>
    <w:rsid w:val="002C3353"/>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2C3353"/>
    <w:rPr>
      <w:rFonts w:ascii="Calibri" w:hAnsi="Calibri" w:cs="Calibri"/>
      <w:noProof/>
    </w:rPr>
  </w:style>
  <w:style w:type="paragraph" w:styleId="TableofFigures">
    <w:name w:val="table of figures"/>
    <w:basedOn w:val="Normal"/>
    <w:next w:val="Normal"/>
    <w:uiPriority w:val="99"/>
    <w:unhideWhenUsed/>
    <w:rsid w:val="00563229"/>
    <w:pPr>
      <w:spacing w:after="0"/>
    </w:pPr>
  </w:style>
  <w:style w:type="character" w:customStyle="1" w:styleId="NoSpacingChar">
    <w:name w:val="No Spacing Char"/>
    <w:basedOn w:val="DefaultParagraphFont"/>
    <w:link w:val="NoSpacing"/>
    <w:uiPriority w:val="1"/>
    <w:rsid w:val="00472D06"/>
    <w:rPr>
      <w:rFonts w:ascii="Times New Roman" w:hAnsi="Times New Roman"/>
      <w:sz w:val="24"/>
    </w:rPr>
  </w:style>
  <w:style w:type="character" w:styleId="UnresolvedMention">
    <w:name w:val="Unresolved Mention"/>
    <w:basedOn w:val="DefaultParagraphFont"/>
    <w:uiPriority w:val="99"/>
    <w:semiHidden/>
    <w:unhideWhenUsed/>
    <w:rsid w:val="00304245"/>
    <w:rPr>
      <w:color w:val="605E5C"/>
      <w:shd w:val="clear" w:color="auto" w:fill="E1DFDD"/>
    </w:rPr>
  </w:style>
  <w:style w:type="paragraph" w:customStyle="1" w:styleId="Default">
    <w:name w:val="Default"/>
    <w:link w:val="DefaultChar"/>
    <w:rsid w:val="00E35F6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Char">
    <w:name w:val="Default Char"/>
    <w:basedOn w:val="DefaultParagraphFont"/>
    <w:link w:val="Default"/>
    <w:rsid w:val="00E35F6A"/>
    <w:rPr>
      <w:rFonts w:ascii="Times New Roman" w:eastAsia="Times New Roman" w:hAnsi="Times New Roman" w:cs="Times New Roman"/>
      <w:color w:val="000000"/>
      <w:sz w:val="24"/>
      <w:szCs w:val="24"/>
    </w:rPr>
  </w:style>
  <w:style w:type="character" w:customStyle="1" w:styleId="ListParagraphChar">
    <w:name w:val="List Paragraph Char"/>
    <w:link w:val="ListParagraph"/>
    <w:uiPriority w:val="34"/>
    <w:locked/>
    <w:rsid w:val="00FF2C5C"/>
  </w:style>
  <w:style w:type="paragraph" w:customStyle="1" w:styleId="paragraph">
    <w:name w:val="paragraph"/>
    <w:basedOn w:val="Normal"/>
    <w:rsid w:val="00FF2C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lement-citation">
    <w:name w:val="element-citation"/>
    <w:basedOn w:val="DefaultParagraphFont"/>
    <w:rsid w:val="00FF2C5C"/>
  </w:style>
  <w:style w:type="character" w:customStyle="1" w:styleId="ref-journal">
    <w:name w:val="ref-journal"/>
    <w:basedOn w:val="DefaultParagraphFont"/>
    <w:rsid w:val="00FF2C5C"/>
  </w:style>
  <w:style w:type="character" w:customStyle="1" w:styleId="ref-vol">
    <w:name w:val="ref-vol"/>
    <w:basedOn w:val="DefaultParagraphFont"/>
    <w:rsid w:val="00FF2C5C"/>
  </w:style>
  <w:style w:type="character" w:customStyle="1" w:styleId="contentpasted3">
    <w:name w:val="contentpasted3"/>
    <w:basedOn w:val="DefaultParagraphFont"/>
    <w:rsid w:val="00A75300"/>
  </w:style>
  <w:style w:type="character" w:customStyle="1" w:styleId="contentpasted4">
    <w:name w:val="contentpasted4"/>
    <w:basedOn w:val="DefaultParagraphFont"/>
    <w:rsid w:val="00A75300"/>
  </w:style>
  <w:style w:type="paragraph" w:styleId="NormalWeb">
    <w:name w:val="Normal (Web)"/>
    <w:basedOn w:val="Normal"/>
    <w:uiPriority w:val="99"/>
    <w:unhideWhenUsed/>
    <w:rsid w:val="00950F8E"/>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1915D7"/>
    <w:pPr>
      <w:spacing w:after="0" w:line="240" w:lineRule="auto"/>
    </w:pPr>
  </w:style>
  <w:style w:type="paragraph" w:styleId="FootnoteText">
    <w:name w:val="footnote text"/>
    <w:basedOn w:val="Normal"/>
    <w:link w:val="FootnoteTextChar"/>
    <w:uiPriority w:val="99"/>
    <w:semiHidden/>
    <w:unhideWhenUsed/>
    <w:rsid w:val="001411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11DF"/>
    <w:rPr>
      <w:sz w:val="20"/>
      <w:szCs w:val="20"/>
    </w:rPr>
  </w:style>
  <w:style w:type="character" w:styleId="FootnoteReference">
    <w:name w:val="footnote reference"/>
    <w:basedOn w:val="DefaultParagraphFont"/>
    <w:uiPriority w:val="99"/>
    <w:semiHidden/>
    <w:unhideWhenUsed/>
    <w:rsid w:val="001411DF"/>
    <w:rPr>
      <w:vertAlign w:val="superscript"/>
    </w:rPr>
  </w:style>
  <w:style w:type="paragraph" w:styleId="EndnoteText">
    <w:name w:val="endnote text"/>
    <w:basedOn w:val="Normal"/>
    <w:link w:val="EndnoteTextChar"/>
    <w:uiPriority w:val="99"/>
    <w:semiHidden/>
    <w:unhideWhenUsed/>
    <w:rsid w:val="00EF467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F467A"/>
    <w:rPr>
      <w:sz w:val="20"/>
      <w:szCs w:val="20"/>
    </w:rPr>
  </w:style>
  <w:style w:type="character" w:styleId="EndnoteReference">
    <w:name w:val="endnote reference"/>
    <w:basedOn w:val="DefaultParagraphFont"/>
    <w:uiPriority w:val="99"/>
    <w:semiHidden/>
    <w:unhideWhenUsed/>
    <w:rsid w:val="00EF467A"/>
    <w:rPr>
      <w:vertAlign w:val="superscript"/>
    </w:rPr>
  </w:style>
  <w:style w:type="character" w:styleId="FollowedHyperlink">
    <w:name w:val="FollowedHyperlink"/>
    <w:basedOn w:val="DefaultParagraphFont"/>
    <w:uiPriority w:val="99"/>
    <w:semiHidden/>
    <w:unhideWhenUsed/>
    <w:rsid w:val="00E279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hicago.gov/content/dam/city/depts/cdph/statistics_and_reports/CDPH-HIV-STI-REPORT-2020.pdf.%20Accessed%2019%20May%202023" TargetMode="External" /><Relationship Id="rId11" Type="http://schemas.openxmlformats.org/officeDocument/2006/relationships/hyperlink" Target="https://www.sandiegocounty.gov/content/dam/sdc/hhsa/programs/phs/documents/HIV-AIDS_in_MSM2015_Final.pdf" TargetMode="External" /><Relationship Id="rId12" Type="http://schemas.openxmlformats.org/officeDocument/2006/relationships/hyperlink" Target="https://aidsvu.org/local-data/united-states/west/california/san-diego-san-diego-county/" TargetMode="External" /><Relationship Id="rId13" Type="http://schemas.openxmlformats.org/officeDocument/2006/relationships/hyperlink" Target="https://www.cdc.gov/endhiv/jurisdictions.html" TargetMode="External" /><Relationship Id="rId14" Type="http://schemas.openxmlformats.org/officeDocument/2006/relationships/hyperlink" Target="https://www.scribbr.com/statistics/t-test/" TargetMode="External" /><Relationship Id="rId15" Type="http://schemas.openxmlformats.org/officeDocument/2006/relationships/hyperlink" Target="https://doi.org/10.2196/jmir.1797" TargetMode="External"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header" Target="header3.xml" /><Relationship Id="rId21" Type="http://schemas.openxmlformats.org/officeDocument/2006/relationships/footer" Target="footer3.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policycommons.net/artifacts/631635/the-cost-of-segregation/1612940/" TargetMode="External" /><Relationship Id="rId9" Type="http://schemas.openxmlformats.org/officeDocument/2006/relationships/hyperlink" Target="https://www.cmap.illinois.gov/documents/10180/126764/South+Chicago.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1f0e93-9dee-42ef-b5aa-8a352d0746f3" xsi:nil="true"/>
    <lcf76f155ced4ddcb4097134ff3c332f xmlns="85af0595-0bea-44ae-8885-19a842fb39f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A866B2C54E2F4FA404D3613FA4A989" ma:contentTypeVersion="17" ma:contentTypeDescription="Create a new document." ma:contentTypeScope="" ma:versionID="fce97752cbf21278a3f2207d8fbdde21">
  <xsd:schema xmlns:xsd="http://www.w3.org/2001/XMLSchema" xmlns:xs="http://www.w3.org/2001/XMLSchema" xmlns:p="http://schemas.microsoft.com/office/2006/metadata/properties" xmlns:ns2="85af0595-0bea-44ae-8885-19a842fb39fa" xmlns:ns3="6b1f0e93-9dee-42ef-b5aa-8a352d0746f3" targetNamespace="http://schemas.microsoft.com/office/2006/metadata/properties" ma:root="true" ma:fieldsID="bcc30e1c2cf1ced6b506ab3d091f7347" ns2:_="" ns3:_="">
    <xsd:import namespace="85af0595-0bea-44ae-8885-19a842fb39fa"/>
    <xsd:import namespace="6b1f0e93-9dee-42ef-b5aa-8a352d0746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f0595-0bea-44ae-8885-19a842fb39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1f0e93-9dee-42ef-b5aa-8a352d0746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9a7b6b-8d62-45da-adc2-6406e945928f}" ma:internalName="TaxCatchAll" ma:showField="CatchAllData" ma:web="6b1f0e93-9dee-42ef-b5aa-8a352d0746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ACCC2E-E1D6-40E3-909A-E8C2C10F3B65}">
  <ds:schemaRefs>
    <ds:schemaRef ds:uri="http://schemas.microsoft.com/office/2006/metadata/properties"/>
    <ds:schemaRef ds:uri="http://schemas.microsoft.com/office/infopath/2007/PartnerControls"/>
    <ds:schemaRef ds:uri="6b1f0e93-9dee-42ef-b5aa-8a352d0746f3"/>
    <ds:schemaRef ds:uri="85af0595-0bea-44ae-8885-19a842fb39fa"/>
  </ds:schemaRefs>
</ds:datastoreItem>
</file>

<file path=customXml/itemProps2.xml><?xml version="1.0" encoding="utf-8"?>
<ds:datastoreItem xmlns:ds="http://schemas.openxmlformats.org/officeDocument/2006/customXml" ds:itemID="{49367C31-7AA5-4738-B3C3-CAE373374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f0595-0bea-44ae-8885-19a842fb39fa"/>
    <ds:schemaRef ds:uri="6b1f0e93-9dee-42ef-b5aa-8a352d074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5DFEFE-D616-42A4-8C7C-1579683C0BE3}">
  <ds:schemaRefs>
    <ds:schemaRef ds:uri="http://schemas.openxmlformats.org/officeDocument/2006/bibliography"/>
  </ds:schemaRefs>
</ds:datastoreItem>
</file>

<file path=customXml/itemProps4.xml><?xml version="1.0" encoding="utf-8"?>
<ds:datastoreItem xmlns:ds="http://schemas.openxmlformats.org/officeDocument/2006/customXml" ds:itemID="{02C87228-196D-4F26-BB61-D26ACF4789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4655</Words>
  <Characters>26534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2025-04-03T13:28:00Z</dcterms:created>
  <dcterms:modified xsi:type="dcterms:W3CDTF">2025-04-03T13:28:00Z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0x010100AAA866B2C54E2F4FA404D3613FA4A989</vt:lpwstr>
  </property>
  <property fmtid="{D5CDD505-2E9C-101B-9397-08002B2CF9AE}" pid="3" name="GrammarlyDocumentId">
    <vt:lpwstr>4e013b7777a21b22230a285eb0af2a9b39451adcdbb0bd109a0b1cd8b22ad66a</vt:lpwstr>
  </property>
  <property fmtid="{D5CDD505-2E9C-101B-9397-08002B2CF9AE}" pid="4" name="MediaServiceImageTags">
    <vt:lpwstr/>
  </property>
  <property fmtid="{D5CDD505-2E9C-101B-9397-08002B2CF9AE}" pid="5" name="MSIP_Label_7b94a7b8-f06c-4dfe-bdcc-9b548fd58c31_ActionId">
    <vt:lpwstr>2ae13fe1-c405-4cd0-a048-dbda4817eb2d</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2021-01-21T21:30:58Z</vt:lpwstr>
  </property>
  <property fmtid="{D5CDD505-2E9C-101B-9397-08002B2CF9AE}" pid="11" name="MSIP_Label_7b94a7b8-f06c-4dfe-bdcc-9b548fd58c31_SiteId">
    <vt:lpwstr>9ce70869-60db-44fd-abe8-d2767077fc8f</vt:lpwstr>
  </property>
</Properties>
</file>