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C3838" w:rsidRPr="001C2747" w:rsidP="000B0C2E" w14:paraId="33EBFE46" w14:textId="77777777">
      <w:pPr>
        <w:spacing w:before="120" w:after="120"/>
        <w:jc w:val="center"/>
        <w:rPr>
          <w:b/>
        </w:rPr>
      </w:pPr>
      <w:r w:rsidRPr="0097424C">
        <w:cr/>
      </w:r>
      <w:r w:rsidRPr="0097424C">
        <w:rPr>
          <w:b/>
        </w:rPr>
        <w:t xml:space="preserve"> </w:t>
      </w:r>
      <w:r w:rsidRPr="001C2747">
        <w:rPr>
          <w:b/>
        </w:rPr>
        <w:t>SUPPORTING STATEMENT FOR THE</w:t>
      </w:r>
    </w:p>
    <w:p w:rsidR="007C3838" w:rsidRPr="001C2747" w:rsidP="000B0C2E" w14:paraId="7F8696D2" w14:textId="77777777">
      <w:pPr>
        <w:spacing w:before="120" w:after="120"/>
        <w:jc w:val="center"/>
        <w:rPr>
          <w:b/>
        </w:rPr>
      </w:pPr>
    </w:p>
    <w:p w:rsidR="007C3838" w:rsidRPr="001C2747" w:rsidP="000B0C2E" w14:paraId="6954FCDC" w14:textId="0BB2B19B">
      <w:pPr>
        <w:spacing w:before="120" w:after="120"/>
        <w:jc w:val="center"/>
        <w:rPr>
          <w:b/>
        </w:rPr>
      </w:pPr>
      <w:r w:rsidRPr="001C2747">
        <w:rPr>
          <w:b/>
        </w:rPr>
        <w:t>20</w:t>
      </w:r>
      <w:r w:rsidR="00650223">
        <w:rPr>
          <w:b/>
        </w:rPr>
        <w:t>2</w:t>
      </w:r>
      <w:r w:rsidR="009D41CA">
        <w:rPr>
          <w:b/>
        </w:rPr>
        <w:t>5</w:t>
      </w:r>
      <w:r w:rsidRPr="001C2747">
        <w:rPr>
          <w:b/>
        </w:rPr>
        <w:t xml:space="preserve"> and 20</w:t>
      </w:r>
      <w:r w:rsidR="00650223">
        <w:rPr>
          <w:b/>
        </w:rPr>
        <w:t>2</w:t>
      </w:r>
      <w:r w:rsidR="009D41CA">
        <w:rPr>
          <w:b/>
        </w:rPr>
        <w:t>7</w:t>
      </w:r>
      <w:r w:rsidRPr="001C2747">
        <w:rPr>
          <w:b/>
        </w:rPr>
        <w:t xml:space="preserve"> NATIONAL YOUTH RISK BEHAVIOR SURVEY</w:t>
      </w:r>
    </w:p>
    <w:p w:rsidR="00DE1033" w:rsidP="00DE1033" w14:paraId="50DD2DEE" w14:textId="77777777">
      <w:pPr>
        <w:jc w:val="center"/>
        <w:rPr>
          <w:b/>
        </w:rPr>
      </w:pPr>
    </w:p>
    <w:p w:rsidR="007C3838" w:rsidP="000B0C2E" w14:paraId="7C756673" w14:textId="69B856F3">
      <w:pPr>
        <w:spacing w:before="120" w:after="120"/>
        <w:jc w:val="center"/>
      </w:pPr>
      <w:r>
        <w:t>Reinstatement With Change: OMB No. 0920-</w:t>
      </w:r>
      <w:r w:rsidRPr="002C0A26">
        <w:t>0493, expiration 11/30/2023</w:t>
      </w:r>
    </w:p>
    <w:p w:rsidR="002C0A26" w:rsidRPr="001C2747" w:rsidP="000B0C2E" w14:paraId="2064716A" w14:textId="77777777">
      <w:pPr>
        <w:spacing w:before="120" w:after="120"/>
        <w:jc w:val="center"/>
      </w:pPr>
    </w:p>
    <w:p w:rsidR="007C3838" w:rsidRPr="007642F8" w:rsidP="000B0C2E" w14:paraId="3EE84483" w14:textId="77777777">
      <w:pPr>
        <w:spacing w:before="120" w:after="120"/>
        <w:jc w:val="center"/>
        <w:rPr>
          <w:b/>
          <w:bCs/>
        </w:rPr>
      </w:pPr>
      <w:r w:rsidRPr="007642F8">
        <w:rPr>
          <w:b/>
          <w:bCs/>
        </w:rPr>
        <w:t>PART A</w:t>
      </w:r>
    </w:p>
    <w:p w:rsidR="000F770E" w:rsidRPr="001C2747" w:rsidP="000B0C2E" w14:paraId="6F991D72" w14:textId="77777777">
      <w:pPr>
        <w:spacing w:before="120" w:after="120"/>
        <w:jc w:val="center"/>
      </w:pPr>
    </w:p>
    <w:p w:rsidR="007C3838" w:rsidRPr="001C2747" w:rsidP="000B0C2E" w14:paraId="600B7FAB" w14:textId="77777777">
      <w:pPr>
        <w:spacing w:before="120" w:after="120"/>
        <w:jc w:val="center"/>
      </w:pPr>
    </w:p>
    <w:p w:rsidR="007C3838" w:rsidRPr="001C2747" w:rsidP="000B0C2E" w14:paraId="342DBAA2" w14:textId="77777777">
      <w:pPr>
        <w:spacing w:before="120" w:after="120"/>
        <w:jc w:val="center"/>
      </w:pPr>
    </w:p>
    <w:p w:rsidR="007C3838" w:rsidRPr="001C2747" w:rsidP="000B0C2E" w14:paraId="595DA7D3" w14:textId="77777777">
      <w:pPr>
        <w:spacing w:before="120" w:after="120"/>
        <w:jc w:val="center"/>
      </w:pPr>
    </w:p>
    <w:p w:rsidR="007C3838" w:rsidRPr="001C2747" w:rsidP="000B0C2E" w14:paraId="78FC34B9" w14:textId="77777777">
      <w:pPr>
        <w:spacing w:before="120" w:after="120"/>
        <w:jc w:val="center"/>
      </w:pPr>
    </w:p>
    <w:p w:rsidR="007C3838" w:rsidRPr="001C2747" w:rsidP="000B0C2E" w14:paraId="7E7F8CB2" w14:textId="77777777">
      <w:pPr>
        <w:spacing w:before="120" w:after="120"/>
        <w:jc w:val="center"/>
      </w:pPr>
    </w:p>
    <w:p w:rsidR="007C3838" w:rsidRPr="001C2747" w:rsidP="000B0C2E" w14:paraId="7E4593A7" w14:textId="77777777">
      <w:pPr>
        <w:spacing w:before="120" w:after="120"/>
        <w:jc w:val="center"/>
      </w:pPr>
    </w:p>
    <w:p w:rsidR="007C3838" w:rsidRPr="001C2747" w:rsidP="000B0C2E" w14:paraId="4E3E6BC6" w14:textId="77777777">
      <w:pPr>
        <w:spacing w:before="120" w:after="120"/>
        <w:jc w:val="center"/>
      </w:pPr>
    </w:p>
    <w:p w:rsidR="007C3838" w:rsidRPr="001C2747" w:rsidP="000B0C2E" w14:paraId="4BB95961" w14:textId="77777777">
      <w:pPr>
        <w:spacing w:before="120" w:after="120"/>
        <w:jc w:val="center"/>
      </w:pPr>
    </w:p>
    <w:p w:rsidR="007C3838" w:rsidRPr="001C2747" w:rsidP="000B0C2E" w14:paraId="20A6BEE6" w14:textId="77777777">
      <w:pPr>
        <w:spacing w:before="120" w:after="120"/>
        <w:jc w:val="center"/>
      </w:pPr>
    </w:p>
    <w:p w:rsidR="007C3838" w:rsidRPr="001C2747" w:rsidP="000B0C2E" w14:paraId="37F63D2B" w14:textId="77777777">
      <w:pPr>
        <w:spacing w:before="120" w:after="120"/>
        <w:jc w:val="center"/>
      </w:pPr>
    </w:p>
    <w:p w:rsidR="007C3838" w:rsidRPr="001C2747" w:rsidP="000B0C2E" w14:paraId="7C957CA0" w14:textId="77777777">
      <w:pPr>
        <w:spacing w:before="120" w:after="120"/>
        <w:jc w:val="center"/>
      </w:pPr>
    </w:p>
    <w:p w:rsidR="007C3838" w:rsidRPr="001C2747" w:rsidP="000B0C2E" w14:paraId="0DDAF672" w14:textId="77777777">
      <w:pPr>
        <w:spacing w:before="120" w:after="120"/>
        <w:jc w:val="center"/>
      </w:pPr>
    </w:p>
    <w:p w:rsidR="007C3838" w:rsidRPr="001C2747" w:rsidP="000B0C2E" w14:paraId="242D31AE" w14:textId="77777777">
      <w:pPr>
        <w:spacing w:before="120" w:after="120"/>
        <w:jc w:val="center"/>
      </w:pPr>
    </w:p>
    <w:p w:rsidR="007C3838" w:rsidRPr="001C2747" w:rsidP="00B04487" w14:paraId="74D7B7E0" w14:textId="77777777">
      <w:pPr>
        <w:jc w:val="center"/>
      </w:pPr>
      <w:r w:rsidRPr="001C2747">
        <w:t>Submitted by:</w:t>
      </w:r>
    </w:p>
    <w:p w:rsidR="007C3838" w:rsidRPr="001C2747" w:rsidP="00B04487" w14:paraId="12B5FA26" w14:textId="42755900">
      <w:pPr>
        <w:jc w:val="center"/>
      </w:pPr>
      <w:r w:rsidRPr="001C2747">
        <w:t xml:space="preserve">Nancy Brener, PhD, </w:t>
      </w:r>
      <w:r w:rsidR="002C0A26">
        <w:t>Health Scientist</w:t>
      </w:r>
    </w:p>
    <w:p w:rsidR="007C3838" w:rsidRPr="001C2747" w:rsidP="00B04487" w14:paraId="6A4A3B53" w14:textId="77777777">
      <w:pPr>
        <w:jc w:val="center"/>
      </w:pPr>
      <w:r w:rsidRPr="001C2747">
        <w:t xml:space="preserve">Division of Adolescent and School Health </w:t>
      </w:r>
    </w:p>
    <w:p w:rsidR="00582473" w:rsidP="00B04487" w14:paraId="12B20428" w14:textId="0EB7C1DA">
      <w:pPr>
        <w:widowControl/>
        <w:jc w:val="center"/>
      </w:pPr>
      <w:r w:rsidRPr="001C2747">
        <w:t xml:space="preserve">National Center for </w:t>
      </w:r>
      <w:r w:rsidR="00203E7A">
        <w:t>Chronic Disease Prevention and Health Promotion</w:t>
      </w:r>
      <w:r w:rsidRPr="001C2747">
        <w:br/>
      </w:r>
      <w:r w:rsidR="00E66429">
        <w:t>4770 Buford Highway</w:t>
      </w:r>
      <w:r>
        <w:t xml:space="preserve">, Mailstop </w:t>
      </w:r>
      <w:r w:rsidR="00E66429">
        <w:t>S107-6</w:t>
      </w:r>
    </w:p>
    <w:p w:rsidR="00C757E7" w:rsidP="00B04487" w14:paraId="44FBA1C9" w14:textId="77C99751">
      <w:pPr>
        <w:widowControl/>
        <w:jc w:val="center"/>
      </w:pPr>
      <w:r>
        <w:t>Atlanta, GA 30341</w:t>
      </w:r>
      <w:r w:rsidRPr="001C2747" w:rsidR="007C3838">
        <w:br/>
      </w:r>
      <w:r>
        <w:t xml:space="preserve">Phone: </w:t>
      </w:r>
      <w:r w:rsidRPr="001C2747" w:rsidR="007C3838">
        <w:t xml:space="preserve">404-718-8133 </w:t>
      </w:r>
    </w:p>
    <w:p w:rsidR="007C3838" w:rsidRPr="001C2747" w:rsidP="00B04487" w14:paraId="3CD2CFD8" w14:textId="7429D64D">
      <w:pPr>
        <w:widowControl/>
        <w:jc w:val="center"/>
      </w:pPr>
      <w:r w:rsidRPr="001C2747">
        <w:t xml:space="preserve"> </w:t>
      </w:r>
      <w:r w:rsidR="00AD5C1E">
        <w:t xml:space="preserve">Email: </w:t>
      </w:r>
      <w:hyperlink r:id="rId8" w:history="1">
        <w:r w:rsidRPr="002475A1" w:rsidR="002475A1">
          <w:rPr>
            <w:rStyle w:val="Hyperlink"/>
          </w:rPr>
          <w:t>nad1@cdc.gov</w:t>
        </w:r>
      </w:hyperlink>
      <w:r w:rsidRPr="001C2747">
        <w:br/>
      </w:r>
      <w:r w:rsidRPr="001C2747">
        <w:br/>
        <w:t>Centers for Disease Control and Prevention</w:t>
      </w:r>
      <w:r w:rsidRPr="001C2747">
        <w:cr/>
        <w:t>Department of Health and Human Services</w:t>
      </w:r>
      <w:r w:rsidRPr="001C2747">
        <w:br/>
      </w:r>
    </w:p>
    <w:p w:rsidR="00C73F2A" w:rsidP="00AC2122" w14:paraId="68C493FE" w14:textId="77777777">
      <w:pPr>
        <w:spacing w:before="120" w:after="120"/>
        <w:jc w:val="center"/>
        <w:sectPr w:rsidSect="00D8671F">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2240" w:h="15840" w:code="1"/>
          <w:pgMar w:top="1440" w:right="1440" w:bottom="1440" w:left="1440" w:header="1080" w:footer="576" w:gutter="0"/>
          <w:cols w:space="720"/>
          <w:noEndnote/>
        </w:sectPr>
      </w:pPr>
      <w:r w:rsidRPr="001C2747">
        <w:t>[SUBMISSION DATE HERE]</w:t>
      </w:r>
    </w:p>
    <w:p w:rsidR="00D00578" w:rsidRPr="001C2747" w:rsidP="00AC2122" w14:paraId="07417AF6" w14:textId="775F2FFC">
      <w:pPr>
        <w:spacing w:before="120" w:after="120"/>
        <w:jc w:val="center"/>
        <w:rPr>
          <w:b/>
        </w:rPr>
      </w:pPr>
      <w:r w:rsidRPr="001C2747">
        <w:rPr>
          <w:b/>
        </w:rPr>
        <w:br w:type="page"/>
      </w:r>
      <w:r w:rsidRPr="001C2747">
        <w:rPr>
          <w:b/>
        </w:rPr>
        <w:t>TABLE OF CONTENTS</w:t>
      </w:r>
    </w:p>
    <w:p w:rsidR="00D00578" w:rsidRPr="001C2747" w:rsidP="000B0C2E" w14:paraId="7616D68D" w14:textId="77777777">
      <w:pPr>
        <w:pStyle w:val="Title"/>
        <w:spacing w:before="120" w:after="120"/>
        <w:rPr>
          <w:sz w:val="24"/>
        </w:rPr>
      </w:pPr>
    </w:p>
    <w:bookmarkStart w:id="0" w:name="OLE_LINK31" w:displacedByCustomXml="next"/>
    <w:bookmarkStart w:id="1" w:name="OLE_LINK32" w:displacedByCustomXml="next"/>
    <w:sdt>
      <w:sdtPr>
        <w:rPr>
          <w:rFonts w:ascii="Times New Roman" w:eastAsia="Times New Roman" w:hAnsi="Times New Roman" w:cs="Times New Roman"/>
          <w:sz w:val="24"/>
          <w:szCs w:val="24"/>
        </w:rPr>
        <w:id w:val="1086811040"/>
        <w:docPartObj>
          <w:docPartGallery w:val="Table of Contents"/>
          <w:docPartUnique/>
        </w:docPartObj>
      </w:sdtPr>
      <w:sdtEndPr>
        <w:rPr>
          <w:b/>
          <w:bCs/>
          <w:noProof/>
        </w:rPr>
      </w:sdtEndPr>
      <w:sdtContent>
        <w:p w:rsidR="00BF5376" w:rsidRPr="004E30B9" w14:paraId="39E9A82B" w14:textId="31C9488E">
          <w:pPr>
            <w:pStyle w:val="TOC1"/>
            <w:rPr>
              <w:rFonts w:eastAsiaTheme="minorEastAsia"/>
              <w:noProof/>
              <w:kern w:val="2"/>
              <w:sz w:val="24"/>
              <w:szCs w:val="24"/>
            </w:rPr>
          </w:pPr>
          <w:r>
            <w:fldChar w:fldCharType="begin"/>
          </w:r>
          <w:r>
            <w:instrText xml:space="preserve"> TOC \o "1-3" \h \z \u </w:instrText>
          </w:r>
          <w:r>
            <w:fldChar w:fldCharType="separate"/>
          </w:r>
          <w:hyperlink w:anchor="_Toc161146004" w:history="1">
            <w:r w:rsidRPr="00AA19DC">
              <w:rPr>
                <w:rStyle w:val="Hyperlink"/>
                <w:rFonts w:ascii="Times New Roman" w:hAnsi="Times New Roman" w:eastAsiaTheme="majorEastAsia" w:cs="Times New Roman"/>
                <w:noProof/>
              </w:rPr>
              <w:t>A.  JUSTIFICATION</w:t>
            </w:r>
            <w:r>
              <w:rPr>
                <w:noProof/>
                <w:webHidden/>
              </w:rPr>
              <w:tab/>
            </w:r>
            <w:r>
              <w:rPr>
                <w:noProof/>
                <w:webHidden/>
              </w:rPr>
              <w:fldChar w:fldCharType="begin"/>
            </w:r>
            <w:r>
              <w:rPr>
                <w:noProof/>
                <w:webHidden/>
              </w:rPr>
              <w:instrText xml:space="preserve"> PAGEREF _Toc161146004 \h </w:instrText>
            </w:r>
            <w:r>
              <w:rPr>
                <w:noProof/>
                <w:webHidden/>
              </w:rPr>
              <w:fldChar w:fldCharType="separate"/>
            </w:r>
            <w:r w:rsidR="00162964">
              <w:rPr>
                <w:noProof/>
                <w:webHidden/>
              </w:rPr>
              <w:t>1</w:t>
            </w:r>
            <w:r>
              <w:rPr>
                <w:noProof/>
                <w:webHidden/>
              </w:rPr>
              <w:fldChar w:fldCharType="end"/>
            </w:r>
          </w:hyperlink>
        </w:p>
        <w:p w:rsidR="00BF5376" w:rsidRPr="004E30B9" w14:paraId="53E55183" w14:textId="5CC833FB">
          <w:pPr>
            <w:pStyle w:val="TOC2"/>
            <w:tabs>
              <w:tab w:val="left" w:pos="1260"/>
            </w:tabs>
            <w:rPr>
              <w:rFonts w:eastAsiaTheme="minorEastAsia"/>
              <w:noProof/>
              <w:kern w:val="2"/>
              <w:sz w:val="24"/>
              <w:szCs w:val="24"/>
            </w:rPr>
          </w:pPr>
          <w:hyperlink w:anchor="_Toc161146005" w:history="1">
            <w:r w:rsidRPr="00BF5376" w:rsidR="006F63A9">
              <w:rPr>
                <w:rStyle w:val="Hyperlink"/>
                <w:rFonts w:ascii="Times New Roman" w:hAnsi="Times New Roman" w:cs="Times New Roman"/>
                <w:noProof/>
              </w:rPr>
              <w:t>A.1.</w:t>
            </w:r>
            <w:r w:rsidRPr="004E30B9" w:rsidR="006F63A9">
              <w:rPr>
                <w:rFonts w:eastAsiaTheme="minorEastAsia"/>
                <w:noProof/>
                <w:kern w:val="2"/>
                <w:sz w:val="24"/>
                <w:szCs w:val="24"/>
              </w:rPr>
              <w:tab/>
            </w:r>
            <w:r w:rsidRPr="00BF5376" w:rsidR="006F63A9">
              <w:rPr>
                <w:rStyle w:val="Hyperlink"/>
                <w:rFonts w:ascii="Times New Roman" w:hAnsi="Times New Roman" w:cs="Times New Roman"/>
                <w:noProof/>
              </w:rPr>
              <w:t>CIRCUMSTANCES MAKING THE COLLECTION OF INFORMATION NECESSARY</w:t>
            </w:r>
            <w:r w:rsidRPr="00BF5376" w:rsidR="006F63A9">
              <w:rPr>
                <w:noProof/>
                <w:webHidden/>
              </w:rPr>
              <w:tab/>
            </w:r>
            <w:r w:rsidRPr="00BF5376" w:rsidR="006F63A9">
              <w:rPr>
                <w:noProof/>
                <w:webHidden/>
              </w:rPr>
              <w:fldChar w:fldCharType="begin"/>
            </w:r>
            <w:r w:rsidRPr="00BF5376" w:rsidR="006F63A9">
              <w:rPr>
                <w:noProof/>
                <w:webHidden/>
              </w:rPr>
              <w:instrText xml:space="preserve"> PAGEREF _Toc161146005 \h </w:instrText>
            </w:r>
            <w:r w:rsidRPr="00BF5376" w:rsidR="006F63A9">
              <w:rPr>
                <w:noProof/>
                <w:webHidden/>
              </w:rPr>
              <w:fldChar w:fldCharType="separate"/>
            </w:r>
            <w:r w:rsidR="00162964">
              <w:rPr>
                <w:noProof/>
                <w:webHidden/>
              </w:rPr>
              <w:t>1</w:t>
            </w:r>
            <w:r w:rsidRPr="00BF5376" w:rsidR="006F63A9">
              <w:rPr>
                <w:noProof/>
                <w:webHidden/>
              </w:rPr>
              <w:fldChar w:fldCharType="end"/>
            </w:r>
          </w:hyperlink>
        </w:p>
        <w:p w:rsidR="00BF5376" w:rsidRPr="004E30B9" w14:paraId="1F74EAE7" w14:textId="32508AE6">
          <w:pPr>
            <w:pStyle w:val="TOC2"/>
            <w:tabs>
              <w:tab w:val="left" w:pos="1260"/>
            </w:tabs>
            <w:rPr>
              <w:rFonts w:eastAsiaTheme="minorEastAsia"/>
              <w:noProof/>
              <w:kern w:val="2"/>
              <w:sz w:val="24"/>
              <w:szCs w:val="24"/>
            </w:rPr>
          </w:pPr>
          <w:hyperlink w:anchor="_Toc161146006" w:history="1">
            <w:r w:rsidRPr="00BF5376" w:rsidR="006F63A9">
              <w:rPr>
                <w:rStyle w:val="Hyperlink"/>
                <w:rFonts w:ascii="Times New Roman" w:hAnsi="Times New Roman" w:cs="Times New Roman"/>
                <w:noProof/>
              </w:rPr>
              <w:t>A.2.</w:t>
            </w:r>
            <w:r w:rsidRPr="004E30B9" w:rsidR="006F63A9">
              <w:rPr>
                <w:rFonts w:eastAsiaTheme="minorEastAsia"/>
                <w:noProof/>
                <w:kern w:val="2"/>
                <w:sz w:val="24"/>
                <w:szCs w:val="24"/>
              </w:rPr>
              <w:tab/>
            </w:r>
            <w:r w:rsidRPr="00BF5376" w:rsidR="006F63A9">
              <w:rPr>
                <w:rStyle w:val="Hyperlink"/>
                <w:rFonts w:ascii="Times New Roman" w:hAnsi="Times New Roman" w:cs="Times New Roman"/>
                <w:noProof/>
              </w:rPr>
              <w:t>PURPOSE AND USE OF INFORMATION COLLECTION</w:t>
            </w:r>
            <w:r w:rsidRPr="00BF5376" w:rsidR="006F63A9">
              <w:rPr>
                <w:noProof/>
                <w:webHidden/>
              </w:rPr>
              <w:tab/>
            </w:r>
            <w:r w:rsidRPr="00BF5376" w:rsidR="006F63A9">
              <w:rPr>
                <w:noProof/>
                <w:webHidden/>
              </w:rPr>
              <w:fldChar w:fldCharType="begin"/>
            </w:r>
            <w:r w:rsidRPr="00BF5376" w:rsidR="006F63A9">
              <w:rPr>
                <w:noProof/>
                <w:webHidden/>
              </w:rPr>
              <w:instrText xml:space="preserve"> PAGEREF _Toc161146006 \h </w:instrText>
            </w:r>
            <w:r w:rsidRPr="00BF5376" w:rsidR="006F63A9">
              <w:rPr>
                <w:noProof/>
                <w:webHidden/>
              </w:rPr>
              <w:fldChar w:fldCharType="separate"/>
            </w:r>
            <w:r w:rsidR="00162964">
              <w:rPr>
                <w:noProof/>
                <w:webHidden/>
              </w:rPr>
              <w:t>3</w:t>
            </w:r>
            <w:r w:rsidRPr="00BF5376" w:rsidR="006F63A9">
              <w:rPr>
                <w:noProof/>
                <w:webHidden/>
              </w:rPr>
              <w:fldChar w:fldCharType="end"/>
            </w:r>
          </w:hyperlink>
        </w:p>
        <w:p w:rsidR="00BF5376" w:rsidRPr="004E30B9" w14:paraId="6364715D" w14:textId="6C82519B">
          <w:pPr>
            <w:pStyle w:val="TOC2"/>
            <w:tabs>
              <w:tab w:val="left" w:pos="1260"/>
            </w:tabs>
            <w:rPr>
              <w:rFonts w:eastAsiaTheme="minorEastAsia"/>
              <w:noProof/>
              <w:kern w:val="2"/>
              <w:sz w:val="24"/>
              <w:szCs w:val="24"/>
            </w:rPr>
          </w:pPr>
          <w:hyperlink w:anchor="_Toc161146007" w:history="1">
            <w:r w:rsidRPr="00BF5376" w:rsidR="006F63A9">
              <w:rPr>
                <w:rStyle w:val="Hyperlink"/>
                <w:rFonts w:ascii="Times New Roman" w:hAnsi="Times New Roman" w:cs="Times New Roman"/>
                <w:noProof/>
              </w:rPr>
              <w:t>A.3.</w:t>
            </w:r>
            <w:r w:rsidRPr="004E30B9" w:rsidR="006F63A9">
              <w:rPr>
                <w:rFonts w:eastAsiaTheme="minorEastAsia"/>
                <w:noProof/>
                <w:kern w:val="2"/>
                <w:sz w:val="24"/>
                <w:szCs w:val="24"/>
              </w:rPr>
              <w:tab/>
            </w:r>
            <w:r w:rsidRPr="00BF5376" w:rsidR="006F63A9">
              <w:rPr>
                <w:rStyle w:val="Hyperlink"/>
                <w:rFonts w:ascii="Times New Roman" w:hAnsi="Times New Roman" w:cs="Times New Roman"/>
                <w:noProof/>
              </w:rPr>
              <w:t>USE OF IMPROVED INFORMATION TECHNOLOGY AND BURDEN REDUCTION</w:t>
            </w:r>
            <w:r w:rsidRPr="00BF5376" w:rsidR="006F63A9">
              <w:rPr>
                <w:noProof/>
                <w:webHidden/>
              </w:rPr>
              <w:tab/>
            </w:r>
            <w:r w:rsidRPr="00BF5376" w:rsidR="006F63A9">
              <w:rPr>
                <w:noProof/>
                <w:webHidden/>
              </w:rPr>
              <w:fldChar w:fldCharType="begin"/>
            </w:r>
            <w:r w:rsidRPr="00BF5376" w:rsidR="006F63A9">
              <w:rPr>
                <w:noProof/>
                <w:webHidden/>
              </w:rPr>
              <w:instrText xml:space="preserve"> PAGEREF _Toc161146007 \h </w:instrText>
            </w:r>
            <w:r w:rsidRPr="00BF5376" w:rsidR="006F63A9">
              <w:rPr>
                <w:noProof/>
                <w:webHidden/>
              </w:rPr>
              <w:fldChar w:fldCharType="separate"/>
            </w:r>
            <w:r w:rsidR="00162964">
              <w:rPr>
                <w:noProof/>
                <w:webHidden/>
              </w:rPr>
              <w:t>8</w:t>
            </w:r>
            <w:r w:rsidRPr="00BF5376" w:rsidR="006F63A9">
              <w:rPr>
                <w:noProof/>
                <w:webHidden/>
              </w:rPr>
              <w:fldChar w:fldCharType="end"/>
            </w:r>
          </w:hyperlink>
        </w:p>
        <w:p w:rsidR="00BF5376" w:rsidRPr="004E30B9" w14:paraId="1F5DE7A3" w14:textId="2BF081C6">
          <w:pPr>
            <w:pStyle w:val="TOC2"/>
            <w:tabs>
              <w:tab w:val="left" w:pos="1260"/>
            </w:tabs>
            <w:rPr>
              <w:rFonts w:eastAsiaTheme="minorEastAsia"/>
              <w:noProof/>
              <w:kern w:val="2"/>
              <w:sz w:val="24"/>
              <w:szCs w:val="24"/>
            </w:rPr>
          </w:pPr>
          <w:hyperlink w:anchor="_Toc161146008" w:history="1">
            <w:r w:rsidRPr="00BF5376" w:rsidR="006F63A9">
              <w:rPr>
                <w:rStyle w:val="Hyperlink"/>
                <w:rFonts w:ascii="Times New Roman" w:hAnsi="Times New Roman" w:cs="Times New Roman"/>
                <w:noProof/>
              </w:rPr>
              <w:t>A.4.</w:t>
            </w:r>
            <w:r w:rsidRPr="004E30B9" w:rsidR="006F63A9">
              <w:rPr>
                <w:rFonts w:eastAsiaTheme="minorEastAsia"/>
                <w:noProof/>
                <w:kern w:val="2"/>
                <w:sz w:val="24"/>
                <w:szCs w:val="24"/>
              </w:rPr>
              <w:tab/>
            </w:r>
            <w:r w:rsidRPr="00BF5376" w:rsidR="006F63A9">
              <w:rPr>
                <w:rStyle w:val="Hyperlink"/>
                <w:rFonts w:ascii="Times New Roman" w:hAnsi="Times New Roman" w:cs="Times New Roman"/>
                <w:noProof/>
              </w:rPr>
              <w:t>EFFORTS TO IDENTIFY DUPLICATION AND USE OF SIMILAR INFORMATION</w:t>
            </w:r>
            <w:r w:rsidRPr="00BF5376" w:rsidR="006F63A9">
              <w:rPr>
                <w:noProof/>
                <w:webHidden/>
              </w:rPr>
              <w:tab/>
            </w:r>
            <w:r w:rsidRPr="00BF5376" w:rsidR="006F63A9">
              <w:rPr>
                <w:noProof/>
                <w:webHidden/>
              </w:rPr>
              <w:fldChar w:fldCharType="begin"/>
            </w:r>
            <w:r w:rsidRPr="00BF5376" w:rsidR="006F63A9">
              <w:rPr>
                <w:noProof/>
                <w:webHidden/>
              </w:rPr>
              <w:instrText xml:space="preserve"> PAGEREF _Toc161146008 \h </w:instrText>
            </w:r>
            <w:r w:rsidRPr="00BF5376" w:rsidR="006F63A9">
              <w:rPr>
                <w:noProof/>
                <w:webHidden/>
              </w:rPr>
              <w:fldChar w:fldCharType="separate"/>
            </w:r>
            <w:r w:rsidR="00162964">
              <w:rPr>
                <w:noProof/>
                <w:webHidden/>
              </w:rPr>
              <w:t>8</w:t>
            </w:r>
            <w:r w:rsidRPr="00BF5376" w:rsidR="006F63A9">
              <w:rPr>
                <w:noProof/>
                <w:webHidden/>
              </w:rPr>
              <w:fldChar w:fldCharType="end"/>
            </w:r>
          </w:hyperlink>
        </w:p>
        <w:p w:rsidR="00BF5376" w:rsidRPr="004E30B9" w14:paraId="708C0C70" w14:textId="15256B7F">
          <w:pPr>
            <w:pStyle w:val="TOC2"/>
            <w:tabs>
              <w:tab w:val="left" w:pos="1260"/>
            </w:tabs>
            <w:rPr>
              <w:rFonts w:eastAsiaTheme="minorEastAsia"/>
              <w:noProof/>
              <w:kern w:val="2"/>
              <w:sz w:val="24"/>
              <w:szCs w:val="24"/>
            </w:rPr>
          </w:pPr>
          <w:hyperlink w:anchor="_Toc161146009" w:history="1">
            <w:r w:rsidRPr="00BF5376" w:rsidR="006F63A9">
              <w:rPr>
                <w:rStyle w:val="Hyperlink"/>
                <w:rFonts w:ascii="Times New Roman" w:hAnsi="Times New Roman" w:cs="Times New Roman"/>
                <w:noProof/>
              </w:rPr>
              <w:t>A.5.</w:t>
            </w:r>
            <w:r w:rsidRPr="004E30B9" w:rsidR="006F63A9">
              <w:rPr>
                <w:rFonts w:eastAsiaTheme="minorEastAsia"/>
                <w:noProof/>
                <w:kern w:val="2"/>
                <w:sz w:val="24"/>
                <w:szCs w:val="24"/>
              </w:rPr>
              <w:tab/>
            </w:r>
            <w:r w:rsidRPr="00BF5376" w:rsidR="006F63A9">
              <w:rPr>
                <w:rStyle w:val="Hyperlink"/>
                <w:rFonts w:ascii="Times New Roman" w:hAnsi="Times New Roman" w:cs="Times New Roman"/>
                <w:noProof/>
              </w:rPr>
              <w:t>IMPACT ON SMALL BUSINESSES OR OTHER SMALL ENTITIES</w:t>
            </w:r>
            <w:r w:rsidRPr="00BF5376" w:rsidR="006F63A9">
              <w:rPr>
                <w:noProof/>
                <w:webHidden/>
              </w:rPr>
              <w:tab/>
            </w:r>
            <w:r w:rsidRPr="00BF5376" w:rsidR="006F63A9">
              <w:rPr>
                <w:noProof/>
                <w:webHidden/>
              </w:rPr>
              <w:fldChar w:fldCharType="begin"/>
            </w:r>
            <w:r w:rsidRPr="00BF5376" w:rsidR="006F63A9">
              <w:rPr>
                <w:noProof/>
                <w:webHidden/>
              </w:rPr>
              <w:instrText xml:space="preserve"> PAGEREF _Toc161146009 \h </w:instrText>
            </w:r>
            <w:r w:rsidRPr="00BF5376" w:rsidR="006F63A9">
              <w:rPr>
                <w:noProof/>
                <w:webHidden/>
              </w:rPr>
              <w:fldChar w:fldCharType="separate"/>
            </w:r>
            <w:r w:rsidR="00162964">
              <w:rPr>
                <w:noProof/>
                <w:webHidden/>
              </w:rPr>
              <w:t>9</w:t>
            </w:r>
            <w:r w:rsidRPr="00BF5376" w:rsidR="006F63A9">
              <w:rPr>
                <w:noProof/>
                <w:webHidden/>
              </w:rPr>
              <w:fldChar w:fldCharType="end"/>
            </w:r>
          </w:hyperlink>
        </w:p>
        <w:p w:rsidR="00BF5376" w:rsidRPr="004E30B9" w14:paraId="47C615AE" w14:textId="399F7849">
          <w:pPr>
            <w:pStyle w:val="TOC2"/>
            <w:tabs>
              <w:tab w:val="left" w:pos="1260"/>
            </w:tabs>
            <w:rPr>
              <w:rFonts w:eastAsiaTheme="minorEastAsia"/>
              <w:noProof/>
              <w:kern w:val="2"/>
              <w:sz w:val="24"/>
              <w:szCs w:val="24"/>
            </w:rPr>
          </w:pPr>
          <w:hyperlink w:anchor="_Toc161146010" w:history="1">
            <w:r w:rsidRPr="00BF5376" w:rsidR="006F63A9">
              <w:rPr>
                <w:rStyle w:val="Hyperlink"/>
                <w:rFonts w:ascii="Times New Roman" w:hAnsi="Times New Roman" w:cs="Times New Roman"/>
                <w:noProof/>
              </w:rPr>
              <w:t>A.6.</w:t>
            </w:r>
            <w:r w:rsidRPr="004E30B9" w:rsidR="006F63A9">
              <w:rPr>
                <w:rFonts w:eastAsiaTheme="minorEastAsia"/>
                <w:noProof/>
                <w:kern w:val="2"/>
                <w:sz w:val="24"/>
                <w:szCs w:val="24"/>
              </w:rPr>
              <w:tab/>
            </w:r>
            <w:r w:rsidRPr="00BF5376" w:rsidR="006F63A9">
              <w:rPr>
                <w:rStyle w:val="Hyperlink"/>
                <w:rFonts w:ascii="Times New Roman" w:hAnsi="Times New Roman" w:cs="Times New Roman"/>
                <w:noProof/>
              </w:rPr>
              <w:t>CONSEQUENCES OF COLLECTING THE INFORMATION LESS FREQUENTLY</w:t>
            </w:r>
            <w:r w:rsidRPr="00BF5376" w:rsidR="006F63A9">
              <w:rPr>
                <w:noProof/>
                <w:webHidden/>
              </w:rPr>
              <w:tab/>
            </w:r>
            <w:r w:rsidRPr="00BF5376" w:rsidR="006F63A9">
              <w:rPr>
                <w:noProof/>
                <w:webHidden/>
              </w:rPr>
              <w:fldChar w:fldCharType="begin"/>
            </w:r>
            <w:r w:rsidRPr="00BF5376" w:rsidR="006F63A9">
              <w:rPr>
                <w:noProof/>
                <w:webHidden/>
              </w:rPr>
              <w:instrText xml:space="preserve"> PAGEREF _Toc161146010 \h </w:instrText>
            </w:r>
            <w:r w:rsidRPr="00BF5376" w:rsidR="006F63A9">
              <w:rPr>
                <w:noProof/>
                <w:webHidden/>
              </w:rPr>
              <w:fldChar w:fldCharType="separate"/>
            </w:r>
            <w:r w:rsidR="00162964">
              <w:rPr>
                <w:noProof/>
                <w:webHidden/>
              </w:rPr>
              <w:t>9</w:t>
            </w:r>
            <w:r w:rsidRPr="00BF5376" w:rsidR="006F63A9">
              <w:rPr>
                <w:noProof/>
                <w:webHidden/>
              </w:rPr>
              <w:fldChar w:fldCharType="end"/>
            </w:r>
          </w:hyperlink>
        </w:p>
        <w:p w:rsidR="00BF5376" w:rsidRPr="004E30B9" w14:paraId="153A8AC2" w14:textId="7E12035F">
          <w:pPr>
            <w:pStyle w:val="TOC2"/>
            <w:tabs>
              <w:tab w:val="left" w:pos="1260"/>
            </w:tabs>
            <w:rPr>
              <w:rFonts w:eastAsiaTheme="minorEastAsia"/>
              <w:noProof/>
              <w:kern w:val="2"/>
              <w:sz w:val="24"/>
              <w:szCs w:val="24"/>
            </w:rPr>
          </w:pPr>
          <w:hyperlink w:anchor="_Toc161146011" w:history="1">
            <w:r w:rsidRPr="00BF5376" w:rsidR="006F63A9">
              <w:rPr>
                <w:rStyle w:val="Hyperlink"/>
                <w:rFonts w:ascii="Times New Roman" w:hAnsi="Times New Roman" w:cs="Times New Roman"/>
                <w:noProof/>
              </w:rPr>
              <w:t>A.7.</w:t>
            </w:r>
            <w:r w:rsidRPr="004E30B9" w:rsidR="006F63A9">
              <w:rPr>
                <w:rFonts w:eastAsiaTheme="minorEastAsia"/>
                <w:noProof/>
                <w:kern w:val="2"/>
                <w:sz w:val="24"/>
                <w:szCs w:val="24"/>
              </w:rPr>
              <w:tab/>
            </w:r>
            <w:r w:rsidRPr="00BF5376" w:rsidR="006F63A9">
              <w:rPr>
                <w:rStyle w:val="Hyperlink"/>
                <w:rFonts w:ascii="Times New Roman" w:hAnsi="Times New Roman" w:cs="Times New Roman"/>
                <w:noProof/>
              </w:rPr>
              <w:t>SPECIAL CIRCUMSTANCES RELATING TO THE GUIDELINE OF 5 CFR 1320.5</w:t>
            </w:r>
            <w:r w:rsidRPr="00BF5376" w:rsidR="006F63A9">
              <w:rPr>
                <w:noProof/>
                <w:webHidden/>
              </w:rPr>
              <w:tab/>
            </w:r>
            <w:r w:rsidRPr="00BF5376" w:rsidR="006F63A9">
              <w:rPr>
                <w:noProof/>
                <w:webHidden/>
              </w:rPr>
              <w:fldChar w:fldCharType="begin"/>
            </w:r>
            <w:r w:rsidRPr="00BF5376" w:rsidR="006F63A9">
              <w:rPr>
                <w:noProof/>
                <w:webHidden/>
              </w:rPr>
              <w:instrText xml:space="preserve"> PAGEREF _Toc161146011 \h </w:instrText>
            </w:r>
            <w:r w:rsidRPr="00BF5376" w:rsidR="006F63A9">
              <w:rPr>
                <w:noProof/>
                <w:webHidden/>
              </w:rPr>
              <w:fldChar w:fldCharType="separate"/>
            </w:r>
            <w:r w:rsidR="00162964">
              <w:rPr>
                <w:noProof/>
                <w:webHidden/>
              </w:rPr>
              <w:t>9</w:t>
            </w:r>
            <w:r w:rsidRPr="00BF5376" w:rsidR="006F63A9">
              <w:rPr>
                <w:noProof/>
                <w:webHidden/>
              </w:rPr>
              <w:fldChar w:fldCharType="end"/>
            </w:r>
          </w:hyperlink>
        </w:p>
        <w:p w:rsidR="00BF5376" w:rsidRPr="004E30B9" w14:paraId="01E9E017" w14:textId="05DFF354">
          <w:pPr>
            <w:pStyle w:val="TOC2"/>
            <w:tabs>
              <w:tab w:val="left" w:pos="1260"/>
            </w:tabs>
            <w:rPr>
              <w:rFonts w:eastAsiaTheme="minorEastAsia"/>
              <w:noProof/>
              <w:kern w:val="2"/>
              <w:sz w:val="24"/>
              <w:szCs w:val="24"/>
            </w:rPr>
          </w:pPr>
          <w:hyperlink w:anchor="_Toc161146012" w:history="1">
            <w:r w:rsidRPr="00BF5376" w:rsidR="006F63A9">
              <w:rPr>
                <w:rStyle w:val="Hyperlink"/>
                <w:rFonts w:ascii="Times New Roman" w:hAnsi="Times New Roman" w:cs="Times New Roman"/>
                <w:noProof/>
              </w:rPr>
              <w:t>A.8.</w:t>
            </w:r>
            <w:r w:rsidRPr="004E30B9" w:rsidR="006F63A9">
              <w:rPr>
                <w:rFonts w:eastAsiaTheme="minorEastAsia"/>
                <w:noProof/>
                <w:kern w:val="2"/>
                <w:sz w:val="24"/>
                <w:szCs w:val="24"/>
              </w:rPr>
              <w:tab/>
            </w:r>
            <w:r w:rsidRPr="00BF5376" w:rsidR="006F63A9">
              <w:rPr>
                <w:rStyle w:val="Hyperlink"/>
                <w:rFonts w:ascii="Times New Roman" w:hAnsi="Times New Roman" w:cs="Times New Roman"/>
                <w:noProof/>
              </w:rPr>
              <w:t>COMMENTS IN RESPONSE TO THE FEDERAL REGISTER NOTICE AND EFFORTS TO CONSULT OUTSIDE THE AGENCY</w:t>
            </w:r>
            <w:r w:rsidRPr="00BF5376" w:rsidR="006F63A9">
              <w:rPr>
                <w:noProof/>
                <w:webHidden/>
              </w:rPr>
              <w:tab/>
            </w:r>
            <w:r w:rsidRPr="00BF5376" w:rsidR="006F63A9">
              <w:rPr>
                <w:noProof/>
                <w:webHidden/>
              </w:rPr>
              <w:fldChar w:fldCharType="begin"/>
            </w:r>
            <w:r w:rsidRPr="00BF5376" w:rsidR="006F63A9">
              <w:rPr>
                <w:noProof/>
                <w:webHidden/>
              </w:rPr>
              <w:instrText xml:space="preserve"> PAGEREF _Toc161146012 \h </w:instrText>
            </w:r>
            <w:r w:rsidRPr="00BF5376" w:rsidR="006F63A9">
              <w:rPr>
                <w:noProof/>
                <w:webHidden/>
              </w:rPr>
              <w:fldChar w:fldCharType="separate"/>
            </w:r>
            <w:r w:rsidR="00162964">
              <w:rPr>
                <w:noProof/>
                <w:webHidden/>
              </w:rPr>
              <w:t>9</w:t>
            </w:r>
            <w:r w:rsidRPr="00BF5376" w:rsidR="006F63A9">
              <w:rPr>
                <w:noProof/>
                <w:webHidden/>
              </w:rPr>
              <w:fldChar w:fldCharType="end"/>
            </w:r>
          </w:hyperlink>
        </w:p>
        <w:p w:rsidR="00BF5376" w:rsidRPr="004E30B9" w14:paraId="04467AE5" w14:textId="76DF3623">
          <w:pPr>
            <w:pStyle w:val="TOC2"/>
            <w:tabs>
              <w:tab w:val="left" w:pos="1260"/>
            </w:tabs>
            <w:rPr>
              <w:rFonts w:eastAsiaTheme="minorEastAsia"/>
              <w:noProof/>
              <w:kern w:val="2"/>
              <w:sz w:val="24"/>
              <w:szCs w:val="24"/>
            </w:rPr>
          </w:pPr>
          <w:hyperlink w:anchor="_Toc161146013" w:history="1">
            <w:r w:rsidRPr="00BF5376" w:rsidR="006F63A9">
              <w:rPr>
                <w:rStyle w:val="Hyperlink"/>
                <w:rFonts w:ascii="Times New Roman" w:hAnsi="Times New Roman" w:cs="Times New Roman"/>
                <w:noProof/>
              </w:rPr>
              <w:t>A.9.</w:t>
            </w:r>
            <w:r w:rsidRPr="004E30B9" w:rsidR="006F63A9">
              <w:rPr>
                <w:rFonts w:eastAsiaTheme="minorEastAsia"/>
                <w:noProof/>
                <w:kern w:val="2"/>
                <w:sz w:val="24"/>
                <w:szCs w:val="24"/>
              </w:rPr>
              <w:tab/>
            </w:r>
            <w:r w:rsidRPr="00BF5376" w:rsidR="006F63A9">
              <w:rPr>
                <w:rStyle w:val="Hyperlink"/>
                <w:rFonts w:ascii="Times New Roman" w:hAnsi="Times New Roman" w:cs="Times New Roman"/>
                <w:noProof/>
              </w:rPr>
              <w:t>EXPLANATION OF ANY PAYMENT OR GIFT TO RESPONDENTS</w:t>
            </w:r>
            <w:r w:rsidRPr="00BF5376" w:rsidR="006F63A9">
              <w:rPr>
                <w:noProof/>
                <w:webHidden/>
              </w:rPr>
              <w:tab/>
            </w:r>
            <w:r w:rsidRPr="00BF5376" w:rsidR="006F63A9">
              <w:rPr>
                <w:noProof/>
                <w:webHidden/>
              </w:rPr>
              <w:fldChar w:fldCharType="begin"/>
            </w:r>
            <w:r w:rsidRPr="00BF5376" w:rsidR="006F63A9">
              <w:rPr>
                <w:noProof/>
                <w:webHidden/>
              </w:rPr>
              <w:instrText xml:space="preserve"> PAGEREF _Toc161146013 \h </w:instrText>
            </w:r>
            <w:r w:rsidRPr="00BF5376" w:rsidR="006F63A9">
              <w:rPr>
                <w:noProof/>
                <w:webHidden/>
              </w:rPr>
              <w:fldChar w:fldCharType="separate"/>
            </w:r>
            <w:r w:rsidR="00162964">
              <w:rPr>
                <w:noProof/>
                <w:webHidden/>
              </w:rPr>
              <w:t>16</w:t>
            </w:r>
            <w:r w:rsidRPr="00BF5376" w:rsidR="006F63A9">
              <w:rPr>
                <w:noProof/>
                <w:webHidden/>
              </w:rPr>
              <w:fldChar w:fldCharType="end"/>
            </w:r>
          </w:hyperlink>
        </w:p>
        <w:p w:rsidR="00BF5376" w:rsidRPr="004E30B9" w14:paraId="1EE560F0" w14:textId="0F88BC1B">
          <w:pPr>
            <w:pStyle w:val="TOC2"/>
            <w:tabs>
              <w:tab w:val="left" w:pos="1440"/>
            </w:tabs>
            <w:rPr>
              <w:rFonts w:eastAsiaTheme="minorEastAsia"/>
              <w:noProof/>
              <w:kern w:val="2"/>
              <w:sz w:val="24"/>
              <w:szCs w:val="24"/>
            </w:rPr>
          </w:pPr>
          <w:hyperlink w:anchor="_Toc161146014" w:history="1">
            <w:r w:rsidRPr="00BF5376" w:rsidR="006F63A9">
              <w:rPr>
                <w:rStyle w:val="Hyperlink"/>
                <w:rFonts w:ascii="Times New Roman" w:hAnsi="Times New Roman" w:cs="Times New Roman"/>
                <w:noProof/>
              </w:rPr>
              <w:t>A.10.</w:t>
            </w:r>
            <w:r w:rsidRPr="004E30B9" w:rsidR="006F63A9">
              <w:rPr>
                <w:rFonts w:eastAsiaTheme="minorEastAsia"/>
                <w:noProof/>
                <w:kern w:val="2"/>
                <w:sz w:val="24"/>
                <w:szCs w:val="24"/>
              </w:rPr>
              <w:tab/>
            </w:r>
            <w:r w:rsidRPr="00BF5376" w:rsidR="006F63A9">
              <w:rPr>
                <w:rStyle w:val="Hyperlink"/>
                <w:rFonts w:ascii="Times New Roman" w:hAnsi="Times New Roman" w:cs="Times New Roman"/>
                <w:noProof/>
              </w:rPr>
              <w:t>PROTECTION OF THE PRIVACY AND CONFIDENTIALITY OF INFORMATION PROVIDED BY RESPONDENTS</w:t>
            </w:r>
            <w:r w:rsidRPr="00BF5376" w:rsidR="006F63A9">
              <w:rPr>
                <w:noProof/>
                <w:webHidden/>
              </w:rPr>
              <w:tab/>
            </w:r>
            <w:r w:rsidRPr="00BF5376" w:rsidR="006F63A9">
              <w:rPr>
                <w:noProof/>
                <w:webHidden/>
              </w:rPr>
              <w:fldChar w:fldCharType="begin"/>
            </w:r>
            <w:r w:rsidRPr="00BF5376" w:rsidR="006F63A9">
              <w:rPr>
                <w:noProof/>
                <w:webHidden/>
              </w:rPr>
              <w:instrText xml:space="preserve"> PAGEREF _Toc161146014 \h </w:instrText>
            </w:r>
            <w:r w:rsidRPr="00BF5376" w:rsidR="006F63A9">
              <w:rPr>
                <w:noProof/>
                <w:webHidden/>
              </w:rPr>
              <w:fldChar w:fldCharType="separate"/>
            </w:r>
            <w:r w:rsidR="00162964">
              <w:rPr>
                <w:noProof/>
                <w:webHidden/>
              </w:rPr>
              <w:t>16</w:t>
            </w:r>
            <w:r w:rsidRPr="00BF5376" w:rsidR="006F63A9">
              <w:rPr>
                <w:noProof/>
                <w:webHidden/>
              </w:rPr>
              <w:fldChar w:fldCharType="end"/>
            </w:r>
          </w:hyperlink>
        </w:p>
        <w:p w:rsidR="00BF5376" w:rsidRPr="004E30B9" w14:paraId="60C49511" w14:textId="55868300">
          <w:pPr>
            <w:pStyle w:val="TOC2"/>
            <w:tabs>
              <w:tab w:val="left" w:pos="1440"/>
            </w:tabs>
            <w:rPr>
              <w:rFonts w:eastAsiaTheme="minorEastAsia"/>
              <w:noProof/>
              <w:kern w:val="2"/>
              <w:sz w:val="24"/>
              <w:szCs w:val="24"/>
            </w:rPr>
          </w:pPr>
          <w:hyperlink w:anchor="_Toc161146015" w:history="1">
            <w:r w:rsidRPr="00BF5376" w:rsidR="006F63A9">
              <w:rPr>
                <w:rStyle w:val="Hyperlink"/>
                <w:rFonts w:ascii="Times New Roman" w:hAnsi="Times New Roman" w:cs="Times New Roman"/>
                <w:noProof/>
              </w:rPr>
              <w:t>A.11.</w:t>
            </w:r>
            <w:r w:rsidRPr="004E30B9" w:rsidR="006F63A9">
              <w:rPr>
                <w:rFonts w:eastAsiaTheme="minorEastAsia"/>
                <w:noProof/>
                <w:kern w:val="2"/>
                <w:sz w:val="24"/>
                <w:szCs w:val="24"/>
              </w:rPr>
              <w:tab/>
            </w:r>
            <w:r w:rsidRPr="00BF5376" w:rsidR="006F63A9">
              <w:rPr>
                <w:rStyle w:val="Hyperlink"/>
                <w:rFonts w:ascii="Times New Roman" w:hAnsi="Times New Roman" w:cs="Times New Roman"/>
                <w:noProof/>
              </w:rPr>
              <w:t>INSTITUTIONAL REVIEW BOARD (IRB) AND JUSTIFICATION FOR SENSITIVE QUESTIONS</w:t>
            </w:r>
            <w:r w:rsidRPr="00BF5376" w:rsidR="006F63A9">
              <w:rPr>
                <w:noProof/>
                <w:webHidden/>
              </w:rPr>
              <w:tab/>
            </w:r>
            <w:r w:rsidRPr="00BF5376" w:rsidR="006F63A9">
              <w:rPr>
                <w:noProof/>
                <w:webHidden/>
              </w:rPr>
              <w:fldChar w:fldCharType="begin"/>
            </w:r>
            <w:r w:rsidRPr="00BF5376" w:rsidR="006F63A9">
              <w:rPr>
                <w:noProof/>
                <w:webHidden/>
              </w:rPr>
              <w:instrText xml:space="preserve"> PAGEREF _Toc161146015 \h </w:instrText>
            </w:r>
            <w:r w:rsidRPr="00BF5376" w:rsidR="006F63A9">
              <w:rPr>
                <w:noProof/>
                <w:webHidden/>
              </w:rPr>
              <w:fldChar w:fldCharType="separate"/>
            </w:r>
            <w:r w:rsidR="00162964">
              <w:rPr>
                <w:noProof/>
                <w:webHidden/>
              </w:rPr>
              <w:t>17</w:t>
            </w:r>
            <w:r w:rsidRPr="00BF5376" w:rsidR="006F63A9">
              <w:rPr>
                <w:noProof/>
                <w:webHidden/>
              </w:rPr>
              <w:fldChar w:fldCharType="end"/>
            </w:r>
          </w:hyperlink>
        </w:p>
        <w:p w:rsidR="00BF5376" w:rsidRPr="004E30B9" w14:paraId="70979F7A" w14:textId="0C361931">
          <w:pPr>
            <w:pStyle w:val="TOC2"/>
            <w:tabs>
              <w:tab w:val="left" w:pos="1440"/>
            </w:tabs>
            <w:rPr>
              <w:rFonts w:eastAsiaTheme="minorEastAsia"/>
              <w:noProof/>
              <w:kern w:val="2"/>
              <w:sz w:val="24"/>
              <w:szCs w:val="24"/>
            </w:rPr>
          </w:pPr>
          <w:hyperlink w:anchor="_Toc161146016" w:history="1">
            <w:r w:rsidRPr="00BF5376" w:rsidR="006F63A9">
              <w:rPr>
                <w:rStyle w:val="Hyperlink"/>
                <w:rFonts w:ascii="Times New Roman" w:hAnsi="Times New Roman" w:cs="Times New Roman"/>
                <w:noProof/>
              </w:rPr>
              <w:t>A.12.</w:t>
            </w:r>
            <w:r w:rsidRPr="004E30B9" w:rsidR="006F63A9">
              <w:rPr>
                <w:rFonts w:eastAsiaTheme="minorEastAsia"/>
                <w:noProof/>
                <w:kern w:val="2"/>
                <w:sz w:val="24"/>
                <w:szCs w:val="24"/>
              </w:rPr>
              <w:tab/>
            </w:r>
            <w:r w:rsidRPr="00BF5376" w:rsidR="006F63A9">
              <w:rPr>
                <w:rStyle w:val="Hyperlink"/>
                <w:rFonts w:ascii="Times New Roman" w:hAnsi="Times New Roman" w:cs="Times New Roman"/>
                <w:noProof/>
              </w:rPr>
              <w:t>ESTIMATES OF ANNUALIZED BURDEN HOURS AND COSTS</w:t>
            </w:r>
            <w:r w:rsidRPr="00BF5376" w:rsidR="006F63A9">
              <w:rPr>
                <w:noProof/>
                <w:webHidden/>
              </w:rPr>
              <w:tab/>
            </w:r>
            <w:r w:rsidRPr="00BF5376" w:rsidR="006F63A9">
              <w:rPr>
                <w:noProof/>
                <w:webHidden/>
              </w:rPr>
              <w:fldChar w:fldCharType="begin"/>
            </w:r>
            <w:r w:rsidRPr="00BF5376" w:rsidR="006F63A9">
              <w:rPr>
                <w:noProof/>
                <w:webHidden/>
              </w:rPr>
              <w:instrText xml:space="preserve"> PAGEREF _Toc161146016 \h </w:instrText>
            </w:r>
            <w:r w:rsidRPr="00BF5376" w:rsidR="006F63A9">
              <w:rPr>
                <w:noProof/>
                <w:webHidden/>
              </w:rPr>
              <w:fldChar w:fldCharType="separate"/>
            </w:r>
            <w:r w:rsidR="00162964">
              <w:rPr>
                <w:noProof/>
                <w:webHidden/>
              </w:rPr>
              <w:t>17</w:t>
            </w:r>
            <w:r w:rsidRPr="00BF5376" w:rsidR="006F63A9">
              <w:rPr>
                <w:noProof/>
                <w:webHidden/>
              </w:rPr>
              <w:fldChar w:fldCharType="end"/>
            </w:r>
          </w:hyperlink>
        </w:p>
        <w:p w:rsidR="00BF5376" w:rsidRPr="004E30B9" w14:paraId="03CDFBDE" w14:textId="18775AE6">
          <w:pPr>
            <w:pStyle w:val="TOC2"/>
            <w:tabs>
              <w:tab w:val="left" w:pos="1440"/>
            </w:tabs>
            <w:rPr>
              <w:rFonts w:eastAsiaTheme="minorEastAsia"/>
              <w:noProof/>
              <w:kern w:val="2"/>
              <w:sz w:val="24"/>
              <w:szCs w:val="24"/>
            </w:rPr>
          </w:pPr>
          <w:hyperlink w:anchor="_Toc161146017" w:history="1">
            <w:r w:rsidRPr="00BF5376" w:rsidR="006F63A9">
              <w:rPr>
                <w:rStyle w:val="Hyperlink"/>
                <w:rFonts w:ascii="Times New Roman" w:hAnsi="Times New Roman" w:cs="Times New Roman"/>
                <w:noProof/>
              </w:rPr>
              <w:t>A.13.</w:t>
            </w:r>
            <w:r w:rsidRPr="004E30B9" w:rsidR="006F63A9">
              <w:rPr>
                <w:rFonts w:eastAsiaTheme="minorEastAsia"/>
                <w:noProof/>
                <w:kern w:val="2"/>
                <w:sz w:val="24"/>
                <w:szCs w:val="24"/>
              </w:rPr>
              <w:tab/>
            </w:r>
            <w:r w:rsidRPr="00BF5376" w:rsidR="006F63A9">
              <w:rPr>
                <w:rStyle w:val="Hyperlink"/>
                <w:rFonts w:ascii="Times New Roman" w:hAnsi="Times New Roman" w:cs="Times New Roman"/>
                <w:noProof/>
              </w:rPr>
              <w:t>ESTIMATES OF OTHER TOTAL ANNUAL COST BURDEN TO RESPONDENTS OR RECORD KEEPERS</w:t>
            </w:r>
            <w:r w:rsidRPr="00BF5376" w:rsidR="006F63A9">
              <w:rPr>
                <w:noProof/>
                <w:webHidden/>
              </w:rPr>
              <w:tab/>
            </w:r>
            <w:r w:rsidRPr="00BF5376" w:rsidR="006F63A9">
              <w:rPr>
                <w:noProof/>
                <w:webHidden/>
              </w:rPr>
              <w:fldChar w:fldCharType="begin"/>
            </w:r>
            <w:r w:rsidRPr="00BF5376" w:rsidR="006F63A9">
              <w:rPr>
                <w:noProof/>
                <w:webHidden/>
              </w:rPr>
              <w:instrText xml:space="preserve"> PAGEREF _Toc161146017 \h </w:instrText>
            </w:r>
            <w:r w:rsidRPr="00BF5376" w:rsidR="006F63A9">
              <w:rPr>
                <w:noProof/>
                <w:webHidden/>
              </w:rPr>
              <w:fldChar w:fldCharType="separate"/>
            </w:r>
            <w:r w:rsidR="00162964">
              <w:rPr>
                <w:noProof/>
                <w:webHidden/>
              </w:rPr>
              <w:t>21</w:t>
            </w:r>
            <w:r w:rsidRPr="00BF5376" w:rsidR="006F63A9">
              <w:rPr>
                <w:noProof/>
                <w:webHidden/>
              </w:rPr>
              <w:fldChar w:fldCharType="end"/>
            </w:r>
          </w:hyperlink>
        </w:p>
        <w:p w:rsidR="00BF5376" w:rsidRPr="004E30B9" w14:paraId="10442089" w14:textId="779A2C78">
          <w:pPr>
            <w:pStyle w:val="TOC2"/>
            <w:tabs>
              <w:tab w:val="left" w:pos="1440"/>
            </w:tabs>
            <w:rPr>
              <w:rFonts w:eastAsiaTheme="minorEastAsia"/>
              <w:noProof/>
              <w:kern w:val="2"/>
              <w:sz w:val="24"/>
              <w:szCs w:val="24"/>
            </w:rPr>
          </w:pPr>
          <w:hyperlink w:anchor="_Toc161146018" w:history="1">
            <w:r w:rsidRPr="00BF5376" w:rsidR="006F63A9">
              <w:rPr>
                <w:rStyle w:val="Hyperlink"/>
                <w:rFonts w:ascii="Times New Roman" w:hAnsi="Times New Roman" w:cs="Times New Roman"/>
                <w:noProof/>
              </w:rPr>
              <w:t>A.14.</w:t>
            </w:r>
            <w:r w:rsidRPr="004E30B9" w:rsidR="006F63A9">
              <w:rPr>
                <w:rFonts w:eastAsiaTheme="minorEastAsia"/>
                <w:noProof/>
                <w:kern w:val="2"/>
                <w:sz w:val="24"/>
                <w:szCs w:val="24"/>
              </w:rPr>
              <w:tab/>
            </w:r>
            <w:r w:rsidRPr="00BF5376" w:rsidR="006F63A9">
              <w:rPr>
                <w:rStyle w:val="Hyperlink"/>
                <w:rFonts w:ascii="Times New Roman" w:hAnsi="Times New Roman" w:cs="Times New Roman"/>
                <w:noProof/>
              </w:rPr>
              <w:t>ANNUALIZED COST TO THE GOVERNMENT</w:t>
            </w:r>
            <w:r w:rsidRPr="00BF5376" w:rsidR="006F63A9">
              <w:rPr>
                <w:noProof/>
                <w:webHidden/>
              </w:rPr>
              <w:tab/>
            </w:r>
            <w:r w:rsidRPr="00BF5376" w:rsidR="006F63A9">
              <w:rPr>
                <w:noProof/>
                <w:webHidden/>
              </w:rPr>
              <w:fldChar w:fldCharType="begin"/>
            </w:r>
            <w:r w:rsidRPr="00BF5376" w:rsidR="006F63A9">
              <w:rPr>
                <w:noProof/>
                <w:webHidden/>
              </w:rPr>
              <w:instrText xml:space="preserve"> PAGEREF _Toc161146018 \h </w:instrText>
            </w:r>
            <w:r w:rsidRPr="00BF5376" w:rsidR="006F63A9">
              <w:rPr>
                <w:noProof/>
                <w:webHidden/>
              </w:rPr>
              <w:fldChar w:fldCharType="separate"/>
            </w:r>
            <w:r w:rsidR="00162964">
              <w:rPr>
                <w:noProof/>
                <w:webHidden/>
              </w:rPr>
              <w:t>21</w:t>
            </w:r>
            <w:r w:rsidRPr="00BF5376" w:rsidR="006F63A9">
              <w:rPr>
                <w:noProof/>
                <w:webHidden/>
              </w:rPr>
              <w:fldChar w:fldCharType="end"/>
            </w:r>
          </w:hyperlink>
        </w:p>
        <w:p w:rsidR="00BF5376" w:rsidRPr="004E30B9" w14:paraId="20A0D3AE" w14:textId="1A4600BE">
          <w:pPr>
            <w:pStyle w:val="TOC2"/>
            <w:tabs>
              <w:tab w:val="left" w:pos="1440"/>
            </w:tabs>
            <w:rPr>
              <w:rFonts w:eastAsiaTheme="minorEastAsia"/>
              <w:noProof/>
              <w:kern w:val="2"/>
              <w:sz w:val="24"/>
              <w:szCs w:val="24"/>
            </w:rPr>
          </w:pPr>
          <w:hyperlink w:anchor="_Toc161146019" w:history="1">
            <w:r w:rsidRPr="00BF5376" w:rsidR="006F63A9">
              <w:rPr>
                <w:rStyle w:val="Hyperlink"/>
                <w:rFonts w:ascii="Times New Roman" w:hAnsi="Times New Roman" w:cs="Times New Roman"/>
                <w:noProof/>
              </w:rPr>
              <w:t>A.15.</w:t>
            </w:r>
            <w:r w:rsidRPr="004E30B9" w:rsidR="006F63A9">
              <w:rPr>
                <w:rFonts w:eastAsiaTheme="minorEastAsia"/>
                <w:noProof/>
                <w:kern w:val="2"/>
                <w:sz w:val="24"/>
                <w:szCs w:val="24"/>
              </w:rPr>
              <w:tab/>
            </w:r>
            <w:r w:rsidRPr="00BF5376" w:rsidR="006F63A9">
              <w:rPr>
                <w:rStyle w:val="Hyperlink"/>
                <w:rFonts w:ascii="Times New Roman" w:hAnsi="Times New Roman" w:cs="Times New Roman"/>
                <w:noProof/>
              </w:rPr>
              <w:t>EXPLANATION OF PROGRAM CHANGES OR ADJUSTMENTS</w:t>
            </w:r>
            <w:r w:rsidRPr="00BF5376" w:rsidR="006F63A9">
              <w:rPr>
                <w:noProof/>
                <w:webHidden/>
              </w:rPr>
              <w:tab/>
            </w:r>
            <w:r w:rsidRPr="00BF5376" w:rsidR="006F63A9">
              <w:rPr>
                <w:noProof/>
                <w:webHidden/>
              </w:rPr>
              <w:fldChar w:fldCharType="begin"/>
            </w:r>
            <w:r w:rsidRPr="00BF5376" w:rsidR="006F63A9">
              <w:rPr>
                <w:noProof/>
                <w:webHidden/>
              </w:rPr>
              <w:instrText xml:space="preserve"> PAGEREF _Toc161146019 \h </w:instrText>
            </w:r>
            <w:r w:rsidRPr="00BF5376" w:rsidR="006F63A9">
              <w:rPr>
                <w:noProof/>
                <w:webHidden/>
              </w:rPr>
              <w:fldChar w:fldCharType="separate"/>
            </w:r>
            <w:r w:rsidR="00162964">
              <w:rPr>
                <w:noProof/>
                <w:webHidden/>
              </w:rPr>
              <w:t>22</w:t>
            </w:r>
            <w:r w:rsidRPr="00BF5376" w:rsidR="006F63A9">
              <w:rPr>
                <w:noProof/>
                <w:webHidden/>
              </w:rPr>
              <w:fldChar w:fldCharType="end"/>
            </w:r>
          </w:hyperlink>
        </w:p>
        <w:p w:rsidR="00BF5376" w:rsidRPr="004E30B9" w14:paraId="54E57E9F" w14:textId="6664A738">
          <w:pPr>
            <w:pStyle w:val="TOC2"/>
            <w:tabs>
              <w:tab w:val="left" w:pos="1440"/>
            </w:tabs>
            <w:rPr>
              <w:rFonts w:eastAsiaTheme="minorEastAsia"/>
              <w:noProof/>
              <w:kern w:val="2"/>
              <w:sz w:val="24"/>
              <w:szCs w:val="24"/>
            </w:rPr>
          </w:pPr>
          <w:hyperlink w:anchor="_Toc161146020" w:history="1">
            <w:r w:rsidRPr="00BF5376" w:rsidR="006F63A9">
              <w:rPr>
                <w:rStyle w:val="Hyperlink"/>
                <w:rFonts w:ascii="Times New Roman" w:hAnsi="Times New Roman" w:cs="Times New Roman"/>
                <w:noProof/>
              </w:rPr>
              <w:t>A.16.</w:t>
            </w:r>
            <w:r w:rsidRPr="004E30B9" w:rsidR="006F63A9">
              <w:rPr>
                <w:rFonts w:eastAsiaTheme="minorEastAsia"/>
                <w:noProof/>
                <w:kern w:val="2"/>
                <w:sz w:val="24"/>
                <w:szCs w:val="24"/>
              </w:rPr>
              <w:tab/>
            </w:r>
            <w:r w:rsidRPr="00BF5376" w:rsidR="006F63A9">
              <w:rPr>
                <w:rStyle w:val="Hyperlink"/>
                <w:rFonts w:ascii="Times New Roman" w:hAnsi="Times New Roman" w:cs="Times New Roman"/>
                <w:noProof/>
              </w:rPr>
              <w:t>PLANS FOR TABULATION AND PUBLICATION AND PROJECT TIME SCHEDULE</w:t>
            </w:r>
            <w:r w:rsidR="006F63A9">
              <w:rPr>
                <w:rStyle w:val="Hyperlink"/>
                <w:rFonts w:ascii="Times New Roman" w:hAnsi="Times New Roman" w:cs="Times New Roman"/>
                <w:noProof/>
              </w:rPr>
              <w:tab/>
            </w:r>
            <w:r w:rsidRPr="00BF5376" w:rsidR="006F63A9">
              <w:rPr>
                <w:noProof/>
                <w:webHidden/>
              </w:rPr>
              <w:tab/>
            </w:r>
            <w:r w:rsidR="006F63A9">
              <w:rPr>
                <w:noProof/>
                <w:webHidden/>
              </w:rPr>
              <w:tab/>
            </w:r>
            <w:r w:rsidRPr="00BF5376" w:rsidR="006F63A9">
              <w:rPr>
                <w:noProof/>
                <w:webHidden/>
              </w:rPr>
              <w:fldChar w:fldCharType="begin"/>
            </w:r>
            <w:r w:rsidRPr="00BF5376" w:rsidR="006F63A9">
              <w:rPr>
                <w:noProof/>
                <w:webHidden/>
              </w:rPr>
              <w:instrText xml:space="preserve"> PAGEREF _Toc161146020 \h </w:instrText>
            </w:r>
            <w:r w:rsidRPr="00BF5376" w:rsidR="006F63A9">
              <w:rPr>
                <w:noProof/>
                <w:webHidden/>
              </w:rPr>
              <w:fldChar w:fldCharType="separate"/>
            </w:r>
            <w:r w:rsidR="00162964">
              <w:rPr>
                <w:noProof/>
                <w:webHidden/>
              </w:rPr>
              <w:t>22</w:t>
            </w:r>
            <w:r w:rsidRPr="00BF5376" w:rsidR="006F63A9">
              <w:rPr>
                <w:noProof/>
                <w:webHidden/>
              </w:rPr>
              <w:fldChar w:fldCharType="end"/>
            </w:r>
          </w:hyperlink>
        </w:p>
        <w:p w:rsidR="00BF5376" w:rsidRPr="004E30B9" w14:paraId="03376D63" w14:textId="69AFDAF2">
          <w:pPr>
            <w:pStyle w:val="TOC2"/>
            <w:tabs>
              <w:tab w:val="left" w:pos="1440"/>
            </w:tabs>
            <w:rPr>
              <w:rFonts w:eastAsiaTheme="minorEastAsia"/>
              <w:noProof/>
              <w:kern w:val="2"/>
              <w:sz w:val="24"/>
              <w:szCs w:val="24"/>
            </w:rPr>
          </w:pPr>
          <w:hyperlink w:anchor="_Toc161146021" w:history="1">
            <w:r w:rsidRPr="00BF5376" w:rsidR="006F63A9">
              <w:rPr>
                <w:rStyle w:val="Hyperlink"/>
                <w:rFonts w:ascii="Times New Roman" w:hAnsi="Times New Roman" w:cs="Times New Roman"/>
                <w:noProof/>
              </w:rPr>
              <w:t>A.17.</w:t>
            </w:r>
            <w:r w:rsidRPr="004E30B9" w:rsidR="006F63A9">
              <w:rPr>
                <w:rFonts w:eastAsiaTheme="minorEastAsia"/>
                <w:noProof/>
                <w:kern w:val="2"/>
                <w:sz w:val="24"/>
                <w:szCs w:val="24"/>
              </w:rPr>
              <w:tab/>
            </w:r>
            <w:r w:rsidRPr="00BF5376" w:rsidR="006F63A9">
              <w:rPr>
                <w:rStyle w:val="Hyperlink"/>
                <w:rFonts w:ascii="Times New Roman" w:hAnsi="Times New Roman" w:cs="Times New Roman"/>
                <w:noProof/>
              </w:rPr>
              <w:t>REASON(S) DISPLAY OF OMB EXPIRATION DATE IS INAPPROPRIATE</w:t>
            </w:r>
            <w:r w:rsidRPr="00BF5376" w:rsidR="006F63A9">
              <w:rPr>
                <w:noProof/>
                <w:webHidden/>
              </w:rPr>
              <w:tab/>
            </w:r>
            <w:r w:rsidRPr="00BF5376" w:rsidR="006F63A9">
              <w:rPr>
                <w:noProof/>
                <w:webHidden/>
              </w:rPr>
              <w:fldChar w:fldCharType="begin"/>
            </w:r>
            <w:r w:rsidRPr="00BF5376" w:rsidR="006F63A9">
              <w:rPr>
                <w:noProof/>
                <w:webHidden/>
              </w:rPr>
              <w:instrText xml:space="preserve"> PAGEREF _Toc161146021 \h </w:instrText>
            </w:r>
            <w:r w:rsidRPr="00BF5376" w:rsidR="006F63A9">
              <w:rPr>
                <w:noProof/>
                <w:webHidden/>
              </w:rPr>
              <w:fldChar w:fldCharType="separate"/>
            </w:r>
            <w:r w:rsidR="00162964">
              <w:rPr>
                <w:noProof/>
                <w:webHidden/>
              </w:rPr>
              <w:t>26</w:t>
            </w:r>
            <w:r w:rsidRPr="00BF5376" w:rsidR="006F63A9">
              <w:rPr>
                <w:noProof/>
                <w:webHidden/>
              </w:rPr>
              <w:fldChar w:fldCharType="end"/>
            </w:r>
          </w:hyperlink>
        </w:p>
        <w:p w:rsidR="00BF5376" w:rsidRPr="004E30B9" w14:paraId="006C175B" w14:textId="3FB47E59">
          <w:pPr>
            <w:pStyle w:val="TOC2"/>
            <w:tabs>
              <w:tab w:val="left" w:pos="1440"/>
            </w:tabs>
            <w:rPr>
              <w:rFonts w:eastAsiaTheme="minorEastAsia"/>
              <w:noProof/>
              <w:kern w:val="2"/>
              <w:sz w:val="24"/>
              <w:szCs w:val="24"/>
            </w:rPr>
          </w:pPr>
          <w:hyperlink w:anchor="_Toc161146022" w:history="1">
            <w:r w:rsidRPr="00BF5376" w:rsidR="006F63A9">
              <w:rPr>
                <w:rStyle w:val="Hyperlink"/>
                <w:rFonts w:ascii="Times New Roman" w:hAnsi="Times New Roman" w:cs="Times New Roman"/>
                <w:noProof/>
              </w:rPr>
              <w:t>A.18.</w:t>
            </w:r>
            <w:r w:rsidRPr="004E30B9" w:rsidR="006F63A9">
              <w:rPr>
                <w:rFonts w:eastAsiaTheme="minorEastAsia"/>
                <w:noProof/>
                <w:kern w:val="2"/>
                <w:sz w:val="24"/>
                <w:szCs w:val="24"/>
              </w:rPr>
              <w:tab/>
            </w:r>
            <w:r w:rsidRPr="00BF5376" w:rsidR="006F63A9">
              <w:rPr>
                <w:rStyle w:val="Hyperlink"/>
                <w:rFonts w:ascii="Times New Roman" w:hAnsi="Times New Roman" w:cs="Times New Roman"/>
                <w:noProof/>
              </w:rPr>
              <w:t>EXCEPTIONS TO CERTIFICATION FOR PAPERWORK REDUCTION ACT SUBMISSIONS</w:t>
            </w:r>
            <w:r w:rsidRPr="00BF5376" w:rsidR="006F63A9">
              <w:rPr>
                <w:noProof/>
                <w:webHidden/>
              </w:rPr>
              <w:tab/>
            </w:r>
            <w:r w:rsidRPr="00BF5376" w:rsidR="006F63A9">
              <w:rPr>
                <w:noProof/>
                <w:webHidden/>
              </w:rPr>
              <w:fldChar w:fldCharType="begin"/>
            </w:r>
            <w:r w:rsidRPr="00BF5376" w:rsidR="006F63A9">
              <w:rPr>
                <w:noProof/>
                <w:webHidden/>
              </w:rPr>
              <w:instrText xml:space="preserve"> PAGEREF _Toc161146022 \h </w:instrText>
            </w:r>
            <w:r w:rsidRPr="00BF5376" w:rsidR="006F63A9">
              <w:rPr>
                <w:noProof/>
                <w:webHidden/>
              </w:rPr>
              <w:fldChar w:fldCharType="separate"/>
            </w:r>
            <w:r w:rsidR="00162964">
              <w:rPr>
                <w:noProof/>
                <w:webHidden/>
              </w:rPr>
              <w:t>26</w:t>
            </w:r>
            <w:r w:rsidRPr="00BF5376" w:rsidR="006F63A9">
              <w:rPr>
                <w:noProof/>
                <w:webHidden/>
              </w:rPr>
              <w:fldChar w:fldCharType="end"/>
            </w:r>
          </w:hyperlink>
        </w:p>
        <w:p w:rsidR="00E52011" w14:paraId="31A8480D" w14:textId="4DC8ADDD">
          <w:r>
            <w:rPr>
              <w:b/>
              <w:bCs/>
              <w:noProof/>
            </w:rPr>
            <w:fldChar w:fldCharType="end"/>
          </w:r>
        </w:p>
      </w:sdtContent>
    </w:sdt>
    <w:p w:rsidR="007C17A4" w:rsidRPr="001C2747" w:rsidP="000B0C2E" w14:paraId="3CE115CD" w14:textId="77777777">
      <w:pPr>
        <w:spacing w:before="120" w:after="120"/>
        <w:rPr>
          <w:color w:val="000000"/>
        </w:rPr>
      </w:pPr>
    </w:p>
    <w:p w:rsidR="0097424C" w:rsidP="00175B02" w14:paraId="53DAADCF" w14:textId="07FEA2C0">
      <w:pPr>
        <w:widowControl/>
        <w:autoSpaceDE/>
        <w:autoSpaceDN/>
        <w:adjustRightInd/>
        <w:spacing w:before="120" w:after="120"/>
        <w:rPr>
          <w:rStyle w:val="Footer1"/>
          <w:b/>
          <w:bCs/>
        </w:rPr>
      </w:pPr>
      <w:r w:rsidRPr="001C2747">
        <w:rPr>
          <w:rStyle w:val="Footer1"/>
          <w:bCs/>
        </w:rPr>
        <w:br w:type="page"/>
      </w:r>
      <w:r w:rsidRPr="007807C6" w:rsidR="007807C6">
        <w:rPr>
          <w:rStyle w:val="Footer1"/>
          <w:b/>
          <w:bCs/>
        </w:rPr>
        <w:t xml:space="preserve">LIST OF </w:t>
      </w:r>
      <w:r w:rsidRPr="007807C6" w:rsidR="008E08A1">
        <w:rPr>
          <w:rStyle w:val="Footer1"/>
          <w:b/>
          <w:bCs/>
        </w:rPr>
        <w:t>A</w:t>
      </w:r>
      <w:r w:rsidR="008E08A1">
        <w:rPr>
          <w:rStyle w:val="Footer1"/>
          <w:b/>
          <w:bCs/>
        </w:rPr>
        <w:t>TTACHMENTS</w:t>
      </w:r>
    </w:p>
    <w:p w:rsidR="00B53C54" w:rsidRPr="001C2747" w:rsidP="00B53C54" w14:paraId="4BDA4A73" w14:textId="77777777">
      <w:pPr>
        <w:widowControl/>
        <w:numPr>
          <w:ilvl w:val="0"/>
          <w:numId w:val="13"/>
        </w:numPr>
        <w:tabs>
          <w:tab w:val="num" w:pos="360"/>
        </w:tabs>
        <w:autoSpaceDE/>
        <w:autoSpaceDN/>
        <w:adjustRightInd/>
        <w:ind w:left="360"/>
        <w:rPr>
          <w:color w:val="000000"/>
        </w:rPr>
      </w:pPr>
      <w:r w:rsidRPr="45D3466B">
        <w:rPr>
          <w:color w:val="000000" w:themeColor="text1"/>
        </w:rPr>
        <w:t>Authorizing Legislation</w:t>
      </w:r>
    </w:p>
    <w:p w:rsidR="00B53C54" w:rsidP="00B53C54" w14:paraId="1DBC500C" w14:textId="77777777">
      <w:pPr>
        <w:widowControl/>
        <w:numPr>
          <w:ilvl w:val="0"/>
          <w:numId w:val="13"/>
        </w:numPr>
        <w:tabs>
          <w:tab w:val="num" w:pos="360"/>
        </w:tabs>
        <w:ind w:left="360"/>
        <w:rPr>
          <w:color w:val="000000" w:themeColor="text1"/>
        </w:rPr>
      </w:pPr>
      <w:r w:rsidRPr="45D3466B">
        <w:rPr>
          <w:color w:val="000000" w:themeColor="text1"/>
        </w:rPr>
        <w:t>Justification</w:t>
      </w:r>
    </w:p>
    <w:p w:rsidR="00B53C54" w:rsidRPr="001C2747" w:rsidP="00B53C54" w14:paraId="1066F43F" w14:textId="77777777">
      <w:pPr>
        <w:widowControl/>
        <w:numPr>
          <w:ilvl w:val="0"/>
          <w:numId w:val="13"/>
        </w:numPr>
        <w:tabs>
          <w:tab w:val="num" w:pos="360"/>
        </w:tabs>
        <w:autoSpaceDE/>
        <w:autoSpaceDN/>
        <w:adjustRightInd/>
        <w:ind w:left="360"/>
        <w:rPr>
          <w:color w:val="000000"/>
        </w:rPr>
      </w:pPr>
      <w:r w:rsidRPr="45D3466B">
        <w:rPr>
          <w:color w:val="000000" w:themeColor="text1"/>
        </w:rPr>
        <w:t>60-Day Federal Register Notice</w:t>
      </w:r>
    </w:p>
    <w:p w:rsidR="00B53C54" w:rsidRPr="001C2747" w:rsidP="00B53C54" w14:paraId="58B4DFE4" w14:textId="01370AE6">
      <w:pPr>
        <w:widowControl/>
        <w:numPr>
          <w:ilvl w:val="0"/>
          <w:numId w:val="13"/>
        </w:numPr>
        <w:tabs>
          <w:tab w:val="num" w:pos="360"/>
        </w:tabs>
        <w:autoSpaceDE/>
        <w:autoSpaceDN/>
        <w:adjustRightInd/>
        <w:ind w:left="360"/>
        <w:rPr>
          <w:color w:val="000000"/>
        </w:rPr>
      </w:pPr>
      <w:r w:rsidRPr="45D3466B">
        <w:rPr>
          <w:color w:val="000000" w:themeColor="text1"/>
        </w:rPr>
        <w:t>60-Day Federal Register Notice Comment(s)</w:t>
      </w:r>
    </w:p>
    <w:p w:rsidR="00B53C54" w:rsidRPr="001C2747" w:rsidP="00B53C54" w14:paraId="2DFE00DA" w14:textId="77777777">
      <w:pPr>
        <w:widowControl/>
        <w:numPr>
          <w:ilvl w:val="0"/>
          <w:numId w:val="13"/>
        </w:numPr>
        <w:tabs>
          <w:tab w:val="num" w:pos="360"/>
        </w:tabs>
        <w:autoSpaceDE/>
        <w:autoSpaceDN/>
        <w:adjustRightInd/>
        <w:ind w:left="360"/>
        <w:rPr>
          <w:color w:val="000000"/>
        </w:rPr>
      </w:pPr>
      <w:r>
        <w:t>Rationale for Survey Questions</w:t>
      </w:r>
    </w:p>
    <w:p w:rsidR="00B53C54" w:rsidRPr="0010377C" w:rsidP="00B53C54" w14:paraId="04736891" w14:textId="20FB2056">
      <w:pPr>
        <w:widowControl/>
        <w:numPr>
          <w:ilvl w:val="0"/>
          <w:numId w:val="13"/>
        </w:numPr>
        <w:tabs>
          <w:tab w:val="num" w:pos="360"/>
        </w:tabs>
        <w:autoSpaceDE/>
        <w:autoSpaceDN/>
        <w:adjustRightInd/>
        <w:ind w:left="360"/>
        <w:rPr>
          <w:color w:val="000000"/>
        </w:rPr>
      </w:pPr>
      <w:r>
        <w:t>Expert Reviewers for the 1989 Consultations</w:t>
      </w:r>
    </w:p>
    <w:p w:rsidR="00B53C54" w:rsidRPr="001C2747" w:rsidP="00B53C54" w14:paraId="5D1438E4" w14:textId="19D3BCC0">
      <w:pPr>
        <w:widowControl/>
        <w:numPr>
          <w:ilvl w:val="0"/>
          <w:numId w:val="13"/>
        </w:numPr>
        <w:tabs>
          <w:tab w:val="num" w:pos="360"/>
        </w:tabs>
        <w:autoSpaceDE/>
        <w:autoSpaceDN/>
        <w:adjustRightInd/>
        <w:ind w:left="360"/>
        <w:rPr>
          <w:color w:val="000000"/>
        </w:rPr>
      </w:pPr>
      <w:r>
        <w:t>Report on the 2018 YRBS External Peer Review</w:t>
      </w:r>
    </w:p>
    <w:p w:rsidR="00B53C54" w:rsidRPr="001C2747" w:rsidP="00B53C54" w14:paraId="5A7F2D15" w14:textId="5BCC0A2E">
      <w:pPr>
        <w:widowControl/>
        <w:numPr>
          <w:ilvl w:val="0"/>
          <w:numId w:val="13"/>
        </w:numPr>
        <w:tabs>
          <w:tab w:val="num" w:pos="360"/>
        </w:tabs>
        <w:autoSpaceDE/>
        <w:autoSpaceDN/>
        <w:adjustRightInd/>
        <w:ind w:left="360"/>
        <w:rPr>
          <w:color w:val="000000"/>
        </w:rPr>
      </w:pPr>
      <w:r w:rsidRPr="45D3466B">
        <w:rPr>
          <w:color w:val="000000" w:themeColor="text1"/>
        </w:rPr>
        <w:t>Permission Form Tracking Log</w:t>
      </w:r>
    </w:p>
    <w:p w:rsidR="00B53C54" w:rsidP="00B53C54" w14:paraId="70D2917D" w14:textId="77777777">
      <w:pPr>
        <w:widowControl/>
        <w:tabs>
          <w:tab w:val="num" w:pos="720"/>
        </w:tabs>
        <w:rPr>
          <w:color w:val="000000" w:themeColor="text1"/>
        </w:rPr>
      </w:pPr>
      <w:r>
        <w:rPr>
          <w:color w:val="000000" w:themeColor="text1"/>
        </w:rPr>
        <w:tab/>
      </w:r>
      <w:r w:rsidRPr="45D3466B">
        <w:rPr>
          <w:color w:val="000000" w:themeColor="text1"/>
        </w:rPr>
        <w:t xml:space="preserve">H1. Permission Form Tracking Log </w:t>
      </w:r>
      <w:r>
        <w:rPr>
          <w:color w:val="000000"/>
        </w:rPr>
        <w:t>for the</w:t>
      </w:r>
      <w:r w:rsidRPr="002A57FC">
        <w:rPr>
          <w:color w:val="000000"/>
        </w:rPr>
        <w:t xml:space="preserve"> </w:t>
      </w:r>
      <w:r w:rsidRPr="45D3466B">
        <w:rPr>
          <w:color w:val="000000" w:themeColor="text1"/>
        </w:rPr>
        <w:t>national YRBS</w:t>
      </w:r>
    </w:p>
    <w:p w:rsidR="00B53C54" w:rsidP="00B53C54" w14:paraId="59245B6D" w14:textId="77777777">
      <w:pPr>
        <w:widowControl/>
        <w:tabs>
          <w:tab w:val="num" w:pos="720"/>
        </w:tabs>
        <w:rPr>
          <w:color w:val="000000" w:themeColor="text1"/>
        </w:rPr>
      </w:pPr>
      <w:r>
        <w:rPr>
          <w:color w:val="000000" w:themeColor="text1"/>
        </w:rPr>
        <w:tab/>
      </w:r>
      <w:r w:rsidRPr="45D3466B">
        <w:rPr>
          <w:color w:val="000000" w:themeColor="text1"/>
        </w:rPr>
        <w:t xml:space="preserve">H2. Permission Form Tracking Log </w:t>
      </w:r>
      <w:r>
        <w:rPr>
          <w:color w:val="000000"/>
        </w:rPr>
        <w:t>for the</w:t>
      </w:r>
      <w:r w:rsidRPr="002A57FC">
        <w:rPr>
          <w:color w:val="000000"/>
        </w:rPr>
        <w:t xml:space="preserve"> </w:t>
      </w:r>
      <w:r w:rsidRPr="45D3466B">
        <w:rPr>
          <w:color w:val="000000" w:themeColor="text1"/>
        </w:rPr>
        <w:t>Validation Study</w:t>
      </w:r>
    </w:p>
    <w:p w:rsidR="00B53C54" w:rsidP="00B53C54" w14:paraId="5BF1777D" w14:textId="0EFBC3B6">
      <w:pPr>
        <w:widowControl/>
        <w:numPr>
          <w:ilvl w:val="0"/>
          <w:numId w:val="13"/>
        </w:numPr>
        <w:tabs>
          <w:tab w:val="num" w:pos="360"/>
        </w:tabs>
        <w:autoSpaceDE/>
        <w:autoSpaceDN/>
        <w:adjustRightInd/>
        <w:ind w:left="360"/>
        <w:rPr>
          <w:color w:val="000000"/>
        </w:rPr>
      </w:pPr>
      <w:bookmarkStart w:id="2" w:name="_Hlk27084841"/>
      <w:r>
        <w:rPr>
          <w:color w:val="000000" w:themeColor="text1"/>
        </w:rPr>
        <w:t>S</w:t>
      </w:r>
      <w:r w:rsidRPr="45D3466B">
        <w:rPr>
          <w:color w:val="000000" w:themeColor="text1"/>
        </w:rPr>
        <w:t>urvey Administrator Script</w:t>
      </w:r>
    </w:p>
    <w:bookmarkEnd w:id="2"/>
    <w:p w:rsidR="00B53C54" w:rsidP="00B53C54" w14:paraId="0263AC43" w14:textId="77777777">
      <w:pPr>
        <w:widowControl/>
        <w:tabs>
          <w:tab w:val="num" w:pos="720"/>
        </w:tabs>
        <w:rPr>
          <w:color w:val="000000" w:themeColor="text1"/>
        </w:rPr>
      </w:pPr>
      <w:r>
        <w:tab/>
      </w:r>
      <w:r w:rsidRPr="45D3466B">
        <w:rPr>
          <w:color w:val="000000" w:themeColor="text1"/>
        </w:rPr>
        <w:t xml:space="preserve">I1. Survey administrator Script </w:t>
      </w:r>
      <w:r w:rsidRPr="005A0A94">
        <w:rPr>
          <w:color w:val="000000" w:themeColor="text1"/>
        </w:rPr>
        <w:t xml:space="preserve">for the </w:t>
      </w:r>
      <w:r w:rsidRPr="45D3466B">
        <w:rPr>
          <w:color w:val="000000" w:themeColor="text1"/>
        </w:rPr>
        <w:t xml:space="preserve">national </w:t>
      </w:r>
      <w:r w:rsidRPr="45D3466B">
        <w:rPr>
          <w:color w:val="000000" w:themeColor="text1"/>
        </w:rPr>
        <w:t>YRBS</w:t>
      </w:r>
    </w:p>
    <w:p w:rsidR="00B53C54" w:rsidP="00B53C54" w14:paraId="44D434DF" w14:textId="77777777">
      <w:pPr>
        <w:widowControl/>
        <w:tabs>
          <w:tab w:val="num" w:pos="720"/>
        </w:tabs>
        <w:rPr>
          <w:color w:val="000000" w:themeColor="text1"/>
        </w:rPr>
      </w:pPr>
      <w:r w:rsidRPr="005A0A94">
        <w:rPr>
          <w:color w:val="000000" w:themeColor="text1"/>
        </w:rPr>
        <w:tab/>
      </w:r>
      <w:r w:rsidRPr="45D3466B">
        <w:rPr>
          <w:color w:val="000000" w:themeColor="text1"/>
        </w:rPr>
        <w:t xml:space="preserve">I2. Survey Administrator Script </w:t>
      </w:r>
      <w:r w:rsidRPr="005A0A94">
        <w:rPr>
          <w:color w:val="000000" w:themeColor="text1"/>
        </w:rPr>
        <w:t xml:space="preserve">for the </w:t>
      </w:r>
      <w:r w:rsidRPr="45D3466B">
        <w:rPr>
          <w:color w:val="000000" w:themeColor="text1"/>
        </w:rPr>
        <w:t>Validation Study</w:t>
      </w:r>
    </w:p>
    <w:p w:rsidR="00B53C54" w:rsidRPr="001C2747" w:rsidP="00B53C54" w14:paraId="5981CFB9" w14:textId="77777777">
      <w:pPr>
        <w:numPr>
          <w:ilvl w:val="0"/>
          <w:numId w:val="13"/>
        </w:numPr>
        <w:ind w:left="360"/>
        <w:contextualSpacing/>
        <w:rPr>
          <w:color w:val="000000"/>
        </w:rPr>
      </w:pPr>
      <w:r w:rsidRPr="45D3466B">
        <w:rPr>
          <w:color w:val="000000" w:themeColor="text1"/>
        </w:rPr>
        <w:t>Parental Permission Forms and Supplemental Documents</w:t>
      </w:r>
    </w:p>
    <w:p w:rsidR="00B53C54" w:rsidRPr="005A0A94" w:rsidP="00B53C54" w14:paraId="58ED0931" w14:textId="77777777">
      <w:pPr>
        <w:widowControl/>
        <w:tabs>
          <w:tab w:val="num" w:pos="720"/>
        </w:tabs>
        <w:ind w:left="720"/>
        <w:rPr>
          <w:color w:val="000000" w:themeColor="text1"/>
        </w:rPr>
      </w:pPr>
      <w:r w:rsidRPr="005A0A94">
        <w:rPr>
          <w:color w:val="000000" w:themeColor="text1"/>
        </w:rPr>
        <w:t>J1. Parental Permission Form and Fact Sheet</w:t>
      </w:r>
      <w:bookmarkStart w:id="3" w:name="_Hlk27336740"/>
      <w:r w:rsidRPr="005A0A94">
        <w:rPr>
          <w:color w:val="000000" w:themeColor="text1"/>
        </w:rPr>
        <w:t xml:space="preserve"> for the national YRBS (English Version)</w:t>
      </w:r>
      <w:bookmarkEnd w:id="3"/>
    </w:p>
    <w:p w:rsidR="00B53C54" w:rsidRPr="005A0A94" w:rsidP="00B53C54" w14:paraId="18866F99" w14:textId="77777777">
      <w:pPr>
        <w:widowControl/>
        <w:tabs>
          <w:tab w:val="num" w:pos="720"/>
        </w:tabs>
        <w:ind w:left="720"/>
        <w:rPr>
          <w:color w:val="000000" w:themeColor="text1"/>
        </w:rPr>
      </w:pPr>
      <w:r w:rsidRPr="005A0A94">
        <w:rPr>
          <w:color w:val="000000" w:themeColor="text1"/>
        </w:rPr>
        <w:t>J2. Parental Permission Form and Fact Sheet for the national YRBS (Spanish Version)</w:t>
      </w:r>
    </w:p>
    <w:p w:rsidR="00B53C54" w:rsidRPr="005A0A94" w:rsidP="00B53C54" w14:paraId="78740F67" w14:textId="77777777">
      <w:pPr>
        <w:widowControl/>
        <w:tabs>
          <w:tab w:val="num" w:pos="720"/>
        </w:tabs>
        <w:ind w:left="720"/>
        <w:rPr>
          <w:color w:val="000000" w:themeColor="text1"/>
        </w:rPr>
      </w:pPr>
      <w:r w:rsidRPr="005A0A94">
        <w:rPr>
          <w:color w:val="000000" w:themeColor="text1"/>
        </w:rPr>
        <w:t>J3. Parental Permission Form Distribution Script for the national YRBS</w:t>
      </w:r>
    </w:p>
    <w:p w:rsidR="00B53C54" w:rsidRPr="005A0A94" w:rsidP="00B53C54" w14:paraId="177FE5EC" w14:textId="77777777">
      <w:pPr>
        <w:widowControl/>
        <w:tabs>
          <w:tab w:val="num" w:pos="720"/>
        </w:tabs>
        <w:ind w:left="720"/>
        <w:rPr>
          <w:color w:val="000000" w:themeColor="text1"/>
        </w:rPr>
      </w:pPr>
      <w:r w:rsidRPr="005A0A94">
        <w:rPr>
          <w:color w:val="000000" w:themeColor="text1"/>
        </w:rPr>
        <w:t>J4. Parental Permission Form Reminder Notice for the national YRBS (English Version)</w:t>
      </w:r>
    </w:p>
    <w:p w:rsidR="00B53C54" w:rsidRPr="005A0A94" w:rsidP="00B53C54" w14:paraId="20A439D2" w14:textId="77777777">
      <w:pPr>
        <w:widowControl/>
        <w:tabs>
          <w:tab w:val="num" w:pos="720"/>
        </w:tabs>
        <w:ind w:left="720"/>
        <w:rPr>
          <w:color w:val="000000" w:themeColor="text1"/>
        </w:rPr>
      </w:pPr>
      <w:r w:rsidRPr="005A0A94">
        <w:rPr>
          <w:color w:val="000000" w:themeColor="text1"/>
        </w:rPr>
        <w:t>J5. Parental Permission Form Reminder Notice for the national YRBS (Spanish Version)</w:t>
      </w:r>
    </w:p>
    <w:p w:rsidR="00B53C54" w:rsidRPr="005A0A94" w:rsidP="00B53C54" w14:paraId="574AF1C6" w14:textId="77777777">
      <w:pPr>
        <w:widowControl/>
        <w:tabs>
          <w:tab w:val="num" w:pos="720"/>
        </w:tabs>
        <w:ind w:left="720"/>
        <w:rPr>
          <w:color w:val="000000" w:themeColor="text1"/>
        </w:rPr>
      </w:pPr>
      <w:r w:rsidRPr="005A0A94">
        <w:rPr>
          <w:color w:val="000000" w:themeColor="text1"/>
        </w:rPr>
        <w:t>J6. Parental Permission Form and Fact Sheet for the Validation Study</w:t>
      </w:r>
    </w:p>
    <w:p w:rsidR="00B53C54" w:rsidRPr="005A0A94" w:rsidP="00B53C54" w14:paraId="712A1384" w14:textId="77777777">
      <w:pPr>
        <w:widowControl/>
        <w:tabs>
          <w:tab w:val="num" w:pos="720"/>
        </w:tabs>
        <w:ind w:left="720"/>
        <w:rPr>
          <w:color w:val="000000" w:themeColor="text1"/>
        </w:rPr>
      </w:pPr>
      <w:r w:rsidRPr="005A0A94">
        <w:rPr>
          <w:color w:val="000000" w:themeColor="text1"/>
        </w:rPr>
        <w:t>J7. Parental Permission Form Distribution Script for the Validation Study</w:t>
      </w:r>
    </w:p>
    <w:p w:rsidR="0023174B" w:rsidRPr="0023174B" w:rsidP="00B53C54" w14:paraId="772D7BE9" w14:textId="77777777">
      <w:pPr>
        <w:numPr>
          <w:ilvl w:val="0"/>
          <w:numId w:val="13"/>
        </w:numPr>
        <w:ind w:left="360"/>
        <w:contextualSpacing/>
        <w:rPr>
          <w:color w:val="000000"/>
        </w:rPr>
      </w:pPr>
      <w:r w:rsidRPr="45D3466B">
        <w:rPr>
          <w:color w:val="000000" w:themeColor="text1"/>
        </w:rPr>
        <w:t>IRB Approval Letters</w:t>
      </w:r>
    </w:p>
    <w:p w:rsidR="00B53C54" w:rsidRPr="005A0A94" w:rsidP="00B53C54" w14:paraId="6873DD74" w14:textId="77777777">
      <w:pPr>
        <w:widowControl/>
        <w:numPr>
          <w:ilvl w:val="0"/>
          <w:numId w:val="13"/>
        </w:numPr>
        <w:tabs>
          <w:tab w:val="num" w:pos="360"/>
        </w:tabs>
        <w:autoSpaceDE/>
        <w:autoSpaceDN/>
        <w:adjustRightInd/>
        <w:ind w:left="360"/>
        <w:rPr>
          <w:color w:val="000000"/>
        </w:rPr>
      </w:pPr>
      <w:r w:rsidRPr="45D3466B">
        <w:rPr>
          <w:color w:val="000000" w:themeColor="text1"/>
        </w:rPr>
        <w:t>Questionnaire</w:t>
      </w:r>
    </w:p>
    <w:p w:rsidR="00B53C54" w:rsidRPr="005A0A94" w:rsidP="00B53C54" w14:paraId="4003A38D" w14:textId="77777777">
      <w:pPr>
        <w:ind w:left="720"/>
        <w:jc w:val="both"/>
        <w:rPr>
          <w:color w:val="000000"/>
        </w:rPr>
      </w:pPr>
      <w:r w:rsidRPr="005A0A94">
        <w:rPr>
          <w:color w:val="000000"/>
        </w:rPr>
        <w:t xml:space="preserve">L1. Youth Risk Behavior Survey Questionnaire </w:t>
      </w:r>
      <w:r>
        <w:rPr>
          <w:color w:val="000000"/>
        </w:rPr>
        <w:t>for the</w:t>
      </w:r>
      <w:r w:rsidRPr="005A0A94">
        <w:rPr>
          <w:color w:val="000000"/>
        </w:rPr>
        <w:t xml:space="preserve"> national YRBS</w:t>
      </w:r>
    </w:p>
    <w:p w:rsidR="00B53C54" w:rsidRPr="005A0A94" w:rsidP="00B53C54" w14:paraId="66A62E17" w14:textId="77777777">
      <w:pPr>
        <w:ind w:left="720"/>
        <w:jc w:val="both"/>
        <w:rPr>
          <w:color w:val="000000"/>
        </w:rPr>
      </w:pPr>
      <w:r w:rsidRPr="005A0A94">
        <w:rPr>
          <w:color w:val="000000"/>
        </w:rPr>
        <w:t xml:space="preserve">L2. Dietary Behavior Questionnaire </w:t>
      </w:r>
      <w:r>
        <w:rPr>
          <w:color w:val="000000"/>
        </w:rPr>
        <w:t>for the</w:t>
      </w:r>
      <w:r w:rsidRPr="002A57FC">
        <w:rPr>
          <w:color w:val="000000"/>
        </w:rPr>
        <w:t xml:space="preserve"> </w:t>
      </w:r>
      <w:r w:rsidRPr="005A0A94">
        <w:rPr>
          <w:color w:val="000000"/>
        </w:rPr>
        <w:t>Validation Study</w:t>
      </w:r>
    </w:p>
    <w:p w:rsidR="00B53C54" w:rsidRPr="001C2747" w:rsidP="00B53C54" w14:paraId="10430858" w14:textId="77777777">
      <w:pPr>
        <w:ind w:left="720"/>
        <w:jc w:val="both"/>
        <w:rPr>
          <w:color w:val="000000"/>
        </w:rPr>
      </w:pPr>
      <w:r w:rsidRPr="005A0A94">
        <w:rPr>
          <w:color w:val="000000"/>
        </w:rPr>
        <w:t xml:space="preserve">L3. 24-Hour Dietary Recall Interview </w:t>
      </w:r>
      <w:r>
        <w:rPr>
          <w:color w:val="000000"/>
        </w:rPr>
        <w:t>for the</w:t>
      </w:r>
      <w:r w:rsidRPr="002A57FC">
        <w:rPr>
          <w:color w:val="000000"/>
        </w:rPr>
        <w:t xml:space="preserve"> </w:t>
      </w:r>
      <w:r w:rsidRPr="005A0A94">
        <w:rPr>
          <w:color w:val="000000"/>
        </w:rPr>
        <w:t>Validation Study</w:t>
      </w:r>
    </w:p>
    <w:p w:rsidR="00B53C54" w:rsidRPr="001C2747" w:rsidP="00B53C54" w14:paraId="3C1A7417" w14:textId="77777777">
      <w:pPr>
        <w:numPr>
          <w:ilvl w:val="0"/>
          <w:numId w:val="13"/>
        </w:numPr>
        <w:ind w:left="360"/>
        <w:contextualSpacing/>
        <w:rPr>
          <w:color w:val="000000"/>
        </w:rPr>
      </w:pPr>
      <w:r w:rsidRPr="45D3466B">
        <w:rPr>
          <w:color w:val="000000" w:themeColor="text1"/>
        </w:rPr>
        <w:t>Recruitment Scripts for the Youth Risk Behavior Survey</w:t>
      </w:r>
    </w:p>
    <w:p w:rsidR="00B53C54" w:rsidRPr="001C2747" w:rsidP="00B53C54" w14:paraId="02EC1B2C" w14:textId="77777777">
      <w:pPr>
        <w:ind w:left="720"/>
        <w:rPr>
          <w:color w:val="000000"/>
        </w:rPr>
      </w:pPr>
      <w:r>
        <w:rPr>
          <w:color w:val="000000"/>
        </w:rPr>
        <w:t>M</w:t>
      </w:r>
      <w:r w:rsidRPr="001C2747">
        <w:rPr>
          <w:color w:val="000000"/>
        </w:rPr>
        <w:t xml:space="preserve">1. State-level Recruitment Script </w:t>
      </w:r>
      <w:r>
        <w:rPr>
          <w:color w:val="000000"/>
        </w:rPr>
        <w:t>for the</w:t>
      </w:r>
      <w:r w:rsidRPr="002A57FC">
        <w:rPr>
          <w:color w:val="000000"/>
        </w:rPr>
        <w:t xml:space="preserve"> national </w:t>
      </w:r>
      <w:r w:rsidRPr="002A57FC">
        <w:rPr>
          <w:color w:val="000000"/>
        </w:rPr>
        <w:t>YRBS</w:t>
      </w:r>
      <w:r w:rsidRPr="001C2747">
        <w:rPr>
          <w:color w:val="000000"/>
        </w:rPr>
        <w:t xml:space="preserve"> </w:t>
      </w:r>
    </w:p>
    <w:p w:rsidR="00B53C54" w:rsidRPr="001C2747" w:rsidP="00B53C54" w14:paraId="36DB0748" w14:textId="77777777">
      <w:pPr>
        <w:ind w:left="720"/>
        <w:rPr>
          <w:color w:val="000000"/>
        </w:rPr>
      </w:pPr>
      <w:r>
        <w:rPr>
          <w:color w:val="000000"/>
        </w:rPr>
        <w:t>M</w:t>
      </w:r>
      <w:r w:rsidRPr="001C2747">
        <w:rPr>
          <w:color w:val="000000"/>
        </w:rPr>
        <w:t xml:space="preserve">2. District-level Recruitment Script </w:t>
      </w:r>
      <w:r>
        <w:rPr>
          <w:color w:val="000000"/>
        </w:rPr>
        <w:t>for the</w:t>
      </w:r>
      <w:r w:rsidRPr="002A57FC">
        <w:rPr>
          <w:color w:val="000000"/>
        </w:rPr>
        <w:t xml:space="preserve"> national YRBS</w:t>
      </w:r>
      <w:r w:rsidRPr="001C2747">
        <w:rPr>
          <w:color w:val="000000"/>
        </w:rPr>
        <w:t xml:space="preserve"> </w:t>
      </w:r>
    </w:p>
    <w:p w:rsidR="00B53C54" w:rsidP="00B53C54" w14:paraId="0BB313A7" w14:textId="77777777">
      <w:pPr>
        <w:ind w:left="720"/>
        <w:rPr>
          <w:color w:val="000000"/>
        </w:rPr>
      </w:pPr>
      <w:r>
        <w:rPr>
          <w:color w:val="000000"/>
        </w:rPr>
        <w:t>M</w:t>
      </w:r>
      <w:r w:rsidRPr="001C2747">
        <w:rPr>
          <w:color w:val="000000"/>
        </w:rPr>
        <w:t xml:space="preserve">3. School-level Recruitment Script </w:t>
      </w:r>
      <w:r>
        <w:rPr>
          <w:color w:val="000000"/>
        </w:rPr>
        <w:t>for the</w:t>
      </w:r>
      <w:r w:rsidRPr="002A57FC">
        <w:rPr>
          <w:color w:val="000000"/>
        </w:rPr>
        <w:t xml:space="preserve"> national YRBS</w:t>
      </w:r>
      <w:r w:rsidRPr="001C2747">
        <w:rPr>
          <w:color w:val="000000"/>
        </w:rPr>
        <w:t xml:space="preserve"> </w:t>
      </w:r>
    </w:p>
    <w:p w:rsidR="00B53C54" w:rsidRPr="001C2747" w:rsidP="00B53C54" w14:paraId="7005A483" w14:textId="77777777">
      <w:pPr>
        <w:ind w:left="720"/>
        <w:rPr>
          <w:color w:val="000000"/>
        </w:rPr>
      </w:pPr>
      <w:r>
        <w:rPr>
          <w:color w:val="000000"/>
        </w:rPr>
        <w:t>M4. School-level Recruitment Script for the</w:t>
      </w:r>
      <w:r w:rsidRPr="002A57FC">
        <w:rPr>
          <w:color w:val="000000"/>
        </w:rPr>
        <w:t xml:space="preserve"> </w:t>
      </w:r>
      <w:r>
        <w:rPr>
          <w:color w:val="000000"/>
        </w:rPr>
        <w:t>Validation Study</w:t>
      </w:r>
    </w:p>
    <w:p w:rsidR="00B53C54" w:rsidRPr="001C2747" w:rsidP="00B53C54" w14:paraId="2385344C" w14:textId="77777777">
      <w:pPr>
        <w:widowControl/>
        <w:numPr>
          <w:ilvl w:val="0"/>
          <w:numId w:val="13"/>
        </w:numPr>
        <w:tabs>
          <w:tab w:val="num" w:pos="360"/>
        </w:tabs>
        <w:autoSpaceDE/>
        <w:autoSpaceDN/>
        <w:adjustRightInd/>
        <w:ind w:left="360"/>
        <w:rPr>
          <w:color w:val="000000"/>
        </w:rPr>
      </w:pPr>
      <w:r w:rsidRPr="45D3466B">
        <w:rPr>
          <w:color w:val="000000" w:themeColor="text1"/>
        </w:rPr>
        <w:t>Example Table Shells</w:t>
      </w:r>
      <w:r>
        <w:t xml:space="preserve"> </w:t>
      </w:r>
    </w:p>
    <w:p w:rsidR="00B53C54" w:rsidRPr="001C2747" w:rsidP="00B53C54" w14:paraId="48340114" w14:textId="77777777">
      <w:pPr>
        <w:widowControl/>
        <w:numPr>
          <w:ilvl w:val="0"/>
          <w:numId w:val="13"/>
        </w:numPr>
        <w:tabs>
          <w:tab w:val="num" w:pos="360"/>
        </w:tabs>
        <w:autoSpaceDE/>
        <w:autoSpaceDN/>
        <w:adjustRightInd/>
        <w:ind w:left="360"/>
        <w:rPr>
          <w:color w:val="000000"/>
        </w:rPr>
      </w:pPr>
      <w:r>
        <w:t xml:space="preserve">Sampling and Weighting Plan </w:t>
      </w:r>
      <w:r>
        <w:rPr>
          <w:color w:val="000000"/>
        </w:rPr>
        <w:t>for the</w:t>
      </w:r>
      <w:r w:rsidRPr="002A57FC">
        <w:rPr>
          <w:color w:val="000000"/>
        </w:rPr>
        <w:t xml:space="preserve"> national YRBS</w:t>
      </w:r>
    </w:p>
    <w:p w:rsidR="00B53C54" w:rsidRPr="001C2747" w:rsidP="00B53C54" w14:paraId="6D0BFFC8" w14:textId="6AFFDEF8">
      <w:pPr>
        <w:numPr>
          <w:ilvl w:val="0"/>
          <w:numId w:val="13"/>
        </w:numPr>
        <w:ind w:left="360"/>
        <w:contextualSpacing/>
        <w:rPr>
          <w:color w:val="000000"/>
        </w:rPr>
      </w:pPr>
      <w:r w:rsidRPr="45D3466B">
        <w:rPr>
          <w:color w:val="000000" w:themeColor="text1"/>
        </w:rPr>
        <w:t>Permission Form Tracking Log Supplemental Documents</w:t>
      </w:r>
      <w:r>
        <w:tab/>
      </w:r>
    </w:p>
    <w:p w:rsidR="00B53C54" w:rsidRPr="001C2747" w:rsidP="00B53C54" w14:paraId="206F0667" w14:textId="77777777">
      <w:pPr>
        <w:ind w:left="720"/>
        <w:rPr>
          <w:color w:val="000000"/>
        </w:rPr>
      </w:pPr>
      <w:r>
        <w:rPr>
          <w:color w:val="000000"/>
        </w:rPr>
        <w:t>P</w:t>
      </w:r>
      <w:r w:rsidRPr="001C2747">
        <w:rPr>
          <w:color w:val="000000"/>
        </w:rPr>
        <w:t>1. Letter to Teachers in Participating Schools</w:t>
      </w:r>
      <w:r>
        <w:rPr>
          <w:color w:val="000000"/>
        </w:rPr>
        <w:t xml:space="preserve"> for the national YRBS</w:t>
      </w:r>
    </w:p>
    <w:p w:rsidR="00B53C54" w:rsidRPr="001C2747" w:rsidP="00B53C54" w14:paraId="5E556340" w14:textId="77777777">
      <w:pPr>
        <w:ind w:left="720"/>
        <w:rPr>
          <w:color w:val="000000"/>
        </w:rPr>
      </w:pPr>
      <w:r>
        <w:rPr>
          <w:color w:val="000000"/>
        </w:rPr>
        <w:t>P</w:t>
      </w:r>
      <w:r w:rsidRPr="001C2747">
        <w:rPr>
          <w:color w:val="000000"/>
        </w:rPr>
        <w:t>2. Make-up List and Instructions</w:t>
      </w:r>
      <w:r>
        <w:rPr>
          <w:color w:val="000000"/>
        </w:rPr>
        <w:t xml:space="preserve"> for the national YRBS</w:t>
      </w:r>
    </w:p>
    <w:p w:rsidR="00B53C54" w:rsidRPr="001C2747" w:rsidP="00B53C54" w14:paraId="37594D72" w14:textId="77777777">
      <w:pPr>
        <w:widowControl/>
        <w:numPr>
          <w:ilvl w:val="0"/>
          <w:numId w:val="13"/>
        </w:numPr>
        <w:tabs>
          <w:tab w:val="num" w:pos="360"/>
        </w:tabs>
        <w:autoSpaceDE/>
        <w:autoSpaceDN/>
        <w:adjustRightInd/>
        <w:ind w:left="360"/>
        <w:rPr>
          <w:color w:val="000000"/>
        </w:rPr>
      </w:pPr>
      <w:r>
        <w:t xml:space="preserve">Letters of Invitation </w:t>
      </w:r>
    </w:p>
    <w:p w:rsidR="00B53C54" w:rsidRPr="001C2747" w:rsidP="00B53C54" w14:paraId="40C878E3" w14:textId="77777777">
      <w:pPr>
        <w:ind w:left="720"/>
        <w:rPr>
          <w:color w:val="000000"/>
        </w:rPr>
      </w:pPr>
      <w:r>
        <w:rPr>
          <w:color w:val="000000"/>
        </w:rPr>
        <w:t>Q</w:t>
      </w:r>
      <w:r w:rsidRPr="001C2747">
        <w:rPr>
          <w:color w:val="000000"/>
        </w:rPr>
        <w:t>1.  Letter of Invitation to States</w:t>
      </w:r>
      <w:r>
        <w:rPr>
          <w:color w:val="000000"/>
        </w:rPr>
        <w:t xml:space="preserve"> for the national </w:t>
      </w:r>
      <w:r>
        <w:rPr>
          <w:color w:val="000000"/>
        </w:rPr>
        <w:t>YRBS</w:t>
      </w:r>
    </w:p>
    <w:p w:rsidR="00B53C54" w:rsidRPr="001C2747" w:rsidP="00B53C54" w14:paraId="65D279C0" w14:textId="77777777">
      <w:pPr>
        <w:ind w:left="720"/>
        <w:rPr>
          <w:color w:val="000000"/>
        </w:rPr>
      </w:pPr>
      <w:r>
        <w:rPr>
          <w:color w:val="000000"/>
        </w:rPr>
        <w:t>Q</w:t>
      </w:r>
      <w:r w:rsidRPr="001C2747">
        <w:rPr>
          <w:color w:val="000000"/>
        </w:rPr>
        <w:t>2.  Letter of Invitation to School Districts</w:t>
      </w:r>
      <w:r>
        <w:rPr>
          <w:color w:val="000000"/>
        </w:rPr>
        <w:t xml:space="preserve"> for the national YRBS</w:t>
      </w:r>
    </w:p>
    <w:p w:rsidR="00B53C54" w:rsidRPr="001C2747" w:rsidP="00B53C54" w14:paraId="56959A0F" w14:textId="77777777">
      <w:pPr>
        <w:ind w:left="720"/>
        <w:rPr>
          <w:color w:val="000000"/>
        </w:rPr>
      </w:pPr>
      <w:r>
        <w:rPr>
          <w:color w:val="000000"/>
        </w:rPr>
        <w:t>Q</w:t>
      </w:r>
      <w:r w:rsidRPr="001C2747">
        <w:rPr>
          <w:color w:val="000000"/>
        </w:rPr>
        <w:t>3.  Letter of Invitation to School Administrators</w:t>
      </w:r>
      <w:r>
        <w:rPr>
          <w:color w:val="000000"/>
        </w:rPr>
        <w:t xml:space="preserve"> for the national YRBS</w:t>
      </w:r>
    </w:p>
    <w:p w:rsidR="00B53C54" w:rsidP="00B53C54" w14:paraId="44440D16" w14:textId="77777777">
      <w:pPr>
        <w:ind w:left="720"/>
        <w:contextualSpacing/>
        <w:rPr>
          <w:color w:val="000000"/>
        </w:rPr>
      </w:pPr>
      <w:r>
        <w:rPr>
          <w:color w:val="000000"/>
        </w:rPr>
        <w:t>Q4</w:t>
      </w:r>
      <w:r w:rsidRPr="001C2747">
        <w:rPr>
          <w:color w:val="000000"/>
        </w:rPr>
        <w:t>. YRBS Fact Sheet for Schools</w:t>
      </w:r>
      <w:r>
        <w:rPr>
          <w:color w:val="000000"/>
        </w:rPr>
        <w:t xml:space="preserve"> for the national YRBS</w:t>
      </w:r>
    </w:p>
    <w:p w:rsidR="00B53C54" w:rsidP="00B53C54" w14:paraId="01B6E474" w14:textId="77777777">
      <w:pPr>
        <w:ind w:left="720"/>
        <w:contextualSpacing/>
        <w:rPr>
          <w:color w:val="000000"/>
        </w:rPr>
      </w:pPr>
      <w:r>
        <w:rPr>
          <w:color w:val="000000"/>
        </w:rPr>
        <w:t>Q5</w:t>
      </w:r>
      <w:r w:rsidRPr="001C2747">
        <w:rPr>
          <w:color w:val="000000"/>
        </w:rPr>
        <w:t>. Letter to Agreeing Schools</w:t>
      </w:r>
      <w:r>
        <w:rPr>
          <w:color w:val="000000"/>
        </w:rPr>
        <w:t xml:space="preserve"> for the national </w:t>
      </w:r>
      <w:r>
        <w:rPr>
          <w:color w:val="000000"/>
        </w:rPr>
        <w:t>YRBS</w:t>
      </w:r>
    </w:p>
    <w:p w:rsidR="009407C6" w:rsidP="00B53C54" w14:paraId="7AD8EDDD" w14:textId="77777777">
      <w:pPr>
        <w:ind w:left="720"/>
        <w:contextualSpacing/>
        <w:rPr>
          <w:color w:val="000000"/>
        </w:rPr>
        <w:sectPr w:rsidSect="00D8671F">
          <w:headerReference w:type="default" r:id="rId15"/>
          <w:footerReference w:type="default" r:id="rId16"/>
          <w:endnotePr>
            <w:numFmt w:val="decimal"/>
          </w:endnotePr>
          <w:type w:val="continuous"/>
          <w:pgSz w:w="12240" w:h="15840" w:code="1"/>
          <w:pgMar w:top="1440" w:right="1440" w:bottom="1440" w:left="1440" w:header="1080" w:footer="576" w:gutter="0"/>
          <w:pgNumType w:fmt="lowerRoman" w:start="1"/>
          <w:cols w:space="720"/>
          <w:noEndnote/>
          <w:titlePg/>
          <w:docGrid w:linePitch="326"/>
        </w:sectPr>
      </w:pPr>
      <w:r>
        <w:rPr>
          <w:color w:val="000000"/>
        </w:rPr>
        <w:t>Q6. Letter of Invitation for the Validation Study</w:t>
      </w:r>
    </w:p>
    <w:p w:rsidR="00B53C54" w:rsidRPr="001C2747" w:rsidP="00B53C54" w14:paraId="6066F95A" w14:textId="77777777">
      <w:pPr>
        <w:ind w:left="720"/>
        <w:contextualSpacing/>
        <w:rPr>
          <w:color w:val="000000"/>
        </w:rPr>
      </w:pPr>
    </w:p>
    <w:p w:rsidR="0064620B" w:rsidRPr="001C2747" w:rsidP="000B0C2E" w14:paraId="729064B5" w14:textId="77777777">
      <w:pPr>
        <w:widowControl/>
        <w:autoSpaceDE/>
        <w:autoSpaceDN/>
        <w:adjustRightInd/>
        <w:spacing w:before="120" w:after="120"/>
        <w:rPr>
          <w:color w:val="000000"/>
        </w:rPr>
      </w:pPr>
      <w:r w:rsidRPr="001C2747">
        <w:rPr>
          <w:color w:val="000000"/>
        </w:rPr>
        <w:br w:type="page"/>
      </w:r>
    </w:p>
    <w:bookmarkStart w:id="4" w:name="_Toc435016130"/>
    <w:bookmarkStart w:id="5" w:name="_Toc435020600"/>
    <w:bookmarkStart w:id="6" w:name="_Toc435020654"/>
    <w:bookmarkStart w:id="7" w:name="_Toc435168421"/>
    <w:bookmarkEnd w:id="1"/>
    <w:bookmarkEnd w:id="0"/>
    <w:p w:rsidR="00F03070" w:rsidRPr="001C2747" w:rsidP="000B0C2E" w14:paraId="329DC28D" w14:textId="66CCB7D9">
      <w:pPr>
        <w:widowControl/>
        <w:tabs>
          <w:tab w:val="left" w:pos="-4950"/>
          <w:tab w:val="left" w:pos="-4770"/>
          <w:tab w:val="left" w:pos="-3600"/>
          <w:tab w:val="left" w:pos="-2700"/>
          <w:tab w:val="left" w:pos="-1800"/>
          <w:tab w:val="left" w:pos="-576"/>
        </w:tabs>
        <w:spacing w:before="120" w:after="120"/>
      </w:pPr>
      <w:r>
        <w:rPr>
          <w:noProof/>
        </w:rPr>
        <mc:AlternateContent>
          <mc:Choice Requires="wps">
            <w:drawing>
              <wp:anchor distT="45720" distB="45720" distL="114300" distR="114300" simplePos="0" relativeHeight="251658240" behindDoc="1" locked="0" layoutInCell="1" allowOverlap="1">
                <wp:simplePos x="0" y="0"/>
                <wp:positionH relativeFrom="margin">
                  <wp:align>right</wp:align>
                </wp:positionH>
                <wp:positionV relativeFrom="paragraph">
                  <wp:posOffset>0</wp:posOffset>
                </wp:positionV>
                <wp:extent cx="5836920" cy="5324475"/>
                <wp:effectExtent l="5080" t="9525" r="6350" b="9525"/>
                <wp:wrapTight wrapText="bothSides">
                  <wp:wrapPolygon>
                    <wp:start x="-35" y="-39"/>
                    <wp:lineTo x="-35" y="21600"/>
                    <wp:lineTo x="21635" y="21600"/>
                    <wp:lineTo x="21635" y="-39"/>
                    <wp:lineTo x="-35" y="-39"/>
                  </wp:wrapPolygon>
                </wp:wrapTight>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36920" cy="5324475"/>
                        </a:xfrm>
                        <a:prstGeom prst="rect">
                          <a:avLst/>
                        </a:prstGeom>
                        <a:solidFill>
                          <a:srgbClr val="FFFFFF"/>
                        </a:solidFill>
                        <a:ln w="9525">
                          <a:solidFill>
                            <a:srgbClr val="000000"/>
                          </a:solidFill>
                          <a:miter lim="800000"/>
                          <a:headEnd/>
                          <a:tailEnd/>
                        </a:ln>
                      </wps:spPr>
                      <wps:txbx>
                        <w:txbxContent>
                          <w:p w:rsidR="00C42672" w:rsidRPr="00EB7F55" w:rsidP="0013301D" w14:textId="6A6BBA33">
                            <w:pPr>
                              <w:numPr>
                                <w:ilvl w:val="0"/>
                                <w:numId w:val="34"/>
                              </w:numPr>
                              <w:tabs>
                                <w:tab w:val="left" w:pos="450"/>
                              </w:tabs>
                              <w:autoSpaceDE/>
                              <w:autoSpaceDN/>
                              <w:adjustRightInd/>
                              <w:spacing w:before="90" w:line="254" w:lineRule="auto"/>
                              <w:ind w:left="450" w:right="782"/>
                              <w:rPr>
                                <w:rFonts w:ascii="Courier New" w:eastAsia="Courier New" w:hAnsi="Courier New" w:cs="Courier New"/>
                              </w:rPr>
                            </w:pPr>
                            <w:r w:rsidRPr="00C639F9">
                              <w:rPr>
                                <w:b/>
                                <w:bCs/>
                              </w:rPr>
                              <w:t>Goal of the project:</w:t>
                            </w:r>
                            <w:r>
                              <w:t xml:space="preserve"> The goal of the </w:t>
                            </w:r>
                            <w:r w:rsidR="002977FD">
                              <w:t>National Youth Risk Behavior Survey</w:t>
                            </w:r>
                            <w:r w:rsidR="00586AB8">
                              <w:t xml:space="preserve"> (YRBS)</w:t>
                            </w:r>
                            <w:r w:rsidR="002977FD">
                              <w:t xml:space="preserve"> </w:t>
                            </w:r>
                            <w:r>
                              <w:t>is to assess priority health-risk behaviors in adolescents related to the major preventable causes of mortality, morbidity, and social problems among both youth and adults in the United States.</w:t>
                            </w:r>
                            <w:r w:rsidR="00586AB8">
                              <w:t xml:space="preserve"> This request also includes a</w:t>
                            </w:r>
                            <w:r>
                              <w:t xml:space="preserve"> smaller</w:t>
                            </w:r>
                            <w:r w:rsidR="00586AB8">
                              <w:t xml:space="preserve"> study designed to assess the validity of new questions on fruit, vegetable, and energy drink intake that are being considered for inclusion on the 2027 YRBS questionnaire.</w:t>
                            </w:r>
                          </w:p>
                          <w:p w:rsidR="00C42672" w:rsidRPr="0054346E" w:rsidP="0013301D" w14:textId="1E4F62D0">
                            <w:pPr>
                              <w:numPr>
                                <w:ilvl w:val="0"/>
                                <w:numId w:val="34"/>
                              </w:numPr>
                              <w:tabs>
                                <w:tab w:val="left" w:pos="450"/>
                              </w:tabs>
                              <w:autoSpaceDE/>
                              <w:autoSpaceDN/>
                              <w:adjustRightInd/>
                              <w:spacing w:before="90" w:line="254" w:lineRule="auto"/>
                              <w:ind w:left="450" w:right="-15"/>
                            </w:pPr>
                            <w:r w:rsidRPr="00C639F9">
                              <w:rPr>
                                <w:b/>
                                <w:bCs/>
                              </w:rPr>
                              <w:t xml:space="preserve">Intended use of the resulting data: </w:t>
                            </w:r>
                            <w:r w:rsidR="00586AB8">
                              <w:t>YRBS r</w:t>
                            </w:r>
                            <w:r w:rsidRPr="00F92105">
                              <w:t xml:space="preserve">esults will be used to (1) monitor </w:t>
                            </w:r>
                            <w:r>
                              <w:t>whether</w:t>
                            </w:r>
                            <w:r w:rsidRPr="00F92105">
                              <w:t xml:space="preserve"> priority health</w:t>
                            </w:r>
                            <w:r>
                              <w:t>-</w:t>
                            </w:r>
                            <w:r w:rsidRPr="00F92105">
                              <w:t xml:space="preserve">risk behaviors among high school students increase, decrease, or remain the same over time; (2) evaluate the impact </w:t>
                            </w:r>
                            <w:r w:rsidRPr="00F92105" w:rsidR="00C70B48">
                              <w:t>of efforts</w:t>
                            </w:r>
                            <w:r w:rsidRPr="00F92105">
                              <w:t xml:space="preserve"> to prevent risk behaviors; and (3) improve school health policies and </w:t>
                            </w:r>
                            <w:r>
                              <w:t>practices</w:t>
                            </w:r>
                            <w:r w:rsidRPr="00F92105">
                              <w:t>.</w:t>
                            </w:r>
                            <w:r w:rsidR="00586AB8">
                              <w:t xml:space="preserve"> Results of the validation study will be used to ensure the quality of </w:t>
                            </w:r>
                            <w:r>
                              <w:t xml:space="preserve">new </w:t>
                            </w:r>
                            <w:r w:rsidR="00586AB8">
                              <w:t>YRBS questions related to dietary intake.</w:t>
                            </w:r>
                          </w:p>
                          <w:p w:rsidR="00C42672" w:rsidRPr="00EB7F55" w:rsidP="0013301D" w14:textId="441E6896">
                            <w:pPr>
                              <w:numPr>
                                <w:ilvl w:val="0"/>
                                <w:numId w:val="34"/>
                              </w:numPr>
                              <w:tabs>
                                <w:tab w:val="left" w:pos="450"/>
                              </w:tabs>
                              <w:autoSpaceDE/>
                              <w:autoSpaceDN/>
                              <w:adjustRightInd/>
                              <w:spacing w:before="90" w:line="254" w:lineRule="auto"/>
                              <w:ind w:left="450" w:right="-15"/>
                            </w:pPr>
                            <w:r w:rsidRPr="00C639F9">
                              <w:rPr>
                                <w:b/>
                                <w:bCs/>
                              </w:rPr>
                              <w:t>Methods to be used to collect:</w:t>
                            </w:r>
                            <w:r>
                              <w:t xml:space="preserve"> The </w:t>
                            </w:r>
                            <w:r w:rsidR="00586AB8">
                              <w:t xml:space="preserve">YRBS </w:t>
                            </w:r>
                            <w:r>
                              <w:t>method uses c</w:t>
                            </w:r>
                            <w:r w:rsidRPr="00EB7F55">
                              <w:t xml:space="preserve">ross-sectional </w:t>
                            </w:r>
                            <w:r>
                              <w:t xml:space="preserve">self-administered </w:t>
                            </w:r>
                            <w:r w:rsidRPr="00EB7F55">
                              <w:t>survey</w:t>
                            </w:r>
                            <w:r>
                              <w:t>s</w:t>
                            </w:r>
                            <w:r w:rsidRPr="00EB7F55">
                              <w:t xml:space="preserve"> </w:t>
                            </w:r>
                            <w:r>
                              <w:t>of</w:t>
                            </w:r>
                            <w:r w:rsidRPr="00EB7F55">
                              <w:t xml:space="preserve"> nationally representative</w:t>
                            </w:r>
                            <w:r>
                              <w:t xml:space="preserve"> </w:t>
                            </w:r>
                            <w:r w:rsidRPr="00EB7F55">
                              <w:t>sample</w:t>
                            </w:r>
                            <w:r>
                              <w:t>s obtained using a three-stage cluster sample design.</w:t>
                            </w:r>
                            <w:r w:rsidR="00586AB8">
                              <w:t xml:space="preserve"> The validation study </w:t>
                            </w:r>
                            <w:r w:rsidRPr="00586AB8" w:rsidR="00586AB8">
                              <w:t xml:space="preserve">will use </w:t>
                            </w:r>
                            <w:r w:rsidR="00586AB8">
                              <w:t xml:space="preserve">self-administered </w:t>
                            </w:r>
                            <w:r w:rsidRPr="00586AB8" w:rsidR="00586AB8">
                              <w:t>surveys and 24-hour dietary recall interviews conducted by trained interviewers</w:t>
                            </w:r>
                            <w:r>
                              <w:t xml:space="preserve"> among a convenience sample</w:t>
                            </w:r>
                            <w:r w:rsidR="00586AB8">
                              <w:t>.</w:t>
                            </w:r>
                            <w:r w:rsidRPr="00586AB8" w:rsidR="00586AB8">
                              <w:t xml:space="preserve"> </w:t>
                            </w:r>
                          </w:p>
                          <w:p w:rsidR="00C42672" w:rsidRPr="00EB7F55" w:rsidP="0013301D" w14:textId="5D9F2C70">
                            <w:pPr>
                              <w:numPr>
                                <w:ilvl w:val="0"/>
                                <w:numId w:val="34"/>
                              </w:numPr>
                              <w:tabs>
                                <w:tab w:val="left" w:pos="450"/>
                              </w:tabs>
                              <w:autoSpaceDE/>
                              <w:autoSpaceDN/>
                              <w:adjustRightInd/>
                              <w:spacing w:before="90" w:line="254" w:lineRule="auto"/>
                              <w:ind w:left="450" w:right="782"/>
                            </w:pPr>
                            <w:r w:rsidRPr="00C639F9">
                              <w:rPr>
                                <w:b/>
                                <w:bCs/>
                              </w:rPr>
                              <w:t>The subpopulation</w:t>
                            </w:r>
                            <w:r w:rsidRPr="00C639F9" w:rsidR="00C639F9">
                              <w:rPr>
                                <w:b/>
                                <w:bCs/>
                              </w:rPr>
                              <w:t xml:space="preserve"> to be studied:</w:t>
                            </w:r>
                            <w:r>
                              <w:t xml:space="preserve"> </w:t>
                            </w:r>
                            <w:r w:rsidR="00586AB8">
                              <w:t>for the YRBS</w:t>
                            </w:r>
                            <w:r w:rsidR="00C639F9">
                              <w:t>,</w:t>
                            </w:r>
                            <w:r>
                              <w:t xml:space="preserve"> </w:t>
                            </w:r>
                            <w:r w:rsidRPr="00EB7F55">
                              <w:t>9th-12th grade students attending public and private schools in the United States</w:t>
                            </w:r>
                            <w:r>
                              <w:t>.</w:t>
                            </w:r>
                            <w:r w:rsidR="00586AB8">
                              <w:t xml:space="preserve"> The validation study subpopulation will not include students attending private schools.</w:t>
                            </w:r>
                          </w:p>
                          <w:p w:rsidR="00C42672" w:rsidP="0013301D" w14:textId="3E78BEBF">
                            <w:pPr>
                              <w:numPr>
                                <w:ilvl w:val="0"/>
                                <w:numId w:val="34"/>
                              </w:numPr>
                              <w:tabs>
                                <w:tab w:val="left" w:pos="450"/>
                              </w:tabs>
                              <w:autoSpaceDE/>
                              <w:autoSpaceDN/>
                              <w:adjustRightInd/>
                              <w:spacing w:before="90" w:line="254" w:lineRule="auto"/>
                              <w:ind w:left="450" w:right="782"/>
                            </w:pPr>
                            <w:r w:rsidRPr="00C639F9">
                              <w:rPr>
                                <w:b/>
                                <w:bCs/>
                              </w:rPr>
                              <w:t>How data will be analyzed:</w:t>
                            </w:r>
                            <w:r>
                              <w:t xml:space="preserve"> </w:t>
                            </w:r>
                            <w:r w:rsidR="00586AB8">
                              <w:t>YRBS d</w:t>
                            </w:r>
                            <w:r>
                              <w:t>ata will be analyzed to obtain prevalence estimates, t-tests will be used to compare demographic subgroups, and logistic regression will be used to analyze trends over time.</w:t>
                            </w:r>
                            <w:r w:rsidR="00586AB8">
                              <w:t xml:space="preserve"> For the validation study, survey </w:t>
                            </w:r>
                            <w:r w:rsidRPr="00586AB8" w:rsidR="00586AB8">
                              <w:t>data will be compared to dietary recall interview data to determine concordance.</w:t>
                            </w:r>
                          </w:p>
                          <w:p w:rsidR="00C42672" w:rsidP="0013301D" w14:textId="77777777">
                            <w:pPr>
                              <w:tabs>
                                <w:tab w:val="left" w:pos="450"/>
                              </w:tabs>
                              <w:spacing w:before="90" w:line="254" w:lineRule="auto"/>
                              <w:ind w:left="450" w:right="782"/>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5" type="#_x0000_t202" style="width:459.6pt;height:419.25pt;margin-top:0;margin-left:408.4pt;mso-height-percent:0;mso-height-relative:margin;mso-position-horizontal:right;mso-position-horizontal-relative:margin;mso-width-percent:0;mso-width-relative:margin;mso-wrap-distance-bottom:3.6pt;mso-wrap-distance-left:9pt;mso-wrap-distance-right:9pt;mso-wrap-distance-top:3.6pt;mso-wrap-style:square;position:absolute;visibility:visible;v-text-anchor:top;z-index:-251657216">
                <v:textbox>
                  <w:txbxContent>
                    <w:p w:rsidR="00C42672" w:rsidRPr="00EB7F55" w:rsidP="0013301D" w14:paraId="381161C5" w14:textId="6A6BBA33">
                      <w:pPr>
                        <w:numPr>
                          <w:ilvl w:val="0"/>
                          <w:numId w:val="34"/>
                        </w:numPr>
                        <w:tabs>
                          <w:tab w:val="left" w:pos="450"/>
                        </w:tabs>
                        <w:autoSpaceDE/>
                        <w:autoSpaceDN/>
                        <w:adjustRightInd/>
                        <w:spacing w:before="90" w:line="254" w:lineRule="auto"/>
                        <w:ind w:left="450" w:right="782"/>
                        <w:rPr>
                          <w:rFonts w:ascii="Courier New" w:eastAsia="Courier New" w:hAnsi="Courier New" w:cs="Courier New"/>
                        </w:rPr>
                      </w:pPr>
                      <w:r w:rsidRPr="00C639F9">
                        <w:rPr>
                          <w:b/>
                          <w:bCs/>
                        </w:rPr>
                        <w:t>Goal of the project:</w:t>
                      </w:r>
                      <w:r>
                        <w:t xml:space="preserve"> The goal of the </w:t>
                      </w:r>
                      <w:r w:rsidR="002977FD">
                        <w:t>National Youth Risk Behavior Survey</w:t>
                      </w:r>
                      <w:r w:rsidR="00586AB8">
                        <w:t xml:space="preserve"> (YRBS)</w:t>
                      </w:r>
                      <w:r w:rsidR="002977FD">
                        <w:t xml:space="preserve"> </w:t>
                      </w:r>
                      <w:r>
                        <w:t>is to assess priority health-risk behaviors in adolescents related to the major preventable causes of mortality, morbidity, and social problems among both youth and adults in the United States.</w:t>
                      </w:r>
                      <w:r w:rsidR="00586AB8">
                        <w:t xml:space="preserve"> This request also includes a</w:t>
                      </w:r>
                      <w:r>
                        <w:t xml:space="preserve"> smaller</w:t>
                      </w:r>
                      <w:r w:rsidR="00586AB8">
                        <w:t xml:space="preserve"> study designed to assess the validity of new questions on fruit, vegetable, and energy drink intake that are being considered for inclusion on the 2027 YRBS questionnaire.</w:t>
                      </w:r>
                    </w:p>
                    <w:p w:rsidR="00C42672" w:rsidRPr="0054346E" w:rsidP="0013301D" w14:paraId="0DE0906C" w14:textId="1E4F62D0">
                      <w:pPr>
                        <w:numPr>
                          <w:ilvl w:val="0"/>
                          <w:numId w:val="34"/>
                        </w:numPr>
                        <w:tabs>
                          <w:tab w:val="left" w:pos="450"/>
                        </w:tabs>
                        <w:autoSpaceDE/>
                        <w:autoSpaceDN/>
                        <w:adjustRightInd/>
                        <w:spacing w:before="90" w:line="254" w:lineRule="auto"/>
                        <w:ind w:left="450" w:right="-15"/>
                      </w:pPr>
                      <w:r w:rsidRPr="00C639F9">
                        <w:rPr>
                          <w:b/>
                          <w:bCs/>
                        </w:rPr>
                        <w:t xml:space="preserve">Intended use of the resulting data: </w:t>
                      </w:r>
                      <w:r w:rsidR="00586AB8">
                        <w:t>YRBS r</w:t>
                      </w:r>
                      <w:r w:rsidRPr="00F92105">
                        <w:t xml:space="preserve">esults will be used to (1) monitor </w:t>
                      </w:r>
                      <w:r>
                        <w:t>whether</w:t>
                      </w:r>
                      <w:r w:rsidRPr="00F92105">
                        <w:t xml:space="preserve"> priority health</w:t>
                      </w:r>
                      <w:r>
                        <w:t>-</w:t>
                      </w:r>
                      <w:r w:rsidRPr="00F92105">
                        <w:t xml:space="preserve">risk behaviors among high school students increase, decrease, or remain the same over time; (2) evaluate the impact </w:t>
                      </w:r>
                      <w:r w:rsidRPr="00F92105" w:rsidR="00C70B48">
                        <w:t>of efforts</w:t>
                      </w:r>
                      <w:r w:rsidRPr="00F92105">
                        <w:t xml:space="preserve"> to prevent risk behaviors; and (3) improve school health policies and </w:t>
                      </w:r>
                      <w:r>
                        <w:t>practices</w:t>
                      </w:r>
                      <w:r w:rsidRPr="00F92105">
                        <w:t>.</w:t>
                      </w:r>
                      <w:r w:rsidR="00586AB8">
                        <w:t xml:space="preserve"> Results of the validation study will be used to ensure the quality of </w:t>
                      </w:r>
                      <w:r>
                        <w:t xml:space="preserve">new </w:t>
                      </w:r>
                      <w:r w:rsidR="00586AB8">
                        <w:t>YRBS questions related to dietary intake.</w:t>
                      </w:r>
                    </w:p>
                    <w:p w:rsidR="00C42672" w:rsidRPr="00EB7F55" w:rsidP="0013301D" w14:paraId="7B112824" w14:textId="441E6896">
                      <w:pPr>
                        <w:numPr>
                          <w:ilvl w:val="0"/>
                          <w:numId w:val="34"/>
                        </w:numPr>
                        <w:tabs>
                          <w:tab w:val="left" w:pos="450"/>
                        </w:tabs>
                        <w:autoSpaceDE/>
                        <w:autoSpaceDN/>
                        <w:adjustRightInd/>
                        <w:spacing w:before="90" w:line="254" w:lineRule="auto"/>
                        <w:ind w:left="450" w:right="-15"/>
                      </w:pPr>
                      <w:r w:rsidRPr="00C639F9">
                        <w:rPr>
                          <w:b/>
                          <w:bCs/>
                        </w:rPr>
                        <w:t>Methods to be used to collect:</w:t>
                      </w:r>
                      <w:r>
                        <w:t xml:space="preserve"> The </w:t>
                      </w:r>
                      <w:r w:rsidR="00586AB8">
                        <w:t xml:space="preserve">YRBS </w:t>
                      </w:r>
                      <w:r>
                        <w:t>method uses c</w:t>
                      </w:r>
                      <w:r w:rsidRPr="00EB7F55">
                        <w:t xml:space="preserve">ross-sectional </w:t>
                      </w:r>
                      <w:r>
                        <w:t xml:space="preserve">self-administered </w:t>
                      </w:r>
                      <w:r w:rsidRPr="00EB7F55">
                        <w:t>survey</w:t>
                      </w:r>
                      <w:r>
                        <w:t>s</w:t>
                      </w:r>
                      <w:r w:rsidRPr="00EB7F55">
                        <w:t xml:space="preserve"> </w:t>
                      </w:r>
                      <w:r>
                        <w:t>of</w:t>
                      </w:r>
                      <w:r w:rsidRPr="00EB7F55">
                        <w:t xml:space="preserve"> nationally representative</w:t>
                      </w:r>
                      <w:r>
                        <w:t xml:space="preserve"> </w:t>
                      </w:r>
                      <w:r w:rsidRPr="00EB7F55">
                        <w:t>sample</w:t>
                      </w:r>
                      <w:r>
                        <w:t>s obtained using a three-stage cluster sample design.</w:t>
                      </w:r>
                      <w:r w:rsidR="00586AB8">
                        <w:t xml:space="preserve"> The validation study </w:t>
                      </w:r>
                      <w:r w:rsidRPr="00586AB8" w:rsidR="00586AB8">
                        <w:t xml:space="preserve">will use </w:t>
                      </w:r>
                      <w:r w:rsidR="00586AB8">
                        <w:t xml:space="preserve">self-administered </w:t>
                      </w:r>
                      <w:r w:rsidRPr="00586AB8" w:rsidR="00586AB8">
                        <w:t>surveys and 24-hour dietary recall interviews conducted by trained interviewers</w:t>
                      </w:r>
                      <w:r>
                        <w:t xml:space="preserve"> among a convenience sample</w:t>
                      </w:r>
                      <w:r w:rsidR="00586AB8">
                        <w:t>.</w:t>
                      </w:r>
                      <w:r w:rsidRPr="00586AB8" w:rsidR="00586AB8">
                        <w:t xml:space="preserve"> </w:t>
                      </w:r>
                    </w:p>
                    <w:p w:rsidR="00C42672" w:rsidRPr="00EB7F55" w:rsidP="0013301D" w14:paraId="5C3DF406" w14:textId="5D9F2C70">
                      <w:pPr>
                        <w:numPr>
                          <w:ilvl w:val="0"/>
                          <w:numId w:val="34"/>
                        </w:numPr>
                        <w:tabs>
                          <w:tab w:val="left" w:pos="450"/>
                        </w:tabs>
                        <w:autoSpaceDE/>
                        <w:autoSpaceDN/>
                        <w:adjustRightInd/>
                        <w:spacing w:before="90" w:line="254" w:lineRule="auto"/>
                        <w:ind w:left="450" w:right="782"/>
                      </w:pPr>
                      <w:r w:rsidRPr="00C639F9">
                        <w:rPr>
                          <w:b/>
                          <w:bCs/>
                        </w:rPr>
                        <w:t>The subpopulation</w:t>
                      </w:r>
                      <w:r w:rsidRPr="00C639F9" w:rsidR="00C639F9">
                        <w:rPr>
                          <w:b/>
                          <w:bCs/>
                        </w:rPr>
                        <w:t xml:space="preserve"> to be studied:</w:t>
                      </w:r>
                      <w:r>
                        <w:t xml:space="preserve"> </w:t>
                      </w:r>
                      <w:r w:rsidR="00586AB8">
                        <w:t>for the YRBS</w:t>
                      </w:r>
                      <w:r w:rsidR="00C639F9">
                        <w:t>,</w:t>
                      </w:r>
                      <w:r>
                        <w:t xml:space="preserve"> </w:t>
                      </w:r>
                      <w:r w:rsidRPr="00EB7F55">
                        <w:t>9th-12th grade students attending public and private schools in the United States</w:t>
                      </w:r>
                      <w:r>
                        <w:t>.</w:t>
                      </w:r>
                      <w:r w:rsidR="00586AB8">
                        <w:t xml:space="preserve"> The validation study subpopulation will not include students attending private schools.</w:t>
                      </w:r>
                    </w:p>
                    <w:p w:rsidR="00C42672" w:rsidP="0013301D" w14:paraId="4FC76943" w14:textId="3E78BEBF">
                      <w:pPr>
                        <w:numPr>
                          <w:ilvl w:val="0"/>
                          <w:numId w:val="34"/>
                        </w:numPr>
                        <w:tabs>
                          <w:tab w:val="left" w:pos="450"/>
                        </w:tabs>
                        <w:autoSpaceDE/>
                        <w:autoSpaceDN/>
                        <w:adjustRightInd/>
                        <w:spacing w:before="90" w:line="254" w:lineRule="auto"/>
                        <w:ind w:left="450" w:right="782"/>
                      </w:pPr>
                      <w:r w:rsidRPr="00C639F9">
                        <w:rPr>
                          <w:b/>
                          <w:bCs/>
                        </w:rPr>
                        <w:t>How data will be analyzed:</w:t>
                      </w:r>
                      <w:r>
                        <w:t xml:space="preserve"> </w:t>
                      </w:r>
                      <w:r w:rsidR="00586AB8">
                        <w:t>YRBS d</w:t>
                      </w:r>
                      <w:r>
                        <w:t>ata will be analyzed to obtain prevalence estimates, t-tests will be used to compare demographic subgroups, and logistic regression will be used to analyze trends over time.</w:t>
                      </w:r>
                      <w:r w:rsidR="00586AB8">
                        <w:t xml:space="preserve"> For the validation study, survey </w:t>
                      </w:r>
                      <w:r w:rsidRPr="00586AB8" w:rsidR="00586AB8">
                        <w:t>data will be compared to dietary recall interview data to determine concordance.</w:t>
                      </w:r>
                    </w:p>
                    <w:p w:rsidR="00C42672" w:rsidP="0013301D" w14:paraId="301E1C70" w14:textId="77777777">
                      <w:pPr>
                        <w:tabs>
                          <w:tab w:val="left" w:pos="450"/>
                        </w:tabs>
                        <w:spacing w:before="90" w:line="254" w:lineRule="auto"/>
                        <w:ind w:left="450" w:right="782"/>
                      </w:pPr>
                    </w:p>
                  </w:txbxContent>
                </v:textbox>
                <w10:wrap type="tight"/>
              </v:shape>
            </w:pict>
          </mc:Fallback>
        </mc:AlternateContent>
      </w:r>
      <w:bookmarkEnd w:id="4"/>
      <w:bookmarkEnd w:id="5"/>
      <w:bookmarkEnd w:id="6"/>
      <w:bookmarkEnd w:id="7"/>
      <w:r w:rsidRPr="001C2747" w:rsidR="0013301D">
        <w:tab/>
      </w:r>
      <w:r w:rsidRPr="001C2747" w:rsidR="00F03070">
        <w:t xml:space="preserve"> </w:t>
      </w:r>
    </w:p>
    <w:p w:rsidR="0050513E" w:rsidRPr="007807C6" w:rsidP="000B0C2E" w14:paraId="333A9A4D" w14:textId="77777777">
      <w:pPr>
        <w:pStyle w:val="Heading1"/>
        <w:keepLines/>
        <w:spacing w:before="120" w:after="120"/>
        <w:rPr>
          <w:rFonts w:ascii="Times New Roman" w:hAnsi="Times New Roman" w:eastAsiaTheme="majorEastAsia" w:cs="Times New Roman"/>
          <w:color w:val="365F91" w:themeColor="accent1" w:themeShade="BF"/>
          <w:kern w:val="0"/>
        </w:rPr>
      </w:pPr>
      <w:bookmarkStart w:id="8" w:name="_Toc161146004"/>
      <w:r w:rsidRPr="007807C6">
        <w:rPr>
          <w:rFonts w:ascii="Times New Roman" w:hAnsi="Times New Roman" w:eastAsiaTheme="majorEastAsia" w:cs="Times New Roman"/>
          <w:color w:val="365F91" w:themeColor="accent1" w:themeShade="BF"/>
          <w:kern w:val="0"/>
        </w:rPr>
        <w:t>A.  JUSTIFICATION</w:t>
      </w:r>
      <w:bookmarkEnd w:id="8"/>
    </w:p>
    <w:p w:rsidR="00EE6147" w:rsidRPr="001C2747" w:rsidP="000B0C2E" w14:paraId="71893F99" w14:textId="77777777">
      <w:pPr>
        <w:pStyle w:val="Heading2"/>
        <w:spacing w:before="120" w:after="120"/>
        <w:ind w:left="720" w:hanging="720"/>
        <w:rPr>
          <w:rFonts w:ascii="Times New Roman" w:hAnsi="Times New Roman" w:cs="Times New Roman"/>
          <w:b/>
          <w:bCs/>
          <w:u w:val="single"/>
        </w:rPr>
      </w:pPr>
      <w:bookmarkStart w:id="9" w:name="_Toc161146005"/>
      <w:r w:rsidRPr="001C2747">
        <w:rPr>
          <w:rFonts w:ascii="Times New Roman" w:hAnsi="Times New Roman" w:cs="Times New Roman"/>
          <w:b/>
          <w:bCs/>
        </w:rPr>
        <w:t>A.1</w:t>
      </w:r>
      <w:r w:rsidRPr="001C2747" w:rsidR="00793222">
        <w:rPr>
          <w:rFonts w:ascii="Times New Roman" w:hAnsi="Times New Roman" w:cs="Times New Roman"/>
          <w:b/>
          <w:bCs/>
        </w:rPr>
        <w:t>.</w:t>
      </w:r>
      <w:r w:rsidRPr="001C2747">
        <w:rPr>
          <w:rFonts w:ascii="Times New Roman" w:hAnsi="Times New Roman" w:cs="Times New Roman"/>
          <w:b/>
          <w:bCs/>
        </w:rPr>
        <w:tab/>
      </w:r>
      <w:r w:rsidRPr="001C2747">
        <w:rPr>
          <w:rFonts w:ascii="Times New Roman" w:hAnsi="Times New Roman" w:cs="Times New Roman"/>
          <w:b/>
          <w:bCs/>
          <w:u w:val="single"/>
        </w:rPr>
        <w:t>CIRCUMSTANCES MAKING THE COLLECTION OF INFORMATION NECESSARY</w:t>
      </w:r>
      <w:bookmarkEnd w:id="9"/>
    </w:p>
    <w:p w:rsidR="00EA6E75" w:rsidP="00C5202E" w14:paraId="0562CCDC" w14:textId="461106D4">
      <w:pPr>
        <w:widowControl/>
        <w:tabs>
          <w:tab w:val="left" w:pos="-4950"/>
          <w:tab w:val="left" w:pos="-4770"/>
          <w:tab w:val="left" w:pos="-3600"/>
          <w:tab w:val="left" w:pos="-2700"/>
          <w:tab w:val="left" w:pos="-1800"/>
          <w:tab w:val="left" w:pos="-576"/>
        </w:tabs>
        <w:spacing w:before="120" w:after="120"/>
      </w:pPr>
      <w:r>
        <w:tab/>
      </w:r>
      <w:r w:rsidRPr="001C2747">
        <w:t xml:space="preserve">This statement supports a request to obtain approval for a </w:t>
      </w:r>
      <w:r w:rsidR="009B44B1">
        <w:t>R</w:t>
      </w:r>
      <w:r w:rsidRPr="001C2747">
        <w:t>einstatement with</w:t>
      </w:r>
      <w:r w:rsidR="009B44B1">
        <w:t xml:space="preserve"> C</w:t>
      </w:r>
      <w:r w:rsidRPr="001C2747">
        <w:t xml:space="preserve">hange of a previously approved information collection to conduct the </w:t>
      </w:r>
      <w:r>
        <w:t>N</w:t>
      </w:r>
      <w:r w:rsidRPr="001C2747">
        <w:t>ational Youth Risk Behavior Survey (YRBS) (OMB No. 0920-</w:t>
      </w:r>
      <w:r w:rsidRPr="00D56178">
        <w:t>0493,</w:t>
      </w:r>
      <w:r w:rsidRPr="001C2747">
        <w:t xml:space="preserve"> expiration, </w:t>
      </w:r>
      <w:r>
        <w:t>11</w:t>
      </w:r>
      <w:r w:rsidRPr="001C2747">
        <w:t>/30/20</w:t>
      </w:r>
      <w:r>
        <w:t>23</w:t>
      </w:r>
      <w:r w:rsidRPr="001C2747">
        <w:t>) in 20</w:t>
      </w:r>
      <w:r>
        <w:t>25</w:t>
      </w:r>
      <w:r w:rsidRPr="001C2747">
        <w:t xml:space="preserve"> and 20</w:t>
      </w:r>
      <w:r>
        <w:t>27</w:t>
      </w:r>
      <w:r w:rsidRPr="001C2747">
        <w:t xml:space="preserve">. </w:t>
      </w:r>
      <w:r w:rsidRPr="009D1F25" w:rsidR="009D1F25">
        <w:t xml:space="preserve">A three-year approval of this study is being requested to collect YRBS data during January through May of 2025 and 2027. </w:t>
      </w:r>
      <w:r w:rsidRPr="001C2747">
        <w:t>The YRBS is a biennial school-based survey of high school students</w:t>
      </w:r>
      <w:r>
        <w:t>,</w:t>
      </w:r>
      <w:r w:rsidRPr="001C2747">
        <w:t xml:space="preserve"> conducted by </w:t>
      </w:r>
      <w:r>
        <w:t>the Centers for Disease Control and Prevention (</w:t>
      </w:r>
      <w:r w:rsidRPr="001C2747">
        <w:t>CDC</w:t>
      </w:r>
      <w:r>
        <w:t>),</w:t>
      </w:r>
      <w:r w:rsidRPr="001C2747">
        <w:t xml:space="preserve"> that assesses priority health-risk behaviors related to the major preventable causes of mortality, morbidity, and social problems among both youth and adults in the United States. </w:t>
      </w:r>
      <w:r w:rsidRPr="009D1F25" w:rsidR="009D1F25">
        <w:t>Th</w:t>
      </w:r>
      <w:r w:rsidR="009D1F25">
        <w:t>is</w:t>
      </w:r>
      <w:r w:rsidRPr="009D1F25" w:rsidR="009D1F25">
        <w:t xml:space="preserve"> validation study will be conducted in March through May of 2025.</w:t>
      </w:r>
    </w:p>
    <w:p w:rsidR="00EA6E75" w:rsidRPr="001C2747" w:rsidP="00C5202E" w14:paraId="05DA645B" w14:textId="25AFD5B5">
      <w:pPr>
        <w:widowControl/>
        <w:tabs>
          <w:tab w:val="left" w:pos="-4950"/>
          <w:tab w:val="left" w:pos="-4770"/>
          <w:tab w:val="left" w:pos="-3600"/>
          <w:tab w:val="left" w:pos="-2700"/>
          <w:tab w:val="left" w:pos="-1800"/>
          <w:tab w:val="left" w:pos="-576"/>
        </w:tabs>
        <w:spacing w:before="120" w:after="120"/>
      </w:pPr>
      <w:r>
        <w:tab/>
      </w:r>
      <w:r w:rsidRPr="001C2747" w:rsidR="00C5202E">
        <w:t>The proposed research will use the previously OMB-approved sampling strategy, recruitment methods, and data collection procedures to conduct the YRBS among nationally representative samples of 9</w:t>
      </w:r>
      <w:r w:rsidRPr="001C2747" w:rsidR="00C5202E">
        <w:rPr>
          <w:vertAlign w:val="superscript"/>
        </w:rPr>
        <w:t>th</w:t>
      </w:r>
      <w:r w:rsidRPr="001C2747" w:rsidR="00C5202E">
        <w:t>-12</w:t>
      </w:r>
      <w:r w:rsidRPr="001C2747" w:rsidR="00C5202E">
        <w:rPr>
          <w:vertAlign w:val="superscript"/>
        </w:rPr>
        <w:t>th</w:t>
      </w:r>
      <w:r w:rsidRPr="001C2747" w:rsidR="00C5202E">
        <w:t xml:space="preserve"> grade students in public and private schools in the U.S. A three-year approval of this study is being requested </w:t>
      </w:r>
      <w:r>
        <w:t xml:space="preserve">will use recruitment methods and data collection procedures similar to those used for the </w:t>
      </w:r>
      <w:r>
        <w:t>YRBS, but</w:t>
      </w:r>
      <w:r>
        <w:t xml:space="preserve"> will also include 24-hour dietary recall interviews with students.  </w:t>
      </w:r>
    </w:p>
    <w:p w:rsidR="0050513E" w:rsidRPr="001C2747" w:rsidP="009D1F25" w14:paraId="665CF8AD" w14:textId="52D78C0B">
      <w:pPr>
        <w:widowControl/>
        <w:tabs>
          <w:tab w:val="left" w:pos="-4950"/>
          <w:tab w:val="left" w:pos="-4770"/>
          <w:tab w:val="left" w:pos="-3600"/>
          <w:tab w:val="left" w:pos="-2700"/>
          <w:tab w:val="left" w:pos="-1800"/>
          <w:tab w:val="left" w:pos="-576"/>
        </w:tabs>
        <w:spacing w:before="120" w:after="120"/>
      </w:pPr>
      <w:r w:rsidRPr="001C2747">
        <w:tab/>
      </w:r>
    </w:p>
    <w:p w:rsidR="00BF7CA7" w:rsidRPr="001C2747" w:rsidP="00BF7CA7" w14:paraId="3FB4BC70" w14:textId="5A68936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ind w:firstLine="720"/>
      </w:pPr>
      <w:r w:rsidRPr="001C2747">
        <w:t xml:space="preserve">The legal justification for the </w:t>
      </w:r>
      <w:r w:rsidRPr="001C2747" w:rsidR="00605E49">
        <w:t>YRBS</w:t>
      </w:r>
      <w:r w:rsidRPr="001C2747">
        <w:t xml:space="preserve"> may be found in Section 301 of the Public Health Service Act (42 USC 241) </w:t>
      </w:r>
      <w:r w:rsidRPr="001C2747" w:rsidR="002774C1">
        <w:t xml:space="preserve">(Authorizing Legislation, </w:t>
      </w:r>
      <w:r w:rsidR="00761D81">
        <w:rPr>
          <w:b/>
        </w:rPr>
        <w:t>Attachment</w:t>
      </w:r>
      <w:r w:rsidRPr="001C2747" w:rsidR="002774C1">
        <w:t xml:space="preserve"> </w:t>
      </w:r>
      <w:r w:rsidRPr="001C2747" w:rsidR="002774C1">
        <w:rPr>
          <w:b/>
        </w:rPr>
        <w:t>A</w:t>
      </w:r>
      <w:r w:rsidRPr="001C2747" w:rsidR="002774C1">
        <w:t xml:space="preserve">). </w:t>
      </w:r>
      <w:r w:rsidR="009B44B1">
        <w:t>Additional</w:t>
      </w:r>
      <w:r w:rsidR="00E4319B">
        <w:t>ly,</w:t>
      </w:r>
      <w:r w:rsidRPr="001C2747" w:rsidR="009B44B1">
        <w:t xml:space="preserve"> </w:t>
      </w:r>
      <w:r w:rsidR="00E4319B">
        <w:t>attached is a J</w:t>
      </w:r>
      <w:r w:rsidRPr="001C2747">
        <w:t xml:space="preserve">ustification </w:t>
      </w:r>
      <w:r w:rsidR="009B44B1">
        <w:t>(</w:t>
      </w:r>
      <w:r w:rsidRPr="004C2B74" w:rsidR="009B44B1">
        <w:rPr>
          <w:b/>
          <w:bCs/>
        </w:rPr>
        <w:t xml:space="preserve">Attachment </w:t>
      </w:r>
      <w:r w:rsidR="009B44B1">
        <w:rPr>
          <w:b/>
          <w:bCs/>
        </w:rPr>
        <w:t>B</w:t>
      </w:r>
      <w:r w:rsidR="009B44B1">
        <w:t xml:space="preserve">) </w:t>
      </w:r>
      <w:r w:rsidRPr="001C2747">
        <w:t xml:space="preserve">for </w:t>
      </w:r>
      <w:r w:rsidR="009B44B1">
        <w:t>the</w:t>
      </w:r>
      <w:r w:rsidRPr="001C2747" w:rsidR="009B44B1">
        <w:t xml:space="preserve"> </w:t>
      </w:r>
      <w:r w:rsidRPr="001C2747">
        <w:t>national survey of</w:t>
      </w:r>
      <w:r w:rsidRPr="001C2747" w:rsidR="008623F6">
        <w:t xml:space="preserve"> health-</w:t>
      </w:r>
      <w:r w:rsidRPr="001C2747">
        <w:t xml:space="preserve">risk behaviors among students in grades 9-12 </w:t>
      </w:r>
      <w:r w:rsidR="00E4319B">
        <w:t xml:space="preserve">which </w:t>
      </w:r>
      <w:r w:rsidRPr="001C2747">
        <w:t xml:space="preserve">is based on </w:t>
      </w:r>
      <w:r w:rsidRPr="001C2747" w:rsidR="0035149C">
        <w:t>three</w:t>
      </w:r>
      <w:r w:rsidRPr="001C2747">
        <w:t xml:space="preserve"> factors: (1) publi</w:t>
      </w:r>
      <w:r w:rsidRPr="001C2747" w:rsidR="008623F6">
        <w:t>c health implications of health-</w:t>
      </w:r>
      <w:r w:rsidRPr="001C2747">
        <w:t>risk behaviors among a</w:t>
      </w:r>
      <w:r w:rsidRPr="001C2747" w:rsidR="008623F6">
        <w:t>dolescents; (2) costs of health-</w:t>
      </w:r>
      <w:r w:rsidRPr="001C2747">
        <w:t>risk behaviors among adolescents;</w:t>
      </w:r>
      <w:r w:rsidRPr="001C2747" w:rsidR="0035149C">
        <w:t xml:space="preserve"> and</w:t>
      </w:r>
      <w:r w:rsidRPr="001C2747">
        <w:t xml:space="preserve"> (3) specific mandates to monitor and/or red</w:t>
      </w:r>
      <w:r w:rsidRPr="001C2747" w:rsidR="008623F6">
        <w:t>uce health-</w:t>
      </w:r>
      <w:r w:rsidRPr="001C2747">
        <w:t>risk behaviors and/or associated health outcomes</w:t>
      </w:r>
      <w:r w:rsidRPr="001C2747" w:rsidR="0035149C">
        <w:t>.</w:t>
      </w:r>
      <w:r>
        <w:t xml:space="preserve"> Regarding this third factor, the </w:t>
      </w:r>
      <w:r w:rsidRPr="001C2747">
        <w:t xml:space="preserve">YRBS is the primary data source </w:t>
      </w:r>
      <w:r w:rsidRPr="001624A4">
        <w:t>for 1</w:t>
      </w:r>
      <w:r w:rsidR="00751B8C">
        <w:t>4</w:t>
      </w:r>
      <w:r w:rsidRPr="001624A4">
        <w:t xml:space="preserve"> </w:t>
      </w:r>
      <w:r>
        <w:t xml:space="preserve">national health </w:t>
      </w:r>
      <w:r w:rsidRPr="001624A4">
        <w:t>objectives</w:t>
      </w:r>
      <w:r>
        <w:t xml:space="preserve"> for </w:t>
      </w:r>
      <w:r w:rsidRPr="001C2747">
        <w:t>Healthy People 20</w:t>
      </w:r>
      <w:r>
        <w:t>3</w:t>
      </w:r>
      <w:r w:rsidRPr="001C2747">
        <w:t xml:space="preserve">0, which chart the direction for public health activities for the current decade (Rationale for Survey Questions, </w:t>
      </w:r>
      <w:r>
        <w:rPr>
          <w:b/>
        </w:rPr>
        <w:t>Attachment</w:t>
      </w:r>
      <w:r w:rsidRPr="001C2747">
        <w:rPr>
          <w:b/>
        </w:rPr>
        <w:t xml:space="preserve"> </w:t>
      </w:r>
      <w:r w:rsidR="00BD402F">
        <w:rPr>
          <w:b/>
        </w:rPr>
        <w:t>E</w:t>
      </w:r>
      <w:r w:rsidRPr="001C2747">
        <w:t xml:space="preserve">). </w:t>
      </w:r>
    </w:p>
    <w:p w:rsidR="00826C46" w:rsidP="00826C46" w14:paraId="393A2B5F" w14:textId="282BAEA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rPr>
          <w:b/>
          <w:bCs/>
        </w:rPr>
      </w:pPr>
      <w:r w:rsidRPr="00826C46">
        <w:rPr>
          <w:b/>
          <w:bCs/>
        </w:rPr>
        <w:t xml:space="preserve">Justification for </w:t>
      </w:r>
      <w:r w:rsidR="009B44B1">
        <w:rPr>
          <w:b/>
          <w:bCs/>
        </w:rPr>
        <w:t>V</w:t>
      </w:r>
      <w:r w:rsidRPr="00826C46" w:rsidR="009B44B1">
        <w:rPr>
          <w:b/>
          <w:bCs/>
        </w:rPr>
        <w:t xml:space="preserve">alidation </w:t>
      </w:r>
      <w:r w:rsidR="009B44B1">
        <w:rPr>
          <w:b/>
          <w:bCs/>
        </w:rPr>
        <w:t>S</w:t>
      </w:r>
      <w:r w:rsidRPr="00826C46" w:rsidR="009B44B1">
        <w:rPr>
          <w:b/>
          <w:bCs/>
        </w:rPr>
        <w:t>tudy</w:t>
      </w:r>
    </w:p>
    <w:p w:rsidR="00826C46" w:rsidRPr="00826C46" w:rsidP="00826C46" w14:paraId="01481FB2" w14:textId="32A861F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pPr>
      <w:r>
        <w:tab/>
      </w:r>
      <w:r w:rsidRPr="00826C46">
        <w:t xml:space="preserve">Regular consumption of a variety of fruits and vegetables supports healthy growth and development and immunity and plays a role in chronic disease prevention over the life course (USDA Dietary Guidelines for Americans 2020-2025). Unfortunately, adolescents in the United States continue to fall short of recommended intakes (USDA Dietary Guidelines for Americans 2020-2025, Lange et al. 2021). Data from the Youth Risk Behavior Survey data are used to monitor trends in intake and, uniquely, to identify demographic and behavioral characteristics associated with consumption (Merlo et al. 2020). </w:t>
      </w:r>
    </w:p>
    <w:p w:rsidR="00826C46" w:rsidRPr="00826C46" w:rsidP="00826C46" w14:paraId="319973F6" w14:textId="712A4B9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pPr>
      <w:r>
        <w:tab/>
      </w:r>
      <w:r w:rsidRPr="00826C46">
        <w:t>The current set of fruit and vegetable questions used in the YRBS faces skepticism due to a need for a relatively large set of questions to assess intake and the opportunity cost this presents; that is, there are nutrition topics that are not addressed in YRBS because this would add to length and burden. This necessitates the identification of a shorter set of questions, with proven validity, to assess fruit and vegetable intake. Recent changes in how the Dietary Guidelines for Americans defines vegetable intake, which now includes all beans, makes this validation study timely (USDA Dietary Guidelines for Americans 2020-2025).</w:t>
      </w:r>
    </w:p>
    <w:p w:rsidR="00826C46" w:rsidRPr="00826C46" w:rsidP="00826C46" w14:paraId="627D4DC8" w14:textId="28F38FC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pPr>
      <w:r>
        <w:tab/>
      </w:r>
      <w:r w:rsidRPr="00826C46">
        <w:t xml:space="preserve">The proposed validation study will be used to select the most valid and efficient formulations of questions related to high school students’ fruit, vegetable, and energy drink intake for inclusion on the 2027 Youth Risk Behavior Survey (YRBS). Specifically, the study will inform whether single-item assessments of fruit and vegetable intake and a separate question about bean intake could be used in lieu of the current composite measure that derives overall vegetable intake from four separate items and overall fruit intake from two separate items. </w:t>
      </w:r>
    </w:p>
    <w:p w:rsidR="00E4319B" w:rsidRPr="00826C46" w:rsidP="00826C46" w14:paraId="63F51259" w14:textId="7EAD21F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pPr>
      <w:r>
        <w:tab/>
        <w:t>In addition, t</w:t>
      </w:r>
      <w:r w:rsidRPr="00826C46">
        <w:t xml:space="preserve">here has been growing interest in energy drink consumption and some evidence of co-occurrence with risk behaviors, like substance use (Marinoni et al. 2022, </w:t>
      </w:r>
      <w:r w:rsidRPr="00826C46">
        <w:t>Arria</w:t>
      </w:r>
      <w:r w:rsidRPr="00826C46">
        <w:t xml:space="preserve"> et al. 2014). As part of this validation study, we are including an energy drink question. The results of this study may be used to inform changes to the YRBS questionnaire. </w:t>
      </w:r>
    </w:p>
    <w:p w:rsidR="0050513E" w:rsidRPr="001C2747" w:rsidP="000B0C2E" w14:paraId="1FDC7B87" w14:textId="45138974">
      <w:pPr>
        <w:pStyle w:val="Heading2"/>
        <w:spacing w:before="120" w:after="120"/>
        <w:rPr>
          <w:rFonts w:ascii="Times New Roman" w:hAnsi="Times New Roman" w:cs="Times New Roman"/>
          <w:b/>
          <w:bCs/>
          <w:u w:val="single"/>
        </w:rPr>
      </w:pPr>
      <w:bookmarkStart w:id="10" w:name="_Toc161146006"/>
      <w:r w:rsidRPr="001C2747">
        <w:rPr>
          <w:rFonts w:ascii="Times New Roman" w:hAnsi="Times New Roman" w:cs="Times New Roman"/>
          <w:b/>
          <w:bCs/>
        </w:rPr>
        <w:t>A.2</w:t>
      </w:r>
      <w:r w:rsidRPr="001C2747" w:rsidR="00793222">
        <w:rPr>
          <w:rFonts w:ascii="Times New Roman" w:hAnsi="Times New Roman" w:cs="Times New Roman"/>
          <w:b/>
          <w:bCs/>
        </w:rPr>
        <w:t>.</w:t>
      </w:r>
      <w:r w:rsidRPr="001C2747">
        <w:rPr>
          <w:rFonts w:ascii="Times New Roman" w:hAnsi="Times New Roman" w:cs="Times New Roman"/>
          <w:b/>
          <w:bCs/>
        </w:rPr>
        <w:tab/>
      </w:r>
      <w:r w:rsidRPr="001C2747">
        <w:rPr>
          <w:rFonts w:ascii="Times New Roman" w:hAnsi="Times New Roman" w:cs="Times New Roman"/>
          <w:b/>
          <w:bCs/>
          <w:u w:val="single"/>
        </w:rPr>
        <w:t>PURPOSE AND USE OF INFORMATION COLLECT</w:t>
      </w:r>
      <w:r w:rsidRPr="001C2747" w:rsidR="003A6B11">
        <w:rPr>
          <w:rFonts w:ascii="Times New Roman" w:hAnsi="Times New Roman" w:cs="Times New Roman"/>
          <w:b/>
          <w:bCs/>
          <w:u w:val="single"/>
        </w:rPr>
        <w:t>ION</w:t>
      </w:r>
      <w:bookmarkEnd w:id="10"/>
    </w:p>
    <w:p w:rsidR="0050513E" w:rsidRPr="001C2747" w:rsidP="000B0C2E" w14:paraId="6B95AF1F" w14:textId="64D0195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ind w:firstLine="720"/>
      </w:pPr>
      <w:r w:rsidRPr="00480749">
        <w:t>Minor changes incorporated into this reinstatement request include</w:t>
      </w:r>
      <w:r>
        <w:t xml:space="preserve"> the following</w:t>
      </w:r>
      <w:r w:rsidRPr="00480749">
        <w:t xml:space="preserve">: an updated title for the information collection to accurately reflect the years in which the survey will </w:t>
      </w:r>
      <w:r w:rsidRPr="00480749">
        <w:t>be conducted, a slightly modified questionnaire</w:t>
      </w:r>
      <w:r>
        <w:t xml:space="preserve"> (Attachment L1)</w:t>
      </w:r>
      <w:r w:rsidRPr="00480749">
        <w:t>, and the addition of a smaller study designed to assess the validity of new questions on fruit, vegetable, and energy drink intake that are being considered for inclusion on the 2027 YRBS questionnaire.</w:t>
      </w:r>
      <w:r>
        <w:t xml:space="preserve"> </w:t>
      </w:r>
      <w:r w:rsidRPr="00F97693" w:rsidR="00F97693">
        <w:t>The planned information collection involves administration of the YRBS questionnaire (</w:t>
      </w:r>
      <w:r w:rsidRPr="00DF7191" w:rsidR="00F97693">
        <w:rPr>
          <w:b/>
          <w:bCs/>
        </w:rPr>
        <w:t xml:space="preserve">Attachment </w:t>
      </w:r>
      <w:r w:rsidR="00AE31B6">
        <w:rPr>
          <w:b/>
          <w:bCs/>
        </w:rPr>
        <w:t>L1</w:t>
      </w:r>
      <w:r w:rsidRPr="00F97693" w:rsidR="00F97693">
        <w:t xml:space="preserve">) to independent samples of students in 2025 and 2027. </w:t>
      </w:r>
      <w:r w:rsidRPr="001C2747">
        <w:t>The information generated by the YRBS will be used by several Federal agencies, including CDC. The information will have a broader use by state and local governments, nongovernmental organizations, and others in the private sector.</w:t>
      </w:r>
    </w:p>
    <w:p w:rsidR="0050513E" w:rsidRPr="001C2747" w:rsidP="000B0C2E" w14:paraId="330B2450" w14:textId="36FA985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3" w:lineRule="auto"/>
        <w:ind w:firstLine="720"/>
      </w:pPr>
      <w:r w:rsidRPr="00306F27">
        <w:t xml:space="preserve">The purposes of the </w:t>
      </w:r>
      <w:r w:rsidRPr="00306F27" w:rsidR="00605E49">
        <w:t>YRBS</w:t>
      </w:r>
      <w:r w:rsidRPr="00306F27">
        <w:t xml:space="preserve">, to be conducted </w:t>
      </w:r>
      <w:r w:rsidRPr="00306F27" w:rsidR="008443DE">
        <w:t xml:space="preserve">biennially </w:t>
      </w:r>
      <w:r w:rsidRPr="00306F27">
        <w:t>among nationally representative sample</w:t>
      </w:r>
      <w:r w:rsidRPr="00306F27" w:rsidR="00605E49">
        <w:t>s</w:t>
      </w:r>
      <w:r w:rsidRPr="00306F27">
        <w:t xml:space="preserve"> of </w:t>
      </w:r>
      <w:r w:rsidRPr="00306F27" w:rsidR="000B0C2E">
        <w:t>s</w:t>
      </w:r>
      <w:r w:rsidRPr="00306F27">
        <w:t>tudents enrolled in grades 9</w:t>
      </w:r>
      <w:r w:rsidRPr="00306F27" w:rsidR="00F71AA1">
        <w:t>-</w:t>
      </w:r>
      <w:r w:rsidRPr="00306F27">
        <w:t>12, are to:</w:t>
      </w:r>
    </w:p>
    <w:p w:rsidR="0050513E" w:rsidRPr="001C2747" w:rsidP="000B0C2E" w14:paraId="4D7CE95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ind w:left="720" w:hanging="720"/>
      </w:pPr>
      <w:r w:rsidRPr="001C2747">
        <w:t>1.</w:t>
      </w:r>
      <w:r w:rsidRPr="001C2747">
        <w:tab/>
        <w:t>Estimate the extent to which high school students engage in behaviors placing them at risk for the major short- and long-term causes of mortality and morbidity.</w:t>
      </w:r>
    </w:p>
    <w:p w:rsidR="0050513E" w:rsidRPr="001C2747" w:rsidP="000B0C2E" w14:paraId="4C10144E" w14:textId="79E4C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3" w:lineRule="auto"/>
        <w:ind w:left="720" w:hanging="720"/>
      </w:pPr>
      <w:r w:rsidRPr="001C2747">
        <w:t>2.</w:t>
      </w:r>
      <w:r w:rsidRPr="001C2747">
        <w:tab/>
        <w:t xml:space="preserve">Assess </w:t>
      </w:r>
      <w:r w:rsidRPr="001C2747" w:rsidR="00277020">
        <w:t xml:space="preserve">whether </w:t>
      </w:r>
      <w:r w:rsidRPr="001C2747">
        <w:t xml:space="preserve">engaging in </w:t>
      </w:r>
      <w:r w:rsidRPr="001C2747" w:rsidR="00F71AA1">
        <w:t>health</w:t>
      </w:r>
      <w:r w:rsidR="00F71AA1">
        <w:t>-</w:t>
      </w:r>
      <w:r w:rsidRPr="001C2747">
        <w:t xml:space="preserve">risk behaviors varies as a function of </w:t>
      </w:r>
      <w:r w:rsidRPr="001C2747" w:rsidR="00441DAC">
        <w:t>sex</w:t>
      </w:r>
      <w:r w:rsidRPr="001C2747">
        <w:t>, age, grade in school, and race/ethnicity.</w:t>
      </w:r>
    </w:p>
    <w:p w:rsidR="0050513E" w:rsidRPr="001C2747" w:rsidP="000B0C2E" w14:paraId="1FE7D78B" w14:textId="5835991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3" w:lineRule="auto"/>
        <w:ind w:left="720" w:hanging="720"/>
      </w:pPr>
      <w:r w:rsidRPr="001C2747">
        <w:t>3.</w:t>
      </w:r>
      <w:r w:rsidRPr="001C2747">
        <w:tab/>
        <w:t xml:space="preserve">Determine the interrelationships among </w:t>
      </w:r>
      <w:r w:rsidRPr="001C2747" w:rsidR="00F71AA1">
        <w:t>health</w:t>
      </w:r>
      <w:r w:rsidR="00F71AA1">
        <w:t>-</w:t>
      </w:r>
      <w:r w:rsidRPr="001C2747">
        <w:t xml:space="preserve">risk behaviors and whether these interrelationships vary as a function of </w:t>
      </w:r>
      <w:r w:rsidRPr="001C2747" w:rsidR="00441DAC">
        <w:t>sex</w:t>
      </w:r>
      <w:r w:rsidRPr="001C2747">
        <w:t>, age, grade in school, and race/ethnicity.</w:t>
      </w:r>
    </w:p>
    <w:p w:rsidR="0050513E" w:rsidRPr="001C2747" w:rsidP="000B0C2E" w14:paraId="1C44B5DB" w14:textId="1B3F4EE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3" w:lineRule="auto"/>
        <w:ind w:left="720" w:hanging="720"/>
      </w:pPr>
      <w:r w:rsidRPr="001C2747">
        <w:t>4.</w:t>
      </w:r>
      <w:r w:rsidRPr="001C2747">
        <w:tab/>
        <w:t xml:space="preserve">Estimate the extent to which high school students engage </w:t>
      </w:r>
      <w:r w:rsidRPr="001C2747">
        <w:rPr>
          <w:i/>
          <w:iCs/>
        </w:rPr>
        <w:t>at school</w:t>
      </w:r>
      <w:r w:rsidRPr="001C2747">
        <w:t xml:space="preserve"> in </w:t>
      </w:r>
      <w:r w:rsidRPr="001C2747" w:rsidR="00F71AA1">
        <w:t>health</w:t>
      </w:r>
      <w:r w:rsidR="00F71AA1">
        <w:t>-</w:t>
      </w:r>
      <w:r w:rsidRPr="001C2747">
        <w:t>risk behaviors involving tobacco, alcohol, and other drug use or contributing to violence, and determine whether this pattern changes over time.</w:t>
      </w:r>
    </w:p>
    <w:p w:rsidR="0050513E" w:rsidRPr="001C2747" w:rsidP="000B0C2E" w14:paraId="13015B8B" w14:textId="66C24F8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3" w:lineRule="auto"/>
        <w:ind w:left="720" w:hanging="720"/>
        <w:rPr>
          <w:b/>
          <w:bCs/>
        </w:rPr>
      </w:pPr>
      <w:r w:rsidRPr="001C2747">
        <w:t>5.</w:t>
      </w:r>
      <w:r w:rsidRPr="001C2747">
        <w:tab/>
        <w:t xml:space="preserve">Describe the trends in </w:t>
      </w:r>
      <w:r w:rsidRPr="001C2747" w:rsidR="00F71AA1">
        <w:t>health</w:t>
      </w:r>
      <w:r w:rsidR="00F71AA1">
        <w:t>-</w:t>
      </w:r>
      <w:r w:rsidRPr="001C2747">
        <w:t xml:space="preserve">risk behaviors and assess the degree to which these trends vary as a function of </w:t>
      </w:r>
      <w:r w:rsidRPr="001C2747" w:rsidR="00441DAC">
        <w:t>sex</w:t>
      </w:r>
      <w:r w:rsidRPr="001C2747">
        <w:t>, age, grade in school, and race/ethnicity.</w:t>
      </w:r>
    </w:p>
    <w:p w:rsidR="0050513E" w:rsidRPr="001C2747" w:rsidP="000B0C2E" w14:paraId="337D8DF3" w14:textId="5F7897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ind w:firstLine="720"/>
      </w:pPr>
      <w:r w:rsidRPr="00306F27">
        <w:t xml:space="preserve">YRBS data </w:t>
      </w:r>
      <w:r w:rsidRPr="00306F27" w:rsidR="0035149C">
        <w:t xml:space="preserve">are used </w:t>
      </w:r>
      <w:r w:rsidRPr="00306F27" w:rsidR="00736C90">
        <w:t xml:space="preserve">by </w:t>
      </w:r>
      <w:r w:rsidRPr="00306F27">
        <w:t>multiple</w:t>
      </w:r>
      <w:r w:rsidRPr="00306F27" w:rsidR="0035149C">
        <w:t xml:space="preserve"> centers within CDC, including the </w:t>
      </w:r>
      <w:r w:rsidRPr="00306F27">
        <w:t xml:space="preserve">National Center for HIV, Viral Hepatitis, STD, and TB Prevention (NCHHSTP); the National Center for Chronic Disease Prevention and Health Promotion (NCCDPHP); the </w:t>
      </w:r>
      <w:r w:rsidRPr="00306F27" w:rsidR="003E087A">
        <w:t>National Center f</w:t>
      </w:r>
      <w:r w:rsidRPr="00306F27">
        <w:t>or Environmental Health</w:t>
      </w:r>
      <w:r w:rsidRPr="00306F27" w:rsidR="00826C46">
        <w:t xml:space="preserve"> (NCEH)</w:t>
      </w:r>
      <w:r w:rsidRPr="00306F27">
        <w:t>;</w:t>
      </w:r>
      <w:r w:rsidRPr="00306F27" w:rsidR="003E087A">
        <w:t xml:space="preserve"> </w:t>
      </w:r>
      <w:r w:rsidRPr="00306F27" w:rsidR="0035149C">
        <w:t xml:space="preserve">the National Center for Health Statistics (NCHS); and the National Center for Injury Prevention and Control (NCIPC). </w:t>
      </w:r>
      <w:r w:rsidRPr="00306F27">
        <w:t>Anticipated uses of YRBS data by CDC include the following:</w:t>
      </w:r>
    </w:p>
    <w:p w:rsidR="0050513E" w:rsidRPr="001C2747" w:rsidP="000B0C2E" w14:paraId="1ACA9B75" w14:textId="77777777">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pPr>
      <w:r w:rsidRPr="001C2747">
        <w:rPr>
          <w:u w:val="single"/>
        </w:rPr>
        <w:t>Evaluation</w:t>
      </w:r>
    </w:p>
    <w:p w:rsidR="000B0C2E" w:rsidP="000B0C2E" w14:paraId="233F37FC" w14:textId="77777777">
      <w:pPr>
        <w:pStyle w:val="Level1"/>
        <w:numPr>
          <w:ilvl w:val="0"/>
          <w:numId w:val="35"/>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outlineLvl w:val="9"/>
      </w:pPr>
      <w:r w:rsidRPr="001C2747">
        <w:t xml:space="preserve">Establish baseline and progress data for </w:t>
      </w:r>
      <w:r w:rsidR="002B39CB">
        <w:t>13</w:t>
      </w:r>
      <w:r w:rsidRPr="001C2747" w:rsidR="008443DE">
        <w:t xml:space="preserve"> Healthy People 20</w:t>
      </w:r>
      <w:r w:rsidR="002B39CB">
        <w:t>3</w:t>
      </w:r>
      <w:r w:rsidRPr="001C2747">
        <w:t xml:space="preserve">0 objectives and </w:t>
      </w:r>
      <w:r w:rsidRPr="00D96FDB" w:rsidR="008443DE">
        <w:t>1 Leading Health Indicator</w:t>
      </w:r>
    </w:p>
    <w:p w:rsidR="000B0C2E" w:rsidP="000B0C2E" w14:paraId="6CA4A951" w14:textId="77777777">
      <w:pPr>
        <w:pStyle w:val="Level1"/>
        <w:numPr>
          <w:ilvl w:val="0"/>
          <w:numId w:val="35"/>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outlineLvl w:val="9"/>
      </w:pPr>
      <w:r w:rsidRPr="001C2747">
        <w:t xml:space="preserve">Assess trends in priority </w:t>
      </w:r>
      <w:r w:rsidRPr="001C2747" w:rsidR="00F71AA1">
        <w:t>health</w:t>
      </w:r>
      <w:r w:rsidR="00F71AA1">
        <w:t>-</w:t>
      </w:r>
      <w:r w:rsidRPr="001C2747">
        <w:t>risk behaviors among high school students to determine the imp</w:t>
      </w:r>
      <w:r w:rsidRPr="001C2747" w:rsidR="007F5F3D">
        <w:t xml:space="preserve">act of CDC-funded </w:t>
      </w:r>
      <w:r w:rsidRPr="001C2747" w:rsidR="007F5F3D">
        <w:t>interventions</w:t>
      </w:r>
    </w:p>
    <w:p w:rsidR="004B013F" w:rsidP="004B013F" w14:paraId="5370F3A2" w14:textId="77777777">
      <w:pPr>
        <w:pStyle w:val="Level1"/>
        <w:numPr>
          <w:ilvl w:val="0"/>
          <w:numId w:val="35"/>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outlineLvl w:val="9"/>
      </w:pPr>
      <w:r w:rsidRPr="001C2747">
        <w:t xml:space="preserve">Evaluate and monitor progress of national efforts in tobacco </w:t>
      </w:r>
      <w:r w:rsidRPr="001C2747">
        <w:t>control</w:t>
      </w:r>
      <w:r w:rsidRPr="001C2747">
        <w:t xml:space="preserve"> </w:t>
      </w:r>
    </w:p>
    <w:p w:rsidR="004B013F" w:rsidRPr="001C2747" w:rsidP="004B013F" w14:paraId="3B486052" w14:textId="77777777">
      <w:pPr>
        <w:pStyle w:val="Level1"/>
        <w:numPr>
          <w:ilvl w:val="0"/>
          <w:numId w:val="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outlineLvl w:val="9"/>
      </w:pPr>
      <w:r w:rsidRPr="00F53E4D">
        <w:rPr>
          <w:u w:val="single"/>
        </w:rPr>
        <w:t>Research Synthesis</w:t>
      </w:r>
    </w:p>
    <w:p w:rsidR="00ED1785" w:rsidP="004B013F" w14:paraId="3C649F05" w14:textId="589B2896">
      <w:pPr>
        <w:pStyle w:val="Level1"/>
        <w:numPr>
          <w:ilvl w:val="0"/>
          <w:numId w:val="35"/>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outlineLvl w:val="9"/>
      </w:pPr>
      <w:r w:rsidRPr="001C2747">
        <w:t xml:space="preserve">Provide data for development of </w:t>
      </w:r>
      <w:r w:rsidRPr="001C2747" w:rsidR="00B35EE3">
        <w:t xml:space="preserve">new </w:t>
      </w:r>
      <w:r w:rsidRPr="001C2747">
        <w:t xml:space="preserve">guidelines </w:t>
      </w:r>
      <w:r w:rsidRPr="001C2747" w:rsidR="00B35EE3">
        <w:t xml:space="preserve">and tools </w:t>
      </w:r>
      <w:r w:rsidRPr="001C2747">
        <w:t xml:space="preserve">for school health programs.  Results from previous YRBS have been used in the development of the </w:t>
      </w:r>
      <w:r w:rsidRPr="001C2747" w:rsidR="009653B3">
        <w:t xml:space="preserve">following CDC </w:t>
      </w:r>
      <w:r w:rsidRPr="001C2747" w:rsidR="00CA6F9D">
        <w:t xml:space="preserve">or CDC-sponsored </w:t>
      </w:r>
      <w:r w:rsidRPr="001C2747" w:rsidR="00934F47">
        <w:t xml:space="preserve">tools and </w:t>
      </w:r>
      <w:r w:rsidRPr="001C2747" w:rsidR="009653B3">
        <w:t>publications</w:t>
      </w:r>
      <w:r w:rsidRPr="00A65977" w:rsidR="009653B3">
        <w:t xml:space="preserve">: </w:t>
      </w:r>
    </w:p>
    <w:p w:rsidR="00ED1785" w:rsidP="000B0C2E" w14:paraId="491F2B7B" w14:textId="452F2B73">
      <w:pPr>
        <w:pStyle w:val="Level1"/>
        <w:numPr>
          <w:ilvl w:val="1"/>
          <w:numId w:val="2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outlineLvl w:val="9"/>
      </w:pPr>
      <w:r w:rsidRPr="00A65977">
        <w:rPr>
          <w:i/>
        </w:rPr>
        <w:t>National Physical Activity Plan</w:t>
      </w:r>
      <w:r w:rsidRPr="00A65977">
        <w:t xml:space="preserve"> (</w:t>
      </w:r>
      <w:hyperlink r:id="rId17" w:history="1">
        <w:r w:rsidRPr="00A65977">
          <w:rPr>
            <w:rStyle w:val="Hyperlink"/>
          </w:rPr>
          <w:t>www.physicalactivityplan.org</w:t>
        </w:r>
      </w:hyperlink>
      <w:r w:rsidRPr="00A65977">
        <w:t xml:space="preserve">) </w:t>
      </w:r>
    </w:p>
    <w:p w:rsidR="00AB4DC6" w:rsidP="00702843" w14:paraId="367055AC" w14:textId="228CB51C">
      <w:pPr>
        <w:pStyle w:val="Level1"/>
        <w:numPr>
          <w:ilvl w:val="1"/>
          <w:numId w:val="2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outlineLvl w:val="9"/>
      </w:pPr>
      <w:r w:rsidRPr="00AB4DC6">
        <w:rPr>
          <w:i/>
        </w:rPr>
        <w:t>Healthy Schools (</w:t>
      </w:r>
      <w:hyperlink r:id="rId18" w:history="1">
        <w:r w:rsidRPr="00AB4DC6">
          <w:rPr>
            <w:rStyle w:val="Hyperlink"/>
            <w:i/>
          </w:rPr>
          <w:t>https://www.cdc.gov/healthyschools</w:t>
        </w:r>
      </w:hyperlink>
      <w:r>
        <w:rPr>
          <w:i/>
        </w:rPr>
        <w:t>)</w:t>
      </w:r>
    </w:p>
    <w:p w:rsidR="00B052E6" w:rsidP="000B0C2E" w14:paraId="12B6E58B" w14:textId="07FE314D">
      <w:pPr>
        <w:pStyle w:val="Level1"/>
        <w:numPr>
          <w:ilvl w:val="1"/>
          <w:numId w:val="2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outlineLvl w:val="9"/>
      </w:pPr>
      <w:r w:rsidRPr="00D96FDB">
        <w:rPr>
          <w:i/>
          <w:iCs/>
        </w:rPr>
        <w:t>Physical Activity Guidelines for Americans</w:t>
      </w:r>
      <w:r>
        <w:t xml:space="preserve"> (HHS, 2018)</w:t>
      </w:r>
    </w:p>
    <w:p w:rsidR="00ED1785" w:rsidP="00702843" w14:paraId="194969AB" w14:textId="47C6EEB5">
      <w:pPr>
        <w:pStyle w:val="Level1"/>
        <w:numPr>
          <w:ilvl w:val="1"/>
          <w:numId w:val="2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outlineLvl w:val="9"/>
      </w:pPr>
      <w:r w:rsidRPr="000D5C31">
        <w:rPr>
          <w:i/>
        </w:rPr>
        <w:t>Health Education Curriculum Analysis Tool</w:t>
      </w:r>
      <w:r w:rsidRPr="00B052E6">
        <w:t xml:space="preserve"> </w:t>
      </w:r>
      <w:r w:rsidR="00B0384D">
        <w:t>(CDC 2019</w:t>
      </w:r>
      <w:r w:rsidR="00306B71">
        <w:t>a</w:t>
      </w:r>
      <w:r w:rsidR="00B0384D">
        <w:t xml:space="preserve">) </w:t>
      </w:r>
      <w:r w:rsidRPr="00B052E6" w:rsidR="00244F8C">
        <w:t>(</w:t>
      </w:r>
      <w:hyperlink r:id="rId19" w:history="1">
        <w:r w:rsidRPr="004A76FF" w:rsidR="00B75162">
          <w:rPr>
            <w:rStyle w:val="Hyperlink"/>
          </w:rPr>
          <w:t>https://www.cdc.gov/healthyyouth/hecat/index.htm</w:t>
        </w:r>
      </w:hyperlink>
      <w:r w:rsidRPr="00B052E6">
        <w:t xml:space="preserve">) </w:t>
      </w:r>
    </w:p>
    <w:p w:rsidR="00ED1785" w:rsidP="000B0C2E" w14:paraId="0D988B1A" w14:textId="35C07AD5">
      <w:pPr>
        <w:pStyle w:val="Level1"/>
        <w:numPr>
          <w:ilvl w:val="1"/>
          <w:numId w:val="2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outlineLvl w:val="9"/>
      </w:pPr>
      <w:r w:rsidRPr="00B052E6">
        <w:rPr>
          <w:i/>
        </w:rPr>
        <w:t xml:space="preserve">Physical Education Curriculum Analysis Tool </w:t>
      </w:r>
      <w:r w:rsidRPr="00B052E6">
        <w:t xml:space="preserve">(CDC, </w:t>
      </w:r>
      <w:r w:rsidRPr="00B052E6" w:rsidR="00C43E0F">
        <w:t>201</w:t>
      </w:r>
      <w:r>
        <w:t>9</w:t>
      </w:r>
      <w:r w:rsidR="00306B71">
        <w:t>b</w:t>
      </w:r>
      <w:r w:rsidRPr="00B052E6">
        <w:t xml:space="preserve">) </w:t>
      </w:r>
    </w:p>
    <w:p w:rsidR="00ED1785" w:rsidRPr="00B052E6" w:rsidP="000B0C2E" w14:paraId="668A91A5" w14:textId="6EE41865">
      <w:pPr>
        <w:pStyle w:val="Level1"/>
        <w:numPr>
          <w:ilvl w:val="1"/>
          <w:numId w:val="2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outlineLvl w:val="9"/>
      </w:pPr>
      <w:r w:rsidRPr="00B052E6">
        <w:rPr>
          <w:i/>
        </w:rPr>
        <w:t>20</w:t>
      </w:r>
      <w:r w:rsidR="006D7EB0">
        <w:rPr>
          <w:i/>
        </w:rPr>
        <w:t>20</w:t>
      </w:r>
      <w:r w:rsidRPr="00B052E6">
        <w:rPr>
          <w:i/>
        </w:rPr>
        <w:t>-202</w:t>
      </w:r>
      <w:r w:rsidR="006D7EB0">
        <w:rPr>
          <w:i/>
        </w:rPr>
        <w:t>5</w:t>
      </w:r>
      <w:r w:rsidRPr="00B052E6">
        <w:rPr>
          <w:i/>
        </w:rPr>
        <w:t xml:space="preserve"> Dietary Guidelines for Americans</w:t>
      </w:r>
      <w:r w:rsidRPr="00B052E6" w:rsidR="00CE7E04">
        <w:t xml:space="preserve"> (</w:t>
      </w:r>
      <w:r w:rsidR="00242F77">
        <w:t>HHS</w:t>
      </w:r>
      <w:r w:rsidRPr="00B052E6" w:rsidR="00CE7E04">
        <w:t>, 20</w:t>
      </w:r>
      <w:r w:rsidR="006D7EB0">
        <w:t>20</w:t>
      </w:r>
      <w:r w:rsidRPr="00B052E6" w:rsidR="00CE7E04">
        <w:t>)</w:t>
      </w:r>
      <w:r w:rsidRPr="00B052E6" w:rsidR="00CE7E04">
        <w:rPr>
          <w:i/>
        </w:rPr>
        <w:t xml:space="preserve"> </w:t>
      </w:r>
    </w:p>
    <w:p w:rsidR="00ED1785" w:rsidP="000B0C2E" w14:paraId="104187DC" w14:textId="670999EC">
      <w:pPr>
        <w:pStyle w:val="Level1"/>
        <w:numPr>
          <w:ilvl w:val="1"/>
          <w:numId w:val="2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outlineLvl w:val="9"/>
      </w:pPr>
      <w:r w:rsidRPr="00B052E6">
        <w:rPr>
          <w:i/>
          <w:iCs/>
        </w:rPr>
        <w:t>School Health Index: A Self-Assessment and Planning Guide</w:t>
      </w:r>
      <w:r w:rsidRPr="00B052E6">
        <w:rPr>
          <w:iCs/>
        </w:rPr>
        <w:t xml:space="preserve"> (CDC, </w:t>
      </w:r>
      <w:r w:rsidRPr="00B052E6" w:rsidR="003C581E">
        <w:rPr>
          <w:iCs/>
        </w:rPr>
        <w:t>2017</w:t>
      </w:r>
      <w:r w:rsidRPr="00B052E6">
        <w:rPr>
          <w:iCs/>
        </w:rPr>
        <w:t>)</w:t>
      </w:r>
      <w:r w:rsidRPr="00B052E6">
        <w:t xml:space="preserve"> </w:t>
      </w:r>
    </w:p>
    <w:p w:rsidR="000A6F8F" w:rsidRPr="001C2747" w:rsidP="00702843" w14:paraId="008FFE89" w14:textId="1A49A743">
      <w:pPr>
        <w:pStyle w:val="Level1"/>
        <w:numPr>
          <w:ilvl w:val="1"/>
          <w:numId w:val="2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outlineLvl w:val="9"/>
      </w:pPr>
      <w:r w:rsidRPr="009671AD">
        <w:rPr>
          <w:i/>
        </w:rPr>
        <w:t xml:space="preserve">Food-Safe Schools </w:t>
      </w:r>
      <w:r w:rsidRPr="00B052E6">
        <w:t>(</w:t>
      </w:r>
      <w:hyperlink r:id="rId20" w:history="1">
        <w:r w:rsidRPr="004A76FF" w:rsidR="009671AD">
          <w:rPr>
            <w:rStyle w:val="Hyperlink"/>
          </w:rPr>
          <w:t>https://www.fns.usda.gov/fs/foodsafeschools</w:t>
        </w:r>
      </w:hyperlink>
      <w:r w:rsidRPr="00B052E6">
        <w:t>)</w:t>
      </w:r>
      <w:r w:rsidRPr="001C2747" w:rsidR="004718EE">
        <w:t xml:space="preserve"> </w:t>
      </w:r>
    </w:p>
    <w:p w:rsidR="000B0C2E" w:rsidP="000B0C2E" w14:paraId="703427BF" w14:textId="77777777">
      <w:pPr>
        <w:pStyle w:val="Level1"/>
        <w:numPr>
          <w:ilvl w:val="0"/>
          <w:numId w:val="2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outlineLvl w:val="9"/>
      </w:pPr>
      <w:r w:rsidRPr="001C2747">
        <w:t xml:space="preserve">Provide data on the prevalence of priority </w:t>
      </w:r>
      <w:r w:rsidRPr="001C2747" w:rsidR="00F71AA1">
        <w:t>health</w:t>
      </w:r>
      <w:r w:rsidR="00F71AA1">
        <w:t>-</w:t>
      </w:r>
      <w:r w:rsidRPr="001C2747">
        <w:t xml:space="preserve">risk behaviors of high school students for inclusion in the NCHS report, </w:t>
      </w:r>
      <w:r w:rsidRPr="000B0C2E">
        <w:rPr>
          <w:i/>
          <w:iCs/>
        </w:rPr>
        <w:t>Health, United States 20</w:t>
      </w:r>
      <w:r w:rsidRPr="000B0C2E" w:rsidR="00CE7E04">
        <w:rPr>
          <w:i/>
          <w:iCs/>
        </w:rPr>
        <w:t>1</w:t>
      </w:r>
      <w:r w:rsidRPr="000B0C2E" w:rsidR="002B39CB">
        <w:rPr>
          <w:i/>
          <w:iCs/>
        </w:rPr>
        <w:t>8</w:t>
      </w:r>
      <w:r w:rsidRPr="000B0C2E" w:rsidR="00CE7E04">
        <w:rPr>
          <w:iCs/>
        </w:rPr>
        <w:t xml:space="preserve"> (NCHS, 201</w:t>
      </w:r>
      <w:r w:rsidRPr="000B0C2E" w:rsidR="002B39CB">
        <w:rPr>
          <w:iCs/>
        </w:rPr>
        <w:t>8</w:t>
      </w:r>
      <w:r w:rsidRPr="000B0C2E" w:rsidR="00394186">
        <w:rPr>
          <w:iCs/>
        </w:rPr>
        <w:t>)</w:t>
      </w:r>
      <w:r w:rsidRPr="000B0C2E" w:rsidR="006A3E2F">
        <w:rPr>
          <w:iCs/>
        </w:rPr>
        <w:t xml:space="preserve"> </w:t>
      </w:r>
    </w:p>
    <w:p w:rsidR="000A6F8F" w:rsidRPr="001C2747" w:rsidP="00702843" w14:paraId="27BE3135" w14:textId="03392DEF">
      <w:pPr>
        <w:pStyle w:val="Level1"/>
        <w:numPr>
          <w:ilvl w:val="0"/>
          <w:numId w:val="2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outlineLvl w:val="9"/>
      </w:pPr>
      <w:r w:rsidRPr="001C2747">
        <w:t>Provide data for</w:t>
      </w:r>
      <w:r w:rsidR="00CB47AF">
        <w:t xml:space="preserve"> </w:t>
      </w:r>
      <w:r w:rsidRPr="005065F1" w:rsidR="00CB47AF">
        <w:rPr>
          <w:i/>
          <w:iCs/>
        </w:rPr>
        <w:t>Chronic Disease Indicators</w:t>
      </w:r>
      <w:r w:rsidR="00EC0148">
        <w:rPr>
          <w:i/>
          <w:iCs/>
        </w:rPr>
        <w:t xml:space="preserve"> </w:t>
      </w:r>
      <w:r w:rsidR="00EC0148">
        <w:t>(CDC 2022)</w:t>
      </w:r>
      <w:r w:rsidRPr="005065F1" w:rsidR="00A070D1">
        <w:rPr>
          <w:i/>
          <w:iCs/>
        </w:rPr>
        <w:t xml:space="preserve"> </w:t>
      </w:r>
      <w:r w:rsidR="005065F1">
        <w:t>(</w:t>
      </w:r>
      <w:hyperlink r:id="rId21" w:history="1">
        <w:r w:rsidRPr="004A76FF" w:rsidR="005065F1">
          <w:rPr>
            <w:rStyle w:val="Hyperlink"/>
          </w:rPr>
          <w:t>https://www.cdc.gov/cdi/index.html</w:t>
        </w:r>
      </w:hyperlink>
      <w:r w:rsidR="005065F1">
        <w:t>)</w:t>
      </w:r>
      <w:r w:rsidRPr="001C2747">
        <w:t xml:space="preserve"> </w:t>
      </w:r>
    </w:p>
    <w:p w:rsidR="000A6F8F" w:rsidRPr="001C2747" w:rsidP="000B0C2E" w14:paraId="46727FB4" w14:textId="55FF1E31">
      <w:pPr>
        <w:pStyle w:val="Level1"/>
        <w:numPr>
          <w:ilvl w:val="0"/>
          <w:numId w:val="2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outlineLvl w:val="9"/>
      </w:pPr>
      <w:r w:rsidRPr="001C2747">
        <w:t>Present data in peer-reviewed publications and at scie</w:t>
      </w:r>
      <w:r w:rsidRPr="001C2747" w:rsidR="007F5F3D">
        <w:t>ntific meetings</w:t>
      </w:r>
    </w:p>
    <w:p w:rsidR="000A6F8F" w:rsidRPr="001C2747" w:rsidP="000B0C2E" w14:paraId="3199FC7D" w14:textId="37361146">
      <w:pPr>
        <w:pStyle w:val="Level1"/>
        <w:numPr>
          <w:ilvl w:val="0"/>
          <w:numId w:val="2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outlineLvl w:val="9"/>
      </w:pPr>
      <w:r w:rsidRPr="001C2747">
        <w:t>Identify the need for additional research on behavio</w:t>
      </w:r>
      <w:r w:rsidRPr="001C2747" w:rsidR="007F5F3D">
        <w:t xml:space="preserve">ral risk factors among </w:t>
      </w:r>
      <w:r w:rsidRPr="001C2747" w:rsidR="007F5F3D">
        <w:t>students</w:t>
      </w:r>
    </w:p>
    <w:p w:rsidR="000A6F8F" w:rsidRPr="001C2747" w:rsidP="000B0C2E" w14:paraId="7B780C57" w14:textId="30416B3E">
      <w:pPr>
        <w:pStyle w:val="Level1"/>
        <w:numPr>
          <w:ilvl w:val="0"/>
          <w:numId w:val="2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outlineLvl w:val="9"/>
      </w:pPr>
      <w:r w:rsidRPr="001C2747">
        <w:t xml:space="preserve">Provide public health and education officials, youth, parents, and the general public with accurate information about </w:t>
      </w:r>
      <w:r w:rsidRPr="001C2747" w:rsidR="00F71AA1">
        <w:t>health</w:t>
      </w:r>
      <w:r w:rsidR="00F71AA1">
        <w:t>-</w:t>
      </w:r>
      <w:r w:rsidRPr="001C2747">
        <w:t>risk behaviors among high s</w:t>
      </w:r>
      <w:r w:rsidRPr="001C2747" w:rsidR="007F5F3D">
        <w:t xml:space="preserve">chool </w:t>
      </w:r>
      <w:r w:rsidRPr="001C2747" w:rsidR="007F5F3D">
        <w:t>students</w:t>
      </w:r>
    </w:p>
    <w:p w:rsidR="000A6F8F" w:rsidRPr="001C2747" w:rsidP="000B0C2E" w14:paraId="477E6A01" w14:textId="58BC07EF">
      <w:pPr>
        <w:pStyle w:val="Level1"/>
        <w:numPr>
          <w:ilvl w:val="0"/>
          <w:numId w:val="2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outlineLvl w:val="9"/>
      </w:pPr>
      <w:r w:rsidRPr="001C2747">
        <w:t xml:space="preserve">Provide states and cities that may conduct similar surveys with a national index against which </w:t>
      </w:r>
      <w:r w:rsidRPr="001C2747" w:rsidR="007F5F3D">
        <w:t xml:space="preserve">to compare their survey </w:t>
      </w:r>
      <w:r w:rsidRPr="001C2747" w:rsidR="007F5F3D">
        <w:t>results</w:t>
      </w:r>
    </w:p>
    <w:p w:rsidR="0050513E" w:rsidRPr="001C2747" w:rsidP="000B0C2E" w14:paraId="57B580B4" w14:textId="16A269B8">
      <w:pPr>
        <w:pStyle w:val="Level1"/>
        <w:numPr>
          <w:ilvl w:val="0"/>
          <w:numId w:val="2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outlineLvl w:val="9"/>
      </w:pPr>
      <w:r w:rsidRPr="001C2747">
        <w:t xml:space="preserve">Provide other countries that may conduct similar surveys with a national index against which to compare their survey </w:t>
      </w:r>
      <w:r w:rsidRPr="001C2747">
        <w:t>results</w:t>
      </w:r>
    </w:p>
    <w:p w:rsidR="0050513E" w:rsidRPr="001C2747" w:rsidP="000B0C2E" w14:paraId="6917592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pPr>
      <w:r w:rsidRPr="001C2747">
        <w:rPr>
          <w:u w:val="single"/>
        </w:rPr>
        <w:t>Policy and Program Development</w:t>
      </w:r>
    </w:p>
    <w:p w:rsidR="0050513E" w:rsidRPr="001C2747" w:rsidP="000B0C2E" w14:paraId="5957228F" w14:textId="21948842">
      <w:pPr>
        <w:pStyle w:val="Level1"/>
        <w:numPr>
          <w:ilvl w:val="0"/>
          <w:numId w:val="2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outlineLvl w:val="9"/>
      </w:pPr>
      <w:r w:rsidRPr="001C2747">
        <w:t xml:space="preserve">Provide policy makers with information about the </w:t>
      </w:r>
      <w:r w:rsidRPr="001C2747" w:rsidR="00F71AA1">
        <w:t>health</w:t>
      </w:r>
      <w:r w:rsidR="00F71AA1">
        <w:t>-</w:t>
      </w:r>
      <w:r w:rsidRPr="001C2747">
        <w:t>risk behaviors among high school students so they can identify ar</w:t>
      </w:r>
      <w:r w:rsidRPr="001C2747" w:rsidR="007F5F3D">
        <w:t xml:space="preserve">eas on which to focus </w:t>
      </w:r>
      <w:r w:rsidRPr="001C2747" w:rsidR="007F5F3D">
        <w:t>resources</w:t>
      </w:r>
    </w:p>
    <w:p w:rsidR="0050513E" w:rsidRPr="001C2747" w:rsidP="000B0C2E" w14:paraId="675E7504" w14:textId="5A3C12EF">
      <w:pPr>
        <w:pStyle w:val="Level1"/>
        <w:numPr>
          <w:ilvl w:val="0"/>
          <w:numId w:val="2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outlineLvl w:val="9"/>
      </w:pPr>
      <w:r w:rsidRPr="001C2747">
        <w:t xml:space="preserve">Provide state legislatures with information about the </w:t>
      </w:r>
      <w:r w:rsidRPr="001C2747" w:rsidR="00F71AA1">
        <w:t>health</w:t>
      </w:r>
      <w:r w:rsidR="00F71AA1">
        <w:t>-</w:t>
      </w:r>
      <w:r w:rsidRPr="001C2747">
        <w:t xml:space="preserve">risk behaviors of high school students to support new funding initiatives to increase </w:t>
      </w:r>
      <w:r w:rsidRPr="001C2747">
        <w:t>resources</w:t>
      </w:r>
    </w:p>
    <w:p w:rsidR="0050513E" w:rsidRPr="001C2747" w:rsidP="000B0C2E" w14:paraId="1FCE24F4" w14:textId="4DAF3530">
      <w:pPr>
        <w:pStyle w:val="Level1"/>
        <w:numPr>
          <w:ilvl w:val="0"/>
          <w:numId w:val="2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outlineLvl w:val="9"/>
      </w:pPr>
      <w:r w:rsidRPr="001C2747">
        <w:t>Determine how public information campaigns should be targeted to specifically address the most</w:t>
      </w:r>
      <w:r w:rsidRPr="001C2747" w:rsidR="007F5F3D">
        <w:t xml:space="preserve"> critical </w:t>
      </w:r>
      <w:r w:rsidRPr="001C2747" w:rsidR="00F71AA1">
        <w:t>health</w:t>
      </w:r>
      <w:r w:rsidR="00F71AA1">
        <w:t>-</w:t>
      </w:r>
      <w:r w:rsidRPr="001C2747" w:rsidR="007F5F3D">
        <w:t xml:space="preserve">risk </w:t>
      </w:r>
      <w:r w:rsidRPr="001C2747" w:rsidR="007F5F3D">
        <w:t>behaviors</w:t>
      </w:r>
    </w:p>
    <w:p w:rsidR="0050513E" w:rsidRPr="001C2747" w:rsidP="000B0C2E" w14:paraId="53B66EF6" w14:textId="77777777">
      <w:pPr>
        <w:pStyle w:val="Level1"/>
        <w:numPr>
          <w:ilvl w:val="0"/>
          <w:numId w:val="2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outlineLvl w:val="9"/>
      </w:pPr>
      <w:r w:rsidRPr="001C2747">
        <w:t>Set priorities for and support school health p</w:t>
      </w:r>
      <w:r w:rsidRPr="001C2747" w:rsidR="007F5F3D">
        <w:t xml:space="preserve">rograms for students </w:t>
      </w:r>
      <w:r w:rsidRPr="001C2747" w:rsidR="007F5F3D">
        <w:t>nationwide</w:t>
      </w:r>
    </w:p>
    <w:p w:rsidR="0050513E" w:rsidRPr="001C2747" w:rsidP="000B0C2E" w14:paraId="5CE26C55" w14:textId="77777777">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pPr>
      <w:r w:rsidRPr="001C2747">
        <w:rPr>
          <w:u w:val="single"/>
        </w:rPr>
        <w:t>Technical Assistance</w:t>
      </w:r>
    </w:p>
    <w:p w:rsidR="0050513E" w:rsidRPr="001C2747" w:rsidP="000B0C2E" w14:paraId="6DDB5040" w14:textId="4F094D96">
      <w:pPr>
        <w:pStyle w:val="Level1"/>
        <w:numPr>
          <w:ilvl w:val="0"/>
          <w:numId w:val="22"/>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outlineLvl w:val="9"/>
      </w:pPr>
      <w:r w:rsidRPr="001C2747">
        <w:t xml:space="preserve">Focus school health programs, curricula, and teacher training programs nationwide on priority </w:t>
      </w:r>
      <w:r w:rsidRPr="001C2747" w:rsidR="00F71AA1">
        <w:t>health</w:t>
      </w:r>
      <w:r w:rsidR="00F71AA1">
        <w:t>-</w:t>
      </w:r>
      <w:r w:rsidRPr="001C2747" w:rsidR="007F5F3D">
        <w:t xml:space="preserve">risk behaviors among </w:t>
      </w:r>
      <w:r w:rsidRPr="001C2747" w:rsidR="007F5F3D">
        <w:t>students</w:t>
      </w:r>
    </w:p>
    <w:p w:rsidR="0050513E" w:rsidRPr="001C2747" w:rsidP="000B0C2E" w14:paraId="272468B8" w14:textId="43F3CAB2">
      <w:pPr>
        <w:pStyle w:val="Level1"/>
        <w:numPr>
          <w:ilvl w:val="0"/>
          <w:numId w:val="22"/>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outlineLvl w:val="9"/>
      </w:pPr>
      <w:r w:rsidRPr="001C2747">
        <w:t>Assist states and cities in interpreting health outcome data, especially related to STDs, HIV infection, unintended teenage pregnancy, and the leading ca</w:t>
      </w:r>
      <w:r w:rsidRPr="001C2747" w:rsidR="007F5F3D">
        <w:t xml:space="preserve">uses of mortality and </w:t>
      </w:r>
      <w:r w:rsidRPr="001C2747" w:rsidR="007F5F3D">
        <w:t>morbidity</w:t>
      </w:r>
    </w:p>
    <w:p w:rsidR="0050513E" w:rsidRPr="001C2747" w:rsidP="000B0C2E" w14:paraId="2967BB59" w14:textId="32F24457">
      <w:pPr>
        <w:pStyle w:val="Level1"/>
        <w:numPr>
          <w:ilvl w:val="0"/>
          <w:numId w:val="22"/>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outlineLvl w:val="9"/>
      </w:pPr>
      <w:r w:rsidRPr="001C2747">
        <w:t xml:space="preserve">Focus technical assistance provided to state and local departments of health and education on priority </w:t>
      </w:r>
      <w:r w:rsidRPr="001C2747" w:rsidR="00F71AA1">
        <w:t>health</w:t>
      </w:r>
      <w:r w:rsidR="00F71AA1">
        <w:t>-</w:t>
      </w:r>
      <w:r w:rsidRPr="001C2747">
        <w:t>r</w:t>
      </w:r>
      <w:r w:rsidRPr="001C2747" w:rsidR="007F5F3D">
        <w:t xml:space="preserve">isk behaviors among </w:t>
      </w:r>
      <w:r w:rsidRPr="001C2747" w:rsidR="007F5F3D">
        <w:t>students</w:t>
      </w:r>
    </w:p>
    <w:p w:rsidR="0050513E" w:rsidRPr="001C2747" w:rsidP="000B0C2E" w14:paraId="710725DF" w14:textId="639462BB">
      <w:pPr>
        <w:pStyle w:val="Level1"/>
        <w:numPr>
          <w:ilvl w:val="0"/>
          <w:numId w:val="22"/>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outlineLvl w:val="9"/>
      </w:pPr>
      <w:r w:rsidRPr="001C2747">
        <w:t xml:space="preserve">Assess the need for new interventions or to modify existing interventions that focus on reducing </w:t>
      </w:r>
      <w:r w:rsidRPr="001C2747" w:rsidR="00F71AA1">
        <w:t>health</w:t>
      </w:r>
      <w:r w:rsidR="00F71AA1">
        <w:t>-</w:t>
      </w:r>
      <w:r w:rsidRPr="001C2747" w:rsidR="007F5F3D">
        <w:t xml:space="preserve">risk behaviors among </w:t>
      </w:r>
      <w:r w:rsidRPr="001C2747" w:rsidR="007F5F3D">
        <w:t>students</w:t>
      </w:r>
    </w:p>
    <w:p w:rsidR="0050513E" w:rsidRPr="001C2747" w:rsidP="000B0C2E" w14:paraId="7E622011" w14:textId="66FDAFD0">
      <w:pPr>
        <w:pStyle w:val="Level1"/>
        <w:numPr>
          <w:ilvl w:val="0"/>
          <w:numId w:val="22"/>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outlineLvl w:val="9"/>
      </w:pPr>
      <w:r w:rsidRPr="001C2747">
        <w:t xml:space="preserve">Assess the cumulative effects of multiple interventions and sources of information (school, family, community, and the media) on priority </w:t>
      </w:r>
      <w:r w:rsidRPr="001C2747" w:rsidR="00F71AA1">
        <w:t>health</w:t>
      </w:r>
      <w:r w:rsidR="00F71AA1">
        <w:t>-</w:t>
      </w:r>
      <w:r w:rsidRPr="001C2747" w:rsidR="007F5F3D">
        <w:t xml:space="preserve">risk behaviors of </w:t>
      </w:r>
      <w:r w:rsidRPr="001C2747" w:rsidR="007F5F3D">
        <w:t>students</w:t>
      </w:r>
    </w:p>
    <w:p w:rsidR="0050513E" w:rsidRPr="001C2747" w:rsidP="000B0C2E" w14:paraId="19D61A88" w14:textId="54358D1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ind w:firstLine="720"/>
      </w:pPr>
      <w:r w:rsidRPr="001C2747">
        <w:t xml:space="preserve">The </w:t>
      </w:r>
      <w:r w:rsidRPr="001C2747" w:rsidR="00D63D70">
        <w:t xml:space="preserve">YRBS </w:t>
      </w:r>
      <w:r w:rsidRPr="001C2747">
        <w:t xml:space="preserve">results are of interest not only to CDC, but also to other Federal agencies and </w:t>
      </w:r>
      <w:r w:rsidRPr="001C2747">
        <w:t>departments that participate in the delineation of the survey content and selection/construction of questionnaire items. Widely shared potential applications include monitoring pr</w:t>
      </w:r>
      <w:r w:rsidRPr="001C2747" w:rsidR="00FC29BC">
        <w:t>ogress toward Healthy People 20</w:t>
      </w:r>
      <w:r w:rsidR="00D54DD0">
        <w:t>3</w:t>
      </w:r>
      <w:r w:rsidRPr="001C2747">
        <w:t>0 objectives and providing a generalized measure of the overall degree to which school</w:t>
      </w:r>
      <w:r w:rsidRPr="001C2747" w:rsidR="00ED61AD">
        <w:t>s</w:t>
      </w:r>
      <w:r w:rsidRPr="001C2747">
        <w:t xml:space="preserve"> and society are </w:t>
      </w:r>
      <w:r w:rsidRPr="001C2747">
        <w:t>having an effect on</w:t>
      </w:r>
      <w:r w:rsidRPr="001C2747">
        <w:t xml:space="preserve"> specific </w:t>
      </w:r>
      <w:r w:rsidRPr="001C2747" w:rsidR="00F71AA1">
        <w:t>health</w:t>
      </w:r>
      <w:r w:rsidR="00F71AA1">
        <w:t>-</w:t>
      </w:r>
      <w:r w:rsidRPr="001C2747">
        <w:t>risk behaviors within the mission of a given Federal agency.</w:t>
      </w:r>
    </w:p>
    <w:p w:rsidR="00BF1A98" w:rsidRPr="001C2747" w:rsidP="000B0C2E" w14:paraId="6838EB58" w14:textId="43476A2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ind w:firstLine="720"/>
      </w:pPr>
      <w:r w:rsidRPr="001C2747">
        <w:rPr>
          <w:u w:val="single"/>
        </w:rPr>
        <w:t>Department of Agriculture</w:t>
      </w:r>
      <w:r w:rsidRPr="001C2747">
        <w:t xml:space="preserve"> </w:t>
      </w:r>
      <w:r w:rsidRPr="001C2747" w:rsidR="00133372">
        <w:t>uses</w:t>
      </w:r>
      <w:r w:rsidRPr="001C2747">
        <w:t xml:space="preserve"> YRBS data on dietary behaviors in conjunction with its school nutrition programs. </w:t>
      </w:r>
    </w:p>
    <w:p w:rsidR="0050513E" w:rsidRPr="001C2747" w:rsidP="000B0C2E" w14:paraId="52334370" w14:textId="08CF7A85">
      <w:pPr>
        <w:spacing w:before="120" w:after="120"/>
      </w:pPr>
      <w:r w:rsidRPr="003B1B3D">
        <w:rPr>
          <w:color w:val="FF0000"/>
        </w:rPr>
        <w:tab/>
      </w:r>
      <w:r w:rsidRPr="001C2747">
        <w:rPr>
          <w:u w:val="single"/>
        </w:rPr>
        <w:t>DHHS, Office of Disease Prevention and Health Promotion</w:t>
      </w:r>
      <w:r w:rsidRPr="001C2747">
        <w:t xml:space="preserve"> is responsible for tracking the Healthy People 20</w:t>
      </w:r>
      <w:r w:rsidR="00CC7CAE">
        <w:t>3</w:t>
      </w:r>
      <w:r w:rsidRPr="001C2747">
        <w:t xml:space="preserve">0 objectives through cooperation with other agencies that serve as </w:t>
      </w:r>
      <w:r w:rsidRPr="001C2747" w:rsidR="00ED61AD">
        <w:t>a lead</w:t>
      </w:r>
      <w:r w:rsidRPr="001C2747">
        <w:t xml:space="preserve"> in particular areas.   YRBS data </w:t>
      </w:r>
      <w:r w:rsidRPr="001C2747" w:rsidR="00394186">
        <w:t>are</w:t>
      </w:r>
      <w:r w:rsidRPr="001C2747">
        <w:t xml:space="preserve"> used to track </w:t>
      </w:r>
      <w:r w:rsidR="00E40E36">
        <w:t>13</w:t>
      </w:r>
      <w:r w:rsidRPr="001C2747" w:rsidR="00E40E36">
        <w:t xml:space="preserve"> Healthy People 20</w:t>
      </w:r>
      <w:r w:rsidR="00E40E36">
        <w:t>3</w:t>
      </w:r>
      <w:r w:rsidRPr="001C2747" w:rsidR="00E40E36">
        <w:t xml:space="preserve">0 objectives and </w:t>
      </w:r>
      <w:r w:rsidRPr="00D96FDB" w:rsidR="00E40E36">
        <w:t>1 Leading Health Indicator</w:t>
      </w:r>
      <w:r w:rsidR="00E40E36">
        <w:t xml:space="preserve">.  </w:t>
      </w:r>
    </w:p>
    <w:p w:rsidR="0050513E" w:rsidRPr="001C2747" w:rsidP="000B0C2E" w14:paraId="13AEF70F" w14:textId="51A0A4A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ind w:firstLine="720"/>
      </w:pPr>
      <w:r w:rsidRPr="001C2747">
        <w:rPr>
          <w:u w:val="single"/>
        </w:rPr>
        <w:t>DHHS, Substance Abuse and Mental Health Services Administration (SAMHSA)</w:t>
      </w:r>
      <w:r w:rsidRPr="001C2747">
        <w:t xml:space="preserve"> has used YRBS data </w:t>
      </w:r>
      <w:r w:rsidRPr="001C2747" w:rsidR="00FD0835">
        <w:t>in a report to Congress on the prevention and reduction of underage drinking</w:t>
      </w:r>
      <w:r w:rsidR="00C21182">
        <w:t xml:space="preserve"> (SAMHSA 2022)</w:t>
      </w:r>
      <w:r w:rsidRPr="001C2747" w:rsidR="00FD0835">
        <w:t>.</w:t>
      </w:r>
    </w:p>
    <w:p w:rsidR="0050513E" w:rsidRPr="001C2747" w:rsidP="000B0C2E" w14:paraId="10147C7B" w14:textId="326C2C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pPr>
      <w:r w:rsidRPr="001C2747">
        <w:t>SAMHSA also uses YRBS data to target public information efforts, plan research/demonstration programs for minority and other high-risk youth, and train professional groups in risk factors for substance use. In addition, SAMHSA has used YRBS data in on-line fact sheets on topics such as drinking and driving and drinking trends among high school students.</w:t>
      </w:r>
    </w:p>
    <w:p w:rsidR="0050513E" w:rsidRPr="001C2747" w:rsidP="000B0C2E" w14:paraId="5A3793BC" w14:textId="027EA9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ind w:firstLine="720"/>
      </w:pPr>
      <w:r w:rsidRPr="00DC3BBB">
        <w:rPr>
          <w:u w:val="single"/>
        </w:rPr>
        <w:t>DHHS, Health Resources and Services Administration</w:t>
      </w:r>
      <w:r w:rsidRPr="00DC3BBB">
        <w:t xml:space="preserve"> </w:t>
      </w:r>
      <w:r w:rsidRPr="00DC3BBB" w:rsidR="006336A3">
        <w:t>uses</w:t>
      </w:r>
      <w:r w:rsidRPr="00DC3BBB">
        <w:t xml:space="preserve"> </w:t>
      </w:r>
      <w:r w:rsidRPr="00DC3BBB" w:rsidR="006336A3">
        <w:t>YRBS</w:t>
      </w:r>
      <w:r w:rsidRPr="00DC3BBB">
        <w:t xml:space="preserve"> data in various reports and publications including their annual </w:t>
      </w:r>
      <w:r w:rsidRPr="00DC3BBB">
        <w:rPr>
          <w:i/>
          <w:iCs/>
        </w:rPr>
        <w:t>Child Health USA</w:t>
      </w:r>
      <w:r w:rsidRPr="00DC3BBB" w:rsidR="00B5724D">
        <w:rPr>
          <w:i/>
          <w:iCs/>
        </w:rPr>
        <w:t xml:space="preserve"> </w:t>
      </w:r>
      <w:r w:rsidRPr="00DC3BBB">
        <w:t>report</w:t>
      </w:r>
      <w:r w:rsidRPr="00DC3BBB" w:rsidR="00FB3C55">
        <w:t xml:space="preserve"> available at </w:t>
      </w:r>
      <w:hyperlink r:id="rId22" w:history="1">
        <w:r w:rsidRPr="00DC3BBB" w:rsidR="00CC7CAE">
          <w:rPr>
            <w:rStyle w:val="Hyperlink"/>
          </w:rPr>
          <w:t>https://mchb.hrsa.gov/chusa14/</w:t>
        </w:r>
      </w:hyperlink>
    </w:p>
    <w:p w:rsidR="005F45FE" w:rsidRPr="001C2747" w:rsidP="000B0C2E" w14:paraId="212B7B3A" w14:textId="7CCDB32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ind w:firstLine="720"/>
      </w:pPr>
      <w:r w:rsidRPr="001C2747">
        <w:rPr>
          <w:u w:val="single"/>
        </w:rPr>
        <w:t>Federal Interagency Forum on Child and Family Statistics</w:t>
      </w:r>
      <w:r w:rsidRPr="001C2747" w:rsidR="00BF1A98">
        <w:t xml:space="preserve"> uses YRBS data in their</w:t>
      </w:r>
      <w:r w:rsidRPr="001C2747">
        <w:t xml:space="preserve"> </w:t>
      </w:r>
      <w:r w:rsidRPr="001C2747">
        <w:rPr>
          <w:i/>
        </w:rPr>
        <w:t xml:space="preserve">America's Children: Key National Indicators of Well-Being, </w:t>
      </w:r>
      <w:r w:rsidR="00A061C7">
        <w:rPr>
          <w:i/>
        </w:rPr>
        <w:t>2021</w:t>
      </w:r>
      <w:r w:rsidRPr="001C2747" w:rsidR="00A061C7">
        <w:t xml:space="preserve"> </w:t>
      </w:r>
      <w:r w:rsidRPr="001C2747" w:rsidR="00BF1A98">
        <w:t>report</w:t>
      </w:r>
      <w:r w:rsidRPr="001C2747" w:rsidR="00F417CC">
        <w:t xml:space="preserve"> </w:t>
      </w:r>
      <w:r w:rsidRPr="001C2747" w:rsidR="00FB3C55">
        <w:t xml:space="preserve">available at </w:t>
      </w:r>
      <w:r w:rsidRPr="00A061C7" w:rsidR="00DE7123">
        <w:t>https://www.childstats.gov/pdf/ac2021/ac_21.pdf.</w:t>
      </w:r>
    </w:p>
    <w:p w:rsidR="00607441" w:rsidP="000B0C2E" w14:paraId="19167AC0" w14:textId="523CF11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ind w:firstLine="720"/>
        <w:rPr>
          <w:rStyle w:val="Hyperlink"/>
        </w:rPr>
      </w:pPr>
      <w:r>
        <w:t xml:space="preserve">National Center for Education Statistics: </w:t>
      </w:r>
      <w:r w:rsidRPr="001C2747">
        <w:t xml:space="preserve">YRBS data also are used as one of the recurring indicators in the annual </w:t>
      </w:r>
      <w:r w:rsidRPr="001C2747">
        <w:rPr>
          <w:rStyle w:val="Emphasis"/>
        </w:rPr>
        <w:t>Indicators of School Crime and Safety</w:t>
      </w:r>
      <w:r w:rsidRPr="001C2747">
        <w:t xml:space="preserve"> </w:t>
      </w:r>
      <w:r w:rsidR="00D5013C">
        <w:t>(Irwin, 2023</w:t>
      </w:r>
      <w:r w:rsidR="00E137C7">
        <w:t xml:space="preserve">) </w:t>
      </w:r>
      <w:hyperlink r:id="rId23" w:history="1">
        <w:r w:rsidRPr="001E048D">
          <w:rPr>
            <w:rStyle w:val="Hyperlink"/>
          </w:rPr>
          <w:t>https://nces.ed.gov/pubs2023/2023092.pdf</w:t>
        </w:r>
      </w:hyperlink>
      <w:r>
        <w:rPr>
          <w:rStyle w:val="Hyperlink"/>
        </w:rPr>
        <w:t>).</w:t>
      </w:r>
      <w:r w:rsidR="00392445">
        <w:rPr>
          <w:rStyle w:val="Hyperlink"/>
        </w:rPr>
        <w:t xml:space="preserve"> </w:t>
      </w:r>
    </w:p>
    <w:p w:rsidR="00BF1A98" w:rsidRPr="001C2747" w:rsidP="000B0C2E" w14:paraId="6D2D9B67" w14:textId="40F1D8C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ind w:firstLine="720"/>
      </w:pPr>
      <w:r w:rsidRPr="00607441">
        <w:t>National Center for Health Statistics</w:t>
      </w:r>
      <w:r w:rsidRPr="001C2747">
        <w:t xml:space="preserve"> use</w:t>
      </w:r>
      <w:r w:rsidRPr="001C2747" w:rsidR="00C1704A">
        <w:t>d</w:t>
      </w:r>
      <w:r w:rsidRPr="001C2747">
        <w:t xml:space="preserve"> YRBS data in </w:t>
      </w:r>
      <w:r w:rsidRPr="001C2747">
        <w:rPr>
          <w:i/>
          <w:iCs/>
        </w:rPr>
        <w:t>Health, United States</w:t>
      </w:r>
      <w:r w:rsidRPr="001C2747" w:rsidR="00C1704A">
        <w:rPr>
          <w:i/>
          <w:iCs/>
        </w:rPr>
        <w:t>, 20</w:t>
      </w:r>
      <w:r w:rsidR="007E34EA">
        <w:rPr>
          <w:i/>
          <w:iCs/>
        </w:rPr>
        <w:t>20-2021</w:t>
      </w:r>
      <w:r w:rsidRPr="001C2747" w:rsidR="00FB3C55">
        <w:rPr>
          <w:iCs/>
        </w:rPr>
        <w:t xml:space="preserve"> available at </w:t>
      </w:r>
      <w:r w:rsidRPr="007E34EA" w:rsidR="007E34EA">
        <w:t>https://www.cdc.gov/nchs/data/hus/hus20-21.pdf</w:t>
      </w:r>
    </w:p>
    <w:p w:rsidR="004D7F07" w:rsidRPr="001C2747" w:rsidP="000B0C2E" w14:paraId="3298D4E5" w14:textId="25C7322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ind w:firstLine="720"/>
      </w:pPr>
      <w:r w:rsidRPr="001C2747">
        <w:rPr>
          <w:u w:val="single"/>
        </w:rPr>
        <w:t>Office of the Surgeon General</w:t>
      </w:r>
      <w:r w:rsidRPr="001C2747">
        <w:t xml:space="preserve"> </w:t>
      </w:r>
      <w:r w:rsidRPr="001C2747" w:rsidR="006336A3">
        <w:t>uses</w:t>
      </w:r>
      <w:r w:rsidRPr="001C2747">
        <w:t xml:space="preserve"> YRBS </w:t>
      </w:r>
      <w:r w:rsidRPr="001C2747" w:rsidR="00793A64">
        <w:t>data</w:t>
      </w:r>
      <w:r w:rsidRPr="001C2747">
        <w:t xml:space="preserve"> to assess the need for and support expansion of health education and health services in schools and to provide data on the prevalence of priority </w:t>
      </w:r>
      <w:r w:rsidRPr="001C2747" w:rsidR="00F71AA1">
        <w:t>health</w:t>
      </w:r>
      <w:r w:rsidR="00F71AA1">
        <w:t>-</w:t>
      </w:r>
      <w:r w:rsidRPr="001C2747">
        <w:t>risk behaviors of high school students.  Results were used in the Surgeon General</w:t>
      </w:r>
      <w:r w:rsidRPr="001C2747" w:rsidR="00793A64">
        <w:t>’s</w:t>
      </w:r>
      <w:r w:rsidRPr="001C2747">
        <w:t xml:space="preserve"> Conference on Children</w:t>
      </w:r>
      <w:r w:rsidRPr="001C2747" w:rsidR="00793A64">
        <w:t>’</w:t>
      </w:r>
      <w:r w:rsidRPr="001C2747">
        <w:t>s Mental Health</w:t>
      </w:r>
      <w:r w:rsidRPr="001C2747" w:rsidR="006336A3">
        <w:t xml:space="preserve"> and </w:t>
      </w:r>
      <w:r w:rsidRPr="001C2747">
        <w:t xml:space="preserve">in several </w:t>
      </w:r>
      <w:r w:rsidRPr="001C2747" w:rsidR="00DA495C">
        <w:t xml:space="preserve">U.S. Department of Health and Human Services </w:t>
      </w:r>
      <w:r w:rsidRPr="001C2747" w:rsidR="002749B8">
        <w:t xml:space="preserve">Surgeon General </w:t>
      </w:r>
      <w:r w:rsidRPr="001C2747">
        <w:t>reports including</w:t>
      </w:r>
      <w:r w:rsidRPr="001C2747" w:rsidR="00793A64">
        <w:t xml:space="preserve">: </w:t>
      </w:r>
      <w:r w:rsidRPr="001C2747" w:rsidR="00077CCA">
        <w:rPr>
          <w:i/>
        </w:rPr>
        <w:t xml:space="preserve">The Health Consequence of Smoking – 50 Years of Progress </w:t>
      </w:r>
      <w:r w:rsidRPr="001C2747" w:rsidR="00077CCA">
        <w:t>(2014)</w:t>
      </w:r>
      <w:r w:rsidRPr="001C2747" w:rsidR="00AD3ABF">
        <w:t xml:space="preserve">, </w:t>
      </w:r>
      <w:r w:rsidR="00CC7CAE">
        <w:rPr>
          <w:i/>
          <w:iCs/>
        </w:rPr>
        <w:t>E-</w:t>
      </w:r>
      <w:r w:rsidR="00147F4A">
        <w:rPr>
          <w:i/>
          <w:iCs/>
        </w:rPr>
        <w:t>Cigarette</w:t>
      </w:r>
      <w:r w:rsidR="00CC7CAE">
        <w:rPr>
          <w:i/>
          <w:iCs/>
        </w:rPr>
        <w:t xml:space="preserve"> Use Among Youth and Young Adul</w:t>
      </w:r>
      <w:r w:rsidR="00147F4A">
        <w:rPr>
          <w:i/>
          <w:iCs/>
        </w:rPr>
        <w:t>ts: A Report of the Surgeon General (</w:t>
      </w:r>
      <w:r w:rsidRPr="00147F4A" w:rsidR="00147F4A">
        <w:t>2016</w:t>
      </w:r>
      <w:r w:rsidR="00147F4A">
        <w:rPr>
          <w:i/>
          <w:iCs/>
        </w:rPr>
        <w:t>); Facing Addiction in America: The Surgeon General’s Report on Alcohol, Drugs, and Health (</w:t>
      </w:r>
      <w:r w:rsidRPr="00147F4A" w:rsidR="00147F4A">
        <w:t>2016</w:t>
      </w:r>
      <w:r w:rsidR="00147F4A">
        <w:rPr>
          <w:i/>
          <w:iCs/>
        </w:rPr>
        <w:t>); Step it up! The Surgeon General’s Call to Action to Promote Walking and Walkable Communities (</w:t>
      </w:r>
      <w:r w:rsidR="00147F4A">
        <w:t>2015)</w:t>
      </w:r>
      <w:r w:rsidRPr="001C2747">
        <w:rPr>
          <w:i/>
          <w:iCs/>
        </w:rPr>
        <w:t>.</w:t>
      </w:r>
      <w:r w:rsidRPr="001C2747" w:rsidR="0035149C">
        <w:rPr>
          <w:i/>
          <w:iCs/>
        </w:rPr>
        <w:t xml:space="preserve"> </w:t>
      </w:r>
    </w:p>
    <w:p w:rsidR="0050513E" w:rsidRPr="001C2747" w:rsidP="000B0C2E" w14:paraId="337755B6" w14:textId="1591FFD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ind w:firstLine="720"/>
        <w:rPr>
          <w:u w:val="single"/>
        </w:rPr>
      </w:pPr>
      <w:r w:rsidRPr="001C2747">
        <w:rPr>
          <w:u w:val="single"/>
        </w:rPr>
        <w:t>Federal Trade Commission</w:t>
      </w:r>
      <w:r w:rsidRPr="001C2747">
        <w:t xml:space="preserve"> used YRBS data to investigate possible links between advertising and overweight.</w:t>
      </w:r>
    </w:p>
    <w:p w:rsidR="0050513E" w:rsidRPr="001C2747" w:rsidP="000B0C2E" w14:paraId="2B9F3C0A" w14:textId="1D1039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ind w:firstLine="720"/>
      </w:pPr>
      <w:r w:rsidRPr="001C2747">
        <w:t>The results of the YRBS also will be used in a variety of ways by state and local governments, voluntary health organizations, physicians, teacher training institutions, educational administrators, health educators, teachers, and parents:</w:t>
      </w:r>
      <w:r w:rsidRPr="001C2747" w:rsidR="00F02AB6">
        <w:t xml:space="preserve">  </w:t>
      </w:r>
    </w:p>
    <w:p w:rsidR="0050513E" w:rsidRPr="001C2747" w:rsidP="00031FBD" w14:paraId="22BDF190" w14:textId="2A4E2351">
      <w:pPr>
        <w:pStyle w:val="Level1"/>
        <w:widowControl/>
        <w:numPr>
          <w:ilvl w:val="0"/>
          <w:numId w:val="2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outlineLvl w:val="9"/>
      </w:pPr>
      <w:r w:rsidRPr="001C2747">
        <w:t>Policymakers in the legislative and executive branches at all</w:t>
      </w:r>
      <w:r w:rsidRPr="001C2747" w:rsidR="006336A3">
        <w:t xml:space="preserve"> government levels </w:t>
      </w:r>
      <w:r w:rsidRPr="001C2747" w:rsidR="00491ABA">
        <w:t>use</w:t>
      </w:r>
      <w:r w:rsidRPr="001C2747" w:rsidR="006336A3">
        <w:t xml:space="preserve"> </w:t>
      </w:r>
      <w:r w:rsidRPr="001C2747">
        <w:t xml:space="preserve">YRBS </w:t>
      </w:r>
      <w:r w:rsidRPr="001C2747" w:rsidR="006336A3">
        <w:t xml:space="preserve">data </w:t>
      </w:r>
      <w:r w:rsidRPr="001C2747">
        <w:t xml:space="preserve">to provide evidence of </w:t>
      </w:r>
      <w:r w:rsidRPr="001C2747" w:rsidR="00F71AA1">
        <w:t>health</w:t>
      </w:r>
      <w:r w:rsidR="00F71AA1">
        <w:t>-</w:t>
      </w:r>
      <w:r w:rsidRPr="001C2747">
        <w:t>risk behaviors placing adolescents at risk. The policymakers can compare the situation in their states to the national profile.</w:t>
      </w:r>
    </w:p>
    <w:p w:rsidR="0050513E" w:rsidRPr="001C2747" w:rsidP="00031FBD" w14:paraId="626B2AAF" w14:textId="5D63BC26">
      <w:pPr>
        <w:pStyle w:val="Level1"/>
        <w:widowControl/>
        <w:numPr>
          <w:ilvl w:val="0"/>
          <w:numId w:val="2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outlineLvl w:val="9"/>
      </w:pPr>
      <w:r w:rsidRPr="001C2747">
        <w:t>Many state and local education and health agencies conduct similar s</w:t>
      </w:r>
      <w:r w:rsidRPr="001C2747" w:rsidR="006336A3">
        <w:t>urveys. The YRBS provide</w:t>
      </w:r>
      <w:r w:rsidRPr="001C2747" w:rsidR="00491ABA">
        <w:t>s</w:t>
      </w:r>
      <w:r w:rsidRPr="001C2747" w:rsidR="006336A3">
        <w:t xml:space="preserve"> a national</w:t>
      </w:r>
      <w:r w:rsidRPr="001C2747">
        <w:t xml:space="preserve"> index against which they can compare their survey results.</w:t>
      </w:r>
    </w:p>
    <w:p w:rsidR="0050513E" w:rsidRPr="001C2747" w:rsidP="00031FBD" w14:paraId="03F25F62" w14:textId="7B9AE1A9">
      <w:pPr>
        <w:pStyle w:val="Level1"/>
        <w:widowControl/>
        <w:numPr>
          <w:ilvl w:val="0"/>
          <w:numId w:val="2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outlineLvl w:val="9"/>
      </w:pPr>
      <w:r w:rsidRPr="001C2747">
        <w:t xml:space="preserve">The American Cancer Society </w:t>
      </w:r>
      <w:r w:rsidRPr="001C2747" w:rsidR="00491ABA">
        <w:t>uses</w:t>
      </w:r>
      <w:r w:rsidRPr="001C2747">
        <w:t xml:space="preserve"> YRBS data to measure progress in obtaining four primary goals for its comprehensive school health initiative.</w:t>
      </w:r>
    </w:p>
    <w:p w:rsidR="0050513E" w:rsidRPr="001C2747" w:rsidP="00031FBD" w14:paraId="70DF0B05" w14:textId="0969EA2E">
      <w:pPr>
        <w:pStyle w:val="Level1"/>
        <w:widowControl/>
        <w:numPr>
          <w:ilvl w:val="0"/>
          <w:numId w:val="2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outlineLvl w:val="9"/>
      </w:pPr>
      <w:r w:rsidRPr="001C2747">
        <w:t>Child Trends (a nonprofit, non-partisan children</w:t>
      </w:r>
      <w:r w:rsidRPr="001C2747" w:rsidR="00EF2B7F">
        <w:t>’</w:t>
      </w:r>
      <w:r w:rsidRPr="001C2747">
        <w:t xml:space="preserve">s research organization supported by foundations and multiple Federal agencies) </w:t>
      </w:r>
      <w:r w:rsidRPr="001C2747" w:rsidR="00491ABA">
        <w:t>uses</w:t>
      </w:r>
      <w:r w:rsidRPr="001C2747">
        <w:t xml:space="preserve"> YRBS data in </w:t>
      </w:r>
      <w:r w:rsidRPr="001C2747" w:rsidR="0098229A">
        <w:t>Fact Sheets on specific behaviors of interest</w:t>
      </w:r>
      <w:r w:rsidRPr="001C2747" w:rsidR="00DB33EB">
        <w:t xml:space="preserve"> (</w:t>
      </w:r>
      <w:hyperlink r:id="rId24" w:history="1">
        <w:r w:rsidR="00147F4A">
          <w:rPr>
            <w:rStyle w:val="Hyperlink"/>
          </w:rPr>
          <w:t>https://www.childtrends.org</w:t>
        </w:r>
      </w:hyperlink>
      <w:r w:rsidR="00147F4A">
        <w:t>)</w:t>
      </w:r>
    </w:p>
    <w:p w:rsidR="0050513E" w:rsidRPr="001C2747" w:rsidP="00031FBD" w14:paraId="759A994A" w14:textId="4519C4AB">
      <w:pPr>
        <w:pStyle w:val="Level1"/>
        <w:widowControl/>
        <w:numPr>
          <w:ilvl w:val="0"/>
          <w:numId w:val="2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outlineLvl w:val="9"/>
      </w:pPr>
      <w:r w:rsidRPr="0070562D">
        <w:t xml:space="preserve">The National Association of State Boards of Education </w:t>
      </w:r>
      <w:r w:rsidRPr="0070562D" w:rsidR="00491ABA">
        <w:t xml:space="preserve">uses </w:t>
      </w:r>
      <w:r w:rsidRPr="0070562D">
        <w:t>YRBS data to develop documents created for members, develop policy guides, provide updates to state boards of education, train state boards of education on technical issues, and develop action guides in marketing and communication.</w:t>
      </w:r>
    </w:p>
    <w:p w:rsidR="0050513E" w:rsidRPr="001C2747" w:rsidP="00031FBD" w14:paraId="24B74F28" w14:textId="54659801">
      <w:pPr>
        <w:pStyle w:val="Level1"/>
        <w:widowControl/>
        <w:numPr>
          <w:ilvl w:val="0"/>
          <w:numId w:val="2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outlineLvl w:val="9"/>
      </w:pPr>
      <w:r w:rsidRPr="001C2747">
        <w:t xml:space="preserve">The Society of State </w:t>
      </w:r>
      <w:r w:rsidR="00147F4A">
        <w:t>Leaders</w:t>
      </w:r>
      <w:r w:rsidRPr="001C2747">
        <w:t xml:space="preserve"> of Health</w:t>
      </w:r>
      <w:r w:rsidR="00147F4A">
        <w:t xml:space="preserve"> and </w:t>
      </w:r>
      <w:r w:rsidRPr="001C2747">
        <w:t xml:space="preserve">Physical Education </w:t>
      </w:r>
      <w:r w:rsidRPr="001C2747" w:rsidR="00491ABA">
        <w:t>uses</w:t>
      </w:r>
      <w:r w:rsidRPr="001C2747">
        <w:t xml:space="preserve"> YRBS data to inform state directors and in resolutions and policy statements.</w:t>
      </w:r>
    </w:p>
    <w:p w:rsidR="0050513E" w:rsidRPr="001C2747" w:rsidP="000B0C2E" w14:paraId="276467EE" w14:textId="30627F09">
      <w:pPr>
        <w:pStyle w:val="Level1"/>
        <w:widowControl/>
        <w:numPr>
          <w:ilvl w:val="0"/>
          <w:numId w:val="2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outlineLvl w:val="9"/>
      </w:pPr>
      <w:r w:rsidRPr="001C2747">
        <w:t>Family physicians, pediatricians, psychologists, and counselors use YRBS</w:t>
      </w:r>
      <w:r w:rsidRPr="001C2747" w:rsidR="00E13673">
        <w:t xml:space="preserve"> data</w:t>
      </w:r>
      <w:r w:rsidRPr="001C2747">
        <w:t xml:space="preserve"> to provide up-to-date information on behavioral risks among the adolescents they treat.</w:t>
      </w:r>
    </w:p>
    <w:p w:rsidR="0050513E" w:rsidRPr="001C2747" w:rsidP="00031FBD" w14:paraId="6352FC8C" w14:textId="1E9695BA">
      <w:pPr>
        <w:pStyle w:val="Level1"/>
        <w:widowControl/>
        <w:numPr>
          <w:ilvl w:val="0"/>
          <w:numId w:val="2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outlineLvl w:val="9"/>
      </w:pPr>
      <w:r w:rsidRPr="001C2747">
        <w:t>Institutes of higher education use YRBS</w:t>
      </w:r>
      <w:r w:rsidRPr="001C2747" w:rsidR="00E13673">
        <w:t xml:space="preserve"> data</w:t>
      </w:r>
      <w:r w:rsidRPr="001C2747">
        <w:t xml:space="preserve"> in their teacher training programs to provide information on the </w:t>
      </w:r>
      <w:r w:rsidRPr="001C2747" w:rsidR="00F71AA1">
        <w:t>health</w:t>
      </w:r>
      <w:r w:rsidR="00F71AA1">
        <w:t>-</w:t>
      </w:r>
      <w:r w:rsidRPr="001C2747">
        <w:t>risk behaviors that should be the target of educational programs.</w:t>
      </w:r>
    </w:p>
    <w:p w:rsidR="0050513E" w:rsidRPr="001C2747" w:rsidP="00031FBD" w14:paraId="406B2135" w14:textId="454C8599">
      <w:pPr>
        <w:pStyle w:val="Level1"/>
        <w:widowControl/>
        <w:numPr>
          <w:ilvl w:val="0"/>
          <w:numId w:val="2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outlineLvl w:val="9"/>
      </w:pPr>
      <w:r w:rsidRPr="001C2747">
        <w:t xml:space="preserve">High school administrators use YRBS </w:t>
      </w:r>
      <w:r w:rsidRPr="001C2747" w:rsidR="00E13673">
        <w:t xml:space="preserve">data </w:t>
      </w:r>
      <w:r w:rsidRPr="001C2747">
        <w:t xml:space="preserve">to provide information to assist them in justifying and planning educational programs to prevent </w:t>
      </w:r>
      <w:r w:rsidRPr="001C2747" w:rsidR="00F71AA1">
        <w:t>health</w:t>
      </w:r>
      <w:r w:rsidR="00F71AA1">
        <w:t>-</w:t>
      </w:r>
      <w:r w:rsidRPr="001C2747">
        <w:t>risk behaviors.</w:t>
      </w:r>
    </w:p>
    <w:p w:rsidR="0050513E" w:rsidRPr="001C2747" w:rsidP="000B0C2E" w14:paraId="68E5CB77" w14:textId="0E7444F7">
      <w:pPr>
        <w:pStyle w:val="Level1"/>
        <w:widowControl/>
        <w:numPr>
          <w:ilvl w:val="0"/>
          <w:numId w:val="2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outlineLvl w:val="9"/>
      </w:pPr>
      <w:r w:rsidRPr="001C2747">
        <w:t xml:space="preserve">Health educators and other teachers in high schools use YRBS </w:t>
      </w:r>
      <w:r w:rsidRPr="001C2747" w:rsidR="00E13673">
        <w:t xml:space="preserve">data </w:t>
      </w:r>
      <w:r w:rsidRPr="001C2747">
        <w:t>to provide information that will bolster and provide a focus for their lesson plans and educational materials.</w:t>
      </w:r>
    </w:p>
    <w:p w:rsidR="0050513E" w:rsidRPr="001C2747" w:rsidP="000B0C2E" w14:paraId="7EB37517" w14:textId="1D865E9F">
      <w:pPr>
        <w:pStyle w:val="Level1"/>
        <w:widowControl/>
        <w:numPr>
          <w:ilvl w:val="0"/>
          <w:numId w:val="2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outlineLvl w:val="9"/>
      </w:pPr>
      <w:r w:rsidRPr="001C2747">
        <w:t>Parents use YRBS</w:t>
      </w:r>
      <w:r w:rsidRPr="001C2747" w:rsidR="00E13673">
        <w:t xml:space="preserve"> data</w:t>
      </w:r>
      <w:r w:rsidRPr="001C2747">
        <w:t xml:space="preserve"> to better understand the behavioral risks facing their children.</w:t>
      </w:r>
    </w:p>
    <w:p w:rsidR="0050513E" w:rsidP="000B0C2E" w14:paraId="269715D2" w14:textId="67FE064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ind w:firstLine="720"/>
      </w:pPr>
      <w:r w:rsidRPr="001C2747">
        <w:t>Publications and presentations have been targeted to reach the audiences listed above. Further details are provided in Section A.16, below.</w:t>
      </w:r>
    </w:p>
    <w:p w:rsidR="00A6534A" w:rsidP="00A6534A" w14:paraId="35B4771B" w14:textId="3C5022D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rPr>
          <w:b/>
          <w:bCs/>
        </w:rPr>
      </w:pPr>
      <w:r>
        <w:rPr>
          <w:b/>
          <w:bCs/>
        </w:rPr>
        <w:t>Purpose and use of</w:t>
      </w:r>
      <w:r w:rsidRPr="00826C46">
        <w:rPr>
          <w:b/>
          <w:bCs/>
        </w:rPr>
        <w:t xml:space="preserve"> </w:t>
      </w:r>
      <w:r w:rsidR="00AE14C3">
        <w:rPr>
          <w:b/>
          <w:bCs/>
        </w:rPr>
        <w:t>V</w:t>
      </w:r>
      <w:r w:rsidRPr="00826C46">
        <w:rPr>
          <w:b/>
          <w:bCs/>
        </w:rPr>
        <w:t xml:space="preserve">alidation </w:t>
      </w:r>
      <w:r w:rsidR="00AE14C3">
        <w:rPr>
          <w:b/>
          <w:bCs/>
        </w:rPr>
        <w:t>S</w:t>
      </w:r>
      <w:r w:rsidRPr="00826C46">
        <w:rPr>
          <w:b/>
          <w:bCs/>
        </w:rPr>
        <w:t>tudy</w:t>
      </w:r>
    </w:p>
    <w:p w:rsidR="00A6534A" w:rsidRPr="00A6534A" w:rsidP="00A6534A" w14:paraId="4BF3599D" w14:textId="2F540A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pPr>
      <w:r>
        <w:tab/>
      </w:r>
      <w:r w:rsidRPr="00A6534A">
        <w:t>The information generated by th</w:t>
      </w:r>
      <w:r>
        <w:t>e</w:t>
      </w:r>
      <w:r w:rsidRPr="00A6534A">
        <w:t xml:space="preserve"> validation study will be used by CDC to select the most valid and efficient formulations of questions related to high school students’ fruit, vegetable, and energy drink intake for the 2027 YRBS. The main benefit of this study is potentially reducing the number of items used to assess fruit and vegetable intake without compromising data validity. Validation will demonstrate how closely responses to the survey items represent participants’ dietary behaviors, fostering greater confidence among those responsible for fielding the surveys and among researchers and practitioners who use these data in their work. </w:t>
      </w:r>
    </w:p>
    <w:p w:rsidR="00A6534A" w:rsidRPr="00A6534A" w:rsidP="00A6534A" w14:paraId="0F87E2C2" w14:textId="122C502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rPr>
          <w:iCs/>
        </w:rPr>
      </w:pPr>
      <w:r>
        <w:rPr>
          <w:iCs/>
        </w:rPr>
        <w:tab/>
      </w:r>
      <w:r w:rsidRPr="00A6534A">
        <w:rPr>
          <w:iCs/>
        </w:rPr>
        <w:t>For th</w:t>
      </w:r>
      <w:r>
        <w:rPr>
          <w:iCs/>
        </w:rPr>
        <w:t>e</w:t>
      </w:r>
      <w:r w:rsidRPr="00A6534A">
        <w:rPr>
          <w:iCs/>
        </w:rPr>
        <w:t xml:space="preserve"> validation study, surveys and 24-hour recall interviews will be used to collect information about dietary intake among high school students. Students will self-administer a</w:t>
      </w:r>
      <w:r>
        <w:rPr>
          <w:iCs/>
        </w:rPr>
        <w:t>n electronic</w:t>
      </w:r>
      <w:r w:rsidRPr="00A6534A">
        <w:rPr>
          <w:iCs/>
        </w:rPr>
        <w:t xml:space="preserve"> </w:t>
      </w:r>
      <w:r w:rsidR="00D06EF1">
        <w:rPr>
          <w:iCs/>
        </w:rPr>
        <w:t>dietary behavior</w:t>
      </w:r>
      <w:r w:rsidRPr="00A6534A">
        <w:rPr>
          <w:iCs/>
        </w:rPr>
        <w:t xml:space="preserve"> questionnaire </w:t>
      </w:r>
      <w:r>
        <w:rPr>
          <w:iCs/>
        </w:rPr>
        <w:t>(</w:t>
      </w:r>
      <w:r w:rsidRPr="00E80908">
        <w:rPr>
          <w:b/>
          <w:bCs/>
          <w:iCs/>
        </w:rPr>
        <w:t xml:space="preserve">Attachment </w:t>
      </w:r>
      <w:r w:rsidR="00AE31B6">
        <w:rPr>
          <w:b/>
          <w:bCs/>
          <w:iCs/>
        </w:rPr>
        <w:t>L2</w:t>
      </w:r>
      <w:r>
        <w:rPr>
          <w:iCs/>
        </w:rPr>
        <w:t xml:space="preserve">) </w:t>
      </w:r>
      <w:r w:rsidRPr="00A6534A">
        <w:rPr>
          <w:iCs/>
        </w:rPr>
        <w:t xml:space="preserve">and participate in an in-person 24-hour recall interview with trained interviewers using </w:t>
      </w:r>
      <w:r w:rsidRPr="00A6534A">
        <w:t>Nutrition Data System for Research (NDSR)</w:t>
      </w:r>
      <w:r w:rsidRPr="00A6534A">
        <w:rPr>
          <w:iCs/>
        </w:rPr>
        <w:t xml:space="preserve"> software</w:t>
      </w:r>
      <w:r>
        <w:rPr>
          <w:iCs/>
        </w:rPr>
        <w:t xml:space="preserve"> (</w:t>
      </w:r>
      <w:r w:rsidRPr="00E80908">
        <w:rPr>
          <w:b/>
          <w:bCs/>
          <w:iCs/>
        </w:rPr>
        <w:t xml:space="preserve">Attachment </w:t>
      </w:r>
      <w:r w:rsidR="00AE31B6">
        <w:rPr>
          <w:b/>
          <w:bCs/>
          <w:iCs/>
        </w:rPr>
        <w:t>L3</w:t>
      </w:r>
      <w:r>
        <w:rPr>
          <w:iCs/>
        </w:rPr>
        <w:t>)</w:t>
      </w:r>
      <w:r w:rsidRPr="00A6534A">
        <w:rPr>
          <w:iCs/>
        </w:rPr>
        <w:t xml:space="preserve">. Within the domain of nutrition research, 24-hour recall interviews are widely regarded as the gold standard. These interviews provide a detailed account </w:t>
      </w:r>
      <w:r w:rsidRPr="00A6534A">
        <w:rPr>
          <w:iCs/>
        </w:rPr>
        <w:t>of an individual’s food intake over a specific day and include automated interviewer prompts to enhance recall accuracy for items and portions consumed (</w:t>
      </w:r>
      <w:r w:rsidRPr="00A6534A">
        <w:rPr>
          <w:iCs/>
        </w:rPr>
        <w:t>Harnack</w:t>
      </w:r>
      <w:r w:rsidRPr="00A6534A">
        <w:rPr>
          <w:iCs/>
        </w:rPr>
        <w:t xml:space="preserve"> &amp; Pereira 2017). To evaluate the new questions related to fruit, vegetable, and energy drink intake, we will assess concordance between the survey results and the 24-hour recall interviews. A single 24-hour interview is sufficient for estimating mean intake at the population-level and for identifying subgroup differences (Byers &amp; </w:t>
      </w:r>
      <w:r w:rsidRPr="00A6534A">
        <w:rPr>
          <w:iCs/>
        </w:rPr>
        <w:t>Sedjo</w:t>
      </w:r>
      <w:r w:rsidRPr="00A6534A">
        <w:rPr>
          <w:iCs/>
        </w:rPr>
        <w:t xml:space="preserve"> 2012), which aligns well with the </w:t>
      </w:r>
      <w:r>
        <w:rPr>
          <w:iCs/>
        </w:rPr>
        <w:t>CDC</w:t>
      </w:r>
      <w:r w:rsidRPr="00A6534A">
        <w:rPr>
          <w:iCs/>
        </w:rPr>
        <w:t>’s use of the YRBS as a system for monitoring trends in youth health behaviors and for identifying populations that may disproportionately engage in risk behaviors (</w:t>
      </w:r>
      <w:r w:rsidRPr="00A6534A">
        <w:t>Lange et al. 2021, Merlo et al. 2020, Underwood et al. 2019</w:t>
      </w:r>
      <w:r w:rsidRPr="00A6534A">
        <w:rPr>
          <w:iCs/>
        </w:rPr>
        <w:t>).</w:t>
      </w:r>
    </w:p>
    <w:p w:rsidR="0050513E" w:rsidRPr="001C2747" w:rsidP="000B0C2E" w14:paraId="75C67D81" w14:textId="325B5DFD">
      <w:pPr>
        <w:pStyle w:val="Heading2"/>
        <w:spacing w:before="120" w:after="120"/>
        <w:ind w:left="720" w:hanging="720"/>
      </w:pPr>
      <w:bookmarkStart w:id="11" w:name="_Toc161146007"/>
      <w:r w:rsidRPr="001C2747">
        <w:rPr>
          <w:rFonts w:ascii="Times New Roman" w:hAnsi="Times New Roman" w:cs="Times New Roman"/>
          <w:b/>
          <w:bCs/>
        </w:rPr>
        <w:t>A.3</w:t>
      </w:r>
      <w:r w:rsidRPr="001C2747" w:rsidR="00793222">
        <w:rPr>
          <w:rFonts w:ascii="Times New Roman" w:hAnsi="Times New Roman" w:cs="Times New Roman"/>
          <w:b/>
          <w:bCs/>
        </w:rPr>
        <w:t>.</w:t>
      </w:r>
      <w:r w:rsidRPr="001C2747">
        <w:rPr>
          <w:rFonts w:ascii="Times New Roman" w:hAnsi="Times New Roman" w:cs="Times New Roman"/>
          <w:b/>
          <w:bCs/>
        </w:rPr>
        <w:tab/>
      </w:r>
      <w:r w:rsidRPr="001C2747">
        <w:rPr>
          <w:rFonts w:ascii="Times New Roman" w:hAnsi="Times New Roman" w:cs="Times New Roman"/>
          <w:b/>
          <w:bCs/>
          <w:u w:val="single"/>
        </w:rPr>
        <w:t>USE OF IMPROVED INFORMATION TECHNOLOGY AND BURDEN REDUCTION</w:t>
      </w:r>
      <w:bookmarkEnd w:id="11"/>
    </w:p>
    <w:p w:rsidR="0050513E" w:rsidP="000B0C2E" w14:paraId="477B40CD" w14:textId="4494CD3D">
      <w:pPr>
        <w:widowControl/>
        <w:tabs>
          <w:tab w:val="left" w:pos="-4950"/>
          <w:tab w:val="left" w:pos="-4770"/>
          <w:tab w:val="left" w:pos="-3600"/>
          <w:tab w:val="left" w:pos="-2700"/>
          <w:tab w:val="left" w:pos="-1800"/>
          <w:tab w:val="left" w:pos="-576"/>
        </w:tabs>
        <w:spacing w:before="120" w:after="120"/>
      </w:pPr>
      <w:r w:rsidRPr="001C2747">
        <w:tab/>
      </w:r>
      <w:r w:rsidRPr="00633A30" w:rsidR="00C423C4">
        <w:t>To avail itself of more modern data collection methodologies balanced against privacy concerns, the 202</w:t>
      </w:r>
      <w:r w:rsidR="00C423C4">
        <w:t>5</w:t>
      </w:r>
      <w:r w:rsidR="004E5E98">
        <w:t xml:space="preserve"> and 2027</w:t>
      </w:r>
      <w:r w:rsidRPr="00633A30" w:rsidR="00C423C4">
        <w:t xml:space="preserve"> YRBS</w:t>
      </w:r>
      <w:r w:rsidR="004E5E98">
        <w:t>s</w:t>
      </w:r>
      <w:r w:rsidRPr="00633A30" w:rsidR="00C423C4">
        <w:t xml:space="preserve"> will </w:t>
      </w:r>
      <w:r w:rsidR="00C423C4">
        <w:t>maintain</w:t>
      </w:r>
      <w:r w:rsidRPr="00633A30" w:rsidR="00C423C4">
        <w:t xml:space="preserve"> a tablet-based administration to capitalize on the efficiency of an electronic data collection while also mitigating privacy concerns of students</w:t>
      </w:r>
      <w:r w:rsidR="00C423C4">
        <w:t xml:space="preserve"> and teachers seeing</w:t>
      </w:r>
      <w:r w:rsidR="004E5E98">
        <w:t xml:space="preserve"> respondents’</w:t>
      </w:r>
      <w:r w:rsidR="00C423C4">
        <w:t xml:space="preserve"> screens. </w:t>
      </w:r>
      <w:r w:rsidR="004E5E98">
        <w:t xml:space="preserve">The survey will also employ the use of skip patterns so that students who report they do not engage </w:t>
      </w:r>
      <w:r w:rsidR="004E5E98">
        <w:t>in a given</w:t>
      </w:r>
      <w:r w:rsidR="004E5E98">
        <w:t xml:space="preserve"> behavior are not asked follow-up questions on that behavior. </w:t>
      </w:r>
      <w:r w:rsidRPr="00633A30">
        <w:t xml:space="preserve">The data </w:t>
      </w:r>
      <w:r w:rsidRPr="00633A30" w:rsidR="003F51AE">
        <w:t>to be obtained from the data collection</w:t>
      </w:r>
      <w:r w:rsidRPr="00633A30">
        <w:t xml:space="preserve"> cannot be accessed from currently existing automated databases. During questionnaire design, every effort has been made to limit respondent burden. </w:t>
      </w:r>
      <w:r w:rsidR="003913CE">
        <w:t xml:space="preserve">  </w:t>
      </w:r>
    </w:p>
    <w:p w:rsidR="00F97693" w:rsidP="000B0C2E" w14:paraId="36DC7F1D" w14:textId="7C3A4D6C">
      <w:pPr>
        <w:widowControl/>
        <w:tabs>
          <w:tab w:val="left" w:pos="-4950"/>
          <w:tab w:val="left" w:pos="-4770"/>
          <w:tab w:val="left" w:pos="-3600"/>
          <w:tab w:val="left" w:pos="-2700"/>
          <w:tab w:val="left" w:pos="-1800"/>
          <w:tab w:val="left" w:pos="-576"/>
        </w:tabs>
        <w:spacing w:before="120" w:after="120"/>
      </w:pPr>
      <w:r>
        <w:tab/>
        <w:t>For the validation study, c</w:t>
      </w:r>
      <w:r w:rsidRPr="00F97693">
        <w:t xml:space="preserve">onsistent with CDC’s transition to electronic administration of the YRBS in 2023, 100% of participant responses in the study will be recorded and received electronically. This study will use tablet-based survey administration and NDSR software for interviews. By using tablet-based survey administration rather than questionnaire booklets, survey participants can easily navigate through the questions, </w:t>
      </w:r>
      <w:r w:rsidR="00C636C6">
        <w:t>change</w:t>
      </w:r>
      <w:r w:rsidRPr="00F97693">
        <w:t xml:space="preserve"> their responses</w:t>
      </w:r>
      <w:r w:rsidR="00C636C6">
        <w:t xml:space="preserve"> if needed</w:t>
      </w:r>
      <w:r w:rsidRPr="00F97693">
        <w:t>, and submit their surveys electronically. Tablets enable immediate data collection, also saving time on scanning, which allows for quicker data availability. The NDSR software that will be used to conduct the 24-hour dietary recalls enhances efficiency in interviews by automating probes about necessary food details and portions, ensuring a tailored interaction aimed to reduce participant burden while optimizing data collection precision (</w:t>
      </w:r>
      <w:r w:rsidRPr="00F97693">
        <w:t>Harnack</w:t>
      </w:r>
      <w:r w:rsidRPr="00F97693">
        <w:t xml:space="preserve"> &amp; Pereira 2017, Thompson et al. 2010). Adolescents may prefer interviewer-administered dietary recalls compared to self-completed recalls, which may place greater burden on the participant (</w:t>
      </w:r>
      <w:r w:rsidRPr="00F97693">
        <w:t>Harnack</w:t>
      </w:r>
      <w:r w:rsidRPr="00F97693">
        <w:t xml:space="preserve"> &amp; Pereira 2017, Hughes et al. 2017). Automated coding within NDSR reduces coding burden for the interviewers, which can help reduce administration costs (</w:t>
      </w:r>
      <w:r w:rsidRPr="00F97693">
        <w:t>Harnack</w:t>
      </w:r>
      <w:r w:rsidRPr="00F97693">
        <w:t xml:space="preserve"> &amp; Pereira 2017).</w:t>
      </w:r>
    </w:p>
    <w:p w:rsidR="0050513E" w:rsidRPr="001C2747" w:rsidP="000B0C2E" w14:paraId="4E39A8C5" w14:textId="6450A62C">
      <w:pPr>
        <w:pStyle w:val="Heading2"/>
        <w:spacing w:before="120" w:after="120"/>
        <w:ind w:left="720" w:hanging="720"/>
      </w:pPr>
      <w:bookmarkStart w:id="12" w:name="_Toc161146008"/>
      <w:r w:rsidRPr="001C2747">
        <w:rPr>
          <w:rFonts w:ascii="Times New Roman" w:hAnsi="Times New Roman" w:cs="Times New Roman"/>
          <w:b/>
          <w:bCs/>
        </w:rPr>
        <w:t>A.4</w:t>
      </w:r>
      <w:r w:rsidRPr="001C2747" w:rsidR="00793222">
        <w:rPr>
          <w:rFonts w:ascii="Times New Roman" w:hAnsi="Times New Roman" w:cs="Times New Roman"/>
          <w:b/>
          <w:bCs/>
        </w:rPr>
        <w:t>.</w:t>
      </w:r>
      <w:r w:rsidRPr="001C2747">
        <w:rPr>
          <w:rFonts w:ascii="Times New Roman" w:hAnsi="Times New Roman" w:cs="Times New Roman"/>
          <w:b/>
          <w:bCs/>
        </w:rPr>
        <w:tab/>
      </w:r>
      <w:r w:rsidRPr="001C2747">
        <w:rPr>
          <w:rFonts w:ascii="Times New Roman" w:hAnsi="Times New Roman" w:cs="Times New Roman"/>
          <w:b/>
          <w:bCs/>
          <w:u w:val="single"/>
        </w:rPr>
        <w:t>EFFORTS TO IDENTIFY DUPLICATION AND USE OF SIMILAR INFORMATION</w:t>
      </w:r>
      <w:bookmarkEnd w:id="12"/>
    </w:p>
    <w:p w:rsidR="003F51AE" w:rsidRPr="001C2747" w:rsidP="000B0C2E" w14:paraId="19ADFE06" w14:textId="497434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ind w:firstLine="720"/>
      </w:pPr>
      <w:r w:rsidRPr="001C2747">
        <w:t xml:space="preserve">CDC conducts ongoing searches of all major educational and health-related electronic databases, reviews related literature, consults with experts in behavioral epidemiology and survey research, and maintains continuing communications with Federal agencies with related missions. These efforts have identified no previous, current, or planned comprehensive efforts to conduct a survey of the </w:t>
      </w:r>
      <w:r w:rsidRPr="001C2747" w:rsidR="00F71AA1">
        <w:t>health</w:t>
      </w:r>
      <w:r w:rsidR="00F71AA1">
        <w:t>-</w:t>
      </w:r>
      <w:r w:rsidRPr="001C2747">
        <w:t>risk behaviors of a nationally representative sample of students in grades 9-12</w:t>
      </w:r>
      <w:r w:rsidR="00C636C6">
        <w:t xml:space="preserve"> nor to</w:t>
      </w:r>
      <w:r w:rsidRPr="00C636C6" w:rsidR="00C636C6">
        <w:t xml:space="preserve"> validate these specific dietary intake </w:t>
      </w:r>
      <w:r w:rsidRPr="00C636C6" w:rsidR="00112125">
        <w:t>questions</w:t>
      </w:r>
      <w:r w:rsidR="00112125">
        <w:t>.</w:t>
      </w:r>
    </w:p>
    <w:p w:rsidR="0050513E" w:rsidP="000B0C2E" w14:paraId="140600AC" w14:textId="27731D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ind w:firstLine="720"/>
      </w:pPr>
      <w:r w:rsidRPr="001C2747">
        <w:t xml:space="preserve">CDC monitors the implementation of Youth Risk Behavior Surveys by states and cities. </w:t>
      </w:r>
      <w:r w:rsidRPr="001C2747" w:rsidR="00BA1D30">
        <w:t xml:space="preserve">In </w:t>
      </w:r>
      <w:r w:rsidRPr="00C636C6" w:rsidR="00650223">
        <w:t>20</w:t>
      </w:r>
      <w:r w:rsidRPr="00C636C6" w:rsidR="004E5E98">
        <w:t>2</w:t>
      </w:r>
      <w:r w:rsidRPr="00C636C6" w:rsidR="00584FCB">
        <w:t>3</w:t>
      </w:r>
      <w:r w:rsidRPr="001C2747" w:rsidR="00BA1D30">
        <w:t xml:space="preserve">, </w:t>
      </w:r>
      <w:r w:rsidRPr="007A358F" w:rsidR="00BA1D30">
        <w:t xml:space="preserve">only </w:t>
      </w:r>
      <w:r w:rsidR="00C636C6">
        <w:t>37</w:t>
      </w:r>
      <w:r w:rsidRPr="007A358F" w:rsidR="00C636C6">
        <w:t xml:space="preserve"> </w:t>
      </w:r>
      <w:r w:rsidRPr="007A358F" w:rsidR="00BA1D30">
        <w:t>states</w:t>
      </w:r>
      <w:r w:rsidRPr="001C2747" w:rsidR="00BA1D30">
        <w:t xml:space="preserve"> implemented their own YRBS and obtained data representative of students in their state. In addition,</w:t>
      </w:r>
      <w:r w:rsidRPr="001C2747">
        <w:t xml:space="preserve"> variation across jurisdictions in sampling techniques, </w:t>
      </w:r>
      <w:r w:rsidRPr="001C2747">
        <w:t xml:space="preserve">questions, and survey administration procedures prohibit the calculation of national estimates from state-level results.  </w:t>
      </w:r>
      <w:r w:rsidRPr="001C2747" w:rsidR="003F51AE">
        <w:t xml:space="preserve"> </w:t>
      </w:r>
    </w:p>
    <w:p w:rsidR="0050513E" w:rsidRPr="001C2747" w:rsidP="000B0C2E" w14:paraId="45547EE8" w14:textId="77777777">
      <w:pPr>
        <w:pStyle w:val="Heading2"/>
        <w:spacing w:before="120" w:after="120"/>
        <w:rPr>
          <w:rFonts w:ascii="Times New Roman" w:hAnsi="Times New Roman" w:cs="Times New Roman"/>
          <w:b/>
          <w:bCs/>
        </w:rPr>
      </w:pPr>
      <w:bookmarkStart w:id="13" w:name="_Toc161146009"/>
      <w:r w:rsidRPr="001C2747">
        <w:rPr>
          <w:rFonts w:ascii="Times New Roman" w:hAnsi="Times New Roman" w:cs="Times New Roman"/>
          <w:b/>
          <w:bCs/>
        </w:rPr>
        <w:t>A.5</w:t>
      </w:r>
      <w:r w:rsidRPr="001C2747" w:rsidR="00793222">
        <w:rPr>
          <w:rFonts w:ascii="Times New Roman" w:hAnsi="Times New Roman" w:cs="Times New Roman"/>
          <w:b/>
          <w:bCs/>
        </w:rPr>
        <w:t>.</w:t>
      </w:r>
      <w:r w:rsidRPr="001C2747">
        <w:rPr>
          <w:rFonts w:ascii="Times New Roman" w:hAnsi="Times New Roman" w:cs="Times New Roman"/>
          <w:b/>
          <w:bCs/>
        </w:rPr>
        <w:tab/>
      </w:r>
      <w:r w:rsidRPr="001C2747">
        <w:rPr>
          <w:rFonts w:ascii="Times New Roman" w:hAnsi="Times New Roman" w:cs="Times New Roman"/>
          <w:b/>
          <w:bCs/>
          <w:u w:val="single"/>
        </w:rPr>
        <w:t>IMPACT ON SMALL BUSINESSES OR OTHER SMALL ENTITIES</w:t>
      </w:r>
      <w:bookmarkEnd w:id="13"/>
    </w:p>
    <w:p w:rsidR="0050513E" w:rsidP="000B0C2E" w14:paraId="5DE439C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ind w:firstLine="720"/>
      </w:pPr>
      <w:r w:rsidRPr="001C2747">
        <w:t>The planned data collection does not involve small businesses or other small entities.</w:t>
      </w:r>
    </w:p>
    <w:p w:rsidR="0050513E" w:rsidRPr="001C2747" w:rsidP="000B0C2E" w14:paraId="1BB2C593" w14:textId="3395E4D6">
      <w:pPr>
        <w:pStyle w:val="Heading2"/>
        <w:spacing w:before="120" w:after="120"/>
        <w:ind w:left="720" w:hanging="720"/>
      </w:pPr>
      <w:bookmarkStart w:id="14" w:name="_Toc161146010"/>
      <w:r w:rsidRPr="001C2747">
        <w:rPr>
          <w:rFonts w:ascii="Times New Roman" w:hAnsi="Times New Roman" w:cs="Times New Roman"/>
          <w:b/>
          <w:bCs/>
        </w:rPr>
        <w:t>A.6</w:t>
      </w:r>
      <w:r w:rsidRPr="001C2747" w:rsidR="00793222">
        <w:rPr>
          <w:rFonts w:ascii="Times New Roman" w:hAnsi="Times New Roman" w:cs="Times New Roman"/>
          <w:b/>
          <w:bCs/>
        </w:rPr>
        <w:t>.</w:t>
      </w:r>
      <w:r w:rsidRPr="001C2747">
        <w:rPr>
          <w:rFonts w:ascii="Times New Roman" w:hAnsi="Times New Roman" w:cs="Times New Roman"/>
          <w:b/>
          <w:bCs/>
        </w:rPr>
        <w:tab/>
      </w:r>
      <w:r w:rsidRPr="001C2747" w:rsidR="005D7512">
        <w:rPr>
          <w:rFonts w:ascii="Times New Roman" w:hAnsi="Times New Roman" w:cs="Times New Roman"/>
          <w:b/>
          <w:bCs/>
          <w:u w:val="single"/>
        </w:rPr>
        <w:t>CONSEQUENCES O</w:t>
      </w:r>
      <w:r w:rsidRPr="001C2747">
        <w:rPr>
          <w:rFonts w:ascii="Times New Roman" w:hAnsi="Times New Roman" w:cs="Times New Roman"/>
          <w:b/>
          <w:bCs/>
          <w:u w:val="single"/>
        </w:rPr>
        <w:t>F COLLECTING THE INFORMATION LESS FREQUENTLY</w:t>
      </w:r>
      <w:bookmarkEnd w:id="14"/>
    </w:p>
    <w:p w:rsidR="0050513E" w:rsidRPr="001C2747" w:rsidP="000B0C2E" w14:paraId="568BAD82" w14:textId="7D879A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ind w:firstLine="720"/>
      </w:pPr>
      <w:r>
        <w:t>YRBS d</w:t>
      </w:r>
      <w:r w:rsidRPr="001C2747">
        <w:t xml:space="preserve">ata </w:t>
      </w:r>
      <w:r w:rsidRPr="001C2747" w:rsidR="007A6852">
        <w:t>are</w:t>
      </w:r>
      <w:r w:rsidRPr="001C2747">
        <w:t xml:space="preserve"> gathered </w:t>
      </w:r>
      <w:r w:rsidRPr="001C2747">
        <w:rPr>
          <w:i/>
          <w:iCs/>
        </w:rPr>
        <w:t>biennially</w:t>
      </w:r>
      <w:r w:rsidRPr="001C2747">
        <w:t xml:space="preserve"> from a nationally representative sample of high school students using a cross-sectional design. Data must be collected biennially to detect any changes in priority </w:t>
      </w:r>
      <w:r w:rsidRPr="001C2747" w:rsidR="00F71AA1">
        <w:t>health</w:t>
      </w:r>
      <w:r w:rsidR="00F71AA1">
        <w:t>-</w:t>
      </w:r>
      <w:r w:rsidRPr="001C2747">
        <w:t xml:space="preserve">risk behaviors in this population that need to be addressed in school health programs, public education campaigns, demonstration efforts, technical assistance, or professional education/training, especially those sponsored by CDC. Due to the speed with which many of these </w:t>
      </w:r>
      <w:r w:rsidRPr="001C2747" w:rsidR="00BA1D30">
        <w:t>problems will</w:t>
      </w:r>
      <w:r w:rsidRPr="001C2747">
        <w:t xml:space="preserve"> take an increasing toll </w:t>
      </w:r>
      <w:r w:rsidRPr="001C2747" w:rsidR="00121AA7">
        <w:t>on</w:t>
      </w:r>
      <w:r w:rsidRPr="001C2747">
        <w:t xml:space="preserve"> human suffering and financial burden, which will be heavily borne by the Federal government, it is imperative to conduct the survey biennially. School systems have the capacity to change their school health programs to help prevent </w:t>
      </w:r>
      <w:r w:rsidRPr="001C2747" w:rsidR="00F71AA1">
        <w:t>health</w:t>
      </w:r>
      <w:r w:rsidR="00F71AA1">
        <w:t>-</w:t>
      </w:r>
      <w:r w:rsidRPr="001C2747">
        <w:t>risk behaviors th</w:t>
      </w:r>
      <w:r w:rsidRPr="001C2747" w:rsidR="00B76560">
        <w:t>at contribute to the leading caus</w:t>
      </w:r>
      <w:r w:rsidRPr="001C2747">
        <w:t xml:space="preserve">es of mortality and morbidity on an annual basis if circumstances require. Originally, the YRBS was proposed and approved as an </w:t>
      </w:r>
      <w:r w:rsidRPr="001C2747">
        <w:rPr>
          <w:i/>
          <w:iCs/>
        </w:rPr>
        <w:t>annual</w:t>
      </w:r>
      <w:r w:rsidRPr="001C2747">
        <w:t xml:space="preserve"> survey.  Based on experience, it was determined that biennial administration of YRBS is sufficient to meet the programmatic needs of CDC and other Federal agencies.</w:t>
      </w:r>
      <w:r w:rsidRPr="00C636C6">
        <w:t xml:space="preserve"> The validation study is a one-time data collection that will take place in 2025.</w:t>
      </w:r>
    </w:p>
    <w:p w:rsidR="0050513E" w:rsidRPr="001C2747" w:rsidP="000B0C2E" w14:paraId="6B84A92B" w14:textId="68A8A7D6">
      <w:pPr>
        <w:pStyle w:val="Heading2"/>
        <w:spacing w:before="120" w:after="120"/>
        <w:ind w:left="720" w:hanging="720"/>
      </w:pPr>
      <w:bookmarkStart w:id="15" w:name="_Toc161146011"/>
      <w:r w:rsidRPr="001C2747">
        <w:rPr>
          <w:rFonts w:ascii="Times New Roman" w:hAnsi="Times New Roman" w:cs="Times New Roman"/>
          <w:b/>
          <w:bCs/>
        </w:rPr>
        <w:t>A.7</w:t>
      </w:r>
      <w:r w:rsidRPr="001C2747" w:rsidR="00793222">
        <w:rPr>
          <w:rFonts w:ascii="Times New Roman" w:hAnsi="Times New Roman" w:cs="Times New Roman"/>
          <w:b/>
          <w:bCs/>
        </w:rPr>
        <w:t>.</w:t>
      </w:r>
      <w:r w:rsidRPr="001C2747">
        <w:rPr>
          <w:rFonts w:ascii="Times New Roman" w:hAnsi="Times New Roman" w:cs="Times New Roman"/>
          <w:b/>
          <w:bCs/>
        </w:rPr>
        <w:tab/>
      </w:r>
      <w:r w:rsidRPr="001C2747">
        <w:rPr>
          <w:rFonts w:ascii="Times New Roman" w:hAnsi="Times New Roman" w:cs="Times New Roman"/>
          <w:b/>
          <w:bCs/>
          <w:u w:val="single"/>
        </w:rPr>
        <w:t>SPECIAL CIRCUMSTANCES RELATING TO THE GUIDELINE OF 5 CFR 1320.</w:t>
      </w:r>
      <w:r w:rsidRPr="001C2747" w:rsidR="00BC0F14">
        <w:rPr>
          <w:rFonts w:ascii="Times New Roman" w:hAnsi="Times New Roman" w:cs="Times New Roman"/>
          <w:b/>
          <w:bCs/>
          <w:u w:val="single"/>
        </w:rPr>
        <w:t>5</w:t>
      </w:r>
      <w:bookmarkEnd w:id="15"/>
    </w:p>
    <w:p w:rsidR="0050513E" w:rsidRPr="001C2747" w:rsidP="000B0C2E" w14:paraId="4449CCEC" w14:textId="78C7F6A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ind w:firstLine="720"/>
        <w:rPr>
          <w:b/>
          <w:bCs/>
        </w:rPr>
      </w:pPr>
      <w:r w:rsidRPr="001C2747">
        <w:t xml:space="preserve">The </w:t>
      </w:r>
      <w:r w:rsidRPr="001C2747" w:rsidR="00BC0F14">
        <w:t>request fully complies with regulation 5 CFR 1320.5</w:t>
      </w:r>
      <w:r w:rsidR="000C7C69">
        <w:t>, with one exception</w:t>
      </w:r>
      <w:r w:rsidRPr="001C2747">
        <w:t xml:space="preserve">. </w:t>
      </w:r>
      <w:r w:rsidR="000C7C69">
        <w:t xml:space="preserve">CDC is requesting an exception from using the 2024 Statistical Policy Directive No. 15 Figure 1, Race and Ethnicity Question with Minimum Categories, Multiple Detailed Checkboxes, and Write-In Response Areas with Example Groups. The agency is temporarily adopting Figure 3 </w:t>
      </w:r>
      <w:r w:rsidR="00FE0989">
        <w:t xml:space="preserve">(see </w:t>
      </w:r>
      <w:hyperlink r:id="rId25" w:history="1">
        <w:r w:rsidRPr="00574A97" w:rsidR="00FE0989">
          <w:rPr>
            <w:rStyle w:val="Hyperlink"/>
          </w:rPr>
          <w:t>https://spd15revision.gov/content/spd15revision/en/2024-spd15/question-format.html</w:t>
        </w:r>
      </w:hyperlink>
      <w:r w:rsidR="00FE0989">
        <w:t xml:space="preserve">) </w:t>
      </w:r>
      <w:r w:rsidR="000C7C69">
        <w:t xml:space="preserve">to allow time to investigate 1) the burden of reconfiguring its processing system to accommodate write-in responses, 2) the ability of adolescents to provide accurate information about their race/ethnicity at this level of detail, and 3) the potential risk to respondents’ anonymity in providing this information. The target date for completing this investigation is July 1, 2028, which marks the beginning of the 2029 YRBS cycle.  </w:t>
      </w:r>
    </w:p>
    <w:p w:rsidR="0050513E" w:rsidRPr="001C2747" w:rsidP="000B0C2E" w14:paraId="04FCF3CC" w14:textId="727930D8">
      <w:pPr>
        <w:pStyle w:val="Heading2"/>
        <w:spacing w:before="120" w:after="120"/>
        <w:ind w:left="720" w:hanging="720"/>
        <w:rPr>
          <w:u w:val="single"/>
        </w:rPr>
      </w:pPr>
      <w:bookmarkStart w:id="16" w:name="_Toc161146012"/>
      <w:bookmarkStart w:id="17" w:name="_Hlk167967415"/>
      <w:r w:rsidRPr="001C2747">
        <w:rPr>
          <w:rFonts w:ascii="Times New Roman" w:hAnsi="Times New Roman" w:cs="Times New Roman"/>
          <w:b/>
          <w:bCs/>
        </w:rPr>
        <w:t>A.8</w:t>
      </w:r>
      <w:r w:rsidRPr="001C2747" w:rsidR="00793222">
        <w:rPr>
          <w:rFonts w:ascii="Times New Roman" w:hAnsi="Times New Roman" w:cs="Times New Roman"/>
          <w:b/>
          <w:bCs/>
        </w:rPr>
        <w:t>.</w:t>
      </w:r>
      <w:r w:rsidRPr="001C2747">
        <w:rPr>
          <w:rFonts w:ascii="Times New Roman" w:hAnsi="Times New Roman" w:cs="Times New Roman"/>
          <w:b/>
          <w:bCs/>
        </w:rPr>
        <w:tab/>
      </w:r>
      <w:r w:rsidRPr="001C2747">
        <w:rPr>
          <w:rFonts w:ascii="Times New Roman" w:hAnsi="Times New Roman" w:cs="Times New Roman"/>
          <w:b/>
          <w:bCs/>
          <w:u w:val="single"/>
        </w:rPr>
        <w:t>COMMENTS IN RESPONSE TO THE FEDERAL REGISTER NOTICE AND EFFORTS TO CONSULT OUTSIDE THE AGENCY</w:t>
      </w:r>
      <w:bookmarkEnd w:id="16"/>
    </w:p>
    <w:bookmarkEnd w:id="17"/>
    <w:p w:rsidR="0050513E" w:rsidRPr="001C2747" w:rsidP="000B0C2E" w14:paraId="7721914D" w14:textId="0F1F0E5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ind w:firstLine="720"/>
      </w:pPr>
      <w:r w:rsidRPr="001C2747">
        <w:t xml:space="preserve">CDC published a </w:t>
      </w:r>
      <w:r w:rsidRPr="001C2747">
        <w:rPr>
          <w:i/>
          <w:iCs/>
        </w:rPr>
        <w:t>Federal Register</w:t>
      </w:r>
      <w:r w:rsidRPr="001C2747">
        <w:t xml:space="preserve"> notice of the proposed data collection on</w:t>
      </w:r>
      <w:r w:rsidR="00C0043C">
        <w:t xml:space="preserve"> February 9, 2024, Volume 89, No. 28, pp. 9152-9153</w:t>
      </w:r>
      <w:r w:rsidRPr="001C2747" w:rsidR="00D11DBD">
        <w:t xml:space="preserve"> </w:t>
      </w:r>
      <w:r w:rsidRPr="001C2747">
        <w:t>(</w:t>
      </w:r>
      <w:r w:rsidRPr="001C2747" w:rsidR="00B9428E">
        <w:t xml:space="preserve">60-Day Federal Register Notice, </w:t>
      </w:r>
      <w:r w:rsidR="00761D81">
        <w:rPr>
          <w:b/>
        </w:rPr>
        <w:t>Attachment</w:t>
      </w:r>
      <w:r w:rsidRPr="001C2747" w:rsidR="00073967">
        <w:t xml:space="preserve"> </w:t>
      </w:r>
      <w:r w:rsidR="005E3732">
        <w:rPr>
          <w:b/>
          <w:bCs/>
        </w:rPr>
        <w:t>C</w:t>
      </w:r>
      <w:r w:rsidRPr="001C2747">
        <w:t xml:space="preserve">). </w:t>
      </w:r>
      <w:r w:rsidR="00C0043C">
        <w:t xml:space="preserve">In response to one reviewer, CDC provided copies of the data collection instruments. </w:t>
      </w:r>
      <w:r w:rsidR="00007A47">
        <w:t xml:space="preserve">One non-substantive </w:t>
      </w:r>
      <w:r w:rsidRPr="00B80CFB" w:rsidR="006161C9">
        <w:t>comment</w:t>
      </w:r>
      <w:r w:rsidRPr="001C2747" w:rsidR="006161C9">
        <w:t xml:space="preserve"> w</w:t>
      </w:r>
      <w:r w:rsidR="00007A47">
        <w:t>as</w:t>
      </w:r>
      <w:r w:rsidRPr="001C2747" w:rsidR="006161C9">
        <w:t xml:space="preserve"> received</w:t>
      </w:r>
      <w:r w:rsidRPr="001C2747" w:rsidR="00BC0F14">
        <w:t xml:space="preserve"> (</w:t>
      </w:r>
      <w:r w:rsidR="00761D81">
        <w:rPr>
          <w:b/>
        </w:rPr>
        <w:t>Attachment</w:t>
      </w:r>
      <w:r w:rsidRPr="001C2747" w:rsidR="00BC0F14">
        <w:t xml:space="preserve"> </w:t>
      </w:r>
      <w:r w:rsidR="005E3732">
        <w:rPr>
          <w:b/>
          <w:bCs/>
        </w:rPr>
        <w:t>D</w:t>
      </w:r>
      <w:r w:rsidRPr="001C2747" w:rsidR="00BC0F14">
        <w:t>)</w:t>
      </w:r>
      <w:r w:rsidRPr="001C2747" w:rsidR="00073967">
        <w:t>.</w:t>
      </w:r>
    </w:p>
    <w:p w:rsidR="00E24931" w:rsidRPr="001C2747" w:rsidP="000B0C2E" w14:paraId="4A37FF2D" w14:textId="467096A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ind w:firstLine="720"/>
      </w:pPr>
      <w:r w:rsidRPr="001C2747">
        <w:t xml:space="preserve">Consultations on the design, instrumentation, products, and statistical aspects of the </w:t>
      </w:r>
      <w:r w:rsidRPr="001C2747" w:rsidR="00B9428E">
        <w:t>YRBS</w:t>
      </w:r>
      <w:r w:rsidRPr="001C2747">
        <w:t xml:space="preserve"> have occurred at critical junctures during</w:t>
      </w:r>
      <w:r w:rsidRPr="001C2747" w:rsidR="00B9428E">
        <w:t xml:space="preserve"> its</w:t>
      </w:r>
      <w:r w:rsidRPr="001C2747">
        <w:t xml:space="preserve"> original design and have continued since it originally received OMB clearance. The purposes of such consultations were to ensure the technical soundness and user relevance of survey results; to verify the importance, relevance, and accessibility of the information sought in the survey; to assess the clarity of instructions; and to minimize respondent burden. </w:t>
      </w:r>
    </w:p>
    <w:p w:rsidR="0050513E" w:rsidRPr="001C2747" w:rsidP="000B0C2E" w14:paraId="0C54D0C7" w14:textId="6CE568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ind w:firstLine="720"/>
      </w:pPr>
      <w:r>
        <w:t>Six</w:t>
      </w:r>
      <w:r w:rsidRPr="001C2747">
        <w:t xml:space="preserve"> major phases of consultation have occurred. Phase one involved several noted sampling experts and others who discussed sampling strategies for the YRBS. Phase two helped delineate the questionnaire content and develop/identify survey questions through a series of panel meetings involving Federal agencies, representatives of SEAs and LEAs, and members of the scientific community. Phase three involved consultations with users of the YRBS data, including representatives from all CDC-funded SEAs and LEAs. Phase four involved a systematic solicitation by CDC of all identified Federal and non-Federal users of the YRBS.</w:t>
      </w:r>
      <w:r w:rsidRPr="001C2747" w:rsidR="00B9428E">
        <w:t xml:space="preserve"> Phase five involved a review of the YRBS by an External Review Panel composed of </w:t>
      </w:r>
      <w:r w:rsidRPr="001C2747" w:rsidR="009A52E3">
        <w:t xml:space="preserve">survey and programmatic </w:t>
      </w:r>
      <w:r w:rsidRPr="001C2747" w:rsidR="00B9428E">
        <w:t xml:space="preserve">experts in the field of adolescent and school health from academia and state agencies. </w:t>
      </w:r>
      <w:r w:rsidR="00974D51">
        <w:t xml:space="preserve">Phase six involved an external peer review prompted by </w:t>
      </w:r>
      <w:r w:rsidRPr="00974D51" w:rsidR="00974D51">
        <w:t xml:space="preserve">the Notice of Action for the previous OMB approval for the national YRBS </w:t>
      </w:r>
      <w:r w:rsidRPr="001C2747" w:rsidR="00974D51">
        <w:t>(OMB No. 0920-</w:t>
      </w:r>
      <w:r w:rsidRPr="00D56178" w:rsidR="00974D51">
        <w:t>0493,</w:t>
      </w:r>
      <w:r w:rsidRPr="001C2747" w:rsidR="00974D51">
        <w:t xml:space="preserve"> expiration, </w:t>
      </w:r>
      <w:r w:rsidR="00EB42B2">
        <w:t>11/</w:t>
      </w:r>
      <w:r w:rsidRPr="001C2747" w:rsidR="00974D51">
        <w:t>30/201</w:t>
      </w:r>
      <w:r w:rsidR="00974D51">
        <w:t>9</w:t>
      </w:r>
      <w:r w:rsidRPr="001C2747" w:rsidR="00974D51">
        <w:t>)</w:t>
      </w:r>
      <w:r w:rsidRPr="00974D51" w:rsidR="00974D51">
        <w:t>.</w:t>
      </w:r>
      <w:r w:rsidR="008E0210">
        <w:t xml:space="preserve"> </w:t>
      </w:r>
      <w:r w:rsidRPr="00974D51" w:rsidR="00974D51">
        <w:t>OMB requested that the YRBS undergo an external peer review prior to submitting the next package for approval. To ensure continuous scientific rigor of the sample design, best practices for recruitment, and efficient strategies to maximize participation rates, a panel of four experts was convened in April 2018.</w:t>
      </w:r>
      <w:r w:rsidRPr="00451D4C" w:rsidR="00974D51">
        <w:rPr>
          <w:rFonts w:ascii="Arial Narrow" w:hAnsi="Arial Narrow"/>
          <w:color w:val="000000"/>
        </w:rPr>
        <w:t xml:space="preserve">  </w:t>
      </w:r>
    </w:p>
    <w:p w:rsidR="0050513E" w:rsidRPr="001C2747" w:rsidP="000B0C2E" w14:paraId="441208CB" w14:textId="0C3E889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ind w:firstLine="720"/>
      </w:pPr>
      <w:r w:rsidRPr="001C2747">
        <w:rPr>
          <w:bCs/>
        </w:rPr>
        <w:t xml:space="preserve">Phase One: </w:t>
      </w:r>
      <w:r w:rsidRPr="001C2747">
        <w:rPr>
          <w:bCs/>
          <w:u w:val="single"/>
        </w:rPr>
        <w:t>Consultations with Sampling Experts</w:t>
      </w:r>
    </w:p>
    <w:p w:rsidR="00AA5276" w:rsidRPr="001C2747" w:rsidP="000B0C2E" w14:paraId="1EA8767F" w14:textId="4C460EE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ind w:firstLine="720"/>
      </w:pPr>
      <w:r w:rsidRPr="001C2747">
        <w:t xml:space="preserve">On August 9, 1989, CDC and contractor staff met in Washington, D.C. with OMB and several sampling experts and Federal agency representatives to </w:t>
      </w:r>
      <w:r w:rsidRPr="00633A30">
        <w:t>discuss the sampling plan for the YRBS</w:t>
      </w:r>
      <w:r w:rsidRPr="001C2747">
        <w:t xml:space="preserve">. The results of these consultations are reflected in the sampling plan in Part B of the clearance package. Specifically, school districts and schools deciding </w:t>
      </w:r>
      <w:r w:rsidRPr="001C2747">
        <w:rPr>
          <w:i/>
          <w:iCs/>
        </w:rPr>
        <w:t>not</w:t>
      </w:r>
      <w:r w:rsidRPr="001C2747">
        <w:t xml:space="preserve"> to participate in the survey would not be replaced on the assumption that refusing schools would be systematically different from cooperative schools so that replacement of refusing schools would introduce bias into the results. In addition, Common Core Data (CCD) provided by the National Center for Educational Statistics would be used to ensure adequate oversampling of African</w:t>
      </w:r>
      <w:r w:rsidR="009B3868">
        <w:t xml:space="preserve"> </w:t>
      </w:r>
      <w:r w:rsidRPr="001C2747">
        <w:t xml:space="preserve">American and Hispanic students.  </w:t>
      </w:r>
    </w:p>
    <w:p w:rsidR="0050513E" w:rsidRPr="001C2747" w:rsidP="000B0C2E" w14:paraId="3FD6A84D" w14:textId="6F09983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ind w:firstLine="720"/>
      </w:pPr>
      <w:r w:rsidRPr="001C2747">
        <w:t>The following people were among the key participants at this meeting:</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1E0"/>
      </w:tblPr>
      <w:tblGrid>
        <w:gridCol w:w="4248"/>
        <w:gridCol w:w="236"/>
        <w:gridCol w:w="4372"/>
      </w:tblGrid>
      <w:tr w14:paraId="712A936B" w14:textId="77777777">
        <w:tblPrEx>
          <w:tblW w:w="0" w:type="auto"/>
          <w:tblBorders>
            <w:top w:val="none" w:sz="0" w:space="0" w:color="auto"/>
            <w:left w:val="none" w:sz="0" w:space="0" w:color="auto"/>
            <w:bottom w:val="none" w:sz="0" w:space="0" w:color="auto"/>
            <w:right w:val="none" w:sz="0" w:space="0" w:color="auto"/>
            <w:insideV w:val="none" w:sz="0" w:space="0" w:color="auto"/>
          </w:tblBorders>
          <w:tblLook w:val="01E0"/>
        </w:tblPrEx>
        <w:tc>
          <w:tcPr>
            <w:tcW w:w="4248" w:type="dxa"/>
          </w:tcPr>
          <w:p w:rsidR="00EA2CBA" w:rsidRPr="001C2747" w:rsidP="000B0C2E" w14:paraId="033A9D04" w14:textId="6FA9C51C">
            <w:pPr>
              <w:tabs>
                <w:tab w:val="left" w:pos="0"/>
              </w:tabs>
              <w:spacing w:line="228" w:lineRule="auto"/>
            </w:pPr>
            <w:r w:rsidRPr="001C2747">
              <w:t>Robert Burton, Ph.D. (</w:t>
            </w:r>
            <w:r w:rsidR="00E004E5">
              <w:t>deceased</w:t>
            </w:r>
            <w:r w:rsidRPr="001C2747">
              <w:t>)</w:t>
            </w:r>
            <w:r w:rsidRPr="001C2747">
              <w:tab/>
              <w:t xml:space="preserve">  </w:t>
            </w:r>
          </w:p>
          <w:p w:rsidR="00EA2CBA" w:rsidRPr="001C2747" w:rsidP="000B0C2E" w14:paraId="7AA647D7" w14:textId="77777777">
            <w:pPr>
              <w:tabs>
                <w:tab w:val="left" w:pos="0"/>
              </w:tabs>
              <w:spacing w:line="228" w:lineRule="auto"/>
            </w:pPr>
            <w:r w:rsidRPr="001C2747">
              <w:t xml:space="preserve">National Center for Education Statistics </w:t>
            </w:r>
          </w:p>
          <w:p w:rsidR="00EA2CBA" w:rsidRPr="001C2747" w:rsidP="000B0C2E" w14:paraId="581EF572" w14:textId="77777777">
            <w:pPr>
              <w:tabs>
                <w:tab w:val="left" w:pos="0"/>
              </w:tabs>
              <w:spacing w:line="228" w:lineRule="auto"/>
            </w:pPr>
          </w:p>
          <w:p w:rsidR="00EA2CBA" w:rsidRPr="001C2747" w:rsidP="000B0C2E" w14:paraId="36BB0E60" w14:textId="77777777">
            <w:pPr>
              <w:tabs>
                <w:tab w:val="left" w:pos="0"/>
              </w:tabs>
              <w:spacing w:line="228" w:lineRule="auto"/>
            </w:pPr>
            <w:r w:rsidRPr="001C2747">
              <w:t>Jerry Coffey, Ph.D. (retired)</w:t>
            </w:r>
          </w:p>
          <w:p w:rsidR="00EA2CBA" w:rsidRPr="001C2747" w:rsidP="000B0C2E" w14:paraId="41234B4C" w14:textId="77777777">
            <w:pPr>
              <w:tabs>
                <w:tab w:val="left" w:pos="0"/>
              </w:tabs>
              <w:spacing w:line="228" w:lineRule="auto"/>
            </w:pPr>
            <w:r w:rsidRPr="001C2747">
              <w:t>Office of Management and Budget</w:t>
            </w:r>
          </w:p>
          <w:p w:rsidR="00EA2CBA" w:rsidRPr="001C2747" w:rsidP="000B0C2E" w14:paraId="020C74F6" w14:textId="77777777">
            <w:pPr>
              <w:tabs>
                <w:tab w:val="left" w:pos="0"/>
              </w:tabs>
              <w:spacing w:line="228" w:lineRule="auto"/>
            </w:pPr>
          </w:p>
          <w:p w:rsidR="00EA2CBA" w:rsidRPr="001C2747" w:rsidP="000B0C2E" w14:paraId="32EFA662" w14:textId="77777777">
            <w:pPr>
              <w:tabs>
                <w:tab w:val="left" w:pos="0"/>
              </w:tabs>
              <w:spacing w:line="228" w:lineRule="auto"/>
            </w:pPr>
            <w:r w:rsidRPr="001C2747">
              <w:t>Joe Fred Gonzales, Jr.</w:t>
            </w:r>
          </w:p>
          <w:p w:rsidR="00EA2CBA" w:rsidRPr="001C2747" w:rsidP="000B0C2E" w14:paraId="2ECECD1B" w14:textId="77777777">
            <w:pPr>
              <w:tabs>
                <w:tab w:val="left" w:pos="0"/>
              </w:tabs>
              <w:spacing w:line="228" w:lineRule="auto"/>
            </w:pPr>
            <w:r w:rsidRPr="001C2747">
              <w:t>Mathematical Statistician</w:t>
            </w:r>
          </w:p>
          <w:p w:rsidR="00EA2CBA" w:rsidRPr="001C2747" w:rsidP="000B0C2E" w14:paraId="4E9F4492" w14:textId="77777777">
            <w:pPr>
              <w:tabs>
                <w:tab w:val="left" w:pos="0"/>
              </w:tabs>
              <w:spacing w:line="228" w:lineRule="auto"/>
            </w:pPr>
            <w:r w:rsidRPr="001C2747">
              <w:t>National Center for Health Statistics</w:t>
            </w:r>
          </w:p>
          <w:p w:rsidR="00EA2CBA" w:rsidRPr="001C2747" w:rsidP="000B0C2E" w14:paraId="4F1684FB" w14:textId="77777777">
            <w:pPr>
              <w:tabs>
                <w:tab w:val="left" w:pos="0"/>
              </w:tabs>
              <w:spacing w:line="228" w:lineRule="auto"/>
            </w:pPr>
            <w:r w:rsidRPr="001C2747">
              <w:t>Office of Research and Methodology</w:t>
            </w:r>
          </w:p>
          <w:p w:rsidR="00EA2CBA" w:rsidRPr="001C2747" w:rsidP="000B0C2E" w14:paraId="2DF87943" w14:textId="77777777">
            <w:pPr>
              <w:tabs>
                <w:tab w:val="left" w:pos="0"/>
              </w:tabs>
              <w:spacing w:line="228" w:lineRule="auto"/>
            </w:pPr>
            <w:r w:rsidRPr="001C2747">
              <w:t>3311 Toledo Road, Room 3121</w:t>
            </w:r>
          </w:p>
          <w:p w:rsidR="00EA2CBA" w:rsidRPr="001C2747" w:rsidP="000B0C2E" w14:paraId="3050BE48" w14:textId="77777777">
            <w:pPr>
              <w:tabs>
                <w:tab w:val="left" w:pos="0"/>
              </w:tabs>
              <w:spacing w:line="228" w:lineRule="auto"/>
            </w:pPr>
            <w:r w:rsidRPr="001C2747">
              <w:t>Hyattsville, MD 20782</w:t>
            </w:r>
          </w:p>
          <w:p w:rsidR="00EA2CBA" w:rsidRPr="001C2747" w:rsidP="000B0C2E" w14:paraId="7A52F0B4" w14:textId="77777777">
            <w:pPr>
              <w:tabs>
                <w:tab w:val="left" w:pos="0"/>
              </w:tabs>
              <w:spacing w:line="228" w:lineRule="auto"/>
            </w:pPr>
          </w:p>
          <w:p w:rsidR="00EA2CBA" w:rsidRPr="001C2747" w:rsidP="000B0C2E" w14:paraId="5AE919C8" w14:textId="77777777">
            <w:pPr>
              <w:tabs>
                <w:tab w:val="left" w:pos="0"/>
              </w:tabs>
              <w:spacing w:line="228" w:lineRule="auto"/>
            </w:pPr>
            <w:r w:rsidRPr="001C2747">
              <w:t>Morris Hansen, Ph.D. (deceased)</w:t>
            </w:r>
          </w:p>
          <w:p w:rsidR="00EA2CBA" w:rsidRPr="001C2747" w:rsidP="000B0C2E" w14:paraId="3B8EF92E" w14:textId="77777777">
            <w:pPr>
              <w:tabs>
                <w:tab w:val="left" w:pos="0"/>
              </w:tabs>
              <w:spacing w:line="228" w:lineRule="auto"/>
            </w:pPr>
            <w:r w:rsidRPr="001C2747">
              <w:t>Westat, Inc.</w:t>
            </w:r>
          </w:p>
          <w:p w:rsidR="00EA2CBA" w:rsidP="000B0C2E" w14:paraId="3F6F2C39" w14:textId="77777777">
            <w:pPr>
              <w:tabs>
                <w:tab w:val="left" w:pos="0"/>
              </w:tabs>
              <w:spacing w:line="228" w:lineRule="auto"/>
            </w:pPr>
          </w:p>
          <w:p w:rsidR="007642F8" w:rsidRPr="001C2747" w:rsidP="007642F8" w14:paraId="76FA2649" w14:textId="3C1AFBA9">
            <w:pPr>
              <w:tabs>
                <w:tab w:val="left" w:pos="0"/>
              </w:tabs>
              <w:spacing w:line="228" w:lineRule="auto"/>
            </w:pPr>
          </w:p>
        </w:tc>
        <w:tc>
          <w:tcPr>
            <w:tcW w:w="236" w:type="dxa"/>
          </w:tcPr>
          <w:p w:rsidR="00EA2CBA" w:rsidRPr="001C2747" w:rsidP="000B0C2E" w14:paraId="759BB0C8" w14:textId="77777777">
            <w:pPr>
              <w:tabs>
                <w:tab w:val="left" w:pos="0"/>
              </w:tabs>
              <w:spacing w:line="228" w:lineRule="auto"/>
            </w:pPr>
          </w:p>
        </w:tc>
        <w:tc>
          <w:tcPr>
            <w:tcW w:w="4372" w:type="dxa"/>
          </w:tcPr>
          <w:p w:rsidR="00EA2CBA" w:rsidRPr="001C2747" w:rsidP="000B0C2E" w14:paraId="70D9E901" w14:textId="77777777">
            <w:pPr>
              <w:tabs>
                <w:tab w:val="left" w:pos="0"/>
              </w:tabs>
              <w:spacing w:line="228" w:lineRule="auto"/>
            </w:pPr>
            <w:r w:rsidRPr="001C2747">
              <w:t>Leslie Kish, Ph.D. (deceased)</w:t>
            </w:r>
          </w:p>
          <w:p w:rsidR="00EA2CBA" w:rsidRPr="001C2747" w:rsidP="000B0C2E" w14:paraId="72CCD168" w14:textId="77777777">
            <w:pPr>
              <w:tabs>
                <w:tab w:val="left" w:pos="0"/>
              </w:tabs>
              <w:spacing w:line="228" w:lineRule="auto"/>
            </w:pPr>
            <w:r w:rsidRPr="001C2747">
              <w:t>Institute for Social Research</w:t>
            </w:r>
          </w:p>
          <w:p w:rsidR="00EA2CBA" w:rsidRPr="001C2747" w:rsidP="000B0C2E" w14:paraId="368A8156" w14:textId="77777777">
            <w:pPr>
              <w:tabs>
                <w:tab w:val="left" w:pos="0"/>
              </w:tabs>
              <w:spacing w:line="228" w:lineRule="auto"/>
            </w:pPr>
            <w:r w:rsidRPr="001C2747">
              <w:t>University of Michigan</w:t>
            </w:r>
          </w:p>
          <w:p w:rsidR="00EA2CBA" w:rsidRPr="001C2747" w:rsidP="000B0C2E" w14:paraId="7A909223" w14:textId="77777777">
            <w:pPr>
              <w:tabs>
                <w:tab w:val="left" w:pos="0"/>
              </w:tabs>
              <w:spacing w:line="228" w:lineRule="auto"/>
            </w:pPr>
          </w:p>
          <w:p w:rsidR="00EA2CBA" w:rsidRPr="001C2747" w:rsidP="000B0C2E" w14:paraId="17433703" w14:textId="52285868">
            <w:pPr>
              <w:tabs>
                <w:tab w:val="left" w:pos="0"/>
              </w:tabs>
              <w:spacing w:line="228" w:lineRule="auto"/>
              <w:rPr>
                <w:rStyle w:val="Footer1"/>
                <w:color w:val="000000"/>
              </w:rPr>
            </w:pPr>
            <w:r w:rsidRPr="001C2747">
              <w:rPr>
                <w:rStyle w:val="Footer1"/>
                <w:color w:val="000000"/>
              </w:rPr>
              <w:t>Jim Scanlon</w:t>
            </w:r>
            <w:r w:rsidR="00E004E5">
              <w:rPr>
                <w:rStyle w:val="Footer1"/>
                <w:color w:val="000000"/>
              </w:rPr>
              <w:t xml:space="preserve"> (retired)</w:t>
            </w:r>
          </w:p>
          <w:p w:rsidR="00EA2CBA" w:rsidRPr="001C2747" w:rsidP="000B0C2E" w14:paraId="08A22FF5" w14:textId="77777777">
            <w:pPr>
              <w:tabs>
                <w:tab w:val="left" w:pos="0"/>
              </w:tabs>
              <w:spacing w:line="228" w:lineRule="auto"/>
              <w:rPr>
                <w:rStyle w:val="Footer1"/>
                <w:color w:val="000000"/>
              </w:rPr>
            </w:pPr>
            <w:r w:rsidRPr="001C2747">
              <w:rPr>
                <w:rStyle w:val="Footer1"/>
                <w:color w:val="000000"/>
              </w:rPr>
              <w:t>ASPE</w:t>
            </w:r>
          </w:p>
          <w:p w:rsidR="00EA2CBA" w:rsidRPr="001C2747" w:rsidP="000B0C2E" w14:paraId="51167084" w14:textId="77777777">
            <w:pPr>
              <w:tabs>
                <w:tab w:val="left" w:pos="0"/>
              </w:tabs>
              <w:spacing w:line="228" w:lineRule="auto"/>
              <w:rPr>
                <w:rStyle w:val="Footer1"/>
                <w:color w:val="000000"/>
              </w:rPr>
            </w:pPr>
            <w:r w:rsidRPr="001C2747">
              <w:rPr>
                <w:rStyle w:val="Footer1"/>
                <w:color w:val="000000"/>
              </w:rPr>
              <w:t>200 Independence Avenue, SW</w:t>
            </w:r>
          </w:p>
          <w:p w:rsidR="00EA2CBA" w:rsidRPr="001C2747" w:rsidP="000B0C2E" w14:paraId="64E75FBA" w14:textId="77777777">
            <w:pPr>
              <w:tabs>
                <w:tab w:val="left" w:pos="0"/>
              </w:tabs>
              <w:spacing w:line="228" w:lineRule="auto"/>
              <w:rPr>
                <w:rStyle w:val="Footer1"/>
                <w:color w:val="000000"/>
              </w:rPr>
            </w:pPr>
            <w:r w:rsidRPr="001C2747">
              <w:rPr>
                <w:rStyle w:val="Footer1"/>
                <w:color w:val="000000"/>
              </w:rPr>
              <w:t>Washington, DC 20201</w:t>
            </w:r>
          </w:p>
          <w:p w:rsidR="00EA2CBA" w:rsidRPr="001C2747" w:rsidP="000B0C2E" w14:paraId="5A5BB247" w14:textId="77777777">
            <w:pPr>
              <w:tabs>
                <w:tab w:val="left" w:pos="0"/>
              </w:tabs>
              <w:spacing w:line="228" w:lineRule="auto"/>
              <w:rPr>
                <w:rStyle w:val="Footer1"/>
                <w:color w:val="000000"/>
              </w:rPr>
            </w:pPr>
          </w:p>
          <w:p w:rsidR="007642F8" w:rsidRPr="001C2747" w:rsidP="007642F8" w14:paraId="72354E4B" w14:textId="77777777">
            <w:pPr>
              <w:tabs>
                <w:tab w:val="left" w:pos="0"/>
              </w:tabs>
              <w:spacing w:line="228" w:lineRule="auto"/>
            </w:pPr>
            <w:r w:rsidRPr="001C2747">
              <w:t>Ron Wilson, M.S. (retired)</w:t>
            </w:r>
          </w:p>
          <w:p w:rsidR="007642F8" w:rsidP="007642F8" w14:paraId="65BF1EA9" w14:textId="02099387">
            <w:pPr>
              <w:tabs>
                <w:tab w:val="left" w:pos="0"/>
              </w:tabs>
              <w:spacing w:line="228" w:lineRule="auto"/>
            </w:pPr>
            <w:r w:rsidRPr="001C2747">
              <w:t>National Center for Health Statistics</w:t>
            </w:r>
          </w:p>
          <w:p w:rsidR="007642F8" w:rsidP="000B0C2E" w14:paraId="05742152" w14:textId="77777777">
            <w:pPr>
              <w:tabs>
                <w:tab w:val="left" w:pos="0"/>
              </w:tabs>
              <w:spacing w:line="228" w:lineRule="auto"/>
            </w:pPr>
          </w:p>
          <w:p w:rsidR="007642F8" w:rsidP="000B0C2E" w14:paraId="4B581EFB" w14:textId="77777777">
            <w:pPr>
              <w:tabs>
                <w:tab w:val="left" w:pos="0"/>
              </w:tabs>
              <w:spacing w:line="228" w:lineRule="auto"/>
            </w:pPr>
          </w:p>
          <w:p w:rsidR="00EA2CBA" w:rsidRPr="001C2747" w:rsidP="000B0C2E" w14:paraId="0AD33D37" w14:textId="532EF41F">
            <w:pPr>
              <w:tabs>
                <w:tab w:val="left" w:pos="0"/>
              </w:tabs>
              <w:spacing w:line="228" w:lineRule="auto"/>
            </w:pPr>
            <w:r w:rsidRPr="001C2747">
              <w:t xml:space="preserve">Seymour </w:t>
            </w:r>
            <w:r w:rsidRPr="001C2747">
              <w:t>Sudman</w:t>
            </w:r>
            <w:r w:rsidRPr="001C2747">
              <w:t>, Ph.D. (deceased)</w:t>
            </w:r>
          </w:p>
          <w:p w:rsidR="00EA2CBA" w:rsidRPr="001C2747" w:rsidP="000B0C2E" w14:paraId="64E01E47" w14:textId="77777777">
            <w:pPr>
              <w:tabs>
                <w:tab w:val="left" w:pos="0"/>
              </w:tabs>
              <w:spacing w:line="228" w:lineRule="auto"/>
            </w:pPr>
            <w:r w:rsidRPr="001C2747">
              <w:t>Department of Statistics</w:t>
            </w:r>
          </w:p>
          <w:p w:rsidR="00EA2CBA" w:rsidRPr="001C2747" w:rsidP="000B0C2E" w14:paraId="04F66596" w14:textId="77777777">
            <w:pPr>
              <w:tabs>
                <w:tab w:val="left" w:pos="0"/>
              </w:tabs>
              <w:spacing w:line="228" w:lineRule="auto"/>
            </w:pPr>
            <w:r w:rsidRPr="001C2747">
              <w:t>University of Illinois at Champaign-Urbana</w:t>
            </w:r>
          </w:p>
          <w:p w:rsidR="00EA2CBA" w:rsidRPr="001C2747" w:rsidP="000B0C2E" w14:paraId="7919E31C" w14:textId="1B5AFFF5">
            <w:pPr>
              <w:tabs>
                <w:tab w:val="left" w:pos="0"/>
              </w:tabs>
              <w:spacing w:line="228" w:lineRule="auto"/>
            </w:pPr>
          </w:p>
        </w:tc>
      </w:tr>
    </w:tbl>
    <w:p w:rsidR="0050513E" w:rsidRPr="00743B83" w:rsidP="000B0C2E" w14:paraId="376DF71A" w14:textId="36B63D4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ind w:firstLine="720"/>
      </w:pPr>
      <w:r w:rsidRPr="00743B83">
        <w:t xml:space="preserve">Continuing consultations with sampling experts have been held to ensure the continuing appropriateness of the YRBS sampling plan. The original YRBS sampling plan was reviewed by </w:t>
      </w:r>
      <w:r w:rsidRPr="00743B83">
        <w:t>NCHS.</w:t>
      </w:r>
    </w:p>
    <w:p w:rsidR="0050513E" w:rsidRPr="00743B83" w:rsidP="000B0C2E" w14:paraId="6916C140" w14:textId="1FA51AD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ind w:left="2160" w:hanging="1440"/>
        <w:rPr>
          <w:bCs/>
        </w:rPr>
      </w:pPr>
      <w:r w:rsidRPr="00743B83">
        <w:rPr>
          <w:bCs/>
        </w:rPr>
        <w:t xml:space="preserve">Phase Two: </w:t>
      </w:r>
      <w:r w:rsidRPr="00743B83">
        <w:rPr>
          <w:bCs/>
          <w:u w:val="single"/>
        </w:rPr>
        <w:t>Consultations in Survey Delineation and Instrument Design</w:t>
      </w:r>
    </w:p>
    <w:p w:rsidR="0050513E" w:rsidRPr="001C2747" w:rsidP="000B0C2E" w14:paraId="32538B07" w14:textId="241A6B0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3" w:lineRule="auto"/>
        <w:ind w:firstLine="720"/>
      </w:pPr>
      <w:r w:rsidRPr="001C2747">
        <w:t xml:space="preserve">Extensive consultations were held over approximately 8 months to </w:t>
      </w:r>
      <w:r w:rsidRPr="00633A30">
        <w:t>delineate the original YRBS questionnaire content</w:t>
      </w:r>
      <w:r w:rsidRPr="001C2747">
        <w:t>. This process began in March 1989 with the formation of a steering committee which included representatives of the U.S. Department of Education; the National Center for Chronic Disease Prevention and Health Promotion/CDC; the Nat</w:t>
      </w:r>
      <w:r w:rsidRPr="001C2747" w:rsidR="00E13673">
        <w:t>ional Center for Health Statistics</w:t>
      </w:r>
      <w:r w:rsidRPr="001C2747">
        <w:t xml:space="preserve">/CDC; the Office of Disease Prevention and Health Promotion; the Office of the Assistant Secretary for Planning and Evaluation; the Maternal and Child Health Bureau/Health Research Services Administration; and the Society of State Directors of Health, Physical Education, and Recreation. In addition, a representative from each of the six PHS agencies with significant responsibility for one of the categories of </w:t>
      </w:r>
      <w:r w:rsidRPr="001C2747" w:rsidR="00F71AA1">
        <w:t>health</w:t>
      </w:r>
      <w:r w:rsidR="00F71AA1">
        <w:t>-</w:t>
      </w:r>
      <w:r w:rsidRPr="001C2747">
        <w:t>risk behaviors to be measured by the YRBS served on the steering committee. The six agencies were: the Division of Epidemiology and Prevention Research/N</w:t>
      </w:r>
      <w:r w:rsidRPr="001C2747" w:rsidR="00A74EC9">
        <w:t>ational Institute on Drug Abuse</w:t>
      </w:r>
      <w:r w:rsidRPr="001C2747">
        <w:t>; the National Center for Injury Prevention and Control/CDC; the Office on Smoking and Health/NCCDPHP/CD</w:t>
      </w:r>
      <w:r w:rsidRPr="001C2747" w:rsidR="00A74EC9">
        <w:t>C; the Division of Reproductive H</w:t>
      </w:r>
      <w:r w:rsidRPr="001C2747">
        <w:t>ealth/NCCDPHP/CDC; the Division of Nutrition/NCCDPHP/CDC; and the Division of Chronic Disease Control and Community Intervention/NCCDPHP/CDC.</w:t>
      </w:r>
      <w:r w:rsidRPr="001C2747" w:rsidR="00507EC6">
        <w:t xml:space="preserve"> </w:t>
      </w:r>
      <w:r w:rsidRPr="001C2747" w:rsidR="0007415D">
        <w:t xml:space="preserve">See </w:t>
      </w:r>
      <w:r w:rsidR="00761D81">
        <w:rPr>
          <w:b/>
        </w:rPr>
        <w:t>Attachment</w:t>
      </w:r>
      <w:r w:rsidRPr="001C2747" w:rsidR="0007415D">
        <w:rPr>
          <w:b/>
        </w:rPr>
        <w:t xml:space="preserve"> </w:t>
      </w:r>
      <w:r w:rsidR="005E3732">
        <w:rPr>
          <w:b/>
        </w:rPr>
        <w:t>F</w:t>
      </w:r>
      <w:r w:rsidRPr="001C2747" w:rsidR="00507EC6">
        <w:t xml:space="preserve"> for a list of Expert Reviewers for the 1989 Consultations.</w:t>
      </w:r>
    </w:p>
    <w:p w:rsidR="0050513E" w:rsidRPr="001C2747" w:rsidP="000B0C2E" w14:paraId="64DC79C6" w14:textId="27D336D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ind w:firstLine="720"/>
      </w:pPr>
      <w:r w:rsidRPr="001C2747">
        <w:t>The representative from each of these six P</w:t>
      </w:r>
      <w:r w:rsidR="002C14EF">
        <w:t xml:space="preserve">ublic </w:t>
      </w:r>
      <w:r w:rsidRPr="001C2747">
        <w:t>H</w:t>
      </w:r>
      <w:r w:rsidR="002C14EF">
        <w:t xml:space="preserve">ealth </w:t>
      </w:r>
      <w:r w:rsidRPr="001C2747">
        <w:t>S</w:t>
      </w:r>
      <w:r w:rsidR="002C14EF">
        <w:t>ervice</w:t>
      </w:r>
      <w:r w:rsidRPr="001C2747">
        <w:t xml:space="preserve"> agencies was asked to chair a panel to </w:t>
      </w:r>
      <w:r w:rsidRPr="00633A30">
        <w:t>delineate the most important behaviors to be addressed and items to measure each behavior</w:t>
      </w:r>
      <w:r w:rsidRPr="001C2747">
        <w:t>. Each panel chair identified a group of Federal agency experts to pr</w:t>
      </w:r>
      <w:r w:rsidRPr="001C2747" w:rsidR="009D24B8">
        <w:t xml:space="preserve">ovide consultation and advice. </w:t>
      </w:r>
      <w:r w:rsidRPr="001C2747">
        <w:t>On August 10-11, 1989</w:t>
      </w:r>
      <w:r w:rsidR="00E65758">
        <w:t>,</w:t>
      </w:r>
      <w:r w:rsidRPr="001C2747">
        <w:t xml:space="preserve"> the six chairs, the expert Federal consultants, and one or two representatives from state departments of education convened to identify specific priority behaviors within each major category of risk behavior, and to recommend the best items to measure each behavior for a draft questionnaire. Each panel was asked to address the following questions:</w:t>
      </w:r>
    </w:p>
    <w:p w:rsidR="0050513E" w:rsidRPr="001C2747" w:rsidP="00031FBD" w14:paraId="080C9AC2" w14:textId="0169C720">
      <w:pPr>
        <w:numPr>
          <w:ilvl w:val="0"/>
          <w:numId w:val="2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pPr>
      <w:r w:rsidRPr="001C2747">
        <w:t>What are the most important health outcomes that result from risk behaviors in your categorical area?</w:t>
      </w:r>
    </w:p>
    <w:p w:rsidR="0050513E" w:rsidRPr="001C2747" w:rsidP="00031FBD" w14:paraId="31F95FE6" w14:textId="5AE90EA4">
      <w:pPr>
        <w:numPr>
          <w:ilvl w:val="0"/>
          <w:numId w:val="2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pPr>
      <w:r w:rsidRPr="001C2747">
        <w:t xml:space="preserve">What national health objectives for the year 2000, presented in </w:t>
      </w:r>
      <w:r w:rsidRPr="000B0C2E">
        <w:rPr>
          <w:i/>
          <w:iCs/>
        </w:rPr>
        <w:t>Healthy People 2000</w:t>
      </w:r>
      <w:r w:rsidRPr="001C2747">
        <w:t>, are relevant to your categorical area?</w:t>
      </w:r>
    </w:p>
    <w:p w:rsidR="0050513E" w:rsidRPr="001C2747" w:rsidP="00031FBD" w14:paraId="3B0A2F50" w14:textId="66B61857">
      <w:pPr>
        <w:numPr>
          <w:ilvl w:val="0"/>
          <w:numId w:val="2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pPr>
      <w:r w:rsidRPr="001C2747">
        <w:t>What are the highest priority health behaviors established during youth that should be addressed to help reduce the most important health outcomes?</w:t>
      </w:r>
    </w:p>
    <w:p w:rsidR="0050513E" w:rsidRPr="001C2747" w:rsidP="00031FBD" w14:paraId="109D37C5" w14:textId="35CCCEFE">
      <w:pPr>
        <w:numPr>
          <w:ilvl w:val="0"/>
          <w:numId w:val="2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pPr>
      <w:r w:rsidRPr="001C2747">
        <w:t>What questions should be used to measure each priority behavior most effectively?</w:t>
      </w:r>
    </w:p>
    <w:p w:rsidR="0050513E" w:rsidRPr="001C2747" w:rsidP="000B0C2E" w14:paraId="65170DF5" w14:textId="1FCF1A1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ind w:firstLine="720"/>
      </w:pPr>
      <w:r w:rsidRPr="001C2747">
        <w:t xml:space="preserve">After the </w:t>
      </w:r>
      <w:r w:rsidRPr="001C2747" w:rsidR="008E408E">
        <w:t>questionnaire</w:t>
      </w:r>
      <w:r w:rsidRPr="001C2747">
        <w:t xml:space="preserve"> design meeting, the chairs summarized the recommendations and survey items proposed by each panel. These summaries were sent for review to persons responsible for health education and/or HIV education in every SEA and LEA funded by CDC and to topic area experts in the scientific community. Based on their comments, a draft questionnaire was developed and, on October 11, 1989, presented to representatives of the SEAs and LEAs holding cooperative agreements in HIV education with CDC. Based on their feedback, the draft questionnaire was refined.</w:t>
      </w:r>
    </w:p>
    <w:p w:rsidR="0050513E" w:rsidRPr="001C2747" w:rsidP="000B0C2E" w14:paraId="71B60D4E" w14:textId="2C6FA9E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ind w:left="2160" w:hanging="1440"/>
      </w:pPr>
      <w:r w:rsidRPr="001C2747">
        <w:rPr>
          <w:bCs/>
        </w:rPr>
        <w:t xml:space="preserve">Phase Three: </w:t>
      </w:r>
      <w:r w:rsidRPr="001C2747">
        <w:rPr>
          <w:bCs/>
          <w:u w:val="single"/>
        </w:rPr>
        <w:t>Continuing Consultations with Users of YRBS Data</w:t>
      </w:r>
    </w:p>
    <w:p w:rsidR="00601CB7" w:rsidRPr="001C2747" w:rsidP="000B0C2E" w14:paraId="7F32EB58" w14:textId="0460D47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ind w:firstLine="720"/>
        <w:rPr>
          <w:bCs/>
        </w:rPr>
      </w:pPr>
      <w:r w:rsidRPr="00633A30">
        <w:t>Continuing consultations have been held with other Federal agencies, members of the scientific community, and other various non-Federal users of YRBS data</w:t>
      </w:r>
      <w:r w:rsidRPr="001C2747">
        <w:t xml:space="preserve">. In addition, consultations have been held with state and local agencies that conduct similar surveys. The </w:t>
      </w:r>
      <w:r w:rsidRPr="001C2747">
        <w:t xml:space="preserve">vehicles for these continuing consultations </w:t>
      </w:r>
      <w:r w:rsidRPr="00633A30">
        <w:t xml:space="preserve">have included annual meetings of </w:t>
      </w:r>
      <w:r w:rsidRPr="00633A30">
        <w:t>all of</w:t>
      </w:r>
      <w:r w:rsidRPr="00633A30">
        <w:t xml:space="preserve"> the cooperative agreement holders funded by the Division </w:t>
      </w:r>
      <w:r w:rsidRPr="00633A30" w:rsidR="009A52E3">
        <w:t>of Adolescent and School Health;</w:t>
      </w:r>
      <w:r w:rsidRPr="00633A30">
        <w:t xml:space="preserve"> a series of training programs for state and local agencies on </w:t>
      </w:r>
      <w:r w:rsidRPr="00633A30" w:rsidR="009A52E3">
        <w:t>the YRBS;</w:t>
      </w:r>
      <w:r w:rsidRPr="00633A30" w:rsidR="00E13673">
        <w:t xml:space="preserve"> site visits to funded</w:t>
      </w:r>
      <w:r w:rsidRPr="00633A30">
        <w:t xml:space="preserve"> state and local agencies</w:t>
      </w:r>
      <w:r w:rsidRPr="00633A30" w:rsidR="009A52E3">
        <w:t>;</w:t>
      </w:r>
      <w:r w:rsidRPr="00633A30">
        <w:t xml:space="preserve"> and presentations at a variety of national conferences</w:t>
      </w:r>
      <w:r w:rsidRPr="001C2747">
        <w:t xml:space="preserve">. </w:t>
      </w:r>
      <w:r w:rsidRPr="001C2747">
        <w:t>On the basis of</w:t>
      </w:r>
      <w:r w:rsidRPr="001C2747">
        <w:t xml:space="preserve"> these consultations over time, the clarity of several questions has been improved and a limited number of questions have been deleted entirely. In addition, the need for adding questions related to National Education Goal 7 </w:t>
      </w:r>
      <w:r w:rsidRPr="001C2747" w:rsidR="000C5127">
        <w:t xml:space="preserve">(Safe and Drug Free Schools) </w:t>
      </w:r>
      <w:r w:rsidRPr="001C2747">
        <w:t>emerged from continuing discussions with the National Education Goals Panel. While the overall structure and content of the YRBS questionnaire has remained the same since it originally was designed, these improvements have eliminated some flaws in the questionnaire and increased the usefulness</w:t>
      </w:r>
      <w:r w:rsidRPr="001C2747" w:rsidR="00F66916">
        <w:t xml:space="preserve"> of the data</w:t>
      </w:r>
      <w:r w:rsidRPr="001C2747">
        <w:t xml:space="preserve"> to Federal agencies other than CDC and non-Federal users.</w:t>
      </w:r>
    </w:p>
    <w:p w:rsidR="0050513E" w:rsidRPr="001C2747" w:rsidP="000B0C2E" w14:paraId="1F8FBAFF" w14:textId="6206E27D">
      <w:pPr>
        <w:keepNext/>
        <w:keepLines/>
        <w:tabs>
          <w:tab w:val="left" w:pos="-1440"/>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ind w:firstLine="720"/>
      </w:pPr>
      <w:r w:rsidRPr="001C2747">
        <w:t xml:space="preserve">Phase Four: </w:t>
      </w:r>
      <w:r w:rsidRPr="001C2747">
        <w:rPr>
          <w:bCs/>
          <w:u w:val="single"/>
        </w:rPr>
        <w:t xml:space="preserve">Systematic Solicitation of Comments </w:t>
      </w:r>
      <w:r w:rsidR="007342AA">
        <w:rPr>
          <w:bCs/>
          <w:u w:val="single"/>
        </w:rPr>
        <w:t>from</w:t>
      </w:r>
      <w:r w:rsidRPr="001C2747">
        <w:rPr>
          <w:bCs/>
          <w:u w:val="single"/>
        </w:rPr>
        <w:t xml:space="preserve"> Federal and non-Federal YRBS Users</w:t>
      </w:r>
    </w:p>
    <w:p w:rsidR="00F86E66" w:rsidRPr="001C2747" w:rsidP="000B0C2E" w14:paraId="373A81E7" w14:textId="0B07649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ind w:firstLine="720"/>
      </w:pPr>
      <w:r w:rsidRPr="001C2747">
        <w:t xml:space="preserve">In 1998, </w:t>
      </w:r>
      <w:r w:rsidRPr="00633A30" w:rsidR="0050513E">
        <w:t xml:space="preserve">CDC undertook </w:t>
      </w:r>
      <w:r w:rsidRPr="00633A30">
        <w:t xml:space="preserve">an in-depth, systematic review of the YRBS </w:t>
      </w:r>
      <w:r w:rsidRPr="00633A30" w:rsidR="0050513E">
        <w:t>questionnaire</w:t>
      </w:r>
      <w:r w:rsidRPr="001C2747">
        <w:t>. The review was motivated by multiple factors, including a goal for the YRBS to measure national health objectives for 2010 that were being developed at the time. The purpose of the review and subsequent revision process was to ensure that the questionnaire would provide the most effective assessment of th</w:t>
      </w:r>
      <w:r w:rsidRPr="001C2747" w:rsidR="00E13673">
        <w:t xml:space="preserve">e most critical priority </w:t>
      </w:r>
      <w:r w:rsidRPr="001C2747" w:rsidR="00F71AA1">
        <w:t>health</w:t>
      </w:r>
      <w:r w:rsidR="00F71AA1">
        <w:t>-</w:t>
      </w:r>
      <w:r w:rsidRPr="001C2747">
        <w:t>risk behaviors among young persons. To guide th</w:t>
      </w:r>
      <w:r w:rsidRPr="001C2747" w:rsidR="00363A42">
        <w:t xml:space="preserve">e decision-making process, CDC solicited input from content experts from CDC and academia as well as from representatives from other federal agencies; state and local education agencies; state health departments; and national organizations, foundations, and institutes. </w:t>
      </w:r>
      <w:r w:rsidRPr="001C2747" w:rsidR="00F35D8E">
        <w:t xml:space="preserve">The Federal agencies consulted included: the Bureau of Indian Affairs (BIA); the Department of Agriculture; the Department of Education; the Food and Drug Administration (FDA); the Indian Health Service (IHS); the National Cancer Institute (NCI); the National Center for Health Statistics (NCHS); the National Institute of Child Health and Human Development (NICHD); the National Heart, Lung, and Blood Institute (NHLBI); and the Substance Abuse and Mental Health Services Administration (SAMHSA).  </w:t>
      </w:r>
    </w:p>
    <w:p w:rsidR="00105B14" w:rsidRPr="001C2747" w:rsidP="000B0C2E" w14:paraId="54F38000" w14:textId="4D6185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ind w:firstLine="720"/>
      </w:pPr>
      <w:r w:rsidRPr="001C2747">
        <w:t>On the basis of</w:t>
      </w:r>
      <w:r w:rsidRPr="001C2747">
        <w:t xml:space="preserve"> input received</w:t>
      </w:r>
      <w:r w:rsidRPr="001C2747" w:rsidR="00363A42">
        <w:t xml:space="preserve"> from approximately 800 persons</w:t>
      </w:r>
      <w:r w:rsidRPr="001C2747">
        <w:t xml:space="preserve">, </w:t>
      </w:r>
      <w:r w:rsidRPr="00633A30">
        <w:t>CDC developed a proposed set of questionnaire revisions, which were sent to all state and local education agencies for further input</w:t>
      </w:r>
      <w:r w:rsidRPr="001C2747">
        <w:t xml:space="preserve">. In addition to considering the amount of support from state and local education agencies for the proposed revisions, CDC considered multiple factors in making final decisions regarding the questionnaire, including 1) input from the original reviewers, 2) whether the question measured a </w:t>
      </w:r>
      <w:r w:rsidRPr="001C2747" w:rsidR="00F71AA1">
        <w:t>health</w:t>
      </w:r>
      <w:r w:rsidR="00F71AA1">
        <w:t>-</w:t>
      </w:r>
      <w:r w:rsidRPr="001C2747">
        <w:t>risk behavior practiced by youth, 3) whether data on the topic were available from other sources, 4) the relationship of the behavior to the leading causes of morbidity and mortality among youth and adults, and 5) whether effective interventions existed that could be used to modify the behavior. As a result of this process, CDC created the 1999 YRBS questionnaire. This questionnaire included several new questions, including</w:t>
      </w:r>
      <w:r w:rsidRPr="001C2747" w:rsidR="0050513E">
        <w:t xml:space="preserve"> height and weight (</w:t>
      </w:r>
      <w:r w:rsidRPr="001C2747" w:rsidR="00B75272">
        <w:t>so that</w:t>
      </w:r>
      <w:r w:rsidRPr="001C2747" w:rsidR="0050513E">
        <w:t xml:space="preserve"> body mass index</w:t>
      </w:r>
      <w:r w:rsidRPr="001C2747" w:rsidR="00B75272">
        <w:t xml:space="preserve"> can be calculated</w:t>
      </w:r>
      <w:r w:rsidRPr="001C2747" w:rsidR="0050513E">
        <w:t xml:space="preserve">), dating violence, use of heroin and methamphetamines, milk consumption, </w:t>
      </w:r>
      <w:r w:rsidRPr="001C2747" w:rsidR="003433BB">
        <w:t>time spent watching television</w:t>
      </w:r>
      <w:r w:rsidRPr="001C2747" w:rsidR="0050513E">
        <w:t>, being injured while exercising, use of sunscreen, and medical and dental examinations.</w:t>
      </w:r>
      <w:r w:rsidRPr="001C2747">
        <w:t xml:space="preserve">  </w:t>
      </w:r>
    </w:p>
    <w:p w:rsidR="00AA5276" w:rsidRPr="001C2747" w:rsidP="000B0C2E" w14:paraId="5102302A" w14:textId="32BDB67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ind w:firstLine="720"/>
        <w:rPr>
          <w:b/>
          <w:bCs/>
        </w:rPr>
      </w:pPr>
      <w:r w:rsidRPr="001C2747">
        <w:t xml:space="preserve">In 2000, </w:t>
      </w:r>
      <w:r w:rsidRPr="001C2747" w:rsidR="00A0512B">
        <w:t>CDC, in consultatio</w:t>
      </w:r>
      <w:r w:rsidRPr="001C2747" w:rsidR="009A52E3">
        <w:t>n with 75 representatives from s</w:t>
      </w:r>
      <w:r w:rsidRPr="001C2747" w:rsidR="00A0512B">
        <w:t>tate and local education agencies, representatives from CDC divisions that use health behavior data, and representatives from other federal agencies</w:t>
      </w:r>
      <w:r w:rsidRPr="001C2747">
        <w:t xml:space="preserve">, made minor modifications to the 1999 version of the questionnaire to create the 2001 questionnaire. </w:t>
      </w:r>
      <w:r w:rsidRPr="001C2747" w:rsidR="00A0512B">
        <w:t>I</w:t>
      </w:r>
      <w:r w:rsidRPr="001C2747" w:rsidR="007A6852">
        <w:t xml:space="preserve">n 2002, 2004, </w:t>
      </w:r>
      <w:r w:rsidRPr="001C2747">
        <w:t>2006</w:t>
      </w:r>
      <w:r w:rsidRPr="001C2747" w:rsidR="007A6852">
        <w:t>, 2008, 2010, 2012</w:t>
      </w:r>
      <w:r w:rsidRPr="001C2747" w:rsidR="00247006">
        <w:t xml:space="preserve">, 2014, </w:t>
      </w:r>
      <w:r w:rsidR="00743B83">
        <w:t xml:space="preserve">2016, </w:t>
      </w:r>
      <w:r w:rsidRPr="001C2747" w:rsidR="00247006">
        <w:t>201</w:t>
      </w:r>
      <w:r w:rsidR="00743B83">
        <w:t>8</w:t>
      </w:r>
      <w:r w:rsidR="00E65758">
        <w:t>,</w:t>
      </w:r>
      <w:r w:rsidR="00DB58A7">
        <w:t xml:space="preserve"> 2020, and 2022</w:t>
      </w:r>
      <w:r w:rsidRPr="001C2747">
        <w:t xml:space="preserve"> </w:t>
      </w:r>
      <w:r w:rsidRPr="001C2747" w:rsidR="00A0512B">
        <w:t xml:space="preserve">a similar consultation process was conducted to </w:t>
      </w:r>
      <w:r w:rsidRPr="001C2747" w:rsidR="00BD2238">
        <w:t xml:space="preserve">create the </w:t>
      </w:r>
      <w:r w:rsidRPr="001C2747">
        <w:t>2003, 2005, 2007</w:t>
      </w:r>
      <w:r w:rsidRPr="001C2747" w:rsidR="007A6852">
        <w:t>, 2009, 2011, 2013</w:t>
      </w:r>
      <w:r w:rsidRPr="001C2747" w:rsidR="00247006">
        <w:t>, 2015, 2017</w:t>
      </w:r>
      <w:r w:rsidR="00743B83">
        <w:t>, and 2019</w:t>
      </w:r>
      <w:r w:rsidR="00DB58A7">
        <w:t>, 2021, and 2023</w:t>
      </w:r>
      <w:r w:rsidRPr="001C2747">
        <w:t xml:space="preserve"> questionnaires, respectively.</w:t>
      </w:r>
      <w:r w:rsidRPr="001C2747" w:rsidR="007A6852">
        <w:t xml:space="preserve"> </w:t>
      </w:r>
      <w:r w:rsidRPr="001C2747" w:rsidR="004C74CE">
        <w:t xml:space="preserve">Because </w:t>
      </w:r>
      <w:r w:rsidRPr="001C2747" w:rsidR="004C74CE">
        <w:t>the YRBS is a school-based survey and student respondents have a single class period of approximately 45 minutes to complete the questionnaire, the leng</w:t>
      </w:r>
      <w:r w:rsidRPr="001C2747" w:rsidR="002B147E">
        <w:t xml:space="preserve">th of the questionnaire is limited. </w:t>
      </w:r>
      <w:r w:rsidRPr="001C2747" w:rsidR="00BD2238">
        <w:t>Therefore, when revising the questionnaire, adding new questions typically requires the deletion of an equal number of existing questions. Input from</w:t>
      </w:r>
      <w:r w:rsidRPr="001C2747" w:rsidR="00A0512B">
        <w:t xml:space="preserve"> users of YRBS data is critical in ensuring</w:t>
      </w:r>
      <w:r w:rsidRPr="001C2747" w:rsidR="00BD2238">
        <w:t xml:space="preserve"> these additions and deletions result in a questionnaire that assesses the current priority risk behaviors, while keeping in mind the need to monitor trends in behaviors over time.</w:t>
      </w:r>
      <w:r w:rsidRPr="001C2747" w:rsidR="00A0512B">
        <w:t xml:space="preserve"> </w:t>
      </w:r>
    </w:p>
    <w:p w:rsidR="00725C46" w:rsidRPr="001C2747" w:rsidP="000B0C2E" w14:paraId="4FCD5BB6" w14:textId="6A79649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rPr>
          <w:b/>
          <w:bCs/>
        </w:rPr>
      </w:pPr>
      <w:r w:rsidRPr="001C2747">
        <w:rPr>
          <w:bCs/>
        </w:rPr>
        <w:tab/>
      </w:r>
      <w:r w:rsidRPr="001C2747" w:rsidR="00247006">
        <w:rPr>
          <w:bCs/>
        </w:rPr>
        <w:t xml:space="preserve">Phase Five: </w:t>
      </w:r>
      <w:r w:rsidRPr="001C2747">
        <w:rPr>
          <w:bCs/>
          <w:u w:val="single"/>
        </w:rPr>
        <w:t xml:space="preserve">Consultations with </w:t>
      </w:r>
      <w:r w:rsidRPr="001C2747" w:rsidR="00A76939">
        <w:rPr>
          <w:bCs/>
          <w:u w:val="single"/>
        </w:rPr>
        <w:t xml:space="preserve">Division-wide </w:t>
      </w:r>
      <w:r w:rsidRPr="001C2747">
        <w:rPr>
          <w:bCs/>
          <w:u w:val="single"/>
        </w:rPr>
        <w:t>External Review Panel</w:t>
      </w:r>
    </w:p>
    <w:p w:rsidR="00725C46" w:rsidRPr="001C2747" w:rsidP="000B0C2E" w14:paraId="18488D7A" w14:textId="330E25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rPr>
          <w:bCs/>
        </w:rPr>
      </w:pPr>
      <w:r w:rsidRPr="001C2747">
        <w:rPr>
          <w:bCs/>
        </w:rPr>
        <w:tab/>
        <w:t xml:space="preserve">In 2007, </w:t>
      </w:r>
      <w:r w:rsidRPr="00633A30">
        <w:rPr>
          <w:bCs/>
        </w:rPr>
        <w:t>all surveillance activities</w:t>
      </w:r>
      <w:r w:rsidRPr="00633A30" w:rsidR="003C42F8">
        <w:rPr>
          <w:bCs/>
        </w:rPr>
        <w:t xml:space="preserve"> conducted by the Division of Adolescent and School Health at CDC</w:t>
      </w:r>
      <w:r w:rsidRPr="00633A30">
        <w:rPr>
          <w:bCs/>
        </w:rPr>
        <w:t>, including the YRBS, were closely examined by an External Review Panel</w:t>
      </w:r>
      <w:r w:rsidRPr="001C2747" w:rsidR="003C42F8">
        <w:rPr>
          <w:bCs/>
        </w:rPr>
        <w:t>. The Panel was</w:t>
      </w:r>
      <w:r w:rsidRPr="001C2747" w:rsidR="006A1ECF">
        <w:rPr>
          <w:bCs/>
        </w:rPr>
        <w:t xml:space="preserve"> composed of the following individuals:</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1E0"/>
      </w:tblPr>
      <w:tblGrid>
        <w:gridCol w:w="4214"/>
        <w:gridCol w:w="355"/>
        <w:gridCol w:w="4791"/>
      </w:tblGrid>
      <w:tr w14:paraId="0A2D7D3D" w14:textId="77777777">
        <w:tblPrEx>
          <w:tblW w:w="0" w:type="auto"/>
          <w:tblBorders>
            <w:top w:val="none" w:sz="0" w:space="0" w:color="auto"/>
            <w:left w:val="none" w:sz="0" w:space="0" w:color="auto"/>
            <w:bottom w:val="none" w:sz="0" w:space="0" w:color="auto"/>
            <w:right w:val="none" w:sz="0" w:space="0" w:color="auto"/>
            <w:insideV w:val="none" w:sz="0" w:space="0" w:color="auto"/>
          </w:tblBorders>
          <w:tblLook w:val="01E0"/>
        </w:tblPrEx>
        <w:tc>
          <w:tcPr>
            <w:tcW w:w="4308" w:type="dxa"/>
          </w:tcPr>
          <w:p w:rsidR="006A1ECF" w:rsidRPr="001C2747" w:rsidP="000B0C2E" w14:paraId="32684FB2" w14:textId="77777777">
            <w:pPr>
              <w:rPr>
                <w:rFonts w:eastAsia="SimSun"/>
                <w:bCs/>
                <w:color w:val="000000"/>
                <w:lang w:eastAsia="zh-CN"/>
              </w:rPr>
            </w:pPr>
            <w:bookmarkStart w:id="18" w:name="_Hlk26193500"/>
            <w:r w:rsidRPr="001C2747">
              <w:rPr>
                <w:rFonts w:eastAsia="SimSun"/>
                <w:bCs/>
                <w:color w:val="000000"/>
                <w:lang w:eastAsia="zh-CN"/>
              </w:rPr>
              <w:t>Joyce L. Epstein, Ph.D.</w:t>
            </w:r>
          </w:p>
          <w:p w:rsidR="006A1ECF" w:rsidRPr="001C2747" w:rsidP="000B0C2E" w14:paraId="66C6395A" w14:textId="77777777">
            <w:pPr>
              <w:ind w:left="360" w:hanging="360"/>
              <w:rPr>
                <w:rFonts w:eastAsia="SimSun"/>
                <w:color w:val="000000"/>
                <w:lang w:eastAsia="zh-CN"/>
              </w:rPr>
            </w:pPr>
            <w:r w:rsidRPr="001C2747">
              <w:rPr>
                <w:rFonts w:eastAsia="SimSun"/>
                <w:color w:val="000000"/>
                <w:lang w:eastAsia="zh-CN"/>
              </w:rPr>
              <w:t xml:space="preserve">Director, Center on School, Family, and </w:t>
            </w:r>
          </w:p>
          <w:p w:rsidR="006147DE" w:rsidP="000B0C2E" w14:paraId="3B4766FC" w14:textId="05EBBD27">
            <w:pPr>
              <w:ind w:left="360" w:hanging="360"/>
              <w:rPr>
                <w:rFonts w:eastAsia="SimSun"/>
                <w:color w:val="000000"/>
                <w:lang w:eastAsia="zh-CN"/>
              </w:rPr>
            </w:pPr>
            <w:r w:rsidRPr="001C2747">
              <w:rPr>
                <w:rFonts w:eastAsia="SimSun"/>
                <w:color w:val="000000"/>
                <w:lang w:eastAsia="zh-CN"/>
              </w:rPr>
              <w:t>Community Partnerships and the National</w:t>
            </w:r>
            <w:r>
              <w:rPr>
                <w:rFonts w:eastAsia="SimSun"/>
                <w:color w:val="000000"/>
                <w:lang w:eastAsia="zh-CN"/>
              </w:rPr>
              <w:t xml:space="preserve"> </w:t>
            </w:r>
          </w:p>
          <w:p w:rsidR="006A1ECF" w:rsidRPr="001C2747" w:rsidP="000B0C2E" w14:paraId="5D931BCB" w14:textId="3FC43A43">
            <w:pPr>
              <w:ind w:left="360" w:hanging="360"/>
              <w:rPr>
                <w:rFonts w:eastAsia="SimSun"/>
                <w:color w:val="000000"/>
                <w:lang w:eastAsia="zh-CN"/>
              </w:rPr>
            </w:pPr>
            <w:r w:rsidRPr="001C2747">
              <w:rPr>
                <w:rFonts w:eastAsia="SimSun"/>
                <w:color w:val="000000"/>
                <w:lang w:eastAsia="zh-CN"/>
              </w:rPr>
              <w:t>Network of Partnership Schools</w:t>
            </w:r>
          </w:p>
          <w:p w:rsidR="006A1ECF" w:rsidRPr="001C2747" w:rsidP="000B0C2E" w14:paraId="6F9E1C60" w14:textId="3A4205DD">
            <w:pPr>
              <w:rPr>
                <w:rFonts w:eastAsia="SimSun"/>
                <w:color w:val="000000"/>
                <w:lang w:eastAsia="zh-CN"/>
              </w:rPr>
            </w:pPr>
            <w:r w:rsidRPr="001C2747">
              <w:rPr>
                <w:rFonts w:eastAsia="SimSun"/>
                <w:color w:val="000000"/>
                <w:lang w:eastAsia="zh-CN"/>
              </w:rPr>
              <w:t>Johns Hopkins University</w:t>
            </w:r>
          </w:p>
          <w:p w:rsidR="006A1ECF" w:rsidRPr="001C2747" w:rsidP="000B0C2E" w14:paraId="1FB382B7" w14:textId="77777777">
            <w:pPr>
              <w:rPr>
                <w:rFonts w:eastAsia="SimSun"/>
                <w:color w:val="000000"/>
                <w:lang w:eastAsia="zh-CN"/>
              </w:rPr>
            </w:pPr>
            <w:r w:rsidRPr="001C2747">
              <w:rPr>
                <w:rFonts w:eastAsia="SimSun"/>
                <w:color w:val="000000"/>
                <w:lang w:eastAsia="zh-CN"/>
              </w:rPr>
              <w:t>3003 North Charles Street, Suite 200</w:t>
            </w:r>
          </w:p>
          <w:p w:rsidR="006A1ECF" w:rsidRPr="001C2747" w:rsidP="000B0C2E" w14:paraId="44AA796D" w14:textId="77777777">
            <w:pPr>
              <w:rPr>
                <w:rFonts w:eastAsia="SimSun"/>
                <w:color w:val="000000"/>
                <w:lang w:eastAsia="zh-CN"/>
              </w:rPr>
            </w:pPr>
            <w:r w:rsidRPr="001C2747">
              <w:rPr>
                <w:rFonts w:eastAsia="SimSun"/>
                <w:color w:val="000000"/>
                <w:lang w:eastAsia="zh-CN"/>
              </w:rPr>
              <w:t>Baltimore, MD 21218</w:t>
            </w:r>
          </w:p>
          <w:p w:rsidR="006A1ECF" w:rsidRPr="001C2747" w:rsidP="000B0C2E" w14:paraId="564FC951" w14:textId="77777777">
            <w:pPr>
              <w:rPr>
                <w:bCs/>
              </w:rPr>
            </w:pPr>
          </w:p>
          <w:p w:rsidR="006A1ECF" w:rsidRPr="001C2747" w:rsidP="000B0C2E" w14:paraId="4DEAFA8C" w14:textId="77777777">
            <w:pPr>
              <w:rPr>
                <w:bCs/>
              </w:rPr>
            </w:pPr>
            <w:r w:rsidRPr="001C2747">
              <w:rPr>
                <w:bCs/>
              </w:rPr>
              <w:t>Glenn Flores, MD, FAAP</w:t>
            </w:r>
          </w:p>
          <w:p w:rsidR="006A1ECF" w:rsidRPr="001C2747" w:rsidP="000B0C2E" w14:paraId="4A9AA9B2" w14:textId="77777777">
            <w:pPr>
              <w:rPr>
                <w:rFonts w:eastAsia="SimSun"/>
                <w:lang w:eastAsia="zh-CN"/>
              </w:rPr>
            </w:pPr>
            <w:r w:rsidRPr="001C2747">
              <w:rPr>
                <w:rFonts w:eastAsia="SimSun"/>
                <w:lang w:eastAsia="zh-CN"/>
              </w:rPr>
              <w:t>Professor and Chief</w:t>
            </w:r>
          </w:p>
          <w:p w:rsidR="006A1ECF" w:rsidRPr="001C2747" w:rsidP="000B0C2E" w14:paraId="2A6CED87" w14:textId="77777777">
            <w:pPr>
              <w:rPr>
                <w:rFonts w:eastAsia="SimSun"/>
                <w:lang w:eastAsia="zh-CN"/>
              </w:rPr>
            </w:pPr>
            <w:r w:rsidRPr="001C2747">
              <w:rPr>
                <w:rFonts w:eastAsia="SimSun"/>
                <w:lang w:eastAsia="zh-CN"/>
              </w:rPr>
              <w:t>Division of General Pediatrics</w:t>
            </w:r>
          </w:p>
          <w:p w:rsidR="006A1ECF" w:rsidRPr="001C2747" w:rsidP="000B0C2E" w14:paraId="2FE1220B" w14:textId="77777777">
            <w:pPr>
              <w:rPr>
                <w:rFonts w:eastAsia="SimSun"/>
                <w:lang w:eastAsia="zh-CN"/>
              </w:rPr>
            </w:pPr>
            <w:r w:rsidRPr="001C2747">
              <w:rPr>
                <w:rFonts w:eastAsia="SimSun"/>
                <w:lang w:eastAsia="zh-CN"/>
              </w:rPr>
              <w:t>UT Southwestern Medical Center</w:t>
            </w:r>
          </w:p>
          <w:p w:rsidR="006A1ECF" w:rsidRPr="001C2747" w:rsidP="000B0C2E" w14:paraId="6AE3DD34" w14:textId="77777777">
            <w:pPr>
              <w:rPr>
                <w:rFonts w:eastAsia="SimSun"/>
                <w:lang w:eastAsia="zh-CN"/>
              </w:rPr>
            </w:pPr>
            <w:r w:rsidRPr="001C2747">
              <w:rPr>
                <w:rFonts w:eastAsia="SimSun"/>
                <w:lang w:eastAsia="zh-CN"/>
              </w:rPr>
              <w:t>5323 Harry Hines Blvd</w:t>
            </w:r>
          </w:p>
          <w:p w:rsidR="006A1ECF" w:rsidRPr="001C2747" w:rsidP="000B0C2E" w14:paraId="42AA1298" w14:textId="77777777">
            <w:pPr>
              <w:rPr>
                <w:rFonts w:eastAsia="SimSun"/>
                <w:lang w:eastAsia="zh-CN"/>
              </w:rPr>
            </w:pPr>
            <w:r w:rsidRPr="001C2747">
              <w:rPr>
                <w:rFonts w:eastAsia="SimSun"/>
                <w:lang w:eastAsia="zh-CN"/>
              </w:rPr>
              <w:t>Dallas, TX 75390</w:t>
            </w:r>
          </w:p>
          <w:p w:rsidR="006A1ECF" w:rsidRPr="001C2747" w:rsidP="000B0C2E" w14:paraId="1198310E" w14:textId="77777777">
            <w:r w:rsidRPr="001C2747">
              <w:t>Glenn Flores, MD</w:t>
            </w:r>
          </w:p>
          <w:p w:rsidR="006A1ECF" w:rsidRPr="001C2747" w:rsidP="000B0C2E" w14:paraId="5F4A85E7" w14:textId="77777777">
            <w:pPr>
              <w:rPr>
                <w:bCs/>
                <w:color w:val="000000"/>
              </w:rPr>
            </w:pPr>
          </w:p>
          <w:p w:rsidR="006A1ECF" w:rsidRPr="001C2747" w:rsidP="000B0C2E" w14:paraId="48FFDB1D" w14:textId="77777777">
            <w:pPr>
              <w:rPr>
                <w:rFonts w:eastAsia="SimSun"/>
                <w:lang w:eastAsia="zh-CN"/>
              </w:rPr>
            </w:pPr>
            <w:r w:rsidRPr="001C2747">
              <w:t xml:space="preserve">Deanna M. </w:t>
            </w:r>
            <w:r w:rsidRPr="001C2747">
              <w:t>Hoelscher</w:t>
            </w:r>
            <w:r w:rsidRPr="001C2747">
              <w:t>, PhD, RD, LD, CNS</w:t>
            </w:r>
            <w:r w:rsidRPr="001C2747">
              <w:br/>
            </w:r>
            <w:r w:rsidRPr="001C2747">
              <w:rPr>
                <w:rFonts w:eastAsia="SimSun"/>
                <w:lang w:eastAsia="zh-CN"/>
              </w:rPr>
              <w:t>Director, Michael &amp; Susan Dell Center for Advancement of Healthy Living</w:t>
            </w:r>
          </w:p>
          <w:p w:rsidR="006A1ECF" w:rsidRPr="001C2747" w:rsidP="000B0C2E" w14:paraId="1A85CC77" w14:textId="77777777">
            <w:pPr>
              <w:rPr>
                <w:rFonts w:eastAsia="SimSun"/>
                <w:lang w:eastAsia="zh-CN"/>
              </w:rPr>
            </w:pPr>
            <w:r w:rsidRPr="001C2747">
              <w:rPr>
                <w:rFonts w:eastAsia="SimSun"/>
                <w:lang w:eastAsia="zh-CN"/>
              </w:rPr>
              <w:t>Associate Professor</w:t>
            </w:r>
          </w:p>
          <w:p w:rsidR="006A1ECF" w:rsidRPr="001C2747" w:rsidP="000B0C2E" w14:paraId="1A01BE69" w14:textId="77777777">
            <w:pPr>
              <w:rPr>
                <w:rFonts w:eastAsia="SimSun"/>
                <w:lang w:eastAsia="zh-CN"/>
              </w:rPr>
            </w:pPr>
            <w:r w:rsidRPr="001C2747">
              <w:rPr>
                <w:rFonts w:eastAsia="SimSun"/>
                <w:lang w:eastAsia="zh-CN"/>
              </w:rPr>
              <w:t>UTSPH Austin Regional Campus</w:t>
            </w:r>
          </w:p>
          <w:p w:rsidR="006A1ECF" w:rsidRPr="001C2747" w:rsidP="000B0C2E" w14:paraId="4FF27911" w14:textId="77777777">
            <w:pPr>
              <w:rPr>
                <w:rFonts w:eastAsia="SimSun"/>
                <w:lang w:eastAsia="zh-CN"/>
              </w:rPr>
            </w:pPr>
            <w:r w:rsidRPr="001C2747">
              <w:rPr>
                <w:rFonts w:eastAsia="SimSun"/>
                <w:lang w:eastAsia="zh-CN"/>
              </w:rPr>
              <w:t>313 E. 12th Street, Suite 220</w:t>
            </w:r>
          </w:p>
          <w:p w:rsidR="006A1ECF" w:rsidRPr="001C2747" w:rsidP="000B0C2E" w14:paraId="241B607D" w14:textId="77777777">
            <w:pPr>
              <w:rPr>
                <w:rFonts w:eastAsia="SimSun"/>
                <w:lang w:eastAsia="zh-CN"/>
              </w:rPr>
            </w:pPr>
            <w:r w:rsidRPr="001C2747">
              <w:rPr>
                <w:rFonts w:eastAsia="SimSun"/>
                <w:lang w:eastAsia="zh-CN"/>
              </w:rPr>
              <w:t>Austin, TX  78701</w:t>
            </w:r>
          </w:p>
          <w:p w:rsidR="006A1ECF" w:rsidRPr="001C2747" w:rsidP="000B0C2E" w14:paraId="0EE0017C" w14:textId="062988B4">
            <w:pPr>
              <w:rPr>
                <w:rFonts w:eastAsia="SimSun"/>
                <w:lang w:eastAsia="zh-CN"/>
              </w:rPr>
            </w:pPr>
            <w:r w:rsidRPr="001C2747">
              <w:rPr>
                <w:rFonts w:eastAsia="SimSun"/>
                <w:lang w:eastAsia="zh-CN"/>
              </w:rPr>
              <w:t xml:space="preserve"> </w:t>
            </w:r>
          </w:p>
          <w:p w:rsidR="006A1ECF" w:rsidRPr="001C2747" w:rsidP="000B0C2E" w14:paraId="42A5A2E6" w14:textId="77777777">
            <w:pPr>
              <w:rPr>
                <w:color w:val="000000"/>
              </w:rPr>
            </w:pPr>
          </w:p>
          <w:p w:rsidR="006A1ECF" w:rsidRPr="001C2747" w:rsidP="000B0C2E" w14:paraId="67673BE0" w14:textId="77777777">
            <w:pPr>
              <w:rPr>
                <w:color w:val="000000"/>
              </w:rPr>
            </w:pPr>
            <w:r w:rsidRPr="001C2747">
              <w:rPr>
                <w:bCs/>
                <w:color w:val="000000"/>
              </w:rPr>
              <w:t>Philip Huang, MD, MPH</w:t>
            </w:r>
            <w:r w:rsidRPr="001C2747">
              <w:rPr>
                <w:color w:val="000000"/>
              </w:rPr>
              <w:t xml:space="preserve"> </w:t>
            </w:r>
            <w:r w:rsidRPr="001C2747">
              <w:rPr>
                <w:color w:val="000000"/>
              </w:rPr>
              <w:br/>
              <w:t xml:space="preserve">Medical Director </w:t>
            </w:r>
            <w:r w:rsidRPr="001C2747">
              <w:rPr>
                <w:color w:val="000000"/>
              </w:rPr>
              <w:br/>
              <w:t xml:space="preserve">Chronic Disease Prevention </w:t>
            </w:r>
            <w:r w:rsidRPr="001C2747">
              <w:rPr>
                <w:color w:val="000000"/>
              </w:rPr>
              <w:br/>
              <w:t xml:space="preserve">Texas Department of State Health Services </w:t>
            </w:r>
            <w:r w:rsidRPr="001C2747">
              <w:rPr>
                <w:color w:val="000000"/>
              </w:rPr>
              <w:br/>
              <w:t xml:space="preserve">1100 W. 49th Street </w:t>
            </w:r>
            <w:r w:rsidRPr="001C2747">
              <w:rPr>
                <w:color w:val="000000"/>
              </w:rPr>
              <w:br/>
              <w:t xml:space="preserve">Austin, TX 78756 </w:t>
            </w:r>
          </w:p>
          <w:p w:rsidR="006A1ECF" w:rsidRPr="001C2747" w:rsidP="000B0C2E" w14:paraId="7E70F6E8" w14:textId="5614A3F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bCs/>
              </w:rPr>
            </w:pPr>
          </w:p>
        </w:tc>
        <w:tc>
          <w:tcPr>
            <w:tcW w:w="360" w:type="dxa"/>
          </w:tcPr>
          <w:p w:rsidR="006A1ECF" w:rsidRPr="001C2747" w:rsidP="000B0C2E" w14:paraId="4EBD301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bCs/>
              </w:rPr>
            </w:pPr>
          </w:p>
        </w:tc>
        <w:tc>
          <w:tcPr>
            <w:tcW w:w="4908" w:type="dxa"/>
          </w:tcPr>
          <w:p w:rsidR="006A1ECF" w:rsidRPr="001C2747" w:rsidP="000B0C2E" w14:paraId="4AEBE942" w14:textId="77777777">
            <w:pPr>
              <w:rPr>
                <w:rFonts w:eastAsia="SimSun"/>
                <w:bCs/>
                <w:color w:val="000000"/>
                <w:lang w:eastAsia="zh-CN"/>
              </w:rPr>
            </w:pPr>
            <w:r w:rsidRPr="00633A30">
              <w:rPr>
                <w:rFonts w:eastAsia="SimSun"/>
                <w:bCs/>
                <w:color w:val="000000"/>
                <w:lang w:eastAsia="zh-CN"/>
              </w:rPr>
              <w:t xml:space="preserve">Donna </w:t>
            </w:r>
            <w:r w:rsidRPr="00633A30">
              <w:rPr>
                <w:rFonts w:eastAsia="SimSun"/>
                <w:bCs/>
                <w:color w:val="000000"/>
                <w:lang w:eastAsia="zh-CN"/>
              </w:rPr>
              <w:t>Mazyck</w:t>
            </w:r>
            <w:r w:rsidRPr="001C2747">
              <w:rPr>
                <w:rFonts w:eastAsia="SimSun"/>
                <w:bCs/>
                <w:color w:val="000000"/>
                <w:lang w:eastAsia="zh-CN"/>
              </w:rPr>
              <w:t>, RN, MS, NCSN</w:t>
            </w:r>
          </w:p>
          <w:p w:rsidR="006A1ECF" w:rsidRPr="001C2747" w:rsidP="000B0C2E" w14:paraId="57605434" w14:textId="77777777">
            <w:pPr>
              <w:rPr>
                <w:rFonts w:eastAsia="SimSun"/>
                <w:color w:val="000000"/>
                <w:lang w:eastAsia="zh-CN"/>
              </w:rPr>
            </w:pPr>
            <w:r w:rsidRPr="001C2747">
              <w:rPr>
                <w:rFonts w:eastAsia="SimSun"/>
                <w:color w:val="000000"/>
                <w:lang w:eastAsia="zh-CN"/>
              </w:rPr>
              <w:t>Maryland State Department of Education</w:t>
            </w:r>
          </w:p>
          <w:p w:rsidR="006A1ECF" w:rsidRPr="001C2747" w:rsidP="000B0C2E" w14:paraId="258B36D1" w14:textId="77777777">
            <w:pPr>
              <w:rPr>
                <w:rFonts w:eastAsia="SimSun"/>
                <w:color w:val="000000"/>
                <w:lang w:eastAsia="zh-CN"/>
              </w:rPr>
            </w:pPr>
            <w:r w:rsidRPr="001C2747">
              <w:rPr>
                <w:rFonts w:eastAsia="SimSun"/>
                <w:color w:val="000000"/>
                <w:lang w:eastAsia="zh-CN"/>
              </w:rPr>
              <w:t>Division of Student, Family and School Support</w:t>
            </w:r>
          </w:p>
          <w:p w:rsidR="006A1ECF" w:rsidRPr="001C2747" w:rsidP="000B0C2E" w14:paraId="68C2C74A" w14:textId="77777777">
            <w:pPr>
              <w:rPr>
                <w:rFonts w:eastAsia="SimSun"/>
                <w:color w:val="000000"/>
                <w:lang w:eastAsia="zh-CN"/>
              </w:rPr>
            </w:pPr>
            <w:r w:rsidRPr="001C2747">
              <w:rPr>
                <w:rFonts w:eastAsia="SimSun"/>
                <w:color w:val="000000"/>
                <w:lang w:eastAsia="zh-CN"/>
              </w:rPr>
              <w:t>200 West Baltimore Street</w:t>
            </w:r>
          </w:p>
          <w:p w:rsidR="006A1ECF" w:rsidRPr="001C2747" w:rsidP="000B0C2E" w14:paraId="13645A25" w14:textId="77777777">
            <w:pPr>
              <w:rPr>
                <w:rFonts w:eastAsia="SimSun"/>
                <w:color w:val="000000"/>
                <w:lang w:eastAsia="zh-CN"/>
              </w:rPr>
            </w:pPr>
            <w:r w:rsidRPr="001C2747">
              <w:rPr>
                <w:rFonts w:eastAsia="SimSun"/>
                <w:color w:val="000000"/>
                <w:lang w:eastAsia="zh-CN"/>
              </w:rPr>
              <w:t>Baltimore, MD 21201</w:t>
            </w:r>
          </w:p>
          <w:p w:rsidR="00441DAC" w:rsidRPr="001C2747" w:rsidP="000B0C2E" w14:paraId="1F51F5BD" w14:textId="77777777">
            <w:pPr>
              <w:rPr>
                <w:color w:val="000000"/>
              </w:rPr>
            </w:pPr>
          </w:p>
          <w:p w:rsidR="006A1ECF" w:rsidRPr="001C2747" w:rsidP="000B0C2E" w14:paraId="264D208A" w14:textId="77777777">
            <w:pPr>
              <w:rPr>
                <w:bCs/>
                <w:color w:val="000000"/>
              </w:rPr>
            </w:pPr>
            <w:r w:rsidRPr="001C2747">
              <w:rPr>
                <w:bCs/>
                <w:color w:val="000000"/>
              </w:rPr>
              <w:t>Beth Pateman, Professor</w:t>
            </w:r>
          </w:p>
          <w:p w:rsidR="006A1ECF" w:rsidRPr="001C2747" w:rsidP="000B0C2E" w14:paraId="77E60F8B" w14:textId="77777777">
            <w:pPr>
              <w:rPr>
                <w:color w:val="000000"/>
              </w:rPr>
            </w:pPr>
            <w:r w:rsidRPr="001C2747">
              <w:rPr>
                <w:color w:val="000000"/>
              </w:rPr>
              <w:t>Elementary Co-Director</w:t>
            </w:r>
          </w:p>
          <w:p w:rsidR="006A1ECF" w:rsidRPr="001C2747" w:rsidP="000B0C2E" w14:paraId="4FEF374A" w14:textId="77777777">
            <w:pPr>
              <w:rPr>
                <w:color w:val="000000"/>
              </w:rPr>
            </w:pPr>
            <w:r w:rsidRPr="001C2747">
              <w:rPr>
                <w:color w:val="000000"/>
              </w:rPr>
              <w:t>Institute for Teacher Education</w:t>
            </w:r>
          </w:p>
          <w:p w:rsidR="006A1ECF" w:rsidRPr="001C2747" w:rsidP="000B0C2E" w14:paraId="2728EC06" w14:textId="77777777">
            <w:pPr>
              <w:rPr>
                <w:color w:val="000000"/>
              </w:rPr>
            </w:pPr>
            <w:r w:rsidRPr="001C2747">
              <w:rPr>
                <w:color w:val="000000"/>
              </w:rPr>
              <w:t>1776 University Ave.</w:t>
            </w:r>
          </w:p>
          <w:p w:rsidR="006A1ECF" w:rsidRPr="001C2747" w:rsidP="000B0C2E" w14:paraId="67F3695C" w14:textId="77777777">
            <w:pPr>
              <w:rPr>
                <w:color w:val="000000"/>
              </w:rPr>
            </w:pPr>
            <w:r w:rsidRPr="001C2747">
              <w:rPr>
                <w:color w:val="000000"/>
              </w:rPr>
              <w:t>Everly Hall 223</w:t>
            </w:r>
          </w:p>
          <w:p w:rsidR="006A1ECF" w:rsidRPr="001C2747" w:rsidP="000B0C2E" w14:paraId="001DDDB2" w14:textId="77777777">
            <w:pPr>
              <w:rPr>
                <w:color w:val="000000"/>
              </w:rPr>
            </w:pPr>
            <w:r w:rsidRPr="001C2747">
              <w:rPr>
                <w:color w:val="000000"/>
              </w:rPr>
              <w:t>University of Hawaii at Manoa</w:t>
            </w:r>
          </w:p>
          <w:p w:rsidR="006A1ECF" w:rsidRPr="001C2747" w:rsidP="000B0C2E" w14:paraId="14CE9F07" w14:textId="77777777">
            <w:pPr>
              <w:rPr>
                <w:color w:val="000000"/>
              </w:rPr>
            </w:pPr>
            <w:r w:rsidRPr="001C2747">
              <w:rPr>
                <w:color w:val="000000"/>
              </w:rPr>
              <w:t>Honolulu, HI 96822</w:t>
            </w:r>
          </w:p>
          <w:p w:rsidR="006A1ECF" w:rsidRPr="001C2747" w:rsidP="000B0C2E" w14:paraId="7DB12544" w14:textId="77777777">
            <w:pPr>
              <w:rPr>
                <w:color w:val="000000"/>
              </w:rPr>
            </w:pPr>
          </w:p>
          <w:p w:rsidR="006A1ECF" w:rsidRPr="001C2747" w:rsidP="000B0C2E" w14:paraId="0FEF8D27" w14:textId="77777777">
            <w:pPr>
              <w:rPr>
                <w:rFonts w:eastAsia="SimSun"/>
                <w:bCs/>
                <w:color w:val="000000"/>
                <w:lang w:eastAsia="zh-CN"/>
              </w:rPr>
            </w:pPr>
            <w:r w:rsidRPr="00633A30">
              <w:rPr>
                <w:rFonts w:eastAsia="SimSun"/>
                <w:bCs/>
                <w:color w:val="000000"/>
                <w:lang w:eastAsia="zh-CN"/>
              </w:rPr>
              <w:t>Phyllis E. Simpson</w:t>
            </w:r>
            <w:r w:rsidRPr="001C2747">
              <w:rPr>
                <w:rFonts w:eastAsia="SimSun"/>
                <w:bCs/>
                <w:color w:val="000000"/>
                <w:lang w:eastAsia="zh-CN"/>
              </w:rPr>
              <w:t>, Ph.D.</w:t>
            </w:r>
          </w:p>
          <w:p w:rsidR="00D344C1" w:rsidRPr="001C2747" w:rsidP="000B0C2E" w14:paraId="7406D6EC" w14:textId="77777777">
            <w:pPr>
              <w:rPr>
                <w:rFonts w:eastAsia="SimSun"/>
                <w:color w:val="000000"/>
                <w:lang w:eastAsia="zh-CN"/>
              </w:rPr>
            </w:pPr>
            <w:r w:rsidRPr="001C2747">
              <w:rPr>
                <w:rFonts w:eastAsia="SimSun"/>
                <w:color w:val="000000"/>
                <w:lang w:eastAsia="zh-CN"/>
              </w:rPr>
              <w:t>Retired</w:t>
            </w:r>
          </w:p>
          <w:p w:rsidR="006A1ECF" w:rsidRPr="001C2747" w:rsidP="000B0C2E" w14:paraId="4570200F" w14:textId="77777777">
            <w:pPr>
              <w:rPr>
                <w:rFonts w:eastAsia="SimSun"/>
                <w:color w:val="000000"/>
                <w:lang w:eastAsia="zh-CN"/>
              </w:rPr>
            </w:pPr>
            <w:r w:rsidRPr="001C2747">
              <w:rPr>
                <w:rFonts w:eastAsia="SimSun"/>
                <w:color w:val="000000"/>
                <w:lang w:eastAsia="zh-CN"/>
              </w:rPr>
              <w:t>1020 Springbrook Drive</w:t>
            </w:r>
          </w:p>
          <w:p w:rsidR="006A1ECF" w:rsidRPr="001C2747" w:rsidP="000B0C2E" w14:paraId="798AB0E5" w14:textId="65FC05E9">
            <w:pPr>
              <w:rPr>
                <w:rFonts w:eastAsia="SimSun"/>
                <w:color w:val="000000"/>
                <w:lang w:eastAsia="zh-CN"/>
              </w:rPr>
            </w:pPr>
            <w:r w:rsidRPr="001C2747">
              <w:rPr>
                <w:rFonts w:eastAsia="SimSun"/>
                <w:color w:val="000000"/>
                <w:lang w:eastAsia="zh-CN"/>
              </w:rPr>
              <w:t>DeSoto, Texas 75115</w:t>
            </w:r>
          </w:p>
          <w:p w:rsidR="006A1ECF" w:rsidRPr="001C2747" w:rsidP="000B0C2E" w14:paraId="55455313" w14:textId="54EC9CCF">
            <w:pPr>
              <w:rPr>
                <w:bCs/>
                <w:color w:val="000000"/>
              </w:rPr>
            </w:pPr>
            <w:r w:rsidRPr="001C2747">
              <w:rPr>
                <w:bCs/>
                <w:color w:val="000000"/>
              </w:rPr>
              <w:t xml:space="preserve">Bonita F. Stanton, MD </w:t>
            </w:r>
            <w:r w:rsidR="00E004E5">
              <w:rPr>
                <w:bCs/>
                <w:color w:val="000000"/>
              </w:rPr>
              <w:t>(deceased)</w:t>
            </w:r>
            <w:r>
              <w:rPr>
                <w:bCs/>
                <w:color w:val="000000"/>
              </w:rPr>
              <w:fldChar w:fldCharType="begin"/>
            </w:r>
            <w:r w:rsidRPr="001C2747">
              <w:rPr>
                <w:bCs/>
                <w:color w:val="000000"/>
              </w:rPr>
              <w:instrText>PRIVATE</w:instrText>
            </w:r>
            <w:r>
              <w:rPr>
                <w:bCs/>
                <w:color w:val="000000"/>
              </w:rPr>
              <w:fldChar w:fldCharType="end"/>
            </w:r>
          </w:p>
          <w:p w:rsidR="006A1ECF" w:rsidRPr="001C2747" w:rsidP="000B0C2E" w14:paraId="5F90F490" w14:textId="77777777">
            <w:pPr>
              <w:rPr>
                <w:color w:val="000000"/>
              </w:rPr>
            </w:pPr>
            <w:r w:rsidRPr="001C2747">
              <w:rPr>
                <w:color w:val="000000"/>
              </w:rPr>
              <w:t>Professor and Chair, Dept. of Pediatrics</w:t>
            </w:r>
          </w:p>
          <w:p w:rsidR="006A1ECF" w:rsidRPr="001C2747" w:rsidP="000B0C2E" w14:paraId="57033165" w14:textId="77777777">
            <w:pPr>
              <w:rPr>
                <w:color w:val="000000"/>
              </w:rPr>
            </w:pPr>
            <w:r w:rsidRPr="001C2747">
              <w:rPr>
                <w:color w:val="000000"/>
              </w:rPr>
              <w:t xml:space="preserve">Wayne State University </w:t>
            </w:r>
            <w:r w:rsidRPr="001C2747">
              <w:rPr>
                <w:color w:val="000000"/>
              </w:rPr>
              <w:br/>
              <w:t xml:space="preserve">Address: Children's Hospital of Michigan </w:t>
            </w:r>
            <w:r w:rsidRPr="001C2747">
              <w:rPr>
                <w:color w:val="000000"/>
              </w:rPr>
              <w:br/>
              <w:t>3901 Beaubien</w:t>
            </w:r>
            <w:r w:rsidRPr="001C2747">
              <w:rPr>
                <w:color w:val="000000"/>
              </w:rPr>
              <w:br/>
              <w:t>Detroit MI 48201</w:t>
            </w:r>
          </w:p>
          <w:p w:rsidR="006A1ECF" w:rsidRPr="001C2747" w:rsidP="000B0C2E" w14:paraId="308ADDEA" w14:textId="2EE28799">
            <w:pPr>
              <w:rPr>
                <w:color w:val="000000"/>
                <w:lang w:val=""/>
              </w:rPr>
            </w:pPr>
          </w:p>
          <w:p w:rsidR="006A1ECF" w:rsidRPr="001C2747" w:rsidP="000B0C2E" w14:paraId="5A7014E6" w14:textId="77777777">
            <w:pPr>
              <w:rPr>
                <w:color w:val="000000"/>
                <w:lang w:val=""/>
              </w:rPr>
            </w:pPr>
          </w:p>
          <w:p w:rsidR="006A1ECF" w:rsidRPr="001C2747" w:rsidP="000B0C2E" w14:paraId="18DEB2EB" w14:textId="77777777">
            <w:pPr>
              <w:rPr>
                <w:bCs/>
                <w:color w:val="000000"/>
                <w:lang w:val="es-ES"/>
              </w:rPr>
            </w:pPr>
            <w:r w:rsidRPr="001C2747">
              <w:rPr>
                <w:bCs/>
                <w:color w:val="000000"/>
                <w:lang w:val="es-ES"/>
              </w:rPr>
              <w:t>Carlos A. Vega-Matos</w:t>
            </w:r>
          </w:p>
          <w:p w:rsidR="006A1ECF" w:rsidRPr="001C2747" w:rsidP="000B0C2E" w14:paraId="3282A269" w14:textId="77777777">
            <w:pPr>
              <w:rPr>
                <w:rFonts w:eastAsia="SimSun"/>
                <w:lang w:eastAsia="zh-CN"/>
              </w:rPr>
            </w:pPr>
            <w:r w:rsidRPr="001C2747">
              <w:rPr>
                <w:rFonts w:eastAsia="SimSun"/>
                <w:lang w:eastAsia="zh-CN"/>
              </w:rPr>
              <w:t>Provider Support Services</w:t>
            </w:r>
          </w:p>
          <w:p w:rsidR="006A1ECF" w:rsidRPr="001C2747" w:rsidP="000B0C2E" w14:paraId="589D6318" w14:textId="77777777">
            <w:pPr>
              <w:rPr>
                <w:rFonts w:eastAsia="SimSun"/>
                <w:lang w:eastAsia="zh-CN"/>
              </w:rPr>
            </w:pPr>
            <w:r w:rsidRPr="001C2747">
              <w:rPr>
                <w:rFonts w:eastAsia="SimSun"/>
                <w:lang w:eastAsia="zh-CN"/>
              </w:rPr>
              <w:t>Office of AIDS Policy and Programs</w:t>
            </w:r>
          </w:p>
          <w:p w:rsidR="006A1ECF" w:rsidRPr="001C2747" w:rsidP="000B0C2E" w14:paraId="28EF7E77" w14:textId="77777777">
            <w:pPr>
              <w:rPr>
                <w:rFonts w:eastAsia="SimSun"/>
                <w:lang w:eastAsia="zh-CN"/>
              </w:rPr>
            </w:pPr>
            <w:r w:rsidRPr="001C2747">
              <w:rPr>
                <w:rFonts w:eastAsia="SimSun"/>
                <w:lang w:eastAsia="zh-CN"/>
              </w:rPr>
              <w:t>600 South Commonwealth Avenue, 6th Floor</w:t>
            </w:r>
          </w:p>
          <w:p w:rsidR="006A1ECF" w:rsidRPr="001C2747" w:rsidP="000B0C2E" w14:paraId="06D3608B" w14:textId="77777777">
            <w:pPr>
              <w:rPr>
                <w:rFonts w:eastAsia="SimSun"/>
                <w:lang w:eastAsia="zh-CN"/>
              </w:rPr>
            </w:pPr>
            <w:r w:rsidRPr="001C2747">
              <w:rPr>
                <w:rFonts w:eastAsia="SimSun"/>
                <w:lang w:eastAsia="zh-CN"/>
              </w:rPr>
              <w:t>Los Angeles, CA 90012</w:t>
            </w:r>
          </w:p>
          <w:p w:rsidR="006A1ECF" w:rsidRPr="001C2747" w:rsidP="000B0C2E" w14:paraId="79ECBD77" w14:textId="13213943">
            <w:pPr>
              <w:rPr>
                <w:rFonts w:eastAsia="SimSun"/>
                <w:lang w:eastAsia="zh-CN"/>
              </w:rPr>
            </w:pPr>
          </w:p>
        </w:tc>
      </w:tr>
    </w:tbl>
    <w:bookmarkEnd w:id="18"/>
    <w:p w:rsidR="006A1ECF" w:rsidRPr="001C2747" w:rsidP="000B0C2E" w14:paraId="055206A6" w14:textId="783BB350">
      <w:pPr>
        <w:spacing w:before="120" w:after="120"/>
        <w:ind w:firstLine="720"/>
      </w:pPr>
      <w:r w:rsidRPr="001C2747">
        <w:rPr>
          <w:bCs/>
        </w:rPr>
        <w:t xml:space="preserve">The </w:t>
      </w:r>
      <w:r w:rsidRPr="001C2747" w:rsidR="009A52E3">
        <w:rPr>
          <w:bCs/>
        </w:rPr>
        <w:t xml:space="preserve">YRBS-specific </w:t>
      </w:r>
      <w:r w:rsidRPr="00633A30">
        <w:rPr>
          <w:bCs/>
        </w:rPr>
        <w:t>purpose</w:t>
      </w:r>
      <w:r w:rsidRPr="00633A30" w:rsidR="003C42F8">
        <w:rPr>
          <w:bCs/>
        </w:rPr>
        <w:t>s</w:t>
      </w:r>
      <w:r w:rsidRPr="00633A30">
        <w:rPr>
          <w:bCs/>
        </w:rPr>
        <w:t xml:space="preserve"> of t</w:t>
      </w:r>
      <w:r w:rsidRPr="00633A30" w:rsidR="009A52E3">
        <w:rPr>
          <w:bCs/>
        </w:rPr>
        <w:t>he External Review Panel w</w:t>
      </w:r>
      <w:r w:rsidRPr="00633A30" w:rsidR="003C42F8">
        <w:rPr>
          <w:bCs/>
        </w:rPr>
        <w:t>ere</w:t>
      </w:r>
      <w:r w:rsidRPr="00633A30" w:rsidR="009A52E3">
        <w:rPr>
          <w:bCs/>
        </w:rPr>
        <w:t xml:space="preserve"> to: 1) evaluate the scientific quality of the YRBS; 2) evaluate the public health impact of YRBS data; and 3) judge the relevance of the YRBS to public health, stakeholder, Administration, and Congressional priorities.</w:t>
      </w:r>
      <w:r w:rsidRPr="001C2747" w:rsidR="009A52E3">
        <w:rPr>
          <w:bCs/>
        </w:rPr>
        <w:t xml:space="preserve"> The questions posed to t</w:t>
      </w:r>
      <w:r w:rsidRPr="001C2747" w:rsidR="003C42F8">
        <w:rPr>
          <w:bCs/>
        </w:rPr>
        <w:t>he research panel included: 1) i</w:t>
      </w:r>
      <w:r w:rsidRPr="001C2747" w:rsidR="009A52E3">
        <w:rPr>
          <w:bCs/>
        </w:rPr>
        <w:t xml:space="preserve">s the YRBS relevant to programmatic activities of the division and </w:t>
      </w:r>
      <w:r w:rsidRPr="001C2747" w:rsidR="003C42F8">
        <w:rPr>
          <w:bCs/>
        </w:rPr>
        <w:t>an appropriate fit for CDC; 2) i</w:t>
      </w:r>
      <w:r w:rsidRPr="001C2747" w:rsidR="009A52E3">
        <w:rPr>
          <w:bCs/>
        </w:rPr>
        <w:t>s the YRBS methodology consistent with cu</w:t>
      </w:r>
      <w:r w:rsidRPr="001C2747" w:rsidR="003C42F8">
        <w:rPr>
          <w:bCs/>
        </w:rPr>
        <w:t>rrent scientific knowledge; 3) h</w:t>
      </w:r>
      <w:r w:rsidRPr="001C2747" w:rsidR="009A52E3">
        <w:rPr>
          <w:bCs/>
        </w:rPr>
        <w:t xml:space="preserve">ow can CDC help its partners to do a better job of interpreting and using YRBS data to improve school health policies and programs; and 4) what are the panel’s recommendations on changes that should be made in the focus or </w:t>
      </w:r>
      <w:r w:rsidRPr="001C2747" w:rsidR="0071263F">
        <w:rPr>
          <w:bCs/>
        </w:rPr>
        <w:t xml:space="preserve">quality of the YRBS? </w:t>
      </w:r>
      <w:r w:rsidRPr="00633A30" w:rsidR="0071263F">
        <w:rPr>
          <w:bCs/>
        </w:rPr>
        <w:t>In the final report, the panel concluded the YRBS is an outstanding example of CDC’s surveillance efforts and an excellent fit for the agency</w:t>
      </w:r>
      <w:r w:rsidRPr="001C2747" w:rsidR="0071263F">
        <w:rPr>
          <w:bCs/>
        </w:rPr>
        <w:t>. The collection of quality data across youth health-risk behaviors sets the YRBS apart from other categorical surveys. These data sets and the reports generated from them are widely regarded as among the richest sources of data available on adolescents, nationally and worldwide.</w:t>
      </w:r>
      <w:r w:rsidRPr="001C2747" w:rsidR="009A52E3">
        <w:rPr>
          <w:bCs/>
        </w:rPr>
        <w:t xml:space="preserve"> </w:t>
      </w:r>
    </w:p>
    <w:p w:rsidR="007A358F" w:rsidP="007A358F" w14:paraId="158D9310" w14:textId="11A8CEC3">
      <w:pPr>
        <w:spacing w:before="120" w:after="120"/>
        <w:ind w:firstLine="720"/>
      </w:pPr>
      <w:r w:rsidRPr="001C2747">
        <w:rPr>
          <w:bCs/>
        </w:rPr>
        <w:t xml:space="preserve">Phase </w:t>
      </w:r>
      <w:r>
        <w:rPr>
          <w:bCs/>
        </w:rPr>
        <w:t>Six</w:t>
      </w:r>
      <w:r w:rsidRPr="001C2747">
        <w:rPr>
          <w:bCs/>
        </w:rPr>
        <w:t xml:space="preserve">: </w:t>
      </w:r>
      <w:r w:rsidRPr="001C2747">
        <w:rPr>
          <w:bCs/>
          <w:u w:val="single"/>
        </w:rPr>
        <w:t xml:space="preserve">External </w:t>
      </w:r>
      <w:r>
        <w:rPr>
          <w:bCs/>
          <w:u w:val="single"/>
        </w:rPr>
        <w:t xml:space="preserve">Peer </w:t>
      </w:r>
      <w:r w:rsidRPr="001C2747">
        <w:rPr>
          <w:bCs/>
          <w:u w:val="single"/>
        </w:rPr>
        <w:t>Review Panel</w:t>
      </w:r>
    </w:p>
    <w:p w:rsidR="001C5A4E" w:rsidP="007A358F" w14:paraId="55D2374C" w14:textId="153B4FF5">
      <w:pPr>
        <w:spacing w:before="120" w:after="120"/>
        <w:ind w:firstLine="720"/>
      </w:pPr>
      <w:r w:rsidRPr="00633A30">
        <w:t>At the request of OMB</w:t>
      </w:r>
      <w:r w:rsidRPr="00633A30" w:rsidR="007E1F60">
        <w:t>,</w:t>
      </w:r>
      <w:r w:rsidRPr="00633A30">
        <w:t xml:space="preserve"> an additional External Review Panel was convened in </w:t>
      </w:r>
      <w:r w:rsidRPr="00633A30" w:rsidR="007E1F60">
        <w:t>April 2018.</w:t>
      </w:r>
      <w:r w:rsidRPr="007E1F60">
        <w:t xml:space="preserve"> </w:t>
      </w:r>
      <w:r w:rsidR="007E1F60">
        <w:t>F</w:t>
      </w:r>
      <w:r w:rsidRPr="007E1F60" w:rsidR="007E1F60">
        <w:t>our experts in survey methodology, school-based data collection, and health surveys comment</w:t>
      </w:r>
      <w:r w:rsidR="007E1F60">
        <w:t>ed</w:t>
      </w:r>
      <w:r w:rsidRPr="007E1F60" w:rsidR="007E1F60">
        <w:t xml:space="preserve"> on the YRBS methodology and offer</w:t>
      </w:r>
      <w:r w:rsidR="007E1F60">
        <w:t>ed</w:t>
      </w:r>
      <w:r w:rsidRPr="007E1F60" w:rsidR="007E1F60">
        <w:t xml:space="preserve"> recommendations for improvement. </w:t>
      </w:r>
      <w:r w:rsidR="007E1F60">
        <w:t xml:space="preserve">Specifically, the topics of discussion were </w:t>
      </w:r>
      <w:r w:rsidRPr="00633A30" w:rsidR="007E1F60">
        <w:t>frame development and sampling design, maximizing participation, transition to a mixed mode methodology and YRBS strategy to address emerging topics.</w:t>
      </w:r>
      <w:r w:rsidR="007E1F60">
        <w:t xml:space="preserve"> </w:t>
      </w:r>
      <w:r w:rsidR="00D4490A">
        <w:t xml:space="preserve">The Panel report is provided in </w:t>
      </w:r>
      <w:r w:rsidRPr="009507CC" w:rsidR="00D4490A">
        <w:rPr>
          <w:b/>
          <w:bCs/>
        </w:rPr>
        <w:t xml:space="preserve">Attachment </w:t>
      </w:r>
      <w:r w:rsidR="005E3732">
        <w:rPr>
          <w:b/>
          <w:bCs/>
        </w:rPr>
        <w:t>G</w:t>
      </w:r>
      <w:r w:rsidRPr="00C92BF1" w:rsidR="00D4490A">
        <w:rPr>
          <w:b/>
          <w:bCs/>
        </w:rPr>
        <w:t>.</w:t>
      </w:r>
      <w:r w:rsidR="00D4490A">
        <w:t xml:space="preserve"> </w:t>
      </w:r>
      <w:r w:rsidR="00391781">
        <w:t>The Panel was composed of the following individuals:</w:t>
      </w:r>
      <w:r w:rsidR="00391781">
        <w:t> </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1E0"/>
      </w:tblPr>
      <w:tblGrid>
        <w:gridCol w:w="4191"/>
        <w:gridCol w:w="354"/>
        <w:gridCol w:w="4815"/>
      </w:tblGrid>
      <w:tr w14:paraId="6509F6A7" w14:textId="77777777" w:rsidTr="00B75034">
        <w:tblPrEx>
          <w:tblW w:w="0" w:type="auto"/>
          <w:tblBorders>
            <w:top w:val="none" w:sz="0" w:space="0" w:color="auto"/>
            <w:left w:val="none" w:sz="0" w:space="0" w:color="auto"/>
            <w:bottom w:val="none" w:sz="0" w:space="0" w:color="auto"/>
            <w:right w:val="none" w:sz="0" w:space="0" w:color="auto"/>
            <w:insideV w:val="none" w:sz="0" w:space="0" w:color="auto"/>
          </w:tblBorders>
          <w:tblLook w:val="01E0"/>
        </w:tblPrEx>
        <w:trPr>
          <w:trHeight w:val="4302"/>
        </w:trPr>
        <w:tc>
          <w:tcPr>
            <w:tcW w:w="4191" w:type="dxa"/>
          </w:tcPr>
          <w:p w:rsidR="00B61FED" w:rsidP="000B0C2E" w14:paraId="10356596" w14:textId="77777777">
            <w:pPr>
              <w:ind w:left="360" w:hanging="360"/>
              <w:rPr>
                <w:rFonts w:eastAsia="SimSun"/>
                <w:bCs/>
                <w:color w:val="000000"/>
                <w:lang w:eastAsia="zh-CN"/>
              </w:rPr>
            </w:pPr>
            <w:r w:rsidRPr="00B61FED">
              <w:rPr>
                <w:rFonts w:eastAsia="SimSun"/>
                <w:bCs/>
                <w:color w:val="000000"/>
                <w:lang w:eastAsia="zh-CN"/>
              </w:rPr>
              <w:t>Laura Clary, PhD</w:t>
            </w:r>
          </w:p>
          <w:p w:rsidR="00896C07" w:rsidP="000B0C2E" w14:paraId="6B107D99" w14:textId="77777777">
            <w:pPr>
              <w:rPr>
                <w:rFonts w:eastAsia="SimSun"/>
                <w:color w:val="000000"/>
                <w:lang w:eastAsia="zh-CN"/>
              </w:rPr>
            </w:pPr>
            <w:r w:rsidRPr="00B61FED">
              <w:rPr>
                <w:rFonts w:eastAsia="SimSun"/>
                <w:color w:val="000000"/>
                <w:lang w:eastAsia="zh-CN"/>
              </w:rPr>
              <w:t xml:space="preserve">Faculty Research Associate, </w:t>
            </w:r>
          </w:p>
          <w:p w:rsidR="00B61FED" w:rsidRPr="00B61FED" w:rsidP="000B0C2E" w14:paraId="2BB72403" w14:textId="098C6BCE">
            <w:pPr>
              <w:rPr>
                <w:rFonts w:eastAsia="SimSun"/>
                <w:color w:val="000000"/>
                <w:lang w:eastAsia="zh-CN"/>
              </w:rPr>
            </w:pPr>
            <w:r w:rsidRPr="00B61FED">
              <w:rPr>
                <w:rFonts w:eastAsia="SimSun"/>
                <w:color w:val="000000"/>
                <w:lang w:eastAsia="zh-CN"/>
              </w:rPr>
              <w:t>Bloomberg</w:t>
            </w:r>
            <w:r w:rsidR="00B22D09">
              <w:rPr>
                <w:rFonts w:eastAsia="SimSun"/>
                <w:color w:val="000000"/>
                <w:lang w:eastAsia="zh-CN"/>
              </w:rPr>
              <w:t xml:space="preserve"> </w:t>
            </w:r>
            <w:r w:rsidRPr="00B61FED">
              <w:rPr>
                <w:rFonts w:eastAsia="SimSun"/>
                <w:color w:val="000000"/>
                <w:lang w:eastAsia="zh-CN"/>
              </w:rPr>
              <w:t>School of Public Health</w:t>
            </w:r>
          </w:p>
          <w:p w:rsidR="00B61FED" w:rsidP="000B0C2E" w14:paraId="5CD83075" w14:textId="45E43A3F">
            <w:pPr>
              <w:rPr>
                <w:rFonts w:eastAsia="SimSun"/>
                <w:color w:val="000000"/>
                <w:lang w:eastAsia="zh-CN"/>
              </w:rPr>
            </w:pPr>
            <w:r w:rsidRPr="00B61FED">
              <w:rPr>
                <w:rFonts w:eastAsia="SimSun"/>
                <w:color w:val="000000"/>
                <w:lang w:eastAsia="zh-CN"/>
              </w:rPr>
              <w:t>Johns Hopkins University</w:t>
            </w:r>
          </w:p>
          <w:p w:rsidR="00B22D09" w:rsidRPr="00B22D09" w:rsidP="000B0C2E" w14:paraId="5783811E" w14:textId="77777777">
            <w:pPr>
              <w:rPr>
                <w:rFonts w:eastAsia="SimSun"/>
                <w:color w:val="000000"/>
                <w:lang w:eastAsia="zh-CN"/>
              </w:rPr>
            </w:pPr>
            <w:r w:rsidRPr="00B22D09">
              <w:rPr>
                <w:rFonts w:eastAsia="SimSun"/>
                <w:color w:val="000000"/>
                <w:lang w:eastAsia="zh-CN"/>
              </w:rPr>
              <w:t>615 N Wolfe St</w:t>
            </w:r>
          </w:p>
          <w:p w:rsidR="00B22D09" w:rsidP="000B0C2E" w14:paraId="5F9B6471" w14:textId="6AFD3DC1">
            <w:pPr>
              <w:rPr>
                <w:rFonts w:eastAsia="SimSun"/>
                <w:color w:val="000000"/>
                <w:lang w:eastAsia="zh-CN"/>
              </w:rPr>
            </w:pPr>
            <w:r w:rsidRPr="00B22D09">
              <w:rPr>
                <w:rFonts w:eastAsia="SimSun"/>
                <w:color w:val="000000"/>
                <w:lang w:eastAsia="zh-CN"/>
              </w:rPr>
              <w:t>Baltimore, MD 21205</w:t>
            </w:r>
          </w:p>
          <w:p w:rsidR="00B61FED" w:rsidRPr="001C2747" w:rsidP="000B0C2E" w14:paraId="1C8E720D" w14:textId="77777777">
            <w:pPr>
              <w:rPr>
                <w:bCs/>
              </w:rPr>
            </w:pPr>
          </w:p>
          <w:p w:rsidR="00B61FED" w:rsidP="000B0C2E" w14:paraId="7C267386" w14:textId="77777777">
            <w:pPr>
              <w:rPr>
                <w:bCs/>
              </w:rPr>
            </w:pPr>
            <w:r w:rsidRPr="00B61FED">
              <w:rPr>
                <w:bCs/>
              </w:rPr>
              <w:t>Jennifer Parker, PhD</w:t>
            </w:r>
          </w:p>
          <w:p w:rsidR="00B61FED" w:rsidRPr="00B61FED" w:rsidP="000B0C2E" w14:paraId="519B22CC" w14:textId="12403357">
            <w:pPr>
              <w:rPr>
                <w:rFonts w:eastAsia="SimSun"/>
                <w:lang w:eastAsia="zh-CN"/>
              </w:rPr>
            </w:pPr>
            <w:r w:rsidRPr="00B61FED">
              <w:rPr>
                <w:rFonts w:eastAsia="SimSun"/>
                <w:lang w:eastAsia="zh-CN"/>
              </w:rPr>
              <w:t>Director, Division of Research and</w:t>
            </w:r>
            <w:r w:rsidR="00B22D09">
              <w:rPr>
                <w:rFonts w:eastAsia="SimSun"/>
                <w:lang w:eastAsia="zh-CN"/>
              </w:rPr>
              <w:t xml:space="preserve"> </w:t>
            </w:r>
            <w:r w:rsidRPr="00B61FED">
              <w:rPr>
                <w:rFonts w:eastAsia="SimSun"/>
                <w:lang w:eastAsia="zh-CN"/>
              </w:rPr>
              <w:t>Methodology</w:t>
            </w:r>
          </w:p>
          <w:p w:rsidR="00B61FED" w:rsidP="000B0C2E" w14:paraId="41AAAC73" w14:textId="194273DD">
            <w:pPr>
              <w:rPr>
                <w:rFonts w:eastAsia="SimSun"/>
                <w:lang w:eastAsia="zh-CN"/>
              </w:rPr>
            </w:pPr>
            <w:r w:rsidRPr="00B61FED">
              <w:rPr>
                <w:rFonts w:eastAsia="SimSun"/>
                <w:lang w:eastAsia="zh-CN"/>
              </w:rPr>
              <w:t>National Center for Health Statistics</w:t>
            </w:r>
          </w:p>
          <w:p w:rsidR="00D41112" w:rsidRPr="00D41112" w:rsidP="000B0C2E" w14:paraId="7E848DC5" w14:textId="77777777">
            <w:pPr>
              <w:rPr>
                <w:rFonts w:eastAsia="SimSun"/>
                <w:lang w:eastAsia="zh-CN"/>
              </w:rPr>
            </w:pPr>
            <w:r w:rsidRPr="00D41112">
              <w:rPr>
                <w:rFonts w:eastAsia="SimSun"/>
                <w:lang w:eastAsia="zh-CN"/>
              </w:rPr>
              <w:t>3311 Toledo Road</w:t>
            </w:r>
          </w:p>
          <w:p w:rsidR="00D41112" w:rsidP="000B0C2E" w14:paraId="2563AD4B" w14:textId="3E3FC789">
            <w:pPr>
              <w:rPr>
                <w:rFonts w:eastAsia="SimSun"/>
                <w:lang w:eastAsia="zh-CN"/>
              </w:rPr>
            </w:pPr>
            <w:r w:rsidRPr="00D41112">
              <w:rPr>
                <w:rFonts w:eastAsia="SimSun"/>
                <w:lang w:eastAsia="zh-CN"/>
              </w:rPr>
              <w:t>Hyattsville, MD 20872</w:t>
            </w:r>
          </w:p>
          <w:p w:rsidR="00DB58A7" w:rsidRPr="001C2747" w:rsidP="000B0C2E" w14:paraId="72866264" w14:textId="0D4C7FC2">
            <w:pPr>
              <w:rPr>
                <w:bCs/>
              </w:rPr>
            </w:pPr>
          </w:p>
        </w:tc>
        <w:tc>
          <w:tcPr>
            <w:tcW w:w="354" w:type="dxa"/>
          </w:tcPr>
          <w:p w:rsidR="00B61FED" w:rsidRPr="001C2747" w:rsidP="000B0C2E" w14:paraId="2879946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bCs/>
              </w:rPr>
            </w:pPr>
          </w:p>
        </w:tc>
        <w:tc>
          <w:tcPr>
            <w:tcW w:w="4815" w:type="dxa"/>
          </w:tcPr>
          <w:p w:rsidR="00B61FED" w:rsidP="000B0C2E" w14:paraId="2DBD2256" w14:textId="77777777">
            <w:pPr>
              <w:rPr>
                <w:rFonts w:eastAsia="SimSun"/>
                <w:bCs/>
                <w:color w:val="000000"/>
                <w:lang w:eastAsia="zh-CN"/>
              </w:rPr>
            </w:pPr>
            <w:r w:rsidRPr="00B61FED">
              <w:rPr>
                <w:rFonts w:eastAsia="SimSun"/>
                <w:bCs/>
                <w:color w:val="000000"/>
                <w:lang w:eastAsia="zh-CN"/>
              </w:rPr>
              <w:t>Susan Queen, PhD</w:t>
            </w:r>
          </w:p>
          <w:p w:rsidR="00B61FED" w:rsidRPr="00B61FED" w:rsidP="000B0C2E" w14:paraId="3792E6EA" w14:textId="77777777">
            <w:pPr>
              <w:rPr>
                <w:rFonts w:eastAsia="SimSun"/>
                <w:color w:val="000000"/>
                <w:lang w:eastAsia="zh-CN"/>
              </w:rPr>
            </w:pPr>
            <w:r w:rsidRPr="00B61FED">
              <w:rPr>
                <w:rFonts w:eastAsia="SimSun"/>
                <w:color w:val="000000"/>
                <w:lang w:eastAsia="zh-CN"/>
              </w:rPr>
              <w:t>Director, Office of Planning, Budget, and Legislation</w:t>
            </w:r>
          </w:p>
          <w:p w:rsidR="00B61FED" w:rsidP="000B0C2E" w14:paraId="0CCBEA12" w14:textId="368C7A74">
            <w:pPr>
              <w:rPr>
                <w:rFonts w:eastAsia="SimSun"/>
                <w:color w:val="000000"/>
                <w:lang w:eastAsia="zh-CN"/>
              </w:rPr>
            </w:pPr>
            <w:r w:rsidRPr="00B61FED">
              <w:rPr>
                <w:rFonts w:eastAsia="SimSun"/>
                <w:color w:val="000000"/>
                <w:lang w:eastAsia="zh-CN"/>
              </w:rPr>
              <w:t>National Center for Health Statistics</w:t>
            </w:r>
          </w:p>
          <w:p w:rsidR="00D41112" w:rsidRPr="00D41112" w:rsidP="000B0C2E" w14:paraId="684E8C3F" w14:textId="77777777">
            <w:pPr>
              <w:rPr>
                <w:rFonts w:eastAsia="SimSun"/>
                <w:color w:val="000000"/>
                <w:lang w:eastAsia="zh-CN"/>
              </w:rPr>
            </w:pPr>
            <w:r w:rsidRPr="00D41112">
              <w:rPr>
                <w:rFonts w:eastAsia="SimSun"/>
                <w:color w:val="000000"/>
                <w:lang w:eastAsia="zh-CN"/>
              </w:rPr>
              <w:t>3311 Toledo Road</w:t>
            </w:r>
          </w:p>
          <w:p w:rsidR="00D41112" w:rsidP="000B0C2E" w14:paraId="46428E51" w14:textId="28672D52">
            <w:pPr>
              <w:rPr>
                <w:rFonts w:eastAsia="SimSun"/>
                <w:color w:val="000000"/>
                <w:lang w:eastAsia="zh-CN"/>
              </w:rPr>
            </w:pPr>
            <w:r w:rsidRPr="00D41112">
              <w:rPr>
                <w:rFonts w:eastAsia="SimSun"/>
                <w:color w:val="000000"/>
                <w:lang w:eastAsia="zh-CN"/>
              </w:rPr>
              <w:t>Hyattsville, MD 20872</w:t>
            </w:r>
          </w:p>
          <w:p w:rsidR="00B61FED" w:rsidRPr="001C2747" w:rsidP="000B0C2E" w14:paraId="5AC0BE6E" w14:textId="77777777">
            <w:pPr>
              <w:rPr>
                <w:color w:val="000000"/>
              </w:rPr>
            </w:pPr>
          </w:p>
          <w:p w:rsidR="00B61FED" w:rsidP="000B0C2E" w14:paraId="799BE592" w14:textId="77777777">
            <w:pPr>
              <w:rPr>
                <w:bCs/>
                <w:color w:val="000000"/>
              </w:rPr>
            </w:pPr>
            <w:r w:rsidRPr="00B61FED">
              <w:rPr>
                <w:bCs/>
                <w:color w:val="000000"/>
              </w:rPr>
              <w:t>Andy Zukerberg, MS</w:t>
            </w:r>
          </w:p>
          <w:p w:rsidR="00B61FED" w:rsidRPr="00B61FED" w:rsidP="000B0C2E" w14:paraId="722DE58E" w14:textId="77777777">
            <w:pPr>
              <w:rPr>
                <w:color w:val="000000"/>
              </w:rPr>
            </w:pPr>
            <w:r w:rsidRPr="00B61FED">
              <w:rPr>
                <w:color w:val="000000"/>
              </w:rPr>
              <w:t>Chief, Cross Sectional Surveys Branch, Sample Surveys Division</w:t>
            </w:r>
          </w:p>
          <w:p w:rsidR="00B61FED" w:rsidP="000B0C2E" w14:paraId="0319BB8E" w14:textId="2C2E70B2">
            <w:pPr>
              <w:rPr>
                <w:color w:val="000000"/>
              </w:rPr>
            </w:pPr>
            <w:r w:rsidRPr="00B61FED">
              <w:rPr>
                <w:color w:val="000000"/>
              </w:rPr>
              <w:t>National Center for Education Statistics</w:t>
            </w:r>
          </w:p>
          <w:p w:rsidR="00CA6532" w:rsidRPr="00CA6532" w:rsidP="000B0C2E" w14:paraId="6FAD9D0B" w14:textId="77777777">
            <w:pPr>
              <w:rPr>
                <w:color w:val="000000"/>
              </w:rPr>
            </w:pPr>
            <w:r w:rsidRPr="00CA6532">
              <w:rPr>
                <w:color w:val="000000"/>
              </w:rPr>
              <w:t>550 12th Street, SW Rm 4001</w:t>
            </w:r>
          </w:p>
          <w:p w:rsidR="00CA6532" w:rsidP="000B0C2E" w14:paraId="0CA632D6" w14:textId="726EB078">
            <w:pPr>
              <w:rPr>
                <w:color w:val="000000"/>
              </w:rPr>
            </w:pPr>
            <w:r w:rsidRPr="00CA6532">
              <w:rPr>
                <w:color w:val="000000"/>
              </w:rPr>
              <w:t>Washington, D.C. 20202</w:t>
            </w:r>
          </w:p>
          <w:p w:rsidR="00DB58A7" w:rsidRPr="001C2747" w:rsidP="00773DC8" w14:paraId="5F65F236" w14:textId="07DF133D">
            <w:pPr>
              <w:rPr>
                <w:rFonts w:eastAsia="SimSun"/>
                <w:lang w:eastAsia="zh-CN"/>
              </w:rPr>
            </w:pPr>
          </w:p>
        </w:tc>
      </w:tr>
    </w:tbl>
    <w:p w:rsidR="00845716" w:rsidP="000B0C2E" w14:paraId="0B446FBA" w14:textId="77777777">
      <w:pPr>
        <w:spacing w:before="120" w:after="120"/>
        <w:rPr>
          <w:b/>
          <w:bCs/>
        </w:rPr>
      </w:pPr>
      <w:r w:rsidRPr="00DB58A7">
        <w:rPr>
          <w:b/>
          <w:bCs/>
        </w:rPr>
        <w:t>Validation study</w:t>
      </w:r>
    </w:p>
    <w:p w:rsidR="00DB58A7" w:rsidRPr="00DB58A7" w:rsidP="00DB58A7" w14:paraId="4A1CF582" w14:textId="44295B41">
      <w:pPr>
        <w:spacing w:before="120" w:after="120"/>
        <w:ind w:firstLine="720"/>
      </w:pPr>
      <w:r>
        <w:t xml:space="preserve">Subject matter experts (SMEs) from CDC’s Division of Adolescent and School Health </w:t>
      </w:r>
      <w:r w:rsidRPr="00DB58A7">
        <w:t>have had multiple con</w:t>
      </w:r>
      <w:r>
        <w:t>sultations</w:t>
      </w:r>
      <w:r w:rsidRPr="00DB58A7">
        <w:t xml:space="preserve"> with SMEs from CDC’s Division of Nutrition, Physical Activity, and Obesity (DNPAO); a nutritional epidemiologist at the National Institutes of Health National Cancer Institute (NCI); as well as researchers from the Gretchen Swanson Center for Nutrition and the University of Texas. The researchers from the University of Texas have developed and tested surveys to measure dietary intake among students from grades 4-12 who participate in the Texas School and Physical Activity Survey (SPAN). The Texas SPAN survey instruments have </w:t>
      </w:r>
      <w:r w:rsidRPr="00DB58A7">
        <w:t xml:space="preserve">been validated in students as young as 4th grade and serve as the basis for the new questions being tested as part of this validation study (Thiagarajah et al. 2008, </w:t>
      </w:r>
      <w:r w:rsidRPr="00DB58A7">
        <w:t>Hoelscher</w:t>
      </w:r>
      <w:r w:rsidRPr="00DB58A7">
        <w:t xml:space="preserve"> et al. 2003).</w:t>
      </w:r>
    </w:p>
    <w:tbl>
      <w:tblPr>
        <w:tblW w:w="104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53"/>
        <w:gridCol w:w="2070"/>
        <w:gridCol w:w="1260"/>
        <w:gridCol w:w="1350"/>
        <w:gridCol w:w="1620"/>
        <w:gridCol w:w="2700"/>
      </w:tblGrid>
      <w:tr w14:paraId="509E6A26" w14:textId="77777777" w:rsidTr="00B75034">
        <w:tblPrEx>
          <w:tblW w:w="104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111"/>
        </w:trPr>
        <w:tc>
          <w:tcPr>
            <w:tcW w:w="1453" w:type="dxa"/>
          </w:tcPr>
          <w:p w:rsidR="00DB58A7" w:rsidRPr="0000479F" w:rsidP="00DB58A7" w14:paraId="5EB9C371" w14:textId="77777777">
            <w:pPr>
              <w:widowControl/>
              <w:rPr>
                <w:sz w:val="22"/>
                <w:szCs w:val="22"/>
              </w:rPr>
            </w:pPr>
            <w:r w:rsidRPr="0000479F">
              <w:rPr>
                <w:b/>
                <w:bCs/>
                <w:sz w:val="22"/>
                <w:szCs w:val="22"/>
              </w:rPr>
              <w:t xml:space="preserve">Name </w:t>
            </w:r>
          </w:p>
        </w:tc>
        <w:tc>
          <w:tcPr>
            <w:tcW w:w="2070" w:type="dxa"/>
          </w:tcPr>
          <w:p w:rsidR="00DB58A7" w:rsidRPr="0000479F" w:rsidP="00DB58A7" w14:paraId="178BBA44" w14:textId="77777777">
            <w:pPr>
              <w:widowControl/>
              <w:rPr>
                <w:sz w:val="22"/>
                <w:szCs w:val="22"/>
              </w:rPr>
            </w:pPr>
            <w:r w:rsidRPr="0000479F">
              <w:rPr>
                <w:b/>
                <w:bCs/>
                <w:sz w:val="22"/>
                <w:szCs w:val="22"/>
              </w:rPr>
              <w:t xml:space="preserve">Title </w:t>
            </w:r>
          </w:p>
        </w:tc>
        <w:tc>
          <w:tcPr>
            <w:tcW w:w="1260" w:type="dxa"/>
          </w:tcPr>
          <w:p w:rsidR="00DB58A7" w:rsidRPr="0000479F" w:rsidP="00DB58A7" w14:paraId="667591FA" w14:textId="77777777">
            <w:pPr>
              <w:widowControl/>
              <w:rPr>
                <w:sz w:val="22"/>
                <w:szCs w:val="22"/>
              </w:rPr>
            </w:pPr>
            <w:r w:rsidRPr="0000479F">
              <w:rPr>
                <w:b/>
                <w:bCs/>
                <w:sz w:val="22"/>
                <w:szCs w:val="22"/>
              </w:rPr>
              <w:t xml:space="preserve">Affiliation </w:t>
            </w:r>
          </w:p>
        </w:tc>
        <w:tc>
          <w:tcPr>
            <w:tcW w:w="1350" w:type="dxa"/>
          </w:tcPr>
          <w:p w:rsidR="00DB58A7" w:rsidRPr="0000479F" w:rsidP="00DB58A7" w14:paraId="476E0467" w14:textId="77777777">
            <w:pPr>
              <w:widowControl/>
              <w:rPr>
                <w:sz w:val="22"/>
                <w:szCs w:val="22"/>
              </w:rPr>
            </w:pPr>
            <w:r w:rsidRPr="0000479F">
              <w:rPr>
                <w:b/>
                <w:bCs/>
                <w:sz w:val="22"/>
                <w:szCs w:val="22"/>
              </w:rPr>
              <w:t xml:space="preserve">Phone </w:t>
            </w:r>
          </w:p>
        </w:tc>
        <w:tc>
          <w:tcPr>
            <w:tcW w:w="1620" w:type="dxa"/>
          </w:tcPr>
          <w:p w:rsidR="00DB58A7" w:rsidRPr="0000479F" w:rsidP="00DB58A7" w14:paraId="62ABC26D" w14:textId="77777777">
            <w:pPr>
              <w:widowControl/>
              <w:rPr>
                <w:sz w:val="22"/>
                <w:szCs w:val="22"/>
              </w:rPr>
            </w:pPr>
            <w:r w:rsidRPr="0000479F">
              <w:rPr>
                <w:b/>
                <w:bCs/>
                <w:sz w:val="22"/>
                <w:szCs w:val="22"/>
              </w:rPr>
              <w:t xml:space="preserve">Email </w:t>
            </w:r>
          </w:p>
        </w:tc>
        <w:tc>
          <w:tcPr>
            <w:tcW w:w="2700" w:type="dxa"/>
          </w:tcPr>
          <w:p w:rsidR="00DB58A7" w:rsidRPr="0000479F" w:rsidP="00DB58A7" w14:paraId="724EB5B9" w14:textId="77777777">
            <w:pPr>
              <w:widowControl/>
              <w:rPr>
                <w:b/>
                <w:bCs/>
                <w:sz w:val="22"/>
                <w:szCs w:val="22"/>
              </w:rPr>
            </w:pPr>
            <w:r w:rsidRPr="0000479F">
              <w:rPr>
                <w:b/>
                <w:bCs/>
                <w:sz w:val="22"/>
                <w:szCs w:val="22"/>
              </w:rPr>
              <w:t>Role</w:t>
            </w:r>
          </w:p>
        </w:tc>
      </w:tr>
      <w:tr w14:paraId="1A4F7F6F" w14:textId="77777777" w:rsidTr="00B75034">
        <w:tblPrEx>
          <w:tblW w:w="10453" w:type="dxa"/>
          <w:tblInd w:w="-108" w:type="dxa"/>
          <w:tblLayout w:type="fixed"/>
          <w:tblLook w:val="0000"/>
        </w:tblPrEx>
        <w:trPr>
          <w:trHeight w:val="98"/>
        </w:trPr>
        <w:tc>
          <w:tcPr>
            <w:tcW w:w="7753" w:type="dxa"/>
            <w:gridSpan w:val="5"/>
          </w:tcPr>
          <w:p w:rsidR="00DB58A7" w:rsidRPr="0000479F" w:rsidP="00DB58A7" w14:paraId="685B1C07" w14:textId="77777777">
            <w:pPr>
              <w:widowControl/>
              <w:rPr>
                <w:sz w:val="22"/>
                <w:szCs w:val="22"/>
              </w:rPr>
            </w:pPr>
            <w:r w:rsidRPr="0000479F">
              <w:rPr>
                <w:i/>
                <w:iCs/>
                <w:sz w:val="22"/>
                <w:szCs w:val="22"/>
              </w:rPr>
              <w:t xml:space="preserve">OUTSIDE CONSULTANTS </w:t>
            </w:r>
          </w:p>
        </w:tc>
        <w:tc>
          <w:tcPr>
            <w:tcW w:w="2700" w:type="dxa"/>
          </w:tcPr>
          <w:p w:rsidR="00DB58A7" w:rsidRPr="0000479F" w:rsidP="00DB58A7" w14:paraId="0A4F2BC9" w14:textId="77777777">
            <w:pPr>
              <w:widowControl/>
              <w:rPr>
                <w:i/>
                <w:iCs/>
                <w:sz w:val="22"/>
                <w:szCs w:val="22"/>
              </w:rPr>
            </w:pPr>
          </w:p>
        </w:tc>
      </w:tr>
      <w:tr w14:paraId="304B792B" w14:textId="77777777" w:rsidTr="00B75034">
        <w:tblPrEx>
          <w:tblW w:w="10453" w:type="dxa"/>
          <w:tblInd w:w="-108" w:type="dxa"/>
          <w:tblLayout w:type="fixed"/>
          <w:tblLook w:val="0000"/>
        </w:tblPrEx>
        <w:trPr>
          <w:trHeight w:val="107"/>
        </w:trPr>
        <w:tc>
          <w:tcPr>
            <w:tcW w:w="1453" w:type="dxa"/>
          </w:tcPr>
          <w:p w:rsidR="00DB58A7" w:rsidRPr="0000479F" w:rsidP="00DB58A7" w14:paraId="76D88EC0" w14:textId="77777777">
            <w:pPr>
              <w:widowControl/>
              <w:rPr>
                <w:sz w:val="22"/>
                <w:szCs w:val="22"/>
              </w:rPr>
            </w:pPr>
            <w:r w:rsidRPr="0000479F">
              <w:rPr>
                <w:sz w:val="22"/>
                <w:szCs w:val="22"/>
              </w:rPr>
              <w:t>Kirsten Herrick, PhD, MSc</w:t>
            </w:r>
          </w:p>
        </w:tc>
        <w:tc>
          <w:tcPr>
            <w:tcW w:w="2070" w:type="dxa"/>
          </w:tcPr>
          <w:p w:rsidR="00DB58A7" w:rsidRPr="0000479F" w:rsidP="00DB58A7" w14:paraId="6CE95C40" w14:textId="77777777">
            <w:pPr>
              <w:widowControl/>
              <w:rPr>
                <w:sz w:val="22"/>
                <w:szCs w:val="22"/>
              </w:rPr>
            </w:pPr>
            <w:r w:rsidRPr="0000479F">
              <w:rPr>
                <w:sz w:val="22"/>
                <w:szCs w:val="22"/>
                <w:shd w:val="clear" w:color="auto" w:fill="F8F8F8"/>
              </w:rPr>
              <w:t>Program Director, Risk Factor Assessment Branch</w:t>
            </w:r>
            <w:r w:rsidRPr="0000479F">
              <w:rPr>
                <w:sz w:val="22"/>
                <w:szCs w:val="22"/>
              </w:rPr>
              <w:br/>
            </w:r>
            <w:r w:rsidRPr="0000479F">
              <w:rPr>
                <w:sz w:val="22"/>
                <w:szCs w:val="22"/>
                <w:shd w:val="clear" w:color="auto" w:fill="F8F8F8"/>
              </w:rPr>
              <w:t>Epidemiology and Genomics Research Program</w:t>
            </w:r>
          </w:p>
        </w:tc>
        <w:tc>
          <w:tcPr>
            <w:tcW w:w="1260" w:type="dxa"/>
          </w:tcPr>
          <w:p w:rsidR="00DB58A7" w:rsidRPr="0000479F" w:rsidP="00DB58A7" w14:paraId="4F84F0DF" w14:textId="77777777">
            <w:pPr>
              <w:widowControl/>
              <w:rPr>
                <w:sz w:val="22"/>
                <w:szCs w:val="22"/>
              </w:rPr>
            </w:pPr>
            <w:r w:rsidRPr="0000479F">
              <w:rPr>
                <w:sz w:val="22"/>
                <w:szCs w:val="22"/>
              </w:rPr>
              <w:t>National Cancer Institute (NCI)</w:t>
            </w:r>
          </w:p>
        </w:tc>
        <w:tc>
          <w:tcPr>
            <w:tcW w:w="1350" w:type="dxa"/>
          </w:tcPr>
          <w:p w:rsidR="00DB58A7" w:rsidRPr="0000479F" w:rsidP="00DB58A7" w14:paraId="3A196AF6" w14:textId="6B1AA1B9">
            <w:pPr>
              <w:widowControl/>
              <w:rPr>
                <w:sz w:val="22"/>
                <w:szCs w:val="22"/>
                <w:u w:val="single"/>
              </w:rPr>
            </w:pPr>
          </w:p>
        </w:tc>
        <w:tc>
          <w:tcPr>
            <w:tcW w:w="1620" w:type="dxa"/>
          </w:tcPr>
          <w:p w:rsidR="00DB58A7" w:rsidRPr="0000479F" w:rsidP="00DB58A7" w14:paraId="7C2931EF" w14:textId="77BB33B5">
            <w:pPr>
              <w:widowControl/>
              <w:rPr>
                <w:sz w:val="22"/>
                <w:szCs w:val="22"/>
              </w:rPr>
            </w:pPr>
          </w:p>
        </w:tc>
        <w:tc>
          <w:tcPr>
            <w:tcW w:w="2700" w:type="dxa"/>
          </w:tcPr>
          <w:p w:rsidR="00DB58A7" w:rsidRPr="0000479F" w:rsidP="00DB58A7" w14:paraId="536DA478" w14:textId="77777777">
            <w:pPr>
              <w:widowControl/>
              <w:rPr>
                <w:sz w:val="22"/>
                <w:szCs w:val="22"/>
              </w:rPr>
            </w:pPr>
            <w:r w:rsidRPr="0000479F">
              <w:rPr>
                <w:sz w:val="22"/>
                <w:szCs w:val="22"/>
              </w:rPr>
              <w:t>Understanding of adolescent dietary intake patterns, dietary surveillance, nutritional epidemiology</w:t>
            </w:r>
          </w:p>
        </w:tc>
      </w:tr>
      <w:tr w14:paraId="28BE2A83" w14:textId="77777777" w:rsidTr="00B75034">
        <w:tblPrEx>
          <w:tblW w:w="10453" w:type="dxa"/>
          <w:tblInd w:w="-108" w:type="dxa"/>
          <w:tblLayout w:type="fixed"/>
          <w:tblLook w:val="0000"/>
        </w:tblPrEx>
        <w:trPr>
          <w:trHeight w:val="107"/>
        </w:trPr>
        <w:tc>
          <w:tcPr>
            <w:tcW w:w="1453" w:type="dxa"/>
          </w:tcPr>
          <w:p w:rsidR="00DB58A7" w:rsidRPr="0000479F" w:rsidP="00DB58A7" w14:paraId="5A743DD6" w14:textId="396ED415">
            <w:pPr>
              <w:widowControl/>
              <w:rPr>
                <w:sz w:val="22"/>
                <w:szCs w:val="22"/>
              </w:rPr>
            </w:pPr>
            <w:r w:rsidRPr="0000479F">
              <w:rPr>
                <w:sz w:val="22"/>
                <w:szCs w:val="22"/>
              </w:rPr>
              <w:t xml:space="preserve">Amy Lazarus </w:t>
            </w:r>
            <w:r w:rsidRPr="0000479F">
              <w:rPr>
                <w:sz w:val="22"/>
                <w:szCs w:val="22"/>
              </w:rPr>
              <w:t>Yaroch</w:t>
            </w:r>
            <w:r w:rsidRPr="0000479F">
              <w:rPr>
                <w:sz w:val="22"/>
                <w:szCs w:val="22"/>
              </w:rPr>
              <w:t xml:space="preserve">, PhD </w:t>
            </w:r>
          </w:p>
        </w:tc>
        <w:tc>
          <w:tcPr>
            <w:tcW w:w="2070" w:type="dxa"/>
          </w:tcPr>
          <w:p w:rsidR="00DB58A7" w:rsidRPr="0000479F" w:rsidP="00DB58A7" w14:paraId="38752511" w14:textId="77777777">
            <w:pPr>
              <w:widowControl/>
              <w:rPr>
                <w:sz w:val="22"/>
                <w:szCs w:val="22"/>
              </w:rPr>
            </w:pPr>
            <w:r w:rsidRPr="0000479F">
              <w:rPr>
                <w:sz w:val="22"/>
                <w:szCs w:val="22"/>
              </w:rPr>
              <w:t>Executive Director</w:t>
            </w:r>
          </w:p>
        </w:tc>
        <w:tc>
          <w:tcPr>
            <w:tcW w:w="1260" w:type="dxa"/>
          </w:tcPr>
          <w:p w:rsidR="00DB58A7" w:rsidRPr="0000479F" w:rsidP="00DB58A7" w14:paraId="011BCD5A" w14:textId="77777777">
            <w:pPr>
              <w:widowControl/>
              <w:rPr>
                <w:sz w:val="22"/>
                <w:szCs w:val="22"/>
              </w:rPr>
            </w:pPr>
            <w:r w:rsidRPr="0000479F">
              <w:rPr>
                <w:sz w:val="22"/>
                <w:szCs w:val="22"/>
              </w:rPr>
              <w:t>Gretchen Swanson Center for Nutrition</w:t>
            </w:r>
          </w:p>
        </w:tc>
        <w:tc>
          <w:tcPr>
            <w:tcW w:w="1350" w:type="dxa"/>
          </w:tcPr>
          <w:p w:rsidR="00DB58A7" w:rsidRPr="0000479F" w:rsidP="00DB58A7" w14:paraId="22A1B6CF" w14:textId="63BBB08C">
            <w:pPr>
              <w:widowControl/>
              <w:rPr>
                <w:sz w:val="22"/>
                <w:szCs w:val="22"/>
              </w:rPr>
            </w:pPr>
          </w:p>
        </w:tc>
        <w:tc>
          <w:tcPr>
            <w:tcW w:w="1620" w:type="dxa"/>
          </w:tcPr>
          <w:p w:rsidR="002F1246" w:rsidRPr="0000479F" w:rsidP="00DB58A7" w14:paraId="30EEF71F" w14:textId="77777777">
            <w:pPr>
              <w:widowControl/>
              <w:rPr>
                <w:sz w:val="22"/>
                <w:szCs w:val="22"/>
              </w:rPr>
            </w:pPr>
          </w:p>
        </w:tc>
        <w:tc>
          <w:tcPr>
            <w:tcW w:w="2700" w:type="dxa"/>
          </w:tcPr>
          <w:p w:rsidR="00DB58A7" w:rsidRPr="0000479F" w:rsidP="00DB58A7" w14:paraId="5A8B3006" w14:textId="77777777">
            <w:pPr>
              <w:widowControl/>
              <w:rPr>
                <w:sz w:val="22"/>
                <w:szCs w:val="22"/>
              </w:rPr>
            </w:pPr>
            <w:r w:rsidRPr="0000479F">
              <w:rPr>
                <w:sz w:val="22"/>
                <w:szCs w:val="22"/>
              </w:rPr>
              <w:t>Nationally recognized dietary assessment expert</w:t>
            </w:r>
          </w:p>
        </w:tc>
      </w:tr>
      <w:tr w14:paraId="5C208DE6" w14:textId="77777777" w:rsidTr="00B75034">
        <w:tblPrEx>
          <w:tblW w:w="10453" w:type="dxa"/>
          <w:tblInd w:w="-108" w:type="dxa"/>
          <w:tblLayout w:type="fixed"/>
          <w:tblLook w:val="0000"/>
        </w:tblPrEx>
        <w:trPr>
          <w:trHeight w:val="107"/>
        </w:trPr>
        <w:tc>
          <w:tcPr>
            <w:tcW w:w="1453" w:type="dxa"/>
          </w:tcPr>
          <w:p w:rsidR="00DB58A7" w:rsidRPr="0000479F" w:rsidP="00DB58A7" w14:paraId="2271BAF5" w14:textId="77777777">
            <w:pPr>
              <w:widowControl/>
              <w:rPr>
                <w:sz w:val="22"/>
                <w:szCs w:val="22"/>
              </w:rPr>
            </w:pPr>
            <w:r w:rsidRPr="0000479F">
              <w:rPr>
                <w:sz w:val="22"/>
                <w:szCs w:val="22"/>
              </w:rPr>
              <w:t>Carmen Byker Shanks, PhD RDN</w:t>
            </w:r>
          </w:p>
        </w:tc>
        <w:tc>
          <w:tcPr>
            <w:tcW w:w="2070" w:type="dxa"/>
          </w:tcPr>
          <w:p w:rsidR="00DB58A7" w:rsidRPr="0000479F" w:rsidP="00DB58A7" w14:paraId="001E1AE8" w14:textId="77777777">
            <w:pPr>
              <w:widowControl/>
              <w:rPr>
                <w:sz w:val="22"/>
                <w:szCs w:val="22"/>
              </w:rPr>
            </w:pPr>
            <w:r w:rsidRPr="0000479F">
              <w:rPr>
                <w:sz w:val="22"/>
                <w:szCs w:val="22"/>
              </w:rPr>
              <w:t>Principal Research Scientist</w:t>
            </w:r>
          </w:p>
        </w:tc>
        <w:tc>
          <w:tcPr>
            <w:tcW w:w="1260" w:type="dxa"/>
          </w:tcPr>
          <w:p w:rsidR="00DB58A7" w:rsidRPr="0000479F" w:rsidP="00DB58A7" w14:paraId="1DFAD7DA" w14:textId="77777777">
            <w:pPr>
              <w:widowControl/>
              <w:rPr>
                <w:sz w:val="22"/>
                <w:szCs w:val="22"/>
              </w:rPr>
            </w:pPr>
            <w:r w:rsidRPr="0000479F">
              <w:rPr>
                <w:sz w:val="22"/>
                <w:szCs w:val="22"/>
              </w:rPr>
              <w:t>Gretchen Swanson Center for Nutrition</w:t>
            </w:r>
          </w:p>
        </w:tc>
        <w:tc>
          <w:tcPr>
            <w:tcW w:w="1350" w:type="dxa"/>
          </w:tcPr>
          <w:p w:rsidR="00DB58A7" w:rsidRPr="0000479F" w:rsidP="00DB58A7" w14:paraId="3B37880F" w14:textId="2B70561D">
            <w:pPr>
              <w:widowControl/>
              <w:rPr>
                <w:sz w:val="22"/>
                <w:szCs w:val="22"/>
              </w:rPr>
            </w:pPr>
          </w:p>
        </w:tc>
        <w:tc>
          <w:tcPr>
            <w:tcW w:w="1620" w:type="dxa"/>
          </w:tcPr>
          <w:p w:rsidR="00DB58A7" w:rsidRPr="0000479F" w:rsidP="00DB58A7" w14:paraId="5C6B82B6" w14:textId="0FA46A3C">
            <w:pPr>
              <w:widowControl/>
              <w:rPr>
                <w:sz w:val="22"/>
                <w:szCs w:val="22"/>
              </w:rPr>
            </w:pPr>
          </w:p>
        </w:tc>
        <w:tc>
          <w:tcPr>
            <w:tcW w:w="2700" w:type="dxa"/>
          </w:tcPr>
          <w:p w:rsidR="00DB58A7" w:rsidRPr="0000479F" w:rsidP="00DB58A7" w14:paraId="23826319" w14:textId="77777777">
            <w:pPr>
              <w:widowControl/>
              <w:rPr>
                <w:sz w:val="22"/>
                <w:szCs w:val="22"/>
              </w:rPr>
            </w:pPr>
            <w:r w:rsidRPr="0000479F">
              <w:rPr>
                <w:sz w:val="22"/>
                <w:szCs w:val="22"/>
              </w:rPr>
              <w:t>Oversees a current validation study</w:t>
            </w:r>
          </w:p>
        </w:tc>
      </w:tr>
      <w:tr w14:paraId="69B7F5BC" w14:textId="77777777" w:rsidTr="00B75034">
        <w:tblPrEx>
          <w:tblW w:w="10453" w:type="dxa"/>
          <w:tblInd w:w="-108" w:type="dxa"/>
          <w:tblLayout w:type="fixed"/>
          <w:tblLook w:val="0000"/>
        </w:tblPrEx>
        <w:trPr>
          <w:trHeight w:val="98"/>
        </w:trPr>
        <w:tc>
          <w:tcPr>
            <w:tcW w:w="7753" w:type="dxa"/>
            <w:gridSpan w:val="5"/>
          </w:tcPr>
          <w:p w:rsidR="00DB58A7" w:rsidRPr="0000479F" w:rsidP="00DB58A7" w14:paraId="67F085E5" w14:textId="77777777">
            <w:pPr>
              <w:widowControl/>
              <w:rPr>
                <w:sz w:val="22"/>
                <w:szCs w:val="22"/>
              </w:rPr>
            </w:pPr>
            <w:r w:rsidRPr="0000479F">
              <w:rPr>
                <w:i/>
                <w:iCs/>
                <w:sz w:val="22"/>
                <w:szCs w:val="22"/>
              </w:rPr>
              <w:t xml:space="preserve">ACADEMIC INSTITUTIONS </w:t>
            </w:r>
          </w:p>
        </w:tc>
        <w:tc>
          <w:tcPr>
            <w:tcW w:w="2700" w:type="dxa"/>
          </w:tcPr>
          <w:p w:rsidR="00DB58A7" w:rsidRPr="0000479F" w:rsidP="00DB58A7" w14:paraId="114D9E20" w14:textId="77777777">
            <w:pPr>
              <w:widowControl/>
              <w:rPr>
                <w:i/>
                <w:iCs/>
                <w:sz w:val="22"/>
                <w:szCs w:val="22"/>
              </w:rPr>
            </w:pPr>
          </w:p>
        </w:tc>
      </w:tr>
      <w:tr w14:paraId="03E5611A" w14:textId="77777777" w:rsidTr="00B75034">
        <w:tblPrEx>
          <w:tblW w:w="10453" w:type="dxa"/>
          <w:tblInd w:w="-108" w:type="dxa"/>
          <w:tblLayout w:type="fixed"/>
          <w:tblLook w:val="0000"/>
        </w:tblPrEx>
        <w:trPr>
          <w:trHeight w:val="101"/>
        </w:trPr>
        <w:tc>
          <w:tcPr>
            <w:tcW w:w="1453" w:type="dxa"/>
            <w:shd w:val="clear" w:color="auto" w:fill="auto"/>
          </w:tcPr>
          <w:p w:rsidR="00DB58A7" w:rsidRPr="0000479F" w:rsidP="00DB58A7" w14:paraId="515B0B68" w14:textId="77777777">
            <w:pPr>
              <w:widowControl/>
              <w:rPr>
                <w:sz w:val="22"/>
                <w:szCs w:val="22"/>
              </w:rPr>
            </w:pPr>
            <w:r w:rsidRPr="0000479F">
              <w:rPr>
                <w:sz w:val="22"/>
                <w:szCs w:val="22"/>
              </w:rPr>
              <w:t xml:space="preserve">Deanna </w:t>
            </w:r>
            <w:r w:rsidRPr="0000479F">
              <w:rPr>
                <w:sz w:val="22"/>
                <w:szCs w:val="22"/>
              </w:rPr>
              <w:t>Hoelscher</w:t>
            </w:r>
            <w:r w:rsidRPr="0000479F">
              <w:rPr>
                <w:sz w:val="22"/>
                <w:szCs w:val="22"/>
              </w:rPr>
              <w:t xml:space="preserve">, PhD, RD, LD, CNS </w:t>
            </w:r>
          </w:p>
        </w:tc>
        <w:tc>
          <w:tcPr>
            <w:tcW w:w="2070" w:type="dxa"/>
            <w:shd w:val="clear" w:color="auto" w:fill="auto"/>
          </w:tcPr>
          <w:p w:rsidR="00DB58A7" w:rsidRPr="0000479F" w:rsidP="00DB58A7" w14:paraId="2CD17404" w14:textId="77777777">
            <w:pPr>
              <w:widowControl/>
              <w:rPr>
                <w:sz w:val="22"/>
                <w:szCs w:val="22"/>
              </w:rPr>
            </w:pPr>
            <w:r w:rsidRPr="0000479F">
              <w:rPr>
                <w:sz w:val="22"/>
                <w:szCs w:val="22"/>
              </w:rPr>
              <w:t>Director, Michael &amp; Susan Dell Center for Healthy Living</w:t>
            </w:r>
          </w:p>
        </w:tc>
        <w:tc>
          <w:tcPr>
            <w:tcW w:w="1260" w:type="dxa"/>
            <w:shd w:val="clear" w:color="auto" w:fill="auto"/>
          </w:tcPr>
          <w:p w:rsidR="00DB58A7" w:rsidRPr="0000479F" w:rsidP="00DB58A7" w14:paraId="7A5C921E" w14:textId="77777777">
            <w:pPr>
              <w:widowControl/>
              <w:rPr>
                <w:sz w:val="22"/>
                <w:szCs w:val="22"/>
              </w:rPr>
            </w:pPr>
            <w:r w:rsidRPr="0000479F">
              <w:rPr>
                <w:sz w:val="22"/>
                <w:szCs w:val="22"/>
              </w:rPr>
              <w:t>University of Texas, Austin</w:t>
            </w:r>
          </w:p>
        </w:tc>
        <w:tc>
          <w:tcPr>
            <w:tcW w:w="1350" w:type="dxa"/>
            <w:shd w:val="clear" w:color="auto" w:fill="auto"/>
          </w:tcPr>
          <w:p w:rsidR="00DB58A7" w:rsidRPr="0000479F" w:rsidP="00DB58A7" w14:paraId="4C5E92D7" w14:textId="318C2F27">
            <w:pPr>
              <w:widowControl/>
              <w:rPr>
                <w:sz w:val="22"/>
                <w:szCs w:val="22"/>
              </w:rPr>
            </w:pPr>
          </w:p>
        </w:tc>
        <w:tc>
          <w:tcPr>
            <w:tcW w:w="1620" w:type="dxa"/>
            <w:shd w:val="clear" w:color="auto" w:fill="auto"/>
          </w:tcPr>
          <w:p w:rsidR="00DB58A7" w:rsidRPr="0000479F" w:rsidP="00DB58A7" w14:paraId="63342B61" w14:textId="69F9BD36">
            <w:pPr>
              <w:widowControl/>
              <w:rPr>
                <w:sz w:val="22"/>
                <w:szCs w:val="22"/>
              </w:rPr>
            </w:pPr>
          </w:p>
        </w:tc>
        <w:tc>
          <w:tcPr>
            <w:tcW w:w="2700" w:type="dxa"/>
            <w:shd w:val="clear" w:color="auto" w:fill="auto"/>
          </w:tcPr>
          <w:p w:rsidR="00DB58A7" w:rsidRPr="0000479F" w:rsidP="00DB58A7" w14:paraId="637109F1" w14:textId="77777777">
            <w:pPr>
              <w:widowControl/>
              <w:rPr>
                <w:sz w:val="22"/>
                <w:szCs w:val="22"/>
              </w:rPr>
            </w:pPr>
            <w:r w:rsidRPr="0000479F">
              <w:rPr>
                <w:sz w:val="22"/>
                <w:szCs w:val="22"/>
              </w:rPr>
              <w:t xml:space="preserve">Previously validated single-item fruit and vegetable measures in elementary and middle </w:t>
            </w:r>
          </w:p>
          <w:p w:rsidR="00DB58A7" w:rsidRPr="0000479F" w:rsidP="00DB58A7" w14:paraId="02975D5D" w14:textId="77777777">
            <w:pPr>
              <w:widowControl/>
              <w:rPr>
                <w:sz w:val="22"/>
                <w:szCs w:val="22"/>
              </w:rPr>
            </w:pPr>
            <w:r w:rsidRPr="0000479F">
              <w:rPr>
                <w:sz w:val="22"/>
                <w:szCs w:val="22"/>
              </w:rPr>
              <w:t>school students</w:t>
            </w:r>
          </w:p>
        </w:tc>
      </w:tr>
      <w:tr w14:paraId="2EF61522" w14:textId="77777777" w:rsidTr="00B75034">
        <w:tblPrEx>
          <w:tblW w:w="10453" w:type="dxa"/>
          <w:tblInd w:w="-108" w:type="dxa"/>
          <w:tblLayout w:type="fixed"/>
          <w:tblLook w:val="0000"/>
        </w:tblPrEx>
        <w:trPr>
          <w:trHeight w:val="101"/>
        </w:trPr>
        <w:tc>
          <w:tcPr>
            <w:tcW w:w="1453" w:type="dxa"/>
          </w:tcPr>
          <w:p w:rsidR="00DB58A7" w:rsidRPr="0000479F" w:rsidP="00DB58A7" w14:paraId="11CACB49" w14:textId="77777777">
            <w:pPr>
              <w:widowControl/>
              <w:rPr>
                <w:sz w:val="22"/>
                <w:szCs w:val="22"/>
              </w:rPr>
            </w:pPr>
            <w:r w:rsidRPr="0000479F">
              <w:rPr>
                <w:sz w:val="22"/>
                <w:szCs w:val="22"/>
              </w:rPr>
              <w:t xml:space="preserve">Ethan Hunt, PhD, MPH </w:t>
            </w:r>
          </w:p>
        </w:tc>
        <w:tc>
          <w:tcPr>
            <w:tcW w:w="2070" w:type="dxa"/>
          </w:tcPr>
          <w:p w:rsidR="00DB58A7" w:rsidRPr="0000479F" w:rsidP="00DB58A7" w14:paraId="2BE579C4" w14:textId="77777777">
            <w:pPr>
              <w:widowControl/>
              <w:rPr>
                <w:sz w:val="22"/>
                <w:szCs w:val="22"/>
              </w:rPr>
            </w:pPr>
            <w:r w:rsidRPr="0000479F">
              <w:rPr>
                <w:sz w:val="22"/>
                <w:szCs w:val="22"/>
              </w:rPr>
              <w:t xml:space="preserve">Assistant Professor, Health Promotion &amp; Behavioral Sciences </w:t>
            </w:r>
          </w:p>
        </w:tc>
        <w:tc>
          <w:tcPr>
            <w:tcW w:w="1260" w:type="dxa"/>
          </w:tcPr>
          <w:p w:rsidR="00DB58A7" w:rsidRPr="0000479F" w:rsidP="00DB58A7" w14:paraId="1D7D1F05" w14:textId="77777777">
            <w:pPr>
              <w:widowControl/>
              <w:rPr>
                <w:sz w:val="22"/>
                <w:szCs w:val="22"/>
              </w:rPr>
            </w:pPr>
            <w:r w:rsidRPr="0000479F">
              <w:rPr>
                <w:sz w:val="22"/>
                <w:szCs w:val="22"/>
              </w:rPr>
              <w:t>University of Texas, Austin</w:t>
            </w:r>
          </w:p>
        </w:tc>
        <w:tc>
          <w:tcPr>
            <w:tcW w:w="1350" w:type="dxa"/>
          </w:tcPr>
          <w:p w:rsidR="00DB58A7" w:rsidRPr="0000479F" w:rsidP="00DB58A7" w14:paraId="641BD799" w14:textId="2CDCBCDA">
            <w:pPr>
              <w:widowControl/>
              <w:rPr>
                <w:sz w:val="22"/>
                <w:szCs w:val="22"/>
              </w:rPr>
            </w:pPr>
          </w:p>
        </w:tc>
        <w:tc>
          <w:tcPr>
            <w:tcW w:w="1620" w:type="dxa"/>
          </w:tcPr>
          <w:p w:rsidR="00DB58A7" w:rsidRPr="0000479F" w:rsidP="00DB58A7" w14:paraId="1B2AE36F" w14:textId="2B45B0D1">
            <w:pPr>
              <w:widowControl/>
              <w:rPr>
                <w:sz w:val="22"/>
                <w:szCs w:val="22"/>
              </w:rPr>
            </w:pPr>
          </w:p>
        </w:tc>
        <w:tc>
          <w:tcPr>
            <w:tcW w:w="2700" w:type="dxa"/>
          </w:tcPr>
          <w:p w:rsidR="00DB58A7" w:rsidRPr="0000479F" w:rsidP="00DB58A7" w14:paraId="5763E932" w14:textId="77777777">
            <w:pPr>
              <w:widowControl/>
              <w:rPr>
                <w:sz w:val="22"/>
                <w:szCs w:val="22"/>
              </w:rPr>
            </w:pPr>
            <w:r w:rsidRPr="0000479F">
              <w:rPr>
                <w:sz w:val="22"/>
                <w:szCs w:val="22"/>
              </w:rPr>
              <w:t xml:space="preserve">Worked with Dr. </w:t>
            </w:r>
            <w:r w:rsidRPr="0000479F">
              <w:rPr>
                <w:sz w:val="22"/>
                <w:szCs w:val="22"/>
              </w:rPr>
              <w:t>Hoelscher</w:t>
            </w:r>
            <w:r w:rsidRPr="0000479F">
              <w:rPr>
                <w:sz w:val="22"/>
                <w:szCs w:val="22"/>
              </w:rPr>
              <w:t xml:space="preserve"> on Student Physical Activity and Nutrition Study in Texas schools.</w:t>
            </w:r>
          </w:p>
        </w:tc>
      </w:tr>
    </w:tbl>
    <w:p w:rsidR="00DB58A7" w:rsidRPr="00DB58A7" w:rsidP="000B0C2E" w14:paraId="39C9D233" w14:textId="66B452B6">
      <w:pPr>
        <w:spacing w:before="120" w:after="120"/>
        <w:rPr>
          <w:b/>
          <w:bCs/>
        </w:rPr>
      </w:pPr>
      <w:r>
        <w:rPr>
          <w:b/>
          <w:bCs/>
        </w:rPr>
        <w:t>Consultations within CDC (2023)</w:t>
      </w:r>
    </w:p>
    <w:tbl>
      <w:tblPr>
        <w:tblW w:w="104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53"/>
        <w:gridCol w:w="2070"/>
        <w:gridCol w:w="1260"/>
        <w:gridCol w:w="1350"/>
        <w:gridCol w:w="1620"/>
        <w:gridCol w:w="2700"/>
      </w:tblGrid>
      <w:tr w14:paraId="1A4F432A" w14:textId="77777777" w:rsidTr="00B75034">
        <w:tblPrEx>
          <w:tblW w:w="104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111"/>
        </w:trPr>
        <w:tc>
          <w:tcPr>
            <w:tcW w:w="1453" w:type="dxa"/>
          </w:tcPr>
          <w:p w:rsidR="0023415B" w:rsidRPr="0000479F" w:rsidP="0023415B" w14:paraId="2E12367C" w14:textId="77777777">
            <w:pPr>
              <w:spacing w:before="120" w:after="120"/>
              <w:rPr>
                <w:sz w:val="22"/>
                <w:szCs w:val="22"/>
              </w:rPr>
            </w:pPr>
            <w:r w:rsidRPr="0000479F">
              <w:rPr>
                <w:b/>
                <w:bCs/>
                <w:sz w:val="22"/>
                <w:szCs w:val="22"/>
              </w:rPr>
              <w:t xml:space="preserve">Name </w:t>
            </w:r>
          </w:p>
        </w:tc>
        <w:tc>
          <w:tcPr>
            <w:tcW w:w="2070" w:type="dxa"/>
          </w:tcPr>
          <w:p w:rsidR="0023415B" w:rsidRPr="0000479F" w:rsidP="0023415B" w14:paraId="0BC10279" w14:textId="77777777">
            <w:pPr>
              <w:spacing w:before="120" w:after="120"/>
              <w:rPr>
                <w:sz w:val="22"/>
                <w:szCs w:val="22"/>
              </w:rPr>
            </w:pPr>
            <w:r w:rsidRPr="0000479F">
              <w:rPr>
                <w:b/>
                <w:bCs/>
                <w:sz w:val="22"/>
                <w:szCs w:val="22"/>
              </w:rPr>
              <w:t xml:space="preserve">Title </w:t>
            </w:r>
          </w:p>
        </w:tc>
        <w:tc>
          <w:tcPr>
            <w:tcW w:w="1260" w:type="dxa"/>
          </w:tcPr>
          <w:p w:rsidR="0023415B" w:rsidRPr="0000479F" w:rsidP="0023415B" w14:paraId="0688A41E" w14:textId="77777777">
            <w:pPr>
              <w:spacing w:before="120" w:after="120"/>
              <w:rPr>
                <w:sz w:val="22"/>
                <w:szCs w:val="22"/>
              </w:rPr>
            </w:pPr>
            <w:r w:rsidRPr="0000479F">
              <w:rPr>
                <w:b/>
                <w:bCs/>
                <w:sz w:val="22"/>
                <w:szCs w:val="22"/>
              </w:rPr>
              <w:t xml:space="preserve">Affiliation </w:t>
            </w:r>
          </w:p>
        </w:tc>
        <w:tc>
          <w:tcPr>
            <w:tcW w:w="1350" w:type="dxa"/>
          </w:tcPr>
          <w:p w:rsidR="0023415B" w:rsidRPr="0000479F" w:rsidP="0023415B" w14:paraId="430CC34D" w14:textId="77777777">
            <w:pPr>
              <w:spacing w:before="120" w:after="120"/>
              <w:rPr>
                <w:sz w:val="22"/>
                <w:szCs w:val="22"/>
              </w:rPr>
            </w:pPr>
            <w:r w:rsidRPr="0000479F">
              <w:rPr>
                <w:b/>
                <w:bCs/>
                <w:sz w:val="22"/>
                <w:szCs w:val="22"/>
              </w:rPr>
              <w:t xml:space="preserve">Phone </w:t>
            </w:r>
          </w:p>
        </w:tc>
        <w:tc>
          <w:tcPr>
            <w:tcW w:w="1620" w:type="dxa"/>
          </w:tcPr>
          <w:p w:rsidR="0023415B" w:rsidRPr="0000479F" w:rsidP="0023415B" w14:paraId="5BAD47D9" w14:textId="77777777">
            <w:pPr>
              <w:spacing w:before="120" w:after="120"/>
              <w:rPr>
                <w:sz w:val="22"/>
                <w:szCs w:val="22"/>
              </w:rPr>
            </w:pPr>
            <w:r w:rsidRPr="0000479F">
              <w:rPr>
                <w:b/>
                <w:bCs/>
                <w:sz w:val="22"/>
                <w:szCs w:val="22"/>
              </w:rPr>
              <w:t xml:space="preserve">Email </w:t>
            </w:r>
          </w:p>
        </w:tc>
        <w:tc>
          <w:tcPr>
            <w:tcW w:w="2700" w:type="dxa"/>
          </w:tcPr>
          <w:p w:rsidR="0023415B" w:rsidRPr="0000479F" w:rsidP="0023415B" w14:paraId="21AA38BC" w14:textId="77777777">
            <w:pPr>
              <w:spacing w:before="120" w:after="120"/>
              <w:rPr>
                <w:b/>
                <w:bCs/>
                <w:sz w:val="22"/>
                <w:szCs w:val="22"/>
              </w:rPr>
            </w:pPr>
            <w:r w:rsidRPr="0000479F">
              <w:rPr>
                <w:b/>
                <w:bCs/>
                <w:sz w:val="22"/>
                <w:szCs w:val="22"/>
              </w:rPr>
              <w:t>Role</w:t>
            </w:r>
          </w:p>
        </w:tc>
      </w:tr>
      <w:tr w14:paraId="1728186D" w14:textId="77777777" w:rsidTr="00B75034">
        <w:tblPrEx>
          <w:tblW w:w="10453" w:type="dxa"/>
          <w:tblInd w:w="-108" w:type="dxa"/>
          <w:tblLayout w:type="fixed"/>
          <w:tblLook w:val="0000"/>
        </w:tblPrEx>
        <w:trPr>
          <w:trHeight w:val="107"/>
        </w:trPr>
        <w:tc>
          <w:tcPr>
            <w:tcW w:w="1453" w:type="dxa"/>
          </w:tcPr>
          <w:p w:rsidR="0023415B" w:rsidRPr="0000479F" w:rsidP="0023415B" w14:paraId="6DD064F1" w14:textId="77777777">
            <w:pPr>
              <w:spacing w:before="120" w:after="120"/>
              <w:rPr>
                <w:sz w:val="22"/>
                <w:szCs w:val="22"/>
              </w:rPr>
            </w:pPr>
            <w:r w:rsidRPr="0000479F">
              <w:rPr>
                <w:sz w:val="22"/>
                <w:szCs w:val="22"/>
              </w:rPr>
              <w:t xml:space="preserve">Heidi Blanck, PhD </w:t>
            </w:r>
          </w:p>
        </w:tc>
        <w:tc>
          <w:tcPr>
            <w:tcW w:w="2070" w:type="dxa"/>
          </w:tcPr>
          <w:p w:rsidR="0023415B" w:rsidRPr="0000479F" w:rsidP="0023415B" w14:paraId="6EBD64B7" w14:textId="77777777">
            <w:pPr>
              <w:spacing w:before="120" w:after="120"/>
              <w:rPr>
                <w:sz w:val="22"/>
                <w:szCs w:val="22"/>
              </w:rPr>
            </w:pPr>
            <w:r w:rsidRPr="0000479F">
              <w:rPr>
                <w:sz w:val="22"/>
                <w:szCs w:val="22"/>
              </w:rPr>
              <w:t>Branch Chief</w:t>
            </w:r>
          </w:p>
        </w:tc>
        <w:tc>
          <w:tcPr>
            <w:tcW w:w="1260" w:type="dxa"/>
          </w:tcPr>
          <w:p w:rsidR="0023415B" w:rsidRPr="0000479F" w:rsidP="0023415B" w14:paraId="72CDA15C" w14:textId="77777777">
            <w:pPr>
              <w:spacing w:before="120" w:after="120"/>
              <w:rPr>
                <w:sz w:val="22"/>
                <w:szCs w:val="22"/>
              </w:rPr>
            </w:pPr>
            <w:r w:rsidRPr="0000479F">
              <w:rPr>
                <w:sz w:val="22"/>
                <w:szCs w:val="22"/>
              </w:rPr>
              <w:t xml:space="preserve">DNPAO </w:t>
            </w:r>
          </w:p>
        </w:tc>
        <w:tc>
          <w:tcPr>
            <w:tcW w:w="1350" w:type="dxa"/>
          </w:tcPr>
          <w:p w:rsidR="0023415B" w:rsidRPr="0000479F" w:rsidP="0023415B" w14:paraId="55B44161" w14:textId="77777777">
            <w:pPr>
              <w:spacing w:before="120" w:after="120"/>
              <w:rPr>
                <w:sz w:val="22"/>
                <w:szCs w:val="22"/>
              </w:rPr>
            </w:pPr>
            <w:r w:rsidRPr="0000479F">
              <w:rPr>
                <w:i/>
                <w:iCs/>
                <w:sz w:val="22"/>
                <w:szCs w:val="22"/>
              </w:rPr>
              <w:t xml:space="preserve">N/A </w:t>
            </w:r>
          </w:p>
        </w:tc>
        <w:tc>
          <w:tcPr>
            <w:tcW w:w="1620" w:type="dxa"/>
          </w:tcPr>
          <w:p w:rsidR="0023415B" w:rsidRPr="0000479F" w:rsidP="0023415B" w14:paraId="7F3D02EC" w14:textId="77777777">
            <w:pPr>
              <w:spacing w:before="120" w:after="120"/>
              <w:rPr>
                <w:sz w:val="22"/>
                <w:szCs w:val="22"/>
              </w:rPr>
            </w:pPr>
            <w:hyperlink r:id="rId26" w:history="1">
              <w:r w:rsidRPr="0000479F" w:rsidR="006F63A9">
                <w:rPr>
                  <w:rStyle w:val="Hyperlink"/>
                  <w:color w:val="auto"/>
                  <w:sz w:val="22"/>
                  <w:szCs w:val="22"/>
                  <w:u w:val="none"/>
                </w:rPr>
                <w:t>hcb3@cdc.gov</w:t>
              </w:r>
            </w:hyperlink>
          </w:p>
        </w:tc>
        <w:tc>
          <w:tcPr>
            <w:tcW w:w="2700" w:type="dxa"/>
          </w:tcPr>
          <w:p w:rsidR="0023415B" w:rsidRPr="0000479F" w:rsidP="0023415B" w14:paraId="62A60C05" w14:textId="77777777">
            <w:pPr>
              <w:spacing w:before="120" w:after="120"/>
              <w:rPr>
                <w:sz w:val="22"/>
                <w:szCs w:val="22"/>
              </w:rPr>
            </w:pPr>
            <w:r w:rsidRPr="0000479F">
              <w:rPr>
                <w:sz w:val="22"/>
                <w:szCs w:val="22"/>
              </w:rPr>
              <w:t>Identify priority topics in nutrition</w:t>
            </w:r>
          </w:p>
        </w:tc>
      </w:tr>
      <w:tr w14:paraId="675CC027" w14:textId="77777777" w:rsidTr="00B75034">
        <w:tblPrEx>
          <w:tblW w:w="10453" w:type="dxa"/>
          <w:tblInd w:w="-108" w:type="dxa"/>
          <w:tblLayout w:type="fixed"/>
          <w:tblLook w:val="0000"/>
        </w:tblPrEx>
        <w:trPr>
          <w:trHeight w:val="101"/>
        </w:trPr>
        <w:tc>
          <w:tcPr>
            <w:tcW w:w="1453" w:type="dxa"/>
          </w:tcPr>
          <w:p w:rsidR="0023415B" w:rsidRPr="0000479F" w:rsidP="0023415B" w14:paraId="783DC3B1" w14:textId="77777777">
            <w:pPr>
              <w:spacing w:before="120" w:after="120"/>
              <w:rPr>
                <w:sz w:val="22"/>
                <w:szCs w:val="22"/>
              </w:rPr>
            </w:pPr>
            <w:r w:rsidRPr="0000479F">
              <w:rPr>
                <w:sz w:val="22"/>
                <w:szCs w:val="22"/>
              </w:rPr>
              <w:t>Diane Harris, PhD</w:t>
            </w:r>
          </w:p>
        </w:tc>
        <w:tc>
          <w:tcPr>
            <w:tcW w:w="2070" w:type="dxa"/>
          </w:tcPr>
          <w:p w:rsidR="0023415B" w:rsidRPr="0000479F" w:rsidP="0023415B" w14:paraId="7489630B" w14:textId="2322CC66">
            <w:pPr>
              <w:spacing w:before="120" w:after="120"/>
              <w:rPr>
                <w:sz w:val="22"/>
                <w:szCs w:val="22"/>
              </w:rPr>
            </w:pPr>
            <w:r w:rsidRPr="0000479F">
              <w:rPr>
                <w:sz w:val="22"/>
                <w:szCs w:val="22"/>
              </w:rPr>
              <w:t xml:space="preserve">Team </w:t>
            </w:r>
            <w:r w:rsidRPr="0000479F" w:rsidR="00706044">
              <w:rPr>
                <w:sz w:val="22"/>
                <w:szCs w:val="22"/>
              </w:rPr>
              <w:t>L</w:t>
            </w:r>
            <w:r w:rsidRPr="0000479F">
              <w:rPr>
                <w:sz w:val="22"/>
                <w:szCs w:val="22"/>
              </w:rPr>
              <w:t>ead for Food Service Guidelines</w:t>
            </w:r>
          </w:p>
        </w:tc>
        <w:tc>
          <w:tcPr>
            <w:tcW w:w="1260" w:type="dxa"/>
          </w:tcPr>
          <w:p w:rsidR="0023415B" w:rsidRPr="0000479F" w:rsidP="0023415B" w14:paraId="55A9A60A" w14:textId="77777777">
            <w:pPr>
              <w:spacing w:before="120" w:after="120"/>
              <w:rPr>
                <w:sz w:val="22"/>
                <w:szCs w:val="22"/>
              </w:rPr>
            </w:pPr>
            <w:r w:rsidRPr="0000479F">
              <w:rPr>
                <w:sz w:val="22"/>
                <w:szCs w:val="22"/>
              </w:rPr>
              <w:t>DNPAO</w:t>
            </w:r>
          </w:p>
        </w:tc>
        <w:tc>
          <w:tcPr>
            <w:tcW w:w="1350" w:type="dxa"/>
          </w:tcPr>
          <w:p w:rsidR="0023415B" w:rsidRPr="0000479F" w:rsidP="0023415B" w14:paraId="6853B003" w14:textId="77777777">
            <w:pPr>
              <w:spacing w:before="120" w:after="120"/>
              <w:rPr>
                <w:sz w:val="22"/>
                <w:szCs w:val="22"/>
              </w:rPr>
            </w:pPr>
            <w:r w:rsidRPr="0000479F">
              <w:rPr>
                <w:i/>
                <w:iCs/>
                <w:sz w:val="22"/>
                <w:szCs w:val="22"/>
              </w:rPr>
              <w:t xml:space="preserve">N/A </w:t>
            </w:r>
          </w:p>
        </w:tc>
        <w:tc>
          <w:tcPr>
            <w:tcW w:w="1620" w:type="dxa"/>
          </w:tcPr>
          <w:p w:rsidR="0023415B" w:rsidRPr="0000479F" w:rsidP="0023415B" w14:paraId="6D944FE2" w14:textId="77777777">
            <w:pPr>
              <w:spacing w:before="120" w:after="120"/>
              <w:rPr>
                <w:sz w:val="22"/>
                <w:szCs w:val="22"/>
              </w:rPr>
            </w:pPr>
            <w:hyperlink r:id="rId27" w:history="1">
              <w:r w:rsidRPr="0000479F" w:rsidR="006F63A9">
                <w:rPr>
                  <w:rStyle w:val="Hyperlink"/>
                  <w:color w:val="auto"/>
                  <w:sz w:val="22"/>
                  <w:szCs w:val="22"/>
                  <w:u w:val="none"/>
                </w:rPr>
                <w:t>hva6@cdc.gov</w:t>
              </w:r>
            </w:hyperlink>
          </w:p>
        </w:tc>
        <w:tc>
          <w:tcPr>
            <w:tcW w:w="2700" w:type="dxa"/>
          </w:tcPr>
          <w:p w:rsidR="0023415B" w:rsidRPr="0000479F" w:rsidP="0023415B" w14:paraId="6DC98769" w14:textId="77777777">
            <w:pPr>
              <w:spacing w:before="120" w:after="120"/>
              <w:rPr>
                <w:sz w:val="22"/>
                <w:szCs w:val="22"/>
              </w:rPr>
            </w:pPr>
            <w:r w:rsidRPr="0000479F">
              <w:rPr>
                <w:sz w:val="22"/>
                <w:szCs w:val="22"/>
              </w:rPr>
              <w:t>Input from data-users in the field</w:t>
            </w:r>
          </w:p>
        </w:tc>
      </w:tr>
      <w:tr w14:paraId="49790D47" w14:textId="77777777" w:rsidTr="00B75034">
        <w:tblPrEx>
          <w:tblW w:w="10453" w:type="dxa"/>
          <w:tblInd w:w="-108" w:type="dxa"/>
          <w:tblLayout w:type="fixed"/>
          <w:tblLook w:val="0000"/>
        </w:tblPrEx>
        <w:trPr>
          <w:trHeight w:val="101"/>
        </w:trPr>
        <w:tc>
          <w:tcPr>
            <w:tcW w:w="1453" w:type="dxa"/>
          </w:tcPr>
          <w:p w:rsidR="0023415B" w:rsidRPr="0000479F" w:rsidP="0023415B" w14:paraId="6C447F7E" w14:textId="77777777">
            <w:pPr>
              <w:spacing w:before="120" w:after="120"/>
              <w:rPr>
                <w:sz w:val="22"/>
                <w:szCs w:val="22"/>
              </w:rPr>
            </w:pPr>
            <w:r w:rsidRPr="0000479F">
              <w:rPr>
                <w:sz w:val="22"/>
                <w:szCs w:val="22"/>
              </w:rPr>
              <w:t>Deb Galuska, PhD</w:t>
            </w:r>
          </w:p>
        </w:tc>
        <w:tc>
          <w:tcPr>
            <w:tcW w:w="2070" w:type="dxa"/>
          </w:tcPr>
          <w:p w:rsidR="0023415B" w:rsidRPr="0000479F" w:rsidP="0023415B" w14:paraId="1ADBF11F" w14:textId="77777777">
            <w:pPr>
              <w:spacing w:before="120" w:after="120"/>
              <w:rPr>
                <w:sz w:val="22"/>
                <w:szCs w:val="22"/>
              </w:rPr>
            </w:pPr>
            <w:r w:rsidRPr="0000479F">
              <w:rPr>
                <w:sz w:val="22"/>
                <w:szCs w:val="22"/>
              </w:rPr>
              <w:t>Associate Director for Science</w:t>
            </w:r>
          </w:p>
        </w:tc>
        <w:tc>
          <w:tcPr>
            <w:tcW w:w="1260" w:type="dxa"/>
          </w:tcPr>
          <w:p w:rsidR="0023415B" w:rsidRPr="0000479F" w:rsidP="0023415B" w14:paraId="02BDFEEB" w14:textId="77777777">
            <w:pPr>
              <w:spacing w:before="120" w:after="120"/>
              <w:rPr>
                <w:sz w:val="22"/>
                <w:szCs w:val="22"/>
              </w:rPr>
            </w:pPr>
            <w:r w:rsidRPr="0000479F">
              <w:rPr>
                <w:sz w:val="22"/>
                <w:szCs w:val="22"/>
              </w:rPr>
              <w:t>DNPAO</w:t>
            </w:r>
          </w:p>
        </w:tc>
        <w:tc>
          <w:tcPr>
            <w:tcW w:w="1350" w:type="dxa"/>
          </w:tcPr>
          <w:p w:rsidR="0023415B" w:rsidRPr="0000479F" w:rsidP="0023415B" w14:paraId="4DE929E1" w14:textId="77777777">
            <w:pPr>
              <w:spacing w:before="120" w:after="120"/>
              <w:rPr>
                <w:sz w:val="22"/>
                <w:szCs w:val="22"/>
              </w:rPr>
            </w:pPr>
            <w:r w:rsidRPr="0000479F">
              <w:rPr>
                <w:i/>
                <w:iCs/>
                <w:sz w:val="22"/>
                <w:szCs w:val="22"/>
              </w:rPr>
              <w:t xml:space="preserve">N/A </w:t>
            </w:r>
          </w:p>
        </w:tc>
        <w:tc>
          <w:tcPr>
            <w:tcW w:w="1620" w:type="dxa"/>
          </w:tcPr>
          <w:p w:rsidR="0023415B" w:rsidRPr="0000479F" w:rsidP="0023415B" w14:paraId="04F8728A" w14:textId="77777777">
            <w:pPr>
              <w:spacing w:before="120" w:after="120"/>
              <w:rPr>
                <w:sz w:val="22"/>
                <w:szCs w:val="22"/>
              </w:rPr>
            </w:pPr>
            <w:hyperlink r:id="rId28" w:history="1">
              <w:r w:rsidRPr="0000479F" w:rsidR="006F63A9">
                <w:rPr>
                  <w:rStyle w:val="Hyperlink"/>
                  <w:color w:val="auto"/>
                  <w:sz w:val="22"/>
                  <w:szCs w:val="22"/>
                  <w:u w:val="none"/>
                </w:rPr>
                <w:t>dbg6@cdc.gov</w:t>
              </w:r>
            </w:hyperlink>
          </w:p>
        </w:tc>
        <w:tc>
          <w:tcPr>
            <w:tcW w:w="2700" w:type="dxa"/>
          </w:tcPr>
          <w:p w:rsidR="0023415B" w:rsidRPr="0000479F" w:rsidP="0023415B" w14:paraId="4A4EBB6C" w14:textId="77777777">
            <w:pPr>
              <w:spacing w:before="120" w:after="120"/>
              <w:rPr>
                <w:sz w:val="22"/>
                <w:szCs w:val="22"/>
              </w:rPr>
            </w:pPr>
            <w:r w:rsidRPr="0000479F">
              <w:rPr>
                <w:sz w:val="22"/>
                <w:szCs w:val="22"/>
              </w:rPr>
              <w:t>Assessment methodology</w:t>
            </w:r>
          </w:p>
        </w:tc>
      </w:tr>
      <w:tr w14:paraId="44416D13" w14:textId="77777777" w:rsidTr="00B75034">
        <w:tblPrEx>
          <w:tblW w:w="10453" w:type="dxa"/>
          <w:tblInd w:w="-108" w:type="dxa"/>
          <w:tblLayout w:type="fixed"/>
          <w:tblLook w:val="0000"/>
        </w:tblPrEx>
        <w:trPr>
          <w:trHeight w:val="101"/>
        </w:trPr>
        <w:tc>
          <w:tcPr>
            <w:tcW w:w="1453" w:type="dxa"/>
          </w:tcPr>
          <w:p w:rsidR="0023415B" w:rsidRPr="0000479F" w:rsidP="0023415B" w14:paraId="43FF3DFA" w14:textId="77777777">
            <w:pPr>
              <w:spacing w:before="120" w:after="120"/>
              <w:rPr>
                <w:sz w:val="22"/>
                <w:szCs w:val="22"/>
              </w:rPr>
            </w:pPr>
            <w:r w:rsidRPr="0000479F">
              <w:rPr>
                <w:sz w:val="22"/>
                <w:szCs w:val="22"/>
              </w:rPr>
              <w:t xml:space="preserve">Seung Hee Lee, PhD </w:t>
            </w:r>
          </w:p>
        </w:tc>
        <w:tc>
          <w:tcPr>
            <w:tcW w:w="2070" w:type="dxa"/>
          </w:tcPr>
          <w:p w:rsidR="0023415B" w:rsidRPr="0000479F" w:rsidP="0023415B" w14:paraId="31F969DA" w14:textId="77777777">
            <w:pPr>
              <w:spacing w:before="120" w:after="120"/>
              <w:rPr>
                <w:sz w:val="22"/>
                <w:szCs w:val="22"/>
              </w:rPr>
            </w:pPr>
            <w:r w:rsidRPr="0000479F">
              <w:rPr>
                <w:sz w:val="22"/>
                <w:szCs w:val="22"/>
              </w:rPr>
              <w:t>Epidemiologist</w:t>
            </w:r>
          </w:p>
        </w:tc>
        <w:tc>
          <w:tcPr>
            <w:tcW w:w="1260" w:type="dxa"/>
          </w:tcPr>
          <w:p w:rsidR="0023415B" w:rsidRPr="0000479F" w:rsidP="0023415B" w14:paraId="485E955B" w14:textId="77777777">
            <w:pPr>
              <w:spacing w:before="120" w:after="120"/>
              <w:rPr>
                <w:sz w:val="22"/>
                <w:szCs w:val="22"/>
              </w:rPr>
            </w:pPr>
            <w:r w:rsidRPr="0000479F">
              <w:rPr>
                <w:sz w:val="22"/>
                <w:szCs w:val="22"/>
              </w:rPr>
              <w:t xml:space="preserve">DNPAO </w:t>
            </w:r>
          </w:p>
        </w:tc>
        <w:tc>
          <w:tcPr>
            <w:tcW w:w="1350" w:type="dxa"/>
          </w:tcPr>
          <w:p w:rsidR="0023415B" w:rsidRPr="0000479F" w:rsidP="0023415B" w14:paraId="6F9490A2" w14:textId="77777777">
            <w:pPr>
              <w:spacing w:before="120" w:after="120"/>
              <w:rPr>
                <w:sz w:val="22"/>
                <w:szCs w:val="22"/>
              </w:rPr>
            </w:pPr>
            <w:r w:rsidRPr="0000479F">
              <w:rPr>
                <w:i/>
                <w:iCs/>
                <w:sz w:val="22"/>
                <w:szCs w:val="22"/>
              </w:rPr>
              <w:t xml:space="preserve">N/A </w:t>
            </w:r>
          </w:p>
        </w:tc>
        <w:tc>
          <w:tcPr>
            <w:tcW w:w="1620" w:type="dxa"/>
          </w:tcPr>
          <w:p w:rsidR="0023415B" w:rsidRPr="0000479F" w:rsidP="0023415B" w14:paraId="317D891E" w14:textId="77777777">
            <w:pPr>
              <w:spacing w:before="120" w:after="120"/>
              <w:rPr>
                <w:sz w:val="22"/>
                <w:szCs w:val="22"/>
              </w:rPr>
            </w:pPr>
            <w:hyperlink r:id="rId29" w:history="1">
              <w:r w:rsidRPr="0000479F" w:rsidR="006F63A9">
                <w:rPr>
                  <w:rStyle w:val="Hyperlink"/>
                  <w:color w:val="auto"/>
                  <w:sz w:val="22"/>
                  <w:szCs w:val="22"/>
                  <w:u w:val="none"/>
                </w:rPr>
                <w:t>xde5@cdc.gov</w:t>
              </w:r>
            </w:hyperlink>
          </w:p>
        </w:tc>
        <w:tc>
          <w:tcPr>
            <w:tcW w:w="2700" w:type="dxa"/>
          </w:tcPr>
          <w:p w:rsidR="0023415B" w:rsidRPr="0000479F" w:rsidP="0023415B" w14:paraId="38021DE3" w14:textId="77777777">
            <w:pPr>
              <w:spacing w:before="120" w:after="120"/>
              <w:rPr>
                <w:sz w:val="22"/>
                <w:szCs w:val="22"/>
              </w:rPr>
            </w:pPr>
            <w:r w:rsidRPr="0000479F">
              <w:rPr>
                <w:sz w:val="22"/>
                <w:szCs w:val="22"/>
              </w:rPr>
              <w:t>Experience with changing FV items on BRFSS</w:t>
            </w:r>
          </w:p>
        </w:tc>
      </w:tr>
      <w:tr w14:paraId="5E320C16" w14:textId="77777777" w:rsidTr="00B75034">
        <w:tblPrEx>
          <w:tblW w:w="10453" w:type="dxa"/>
          <w:tblInd w:w="-108" w:type="dxa"/>
          <w:tblLayout w:type="fixed"/>
          <w:tblLook w:val="0000"/>
        </w:tblPrEx>
        <w:trPr>
          <w:trHeight w:val="101"/>
        </w:trPr>
        <w:tc>
          <w:tcPr>
            <w:tcW w:w="1453" w:type="dxa"/>
          </w:tcPr>
          <w:p w:rsidR="0023415B" w:rsidRPr="0000479F" w:rsidP="0023415B" w14:paraId="1D02430D" w14:textId="77777777">
            <w:pPr>
              <w:spacing w:before="120" w:after="120"/>
              <w:rPr>
                <w:sz w:val="22"/>
                <w:szCs w:val="22"/>
              </w:rPr>
            </w:pPr>
            <w:r w:rsidRPr="0000479F">
              <w:rPr>
                <w:sz w:val="22"/>
                <w:szCs w:val="22"/>
              </w:rPr>
              <w:t>Caitlin Merlo, MPH, RDN</w:t>
            </w:r>
          </w:p>
        </w:tc>
        <w:tc>
          <w:tcPr>
            <w:tcW w:w="2070" w:type="dxa"/>
          </w:tcPr>
          <w:p w:rsidR="0023415B" w:rsidRPr="0000479F" w:rsidP="0023415B" w14:paraId="7AD318B2" w14:textId="77777777">
            <w:pPr>
              <w:spacing w:before="120" w:after="120"/>
              <w:rPr>
                <w:sz w:val="22"/>
                <w:szCs w:val="22"/>
              </w:rPr>
            </w:pPr>
            <w:r w:rsidRPr="0000479F">
              <w:rPr>
                <w:sz w:val="22"/>
                <w:szCs w:val="22"/>
              </w:rPr>
              <w:t>Health Scientist</w:t>
            </w:r>
          </w:p>
        </w:tc>
        <w:tc>
          <w:tcPr>
            <w:tcW w:w="1260" w:type="dxa"/>
          </w:tcPr>
          <w:p w:rsidR="0023415B" w:rsidRPr="0000479F" w:rsidP="0023415B" w14:paraId="0F674FBD" w14:textId="77777777">
            <w:pPr>
              <w:spacing w:before="120" w:after="120"/>
              <w:rPr>
                <w:sz w:val="22"/>
                <w:szCs w:val="22"/>
              </w:rPr>
            </w:pPr>
            <w:r w:rsidRPr="0000479F">
              <w:rPr>
                <w:sz w:val="22"/>
                <w:szCs w:val="22"/>
              </w:rPr>
              <w:t>DASH</w:t>
            </w:r>
          </w:p>
        </w:tc>
        <w:tc>
          <w:tcPr>
            <w:tcW w:w="1350" w:type="dxa"/>
          </w:tcPr>
          <w:p w:rsidR="0023415B" w:rsidRPr="0000479F" w:rsidP="0023415B" w14:paraId="096ACEDE" w14:textId="77777777">
            <w:pPr>
              <w:spacing w:before="120" w:after="120"/>
              <w:rPr>
                <w:sz w:val="22"/>
                <w:szCs w:val="22"/>
              </w:rPr>
            </w:pPr>
            <w:r w:rsidRPr="0000479F">
              <w:rPr>
                <w:i/>
                <w:iCs/>
                <w:sz w:val="22"/>
                <w:szCs w:val="22"/>
              </w:rPr>
              <w:t>N/A</w:t>
            </w:r>
          </w:p>
        </w:tc>
        <w:tc>
          <w:tcPr>
            <w:tcW w:w="1620" w:type="dxa"/>
          </w:tcPr>
          <w:p w:rsidR="0023415B" w:rsidRPr="0000479F" w:rsidP="0023415B" w14:paraId="618EDFE1" w14:textId="77777777">
            <w:pPr>
              <w:spacing w:before="120" w:after="120"/>
              <w:rPr>
                <w:sz w:val="22"/>
                <w:szCs w:val="22"/>
              </w:rPr>
            </w:pPr>
            <w:r w:rsidRPr="0000479F">
              <w:rPr>
                <w:sz w:val="22"/>
                <w:szCs w:val="22"/>
              </w:rPr>
              <w:t>ihb7@cdc.gov</w:t>
            </w:r>
          </w:p>
        </w:tc>
        <w:tc>
          <w:tcPr>
            <w:tcW w:w="2700" w:type="dxa"/>
          </w:tcPr>
          <w:p w:rsidR="0023415B" w:rsidRPr="0000479F" w:rsidP="0023415B" w14:paraId="412FB4A6" w14:textId="77777777">
            <w:pPr>
              <w:spacing w:before="120" w:after="120"/>
              <w:rPr>
                <w:sz w:val="22"/>
                <w:szCs w:val="22"/>
              </w:rPr>
            </w:pPr>
            <w:r w:rsidRPr="0000479F">
              <w:rPr>
                <w:sz w:val="22"/>
                <w:szCs w:val="22"/>
              </w:rPr>
              <w:t>Survey question development and analysis methodology</w:t>
            </w:r>
          </w:p>
        </w:tc>
      </w:tr>
      <w:tr w14:paraId="611846F9" w14:textId="77777777" w:rsidTr="00B75034">
        <w:tblPrEx>
          <w:tblW w:w="10453" w:type="dxa"/>
          <w:tblInd w:w="-108" w:type="dxa"/>
          <w:tblLayout w:type="fixed"/>
          <w:tblLook w:val="0000"/>
        </w:tblPrEx>
        <w:trPr>
          <w:trHeight w:val="101"/>
        </w:trPr>
        <w:tc>
          <w:tcPr>
            <w:tcW w:w="1453" w:type="dxa"/>
          </w:tcPr>
          <w:p w:rsidR="0023415B" w:rsidRPr="0000479F" w:rsidP="0023415B" w14:paraId="41068248" w14:textId="77777777">
            <w:pPr>
              <w:spacing w:before="120" w:after="120"/>
              <w:rPr>
                <w:sz w:val="22"/>
                <w:szCs w:val="22"/>
              </w:rPr>
            </w:pPr>
            <w:r w:rsidRPr="0000479F">
              <w:rPr>
                <w:sz w:val="22"/>
                <w:szCs w:val="22"/>
              </w:rPr>
              <w:t xml:space="preserve">Sarah Sliwa, </w:t>
            </w:r>
            <w:r w:rsidRPr="0000479F">
              <w:rPr>
                <w:sz w:val="22"/>
                <w:szCs w:val="22"/>
              </w:rPr>
              <w:t>PhD</w:t>
            </w:r>
          </w:p>
        </w:tc>
        <w:tc>
          <w:tcPr>
            <w:tcW w:w="2070" w:type="dxa"/>
          </w:tcPr>
          <w:p w:rsidR="0023415B" w:rsidRPr="0000479F" w:rsidP="0023415B" w14:paraId="31C0D947" w14:textId="77777777">
            <w:pPr>
              <w:spacing w:before="120" w:after="120"/>
              <w:rPr>
                <w:sz w:val="22"/>
                <w:szCs w:val="22"/>
              </w:rPr>
            </w:pPr>
            <w:r w:rsidRPr="0000479F">
              <w:rPr>
                <w:sz w:val="22"/>
                <w:szCs w:val="22"/>
              </w:rPr>
              <w:t>Health Scientist</w:t>
            </w:r>
          </w:p>
        </w:tc>
        <w:tc>
          <w:tcPr>
            <w:tcW w:w="1260" w:type="dxa"/>
          </w:tcPr>
          <w:p w:rsidR="0023415B" w:rsidRPr="0000479F" w:rsidP="0023415B" w14:paraId="4E5C3975" w14:textId="77777777">
            <w:pPr>
              <w:spacing w:before="120" w:after="120"/>
              <w:rPr>
                <w:sz w:val="22"/>
                <w:szCs w:val="22"/>
              </w:rPr>
            </w:pPr>
            <w:r w:rsidRPr="0000479F">
              <w:rPr>
                <w:sz w:val="22"/>
                <w:szCs w:val="22"/>
              </w:rPr>
              <w:t>DASH</w:t>
            </w:r>
          </w:p>
        </w:tc>
        <w:tc>
          <w:tcPr>
            <w:tcW w:w="1350" w:type="dxa"/>
          </w:tcPr>
          <w:p w:rsidR="0023415B" w:rsidRPr="0000479F" w:rsidP="0023415B" w14:paraId="43150DFA" w14:textId="77777777">
            <w:pPr>
              <w:spacing w:before="120" w:after="120"/>
              <w:rPr>
                <w:sz w:val="22"/>
                <w:szCs w:val="22"/>
              </w:rPr>
            </w:pPr>
            <w:r w:rsidRPr="0000479F">
              <w:rPr>
                <w:i/>
                <w:iCs/>
                <w:sz w:val="22"/>
                <w:szCs w:val="22"/>
              </w:rPr>
              <w:t>N/A</w:t>
            </w:r>
          </w:p>
        </w:tc>
        <w:tc>
          <w:tcPr>
            <w:tcW w:w="1620" w:type="dxa"/>
          </w:tcPr>
          <w:p w:rsidR="0023415B" w:rsidRPr="0000479F" w:rsidP="0023415B" w14:paraId="19C60CCF" w14:textId="5EDDE970">
            <w:pPr>
              <w:spacing w:before="120" w:after="120"/>
              <w:rPr>
                <w:sz w:val="22"/>
                <w:szCs w:val="22"/>
              </w:rPr>
            </w:pPr>
            <w:r>
              <w:rPr>
                <w:sz w:val="22"/>
                <w:szCs w:val="22"/>
              </w:rPr>
              <w:t>x</w:t>
            </w:r>
            <w:r w:rsidRPr="0000479F">
              <w:rPr>
                <w:sz w:val="22"/>
                <w:szCs w:val="22"/>
              </w:rPr>
              <w:t>xh8@cdc.gov</w:t>
            </w:r>
          </w:p>
        </w:tc>
        <w:tc>
          <w:tcPr>
            <w:tcW w:w="2700" w:type="dxa"/>
          </w:tcPr>
          <w:p w:rsidR="0023415B" w:rsidRPr="0000479F" w:rsidP="0023415B" w14:paraId="5DE624A2" w14:textId="77777777">
            <w:pPr>
              <w:spacing w:before="120" w:after="120"/>
              <w:rPr>
                <w:sz w:val="22"/>
                <w:szCs w:val="22"/>
              </w:rPr>
            </w:pPr>
            <w:r w:rsidRPr="0000479F">
              <w:rPr>
                <w:sz w:val="22"/>
                <w:szCs w:val="22"/>
              </w:rPr>
              <w:t xml:space="preserve">Survey question </w:t>
            </w:r>
            <w:r w:rsidRPr="0000479F">
              <w:rPr>
                <w:sz w:val="22"/>
                <w:szCs w:val="22"/>
              </w:rPr>
              <w:t>development and analysis methodology</w:t>
            </w:r>
          </w:p>
        </w:tc>
      </w:tr>
    </w:tbl>
    <w:p w:rsidR="00DB58A7" w:rsidRPr="0023415B" w:rsidP="000B0C2E" w14:paraId="51022EA2" w14:textId="7BF8EEAF">
      <w:pPr>
        <w:spacing w:before="120" w:after="120"/>
        <w:sectPr w:rsidSect="00D8671F">
          <w:headerReference w:type="default" r:id="rId30"/>
          <w:footerReference w:type="default" r:id="rId31"/>
          <w:endnotePr>
            <w:numFmt w:val="decimal"/>
          </w:endnotePr>
          <w:type w:val="continuous"/>
          <w:pgSz w:w="12240" w:h="15840" w:code="1"/>
          <w:pgMar w:top="1440" w:right="1440" w:bottom="1440" w:left="1440" w:header="1080" w:footer="576" w:gutter="0"/>
          <w:pgNumType w:start="0"/>
          <w:cols w:space="720"/>
          <w:noEndnote/>
        </w:sectPr>
      </w:pPr>
    </w:p>
    <w:p w:rsidR="0050513E" w:rsidRPr="001C2747" w:rsidP="000B0C2E" w14:paraId="0249BEE6" w14:textId="5D131C02">
      <w:pPr>
        <w:pStyle w:val="Heading2"/>
        <w:spacing w:before="120" w:after="120"/>
      </w:pPr>
      <w:bookmarkStart w:id="19" w:name="_Toc161146013"/>
      <w:r w:rsidRPr="001C2747">
        <w:rPr>
          <w:rFonts w:ascii="Times New Roman" w:hAnsi="Times New Roman" w:cs="Times New Roman"/>
          <w:b/>
          <w:bCs/>
        </w:rPr>
        <w:t>A.9</w:t>
      </w:r>
      <w:r w:rsidRPr="001C2747" w:rsidR="00793222">
        <w:rPr>
          <w:rFonts w:ascii="Times New Roman" w:hAnsi="Times New Roman" w:cs="Times New Roman"/>
          <w:b/>
          <w:bCs/>
        </w:rPr>
        <w:t>.</w:t>
      </w:r>
      <w:r w:rsidRPr="001C2747">
        <w:rPr>
          <w:rFonts w:ascii="Times New Roman" w:hAnsi="Times New Roman" w:cs="Times New Roman"/>
          <w:b/>
          <w:bCs/>
        </w:rPr>
        <w:tab/>
      </w:r>
      <w:r w:rsidRPr="001C2747">
        <w:rPr>
          <w:rFonts w:ascii="Times New Roman" w:hAnsi="Times New Roman" w:cs="Times New Roman"/>
          <w:b/>
          <w:bCs/>
          <w:u w:val="single"/>
        </w:rPr>
        <w:t>EXPLANATION OF ANY PAYMENT OR GIFT TO RESPONDENTS</w:t>
      </w:r>
      <w:bookmarkEnd w:id="19"/>
    </w:p>
    <w:p w:rsidR="0050513E" w:rsidRPr="001C2747" w:rsidP="000B0C2E" w14:paraId="7D0C1711" w14:textId="1FFF811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ind w:firstLine="720"/>
      </w:pPr>
      <w:r>
        <w:t>For both the national YRBS and the validation study, s</w:t>
      </w:r>
      <w:r w:rsidRPr="001C2747">
        <w:t>chools will be given $500 in appreciation for their participation. No payments will be offered or made to student respondents. OMB first suggested</w:t>
      </w:r>
      <w:r w:rsidRPr="001C2747" w:rsidR="00451EF1">
        <w:t xml:space="preserve"> in 1999</w:t>
      </w:r>
      <w:r w:rsidRPr="001C2747">
        <w:t xml:space="preserve"> that CDC offer </w:t>
      </w:r>
      <w:r w:rsidRPr="001C2747" w:rsidR="00451EF1">
        <w:t xml:space="preserve">tokens of appreciation to </w:t>
      </w:r>
      <w:r w:rsidRPr="001C2747">
        <w:t>school</w:t>
      </w:r>
      <w:r w:rsidRPr="001C2747" w:rsidR="00451EF1">
        <w:t>s</w:t>
      </w:r>
      <w:r w:rsidRPr="001C2747">
        <w:t xml:space="preserve"> </w:t>
      </w:r>
      <w:r w:rsidRPr="001C2747" w:rsidR="00451EF1">
        <w:t>participating in</w:t>
      </w:r>
      <w:r w:rsidRPr="001C2747">
        <w:t xml:space="preserve"> the YRBS as a means of improving school response rates and, thereby, improving the genera</w:t>
      </w:r>
      <w:r w:rsidRPr="001C2747" w:rsidR="00736881">
        <w:t xml:space="preserve">lizability of results. CDC </w:t>
      </w:r>
      <w:r w:rsidRPr="001C2747">
        <w:t xml:space="preserve">adopted </w:t>
      </w:r>
      <w:r w:rsidRPr="001C2747" w:rsidR="00451EF1">
        <w:t>this procedure</w:t>
      </w:r>
      <w:r w:rsidRPr="001C2747" w:rsidR="00733814">
        <w:t xml:space="preserve"> in the 2001 </w:t>
      </w:r>
      <w:r w:rsidRPr="001C2747">
        <w:t xml:space="preserve">YRBS to allow the YRBS to continue to compete effectively with other school-based data collections. Increasingly in recent years, school-based data collections, most of which do not fall under OMB review, have offered financial </w:t>
      </w:r>
      <w:r w:rsidR="00706039">
        <w:t>tokens of appreciation</w:t>
      </w:r>
      <w:r w:rsidRPr="001C2747" w:rsidR="00706039">
        <w:t xml:space="preserve"> </w:t>
      </w:r>
      <w:r w:rsidRPr="001C2747">
        <w:t>to increase or at least maintain school p</w:t>
      </w:r>
      <w:r w:rsidRPr="00584FCB">
        <w:t xml:space="preserve">articipation rates. </w:t>
      </w:r>
      <w:r w:rsidRPr="00584FCB" w:rsidR="007A358F">
        <w:t xml:space="preserve">For </w:t>
      </w:r>
      <w:r w:rsidRPr="00584FCB">
        <w:t xml:space="preserve">the </w:t>
      </w:r>
      <w:r w:rsidRPr="00584FCB" w:rsidR="00650223">
        <w:t>20</w:t>
      </w:r>
      <w:r w:rsidRPr="00584FCB" w:rsidR="00C423C4">
        <w:t>21</w:t>
      </w:r>
      <w:r w:rsidRPr="00584FCB" w:rsidR="00650223">
        <w:t xml:space="preserve"> </w:t>
      </w:r>
      <w:r w:rsidRPr="00584FCB">
        <w:t>YRBS, (OMB Number 0920-</w:t>
      </w:r>
      <w:r w:rsidRPr="00584FCB" w:rsidR="00EB42B2">
        <w:t>0493</w:t>
      </w:r>
      <w:r w:rsidRPr="00584FCB" w:rsidR="00731602">
        <w:t xml:space="preserve">, expiration date </w:t>
      </w:r>
      <w:r w:rsidRPr="00584FCB" w:rsidR="00EB42B2">
        <w:t>11</w:t>
      </w:r>
      <w:r w:rsidRPr="00584FCB" w:rsidR="00731602">
        <w:t>/</w:t>
      </w:r>
      <w:r w:rsidRPr="00584FCB" w:rsidR="00584FCB">
        <w:t>23</w:t>
      </w:r>
      <w:r w:rsidRPr="00584FCB">
        <w:t>),</w:t>
      </w:r>
      <w:r w:rsidRPr="001C2747">
        <w:t xml:space="preserve"> th</w:t>
      </w:r>
      <w:r w:rsidR="00584FCB">
        <w:t>is</w:t>
      </w:r>
      <w:r w:rsidRPr="001C2747">
        <w:t xml:space="preserve"> </w:t>
      </w:r>
      <w:r w:rsidRPr="001C2747" w:rsidR="00451EF1">
        <w:t>token of appreciation</w:t>
      </w:r>
      <w:r w:rsidRPr="001C2747">
        <w:t xml:space="preserve"> helped maintain school participation rate</w:t>
      </w:r>
      <w:r w:rsidRPr="001C2747" w:rsidR="00AA00B8">
        <w:t>s</w:t>
      </w:r>
      <w:r w:rsidRPr="001C2747">
        <w:t xml:space="preserve"> despite the growing number of competing demands placed on schools, including </w:t>
      </w:r>
      <w:r w:rsidRPr="001C2747" w:rsidR="00414026">
        <w:t>standardized</w:t>
      </w:r>
      <w:r w:rsidRPr="001C2747">
        <w:t xml:space="preserve"> testing</w:t>
      </w:r>
      <w:r w:rsidR="00C423C4">
        <w:t>,</w:t>
      </w:r>
      <w:r w:rsidRPr="001C2747">
        <w:t xml:space="preserve"> </w:t>
      </w:r>
      <w:r w:rsidRPr="001C2747" w:rsidR="00DD7FD9">
        <w:t>changes to curriculum based on ad</w:t>
      </w:r>
      <w:r w:rsidRPr="001C2747" w:rsidR="00EB09E9">
        <w:t>option of Common Core Standards</w:t>
      </w:r>
      <w:r w:rsidR="00C423C4">
        <w:t>, and the impact of the COVID-19 pandemic</w:t>
      </w:r>
      <w:r w:rsidRPr="001C2747" w:rsidR="005773D2">
        <w:t>.</w:t>
      </w:r>
      <w:r w:rsidR="00584FCB">
        <w:t xml:space="preserve">  </w:t>
      </w:r>
    </w:p>
    <w:p w:rsidR="001C5A4E" w:rsidRPr="001C2747" w:rsidP="000B0C2E" w14:paraId="29526560" w14:textId="70F957FD">
      <w:pPr>
        <w:pStyle w:val="Heading2"/>
        <w:spacing w:before="120" w:after="120"/>
        <w:ind w:left="720" w:hanging="720"/>
      </w:pPr>
      <w:bookmarkStart w:id="20" w:name="_Toc161146014"/>
      <w:r w:rsidRPr="001C2747">
        <w:rPr>
          <w:rFonts w:ascii="Times New Roman" w:hAnsi="Times New Roman" w:cs="Times New Roman"/>
          <w:b/>
          <w:bCs/>
        </w:rPr>
        <w:t>A.10</w:t>
      </w:r>
      <w:r w:rsidRPr="001C2747" w:rsidR="00793222">
        <w:rPr>
          <w:rFonts w:ascii="Times New Roman" w:hAnsi="Times New Roman" w:cs="Times New Roman"/>
          <w:b/>
          <w:bCs/>
        </w:rPr>
        <w:t>.</w:t>
      </w:r>
      <w:r w:rsidRPr="001C2747">
        <w:rPr>
          <w:rFonts w:ascii="Times New Roman" w:hAnsi="Times New Roman" w:cs="Times New Roman"/>
          <w:b/>
          <w:bCs/>
        </w:rPr>
        <w:tab/>
      </w:r>
      <w:r w:rsidRPr="00AF3B22" w:rsidR="00774D1E">
        <w:rPr>
          <w:rFonts w:ascii="Times New Roman" w:hAnsi="Times New Roman" w:cs="Times New Roman"/>
          <w:b/>
          <w:bCs/>
          <w:u w:val="single"/>
        </w:rPr>
        <w:t>PROTECTION OF THE PRIVACY AND CONFIDENTIALITY OF INFORMATION PROVIDED BY RESPONDENTS</w:t>
      </w:r>
      <w:bookmarkEnd w:id="20"/>
      <w:r w:rsidRPr="001C2747" w:rsidR="00774D1E">
        <w:rPr>
          <w:rFonts w:ascii="Times New Roman" w:hAnsi="Times New Roman" w:cs="Times New Roman"/>
          <w:b/>
          <w:bCs/>
        </w:rPr>
        <w:t xml:space="preserve"> </w:t>
      </w:r>
    </w:p>
    <w:p w:rsidR="0050513E" w:rsidRPr="001C2747" w:rsidP="000B0C2E" w14:paraId="1C4F0429" w14:textId="6E71AA4C">
      <w:pPr>
        <w:widowControl/>
        <w:spacing w:before="120" w:after="120"/>
        <w:ind w:firstLine="720"/>
      </w:pPr>
      <w:r>
        <w:t>For both the YRBS and the validation study, a</w:t>
      </w:r>
      <w:r w:rsidRPr="001C2747" w:rsidR="002C4356">
        <w:t xml:space="preserve">ctivities do not involve the collection of individually identifiable information (IIF). </w:t>
      </w:r>
      <w:r w:rsidRPr="001C2747" w:rsidR="00A43AEA">
        <w:t xml:space="preserve">Data collected from school administrators during recruitment is information available in the public domain and school administrators will not be providing personal information. </w:t>
      </w:r>
      <w:r w:rsidRPr="001C2747" w:rsidR="00004146">
        <w:t>T</w:t>
      </w:r>
      <w:r w:rsidRPr="001C2747" w:rsidR="00E9305C">
        <w:t xml:space="preserve">eachers will be required to enter student names </w:t>
      </w:r>
      <w:r w:rsidR="00072ACD">
        <w:t xml:space="preserve">or another identifier </w:t>
      </w:r>
      <w:r w:rsidRPr="001C2747" w:rsidR="00E9305C">
        <w:t xml:space="preserve">on a </w:t>
      </w:r>
      <w:r w:rsidR="000C1836">
        <w:t>Permission Form Tracking Log</w:t>
      </w:r>
      <w:r w:rsidRPr="001C2747" w:rsidR="00E9305C">
        <w:t xml:space="preserve"> (</w:t>
      </w:r>
      <w:r w:rsidR="00761D81">
        <w:rPr>
          <w:b/>
        </w:rPr>
        <w:t>Attachment</w:t>
      </w:r>
      <w:r>
        <w:rPr>
          <w:b/>
        </w:rPr>
        <w:t>s</w:t>
      </w:r>
      <w:r w:rsidRPr="001C2747" w:rsidR="00E9305C">
        <w:rPr>
          <w:b/>
        </w:rPr>
        <w:t xml:space="preserve"> </w:t>
      </w:r>
      <w:r w:rsidR="003E459B">
        <w:rPr>
          <w:b/>
        </w:rPr>
        <w:t>H1</w:t>
      </w:r>
      <w:r>
        <w:rPr>
          <w:b/>
        </w:rPr>
        <w:t xml:space="preserve"> and </w:t>
      </w:r>
      <w:r w:rsidR="003E459B">
        <w:rPr>
          <w:b/>
        </w:rPr>
        <w:t>H2</w:t>
      </w:r>
      <w:r w:rsidRPr="001C2747" w:rsidR="00E9305C">
        <w:t>) to monitor parent permission form returns and make sure that questionnaires are completed only by students for whom permission has been obtained</w:t>
      </w:r>
      <w:r w:rsidRPr="001C2747" w:rsidR="00004146">
        <w:t xml:space="preserve">. </w:t>
      </w:r>
      <w:r w:rsidR="000C1836">
        <w:t>The Permission Form Tracking Log</w:t>
      </w:r>
      <w:r w:rsidRPr="001C2747" w:rsidR="00E9305C">
        <w:t xml:space="preserve"> is </w:t>
      </w:r>
      <w:r w:rsidR="00B51017">
        <w:t xml:space="preserve">securely stored in accordance with human subject protection best practices and later </w:t>
      </w:r>
      <w:r w:rsidRPr="001C2747" w:rsidR="00E9305C">
        <w:t xml:space="preserve">destroyed </w:t>
      </w:r>
      <w:r w:rsidR="00B51017">
        <w:t xml:space="preserve">at the conclusion of the </w:t>
      </w:r>
      <w:r>
        <w:t>survey</w:t>
      </w:r>
      <w:r w:rsidRPr="001C2747" w:rsidR="00E9305C">
        <w:t xml:space="preserve"> administ</w:t>
      </w:r>
      <w:r w:rsidR="00B51017">
        <w:t>ration</w:t>
      </w:r>
      <w:r w:rsidRPr="000B6791" w:rsidR="00E9305C">
        <w:t xml:space="preserve">. </w:t>
      </w:r>
      <w:bookmarkStart w:id="21" w:name="_Hlk26188999"/>
      <w:r w:rsidR="000C1836">
        <w:t>The Permission Form Tracking Log</w:t>
      </w:r>
      <w:r w:rsidRPr="000B6791" w:rsidR="00E9305C">
        <w:t xml:space="preserve"> is not forwarded to the CDC.</w:t>
      </w:r>
      <w:r w:rsidRPr="001C2747" w:rsidR="00E9305C">
        <w:t xml:space="preserve"> </w:t>
      </w:r>
      <w:bookmarkEnd w:id="21"/>
      <w:r w:rsidRPr="001C2747" w:rsidR="0014464D">
        <w:t xml:space="preserve">At the start of the survey administration </w:t>
      </w:r>
      <w:r w:rsidR="00043EA3">
        <w:t>and the dietary recall interview</w:t>
      </w:r>
      <w:r w:rsidRPr="001C2747" w:rsidR="0014464D">
        <w:t>, students will be reminded by the survey administrator</w:t>
      </w:r>
      <w:r w:rsidR="00750A9B">
        <w:t xml:space="preserve"> </w:t>
      </w:r>
      <w:r w:rsidRPr="001C2747" w:rsidR="00750A9B">
        <w:t>(</w:t>
      </w:r>
      <w:r w:rsidRPr="00C73E7C" w:rsidR="00750A9B">
        <w:rPr>
          <w:b/>
          <w:bCs/>
        </w:rPr>
        <w:t>Attachment</w:t>
      </w:r>
      <w:r w:rsidR="00043EA3">
        <w:rPr>
          <w:b/>
          <w:bCs/>
        </w:rPr>
        <w:t>s</w:t>
      </w:r>
      <w:r w:rsidRPr="00C73E7C" w:rsidR="00750A9B">
        <w:rPr>
          <w:b/>
          <w:bCs/>
        </w:rPr>
        <w:t xml:space="preserve"> </w:t>
      </w:r>
      <w:r w:rsidR="00097C66">
        <w:rPr>
          <w:b/>
          <w:bCs/>
        </w:rPr>
        <w:t>I1</w:t>
      </w:r>
      <w:r w:rsidR="00043EA3">
        <w:rPr>
          <w:b/>
          <w:bCs/>
        </w:rPr>
        <w:t xml:space="preserve"> and </w:t>
      </w:r>
      <w:r w:rsidR="00097C66">
        <w:rPr>
          <w:b/>
          <w:bCs/>
        </w:rPr>
        <w:t>I2</w:t>
      </w:r>
      <w:r w:rsidRPr="001C2747" w:rsidR="00750A9B">
        <w:t>)</w:t>
      </w:r>
      <w:r w:rsidR="00750A9B">
        <w:t xml:space="preserve"> </w:t>
      </w:r>
      <w:r w:rsidRPr="001C2747" w:rsidR="0014464D">
        <w:t>that their responses are anonymous</w:t>
      </w:r>
      <w:r w:rsidR="00FE1CD5">
        <w:t xml:space="preserve"> that no identifiable information is </w:t>
      </w:r>
      <w:r w:rsidR="009507CC">
        <w:t>collected</w:t>
      </w:r>
      <w:r w:rsidR="00FE1CD5">
        <w:t xml:space="preserve"> in the </w:t>
      </w:r>
      <w:r w:rsidR="009507CC">
        <w:t>tablet</w:t>
      </w:r>
      <w:r w:rsidR="00FE1CD5">
        <w:t xml:space="preserve"> survey</w:t>
      </w:r>
      <w:r w:rsidR="00043EA3">
        <w:t xml:space="preserve"> or in the interview</w:t>
      </w:r>
      <w:r w:rsidRPr="001C2747" w:rsidR="00004146">
        <w:t xml:space="preserve">. </w:t>
      </w:r>
      <w:r w:rsidRPr="001C2747" w:rsidR="00E9305C">
        <w:t>At no point in time is there any way to connect student</w:t>
      </w:r>
      <w:r w:rsidRPr="001C2747" w:rsidR="00161F9D">
        <w:t>s</w:t>
      </w:r>
      <w:r w:rsidRPr="001C2747" w:rsidR="00E9305C">
        <w:t>’ names to their data.</w:t>
      </w:r>
      <w:r w:rsidRPr="001C2747" w:rsidR="00E560D8">
        <w:t xml:space="preserve">  </w:t>
      </w:r>
      <w:r w:rsidRPr="001C2747" w:rsidR="00E9305C">
        <w:t xml:space="preserve">  </w:t>
      </w:r>
    </w:p>
    <w:p w:rsidR="0050513E" w:rsidRPr="001C2747" w:rsidP="000B0C2E" w14:paraId="4B23D19C" w14:textId="5C02CD5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ind w:firstLine="720"/>
      </w:pPr>
      <w:r w:rsidRPr="001C2747">
        <w:t>All selected schools, students, and their parents will be informed that anonymity will be maintained throughout data collection</w:t>
      </w:r>
      <w:r w:rsidRPr="00095C96" w:rsidR="00095C96">
        <w:t xml:space="preserve"> </w:t>
      </w:r>
      <w:r w:rsidRPr="001C2747" w:rsidR="00095C96">
        <w:t>and that no institutional or individual identifiers will be used in study reports.</w:t>
      </w:r>
      <w:r w:rsidR="00960F28">
        <w:t xml:space="preserve">  “CDC will keep the information that you provide private and secure to the extent permitted by law.” </w:t>
      </w:r>
      <w:r w:rsidRPr="001C2747">
        <w:t xml:space="preserve"> Anonymity </w:t>
      </w:r>
      <w:r w:rsidRPr="001C2747" w:rsidR="0014464D">
        <w:t xml:space="preserve">also </w:t>
      </w:r>
      <w:r w:rsidRPr="001C2747">
        <w:t>will be promised to students and their parents on parental permission forms</w:t>
      </w:r>
      <w:r w:rsidRPr="001C2747" w:rsidR="00004146">
        <w:t xml:space="preserve"> </w:t>
      </w:r>
      <w:r w:rsidRPr="00750A9B" w:rsidR="00004146">
        <w:t>(</w:t>
      </w:r>
      <w:r w:rsidRPr="00750A9B" w:rsidR="00761D81">
        <w:rPr>
          <w:b/>
          <w:bCs/>
        </w:rPr>
        <w:t>Attachment</w:t>
      </w:r>
      <w:r w:rsidRPr="00750A9B" w:rsidR="007D348B">
        <w:rPr>
          <w:b/>
          <w:bCs/>
        </w:rPr>
        <w:t>s</w:t>
      </w:r>
      <w:r w:rsidRPr="00750A9B" w:rsidR="00004146">
        <w:rPr>
          <w:b/>
          <w:bCs/>
        </w:rPr>
        <w:t xml:space="preserve"> </w:t>
      </w:r>
      <w:r w:rsidR="00097C66">
        <w:rPr>
          <w:b/>
          <w:bCs/>
        </w:rPr>
        <w:t>J1</w:t>
      </w:r>
      <w:r w:rsidR="00043EA3">
        <w:rPr>
          <w:b/>
          <w:bCs/>
        </w:rPr>
        <w:t>,</w:t>
      </w:r>
      <w:r w:rsidRPr="00750A9B" w:rsidR="007D348B">
        <w:rPr>
          <w:b/>
          <w:bCs/>
        </w:rPr>
        <w:t xml:space="preserve"> </w:t>
      </w:r>
      <w:r w:rsidR="00097C66">
        <w:rPr>
          <w:b/>
          <w:bCs/>
        </w:rPr>
        <w:t>J</w:t>
      </w:r>
      <w:r w:rsidRPr="00750A9B" w:rsidR="006147DE">
        <w:rPr>
          <w:b/>
          <w:bCs/>
        </w:rPr>
        <w:t>2</w:t>
      </w:r>
      <w:r w:rsidR="00043EA3">
        <w:rPr>
          <w:b/>
          <w:bCs/>
        </w:rPr>
        <w:t xml:space="preserve">, </w:t>
      </w:r>
      <w:r w:rsidRPr="00E561CB" w:rsidR="00043EA3">
        <w:rPr>
          <w:b/>
          <w:bCs/>
        </w:rPr>
        <w:t xml:space="preserve">and </w:t>
      </w:r>
      <w:r w:rsidR="00E561CB">
        <w:rPr>
          <w:b/>
          <w:bCs/>
        </w:rPr>
        <w:t>J6</w:t>
      </w:r>
      <w:r w:rsidRPr="00750A9B" w:rsidR="00004146">
        <w:t>)</w:t>
      </w:r>
      <w:r w:rsidRPr="00750A9B">
        <w:t>.</w:t>
      </w:r>
      <w:r w:rsidRPr="001C2747">
        <w:t xml:space="preserve">  </w:t>
      </w:r>
    </w:p>
    <w:p w:rsidR="0050513E" w:rsidRPr="001C2747" w:rsidP="000B0C2E" w14:paraId="382D3DB1" w14:textId="10E39CC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ind w:firstLine="720"/>
      </w:pPr>
      <w:r w:rsidRPr="001C2747">
        <w:t xml:space="preserve">Several actions will be taken to help ensure anonymity. The survey will be administered in a classroom setting, with adequate space between respondents. No personal identifiers will appear on survey questionnaires. </w:t>
      </w:r>
      <w:r w:rsidR="0016041E">
        <w:t>S</w:t>
      </w:r>
      <w:r w:rsidR="00634F0B">
        <w:t>tudents will log into the survey application using a randomly</w:t>
      </w:r>
      <w:r w:rsidR="00043EA3">
        <w:t xml:space="preserve"> </w:t>
      </w:r>
      <w:r w:rsidR="00634F0B">
        <w:t>generated, randomly</w:t>
      </w:r>
      <w:r w:rsidR="00043EA3">
        <w:t xml:space="preserve"> </w:t>
      </w:r>
      <w:r w:rsidR="00634F0B">
        <w:t xml:space="preserve">distributed, 5-digit alphanumeric access ID that is connected in the backend database to a school identification number, again for weighting purposes only. </w:t>
      </w:r>
      <w:r w:rsidR="00FE14B2">
        <w:t>T</w:t>
      </w:r>
      <w:r w:rsidRPr="001C2747" w:rsidR="003674C2">
        <w:t xml:space="preserve">he connection between the school identification number and the </w:t>
      </w:r>
      <w:r w:rsidRPr="001C2747" w:rsidR="003674C2">
        <w:t>school</w:t>
      </w:r>
      <w:r w:rsidRPr="001C2747" w:rsidR="003674C2">
        <w:t xml:space="preserve"> name will be retained only long enough to complete data collection. Once data collection is complete, this connection will be destroyed</w:t>
      </w:r>
      <w:r w:rsidR="009B3868">
        <w:t>,</w:t>
      </w:r>
      <w:r w:rsidRPr="001C2747" w:rsidR="002622F9">
        <w:t xml:space="preserve"> never transmitted to CDC</w:t>
      </w:r>
      <w:r w:rsidRPr="001C2747" w:rsidR="003674C2">
        <w:t>.</w:t>
      </w:r>
      <w:r w:rsidR="00043EA3">
        <w:t xml:space="preserve"> For the validation study, these access IDs will be used to link the </w:t>
      </w:r>
      <w:r w:rsidR="00043EA3">
        <w:t xml:space="preserve">student’s survey data to their interview data without using names or other IIF. All electronic data collected during the surveys and the interview will be </w:t>
      </w:r>
      <w:r w:rsidRPr="00043EA3" w:rsidR="00043EA3">
        <w:t>stored on secured servers and will be accessible only to staff directly involved in the project.</w:t>
      </w:r>
    </w:p>
    <w:p w:rsidR="0050513E" w:rsidP="000B0C2E" w14:paraId="0AFF641B" w14:textId="77777777">
      <w:pPr>
        <w:pStyle w:val="Heading2"/>
        <w:spacing w:before="120" w:after="120"/>
        <w:ind w:left="720" w:hanging="720"/>
        <w:rPr>
          <w:rFonts w:ascii="Times New Roman" w:hAnsi="Times New Roman" w:cs="Times New Roman"/>
          <w:b/>
          <w:bCs/>
          <w:u w:val="single"/>
        </w:rPr>
      </w:pPr>
      <w:bookmarkStart w:id="22" w:name="_Toc161146015"/>
      <w:r w:rsidRPr="001C2747">
        <w:rPr>
          <w:rFonts w:ascii="Times New Roman" w:hAnsi="Times New Roman" w:cs="Times New Roman"/>
          <w:b/>
          <w:bCs/>
        </w:rPr>
        <w:t>A.11</w:t>
      </w:r>
      <w:r w:rsidRPr="001C2747" w:rsidR="00793222">
        <w:rPr>
          <w:rFonts w:ascii="Times New Roman" w:hAnsi="Times New Roman" w:cs="Times New Roman"/>
          <w:b/>
          <w:bCs/>
        </w:rPr>
        <w:t>.</w:t>
      </w:r>
      <w:r w:rsidRPr="001C2747">
        <w:rPr>
          <w:rFonts w:ascii="Times New Roman" w:hAnsi="Times New Roman" w:cs="Times New Roman"/>
          <w:b/>
          <w:bCs/>
        </w:rPr>
        <w:tab/>
      </w:r>
      <w:r w:rsidRPr="001C2747" w:rsidR="00DD7FD9">
        <w:rPr>
          <w:rFonts w:ascii="Times New Roman" w:hAnsi="Times New Roman" w:cs="Times New Roman"/>
          <w:b/>
          <w:bCs/>
          <w:u w:val="single"/>
        </w:rPr>
        <w:t xml:space="preserve">INSTITUTIONAL REVIEW BOARD (IRB) AND </w:t>
      </w:r>
      <w:r w:rsidRPr="001C2747">
        <w:rPr>
          <w:rFonts w:ascii="Times New Roman" w:hAnsi="Times New Roman" w:cs="Times New Roman"/>
          <w:b/>
          <w:bCs/>
          <w:u w:val="single"/>
        </w:rPr>
        <w:t>JUSTIFICATION FOR SENSITIVE QUESTIONS</w:t>
      </w:r>
      <w:bookmarkEnd w:id="22"/>
    </w:p>
    <w:p w:rsidR="00662FDD" w:rsidRPr="00662FDD" w:rsidP="00E473D9" w14:paraId="2DCECB34" w14:textId="74AC7F53">
      <w:r w:rsidRPr="00E473D9">
        <w:rPr>
          <w:rFonts w:eastAsiaTheme="majorEastAsia"/>
          <w:b/>
          <w:bCs/>
          <w:color w:val="365F91" w:themeColor="accent1" w:themeShade="BF"/>
        </w:rPr>
        <w:t>IRB Approval</w:t>
      </w:r>
    </w:p>
    <w:p w:rsidR="00F72F61" w:rsidRPr="00F72F61" w:rsidP="00F72F61" w14:paraId="2896587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ind w:firstLine="720"/>
      </w:pPr>
      <w:r w:rsidRPr="001C2747">
        <w:t>Th</w:t>
      </w:r>
      <w:r w:rsidR="004615E0">
        <w:t>e YRBS</w:t>
      </w:r>
      <w:r w:rsidRPr="001C2747">
        <w:t xml:space="preserve"> data collection has received IRB approval from the CDC Human Research Protection </w:t>
      </w:r>
      <w:r w:rsidRPr="00B81629">
        <w:t xml:space="preserve">Office (protocol #1969, expiration: </w:t>
      </w:r>
      <w:r w:rsidRPr="00B81629" w:rsidR="00161F9D">
        <w:t>11/10/20</w:t>
      </w:r>
      <w:r w:rsidRPr="00B81629" w:rsidR="00B81629">
        <w:t>2</w:t>
      </w:r>
      <w:r w:rsidR="00D522D8">
        <w:t>4</w:t>
      </w:r>
      <w:r w:rsidRPr="00B81629">
        <w:t>).</w:t>
      </w:r>
      <w:r w:rsidRPr="001C2747">
        <w:t xml:space="preserve"> </w:t>
      </w:r>
      <w:r w:rsidRPr="00F72F61">
        <w:t xml:space="preserve">The validation study received IRB approval from the CDC Human Research Protection Office on June 20, 2024 (protocol #7497). All IRB Approval Letters can be found in </w:t>
      </w:r>
      <w:r w:rsidRPr="00F72F61">
        <w:rPr>
          <w:b/>
          <w:bCs/>
        </w:rPr>
        <w:t>Attachment K</w:t>
      </w:r>
      <w:r w:rsidRPr="00F72F61">
        <w:t>.</w:t>
      </w:r>
    </w:p>
    <w:p w:rsidR="00EA7C7A" w:rsidP="00F72F61" w14:paraId="4D231202" w14:textId="2ACD03A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ind w:firstLine="720"/>
      </w:pPr>
      <w:r>
        <w:rPr>
          <w:color w:val="000000"/>
        </w:rPr>
        <w:t>The YRBS includes questions that might be considered sensitive, such as those asking about s</w:t>
      </w:r>
      <w:r w:rsidRPr="001C2747">
        <w:rPr>
          <w:color w:val="000000"/>
        </w:rPr>
        <w:t xml:space="preserve">exual intercourse, alcohol and other drug use, weapon carrying, </w:t>
      </w:r>
      <w:r>
        <w:rPr>
          <w:color w:val="000000"/>
        </w:rPr>
        <w:t xml:space="preserve">and </w:t>
      </w:r>
      <w:r w:rsidRPr="001C2747">
        <w:rPr>
          <w:color w:val="000000"/>
        </w:rPr>
        <w:t xml:space="preserve">suicidal ideation and attempts. In fact, depending on the student and the setting in which questions are asked, nearly any health-risk behavior, including tobacco use and physical activity, could be considered sensitive. However, the sensitive questions are necessary to the purpose of risk </w:t>
      </w:r>
      <w:r w:rsidRPr="001C2747" w:rsidR="0023202A">
        <w:rPr>
          <w:color w:val="000000"/>
        </w:rPr>
        <w:t>behavior</w:t>
      </w:r>
      <w:r w:rsidRPr="001C2747">
        <w:rPr>
          <w:color w:val="000000"/>
        </w:rPr>
        <w:t xml:space="preserve"> surveillance. The behaviors covered in the questionnaire are the major behaviors known to cause mortality and morbidity. During the past </w:t>
      </w:r>
      <w:r w:rsidR="00634F0B">
        <w:rPr>
          <w:color w:val="000000"/>
        </w:rPr>
        <w:t>30</w:t>
      </w:r>
      <w:r w:rsidRPr="001C2747" w:rsidR="00161F9D">
        <w:rPr>
          <w:color w:val="000000"/>
        </w:rPr>
        <w:t xml:space="preserve"> </w:t>
      </w:r>
      <w:r w:rsidRPr="001C2747">
        <w:rPr>
          <w:color w:val="000000"/>
        </w:rPr>
        <w:t xml:space="preserve">years, one of the primary responsibilities of CDC has been to monitor for the nation priority </w:t>
      </w:r>
      <w:r w:rsidRPr="001C2747" w:rsidR="00F71AA1">
        <w:rPr>
          <w:color w:val="000000"/>
        </w:rPr>
        <w:t>health</w:t>
      </w:r>
      <w:r w:rsidR="00F71AA1">
        <w:rPr>
          <w:color w:val="000000"/>
        </w:rPr>
        <w:t>-</w:t>
      </w:r>
      <w:r w:rsidRPr="001C2747">
        <w:rPr>
          <w:color w:val="000000"/>
        </w:rPr>
        <w:t>risk behaviors among youth. To monitor such behaviors, CDC must ask youth about their participation in them. Students are told prior to the start of the survey that “</w:t>
      </w:r>
      <w:r w:rsidRPr="001C2747">
        <w:t>This survey is about health behavior. It has been developed so you can tell us what you do that may affect your health</w:t>
      </w:r>
      <w:bookmarkStart w:id="23" w:name="OLE_LINK21"/>
      <w:bookmarkStart w:id="24" w:name="OLE_LINK22"/>
      <w:r w:rsidR="009262A5">
        <w:t>.</w:t>
      </w:r>
      <w:r w:rsidRPr="001C2747">
        <w:t xml:space="preserve"> </w:t>
      </w:r>
      <w:bookmarkEnd w:id="23"/>
      <w:bookmarkEnd w:id="24"/>
      <w:r w:rsidRPr="001C2747">
        <w:t>The information you give will be used to develop better health education for young people like yourself.”</w:t>
      </w:r>
    </w:p>
    <w:p w:rsidR="00662FDD" w:rsidRPr="00E473D9" w:rsidP="00E473D9" w14:paraId="4E323954" w14:textId="1A12B164">
      <w:pPr>
        <w:pStyle w:val="BodyTextIndent"/>
        <w:spacing w:before="120" w:after="120"/>
        <w:ind w:firstLine="0"/>
        <w:rPr>
          <w:b/>
          <w:bCs/>
        </w:rPr>
      </w:pPr>
      <w:r w:rsidRPr="0010006B">
        <w:rPr>
          <w:b/>
          <w:bCs/>
        </w:rPr>
        <w:t>Sensitive</w:t>
      </w:r>
      <w:r w:rsidRPr="00E473D9">
        <w:rPr>
          <w:b/>
          <w:bCs/>
        </w:rPr>
        <w:t xml:space="preserve"> Questions</w:t>
      </w:r>
    </w:p>
    <w:p w:rsidR="00EA7C7A" w:rsidRPr="001C2747" w:rsidP="000B0C2E" w14:paraId="486E592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ind w:firstLine="720"/>
      </w:pPr>
      <w:r w:rsidRPr="001C2747">
        <w:t xml:space="preserve">The questions were developed in close cooperation with representatives </w:t>
      </w:r>
      <w:r w:rsidRPr="001C2747" w:rsidR="0023202A">
        <w:t>from school systems across the n</w:t>
      </w:r>
      <w:r w:rsidRPr="001C2747">
        <w:t>ation and are presented in a straightforward and sensitive manner.</w:t>
      </w:r>
    </w:p>
    <w:p w:rsidR="00EA7C7A" w:rsidRPr="001C2747" w:rsidP="000B0C2E" w14:paraId="24C9A072" w14:textId="470A2754">
      <w:pPr>
        <w:spacing w:before="120" w:after="120"/>
      </w:pPr>
      <w:r w:rsidRPr="001C2747">
        <w:rPr>
          <w:color w:val="000000"/>
        </w:rPr>
        <w:tab/>
        <w:t xml:space="preserve">Parental permission to participate in </w:t>
      </w:r>
      <w:r w:rsidRPr="001C2747" w:rsidR="009A0FE9">
        <w:rPr>
          <w:color w:val="000000"/>
        </w:rPr>
        <w:t>both</w:t>
      </w:r>
      <w:r w:rsidR="005313A6">
        <w:rPr>
          <w:color w:val="000000"/>
        </w:rPr>
        <w:t xml:space="preserve"> the </w:t>
      </w:r>
      <w:r w:rsidRPr="001C2747" w:rsidR="001D1437">
        <w:rPr>
          <w:color w:val="000000"/>
        </w:rPr>
        <w:t>YRBS</w:t>
      </w:r>
      <w:r w:rsidRPr="001C2747">
        <w:rPr>
          <w:color w:val="000000"/>
        </w:rPr>
        <w:t xml:space="preserve"> </w:t>
      </w:r>
      <w:r w:rsidR="005313A6">
        <w:rPr>
          <w:color w:val="000000"/>
        </w:rPr>
        <w:t xml:space="preserve">and the validation study </w:t>
      </w:r>
      <w:r w:rsidRPr="001C2747">
        <w:rPr>
          <w:color w:val="000000"/>
        </w:rPr>
        <w:t xml:space="preserve">will be obtained. </w:t>
      </w:r>
      <w:r w:rsidRPr="00635524" w:rsidR="00761D81">
        <w:rPr>
          <w:b/>
          <w:color w:val="000000"/>
        </w:rPr>
        <w:t>Attachment</w:t>
      </w:r>
      <w:r w:rsidRPr="00635524" w:rsidR="00073967">
        <w:rPr>
          <w:color w:val="000000"/>
        </w:rPr>
        <w:t xml:space="preserve"> </w:t>
      </w:r>
      <w:r w:rsidR="006917B9">
        <w:rPr>
          <w:b/>
          <w:color w:val="000000"/>
        </w:rPr>
        <w:t>J</w:t>
      </w:r>
      <w:r w:rsidRPr="00635524" w:rsidR="005D34ED">
        <w:rPr>
          <w:color w:val="000000"/>
        </w:rPr>
        <w:t xml:space="preserve"> </w:t>
      </w:r>
      <w:r w:rsidRPr="00635524" w:rsidR="00821514">
        <w:rPr>
          <w:color w:val="000000"/>
        </w:rPr>
        <w:t xml:space="preserve">contains </w:t>
      </w:r>
      <w:r w:rsidRPr="00635524">
        <w:rPr>
          <w:color w:val="000000"/>
        </w:rPr>
        <w:t>the parental permission form</w:t>
      </w:r>
      <w:r w:rsidRPr="00635524" w:rsidR="00071423">
        <w:rPr>
          <w:color w:val="000000"/>
        </w:rPr>
        <w:t>s</w:t>
      </w:r>
      <w:r w:rsidRPr="00635524">
        <w:rPr>
          <w:color w:val="000000"/>
        </w:rPr>
        <w:t xml:space="preserve"> </w:t>
      </w:r>
      <w:r w:rsidRPr="00635524" w:rsidR="00821514">
        <w:rPr>
          <w:color w:val="000000"/>
        </w:rPr>
        <w:t>in English (</w:t>
      </w:r>
      <w:r w:rsidRPr="00635524" w:rsidR="00761D81">
        <w:rPr>
          <w:b/>
          <w:color w:val="000000"/>
        </w:rPr>
        <w:t>Attachment</w:t>
      </w:r>
      <w:r w:rsidR="005313A6">
        <w:rPr>
          <w:b/>
          <w:color w:val="000000"/>
        </w:rPr>
        <w:t>s</w:t>
      </w:r>
      <w:r w:rsidRPr="00635524" w:rsidR="00821514">
        <w:rPr>
          <w:color w:val="000000"/>
        </w:rPr>
        <w:t xml:space="preserve"> </w:t>
      </w:r>
      <w:r w:rsidR="006917B9">
        <w:rPr>
          <w:b/>
          <w:color w:val="000000"/>
        </w:rPr>
        <w:t>J</w:t>
      </w:r>
      <w:r w:rsidRPr="00635524" w:rsidR="005D34ED">
        <w:rPr>
          <w:b/>
          <w:color w:val="000000"/>
        </w:rPr>
        <w:t>1</w:t>
      </w:r>
      <w:r w:rsidR="005313A6">
        <w:rPr>
          <w:b/>
          <w:color w:val="000000"/>
        </w:rPr>
        <w:t xml:space="preserve"> and </w:t>
      </w:r>
      <w:r w:rsidR="006917B9">
        <w:rPr>
          <w:b/>
          <w:color w:val="000000"/>
        </w:rPr>
        <w:t>J6</w:t>
      </w:r>
      <w:r w:rsidRPr="00635524" w:rsidR="00821514">
        <w:rPr>
          <w:color w:val="000000"/>
        </w:rPr>
        <w:t>) and Spanish (</w:t>
      </w:r>
      <w:r w:rsidRPr="00635524" w:rsidR="00761D81">
        <w:rPr>
          <w:b/>
          <w:color w:val="000000"/>
        </w:rPr>
        <w:t>Attachment</w:t>
      </w:r>
      <w:r w:rsidRPr="00635524" w:rsidR="00821514">
        <w:rPr>
          <w:color w:val="000000"/>
        </w:rPr>
        <w:t xml:space="preserve"> </w:t>
      </w:r>
      <w:r w:rsidR="006917B9">
        <w:rPr>
          <w:b/>
          <w:color w:val="000000"/>
        </w:rPr>
        <w:t>J</w:t>
      </w:r>
      <w:r w:rsidRPr="00635524" w:rsidR="005D34ED">
        <w:rPr>
          <w:b/>
          <w:color w:val="000000"/>
        </w:rPr>
        <w:t>2</w:t>
      </w:r>
      <w:r w:rsidRPr="00635524" w:rsidR="00821514">
        <w:rPr>
          <w:color w:val="000000"/>
        </w:rPr>
        <w:t>)</w:t>
      </w:r>
      <w:r w:rsidRPr="00635524" w:rsidR="00725A7F">
        <w:rPr>
          <w:color w:val="000000"/>
        </w:rPr>
        <w:t xml:space="preserve">, </w:t>
      </w:r>
      <w:r w:rsidRPr="00635524" w:rsidR="00635524">
        <w:rPr>
          <w:color w:val="000000"/>
        </w:rPr>
        <w:t>the distribution script</w:t>
      </w:r>
      <w:r w:rsidR="005313A6">
        <w:rPr>
          <w:color w:val="000000"/>
        </w:rPr>
        <w:t>s</w:t>
      </w:r>
      <w:r w:rsidRPr="00635524" w:rsidR="00635524">
        <w:rPr>
          <w:color w:val="000000"/>
        </w:rPr>
        <w:t xml:space="preserve"> (</w:t>
      </w:r>
      <w:r w:rsidRPr="00635524" w:rsidR="00635524">
        <w:rPr>
          <w:b/>
          <w:color w:val="000000"/>
        </w:rPr>
        <w:t>Attachment</w:t>
      </w:r>
      <w:r w:rsidR="005313A6">
        <w:rPr>
          <w:b/>
          <w:color w:val="000000"/>
        </w:rPr>
        <w:t>s</w:t>
      </w:r>
      <w:r w:rsidRPr="00635524" w:rsidR="00635524">
        <w:rPr>
          <w:b/>
          <w:color w:val="000000"/>
        </w:rPr>
        <w:t xml:space="preserve"> </w:t>
      </w:r>
      <w:r w:rsidR="006917B9">
        <w:rPr>
          <w:b/>
          <w:color w:val="000000"/>
        </w:rPr>
        <w:t>J</w:t>
      </w:r>
      <w:r w:rsidRPr="00635524" w:rsidR="00635524">
        <w:rPr>
          <w:b/>
          <w:color w:val="000000"/>
        </w:rPr>
        <w:t>3</w:t>
      </w:r>
      <w:r w:rsidR="005313A6">
        <w:rPr>
          <w:b/>
          <w:color w:val="000000"/>
        </w:rPr>
        <w:t xml:space="preserve"> and </w:t>
      </w:r>
      <w:r w:rsidR="006917B9">
        <w:rPr>
          <w:b/>
          <w:color w:val="000000"/>
        </w:rPr>
        <w:t>J7</w:t>
      </w:r>
      <w:r w:rsidRPr="00635524" w:rsidR="00635524">
        <w:rPr>
          <w:color w:val="000000"/>
        </w:rPr>
        <w:t>) to be read by the teacher when passing out the permission form</w:t>
      </w:r>
      <w:r w:rsidR="00635524">
        <w:rPr>
          <w:color w:val="000000"/>
        </w:rPr>
        <w:t xml:space="preserve">, and </w:t>
      </w:r>
      <w:r w:rsidRPr="00635524" w:rsidR="00725A7F">
        <w:rPr>
          <w:color w:val="000000"/>
        </w:rPr>
        <w:t xml:space="preserve">the </w:t>
      </w:r>
      <w:r w:rsidRPr="00635524">
        <w:rPr>
          <w:color w:val="000000"/>
        </w:rPr>
        <w:t xml:space="preserve">parental permission form reminder notice </w:t>
      </w:r>
      <w:r w:rsidRPr="00635524" w:rsidR="00821514">
        <w:rPr>
          <w:color w:val="000000"/>
        </w:rPr>
        <w:t>in English (</w:t>
      </w:r>
      <w:r w:rsidRPr="00635524" w:rsidR="00761D81">
        <w:rPr>
          <w:b/>
          <w:color w:val="000000"/>
        </w:rPr>
        <w:t>Attachment</w:t>
      </w:r>
      <w:r w:rsidRPr="00635524" w:rsidR="00821514">
        <w:rPr>
          <w:color w:val="000000"/>
        </w:rPr>
        <w:t xml:space="preserve"> </w:t>
      </w:r>
      <w:r w:rsidR="00D756D1">
        <w:rPr>
          <w:b/>
          <w:bCs/>
          <w:color w:val="000000"/>
        </w:rPr>
        <w:t>J</w:t>
      </w:r>
      <w:r w:rsidRPr="00635524" w:rsidR="000A00F0">
        <w:rPr>
          <w:b/>
          <w:bCs/>
          <w:color w:val="000000"/>
        </w:rPr>
        <w:t>4</w:t>
      </w:r>
      <w:r w:rsidRPr="00635524" w:rsidR="00821514">
        <w:rPr>
          <w:color w:val="000000"/>
        </w:rPr>
        <w:t>) and Spanish (</w:t>
      </w:r>
      <w:r w:rsidRPr="00635524" w:rsidR="00761D81">
        <w:rPr>
          <w:b/>
          <w:color w:val="000000"/>
        </w:rPr>
        <w:t>Attachment</w:t>
      </w:r>
      <w:r w:rsidRPr="00635524" w:rsidR="00821514">
        <w:rPr>
          <w:color w:val="000000"/>
        </w:rPr>
        <w:t xml:space="preserve"> </w:t>
      </w:r>
      <w:r w:rsidR="00D756D1">
        <w:rPr>
          <w:b/>
          <w:color w:val="000000"/>
        </w:rPr>
        <w:t>J</w:t>
      </w:r>
      <w:r w:rsidRPr="00635524" w:rsidR="000A00F0">
        <w:rPr>
          <w:b/>
          <w:color w:val="000000"/>
        </w:rPr>
        <w:t>5</w:t>
      </w:r>
      <w:r w:rsidRPr="00635524" w:rsidR="00821514">
        <w:rPr>
          <w:color w:val="000000"/>
        </w:rPr>
        <w:t>)</w:t>
      </w:r>
      <w:r w:rsidR="005313A6">
        <w:rPr>
          <w:color w:val="000000"/>
        </w:rPr>
        <w:t>.</w:t>
      </w:r>
      <w:r w:rsidRPr="001C2747" w:rsidR="006A70A1">
        <w:rPr>
          <w:color w:val="000000"/>
        </w:rPr>
        <w:t xml:space="preserve"> At each school, local procedures for sending home parental permission forms will be followed. Schools will be asked to ensure permission forms are distributed at least </w:t>
      </w:r>
      <w:r w:rsidRPr="001C2747" w:rsidR="00300DCB">
        <w:rPr>
          <w:color w:val="000000"/>
        </w:rPr>
        <w:t xml:space="preserve">10 </w:t>
      </w:r>
      <w:r w:rsidRPr="001C2747" w:rsidR="006A70A1">
        <w:rPr>
          <w:color w:val="000000"/>
        </w:rPr>
        <w:t xml:space="preserve">days before the survey administration.  Teachers track the return of parental permission forms on the </w:t>
      </w:r>
      <w:r w:rsidR="000C1836">
        <w:rPr>
          <w:color w:val="000000"/>
        </w:rPr>
        <w:t>Permission Form Tracking Log</w:t>
      </w:r>
      <w:r w:rsidRPr="001C2747" w:rsidR="006A70A1">
        <w:rPr>
          <w:color w:val="000000"/>
        </w:rPr>
        <w:t xml:space="preserve"> to ensure that only students with parental permission participate. </w:t>
      </w:r>
      <w:r w:rsidRPr="001C2747">
        <w:t xml:space="preserve">A waiver of written student assent was obtained for the participation of children because this research presents no more than minimal risk to subjects, parental permission is required for participation, the waiver will not adversely affect the rights and welfare of the students because they are free to decline to take part, and it is thought that some students may perceive they are not anonymous if they are required to provide stated assent and sign a consent/assent document. </w:t>
      </w:r>
      <w:r w:rsidRPr="001C2747">
        <w:rPr>
          <w:color w:val="000000"/>
        </w:rPr>
        <w:t xml:space="preserve">Students are told “Participating in this survey is voluntary and your grade in this class will not be affected, whether or not you answer the questions.” </w:t>
      </w:r>
      <w:r w:rsidR="00D522D8">
        <w:rPr>
          <w:color w:val="000000"/>
        </w:rPr>
        <w:t xml:space="preserve">Initiation </w:t>
      </w:r>
      <w:r w:rsidRPr="001C2747" w:rsidR="00E048CE">
        <w:rPr>
          <w:color w:val="000000"/>
        </w:rPr>
        <w:t>of the survey implies student assent.</w:t>
      </w:r>
      <w:r w:rsidRPr="001C2747" w:rsidR="00837AC5">
        <w:rPr>
          <w:color w:val="000000"/>
        </w:rPr>
        <w:t xml:space="preserve"> </w:t>
      </w:r>
    </w:p>
    <w:p w:rsidR="0050513E" w:rsidRPr="001C2747" w:rsidP="000B0C2E" w14:paraId="0141406C" w14:textId="39490D86">
      <w:pPr>
        <w:pStyle w:val="Heading2"/>
        <w:spacing w:before="120" w:after="120"/>
      </w:pPr>
      <w:bookmarkStart w:id="25" w:name="_Toc161146016"/>
      <w:bookmarkStart w:id="26" w:name="_Hlk167967082"/>
      <w:r w:rsidRPr="001C2747">
        <w:rPr>
          <w:rFonts w:ascii="Times New Roman" w:hAnsi="Times New Roman" w:cs="Times New Roman"/>
          <w:b/>
          <w:bCs/>
        </w:rPr>
        <w:t>A.12</w:t>
      </w:r>
      <w:r w:rsidRPr="001C2747" w:rsidR="00793222">
        <w:rPr>
          <w:rFonts w:ascii="Times New Roman" w:hAnsi="Times New Roman" w:cs="Times New Roman"/>
          <w:b/>
          <w:bCs/>
        </w:rPr>
        <w:t>.</w:t>
      </w:r>
      <w:r w:rsidRPr="001C2747">
        <w:rPr>
          <w:rFonts w:ascii="Times New Roman" w:hAnsi="Times New Roman" w:cs="Times New Roman"/>
          <w:b/>
          <w:bCs/>
        </w:rPr>
        <w:tab/>
      </w:r>
      <w:r w:rsidRPr="001C2747">
        <w:rPr>
          <w:rFonts w:ascii="Times New Roman" w:hAnsi="Times New Roman" w:cs="Times New Roman"/>
          <w:b/>
          <w:bCs/>
          <w:u w:val="single"/>
        </w:rPr>
        <w:t>ESTIMATES OF ANNUALIZED BURDEN HOURS AND COSTS</w:t>
      </w:r>
      <w:bookmarkEnd w:id="25"/>
    </w:p>
    <w:bookmarkEnd w:id="26"/>
    <w:p w:rsidR="008F11B2" w:rsidRPr="001C2747" w:rsidP="000B0C2E" w14:paraId="476CF041" w14:textId="76C9A24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3" w:lineRule="auto"/>
        <w:ind w:firstLine="720"/>
      </w:pPr>
      <w:r w:rsidRPr="001C2747">
        <w:rPr>
          <w:color w:val="000000"/>
        </w:rPr>
        <w:t xml:space="preserve"> The estimated burden for this information collection is based on </w:t>
      </w:r>
      <w:r w:rsidR="00D522D8">
        <w:rPr>
          <w:color w:val="000000"/>
        </w:rPr>
        <w:t>over</w:t>
      </w:r>
      <w:r w:rsidR="009262A5">
        <w:rPr>
          <w:color w:val="000000"/>
        </w:rPr>
        <w:t xml:space="preserve"> 30 </w:t>
      </w:r>
      <w:r w:rsidRPr="001C2747">
        <w:rPr>
          <w:color w:val="000000"/>
        </w:rPr>
        <w:t xml:space="preserve">years of </w:t>
      </w:r>
      <w:r w:rsidRPr="001C2747">
        <w:rPr>
          <w:color w:val="000000"/>
        </w:rPr>
        <w:t xml:space="preserve">experience conducting the YRBS. </w:t>
      </w:r>
      <w:r w:rsidR="000932BE">
        <w:rPr>
          <w:color w:val="000000"/>
        </w:rPr>
        <w:t>For the national YRBS, t</w:t>
      </w:r>
      <w:r w:rsidRPr="001C2747">
        <w:rPr>
          <w:color w:val="000000"/>
        </w:rPr>
        <w:t>he planned information collection involves administration of the YRBS questionnaire (</w:t>
      </w:r>
      <w:r w:rsidR="00761D81">
        <w:rPr>
          <w:b/>
          <w:color w:val="000000"/>
        </w:rPr>
        <w:t>Attachment</w:t>
      </w:r>
      <w:r w:rsidRPr="001C2747">
        <w:rPr>
          <w:b/>
          <w:color w:val="000000"/>
        </w:rPr>
        <w:t xml:space="preserve"> </w:t>
      </w:r>
      <w:r w:rsidR="004B3FFF">
        <w:rPr>
          <w:b/>
          <w:color w:val="000000"/>
        </w:rPr>
        <w:t>L1</w:t>
      </w:r>
      <w:r w:rsidRPr="001C2747">
        <w:rPr>
          <w:color w:val="000000"/>
        </w:rPr>
        <w:t>) to independent samples of students in 20</w:t>
      </w:r>
      <w:r w:rsidR="009262A5">
        <w:rPr>
          <w:color w:val="000000"/>
        </w:rPr>
        <w:t>2</w:t>
      </w:r>
      <w:r w:rsidR="004D548E">
        <w:rPr>
          <w:color w:val="000000"/>
        </w:rPr>
        <w:t>5</w:t>
      </w:r>
      <w:r w:rsidRPr="001C2747" w:rsidR="00D11DBD">
        <w:rPr>
          <w:color w:val="000000"/>
        </w:rPr>
        <w:t xml:space="preserve"> and 20</w:t>
      </w:r>
      <w:r w:rsidR="009262A5">
        <w:rPr>
          <w:color w:val="000000"/>
        </w:rPr>
        <w:t>2</w:t>
      </w:r>
      <w:r w:rsidR="004D548E">
        <w:rPr>
          <w:color w:val="000000"/>
        </w:rPr>
        <w:t>7</w:t>
      </w:r>
      <w:r w:rsidRPr="001C2747">
        <w:rPr>
          <w:color w:val="000000"/>
        </w:rPr>
        <w:t xml:space="preserve">. </w:t>
      </w:r>
      <w:r w:rsidRPr="001C2747">
        <w:t>Respondents include state-level, district-level, and school-level administrators who provide information</w:t>
      </w:r>
      <w:r w:rsidRPr="001C2747" w:rsidR="0014464D">
        <w:t xml:space="preserve"> requested</w:t>
      </w:r>
      <w:r w:rsidRPr="001C2747">
        <w:t xml:space="preserve"> in the Recruitment Script for the YRBS (</w:t>
      </w:r>
      <w:r w:rsidRPr="001C2747" w:rsidR="00B8381D">
        <w:rPr>
          <w:b/>
        </w:rPr>
        <w:t>A</w:t>
      </w:r>
      <w:r w:rsidR="00CE69C1">
        <w:rPr>
          <w:b/>
        </w:rPr>
        <w:t xml:space="preserve">ttachment </w:t>
      </w:r>
      <w:r w:rsidR="009A7654">
        <w:rPr>
          <w:b/>
        </w:rPr>
        <w:t>M</w:t>
      </w:r>
      <w:r w:rsidRPr="001C2747" w:rsidR="0014464D">
        <w:rPr>
          <w:b/>
        </w:rPr>
        <w:t>1-</w:t>
      </w:r>
      <w:r w:rsidR="009A7654">
        <w:rPr>
          <w:b/>
        </w:rPr>
        <w:t>M</w:t>
      </w:r>
      <w:r w:rsidRPr="001C2747" w:rsidR="0014464D">
        <w:rPr>
          <w:b/>
        </w:rPr>
        <w:t>3</w:t>
      </w:r>
      <w:r w:rsidRPr="001C2747">
        <w:t xml:space="preserve">), teachers who complete the </w:t>
      </w:r>
      <w:r w:rsidR="000C1836">
        <w:t>Permission Form Tracking Log</w:t>
      </w:r>
      <w:r w:rsidRPr="001C2747">
        <w:t xml:space="preserve"> for the YRBS (</w:t>
      </w:r>
      <w:r w:rsidR="00761D81">
        <w:rPr>
          <w:b/>
        </w:rPr>
        <w:t>Attachment</w:t>
      </w:r>
      <w:r w:rsidRPr="001C2747">
        <w:rPr>
          <w:b/>
        </w:rPr>
        <w:t xml:space="preserve"> </w:t>
      </w:r>
      <w:r w:rsidR="00243425">
        <w:rPr>
          <w:b/>
        </w:rPr>
        <w:t>H1</w:t>
      </w:r>
      <w:r w:rsidRPr="001C2747">
        <w:t>), and students who receive instructions for and complete the YRBS questionnaire (</w:t>
      </w:r>
      <w:r w:rsidR="00761D81">
        <w:rPr>
          <w:b/>
        </w:rPr>
        <w:t>Attachment</w:t>
      </w:r>
      <w:r w:rsidRPr="001C2747">
        <w:rPr>
          <w:b/>
        </w:rPr>
        <w:t xml:space="preserve"> </w:t>
      </w:r>
      <w:r w:rsidR="006B4542">
        <w:rPr>
          <w:b/>
        </w:rPr>
        <w:t>L1</w:t>
      </w:r>
      <w:r w:rsidRPr="001C2747">
        <w:t xml:space="preserve">). More information about the </w:t>
      </w:r>
      <w:r w:rsidR="000C1836">
        <w:t>Permission Form Tracking Log</w:t>
      </w:r>
      <w:r w:rsidRPr="001C2747">
        <w:t xml:space="preserve"> is detailed in section B.2.  </w:t>
      </w:r>
    </w:p>
    <w:p w:rsidR="008F11B2" w:rsidRPr="00440D6F" w:rsidP="000B0C2E" w14:paraId="62DF08AD" w14:textId="042E30A3">
      <w:pPr>
        <w:spacing w:before="120" w:after="120"/>
        <w:ind w:firstLine="720"/>
      </w:pPr>
      <w:r w:rsidRPr="001C2747">
        <w:t xml:space="preserve">The YRBS will be conducted in </w:t>
      </w:r>
      <w:r w:rsidRPr="001C2747" w:rsidR="00650223">
        <w:t>20</w:t>
      </w:r>
      <w:r w:rsidR="00650223">
        <w:t>2</w:t>
      </w:r>
      <w:r w:rsidR="004D548E">
        <w:t>5</w:t>
      </w:r>
      <w:r w:rsidRPr="001C2747" w:rsidR="00650223">
        <w:t xml:space="preserve"> </w:t>
      </w:r>
      <w:r w:rsidRPr="001C2747">
        <w:t xml:space="preserve">and </w:t>
      </w:r>
      <w:r w:rsidRPr="001C2747" w:rsidR="00650223">
        <w:t>20</w:t>
      </w:r>
      <w:r w:rsidR="00650223">
        <w:t>2</w:t>
      </w:r>
      <w:r w:rsidR="004D548E">
        <w:t>7</w:t>
      </w:r>
      <w:r w:rsidRPr="001C2747" w:rsidR="00650223">
        <w:t xml:space="preserve"> </w:t>
      </w:r>
      <w:r w:rsidRPr="001C2747">
        <w:t>among nationally representative samples of students attending public and private schools in grades 9-12. At state, school district, and school levels, the cooperation of educational administrators will be sought in recruitment of sampled schools. For each cycle of data collection, the number of state</w:t>
      </w:r>
      <w:r w:rsidRPr="001C2747" w:rsidR="00F5125C">
        <w:t>s</w:t>
      </w:r>
      <w:r w:rsidRPr="001C2747">
        <w:t xml:space="preserve">, school districts, and </w:t>
      </w:r>
      <w:r w:rsidRPr="00440D6F">
        <w:t xml:space="preserve">schools whose administrators will be contacted is estimated at 25, 120, and 200, respectively.  The combined total number of respondents for the </w:t>
      </w:r>
      <w:r w:rsidRPr="00440D6F" w:rsidR="00650223">
        <w:t>202</w:t>
      </w:r>
      <w:r w:rsidR="007C3270">
        <w:t>5</w:t>
      </w:r>
      <w:r w:rsidRPr="00440D6F" w:rsidR="00650223">
        <w:t xml:space="preserve"> </w:t>
      </w:r>
      <w:r w:rsidRPr="00440D6F">
        <w:t xml:space="preserve">YRBS and the </w:t>
      </w:r>
      <w:r w:rsidRPr="00440D6F" w:rsidR="00650223">
        <w:t>202</w:t>
      </w:r>
      <w:r w:rsidR="007C3270">
        <w:t>7</w:t>
      </w:r>
      <w:r w:rsidRPr="00440D6F" w:rsidR="00650223">
        <w:t xml:space="preserve"> </w:t>
      </w:r>
      <w:r w:rsidRPr="00440D6F">
        <w:t>YRBS, by type, will include: state-level administrators (n=50), district-level administrators (n=240), and school-level administrators (n=400) who provide information in the Recruitment Script for the YRBS, teachers (n=</w:t>
      </w:r>
      <w:r w:rsidRPr="00440D6F" w:rsidR="003E607D">
        <w:t>1,</w:t>
      </w:r>
      <w:r w:rsidR="00E7484A">
        <w:t>320</w:t>
      </w:r>
      <w:r w:rsidRPr="00440D6F">
        <w:t xml:space="preserve">) who complete the </w:t>
      </w:r>
      <w:r w:rsidR="000C1836">
        <w:t>Permission Form Tracking Log</w:t>
      </w:r>
      <w:r w:rsidRPr="00440D6F">
        <w:t xml:space="preserve"> for </w:t>
      </w:r>
      <w:r w:rsidRPr="00440D6F" w:rsidR="00D11DBD">
        <w:t>the YRBS, and students (n=</w:t>
      </w:r>
      <w:r w:rsidRPr="00440D6F" w:rsidR="00425CD1">
        <w:t>24,134</w:t>
      </w:r>
      <w:r w:rsidRPr="00440D6F">
        <w:t xml:space="preserve">) who receive instructions for and complete the YRBS questionnaire. These totals </w:t>
      </w:r>
      <w:r w:rsidRPr="00440D6F">
        <w:rPr>
          <w:u w:val="single"/>
        </w:rPr>
        <w:t>annualized over the 3-year study period</w:t>
      </w:r>
      <w:r w:rsidRPr="00440D6F">
        <w:t xml:space="preserve"> are provided in Table A-12.a.</w:t>
      </w:r>
    </w:p>
    <w:p w:rsidR="000932BE" w:rsidRPr="00440D6F" w:rsidP="000932BE" w14:paraId="5F76C679" w14:textId="4492E377">
      <w:pPr>
        <w:spacing w:before="120" w:after="120"/>
        <w:ind w:firstLine="720"/>
      </w:pPr>
      <w:r>
        <w:t>For the validation study, t</w:t>
      </w:r>
      <w:r w:rsidRPr="000932BE">
        <w:t xml:space="preserve">he planned information collection involves administration of a dietary behavior questionnaire </w:t>
      </w:r>
      <w:r>
        <w:t>(</w:t>
      </w:r>
      <w:r w:rsidRPr="00482AFA">
        <w:rPr>
          <w:b/>
          <w:bCs/>
        </w:rPr>
        <w:t xml:space="preserve">Attachment </w:t>
      </w:r>
      <w:r w:rsidR="006B4542">
        <w:rPr>
          <w:b/>
          <w:bCs/>
        </w:rPr>
        <w:t>L2</w:t>
      </w:r>
      <w:r>
        <w:t xml:space="preserve">) </w:t>
      </w:r>
      <w:r w:rsidRPr="000932BE">
        <w:t xml:space="preserve">and 24-hour dietary recall interviews </w:t>
      </w:r>
      <w:r>
        <w:t>(</w:t>
      </w:r>
      <w:r w:rsidRPr="00482AFA">
        <w:rPr>
          <w:b/>
          <w:bCs/>
        </w:rPr>
        <w:t xml:space="preserve">Attachment </w:t>
      </w:r>
      <w:r w:rsidR="006B4542">
        <w:rPr>
          <w:b/>
          <w:bCs/>
        </w:rPr>
        <w:t>L</w:t>
      </w:r>
      <w:r w:rsidR="003E0251">
        <w:rPr>
          <w:b/>
          <w:bCs/>
        </w:rPr>
        <w:t>3</w:t>
      </w:r>
      <w:r>
        <w:t xml:space="preserve">) </w:t>
      </w:r>
      <w:r w:rsidRPr="000932BE">
        <w:t>to a sample of students. Respondents include school-level administrators who provide information requested in the Recruitment Script for the validation study</w:t>
      </w:r>
      <w:r>
        <w:t xml:space="preserve"> (</w:t>
      </w:r>
      <w:r w:rsidRPr="00482AFA">
        <w:rPr>
          <w:b/>
          <w:bCs/>
        </w:rPr>
        <w:t xml:space="preserve">Attachment </w:t>
      </w:r>
      <w:r w:rsidR="003E0251">
        <w:rPr>
          <w:b/>
          <w:bCs/>
        </w:rPr>
        <w:t>M4</w:t>
      </w:r>
      <w:r>
        <w:t>)</w:t>
      </w:r>
      <w:r w:rsidRPr="000932BE">
        <w:t>, teachers who complete the Permission Form Tracking Log for the validation study</w:t>
      </w:r>
      <w:r>
        <w:t xml:space="preserve"> (</w:t>
      </w:r>
      <w:r w:rsidRPr="00482AFA">
        <w:rPr>
          <w:b/>
          <w:bCs/>
        </w:rPr>
        <w:t xml:space="preserve">Attachment </w:t>
      </w:r>
      <w:r w:rsidR="003E0251">
        <w:rPr>
          <w:b/>
          <w:bCs/>
        </w:rPr>
        <w:t>H2</w:t>
      </w:r>
      <w:r>
        <w:t>)</w:t>
      </w:r>
      <w:r w:rsidRPr="000932BE">
        <w:t xml:space="preserve">, and students who receive instructions for and complete the questionnaire and dietary recall interviews. The validation study will take place </w:t>
      </w:r>
      <w:r>
        <w:t xml:space="preserve">only one time, </w:t>
      </w:r>
      <w:r w:rsidRPr="000932BE">
        <w:t xml:space="preserve">in 2025. The study will use a convenience sample of approximately 18 schools to yield an estimated 600 participating students. </w:t>
      </w:r>
      <w:r w:rsidRPr="00440D6F">
        <w:t xml:space="preserve">Totals </w:t>
      </w:r>
      <w:r w:rsidRPr="00440D6F">
        <w:rPr>
          <w:u w:val="single"/>
        </w:rPr>
        <w:t xml:space="preserve">annualized over the 3-year </w:t>
      </w:r>
      <w:r>
        <w:rPr>
          <w:u w:val="single"/>
        </w:rPr>
        <w:t xml:space="preserve">clearance </w:t>
      </w:r>
      <w:r w:rsidRPr="00440D6F">
        <w:rPr>
          <w:u w:val="single"/>
        </w:rPr>
        <w:t>period</w:t>
      </w:r>
      <w:r w:rsidRPr="00440D6F">
        <w:t xml:space="preserve"> are provided in Table A-12.a.</w:t>
      </w:r>
    </w:p>
    <w:p w:rsidR="007642F8" w:rsidP="007642F8" w14:paraId="4AA45C0D" w14:textId="5357A549">
      <w:pPr>
        <w:spacing w:before="120" w:after="120"/>
        <w:ind w:firstLine="720"/>
      </w:pPr>
      <w:r>
        <w:t>For both the YRBS and the validation study, t</w:t>
      </w:r>
      <w:r w:rsidRPr="00440D6F" w:rsidR="008F11B2">
        <w:t xml:space="preserve">here are no costs to respondents except their time. The total estimated burden hours annualized over </w:t>
      </w:r>
      <w:r>
        <w:t xml:space="preserve">the </w:t>
      </w:r>
      <w:r w:rsidRPr="00440D6F" w:rsidR="00F91CCA">
        <w:t>three</w:t>
      </w:r>
      <w:r w:rsidR="00F91CCA">
        <w:t>-</w:t>
      </w:r>
      <w:r w:rsidRPr="00440D6F" w:rsidR="008F11B2">
        <w:t xml:space="preserve">year </w:t>
      </w:r>
      <w:r>
        <w:t>clearance</w:t>
      </w:r>
      <w:r w:rsidRPr="00440D6F" w:rsidR="008F11B2">
        <w:t xml:space="preserve"> period is </w:t>
      </w:r>
      <w:r w:rsidR="0083061C">
        <w:t>4,</w:t>
      </w:r>
      <w:r w:rsidR="00773DC8">
        <w:t>389</w:t>
      </w:r>
      <w:r w:rsidRPr="00440D6F" w:rsidR="00773DC8">
        <w:t xml:space="preserve"> </w:t>
      </w:r>
      <w:r w:rsidRPr="00440D6F" w:rsidR="008F11B2">
        <w:t>(Table A-12.a).</w:t>
      </w:r>
      <w:r w:rsidR="00633A30">
        <w:t xml:space="preserve"> </w:t>
      </w:r>
    </w:p>
    <w:p w:rsidR="007642F8" w14:paraId="436F6EC1" w14:textId="77777777">
      <w:pPr>
        <w:widowControl/>
        <w:autoSpaceDE/>
        <w:autoSpaceDN/>
        <w:adjustRightInd/>
        <w:rPr>
          <w:b/>
        </w:rPr>
      </w:pPr>
      <w:r>
        <w:rPr>
          <w:b/>
        </w:rPr>
        <w:br w:type="page"/>
      </w:r>
    </w:p>
    <w:p w:rsidR="008F11B2" w:rsidRPr="001C2747" w:rsidP="007642F8" w14:paraId="3B4C14B3" w14:textId="2219661F">
      <w:pPr>
        <w:spacing w:before="120" w:after="120"/>
        <w:ind w:firstLine="720"/>
        <w:rPr>
          <w:rStyle w:val="Footer1"/>
          <w:b/>
          <w:color w:val="000000"/>
        </w:rPr>
      </w:pPr>
      <w:r w:rsidRPr="00440D6F">
        <w:rPr>
          <w:b/>
        </w:rPr>
        <w:t>Table A-12.a.</w:t>
      </w:r>
      <w:r w:rsidRPr="00440D6F">
        <w:rPr>
          <w:rStyle w:val="Footer1"/>
          <w:b/>
          <w:color w:val="000000"/>
        </w:rPr>
        <w:t xml:space="preserve"> Estimated Annualized Burden Hours</w:t>
      </w:r>
      <w:r w:rsidRPr="001C2747">
        <w:rPr>
          <w:rStyle w:val="Footer1"/>
          <w:b/>
          <w:color w:val="000000"/>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56"/>
        <w:gridCol w:w="2378"/>
        <w:gridCol w:w="1443"/>
        <w:gridCol w:w="1350"/>
        <w:gridCol w:w="1421"/>
        <w:gridCol w:w="1102"/>
      </w:tblGrid>
      <w:tr w14:paraId="2A2D9DB2" w14:textId="77777777" w:rsidTr="0083061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656" w:type="dxa"/>
          </w:tcPr>
          <w:p w:rsidR="008F11B2" w:rsidRPr="0000479F" w:rsidP="0097554E" w14:paraId="70C2E121" w14:textId="77777777">
            <w:pPr>
              <w:keepNext/>
              <w:keepLines/>
              <w:rPr>
                <w:sz w:val="22"/>
                <w:szCs w:val="22"/>
              </w:rPr>
            </w:pPr>
            <w:r w:rsidRPr="0000479F">
              <w:rPr>
                <w:sz w:val="22"/>
                <w:szCs w:val="22"/>
              </w:rPr>
              <w:t>Type of Respondent</w:t>
            </w:r>
          </w:p>
        </w:tc>
        <w:tc>
          <w:tcPr>
            <w:tcW w:w="2378" w:type="dxa"/>
          </w:tcPr>
          <w:p w:rsidR="008F11B2" w:rsidRPr="0000479F" w:rsidP="0097554E" w14:paraId="7F43A17A" w14:textId="77777777">
            <w:pPr>
              <w:keepNext/>
              <w:keepLines/>
              <w:rPr>
                <w:sz w:val="22"/>
                <w:szCs w:val="22"/>
              </w:rPr>
            </w:pPr>
            <w:r w:rsidRPr="0000479F">
              <w:rPr>
                <w:sz w:val="22"/>
                <w:szCs w:val="22"/>
              </w:rPr>
              <w:t>Form Name</w:t>
            </w:r>
          </w:p>
        </w:tc>
        <w:tc>
          <w:tcPr>
            <w:tcW w:w="1443" w:type="dxa"/>
          </w:tcPr>
          <w:p w:rsidR="008F11B2" w:rsidRPr="0000479F" w:rsidP="0097554E" w14:paraId="6096B423" w14:textId="77777777">
            <w:pPr>
              <w:keepNext/>
              <w:keepLines/>
              <w:rPr>
                <w:sz w:val="22"/>
                <w:szCs w:val="22"/>
              </w:rPr>
            </w:pPr>
            <w:r w:rsidRPr="0000479F">
              <w:rPr>
                <w:sz w:val="22"/>
                <w:szCs w:val="22"/>
              </w:rPr>
              <w:t>No. of Respondents</w:t>
            </w:r>
          </w:p>
        </w:tc>
        <w:tc>
          <w:tcPr>
            <w:tcW w:w="1350" w:type="dxa"/>
          </w:tcPr>
          <w:p w:rsidR="008F11B2" w:rsidRPr="0000479F" w:rsidP="0097554E" w14:paraId="1089956F" w14:textId="77777777">
            <w:pPr>
              <w:keepNext/>
              <w:keepLines/>
              <w:rPr>
                <w:sz w:val="22"/>
                <w:szCs w:val="22"/>
              </w:rPr>
            </w:pPr>
            <w:r w:rsidRPr="0000479F">
              <w:rPr>
                <w:sz w:val="22"/>
                <w:szCs w:val="22"/>
              </w:rPr>
              <w:t>No. of Responses per Respondent</w:t>
            </w:r>
          </w:p>
        </w:tc>
        <w:tc>
          <w:tcPr>
            <w:tcW w:w="1421" w:type="dxa"/>
          </w:tcPr>
          <w:p w:rsidR="008F11B2" w:rsidRPr="0000479F" w:rsidP="0097554E" w14:paraId="09367A53" w14:textId="77777777">
            <w:pPr>
              <w:keepNext/>
              <w:keepLines/>
              <w:rPr>
                <w:sz w:val="22"/>
                <w:szCs w:val="22"/>
              </w:rPr>
            </w:pPr>
            <w:r w:rsidRPr="0000479F">
              <w:rPr>
                <w:sz w:val="22"/>
                <w:szCs w:val="22"/>
              </w:rPr>
              <w:t>Average Burden Per Response (In Hours)</w:t>
            </w:r>
          </w:p>
        </w:tc>
        <w:tc>
          <w:tcPr>
            <w:tcW w:w="1102" w:type="dxa"/>
          </w:tcPr>
          <w:p w:rsidR="008F11B2" w:rsidRPr="0000479F" w:rsidP="0097554E" w14:paraId="09FF8212" w14:textId="77777777">
            <w:pPr>
              <w:keepNext/>
              <w:keepLines/>
              <w:rPr>
                <w:sz w:val="22"/>
                <w:szCs w:val="22"/>
              </w:rPr>
            </w:pPr>
            <w:r w:rsidRPr="0000479F">
              <w:rPr>
                <w:sz w:val="22"/>
                <w:szCs w:val="22"/>
              </w:rPr>
              <w:t>Total Burden (In Hours)</w:t>
            </w:r>
          </w:p>
        </w:tc>
      </w:tr>
      <w:tr w14:paraId="732C7910" w14:textId="77777777" w:rsidTr="0083061C">
        <w:tblPrEx>
          <w:tblW w:w="0" w:type="auto"/>
          <w:tblLook w:val="01E0"/>
        </w:tblPrEx>
        <w:tc>
          <w:tcPr>
            <w:tcW w:w="1656" w:type="dxa"/>
          </w:tcPr>
          <w:p w:rsidR="008F11B2" w:rsidRPr="0000479F" w:rsidP="0097554E" w14:paraId="33076F23" w14:textId="77777777">
            <w:pPr>
              <w:keepNext/>
              <w:keepLines/>
              <w:rPr>
                <w:sz w:val="22"/>
                <w:szCs w:val="22"/>
              </w:rPr>
            </w:pPr>
            <w:r w:rsidRPr="0000479F">
              <w:rPr>
                <w:sz w:val="22"/>
                <w:szCs w:val="22"/>
              </w:rPr>
              <w:t>State Administrators</w:t>
            </w:r>
          </w:p>
        </w:tc>
        <w:tc>
          <w:tcPr>
            <w:tcW w:w="2378" w:type="dxa"/>
          </w:tcPr>
          <w:p w:rsidR="007642F8" w:rsidRPr="0000479F" w:rsidP="007642F8" w14:paraId="0EE5D497" w14:textId="77777777">
            <w:pPr>
              <w:keepNext/>
              <w:keepLines/>
              <w:rPr>
                <w:sz w:val="22"/>
                <w:szCs w:val="22"/>
              </w:rPr>
            </w:pPr>
            <w:r w:rsidRPr="0000479F">
              <w:rPr>
                <w:sz w:val="22"/>
                <w:szCs w:val="22"/>
              </w:rPr>
              <w:t xml:space="preserve">State-level Recruitment Script for the Youth Risk Behavior Survey </w:t>
            </w:r>
          </w:p>
          <w:p w:rsidR="009262A5" w:rsidRPr="0000479F" w:rsidP="007642F8" w14:paraId="3F3F5167" w14:textId="3452BFA4">
            <w:pPr>
              <w:keepNext/>
              <w:keepLines/>
              <w:rPr>
                <w:sz w:val="22"/>
                <w:szCs w:val="22"/>
              </w:rPr>
            </w:pPr>
            <w:r w:rsidRPr="0000479F">
              <w:rPr>
                <w:sz w:val="22"/>
                <w:szCs w:val="22"/>
              </w:rPr>
              <w:t>(</w:t>
            </w:r>
            <w:r w:rsidRPr="0000479F">
              <w:rPr>
                <w:sz w:val="22"/>
                <w:szCs w:val="22"/>
              </w:rPr>
              <w:t>Att</w:t>
            </w:r>
            <w:r w:rsidRPr="0000479F" w:rsidR="00547AD9">
              <w:rPr>
                <w:sz w:val="22"/>
                <w:szCs w:val="22"/>
              </w:rPr>
              <w:t xml:space="preserve"> </w:t>
            </w:r>
            <w:r w:rsidRPr="0000479F" w:rsidR="00650FF6">
              <w:rPr>
                <w:sz w:val="22"/>
                <w:szCs w:val="22"/>
              </w:rPr>
              <w:t>M</w:t>
            </w:r>
            <w:r w:rsidRPr="0000479F">
              <w:rPr>
                <w:sz w:val="22"/>
                <w:szCs w:val="22"/>
              </w:rPr>
              <w:t>1)</w:t>
            </w:r>
          </w:p>
        </w:tc>
        <w:tc>
          <w:tcPr>
            <w:tcW w:w="1443" w:type="dxa"/>
          </w:tcPr>
          <w:p w:rsidR="008F11B2" w:rsidRPr="0000479F" w:rsidP="0097554E" w14:paraId="7B22C564" w14:textId="77777777">
            <w:pPr>
              <w:keepNext/>
              <w:keepLines/>
              <w:jc w:val="center"/>
              <w:rPr>
                <w:sz w:val="22"/>
                <w:szCs w:val="22"/>
              </w:rPr>
            </w:pPr>
            <w:r w:rsidRPr="0000479F">
              <w:rPr>
                <w:sz w:val="22"/>
                <w:szCs w:val="22"/>
              </w:rPr>
              <w:t>17</w:t>
            </w:r>
          </w:p>
        </w:tc>
        <w:tc>
          <w:tcPr>
            <w:tcW w:w="1350" w:type="dxa"/>
          </w:tcPr>
          <w:p w:rsidR="008F11B2" w:rsidRPr="0000479F" w:rsidP="0097554E" w14:paraId="7FFB7985" w14:textId="77777777">
            <w:pPr>
              <w:keepNext/>
              <w:keepLines/>
              <w:jc w:val="center"/>
              <w:rPr>
                <w:sz w:val="22"/>
                <w:szCs w:val="22"/>
              </w:rPr>
            </w:pPr>
            <w:r w:rsidRPr="0000479F">
              <w:rPr>
                <w:sz w:val="22"/>
                <w:szCs w:val="22"/>
              </w:rPr>
              <w:t>1</w:t>
            </w:r>
          </w:p>
        </w:tc>
        <w:tc>
          <w:tcPr>
            <w:tcW w:w="1421" w:type="dxa"/>
          </w:tcPr>
          <w:p w:rsidR="008F11B2" w:rsidRPr="0000479F" w:rsidP="0097554E" w14:paraId="6D71EE9B" w14:textId="77777777">
            <w:pPr>
              <w:keepNext/>
              <w:keepLines/>
              <w:jc w:val="center"/>
              <w:rPr>
                <w:sz w:val="22"/>
                <w:szCs w:val="22"/>
              </w:rPr>
            </w:pPr>
            <w:r w:rsidRPr="0000479F">
              <w:rPr>
                <w:sz w:val="22"/>
                <w:szCs w:val="22"/>
              </w:rPr>
              <w:t>30/60</w:t>
            </w:r>
          </w:p>
        </w:tc>
        <w:tc>
          <w:tcPr>
            <w:tcW w:w="1102" w:type="dxa"/>
          </w:tcPr>
          <w:p w:rsidR="008F11B2" w:rsidRPr="0000479F" w:rsidP="0097554E" w14:paraId="46DBA3EC" w14:textId="77777777">
            <w:pPr>
              <w:keepNext/>
              <w:keepLines/>
              <w:jc w:val="center"/>
              <w:rPr>
                <w:sz w:val="22"/>
                <w:szCs w:val="22"/>
              </w:rPr>
            </w:pPr>
            <w:r w:rsidRPr="0000479F">
              <w:rPr>
                <w:sz w:val="22"/>
                <w:szCs w:val="22"/>
              </w:rPr>
              <w:t>9</w:t>
            </w:r>
          </w:p>
        </w:tc>
      </w:tr>
      <w:tr w14:paraId="7493B382" w14:textId="77777777" w:rsidTr="0083061C">
        <w:tblPrEx>
          <w:tblW w:w="0" w:type="auto"/>
          <w:tblLook w:val="01E0"/>
        </w:tblPrEx>
        <w:tc>
          <w:tcPr>
            <w:tcW w:w="1656" w:type="dxa"/>
          </w:tcPr>
          <w:p w:rsidR="008F11B2" w:rsidRPr="0000479F" w:rsidP="0097554E" w14:paraId="0C2D3CF9" w14:textId="77777777">
            <w:pPr>
              <w:keepNext/>
              <w:keepLines/>
              <w:rPr>
                <w:sz w:val="22"/>
                <w:szCs w:val="22"/>
              </w:rPr>
            </w:pPr>
            <w:r w:rsidRPr="0000479F">
              <w:rPr>
                <w:sz w:val="22"/>
                <w:szCs w:val="22"/>
              </w:rPr>
              <w:t>District Administrators</w:t>
            </w:r>
          </w:p>
        </w:tc>
        <w:tc>
          <w:tcPr>
            <w:tcW w:w="2378" w:type="dxa"/>
          </w:tcPr>
          <w:p w:rsidR="008F11B2" w:rsidRPr="0000479F" w:rsidP="0097554E" w14:paraId="543D9554" w14:textId="77777777">
            <w:pPr>
              <w:keepNext/>
              <w:keepLines/>
              <w:rPr>
                <w:sz w:val="22"/>
                <w:szCs w:val="22"/>
              </w:rPr>
            </w:pPr>
            <w:r w:rsidRPr="0000479F">
              <w:rPr>
                <w:sz w:val="22"/>
                <w:szCs w:val="22"/>
              </w:rPr>
              <w:t>District-level Recruitment Script for the Youth Risk Behavior Survey</w:t>
            </w:r>
          </w:p>
          <w:p w:rsidR="009262A5" w:rsidRPr="0000479F" w:rsidP="0097554E" w14:paraId="3E88CE23" w14:textId="48DD6492">
            <w:pPr>
              <w:keepNext/>
              <w:keepLines/>
              <w:rPr>
                <w:sz w:val="22"/>
                <w:szCs w:val="22"/>
              </w:rPr>
            </w:pPr>
            <w:r w:rsidRPr="0000479F">
              <w:rPr>
                <w:sz w:val="22"/>
                <w:szCs w:val="22"/>
              </w:rPr>
              <w:t>(</w:t>
            </w:r>
            <w:r w:rsidRPr="0000479F">
              <w:rPr>
                <w:sz w:val="22"/>
                <w:szCs w:val="22"/>
              </w:rPr>
              <w:t>Att</w:t>
            </w:r>
            <w:r w:rsidRPr="0000479F" w:rsidR="00547AD9">
              <w:rPr>
                <w:sz w:val="22"/>
                <w:szCs w:val="22"/>
              </w:rPr>
              <w:t xml:space="preserve"> </w:t>
            </w:r>
            <w:r w:rsidRPr="0000479F" w:rsidR="00210B51">
              <w:rPr>
                <w:sz w:val="22"/>
                <w:szCs w:val="22"/>
              </w:rPr>
              <w:t>M</w:t>
            </w:r>
            <w:r w:rsidRPr="0000479F">
              <w:rPr>
                <w:sz w:val="22"/>
                <w:szCs w:val="22"/>
              </w:rPr>
              <w:t>2)</w:t>
            </w:r>
          </w:p>
        </w:tc>
        <w:tc>
          <w:tcPr>
            <w:tcW w:w="1443" w:type="dxa"/>
          </w:tcPr>
          <w:p w:rsidR="008F11B2" w:rsidRPr="0000479F" w:rsidP="0097554E" w14:paraId="2158D89A" w14:textId="77777777">
            <w:pPr>
              <w:keepNext/>
              <w:keepLines/>
              <w:jc w:val="center"/>
              <w:rPr>
                <w:sz w:val="22"/>
                <w:szCs w:val="22"/>
              </w:rPr>
            </w:pPr>
            <w:r w:rsidRPr="0000479F">
              <w:rPr>
                <w:sz w:val="22"/>
                <w:szCs w:val="22"/>
              </w:rPr>
              <w:t>80</w:t>
            </w:r>
          </w:p>
        </w:tc>
        <w:tc>
          <w:tcPr>
            <w:tcW w:w="1350" w:type="dxa"/>
          </w:tcPr>
          <w:p w:rsidR="008F11B2" w:rsidRPr="0000479F" w:rsidP="0097554E" w14:paraId="687A5526" w14:textId="77777777">
            <w:pPr>
              <w:keepNext/>
              <w:keepLines/>
              <w:jc w:val="center"/>
              <w:rPr>
                <w:sz w:val="22"/>
                <w:szCs w:val="22"/>
              </w:rPr>
            </w:pPr>
            <w:r w:rsidRPr="0000479F">
              <w:rPr>
                <w:sz w:val="22"/>
                <w:szCs w:val="22"/>
              </w:rPr>
              <w:t>1</w:t>
            </w:r>
          </w:p>
        </w:tc>
        <w:tc>
          <w:tcPr>
            <w:tcW w:w="1421" w:type="dxa"/>
          </w:tcPr>
          <w:p w:rsidR="008F11B2" w:rsidRPr="0000479F" w:rsidP="0097554E" w14:paraId="38217E67" w14:textId="77777777">
            <w:pPr>
              <w:keepNext/>
              <w:keepLines/>
              <w:jc w:val="center"/>
              <w:rPr>
                <w:sz w:val="22"/>
                <w:szCs w:val="22"/>
              </w:rPr>
            </w:pPr>
            <w:r w:rsidRPr="0000479F">
              <w:rPr>
                <w:sz w:val="22"/>
                <w:szCs w:val="22"/>
              </w:rPr>
              <w:t>30/60</w:t>
            </w:r>
          </w:p>
        </w:tc>
        <w:tc>
          <w:tcPr>
            <w:tcW w:w="1102" w:type="dxa"/>
          </w:tcPr>
          <w:p w:rsidR="008F11B2" w:rsidRPr="0000479F" w:rsidP="0097554E" w14:paraId="77FB08F6" w14:textId="77777777">
            <w:pPr>
              <w:keepNext/>
              <w:keepLines/>
              <w:jc w:val="center"/>
              <w:rPr>
                <w:sz w:val="22"/>
                <w:szCs w:val="22"/>
              </w:rPr>
            </w:pPr>
            <w:r w:rsidRPr="0000479F">
              <w:rPr>
                <w:sz w:val="22"/>
                <w:szCs w:val="22"/>
              </w:rPr>
              <w:t>40</w:t>
            </w:r>
          </w:p>
        </w:tc>
      </w:tr>
      <w:tr w14:paraId="458EA547" w14:textId="77777777" w:rsidTr="0083061C">
        <w:tblPrEx>
          <w:tblW w:w="0" w:type="auto"/>
          <w:tblLook w:val="01E0"/>
        </w:tblPrEx>
        <w:tc>
          <w:tcPr>
            <w:tcW w:w="1656" w:type="dxa"/>
          </w:tcPr>
          <w:p w:rsidR="008F11B2" w:rsidRPr="0000479F" w:rsidP="0097554E" w14:paraId="615A8307" w14:textId="77777777">
            <w:pPr>
              <w:keepNext/>
              <w:keepLines/>
              <w:rPr>
                <w:sz w:val="22"/>
                <w:szCs w:val="22"/>
              </w:rPr>
            </w:pPr>
            <w:r w:rsidRPr="0000479F">
              <w:rPr>
                <w:sz w:val="22"/>
                <w:szCs w:val="22"/>
              </w:rPr>
              <w:t>School Administrators</w:t>
            </w:r>
          </w:p>
        </w:tc>
        <w:tc>
          <w:tcPr>
            <w:tcW w:w="2378" w:type="dxa"/>
          </w:tcPr>
          <w:p w:rsidR="008F11B2" w:rsidRPr="0000479F" w:rsidP="0097554E" w14:paraId="55726DAD" w14:textId="77777777">
            <w:pPr>
              <w:keepNext/>
              <w:keepLines/>
              <w:rPr>
                <w:sz w:val="22"/>
                <w:szCs w:val="22"/>
              </w:rPr>
            </w:pPr>
            <w:r w:rsidRPr="0000479F">
              <w:rPr>
                <w:sz w:val="22"/>
                <w:szCs w:val="22"/>
              </w:rPr>
              <w:t>School-level Recruitment Script for the Youth Risk Behavior Survey</w:t>
            </w:r>
          </w:p>
          <w:p w:rsidR="009262A5" w:rsidRPr="0000479F" w:rsidP="0097554E" w14:paraId="686186AC" w14:textId="64882E77">
            <w:pPr>
              <w:keepNext/>
              <w:keepLines/>
              <w:rPr>
                <w:sz w:val="22"/>
                <w:szCs w:val="22"/>
              </w:rPr>
            </w:pPr>
            <w:r w:rsidRPr="0000479F">
              <w:rPr>
                <w:sz w:val="22"/>
                <w:szCs w:val="22"/>
              </w:rPr>
              <w:t>(Att_</w:t>
            </w:r>
            <w:r w:rsidRPr="0000479F" w:rsidR="00210B51">
              <w:rPr>
                <w:sz w:val="22"/>
                <w:szCs w:val="22"/>
              </w:rPr>
              <w:t>M</w:t>
            </w:r>
            <w:r w:rsidRPr="0000479F">
              <w:rPr>
                <w:sz w:val="22"/>
                <w:szCs w:val="22"/>
              </w:rPr>
              <w:t>3)</w:t>
            </w:r>
          </w:p>
        </w:tc>
        <w:tc>
          <w:tcPr>
            <w:tcW w:w="1443" w:type="dxa"/>
          </w:tcPr>
          <w:p w:rsidR="008F11B2" w:rsidRPr="0000479F" w:rsidP="0097554E" w14:paraId="00785A3E" w14:textId="77777777">
            <w:pPr>
              <w:keepNext/>
              <w:keepLines/>
              <w:jc w:val="center"/>
              <w:rPr>
                <w:sz w:val="22"/>
                <w:szCs w:val="22"/>
              </w:rPr>
            </w:pPr>
            <w:r w:rsidRPr="0000479F">
              <w:rPr>
                <w:sz w:val="22"/>
                <w:szCs w:val="22"/>
              </w:rPr>
              <w:t>133</w:t>
            </w:r>
          </w:p>
        </w:tc>
        <w:tc>
          <w:tcPr>
            <w:tcW w:w="1350" w:type="dxa"/>
          </w:tcPr>
          <w:p w:rsidR="008F11B2" w:rsidRPr="0000479F" w:rsidP="0097554E" w14:paraId="242AA343" w14:textId="77777777">
            <w:pPr>
              <w:keepNext/>
              <w:keepLines/>
              <w:jc w:val="center"/>
              <w:rPr>
                <w:sz w:val="22"/>
                <w:szCs w:val="22"/>
              </w:rPr>
            </w:pPr>
            <w:r w:rsidRPr="0000479F">
              <w:rPr>
                <w:sz w:val="22"/>
                <w:szCs w:val="22"/>
              </w:rPr>
              <w:t>1</w:t>
            </w:r>
          </w:p>
        </w:tc>
        <w:tc>
          <w:tcPr>
            <w:tcW w:w="1421" w:type="dxa"/>
          </w:tcPr>
          <w:p w:rsidR="008F11B2" w:rsidRPr="0000479F" w:rsidP="0097554E" w14:paraId="12C617A9" w14:textId="77777777">
            <w:pPr>
              <w:keepNext/>
              <w:keepLines/>
              <w:jc w:val="center"/>
              <w:rPr>
                <w:sz w:val="22"/>
                <w:szCs w:val="22"/>
              </w:rPr>
            </w:pPr>
            <w:r w:rsidRPr="0000479F">
              <w:rPr>
                <w:sz w:val="22"/>
                <w:szCs w:val="22"/>
              </w:rPr>
              <w:t>30/60</w:t>
            </w:r>
          </w:p>
        </w:tc>
        <w:tc>
          <w:tcPr>
            <w:tcW w:w="1102" w:type="dxa"/>
          </w:tcPr>
          <w:p w:rsidR="008F11B2" w:rsidRPr="0000479F" w:rsidP="0097554E" w14:paraId="548676F6" w14:textId="77777777">
            <w:pPr>
              <w:keepNext/>
              <w:keepLines/>
              <w:jc w:val="center"/>
              <w:rPr>
                <w:sz w:val="22"/>
                <w:szCs w:val="22"/>
              </w:rPr>
            </w:pPr>
            <w:r w:rsidRPr="0000479F">
              <w:rPr>
                <w:sz w:val="22"/>
                <w:szCs w:val="22"/>
              </w:rPr>
              <w:t>67</w:t>
            </w:r>
          </w:p>
        </w:tc>
      </w:tr>
      <w:tr w14:paraId="746366E8" w14:textId="77777777" w:rsidTr="0083061C">
        <w:tblPrEx>
          <w:tblW w:w="0" w:type="auto"/>
          <w:tblLook w:val="01E0"/>
        </w:tblPrEx>
        <w:tc>
          <w:tcPr>
            <w:tcW w:w="1656" w:type="dxa"/>
          </w:tcPr>
          <w:p w:rsidR="0083061C" w:rsidRPr="0000479F" w:rsidP="0097554E" w14:paraId="37AD49A0" w14:textId="111534EA">
            <w:pPr>
              <w:keepNext/>
              <w:keepLines/>
              <w:rPr>
                <w:sz w:val="22"/>
                <w:szCs w:val="22"/>
              </w:rPr>
            </w:pPr>
            <w:r w:rsidRPr="0000479F">
              <w:rPr>
                <w:sz w:val="22"/>
                <w:szCs w:val="22"/>
              </w:rPr>
              <w:t>School Administrators</w:t>
            </w:r>
          </w:p>
        </w:tc>
        <w:tc>
          <w:tcPr>
            <w:tcW w:w="2378" w:type="dxa"/>
          </w:tcPr>
          <w:p w:rsidR="0083061C" w:rsidRPr="0000479F" w:rsidP="0083061C" w14:paraId="01D25265" w14:textId="70C41EFE">
            <w:pPr>
              <w:keepNext/>
              <w:keepLines/>
              <w:rPr>
                <w:sz w:val="22"/>
                <w:szCs w:val="22"/>
              </w:rPr>
            </w:pPr>
            <w:r w:rsidRPr="0000479F">
              <w:rPr>
                <w:sz w:val="22"/>
                <w:szCs w:val="22"/>
              </w:rPr>
              <w:t>School-level Recruitment Script for the Validation Study</w:t>
            </w:r>
          </w:p>
          <w:p w:rsidR="0083061C" w:rsidRPr="0000479F" w:rsidP="0083061C" w14:paraId="0DEE5F30" w14:textId="7A799A9D">
            <w:pPr>
              <w:keepNext/>
              <w:keepLines/>
              <w:rPr>
                <w:sz w:val="22"/>
                <w:szCs w:val="22"/>
              </w:rPr>
            </w:pPr>
            <w:r w:rsidRPr="0000479F">
              <w:rPr>
                <w:sz w:val="22"/>
                <w:szCs w:val="22"/>
              </w:rPr>
              <w:t>(Att_</w:t>
            </w:r>
            <w:r w:rsidRPr="0000479F" w:rsidR="00210B51">
              <w:rPr>
                <w:sz w:val="22"/>
                <w:szCs w:val="22"/>
              </w:rPr>
              <w:t>M4</w:t>
            </w:r>
            <w:r w:rsidRPr="0000479F">
              <w:rPr>
                <w:sz w:val="22"/>
                <w:szCs w:val="22"/>
              </w:rPr>
              <w:t>)</w:t>
            </w:r>
          </w:p>
        </w:tc>
        <w:tc>
          <w:tcPr>
            <w:tcW w:w="1443" w:type="dxa"/>
          </w:tcPr>
          <w:p w:rsidR="0083061C" w:rsidRPr="0000479F" w:rsidP="0097554E" w14:paraId="0CC662AC" w14:textId="646CB5E3">
            <w:pPr>
              <w:keepNext/>
              <w:keepLines/>
              <w:jc w:val="center"/>
              <w:rPr>
                <w:sz w:val="22"/>
                <w:szCs w:val="22"/>
              </w:rPr>
            </w:pPr>
            <w:r w:rsidRPr="0000479F">
              <w:rPr>
                <w:sz w:val="22"/>
                <w:szCs w:val="22"/>
              </w:rPr>
              <w:t>6</w:t>
            </w:r>
          </w:p>
        </w:tc>
        <w:tc>
          <w:tcPr>
            <w:tcW w:w="1350" w:type="dxa"/>
          </w:tcPr>
          <w:p w:rsidR="0083061C" w:rsidRPr="0000479F" w:rsidP="0097554E" w14:paraId="31C416BC" w14:textId="0D2F37FF">
            <w:pPr>
              <w:keepNext/>
              <w:keepLines/>
              <w:jc w:val="center"/>
              <w:rPr>
                <w:sz w:val="22"/>
                <w:szCs w:val="22"/>
              </w:rPr>
            </w:pPr>
            <w:r w:rsidRPr="0000479F">
              <w:rPr>
                <w:sz w:val="22"/>
                <w:szCs w:val="22"/>
              </w:rPr>
              <w:t>1</w:t>
            </w:r>
          </w:p>
        </w:tc>
        <w:tc>
          <w:tcPr>
            <w:tcW w:w="1421" w:type="dxa"/>
          </w:tcPr>
          <w:p w:rsidR="0083061C" w:rsidRPr="0000479F" w:rsidP="0097554E" w14:paraId="4AA8F141" w14:textId="4F7BBCC3">
            <w:pPr>
              <w:keepNext/>
              <w:keepLines/>
              <w:jc w:val="center"/>
              <w:rPr>
                <w:sz w:val="22"/>
                <w:szCs w:val="22"/>
              </w:rPr>
            </w:pPr>
            <w:r w:rsidRPr="0000479F">
              <w:rPr>
                <w:sz w:val="22"/>
                <w:szCs w:val="22"/>
              </w:rPr>
              <w:t>30/60</w:t>
            </w:r>
          </w:p>
        </w:tc>
        <w:tc>
          <w:tcPr>
            <w:tcW w:w="1102" w:type="dxa"/>
          </w:tcPr>
          <w:p w:rsidR="0083061C" w:rsidRPr="0000479F" w:rsidP="0097554E" w14:paraId="4E3C24FA" w14:textId="657E103B">
            <w:pPr>
              <w:keepNext/>
              <w:keepLines/>
              <w:jc w:val="center"/>
              <w:rPr>
                <w:sz w:val="22"/>
                <w:szCs w:val="22"/>
              </w:rPr>
            </w:pPr>
            <w:r w:rsidRPr="0000479F">
              <w:rPr>
                <w:sz w:val="22"/>
                <w:szCs w:val="22"/>
              </w:rPr>
              <w:t>3</w:t>
            </w:r>
          </w:p>
        </w:tc>
      </w:tr>
      <w:tr w14:paraId="0D45C9C3" w14:textId="77777777" w:rsidTr="0083061C">
        <w:tblPrEx>
          <w:tblW w:w="0" w:type="auto"/>
          <w:tblLook w:val="01E0"/>
        </w:tblPrEx>
        <w:tc>
          <w:tcPr>
            <w:tcW w:w="1656" w:type="dxa"/>
          </w:tcPr>
          <w:p w:rsidR="00440D6F" w:rsidRPr="0000479F" w:rsidP="0097554E" w14:paraId="0C677827" w14:textId="77777777">
            <w:pPr>
              <w:keepNext/>
              <w:keepLines/>
              <w:rPr>
                <w:sz w:val="22"/>
                <w:szCs w:val="22"/>
              </w:rPr>
            </w:pPr>
            <w:r w:rsidRPr="0000479F">
              <w:rPr>
                <w:sz w:val="22"/>
                <w:szCs w:val="22"/>
              </w:rPr>
              <w:t>Teachers</w:t>
            </w:r>
          </w:p>
        </w:tc>
        <w:tc>
          <w:tcPr>
            <w:tcW w:w="2378" w:type="dxa"/>
          </w:tcPr>
          <w:p w:rsidR="00440D6F" w:rsidRPr="0000479F" w:rsidP="0097554E" w14:paraId="1A90BF03" w14:textId="554C879A">
            <w:pPr>
              <w:keepNext/>
              <w:keepLines/>
              <w:rPr>
                <w:sz w:val="22"/>
                <w:szCs w:val="22"/>
              </w:rPr>
            </w:pPr>
            <w:r w:rsidRPr="0000479F">
              <w:rPr>
                <w:sz w:val="22"/>
                <w:szCs w:val="22"/>
              </w:rPr>
              <w:t>Permission Form Tracking Log for the Youth Risk Behavior Survey</w:t>
            </w:r>
          </w:p>
          <w:p w:rsidR="00440D6F" w:rsidRPr="0000479F" w:rsidP="0097554E" w14:paraId="78791E19" w14:textId="5A025470">
            <w:pPr>
              <w:keepNext/>
              <w:keepLines/>
              <w:rPr>
                <w:sz w:val="22"/>
                <w:szCs w:val="22"/>
              </w:rPr>
            </w:pPr>
            <w:r w:rsidRPr="0000479F">
              <w:rPr>
                <w:sz w:val="22"/>
                <w:szCs w:val="22"/>
              </w:rPr>
              <w:t>(Att_</w:t>
            </w:r>
            <w:r w:rsidRPr="0000479F" w:rsidR="00210B51">
              <w:rPr>
                <w:sz w:val="22"/>
                <w:szCs w:val="22"/>
              </w:rPr>
              <w:t>H1</w:t>
            </w:r>
            <w:r w:rsidRPr="0000479F">
              <w:rPr>
                <w:sz w:val="22"/>
                <w:szCs w:val="22"/>
              </w:rPr>
              <w:t>)</w:t>
            </w:r>
          </w:p>
        </w:tc>
        <w:tc>
          <w:tcPr>
            <w:tcW w:w="1443" w:type="dxa"/>
          </w:tcPr>
          <w:p w:rsidR="00440D6F" w:rsidRPr="0000479F" w:rsidP="0097554E" w14:paraId="59848C2F" w14:textId="32891B96">
            <w:pPr>
              <w:keepNext/>
              <w:keepLines/>
              <w:jc w:val="center"/>
              <w:rPr>
                <w:sz w:val="22"/>
                <w:szCs w:val="22"/>
              </w:rPr>
            </w:pPr>
            <w:r w:rsidRPr="0000479F">
              <w:rPr>
                <w:sz w:val="22"/>
                <w:szCs w:val="22"/>
              </w:rPr>
              <w:t>440</w:t>
            </w:r>
          </w:p>
        </w:tc>
        <w:tc>
          <w:tcPr>
            <w:tcW w:w="1350" w:type="dxa"/>
          </w:tcPr>
          <w:p w:rsidR="00440D6F" w:rsidRPr="0000479F" w:rsidP="0097554E" w14:paraId="4D02BE84" w14:textId="77777777">
            <w:pPr>
              <w:keepNext/>
              <w:keepLines/>
              <w:jc w:val="center"/>
              <w:rPr>
                <w:sz w:val="22"/>
                <w:szCs w:val="22"/>
              </w:rPr>
            </w:pPr>
            <w:r w:rsidRPr="0000479F">
              <w:rPr>
                <w:sz w:val="22"/>
                <w:szCs w:val="22"/>
              </w:rPr>
              <w:t>1</w:t>
            </w:r>
          </w:p>
        </w:tc>
        <w:tc>
          <w:tcPr>
            <w:tcW w:w="1421" w:type="dxa"/>
          </w:tcPr>
          <w:p w:rsidR="00440D6F" w:rsidRPr="0000479F" w:rsidP="0097554E" w14:paraId="7D53A6D1" w14:textId="77777777">
            <w:pPr>
              <w:keepNext/>
              <w:keepLines/>
              <w:jc w:val="center"/>
              <w:rPr>
                <w:sz w:val="22"/>
                <w:szCs w:val="22"/>
              </w:rPr>
            </w:pPr>
            <w:r w:rsidRPr="0000479F">
              <w:rPr>
                <w:sz w:val="22"/>
                <w:szCs w:val="22"/>
              </w:rPr>
              <w:t>15/60</w:t>
            </w:r>
          </w:p>
        </w:tc>
        <w:tc>
          <w:tcPr>
            <w:tcW w:w="1102" w:type="dxa"/>
          </w:tcPr>
          <w:p w:rsidR="00440D6F" w:rsidRPr="0000479F" w:rsidP="0097554E" w14:paraId="0D338A1A" w14:textId="3349198C">
            <w:pPr>
              <w:keepNext/>
              <w:keepLines/>
              <w:jc w:val="center"/>
              <w:rPr>
                <w:sz w:val="22"/>
                <w:szCs w:val="22"/>
              </w:rPr>
            </w:pPr>
            <w:r w:rsidRPr="0000479F">
              <w:rPr>
                <w:sz w:val="22"/>
                <w:szCs w:val="22"/>
              </w:rPr>
              <w:t>110</w:t>
            </w:r>
          </w:p>
        </w:tc>
      </w:tr>
      <w:tr w14:paraId="3A9A74C3" w14:textId="77777777" w:rsidTr="0083061C">
        <w:tblPrEx>
          <w:tblW w:w="0" w:type="auto"/>
          <w:tblLook w:val="01E0"/>
        </w:tblPrEx>
        <w:tc>
          <w:tcPr>
            <w:tcW w:w="1656" w:type="dxa"/>
          </w:tcPr>
          <w:p w:rsidR="0083061C" w:rsidRPr="0000479F" w:rsidP="0083061C" w14:paraId="28E8304B" w14:textId="3455D63F">
            <w:pPr>
              <w:keepNext/>
              <w:keepLines/>
              <w:rPr>
                <w:sz w:val="22"/>
                <w:szCs w:val="22"/>
              </w:rPr>
            </w:pPr>
            <w:r w:rsidRPr="0000479F">
              <w:rPr>
                <w:sz w:val="22"/>
                <w:szCs w:val="22"/>
              </w:rPr>
              <w:t>Teachers</w:t>
            </w:r>
          </w:p>
        </w:tc>
        <w:tc>
          <w:tcPr>
            <w:tcW w:w="2378" w:type="dxa"/>
          </w:tcPr>
          <w:p w:rsidR="0083061C" w:rsidRPr="0000479F" w:rsidP="0083061C" w14:paraId="5C090BCC" w14:textId="781C6AB0">
            <w:pPr>
              <w:keepNext/>
              <w:keepLines/>
              <w:rPr>
                <w:sz w:val="22"/>
                <w:szCs w:val="22"/>
              </w:rPr>
            </w:pPr>
            <w:r w:rsidRPr="0000479F">
              <w:rPr>
                <w:sz w:val="22"/>
                <w:szCs w:val="22"/>
              </w:rPr>
              <w:t>Permission Form Tracking Log for the Validation Study</w:t>
            </w:r>
          </w:p>
          <w:p w:rsidR="0083061C" w:rsidRPr="0000479F" w:rsidP="0083061C" w14:paraId="6E9165E4" w14:textId="1EEE1877">
            <w:pPr>
              <w:keepNext/>
              <w:keepLines/>
              <w:rPr>
                <w:sz w:val="22"/>
                <w:szCs w:val="22"/>
              </w:rPr>
            </w:pPr>
            <w:r w:rsidRPr="0000479F">
              <w:rPr>
                <w:sz w:val="22"/>
                <w:szCs w:val="22"/>
              </w:rPr>
              <w:t>(Att_</w:t>
            </w:r>
            <w:r w:rsidRPr="0000479F" w:rsidR="00210B51">
              <w:rPr>
                <w:sz w:val="22"/>
                <w:szCs w:val="22"/>
              </w:rPr>
              <w:t>H2</w:t>
            </w:r>
            <w:r w:rsidRPr="0000479F">
              <w:rPr>
                <w:sz w:val="22"/>
                <w:szCs w:val="22"/>
              </w:rPr>
              <w:t>)</w:t>
            </w:r>
          </w:p>
        </w:tc>
        <w:tc>
          <w:tcPr>
            <w:tcW w:w="1443" w:type="dxa"/>
          </w:tcPr>
          <w:p w:rsidR="0083061C" w:rsidRPr="0000479F" w:rsidP="0083061C" w14:paraId="5AFEC1F4" w14:textId="14CE4780">
            <w:pPr>
              <w:keepNext/>
              <w:keepLines/>
              <w:jc w:val="center"/>
              <w:rPr>
                <w:sz w:val="22"/>
                <w:szCs w:val="22"/>
              </w:rPr>
            </w:pPr>
            <w:r w:rsidRPr="0000479F">
              <w:rPr>
                <w:sz w:val="22"/>
                <w:szCs w:val="22"/>
              </w:rPr>
              <w:t>14</w:t>
            </w:r>
          </w:p>
        </w:tc>
        <w:tc>
          <w:tcPr>
            <w:tcW w:w="1350" w:type="dxa"/>
          </w:tcPr>
          <w:p w:rsidR="0083061C" w:rsidRPr="0000479F" w:rsidP="0083061C" w14:paraId="7A639DA8" w14:textId="4D5E98D3">
            <w:pPr>
              <w:keepNext/>
              <w:keepLines/>
              <w:jc w:val="center"/>
              <w:rPr>
                <w:sz w:val="22"/>
                <w:szCs w:val="22"/>
              </w:rPr>
            </w:pPr>
            <w:r w:rsidRPr="0000479F">
              <w:rPr>
                <w:sz w:val="22"/>
                <w:szCs w:val="22"/>
              </w:rPr>
              <w:t>1</w:t>
            </w:r>
          </w:p>
        </w:tc>
        <w:tc>
          <w:tcPr>
            <w:tcW w:w="1421" w:type="dxa"/>
          </w:tcPr>
          <w:p w:rsidR="0083061C" w:rsidRPr="0000479F" w:rsidP="0083061C" w14:paraId="5AA42513" w14:textId="4B8817C8">
            <w:pPr>
              <w:keepNext/>
              <w:keepLines/>
              <w:jc w:val="center"/>
              <w:rPr>
                <w:sz w:val="22"/>
                <w:szCs w:val="22"/>
              </w:rPr>
            </w:pPr>
            <w:r w:rsidRPr="0000479F">
              <w:rPr>
                <w:sz w:val="22"/>
                <w:szCs w:val="22"/>
              </w:rPr>
              <w:t>15/60</w:t>
            </w:r>
          </w:p>
        </w:tc>
        <w:tc>
          <w:tcPr>
            <w:tcW w:w="1102" w:type="dxa"/>
          </w:tcPr>
          <w:p w:rsidR="0083061C" w:rsidRPr="0000479F" w:rsidP="0083061C" w14:paraId="662F2B3B" w14:textId="7E56DBA8">
            <w:pPr>
              <w:keepNext/>
              <w:keepLines/>
              <w:jc w:val="center"/>
              <w:rPr>
                <w:sz w:val="22"/>
                <w:szCs w:val="22"/>
              </w:rPr>
            </w:pPr>
            <w:r w:rsidRPr="0000479F">
              <w:rPr>
                <w:sz w:val="22"/>
                <w:szCs w:val="22"/>
              </w:rPr>
              <w:t>4</w:t>
            </w:r>
          </w:p>
        </w:tc>
      </w:tr>
      <w:tr w14:paraId="4577158A" w14:textId="77777777" w:rsidTr="0083061C">
        <w:tblPrEx>
          <w:tblW w:w="0" w:type="auto"/>
          <w:tblLook w:val="01E0"/>
        </w:tblPrEx>
        <w:tc>
          <w:tcPr>
            <w:tcW w:w="1656" w:type="dxa"/>
            <w:tcBorders>
              <w:bottom w:val="single" w:sz="4" w:space="0" w:color="auto"/>
            </w:tcBorders>
          </w:tcPr>
          <w:p w:rsidR="00440D6F" w:rsidRPr="0000479F" w:rsidP="0097554E" w14:paraId="4959E7CD" w14:textId="77777777">
            <w:pPr>
              <w:keepNext/>
              <w:keepLines/>
              <w:rPr>
                <w:sz w:val="22"/>
                <w:szCs w:val="22"/>
              </w:rPr>
            </w:pPr>
            <w:r w:rsidRPr="0000479F">
              <w:rPr>
                <w:sz w:val="22"/>
                <w:szCs w:val="22"/>
              </w:rPr>
              <w:t>Students</w:t>
            </w:r>
          </w:p>
        </w:tc>
        <w:tc>
          <w:tcPr>
            <w:tcW w:w="2378" w:type="dxa"/>
            <w:tcBorders>
              <w:bottom w:val="single" w:sz="4" w:space="0" w:color="auto"/>
            </w:tcBorders>
          </w:tcPr>
          <w:p w:rsidR="00440D6F" w:rsidRPr="0000479F" w:rsidP="0097554E" w14:paraId="181375DD" w14:textId="75CB2CEB">
            <w:pPr>
              <w:keepNext/>
              <w:keepLines/>
              <w:rPr>
                <w:sz w:val="22"/>
                <w:szCs w:val="22"/>
              </w:rPr>
            </w:pPr>
            <w:r w:rsidRPr="0000479F">
              <w:rPr>
                <w:sz w:val="22"/>
                <w:szCs w:val="22"/>
              </w:rPr>
              <w:t>Youth Risk Behavior Survey</w:t>
            </w:r>
            <w:r w:rsidR="001F341A">
              <w:rPr>
                <w:sz w:val="22"/>
                <w:szCs w:val="22"/>
              </w:rPr>
              <w:t xml:space="preserve"> Questionnaire</w:t>
            </w:r>
          </w:p>
          <w:p w:rsidR="00440D6F" w:rsidRPr="0000479F" w:rsidP="0097554E" w14:paraId="191E7286" w14:textId="6B9BC9EA">
            <w:pPr>
              <w:keepNext/>
              <w:keepLines/>
              <w:rPr>
                <w:sz w:val="22"/>
                <w:szCs w:val="22"/>
              </w:rPr>
            </w:pPr>
            <w:r w:rsidRPr="0000479F">
              <w:rPr>
                <w:sz w:val="22"/>
                <w:szCs w:val="22"/>
              </w:rPr>
              <w:t>(</w:t>
            </w:r>
            <w:r w:rsidRPr="0000479F">
              <w:rPr>
                <w:sz w:val="22"/>
                <w:szCs w:val="22"/>
              </w:rPr>
              <w:t>Att</w:t>
            </w:r>
            <w:r w:rsidRPr="0000479F" w:rsidR="00547AD9">
              <w:rPr>
                <w:sz w:val="22"/>
                <w:szCs w:val="22"/>
              </w:rPr>
              <w:t xml:space="preserve"> </w:t>
            </w:r>
            <w:r w:rsidRPr="0000479F" w:rsidR="00210B51">
              <w:rPr>
                <w:sz w:val="22"/>
                <w:szCs w:val="22"/>
              </w:rPr>
              <w:t>L1</w:t>
            </w:r>
            <w:r w:rsidRPr="0000479F">
              <w:rPr>
                <w:sz w:val="22"/>
                <w:szCs w:val="22"/>
              </w:rPr>
              <w:t>)</w:t>
            </w:r>
          </w:p>
        </w:tc>
        <w:tc>
          <w:tcPr>
            <w:tcW w:w="1443" w:type="dxa"/>
            <w:tcBorders>
              <w:bottom w:val="single" w:sz="4" w:space="0" w:color="auto"/>
            </w:tcBorders>
          </w:tcPr>
          <w:p w:rsidR="00440D6F" w:rsidRPr="0000479F" w:rsidP="0097554E" w14:paraId="401C4A5C" w14:textId="38B576F2">
            <w:pPr>
              <w:keepNext/>
              <w:keepLines/>
              <w:jc w:val="center"/>
              <w:rPr>
                <w:sz w:val="22"/>
                <w:szCs w:val="22"/>
              </w:rPr>
            </w:pPr>
            <w:r w:rsidRPr="0000479F">
              <w:rPr>
                <w:sz w:val="22"/>
                <w:szCs w:val="22"/>
              </w:rPr>
              <w:t>8</w:t>
            </w:r>
            <w:r w:rsidRPr="0000479F" w:rsidR="00786D2A">
              <w:rPr>
                <w:sz w:val="22"/>
                <w:szCs w:val="22"/>
              </w:rPr>
              <w:t>,</w:t>
            </w:r>
            <w:r w:rsidRPr="0000479F">
              <w:rPr>
                <w:sz w:val="22"/>
                <w:szCs w:val="22"/>
              </w:rPr>
              <w:t>045</w:t>
            </w:r>
          </w:p>
        </w:tc>
        <w:tc>
          <w:tcPr>
            <w:tcW w:w="1350" w:type="dxa"/>
            <w:tcBorders>
              <w:bottom w:val="single" w:sz="4" w:space="0" w:color="auto"/>
            </w:tcBorders>
          </w:tcPr>
          <w:p w:rsidR="00440D6F" w:rsidRPr="0000479F" w:rsidP="0097554E" w14:paraId="185D706F" w14:textId="77777777">
            <w:pPr>
              <w:keepNext/>
              <w:keepLines/>
              <w:jc w:val="center"/>
              <w:rPr>
                <w:sz w:val="22"/>
                <w:szCs w:val="22"/>
              </w:rPr>
            </w:pPr>
            <w:r w:rsidRPr="0000479F">
              <w:rPr>
                <w:sz w:val="22"/>
                <w:szCs w:val="22"/>
              </w:rPr>
              <w:t>1</w:t>
            </w:r>
          </w:p>
        </w:tc>
        <w:tc>
          <w:tcPr>
            <w:tcW w:w="1421" w:type="dxa"/>
            <w:tcBorders>
              <w:bottom w:val="single" w:sz="4" w:space="0" w:color="auto"/>
            </w:tcBorders>
          </w:tcPr>
          <w:p w:rsidR="00440D6F" w:rsidRPr="0000479F" w:rsidP="0097554E" w14:paraId="53AF10F7" w14:textId="571E5D22">
            <w:pPr>
              <w:keepNext/>
              <w:keepLines/>
              <w:jc w:val="center"/>
              <w:rPr>
                <w:sz w:val="22"/>
                <w:szCs w:val="22"/>
              </w:rPr>
            </w:pPr>
            <w:r w:rsidRPr="0000479F">
              <w:rPr>
                <w:sz w:val="22"/>
                <w:szCs w:val="22"/>
              </w:rPr>
              <w:t>30/60</w:t>
            </w:r>
          </w:p>
        </w:tc>
        <w:tc>
          <w:tcPr>
            <w:tcW w:w="1102" w:type="dxa"/>
            <w:tcBorders>
              <w:bottom w:val="single" w:sz="4" w:space="0" w:color="auto"/>
            </w:tcBorders>
          </w:tcPr>
          <w:p w:rsidR="00440D6F" w:rsidRPr="0000479F" w:rsidP="0097554E" w14:paraId="7E2AA7DF" w14:textId="398AB389">
            <w:pPr>
              <w:keepNext/>
              <w:keepLines/>
              <w:jc w:val="center"/>
              <w:rPr>
                <w:sz w:val="22"/>
                <w:szCs w:val="22"/>
              </w:rPr>
            </w:pPr>
            <w:r w:rsidRPr="0000479F">
              <w:rPr>
                <w:sz w:val="22"/>
                <w:szCs w:val="22"/>
              </w:rPr>
              <w:t>4,</w:t>
            </w:r>
            <w:r w:rsidRPr="0000479F" w:rsidR="0083061C">
              <w:rPr>
                <w:sz w:val="22"/>
                <w:szCs w:val="22"/>
              </w:rPr>
              <w:t>02</w:t>
            </w:r>
            <w:r w:rsidR="00BD5E53">
              <w:rPr>
                <w:sz w:val="22"/>
                <w:szCs w:val="22"/>
              </w:rPr>
              <w:t>3</w:t>
            </w:r>
          </w:p>
        </w:tc>
      </w:tr>
      <w:tr w14:paraId="5E7CF2FF" w14:textId="77777777" w:rsidTr="0083061C">
        <w:tblPrEx>
          <w:tblW w:w="0" w:type="auto"/>
          <w:tblLook w:val="01E0"/>
        </w:tblPrEx>
        <w:tc>
          <w:tcPr>
            <w:tcW w:w="1656" w:type="dxa"/>
            <w:tcBorders>
              <w:bottom w:val="single" w:sz="4" w:space="0" w:color="auto"/>
            </w:tcBorders>
          </w:tcPr>
          <w:p w:rsidR="0083061C" w:rsidRPr="0000479F" w:rsidP="0097554E" w14:paraId="5CA5E0A5" w14:textId="552BDEC2">
            <w:pPr>
              <w:keepNext/>
              <w:keepLines/>
              <w:rPr>
                <w:sz w:val="22"/>
                <w:szCs w:val="22"/>
              </w:rPr>
            </w:pPr>
            <w:r w:rsidRPr="0000479F">
              <w:rPr>
                <w:sz w:val="22"/>
                <w:szCs w:val="22"/>
              </w:rPr>
              <w:t>Students</w:t>
            </w:r>
          </w:p>
        </w:tc>
        <w:tc>
          <w:tcPr>
            <w:tcW w:w="2378" w:type="dxa"/>
            <w:tcBorders>
              <w:bottom w:val="single" w:sz="4" w:space="0" w:color="auto"/>
            </w:tcBorders>
          </w:tcPr>
          <w:p w:rsidR="0083061C" w:rsidRPr="0000479F" w:rsidP="0097554E" w14:paraId="62A80649" w14:textId="488713B0">
            <w:pPr>
              <w:keepNext/>
              <w:keepLines/>
              <w:rPr>
                <w:sz w:val="22"/>
                <w:szCs w:val="22"/>
              </w:rPr>
            </w:pPr>
            <w:r w:rsidRPr="0000479F">
              <w:rPr>
                <w:sz w:val="22"/>
                <w:szCs w:val="22"/>
              </w:rPr>
              <w:t>Dietary Behavior Questionnaire (</w:t>
            </w:r>
            <w:r w:rsidRPr="0000479F">
              <w:rPr>
                <w:sz w:val="22"/>
                <w:szCs w:val="22"/>
              </w:rPr>
              <w:t>Att</w:t>
            </w:r>
            <w:r w:rsidRPr="0000479F">
              <w:rPr>
                <w:sz w:val="22"/>
                <w:szCs w:val="22"/>
              </w:rPr>
              <w:t xml:space="preserve"> </w:t>
            </w:r>
            <w:r w:rsidRPr="0000479F" w:rsidR="00210B51">
              <w:rPr>
                <w:sz w:val="22"/>
                <w:szCs w:val="22"/>
              </w:rPr>
              <w:t>L2</w:t>
            </w:r>
            <w:r w:rsidRPr="0000479F">
              <w:rPr>
                <w:sz w:val="22"/>
                <w:szCs w:val="22"/>
              </w:rPr>
              <w:t>)</w:t>
            </w:r>
          </w:p>
        </w:tc>
        <w:tc>
          <w:tcPr>
            <w:tcW w:w="1443" w:type="dxa"/>
            <w:tcBorders>
              <w:bottom w:val="single" w:sz="4" w:space="0" w:color="auto"/>
            </w:tcBorders>
          </w:tcPr>
          <w:p w:rsidR="0083061C" w:rsidRPr="0000479F" w:rsidP="0097554E" w14:paraId="63061162" w14:textId="16044853">
            <w:pPr>
              <w:keepNext/>
              <w:keepLines/>
              <w:jc w:val="center"/>
              <w:rPr>
                <w:sz w:val="22"/>
                <w:szCs w:val="22"/>
              </w:rPr>
            </w:pPr>
            <w:r w:rsidRPr="0000479F">
              <w:rPr>
                <w:sz w:val="22"/>
                <w:szCs w:val="22"/>
              </w:rPr>
              <w:t>200</w:t>
            </w:r>
          </w:p>
        </w:tc>
        <w:tc>
          <w:tcPr>
            <w:tcW w:w="1350" w:type="dxa"/>
            <w:tcBorders>
              <w:bottom w:val="single" w:sz="4" w:space="0" w:color="auto"/>
            </w:tcBorders>
          </w:tcPr>
          <w:p w:rsidR="0083061C" w:rsidRPr="0000479F" w:rsidP="0097554E" w14:paraId="7AD5C7E5" w14:textId="230968D4">
            <w:pPr>
              <w:keepNext/>
              <w:keepLines/>
              <w:jc w:val="center"/>
              <w:rPr>
                <w:sz w:val="22"/>
                <w:szCs w:val="22"/>
              </w:rPr>
            </w:pPr>
            <w:r w:rsidRPr="0000479F">
              <w:rPr>
                <w:sz w:val="22"/>
                <w:szCs w:val="22"/>
              </w:rPr>
              <w:t>1</w:t>
            </w:r>
          </w:p>
        </w:tc>
        <w:tc>
          <w:tcPr>
            <w:tcW w:w="1421" w:type="dxa"/>
            <w:tcBorders>
              <w:bottom w:val="single" w:sz="4" w:space="0" w:color="auto"/>
            </w:tcBorders>
          </w:tcPr>
          <w:p w:rsidR="0083061C" w:rsidRPr="0000479F" w:rsidP="0097554E" w14:paraId="7662A096" w14:textId="1D027B49">
            <w:pPr>
              <w:keepNext/>
              <w:keepLines/>
              <w:jc w:val="center"/>
              <w:rPr>
                <w:sz w:val="22"/>
                <w:szCs w:val="22"/>
              </w:rPr>
            </w:pPr>
            <w:r w:rsidRPr="0000479F">
              <w:rPr>
                <w:sz w:val="22"/>
                <w:szCs w:val="22"/>
              </w:rPr>
              <w:t>10/60</w:t>
            </w:r>
          </w:p>
        </w:tc>
        <w:tc>
          <w:tcPr>
            <w:tcW w:w="1102" w:type="dxa"/>
            <w:tcBorders>
              <w:bottom w:val="single" w:sz="4" w:space="0" w:color="auto"/>
            </w:tcBorders>
          </w:tcPr>
          <w:p w:rsidR="0083061C" w:rsidRPr="0000479F" w:rsidP="0097554E" w14:paraId="40B79932" w14:textId="434DFE0D">
            <w:pPr>
              <w:keepNext/>
              <w:keepLines/>
              <w:jc w:val="center"/>
              <w:rPr>
                <w:sz w:val="22"/>
                <w:szCs w:val="22"/>
              </w:rPr>
            </w:pPr>
            <w:r w:rsidRPr="0000479F">
              <w:rPr>
                <w:sz w:val="22"/>
                <w:szCs w:val="22"/>
              </w:rPr>
              <w:t>33</w:t>
            </w:r>
          </w:p>
        </w:tc>
      </w:tr>
      <w:tr w14:paraId="7BB3BE9B" w14:textId="77777777" w:rsidTr="0083061C">
        <w:tblPrEx>
          <w:tblW w:w="0" w:type="auto"/>
          <w:tblLook w:val="01E0"/>
        </w:tblPrEx>
        <w:tc>
          <w:tcPr>
            <w:tcW w:w="1656" w:type="dxa"/>
            <w:tcBorders>
              <w:bottom w:val="single" w:sz="4" w:space="0" w:color="auto"/>
            </w:tcBorders>
          </w:tcPr>
          <w:p w:rsidR="0083061C" w:rsidRPr="0000479F" w:rsidP="0097554E" w14:paraId="60FFF4D4" w14:textId="4186E5A3">
            <w:pPr>
              <w:keepNext/>
              <w:keepLines/>
              <w:rPr>
                <w:sz w:val="22"/>
                <w:szCs w:val="22"/>
              </w:rPr>
            </w:pPr>
            <w:r w:rsidRPr="0000479F">
              <w:rPr>
                <w:sz w:val="22"/>
                <w:szCs w:val="22"/>
              </w:rPr>
              <w:t>Students</w:t>
            </w:r>
          </w:p>
        </w:tc>
        <w:tc>
          <w:tcPr>
            <w:tcW w:w="2378" w:type="dxa"/>
            <w:tcBorders>
              <w:bottom w:val="single" w:sz="4" w:space="0" w:color="auto"/>
            </w:tcBorders>
          </w:tcPr>
          <w:p w:rsidR="0083061C" w:rsidRPr="0000479F" w:rsidP="0097554E" w14:paraId="566053CA" w14:textId="2B5517CA">
            <w:pPr>
              <w:keepNext/>
              <w:keepLines/>
              <w:rPr>
                <w:sz w:val="22"/>
                <w:szCs w:val="22"/>
              </w:rPr>
            </w:pPr>
            <w:r w:rsidRPr="0000479F">
              <w:rPr>
                <w:sz w:val="22"/>
                <w:szCs w:val="22"/>
              </w:rPr>
              <w:t>24-hour Dietary Recall Interview</w:t>
            </w:r>
            <w:r w:rsidRPr="0000479F" w:rsidR="00210B51">
              <w:rPr>
                <w:sz w:val="22"/>
                <w:szCs w:val="22"/>
              </w:rPr>
              <w:t xml:space="preserve"> (</w:t>
            </w:r>
            <w:r w:rsidRPr="0000479F" w:rsidR="00210B51">
              <w:rPr>
                <w:sz w:val="22"/>
                <w:szCs w:val="22"/>
              </w:rPr>
              <w:t>Att</w:t>
            </w:r>
            <w:r w:rsidRPr="0000479F" w:rsidR="00210B51">
              <w:rPr>
                <w:sz w:val="22"/>
                <w:szCs w:val="22"/>
              </w:rPr>
              <w:t xml:space="preserve"> L3)</w:t>
            </w:r>
          </w:p>
        </w:tc>
        <w:tc>
          <w:tcPr>
            <w:tcW w:w="1443" w:type="dxa"/>
            <w:tcBorders>
              <w:bottom w:val="single" w:sz="4" w:space="0" w:color="auto"/>
            </w:tcBorders>
          </w:tcPr>
          <w:p w:rsidR="0083061C" w:rsidRPr="0000479F" w:rsidP="0097554E" w14:paraId="487B4001" w14:textId="54BB333C">
            <w:pPr>
              <w:keepNext/>
              <w:keepLines/>
              <w:jc w:val="center"/>
              <w:rPr>
                <w:sz w:val="22"/>
                <w:szCs w:val="22"/>
              </w:rPr>
            </w:pPr>
            <w:r w:rsidRPr="0000479F">
              <w:rPr>
                <w:sz w:val="22"/>
                <w:szCs w:val="22"/>
              </w:rPr>
              <w:t>200</w:t>
            </w:r>
          </w:p>
        </w:tc>
        <w:tc>
          <w:tcPr>
            <w:tcW w:w="1350" w:type="dxa"/>
            <w:tcBorders>
              <w:bottom w:val="single" w:sz="4" w:space="0" w:color="auto"/>
            </w:tcBorders>
          </w:tcPr>
          <w:p w:rsidR="0083061C" w:rsidRPr="0000479F" w:rsidP="0097554E" w14:paraId="3B53351D" w14:textId="2A713029">
            <w:pPr>
              <w:keepNext/>
              <w:keepLines/>
              <w:jc w:val="center"/>
              <w:rPr>
                <w:sz w:val="22"/>
                <w:szCs w:val="22"/>
              </w:rPr>
            </w:pPr>
            <w:r w:rsidRPr="0000479F">
              <w:rPr>
                <w:sz w:val="22"/>
                <w:szCs w:val="22"/>
              </w:rPr>
              <w:t>1</w:t>
            </w:r>
          </w:p>
        </w:tc>
        <w:tc>
          <w:tcPr>
            <w:tcW w:w="1421" w:type="dxa"/>
            <w:tcBorders>
              <w:bottom w:val="single" w:sz="4" w:space="0" w:color="auto"/>
            </w:tcBorders>
          </w:tcPr>
          <w:p w:rsidR="0083061C" w:rsidRPr="0000479F" w:rsidP="0097554E" w14:paraId="02296FB5" w14:textId="60CD26C9">
            <w:pPr>
              <w:keepNext/>
              <w:keepLines/>
              <w:jc w:val="center"/>
              <w:rPr>
                <w:sz w:val="22"/>
                <w:szCs w:val="22"/>
              </w:rPr>
            </w:pPr>
            <w:r w:rsidRPr="0000479F">
              <w:rPr>
                <w:sz w:val="22"/>
                <w:szCs w:val="22"/>
              </w:rPr>
              <w:t>30/60</w:t>
            </w:r>
          </w:p>
        </w:tc>
        <w:tc>
          <w:tcPr>
            <w:tcW w:w="1102" w:type="dxa"/>
            <w:tcBorders>
              <w:bottom w:val="single" w:sz="4" w:space="0" w:color="auto"/>
            </w:tcBorders>
          </w:tcPr>
          <w:p w:rsidR="0083061C" w:rsidRPr="0000479F" w:rsidP="0097554E" w14:paraId="0AAF21E3" w14:textId="48BC1E4F">
            <w:pPr>
              <w:keepNext/>
              <w:keepLines/>
              <w:jc w:val="center"/>
              <w:rPr>
                <w:sz w:val="22"/>
                <w:szCs w:val="22"/>
              </w:rPr>
            </w:pPr>
            <w:r w:rsidRPr="0000479F">
              <w:rPr>
                <w:sz w:val="22"/>
                <w:szCs w:val="22"/>
              </w:rPr>
              <w:t>100</w:t>
            </w:r>
          </w:p>
        </w:tc>
      </w:tr>
      <w:tr w14:paraId="09AC64EC" w14:textId="77777777" w:rsidTr="0083061C">
        <w:tblPrEx>
          <w:tblW w:w="0" w:type="auto"/>
          <w:tblLook w:val="01E0"/>
        </w:tblPrEx>
        <w:tc>
          <w:tcPr>
            <w:tcW w:w="1656" w:type="dxa"/>
            <w:shd w:val="clear" w:color="auto" w:fill="FFFFFF" w:themeFill="background1"/>
          </w:tcPr>
          <w:p w:rsidR="00440D6F" w:rsidRPr="0000479F" w:rsidP="0097554E" w14:paraId="04822EF8" w14:textId="77777777">
            <w:pPr>
              <w:keepNext/>
              <w:keepLines/>
              <w:rPr>
                <w:b/>
                <w:sz w:val="22"/>
                <w:szCs w:val="22"/>
              </w:rPr>
            </w:pPr>
            <w:r w:rsidRPr="0000479F">
              <w:rPr>
                <w:b/>
                <w:sz w:val="22"/>
                <w:szCs w:val="22"/>
              </w:rPr>
              <w:t>Total Burden</w:t>
            </w:r>
          </w:p>
        </w:tc>
        <w:tc>
          <w:tcPr>
            <w:tcW w:w="2378" w:type="dxa"/>
            <w:shd w:val="clear" w:color="auto" w:fill="FFFFFF" w:themeFill="background1"/>
          </w:tcPr>
          <w:p w:rsidR="00440D6F" w:rsidRPr="0000479F" w:rsidP="0097554E" w14:paraId="11509FC9" w14:textId="77777777">
            <w:pPr>
              <w:keepNext/>
              <w:keepLines/>
              <w:rPr>
                <w:b/>
                <w:sz w:val="22"/>
                <w:szCs w:val="22"/>
              </w:rPr>
            </w:pPr>
          </w:p>
        </w:tc>
        <w:tc>
          <w:tcPr>
            <w:tcW w:w="1443" w:type="dxa"/>
            <w:shd w:val="clear" w:color="auto" w:fill="FFFFFF" w:themeFill="background1"/>
          </w:tcPr>
          <w:p w:rsidR="00440D6F" w:rsidRPr="0000479F" w:rsidP="0097554E" w14:paraId="5D0EA4A1" w14:textId="77777777">
            <w:pPr>
              <w:keepNext/>
              <w:keepLines/>
              <w:jc w:val="center"/>
              <w:rPr>
                <w:sz w:val="22"/>
                <w:szCs w:val="22"/>
              </w:rPr>
            </w:pPr>
          </w:p>
        </w:tc>
        <w:tc>
          <w:tcPr>
            <w:tcW w:w="1350" w:type="dxa"/>
            <w:shd w:val="clear" w:color="auto" w:fill="FFFFFF" w:themeFill="background1"/>
          </w:tcPr>
          <w:p w:rsidR="00440D6F" w:rsidRPr="0000479F" w:rsidP="0097554E" w14:paraId="15CEA0B0" w14:textId="77777777">
            <w:pPr>
              <w:keepNext/>
              <w:keepLines/>
              <w:jc w:val="center"/>
              <w:rPr>
                <w:sz w:val="22"/>
                <w:szCs w:val="22"/>
              </w:rPr>
            </w:pPr>
          </w:p>
        </w:tc>
        <w:tc>
          <w:tcPr>
            <w:tcW w:w="1421" w:type="dxa"/>
            <w:shd w:val="clear" w:color="auto" w:fill="FFFFFF" w:themeFill="background1"/>
          </w:tcPr>
          <w:p w:rsidR="00440D6F" w:rsidRPr="0000479F" w:rsidP="0097554E" w14:paraId="32F73E81" w14:textId="77777777">
            <w:pPr>
              <w:keepNext/>
              <w:keepLines/>
              <w:jc w:val="center"/>
              <w:rPr>
                <w:sz w:val="22"/>
                <w:szCs w:val="22"/>
              </w:rPr>
            </w:pPr>
          </w:p>
        </w:tc>
        <w:tc>
          <w:tcPr>
            <w:tcW w:w="1102" w:type="dxa"/>
            <w:shd w:val="clear" w:color="auto" w:fill="FFFFFF" w:themeFill="background1"/>
          </w:tcPr>
          <w:p w:rsidR="00440D6F" w:rsidRPr="0000479F" w:rsidP="0097554E" w14:paraId="5225A80A" w14:textId="19166218">
            <w:pPr>
              <w:keepNext/>
              <w:keepLines/>
              <w:jc w:val="center"/>
              <w:rPr>
                <w:b/>
                <w:bCs/>
                <w:sz w:val="22"/>
                <w:szCs w:val="22"/>
              </w:rPr>
            </w:pPr>
            <w:r w:rsidRPr="0000479F">
              <w:rPr>
                <w:b/>
                <w:bCs/>
                <w:sz w:val="22"/>
                <w:szCs w:val="22"/>
              </w:rPr>
              <w:t>4,</w:t>
            </w:r>
            <w:r w:rsidRPr="0000479F" w:rsidR="00F63F82">
              <w:rPr>
                <w:b/>
                <w:bCs/>
                <w:sz w:val="22"/>
                <w:szCs w:val="22"/>
              </w:rPr>
              <w:t>38</w:t>
            </w:r>
            <w:r w:rsidR="00F63F82">
              <w:rPr>
                <w:b/>
                <w:bCs/>
                <w:sz w:val="22"/>
                <w:szCs w:val="22"/>
              </w:rPr>
              <w:t>9</w:t>
            </w:r>
          </w:p>
        </w:tc>
      </w:tr>
    </w:tbl>
    <w:p w:rsidR="008F11B2" w:rsidRPr="001C2747" w:rsidP="00175811" w14:paraId="4D23144A" w14:textId="4AA4C5D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3" w:lineRule="auto"/>
        <w:rPr>
          <w:rStyle w:val="Footer1"/>
          <w:bCs/>
          <w:color w:val="000000"/>
        </w:rPr>
      </w:pPr>
      <w:r w:rsidRPr="001C2747">
        <w:rPr>
          <w:rStyle w:val="Footer1"/>
          <w:bCs/>
          <w:color w:val="000000"/>
        </w:rPr>
        <w:tab/>
      </w:r>
      <w:r w:rsidRPr="001C2747">
        <w:rPr>
          <w:rStyle w:val="Footer1"/>
          <w:b/>
          <w:bCs/>
          <w:color w:val="000000"/>
          <w:u w:val="single"/>
        </w:rPr>
        <w:t>Estimated Annualized Cost to Respondents</w:t>
      </w:r>
      <w:r w:rsidRPr="001C2747">
        <w:rPr>
          <w:rStyle w:val="Footer1"/>
          <w:b/>
          <w:bCs/>
          <w:color w:val="000000"/>
        </w:rPr>
        <w:tab/>
      </w:r>
    </w:p>
    <w:p w:rsidR="007642F8" w:rsidP="0097554E" w14:paraId="76970291" w14:textId="224DCF9B">
      <w:pPr>
        <w:spacing w:before="120" w:after="120"/>
        <w:ind w:firstLine="720"/>
      </w:pPr>
      <w:r w:rsidRPr="001C2747">
        <w:rPr>
          <w:rStyle w:val="Footer1"/>
          <w:color w:val="000000"/>
        </w:rPr>
        <w:t xml:space="preserve">For this information collection, there are no direct costs to the respondents themselves or to participating schools. However, the cost for administrators, teachers, and students can be calculated in terms of their time in responding to the </w:t>
      </w:r>
      <w:r w:rsidRPr="001C2747" w:rsidR="00650223">
        <w:rPr>
          <w:rStyle w:val="Footer1"/>
          <w:color w:val="000000"/>
        </w:rPr>
        <w:t>20</w:t>
      </w:r>
      <w:r w:rsidR="00650223">
        <w:rPr>
          <w:rStyle w:val="Footer1"/>
          <w:color w:val="000000"/>
        </w:rPr>
        <w:t>2</w:t>
      </w:r>
      <w:r w:rsidR="00EA3A70">
        <w:rPr>
          <w:rStyle w:val="Footer1"/>
          <w:color w:val="000000"/>
        </w:rPr>
        <w:t>5</w:t>
      </w:r>
      <w:r w:rsidRPr="001C2747" w:rsidR="00650223">
        <w:rPr>
          <w:rStyle w:val="Footer1"/>
          <w:color w:val="000000"/>
        </w:rPr>
        <w:t xml:space="preserve"> </w:t>
      </w:r>
      <w:r w:rsidRPr="001C2747">
        <w:rPr>
          <w:rStyle w:val="Footer1"/>
          <w:color w:val="000000"/>
        </w:rPr>
        <w:t xml:space="preserve">and </w:t>
      </w:r>
      <w:r w:rsidRPr="001C2747" w:rsidR="00650223">
        <w:rPr>
          <w:rStyle w:val="Footer1"/>
          <w:color w:val="000000"/>
        </w:rPr>
        <w:t>20</w:t>
      </w:r>
      <w:r w:rsidR="00650223">
        <w:rPr>
          <w:rStyle w:val="Footer1"/>
          <w:color w:val="000000"/>
        </w:rPr>
        <w:t>2</w:t>
      </w:r>
      <w:r w:rsidR="00EA3A70">
        <w:rPr>
          <w:rStyle w:val="Footer1"/>
          <w:color w:val="000000"/>
        </w:rPr>
        <w:t>7</w:t>
      </w:r>
      <w:r w:rsidRPr="001C2747" w:rsidR="00650223">
        <w:rPr>
          <w:rStyle w:val="Footer1"/>
          <w:color w:val="000000"/>
        </w:rPr>
        <w:t xml:space="preserve"> </w:t>
      </w:r>
      <w:r w:rsidRPr="001C2747">
        <w:rPr>
          <w:rStyle w:val="Footer1"/>
          <w:color w:val="000000"/>
        </w:rPr>
        <w:t xml:space="preserve">YRBS </w:t>
      </w:r>
      <w:r w:rsidR="00B73D4E">
        <w:rPr>
          <w:rStyle w:val="Footer1"/>
          <w:color w:val="000000"/>
        </w:rPr>
        <w:t xml:space="preserve">and the validation study </w:t>
      </w:r>
      <w:r w:rsidRPr="001C2747">
        <w:rPr>
          <w:rStyle w:val="Footer1"/>
          <w:color w:val="000000"/>
        </w:rPr>
        <w:t xml:space="preserve">as seen in Table A-12.a. </w:t>
      </w:r>
      <w:r w:rsidRPr="001C2747">
        <w:t xml:space="preserve">Table A-12.b illustrates the total calculation of burden costs for the </w:t>
      </w:r>
      <w:r w:rsidRPr="001C2747" w:rsidR="00650223">
        <w:t>20</w:t>
      </w:r>
      <w:r w:rsidR="00650223">
        <w:t>2</w:t>
      </w:r>
      <w:r w:rsidR="00EA3A70">
        <w:t>5</w:t>
      </w:r>
      <w:r w:rsidRPr="001C2747" w:rsidR="00650223">
        <w:t xml:space="preserve"> </w:t>
      </w:r>
      <w:r w:rsidRPr="001C2747">
        <w:t xml:space="preserve">and </w:t>
      </w:r>
      <w:r w:rsidRPr="001C2747" w:rsidR="00650223">
        <w:t>20</w:t>
      </w:r>
      <w:r w:rsidR="00650223">
        <w:t>2</w:t>
      </w:r>
      <w:r w:rsidR="00EA3A70">
        <w:t>7</w:t>
      </w:r>
      <w:r w:rsidRPr="001C2747" w:rsidR="00650223">
        <w:t xml:space="preserve"> </w:t>
      </w:r>
      <w:r w:rsidRPr="001C2747">
        <w:t>YRBS</w:t>
      </w:r>
      <w:r w:rsidR="00B73D4E">
        <w:t xml:space="preserve"> and the validation study</w:t>
      </w:r>
      <w:r w:rsidRPr="001C2747">
        <w:t xml:space="preserve">. In each category, the estimated respondent burden hours have been multiplied by an estimated average hourly salary for persons in that </w:t>
      </w:r>
      <w:r w:rsidRPr="001C2747">
        <w:t>category.  The Bureau of Labor Statistics is the source for hourly wages (</w:t>
      </w:r>
      <w:bookmarkStart w:id="27" w:name="_Hlk28502763"/>
      <w:hyperlink r:id="rId32" w:history="1">
        <w:r w:rsidRPr="001C2747">
          <w:rPr>
            <w:rStyle w:val="Hyperlink"/>
          </w:rPr>
          <w:t>http://www.bls.gov/bls/blswage.htm</w:t>
        </w:r>
      </w:hyperlink>
      <w:r w:rsidRPr="001C2747">
        <w:t xml:space="preserve">). </w:t>
      </w:r>
      <w:bookmarkEnd w:id="27"/>
      <w:r w:rsidRPr="001C2747">
        <w:t>The estimated burden cost in terms of the value of time students spend in responding are based on a minimum wage for students aged less than 20 years</w:t>
      </w:r>
      <w:r w:rsidRPr="001C2747" w:rsidR="0014464D">
        <w:t xml:space="preserve"> of $4.25/hour </w:t>
      </w:r>
      <w:r w:rsidR="00773E93">
        <w:t>(</w:t>
      </w:r>
      <w:hyperlink r:id="rId33" w:history="1">
        <w:r w:rsidRPr="00E32B3F" w:rsidR="00773E93">
          <w:rPr>
            <w:rStyle w:val="Hyperlink"/>
          </w:rPr>
          <w:t>http://www.dol.gov/dol/topic/wages/minimumwage.htm</w:t>
        </w:r>
      </w:hyperlink>
      <w:r w:rsidR="00773E93">
        <w:t>)</w:t>
      </w:r>
      <w:r w:rsidRPr="001C2747">
        <w:t xml:space="preserve">. The combined total estimated respondent burden cost for conducting the YRBS in </w:t>
      </w:r>
      <w:r w:rsidRPr="001C2747" w:rsidR="00D00148">
        <w:t>20</w:t>
      </w:r>
      <w:r w:rsidR="00D00148">
        <w:t>2</w:t>
      </w:r>
      <w:r w:rsidR="00FC2E06">
        <w:t>5</w:t>
      </w:r>
      <w:r w:rsidRPr="001C2747" w:rsidR="00D00148">
        <w:t xml:space="preserve"> </w:t>
      </w:r>
      <w:r w:rsidRPr="001C2747">
        <w:t xml:space="preserve">and </w:t>
      </w:r>
      <w:r w:rsidRPr="001C2747" w:rsidR="00D00148">
        <w:t>20</w:t>
      </w:r>
      <w:r w:rsidR="00D00148">
        <w:t>2</w:t>
      </w:r>
      <w:r w:rsidR="00FC2E06">
        <w:t>7</w:t>
      </w:r>
      <w:r w:rsidR="00B73D4E">
        <w:t xml:space="preserve"> and the validation study in 2025</w:t>
      </w:r>
      <w:r w:rsidRPr="001C2747" w:rsidR="00D00148">
        <w:t xml:space="preserve"> </w:t>
      </w:r>
      <w:r w:rsidRPr="001C2747">
        <w:t xml:space="preserve">annualized over the </w:t>
      </w:r>
      <w:r w:rsidRPr="001C2747" w:rsidR="00F91CCA">
        <w:t>three</w:t>
      </w:r>
      <w:r w:rsidR="00F91CCA">
        <w:t>-</w:t>
      </w:r>
      <w:r w:rsidRPr="001C2747">
        <w:t xml:space="preserve">year study period is </w:t>
      </w:r>
      <w:r w:rsidRPr="00A735EF">
        <w:t>$</w:t>
      </w:r>
      <w:r w:rsidRPr="00A735EF" w:rsidR="00322362">
        <w:t>82,827</w:t>
      </w:r>
      <w:r w:rsidRPr="001C2747">
        <w:t xml:space="preserve">. </w:t>
      </w:r>
    </w:p>
    <w:p w:rsidR="00D27DA9" w:rsidP="00D27DA9" w14:paraId="0D950D24" w14:textId="77777777">
      <w:pPr>
        <w:spacing w:before="120" w:after="120"/>
        <w:ind w:firstLine="720"/>
        <w:rPr>
          <w:b/>
        </w:rPr>
      </w:pPr>
      <w:r w:rsidRPr="001C2747">
        <w:rPr>
          <w:b/>
        </w:rPr>
        <w:t>Table A-12.b. Annualized Estimated Burden Costs</w:t>
      </w:r>
    </w:p>
    <w:tbl>
      <w:tblPr>
        <w:tblpPr w:leftFromText="180" w:rightFromText="180" w:vertAnchor="text" w:horzAnchor="margin" w:tblpY="22"/>
        <w:tblW w:w="1007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89" w:type="dxa"/>
          <w:right w:w="89" w:type="dxa"/>
        </w:tblCellMar>
        <w:tblLook w:val="0000"/>
      </w:tblPr>
      <w:tblGrid>
        <w:gridCol w:w="1613"/>
        <w:gridCol w:w="2160"/>
        <w:gridCol w:w="990"/>
        <w:gridCol w:w="1260"/>
        <w:gridCol w:w="1080"/>
        <w:gridCol w:w="900"/>
        <w:gridCol w:w="810"/>
        <w:gridCol w:w="1260"/>
      </w:tblGrid>
      <w:tr w14:paraId="497F4D3D" w14:textId="77777777" w:rsidTr="002A513F">
        <w:tblPrEx>
          <w:tblW w:w="1007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89" w:type="dxa"/>
            <w:right w:w="89" w:type="dxa"/>
          </w:tblCellMar>
          <w:tblLook w:val="0000"/>
        </w:tblPrEx>
        <w:trPr>
          <w:cantSplit/>
          <w:trHeight w:val="588"/>
        </w:trPr>
        <w:tc>
          <w:tcPr>
            <w:tcW w:w="1613" w:type="dxa"/>
            <w:tcBorders>
              <w:top w:val="single" w:sz="6" w:space="0" w:color="000000"/>
              <w:left w:val="single" w:sz="6" w:space="0" w:color="000000"/>
              <w:bottom w:val="single" w:sz="6" w:space="0" w:color="000000"/>
              <w:right w:val="single" w:sz="6" w:space="0" w:color="000000"/>
            </w:tcBorders>
            <w:shd w:val="clear" w:color="auto" w:fill="auto"/>
          </w:tcPr>
          <w:p w:rsidR="002A513F" w:rsidRPr="0000479F" w:rsidP="002A513F" w14:paraId="0A92528B" w14:textId="77777777">
            <w:pPr>
              <w:keepNext/>
              <w:keepLines/>
              <w:rPr>
                <w:rStyle w:val="Footer1"/>
                <w:color w:val="000000"/>
                <w:sz w:val="22"/>
                <w:szCs w:val="22"/>
              </w:rPr>
            </w:pPr>
            <w:r w:rsidRPr="0000479F">
              <w:rPr>
                <w:rStyle w:val="Footer1"/>
                <w:color w:val="000000"/>
                <w:sz w:val="22"/>
                <w:szCs w:val="22"/>
              </w:rPr>
              <w:t xml:space="preserve">Type of Respondent </w:t>
            </w:r>
          </w:p>
        </w:tc>
        <w:tc>
          <w:tcPr>
            <w:tcW w:w="2160" w:type="dxa"/>
            <w:tcBorders>
              <w:top w:val="single" w:sz="6" w:space="0" w:color="000000"/>
              <w:left w:val="single" w:sz="6" w:space="0" w:color="000000"/>
              <w:bottom w:val="single" w:sz="6" w:space="0" w:color="000000"/>
              <w:right w:val="single" w:sz="6" w:space="0" w:color="000000"/>
            </w:tcBorders>
          </w:tcPr>
          <w:p w:rsidR="002A513F" w:rsidRPr="0000479F" w:rsidP="002A513F" w14:paraId="2A75477C" w14:textId="77777777">
            <w:pPr>
              <w:keepNext/>
              <w:keepLines/>
              <w:rPr>
                <w:sz w:val="22"/>
                <w:szCs w:val="22"/>
              </w:rPr>
            </w:pPr>
            <w:r w:rsidRPr="0000479F">
              <w:rPr>
                <w:sz w:val="22"/>
                <w:szCs w:val="22"/>
              </w:rPr>
              <w:t>Form Name</w:t>
            </w:r>
          </w:p>
        </w:tc>
        <w:tc>
          <w:tcPr>
            <w:tcW w:w="990" w:type="dxa"/>
            <w:tcBorders>
              <w:top w:val="single" w:sz="6" w:space="0" w:color="000000"/>
              <w:left w:val="single" w:sz="6" w:space="0" w:color="000000"/>
              <w:bottom w:val="single" w:sz="6" w:space="0" w:color="000000"/>
              <w:right w:val="single" w:sz="6" w:space="0" w:color="000000"/>
            </w:tcBorders>
          </w:tcPr>
          <w:p w:rsidR="002A513F" w:rsidRPr="0000479F" w:rsidP="002A513F" w14:paraId="7044213B" w14:textId="77777777">
            <w:pPr>
              <w:keepNext/>
              <w:keepLines/>
              <w:jc w:val="center"/>
              <w:rPr>
                <w:sz w:val="22"/>
                <w:szCs w:val="22"/>
              </w:rPr>
            </w:pPr>
            <w:r w:rsidRPr="0000479F">
              <w:rPr>
                <w:sz w:val="22"/>
                <w:szCs w:val="22"/>
              </w:rPr>
              <w:t>No. of Respondents</w:t>
            </w:r>
          </w:p>
        </w:tc>
        <w:tc>
          <w:tcPr>
            <w:tcW w:w="1260" w:type="dxa"/>
            <w:tcBorders>
              <w:top w:val="single" w:sz="6" w:space="0" w:color="000000"/>
              <w:left w:val="single" w:sz="6" w:space="0" w:color="000000"/>
              <w:bottom w:val="single" w:sz="6" w:space="0" w:color="000000"/>
              <w:right w:val="single" w:sz="6" w:space="0" w:color="000000"/>
            </w:tcBorders>
          </w:tcPr>
          <w:p w:rsidR="002A513F" w:rsidRPr="0000479F" w:rsidP="002A513F" w14:paraId="00BBD5B0" w14:textId="77777777">
            <w:pPr>
              <w:keepNext/>
              <w:keepLines/>
              <w:jc w:val="center"/>
              <w:rPr>
                <w:sz w:val="22"/>
                <w:szCs w:val="22"/>
              </w:rPr>
            </w:pPr>
            <w:r w:rsidRPr="0000479F">
              <w:rPr>
                <w:sz w:val="22"/>
                <w:szCs w:val="22"/>
              </w:rPr>
              <w:t>No. of Responses per Respondent</w:t>
            </w:r>
          </w:p>
        </w:tc>
        <w:tc>
          <w:tcPr>
            <w:tcW w:w="1080" w:type="dxa"/>
            <w:tcBorders>
              <w:top w:val="single" w:sz="6" w:space="0" w:color="000000"/>
              <w:left w:val="single" w:sz="6" w:space="0" w:color="000000"/>
              <w:bottom w:val="single" w:sz="6" w:space="0" w:color="000000"/>
              <w:right w:val="single" w:sz="6" w:space="0" w:color="000000"/>
            </w:tcBorders>
          </w:tcPr>
          <w:p w:rsidR="002A513F" w:rsidRPr="0000479F" w:rsidP="002A513F" w14:paraId="41018127" w14:textId="77777777">
            <w:pPr>
              <w:keepNext/>
              <w:keepLines/>
              <w:jc w:val="center"/>
              <w:rPr>
                <w:sz w:val="22"/>
                <w:szCs w:val="22"/>
              </w:rPr>
            </w:pPr>
            <w:r w:rsidRPr="0000479F">
              <w:rPr>
                <w:sz w:val="22"/>
                <w:szCs w:val="22"/>
              </w:rPr>
              <w:t>Average Burden Per Response (In Hours)</w:t>
            </w:r>
          </w:p>
        </w:tc>
        <w:tc>
          <w:tcPr>
            <w:tcW w:w="900" w:type="dxa"/>
            <w:tcBorders>
              <w:top w:val="single" w:sz="6" w:space="0" w:color="000000"/>
              <w:left w:val="single" w:sz="6" w:space="0" w:color="000000"/>
              <w:bottom w:val="single" w:sz="6" w:space="0" w:color="000000"/>
              <w:right w:val="single" w:sz="6" w:space="0" w:color="000000"/>
            </w:tcBorders>
          </w:tcPr>
          <w:p w:rsidR="002A513F" w:rsidRPr="0000479F" w:rsidP="002A513F" w14:paraId="71C48231" w14:textId="77777777">
            <w:pPr>
              <w:keepNext/>
              <w:keepLines/>
              <w:jc w:val="center"/>
              <w:rPr>
                <w:rStyle w:val="Footer1"/>
                <w:color w:val="000000"/>
                <w:sz w:val="22"/>
                <w:szCs w:val="22"/>
              </w:rPr>
            </w:pPr>
            <w:r w:rsidRPr="0000479F">
              <w:rPr>
                <w:rStyle w:val="Footer1"/>
                <w:color w:val="000000"/>
                <w:sz w:val="22"/>
                <w:szCs w:val="22"/>
              </w:rPr>
              <w:t>Total Burden Hours</w:t>
            </w:r>
          </w:p>
        </w:tc>
        <w:tc>
          <w:tcPr>
            <w:tcW w:w="810" w:type="dxa"/>
            <w:tcBorders>
              <w:top w:val="single" w:sz="6" w:space="0" w:color="000000"/>
              <w:left w:val="single" w:sz="6" w:space="0" w:color="000000"/>
              <w:bottom w:val="single" w:sz="6" w:space="0" w:color="000000"/>
              <w:right w:val="single" w:sz="6" w:space="0" w:color="000000"/>
            </w:tcBorders>
            <w:shd w:val="clear" w:color="auto" w:fill="auto"/>
          </w:tcPr>
          <w:p w:rsidR="002A513F" w:rsidRPr="0000479F" w:rsidP="002A513F" w14:paraId="1AC392FB" w14:textId="77777777">
            <w:pPr>
              <w:keepNext/>
              <w:keepLines/>
              <w:jc w:val="center"/>
              <w:rPr>
                <w:rStyle w:val="Footer1"/>
                <w:color w:val="000000"/>
                <w:sz w:val="22"/>
                <w:szCs w:val="22"/>
              </w:rPr>
            </w:pPr>
            <w:r w:rsidRPr="0000479F">
              <w:rPr>
                <w:rStyle w:val="Footer1"/>
                <w:color w:val="000000"/>
                <w:sz w:val="22"/>
                <w:szCs w:val="22"/>
              </w:rPr>
              <w:t>Hourly Wage Rate</w:t>
            </w:r>
          </w:p>
        </w:tc>
        <w:tc>
          <w:tcPr>
            <w:tcW w:w="1260" w:type="dxa"/>
            <w:tcBorders>
              <w:top w:val="single" w:sz="6" w:space="0" w:color="000000"/>
              <w:left w:val="single" w:sz="6" w:space="0" w:color="000000"/>
              <w:bottom w:val="single" w:sz="6" w:space="0" w:color="000000"/>
              <w:right w:val="single" w:sz="6" w:space="0" w:color="000000"/>
            </w:tcBorders>
            <w:shd w:val="clear" w:color="auto" w:fill="auto"/>
          </w:tcPr>
          <w:p w:rsidR="002A513F" w:rsidRPr="0000479F" w:rsidP="002A513F" w14:paraId="5BEA605A" w14:textId="77777777">
            <w:pPr>
              <w:keepNext/>
              <w:keepLines/>
              <w:jc w:val="center"/>
              <w:rPr>
                <w:rStyle w:val="Footer1"/>
                <w:color w:val="000000"/>
                <w:sz w:val="22"/>
                <w:szCs w:val="22"/>
              </w:rPr>
            </w:pPr>
            <w:r w:rsidRPr="0000479F">
              <w:rPr>
                <w:rStyle w:val="Footer1"/>
                <w:color w:val="000000"/>
                <w:sz w:val="22"/>
                <w:szCs w:val="22"/>
              </w:rPr>
              <w:t>Total Respondent Costs</w:t>
            </w:r>
          </w:p>
        </w:tc>
      </w:tr>
      <w:tr w14:paraId="097F92B5" w14:textId="77777777" w:rsidTr="002A513F">
        <w:tblPrEx>
          <w:tblW w:w="10073" w:type="dxa"/>
          <w:tblLayout w:type="fixed"/>
          <w:tblCellMar>
            <w:left w:w="89" w:type="dxa"/>
            <w:right w:w="89" w:type="dxa"/>
          </w:tblCellMar>
          <w:tblLook w:val="0000"/>
        </w:tblPrEx>
        <w:trPr>
          <w:cantSplit/>
          <w:trHeight w:val="462"/>
        </w:trPr>
        <w:tc>
          <w:tcPr>
            <w:tcW w:w="1613" w:type="dxa"/>
            <w:tcBorders>
              <w:top w:val="single" w:sz="6" w:space="0" w:color="000000"/>
              <w:left w:val="single" w:sz="6" w:space="0" w:color="000000"/>
              <w:bottom w:val="single" w:sz="6" w:space="0" w:color="000000"/>
              <w:right w:val="single" w:sz="6" w:space="0" w:color="000000"/>
            </w:tcBorders>
            <w:shd w:val="clear" w:color="auto" w:fill="auto"/>
          </w:tcPr>
          <w:p w:rsidR="002A513F" w:rsidRPr="0000479F" w:rsidP="002A513F" w14:paraId="33C2F042" w14:textId="77777777">
            <w:pPr>
              <w:keepNext/>
              <w:keepLines/>
              <w:rPr>
                <w:sz w:val="22"/>
                <w:szCs w:val="22"/>
              </w:rPr>
            </w:pPr>
            <w:bookmarkStart w:id="28" w:name="_Hlk195064554"/>
            <w:r w:rsidRPr="0000479F">
              <w:rPr>
                <w:sz w:val="22"/>
                <w:szCs w:val="22"/>
              </w:rPr>
              <w:t>State Administrators</w:t>
            </w:r>
          </w:p>
        </w:tc>
        <w:tc>
          <w:tcPr>
            <w:tcW w:w="2160" w:type="dxa"/>
            <w:tcBorders>
              <w:top w:val="single" w:sz="6" w:space="0" w:color="000000"/>
              <w:left w:val="single" w:sz="6" w:space="0" w:color="000000"/>
              <w:bottom w:val="single" w:sz="6" w:space="0" w:color="000000"/>
              <w:right w:val="single" w:sz="6" w:space="0" w:color="000000"/>
            </w:tcBorders>
          </w:tcPr>
          <w:p w:rsidR="002A513F" w:rsidRPr="0000479F" w:rsidP="002A513F" w14:paraId="5887D84F" w14:textId="77777777">
            <w:pPr>
              <w:keepNext/>
              <w:keepLines/>
              <w:rPr>
                <w:sz w:val="22"/>
                <w:szCs w:val="22"/>
              </w:rPr>
            </w:pPr>
            <w:r w:rsidRPr="0000479F">
              <w:rPr>
                <w:sz w:val="22"/>
                <w:szCs w:val="22"/>
              </w:rPr>
              <w:t xml:space="preserve">State-level Recruitment Script for the Youth Risk Behavior Survey </w:t>
            </w:r>
          </w:p>
        </w:tc>
        <w:tc>
          <w:tcPr>
            <w:tcW w:w="990" w:type="dxa"/>
            <w:tcBorders>
              <w:top w:val="single" w:sz="6" w:space="0" w:color="000000"/>
              <w:left w:val="single" w:sz="6" w:space="0" w:color="000000"/>
              <w:bottom w:val="single" w:sz="6" w:space="0" w:color="000000"/>
              <w:right w:val="single" w:sz="6" w:space="0" w:color="000000"/>
            </w:tcBorders>
          </w:tcPr>
          <w:p w:rsidR="002A513F" w:rsidRPr="0000479F" w:rsidP="002A513F" w14:paraId="6E8241B6" w14:textId="77777777">
            <w:pPr>
              <w:keepNext/>
              <w:keepLines/>
              <w:jc w:val="center"/>
              <w:rPr>
                <w:sz w:val="22"/>
                <w:szCs w:val="22"/>
              </w:rPr>
            </w:pPr>
            <w:r w:rsidRPr="0000479F">
              <w:rPr>
                <w:sz w:val="22"/>
                <w:szCs w:val="22"/>
              </w:rPr>
              <w:t>17</w:t>
            </w:r>
          </w:p>
        </w:tc>
        <w:tc>
          <w:tcPr>
            <w:tcW w:w="1260" w:type="dxa"/>
            <w:tcBorders>
              <w:top w:val="single" w:sz="6" w:space="0" w:color="000000"/>
              <w:left w:val="single" w:sz="6" w:space="0" w:color="000000"/>
              <w:bottom w:val="single" w:sz="6" w:space="0" w:color="000000"/>
              <w:right w:val="single" w:sz="6" w:space="0" w:color="000000"/>
            </w:tcBorders>
          </w:tcPr>
          <w:p w:rsidR="002A513F" w:rsidRPr="0000479F" w:rsidP="002A513F" w14:paraId="161FDC5B" w14:textId="77777777">
            <w:pPr>
              <w:keepNext/>
              <w:keepLines/>
              <w:jc w:val="center"/>
              <w:rPr>
                <w:sz w:val="22"/>
                <w:szCs w:val="22"/>
              </w:rPr>
            </w:pPr>
            <w:r w:rsidRPr="0000479F">
              <w:rPr>
                <w:sz w:val="22"/>
                <w:szCs w:val="22"/>
              </w:rPr>
              <w:t>1</w:t>
            </w:r>
          </w:p>
        </w:tc>
        <w:tc>
          <w:tcPr>
            <w:tcW w:w="1080" w:type="dxa"/>
            <w:tcBorders>
              <w:top w:val="single" w:sz="6" w:space="0" w:color="000000"/>
              <w:left w:val="single" w:sz="6" w:space="0" w:color="000000"/>
              <w:bottom w:val="single" w:sz="6" w:space="0" w:color="000000"/>
              <w:right w:val="single" w:sz="6" w:space="0" w:color="000000"/>
            </w:tcBorders>
          </w:tcPr>
          <w:p w:rsidR="002A513F" w:rsidRPr="0000479F" w:rsidP="002A513F" w14:paraId="5F553EA3" w14:textId="77777777">
            <w:pPr>
              <w:keepNext/>
              <w:keepLines/>
              <w:jc w:val="center"/>
              <w:rPr>
                <w:sz w:val="22"/>
                <w:szCs w:val="22"/>
              </w:rPr>
            </w:pPr>
            <w:r w:rsidRPr="0000479F">
              <w:rPr>
                <w:sz w:val="22"/>
                <w:szCs w:val="22"/>
              </w:rPr>
              <w:t>30/60</w:t>
            </w:r>
          </w:p>
        </w:tc>
        <w:tc>
          <w:tcPr>
            <w:tcW w:w="900" w:type="dxa"/>
            <w:shd w:val="clear" w:color="auto" w:fill="FFFFFF"/>
          </w:tcPr>
          <w:p w:rsidR="002A513F" w:rsidRPr="0000479F" w:rsidP="002A513F" w14:paraId="6450DA2A" w14:textId="77777777">
            <w:pPr>
              <w:keepNext/>
              <w:keepLines/>
              <w:jc w:val="center"/>
              <w:rPr>
                <w:rStyle w:val="Footer1"/>
                <w:color w:val="000000"/>
                <w:sz w:val="22"/>
                <w:szCs w:val="22"/>
              </w:rPr>
            </w:pPr>
            <w:r w:rsidRPr="0000479F">
              <w:rPr>
                <w:sz w:val="22"/>
                <w:szCs w:val="22"/>
              </w:rPr>
              <w:t>9</w:t>
            </w:r>
          </w:p>
        </w:tc>
        <w:tc>
          <w:tcPr>
            <w:tcW w:w="810" w:type="dxa"/>
            <w:tcBorders>
              <w:top w:val="single" w:sz="6" w:space="0" w:color="000000"/>
              <w:left w:val="single" w:sz="6" w:space="0" w:color="000000"/>
              <w:bottom w:val="single" w:sz="6" w:space="0" w:color="000000"/>
              <w:right w:val="single" w:sz="6" w:space="0" w:color="000000"/>
            </w:tcBorders>
            <w:shd w:val="clear" w:color="auto" w:fill="FFFFFF"/>
          </w:tcPr>
          <w:p w:rsidR="002A513F" w:rsidRPr="0000479F" w:rsidP="002A513F" w14:paraId="0CCE6D21" w14:textId="77777777">
            <w:pPr>
              <w:keepNext/>
              <w:keepLines/>
              <w:jc w:val="center"/>
              <w:rPr>
                <w:rStyle w:val="Footer1"/>
                <w:color w:val="000000"/>
                <w:sz w:val="22"/>
                <w:szCs w:val="22"/>
              </w:rPr>
            </w:pPr>
            <w:r w:rsidRPr="0000479F">
              <w:rPr>
                <w:rStyle w:val="Footer1"/>
                <w:color w:val="000000"/>
                <w:sz w:val="22"/>
                <w:szCs w:val="22"/>
              </w:rPr>
              <w:t>$48.02</w:t>
            </w:r>
          </w:p>
          <w:p w:rsidR="002A513F" w:rsidRPr="0000479F" w:rsidP="002A513F" w14:paraId="663D45BB" w14:textId="77777777">
            <w:pPr>
              <w:keepNext/>
              <w:keepLines/>
              <w:jc w:val="center"/>
              <w:rPr>
                <w:rStyle w:val="Footer1"/>
                <w:color w:val="000000"/>
                <w:sz w:val="22"/>
                <w:szCs w:val="22"/>
              </w:rPr>
            </w:pPr>
          </w:p>
        </w:tc>
        <w:tc>
          <w:tcPr>
            <w:tcW w:w="1260" w:type="dxa"/>
            <w:tcBorders>
              <w:top w:val="single" w:sz="6" w:space="0" w:color="000000"/>
              <w:left w:val="single" w:sz="6" w:space="0" w:color="000000"/>
              <w:bottom w:val="single" w:sz="6" w:space="0" w:color="000000"/>
              <w:right w:val="single" w:sz="6" w:space="0" w:color="000000"/>
            </w:tcBorders>
            <w:shd w:val="clear" w:color="auto" w:fill="FFFFFF"/>
          </w:tcPr>
          <w:p w:rsidR="002A513F" w:rsidRPr="0000479F" w:rsidP="002A513F" w14:paraId="57A9005B" w14:textId="77777777">
            <w:pPr>
              <w:keepNext/>
              <w:keepLines/>
              <w:jc w:val="center"/>
              <w:rPr>
                <w:rStyle w:val="Footer1"/>
                <w:color w:val="000000"/>
                <w:sz w:val="22"/>
                <w:szCs w:val="22"/>
              </w:rPr>
            </w:pPr>
            <w:r w:rsidRPr="0000479F">
              <w:rPr>
                <w:rStyle w:val="Footer1"/>
                <w:color w:val="000000"/>
                <w:sz w:val="22"/>
                <w:szCs w:val="22"/>
              </w:rPr>
              <w:t>$432</w:t>
            </w:r>
          </w:p>
        </w:tc>
      </w:tr>
      <w:tr w14:paraId="627EC443" w14:textId="77777777" w:rsidTr="002A513F">
        <w:tblPrEx>
          <w:tblW w:w="10073" w:type="dxa"/>
          <w:tblLayout w:type="fixed"/>
          <w:tblCellMar>
            <w:left w:w="89" w:type="dxa"/>
            <w:right w:w="89" w:type="dxa"/>
          </w:tblCellMar>
          <w:tblLook w:val="0000"/>
        </w:tblPrEx>
        <w:trPr>
          <w:cantSplit/>
          <w:trHeight w:val="462"/>
        </w:trPr>
        <w:tc>
          <w:tcPr>
            <w:tcW w:w="1613" w:type="dxa"/>
            <w:tcBorders>
              <w:top w:val="single" w:sz="6" w:space="0" w:color="000000"/>
              <w:left w:val="single" w:sz="6" w:space="0" w:color="000000"/>
              <w:bottom w:val="single" w:sz="6" w:space="0" w:color="000000"/>
              <w:right w:val="single" w:sz="6" w:space="0" w:color="000000"/>
            </w:tcBorders>
            <w:shd w:val="clear" w:color="auto" w:fill="auto"/>
          </w:tcPr>
          <w:p w:rsidR="002A513F" w:rsidRPr="0000479F" w:rsidP="002A513F" w14:paraId="7E2BCF97" w14:textId="77777777">
            <w:pPr>
              <w:keepNext/>
              <w:keepLines/>
              <w:rPr>
                <w:sz w:val="22"/>
                <w:szCs w:val="22"/>
              </w:rPr>
            </w:pPr>
            <w:r w:rsidRPr="0000479F">
              <w:rPr>
                <w:sz w:val="22"/>
                <w:szCs w:val="22"/>
              </w:rPr>
              <w:t>District Administrators</w:t>
            </w:r>
          </w:p>
        </w:tc>
        <w:tc>
          <w:tcPr>
            <w:tcW w:w="2160" w:type="dxa"/>
            <w:tcBorders>
              <w:top w:val="single" w:sz="6" w:space="0" w:color="000000"/>
              <w:left w:val="single" w:sz="6" w:space="0" w:color="000000"/>
              <w:bottom w:val="single" w:sz="6" w:space="0" w:color="000000"/>
              <w:right w:val="single" w:sz="6" w:space="0" w:color="000000"/>
            </w:tcBorders>
          </w:tcPr>
          <w:p w:rsidR="002A513F" w:rsidRPr="0000479F" w:rsidP="002A513F" w14:paraId="71C7C9A4" w14:textId="77777777">
            <w:pPr>
              <w:keepNext/>
              <w:keepLines/>
              <w:rPr>
                <w:sz w:val="22"/>
                <w:szCs w:val="22"/>
              </w:rPr>
            </w:pPr>
            <w:r w:rsidRPr="0000479F">
              <w:rPr>
                <w:sz w:val="22"/>
                <w:szCs w:val="22"/>
              </w:rPr>
              <w:t>District-level Recruitment Script for the Youth Risk Behavior Survey</w:t>
            </w:r>
          </w:p>
        </w:tc>
        <w:tc>
          <w:tcPr>
            <w:tcW w:w="990" w:type="dxa"/>
            <w:tcBorders>
              <w:top w:val="single" w:sz="6" w:space="0" w:color="000000"/>
              <w:left w:val="single" w:sz="6" w:space="0" w:color="000000"/>
              <w:bottom w:val="single" w:sz="6" w:space="0" w:color="000000"/>
              <w:right w:val="single" w:sz="6" w:space="0" w:color="000000"/>
            </w:tcBorders>
          </w:tcPr>
          <w:p w:rsidR="002A513F" w:rsidRPr="0000479F" w:rsidP="002A513F" w14:paraId="188F871A" w14:textId="77777777">
            <w:pPr>
              <w:keepNext/>
              <w:keepLines/>
              <w:jc w:val="center"/>
              <w:rPr>
                <w:sz w:val="22"/>
                <w:szCs w:val="22"/>
              </w:rPr>
            </w:pPr>
            <w:r w:rsidRPr="0000479F">
              <w:rPr>
                <w:sz w:val="22"/>
                <w:szCs w:val="22"/>
              </w:rPr>
              <w:t>80</w:t>
            </w:r>
          </w:p>
        </w:tc>
        <w:tc>
          <w:tcPr>
            <w:tcW w:w="1260" w:type="dxa"/>
            <w:tcBorders>
              <w:top w:val="single" w:sz="6" w:space="0" w:color="000000"/>
              <w:left w:val="single" w:sz="6" w:space="0" w:color="000000"/>
              <w:bottom w:val="single" w:sz="6" w:space="0" w:color="000000"/>
              <w:right w:val="single" w:sz="6" w:space="0" w:color="000000"/>
            </w:tcBorders>
          </w:tcPr>
          <w:p w:rsidR="002A513F" w:rsidRPr="0000479F" w:rsidP="002A513F" w14:paraId="553EA0EC" w14:textId="77777777">
            <w:pPr>
              <w:keepNext/>
              <w:keepLines/>
              <w:jc w:val="center"/>
              <w:rPr>
                <w:sz w:val="22"/>
                <w:szCs w:val="22"/>
              </w:rPr>
            </w:pPr>
            <w:r w:rsidRPr="0000479F">
              <w:rPr>
                <w:sz w:val="22"/>
                <w:szCs w:val="22"/>
              </w:rPr>
              <w:t>1</w:t>
            </w:r>
          </w:p>
        </w:tc>
        <w:tc>
          <w:tcPr>
            <w:tcW w:w="1080" w:type="dxa"/>
            <w:tcBorders>
              <w:top w:val="single" w:sz="6" w:space="0" w:color="000000"/>
              <w:left w:val="single" w:sz="6" w:space="0" w:color="000000"/>
              <w:bottom w:val="single" w:sz="6" w:space="0" w:color="000000"/>
              <w:right w:val="single" w:sz="6" w:space="0" w:color="000000"/>
            </w:tcBorders>
          </w:tcPr>
          <w:p w:rsidR="002A513F" w:rsidRPr="0000479F" w:rsidP="002A513F" w14:paraId="5EB06B94" w14:textId="77777777">
            <w:pPr>
              <w:keepNext/>
              <w:keepLines/>
              <w:jc w:val="center"/>
              <w:rPr>
                <w:sz w:val="22"/>
                <w:szCs w:val="22"/>
              </w:rPr>
            </w:pPr>
            <w:r w:rsidRPr="0000479F">
              <w:rPr>
                <w:sz w:val="22"/>
                <w:szCs w:val="22"/>
              </w:rPr>
              <w:t>30/60</w:t>
            </w:r>
          </w:p>
        </w:tc>
        <w:tc>
          <w:tcPr>
            <w:tcW w:w="900" w:type="dxa"/>
            <w:shd w:val="clear" w:color="auto" w:fill="FFFFFF"/>
          </w:tcPr>
          <w:p w:rsidR="002A513F" w:rsidRPr="0000479F" w:rsidP="002A513F" w14:paraId="311BF18C" w14:textId="77777777">
            <w:pPr>
              <w:keepNext/>
              <w:keepLines/>
              <w:jc w:val="center"/>
              <w:rPr>
                <w:rStyle w:val="Footer1"/>
                <w:color w:val="000000"/>
                <w:sz w:val="22"/>
                <w:szCs w:val="22"/>
              </w:rPr>
            </w:pPr>
            <w:r w:rsidRPr="0000479F">
              <w:rPr>
                <w:sz w:val="22"/>
                <w:szCs w:val="22"/>
              </w:rPr>
              <w:t>40</w:t>
            </w:r>
          </w:p>
        </w:tc>
        <w:tc>
          <w:tcPr>
            <w:tcW w:w="810" w:type="dxa"/>
            <w:tcBorders>
              <w:top w:val="single" w:sz="6" w:space="0" w:color="000000"/>
              <w:left w:val="single" w:sz="6" w:space="0" w:color="000000"/>
              <w:bottom w:val="single" w:sz="6" w:space="0" w:color="000000"/>
              <w:right w:val="single" w:sz="6" w:space="0" w:color="000000"/>
            </w:tcBorders>
            <w:shd w:val="clear" w:color="auto" w:fill="FFFFFF"/>
          </w:tcPr>
          <w:p w:rsidR="002A513F" w:rsidRPr="0000479F" w:rsidP="002A513F" w14:paraId="180E471A" w14:textId="77777777">
            <w:pPr>
              <w:keepNext/>
              <w:keepLines/>
              <w:jc w:val="center"/>
              <w:rPr>
                <w:rStyle w:val="Footer1"/>
                <w:color w:val="000000"/>
                <w:sz w:val="22"/>
                <w:szCs w:val="22"/>
              </w:rPr>
            </w:pPr>
            <w:r w:rsidRPr="0000479F">
              <w:rPr>
                <w:rStyle w:val="Footer1"/>
                <w:color w:val="000000"/>
                <w:sz w:val="22"/>
                <w:szCs w:val="22"/>
              </w:rPr>
              <w:t>$51.05</w:t>
            </w:r>
          </w:p>
          <w:p w:rsidR="002A513F" w:rsidRPr="0000479F" w:rsidP="002A513F" w14:paraId="76CA6F9B" w14:textId="77777777">
            <w:pPr>
              <w:keepNext/>
              <w:keepLines/>
              <w:jc w:val="center"/>
              <w:rPr>
                <w:rStyle w:val="Footer1"/>
                <w:color w:val="000000"/>
                <w:sz w:val="22"/>
                <w:szCs w:val="22"/>
              </w:rPr>
            </w:pPr>
          </w:p>
        </w:tc>
        <w:tc>
          <w:tcPr>
            <w:tcW w:w="1260" w:type="dxa"/>
            <w:tcBorders>
              <w:top w:val="single" w:sz="6" w:space="0" w:color="000000"/>
              <w:left w:val="single" w:sz="6" w:space="0" w:color="000000"/>
              <w:bottom w:val="single" w:sz="6" w:space="0" w:color="000000"/>
              <w:right w:val="single" w:sz="6" w:space="0" w:color="000000"/>
            </w:tcBorders>
            <w:shd w:val="clear" w:color="auto" w:fill="FFFFFF"/>
          </w:tcPr>
          <w:p w:rsidR="002A513F" w:rsidRPr="0000479F" w:rsidP="002A513F" w14:paraId="4F28923B" w14:textId="77777777">
            <w:pPr>
              <w:keepNext/>
              <w:keepLines/>
              <w:jc w:val="center"/>
              <w:rPr>
                <w:rStyle w:val="Footer1"/>
                <w:color w:val="000000"/>
                <w:sz w:val="22"/>
                <w:szCs w:val="22"/>
              </w:rPr>
            </w:pPr>
            <w:r w:rsidRPr="0000479F">
              <w:rPr>
                <w:rStyle w:val="Footer1"/>
                <w:color w:val="000000"/>
                <w:sz w:val="22"/>
                <w:szCs w:val="22"/>
              </w:rPr>
              <w:t>$2,042</w:t>
            </w:r>
          </w:p>
        </w:tc>
      </w:tr>
      <w:tr w14:paraId="726993A7" w14:textId="77777777" w:rsidTr="002A513F">
        <w:tblPrEx>
          <w:tblW w:w="10073" w:type="dxa"/>
          <w:tblLayout w:type="fixed"/>
          <w:tblCellMar>
            <w:left w:w="89" w:type="dxa"/>
            <w:right w:w="89" w:type="dxa"/>
          </w:tblCellMar>
          <w:tblLook w:val="0000"/>
        </w:tblPrEx>
        <w:trPr>
          <w:cantSplit/>
          <w:trHeight w:val="462"/>
        </w:trPr>
        <w:tc>
          <w:tcPr>
            <w:tcW w:w="1613" w:type="dxa"/>
            <w:tcBorders>
              <w:top w:val="single" w:sz="6" w:space="0" w:color="000000"/>
              <w:left w:val="single" w:sz="6" w:space="0" w:color="000000"/>
              <w:bottom w:val="single" w:sz="6" w:space="0" w:color="000000"/>
              <w:right w:val="single" w:sz="6" w:space="0" w:color="000000"/>
            </w:tcBorders>
            <w:shd w:val="clear" w:color="auto" w:fill="auto"/>
          </w:tcPr>
          <w:p w:rsidR="002A513F" w:rsidRPr="0000479F" w:rsidP="002A513F" w14:paraId="343C2E95" w14:textId="77777777">
            <w:pPr>
              <w:keepNext/>
              <w:keepLines/>
              <w:rPr>
                <w:sz w:val="22"/>
                <w:szCs w:val="22"/>
              </w:rPr>
            </w:pPr>
            <w:r w:rsidRPr="0000479F">
              <w:rPr>
                <w:sz w:val="22"/>
                <w:szCs w:val="22"/>
              </w:rPr>
              <w:t>School Administrators</w:t>
            </w:r>
          </w:p>
        </w:tc>
        <w:tc>
          <w:tcPr>
            <w:tcW w:w="2160" w:type="dxa"/>
            <w:tcBorders>
              <w:top w:val="single" w:sz="6" w:space="0" w:color="000000"/>
              <w:left w:val="single" w:sz="6" w:space="0" w:color="000000"/>
              <w:bottom w:val="single" w:sz="6" w:space="0" w:color="000000"/>
              <w:right w:val="single" w:sz="6" w:space="0" w:color="000000"/>
            </w:tcBorders>
          </w:tcPr>
          <w:p w:rsidR="002A513F" w:rsidRPr="0000479F" w:rsidP="002A513F" w14:paraId="03D3E7B8" w14:textId="77777777">
            <w:pPr>
              <w:keepNext/>
              <w:keepLines/>
              <w:rPr>
                <w:sz w:val="22"/>
                <w:szCs w:val="22"/>
              </w:rPr>
            </w:pPr>
            <w:r w:rsidRPr="0000479F">
              <w:rPr>
                <w:sz w:val="22"/>
                <w:szCs w:val="22"/>
              </w:rPr>
              <w:t>School-level Recruitment Script for the Youth Risk Behavior Survey</w:t>
            </w:r>
          </w:p>
        </w:tc>
        <w:tc>
          <w:tcPr>
            <w:tcW w:w="990" w:type="dxa"/>
            <w:tcBorders>
              <w:top w:val="single" w:sz="6" w:space="0" w:color="000000"/>
              <w:left w:val="single" w:sz="6" w:space="0" w:color="000000"/>
              <w:bottom w:val="single" w:sz="6" w:space="0" w:color="000000"/>
              <w:right w:val="single" w:sz="6" w:space="0" w:color="000000"/>
            </w:tcBorders>
          </w:tcPr>
          <w:p w:rsidR="002A513F" w:rsidRPr="0000479F" w:rsidP="002A513F" w14:paraId="736D2C4C" w14:textId="77777777">
            <w:pPr>
              <w:keepNext/>
              <w:keepLines/>
              <w:jc w:val="center"/>
              <w:rPr>
                <w:sz w:val="22"/>
                <w:szCs w:val="22"/>
              </w:rPr>
            </w:pPr>
            <w:r w:rsidRPr="0000479F">
              <w:rPr>
                <w:sz w:val="22"/>
                <w:szCs w:val="22"/>
              </w:rPr>
              <w:t>133</w:t>
            </w:r>
          </w:p>
        </w:tc>
        <w:tc>
          <w:tcPr>
            <w:tcW w:w="1260" w:type="dxa"/>
            <w:tcBorders>
              <w:top w:val="single" w:sz="6" w:space="0" w:color="000000"/>
              <w:left w:val="single" w:sz="6" w:space="0" w:color="000000"/>
              <w:bottom w:val="single" w:sz="6" w:space="0" w:color="000000"/>
              <w:right w:val="single" w:sz="6" w:space="0" w:color="000000"/>
            </w:tcBorders>
          </w:tcPr>
          <w:p w:rsidR="002A513F" w:rsidRPr="0000479F" w:rsidP="002A513F" w14:paraId="3E495120" w14:textId="77777777">
            <w:pPr>
              <w:keepNext/>
              <w:keepLines/>
              <w:jc w:val="center"/>
              <w:rPr>
                <w:sz w:val="22"/>
                <w:szCs w:val="22"/>
              </w:rPr>
            </w:pPr>
            <w:r w:rsidRPr="0000479F">
              <w:rPr>
                <w:sz w:val="22"/>
                <w:szCs w:val="22"/>
              </w:rPr>
              <w:t>1</w:t>
            </w:r>
          </w:p>
        </w:tc>
        <w:tc>
          <w:tcPr>
            <w:tcW w:w="1080" w:type="dxa"/>
            <w:tcBorders>
              <w:top w:val="single" w:sz="6" w:space="0" w:color="000000"/>
              <w:left w:val="single" w:sz="6" w:space="0" w:color="000000"/>
              <w:bottom w:val="single" w:sz="6" w:space="0" w:color="000000"/>
              <w:right w:val="single" w:sz="6" w:space="0" w:color="000000"/>
            </w:tcBorders>
          </w:tcPr>
          <w:p w:rsidR="002A513F" w:rsidRPr="0000479F" w:rsidP="002A513F" w14:paraId="1DBA19A9" w14:textId="77777777">
            <w:pPr>
              <w:keepNext/>
              <w:keepLines/>
              <w:jc w:val="center"/>
              <w:rPr>
                <w:sz w:val="22"/>
                <w:szCs w:val="22"/>
              </w:rPr>
            </w:pPr>
            <w:r w:rsidRPr="0000479F">
              <w:rPr>
                <w:sz w:val="22"/>
                <w:szCs w:val="22"/>
              </w:rPr>
              <w:t>30/60</w:t>
            </w:r>
          </w:p>
        </w:tc>
        <w:tc>
          <w:tcPr>
            <w:tcW w:w="900" w:type="dxa"/>
            <w:shd w:val="clear" w:color="auto" w:fill="FFFFFF"/>
          </w:tcPr>
          <w:p w:rsidR="002A513F" w:rsidRPr="0000479F" w:rsidP="002A513F" w14:paraId="0777247E" w14:textId="77777777">
            <w:pPr>
              <w:keepNext/>
              <w:keepLines/>
              <w:jc w:val="center"/>
              <w:rPr>
                <w:rStyle w:val="Footer1"/>
                <w:color w:val="000000"/>
                <w:sz w:val="22"/>
                <w:szCs w:val="22"/>
              </w:rPr>
            </w:pPr>
            <w:r w:rsidRPr="0000479F">
              <w:rPr>
                <w:sz w:val="22"/>
                <w:szCs w:val="22"/>
              </w:rPr>
              <w:t>67</w:t>
            </w:r>
          </w:p>
        </w:tc>
        <w:tc>
          <w:tcPr>
            <w:tcW w:w="810" w:type="dxa"/>
            <w:tcBorders>
              <w:top w:val="single" w:sz="6" w:space="0" w:color="000000"/>
              <w:left w:val="single" w:sz="6" w:space="0" w:color="000000"/>
              <w:bottom w:val="single" w:sz="6" w:space="0" w:color="000000"/>
              <w:right w:val="single" w:sz="6" w:space="0" w:color="000000"/>
            </w:tcBorders>
            <w:shd w:val="clear" w:color="auto" w:fill="FFFFFF"/>
          </w:tcPr>
          <w:p w:rsidR="002A513F" w:rsidRPr="0000479F" w:rsidP="002A513F" w14:paraId="00BF9CD1" w14:textId="77777777">
            <w:pPr>
              <w:keepNext/>
              <w:keepLines/>
              <w:jc w:val="center"/>
              <w:rPr>
                <w:rStyle w:val="Footer1"/>
                <w:color w:val="000000"/>
                <w:sz w:val="22"/>
                <w:szCs w:val="22"/>
              </w:rPr>
            </w:pPr>
            <w:r w:rsidRPr="0000479F">
              <w:rPr>
                <w:rStyle w:val="Footer1"/>
                <w:color w:val="000000"/>
                <w:sz w:val="22"/>
                <w:szCs w:val="22"/>
              </w:rPr>
              <w:t>$51.87</w:t>
            </w:r>
          </w:p>
          <w:p w:rsidR="002A513F" w:rsidRPr="0000479F" w:rsidP="002A513F" w14:paraId="51EFA364" w14:textId="77777777">
            <w:pPr>
              <w:keepNext/>
              <w:keepLines/>
              <w:jc w:val="center"/>
              <w:rPr>
                <w:rStyle w:val="Footer1"/>
                <w:color w:val="000000"/>
                <w:sz w:val="22"/>
                <w:szCs w:val="22"/>
              </w:rPr>
            </w:pPr>
          </w:p>
        </w:tc>
        <w:tc>
          <w:tcPr>
            <w:tcW w:w="1260" w:type="dxa"/>
            <w:tcBorders>
              <w:top w:val="single" w:sz="6" w:space="0" w:color="000000"/>
              <w:left w:val="single" w:sz="6" w:space="0" w:color="000000"/>
              <w:bottom w:val="single" w:sz="6" w:space="0" w:color="000000"/>
              <w:right w:val="single" w:sz="6" w:space="0" w:color="000000"/>
            </w:tcBorders>
            <w:shd w:val="clear" w:color="auto" w:fill="FFFFFF"/>
          </w:tcPr>
          <w:p w:rsidR="002A513F" w:rsidRPr="0000479F" w:rsidP="002A513F" w14:paraId="715C0646" w14:textId="77777777">
            <w:pPr>
              <w:keepNext/>
              <w:keepLines/>
              <w:jc w:val="center"/>
              <w:rPr>
                <w:rStyle w:val="Footer1"/>
                <w:color w:val="000000"/>
                <w:sz w:val="22"/>
                <w:szCs w:val="22"/>
              </w:rPr>
            </w:pPr>
            <w:r w:rsidRPr="0000479F">
              <w:rPr>
                <w:rStyle w:val="Footer1"/>
                <w:color w:val="000000"/>
                <w:sz w:val="22"/>
                <w:szCs w:val="22"/>
              </w:rPr>
              <w:t>$3,475</w:t>
            </w:r>
          </w:p>
        </w:tc>
      </w:tr>
      <w:tr w14:paraId="4B2881F8" w14:textId="77777777" w:rsidTr="002A513F">
        <w:tblPrEx>
          <w:tblW w:w="10073" w:type="dxa"/>
          <w:tblLayout w:type="fixed"/>
          <w:tblCellMar>
            <w:left w:w="89" w:type="dxa"/>
            <w:right w:w="89" w:type="dxa"/>
          </w:tblCellMar>
          <w:tblLook w:val="0000"/>
        </w:tblPrEx>
        <w:trPr>
          <w:cantSplit/>
          <w:trHeight w:val="462"/>
        </w:trPr>
        <w:tc>
          <w:tcPr>
            <w:tcW w:w="1613" w:type="dxa"/>
          </w:tcPr>
          <w:p w:rsidR="002A513F" w:rsidRPr="0000479F" w:rsidP="002A513F" w14:paraId="575260FB" w14:textId="77777777">
            <w:pPr>
              <w:keepNext/>
              <w:keepLines/>
              <w:rPr>
                <w:sz w:val="22"/>
                <w:szCs w:val="22"/>
              </w:rPr>
            </w:pPr>
            <w:r w:rsidRPr="0000479F">
              <w:rPr>
                <w:sz w:val="22"/>
                <w:szCs w:val="22"/>
              </w:rPr>
              <w:t>School Administrators</w:t>
            </w:r>
          </w:p>
        </w:tc>
        <w:tc>
          <w:tcPr>
            <w:tcW w:w="2160" w:type="dxa"/>
          </w:tcPr>
          <w:p w:rsidR="002A513F" w:rsidRPr="0000479F" w:rsidP="002A513F" w14:paraId="0E5F6C02" w14:textId="77777777">
            <w:pPr>
              <w:keepNext/>
              <w:keepLines/>
              <w:rPr>
                <w:sz w:val="22"/>
                <w:szCs w:val="22"/>
              </w:rPr>
            </w:pPr>
            <w:r w:rsidRPr="0000479F">
              <w:rPr>
                <w:sz w:val="22"/>
                <w:szCs w:val="22"/>
              </w:rPr>
              <w:t>School-level Recruitment Script for the Validation Study</w:t>
            </w:r>
          </w:p>
          <w:p w:rsidR="002A513F" w:rsidRPr="0000479F" w:rsidP="002A513F" w14:paraId="7DBF2EA3" w14:textId="3A61CEF0">
            <w:pPr>
              <w:keepNext/>
              <w:keepLines/>
              <w:rPr>
                <w:sz w:val="22"/>
                <w:szCs w:val="22"/>
              </w:rPr>
            </w:pPr>
          </w:p>
        </w:tc>
        <w:tc>
          <w:tcPr>
            <w:tcW w:w="990" w:type="dxa"/>
          </w:tcPr>
          <w:p w:rsidR="002A513F" w:rsidRPr="0000479F" w:rsidP="002A513F" w14:paraId="2A6D1FF9" w14:textId="77777777">
            <w:pPr>
              <w:keepNext/>
              <w:keepLines/>
              <w:jc w:val="center"/>
              <w:rPr>
                <w:sz w:val="22"/>
                <w:szCs w:val="22"/>
              </w:rPr>
            </w:pPr>
            <w:r w:rsidRPr="0000479F">
              <w:rPr>
                <w:sz w:val="22"/>
                <w:szCs w:val="22"/>
              </w:rPr>
              <w:t>6</w:t>
            </w:r>
          </w:p>
        </w:tc>
        <w:tc>
          <w:tcPr>
            <w:tcW w:w="1260" w:type="dxa"/>
          </w:tcPr>
          <w:p w:rsidR="002A513F" w:rsidRPr="0000479F" w:rsidP="002A513F" w14:paraId="37705791" w14:textId="77777777">
            <w:pPr>
              <w:keepNext/>
              <w:keepLines/>
              <w:jc w:val="center"/>
              <w:rPr>
                <w:sz w:val="22"/>
                <w:szCs w:val="22"/>
              </w:rPr>
            </w:pPr>
            <w:r w:rsidRPr="0000479F">
              <w:rPr>
                <w:sz w:val="22"/>
                <w:szCs w:val="22"/>
              </w:rPr>
              <w:t>1</w:t>
            </w:r>
          </w:p>
        </w:tc>
        <w:tc>
          <w:tcPr>
            <w:tcW w:w="1080" w:type="dxa"/>
          </w:tcPr>
          <w:p w:rsidR="002A513F" w:rsidRPr="0000479F" w:rsidP="002A513F" w14:paraId="6BDC33C9" w14:textId="77777777">
            <w:pPr>
              <w:keepNext/>
              <w:keepLines/>
              <w:jc w:val="center"/>
              <w:rPr>
                <w:sz w:val="22"/>
                <w:szCs w:val="22"/>
              </w:rPr>
            </w:pPr>
            <w:r w:rsidRPr="0000479F">
              <w:rPr>
                <w:sz w:val="22"/>
                <w:szCs w:val="22"/>
              </w:rPr>
              <w:t>30/60</w:t>
            </w:r>
          </w:p>
        </w:tc>
        <w:tc>
          <w:tcPr>
            <w:tcW w:w="900" w:type="dxa"/>
          </w:tcPr>
          <w:p w:rsidR="002A513F" w:rsidRPr="0000479F" w:rsidP="002A513F" w14:paraId="79BB8540" w14:textId="77777777">
            <w:pPr>
              <w:keepNext/>
              <w:keepLines/>
              <w:jc w:val="center"/>
              <w:rPr>
                <w:sz w:val="22"/>
                <w:szCs w:val="22"/>
              </w:rPr>
            </w:pPr>
            <w:r w:rsidRPr="0000479F">
              <w:rPr>
                <w:sz w:val="22"/>
                <w:szCs w:val="22"/>
              </w:rPr>
              <w:t>3</w:t>
            </w:r>
          </w:p>
        </w:tc>
        <w:tc>
          <w:tcPr>
            <w:tcW w:w="810" w:type="dxa"/>
            <w:tcBorders>
              <w:top w:val="single" w:sz="6" w:space="0" w:color="000000"/>
              <w:left w:val="single" w:sz="6" w:space="0" w:color="000000"/>
              <w:bottom w:val="single" w:sz="6" w:space="0" w:color="000000"/>
              <w:right w:val="single" w:sz="6" w:space="0" w:color="000000"/>
            </w:tcBorders>
            <w:shd w:val="clear" w:color="auto" w:fill="FFFFFF"/>
          </w:tcPr>
          <w:p w:rsidR="002A513F" w:rsidRPr="0000479F" w:rsidP="002A513F" w14:paraId="29F3E35C" w14:textId="77777777">
            <w:pPr>
              <w:keepNext/>
              <w:keepLines/>
              <w:jc w:val="center"/>
              <w:rPr>
                <w:rStyle w:val="Footer1"/>
                <w:color w:val="000000"/>
                <w:sz w:val="22"/>
                <w:szCs w:val="22"/>
              </w:rPr>
            </w:pPr>
            <w:r w:rsidRPr="0000479F">
              <w:rPr>
                <w:rStyle w:val="Footer1"/>
                <w:color w:val="000000"/>
                <w:sz w:val="22"/>
                <w:szCs w:val="22"/>
              </w:rPr>
              <w:t>$51.87</w:t>
            </w:r>
          </w:p>
          <w:p w:rsidR="002A513F" w:rsidRPr="0000479F" w:rsidP="002A513F" w14:paraId="0C6604AF" w14:textId="77777777">
            <w:pPr>
              <w:keepNext/>
              <w:keepLines/>
              <w:jc w:val="center"/>
              <w:rPr>
                <w:rStyle w:val="Footer1"/>
                <w:color w:val="000000"/>
                <w:sz w:val="22"/>
                <w:szCs w:val="22"/>
              </w:rPr>
            </w:pPr>
          </w:p>
        </w:tc>
        <w:tc>
          <w:tcPr>
            <w:tcW w:w="1260" w:type="dxa"/>
            <w:tcBorders>
              <w:top w:val="single" w:sz="6" w:space="0" w:color="000000"/>
              <w:left w:val="single" w:sz="6" w:space="0" w:color="000000"/>
              <w:bottom w:val="single" w:sz="6" w:space="0" w:color="000000"/>
              <w:right w:val="single" w:sz="6" w:space="0" w:color="000000"/>
            </w:tcBorders>
            <w:shd w:val="clear" w:color="auto" w:fill="FFFFFF"/>
          </w:tcPr>
          <w:p w:rsidR="002A513F" w:rsidRPr="0000479F" w:rsidP="002A513F" w14:paraId="40CE7342" w14:textId="77777777">
            <w:pPr>
              <w:keepNext/>
              <w:keepLines/>
              <w:jc w:val="center"/>
              <w:rPr>
                <w:rStyle w:val="Footer1"/>
                <w:color w:val="000000"/>
                <w:sz w:val="22"/>
                <w:szCs w:val="22"/>
              </w:rPr>
            </w:pPr>
            <w:r w:rsidRPr="0000479F">
              <w:rPr>
                <w:rStyle w:val="Footer1"/>
                <w:color w:val="000000"/>
                <w:sz w:val="22"/>
                <w:szCs w:val="22"/>
              </w:rPr>
              <w:t>$156</w:t>
            </w:r>
          </w:p>
        </w:tc>
      </w:tr>
      <w:bookmarkEnd w:id="28"/>
      <w:tr w14:paraId="62DC9E3F" w14:textId="77777777" w:rsidTr="002A513F">
        <w:tblPrEx>
          <w:tblW w:w="10073" w:type="dxa"/>
          <w:tblLayout w:type="fixed"/>
          <w:tblCellMar>
            <w:left w:w="89" w:type="dxa"/>
            <w:right w:w="89" w:type="dxa"/>
          </w:tblCellMar>
          <w:tblLook w:val="0000"/>
        </w:tblPrEx>
        <w:trPr>
          <w:cantSplit/>
          <w:trHeight w:val="462"/>
        </w:trPr>
        <w:tc>
          <w:tcPr>
            <w:tcW w:w="1613" w:type="dxa"/>
            <w:tcBorders>
              <w:top w:val="single" w:sz="6" w:space="0" w:color="000000"/>
              <w:left w:val="single" w:sz="6" w:space="0" w:color="000000"/>
              <w:bottom w:val="single" w:sz="6" w:space="0" w:color="000000"/>
              <w:right w:val="single" w:sz="6" w:space="0" w:color="000000"/>
            </w:tcBorders>
            <w:shd w:val="clear" w:color="auto" w:fill="auto"/>
          </w:tcPr>
          <w:p w:rsidR="002A513F" w:rsidRPr="0000479F" w:rsidP="002A513F" w14:paraId="6C0EDC82" w14:textId="77777777">
            <w:pPr>
              <w:keepNext/>
              <w:keepLines/>
              <w:rPr>
                <w:sz w:val="22"/>
                <w:szCs w:val="22"/>
              </w:rPr>
            </w:pPr>
            <w:r w:rsidRPr="0000479F">
              <w:rPr>
                <w:sz w:val="22"/>
                <w:szCs w:val="22"/>
              </w:rPr>
              <w:t>Teachers</w:t>
            </w:r>
          </w:p>
        </w:tc>
        <w:tc>
          <w:tcPr>
            <w:tcW w:w="2160" w:type="dxa"/>
            <w:tcBorders>
              <w:top w:val="single" w:sz="6" w:space="0" w:color="000000"/>
              <w:left w:val="single" w:sz="6" w:space="0" w:color="000000"/>
              <w:bottom w:val="single" w:sz="6" w:space="0" w:color="000000"/>
              <w:right w:val="single" w:sz="6" w:space="0" w:color="000000"/>
            </w:tcBorders>
          </w:tcPr>
          <w:p w:rsidR="002A513F" w:rsidRPr="0000479F" w:rsidP="002A513F" w14:paraId="112E6A21" w14:textId="77777777">
            <w:pPr>
              <w:keepNext/>
              <w:keepLines/>
              <w:rPr>
                <w:sz w:val="22"/>
                <w:szCs w:val="22"/>
              </w:rPr>
            </w:pPr>
            <w:r w:rsidRPr="0000479F">
              <w:rPr>
                <w:sz w:val="22"/>
                <w:szCs w:val="22"/>
              </w:rPr>
              <w:t>Permission Form Tracking Log for the Youth Risk Behavior Survey</w:t>
            </w:r>
          </w:p>
        </w:tc>
        <w:tc>
          <w:tcPr>
            <w:tcW w:w="990" w:type="dxa"/>
            <w:tcBorders>
              <w:top w:val="single" w:sz="6" w:space="0" w:color="000000"/>
              <w:left w:val="single" w:sz="6" w:space="0" w:color="000000"/>
              <w:bottom w:val="single" w:sz="6" w:space="0" w:color="000000"/>
              <w:right w:val="single" w:sz="6" w:space="0" w:color="000000"/>
            </w:tcBorders>
          </w:tcPr>
          <w:p w:rsidR="002A513F" w:rsidRPr="0000479F" w:rsidP="002A513F" w14:paraId="3CAA340D" w14:textId="77777777">
            <w:pPr>
              <w:keepNext/>
              <w:keepLines/>
              <w:jc w:val="center"/>
              <w:rPr>
                <w:sz w:val="22"/>
                <w:szCs w:val="22"/>
              </w:rPr>
            </w:pPr>
            <w:r w:rsidRPr="0000479F">
              <w:rPr>
                <w:sz w:val="22"/>
                <w:szCs w:val="22"/>
              </w:rPr>
              <w:t>440</w:t>
            </w:r>
          </w:p>
        </w:tc>
        <w:tc>
          <w:tcPr>
            <w:tcW w:w="1260" w:type="dxa"/>
            <w:tcBorders>
              <w:top w:val="single" w:sz="6" w:space="0" w:color="000000"/>
              <w:left w:val="single" w:sz="6" w:space="0" w:color="000000"/>
              <w:bottom w:val="single" w:sz="6" w:space="0" w:color="000000"/>
              <w:right w:val="single" w:sz="6" w:space="0" w:color="000000"/>
            </w:tcBorders>
          </w:tcPr>
          <w:p w:rsidR="002A513F" w:rsidRPr="0000479F" w:rsidP="002A513F" w14:paraId="689BBC2C" w14:textId="77777777">
            <w:pPr>
              <w:keepNext/>
              <w:keepLines/>
              <w:jc w:val="center"/>
              <w:rPr>
                <w:sz w:val="22"/>
                <w:szCs w:val="22"/>
              </w:rPr>
            </w:pPr>
            <w:r w:rsidRPr="0000479F">
              <w:rPr>
                <w:sz w:val="22"/>
                <w:szCs w:val="22"/>
              </w:rPr>
              <w:t>1</w:t>
            </w:r>
          </w:p>
        </w:tc>
        <w:tc>
          <w:tcPr>
            <w:tcW w:w="1080" w:type="dxa"/>
            <w:tcBorders>
              <w:top w:val="single" w:sz="6" w:space="0" w:color="000000"/>
              <w:left w:val="single" w:sz="6" w:space="0" w:color="000000"/>
              <w:bottom w:val="single" w:sz="6" w:space="0" w:color="000000"/>
              <w:right w:val="single" w:sz="6" w:space="0" w:color="000000"/>
            </w:tcBorders>
          </w:tcPr>
          <w:p w:rsidR="002A513F" w:rsidRPr="0000479F" w:rsidP="002A513F" w14:paraId="398EE1F1" w14:textId="77777777">
            <w:pPr>
              <w:keepNext/>
              <w:keepLines/>
              <w:jc w:val="center"/>
              <w:rPr>
                <w:sz w:val="22"/>
                <w:szCs w:val="22"/>
              </w:rPr>
            </w:pPr>
            <w:r w:rsidRPr="0000479F">
              <w:rPr>
                <w:sz w:val="22"/>
                <w:szCs w:val="22"/>
              </w:rPr>
              <w:t>15/60</w:t>
            </w:r>
          </w:p>
        </w:tc>
        <w:tc>
          <w:tcPr>
            <w:tcW w:w="900" w:type="dxa"/>
            <w:shd w:val="clear" w:color="auto" w:fill="FFFFFF"/>
          </w:tcPr>
          <w:p w:rsidR="002A513F" w:rsidRPr="0000479F" w:rsidP="002A513F" w14:paraId="397E9AFD" w14:textId="77777777">
            <w:pPr>
              <w:keepNext/>
              <w:keepLines/>
              <w:jc w:val="center"/>
              <w:rPr>
                <w:rStyle w:val="Footer1"/>
                <w:color w:val="000000"/>
                <w:sz w:val="22"/>
                <w:szCs w:val="22"/>
              </w:rPr>
            </w:pPr>
            <w:r w:rsidRPr="0000479F">
              <w:rPr>
                <w:sz w:val="22"/>
                <w:szCs w:val="22"/>
              </w:rPr>
              <w:t>110</w:t>
            </w:r>
          </w:p>
        </w:tc>
        <w:tc>
          <w:tcPr>
            <w:tcW w:w="810" w:type="dxa"/>
            <w:tcBorders>
              <w:top w:val="single" w:sz="6" w:space="0" w:color="000000"/>
              <w:left w:val="single" w:sz="6" w:space="0" w:color="000000"/>
              <w:bottom w:val="single" w:sz="6" w:space="0" w:color="000000"/>
              <w:right w:val="single" w:sz="6" w:space="0" w:color="000000"/>
            </w:tcBorders>
            <w:shd w:val="clear" w:color="auto" w:fill="FFFFFF"/>
          </w:tcPr>
          <w:p w:rsidR="002A513F" w:rsidRPr="0000479F" w:rsidP="002A513F" w14:paraId="490CBDD7" w14:textId="77777777">
            <w:pPr>
              <w:keepNext/>
              <w:keepLines/>
              <w:jc w:val="center"/>
              <w:rPr>
                <w:rStyle w:val="Footer1"/>
                <w:color w:val="000000"/>
                <w:sz w:val="22"/>
                <w:szCs w:val="22"/>
              </w:rPr>
            </w:pPr>
            <w:r w:rsidRPr="0000479F">
              <w:rPr>
                <w:rStyle w:val="Footer1"/>
                <w:color w:val="000000"/>
                <w:sz w:val="22"/>
                <w:szCs w:val="22"/>
              </w:rPr>
              <w:t>$33.69</w:t>
            </w:r>
          </w:p>
          <w:p w:rsidR="002A513F" w:rsidRPr="0000479F" w:rsidP="002A513F" w14:paraId="08DBCA75" w14:textId="77777777">
            <w:pPr>
              <w:keepNext/>
              <w:keepLines/>
              <w:jc w:val="center"/>
              <w:rPr>
                <w:rStyle w:val="Footer1"/>
                <w:color w:val="000000"/>
                <w:sz w:val="22"/>
                <w:szCs w:val="22"/>
              </w:rPr>
            </w:pPr>
          </w:p>
        </w:tc>
        <w:tc>
          <w:tcPr>
            <w:tcW w:w="1260" w:type="dxa"/>
            <w:tcBorders>
              <w:top w:val="single" w:sz="6" w:space="0" w:color="000000"/>
              <w:left w:val="single" w:sz="6" w:space="0" w:color="000000"/>
              <w:bottom w:val="single" w:sz="6" w:space="0" w:color="000000"/>
              <w:right w:val="single" w:sz="6" w:space="0" w:color="000000"/>
            </w:tcBorders>
            <w:shd w:val="clear" w:color="auto" w:fill="FFFFFF"/>
          </w:tcPr>
          <w:p w:rsidR="002A513F" w:rsidRPr="0000479F" w:rsidP="002A513F" w14:paraId="72F2ACD0" w14:textId="77777777">
            <w:pPr>
              <w:keepNext/>
              <w:keepLines/>
              <w:jc w:val="center"/>
              <w:rPr>
                <w:rStyle w:val="Footer1"/>
                <w:color w:val="000000"/>
                <w:sz w:val="22"/>
                <w:szCs w:val="22"/>
              </w:rPr>
            </w:pPr>
            <w:r w:rsidRPr="0000479F">
              <w:rPr>
                <w:rStyle w:val="Footer1"/>
                <w:color w:val="000000"/>
                <w:sz w:val="22"/>
                <w:szCs w:val="22"/>
              </w:rPr>
              <w:t>$3,706</w:t>
            </w:r>
          </w:p>
        </w:tc>
      </w:tr>
      <w:tr w14:paraId="0BB34764" w14:textId="77777777" w:rsidTr="002A513F">
        <w:tblPrEx>
          <w:tblW w:w="10073" w:type="dxa"/>
          <w:tblLayout w:type="fixed"/>
          <w:tblCellMar>
            <w:left w:w="89" w:type="dxa"/>
            <w:right w:w="89" w:type="dxa"/>
          </w:tblCellMar>
          <w:tblLook w:val="0000"/>
        </w:tblPrEx>
        <w:trPr>
          <w:cantSplit/>
          <w:trHeight w:val="462"/>
        </w:trPr>
        <w:tc>
          <w:tcPr>
            <w:tcW w:w="1613" w:type="dxa"/>
          </w:tcPr>
          <w:p w:rsidR="002A513F" w:rsidRPr="0000479F" w:rsidP="002A513F" w14:paraId="44AFCC4D" w14:textId="77777777">
            <w:pPr>
              <w:keepNext/>
              <w:keepLines/>
              <w:rPr>
                <w:sz w:val="22"/>
                <w:szCs w:val="22"/>
              </w:rPr>
            </w:pPr>
            <w:r w:rsidRPr="0000479F">
              <w:rPr>
                <w:sz w:val="22"/>
                <w:szCs w:val="22"/>
              </w:rPr>
              <w:t>Teachers</w:t>
            </w:r>
          </w:p>
        </w:tc>
        <w:tc>
          <w:tcPr>
            <w:tcW w:w="2160" w:type="dxa"/>
          </w:tcPr>
          <w:p w:rsidR="002A513F" w:rsidRPr="0000479F" w:rsidP="002A513F" w14:paraId="273D71A7" w14:textId="77777777">
            <w:pPr>
              <w:keepNext/>
              <w:keepLines/>
              <w:rPr>
                <w:sz w:val="22"/>
                <w:szCs w:val="22"/>
              </w:rPr>
            </w:pPr>
            <w:r w:rsidRPr="0000479F">
              <w:rPr>
                <w:sz w:val="22"/>
                <w:szCs w:val="22"/>
              </w:rPr>
              <w:t>Permission Form Tracking Log for the Validation Study</w:t>
            </w:r>
          </w:p>
          <w:p w:rsidR="002A513F" w:rsidRPr="0000479F" w:rsidP="002A513F" w14:paraId="7B3DD8AC" w14:textId="31BA3A7D">
            <w:pPr>
              <w:keepNext/>
              <w:keepLines/>
              <w:rPr>
                <w:sz w:val="22"/>
                <w:szCs w:val="22"/>
              </w:rPr>
            </w:pPr>
          </w:p>
        </w:tc>
        <w:tc>
          <w:tcPr>
            <w:tcW w:w="990" w:type="dxa"/>
          </w:tcPr>
          <w:p w:rsidR="002A513F" w:rsidRPr="0000479F" w:rsidP="002A513F" w14:paraId="0EAE49DB" w14:textId="77777777">
            <w:pPr>
              <w:keepNext/>
              <w:keepLines/>
              <w:jc w:val="center"/>
              <w:rPr>
                <w:sz w:val="22"/>
                <w:szCs w:val="22"/>
              </w:rPr>
            </w:pPr>
            <w:r w:rsidRPr="0000479F">
              <w:rPr>
                <w:sz w:val="22"/>
                <w:szCs w:val="22"/>
              </w:rPr>
              <w:t>14</w:t>
            </w:r>
          </w:p>
        </w:tc>
        <w:tc>
          <w:tcPr>
            <w:tcW w:w="1260" w:type="dxa"/>
          </w:tcPr>
          <w:p w:rsidR="002A513F" w:rsidRPr="0000479F" w:rsidP="002A513F" w14:paraId="4F540457" w14:textId="77777777">
            <w:pPr>
              <w:keepNext/>
              <w:keepLines/>
              <w:jc w:val="center"/>
              <w:rPr>
                <w:sz w:val="22"/>
                <w:szCs w:val="22"/>
              </w:rPr>
            </w:pPr>
            <w:r w:rsidRPr="0000479F">
              <w:rPr>
                <w:sz w:val="22"/>
                <w:szCs w:val="22"/>
              </w:rPr>
              <w:t>1</w:t>
            </w:r>
          </w:p>
        </w:tc>
        <w:tc>
          <w:tcPr>
            <w:tcW w:w="1080" w:type="dxa"/>
          </w:tcPr>
          <w:p w:rsidR="002A513F" w:rsidRPr="0000479F" w:rsidP="002A513F" w14:paraId="653756C5" w14:textId="77777777">
            <w:pPr>
              <w:keepNext/>
              <w:keepLines/>
              <w:jc w:val="center"/>
              <w:rPr>
                <w:sz w:val="22"/>
                <w:szCs w:val="22"/>
              </w:rPr>
            </w:pPr>
            <w:r w:rsidRPr="0000479F">
              <w:rPr>
                <w:sz w:val="22"/>
                <w:szCs w:val="22"/>
              </w:rPr>
              <w:t>15/60</w:t>
            </w:r>
          </w:p>
        </w:tc>
        <w:tc>
          <w:tcPr>
            <w:tcW w:w="900" w:type="dxa"/>
          </w:tcPr>
          <w:p w:rsidR="002A513F" w:rsidRPr="0000479F" w:rsidP="002A513F" w14:paraId="1708A341" w14:textId="77777777">
            <w:pPr>
              <w:keepNext/>
              <w:keepLines/>
              <w:jc w:val="center"/>
              <w:rPr>
                <w:sz w:val="22"/>
                <w:szCs w:val="22"/>
              </w:rPr>
            </w:pPr>
            <w:r w:rsidRPr="0000479F">
              <w:rPr>
                <w:sz w:val="22"/>
                <w:szCs w:val="22"/>
              </w:rPr>
              <w:t>4</w:t>
            </w:r>
          </w:p>
        </w:tc>
        <w:tc>
          <w:tcPr>
            <w:tcW w:w="810" w:type="dxa"/>
            <w:tcBorders>
              <w:top w:val="single" w:sz="6" w:space="0" w:color="000000"/>
              <w:left w:val="single" w:sz="6" w:space="0" w:color="000000"/>
              <w:bottom w:val="single" w:sz="6" w:space="0" w:color="000000"/>
              <w:right w:val="single" w:sz="6" w:space="0" w:color="000000"/>
            </w:tcBorders>
            <w:shd w:val="clear" w:color="auto" w:fill="FFFFFF"/>
          </w:tcPr>
          <w:p w:rsidR="002A513F" w:rsidRPr="0000479F" w:rsidP="002A513F" w14:paraId="416BA65E" w14:textId="77777777">
            <w:pPr>
              <w:keepNext/>
              <w:keepLines/>
              <w:jc w:val="center"/>
              <w:rPr>
                <w:rStyle w:val="Footer1"/>
                <w:color w:val="000000"/>
                <w:sz w:val="22"/>
                <w:szCs w:val="22"/>
              </w:rPr>
            </w:pPr>
            <w:r w:rsidRPr="0000479F">
              <w:rPr>
                <w:rStyle w:val="Footer1"/>
                <w:color w:val="000000"/>
                <w:sz w:val="22"/>
                <w:szCs w:val="22"/>
              </w:rPr>
              <w:t>$33.69</w:t>
            </w:r>
          </w:p>
          <w:p w:rsidR="002A513F" w:rsidRPr="0000479F" w:rsidP="002A513F" w14:paraId="59DA2F00" w14:textId="77777777">
            <w:pPr>
              <w:keepNext/>
              <w:keepLines/>
              <w:jc w:val="center"/>
              <w:rPr>
                <w:rStyle w:val="Footer1"/>
                <w:color w:val="000000"/>
                <w:sz w:val="22"/>
                <w:szCs w:val="22"/>
              </w:rPr>
            </w:pPr>
          </w:p>
        </w:tc>
        <w:tc>
          <w:tcPr>
            <w:tcW w:w="1260" w:type="dxa"/>
            <w:tcBorders>
              <w:top w:val="single" w:sz="6" w:space="0" w:color="000000"/>
              <w:left w:val="single" w:sz="6" w:space="0" w:color="000000"/>
              <w:bottom w:val="single" w:sz="6" w:space="0" w:color="000000"/>
              <w:right w:val="single" w:sz="6" w:space="0" w:color="000000"/>
            </w:tcBorders>
            <w:shd w:val="clear" w:color="auto" w:fill="FFFFFF"/>
          </w:tcPr>
          <w:p w:rsidR="002A513F" w:rsidRPr="0000479F" w:rsidP="002A513F" w14:paraId="2249FE73" w14:textId="77777777">
            <w:pPr>
              <w:keepNext/>
              <w:keepLines/>
              <w:jc w:val="center"/>
              <w:rPr>
                <w:rStyle w:val="Footer1"/>
                <w:color w:val="000000"/>
                <w:sz w:val="22"/>
                <w:szCs w:val="22"/>
              </w:rPr>
            </w:pPr>
            <w:r w:rsidRPr="0000479F">
              <w:rPr>
                <w:rStyle w:val="Footer1"/>
                <w:color w:val="000000"/>
                <w:sz w:val="22"/>
                <w:szCs w:val="22"/>
              </w:rPr>
              <w:t>$135</w:t>
            </w:r>
          </w:p>
        </w:tc>
      </w:tr>
      <w:tr w14:paraId="6169D03A" w14:textId="77777777" w:rsidTr="002A513F">
        <w:tblPrEx>
          <w:tblW w:w="10073" w:type="dxa"/>
          <w:tblLayout w:type="fixed"/>
          <w:tblCellMar>
            <w:left w:w="89" w:type="dxa"/>
            <w:right w:w="89" w:type="dxa"/>
          </w:tblCellMar>
          <w:tblLook w:val="0000"/>
        </w:tblPrEx>
        <w:trPr>
          <w:cantSplit/>
          <w:trHeight w:val="408"/>
        </w:trPr>
        <w:tc>
          <w:tcPr>
            <w:tcW w:w="1613" w:type="dxa"/>
            <w:tcBorders>
              <w:top w:val="single" w:sz="6" w:space="0" w:color="000000"/>
              <w:left w:val="single" w:sz="6" w:space="0" w:color="000000"/>
              <w:bottom w:val="single" w:sz="6" w:space="0" w:color="000000"/>
              <w:right w:val="single" w:sz="6" w:space="0" w:color="000000"/>
            </w:tcBorders>
            <w:shd w:val="clear" w:color="auto" w:fill="auto"/>
          </w:tcPr>
          <w:p w:rsidR="002A513F" w:rsidRPr="0000479F" w:rsidP="002A513F" w14:paraId="77C670FC" w14:textId="77777777">
            <w:pPr>
              <w:keepNext/>
              <w:keepLines/>
              <w:rPr>
                <w:sz w:val="22"/>
                <w:szCs w:val="22"/>
              </w:rPr>
            </w:pPr>
            <w:r w:rsidRPr="0000479F">
              <w:rPr>
                <w:sz w:val="22"/>
                <w:szCs w:val="22"/>
              </w:rPr>
              <w:t>Students</w:t>
            </w:r>
          </w:p>
        </w:tc>
        <w:tc>
          <w:tcPr>
            <w:tcW w:w="2160" w:type="dxa"/>
            <w:tcBorders>
              <w:top w:val="single" w:sz="6" w:space="0" w:color="000000"/>
              <w:left w:val="single" w:sz="6" w:space="0" w:color="000000"/>
              <w:bottom w:val="single" w:sz="6" w:space="0" w:color="000000"/>
              <w:right w:val="single" w:sz="6" w:space="0" w:color="000000"/>
            </w:tcBorders>
          </w:tcPr>
          <w:p w:rsidR="002A513F" w:rsidRPr="0000479F" w:rsidP="002A513F" w14:paraId="12E97374" w14:textId="1A5F332E">
            <w:pPr>
              <w:keepNext/>
              <w:keepLines/>
              <w:rPr>
                <w:sz w:val="22"/>
                <w:szCs w:val="22"/>
              </w:rPr>
            </w:pPr>
            <w:r w:rsidRPr="0000479F">
              <w:rPr>
                <w:sz w:val="22"/>
                <w:szCs w:val="22"/>
              </w:rPr>
              <w:t>Youth Risk Behavior Survey</w:t>
            </w:r>
            <w:r w:rsidR="001F341A">
              <w:rPr>
                <w:sz w:val="22"/>
                <w:szCs w:val="22"/>
              </w:rPr>
              <w:t xml:space="preserve"> Questionnaire</w:t>
            </w:r>
          </w:p>
        </w:tc>
        <w:tc>
          <w:tcPr>
            <w:tcW w:w="990" w:type="dxa"/>
            <w:tcBorders>
              <w:top w:val="single" w:sz="6" w:space="0" w:color="000000"/>
              <w:left w:val="single" w:sz="6" w:space="0" w:color="000000"/>
              <w:bottom w:val="single" w:sz="6" w:space="0" w:color="000000"/>
              <w:right w:val="single" w:sz="6" w:space="0" w:color="000000"/>
            </w:tcBorders>
          </w:tcPr>
          <w:p w:rsidR="002A513F" w:rsidRPr="0000479F" w:rsidP="002A513F" w14:paraId="20FEDF04" w14:textId="77777777">
            <w:pPr>
              <w:widowControl/>
              <w:autoSpaceDE/>
              <w:autoSpaceDN/>
              <w:adjustRightInd/>
              <w:jc w:val="center"/>
              <w:rPr>
                <w:color w:val="000000"/>
                <w:sz w:val="22"/>
                <w:szCs w:val="22"/>
              </w:rPr>
            </w:pPr>
            <w:r w:rsidRPr="0000479F">
              <w:rPr>
                <w:color w:val="000000"/>
                <w:sz w:val="22"/>
                <w:szCs w:val="22"/>
              </w:rPr>
              <w:t>8,045</w:t>
            </w:r>
          </w:p>
          <w:p w:rsidR="002A513F" w:rsidRPr="0000479F" w:rsidP="002A513F" w14:paraId="6CBE66EE" w14:textId="77777777">
            <w:pPr>
              <w:keepNext/>
              <w:keepLines/>
              <w:jc w:val="center"/>
              <w:rPr>
                <w:sz w:val="22"/>
                <w:szCs w:val="22"/>
              </w:rPr>
            </w:pPr>
          </w:p>
        </w:tc>
        <w:tc>
          <w:tcPr>
            <w:tcW w:w="1260" w:type="dxa"/>
            <w:tcBorders>
              <w:top w:val="single" w:sz="6" w:space="0" w:color="000000"/>
              <w:left w:val="single" w:sz="6" w:space="0" w:color="000000"/>
              <w:bottom w:val="single" w:sz="6" w:space="0" w:color="000000"/>
              <w:right w:val="single" w:sz="6" w:space="0" w:color="000000"/>
            </w:tcBorders>
          </w:tcPr>
          <w:p w:rsidR="002A513F" w:rsidRPr="0000479F" w:rsidP="002A513F" w14:paraId="5F7FA76E" w14:textId="77777777">
            <w:pPr>
              <w:keepNext/>
              <w:keepLines/>
              <w:jc w:val="center"/>
              <w:rPr>
                <w:sz w:val="22"/>
                <w:szCs w:val="22"/>
              </w:rPr>
            </w:pPr>
            <w:r w:rsidRPr="0000479F">
              <w:rPr>
                <w:sz w:val="22"/>
                <w:szCs w:val="22"/>
              </w:rPr>
              <w:t>1</w:t>
            </w:r>
          </w:p>
        </w:tc>
        <w:tc>
          <w:tcPr>
            <w:tcW w:w="1080" w:type="dxa"/>
            <w:tcBorders>
              <w:top w:val="single" w:sz="6" w:space="0" w:color="000000"/>
              <w:left w:val="single" w:sz="6" w:space="0" w:color="000000"/>
              <w:bottom w:val="single" w:sz="6" w:space="0" w:color="000000"/>
              <w:right w:val="single" w:sz="6" w:space="0" w:color="000000"/>
            </w:tcBorders>
          </w:tcPr>
          <w:p w:rsidR="002A513F" w:rsidRPr="0000479F" w:rsidP="002A513F" w14:paraId="3F470140" w14:textId="77777777">
            <w:pPr>
              <w:keepNext/>
              <w:keepLines/>
              <w:jc w:val="center"/>
              <w:rPr>
                <w:sz w:val="22"/>
                <w:szCs w:val="22"/>
              </w:rPr>
            </w:pPr>
            <w:r w:rsidRPr="0000479F">
              <w:rPr>
                <w:sz w:val="22"/>
                <w:szCs w:val="22"/>
              </w:rPr>
              <w:t>30/60</w:t>
            </w:r>
          </w:p>
        </w:tc>
        <w:tc>
          <w:tcPr>
            <w:tcW w:w="900" w:type="dxa"/>
            <w:tcBorders>
              <w:bottom w:val="single" w:sz="4" w:space="0" w:color="auto"/>
            </w:tcBorders>
            <w:shd w:val="clear" w:color="auto" w:fill="FFFFFF"/>
          </w:tcPr>
          <w:p w:rsidR="002A513F" w:rsidRPr="0000479F" w:rsidP="002A513F" w14:paraId="2207C95F" w14:textId="77777777">
            <w:pPr>
              <w:keepNext/>
              <w:keepLines/>
              <w:jc w:val="center"/>
              <w:rPr>
                <w:rStyle w:val="Footer1"/>
                <w:color w:val="000000"/>
                <w:sz w:val="22"/>
                <w:szCs w:val="22"/>
              </w:rPr>
            </w:pPr>
            <w:r w:rsidRPr="0000479F">
              <w:rPr>
                <w:sz w:val="22"/>
                <w:szCs w:val="22"/>
              </w:rPr>
              <w:t>4,023</w:t>
            </w:r>
          </w:p>
        </w:tc>
        <w:tc>
          <w:tcPr>
            <w:tcW w:w="810" w:type="dxa"/>
            <w:tcBorders>
              <w:top w:val="single" w:sz="6" w:space="0" w:color="000000"/>
              <w:left w:val="single" w:sz="6" w:space="0" w:color="000000"/>
              <w:bottom w:val="single" w:sz="6" w:space="0" w:color="000000"/>
              <w:right w:val="single" w:sz="6" w:space="0" w:color="000000"/>
            </w:tcBorders>
            <w:shd w:val="clear" w:color="auto" w:fill="FFFFFF"/>
          </w:tcPr>
          <w:p w:rsidR="002A513F" w:rsidRPr="0000479F" w:rsidP="002A513F" w14:paraId="1FC5022D" w14:textId="77777777">
            <w:pPr>
              <w:keepNext/>
              <w:keepLines/>
              <w:jc w:val="center"/>
              <w:rPr>
                <w:rStyle w:val="Footer1"/>
                <w:color w:val="000000"/>
                <w:sz w:val="22"/>
                <w:szCs w:val="22"/>
              </w:rPr>
            </w:pPr>
            <w:r w:rsidRPr="0000479F">
              <w:rPr>
                <w:rStyle w:val="Footer1"/>
                <w:color w:val="000000"/>
                <w:sz w:val="22"/>
                <w:szCs w:val="22"/>
              </w:rPr>
              <w:t>$4.25</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Pr>
          <w:p w:rsidR="002A513F" w:rsidRPr="0000479F" w:rsidP="002A513F" w14:paraId="63F148D2" w14:textId="77777777">
            <w:pPr>
              <w:keepNext/>
              <w:keepLines/>
              <w:jc w:val="center"/>
              <w:rPr>
                <w:rStyle w:val="Footer1"/>
                <w:color w:val="000000"/>
                <w:sz w:val="22"/>
                <w:szCs w:val="22"/>
              </w:rPr>
            </w:pPr>
            <w:r w:rsidRPr="0000479F">
              <w:rPr>
                <w:rStyle w:val="Footer1"/>
                <w:color w:val="000000"/>
                <w:sz w:val="22"/>
                <w:szCs w:val="22"/>
              </w:rPr>
              <w:t>$17,098</w:t>
            </w:r>
          </w:p>
          <w:p w:rsidR="002A513F" w:rsidRPr="0000479F" w:rsidP="002A513F" w14:paraId="3A837D47" w14:textId="77777777">
            <w:pPr>
              <w:keepNext/>
              <w:keepLines/>
              <w:rPr>
                <w:rStyle w:val="Footer1"/>
                <w:color w:val="000000"/>
                <w:sz w:val="22"/>
                <w:szCs w:val="22"/>
              </w:rPr>
            </w:pPr>
          </w:p>
        </w:tc>
      </w:tr>
      <w:tr w14:paraId="7AE89288" w14:textId="77777777" w:rsidTr="002A513F">
        <w:tblPrEx>
          <w:tblW w:w="10073" w:type="dxa"/>
          <w:tblLayout w:type="fixed"/>
          <w:tblCellMar>
            <w:left w:w="89" w:type="dxa"/>
            <w:right w:w="89" w:type="dxa"/>
          </w:tblCellMar>
          <w:tblLook w:val="0000"/>
        </w:tblPrEx>
        <w:trPr>
          <w:cantSplit/>
          <w:trHeight w:val="408"/>
        </w:trPr>
        <w:tc>
          <w:tcPr>
            <w:tcW w:w="1613" w:type="dxa"/>
            <w:tcBorders>
              <w:bottom w:val="single" w:sz="4" w:space="0" w:color="auto"/>
            </w:tcBorders>
          </w:tcPr>
          <w:p w:rsidR="002A513F" w:rsidRPr="0000479F" w:rsidP="002A513F" w14:paraId="33662D31" w14:textId="77777777">
            <w:pPr>
              <w:keepNext/>
              <w:keepLines/>
              <w:rPr>
                <w:sz w:val="22"/>
                <w:szCs w:val="22"/>
              </w:rPr>
            </w:pPr>
            <w:r w:rsidRPr="0000479F">
              <w:rPr>
                <w:sz w:val="22"/>
                <w:szCs w:val="22"/>
              </w:rPr>
              <w:t>Students</w:t>
            </w:r>
          </w:p>
        </w:tc>
        <w:tc>
          <w:tcPr>
            <w:tcW w:w="2160" w:type="dxa"/>
            <w:tcBorders>
              <w:bottom w:val="single" w:sz="4" w:space="0" w:color="auto"/>
            </w:tcBorders>
          </w:tcPr>
          <w:p w:rsidR="002A513F" w:rsidRPr="0000479F" w:rsidP="002A513F" w14:paraId="71E08EC2" w14:textId="5062915F">
            <w:pPr>
              <w:keepNext/>
              <w:keepLines/>
              <w:rPr>
                <w:sz w:val="22"/>
                <w:szCs w:val="22"/>
              </w:rPr>
            </w:pPr>
            <w:r w:rsidRPr="0000479F">
              <w:rPr>
                <w:sz w:val="22"/>
                <w:szCs w:val="22"/>
              </w:rPr>
              <w:t xml:space="preserve">Dietary Behavior Questionnaire </w:t>
            </w:r>
          </w:p>
        </w:tc>
        <w:tc>
          <w:tcPr>
            <w:tcW w:w="990" w:type="dxa"/>
            <w:tcBorders>
              <w:bottom w:val="single" w:sz="4" w:space="0" w:color="auto"/>
            </w:tcBorders>
          </w:tcPr>
          <w:p w:rsidR="002A513F" w:rsidRPr="0000479F" w:rsidP="002A513F" w14:paraId="4ED1A023" w14:textId="77777777">
            <w:pPr>
              <w:widowControl/>
              <w:autoSpaceDE/>
              <w:autoSpaceDN/>
              <w:adjustRightInd/>
              <w:jc w:val="center"/>
              <w:rPr>
                <w:color w:val="000000"/>
                <w:sz w:val="22"/>
                <w:szCs w:val="22"/>
              </w:rPr>
            </w:pPr>
            <w:r w:rsidRPr="0000479F">
              <w:rPr>
                <w:sz w:val="22"/>
                <w:szCs w:val="22"/>
              </w:rPr>
              <w:t>200</w:t>
            </w:r>
          </w:p>
        </w:tc>
        <w:tc>
          <w:tcPr>
            <w:tcW w:w="1260" w:type="dxa"/>
            <w:tcBorders>
              <w:bottom w:val="single" w:sz="4" w:space="0" w:color="auto"/>
            </w:tcBorders>
          </w:tcPr>
          <w:p w:rsidR="002A513F" w:rsidRPr="0000479F" w:rsidP="002A513F" w14:paraId="5AF93BB3" w14:textId="77777777">
            <w:pPr>
              <w:keepNext/>
              <w:keepLines/>
              <w:jc w:val="center"/>
              <w:rPr>
                <w:sz w:val="22"/>
                <w:szCs w:val="22"/>
              </w:rPr>
            </w:pPr>
            <w:r w:rsidRPr="0000479F">
              <w:rPr>
                <w:sz w:val="22"/>
                <w:szCs w:val="22"/>
              </w:rPr>
              <w:t>1</w:t>
            </w:r>
          </w:p>
        </w:tc>
        <w:tc>
          <w:tcPr>
            <w:tcW w:w="1080" w:type="dxa"/>
            <w:tcBorders>
              <w:bottom w:val="single" w:sz="4" w:space="0" w:color="auto"/>
            </w:tcBorders>
          </w:tcPr>
          <w:p w:rsidR="002A513F" w:rsidRPr="0000479F" w:rsidP="002A513F" w14:paraId="26742BD4" w14:textId="77777777">
            <w:pPr>
              <w:keepNext/>
              <w:keepLines/>
              <w:jc w:val="center"/>
              <w:rPr>
                <w:sz w:val="22"/>
                <w:szCs w:val="22"/>
              </w:rPr>
            </w:pPr>
            <w:r w:rsidRPr="0000479F">
              <w:rPr>
                <w:sz w:val="22"/>
                <w:szCs w:val="22"/>
              </w:rPr>
              <w:t>10/60</w:t>
            </w:r>
          </w:p>
        </w:tc>
        <w:tc>
          <w:tcPr>
            <w:tcW w:w="900" w:type="dxa"/>
            <w:tcBorders>
              <w:bottom w:val="single" w:sz="4" w:space="0" w:color="auto"/>
            </w:tcBorders>
          </w:tcPr>
          <w:p w:rsidR="002A513F" w:rsidRPr="0000479F" w:rsidP="002A513F" w14:paraId="51C229C6" w14:textId="77777777">
            <w:pPr>
              <w:keepNext/>
              <w:keepLines/>
              <w:jc w:val="center"/>
              <w:rPr>
                <w:sz w:val="22"/>
                <w:szCs w:val="22"/>
              </w:rPr>
            </w:pPr>
            <w:r w:rsidRPr="0000479F">
              <w:rPr>
                <w:sz w:val="22"/>
                <w:szCs w:val="22"/>
              </w:rPr>
              <w:t>33</w:t>
            </w:r>
          </w:p>
        </w:tc>
        <w:tc>
          <w:tcPr>
            <w:tcW w:w="810" w:type="dxa"/>
            <w:tcBorders>
              <w:top w:val="single" w:sz="6" w:space="0" w:color="000000"/>
              <w:left w:val="single" w:sz="6" w:space="0" w:color="000000"/>
              <w:bottom w:val="single" w:sz="6" w:space="0" w:color="000000"/>
              <w:right w:val="single" w:sz="6" w:space="0" w:color="000000"/>
            </w:tcBorders>
            <w:shd w:val="clear" w:color="auto" w:fill="FFFFFF"/>
          </w:tcPr>
          <w:p w:rsidR="002A513F" w:rsidRPr="0000479F" w:rsidP="002A513F" w14:paraId="20C96EE4" w14:textId="77777777">
            <w:pPr>
              <w:keepNext/>
              <w:keepLines/>
              <w:jc w:val="center"/>
              <w:rPr>
                <w:rStyle w:val="Footer1"/>
                <w:color w:val="000000"/>
                <w:sz w:val="22"/>
                <w:szCs w:val="22"/>
              </w:rPr>
            </w:pPr>
            <w:r w:rsidRPr="0000479F">
              <w:rPr>
                <w:rStyle w:val="Footer1"/>
                <w:color w:val="000000"/>
                <w:sz w:val="22"/>
                <w:szCs w:val="22"/>
              </w:rPr>
              <w:t>$4.25</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Pr>
          <w:p w:rsidR="002A513F" w:rsidRPr="0000479F" w:rsidP="002A513F" w14:paraId="6AAFF21F" w14:textId="77777777">
            <w:pPr>
              <w:keepNext/>
              <w:keepLines/>
              <w:jc w:val="center"/>
              <w:rPr>
                <w:rStyle w:val="Footer1"/>
                <w:color w:val="000000"/>
                <w:sz w:val="22"/>
                <w:szCs w:val="22"/>
              </w:rPr>
            </w:pPr>
            <w:r w:rsidRPr="0000479F">
              <w:rPr>
                <w:rStyle w:val="Footer1"/>
                <w:color w:val="000000"/>
                <w:sz w:val="22"/>
                <w:szCs w:val="22"/>
              </w:rPr>
              <w:t>$140</w:t>
            </w:r>
          </w:p>
        </w:tc>
      </w:tr>
      <w:tr w14:paraId="127B7633" w14:textId="77777777" w:rsidTr="002A513F">
        <w:tblPrEx>
          <w:tblW w:w="10073" w:type="dxa"/>
          <w:tblLayout w:type="fixed"/>
          <w:tblCellMar>
            <w:left w:w="89" w:type="dxa"/>
            <w:right w:w="89" w:type="dxa"/>
          </w:tblCellMar>
          <w:tblLook w:val="0000"/>
        </w:tblPrEx>
        <w:trPr>
          <w:cantSplit/>
          <w:trHeight w:val="408"/>
        </w:trPr>
        <w:tc>
          <w:tcPr>
            <w:tcW w:w="1613" w:type="dxa"/>
            <w:tcBorders>
              <w:bottom w:val="single" w:sz="4" w:space="0" w:color="auto"/>
            </w:tcBorders>
          </w:tcPr>
          <w:p w:rsidR="002A513F" w:rsidRPr="0000479F" w:rsidP="002A513F" w14:paraId="474A749A" w14:textId="77777777">
            <w:pPr>
              <w:keepNext/>
              <w:keepLines/>
              <w:rPr>
                <w:sz w:val="22"/>
                <w:szCs w:val="22"/>
              </w:rPr>
            </w:pPr>
            <w:r w:rsidRPr="0000479F">
              <w:rPr>
                <w:sz w:val="22"/>
                <w:szCs w:val="22"/>
              </w:rPr>
              <w:t>Students</w:t>
            </w:r>
          </w:p>
        </w:tc>
        <w:tc>
          <w:tcPr>
            <w:tcW w:w="2160" w:type="dxa"/>
            <w:tcBorders>
              <w:bottom w:val="single" w:sz="4" w:space="0" w:color="auto"/>
            </w:tcBorders>
          </w:tcPr>
          <w:p w:rsidR="002A513F" w:rsidRPr="0000479F" w:rsidP="002A513F" w14:paraId="0E6801E7" w14:textId="706FC52F">
            <w:pPr>
              <w:keepNext/>
              <w:keepLines/>
              <w:rPr>
                <w:sz w:val="22"/>
                <w:szCs w:val="22"/>
              </w:rPr>
            </w:pPr>
            <w:r w:rsidRPr="0000479F">
              <w:rPr>
                <w:sz w:val="22"/>
                <w:szCs w:val="22"/>
              </w:rPr>
              <w:t xml:space="preserve">24-hour Dietary Recall Interview </w:t>
            </w:r>
          </w:p>
        </w:tc>
        <w:tc>
          <w:tcPr>
            <w:tcW w:w="990" w:type="dxa"/>
            <w:tcBorders>
              <w:bottom w:val="single" w:sz="4" w:space="0" w:color="auto"/>
            </w:tcBorders>
          </w:tcPr>
          <w:p w:rsidR="002A513F" w:rsidRPr="0000479F" w:rsidP="002A513F" w14:paraId="471DB91C" w14:textId="77777777">
            <w:pPr>
              <w:widowControl/>
              <w:autoSpaceDE/>
              <w:autoSpaceDN/>
              <w:adjustRightInd/>
              <w:jc w:val="center"/>
              <w:rPr>
                <w:color w:val="000000"/>
                <w:sz w:val="22"/>
                <w:szCs w:val="22"/>
              </w:rPr>
            </w:pPr>
            <w:r w:rsidRPr="0000479F">
              <w:rPr>
                <w:sz w:val="22"/>
                <w:szCs w:val="22"/>
              </w:rPr>
              <w:t>200</w:t>
            </w:r>
          </w:p>
        </w:tc>
        <w:tc>
          <w:tcPr>
            <w:tcW w:w="1260" w:type="dxa"/>
            <w:tcBorders>
              <w:bottom w:val="single" w:sz="4" w:space="0" w:color="auto"/>
            </w:tcBorders>
          </w:tcPr>
          <w:p w:rsidR="002A513F" w:rsidRPr="0000479F" w:rsidP="002A513F" w14:paraId="5A5337DE" w14:textId="77777777">
            <w:pPr>
              <w:keepNext/>
              <w:keepLines/>
              <w:jc w:val="center"/>
              <w:rPr>
                <w:sz w:val="22"/>
                <w:szCs w:val="22"/>
              </w:rPr>
            </w:pPr>
            <w:r w:rsidRPr="0000479F">
              <w:rPr>
                <w:sz w:val="22"/>
                <w:szCs w:val="22"/>
              </w:rPr>
              <w:t>1</w:t>
            </w:r>
          </w:p>
        </w:tc>
        <w:tc>
          <w:tcPr>
            <w:tcW w:w="1080" w:type="dxa"/>
            <w:tcBorders>
              <w:bottom w:val="single" w:sz="4" w:space="0" w:color="auto"/>
            </w:tcBorders>
          </w:tcPr>
          <w:p w:rsidR="002A513F" w:rsidRPr="0000479F" w:rsidP="002A513F" w14:paraId="4593318A" w14:textId="77777777">
            <w:pPr>
              <w:keepNext/>
              <w:keepLines/>
              <w:jc w:val="center"/>
              <w:rPr>
                <w:sz w:val="22"/>
                <w:szCs w:val="22"/>
              </w:rPr>
            </w:pPr>
            <w:r w:rsidRPr="0000479F">
              <w:rPr>
                <w:sz w:val="22"/>
                <w:szCs w:val="22"/>
              </w:rPr>
              <w:t>30/60</w:t>
            </w:r>
          </w:p>
        </w:tc>
        <w:tc>
          <w:tcPr>
            <w:tcW w:w="900" w:type="dxa"/>
            <w:tcBorders>
              <w:bottom w:val="single" w:sz="4" w:space="0" w:color="auto"/>
            </w:tcBorders>
          </w:tcPr>
          <w:p w:rsidR="002A513F" w:rsidRPr="0000479F" w:rsidP="002A513F" w14:paraId="3AE05892" w14:textId="77777777">
            <w:pPr>
              <w:keepNext/>
              <w:keepLines/>
              <w:jc w:val="center"/>
              <w:rPr>
                <w:sz w:val="22"/>
                <w:szCs w:val="22"/>
              </w:rPr>
            </w:pPr>
            <w:r w:rsidRPr="0000479F">
              <w:rPr>
                <w:sz w:val="22"/>
                <w:szCs w:val="22"/>
              </w:rPr>
              <w:t>100</w:t>
            </w:r>
          </w:p>
        </w:tc>
        <w:tc>
          <w:tcPr>
            <w:tcW w:w="810" w:type="dxa"/>
            <w:tcBorders>
              <w:top w:val="single" w:sz="6" w:space="0" w:color="000000"/>
              <w:left w:val="single" w:sz="6" w:space="0" w:color="000000"/>
              <w:bottom w:val="single" w:sz="6" w:space="0" w:color="000000"/>
              <w:right w:val="single" w:sz="6" w:space="0" w:color="000000"/>
            </w:tcBorders>
            <w:shd w:val="clear" w:color="auto" w:fill="FFFFFF"/>
          </w:tcPr>
          <w:p w:rsidR="002A513F" w:rsidRPr="0000479F" w:rsidP="002A513F" w14:paraId="4BB29FEC" w14:textId="77777777">
            <w:pPr>
              <w:keepNext/>
              <w:keepLines/>
              <w:jc w:val="center"/>
              <w:rPr>
                <w:rStyle w:val="Footer1"/>
                <w:color w:val="000000"/>
                <w:sz w:val="22"/>
                <w:szCs w:val="22"/>
              </w:rPr>
            </w:pPr>
            <w:r w:rsidRPr="0000479F">
              <w:rPr>
                <w:rStyle w:val="Footer1"/>
                <w:color w:val="000000"/>
                <w:sz w:val="22"/>
                <w:szCs w:val="22"/>
              </w:rPr>
              <w:t>$4.25</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Pr>
          <w:p w:rsidR="002A513F" w:rsidRPr="0000479F" w:rsidP="002A513F" w14:paraId="1EADF422" w14:textId="77777777">
            <w:pPr>
              <w:keepNext/>
              <w:keepLines/>
              <w:jc w:val="center"/>
              <w:rPr>
                <w:rStyle w:val="Footer1"/>
                <w:color w:val="000000"/>
                <w:sz w:val="22"/>
                <w:szCs w:val="22"/>
              </w:rPr>
            </w:pPr>
            <w:r w:rsidRPr="0000479F">
              <w:rPr>
                <w:rStyle w:val="Footer1"/>
                <w:color w:val="000000"/>
                <w:sz w:val="22"/>
                <w:szCs w:val="22"/>
              </w:rPr>
              <w:t>$425</w:t>
            </w:r>
          </w:p>
        </w:tc>
      </w:tr>
      <w:tr w14:paraId="246D8762" w14:textId="77777777" w:rsidTr="002A513F">
        <w:tblPrEx>
          <w:tblW w:w="10073" w:type="dxa"/>
          <w:tblLayout w:type="fixed"/>
          <w:tblCellMar>
            <w:left w:w="89" w:type="dxa"/>
            <w:right w:w="89" w:type="dxa"/>
          </w:tblCellMar>
          <w:tblLook w:val="0000"/>
        </w:tblPrEx>
        <w:trPr>
          <w:cantSplit/>
          <w:trHeight w:val="437"/>
        </w:trPr>
        <w:tc>
          <w:tcPr>
            <w:tcW w:w="1613"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2A513F" w:rsidRPr="0000479F" w:rsidP="002A513F" w14:paraId="25723EB2" w14:textId="77777777">
            <w:pPr>
              <w:keepNext/>
              <w:keepLines/>
              <w:rPr>
                <w:b/>
                <w:sz w:val="22"/>
                <w:szCs w:val="22"/>
              </w:rPr>
            </w:pPr>
            <w:r w:rsidRPr="0000479F">
              <w:rPr>
                <w:b/>
                <w:sz w:val="22"/>
                <w:szCs w:val="22"/>
              </w:rPr>
              <w:t xml:space="preserve">Total </w:t>
            </w:r>
          </w:p>
        </w:tc>
        <w:tc>
          <w:tcPr>
            <w:tcW w:w="2160"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2A513F" w:rsidRPr="0000479F" w:rsidP="002A513F" w14:paraId="2ADC0709" w14:textId="77777777">
            <w:pPr>
              <w:keepNext/>
              <w:keepLines/>
              <w:rPr>
                <w:b/>
                <w:sz w:val="22"/>
                <w:szCs w:val="22"/>
              </w:rPr>
            </w:pPr>
          </w:p>
        </w:tc>
        <w:tc>
          <w:tcPr>
            <w:tcW w:w="990"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2A513F" w:rsidRPr="0000479F" w:rsidP="002A513F" w14:paraId="5606ABFA" w14:textId="77777777">
            <w:pPr>
              <w:keepNext/>
              <w:keepLines/>
              <w:jc w:val="center"/>
              <w:rPr>
                <w:b/>
                <w:sz w:val="22"/>
                <w:szCs w:val="22"/>
              </w:rPr>
            </w:pPr>
          </w:p>
        </w:tc>
        <w:tc>
          <w:tcPr>
            <w:tcW w:w="1260"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2A513F" w:rsidRPr="0000479F" w:rsidP="002A513F" w14:paraId="59006924" w14:textId="77777777">
            <w:pPr>
              <w:keepNext/>
              <w:keepLines/>
              <w:jc w:val="center"/>
              <w:rPr>
                <w:b/>
                <w:sz w:val="22"/>
                <w:szCs w:val="22"/>
              </w:rPr>
            </w:pPr>
          </w:p>
        </w:tc>
        <w:tc>
          <w:tcPr>
            <w:tcW w:w="1080"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2A513F" w:rsidRPr="0000479F" w:rsidP="002A513F" w14:paraId="7FCE6350" w14:textId="77777777">
            <w:pPr>
              <w:keepNext/>
              <w:keepLines/>
              <w:jc w:val="center"/>
              <w:rPr>
                <w:b/>
                <w:sz w:val="22"/>
                <w:szCs w:val="22"/>
              </w:rPr>
            </w:pPr>
          </w:p>
        </w:tc>
        <w:tc>
          <w:tcPr>
            <w:tcW w:w="900"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2A513F" w:rsidRPr="0000479F" w:rsidP="002A513F" w14:paraId="2BC50114" w14:textId="77777777">
            <w:pPr>
              <w:keepNext/>
              <w:keepLines/>
              <w:jc w:val="center"/>
              <w:rPr>
                <w:b/>
                <w:sz w:val="22"/>
                <w:szCs w:val="22"/>
              </w:rPr>
            </w:pPr>
          </w:p>
        </w:tc>
        <w:tc>
          <w:tcPr>
            <w:tcW w:w="810"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2A513F" w:rsidRPr="0000479F" w:rsidP="002A513F" w14:paraId="3FC73069" w14:textId="77777777">
            <w:pPr>
              <w:keepNext/>
              <w:keepLines/>
              <w:jc w:val="center"/>
              <w:rPr>
                <w:b/>
                <w:sz w:val="22"/>
                <w:szCs w:val="22"/>
              </w:rPr>
            </w:pPr>
          </w:p>
        </w:tc>
        <w:tc>
          <w:tcPr>
            <w:tcW w:w="1260"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2A513F" w:rsidRPr="0000479F" w:rsidP="002A513F" w14:paraId="5799054F" w14:textId="77777777">
            <w:pPr>
              <w:keepNext/>
              <w:keepLines/>
              <w:jc w:val="center"/>
              <w:rPr>
                <w:b/>
                <w:sz w:val="22"/>
                <w:szCs w:val="22"/>
              </w:rPr>
            </w:pPr>
            <w:r w:rsidRPr="0000479F">
              <w:rPr>
                <w:b/>
                <w:sz w:val="22"/>
                <w:szCs w:val="22"/>
              </w:rPr>
              <w:t>$27,609</w:t>
            </w:r>
          </w:p>
        </w:tc>
      </w:tr>
    </w:tbl>
    <w:p w:rsidR="00D27DA9" w14:paraId="78E31C8A" w14:textId="77777777">
      <w:pPr>
        <w:widowControl/>
        <w:autoSpaceDE/>
        <w:autoSpaceDN/>
        <w:adjustRightInd/>
        <w:rPr>
          <w:b/>
        </w:rPr>
      </w:pPr>
      <w:r>
        <w:rPr>
          <w:b/>
        </w:rPr>
        <w:br w:type="page"/>
      </w:r>
    </w:p>
    <w:p w:rsidR="0050513E" w:rsidRPr="001C2747" w:rsidP="0097554E" w14:paraId="4E362F9C" w14:textId="49C91B06">
      <w:pPr>
        <w:pStyle w:val="Heading2"/>
        <w:spacing w:before="120" w:after="120"/>
        <w:ind w:left="720" w:hanging="720"/>
      </w:pPr>
      <w:bookmarkStart w:id="29" w:name="_Toc161146017"/>
      <w:r w:rsidRPr="001C2747">
        <w:rPr>
          <w:rFonts w:ascii="Times New Roman" w:hAnsi="Times New Roman" w:cs="Times New Roman"/>
          <w:b/>
          <w:bCs/>
        </w:rPr>
        <w:t>A.13</w:t>
      </w:r>
      <w:r w:rsidRPr="001C2747" w:rsidR="00793222">
        <w:rPr>
          <w:rFonts w:ascii="Times New Roman" w:hAnsi="Times New Roman" w:cs="Times New Roman"/>
          <w:b/>
          <w:bCs/>
        </w:rPr>
        <w:t>.</w:t>
      </w:r>
      <w:r w:rsidRPr="001C2747">
        <w:rPr>
          <w:rFonts w:ascii="Times New Roman" w:hAnsi="Times New Roman" w:cs="Times New Roman"/>
          <w:b/>
          <w:bCs/>
        </w:rPr>
        <w:tab/>
      </w:r>
      <w:r w:rsidRPr="001C2747">
        <w:rPr>
          <w:rFonts w:ascii="Times New Roman" w:hAnsi="Times New Roman" w:cs="Times New Roman"/>
          <w:b/>
          <w:bCs/>
          <w:u w:val="single"/>
        </w:rPr>
        <w:t xml:space="preserve">ESTIMATES OF OTHER TOTAL ANNUAL COST BURDEN TO </w:t>
      </w:r>
      <w:r w:rsidRPr="001C2747" w:rsidR="0085287A">
        <w:rPr>
          <w:rFonts w:ascii="Times New Roman" w:hAnsi="Times New Roman" w:cs="Times New Roman"/>
          <w:b/>
          <w:bCs/>
          <w:u w:val="single"/>
        </w:rPr>
        <w:t>R</w:t>
      </w:r>
      <w:r w:rsidRPr="001C2747">
        <w:rPr>
          <w:rFonts w:ascii="Times New Roman" w:hAnsi="Times New Roman" w:cs="Times New Roman"/>
          <w:b/>
          <w:bCs/>
          <w:u w:val="single"/>
        </w:rPr>
        <w:t>ESPONDENTS OR RECORD KEEPERS</w:t>
      </w:r>
      <w:bookmarkEnd w:id="29"/>
    </w:p>
    <w:p w:rsidR="0050513E" w:rsidRPr="001C2747" w:rsidP="000B0C2E" w14:paraId="0FCD6498" w14:textId="13DBC1A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3" w:lineRule="auto"/>
        <w:ind w:firstLine="720"/>
        <w:rPr>
          <w:b/>
          <w:bCs/>
        </w:rPr>
      </w:pPr>
      <w:r w:rsidRPr="001C2747">
        <w:t xml:space="preserve">There will be no respondent capital </w:t>
      </w:r>
      <w:r w:rsidRPr="001C2747" w:rsidR="0085287A">
        <w:t>or</w:t>
      </w:r>
      <w:r w:rsidRPr="001C2747">
        <w:t xml:space="preserve"> maintenance costs.</w:t>
      </w:r>
    </w:p>
    <w:p w:rsidR="0050513E" w:rsidRPr="001C2747" w:rsidP="0097554E" w14:paraId="0887959D" w14:textId="431E8C2C">
      <w:pPr>
        <w:pStyle w:val="Heading2"/>
        <w:spacing w:before="120" w:after="120"/>
      </w:pPr>
      <w:bookmarkStart w:id="30" w:name="_Toc161146018"/>
      <w:r w:rsidRPr="001C2747">
        <w:rPr>
          <w:rFonts w:ascii="Times New Roman" w:hAnsi="Times New Roman" w:cs="Times New Roman"/>
          <w:b/>
          <w:bCs/>
        </w:rPr>
        <w:t>A.14</w:t>
      </w:r>
      <w:r w:rsidRPr="001C2747" w:rsidR="00793222">
        <w:rPr>
          <w:rFonts w:ascii="Times New Roman" w:hAnsi="Times New Roman" w:cs="Times New Roman"/>
          <w:b/>
          <w:bCs/>
        </w:rPr>
        <w:t>.</w:t>
      </w:r>
      <w:r w:rsidRPr="001C2747">
        <w:rPr>
          <w:rFonts w:ascii="Times New Roman" w:hAnsi="Times New Roman" w:cs="Times New Roman"/>
          <w:b/>
          <w:bCs/>
        </w:rPr>
        <w:tab/>
      </w:r>
      <w:r w:rsidRPr="001C2747" w:rsidR="00793222">
        <w:rPr>
          <w:rFonts w:ascii="Times New Roman" w:hAnsi="Times New Roman" w:cs="Times New Roman"/>
          <w:b/>
          <w:bCs/>
          <w:u w:val="single"/>
        </w:rPr>
        <w:t>ANNUALIZED COST</w:t>
      </w:r>
      <w:r w:rsidRPr="001C2747">
        <w:rPr>
          <w:rFonts w:ascii="Times New Roman" w:hAnsi="Times New Roman" w:cs="Times New Roman"/>
          <w:b/>
          <w:bCs/>
          <w:u w:val="single"/>
        </w:rPr>
        <w:t xml:space="preserve"> TO THE GOVERNMENT</w:t>
      </w:r>
      <w:bookmarkEnd w:id="30"/>
    </w:p>
    <w:p w:rsidR="00921D26" w:rsidP="000B0C2E" w14:paraId="506B6A77" w14:textId="5F1715CB">
      <w:pPr>
        <w:spacing w:before="120" w:after="120"/>
        <w:rPr>
          <w:rStyle w:val="Footer1"/>
          <w:color w:val="000000"/>
        </w:rPr>
      </w:pPr>
      <w:r w:rsidRPr="001C2747">
        <w:tab/>
      </w:r>
      <w:r w:rsidRPr="003D56AD">
        <w:t xml:space="preserve">The </w:t>
      </w:r>
      <w:r w:rsidR="00604DEC">
        <w:t>national YRBS</w:t>
      </w:r>
      <w:r w:rsidRPr="003D56AD">
        <w:t xml:space="preserve"> is funded under Contract</w:t>
      </w:r>
      <w:r w:rsidR="00523257">
        <w:t xml:space="preserve"> No. </w:t>
      </w:r>
      <w:r w:rsidR="00BA491D">
        <w:t>200-2022-F-13806</w:t>
      </w:r>
      <w:r w:rsidRPr="003D56AD">
        <w:t xml:space="preserve">. </w:t>
      </w:r>
      <w:r w:rsidRPr="003D56AD" w:rsidR="00B06279">
        <w:t xml:space="preserve">The total contract cost for conducting the </w:t>
      </w:r>
      <w:r w:rsidRPr="003D56AD" w:rsidR="00D00148">
        <w:t>202</w:t>
      </w:r>
      <w:r w:rsidR="00882783">
        <w:t>5</w:t>
      </w:r>
      <w:r w:rsidRPr="003D56AD" w:rsidR="00D00148">
        <w:t xml:space="preserve"> </w:t>
      </w:r>
      <w:r w:rsidRPr="003D56AD" w:rsidR="00B06279">
        <w:t xml:space="preserve">and </w:t>
      </w:r>
      <w:r w:rsidRPr="003D56AD" w:rsidR="00D00148">
        <w:t>202</w:t>
      </w:r>
      <w:r w:rsidR="00882783">
        <w:t>7</w:t>
      </w:r>
      <w:r w:rsidRPr="003D56AD" w:rsidR="00D00148">
        <w:t xml:space="preserve"> </w:t>
      </w:r>
      <w:r w:rsidRPr="003D56AD" w:rsidR="00B06279">
        <w:t xml:space="preserve">YRBS is </w:t>
      </w:r>
      <w:r w:rsidRPr="003D56AD" w:rsidR="00381CB2">
        <w:t>$</w:t>
      </w:r>
      <w:r w:rsidR="00CB1599">
        <w:t>6,294,904</w:t>
      </w:r>
      <w:r w:rsidRPr="003D56AD" w:rsidR="00381CB2">
        <w:t xml:space="preserve"> </w:t>
      </w:r>
      <w:r w:rsidRPr="003D56AD" w:rsidR="00B06279">
        <w:t xml:space="preserve">over a </w:t>
      </w:r>
      <w:r w:rsidR="00CB1599">
        <w:t>52</w:t>
      </w:r>
      <w:r w:rsidRPr="003D56AD">
        <w:rPr>
          <w:rStyle w:val="Footer1"/>
          <w:color w:val="000000"/>
        </w:rPr>
        <w:t>-month period. Thus</w:t>
      </w:r>
      <w:r w:rsidR="003D56AD">
        <w:rPr>
          <w:rStyle w:val="Footer1"/>
          <w:color w:val="000000"/>
        </w:rPr>
        <w:t>,</w:t>
      </w:r>
      <w:r w:rsidRPr="003D56AD">
        <w:rPr>
          <w:rStyle w:val="Footer1"/>
          <w:color w:val="000000"/>
        </w:rPr>
        <w:t xml:space="preserve"> the annualized contract cost is </w:t>
      </w:r>
      <w:r w:rsidRPr="003D56AD" w:rsidR="00EC41E3">
        <w:rPr>
          <w:rStyle w:val="Footer1"/>
          <w:color w:val="000000"/>
        </w:rPr>
        <w:t xml:space="preserve">approximately </w:t>
      </w:r>
      <w:r w:rsidRPr="003D56AD">
        <w:rPr>
          <w:rStyle w:val="Footer1"/>
          <w:color w:val="000000"/>
        </w:rPr>
        <w:t>$</w:t>
      </w:r>
      <w:r w:rsidR="00CB1599">
        <w:rPr>
          <w:rStyle w:val="Footer1"/>
          <w:color w:val="000000"/>
        </w:rPr>
        <w:t>1,452,670</w:t>
      </w:r>
      <w:r w:rsidRPr="003D56AD">
        <w:rPr>
          <w:rStyle w:val="Footer1"/>
          <w:color w:val="000000"/>
        </w:rPr>
        <w:t>. These costs cover the activities in Table A-14</w:t>
      </w:r>
      <w:r w:rsidR="00EC1E26">
        <w:rPr>
          <w:rStyle w:val="Footer1"/>
          <w:color w:val="000000"/>
        </w:rPr>
        <w:t>a</w:t>
      </w:r>
      <w:r w:rsidRPr="003D56AD">
        <w:rPr>
          <w:rStyle w:val="Footer1"/>
          <w:color w:val="000000"/>
        </w:rPr>
        <w:t xml:space="preserve"> below.</w:t>
      </w:r>
    </w:p>
    <w:p w:rsidR="00534A9E" w:rsidRPr="00534A9E" w:rsidP="00534A9E" w14:paraId="332BC040" w14:textId="2F969B32">
      <w:pPr>
        <w:pStyle w:val="ListParagraph"/>
        <w:ind w:left="0"/>
        <w:rPr>
          <w:bCs/>
        </w:rPr>
      </w:pPr>
      <w:r>
        <w:rPr>
          <w:rStyle w:val="Footer1"/>
          <w:color w:val="000000"/>
        </w:rPr>
        <w:tab/>
        <w:t>The validation study is funded under Contract No</w:t>
      </w:r>
      <w:r w:rsidR="0051499D">
        <w:rPr>
          <w:rStyle w:val="Footer1"/>
          <w:color w:val="000000"/>
        </w:rPr>
        <w:t>.</w:t>
      </w:r>
      <w:r w:rsidRPr="0051499D" w:rsidR="0051499D">
        <w:t xml:space="preserve"> </w:t>
      </w:r>
      <w:r w:rsidRPr="0051499D" w:rsidR="0051499D">
        <w:rPr>
          <w:rStyle w:val="Footer1"/>
          <w:color w:val="000000"/>
        </w:rPr>
        <w:t>22FED2200255DP1</w:t>
      </w:r>
      <w:r>
        <w:rPr>
          <w:rStyle w:val="Footer1"/>
          <w:color w:val="000000"/>
        </w:rPr>
        <w:t xml:space="preserve">. The total contract </w:t>
      </w:r>
      <w:r w:rsidRPr="00534A9E">
        <w:rPr>
          <w:bCs/>
        </w:rPr>
        <w:t xml:space="preserve">award to Deloitte is </w:t>
      </w:r>
      <w:r w:rsidRPr="00F079C2">
        <w:rPr>
          <w:bCs/>
        </w:rPr>
        <w:t>$</w:t>
      </w:r>
      <w:r w:rsidR="00F079C2">
        <w:rPr>
          <w:bCs/>
        </w:rPr>
        <w:t>365,919</w:t>
      </w:r>
      <w:r w:rsidRPr="00534A9E">
        <w:rPr>
          <w:bCs/>
        </w:rPr>
        <w:t xml:space="preserve"> over a 36-month period. Thus, the annualized contract cost is </w:t>
      </w:r>
      <w:r w:rsidRPr="00A735EF">
        <w:rPr>
          <w:bCs/>
        </w:rPr>
        <w:t>$</w:t>
      </w:r>
      <w:r w:rsidR="00F079C2">
        <w:rPr>
          <w:bCs/>
        </w:rPr>
        <w:t>121,973</w:t>
      </w:r>
      <w:r w:rsidRPr="00A735EF">
        <w:rPr>
          <w:bCs/>
        </w:rPr>
        <w:t>.</w:t>
      </w:r>
      <w:r w:rsidRPr="00534A9E">
        <w:rPr>
          <w:bCs/>
        </w:rPr>
        <w:t xml:space="preserve"> These costs cover the activities in </w:t>
      </w:r>
      <w:r>
        <w:rPr>
          <w:bCs/>
        </w:rPr>
        <w:t>T</w:t>
      </w:r>
      <w:r w:rsidRPr="00534A9E">
        <w:rPr>
          <w:bCs/>
        </w:rPr>
        <w:t xml:space="preserve">able </w:t>
      </w:r>
      <w:r>
        <w:rPr>
          <w:bCs/>
        </w:rPr>
        <w:t xml:space="preserve">A-14b </w:t>
      </w:r>
      <w:r w:rsidRPr="00534A9E">
        <w:rPr>
          <w:bCs/>
        </w:rPr>
        <w:t xml:space="preserve">below. </w:t>
      </w:r>
    </w:p>
    <w:p w:rsidR="00921D26" w:rsidRPr="00F13BE0" w:rsidP="0097554E" w14:paraId="0C0F0279" w14:textId="08478D89">
      <w:pPr>
        <w:spacing w:before="120" w:after="120"/>
        <w:ind w:firstLine="720"/>
        <w:rPr>
          <w:rStyle w:val="Footer1"/>
          <w:color w:val="000000"/>
        </w:rPr>
      </w:pPr>
      <w:r>
        <w:rPr>
          <w:rStyle w:val="Footer1"/>
          <w:color w:val="000000"/>
        </w:rPr>
        <w:t>For both the national YRBS and the validation study, a</w:t>
      </w:r>
      <w:r w:rsidRPr="00F13BE0">
        <w:rPr>
          <w:rStyle w:val="Footer1"/>
          <w:color w:val="000000"/>
        </w:rPr>
        <w:t xml:space="preserve">dditional costs will be incurred indirectly by the government in personnel costs of staff involved in oversight of the study and in conducting data analysis. </w:t>
      </w:r>
      <w:bookmarkStart w:id="31" w:name="OLE_LINK29"/>
      <w:bookmarkStart w:id="32" w:name="OLE_LINK30"/>
      <w:r>
        <w:rPr>
          <w:rStyle w:val="Footer1"/>
          <w:color w:val="000000"/>
        </w:rPr>
        <w:t>For the national YRBS, i</w:t>
      </w:r>
      <w:r w:rsidRPr="00F13BE0">
        <w:rPr>
          <w:rStyle w:val="Footer1"/>
          <w:color w:val="000000"/>
        </w:rPr>
        <w:t xml:space="preserve">t is estimated that </w:t>
      </w:r>
      <w:r w:rsidRPr="00F13BE0" w:rsidR="009F4B26">
        <w:rPr>
          <w:rStyle w:val="Footer1"/>
          <w:color w:val="000000"/>
        </w:rPr>
        <w:t xml:space="preserve">one </w:t>
      </w:r>
      <w:r w:rsidRPr="00F13BE0">
        <w:rPr>
          <w:rStyle w:val="Footer1"/>
          <w:color w:val="000000"/>
        </w:rPr>
        <w:t xml:space="preserve">CDC employee will be involved for approximately </w:t>
      </w:r>
      <w:r w:rsidRPr="00F13BE0" w:rsidR="009F4B26">
        <w:rPr>
          <w:rStyle w:val="Footer1"/>
          <w:color w:val="000000"/>
        </w:rPr>
        <w:t>1</w:t>
      </w:r>
      <w:r w:rsidRPr="00F13BE0">
        <w:rPr>
          <w:rStyle w:val="Footer1"/>
          <w:color w:val="000000"/>
        </w:rPr>
        <w:t>0%</w:t>
      </w:r>
      <w:r w:rsidRPr="00F13BE0" w:rsidR="00D00148">
        <w:rPr>
          <w:rStyle w:val="Footer1"/>
          <w:color w:val="000000"/>
        </w:rPr>
        <w:t xml:space="preserve"> </w:t>
      </w:r>
      <w:r w:rsidRPr="00F13BE0">
        <w:rPr>
          <w:rStyle w:val="Footer1"/>
          <w:color w:val="000000"/>
        </w:rPr>
        <w:t xml:space="preserve">of </w:t>
      </w:r>
      <w:r w:rsidRPr="00F13BE0" w:rsidR="009F4B26">
        <w:rPr>
          <w:rStyle w:val="Footer1"/>
          <w:color w:val="000000"/>
        </w:rPr>
        <w:t xml:space="preserve">her </w:t>
      </w:r>
      <w:r w:rsidRPr="00F13BE0">
        <w:rPr>
          <w:rStyle w:val="Footer1"/>
          <w:color w:val="000000"/>
        </w:rPr>
        <w:t xml:space="preserve">time </w:t>
      </w:r>
      <w:r w:rsidRPr="00F13BE0" w:rsidR="00D0464D">
        <w:rPr>
          <w:rStyle w:val="Footer1"/>
          <w:color w:val="000000"/>
        </w:rPr>
        <w:t xml:space="preserve">(for federal personnel </w:t>
      </w:r>
      <w:r w:rsidRPr="00F13BE0" w:rsidR="006A346A">
        <w:rPr>
          <w:rStyle w:val="Footer1"/>
          <w:color w:val="000000"/>
        </w:rPr>
        <w:t>100% time=2080 hours annually</w:t>
      </w:r>
      <w:r w:rsidRPr="00F13BE0" w:rsidR="00D0464D">
        <w:rPr>
          <w:rStyle w:val="Footer1"/>
          <w:color w:val="000000"/>
        </w:rPr>
        <w:t xml:space="preserve">) </w:t>
      </w:r>
      <w:r w:rsidRPr="00F13BE0">
        <w:rPr>
          <w:rStyle w:val="Footer1"/>
          <w:color w:val="000000"/>
        </w:rPr>
        <w:t xml:space="preserve">at </w:t>
      </w:r>
      <w:r w:rsidRPr="00F13BE0" w:rsidR="009F4B26">
        <w:rPr>
          <w:rStyle w:val="Footer1"/>
          <w:color w:val="000000"/>
        </w:rPr>
        <w:t xml:space="preserve">a </w:t>
      </w:r>
      <w:r w:rsidRPr="00F13BE0">
        <w:rPr>
          <w:rStyle w:val="Footer1"/>
          <w:color w:val="000000"/>
        </w:rPr>
        <w:t>salar</w:t>
      </w:r>
      <w:r w:rsidRPr="00F13BE0" w:rsidR="009F4B26">
        <w:rPr>
          <w:rStyle w:val="Footer1"/>
          <w:color w:val="000000"/>
        </w:rPr>
        <w:t>y</w:t>
      </w:r>
      <w:r w:rsidRPr="00F13BE0">
        <w:rPr>
          <w:rStyle w:val="Footer1"/>
          <w:color w:val="000000"/>
        </w:rPr>
        <w:t xml:space="preserve"> </w:t>
      </w:r>
      <w:r w:rsidRPr="00DE7123">
        <w:rPr>
          <w:rStyle w:val="Footer1"/>
          <w:color w:val="000000"/>
        </w:rPr>
        <w:t>of $</w:t>
      </w:r>
      <w:r w:rsidR="001002BE">
        <w:rPr>
          <w:rStyle w:val="Footer1"/>
          <w:color w:val="000000"/>
        </w:rPr>
        <w:t>80.71</w:t>
      </w:r>
      <w:r w:rsidRPr="00F13BE0">
        <w:rPr>
          <w:rStyle w:val="Footer1"/>
          <w:color w:val="000000"/>
        </w:rPr>
        <w:t xml:space="preserve"> per hour</w:t>
      </w:r>
      <w:r w:rsidRPr="00F13BE0" w:rsidR="009F4B26">
        <w:rPr>
          <w:rStyle w:val="Footer1"/>
          <w:color w:val="000000"/>
        </w:rPr>
        <w:t xml:space="preserve">. </w:t>
      </w:r>
      <w:r w:rsidRPr="00F13BE0">
        <w:rPr>
          <w:rStyle w:val="Footer1"/>
          <w:color w:val="000000"/>
        </w:rPr>
        <w:t xml:space="preserve">The direct annual costs in CDC staff time </w:t>
      </w:r>
      <w:r w:rsidR="005516B3">
        <w:rPr>
          <w:rStyle w:val="Footer1"/>
          <w:color w:val="000000"/>
        </w:rPr>
        <w:t xml:space="preserve">to support the national YRBS </w:t>
      </w:r>
      <w:r w:rsidRPr="00F13BE0">
        <w:rPr>
          <w:rStyle w:val="Footer1"/>
          <w:color w:val="000000"/>
        </w:rPr>
        <w:t xml:space="preserve">will </w:t>
      </w:r>
      <w:r w:rsidRPr="00F13BE0" w:rsidR="00D0464D">
        <w:rPr>
          <w:rStyle w:val="Footer1"/>
          <w:color w:val="000000"/>
        </w:rPr>
        <w:t xml:space="preserve">be </w:t>
      </w:r>
      <w:r w:rsidRPr="00DE7123">
        <w:rPr>
          <w:rStyle w:val="Footer1"/>
          <w:color w:val="000000"/>
        </w:rPr>
        <w:t>approximate</w:t>
      </w:r>
      <w:r w:rsidRPr="00DE7123" w:rsidR="00D0464D">
        <w:rPr>
          <w:rStyle w:val="Footer1"/>
          <w:color w:val="000000"/>
        </w:rPr>
        <w:t>ly</w:t>
      </w:r>
      <w:r w:rsidRPr="00DE7123">
        <w:rPr>
          <w:rStyle w:val="Footer1"/>
          <w:color w:val="000000"/>
        </w:rPr>
        <w:t xml:space="preserve"> $</w:t>
      </w:r>
      <w:r w:rsidR="001002BE">
        <w:rPr>
          <w:rStyle w:val="Footer1"/>
          <w:color w:val="000000"/>
        </w:rPr>
        <w:t xml:space="preserve">16,788 </w:t>
      </w:r>
      <w:r w:rsidRPr="00F13BE0">
        <w:rPr>
          <w:rStyle w:val="Footer1"/>
          <w:color w:val="000000"/>
        </w:rPr>
        <w:t xml:space="preserve">annually. </w:t>
      </w:r>
      <w:r w:rsidR="001002BE">
        <w:rPr>
          <w:rStyle w:val="Footer1"/>
          <w:color w:val="000000"/>
        </w:rPr>
        <w:t xml:space="preserve">For the validation study, </w:t>
      </w:r>
      <w:bookmarkEnd w:id="31"/>
      <w:bookmarkEnd w:id="32"/>
      <w:r w:rsidR="001002BE">
        <w:rPr>
          <w:rStyle w:val="Footer1"/>
          <w:color w:val="000000"/>
        </w:rPr>
        <w:t>i</w:t>
      </w:r>
      <w:r w:rsidRPr="001002BE" w:rsidR="001002BE">
        <w:rPr>
          <w:rStyle w:val="Footer1"/>
          <w:color w:val="000000"/>
        </w:rPr>
        <w:t>t is estimated that three CDC employees will be involved. Two CDC employees will be involved for approximately 5% of their time at salaries of $63.05 and $68.30 per hour, respectively. One CDC employee will be involved for approximately 3% of her time at a salary of $80.71 per hour. The direct annual costs in CDC staff time will approximate $6,556 + $7,103 + $5,036 = $18,695 annually.</w:t>
      </w:r>
    </w:p>
    <w:p w:rsidR="00025D8E" w:rsidRPr="00F13BE0" w:rsidP="0097554E" w14:paraId="703BB802" w14:textId="30C47793">
      <w:pPr>
        <w:spacing w:before="120" w:after="120"/>
        <w:ind w:firstLine="720"/>
        <w:rPr>
          <w:rStyle w:val="Footer1"/>
          <w:color w:val="000000"/>
        </w:rPr>
      </w:pPr>
      <w:r w:rsidRPr="00F13BE0">
        <w:rPr>
          <w:rStyle w:val="Footer1"/>
          <w:color w:val="000000"/>
        </w:rPr>
        <w:t xml:space="preserve">The total cost for </w:t>
      </w:r>
      <w:r w:rsidR="00A96C60">
        <w:rPr>
          <w:rStyle w:val="Footer1"/>
          <w:color w:val="000000"/>
        </w:rPr>
        <w:t>both the national YRBS and the validation</w:t>
      </w:r>
      <w:r w:rsidRPr="00F13BE0" w:rsidR="00A96C60">
        <w:rPr>
          <w:rStyle w:val="Footer1"/>
          <w:color w:val="000000"/>
        </w:rPr>
        <w:t xml:space="preserve"> </w:t>
      </w:r>
      <w:r w:rsidRPr="00F13BE0">
        <w:rPr>
          <w:rStyle w:val="Footer1"/>
          <w:color w:val="000000"/>
        </w:rPr>
        <w:t xml:space="preserve">study over </w:t>
      </w:r>
      <w:r w:rsidR="00DE7123">
        <w:rPr>
          <w:rStyle w:val="Footer1"/>
          <w:color w:val="000000"/>
        </w:rPr>
        <w:t>the</w:t>
      </w:r>
      <w:r w:rsidRPr="00F13BE0" w:rsidR="003A537E">
        <w:rPr>
          <w:rStyle w:val="Footer1"/>
          <w:color w:val="000000"/>
        </w:rPr>
        <w:t xml:space="preserve"> </w:t>
      </w:r>
      <w:r w:rsidR="00B64AE9">
        <w:rPr>
          <w:rStyle w:val="Footer1"/>
          <w:color w:val="000000"/>
        </w:rPr>
        <w:t>52</w:t>
      </w:r>
      <w:r w:rsidRPr="00F13BE0">
        <w:rPr>
          <w:rStyle w:val="Footer1"/>
          <w:color w:val="000000"/>
        </w:rPr>
        <w:t xml:space="preserve">-month </w:t>
      </w:r>
      <w:r w:rsidR="00DE7123">
        <w:rPr>
          <w:rStyle w:val="Footer1"/>
          <w:color w:val="000000"/>
        </w:rPr>
        <w:t xml:space="preserve">contract </w:t>
      </w:r>
      <w:r w:rsidRPr="00F13BE0">
        <w:rPr>
          <w:rStyle w:val="Footer1"/>
          <w:color w:val="000000"/>
        </w:rPr>
        <w:t>period, including the cont</w:t>
      </w:r>
      <w:r w:rsidRPr="00F13BE0" w:rsidR="00D344C1">
        <w:rPr>
          <w:rStyle w:val="Footer1"/>
          <w:color w:val="000000"/>
        </w:rPr>
        <w:t>r</w:t>
      </w:r>
      <w:r w:rsidRPr="00F13BE0">
        <w:rPr>
          <w:rStyle w:val="Footer1"/>
          <w:color w:val="000000"/>
        </w:rPr>
        <w:t xml:space="preserve">act cost and federal government personnel cost is </w:t>
      </w:r>
      <w:r w:rsidRPr="00136DCF">
        <w:rPr>
          <w:rStyle w:val="Footer1"/>
          <w:color w:val="000000"/>
        </w:rPr>
        <w:t>$</w:t>
      </w:r>
      <w:r w:rsidR="00136DCF">
        <w:rPr>
          <w:rStyle w:val="Footer1"/>
          <w:color w:val="000000"/>
        </w:rPr>
        <w:t>6,696,306</w:t>
      </w:r>
      <w:r w:rsidRPr="00F13BE0">
        <w:rPr>
          <w:rStyle w:val="Footer1"/>
          <w:color w:val="000000"/>
        </w:rPr>
        <w:t xml:space="preserve">.  The annualized cost to the government for will be </w:t>
      </w:r>
      <w:r w:rsidRPr="00136DCF" w:rsidR="003A537E">
        <w:rPr>
          <w:rStyle w:val="Footer1"/>
          <w:color w:val="000000"/>
        </w:rPr>
        <w:t>$</w:t>
      </w:r>
      <w:r w:rsidRPr="00136DCF" w:rsidR="00136DCF">
        <w:rPr>
          <w:rStyle w:val="Footer1"/>
          <w:color w:val="000000"/>
        </w:rPr>
        <w:t>1,469,458</w:t>
      </w:r>
      <w:r w:rsidRPr="00136DCF" w:rsidR="008871AE">
        <w:rPr>
          <w:rStyle w:val="Footer1"/>
          <w:color w:val="000000"/>
        </w:rPr>
        <w:t xml:space="preserve"> </w:t>
      </w:r>
      <w:r w:rsidRPr="00136DCF">
        <w:rPr>
          <w:rStyle w:val="Footer1"/>
          <w:color w:val="000000"/>
        </w:rPr>
        <w:t xml:space="preserve">+ </w:t>
      </w:r>
      <w:r w:rsidRPr="00136DCF" w:rsidR="00136DCF">
        <w:rPr>
          <w:rStyle w:val="Footer1"/>
          <w:color w:val="000000"/>
        </w:rPr>
        <w:t>$140,668</w:t>
      </w:r>
      <w:r w:rsidRPr="00136DCF" w:rsidR="007B592E">
        <w:rPr>
          <w:rStyle w:val="Footer1"/>
          <w:color w:val="000000"/>
        </w:rPr>
        <w:t>= $</w:t>
      </w:r>
      <w:r w:rsidR="00136DCF">
        <w:rPr>
          <w:rStyle w:val="Footer1"/>
          <w:color w:val="000000"/>
        </w:rPr>
        <w:t>1,610,126</w:t>
      </w:r>
      <w:r w:rsidRPr="00F13BE0" w:rsidR="007B592E">
        <w:rPr>
          <w:rStyle w:val="Footer1"/>
          <w:color w:val="000000"/>
        </w:rPr>
        <w:t>.</w:t>
      </w:r>
    </w:p>
    <w:p w:rsidR="00921D26" w:rsidRPr="00F13BE0" w:rsidP="000B0C2E" w14:paraId="0CFA8476" w14:textId="5BF63F68">
      <w:pPr>
        <w:spacing w:before="120" w:after="120"/>
        <w:jc w:val="center"/>
        <w:rPr>
          <w:rStyle w:val="Footer1"/>
          <w:b/>
          <w:color w:val="000000"/>
        </w:rPr>
      </w:pPr>
      <w:r w:rsidRPr="00F13BE0">
        <w:rPr>
          <w:rStyle w:val="Footer1"/>
          <w:b/>
          <w:color w:val="000000"/>
        </w:rPr>
        <w:t xml:space="preserve">Table </w:t>
      </w:r>
      <w:r w:rsidRPr="00F13BE0" w:rsidR="00784344">
        <w:rPr>
          <w:rStyle w:val="Footer1"/>
          <w:b/>
          <w:color w:val="000000"/>
        </w:rPr>
        <w:t>A</w:t>
      </w:r>
      <w:r w:rsidRPr="00F13BE0" w:rsidR="00EA1262">
        <w:rPr>
          <w:rStyle w:val="Footer1"/>
          <w:b/>
          <w:color w:val="000000"/>
        </w:rPr>
        <w:t>-</w:t>
      </w:r>
      <w:r w:rsidRPr="00F13BE0">
        <w:rPr>
          <w:rStyle w:val="Footer1"/>
          <w:b/>
          <w:color w:val="000000"/>
        </w:rPr>
        <w:t>14</w:t>
      </w:r>
      <w:r w:rsidR="00EC1E26">
        <w:rPr>
          <w:rStyle w:val="Footer1"/>
          <w:b/>
          <w:color w:val="000000"/>
        </w:rPr>
        <w:t>a</w:t>
      </w:r>
      <w:r w:rsidRPr="00F13BE0">
        <w:rPr>
          <w:rStyle w:val="Footer1"/>
          <w:b/>
          <w:color w:val="000000"/>
        </w:rPr>
        <w:t xml:space="preserve">. </w:t>
      </w:r>
      <w:r w:rsidRPr="00F13BE0" w:rsidR="00C423EA">
        <w:rPr>
          <w:rStyle w:val="Footer1"/>
          <w:b/>
          <w:color w:val="000000"/>
        </w:rPr>
        <w:t>Estimated</w:t>
      </w:r>
      <w:r w:rsidRPr="00F13BE0" w:rsidR="00322F02">
        <w:rPr>
          <w:rStyle w:val="Footer1"/>
          <w:b/>
          <w:color w:val="000000"/>
        </w:rPr>
        <w:t xml:space="preserve"> </w:t>
      </w:r>
      <w:r w:rsidRPr="00F13BE0">
        <w:rPr>
          <w:rStyle w:val="Footer1"/>
          <w:b/>
          <w:color w:val="000000"/>
        </w:rPr>
        <w:t xml:space="preserve">Annualized Study </w:t>
      </w:r>
      <w:r w:rsidRPr="00F13BE0" w:rsidR="00C423EA">
        <w:rPr>
          <w:rStyle w:val="Footer1"/>
          <w:b/>
          <w:color w:val="000000"/>
        </w:rPr>
        <w:t xml:space="preserve">Hours and </w:t>
      </w:r>
      <w:r w:rsidRPr="00F13BE0">
        <w:rPr>
          <w:rStyle w:val="Footer1"/>
          <w:b/>
          <w:color w:val="000000"/>
        </w:rPr>
        <w:t>Cost</w:t>
      </w:r>
      <w:r w:rsidR="00EC1E26">
        <w:rPr>
          <w:rStyle w:val="Footer1"/>
          <w:b/>
          <w:color w:val="000000"/>
        </w:rPr>
        <w:t>: national YRBS</w:t>
      </w:r>
      <w:r w:rsidRPr="00F13BE0">
        <w:rPr>
          <w:rStyle w:val="Footer1"/>
          <w:b/>
          <w:color w:val="000000"/>
        </w:rPr>
        <w:br/>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70"/>
        <w:gridCol w:w="2425"/>
      </w:tblGrid>
      <w:tr w14:paraId="7273C31E" w14:textId="77777777" w:rsidTr="00F13BE0">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jc w:val="center"/>
        </w:trPr>
        <w:tc>
          <w:tcPr>
            <w:tcW w:w="5670" w:type="dxa"/>
          </w:tcPr>
          <w:p w:rsidR="00DB4459" w:rsidRPr="00F13BE0" w:rsidP="0097554E" w14:paraId="01B86602" w14:textId="77777777">
            <w:pPr>
              <w:rPr>
                <w:rStyle w:val="Footer1"/>
                <w:b/>
                <w:color w:val="000000"/>
              </w:rPr>
            </w:pPr>
            <w:r w:rsidRPr="00F13BE0">
              <w:rPr>
                <w:rStyle w:val="Footer1"/>
                <w:b/>
                <w:color w:val="000000"/>
              </w:rPr>
              <w:t>Activity</w:t>
            </w:r>
          </w:p>
        </w:tc>
        <w:tc>
          <w:tcPr>
            <w:tcW w:w="2425" w:type="dxa"/>
            <w:tcBorders>
              <w:bottom w:val="single" w:sz="4" w:space="0" w:color="auto"/>
            </w:tcBorders>
          </w:tcPr>
          <w:p w:rsidR="00DB4459" w:rsidRPr="00F13BE0" w:rsidP="0097554E" w14:paraId="1A2E049D" w14:textId="448F7F24">
            <w:pPr>
              <w:rPr>
                <w:rStyle w:val="Footer1"/>
                <w:b/>
                <w:color w:val="000000"/>
              </w:rPr>
            </w:pPr>
            <w:r w:rsidRPr="00F13BE0">
              <w:rPr>
                <w:rStyle w:val="Footer1"/>
                <w:b/>
                <w:color w:val="000000"/>
              </w:rPr>
              <w:t>Total Costs</w:t>
            </w:r>
          </w:p>
        </w:tc>
      </w:tr>
      <w:tr w14:paraId="362A205B" w14:textId="77777777" w:rsidTr="00F13BE0">
        <w:tblPrEx>
          <w:tblW w:w="0" w:type="auto"/>
          <w:jc w:val="center"/>
          <w:tblLook w:val="01E0"/>
        </w:tblPrEx>
        <w:trPr>
          <w:jc w:val="center"/>
        </w:trPr>
        <w:tc>
          <w:tcPr>
            <w:tcW w:w="5670" w:type="dxa"/>
          </w:tcPr>
          <w:p w:rsidR="00DB4459" w:rsidRPr="00F13BE0" w:rsidP="0097554E" w14:paraId="5E113CB3" w14:textId="77777777">
            <w:pPr>
              <w:rPr>
                <w:rStyle w:val="Footer1"/>
                <w:i/>
                <w:color w:val="000000"/>
              </w:rPr>
            </w:pPr>
            <w:r w:rsidRPr="00F13BE0">
              <w:rPr>
                <w:rStyle w:val="Footer1"/>
                <w:i/>
                <w:color w:val="000000"/>
              </w:rPr>
              <w:t>Contract Costs</w:t>
            </w:r>
          </w:p>
        </w:tc>
        <w:tc>
          <w:tcPr>
            <w:tcW w:w="2425" w:type="dxa"/>
          </w:tcPr>
          <w:p w:rsidR="00DB4459" w:rsidRPr="00F13BE0" w:rsidP="0097554E" w14:paraId="565280F5" w14:textId="77777777">
            <w:pPr>
              <w:rPr>
                <w:rStyle w:val="Footer1"/>
                <w:color w:val="000000"/>
              </w:rPr>
            </w:pPr>
          </w:p>
        </w:tc>
      </w:tr>
      <w:tr w14:paraId="6EE529CA" w14:textId="77777777" w:rsidTr="00702843">
        <w:tblPrEx>
          <w:tblW w:w="0" w:type="auto"/>
          <w:jc w:val="center"/>
          <w:tblLook w:val="01E0"/>
        </w:tblPrEx>
        <w:trPr>
          <w:jc w:val="center"/>
        </w:trPr>
        <w:tc>
          <w:tcPr>
            <w:tcW w:w="5670" w:type="dxa"/>
          </w:tcPr>
          <w:p w:rsidR="00B64AE9" w:rsidRPr="00F13BE0" w:rsidP="00B64AE9" w14:paraId="09280560" w14:textId="77777777">
            <w:pPr>
              <w:rPr>
                <w:rStyle w:val="Footer1"/>
                <w:color w:val="000000"/>
                <w:sz w:val="22"/>
                <w:szCs w:val="22"/>
              </w:rPr>
            </w:pPr>
            <w:bookmarkStart w:id="33" w:name="_Hlk187150227"/>
            <w:r w:rsidRPr="00F13BE0">
              <w:rPr>
                <w:rStyle w:val="Footer1"/>
                <w:color w:val="000000"/>
                <w:sz w:val="22"/>
                <w:szCs w:val="22"/>
              </w:rPr>
              <w:t xml:space="preserve">Design and plan </w:t>
            </w:r>
          </w:p>
        </w:tc>
        <w:tc>
          <w:tcPr>
            <w:tcW w:w="2425" w:type="dxa"/>
          </w:tcPr>
          <w:p w:rsidR="00B64AE9" w:rsidRPr="00F13BE0" w:rsidP="00B64AE9" w14:paraId="5F62DDD5" w14:textId="7DAB6604">
            <w:pPr>
              <w:jc w:val="center"/>
              <w:rPr>
                <w:rStyle w:val="Footer1"/>
              </w:rPr>
            </w:pPr>
            <w:r w:rsidRPr="00422054">
              <w:t xml:space="preserve"> $148,995 </w:t>
            </w:r>
          </w:p>
        </w:tc>
      </w:tr>
      <w:tr w14:paraId="09A34D0F" w14:textId="77777777" w:rsidTr="00702843">
        <w:tblPrEx>
          <w:tblW w:w="0" w:type="auto"/>
          <w:jc w:val="center"/>
          <w:tblLook w:val="01E0"/>
        </w:tblPrEx>
        <w:trPr>
          <w:jc w:val="center"/>
        </w:trPr>
        <w:tc>
          <w:tcPr>
            <w:tcW w:w="5670" w:type="dxa"/>
          </w:tcPr>
          <w:p w:rsidR="00B64AE9" w:rsidRPr="00F13BE0" w:rsidP="00B64AE9" w14:paraId="68811C6C" w14:textId="77777777">
            <w:pPr>
              <w:rPr>
                <w:rStyle w:val="Footer1"/>
                <w:color w:val="000000"/>
                <w:sz w:val="22"/>
                <w:szCs w:val="22"/>
              </w:rPr>
            </w:pPr>
            <w:r w:rsidRPr="00F13BE0">
              <w:rPr>
                <w:rStyle w:val="Footer1"/>
                <w:color w:val="000000"/>
                <w:sz w:val="22"/>
                <w:szCs w:val="22"/>
              </w:rPr>
              <w:t xml:space="preserve">Programming and developing </w:t>
            </w:r>
          </w:p>
        </w:tc>
        <w:tc>
          <w:tcPr>
            <w:tcW w:w="2425" w:type="dxa"/>
          </w:tcPr>
          <w:p w:rsidR="00B64AE9" w:rsidRPr="00F13BE0" w:rsidP="00B64AE9" w14:paraId="3C2C46C2" w14:textId="43406EB1">
            <w:pPr>
              <w:jc w:val="center"/>
              <w:rPr>
                <w:rStyle w:val="Footer1"/>
              </w:rPr>
            </w:pPr>
            <w:r w:rsidRPr="00422054">
              <w:t xml:space="preserve"> $130,551 </w:t>
            </w:r>
          </w:p>
        </w:tc>
      </w:tr>
      <w:tr w14:paraId="19ECD34C" w14:textId="77777777" w:rsidTr="00702843">
        <w:tblPrEx>
          <w:tblW w:w="0" w:type="auto"/>
          <w:jc w:val="center"/>
          <w:tblLook w:val="01E0"/>
        </w:tblPrEx>
        <w:trPr>
          <w:jc w:val="center"/>
        </w:trPr>
        <w:tc>
          <w:tcPr>
            <w:tcW w:w="5670" w:type="dxa"/>
          </w:tcPr>
          <w:p w:rsidR="00B64AE9" w:rsidRPr="00F13BE0" w:rsidP="00B64AE9" w14:paraId="58CFDDFD" w14:textId="77777777">
            <w:pPr>
              <w:rPr>
                <w:rStyle w:val="Footer1"/>
                <w:color w:val="000000"/>
                <w:sz w:val="22"/>
                <w:szCs w:val="22"/>
              </w:rPr>
            </w:pPr>
            <w:r w:rsidRPr="00F13BE0">
              <w:rPr>
                <w:rStyle w:val="Footer1"/>
                <w:color w:val="000000"/>
                <w:sz w:val="22"/>
                <w:szCs w:val="22"/>
              </w:rPr>
              <w:t>Recruitment and preparation</w:t>
            </w:r>
          </w:p>
        </w:tc>
        <w:tc>
          <w:tcPr>
            <w:tcW w:w="2425" w:type="dxa"/>
          </w:tcPr>
          <w:p w:rsidR="00B64AE9" w:rsidRPr="00F13BE0" w:rsidP="00B64AE9" w14:paraId="39840CD3" w14:textId="42DF4411">
            <w:pPr>
              <w:jc w:val="center"/>
              <w:rPr>
                <w:rStyle w:val="Footer1"/>
              </w:rPr>
            </w:pPr>
            <w:r w:rsidRPr="00422054">
              <w:t xml:space="preserve"> $167,206 </w:t>
            </w:r>
          </w:p>
        </w:tc>
      </w:tr>
      <w:tr w14:paraId="34E4CED1" w14:textId="77777777" w:rsidTr="00702843">
        <w:tblPrEx>
          <w:tblW w:w="0" w:type="auto"/>
          <w:jc w:val="center"/>
          <w:tblLook w:val="01E0"/>
        </w:tblPrEx>
        <w:trPr>
          <w:jc w:val="center"/>
        </w:trPr>
        <w:tc>
          <w:tcPr>
            <w:tcW w:w="5670" w:type="dxa"/>
          </w:tcPr>
          <w:p w:rsidR="00B64AE9" w:rsidRPr="00F13BE0" w:rsidP="00B64AE9" w14:paraId="2D72B984" w14:textId="77777777">
            <w:pPr>
              <w:rPr>
                <w:rStyle w:val="Footer1"/>
                <w:color w:val="000000"/>
                <w:sz w:val="22"/>
                <w:szCs w:val="22"/>
              </w:rPr>
            </w:pPr>
            <w:r w:rsidRPr="00F13BE0">
              <w:rPr>
                <w:rStyle w:val="Footer1"/>
                <w:color w:val="000000"/>
                <w:sz w:val="22"/>
                <w:szCs w:val="22"/>
              </w:rPr>
              <w:t>Printing and distribution</w:t>
            </w:r>
          </w:p>
        </w:tc>
        <w:tc>
          <w:tcPr>
            <w:tcW w:w="2425" w:type="dxa"/>
          </w:tcPr>
          <w:p w:rsidR="00B64AE9" w:rsidRPr="00F13BE0" w:rsidP="00B64AE9" w14:paraId="2543CB8E" w14:textId="4C0A7476">
            <w:pPr>
              <w:jc w:val="center"/>
              <w:rPr>
                <w:rStyle w:val="Footer1"/>
              </w:rPr>
            </w:pPr>
            <w:r w:rsidRPr="00422054">
              <w:t xml:space="preserve"> $39,876 </w:t>
            </w:r>
          </w:p>
        </w:tc>
      </w:tr>
      <w:tr w14:paraId="3CC42614" w14:textId="77777777" w:rsidTr="00702843">
        <w:tblPrEx>
          <w:tblW w:w="0" w:type="auto"/>
          <w:jc w:val="center"/>
          <w:tblLook w:val="01E0"/>
        </w:tblPrEx>
        <w:trPr>
          <w:jc w:val="center"/>
        </w:trPr>
        <w:tc>
          <w:tcPr>
            <w:tcW w:w="5670" w:type="dxa"/>
          </w:tcPr>
          <w:p w:rsidR="00B64AE9" w:rsidRPr="00F13BE0" w:rsidP="00B64AE9" w14:paraId="48DF05A9" w14:textId="77777777">
            <w:pPr>
              <w:rPr>
                <w:rStyle w:val="Footer1"/>
                <w:color w:val="000000"/>
                <w:sz w:val="22"/>
                <w:szCs w:val="22"/>
              </w:rPr>
            </w:pPr>
            <w:r w:rsidRPr="00F13BE0">
              <w:rPr>
                <w:rStyle w:val="Footer1"/>
                <w:color w:val="000000"/>
                <w:sz w:val="22"/>
                <w:szCs w:val="22"/>
              </w:rPr>
              <w:t xml:space="preserve">Recruiting and training </w:t>
            </w:r>
          </w:p>
        </w:tc>
        <w:tc>
          <w:tcPr>
            <w:tcW w:w="2425" w:type="dxa"/>
          </w:tcPr>
          <w:p w:rsidR="00B64AE9" w:rsidRPr="00F13BE0" w:rsidP="00B64AE9" w14:paraId="2EE90727" w14:textId="7414DB43">
            <w:pPr>
              <w:jc w:val="center"/>
              <w:rPr>
                <w:rStyle w:val="Footer1"/>
              </w:rPr>
            </w:pPr>
            <w:r w:rsidRPr="00422054">
              <w:t xml:space="preserve"> $111,682 </w:t>
            </w:r>
          </w:p>
        </w:tc>
      </w:tr>
      <w:tr w14:paraId="451A1E98" w14:textId="77777777" w:rsidTr="00702843">
        <w:tblPrEx>
          <w:tblW w:w="0" w:type="auto"/>
          <w:jc w:val="center"/>
          <w:tblLook w:val="01E0"/>
        </w:tblPrEx>
        <w:trPr>
          <w:jc w:val="center"/>
        </w:trPr>
        <w:tc>
          <w:tcPr>
            <w:tcW w:w="5670" w:type="dxa"/>
          </w:tcPr>
          <w:p w:rsidR="00B64AE9" w:rsidRPr="00F13BE0" w:rsidP="00B64AE9" w14:paraId="4BF5AEF9" w14:textId="77777777">
            <w:pPr>
              <w:rPr>
                <w:rStyle w:val="Footer1"/>
                <w:color w:val="000000"/>
                <w:sz w:val="22"/>
                <w:szCs w:val="22"/>
              </w:rPr>
            </w:pPr>
            <w:r w:rsidRPr="00F13BE0">
              <w:rPr>
                <w:rStyle w:val="Footer1"/>
                <w:color w:val="000000"/>
                <w:sz w:val="22"/>
                <w:szCs w:val="22"/>
              </w:rPr>
              <w:t>Collection of data</w:t>
            </w:r>
          </w:p>
        </w:tc>
        <w:tc>
          <w:tcPr>
            <w:tcW w:w="2425" w:type="dxa"/>
          </w:tcPr>
          <w:p w:rsidR="00B64AE9" w:rsidRPr="00F13BE0" w:rsidP="00B64AE9" w14:paraId="2B465AE7" w14:textId="4A117D97">
            <w:pPr>
              <w:jc w:val="center"/>
              <w:rPr>
                <w:rStyle w:val="Footer1"/>
              </w:rPr>
            </w:pPr>
            <w:r w:rsidRPr="00422054">
              <w:t xml:space="preserve"> $649,823 </w:t>
            </w:r>
          </w:p>
        </w:tc>
      </w:tr>
      <w:tr w14:paraId="37CAEE2E" w14:textId="77777777" w:rsidTr="00702843">
        <w:tblPrEx>
          <w:tblW w:w="0" w:type="auto"/>
          <w:jc w:val="center"/>
          <w:tblLook w:val="01E0"/>
        </w:tblPrEx>
        <w:trPr>
          <w:jc w:val="center"/>
        </w:trPr>
        <w:tc>
          <w:tcPr>
            <w:tcW w:w="5670" w:type="dxa"/>
          </w:tcPr>
          <w:p w:rsidR="00B64AE9" w:rsidRPr="00F13BE0" w:rsidP="00B64AE9" w14:paraId="16147C6C" w14:textId="1E7B66AC">
            <w:pPr>
              <w:rPr>
                <w:rStyle w:val="Footer1"/>
                <w:color w:val="000000"/>
                <w:sz w:val="22"/>
                <w:szCs w:val="22"/>
              </w:rPr>
            </w:pPr>
            <w:r w:rsidRPr="00F13BE0">
              <w:rPr>
                <w:rStyle w:val="Footer1"/>
                <w:color w:val="000000"/>
                <w:sz w:val="22"/>
                <w:szCs w:val="22"/>
              </w:rPr>
              <w:t>Processing, cleaning, weigh</w:t>
            </w:r>
            <w:r w:rsidR="00A96C60">
              <w:rPr>
                <w:rStyle w:val="Footer1"/>
                <w:color w:val="000000"/>
                <w:sz w:val="22"/>
                <w:szCs w:val="22"/>
              </w:rPr>
              <w:t>t</w:t>
            </w:r>
            <w:r w:rsidRPr="00F13BE0">
              <w:rPr>
                <w:rStyle w:val="Footer1"/>
                <w:color w:val="000000"/>
                <w:sz w:val="22"/>
                <w:szCs w:val="22"/>
              </w:rPr>
              <w:t>ing</w:t>
            </w:r>
            <w:r w:rsidR="00A96C60">
              <w:rPr>
                <w:rStyle w:val="Footer1"/>
                <w:color w:val="000000"/>
                <w:sz w:val="22"/>
                <w:szCs w:val="22"/>
              </w:rPr>
              <w:t>,</w:t>
            </w:r>
            <w:r w:rsidRPr="00F13BE0">
              <w:rPr>
                <w:rStyle w:val="Footer1"/>
                <w:color w:val="000000"/>
                <w:sz w:val="22"/>
                <w:szCs w:val="22"/>
              </w:rPr>
              <w:t xml:space="preserve"> and developing data files </w:t>
            </w:r>
          </w:p>
        </w:tc>
        <w:tc>
          <w:tcPr>
            <w:tcW w:w="2425" w:type="dxa"/>
          </w:tcPr>
          <w:p w:rsidR="00B64AE9" w:rsidRPr="00F13BE0" w:rsidP="00B64AE9" w14:paraId="2AF5EE7D" w14:textId="0E1FA15E">
            <w:pPr>
              <w:jc w:val="center"/>
              <w:rPr>
                <w:rStyle w:val="Footer1"/>
              </w:rPr>
            </w:pPr>
            <w:r w:rsidRPr="00422054">
              <w:t xml:space="preserve"> $140,270 </w:t>
            </w:r>
          </w:p>
        </w:tc>
      </w:tr>
      <w:tr w14:paraId="5404E540" w14:textId="77777777" w:rsidTr="00702843">
        <w:tblPrEx>
          <w:tblW w:w="0" w:type="auto"/>
          <w:jc w:val="center"/>
          <w:tblLook w:val="01E0"/>
        </w:tblPrEx>
        <w:trPr>
          <w:jc w:val="center"/>
        </w:trPr>
        <w:tc>
          <w:tcPr>
            <w:tcW w:w="5670" w:type="dxa"/>
          </w:tcPr>
          <w:p w:rsidR="00B64AE9" w:rsidRPr="00F13BE0" w:rsidP="00B64AE9" w14:paraId="7F201A19" w14:textId="77777777">
            <w:pPr>
              <w:rPr>
                <w:rStyle w:val="Footer1"/>
                <w:color w:val="000000"/>
                <w:sz w:val="22"/>
                <w:szCs w:val="22"/>
              </w:rPr>
            </w:pPr>
            <w:r w:rsidRPr="00F13BE0">
              <w:rPr>
                <w:rStyle w:val="Footer1"/>
                <w:color w:val="000000"/>
                <w:sz w:val="22"/>
                <w:szCs w:val="22"/>
              </w:rPr>
              <w:t>Dissemination and reporting of results</w:t>
            </w:r>
          </w:p>
        </w:tc>
        <w:tc>
          <w:tcPr>
            <w:tcW w:w="2425" w:type="dxa"/>
          </w:tcPr>
          <w:p w:rsidR="00B64AE9" w:rsidRPr="00F13BE0" w:rsidP="00B64AE9" w14:paraId="0D96248D" w14:textId="7D489B37">
            <w:pPr>
              <w:jc w:val="center"/>
              <w:rPr>
                <w:rStyle w:val="Footer1"/>
              </w:rPr>
            </w:pPr>
            <w:r w:rsidRPr="00422054">
              <w:t xml:space="preserve"> $64,268 </w:t>
            </w:r>
          </w:p>
        </w:tc>
      </w:tr>
      <w:tr w14:paraId="67E435C4" w14:textId="77777777" w:rsidTr="00702843">
        <w:tblPrEx>
          <w:tblW w:w="0" w:type="auto"/>
          <w:jc w:val="center"/>
          <w:tblLook w:val="01E0"/>
        </w:tblPrEx>
        <w:trPr>
          <w:jc w:val="center"/>
        </w:trPr>
        <w:tc>
          <w:tcPr>
            <w:tcW w:w="5670" w:type="dxa"/>
          </w:tcPr>
          <w:p w:rsidR="00B64AE9" w:rsidRPr="00F13BE0" w:rsidP="00B64AE9" w14:paraId="5ADBB2A6" w14:textId="77777777">
            <w:pPr>
              <w:rPr>
                <w:rStyle w:val="Footer1"/>
                <w:b/>
                <w:color w:val="000000"/>
                <w:sz w:val="22"/>
                <w:szCs w:val="22"/>
              </w:rPr>
            </w:pPr>
            <w:r w:rsidRPr="00F13BE0">
              <w:rPr>
                <w:rStyle w:val="Footer1"/>
                <w:b/>
                <w:color w:val="000000"/>
                <w:sz w:val="22"/>
                <w:szCs w:val="22"/>
              </w:rPr>
              <w:t>Subtotal</w:t>
            </w:r>
          </w:p>
        </w:tc>
        <w:tc>
          <w:tcPr>
            <w:tcW w:w="2425" w:type="dxa"/>
          </w:tcPr>
          <w:p w:rsidR="00B64AE9" w:rsidRPr="00F13BE0" w:rsidP="00B64AE9" w14:paraId="39616172" w14:textId="376D0A71">
            <w:pPr>
              <w:jc w:val="center"/>
              <w:rPr>
                <w:rStyle w:val="Footer1"/>
                <w:b/>
                <w:bCs/>
              </w:rPr>
            </w:pPr>
            <w:r w:rsidRPr="00422054">
              <w:t xml:space="preserve"> $1,452,670 </w:t>
            </w:r>
          </w:p>
        </w:tc>
      </w:tr>
      <w:bookmarkEnd w:id="33"/>
      <w:tr w14:paraId="48A3AA9F" w14:textId="77777777" w:rsidTr="00F13BE0">
        <w:tblPrEx>
          <w:tblW w:w="0" w:type="auto"/>
          <w:jc w:val="center"/>
          <w:tblLook w:val="01E0"/>
        </w:tblPrEx>
        <w:trPr>
          <w:jc w:val="center"/>
        </w:trPr>
        <w:tc>
          <w:tcPr>
            <w:tcW w:w="5670" w:type="dxa"/>
          </w:tcPr>
          <w:p w:rsidR="00F13BE0" w:rsidRPr="00F13BE0" w:rsidP="0097554E" w14:paraId="38EF9ADD" w14:textId="77777777">
            <w:pPr>
              <w:rPr>
                <w:rStyle w:val="Footer1"/>
                <w:i/>
                <w:color w:val="000000"/>
                <w:sz w:val="22"/>
                <w:szCs w:val="22"/>
              </w:rPr>
            </w:pPr>
            <w:r w:rsidRPr="00F13BE0">
              <w:rPr>
                <w:rStyle w:val="Footer1"/>
                <w:i/>
                <w:color w:val="000000"/>
                <w:sz w:val="22"/>
                <w:szCs w:val="22"/>
              </w:rPr>
              <w:t>Federal Employee Time Cost</w:t>
            </w:r>
          </w:p>
        </w:tc>
        <w:tc>
          <w:tcPr>
            <w:tcW w:w="2425" w:type="dxa"/>
            <w:vAlign w:val="bottom"/>
          </w:tcPr>
          <w:p w:rsidR="00F13BE0" w:rsidRPr="00F13BE0" w:rsidP="0097554E" w14:paraId="5B14D106" w14:textId="77777777">
            <w:pPr>
              <w:jc w:val="center"/>
              <w:rPr>
                <w:rStyle w:val="Footer1"/>
                <w:b/>
                <w:color w:val="000000"/>
              </w:rPr>
            </w:pPr>
          </w:p>
        </w:tc>
      </w:tr>
      <w:tr w14:paraId="0E207E36" w14:textId="77777777" w:rsidTr="008B74E8">
        <w:tblPrEx>
          <w:tblW w:w="0" w:type="auto"/>
          <w:jc w:val="center"/>
          <w:tblLook w:val="01E0"/>
        </w:tblPrEx>
        <w:trPr>
          <w:jc w:val="center"/>
        </w:trPr>
        <w:tc>
          <w:tcPr>
            <w:tcW w:w="5670" w:type="dxa"/>
          </w:tcPr>
          <w:p w:rsidR="00F13BE0" w:rsidRPr="00F13BE0" w:rsidP="0097554E" w14:paraId="49D56EA0" w14:textId="00AE64C0">
            <w:pPr>
              <w:rPr>
                <w:rStyle w:val="Footer1"/>
                <w:color w:val="000000"/>
                <w:sz w:val="22"/>
                <w:szCs w:val="22"/>
              </w:rPr>
            </w:pPr>
            <w:r w:rsidRPr="00F13BE0">
              <w:rPr>
                <w:rStyle w:val="Footer1"/>
                <w:color w:val="000000"/>
                <w:sz w:val="22"/>
                <w:szCs w:val="22"/>
              </w:rPr>
              <w:t xml:space="preserve">10% time for </w:t>
            </w:r>
            <w:r w:rsidR="00A96C60">
              <w:rPr>
                <w:rStyle w:val="Footer1"/>
                <w:color w:val="000000"/>
                <w:sz w:val="22"/>
                <w:szCs w:val="22"/>
              </w:rPr>
              <w:t>one CDC employee</w:t>
            </w:r>
          </w:p>
        </w:tc>
        <w:tc>
          <w:tcPr>
            <w:tcW w:w="2425" w:type="dxa"/>
            <w:shd w:val="clear" w:color="auto" w:fill="auto"/>
            <w:vAlign w:val="center"/>
          </w:tcPr>
          <w:p w:rsidR="00F13BE0" w:rsidRPr="008B74E8" w:rsidP="0097554E" w14:paraId="1C01DA4D" w14:textId="3D5BD911">
            <w:pPr>
              <w:jc w:val="center"/>
              <w:rPr>
                <w:rStyle w:val="Footer1"/>
                <w:color w:val="000000"/>
              </w:rPr>
            </w:pPr>
            <w:r w:rsidRPr="008B74E8">
              <w:rPr>
                <w:color w:val="000000"/>
              </w:rPr>
              <w:t>$</w:t>
            </w:r>
            <w:r w:rsidRPr="008B74E8" w:rsidR="00A96C60">
              <w:rPr>
                <w:color w:val="000000"/>
              </w:rPr>
              <w:t>1</w:t>
            </w:r>
            <w:r w:rsidRPr="008B74E8" w:rsidR="00A96C60">
              <w:t>6,788</w:t>
            </w:r>
          </w:p>
        </w:tc>
      </w:tr>
      <w:tr w14:paraId="4603356A" w14:textId="77777777" w:rsidTr="008B74E8">
        <w:tblPrEx>
          <w:tblW w:w="0" w:type="auto"/>
          <w:jc w:val="center"/>
          <w:tblLook w:val="01E0"/>
        </w:tblPrEx>
        <w:trPr>
          <w:jc w:val="center"/>
        </w:trPr>
        <w:tc>
          <w:tcPr>
            <w:tcW w:w="5670" w:type="dxa"/>
          </w:tcPr>
          <w:p w:rsidR="00F13BE0" w:rsidRPr="00F13BE0" w:rsidP="0097554E" w14:paraId="6C8DE0D7" w14:textId="77777777">
            <w:pPr>
              <w:rPr>
                <w:rStyle w:val="Footer1"/>
                <w:b/>
                <w:color w:val="000000"/>
                <w:sz w:val="22"/>
                <w:szCs w:val="22"/>
              </w:rPr>
            </w:pPr>
            <w:r w:rsidRPr="00F13BE0">
              <w:rPr>
                <w:rStyle w:val="Footer1"/>
                <w:b/>
                <w:color w:val="000000"/>
                <w:sz w:val="22"/>
                <w:szCs w:val="22"/>
              </w:rPr>
              <w:t>Average Annualized Cost</w:t>
            </w:r>
          </w:p>
        </w:tc>
        <w:tc>
          <w:tcPr>
            <w:tcW w:w="2425" w:type="dxa"/>
            <w:shd w:val="clear" w:color="auto" w:fill="auto"/>
            <w:vAlign w:val="bottom"/>
          </w:tcPr>
          <w:p w:rsidR="00F13BE0" w:rsidRPr="008B74E8" w:rsidP="0097554E" w14:paraId="19F779AA" w14:textId="31AFB633">
            <w:pPr>
              <w:jc w:val="center"/>
              <w:rPr>
                <w:rStyle w:val="Footer1"/>
                <w:b/>
                <w:color w:val="000000"/>
              </w:rPr>
            </w:pPr>
            <w:r w:rsidRPr="008B74E8">
              <w:rPr>
                <w:b/>
                <w:bCs/>
                <w:color w:val="000000"/>
              </w:rPr>
              <w:t>$</w:t>
            </w:r>
            <w:r w:rsidRPr="008B74E8" w:rsidR="00164040">
              <w:rPr>
                <w:b/>
                <w:bCs/>
                <w:color w:val="000000"/>
              </w:rPr>
              <w:t>1</w:t>
            </w:r>
            <w:r w:rsidRPr="008B74E8" w:rsidR="00164040">
              <w:rPr>
                <w:b/>
              </w:rPr>
              <w:t>,469</w:t>
            </w:r>
            <w:r w:rsidRPr="008B74E8" w:rsidR="00487F15">
              <w:rPr>
                <w:b/>
              </w:rPr>
              <w:t>,</w:t>
            </w:r>
            <w:r w:rsidRPr="008B74E8" w:rsidR="00164040">
              <w:rPr>
                <w:b/>
              </w:rPr>
              <w:t>458</w:t>
            </w:r>
          </w:p>
        </w:tc>
      </w:tr>
    </w:tbl>
    <w:p w:rsidR="003754C1" w:rsidP="00AC5167" w14:paraId="2A7E1C8C" w14:textId="77777777">
      <w:pPr>
        <w:rPr>
          <w:rStyle w:val="Footer1"/>
          <w:b/>
          <w:color w:val="000000"/>
        </w:rPr>
      </w:pPr>
    </w:p>
    <w:p w:rsidR="003754C1" w14:paraId="55C239E8" w14:textId="17346A5A">
      <w:pPr>
        <w:widowControl/>
        <w:autoSpaceDE/>
        <w:autoSpaceDN/>
        <w:adjustRightInd/>
        <w:rPr>
          <w:rStyle w:val="Footer1"/>
          <w:b/>
          <w:color w:val="000000"/>
        </w:rPr>
      </w:pPr>
    </w:p>
    <w:p w:rsidR="00EC1E26" w:rsidP="00AC5167" w14:paraId="1363A733" w14:textId="4319F469">
      <w:pPr>
        <w:rPr>
          <w:rStyle w:val="Footer1"/>
          <w:b/>
          <w:color w:val="000000"/>
        </w:rPr>
      </w:pPr>
      <w:r w:rsidRPr="00EC1E26">
        <w:rPr>
          <w:rStyle w:val="Footer1"/>
          <w:b/>
          <w:color w:val="000000"/>
        </w:rPr>
        <w:t>Table A-14</w:t>
      </w:r>
      <w:r>
        <w:rPr>
          <w:rStyle w:val="Footer1"/>
          <w:b/>
          <w:color w:val="000000"/>
        </w:rPr>
        <w:t>b</w:t>
      </w:r>
      <w:r w:rsidRPr="00EC1E26">
        <w:rPr>
          <w:rStyle w:val="Footer1"/>
          <w:b/>
          <w:color w:val="000000"/>
        </w:rPr>
        <w:t xml:space="preserve">. Estimated Annualized Study Hours and Cost: </w:t>
      </w:r>
      <w:r>
        <w:rPr>
          <w:rStyle w:val="Footer1"/>
          <w:b/>
          <w:color w:val="000000"/>
        </w:rPr>
        <w:t xml:space="preserve">validation </w:t>
      </w:r>
      <w:r>
        <w:rPr>
          <w:rStyle w:val="Footer1"/>
          <w:b/>
          <w:color w:val="000000"/>
        </w:rPr>
        <w:t>study</w:t>
      </w:r>
    </w:p>
    <w:p w:rsidR="00AC5167" w:rsidRPr="00EC1E26" w:rsidP="00AC5167" w14:paraId="02433E1E" w14:textId="77777777">
      <w:pP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70"/>
        <w:gridCol w:w="2425"/>
      </w:tblGrid>
      <w:tr w14:paraId="7D53C6FE" w14:textId="77777777" w:rsidTr="0070284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jc w:val="center"/>
        </w:trPr>
        <w:tc>
          <w:tcPr>
            <w:tcW w:w="5670" w:type="dxa"/>
          </w:tcPr>
          <w:p w:rsidR="00EC1E26" w:rsidRPr="00F13BE0" w:rsidP="00702843" w14:paraId="0FEA454D" w14:textId="77777777">
            <w:pPr>
              <w:rPr>
                <w:rStyle w:val="Footer1"/>
                <w:b/>
                <w:color w:val="000000"/>
              </w:rPr>
            </w:pPr>
            <w:r w:rsidRPr="00F13BE0">
              <w:rPr>
                <w:rStyle w:val="Footer1"/>
                <w:b/>
                <w:color w:val="000000"/>
              </w:rPr>
              <w:t>Activity</w:t>
            </w:r>
          </w:p>
        </w:tc>
        <w:tc>
          <w:tcPr>
            <w:tcW w:w="2425" w:type="dxa"/>
            <w:tcBorders>
              <w:bottom w:val="single" w:sz="4" w:space="0" w:color="auto"/>
            </w:tcBorders>
          </w:tcPr>
          <w:p w:rsidR="00EC1E26" w:rsidRPr="00F13BE0" w:rsidP="00702843" w14:paraId="29715EEF" w14:textId="50E0B5D8">
            <w:pPr>
              <w:rPr>
                <w:rStyle w:val="Footer1"/>
                <w:b/>
                <w:color w:val="000000"/>
              </w:rPr>
            </w:pPr>
            <w:r w:rsidRPr="00F13BE0">
              <w:rPr>
                <w:rStyle w:val="Footer1"/>
                <w:b/>
                <w:color w:val="000000"/>
              </w:rPr>
              <w:t>Total Costs</w:t>
            </w:r>
          </w:p>
        </w:tc>
      </w:tr>
      <w:tr w14:paraId="0E8194A3" w14:textId="77777777" w:rsidTr="00702843">
        <w:tblPrEx>
          <w:tblW w:w="0" w:type="auto"/>
          <w:jc w:val="center"/>
          <w:tblLook w:val="01E0"/>
        </w:tblPrEx>
        <w:trPr>
          <w:jc w:val="center"/>
        </w:trPr>
        <w:tc>
          <w:tcPr>
            <w:tcW w:w="5670" w:type="dxa"/>
          </w:tcPr>
          <w:p w:rsidR="00EC1E26" w:rsidRPr="00F13BE0" w:rsidP="00702843" w14:paraId="12060C1E" w14:textId="77777777">
            <w:pPr>
              <w:rPr>
                <w:rStyle w:val="Footer1"/>
                <w:i/>
                <w:color w:val="000000"/>
              </w:rPr>
            </w:pPr>
            <w:r w:rsidRPr="00F13BE0">
              <w:rPr>
                <w:rStyle w:val="Footer1"/>
                <w:i/>
                <w:color w:val="000000"/>
              </w:rPr>
              <w:t>Contract Costs</w:t>
            </w:r>
          </w:p>
        </w:tc>
        <w:tc>
          <w:tcPr>
            <w:tcW w:w="2425" w:type="dxa"/>
          </w:tcPr>
          <w:p w:rsidR="00EC1E26" w:rsidRPr="00F13BE0" w:rsidP="00702843" w14:paraId="0D0B8889" w14:textId="77777777">
            <w:pPr>
              <w:rPr>
                <w:rStyle w:val="Footer1"/>
                <w:color w:val="000000"/>
              </w:rPr>
            </w:pPr>
          </w:p>
        </w:tc>
      </w:tr>
      <w:tr w14:paraId="640A8C4A" w14:textId="77777777" w:rsidTr="00702843">
        <w:tblPrEx>
          <w:tblW w:w="0" w:type="auto"/>
          <w:jc w:val="center"/>
          <w:tblLook w:val="01E0"/>
        </w:tblPrEx>
        <w:trPr>
          <w:jc w:val="center"/>
        </w:trPr>
        <w:tc>
          <w:tcPr>
            <w:tcW w:w="5670" w:type="dxa"/>
          </w:tcPr>
          <w:p w:rsidR="003754C1" w:rsidRPr="00F13BE0" w:rsidP="003754C1" w14:paraId="1C2FF2C8" w14:textId="77777777">
            <w:pPr>
              <w:rPr>
                <w:rStyle w:val="Footer1"/>
                <w:color w:val="000000"/>
                <w:sz w:val="22"/>
                <w:szCs w:val="22"/>
              </w:rPr>
            </w:pPr>
            <w:r w:rsidRPr="00F13BE0">
              <w:rPr>
                <w:rStyle w:val="Footer1"/>
                <w:color w:val="000000"/>
                <w:sz w:val="22"/>
                <w:szCs w:val="22"/>
              </w:rPr>
              <w:t xml:space="preserve">Design and plan </w:t>
            </w:r>
          </w:p>
        </w:tc>
        <w:tc>
          <w:tcPr>
            <w:tcW w:w="2425" w:type="dxa"/>
            <w:tcBorders>
              <w:top w:val="nil"/>
              <w:left w:val="nil"/>
              <w:bottom w:val="single" w:sz="8" w:space="0" w:color="auto"/>
              <w:right w:val="single" w:sz="8" w:space="0" w:color="auto"/>
            </w:tcBorders>
          </w:tcPr>
          <w:p w:rsidR="003754C1" w:rsidRPr="00F13BE0" w:rsidP="003754C1" w14:paraId="768193A8" w14:textId="0E537E0B">
            <w:pPr>
              <w:jc w:val="center"/>
              <w:rPr>
                <w:rStyle w:val="Footer1"/>
              </w:rPr>
            </w:pPr>
            <w:r>
              <w:t xml:space="preserve">$16,667 </w:t>
            </w:r>
          </w:p>
        </w:tc>
      </w:tr>
      <w:tr w14:paraId="2E46F4A4" w14:textId="77777777" w:rsidTr="00702843">
        <w:tblPrEx>
          <w:tblW w:w="0" w:type="auto"/>
          <w:jc w:val="center"/>
          <w:tblLook w:val="01E0"/>
        </w:tblPrEx>
        <w:trPr>
          <w:jc w:val="center"/>
        </w:trPr>
        <w:tc>
          <w:tcPr>
            <w:tcW w:w="5670" w:type="dxa"/>
          </w:tcPr>
          <w:p w:rsidR="003754C1" w:rsidRPr="00F13BE0" w:rsidP="003754C1" w14:paraId="18CE9AC6" w14:textId="067496AD">
            <w:pPr>
              <w:rPr>
                <w:rStyle w:val="Footer1"/>
                <w:color w:val="000000"/>
                <w:sz w:val="22"/>
                <w:szCs w:val="22"/>
              </w:rPr>
            </w:pPr>
            <w:r w:rsidRPr="00F13BE0">
              <w:rPr>
                <w:rStyle w:val="Footer1"/>
                <w:color w:val="000000"/>
                <w:sz w:val="22"/>
                <w:szCs w:val="22"/>
              </w:rPr>
              <w:t xml:space="preserve">Recruitment and </w:t>
            </w:r>
            <w:r>
              <w:rPr>
                <w:rStyle w:val="Footer1"/>
                <w:color w:val="000000"/>
                <w:sz w:val="22"/>
                <w:szCs w:val="22"/>
              </w:rPr>
              <w:t>scheduling</w:t>
            </w:r>
          </w:p>
        </w:tc>
        <w:tc>
          <w:tcPr>
            <w:tcW w:w="2425" w:type="dxa"/>
            <w:tcBorders>
              <w:top w:val="nil"/>
              <w:left w:val="nil"/>
              <w:bottom w:val="single" w:sz="8" w:space="0" w:color="auto"/>
              <w:right w:val="single" w:sz="8" w:space="0" w:color="auto"/>
            </w:tcBorders>
          </w:tcPr>
          <w:p w:rsidR="003754C1" w:rsidRPr="00F13BE0" w:rsidP="003754C1" w14:paraId="491463D6" w14:textId="34172F5C">
            <w:pPr>
              <w:jc w:val="center"/>
              <w:rPr>
                <w:rStyle w:val="Footer1"/>
              </w:rPr>
            </w:pPr>
            <w:r>
              <w:t>$4,620</w:t>
            </w:r>
          </w:p>
        </w:tc>
      </w:tr>
      <w:tr w14:paraId="763A9186" w14:textId="77777777" w:rsidTr="00702843">
        <w:tblPrEx>
          <w:tblW w:w="0" w:type="auto"/>
          <w:jc w:val="center"/>
          <w:tblLook w:val="01E0"/>
        </w:tblPrEx>
        <w:trPr>
          <w:jc w:val="center"/>
        </w:trPr>
        <w:tc>
          <w:tcPr>
            <w:tcW w:w="5670" w:type="dxa"/>
          </w:tcPr>
          <w:p w:rsidR="003754C1" w:rsidRPr="00F13BE0" w:rsidP="003754C1" w14:paraId="732400A1" w14:textId="0ADC7F73">
            <w:pPr>
              <w:rPr>
                <w:rStyle w:val="Footer1"/>
                <w:color w:val="000000"/>
                <w:sz w:val="22"/>
                <w:szCs w:val="22"/>
              </w:rPr>
            </w:pPr>
            <w:r>
              <w:rPr>
                <w:rStyle w:val="Footer1"/>
                <w:color w:val="000000"/>
                <w:sz w:val="22"/>
                <w:szCs w:val="22"/>
              </w:rPr>
              <w:t>Materials (tablets)</w:t>
            </w:r>
          </w:p>
        </w:tc>
        <w:tc>
          <w:tcPr>
            <w:tcW w:w="2425" w:type="dxa"/>
            <w:tcBorders>
              <w:top w:val="nil"/>
              <w:left w:val="nil"/>
              <w:bottom w:val="single" w:sz="8" w:space="0" w:color="auto"/>
              <w:right w:val="single" w:sz="8" w:space="0" w:color="auto"/>
            </w:tcBorders>
          </w:tcPr>
          <w:p w:rsidR="003754C1" w:rsidRPr="00F13BE0" w:rsidP="003754C1" w14:paraId="47392483" w14:textId="78809B35">
            <w:pPr>
              <w:jc w:val="center"/>
              <w:rPr>
                <w:rStyle w:val="Footer1"/>
              </w:rPr>
            </w:pPr>
            <w:r>
              <w:t>$4,400</w:t>
            </w:r>
          </w:p>
        </w:tc>
      </w:tr>
      <w:tr w14:paraId="7BC11D0C" w14:textId="77777777" w:rsidTr="00702843">
        <w:tblPrEx>
          <w:tblW w:w="0" w:type="auto"/>
          <w:jc w:val="center"/>
          <w:tblLook w:val="01E0"/>
        </w:tblPrEx>
        <w:trPr>
          <w:jc w:val="center"/>
        </w:trPr>
        <w:tc>
          <w:tcPr>
            <w:tcW w:w="5670" w:type="dxa"/>
          </w:tcPr>
          <w:p w:rsidR="003754C1" w:rsidRPr="00F13BE0" w:rsidP="003754C1" w14:paraId="40BD0B9E" w14:textId="77777777">
            <w:pPr>
              <w:rPr>
                <w:rStyle w:val="Footer1"/>
                <w:color w:val="000000"/>
                <w:sz w:val="22"/>
                <w:szCs w:val="22"/>
              </w:rPr>
            </w:pPr>
            <w:r w:rsidRPr="00F13BE0">
              <w:rPr>
                <w:rStyle w:val="Footer1"/>
                <w:color w:val="000000"/>
                <w:sz w:val="22"/>
                <w:szCs w:val="22"/>
              </w:rPr>
              <w:t>Collection of data</w:t>
            </w:r>
          </w:p>
        </w:tc>
        <w:tc>
          <w:tcPr>
            <w:tcW w:w="2425" w:type="dxa"/>
            <w:tcBorders>
              <w:top w:val="nil"/>
              <w:left w:val="nil"/>
              <w:bottom w:val="single" w:sz="8" w:space="0" w:color="auto"/>
              <w:right w:val="single" w:sz="8" w:space="0" w:color="auto"/>
            </w:tcBorders>
          </w:tcPr>
          <w:p w:rsidR="003754C1" w:rsidRPr="00F13BE0" w:rsidP="003754C1" w14:paraId="2F7377A1" w14:textId="2390A439">
            <w:pPr>
              <w:jc w:val="center"/>
              <w:rPr>
                <w:rStyle w:val="Footer1"/>
              </w:rPr>
            </w:pPr>
            <w:r w:rsidRPr="003754C1">
              <w:rPr>
                <w:rStyle w:val="Footer1"/>
              </w:rPr>
              <w:t>$67,547</w:t>
            </w:r>
          </w:p>
        </w:tc>
      </w:tr>
      <w:tr w14:paraId="6A492449" w14:textId="77777777" w:rsidTr="00702843">
        <w:tblPrEx>
          <w:tblW w:w="0" w:type="auto"/>
          <w:jc w:val="center"/>
          <w:tblLook w:val="01E0"/>
        </w:tblPrEx>
        <w:trPr>
          <w:jc w:val="center"/>
        </w:trPr>
        <w:tc>
          <w:tcPr>
            <w:tcW w:w="5670" w:type="dxa"/>
          </w:tcPr>
          <w:p w:rsidR="003754C1" w:rsidRPr="00F13BE0" w:rsidP="003754C1" w14:paraId="3A845317" w14:textId="0E48829E">
            <w:pPr>
              <w:rPr>
                <w:rStyle w:val="Footer1"/>
                <w:color w:val="000000"/>
                <w:sz w:val="22"/>
                <w:szCs w:val="22"/>
              </w:rPr>
            </w:pPr>
            <w:r w:rsidRPr="00F13BE0">
              <w:rPr>
                <w:rStyle w:val="Footer1"/>
                <w:color w:val="000000"/>
                <w:sz w:val="22"/>
                <w:szCs w:val="22"/>
              </w:rPr>
              <w:t xml:space="preserve">Processing, cleaning, and developing data files </w:t>
            </w:r>
          </w:p>
        </w:tc>
        <w:tc>
          <w:tcPr>
            <w:tcW w:w="2425" w:type="dxa"/>
            <w:tcBorders>
              <w:top w:val="nil"/>
              <w:left w:val="nil"/>
              <w:bottom w:val="single" w:sz="8" w:space="0" w:color="auto"/>
              <w:right w:val="single" w:sz="8" w:space="0" w:color="auto"/>
            </w:tcBorders>
          </w:tcPr>
          <w:p w:rsidR="003754C1" w:rsidRPr="00F13BE0" w:rsidP="003754C1" w14:paraId="01746B68" w14:textId="7100C17E">
            <w:pPr>
              <w:jc w:val="center"/>
              <w:rPr>
                <w:rStyle w:val="Footer1"/>
              </w:rPr>
            </w:pPr>
            <w:r>
              <w:t>$15,360</w:t>
            </w:r>
          </w:p>
        </w:tc>
      </w:tr>
      <w:tr w14:paraId="7ACC85F5" w14:textId="77777777" w:rsidTr="00702843">
        <w:tblPrEx>
          <w:tblW w:w="0" w:type="auto"/>
          <w:jc w:val="center"/>
          <w:tblLook w:val="01E0"/>
        </w:tblPrEx>
        <w:trPr>
          <w:jc w:val="center"/>
        </w:trPr>
        <w:tc>
          <w:tcPr>
            <w:tcW w:w="5670" w:type="dxa"/>
          </w:tcPr>
          <w:p w:rsidR="00EC1E26" w:rsidRPr="00F13BE0" w:rsidP="00702843" w14:paraId="37496D4C" w14:textId="77777777">
            <w:pPr>
              <w:rPr>
                <w:rStyle w:val="Footer1"/>
                <w:b/>
                <w:color w:val="000000"/>
                <w:sz w:val="22"/>
                <w:szCs w:val="22"/>
              </w:rPr>
            </w:pPr>
            <w:r w:rsidRPr="00F13BE0">
              <w:rPr>
                <w:rStyle w:val="Footer1"/>
                <w:b/>
                <w:color w:val="000000"/>
                <w:sz w:val="22"/>
                <w:szCs w:val="22"/>
              </w:rPr>
              <w:t>Subtotal</w:t>
            </w:r>
          </w:p>
        </w:tc>
        <w:tc>
          <w:tcPr>
            <w:tcW w:w="2425" w:type="dxa"/>
          </w:tcPr>
          <w:p w:rsidR="00EC1E26" w:rsidRPr="00F13BE0" w:rsidP="00702843" w14:paraId="16F2C717" w14:textId="342300B0">
            <w:pPr>
              <w:jc w:val="center"/>
              <w:rPr>
                <w:rStyle w:val="Footer1"/>
                <w:b/>
                <w:bCs/>
              </w:rPr>
            </w:pPr>
            <w:r>
              <w:rPr>
                <w:rStyle w:val="Footer1"/>
                <w:b/>
                <w:bCs/>
              </w:rPr>
              <w:t>$108,594</w:t>
            </w:r>
          </w:p>
        </w:tc>
      </w:tr>
      <w:tr w14:paraId="59D9578A" w14:textId="77777777" w:rsidTr="00702843">
        <w:tblPrEx>
          <w:tblW w:w="0" w:type="auto"/>
          <w:jc w:val="center"/>
          <w:tblLook w:val="01E0"/>
        </w:tblPrEx>
        <w:trPr>
          <w:jc w:val="center"/>
        </w:trPr>
        <w:tc>
          <w:tcPr>
            <w:tcW w:w="5670" w:type="dxa"/>
          </w:tcPr>
          <w:p w:rsidR="00A96C60" w:rsidRPr="00B61BCC" w:rsidP="00702843" w14:paraId="75232FC8" w14:textId="065FA2F1">
            <w:pPr>
              <w:rPr>
                <w:rStyle w:val="Footer1"/>
                <w:bCs/>
                <w:i/>
                <w:iCs/>
                <w:color w:val="000000"/>
                <w:sz w:val="22"/>
                <w:szCs w:val="22"/>
              </w:rPr>
            </w:pPr>
            <w:r w:rsidRPr="00B61BCC">
              <w:rPr>
                <w:rStyle w:val="Footer1"/>
                <w:bCs/>
                <w:i/>
                <w:iCs/>
                <w:color w:val="000000"/>
                <w:sz w:val="22"/>
                <w:szCs w:val="22"/>
              </w:rPr>
              <w:t>University of Minnesota Subcontract</w:t>
            </w:r>
          </w:p>
        </w:tc>
        <w:tc>
          <w:tcPr>
            <w:tcW w:w="2425" w:type="dxa"/>
          </w:tcPr>
          <w:p w:rsidR="00A96C60" w:rsidRPr="00F13BE0" w:rsidP="00702843" w14:paraId="61ECF0A8" w14:textId="77777777">
            <w:pPr>
              <w:jc w:val="center"/>
              <w:rPr>
                <w:rStyle w:val="Footer1"/>
                <w:b/>
                <w:bCs/>
              </w:rPr>
            </w:pPr>
          </w:p>
        </w:tc>
      </w:tr>
      <w:tr w14:paraId="36A97613" w14:textId="77777777" w:rsidTr="00702843">
        <w:tblPrEx>
          <w:tblW w:w="0" w:type="auto"/>
          <w:jc w:val="center"/>
          <w:tblLook w:val="01E0"/>
        </w:tblPrEx>
        <w:trPr>
          <w:jc w:val="center"/>
        </w:trPr>
        <w:tc>
          <w:tcPr>
            <w:tcW w:w="5670" w:type="dxa"/>
          </w:tcPr>
          <w:p w:rsidR="003754C1" w:rsidRPr="00A96C60" w:rsidP="003754C1" w14:paraId="1D0406CF" w14:textId="574A905C">
            <w:pPr>
              <w:rPr>
                <w:rStyle w:val="Footer1"/>
                <w:bCs/>
                <w:color w:val="000000"/>
                <w:sz w:val="22"/>
                <w:szCs w:val="22"/>
              </w:rPr>
            </w:pPr>
            <w:r w:rsidRPr="00A96C60">
              <w:rPr>
                <w:rStyle w:val="Footer1"/>
                <w:bCs/>
                <w:color w:val="000000"/>
                <w:sz w:val="22"/>
                <w:szCs w:val="22"/>
              </w:rPr>
              <w:t>Lease of 24-hour recall software</w:t>
            </w:r>
          </w:p>
        </w:tc>
        <w:tc>
          <w:tcPr>
            <w:tcW w:w="2425" w:type="dxa"/>
            <w:tcBorders>
              <w:top w:val="nil"/>
              <w:left w:val="nil"/>
              <w:bottom w:val="single" w:sz="8" w:space="0" w:color="auto"/>
              <w:right w:val="single" w:sz="8" w:space="0" w:color="auto"/>
            </w:tcBorders>
          </w:tcPr>
          <w:p w:rsidR="003754C1" w:rsidRPr="00F13BE0" w:rsidP="003754C1" w14:paraId="3E860638" w14:textId="18DD3C08">
            <w:pPr>
              <w:jc w:val="center"/>
              <w:rPr>
                <w:rStyle w:val="Footer1"/>
                <w:b/>
                <w:bCs/>
              </w:rPr>
            </w:pPr>
            <w:r>
              <w:t xml:space="preserve">$6,360 </w:t>
            </w:r>
          </w:p>
        </w:tc>
      </w:tr>
      <w:tr w14:paraId="0B05D8EE" w14:textId="77777777" w:rsidTr="00702843">
        <w:tblPrEx>
          <w:tblW w:w="0" w:type="auto"/>
          <w:jc w:val="center"/>
          <w:tblLook w:val="01E0"/>
        </w:tblPrEx>
        <w:trPr>
          <w:jc w:val="center"/>
        </w:trPr>
        <w:tc>
          <w:tcPr>
            <w:tcW w:w="5670" w:type="dxa"/>
          </w:tcPr>
          <w:p w:rsidR="003754C1" w:rsidRPr="00A96C60" w:rsidP="003754C1" w14:paraId="5E1EA4AA" w14:textId="4A2A61B8">
            <w:pPr>
              <w:rPr>
                <w:rStyle w:val="Footer1"/>
                <w:bCs/>
                <w:color w:val="000000"/>
                <w:sz w:val="22"/>
                <w:szCs w:val="22"/>
              </w:rPr>
            </w:pPr>
            <w:r w:rsidRPr="00A96C60">
              <w:rPr>
                <w:rStyle w:val="Footer1"/>
                <w:bCs/>
                <w:color w:val="000000"/>
                <w:sz w:val="22"/>
                <w:szCs w:val="22"/>
              </w:rPr>
              <w:t>Data collector training</w:t>
            </w:r>
          </w:p>
        </w:tc>
        <w:tc>
          <w:tcPr>
            <w:tcW w:w="2425" w:type="dxa"/>
            <w:tcBorders>
              <w:top w:val="nil"/>
              <w:left w:val="nil"/>
              <w:bottom w:val="single" w:sz="8" w:space="0" w:color="auto"/>
              <w:right w:val="single" w:sz="8" w:space="0" w:color="auto"/>
            </w:tcBorders>
          </w:tcPr>
          <w:p w:rsidR="003754C1" w:rsidRPr="00F13BE0" w:rsidP="003754C1" w14:paraId="589FF1A3" w14:textId="7A54B65A">
            <w:pPr>
              <w:jc w:val="center"/>
              <w:rPr>
                <w:rStyle w:val="Footer1"/>
                <w:b/>
                <w:bCs/>
              </w:rPr>
            </w:pPr>
            <w:r>
              <w:t>$7,019</w:t>
            </w:r>
          </w:p>
        </w:tc>
      </w:tr>
      <w:tr w14:paraId="77E38BCA" w14:textId="77777777" w:rsidTr="00702843">
        <w:tblPrEx>
          <w:tblW w:w="0" w:type="auto"/>
          <w:jc w:val="center"/>
          <w:tblLook w:val="01E0"/>
        </w:tblPrEx>
        <w:trPr>
          <w:jc w:val="center"/>
        </w:trPr>
        <w:tc>
          <w:tcPr>
            <w:tcW w:w="5670" w:type="dxa"/>
          </w:tcPr>
          <w:p w:rsidR="00BF533E" w:rsidRPr="00BF533E" w:rsidP="00702843" w14:paraId="79687580" w14:textId="2477A0B0">
            <w:pPr>
              <w:rPr>
                <w:rStyle w:val="Footer1"/>
                <w:b/>
                <w:color w:val="000000"/>
                <w:sz w:val="22"/>
                <w:szCs w:val="22"/>
              </w:rPr>
            </w:pPr>
            <w:r w:rsidRPr="00BF533E">
              <w:rPr>
                <w:rStyle w:val="Footer1"/>
                <w:b/>
                <w:color w:val="000000"/>
                <w:sz w:val="22"/>
                <w:szCs w:val="22"/>
              </w:rPr>
              <w:t>Subtotal</w:t>
            </w:r>
          </w:p>
        </w:tc>
        <w:tc>
          <w:tcPr>
            <w:tcW w:w="2425" w:type="dxa"/>
          </w:tcPr>
          <w:p w:rsidR="00BF533E" w:rsidRPr="00F13BE0" w:rsidP="00702843" w14:paraId="3770A7D6" w14:textId="30F105FA">
            <w:pPr>
              <w:jc w:val="center"/>
              <w:rPr>
                <w:rStyle w:val="Footer1"/>
                <w:b/>
                <w:bCs/>
              </w:rPr>
            </w:pPr>
            <w:r>
              <w:rPr>
                <w:rStyle w:val="Footer1"/>
                <w:b/>
                <w:bCs/>
              </w:rPr>
              <w:t>$13,379</w:t>
            </w:r>
          </w:p>
        </w:tc>
      </w:tr>
      <w:tr w14:paraId="11F130F2" w14:textId="77777777" w:rsidTr="00702843">
        <w:tblPrEx>
          <w:tblW w:w="0" w:type="auto"/>
          <w:jc w:val="center"/>
          <w:tblLook w:val="01E0"/>
        </w:tblPrEx>
        <w:trPr>
          <w:jc w:val="center"/>
        </w:trPr>
        <w:tc>
          <w:tcPr>
            <w:tcW w:w="5670" w:type="dxa"/>
          </w:tcPr>
          <w:p w:rsidR="00EC1E26" w:rsidRPr="00F13BE0" w:rsidP="00702843" w14:paraId="133C0895" w14:textId="77777777">
            <w:pPr>
              <w:rPr>
                <w:rStyle w:val="Footer1"/>
                <w:i/>
                <w:color w:val="000000"/>
                <w:sz w:val="22"/>
                <w:szCs w:val="22"/>
              </w:rPr>
            </w:pPr>
            <w:r w:rsidRPr="00F13BE0">
              <w:rPr>
                <w:rStyle w:val="Footer1"/>
                <w:i/>
                <w:color w:val="000000"/>
                <w:sz w:val="22"/>
                <w:szCs w:val="22"/>
              </w:rPr>
              <w:t>Federal Employee Time Cost</w:t>
            </w:r>
          </w:p>
        </w:tc>
        <w:tc>
          <w:tcPr>
            <w:tcW w:w="2425" w:type="dxa"/>
            <w:vAlign w:val="bottom"/>
          </w:tcPr>
          <w:p w:rsidR="00EC1E26" w:rsidRPr="00F13BE0" w:rsidP="00702843" w14:paraId="01220A49" w14:textId="77777777">
            <w:pPr>
              <w:jc w:val="center"/>
              <w:rPr>
                <w:rStyle w:val="Footer1"/>
                <w:b/>
                <w:color w:val="000000"/>
              </w:rPr>
            </w:pPr>
          </w:p>
        </w:tc>
      </w:tr>
      <w:tr w14:paraId="36B504CA" w14:textId="77777777" w:rsidTr="00B61BCC">
        <w:tblPrEx>
          <w:tblW w:w="0" w:type="auto"/>
          <w:jc w:val="center"/>
          <w:tblLook w:val="01E0"/>
        </w:tblPrEx>
        <w:trPr>
          <w:jc w:val="center"/>
        </w:trPr>
        <w:tc>
          <w:tcPr>
            <w:tcW w:w="5670" w:type="dxa"/>
          </w:tcPr>
          <w:p w:rsidR="00EC1E26" w:rsidRPr="00F13BE0" w:rsidP="00702843" w14:paraId="6CEF5DA6" w14:textId="199EBAAC">
            <w:pPr>
              <w:rPr>
                <w:rStyle w:val="Footer1"/>
                <w:color w:val="000000"/>
                <w:sz w:val="22"/>
                <w:szCs w:val="22"/>
              </w:rPr>
            </w:pPr>
            <w:r>
              <w:rPr>
                <w:rStyle w:val="Footer1"/>
                <w:color w:val="000000"/>
                <w:sz w:val="22"/>
                <w:szCs w:val="22"/>
              </w:rPr>
              <w:t>5% time for two CDC employees</w:t>
            </w:r>
          </w:p>
        </w:tc>
        <w:tc>
          <w:tcPr>
            <w:tcW w:w="2425" w:type="dxa"/>
            <w:shd w:val="clear" w:color="auto" w:fill="auto"/>
            <w:vAlign w:val="center"/>
          </w:tcPr>
          <w:p w:rsidR="00EC1E26" w:rsidRPr="00B64AE9" w:rsidP="00702843" w14:paraId="35E89551" w14:textId="2B579301">
            <w:pPr>
              <w:jc w:val="center"/>
              <w:rPr>
                <w:rStyle w:val="Footer1"/>
                <w:color w:val="000000"/>
                <w:highlight w:val="cyan"/>
              </w:rPr>
            </w:pPr>
            <w:r w:rsidRPr="00B61BCC">
              <w:rPr>
                <w:rStyle w:val="Footer1"/>
                <w:color w:val="000000"/>
              </w:rPr>
              <w:t>$13,659</w:t>
            </w:r>
          </w:p>
        </w:tc>
      </w:tr>
      <w:tr w14:paraId="39A7CA46" w14:textId="77777777" w:rsidTr="00702843">
        <w:tblPrEx>
          <w:tblW w:w="0" w:type="auto"/>
          <w:jc w:val="center"/>
          <w:tblLook w:val="01E0"/>
        </w:tblPrEx>
        <w:trPr>
          <w:jc w:val="center"/>
        </w:trPr>
        <w:tc>
          <w:tcPr>
            <w:tcW w:w="5670" w:type="dxa"/>
          </w:tcPr>
          <w:p w:rsidR="00B61BCC" w:rsidP="00702843" w14:paraId="024EB84C" w14:textId="54B04B18">
            <w:pPr>
              <w:rPr>
                <w:rStyle w:val="Footer1"/>
                <w:color w:val="000000"/>
                <w:sz w:val="22"/>
                <w:szCs w:val="22"/>
              </w:rPr>
            </w:pPr>
            <w:r>
              <w:rPr>
                <w:rStyle w:val="Footer1"/>
                <w:color w:val="000000"/>
                <w:sz w:val="22"/>
                <w:szCs w:val="22"/>
              </w:rPr>
              <w:t>3% time for one CDC employee</w:t>
            </w:r>
          </w:p>
        </w:tc>
        <w:tc>
          <w:tcPr>
            <w:tcW w:w="2425" w:type="dxa"/>
            <w:vAlign w:val="center"/>
          </w:tcPr>
          <w:p w:rsidR="00B61BCC" w:rsidRPr="00B64AE9" w:rsidP="00702843" w14:paraId="2100E040" w14:textId="5A23E3C3">
            <w:pPr>
              <w:jc w:val="center"/>
              <w:rPr>
                <w:rStyle w:val="Footer1"/>
                <w:color w:val="000000"/>
                <w:highlight w:val="cyan"/>
              </w:rPr>
            </w:pPr>
            <w:r w:rsidRPr="00B61BCC">
              <w:rPr>
                <w:rStyle w:val="Footer1"/>
                <w:color w:val="000000"/>
              </w:rPr>
              <w:t>$5,036</w:t>
            </w:r>
          </w:p>
        </w:tc>
      </w:tr>
      <w:tr w14:paraId="33D3B8FE" w14:textId="77777777" w:rsidTr="00702843">
        <w:tblPrEx>
          <w:tblW w:w="0" w:type="auto"/>
          <w:jc w:val="center"/>
          <w:tblLook w:val="01E0"/>
        </w:tblPrEx>
        <w:trPr>
          <w:jc w:val="center"/>
        </w:trPr>
        <w:tc>
          <w:tcPr>
            <w:tcW w:w="5670" w:type="dxa"/>
          </w:tcPr>
          <w:p w:rsidR="008170C6" w:rsidRPr="008170C6" w:rsidP="00702843" w14:paraId="3660F193" w14:textId="6DC8A16F">
            <w:pPr>
              <w:rPr>
                <w:rStyle w:val="Footer1"/>
                <w:b/>
                <w:bCs/>
                <w:color w:val="000000"/>
                <w:sz w:val="22"/>
                <w:szCs w:val="22"/>
              </w:rPr>
            </w:pPr>
            <w:r w:rsidRPr="008170C6">
              <w:rPr>
                <w:rStyle w:val="Footer1"/>
                <w:b/>
                <w:bCs/>
                <w:color w:val="000000"/>
                <w:sz w:val="22"/>
                <w:szCs w:val="22"/>
              </w:rPr>
              <w:t>Subtotal</w:t>
            </w:r>
          </w:p>
        </w:tc>
        <w:tc>
          <w:tcPr>
            <w:tcW w:w="2425" w:type="dxa"/>
            <w:vAlign w:val="center"/>
          </w:tcPr>
          <w:p w:rsidR="008170C6" w:rsidRPr="00FB3F76" w:rsidP="00702843" w14:paraId="402057C3" w14:textId="598D5C58">
            <w:pPr>
              <w:jc w:val="center"/>
              <w:rPr>
                <w:rStyle w:val="Footer1"/>
                <w:b/>
                <w:bCs/>
                <w:color w:val="000000"/>
              </w:rPr>
            </w:pPr>
            <w:r w:rsidRPr="00FB3F76">
              <w:rPr>
                <w:rStyle w:val="Footer1"/>
                <w:b/>
                <w:bCs/>
                <w:color w:val="000000"/>
              </w:rPr>
              <w:t>$18,695</w:t>
            </w:r>
          </w:p>
        </w:tc>
      </w:tr>
      <w:tr w14:paraId="280D6DFD" w14:textId="77777777" w:rsidTr="00702843">
        <w:tblPrEx>
          <w:tblW w:w="0" w:type="auto"/>
          <w:jc w:val="center"/>
          <w:tblLook w:val="01E0"/>
        </w:tblPrEx>
        <w:trPr>
          <w:jc w:val="center"/>
        </w:trPr>
        <w:tc>
          <w:tcPr>
            <w:tcW w:w="5670" w:type="dxa"/>
          </w:tcPr>
          <w:p w:rsidR="00EC1E26" w:rsidRPr="00F13BE0" w:rsidP="00702843" w14:paraId="59859458" w14:textId="77777777">
            <w:pPr>
              <w:rPr>
                <w:rStyle w:val="Footer1"/>
                <w:b/>
                <w:color w:val="000000"/>
                <w:sz w:val="22"/>
                <w:szCs w:val="22"/>
              </w:rPr>
            </w:pPr>
            <w:r w:rsidRPr="00F13BE0">
              <w:rPr>
                <w:rStyle w:val="Footer1"/>
                <w:b/>
                <w:color w:val="000000"/>
                <w:sz w:val="22"/>
                <w:szCs w:val="22"/>
              </w:rPr>
              <w:t>Average Annualized Cost</w:t>
            </w:r>
          </w:p>
        </w:tc>
        <w:tc>
          <w:tcPr>
            <w:tcW w:w="2425" w:type="dxa"/>
            <w:vAlign w:val="bottom"/>
          </w:tcPr>
          <w:p w:rsidR="00EC1E26" w:rsidRPr="00B64AE9" w:rsidP="00702843" w14:paraId="7498E170" w14:textId="1F1C72F6">
            <w:pPr>
              <w:jc w:val="center"/>
              <w:rPr>
                <w:rStyle w:val="Footer1"/>
                <w:b/>
                <w:bCs/>
                <w:color w:val="000000"/>
                <w:highlight w:val="cyan"/>
              </w:rPr>
            </w:pPr>
            <w:r w:rsidRPr="003754C1">
              <w:rPr>
                <w:rStyle w:val="Footer1"/>
                <w:b/>
                <w:bCs/>
                <w:color w:val="000000"/>
              </w:rPr>
              <w:t>$140,668</w:t>
            </w:r>
          </w:p>
        </w:tc>
      </w:tr>
    </w:tbl>
    <w:p w:rsidR="00EC1E26" w:rsidP="00EC1E26" w14:paraId="04BDB05E" w14:textId="77777777"/>
    <w:p w:rsidR="00EC1E26" w:rsidRPr="00A96C60" w:rsidP="00A96C60" w14:paraId="4AA62620" w14:textId="77777777"/>
    <w:p w:rsidR="0050513E" w:rsidRPr="001C2747" w:rsidP="000B0C2E" w14:paraId="7ABFFAAD" w14:textId="5D369E4C">
      <w:pPr>
        <w:pStyle w:val="Heading2"/>
        <w:spacing w:before="120" w:after="120"/>
        <w:rPr>
          <w:rFonts w:ascii="Times New Roman" w:hAnsi="Times New Roman" w:cs="Times New Roman"/>
        </w:rPr>
      </w:pPr>
      <w:bookmarkStart w:id="34" w:name="_Toc161146019"/>
      <w:r w:rsidRPr="001C2747">
        <w:rPr>
          <w:rFonts w:ascii="Times New Roman" w:hAnsi="Times New Roman" w:cs="Times New Roman"/>
          <w:b/>
          <w:bCs/>
        </w:rPr>
        <w:t>A.15</w:t>
      </w:r>
      <w:r w:rsidRPr="001C2747" w:rsidR="00793222">
        <w:rPr>
          <w:rFonts w:ascii="Times New Roman" w:hAnsi="Times New Roman" w:cs="Times New Roman"/>
          <w:b/>
          <w:bCs/>
        </w:rPr>
        <w:t>.</w:t>
      </w:r>
      <w:r w:rsidRPr="001C2747">
        <w:rPr>
          <w:rFonts w:ascii="Times New Roman" w:hAnsi="Times New Roman" w:cs="Times New Roman"/>
          <w:b/>
          <w:bCs/>
        </w:rPr>
        <w:tab/>
      </w:r>
      <w:r w:rsidRPr="001C2747">
        <w:rPr>
          <w:rFonts w:ascii="Times New Roman" w:hAnsi="Times New Roman" w:cs="Times New Roman"/>
          <w:b/>
          <w:bCs/>
          <w:u w:val="single"/>
        </w:rPr>
        <w:t>EXPLANATION OF PROGRAM CHANGES OR ADJUSTMENTS</w:t>
      </w:r>
      <w:bookmarkEnd w:id="34"/>
      <w:r w:rsidRPr="001C2747">
        <w:rPr>
          <w:rFonts w:ascii="Times New Roman" w:hAnsi="Times New Roman" w:cs="Times New Roman"/>
          <w:b/>
          <w:bCs/>
        </w:rPr>
        <w:t xml:space="preserve"> </w:t>
      </w:r>
    </w:p>
    <w:p w:rsidR="00D60CBD" w:rsidRPr="001C2747" w:rsidP="000B0C2E" w14:paraId="62719EAC" w14:textId="3F3688F0">
      <w:pPr>
        <w:spacing w:before="120" w:after="120"/>
        <w:ind w:firstLine="720"/>
      </w:pPr>
      <w:r w:rsidRPr="001C2747">
        <w:t xml:space="preserve">The proposed study is a reinstatement of the </w:t>
      </w:r>
      <w:r w:rsidR="008170C6">
        <w:t xml:space="preserve">national </w:t>
      </w:r>
      <w:r w:rsidRPr="001C2747">
        <w:t xml:space="preserve">YRBS </w:t>
      </w:r>
      <w:r w:rsidR="008170C6">
        <w:t xml:space="preserve">conducted in </w:t>
      </w:r>
      <w:r w:rsidRPr="001C2747" w:rsidR="00D00148">
        <w:t>20</w:t>
      </w:r>
      <w:r w:rsidR="00882783">
        <w:t>23</w:t>
      </w:r>
      <w:r w:rsidRPr="001C2747">
        <w:t xml:space="preserve">, with changes. CDC seeks to reinstate the information collection for a period of three years </w:t>
      </w:r>
      <w:r w:rsidRPr="001C2747">
        <w:t>in order to</w:t>
      </w:r>
      <w:r w:rsidRPr="001C2747">
        <w:t xml:space="preserve"> conduct the YRBS in </w:t>
      </w:r>
      <w:r w:rsidRPr="001C2747" w:rsidR="00D00148">
        <w:t>20</w:t>
      </w:r>
      <w:r w:rsidR="00D00148">
        <w:t>2</w:t>
      </w:r>
      <w:r w:rsidR="00D67C07">
        <w:t>5</w:t>
      </w:r>
      <w:r w:rsidRPr="001C2747" w:rsidR="00D00148">
        <w:t xml:space="preserve"> </w:t>
      </w:r>
      <w:r w:rsidRPr="001C2747">
        <w:t xml:space="preserve">and </w:t>
      </w:r>
      <w:r w:rsidRPr="001C2747" w:rsidR="00D00148">
        <w:t>20</w:t>
      </w:r>
      <w:r w:rsidR="00D00148">
        <w:t>2</w:t>
      </w:r>
      <w:r w:rsidR="00D67C07">
        <w:t>7</w:t>
      </w:r>
      <w:r w:rsidRPr="001C2747">
        <w:t xml:space="preserve">. </w:t>
      </w:r>
      <w:r w:rsidR="008170C6">
        <w:t xml:space="preserve">The reinstatement adds a validation study, the results of which will be used to inform potential changes to the fruit and vegetable questions on the 2027 version of the YRBS questionnaire. </w:t>
      </w:r>
      <w:r w:rsidR="00D2047D">
        <w:t xml:space="preserve">This validation study adds 140 hours to the total burden. </w:t>
      </w:r>
      <w:r w:rsidR="008170C6">
        <w:t>In addition, m</w:t>
      </w:r>
      <w:r w:rsidRPr="001C2747" w:rsidR="00B878FB">
        <w:t xml:space="preserve">inor changes incorporated into this reinstatement request include an updated title for the information collection to accurately reflect the years in which the </w:t>
      </w:r>
      <w:r w:rsidR="008170C6">
        <w:t>YRBS</w:t>
      </w:r>
      <w:r w:rsidRPr="001C2747" w:rsidR="008170C6">
        <w:t xml:space="preserve"> </w:t>
      </w:r>
      <w:r w:rsidRPr="001C2747" w:rsidR="00B878FB">
        <w:t>will be conducted</w:t>
      </w:r>
      <w:r w:rsidR="00325618">
        <w:t xml:space="preserve"> and</w:t>
      </w:r>
      <w:r w:rsidRPr="001C2747" w:rsidR="00B878FB">
        <w:t xml:space="preserve"> a slightly modified questionnaire (</w:t>
      </w:r>
      <w:r w:rsidR="00761D81">
        <w:rPr>
          <w:b/>
        </w:rPr>
        <w:t>Attachment</w:t>
      </w:r>
      <w:r w:rsidRPr="006A1E7E" w:rsidR="00B878FB">
        <w:rPr>
          <w:b/>
          <w:bCs/>
        </w:rPr>
        <w:t xml:space="preserve"> </w:t>
      </w:r>
      <w:r w:rsidR="00EA2337">
        <w:rPr>
          <w:b/>
          <w:bCs/>
        </w:rPr>
        <w:t>L1</w:t>
      </w:r>
      <w:r w:rsidR="0007206D">
        <w:rPr>
          <w:b/>
          <w:bCs/>
        </w:rPr>
        <w:t>)</w:t>
      </w:r>
      <w:r w:rsidR="00C536A7">
        <w:t xml:space="preserve">. </w:t>
      </w:r>
      <w:r w:rsidRPr="001C2747" w:rsidR="00412086">
        <w:t xml:space="preserve">The </w:t>
      </w:r>
      <w:r w:rsidRPr="001C2747" w:rsidR="00D00148">
        <w:t>20</w:t>
      </w:r>
      <w:r w:rsidR="00D00148">
        <w:t>2</w:t>
      </w:r>
      <w:r w:rsidR="00387E49">
        <w:t>5</w:t>
      </w:r>
      <w:r w:rsidRPr="001C2747" w:rsidR="00D00148">
        <w:t xml:space="preserve"> </w:t>
      </w:r>
      <w:r w:rsidRPr="001C2747" w:rsidR="00412086">
        <w:t xml:space="preserve">YRBS questionnaire </w:t>
      </w:r>
      <w:r w:rsidRPr="001C2747" w:rsidR="00260743">
        <w:t>(</w:t>
      </w:r>
      <w:r w:rsidR="00761D81">
        <w:rPr>
          <w:b/>
        </w:rPr>
        <w:t>Attachment</w:t>
      </w:r>
      <w:r w:rsidRPr="001C2747" w:rsidR="00260743">
        <w:rPr>
          <w:b/>
        </w:rPr>
        <w:t xml:space="preserve"> </w:t>
      </w:r>
      <w:r w:rsidR="00AB7C63">
        <w:rPr>
          <w:b/>
        </w:rPr>
        <w:t>L1</w:t>
      </w:r>
      <w:r w:rsidRPr="001C2747" w:rsidR="00260743">
        <w:t xml:space="preserve">) </w:t>
      </w:r>
      <w:r w:rsidRPr="001C2747" w:rsidR="00412086">
        <w:t>was created by modifying the 20</w:t>
      </w:r>
      <w:r w:rsidR="00387E49">
        <w:t>23</w:t>
      </w:r>
      <w:r w:rsidRPr="001C2747" w:rsidR="00C31862">
        <w:t xml:space="preserve"> YRBS questionnaire. </w:t>
      </w:r>
    </w:p>
    <w:p w:rsidR="0050513E" w:rsidRPr="001C2747" w:rsidP="000B0C2E" w14:paraId="47B5D688" w14:textId="77777777">
      <w:pPr>
        <w:pStyle w:val="Heading2"/>
        <w:spacing w:before="120" w:after="120"/>
        <w:ind w:left="720" w:hanging="720"/>
        <w:rPr>
          <w:rFonts w:ascii="Times New Roman" w:hAnsi="Times New Roman" w:cs="Times New Roman"/>
        </w:rPr>
      </w:pPr>
      <w:bookmarkStart w:id="35" w:name="_Toc161146020"/>
      <w:r w:rsidRPr="001C2747">
        <w:rPr>
          <w:rFonts w:ascii="Times New Roman" w:hAnsi="Times New Roman" w:cs="Times New Roman"/>
          <w:b/>
          <w:bCs/>
        </w:rPr>
        <w:t>A.16</w:t>
      </w:r>
      <w:r w:rsidRPr="001C2747" w:rsidR="00793222">
        <w:rPr>
          <w:rFonts w:ascii="Times New Roman" w:hAnsi="Times New Roman" w:cs="Times New Roman"/>
          <w:b/>
          <w:bCs/>
        </w:rPr>
        <w:t>.</w:t>
      </w:r>
      <w:r w:rsidRPr="001C2747">
        <w:rPr>
          <w:rFonts w:ascii="Times New Roman" w:hAnsi="Times New Roman" w:cs="Times New Roman"/>
          <w:b/>
          <w:bCs/>
        </w:rPr>
        <w:tab/>
      </w:r>
      <w:r w:rsidRPr="001C2747">
        <w:rPr>
          <w:rFonts w:ascii="Times New Roman" w:hAnsi="Times New Roman" w:cs="Times New Roman"/>
          <w:b/>
          <w:bCs/>
          <w:u w:val="single"/>
        </w:rPr>
        <w:t>PLANS FOR TABULATION AND PUBLICATION AND PROJECT TIME SCHEDULE</w:t>
      </w:r>
      <w:bookmarkEnd w:id="35"/>
    </w:p>
    <w:p w:rsidR="0050513E" w:rsidRPr="001C2747" w:rsidP="000B0C2E" w14:paraId="1DFAFD0D" w14:textId="121F33A8">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3" w:lineRule="auto"/>
        <w:ind w:left="1440" w:hanging="720"/>
        <w:rPr>
          <w:b/>
        </w:rPr>
      </w:pPr>
      <w:r w:rsidRPr="001C2747">
        <w:rPr>
          <w:b/>
          <w:bCs/>
          <w:u w:val="single"/>
        </w:rPr>
        <w:t>Tabulation Plans</w:t>
      </w:r>
    </w:p>
    <w:p w:rsidR="0050513E" w:rsidRPr="001C2747" w:rsidP="000B0C2E" w14:paraId="43F79AC7" w14:textId="54D420EF">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3" w:lineRule="auto"/>
        <w:ind w:firstLine="720"/>
      </w:pPr>
      <w:r>
        <w:t>For the national YRBS, d</w:t>
      </w:r>
      <w:r w:rsidRPr="001C2747">
        <w:t xml:space="preserve">ata will be tabulated in ways that will address the </w:t>
      </w:r>
      <w:r w:rsidR="002A0C10">
        <w:t>principal</w:t>
      </w:r>
      <w:r w:rsidRPr="001C2747" w:rsidR="002A0C10">
        <w:t xml:space="preserve"> </w:t>
      </w:r>
      <w:r w:rsidRPr="001C2747">
        <w:t xml:space="preserve">research purposes outlined in </w:t>
      </w:r>
      <w:r w:rsidRPr="001C2747" w:rsidR="00553BAE">
        <w:t xml:space="preserve">Sections A.1 and </w:t>
      </w:r>
      <w:r w:rsidRPr="001C2747">
        <w:t>A.2. The planned analyses to be conducted by CDC are described briefly below</w:t>
      </w:r>
      <w:r w:rsidR="007A6E82">
        <w:t>:</w:t>
      </w:r>
    </w:p>
    <w:p w:rsidR="0050513E" w:rsidRPr="001C2747" w:rsidP="00031FBD" w14:paraId="5C826F0F" w14:textId="71C37CD0">
      <w:pPr>
        <w:numPr>
          <w:ilvl w:val="0"/>
          <w:numId w:val="1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3" w:lineRule="auto"/>
        <w:ind w:hanging="720"/>
      </w:pPr>
      <w:r w:rsidRPr="0097554E">
        <w:rPr>
          <w:i/>
          <w:iCs/>
        </w:rPr>
        <w:t>Estimate the extent to which high school students engage in behaviors placing them at risk for the major short- and long-term causes of mortality and morbidity</w:t>
      </w:r>
      <w:r w:rsidRPr="001C2747">
        <w:t xml:space="preserve">--Descriptive statistics (percentages and confidence intervals) will be calculated to address this objective. </w:t>
      </w:r>
    </w:p>
    <w:p w:rsidR="0050513E" w:rsidRPr="001C2747" w:rsidP="0097554E" w14:paraId="7112B199" w14:textId="3CBECBB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ind w:left="720" w:hanging="720"/>
      </w:pPr>
      <w:r w:rsidRPr="001C2747">
        <w:t>2.</w:t>
      </w:r>
      <w:r w:rsidRPr="001C2747">
        <w:tab/>
      </w:r>
      <w:r w:rsidRPr="001C2747">
        <w:rPr>
          <w:i/>
          <w:iCs/>
        </w:rPr>
        <w:t xml:space="preserve">Assess the degree to which engaging in </w:t>
      </w:r>
      <w:r w:rsidRPr="001C2747" w:rsidR="00F71AA1">
        <w:rPr>
          <w:i/>
          <w:iCs/>
        </w:rPr>
        <w:t>health</w:t>
      </w:r>
      <w:r w:rsidR="00F71AA1">
        <w:rPr>
          <w:i/>
          <w:iCs/>
        </w:rPr>
        <w:t>-</w:t>
      </w:r>
      <w:r w:rsidRPr="001C2747">
        <w:rPr>
          <w:i/>
          <w:iCs/>
        </w:rPr>
        <w:t xml:space="preserve">risk behaviors varies by student as a </w:t>
      </w:r>
      <w:r w:rsidRPr="001C2747">
        <w:rPr>
          <w:i/>
          <w:iCs/>
        </w:rPr>
        <w:t xml:space="preserve">function of </w:t>
      </w:r>
      <w:r w:rsidR="008170C6">
        <w:rPr>
          <w:i/>
          <w:iCs/>
        </w:rPr>
        <w:t>sex</w:t>
      </w:r>
      <w:r w:rsidRPr="001C2747">
        <w:rPr>
          <w:i/>
          <w:iCs/>
        </w:rPr>
        <w:t>, age, grade in school, and race/ethnicity</w:t>
      </w:r>
      <w:r w:rsidRPr="001C2747">
        <w:t>--Cross tabulations, Chi-square analyses, and regression analysis initially will be conducted to address this objective.  Subsequently, student demographic characteristics will be regressed against behaviors.</w:t>
      </w:r>
    </w:p>
    <w:p w:rsidR="0050513E" w:rsidRPr="001C2747" w:rsidP="000B0C2E" w14:paraId="75342DE5" w14:textId="690063C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ind w:left="720" w:hanging="720"/>
        <w:rPr>
          <w:i/>
          <w:iCs/>
        </w:rPr>
      </w:pPr>
      <w:r w:rsidRPr="001C2747">
        <w:t>3.</w:t>
      </w:r>
      <w:r w:rsidRPr="001C2747">
        <w:tab/>
      </w:r>
      <w:r w:rsidRPr="001C2747">
        <w:rPr>
          <w:i/>
          <w:iCs/>
        </w:rPr>
        <w:t xml:space="preserve">Determine the interrelationships among </w:t>
      </w:r>
      <w:r w:rsidRPr="001C2747" w:rsidR="00F71AA1">
        <w:rPr>
          <w:i/>
          <w:iCs/>
        </w:rPr>
        <w:t>health</w:t>
      </w:r>
      <w:r w:rsidR="00F71AA1">
        <w:rPr>
          <w:i/>
          <w:iCs/>
        </w:rPr>
        <w:t>-</w:t>
      </w:r>
      <w:r w:rsidRPr="001C2747">
        <w:rPr>
          <w:i/>
          <w:iCs/>
        </w:rPr>
        <w:t xml:space="preserve">risk behaviors and whether these interrelationships vary as a function of </w:t>
      </w:r>
      <w:r w:rsidR="008170C6">
        <w:rPr>
          <w:i/>
          <w:iCs/>
        </w:rPr>
        <w:t>sex</w:t>
      </w:r>
      <w:r w:rsidRPr="001C2747">
        <w:rPr>
          <w:i/>
          <w:iCs/>
        </w:rPr>
        <w:t>, age, grade in school, and race/ethnicity--</w:t>
      </w:r>
      <w:r w:rsidRPr="001C2747">
        <w:t xml:space="preserve">Correlation matrices and a variety of multiple regression techniques will be used to determine the relationships among </w:t>
      </w:r>
      <w:r w:rsidRPr="001C2747" w:rsidR="00F71AA1">
        <w:t>health</w:t>
      </w:r>
      <w:r w:rsidR="00F71AA1">
        <w:t>-</w:t>
      </w:r>
      <w:r w:rsidRPr="001C2747">
        <w:t xml:space="preserve">risk behaviors. Discriminant analyses will be used to predict risk of certain events (e.g., suicide attempts; adolescent pregnancy). Correlation matrices and a variety of multiple regression techniques also will be used to assess the contributions of demographic factors to interrelationships among </w:t>
      </w:r>
      <w:r w:rsidRPr="001C2747" w:rsidR="00F71AA1">
        <w:t>health</w:t>
      </w:r>
      <w:r w:rsidR="00F71AA1">
        <w:t>-</w:t>
      </w:r>
      <w:r w:rsidRPr="001C2747">
        <w:t>risk behaviors.</w:t>
      </w:r>
    </w:p>
    <w:p w:rsidR="0050513E" w:rsidRPr="001C2747" w:rsidP="0097554E" w14:paraId="04CDD07E" w14:textId="4F00221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ind w:left="720" w:hanging="720"/>
      </w:pPr>
      <w:r w:rsidRPr="001C2747">
        <w:t>4.</w:t>
      </w:r>
      <w:r w:rsidRPr="001C2747">
        <w:tab/>
      </w:r>
      <w:r w:rsidRPr="001C2747">
        <w:rPr>
          <w:i/>
          <w:iCs/>
        </w:rPr>
        <w:t xml:space="preserve">Estimate the extent to which high school students engage </w:t>
      </w:r>
      <w:r w:rsidRPr="001C2747">
        <w:rPr>
          <w:i/>
          <w:iCs/>
          <w:u w:val="single"/>
        </w:rPr>
        <w:t>at school</w:t>
      </w:r>
      <w:r w:rsidRPr="001C2747">
        <w:rPr>
          <w:i/>
          <w:iCs/>
        </w:rPr>
        <w:t xml:space="preserve"> in </w:t>
      </w:r>
      <w:r w:rsidRPr="001C2747" w:rsidR="00F71AA1">
        <w:rPr>
          <w:i/>
          <w:iCs/>
        </w:rPr>
        <w:t>health</w:t>
      </w:r>
      <w:r w:rsidR="00F71AA1">
        <w:rPr>
          <w:i/>
          <w:iCs/>
        </w:rPr>
        <w:t>-</w:t>
      </w:r>
      <w:r w:rsidRPr="001C2747">
        <w:rPr>
          <w:i/>
          <w:iCs/>
        </w:rPr>
        <w:t>risk behaviors involving tobacco, alcohol, and other drug use or contributing to violence, and determine whether this pattern changes over time</w:t>
      </w:r>
      <w:r w:rsidRPr="001C2747">
        <w:t xml:space="preserve">--Descriptive statistics (percentages and confidence intervals) will be calculated to quantify the extent of such behaviors. Trend analyses will be conducted to assess changes over time. </w:t>
      </w:r>
    </w:p>
    <w:p w:rsidR="00D70E6E" w:rsidRPr="001C2747" w:rsidP="000B0C2E" w14:paraId="66C4124A" w14:textId="1D285A0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ind w:left="720" w:hanging="720"/>
      </w:pPr>
      <w:r w:rsidRPr="001C2747">
        <w:t>5.</w:t>
      </w:r>
      <w:r w:rsidRPr="001C2747">
        <w:tab/>
      </w:r>
      <w:r w:rsidRPr="001C2747">
        <w:rPr>
          <w:i/>
          <w:iCs/>
        </w:rPr>
        <w:t xml:space="preserve">Describe the trends in </w:t>
      </w:r>
      <w:r w:rsidRPr="001C2747" w:rsidR="00F71AA1">
        <w:rPr>
          <w:i/>
          <w:iCs/>
        </w:rPr>
        <w:t>health</w:t>
      </w:r>
      <w:r w:rsidR="00F71AA1">
        <w:rPr>
          <w:i/>
          <w:iCs/>
        </w:rPr>
        <w:t>-</w:t>
      </w:r>
      <w:r w:rsidRPr="001C2747">
        <w:rPr>
          <w:i/>
          <w:iCs/>
        </w:rPr>
        <w:t>risk behaviors and assess the degree to which these trends vary as a function of gender, age, grade in school, and race/ethnicity--</w:t>
      </w:r>
      <w:r w:rsidRPr="001C2747">
        <w:t>Multiple regression analyses that control for sex, grade, and race/ethnicity and that simultaneously assess linear and higher order time effects will be used.</w:t>
      </w:r>
    </w:p>
    <w:p w:rsidR="00D70E6E" w:rsidP="000B0C2E" w14:paraId="647F65C9" w14:textId="5B911C36">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ind w:left="720"/>
      </w:pPr>
      <w:r w:rsidRPr="001C2747">
        <w:t xml:space="preserve">Examples of the table shells that will be completed through analysis of the data are in </w:t>
      </w:r>
      <w:r w:rsidR="00761D81">
        <w:rPr>
          <w:b/>
        </w:rPr>
        <w:t>Attachment</w:t>
      </w:r>
      <w:r w:rsidRPr="001C2747">
        <w:rPr>
          <w:b/>
        </w:rPr>
        <w:t xml:space="preserve"> </w:t>
      </w:r>
      <w:r w:rsidR="00AE31B6">
        <w:rPr>
          <w:b/>
        </w:rPr>
        <w:t>O</w:t>
      </w:r>
      <w:r w:rsidRPr="001C2747">
        <w:t>.</w:t>
      </w:r>
    </w:p>
    <w:p w:rsidR="00D2047D" w:rsidP="00672DD4" w14:paraId="0D63A28D" w14:textId="679FB704">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pPr>
      <w:r>
        <w:t xml:space="preserve">For the validation study, </w:t>
      </w:r>
      <w:r w:rsidR="00672DD4">
        <w:t>i</w:t>
      </w:r>
      <w:r w:rsidRPr="00D2047D">
        <w:t xml:space="preserve">nferential statistics (t-tests and Pearson’s correlations) will be used to determine concordance between data collected from the </w:t>
      </w:r>
      <w:r w:rsidR="00672DD4">
        <w:t xml:space="preserve">dietary behavior </w:t>
      </w:r>
      <w:r w:rsidRPr="00D2047D">
        <w:t xml:space="preserve">surveys and data collected from the 24-hour recall interviews. </w:t>
      </w:r>
      <w:r w:rsidR="00672DD4">
        <w:t>Analyses</w:t>
      </w:r>
      <w:r w:rsidRPr="00D2047D">
        <w:t xml:space="preserve"> </w:t>
      </w:r>
      <w:r w:rsidR="00672DD4">
        <w:t xml:space="preserve">also </w:t>
      </w:r>
      <w:r w:rsidRPr="00D2047D">
        <w:t>will be stratified by race</w:t>
      </w:r>
      <w:r w:rsidR="00672DD4">
        <w:t>/ethnicity</w:t>
      </w:r>
      <w:r w:rsidRPr="00D2047D">
        <w:t xml:space="preserve"> and sex to ensure that the questions are effective across various demographic backgrounds.</w:t>
      </w:r>
    </w:p>
    <w:p w:rsidR="0050513E" w:rsidRPr="001C2747" w:rsidP="000B0C2E" w14:paraId="2C7E9F98" w14:textId="6A92F2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ind w:firstLine="720"/>
        <w:rPr>
          <w:b/>
        </w:rPr>
      </w:pPr>
      <w:r w:rsidRPr="001C2747">
        <w:rPr>
          <w:b/>
          <w:bCs/>
          <w:u w:val="single"/>
        </w:rPr>
        <w:t>Publication Plans</w:t>
      </w:r>
    </w:p>
    <w:p w:rsidR="0050513E" w:rsidRPr="001C2747" w:rsidP="000B0C2E" w14:paraId="49FCC46B" w14:textId="3E557E1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ind w:firstLine="720"/>
      </w:pPr>
      <w:r w:rsidRPr="001C2747">
        <w:t xml:space="preserve">The YRBS results are regularly made available to the public through a variety of publications and through the annual conferences of several national organizations. The publications include analyses of the results and assessment of the implications of results for school health education and related efforts to reduce </w:t>
      </w:r>
      <w:r w:rsidRPr="001C2747" w:rsidR="00F71AA1">
        <w:t>health</w:t>
      </w:r>
      <w:r w:rsidR="00F71AA1">
        <w:t>-</w:t>
      </w:r>
      <w:r w:rsidRPr="001C2747">
        <w:t>risk behaviors and associated health problems among youth.</w:t>
      </w:r>
    </w:p>
    <w:p w:rsidR="0050513E" w:rsidRPr="001C2747" w:rsidP="000B0C2E" w14:paraId="2E4516D3" w14:textId="7C03A65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ind w:firstLine="720"/>
      </w:pPr>
      <w:r w:rsidRPr="001C2747">
        <w:t>The following journals have carried articles on the YRBS design and results and are expected to serve as continuing vehicles for distribution of YRBS results</w:t>
      </w:r>
      <w:r w:rsidR="00346CB6">
        <w:t>, including the results of the validation study</w:t>
      </w:r>
      <w:r w:rsidRPr="001C2747">
        <w:t xml:space="preserve">: </w:t>
      </w:r>
      <w:r w:rsidRPr="001C2747">
        <w:rPr>
          <w:i/>
          <w:iCs/>
        </w:rPr>
        <w:t>Accident Analysis and Prevention; Adolescence; Adolescent Medicine; AIDS Education and Prevention</w:t>
      </w:r>
      <w:r w:rsidRPr="001C2747">
        <w:t>;</w:t>
      </w:r>
      <w:r w:rsidRPr="001C2747">
        <w:rPr>
          <w:i/>
          <w:iCs/>
        </w:rPr>
        <w:t xml:space="preserve"> Alaska Medicine; Alcohol Health and Research World;</w:t>
      </w:r>
      <w:r w:rsidRPr="001C2747">
        <w:t xml:space="preserve"> the </w:t>
      </w:r>
      <w:r w:rsidRPr="001C2747">
        <w:rPr>
          <w:i/>
          <w:iCs/>
        </w:rPr>
        <w:t xml:space="preserve">American Journal of Clinical Nutrition; </w:t>
      </w:r>
      <w:r w:rsidRPr="001C2747">
        <w:t xml:space="preserve">the </w:t>
      </w:r>
      <w:r w:rsidRPr="001C2747">
        <w:rPr>
          <w:i/>
          <w:iCs/>
        </w:rPr>
        <w:t>American Journal of College Health</w:t>
      </w:r>
      <w:r w:rsidRPr="001C2747">
        <w:t xml:space="preserve">; the </w:t>
      </w:r>
      <w:r w:rsidRPr="001C2747">
        <w:rPr>
          <w:i/>
          <w:iCs/>
        </w:rPr>
        <w:t xml:space="preserve">American Journal of Epidemiology; </w:t>
      </w:r>
      <w:r w:rsidRPr="001C2747">
        <w:t xml:space="preserve">the </w:t>
      </w:r>
      <w:r w:rsidRPr="001C2747">
        <w:rPr>
          <w:i/>
          <w:iCs/>
        </w:rPr>
        <w:t xml:space="preserve">American Journal of Health Behavior; </w:t>
      </w:r>
      <w:r w:rsidRPr="001C2747">
        <w:t xml:space="preserve">the </w:t>
      </w:r>
      <w:r w:rsidRPr="001C2747" w:rsidR="00D344C1">
        <w:rPr>
          <w:i/>
          <w:iCs/>
        </w:rPr>
        <w:t>American Journal of Preventive</w:t>
      </w:r>
      <w:r w:rsidRPr="001C2747">
        <w:rPr>
          <w:i/>
          <w:iCs/>
        </w:rPr>
        <w:t xml:space="preserve"> Medicine</w:t>
      </w:r>
      <w:r w:rsidRPr="001C2747">
        <w:t xml:space="preserve">; the </w:t>
      </w:r>
      <w:r w:rsidRPr="001C2747">
        <w:rPr>
          <w:i/>
          <w:iCs/>
        </w:rPr>
        <w:t>American Journal of Public Health</w:t>
      </w:r>
      <w:r w:rsidRPr="001C2747">
        <w:t xml:space="preserve">; </w:t>
      </w:r>
      <w:r w:rsidRPr="001C2747">
        <w:rPr>
          <w:i/>
          <w:iCs/>
        </w:rPr>
        <w:t xml:space="preserve">Annals of Emergency Medicine; Annals of Internal Medicine; </w:t>
      </w:r>
      <w:r w:rsidRPr="001C2747">
        <w:t xml:space="preserve">the </w:t>
      </w:r>
      <w:r w:rsidRPr="001C2747">
        <w:rPr>
          <w:i/>
          <w:iCs/>
        </w:rPr>
        <w:t>Archives of Pediatric and Adolescent Medicine</w:t>
      </w:r>
      <w:r w:rsidRPr="001C2747">
        <w:t xml:space="preserve">; </w:t>
      </w:r>
      <w:r w:rsidRPr="001C2747">
        <w:rPr>
          <w:i/>
          <w:iCs/>
        </w:rPr>
        <w:t xml:space="preserve">Clinical Journal of Sports Medicine; Contraception Report; Drug and Alcohol Dependence; Ethnicity and Disease; Evaluation Review; Family and Community Health; Family Planning Perspectives; Health Education and Behavior; Health Education Research; Health Services Research; Health Values; International Journal of Circumpolar Health; International Journal of Eating </w:t>
      </w:r>
      <w:r w:rsidRPr="001C2747">
        <w:rPr>
          <w:i/>
          <w:iCs/>
        </w:rPr>
        <w:t xml:space="preserve">Disorders; Journal of Addictions and Offender Counseling; </w:t>
      </w:r>
      <w:r w:rsidRPr="001C2747">
        <w:t>the</w:t>
      </w:r>
      <w:r w:rsidRPr="001C2747">
        <w:rPr>
          <w:i/>
          <w:iCs/>
        </w:rPr>
        <w:t xml:space="preserve"> Journal of Adolescent Health; </w:t>
      </w:r>
      <w:r w:rsidRPr="001C2747">
        <w:t>the</w:t>
      </w:r>
      <w:r w:rsidRPr="001C2747">
        <w:rPr>
          <w:i/>
          <w:iCs/>
        </w:rPr>
        <w:t xml:space="preserve"> Journal of the American Medical Association</w:t>
      </w:r>
      <w:r w:rsidRPr="001C2747">
        <w:t xml:space="preserve">; the </w:t>
      </w:r>
      <w:r w:rsidRPr="001C2747">
        <w:rPr>
          <w:i/>
          <w:iCs/>
        </w:rPr>
        <w:t xml:space="preserve">Journal of Child and Family Studies; </w:t>
      </w:r>
      <w:r w:rsidRPr="001C2747">
        <w:t xml:space="preserve">the </w:t>
      </w:r>
      <w:r w:rsidRPr="001C2747">
        <w:rPr>
          <w:i/>
          <w:iCs/>
        </w:rPr>
        <w:t xml:space="preserve">Journal of Consulting and Clinical Psychology; </w:t>
      </w:r>
      <w:r w:rsidRPr="001C2747">
        <w:t xml:space="preserve">the </w:t>
      </w:r>
      <w:r w:rsidRPr="001C2747">
        <w:rPr>
          <w:i/>
          <w:iCs/>
        </w:rPr>
        <w:t xml:space="preserve">Journal of Drug Education; </w:t>
      </w:r>
      <w:r w:rsidRPr="001C2747">
        <w:t xml:space="preserve">the </w:t>
      </w:r>
      <w:r w:rsidRPr="001C2747">
        <w:rPr>
          <w:i/>
          <w:iCs/>
        </w:rPr>
        <w:t xml:space="preserve">Journal of Drug Issues; </w:t>
      </w:r>
      <w:r w:rsidRPr="001C2747">
        <w:t xml:space="preserve">the </w:t>
      </w:r>
      <w:r w:rsidRPr="001C2747">
        <w:rPr>
          <w:i/>
          <w:iCs/>
        </w:rPr>
        <w:t>Journal of Health Education</w:t>
      </w:r>
      <w:r w:rsidRPr="001C2747">
        <w:t xml:space="preserve">; the </w:t>
      </w:r>
      <w:r w:rsidRPr="001C2747">
        <w:rPr>
          <w:i/>
          <w:iCs/>
        </w:rPr>
        <w:t xml:space="preserve">Journal of Interpersonal Violence; </w:t>
      </w:r>
      <w:r w:rsidRPr="001C2747">
        <w:t xml:space="preserve">the </w:t>
      </w:r>
      <w:r w:rsidRPr="001C2747">
        <w:rPr>
          <w:i/>
          <w:iCs/>
        </w:rPr>
        <w:t xml:space="preserve">Journal of Pediatrics; </w:t>
      </w:r>
      <w:r w:rsidRPr="001C2747">
        <w:t xml:space="preserve">the </w:t>
      </w:r>
      <w:r w:rsidRPr="001C2747">
        <w:rPr>
          <w:i/>
          <w:iCs/>
        </w:rPr>
        <w:t>Journal of School Health</w:t>
      </w:r>
      <w:r w:rsidRPr="001C2747">
        <w:t xml:space="preserve">; the </w:t>
      </w:r>
      <w:r w:rsidRPr="001C2747">
        <w:rPr>
          <w:i/>
          <w:iCs/>
        </w:rPr>
        <w:t xml:space="preserve">Journal of Sex Education and Therapy; </w:t>
      </w:r>
      <w:r w:rsidRPr="001C2747">
        <w:t xml:space="preserve">the </w:t>
      </w:r>
      <w:r w:rsidRPr="001C2747">
        <w:rPr>
          <w:i/>
          <w:iCs/>
        </w:rPr>
        <w:t xml:space="preserve">Journal of Studies on Alcohol; </w:t>
      </w:r>
      <w:r w:rsidRPr="001C2747">
        <w:t xml:space="preserve">the </w:t>
      </w:r>
      <w:r w:rsidRPr="001C2747">
        <w:rPr>
          <w:i/>
          <w:iCs/>
        </w:rPr>
        <w:t xml:space="preserve">Journal of the American Dietetic Association; </w:t>
      </w:r>
      <w:r w:rsidRPr="001C2747">
        <w:t xml:space="preserve">the </w:t>
      </w:r>
      <w:r w:rsidRPr="001C2747">
        <w:rPr>
          <w:i/>
          <w:iCs/>
        </w:rPr>
        <w:t xml:space="preserve">Journal of Youth and Adolescence; Maternal and Child Health Journal; Medicine and Science in Sports and Exercise; </w:t>
      </w:r>
      <w:r w:rsidRPr="001C2747">
        <w:t xml:space="preserve">the </w:t>
      </w:r>
      <w:r w:rsidRPr="001C2747">
        <w:rPr>
          <w:i/>
          <w:iCs/>
        </w:rPr>
        <w:t>Morbidity and Mortality Weekly Report</w:t>
      </w:r>
      <w:r w:rsidRPr="001C2747">
        <w:t xml:space="preserve">; </w:t>
      </w:r>
      <w:r w:rsidRPr="001C2747">
        <w:rPr>
          <w:i/>
          <w:iCs/>
        </w:rPr>
        <w:t xml:space="preserve">Obesity Research; Pediatric Nursing; Pediatrics; Preventive Medicine; Psychological Reports; Psychology in Schools; Public Health Reports; School Psychology International; Sexually Transmitted Diseases; Social Indicators Research; Sociology of Sport Journal; Substance Use and Misuse, Suicide and Life-threatening Behavior; Tobacco Control; </w:t>
      </w:r>
      <w:r w:rsidRPr="001C2747">
        <w:t>and</w:t>
      </w:r>
      <w:r w:rsidRPr="001C2747">
        <w:rPr>
          <w:i/>
          <w:iCs/>
        </w:rPr>
        <w:t xml:space="preserve"> Vital and Health Statistics</w:t>
      </w:r>
      <w:r w:rsidRPr="001C2747">
        <w:t xml:space="preserve">. An entire special issue of </w:t>
      </w:r>
      <w:r w:rsidRPr="001C2747">
        <w:rPr>
          <w:i/>
          <w:iCs/>
        </w:rPr>
        <w:t>Public Health Reports</w:t>
      </w:r>
      <w:r w:rsidRPr="001C2747">
        <w:t xml:space="preserve"> documented the development and rationale of the Youth Risk Behavior Surveillance System. The YRBS results have been cited in literally thousands of articles and stories by print and broadcast media.  </w:t>
      </w:r>
    </w:p>
    <w:p w:rsidR="0063037B" w:rsidP="000B0C2E" w14:paraId="52A7686F" w14:textId="205585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3" w:lineRule="auto"/>
        <w:ind w:firstLine="720"/>
      </w:pPr>
      <w:r w:rsidRPr="001C2747">
        <w:t xml:space="preserve">CDC has distributed the YRBS results primarily through </w:t>
      </w:r>
      <w:r w:rsidRPr="001C2747" w:rsidR="0003137A">
        <w:t xml:space="preserve">its flagship publication, the Morbidity and Mortality Weekly Report (MMWR). </w:t>
      </w:r>
    </w:p>
    <w:p w:rsidR="00664A6E" w:rsidRPr="001C2747" w:rsidP="000B0C2E" w14:paraId="2B8970A6" w14:textId="208CF61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3" w:lineRule="auto"/>
        <w:ind w:firstLine="720"/>
      </w:pPr>
      <w:bookmarkStart w:id="36" w:name="_Hlk159575783"/>
      <w:r w:rsidRPr="001C2747">
        <w:t xml:space="preserve">Awareness of the risk behaviors among high school students was promoted among the thousands of individuals who </w:t>
      </w:r>
      <w:r w:rsidR="00961809">
        <w:t>received information through multiple channels (e.g., print, television, radio, online)</w:t>
      </w:r>
      <w:r w:rsidRPr="001C2747">
        <w:t xml:space="preserve"> based on the </w:t>
      </w:r>
      <w:r w:rsidRPr="003E36F7">
        <w:t>press release</w:t>
      </w:r>
      <w:r w:rsidRPr="003E36F7" w:rsidR="000A6777">
        <w:t xml:space="preserve"> </w:t>
      </w:r>
      <w:r w:rsidR="00E95FD7">
        <w:t>announcing the release of the 2021 YRBS Data Summary and Trends Report (</w:t>
      </w:r>
      <w:hyperlink r:id="rId34" w:history="1">
        <w:r w:rsidRPr="00E95FD7" w:rsidR="00E95FD7">
          <w:rPr>
            <w:color w:val="0000FF"/>
            <w:u w:val="single"/>
          </w:rPr>
          <w:t>YRBSS Data Summary &amp; Trends | DASH | CDC</w:t>
        </w:r>
      </w:hyperlink>
      <w:r w:rsidR="00E95FD7">
        <w:t xml:space="preserve">) </w:t>
      </w:r>
      <w:r w:rsidRPr="003E36F7" w:rsidR="000A6777">
        <w:t xml:space="preserve">in </w:t>
      </w:r>
      <w:r w:rsidR="00D67C07">
        <w:t>February 2023</w:t>
      </w:r>
      <w:r w:rsidRPr="003E36F7" w:rsidR="00296210">
        <w:t>.</w:t>
      </w:r>
      <w:r w:rsidRPr="001C2747" w:rsidR="00296210">
        <w:t xml:space="preserve"> </w:t>
      </w:r>
      <w:r w:rsidRPr="003E36F7" w:rsidR="00296210">
        <w:t xml:space="preserve">The press release yielded impressive coverage including </w:t>
      </w:r>
      <w:r w:rsidR="00E95FD7">
        <w:t>437</w:t>
      </w:r>
      <w:r w:rsidRPr="003E36F7" w:rsidR="00E95FD7">
        <w:t xml:space="preserve"> </w:t>
      </w:r>
      <w:r w:rsidRPr="003E36F7" w:rsidR="00892CE2">
        <w:t xml:space="preserve">unique stories and an additional </w:t>
      </w:r>
      <w:r w:rsidR="00E95FD7">
        <w:t>888</w:t>
      </w:r>
      <w:r w:rsidRPr="003E36F7" w:rsidR="00E95FD7">
        <w:t xml:space="preserve"> </w:t>
      </w:r>
      <w:r w:rsidRPr="003E36F7" w:rsidR="00892CE2">
        <w:t xml:space="preserve">stories via syndication. </w:t>
      </w:r>
      <w:r w:rsidRPr="003E36F7" w:rsidR="003E36F7">
        <w:t xml:space="preserve">The potential audience reach for this media coverage totaled </w:t>
      </w:r>
      <w:r w:rsidR="00E95FD7">
        <w:t>2.5 billion</w:t>
      </w:r>
      <w:r w:rsidRPr="003E36F7" w:rsidR="003E36F7">
        <w:t xml:space="preserve"> </w:t>
      </w:r>
      <w:r w:rsidR="00961809">
        <w:t xml:space="preserve">and included syndication from the Associated Press, </w:t>
      </w:r>
      <w:r w:rsidR="00CC5725">
        <w:t>ABC News, and others</w:t>
      </w:r>
      <w:r w:rsidRPr="003E36F7" w:rsidR="003E36F7">
        <w:t xml:space="preserve">. </w:t>
      </w:r>
      <w:bookmarkStart w:id="37" w:name="OLE_LINK7"/>
      <w:bookmarkStart w:id="38" w:name="OLE_LINK8"/>
      <w:r w:rsidRPr="003E36F7" w:rsidR="000A6777">
        <w:t>The 20</w:t>
      </w:r>
      <w:r w:rsidR="005072BE">
        <w:t>23</w:t>
      </w:r>
      <w:r w:rsidRPr="003E36F7" w:rsidR="000A6777">
        <w:t xml:space="preserve"> YRBS data release is scheduled for </w:t>
      </w:r>
      <w:r w:rsidRPr="00215E2C" w:rsidR="00744A8F">
        <w:t>August 2024</w:t>
      </w:r>
      <w:r w:rsidR="00744A8F">
        <w:t xml:space="preserve"> </w:t>
      </w:r>
      <w:r w:rsidRPr="003E36F7" w:rsidR="000A6777">
        <w:t>and is expected to generate similar coverage.</w:t>
      </w:r>
    </w:p>
    <w:bookmarkEnd w:id="37"/>
    <w:bookmarkEnd w:id="38"/>
    <w:p w:rsidR="00374FF0" w:rsidP="00524E1C" w14:paraId="256EF063" w14:textId="7F9CD835">
      <w:pPr>
        <w:ind w:firstLine="720"/>
        <w:rPr>
          <w:sz w:val="22"/>
          <w:szCs w:val="22"/>
        </w:rPr>
      </w:pPr>
      <w:r>
        <w:t>YRBS results are also made available via the Internet on a public-facing website (</w:t>
      </w:r>
      <w:r>
        <w:fldChar w:fldCharType="begin"/>
      </w:r>
      <w:r>
        <w:rPr>
          <w:rStyle w:val="Hyperlink"/>
        </w:rPr>
        <w:instrText xml:space="preserve"> HYPERLINK "http://www.cdc.gov/yrbs" </w:instrText>
      </w:r>
      <w:r>
        <w:fldChar w:fldCharType="separate"/>
      </w:r>
      <w:r>
        <w:rPr>
          <w:rStyle w:val="Hyperlink"/>
        </w:rPr>
        <w:t>www.cdc.gov/yrbs</w:t>
      </w:r>
      <w:r>
        <w:fldChar w:fldCharType="end"/>
      </w:r>
      <w:r>
        <w:t>). The website includes the following materials: an overview of the YRBS,  tables that compare state and national results and district and national results, and selected YRBS publications. Between April 27, 2023 (the date of the 2021 data release</w:t>
      </w:r>
      <w:r w:rsidR="00215E2C">
        <w:t>)</w:t>
      </w:r>
      <w:r>
        <w:t xml:space="preserve"> and February 23, 2024, the YRBS web page received </w:t>
      </w:r>
      <w:r w:rsidR="00672DD4">
        <w:t>348.832</w:t>
      </w:r>
      <w:r>
        <w:t xml:space="preserve"> views. The website also houses three interactive web tools that provide YRBS results. Following the April 27 release of the 20</w:t>
      </w:r>
      <w:r w:rsidR="003A396F">
        <w:t>21</w:t>
      </w:r>
      <w:r>
        <w:t xml:space="preserve"> YRBS data, there were 302,195 views of </w:t>
      </w:r>
      <w:r>
        <w:rPr>
          <w:rStyle w:val="Hyperlink"/>
        </w:rPr>
        <w:t xml:space="preserve"> these web applications, available at: </w:t>
      </w:r>
      <w:r>
        <w:fldChar w:fldCharType="begin"/>
      </w:r>
      <w:r>
        <w:rPr>
          <w:rStyle w:val="Hyperlink"/>
        </w:rPr>
        <w:instrText xml:space="preserve"> HYPERLINK "https://yrbs-explorer.services.cdc.gov/" \l "/" </w:instrText>
      </w:r>
      <w:r>
        <w:fldChar w:fldCharType="separate"/>
      </w:r>
      <w:r>
        <w:rPr>
          <w:rStyle w:val="Hyperlink"/>
        </w:rPr>
        <w:t>https://yrbs-explorer.services.cdc.gov/#/</w:t>
      </w:r>
      <w:r>
        <w:fldChar w:fldCharType="end"/>
      </w:r>
      <w:r>
        <w:t xml:space="preserve">, </w:t>
      </w:r>
      <w:r>
        <w:fldChar w:fldCharType="begin"/>
      </w:r>
      <w:r w:rsidRPr="006E22C5">
        <w:rPr>
          <w:rStyle w:val="Hyperlink"/>
        </w:rPr>
        <w:instrText xml:space="preserve"> HYPERLINK "https://yrbs-analysis.cdc.gov/" </w:instrText>
      </w:r>
      <w:r>
        <w:fldChar w:fldCharType="separate"/>
      </w:r>
      <w:r w:rsidRPr="006E22C5">
        <w:rPr>
          <w:rStyle w:val="Hyperlink"/>
        </w:rPr>
        <w:t>https://yrbs-analysis.cdc.gov/</w:t>
      </w:r>
      <w:r>
        <w:fldChar w:fldCharType="end"/>
      </w:r>
      <w:r w:rsidRPr="006E22C5">
        <w:rPr>
          <w:rStyle w:val="Hyperlink"/>
          <w:color w:val="auto"/>
          <w:u w:val="none"/>
        </w:rPr>
        <w:t>,</w:t>
      </w:r>
      <w:r>
        <w:t xml:space="preserve"> and </w:t>
      </w:r>
      <w:r>
        <w:fldChar w:fldCharType="begin"/>
      </w:r>
      <w:r>
        <w:rPr>
          <w:rStyle w:val="Hyperlink"/>
        </w:rPr>
        <w:instrText xml:space="preserve"> HYPERLINK "https://nccd.cdc.gov/Youthonline/App/Default.aspx" </w:instrText>
      </w:r>
      <w:r>
        <w:fldChar w:fldCharType="separate"/>
      </w:r>
      <w:r>
        <w:rPr>
          <w:rStyle w:val="Hyperlink"/>
        </w:rPr>
        <w:t>https://nccd.cdc.gov/Youthonline/App/Default.aspx</w:t>
      </w:r>
      <w:r>
        <w:fldChar w:fldCharType="end"/>
      </w:r>
      <w:r>
        <w:t>.</w:t>
      </w:r>
    </w:p>
    <w:bookmarkEnd w:id="36"/>
    <w:p w:rsidR="0050513E" w:rsidRPr="001C2747" w:rsidP="000B0C2E" w14:paraId="4784947B" w14:textId="5A551AB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3" w:lineRule="auto"/>
        <w:ind w:firstLine="720"/>
      </w:pPr>
      <w:r w:rsidRPr="001C2747">
        <w:t>In addition, YRBS results have been and will be distributed through the publications and annual conferences of many national health and education organizations including the following: the American Alliance for Health, Physical Education, Recreation and Dance; the American Association of School Administrators;  the American College Health Association; the American Medical Association; the American Public Health Association; the American School Health Association; the Council of Chief State School Officers; the National Association of Secondary School Principals; the National Association of School Nurses; the National Association of State Boards of Education;  the National Education Association; the National P</w:t>
      </w:r>
      <w:r w:rsidRPr="001C2747" w:rsidR="008904FA">
        <w:t>arent Teacher Association</w:t>
      </w:r>
      <w:r w:rsidRPr="001C2747">
        <w:t>; the National School Boards Association</w:t>
      </w:r>
      <w:r w:rsidR="002A0C10">
        <w:t>, and the Society for Adolescent Health and Medicine</w:t>
      </w:r>
      <w:r w:rsidRPr="001C2747">
        <w:t>.</w:t>
      </w:r>
    </w:p>
    <w:p w:rsidR="0050513E" w:rsidRPr="001C2747" w:rsidP="000B0C2E" w14:paraId="44410A80" w14:textId="67A7ADA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3" w:lineRule="auto"/>
        <w:ind w:left="1440" w:hanging="720"/>
        <w:rPr>
          <w:b/>
        </w:rPr>
      </w:pPr>
      <w:r w:rsidRPr="001C2747">
        <w:rPr>
          <w:b/>
          <w:bCs/>
          <w:u w:val="single"/>
        </w:rPr>
        <w:t>Time Schedule for the Project</w:t>
      </w:r>
    </w:p>
    <w:p w:rsidR="0050513E" w:rsidRPr="001C2747" w:rsidP="000B0C2E" w14:paraId="3642BB22" w14:textId="15E9608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ind w:firstLine="720"/>
      </w:pPr>
      <w:r w:rsidRPr="001C2747">
        <w:t xml:space="preserve">The following represents our proposed schedule of activities for the YRBS, in terms of months after receipt of OMB clearance. </w:t>
      </w:r>
      <w:r w:rsidR="00FC1301">
        <w:t>Ideally, data collection must begin in the first month of the second semester of school (i.e., January 202</w:t>
      </w:r>
      <w:r w:rsidR="00BA3A48">
        <w:t>5</w:t>
      </w:r>
      <w:r w:rsidR="00FC1301">
        <w:t xml:space="preserve"> and 202</w:t>
      </w:r>
      <w:r w:rsidR="00BA3A48">
        <w:t>7</w:t>
      </w:r>
      <w:r w:rsidR="00FC1301">
        <w:t xml:space="preserve">). </w:t>
      </w:r>
      <w:r w:rsidRPr="001C2747">
        <w:t xml:space="preserve">The end date for data collection is constrained by the dates on which schools close for the summer. In addition, given that </w:t>
      </w:r>
      <w:r w:rsidRPr="001C2747" w:rsidR="00432474">
        <w:t xml:space="preserve">the final months of school </w:t>
      </w:r>
      <w:r w:rsidRPr="001C2747" w:rsidR="00296E83">
        <w:t xml:space="preserve">are </w:t>
      </w:r>
      <w:r w:rsidRPr="001C2747" w:rsidR="00432474">
        <w:t>often extremely busy (e.g., finals, field trips, graduation, early release for 12</w:t>
      </w:r>
      <w:r w:rsidRPr="001C2747" w:rsidR="00432474">
        <w:rPr>
          <w:vertAlign w:val="superscript"/>
        </w:rPr>
        <w:t>th</w:t>
      </w:r>
      <w:r w:rsidRPr="001C2747" w:rsidR="00432474">
        <w:t xml:space="preserve"> graders</w:t>
      </w:r>
      <w:r w:rsidRPr="001C2747" w:rsidR="00524E1C">
        <w:t>),</w:t>
      </w:r>
      <w:r w:rsidRPr="001C2747">
        <w:t xml:space="preserve"> it is highly desirable to complete data collection </w:t>
      </w:r>
      <w:r w:rsidR="00756090">
        <w:t xml:space="preserve">one to </w:t>
      </w:r>
      <w:r w:rsidRPr="001C2747">
        <w:t xml:space="preserve">two months before schools close for the </w:t>
      </w:r>
      <w:r w:rsidRPr="001C2747">
        <w:t>summer;</w:t>
      </w:r>
      <w:r w:rsidRPr="001C2747">
        <w:t xml:space="preserve"> i.e., by the end of </w:t>
      </w:r>
      <w:r w:rsidR="00756090">
        <w:t>April</w:t>
      </w:r>
      <w:r w:rsidRPr="001C2747">
        <w:t>.  Key project dates will occur during the following time periods for the 20</w:t>
      </w:r>
      <w:r w:rsidR="00D00148">
        <w:t>2</w:t>
      </w:r>
      <w:r w:rsidR="00BA3A48">
        <w:t>5</w:t>
      </w:r>
      <w:r w:rsidRPr="001C2747">
        <w:t xml:space="preserve"> data collection:</w:t>
      </w:r>
    </w:p>
    <w:tbl>
      <w:tblPr>
        <w:tblW w:w="9360" w:type="dxa"/>
        <w:tblLayout w:type="fixed"/>
        <w:tblCellMar>
          <w:left w:w="120" w:type="dxa"/>
          <w:right w:w="120" w:type="dxa"/>
        </w:tblCellMar>
        <w:tblLook w:val="0000"/>
      </w:tblPr>
      <w:tblGrid>
        <w:gridCol w:w="4680"/>
        <w:gridCol w:w="4680"/>
      </w:tblGrid>
      <w:tr w14:paraId="1FA0A686" w14:textId="77777777" w:rsidTr="0097554E">
        <w:tblPrEx>
          <w:tblW w:w="9360" w:type="dxa"/>
          <w:tblLayout w:type="fixed"/>
          <w:tblCellMar>
            <w:left w:w="120" w:type="dxa"/>
            <w:right w:w="120" w:type="dxa"/>
          </w:tblCellMar>
          <w:tblLook w:val="0000"/>
        </w:tblPrEx>
        <w:tc>
          <w:tcPr>
            <w:tcW w:w="4680" w:type="dxa"/>
            <w:tcBorders>
              <w:top w:val="single" w:sz="7" w:space="0" w:color="000000"/>
              <w:left w:val="single" w:sz="7" w:space="0" w:color="000000"/>
              <w:bottom w:val="single" w:sz="7" w:space="0" w:color="000000"/>
              <w:right w:val="single" w:sz="7" w:space="0" w:color="000000"/>
            </w:tcBorders>
          </w:tcPr>
          <w:p w:rsidR="0050513E" w:rsidRPr="001C2747" w:rsidP="0097554E" w14:paraId="7EC7DD28" w14:textId="77777777">
            <w:pPr>
              <w:spacing w:line="120" w:lineRule="exact"/>
              <w:rPr>
                <w:b/>
                <w:bCs/>
              </w:rPr>
            </w:pPr>
            <w:bookmarkStart w:id="39" w:name="_Hlk160002055"/>
          </w:p>
          <w:p w:rsidR="0050513E" w:rsidRPr="001C2747" w:rsidP="0097554E" w14:paraId="547C517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b/>
                <w:bCs/>
              </w:rPr>
            </w:pPr>
            <w:r w:rsidRPr="001C2747">
              <w:rPr>
                <w:b/>
                <w:bCs/>
                <w:u w:val="single"/>
              </w:rPr>
              <w:t>Activity</w:t>
            </w:r>
          </w:p>
        </w:tc>
        <w:tc>
          <w:tcPr>
            <w:tcW w:w="4680" w:type="dxa"/>
            <w:tcBorders>
              <w:top w:val="single" w:sz="7" w:space="0" w:color="000000"/>
              <w:left w:val="single" w:sz="7" w:space="0" w:color="000000"/>
              <w:bottom w:val="single" w:sz="7" w:space="0" w:color="000000"/>
              <w:right w:val="single" w:sz="7" w:space="0" w:color="000000"/>
            </w:tcBorders>
          </w:tcPr>
          <w:p w:rsidR="0050513E" w:rsidRPr="001C2747" w:rsidP="0097554E" w14:paraId="404E783B" w14:textId="77777777">
            <w:pPr>
              <w:spacing w:line="120" w:lineRule="exact"/>
              <w:rPr>
                <w:b/>
                <w:bCs/>
              </w:rPr>
            </w:pPr>
          </w:p>
          <w:p w:rsidR="0050513E" w:rsidRPr="001C2747" w:rsidP="0097554E" w14:paraId="1D67512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b/>
                <w:bCs/>
              </w:rPr>
            </w:pPr>
            <w:r w:rsidRPr="001C2747">
              <w:rPr>
                <w:b/>
                <w:bCs/>
                <w:u w:val="single"/>
              </w:rPr>
              <w:t>Time Period</w:t>
            </w:r>
          </w:p>
        </w:tc>
      </w:tr>
      <w:tr w14:paraId="39994A31" w14:textId="77777777" w:rsidTr="0097554E">
        <w:tblPrEx>
          <w:tblW w:w="9360" w:type="dxa"/>
          <w:tblLayout w:type="fixed"/>
          <w:tblCellMar>
            <w:left w:w="120" w:type="dxa"/>
            <w:right w:w="120" w:type="dxa"/>
          </w:tblCellMar>
          <w:tblLook w:val="0000"/>
        </w:tblPrEx>
        <w:tc>
          <w:tcPr>
            <w:tcW w:w="4680" w:type="dxa"/>
            <w:tcBorders>
              <w:top w:val="single" w:sz="7" w:space="0" w:color="000000"/>
              <w:left w:val="single" w:sz="7" w:space="0" w:color="000000"/>
              <w:bottom w:val="single" w:sz="7" w:space="0" w:color="000000"/>
              <w:right w:val="single" w:sz="7" w:space="0" w:color="000000"/>
            </w:tcBorders>
          </w:tcPr>
          <w:p w:rsidR="0050513E" w:rsidRPr="001C2747" w:rsidP="0097554E" w14:paraId="7121315A" w14:textId="77777777">
            <w:pPr>
              <w:spacing w:line="120" w:lineRule="exact"/>
            </w:pPr>
          </w:p>
          <w:p w:rsidR="0050513E" w:rsidRPr="001C2747" w:rsidP="0097554E" w14:paraId="216F3F4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rsidRPr="001C2747">
              <w:t>Recruit and schedule schools</w:t>
            </w:r>
          </w:p>
        </w:tc>
        <w:tc>
          <w:tcPr>
            <w:tcW w:w="4680" w:type="dxa"/>
            <w:tcBorders>
              <w:top w:val="single" w:sz="7" w:space="0" w:color="000000"/>
              <w:left w:val="single" w:sz="7" w:space="0" w:color="000000"/>
              <w:bottom w:val="single" w:sz="7" w:space="0" w:color="000000"/>
              <w:right w:val="single" w:sz="7" w:space="0" w:color="000000"/>
            </w:tcBorders>
          </w:tcPr>
          <w:p w:rsidR="0050513E" w:rsidRPr="001C2747" w:rsidP="0097554E" w14:paraId="43DAA0AA" w14:textId="77777777">
            <w:pPr>
              <w:spacing w:line="120" w:lineRule="exact"/>
            </w:pPr>
          </w:p>
          <w:p w:rsidR="0050513E" w:rsidRPr="001C2747" w:rsidP="0097554E" w14:paraId="355283D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rsidRPr="001C2747">
              <w:t>1 to 3 months after OMB clearance</w:t>
            </w:r>
          </w:p>
        </w:tc>
      </w:tr>
      <w:tr w14:paraId="2DE083B5" w14:textId="77777777" w:rsidTr="0097554E">
        <w:tblPrEx>
          <w:tblW w:w="9360" w:type="dxa"/>
          <w:tblLayout w:type="fixed"/>
          <w:tblCellMar>
            <w:left w:w="120" w:type="dxa"/>
            <w:right w:w="120" w:type="dxa"/>
          </w:tblCellMar>
          <w:tblLook w:val="0000"/>
        </w:tblPrEx>
        <w:tc>
          <w:tcPr>
            <w:tcW w:w="4680" w:type="dxa"/>
            <w:tcBorders>
              <w:top w:val="single" w:sz="7" w:space="0" w:color="000000"/>
              <w:left w:val="single" w:sz="7" w:space="0" w:color="000000"/>
              <w:bottom w:val="single" w:sz="7" w:space="0" w:color="000000"/>
              <w:right w:val="single" w:sz="7" w:space="0" w:color="000000"/>
            </w:tcBorders>
          </w:tcPr>
          <w:p w:rsidR="0050513E" w:rsidRPr="001C2747" w:rsidP="0097554E" w14:paraId="48C00747" w14:textId="77777777">
            <w:pPr>
              <w:spacing w:line="120" w:lineRule="exact"/>
            </w:pPr>
          </w:p>
          <w:p w:rsidR="0050513E" w:rsidRPr="001C2747" w:rsidP="0097554E" w14:paraId="09E40198" w14:textId="78F7711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t>Program tablet-based survey application</w:t>
            </w:r>
          </w:p>
        </w:tc>
        <w:tc>
          <w:tcPr>
            <w:tcW w:w="4680" w:type="dxa"/>
            <w:tcBorders>
              <w:top w:val="single" w:sz="7" w:space="0" w:color="000000"/>
              <w:left w:val="single" w:sz="7" w:space="0" w:color="000000"/>
              <w:bottom w:val="single" w:sz="7" w:space="0" w:color="000000"/>
              <w:right w:val="single" w:sz="7" w:space="0" w:color="000000"/>
            </w:tcBorders>
          </w:tcPr>
          <w:p w:rsidR="0050513E" w:rsidRPr="001C2747" w:rsidP="0097554E" w14:paraId="0B1DCCAF" w14:textId="77777777">
            <w:pPr>
              <w:spacing w:line="120" w:lineRule="exact"/>
            </w:pPr>
          </w:p>
          <w:p w:rsidR="0050513E" w:rsidRPr="001C2747" w:rsidP="0097554E" w14:paraId="11420C5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rsidRPr="001C2747">
              <w:t>1 to 2 months after OMB clearance</w:t>
            </w:r>
          </w:p>
        </w:tc>
      </w:tr>
      <w:tr w14:paraId="39F28150" w14:textId="77777777" w:rsidTr="0097554E">
        <w:tblPrEx>
          <w:tblW w:w="9360" w:type="dxa"/>
          <w:tblLayout w:type="fixed"/>
          <w:tblCellMar>
            <w:left w:w="120" w:type="dxa"/>
            <w:right w:w="120" w:type="dxa"/>
          </w:tblCellMar>
          <w:tblLook w:val="0000"/>
        </w:tblPrEx>
        <w:tc>
          <w:tcPr>
            <w:tcW w:w="4680" w:type="dxa"/>
            <w:tcBorders>
              <w:top w:val="single" w:sz="7" w:space="0" w:color="000000"/>
              <w:left w:val="single" w:sz="7" w:space="0" w:color="000000"/>
              <w:bottom w:val="single" w:sz="7" w:space="0" w:color="000000"/>
              <w:right w:val="single" w:sz="7" w:space="0" w:color="000000"/>
            </w:tcBorders>
          </w:tcPr>
          <w:p w:rsidR="0050513E" w:rsidRPr="001C2747" w:rsidP="0097554E" w14:paraId="19297446" w14:textId="77777777">
            <w:pPr>
              <w:spacing w:line="120" w:lineRule="exact"/>
            </w:pPr>
          </w:p>
          <w:p w:rsidR="0050513E" w:rsidRPr="001C2747" w:rsidP="0097554E" w14:paraId="665E59C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rsidRPr="001C2747">
              <w:t>Train field data collectors</w:t>
            </w:r>
          </w:p>
        </w:tc>
        <w:tc>
          <w:tcPr>
            <w:tcW w:w="4680" w:type="dxa"/>
            <w:tcBorders>
              <w:top w:val="single" w:sz="7" w:space="0" w:color="000000"/>
              <w:left w:val="single" w:sz="7" w:space="0" w:color="000000"/>
              <w:bottom w:val="single" w:sz="7" w:space="0" w:color="000000"/>
              <w:right w:val="single" w:sz="7" w:space="0" w:color="000000"/>
            </w:tcBorders>
          </w:tcPr>
          <w:p w:rsidR="0050513E" w:rsidRPr="001C2747" w:rsidP="0097554E" w14:paraId="4CA6F18C" w14:textId="77777777">
            <w:pPr>
              <w:spacing w:line="120" w:lineRule="exact"/>
            </w:pPr>
          </w:p>
          <w:p w:rsidR="0050513E" w:rsidRPr="001C2747" w:rsidP="0097554E" w14:paraId="3B8D61E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rsidRPr="001C2747">
              <w:t>2 months after OMB clearance</w:t>
            </w:r>
          </w:p>
        </w:tc>
      </w:tr>
      <w:tr w14:paraId="33404331" w14:textId="77777777" w:rsidTr="0097554E">
        <w:tblPrEx>
          <w:tblW w:w="9360" w:type="dxa"/>
          <w:tblLayout w:type="fixed"/>
          <w:tblCellMar>
            <w:left w:w="120" w:type="dxa"/>
            <w:right w:w="120" w:type="dxa"/>
          </w:tblCellMar>
          <w:tblLook w:val="0000"/>
        </w:tblPrEx>
        <w:trPr>
          <w:cantSplit/>
        </w:trPr>
        <w:tc>
          <w:tcPr>
            <w:tcW w:w="4680" w:type="dxa"/>
            <w:tcBorders>
              <w:top w:val="single" w:sz="7" w:space="0" w:color="000000"/>
              <w:left w:val="single" w:sz="7" w:space="0" w:color="000000"/>
              <w:bottom w:val="single" w:sz="7" w:space="0" w:color="000000"/>
              <w:right w:val="single" w:sz="7" w:space="0" w:color="000000"/>
            </w:tcBorders>
          </w:tcPr>
          <w:p w:rsidR="0050513E" w:rsidRPr="001C2747" w:rsidP="0097554E" w14:paraId="2757A717" w14:textId="77777777">
            <w:pPr>
              <w:spacing w:line="120" w:lineRule="exact"/>
            </w:pPr>
          </w:p>
          <w:p w:rsidR="0050513E" w:rsidRPr="001C2747" w:rsidP="0097554E" w14:paraId="68B1ECB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rsidRPr="001C2747">
              <w:t>Collect data</w:t>
            </w:r>
          </w:p>
        </w:tc>
        <w:tc>
          <w:tcPr>
            <w:tcW w:w="4680" w:type="dxa"/>
            <w:tcBorders>
              <w:top w:val="single" w:sz="7" w:space="0" w:color="000000"/>
              <w:left w:val="single" w:sz="7" w:space="0" w:color="000000"/>
              <w:bottom w:val="single" w:sz="7" w:space="0" w:color="000000"/>
              <w:right w:val="single" w:sz="7" w:space="0" w:color="000000"/>
            </w:tcBorders>
          </w:tcPr>
          <w:p w:rsidR="0050513E" w:rsidRPr="001C2747" w:rsidP="0097554E" w14:paraId="0CD29CF2" w14:textId="77777777">
            <w:pPr>
              <w:spacing w:line="120" w:lineRule="exact"/>
            </w:pPr>
          </w:p>
          <w:p w:rsidR="0050513E" w:rsidRPr="001C2747" w:rsidP="0097554E" w14:paraId="06DBA47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rsidRPr="001C2747">
              <w:t>2 to 5 months after OMB clearance</w:t>
            </w:r>
          </w:p>
        </w:tc>
      </w:tr>
      <w:tr w14:paraId="1A1DBF2D" w14:textId="77777777" w:rsidTr="0097554E">
        <w:tblPrEx>
          <w:tblW w:w="9360" w:type="dxa"/>
          <w:tblLayout w:type="fixed"/>
          <w:tblCellMar>
            <w:left w:w="120" w:type="dxa"/>
            <w:right w:w="120" w:type="dxa"/>
          </w:tblCellMar>
          <w:tblLook w:val="0000"/>
        </w:tblPrEx>
        <w:tc>
          <w:tcPr>
            <w:tcW w:w="4680" w:type="dxa"/>
            <w:tcBorders>
              <w:top w:val="single" w:sz="7" w:space="0" w:color="000000"/>
              <w:left w:val="single" w:sz="7" w:space="0" w:color="000000"/>
              <w:bottom w:val="single" w:sz="7" w:space="0" w:color="000000"/>
              <w:right w:val="single" w:sz="7" w:space="0" w:color="000000"/>
            </w:tcBorders>
          </w:tcPr>
          <w:p w:rsidR="0050513E" w:rsidRPr="001C2747" w:rsidP="0097554E" w14:paraId="435E74DC" w14:textId="77777777">
            <w:pPr>
              <w:spacing w:line="120" w:lineRule="exact"/>
            </w:pPr>
          </w:p>
          <w:p w:rsidR="0050513E" w:rsidRPr="001C2747" w:rsidP="0097554E" w14:paraId="19B5EF6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rsidRPr="001C2747">
              <w:t>Process data</w:t>
            </w:r>
          </w:p>
        </w:tc>
        <w:tc>
          <w:tcPr>
            <w:tcW w:w="4680" w:type="dxa"/>
            <w:tcBorders>
              <w:top w:val="single" w:sz="7" w:space="0" w:color="000000"/>
              <w:left w:val="single" w:sz="7" w:space="0" w:color="000000"/>
              <w:bottom w:val="single" w:sz="7" w:space="0" w:color="000000"/>
              <w:right w:val="single" w:sz="7" w:space="0" w:color="000000"/>
            </w:tcBorders>
          </w:tcPr>
          <w:p w:rsidR="0050513E" w:rsidRPr="001C2747" w:rsidP="0097554E" w14:paraId="73ADB680" w14:textId="77777777">
            <w:pPr>
              <w:spacing w:line="120" w:lineRule="exact"/>
            </w:pPr>
          </w:p>
          <w:p w:rsidR="0050513E" w:rsidRPr="001C2747" w:rsidP="0097554E" w14:paraId="6A3F5145" w14:textId="741E8AA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t>6</w:t>
            </w:r>
            <w:r w:rsidRPr="001C2747">
              <w:t xml:space="preserve"> to </w:t>
            </w:r>
            <w:r>
              <w:t>7</w:t>
            </w:r>
            <w:r w:rsidRPr="001C2747">
              <w:t xml:space="preserve"> months after OMB clearance</w:t>
            </w:r>
          </w:p>
        </w:tc>
      </w:tr>
      <w:tr w14:paraId="1B3C078C" w14:textId="77777777" w:rsidTr="0097554E">
        <w:tblPrEx>
          <w:tblW w:w="9360" w:type="dxa"/>
          <w:tblLayout w:type="fixed"/>
          <w:tblCellMar>
            <w:left w:w="120" w:type="dxa"/>
            <w:right w:w="120" w:type="dxa"/>
          </w:tblCellMar>
          <w:tblLook w:val="0000"/>
        </w:tblPrEx>
        <w:tc>
          <w:tcPr>
            <w:tcW w:w="4680" w:type="dxa"/>
            <w:tcBorders>
              <w:top w:val="single" w:sz="7" w:space="0" w:color="000000"/>
              <w:left w:val="single" w:sz="7" w:space="0" w:color="000000"/>
              <w:bottom w:val="single" w:sz="7" w:space="0" w:color="000000"/>
              <w:right w:val="single" w:sz="7" w:space="0" w:color="000000"/>
            </w:tcBorders>
          </w:tcPr>
          <w:p w:rsidR="0050513E" w:rsidRPr="001C2747" w:rsidP="0097554E" w14:paraId="023BE589" w14:textId="77777777">
            <w:pPr>
              <w:spacing w:line="120" w:lineRule="exact"/>
            </w:pPr>
          </w:p>
          <w:p w:rsidR="0050513E" w:rsidRPr="001C2747" w:rsidP="0097554E" w14:paraId="4EE1777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rsidRPr="001C2747">
              <w:t>Weight/clean data</w:t>
            </w:r>
            <w:r w:rsidRPr="001C2747">
              <w:tab/>
            </w:r>
          </w:p>
        </w:tc>
        <w:tc>
          <w:tcPr>
            <w:tcW w:w="4680" w:type="dxa"/>
            <w:tcBorders>
              <w:top w:val="single" w:sz="7" w:space="0" w:color="000000"/>
              <w:left w:val="single" w:sz="7" w:space="0" w:color="000000"/>
              <w:bottom w:val="single" w:sz="7" w:space="0" w:color="000000"/>
              <w:right w:val="single" w:sz="7" w:space="0" w:color="000000"/>
            </w:tcBorders>
          </w:tcPr>
          <w:p w:rsidR="0050513E" w:rsidRPr="001C2747" w:rsidP="0097554E" w14:paraId="3AB1AB2A" w14:textId="77777777">
            <w:pPr>
              <w:spacing w:line="120" w:lineRule="exact"/>
            </w:pPr>
          </w:p>
          <w:p w:rsidR="0050513E" w:rsidRPr="001C2747" w:rsidP="0097554E" w14:paraId="4D002FF1" w14:textId="532DC3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t>7</w:t>
            </w:r>
            <w:r w:rsidRPr="001C2747">
              <w:t xml:space="preserve"> to </w:t>
            </w:r>
            <w:r>
              <w:t>9</w:t>
            </w:r>
            <w:r w:rsidRPr="001C2747">
              <w:t xml:space="preserve"> months after OMB clearance</w:t>
            </w:r>
          </w:p>
        </w:tc>
      </w:tr>
      <w:tr w14:paraId="605D1523" w14:textId="77777777" w:rsidTr="0097554E">
        <w:tblPrEx>
          <w:tblW w:w="9360" w:type="dxa"/>
          <w:tblLayout w:type="fixed"/>
          <w:tblCellMar>
            <w:left w:w="120" w:type="dxa"/>
            <w:right w:w="120" w:type="dxa"/>
          </w:tblCellMar>
          <w:tblLook w:val="0000"/>
        </w:tblPrEx>
        <w:tc>
          <w:tcPr>
            <w:tcW w:w="4680" w:type="dxa"/>
            <w:tcBorders>
              <w:top w:val="single" w:sz="7" w:space="0" w:color="000000"/>
              <w:left w:val="single" w:sz="7" w:space="0" w:color="000000"/>
              <w:bottom w:val="single" w:sz="7" w:space="0" w:color="000000"/>
              <w:right w:val="single" w:sz="7" w:space="0" w:color="000000"/>
            </w:tcBorders>
          </w:tcPr>
          <w:p w:rsidR="0050513E" w:rsidRPr="001C2747" w:rsidP="0097554E" w14:paraId="68FA34EA" w14:textId="77777777">
            <w:pPr>
              <w:spacing w:line="120" w:lineRule="exact"/>
            </w:pPr>
          </w:p>
          <w:p w:rsidR="0050513E" w:rsidRPr="001C2747" w:rsidP="0097554E" w14:paraId="61CCD18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rsidRPr="001C2747">
              <w:t>Produce data file with documentation</w:t>
            </w:r>
          </w:p>
        </w:tc>
        <w:tc>
          <w:tcPr>
            <w:tcW w:w="4680" w:type="dxa"/>
            <w:tcBorders>
              <w:top w:val="single" w:sz="7" w:space="0" w:color="000000"/>
              <w:left w:val="single" w:sz="7" w:space="0" w:color="000000"/>
              <w:bottom w:val="single" w:sz="7" w:space="0" w:color="000000"/>
              <w:right w:val="single" w:sz="7" w:space="0" w:color="000000"/>
            </w:tcBorders>
          </w:tcPr>
          <w:p w:rsidR="0050513E" w:rsidRPr="001C2747" w:rsidP="0097554E" w14:paraId="098FA7DA" w14:textId="77777777">
            <w:pPr>
              <w:spacing w:line="120" w:lineRule="exact"/>
            </w:pPr>
          </w:p>
          <w:p w:rsidR="0050513E" w:rsidRPr="001C2747" w:rsidP="0097554E" w14:paraId="67270E51" w14:textId="0D62C97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t>10</w:t>
            </w:r>
            <w:r w:rsidRPr="001C2747">
              <w:t xml:space="preserve"> months after OMB clearance</w:t>
            </w:r>
          </w:p>
        </w:tc>
      </w:tr>
      <w:tr w14:paraId="386E1767" w14:textId="77777777" w:rsidTr="0097554E">
        <w:tblPrEx>
          <w:tblW w:w="9360" w:type="dxa"/>
          <w:tblLayout w:type="fixed"/>
          <w:tblCellMar>
            <w:left w:w="120" w:type="dxa"/>
            <w:right w:w="120" w:type="dxa"/>
          </w:tblCellMar>
          <w:tblLook w:val="0000"/>
        </w:tblPrEx>
        <w:tc>
          <w:tcPr>
            <w:tcW w:w="4680" w:type="dxa"/>
            <w:tcBorders>
              <w:top w:val="single" w:sz="7" w:space="0" w:color="000000"/>
              <w:left w:val="single" w:sz="7" w:space="0" w:color="000000"/>
              <w:bottom w:val="single" w:sz="7" w:space="0" w:color="000000"/>
              <w:right w:val="single" w:sz="7" w:space="0" w:color="000000"/>
            </w:tcBorders>
          </w:tcPr>
          <w:p w:rsidR="0050513E" w:rsidRPr="001C2747" w:rsidP="0097554E" w14:paraId="6E00C624" w14:textId="77777777">
            <w:pPr>
              <w:spacing w:line="120" w:lineRule="exact"/>
            </w:pPr>
          </w:p>
          <w:p w:rsidR="0050513E" w:rsidRPr="001C2747" w:rsidP="0097554E" w14:paraId="2EBE388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rsidRPr="001C2747">
              <w:t>Analyze data</w:t>
            </w:r>
          </w:p>
        </w:tc>
        <w:tc>
          <w:tcPr>
            <w:tcW w:w="4680" w:type="dxa"/>
            <w:tcBorders>
              <w:top w:val="single" w:sz="7" w:space="0" w:color="000000"/>
              <w:left w:val="single" w:sz="7" w:space="0" w:color="000000"/>
              <w:bottom w:val="single" w:sz="7" w:space="0" w:color="000000"/>
              <w:right w:val="single" w:sz="7" w:space="0" w:color="000000"/>
            </w:tcBorders>
          </w:tcPr>
          <w:p w:rsidR="0050513E" w:rsidRPr="001C2747" w:rsidP="0097554E" w14:paraId="528B9125" w14:textId="77777777">
            <w:pPr>
              <w:spacing w:line="120" w:lineRule="exact"/>
            </w:pPr>
          </w:p>
          <w:p w:rsidR="0050513E" w:rsidRPr="001C2747" w:rsidP="0097554E" w14:paraId="4F4C2D2E" w14:textId="5D3290E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rsidRPr="001C2747">
              <w:t>1</w:t>
            </w:r>
            <w:r w:rsidR="007B122B">
              <w:t>1</w:t>
            </w:r>
            <w:r w:rsidRPr="001C2747">
              <w:t xml:space="preserve"> to 1</w:t>
            </w:r>
            <w:r w:rsidR="007B122B">
              <w:t>2</w:t>
            </w:r>
            <w:r w:rsidRPr="001C2747">
              <w:t xml:space="preserve"> months after OMB clearance</w:t>
            </w:r>
          </w:p>
        </w:tc>
      </w:tr>
      <w:tr w14:paraId="20E332C5" w14:textId="77777777" w:rsidTr="0097554E">
        <w:tblPrEx>
          <w:tblW w:w="9360" w:type="dxa"/>
          <w:tblLayout w:type="fixed"/>
          <w:tblCellMar>
            <w:left w:w="120" w:type="dxa"/>
            <w:right w:w="120" w:type="dxa"/>
          </w:tblCellMar>
          <w:tblLook w:val="0000"/>
        </w:tblPrEx>
        <w:tc>
          <w:tcPr>
            <w:tcW w:w="4680" w:type="dxa"/>
            <w:tcBorders>
              <w:top w:val="single" w:sz="7" w:space="0" w:color="000000"/>
              <w:left w:val="single" w:sz="7" w:space="0" w:color="000000"/>
              <w:bottom w:val="single" w:sz="7" w:space="0" w:color="000000"/>
              <w:right w:val="single" w:sz="7" w:space="0" w:color="000000"/>
            </w:tcBorders>
          </w:tcPr>
          <w:p w:rsidR="0050513E" w:rsidRPr="001C2747" w:rsidP="0097554E" w14:paraId="72848E26" w14:textId="77777777">
            <w:pPr>
              <w:spacing w:line="120" w:lineRule="exact"/>
            </w:pPr>
          </w:p>
          <w:p w:rsidR="0050513E" w:rsidRPr="001C2747" w:rsidP="0097554E" w14:paraId="624E4FC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rsidRPr="001C2747">
              <w:t>Publish results</w:t>
            </w:r>
            <w:r w:rsidRPr="001C2747">
              <w:tab/>
            </w:r>
          </w:p>
        </w:tc>
        <w:tc>
          <w:tcPr>
            <w:tcW w:w="4680" w:type="dxa"/>
            <w:tcBorders>
              <w:top w:val="single" w:sz="7" w:space="0" w:color="000000"/>
              <w:left w:val="single" w:sz="7" w:space="0" w:color="000000"/>
              <w:bottom w:val="single" w:sz="7" w:space="0" w:color="000000"/>
              <w:right w:val="single" w:sz="7" w:space="0" w:color="000000"/>
            </w:tcBorders>
          </w:tcPr>
          <w:p w:rsidR="0050513E" w:rsidRPr="001C2747" w:rsidP="0097554E" w14:paraId="71583905" w14:textId="77777777">
            <w:pPr>
              <w:spacing w:line="120" w:lineRule="exact"/>
            </w:pPr>
          </w:p>
          <w:p w:rsidR="0050513E" w:rsidRPr="001C2747" w:rsidP="0097554E" w14:paraId="609074F1" w14:textId="22C2A5A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rsidRPr="001C2747">
              <w:t>1</w:t>
            </w:r>
            <w:r w:rsidR="007B122B">
              <w:t>6</w:t>
            </w:r>
            <w:r w:rsidRPr="001C2747">
              <w:t xml:space="preserve"> to 1</w:t>
            </w:r>
            <w:r w:rsidR="007B122B">
              <w:t>8</w:t>
            </w:r>
            <w:r w:rsidRPr="001C2747">
              <w:t xml:space="preserve"> months after OMB clearance</w:t>
            </w:r>
          </w:p>
        </w:tc>
      </w:tr>
    </w:tbl>
    <w:bookmarkEnd w:id="39"/>
    <w:p w:rsidR="0050513E" w:rsidP="0097554E" w14:paraId="3070A3D1" w14:textId="31F8C7C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ind w:firstLine="720"/>
      </w:pPr>
      <w:r w:rsidRPr="001C2747">
        <w:t xml:space="preserve">Data collection is </w:t>
      </w:r>
      <w:r w:rsidRPr="001C2747" w:rsidR="008904FA">
        <w:t>currently scheduled to occur during January through</w:t>
      </w:r>
      <w:r w:rsidRPr="001C2747">
        <w:t xml:space="preserve"> </w:t>
      </w:r>
      <w:r w:rsidR="00756090">
        <w:t>April</w:t>
      </w:r>
      <w:r w:rsidRPr="001C2747">
        <w:t xml:space="preserve"> 20</w:t>
      </w:r>
      <w:r w:rsidR="00D00148">
        <w:t>2</w:t>
      </w:r>
      <w:r w:rsidR="00BA3A48">
        <w:t>5</w:t>
      </w:r>
      <w:r w:rsidR="00756090">
        <w:t xml:space="preserve">. The </w:t>
      </w:r>
      <w:r w:rsidRPr="001C2747">
        <w:t>time schedule for the 20</w:t>
      </w:r>
      <w:r w:rsidR="00D00148">
        <w:t>2</w:t>
      </w:r>
      <w:r w:rsidR="00BA3A48">
        <w:t>7</w:t>
      </w:r>
      <w:r w:rsidRPr="001C2747">
        <w:t xml:space="preserve"> data collection will </w:t>
      </w:r>
      <w:r w:rsidRPr="001C2747" w:rsidR="00731602">
        <w:t>be analogous to that of the 20</w:t>
      </w:r>
      <w:r w:rsidR="00D00148">
        <w:t>2</w:t>
      </w:r>
      <w:r w:rsidR="001B0CA7">
        <w:t>5</w:t>
      </w:r>
      <w:r w:rsidRPr="001C2747">
        <w:t xml:space="preserve"> data collection.  Results</w:t>
      </w:r>
      <w:r w:rsidRPr="001C2747" w:rsidR="00731602">
        <w:t xml:space="preserve"> will be published in</w:t>
      </w:r>
      <w:r w:rsidRPr="001C2747" w:rsidR="006134F8">
        <w:t xml:space="preserve"> summer</w:t>
      </w:r>
      <w:r w:rsidRPr="001C2747" w:rsidR="00731602">
        <w:t xml:space="preserve"> 20</w:t>
      </w:r>
      <w:r w:rsidR="00D00148">
        <w:t>2</w:t>
      </w:r>
      <w:r w:rsidR="001B0CA7">
        <w:t>6</w:t>
      </w:r>
      <w:r w:rsidRPr="001C2747" w:rsidR="00D70E6E">
        <w:t xml:space="preserve"> and 20</w:t>
      </w:r>
      <w:r w:rsidR="00D00148">
        <w:t>2</w:t>
      </w:r>
      <w:r w:rsidR="001B0CA7">
        <w:t>8</w:t>
      </w:r>
      <w:r w:rsidRPr="001C2747">
        <w:t xml:space="preserve">, initially in the </w:t>
      </w:r>
      <w:r w:rsidRPr="001C2747">
        <w:rPr>
          <w:i/>
          <w:iCs/>
        </w:rPr>
        <w:t>MMWR</w:t>
      </w:r>
      <w:r w:rsidRPr="001C2747">
        <w:t xml:space="preserve">, and subsequently in other publications. </w:t>
      </w:r>
    </w:p>
    <w:p w:rsidR="00FF1476" w:rsidP="0097554E" w14:paraId="54EC93F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ind w:firstLine="720"/>
      </w:pPr>
      <w:r>
        <w:t>For the validation study, data collection is scheduled to occur February through April 2025. Below are the key project dates:</w:t>
      </w:r>
    </w:p>
    <w:tbl>
      <w:tblPr>
        <w:tblW w:w="9360" w:type="dxa"/>
        <w:tblLayout w:type="fixed"/>
        <w:tblCellMar>
          <w:left w:w="120" w:type="dxa"/>
          <w:right w:w="120" w:type="dxa"/>
        </w:tblCellMar>
        <w:tblLook w:val="0000"/>
      </w:tblPr>
      <w:tblGrid>
        <w:gridCol w:w="4680"/>
        <w:gridCol w:w="4680"/>
      </w:tblGrid>
      <w:tr w14:paraId="22A8F69C" w14:textId="77777777" w:rsidTr="00702843">
        <w:tblPrEx>
          <w:tblW w:w="9360" w:type="dxa"/>
          <w:tblLayout w:type="fixed"/>
          <w:tblCellMar>
            <w:left w:w="120" w:type="dxa"/>
            <w:right w:w="120" w:type="dxa"/>
          </w:tblCellMar>
          <w:tblLook w:val="0000"/>
        </w:tblPrEx>
        <w:tc>
          <w:tcPr>
            <w:tcW w:w="4680" w:type="dxa"/>
            <w:tcBorders>
              <w:top w:val="single" w:sz="7" w:space="0" w:color="000000"/>
              <w:left w:val="single" w:sz="7" w:space="0" w:color="000000"/>
              <w:bottom w:val="single" w:sz="7" w:space="0" w:color="000000"/>
              <w:right w:val="single" w:sz="7" w:space="0" w:color="000000"/>
            </w:tcBorders>
          </w:tcPr>
          <w:p w:rsidR="00FF1476" w:rsidRPr="001C2747" w:rsidP="00702843" w14:paraId="0EED4832" w14:textId="77777777">
            <w:pPr>
              <w:spacing w:line="120" w:lineRule="exact"/>
              <w:rPr>
                <w:b/>
                <w:bCs/>
              </w:rPr>
            </w:pPr>
          </w:p>
          <w:p w:rsidR="00FF1476" w:rsidRPr="001C2747" w:rsidP="00702843" w14:paraId="3FF76F5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b/>
                <w:bCs/>
              </w:rPr>
            </w:pPr>
            <w:r w:rsidRPr="001C2747">
              <w:rPr>
                <w:b/>
                <w:bCs/>
                <w:u w:val="single"/>
              </w:rPr>
              <w:t>Activity</w:t>
            </w:r>
          </w:p>
        </w:tc>
        <w:tc>
          <w:tcPr>
            <w:tcW w:w="4680" w:type="dxa"/>
            <w:tcBorders>
              <w:top w:val="single" w:sz="7" w:space="0" w:color="000000"/>
              <w:left w:val="single" w:sz="7" w:space="0" w:color="000000"/>
              <w:bottom w:val="single" w:sz="7" w:space="0" w:color="000000"/>
              <w:right w:val="single" w:sz="7" w:space="0" w:color="000000"/>
            </w:tcBorders>
          </w:tcPr>
          <w:p w:rsidR="00FF1476" w:rsidRPr="001C2747" w:rsidP="00702843" w14:paraId="127854C0" w14:textId="77777777">
            <w:pPr>
              <w:spacing w:line="120" w:lineRule="exact"/>
              <w:rPr>
                <w:b/>
                <w:bCs/>
              </w:rPr>
            </w:pPr>
          </w:p>
          <w:p w:rsidR="00FF1476" w:rsidRPr="001C2747" w:rsidP="00702843" w14:paraId="2D57F6E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b/>
                <w:bCs/>
              </w:rPr>
            </w:pPr>
            <w:r w:rsidRPr="001C2747">
              <w:rPr>
                <w:b/>
                <w:bCs/>
                <w:u w:val="single"/>
              </w:rPr>
              <w:t>Time Period</w:t>
            </w:r>
          </w:p>
        </w:tc>
      </w:tr>
      <w:tr w14:paraId="7B7CD5EF" w14:textId="77777777" w:rsidTr="00702843">
        <w:tblPrEx>
          <w:tblW w:w="9360" w:type="dxa"/>
          <w:tblLayout w:type="fixed"/>
          <w:tblCellMar>
            <w:left w:w="120" w:type="dxa"/>
            <w:right w:w="120" w:type="dxa"/>
          </w:tblCellMar>
          <w:tblLook w:val="0000"/>
        </w:tblPrEx>
        <w:tc>
          <w:tcPr>
            <w:tcW w:w="4680" w:type="dxa"/>
            <w:tcBorders>
              <w:top w:val="single" w:sz="7" w:space="0" w:color="000000"/>
              <w:left w:val="single" w:sz="7" w:space="0" w:color="000000"/>
              <w:bottom w:val="single" w:sz="7" w:space="0" w:color="000000"/>
              <w:right w:val="single" w:sz="7" w:space="0" w:color="000000"/>
            </w:tcBorders>
          </w:tcPr>
          <w:p w:rsidR="00FF1476" w:rsidRPr="001C2747" w:rsidP="00702843" w14:paraId="47097299" w14:textId="77777777">
            <w:pPr>
              <w:spacing w:line="120" w:lineRule="exact"/>
            </w:pPr>
          </w:p>
          <w:p w:rsidR="00FF1476" w:rsidRPr="001C2747" w:rsidP="00702843" w14:paraId="507E2CB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rsidRPr="001C2747">
              <w:t>Recruit and schedule schools</w:t>
            </w:r>
          </w:p>
        </w:tc>
        <w:tc>
          <w:tcPr>
            <w:tcW w:w="4680" w:type="dxa"/>
            <w:tcBorders>
              <w:top w:val="single" w:sz="7" w:space="0" w:color="000000"/>
              <w:left w:val="single" w:sz="7" w:space="0" w:color="000000"/>
              <w:bottom w:val="single" w:sz="7" w:space="0" w:color="000000"/>
              <w:right w:val="single" w:sz="7" w:space="0" w:color="000000"/>
            </w:tcBorders>
          </w:tcPr>
          <w:p w:rsidR="00FF1476" w:rsidRPr="001C2747" w:rsidP="00702843" w14:paraId="1385B60F" w14:textId="77777777">
            <w:pPr>
              <w:spacing w:line="120" w:lineRule="exact"/>
            </w:pPr>
          </w:p>
          <w:p w:rsidR="00FF1476" w:rsidRPr="001C2747" w:rsidP="00702843" w14:paraId="0BA60790" w14:textId="192E85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rsidRPr="001C2747">
              <w:t xml:space="preserve">1 to </w:t>
            </w:r>
            <w:r>
              <w:t>2</w:t>
            </w:r>
            <w:r w:rsidRPr="001C2747">
              <w:t xml:space="preserve"> months after OMB clearance</w:t>
            </w:r>
          </w:p>
        </w:tc>
      </w:tr>
      <w:tr w14:paraId="3910D5FA" w14:textId="77777777" w:rsidTr="00702843">
        <w:tblPrEx>
          <w:tblW w:w="9360" w:type="dxa"/>
          <w:tblLayout w:type="fixed"/>
          <w:tblCellMar>
            <w:left w:w="120" w:type="dxa"/>
            <w:right w:w="120" w:type="dxa"/>
          </w:tblCellMar>
          <w:tblLook w:val="0000"/>
        </w:tblPrEx>
        <w:tc>
          <w:tcPr>
            <w:tcW w:w="4680" w:type="dxa"/>
            <w:tcBorders>
              <w:top w:val="single" w:sz="7" w:space="0" w:color="000000"/>
              <w:left w:val="single" w:sz="7" w:space="0" w:color="000000"/>
              <w:bottom w:val="single" w:sz="7" w:space="0" w:color="000000"/>
              <w:right w:val="single" w:sz="7" w:space="0" w:color="000000"/>
            </w:tcBorders>
          </w:tcPr>
          <w:p w:rsidR="00FF1476" w:rsidRPr="001C2747" w:rsidP="00702843" w14:paraId="7F281B9F" w14:textId="77777777">
            <w:pPr>
              <w:spacing w:line="120" w:lineRule="exact"/>
            </w:pPr>
          </w:p>
          <w:p w:rsidR="00FF1476" w:rsidRPr="001C2747" w:rsidP="00702843" w14:paraId="40B88EE2" w14:textId="6F1DB17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t>Program electronic questionnaire</w:t>
            </w:r>
            <w:r w:rsidR="00474143">
              <w:t>/purchase 24-hour dietary recall interview software</w:t>
            </w:r>
          </w:p>
        </w:tc>
        <w:tc>
          <w:tcPr>
            <w:tcW w:w="4680" w:type="dxa"/>
            <w:tcBorders>
              <w:top w:val="single" w:sz="7" w:space="0" w:color="000000"/>
              <w:left w:val="single" w:sz="7" w:space="0" w:color="000000"/>
              <w:bottom w:val="single" w:sz="7" w:space="0" w:color="000000"/>
              <w:right w:val="single" w:sz="7" w:space="0" w:color="000000"/>
            </w:tcBorders>
          </w:tcPr>
          <w:p w:rsidR="00FF1476" w:rsidRPr="001C2747" w:rsidP="00702843" w14:paraId="034E5224" w14:textId="77777777">
            <w:pPr>
              <w:spacing w:line="120" w:lineRule="exact"/>
            </w:pPr>
          </w:p>
          <w:p w:rsidR="00FF1476" w:rsidRPr="001C2747" w:rsidP="00702843" w14:paraId="6EB1E0FA" w14:textId="0B75510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rsidRPr="001C2747">
              <w:t>1 month after OMB clearance</w:t>
            </w:r>
          </w:p>
        </w:tc>
      </w:tr>
      <w:tr w14:paraId="393A0B27" w14:textId="77777777" w:rsidTr="00702843">
        <w:tblPrEx>
          <w:tblW w:w="9360" w:type="dxa"/>
          <w:tblLayout w:type="fixed"/>
          <w:tblCellMar>
            <w:left w:w="120" w:type="dxa"/>
            <w:right w:w="120" w:type="dxa"/>
          </w:tblCellMar>
          <w:tblLook w:val="0000"/>
        </w:tblPrEx>
        <w:tc>
          <w:tcPr>
            <w:tcW w:w="4680" w:type="dxa"/>
            <w:tcBorders>
              <w:top w:val="single" w:sz="7" w:space="0" w:color="000000"/>
              <w:left w:val="single" w:sz="7" w:space="0" w:color="000000"/>
              <w:bottom w:val="single" w:sz="7" w:space="0" w:color="000000"/>
              <w:right w:val="single" w:sz="7" w:space="0" w:color="000000"/>
            </w:tcBorders>
          </w:tcPr>
          <w:p w:rsidR="00FF1476" w:rsidRPr="001C2747" w:rsidP="00702843" w14:paraId="55EDABAA" w14:textId="77777777">
            <w:pPr>
              <w:spacing w:line="120" w:lineRule="exact"/>
            </w:pPr>
          </w:p>
          <w:p w:rsidR="00FF1476" w:rsidRPr="001C2747" w:rsidP="00702843" w14:paraId="19DF7C6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rsidRPr="001C2747">
              <w:t>Train field data collectors</w:t>
            </w:r>
          </w:p>
        </w:tc>
        <w:tc>
          <w:tcPr>
            <w:tcW w:w="4680" w:type="dxa"/>
            <w:tcBorders>
              <w:top w:val="single" w:sz="7" w:space="0" w:color="000000"/>
              <w:left w:val="single" w:sz="7" w:space="0" w:color="000000"/>
              <w:bottom w:val="single" w:sz="7" w:space="0" w:color="000000"/>
              <w:right w:val="single" w:sz="7" w:space="0" w:color="000000"/>
            </w:tcBorders>
          </w:tcPr>
          <w:p w:rsidR="00FF1476" w:rsidRPr="001C2747" w:rsidP="00702843" w14:paraId="2DB4B850" w14:textId="77777777">
            <w:pPr>
              <w:spacing w:line="120" w:lineRule="exact"/>
            </w:pPr>
          </w:p>
          <w:p w:rsidR="00FF1476" w:rsidRPr="001C2747" w:rsidP="00702843" w14:paraId="090FABA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rsidRPr="001C2747">
              <w:t>2 months after OMB clearance</w:t>
            </w:r>
          </w:p>
        </w:tc>
      </w:tr>
      <w:tr w14:paraId="156FFE76" w14:textId="77777777" w:rsidTr="00702843">
        <w:tblPrEx>
          <w:tblW w:w="9360" w:type="dxa"/>
          <w:tblLayout w:type="fixed"/>
          <w:tblCellMar>
            <w:left w:w="120" w:type="dxa"/>
            <w:right w:w="120" w:type="dxa"/>
          </w:tblCellMar>
          <w:tblLook w:val="0000"/>
        </w:tblPrEx>
        <w:trPr>
          <w:cantSplit/>
        </w:trPr>
        <w:tc>
          <w:tcPr>
            <w:tcW w:w="4680" w:type="dxa"/>
            <w:tcBorders>
              <w:top w:val="single" w:sz="7" w:space="0" w:color="000000"/>
              <w:left w:val="single" w:sz="7" w:space="0" w:color="000000"/>
              <w:bottom w:val="single" w:sz="7" w:space="0" w:color="000000"/>
              <w:right w:val="single" w:sz="7" w:space="0" w:color="000000"/>
            </w:tcBorders>
          </w:tcPr>
          <w:p w:rsidR="00FF1476" w:rsidRPr="001C2747" w:rsidP="00702843" w14:paraId="02CAA1F3" w14:textId="77777777">
            <w:pPr>
              <w:spacing w:line="120" w:lineRule="exact"/>
            </w:pPr>
          </w:p>
          <w:p w:rsidR="00FF1476" w:rsidRPr="001C2747" w:rsidP="00702843" w14:paraId="32B3A56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rsidRPr="001C2747">
              <w:t>Collect data</w:t>
            </w:r>
          </w:p>
        </w:tc>
        <w:tc>
          <w:tcPr>
            <w:tcW w:w="4680" w:type="dxa"/>
            <w:tcBorders>
              <w:top w:val="single" w:sz="7" w:space="0" w:color="000000"/>
              <w:left w:val="single" w:sz="7" w:space="0" w:color="000000"/>
              <w:bottom w:val="single" w:sz="7" w:space="0" w:color="000000"/>
              <w:right w:val="single" w:sz="7" w:space="0" w:color="000000"/>
            </w:tcBorders>
          </w:tcPr>
          <w:p w:rsidR="00FF1476" w:rsidRPr="001C2747" w:rsidP="00702843" w14:paraId="30DCDD6D" w14:textId="77777777">
            <w:pPr>
              <w:spacing w:line="120" w:lineRule="exact"/>
            </w:pPr>
          </w:p>
          <w:p w:rsidR="00FF1476" w:rsidRPr="001C2747" w:rsidP="00702843" w14:paraId="24275EE3" w14:textId="0EF4C69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t>3</w:t>
            </w:r>
            <w:r w:rsidRPr="001C2747">
              <w:t xml:space="preserve"> to 5 months after OMB clearance</w:t>
            </w:r>
          </w:p>
        </w:tc>
      </w:tr>
      <w:tr w14:paraId="2514E221" w14:textId="77777777" w:rsidTr="00702843">
        <w:tblPrEx>
          <w:tblW w:w="9360" w:type="dxa"/>
          <w:tblLayout w:type="fixed"/>
          <w:tblCellMar>
            <w:left w:w="120" w:type="dxa"/>
            <w:right w:w="120" w:type="dxa"/>
          </w:tblCellMar>
          <w:tblLook w:val="0000"/>
        </w:tblPrEx>
        <w:tc>
          <w:tcPr>
            <w:tcW w:w="4680" w:type="dxa"/>
            <w:tcBorders>
              <w:top w:val="single" w:sz="7" w:space="0" w:color="000000"/>
              <w:left w:val="single" w:sz="7" w:space="0" w:color="000000"/>
              <w:bottom w:val="single" w:sz="7" w:space="0" w:color="000000"/>
              <w:right w:val="single" w:sz="7" w:space="0" w:color="000000"/>
            </w:tcBorders>
          </w:tcPr>
          <w:p w:rsidR="00FF1476" w:rsidRPr="001C2747" w:rsidP="00702843" w14:paraId="0481C019" w14:textId="77777777">
            <w:pPr>
              <w:spacing w:line="120" w:lineRule="exact"/>
            </w:pPr>
          </w:p>
          <w:p w:rsidR="00FF1476" w:rsidRPr="001C2747" w:rsidP="00702843" w14:paraId="00B340A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rsidRPr="001C2747">
              <w:t>Process data</w:t>
            </w:r>
          </w:p>
        </w:tc>
        <w:tc>
          <w:tcPr>
            <w:tcW w:w="4680" w:type="dxa"/>
            <w:tcBorders>
              <w:top w:val="single" w:sz="7" w:space="0" w:color="000000"/>
              <w:left w:val="single" w:sz="7" w:space="0" w:color="000000"/>
              <w:bottom w:val="single" w:sz="7" w:space="0" w:color="000000"/>
              <w:right w:val="single" w:sz="7" w:space="0" w:color="000000"/>
            </w:tcBorders>
          </w:tcPr>
          <w:p w:rsidR="00FF1476" w:rsidRPr="001C2747" w:rsidP="00702843" w14:paraId="77C3D14E" w14:textId="77777777">
            <w:pPr>
              <w:spacing w:line="120" w:lineRule="exact"/>
            </w:pPr>
          </w:p>
          <w:p w:rsidR="00FF1476" w:rsidRPr="001C2747" w:rsidP="00702843" w14:paraId="2E419599" w14:textId="5701634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t>5</w:t>
            </w:r>
            <w:r w:rsidRPr="001C2747">
              <w:t xml:space="preserve"> to </w:t>
            </w:r>
            <w:r>
              <w:t xml:space="preserve">6 </w:t>
            </w:r>
            <w:r w:rsidRPr="001C2747">
              <w:t>months after OMB clearance</w:t>
            </w:r>
          </w:p>
        </w:tc>
      </w:tr>
      <w:tr w14:paraId="0A823187" w14:textId="77777777" w:rsidTr="00702843">
        <w:tblPrEx>
          <w:tblW w:w="9360" w:type="dxa"/>
          <w:tblLayout w:type="fixed"/>
          <w:tblCellMar>
            <w:left w:w="120" w:type="dxa"/>
            <w:right w:w="120" w:type="dxa"/>
          </w:tblCellMar>
          <w:tblLook w:val="0000"/>
        </w:tblPrEx>
        <w:tc>
          <w:tcPr>
            <w:tcW w:w="4680" w:type="dxa"/>
            <w:tcBorders>
              <w:top w:val="single" w:sz="7" w:space="0" w:color="000000"/>
              <w:left w:val="single" w:sz="7" w:space="0" w:color="000000"/>
              <w:bottom w:val="single" w:sz="7" w:space="0" w:color="000000"/>
              <w:right w:val="single" w:sz="7" w:space="0" w:color="000000"/>
            </w:tcBorders>
          </w:tcPr>
          <w:p w:rsidR="00FF1476" w:rsidRPr="001C2747" w:rsidP="00702843" w14:paraId="35054DB1" w14:textId="77777777">
            <w:pPr>
              <w:spacing w:line="120" w:lineRule="exact"/>
            </w:pPr>
          </w:p>
          <w:p w:rsidR="00FF1476" w:rsidRPr="001C2747" w:rsidP="00702843" w14:paraId="27823E9E" w14:textId="47C1307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rsidRPr="001C2747">
              <w:t xml:space="preserve">Produce data file </w:t>
            </w:r>
          </w:p>
        </w:tc>
        <w:tc>
          <w:tcPr>
            <w:tcW w:w="4680" w:type="dxa"/>
            <w:tcBorders>
              <w:top w:val="single" w:sz="7" w:space="0" w:color="000000"/>
              <w:left w:val="single" w:sz="7" w:space="0" w:color="000000"/>
              <w:bottom w:val="single" w:sz="7" w:space="0" w:color="000000"/>
              <w:right w:val="single" w:sz="7" w:space="0" w:color="000000"/>
            </w:tcBorders>
          </w:tcPr>
          <w:p w:rsidR="00FF1476" w:rsidRPr="001C2747" w:rsidP="00702843" w14:paraId="4AA8F988" w14:textId="77777777">
            <w:pPr>
              <w:spacing w:line="120" w:lineRule="exact"/>
            </w:pPr>
          </w:p>
          <w:p w:rsidR="00FF1476" w:rsidRPr="001C2747" w:rsidP="00702843" w14:paraId="4F79B0D8" w14:textId="1BEF7A2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t>7</w:t>
            </w:r>
            <w:r w:rsidRPr="001C2747">
              <w:t xml:space="preserve"> months after OMB clearance</w:t>
            </w:r>
          </w:p>
        </w:tc>
      </w:tr>
      <w:tr w14:paraId="6B496FA2" w14:textId="77777777" w:rsidTr="00702843">
        <w:tblPrEx>
          <w:tblW w:w="9360" w:type="dxa"/>
          <w:tblLayout w:type="fixed"/>
          <w:tblCellMar>
            <w:left w:w="120" w:type="dxa"/>
            <w:right w:w="120" w:type="dxa"/>
          </w:tblCellMar>
          <w:tblLook w:val="0000"/>
        </w:tblPrEx>
        <w:tc>
          <w:tcPr>
            <w:tcW w:w="4680" w:type="dxa"/>
            <w:tcBorders>
              <w:top w:val="single" w:sz="7" w:space="0" w:color="000000"/>
              <w:left w:val="single" w:sz="7" w:space="0" w:color="000000"/>
              <w:bottom w:val="single" w:sz="7" w:space="0" w:color="000000"/>
              <w:right w:val="single" w:sz="7" w:space="0" w:color="000000"/>
            </w:tcBorders>
          </w:tcPr>
          <w:p w:rsidR="00FF1476" w:rsidRPr="001C2747" w:rsidP="00702843" w14:paraId="3FB2C077" w14:textId="77777777">
            <w:pPr>
              <w:spacing w:line="120" w:lineRule="exact"/>
            </w:pPr>
          </w:p>
          <w:p w:rsidR="00FF1476" w:rsidRPr="001C2747" w:rsidP="00702843" w14:paraId="478E667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rsidRPr="001C2747">
              <w:t>Analyze data</w:t>
            </w:r>
          </w:p>
        </w:tc>
        <w:tc>
          <w:tcPr>
            <w:tcW w:w="4680" w:type="dxa"/>
            <w:tcBorders>
              <w:top w:val="single" w:sz="7" w:space="0" w:color="000000"/>
              <w:left w:val="single" w:sz="7" w:space="0" w:color="000000"/>
              <w:bottom w:val="single" w:sz="7" w:space="0" w:color="000000"/>
              <w:right w:val="single" w:sz="7" w:space="0" w:color="000000"/>
            </w:tcBorders>
          </w:tcPr>
          <w:p w:rsidR="00FF1476" w:rsidRPr="001C2747" w:rsidP="00702843" w14:paraId="3CFD4615" w14:textId="77777777">
            <w:pPr>
              <w:spacing w:line="120" w:lineRule="exact"/>
            </w:pPr>
          </w:p>
          <w:p w:rsidR="00FF1476" w:rsidRPr="001C2747" w:rsidP="00702843" w14:paraId="5B767A94" w14:textId="046A24C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t>8</w:t>
            </w:r>
            <w:r w:rsidRPr="001C2747">
              <w:t xml:space="preserve"> to 1</w:t>
            </w:r>
            <w:r>
              <w:t>0</w:t>
            </w:r>
            <w:r w:rsidRPr="001C2747">
              <w:t xml:space="preserve"> months after OMB clearance</w:t>
            </w:r>
          </w:p>
        </w:tc>
      </w:tr>
      <w:tr w14:paraId="6422FDE2" w14:textId="77777777" w:rsidTr="00702843">
        <w:tblPrEx>
          <w:tblW w:w="9360" w:type="dxa"/>
          <w:tblLayout w:type="fixed"/>
          <w:tblCellMar>
            <w:left w:w="120" w:type="dxa"/>
            <w:right w:w="120" w:type="dxa"/>
          </w:tblCellMar>
          <w:tblLook w:val="0000"/>
        </w:tblPrEx>
        <w:tc>
          <w:tcPr>
            <w:tcW w:w="4680" w:type="dxa"/>
            <w:tcBorders>
              <w:top w:val="single" w:sz="7" w:space="0" w:color="000000"/>
              <w:left w:val="single" w:sz="7" w:space="0" w:color="000000"/>
              <w:bottom w:val="single" w:sz="7" w:space="0" w:color="000000"/>
              <w:right w:val="single" w:sz="7" w:space="0" w:color="000000"/>
            </w:tcBorders>
          </w:tcPr>
          <w:p w:rsidR="00FF1476" w:rsidRPr="001C2747" w:rsidP="00702843" w14:paraId="7B4C7AF5" w14:textId="77777777">
            <w:pPr>
              <w:spacing w:line="120" w:lineRule="exact"/>
            </w:pPr>
          </w:p>
          <w:p w:rsidR="00FF1476" w:rsidRPr="001C2747" w:rsidP="00702843" w14:paraId="4015F26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rsidRPr="001C2747">
              <w:t>Publish results</w:t>
            </w:r>
            <w:r w:rsidRPr="001C2747">
              <w:tab/>
            </w:r>
          </w:p>
        </w:tc>
        <w:tc>
          <w:tcPr>
            <w:tcW w:w="4680" w:type="dxa"/>
            <w:tcBorders>
              <w:top w:val="single" w:sz="7" w:space="0" w:color="000000"/>
              <w:left w:val="single" w:sz="7" w:space="0" w:color="000000"/>
              <w:bottom w:val="single" w:sz="7" w:space="0" w:color="000000"/>
              <w:right w:val="single" w:sz="7" w:space="0" w:color="000000"/>
            </w:tcBorders>
          </w:tcPr>
          <w:p w:rsidR="00FF1476" w:rsidRPr="001C2747" w:rsidP="00702843" w14:paraId="25022F51" w14:textId="77777777">
            <w:pPr>
              <w:spacing w:line="120" w:lineRule="exact"/>
            </w:pPr>
          </w:p>
          <w:p w:rsidR="00FF1476" w:rsidRPr="001C2747" w:rsidP="00702843" w14:paraId="5FDE0998" w14:textId="0AA90A5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rsidRPr="001C2747">
              <w:t>1</w:t>
            </w:r>
            <w:r w:rsidR="00474143">
              <w:t>2</w:t>
            </w:r>
            <w:r w:rsidRPr="001C2747">
              <w:t xml:space="preserve"> to 1</w:t>
            </w:r>
            <w:r w:rsidR="00474143">
              <w:t>4</w:t>
            </w:r>
            <w:r w:rsidRPr="001C2747">
              <w:t xml:space="preserve"> months after OMB clearance</w:t>
            </w:r>
          </w:p>
        </w:tc>
      </w:tr>
    </w:tbl>
    <w:p w:rsidR="00FF1476" w:rsidRPr="001C2747" w:rsidP="0097554E" w14:paraId="43994693" w14:textId="33E0141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ind w:firstLine="720"/>
        <w:rPr>
          <w:b/>
          <w:bCs/>
        </w:rPr>
      </w:pPr>
      <w:r>
        <w:t xml:space="preserve"> </w:t>
      </w:r>
    </w:p>
    <w:p w:rsidR="0050513E" w:rsidRPr="001C2747" w:rsidP="000B0C2E" w14:paraId="6C496276" w14:textId="7C3EE9C7">
      <w:pPr>
        <w:pStyle w:val="Heading2"/>
        <w:spacing w:before="120" w:after="120"/>
        <w:ind w:left="720" w:hanging="720"/>
        <w:rPr>
          <w:rFonts w:ascii="Times New Roman" w:hAnsi="Times New Roman" w:cs="Times New Roman"/>
        </w:rPr>
      </w:pPr>
      <w:bookmarkStart w:id="40" w:name="_Toc161146021"/>
      <w:r w:rsidRPr="001C2747">
        <w:rPr>
          <w:rFonts w:ascii="Times New Roman" w:hAnsi="Times New Roman" w:cs="Times New Roman"/>
          <w:b/>
          <w:bCs/>
        </w:rPr>
        <w:t>A.17</w:t>
      </w:r>
      <w:r w:rsidRPr="001C2747" w:rsidR="00793222">
        <w:rPr>
          <w:rFonts w:ascii="Times New Roman" w:hAnsi="Times New Roman" w:cs="Times New Roman"/>
          <w:b/>
          <w:bCs/>
        </w:rPr>
        <w:t>.</w:t>
      </w:r>
      <w:r w:rsidRPr="001C2747">
        <w:rPr>
          <w:rFonts w:ascii="Times New Roman" w:hAnsi="Times New Roman" w:cs="Times New Roman"/>
          <w:b/>
          <w:bCs/>
        </w:rPr>
        <w:tab/>
      </w:r>
      <w:r w:rsidRPr="001C2747">
        <w:rPr>
          <w:rFonts w:ascii="Times New Roman" w:hAnsi="Times New Roman" w:cs="Times New Roman"/>
          <w:b/>
          <w:bCs/>
          <w:u w:val="single"/>
        </w:rPr>
        <w:t>REASON(S) DISPLAY OF OMB EXPIRATION DATE IS</w:t>
      </w:r>
      <w:r w:rsidR="002A0C10">
        <w:rPr>
          <w:rFonts w:ascii="Times New Roman" w:hAnsi="Times New Roman" w:cs="Times New Roman"/>
          <w:b/>
          <w:bCs/>
          <w:u w:val="single"/>
        </w:rPr>
        <w:t xml:space="preserve"> </w:t>
      </w:r>
      <w:r w:rsidRPr="001C2747">
        <w:rPr>
          <w:rFonts w:ascii="Times New Roman" w:hAnsi="Times New Roman" w:cs="Times New Roman"/>
          <w:b/>
          <w:bCs/>
          <w:u w:val="single"/>
        </w:rPr>
        <w:t>INAPPROPRIATE</w:t>
      </w:r>
      <w:bookmarkEnd w:id="40"/>
    </w:p>
    <w:p w:rsidR="0050513E" w:rsidP="000B0C2E" w14:paraId="5480255A" w14:textId="321DDE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ind w:firstLine="720"/>
      </w:pPr>
      <w:r>
        <w:t>The</w:t>
      </w:r>
      <w:r w:rsidRPr="001C2747" w:rsidR="00296E83">
        <w:t xml:space="preserve"> display of the OMB expiration date is not inappropriate.</w:t>
      </w:r>
    </w:p>
    <w:p w:rsidR="0050513E" w:rsidRPr="001C2747" w:rsidP="000B0C2E" w14:paraId="6B844304" w14:textId="77777777">
      <w:pPr>
        <w:pStyle w:val="Heading2"/>
        <w:spacing w:before="120" w:after="120"/>
        <w:ind w:left="720" w:hanging="720"/>
        <w:rPr>
          <w:rFonts w:ascii="Times New Roman" w:hAnsi="Times New Roman" w:cs="Times New Roman"/>
          <w:b/>
          <w:bCs/>
        </w:rPr>
      </w:pPr>
      <w:bookmarkStart w:id="41" w:name="_Toc161146022"/>
      <w:r w:rsidRPr="001C2747">
        <w:rPr>
          <w:rFonts w:ascii="Times New Roman" w:hAnsi="Times New Roman" w:cs="Times New Roman"/>
          <w:b/>
          <w:bCs/>
        </w:rPr>
        <w:t>A.18</w:t>
      </w:r>
      <w:r w:rsidRPr="001C2747" w:rsidR="00793222">
        <w:rPr>
          <w:rFonts w:ascii="Times New Roman" w:hAnsi="Times New Roman" w:cs="Times New Roman"/>
          <w:b/>
          <w:bCs/>
        </w:rPr>
        <w:t>.</w:t>
      </w:r>
      <w:r w:rsidRPr="001C2747">
        <w:rPr>
          <w:rFonts w:ascii="Times New Roman" w:hAnsi="Times New Roman" w:cs="Times New Roman"/>
          <w:b/>
          <w:bCs/>
        </w:rPr>
        <w:tab/>
      </w:r>
      <w:r w:rsidRPr="001C2747">
        <w:rPr>
          <w:rFonts w:ascii="Times New Roman" w:hAnsi="Times New Roman" w:cs="Times New Roman"/>
          <w:b/>
          <w:bCs/>
          <w:u w:val="single"/>
        </w:rPr>
        <w:t>EXCEPTIONS TO CERTIFICATION FOR PAPERWORK REDUCTION ACT SUBMISSIONS</w:t>
      </w:r>
      <w:bookmarkEnd w:id="41"/>
    </w:p>
    <w:p w:rsidR="00296210" w:rsidRPr="001C2747" w:rsidP="0097554E" w14:paraId="0BFD959C" w14:textId="5933FE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ind w:firstLine="720"/>
      </w:pPr>
      <w:r w:rsidRPr="001C2747">
        <w:t>There are no exceptions to the certification.</w:t>
      </w:r>
    </w:p>
    <w:p w:rsidR="00AC2122" w14:paraId="0E05E6E0" w14:textId="77777777">
      <w:pPr>
        <w:widowControl/>
        <w:autoSpaceDE/>
        <w:autoSpaceDN/>
        <w:adjustRightInd/>
        <w:rPr>
          <w:b/>
          <w:bCs/>
        </w:rPr>
        <w:sectPr w:rsidSect="00D8671F">
          <w:endnotePr>
            <w:numFmt w:val="decimal"/>
          </w:endnotePr>
          <w:type w:val="continuous"/>
          <w:pgSz w:w="12240" w:h="15840" w:code="1"/>
          <w:pgMar w:top="1440" w:right="1440" w:bottom="1440" w:left="1440" w:header="1080" w:footer="576" w:gutter="0"/>
          <w:cols w:space="720"/>
          <w:noEndnote/>
        </w:sectPr>
      </w:pPr>
      <w:r>
        <w:rPr>
          <w:b/>
          <w:bCs/>
        </w:rPr>
        <w:br w:type="page"/>
      </w:r>
    </w:p>
    <w:p w:rsidR="00296210" w:rsidRPr="001C2747" w:rsidP="0097554E" w14:paraId="1A612AF6" w14:textId="1A4A6AF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jc w:val="center"/>
      </w:pPr>
      <w:r w:rsidRPr="001C2747">
        <w:rPr>
          <w:b/>
          <w:bCs/>
        </w:rPr>
        <w:t>REFERENCES</w:t>
      </w:r>
    </w:p>
    <w:p w:rsidR="00107B15" w:rsidP="000B0C2E" w14:paraId="1EA42BF1" w14:textId="3ADB6426">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before="120" w:after="120"/>
        <w:rPr>
          <w:color w:val="303030"/>
          <w:shd w:val="clear" w:color="auto" w:fill="FFFFFF"/>
        </w:rPr>
      </w:pPr>
      <w:r w:rsidRPr="00C15435">
        <w:t>Arria</w:t>
      </w:r>
      <w:r w:rsidRPr="00C15435">
        <w:t xml:space="preserve"> AM, Bugbee BA, </w:t>
      </w:r>
      <w:r w:rsidRPr="00C15435">
        <w:t>Caldeira</w:t>
      </w:r>
      <w:r w:rsidRPr="00C15435">
        <w:t xml:space="preserve"> KM, Vincent KB. Evidence and knowledge gaps for the association between energy drink use and high-risk behaviors among adolescents and young adults. </w:t>
      </w:r>
      <w:r w:rsidRPr="00C15435">
        <w:rPr>
          <w:i/>
        </w:rPr>
        <w:t>Nutrition reviews</w:t>
      </w:r>
      <w:r w:rsidRPr="00C15435">
        <w:t>. 2014;72(suppl_1):87-97.</w:t>
      </w:r>
    </w:p>
    <w:p w:rsidR="005446C8" w:rsidRPr="001C2747" w:rsidP="000B0C2E" w14:paraId="168E1DAD" w14:textId="3BCD70ED">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before="120" w:after="120"/>
      </w:pPr>
      <w:r w:rsidRPr="00C15435">
        <w:t xml:space="preserve">Byers T, </w:t>
      </w:r>
      <w:r w:rsidRPr="00C15435">
        <w:t>Sedjo</w:t>
      </w:r>
      <w:r w:rsidRPr="00C15435">
        <w:t xml:space="preserve"> R. Nutrition monitoring and surveillance. In: Willett W, ed. </w:t>
      </w:r>
      <w:r w:rsidRPr="00C15435">
        <w:rPr>
          <w:i/>
        </w:rPr>
        <w:t>Nutritional Epidemiology</w:t>
      </w:r>
      <w:r w:rsidRPr="00C15435">
        <w:t>. 3rd ed. Oxford University Press; 2012:344-356:chap 15.</w:t>
      </w:r>
    </w:p>
    <w:p w:rsidR="003C581E" w:rsidP="000B0C2E" w14:paraId="19F63B4D" w14:textId="37A5743B">
      <w:pPr>
        <w:spacing w:before="120" w:after="120"/>
      </w:pPr>
      <w:r>
        <w:t>CDC (2017)</w:t>
      </w:r>
      <w:r w:rsidRPr="003C581E">
        <w:t xml:space="preserve">. </w:t>
      </w:r>
      <w:r w:rsidRPr="008F089C">
        <w:rPr>
          <w:i/>
          <w:iCs/>
        </w:rPr>
        <w:t>School Health Index: A Self-Assessment and Planning Guide. Middle school/high school version</w:t>
      </w:r>
      <w:r w:rsidRPr="003C581E">
        <w:t>. Atlanta, Georgia.</w:t>
      </w:r>
    </w:p>
    <w:p w:rsidR="00463846" w:rsidRPr="00306B71" w:rsidP="000B0C2E" w14:paraId="31BA2B91" w14:textId="56A6603D">
      <w:pPr>
        <w:spacing w:before="120" w:after="120"/>
      </w:pPr>
      <w:r>
        <w:t xml:space="preserve">CDC (2019a). </w:t>
      </w:r>
      <w:r>
        <w:rPr>
          <w:i/>
          <w:iCs/>
        </w:rPr>
        <w:t>Health Education Curriculum</w:t>
      </w:r>
      <w:r w:rsidR="00306B71">
        <w:rPr>
          <w:i/>
          <w:iCs/>
        </w:rPr>
        <w:t xml:space="preserve"> Analysis Tool.</w:t>
      </w:r>
      <w:r w:rsidR="00306B71">
        <w:t xml:space="preserve"> Atlanta, Georgia</w:t>
      </w:r>
    </w:p>
    <w:p w:rsidR="00355229" w:rsidP="0042261D" w14:paraId="67CD3353" w14:textId="2714AF3C">
      <w:pPr>
        <w:widowControl/>
        <w:spacing w:before="120" w:after="120"/>
      </w:pPr>
      <w:r w:rsidRPr="00547AD9">
        <w:t>CDC (2019</w:t>
      </w:r>
      <w:r w:rsidR="00463846">
        <w:t>b</w:t>
      </w:r>
      <w:r w:rsidRPr="00547AD9">
        <w:t xml:space="preserve">). </w:t>
      </w:r>
      <w:r w:rsidRPr="00547AD9">
        <w:rPr>
          <w:i/>
        </w:rPr>
        <w:t>Physical Education Curriculum Analysis Tool</w:t>
      </w:r>
      <w:r w:rsidRPr="00547AD9">
        <w:t>. Atlanta, Georgia.</w:t>
      </w:r>
    </w:p>
    <w:p w:rsidR="00364773" w:rsidRPr="00364773" w:rsidP="0042261D" w14:paraId="22E4FB7F" w14:textId="53DD2CB6">
      <w:pPr>
        <w:widowControl/>
        <w:spacing w:before="120" w:after="120"/>
        <w:rPr>
          <w:rStyle w:val="A7"/>
          <w:sz w:val="24"/>
          <w:szCs w:val="24"/>
          <w:u w:val="none"/>
        </w:rPr>
      </w:pPr>
      <w:r>
        <w:t xml:space="preserve">CDC (2022). Chronic Disease Indicators. Available at </w:t>
      </w:r>
      <w:hyperlink r:id="rId35" w:history="1">
        <w:r w:rsidRPr="004D24C4" w:rsidR="00EC0148">
          <w:rPr>
            <w:rStyle w:val="Hyperlink"/>
          </w:rPr>
          <w:t xml:space="preserve">https://www.cdc.gov/cdi/index.html. </w:t>
        </w:r>
      </w:hyperlink>
      <w:r w:rsidR="00EC0148">
        <w:t>Accessed March 11, 2024.</w:t>
      </w:r>
    </w:p>
    <w:p w:rsidR="00E40E36" w:rsidP="000B0C2E" w14:paraId="22503097" w14:textId="62F61F2E">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before="120" w:after="120"/>
      </w:pPr>
      <w:r>
        <w:t xml:space="preserve">Federal Interagency Forum on Child and Family Statistics. </w:t>
      </w:r>
      <w:r w:rsidRPr="00E40E36">
        <w:rPr>
          <w:i/>
          <w:iCs/>
        </w:rPr>
        <w:t>America’s Children: Key National Indicators of Well-Being, 2018</w:t>
      </w:r>
      <w:r>
        <w:t>. Washington, DC: U.S. Government Printing Office.</w:t>
      </w:r>
    </w:p>
    <w:p w:rsidR="005446C8" w:rsidP="000B0C2E" w14:paraId="5F3D3739" w14:textId="6DC55C41">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before="120" w:after="120"/>
      </w:pPr>
      <w:r w:rsidRPr="00C15435">
        <w:t>Harnack</w:t>
      </w:r>
      <w:r w:rsidRPr="00C15435">
        <w:t xml:space="preserve"> LJ, Pereira MA. Strategies for Improving the Validity of the 24-hour Dietary Recall and Food Record Methods. </w:t>
      </w:r>
      <w:r w:rsidRPr="00C15435">
        <w:rPr>
          <w:i/>
        </w:rPr>
        <w:t>Advances in the Assessment of Dietary Intake</w:t>
      </w:r>
      <w:r w:rsidRPr="00C15435">
        <w:t>. 2017:67-84.</w:t>
      </w:r>
    </w:p>
    <w:p w:rsidR="001407F7" w:rsidRPr="00C15435" w:rsidP="001407F7" w14:paraId="23F9722E" w14:textId="77777777">
      <w:pPr>
        <w:pStyle w:val="EndNoteBibliography"/>
      </w:pPr>
      <w:r w:rsidRPr="00C15435">
        <w:t xml:space="preserve">Hoelscher DM, Day RS, Kelder SH, Ward JL. Reproducibility and validity of the secondary level School-Based Nutrition Monitoring student questionnaire. </w:t>
      </w:r>
      <w:r w:rsidRPr="00C15435">
        <w:rPr>
          <w:i/>
        </w:rPr>
        <w:t>Journal of the American Dietetic Association</w:t>
      </w:r>
      <w:r w:rsidRPr="00C15435">
        <w:t>. 2003/02/01/ 2003;103(2):186-194. doi:</w:t>
      </w:r>
      <w:hyperlink r:id="rId36" w:history="1">
        <w:r w:rsidRPr="00C15435">
          <w:rPr>
            <w:rStyle w:val="Hyperlink"/>
          </w:rPr>
          <w:t>https://doi.org/10.1053/jada.2003.50031</w:t>
        </w:r>
      </w:hyperlink>
    </w:p>
    <w:p w:rsidR="001407F7" w:rsidP="000B0C2E" w14:paraId="5AEA279B" w14:textId="2F4C41A5">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before="120" w:after="120"/>
      </w:pPr>
      <w:r w:rsidRPr="00C15435">
        <w:t xml:space="preserve">Hughes AR, Summer SS, </w:t>
      </w:r>
      <w:r w:rsidRPr="00C15435">
        <w:t>Ollberding</w:t>
      </w:r>
      <w:r w:rsidRPr="00C15435">
        <w:t xml:space="preserve"> NJ, Benken LA, </w:t>
      </w:r>
      <w:r w:rsidRPr="00C15435">
        <w:t>Kalkwarf</w:t>
      </w:r>
      <w:r w:rsidRPr="00C15435">
        <w:t xml:space="preserve"> HJ. Comparison of an interviewer-administered with an automated self-administered 24 h (ASA24) dietary recall in adolescents. </w:t>
      </w:r>
      <w:r w:rsidRPr="00C15435">
        <w:rPr>
          <w:i/>
        </w:rPr>
        <w:t>Public health nutrition</w:t>
      </w:r>
      <w:r w:rsidRPr="00C15435">
        <w:t>. 2017;20(17):3060-3067.</w:t>
      </w:r>
    </w:p>
    <w:p w:rsidR="00DC20F8" w:rsidRPr="001E048D" w:rsidP="00DC20F8" w14:paraId="53C36BCF" w14:textId="77777777">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before="120" w:after="120"/>
      </w:pPr>
      <w:r>
        <w:t xml:space="preserve">Irwin, V., Wang, K., Cui, J., and Thompson, A. (2023). </w:t>
      </w:r>
      <w:r>
        <w:rPr>
          <w:i/>
          <w:iCs/>
        </w:rPr>
        <w:t>Report of Indicators of School Crime and Safety: 2022</w:t>
      </w:r>
      <w:r>
        <w:t xml:space="preserve"> (NCES 2023-092/NCK 307328). National Center for Education Statistics, U.S. Department of Education, and Bureau of Justice Statistics, Office of Justice Programs, U.S. Department of Justice. Washington, DC.</w:t>
      </w:r>
    </w:p>
    <w:p w:rsidR="00107B15" w:rsidRPr="001C2747" w:rsidP="000B0C2E" w14:paraId="62AC49D5" w14:textId="47D63361">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before="120" w:after="120"/>
      </w:pPr>
      <w:r w:rsidRPr="00C15435">
        <w:t xml:space="preserve">Lange SJ, Moore LV, Harris DM, et al. Percentage of adolescents meeting federal fruit and vegetable intake recommendations—Youth Risk Behavior Surveillance System, United States, 2017. </w:t>
      </w:r>
      <w:r w:rsidRPr="00C15435">
        <w:rPr>
          <w:i/>
        </w:rPr>
        <w:t>Morbidity and Mortality Weekly Report</w:t>
      </w:r>
      <w:r w:rsidRPr="00C15435">
        <w:t>. 2021;70(3):69.</w:t>
      </w:r>
    </w:p>
    <w:p w:rsidR="00107B15" w:rsidP="000B0C2E" w14:paraId="44B99553" w14:textId="71198EF6">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before="120" w:after="120"/>
        <w:rPr>
          <w:strike/>
          <w:highlight w:val="cyan"/>
        </w:rPr>
      </w:pPr>
      <w:r w:rsidRPr="00C15435">
        <w:t xml:space="preserve">Marinoni M, </w:t>
      </w:r>
      <w:r w:rsidRPr="00C15435">
        <w:t>Parpinel</w:t>
      </w:r>
      <w:r w:rsidRPr="00C15435">
        <w:t xml:space="preserve"> M, Gasparini A, </w:t>
      </w:r>
      <w:r w:rsidRPr="00C15435">
        <w:t>Ferraroni</w:t>
      </w:r>
      <w:r w:rsidRPr="00C15435">
        <w:t xml:space="preserve"> M, </w:t>
      </w:r>
      <w:r w:rsidRPr="00C15435">
        <w:t>Edefonti</w:t>
      </w:r>
      <w:r w:rsidRPr="00C15435">
        <w:t xml:space="preserve"> V. Risky behaviors, substance use, and other lifestyle correlates of energy drink consumption in children and adolescents: a systematic review. </w:t>
      </w:r>
      <w:r w:rsidRPr="00C15435">
        <w:rPr>
          <w:i/>
        </w:rPr>
        <w:t>European Journal of Pediatrics</w:t>
      </w:r>
      <w:r w:rsidRPr="00C15435">
        <w:t>. 2022:1-13.</w:t>
      </w:r>
    </w:p>
    <w:p w:rsidR="001E048D" w:rsidP="000B0C2E" w14:paraId="1475E554" w14:textId="3FC3EFD5">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before="120" w:after="120"/>
      </w:pPr>
      <w:r w:rsidRPr="00C15435">
        <w:t xml:space="preserve">Merlo CL, Jones SE, Michael SL, et al. Dietary and physical activity behaviors among high school students—Youth Risk Behavior Survey, United States, 2019. </w:t>
      </w:r>
      <w:r w:rsidRPr="00C15435">
        <w:rPr>
          <w:i/>
        </w:rPr>
        <w:t>MMWR supplements</w:t>
      </w:r>
      <w:r w:rsidRPr="00C15435">
        <w:t>. 2020;69(1):64.</w:t>
      </w:r>
    </w:p>
    <w:p w:rsidR="00C21182" w:rsidP="000B0C2E" w14:paraId="7DDEEFF5" w14:textId="08023426">
      <w:pPr>
        <w:spacing w:before="120" w:after="120"/>
      </w:pPr>
      <w:r>
        <w:t xml:space="preserve">Substance Abuse and Mental Health Services Administration (SAMHSA) (2022). Report to Congress on the Prevention and Reduction of Underage Drinking. Available at: </w:t>
      </w:r>
      <w:hyperlink r:id="rId37" w:history="1">
        <w:r w:rsidRPr="004D24C4">
          <w:rPr>
            <w:rStyle w:val="Hyperlink"/>
          </w:rPr>
          <w:t>https://www.stopalcoholabuse.gov/media/ReportToCongress/2022/report_main/2022_Report_to_Congress.pdf</w:t>
        </w:r>
      </w:hyperlink>
    </w:p>
    <w:p w:rsidR="001407F7" w:rsidP="000B0C2E" w14:paraId="66267F21" w14:textId="3B5B712B">
      <w:pPr>
        <w:spacing w:before="120" w:after="120"/>
        <w:rPr>
          <w:rStyle w:val="Hyperlink"/>
        </w:rPr>
      </w:pPr>
      <w:r w:rsidRPr="00C15435">
        <w:t xml:space="preserve">Thiagarajah K, Fly AD, </w:t>
      </w:r>
      <w:r w:rsidRPr="00C15435">
        <w:t>Hoelscher</w:t>
      </w:r>
      <w:r w:rsidRPr="00C15435">
        <w:t xml:space="preserve"> DM, et al. Validating the Food Behavior Questions from the Elementary School SPAN Questionnaire. </w:t>
      </w:r>
      <w:r w:rsidRPr="00C15435">
        <w:rPr>
          <w:i/>
        </w:rPr>
        <w:t>Journal of Nutrition Education and Behavior</w:t>
      </w:r>
      <w:r w:rsidRPr="00C15435">
        <w:t xml:space="preserve">. 2008/09/01/ 2008;40(5):305-310. </w:t>
      </w:r>
      <w:r w:rsidRPr="00C15435">
        <w:t>doi:</w:t>
      </w:r>
      <w:hyperlink r:id="rId38" w:history="1">
        <w:r w:rsidRPr="00C15435">
          <w:rPr>
            <w:rStyle w:val="Hyperlink"/>
          </w:rPr>
          <w:t>https</w:t>
        </w:r>
        <w:r w:rsidRPr="00C15435">
          <w:rPr>
            <w:rStyle w:val="Hyperlink"/>
          </w:rPr>
          <w:t>://doi.org/10.1016/j.jneb.2007.07.004</w:t>
        </w:r>
      </w:hyperlink>
    </w:p>
    <w:p w:rsidR="001407F7" w:rsidP="000B0C2E" w14:paraId="0B6D3B4C" w14:textId="6FF3FF0A">
      <w:pPr>
        <w:spacing w:before="120" w:after="120"/>
        <w:rPr>
          <w:rStyle w:val="Hyperlink"/>
        </w:rPr>
      </w:pPr>
      <w:r w:rsidRPr="00C15435">
        <w:t xml:space="preserve">Thompson FE, </w:t>
      </w:r>
      <w:r w:rsidRPr="00C15435">
        <w:t>Subar</w:t>
      </w:r>
      <w:r w:rsidRPr="00C15435">
        <w:t xml:space="preserve"> AF, Loria CM, Reedy JL, Baranowski T. Need for technological innovation in dietary assessment. </w:t>
      </w:r>
      <w:r w:rsidRPr="00C15435">
        <w:rPr>
          <w:i/>
        </w:rPr>
        <w:t>J Am Diet Assoc</w:t>
      </w:r>
      <w:r w:rsidRPr="00C15435">
        <w:t>. Jan 2010;110(1):48-51. doi:10.1016/j.jada.2009.10.008</w:t>
      </w:r>
    </w:p>
    <w:p w:rsidR="001407F7" w:rsidRPr="001C2747" w:rsidP="000B0C2E" w14:paraId="25FC8A54" w14:textId="4798338C">
      <w:pPr>
        <w:spacing w:before="120" w:after="120"/>
      </w:pPr>
      <w:r w:rsidRPr="00C15435">
        <w:t xml:space="preserve">Underwood JM, Brener N, Thornton J, et al. Overview and Methods for the Youth Risk Behavior Surveillance System - United States, 2019. </w:t>
      </w:r>
      <w:r w:rsidRPr="00C15435">
        <w:rPr>
          <w:i/>
        </w:rPr>
        <w:t>MMWR Suppl</w:t>
      </w:r>
      <w:r w:rsidRPr="00C15435">
        <w:t>. Aug 21</w:t>
      </w:r>
      <w:r w:rsidRPr="00C15435">
        <w:t xml:space="preserve"> 2020</w:t>
      </w:r>
      <w:r w:rsidRPr="00C15435">
        <w:t>;69(1):1-10. doi:10.15585/mmwr.su6901a1</w:t>
      </w:r>
    </w:p>
    <w:p w:rsidR="007B175F" w:rsidP="000B0C2E" w14:paraId="72D96BD1" w14:textId="17CD36DF">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before="120" w:after="120"/>
      </w:pPr>
      <w:r w:rsidRPr="001C2747">
        <w:rPr>
          <w:color w:val="000000"/>
        </w:rPr>
        <w:t>U.S. Department of Agriculture</w:t>
      </w:r>
      <w:r w:rsidRPr="001C2747">
        <w:t xml:space="preserve"> (20</w:t>
      </w:r>
      <w:r>
        <w:t>1</w:t>
      </w:r>
      <w:r w:rsidRPr="001C2747">
        <w:t xml:space="preserve">4). </w:t>
      </w:r>
      <w:r w:rsidRPr="001C2747">
        <w:rPr>
          <w:i/>
        </w:rPr>
        <w:t>Food-Safe Schools Action Guide.</w:t>
      </w:r>
      <w:r w:rsidRPr="001C2747">
        <w:t xml:space="preserve"> Available at: </w:t>
      </w:r>
      <w:hyperlink r:id="rId39" w:history="1">
        <w:r w:rsidRPr="007702AD" w:rsidR="00107B15">
          <w:rPr>
            <w:rStyle w:val="Hyperlink"/>
          </w:rPr>
          <w:t>https://fns-prod.azureedge.net/sites/default/files/Food-Safe-Schools-Action-Guide.pdf</w:t>
        </w:r>
      </w:hyperlink>
    </w:p>
    <w:p w:rsidR="00107B15" w:rsidP="000B0C2E" w14:paraId="1A962D87" w14:textId="2EDDDFA9">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before="120" w:after="120"/>
      </w:pPr>
      <w:r w:rsidRPr="00107B15">
        <w:t xml:space="preserve">U.S. Department of Agriculture, U.S. Department of Health and Human Services. Dietary Guidelines for Americans, 2020-2025 </w:t>
      </w:r>
      <w:hyperlink r:id="rId40" w:history="1">
        <w:r w:rsidRPr="00107B15">
          <w:rPr>
            <w:rStyle w:val="Hyperlink"/>
          </w:rPr>
          <w:t>https://www.dietaryguidelines.gov/</w:t>
        </w:r>
      </w:hyperlink>
    </w:p>
    <w:p w:rsidR="00296210" w:rsidRPr="001C2747" w:rsidP="000B0C2E" w14:paraId="0BD0A7F6" w14:textId="77777777">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before="120" w:after="120"/>
        <w:rPr>
          <w:color w:val="000000"/>
        </w:rPr>
      </w:pPr>
      <w:r w:rsidRPr="001C2747">
        <w:rPr>
          <w:color w:val="000000"/>
        </w:rPr>
        <w:t xml:space="preserve">U.S. Department of Health and Human Services (2004). </w:t>
      </w:r>
      <w:r w:rsidRPr="001C2747">
        <w:rPr>
          <w:i/>
          <w:color w:val="000000"/>
        </w:rPr>
        <w:t>The health consequences of smoking: a report of the Surgeon General.</w:t>
      </w:r>
      <w:r w:rsidRPr="001C2747">
        <w:rPr>
          <w:color w:val="000000"/>
        </w:rPr>
        <w:t xml:space="preserve">  Atlanta GA.</w:t>
      </w:r>
    </w:p>
    <w:p w:rsidR="003D2661" w:rsidRPr="0097424C" w:rsidP="000B0C2E" w14:paraId="42BDDE5D" w14:textId="77777777">
      <w:pPr>
        <w:widowControl/>
        <w:spacing w:before="120" w:after="120"/>
      </w:pPr>
      <w:r w:rsidRPr="001C2747">
        <w:t xml:space="preserve">U.S. Department of Health and Human Services (2014). </w:t>
      </w:r>
      <w:r w:rsidRPr="007E1E66">
        <w:rPr>
          <w:i/>
          <w:iCs/>
        </w:rPr>
        <w:t>The Health Consequences of Smoking- 50 years of Progress: A Report of the Surgeon General.</w:t>
      </w:r>
      <w:r w:rsidRPr="001C2747">
        <w:t xml:space="preserve"> Atlanta, GA: U.S. Department of Health and Human Services, Centers for Disease Control and Prevention, National Center for Chronic Disease Prevention and Health Promotion, Office on Smoking and Health.</w:t>
      </w:r>
    </w:p>
    <w:p w:rsidR="006D7EB0" w:rsidP="000B0C2E" w14:paraId="47C3AFB9" w14:textId="6CC37FC4">
      <w:pPr>
        <w:spacing w:before="120" w:after="120"/>
      </w:pPr>
      <w:r w:rsidRPr="006D7EB0">
        <w:t>U.S. Department of Agriculture and U.S. Department of Health and Human Services. Dietary Guidelines for Americans, 2020-2025. 9th Edition. December 2020. Available at DietaryGuidelines.gov.</w:t>
      </w:r>
    </w:p>
    <w:p w:rsidR="003F1E16" w:rsidRPr="003F1E16" w:rsidP="000B0C2E" w14:paraId="1034C94E" w14:textId="40EEADF2">
      <w:pPr>
        <w:spacing w:before="120" w:after="120"/>
      </w:pPr>
      <w:r w:rsidRPr="003F1E16">
        <w:t xml:space="preserve">U.S. Department of Health and Human Services. </w:t>
      </w:r>
      <w:r w:rsidRPr="002C3C4A">
        <w:rPr>
          <w:i/>
          <w:iCs/>
        </w:rPr>
        <w:t>Physical Activity Guidelines for Americans, 2nd edition</w:t>
      </w:r>
      <w:r w:rsidRPr="003F1E16">
        <w:t>. Washington, DC: U.S. Department of Health and Human Services; 2018.</w:t>
      </w:r>
    </w:p>
    <w:sectPr w:rsidSect="00D8671F">
      <w:headerReference w:type="default" r:id="rId41"/>
      <w:footerReference w:type="default" r:id="rId42"/>
      <w:endnotePr>
        <w:numFmt w:val="decimal"/>
      </w:endnotePr>
      <w:type w:val="continuous"/>
      <w:pgSz w:w="12240" w:h="15840" w:code="1"/>
      <w:pgMar w:top="1440" w:right="1440" w:bottom="1440" w:left="1440" w:header="1080" w:footer="57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altName w:val="Symbol"/>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73F2A" w14:paraId="293B6C8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42672" w14:paraId="33B6B062" w14:textId="77777777">
    <w:pPr>
      <w:spacing w:line="240" w:lineRule="exact"/>
    </w:pPr>
  </w:p>
  <w:p w:rsidR="00C42672" w14:paraId="5096269B" w14:textId="670C255B">
    <w:pPr>
      <w:ind w:left="864" w:right="57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73F2A" w14:paraId="03EE0A38"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22229816"/>
      <w:docPartObj>
        <w:docPartGallery w:val="Page Numbers (Bottom of Page)"/>
        <w:docPartUnique/>
      </w:docPartObj>
    </w:sdtPr>
    <w:sdtEndPr>
      <w:rPr>
        <w:noProof/>
      </w:rPr>
    </w:sdtEndPr>
    <w:sdtContent>
      <w:p w:rsidR="002F7B2C" w14:paraId="0557BDFB" w14:textId="2ED0CE0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C73F2A" w14:paraId="3309EB9F" w14:textId="77777777">
    <w:pPr>
      <w:ind w:left="864" w:right="576"/>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047415676"/>
      <w:docPartObj>
        <w:docPartGallery w:val="Page Numbers (Bottom of Page)"/>
        <w:docPartUnique/>
      </w:docPartObj>
    </w:sdtPr>
    <w:sdtEndPr>
      <w:rPr>
        <w:noProof/>
      </w:rPr>
    </w:sdtEndPr>
    <w:sdtContent>
      <w:p w:rsidR="009B0135" w14:paraId="7ECB3245" w14:textId="3AE9F91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C81345" w14:paraId="4AB1FCCC" w14:textId="5F91CF0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2122" w14:paraId="15E57CD5" w14:textId="24678983">
    <w:pPr>
      <w:pStyle w:val="Footer"/>
      <w:jc w:val="center"/>
    </w:pPr>
  </w:p>
  <w:p w:rsidR="00AC2122" w14:paraId="1FF2B68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73F2A" w14:paraId="1DF6570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73F2A" w14:paraId="2BD47BA8"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73F2A" w14:paraId="5BC3F9A3"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73F2A" w14:paraId="1E763B27"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B0135" w14:paraId="6A9D2D36"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2122" w14:paraId="3DC3BFB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3D821230"/>
    <w:lvl w:ilvl="0">
      <w:start w:val="0"/>
      <w:numFmt w:val="decimal"/>
      <w:lvlText w:val="*"/>
      <w:lvlJc w:val="left"/>
    </w:lvl>
  </w:abstractNum>
  <w:abstractNum w:abstractNumId="1">
    <w:nsid w:val="00000001"/>
    <w:multiLevelType w:val="multilevel"/>
    <w:tmpl w:val="00000000"/>
    <w:lvl w:ilvl="0">
      <w:start w:val="1"/>
      <w:numFmt w:val="upperLetter"/>
      <w:lvlText w:val="%1."/>
      <w:lvlJc w:val="left"/>
      <w:pPr>
        <w:tabs>
          <w:tab w:val="num" w:pos="288"/>
        </w:tabs>
        <w:ind w:left="288" w:hanging="288"/>
      </w:pPr>
      <w:rPr>
        <w:rFonts w:ascii="Times New Roman" w:hAnsi="Times New Roman" w:cs="Times New Roman"/>
        <w:sz w:val="24"/>
        <w:szCs w:val="24"/>
      </w:r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start w:val="0"/>
      <w:numFmt w:val="decimal"/>
      <w:lvlJc w:val="left"/>
    </w:lvl>
  </w:abstractNum>
  <w:abstractNum w:abstractNumId="2">
    <w:nsid w:val="00000002"/>
    <w:multiLevelType w:val="multilevel"/>
    <w:tmpl w:val="ED764D2E"/>
    <w:lvl w:ilvl="0">
      <w:start w:val="1"/>
      <w:numFmt w:val="decimal"/>
      <w:lvlText w:val="%1."/>
      <w:lvlJc w:val="left"/>
      <w:pPr>
        <w:tabs>
          <w:tab w:val="num" w:pos="288"/>
        </w:tabs>
        <w:ind w:left="8640" w:hanging="864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3">
    <w:nsid w:val="00000003"/>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4">
    <w:nsid w:val="00000004"/>
    <w:multiLevelType w:val="multilevel"/>
    <w:tmpl w:val="00000000"/>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0"/>
      <w:numFmt w:val="decimal"/>
      <w:lvlJc w:val="left"/>
    </w:lvl>
  </w:abstractNum>
  <w:abstractNum w:abstractNumId="5">
    <w:nsid w:val="04530CAF"/>
    <w:multiLevelType w:val="hybridMultilevel"/>
    <w:tmpl w:val="80F49E74"/>
    <w:lvl w:ilvl="0">
      <w:start w:val="13"/>
      <w:numFmt w:val="decimal"/>
      <w:lvlText w:val="%1."/>
      <w:lvlJc w:val="left"/>
      <w:pPr>
        <w:tabs>
          <w:tab w:val="num" w:pos="726"/>
        </w:tabs>
        <w:ind w:left="726" w:hanging="420"/>
      </w:pPr>
      <w:rPr>
        <w:rFonts w:hint="default"/>
      </w:rPr>
    </w:lvl>
    <w:lvl w:ilvl="1" w:tentative="1">
      <w:start w:val="1"/>
      <w:numFmt w:val="lowerLetter"/>
      <w:lvlText w:val="%2."/>
      <w:lvlJc w:val="left"/>
      <w:pPr>
        <w:tabs>
          <w:tab w:val="num" w:pos="1386"/>
        </w:tabs>
        <w:ind w:left="1386" w:hanging="360"/>
      </w:pPr>
    </w:lvl>
    <w:lvl w:ilvl="2" w:tentative="1">
      <w:start w:val="1"/>
      <w:numFmt w:val="lowerRoman"/>
      <w:lvlText w:val="%3."/>
      <w:lvlJc w:val="right"/>
      <w:pPr>
        <w:tabs>
          <w:tab w:val="num" w:pos="2106"/>
        </w:tabs>
        <w:ind w:left="2106" w:hanging="180"/>
      </w:pPr>
    </w:lvl>
    <w:lvl w:ilvl="3" w:tentative="1">
      <w:start w:val="1"/>
      <w:numFmt w:val="decimal"/>
      <w:lvlText w:val="%4."/>
      <w:lvlJc w:val="left"/>
      <w:pPr>
        <w:tabs>
          <w:tab w:val="num" w:pos="2826"/>
        </w:tabs>
        <w:ind w:left="2826" w:hanging="360"/>
      </w:pPr>
    </w:lvl>
    <w:lvl w:ilvl="4" w:tentative="1">
      <w:start w:val="1"/>
      <w:numFmt w:val="lowerLetter"/>
      <w:lvlText w:val="%5."/>
      <w:lvlJc w:val="left"/>
      <w:pPr>
        <w:tabs>
          <w:tab w:val="num" w:pos="3546"/>
        </w:tabs>
        <w:ind w:left="3546" w:hanging="360"/>
      </w:pPr>
    </w:lvl>
    <w:lvl w:ilvl="5" w:tentative="1">
      <w:start w:val="1"/>
      <w:numFmt w:val="lowerRoman"/>
      <w:lvlText w:val="%6."/>
      <w:lvlJc w:val="right"/>
      <w:pPr>
        <w:tabs>
          <w:tab w:val="num" w:pos="4266"/>
        </w:tabs>
        <w:ind w:left="4266" w:hanging="180"/>
      </w:pPr>
    </w:lvl>
    <w:lvl w:ilvl="6" w:tentative="1">
      <w:start w:val="1"/>
      <w:numFmt w:val="decimal"/>
      <w:lvlText w:val="%7."/>
      <w:lvlJc w:val="left"/>
      <w:pPr>
        <w:tabs>
          <w:tab w:val="num" w:pos="4986"/>
        </w:tabs>
        <w:ind w:left="4986" w:hanging="360"/>
      </w:pPr>
    </w:lvl>
    <w:lvl w:ilvl="7" w:tentative="1">
      <w:start w:val="1"/>
      <w:numFmt w:val="lowerLetter"/>
      <w:lvlText w:val="%8."/>
      <w:lvlJc w:val="left"/>
      <w:pPr>
        <w:tabs>
          <w:tab w:val="num" w:pos="5706"/>
        </w:tabs>
        <w:ind w:left="5706" w:hanging="360"/>
      </w:pPr>
    </w:lvl>
    <w:lvl w:ilvl="8" w:tentative="1">
      <w:start w:val="1"/>
      <w:numFmt w:val="lowerRoman"/>
      <w:lvlText w:val="%9."/>
      <w:lvlJc w:val="right"/>
      <w:pPr>
        <w:tabs>
          <w:tab w:val="num" w:pos="6426"/>
        </w:tabs>
        <w:ind w:left="6426" w:hanging="180"/>
      </w:pPr>
    </w:lvl>
  </w:abstractNum>
  <w:abstractNum w:abstractNumId="6">
    <w:nsid w:val="046A7981"/>
    <w:multiLevelType w:val="multilevel"/>
    <w:tmpl w:val="19CE5A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4B1313C"/>
    <w:multiLevelType w:val="multilevel"/>
    <w:tmpl w:val="19CE5A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55D7BA2"/>
    <w:multiLevelType w:val="hybridMultilevel"/>
    <w:tmpl w:val="9C0C0F34"/>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9">
    <w:nsid w:val="05E37973"/>
    <w:multiLevelType w:val="hybridMultilevel"/>
    <w:tmpl w:val="ED160B76"/>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0">
    <w:nsid w:val="14024779"/>
    <w:multiLevelType w:val="hybridMultilevel"/>
    <w:tmpl w:val="671AC784"/>
    <w:lvl w:ilvl="0">
      <w:start w:val="1"/>
      <w:numFmt w:val="decimal"/>
      <w:lvlText w:val="%1."/>
      <w:lvlJc w:val="left"/>
      <w:pPr>
        <w:tabs>
          <w:tab w:val="num" w:pos="720"/>
        </w:tabs>
        <w:ind w:left="72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1A8A6096"/>
    <w:multiLevelType w:val="hybridMultilevel"/>
    <w:tmpl w:val="DBD0640C"/>
    <w:lvl w:ilvl="0">
      <w:start w:val="1"/>
      <w:numFmt w:val="lowerLetter"/>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20EC477C"/>
    <w:multiLevelType w:val="hybridMultilevel"/>
    <w:tmpl w:val="278A4724"/>
    <w:lvl w:ilvl="0">
      <w:start w:val="1"/>
      <w:numFmt w:val="lowerLetter"/>
      <w:lvlText w:val="%1."/>
      <w:lvlJc w:val="left"/>
      <w:pPr>
        <w:ind w:left="144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27E6AEC"/>
    <w:multiLevelType w:val="hybridMultilevel"/>
    <w:tmpl w:val="60C0086A"/>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4">
    <w:nsid w:val="22E5751B"/>
    <w:multiLevelType w:val="hybridMultilevel"/>
    <w:tmpl w:val="9F92511A"/>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5">
    <w:nsid w:val="24F76372"/>
    <w:multiLevelType w:val="hybridMultilevel"/>
    <w:tmpl w:val="A88E040A"/>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6">
    <w:nsid w:val="25FF4F2F"/>
    <w:multiLevelType w:val="hybridMultilevel"/>
    <w:tmpl w:val="8B48CBA4"/>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7">
    <w:nsid w:val="2DD20E6F"/>
    <w:multiLevelType w:val="hybridMultilevel"/>
    <w:tmpl w:val="61D81FFA"/>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2F0B7D4F"/>
    <w:multiLevelType w:val="hybridMultilevel"/>
    <w:tmpl w:val="3F6C72AC"/>
    <w:lvl w:ilvl="0">
      <w:start w:val="1"/>
      <w:numFmt w:val="upperLetter"/>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324549EC"/>
    <w:multiLevelType w:val="hybridMultilevel"/>
    <w:tmpl w:val="2EC489D4"/>
    <w:lvl w:ilvl="0">
      <w:start w:val="1"/>
      <w:numFmt w:val="lowerLetter"/>
      <w:lvlText w:val="%1."/>
      <w:lvlJc w:val="left"/>
      <w:pPr>
        <w:ind w:left="180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0">
    <w:nsid w:val="332B2357"/>
    <w:multiLevelType w:val="hybridMultilevel"/>
    <w:tmpl w:val="F9AE0D26"/>
    <w:lvl w:ilvl="0">
      <w:start w:val="1"/>
      <w:numFmt w:val="bullet"/>
      <w:lvlText w:val="•"/>
      <w:lvlJc w:val="left"/>
      <w:pPr>
        <w:ind w:hanging="360"/>
      </w:pPr>
      <w:rPr>
        <w:rFonts w:ascii="Courier New" w:eastAsia="Courier New" w:hAnsi="Courier New" w:hint="default"/>
        <w:color w:val="231F20"/>
        <w:sz w:val="24"/>
        <w:szCs w:val="24"/>
      </w:rPr>
    </w:lvl>
    <w:lvl w:ilvl="1">
      <w:start w:val="1"/>
      <w:numFmt w:val="bullet"/>
      <w:lvlText w:val="•"/>
      <w:lvlJc w:val="left"/>
      <w:rPr>
        <w:rFonts w:hint="default"/>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1">
    <w:nsid w:val="38666A7C"/>
    <w:multiLevelType w:val="multilevel"/>
    <w:tmpl w:val="57943E38"/>
    <w:lvl w:ilvl="0">
      <w:start w:val="1"/>
      <w:numFmt w:val="upperLetter"/>
      <w:pStyle w:val="Level1"/>
      <w:lvlText w:val="%1."/>
      <w:lvlJc w:val="left"/>
      <w:pPr>
        <w:tabs>
          <w:tab w:val="num" w:pos="360"/>
        </w:tabs>
        <w:ind w:left="0" w:firstLine="0"/>
      </w:pPr>
      <w:rPr>
        <w:rFonts w:hint="default"/>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8"/>
      <w:numFmt w:val="decimal"/>
      <w:lvlJc w:val="left"/>
      <w:pPr>
        <w:tabs>
          <w:tab w:val="num" w:pos="0"/>
        </w:tabs>
        <w:ind w:left="0" w:firstLine="0"/>
      </w:pPr>
      <w:rPr>
        <w:rFonts w:hint="default"/>
      </w:rPr>
    </w:lvl>
  </w:abstractNum>
  <w:abstractNum w:abstractNumId="22">
    <w:nsid w:val="38C346E4"/>
    <w:multiLevelType w:val="hybridMultilevel"/>
    <w:tmpl w:val="D27C92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02161D0"/>
    <w:multiLevelType w:val="hybridMultilevel"/>
    <w:tmpl w:val="987C37D2"/>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4506349E"/>
    <w:multiLevelType w:val="hybridMultilevel"/>
    <w:tmpl w:val="8A9CE38E"/>
    <w:lvl w:ilvl="0">
      <w:start w:val="1"/>
      <w:numFmt w:val="bullet"/>
      <w:lvlText w:val=""/>
      <w:lvlJc w:val="left"/>
      <w:pPr>
        <w:tabs>
          <w:tab w:val="num" w:pos="2880"/>
        </w:tabs>
        <w:ind w:left="2880" w:hanging="360"/>
      </w:pPr>
      <w:rPr>
        <w:rFonts w:ascii="Symbol" w:hAnsi="Symbol" w:hint="default"/>
        <w:color w:val="auto"/>
      </w:rPr>
    </w:lvl>
    <w:lvl w:ilvl="1" w:tentative="1">
      <w:start w:val="1"/>
      <w:numFmt w:val="bullet"/>
      <w:lvlText w:val="o"/>
      <w:lvlJc w:val="left"/>
      <w:pPr>
        <w:tabs>
          <w:tab w:val="num" w:pos="3600"/>
        </w:tabs>
        <w:ind w:left="3600" w:hanging="360"/>
      </w:pPr>
      <w:rPr>
        <w:rFonts w:ascii="Courier New" w:hAnsi="Courier New" w:hint="default"/>
      </w:rPr>
    </w:lvl>
    <w:lvl w:ilvl="2" w:tentative="1">
      <w:start w:val="1"/>
      <w:numFmt w:val="bullet"/>
      <w:lvlText w:val=""/>
      <w:lvlJc w:val="left"/>
      <w:pPr>
        <w:tabs>
          <w:tab w:val="num" w:pos="4320"/>
        </w:tabs>
        <w:ind w:left="4320" w:hanging="360"/>
      </w:pPr>
      <w:rPr>
        <w:rFonts w:ascii="Wingdings" w:hAnsi="Wingdings" w:hint="default"/>
      </w:rPr>
    </w:lvl>
    <w:lvl w:ilvl="3" w:tentative="1">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25">
    <w:nsid w:val="49DA00ED"/>
    <w:multiLevelType w:val="hybridMultilevel"/>
    <w:tmpl w:val="085C2372"/>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6">
    <w:nsid w:val="4C3374E2"/>
    <w:multiLevelType w:val="hybridMultilevel"/>
    <w:tmpl w:val="8AAA0636"/>
    <w:lvl w:ilvl="0">
      <w:start w:val="1"/>
      <w:numFmt w:val="decimal"/>
      <w:lvlText w:val="%1."/>
      <w:lvlJc w:val="left"/>
      <w:pPr>
        <w:ind w:left="108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A314430"/>
    <w:multiLevelType w:val="hybridMultilevel"/>
    <w:tmpl w:val="8714ADD4"/>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8">
    <w:nsid w:val="5D1E0E8F"/>
    <w:multiLevelType w:val="hybridMultilevel"/>
    <w:tmpl w:val="4E48B24A"/>
    <w:lvl w:ilvl="0">
      <w:start w:val="1"/>
      <w:numFmt w:val="decimal"/>
      <w:lvlText w:val="%1."/>
      <w:lvlJc w:val="left"/>
      <w:pPr>
        <w:ind w:left="108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68847D2"/>
    <w:multiLevelType w:val="multilevel"/>
    <w:tmpl w:val="19CE5A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787636F"/>
    <w:multiLevelType w:val="hybridMultilevel"/>
    <w:tmpl w:val="47FAA12E"/>
    <w:lvl w:ilvl="0">
      <w:start w:val="2"/>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1">
    <w:nsid w:val="67D114CA"/>
    <w:multiLevelType w:val="hybridMultilevel"/>
    <w:tmpl w:val="A5A8899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2">
    <w:nsid w:val="6D1A4C92"/>
    <w:multiLevelType w:val="hybridMultilevel"/>
    <w:tmpl w:val="6922DED2"/>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3">
    <w:nsid w:val="72FD14F5"/>
    <w:multiLevelType w:val="hybridMultilevel"/>
    <w:tmpl w:val="58DC5F40"/>
    <w:lvl w:ilvl="0">
      <w:start w:val="12"/>
      <w:numFmt w:val="decimal"/>
      <w:lvlText w:val="%1."/>
      <w:lvlJc w:val="left"/>
      <w:pPr>
        <w:tabs>
          <w:tab w:val="num" w:pos="723"/>
        </w:tabs>
        <w:ind w:left="723" w:hanging="435"/>
      </w:pPr>
      <w:rPr>
        <w:rFonts w:hint="default"/>
      </w:rPr>
    </w:lvl>
    <w:lvl w:ilvl="1">
      <w:start w:val="1"/>
      <w:numFmt w:val="lowerLetter"/>
      <w:lvlText w:val="%2."/>
      <w:lvlJc w:val="left"/>
      <w:pPr>
        <w:tabs>
          <w:tab w:val="num" w:pos="1368"/>
        </w:tabs>
        <w:ind w:left="1368" w:hanging="360"/>
      </w:pPr>
      <w:rPr>
        <w:rFonts w:hint="default"/>
      </w:rPr>
    </w:lvl>
    <w:lvl w:ilvl="2" w:tentative="1">
      <w:start w:val="1"/>
      <w:numFmt w:val="lowerRoman"/>
      <w:lvlText w:val="%3."/>
      <w:lvlJc w:val="right"/>
      <w:pPr>
        <w:tabs>
          <w:tab w:val="num" w:pos="2088"/>
        </w:tabs>
        <w:ind w:left="2088" w:hanging="180"/>
      </w:pPr>
    </w:lvl>
    <w:lvl w:ilvl="3" w:tentative="1">
      <w:start w:val="1"/>
      <w:numFmt w:val="decimal"/>
      <w:lvlText w:val="%4."/>
      <w:lvlJc w:val="left"/>
      <w:pPr>
        <w:tabs>
          <w:tab w:val="num" w:pos="2808"/>
        </w:tabs>
        <w:ind w:left="2808" w:hanging="360"/>
      </w:pPr>
    </w:lvl>
    <w:lvl w:ilvl="4" w:tentative="1">
      <w:start w:val="1"/>
      <w:numFmt w:val="lowerLetter"/>
      <w:lvlText w:val="%5."/>
      <w:lvlJc w:val="left"/>
      <w:pPr>
        <w:tabs>
          <w:tab w:val="num" w:pos="3528"/>
        </w:tabs>
        <w:ind w:left="3528" w:hanging="360"/>
      </w:pPr>
    </w:lvl>
    <w:lvl w:ilvl="5" w:tentative="1">
      <w:start w:val="1"/>
      <w:numFmt w:val="lowerRoman"/>
      <w:lvlText w:val="%6."/>
      <w:lvlJc w:val="right"/>
      <w:pPr>
        <w:tabs>
          <w:tab w:val="num" w:pos="4248"/>
        </w:tabs>
        <w:ind w:left="4248" w:hanging="180"/>
      </w:pPr>
    </w:lvl>
    <w:lvl w:ilvl="6" w:tentative="1">
      <w:start w:val="1"/>
      <w:numFmt w:val="decimal"/>
      <w:lvlText w:val="%7."/>
      <w:lvlJc w:val="left"/>
      <w:pPr>
        <w:tabs>
          <w:tab w:val="num" w:pos="4968"/>
        </w:tabs>
        <w:ind w:left="4968" w:hanging="360"/>
      </w:pPr>
    </w:lvl>
    <w:lvl w:ilvl="7" w:tentative="1">
      <w:start w:val="1"/>
      <w:numFmt w:val="lowerLetter"/>
      <w:lvlText w:val="%8."/>
      <w:lvlJc w:val="left"/>
      <w:pPr>
        <w:tabs>
          <w:tab w:val="num" w:pos="5688"/>
        </w:tabs>
        <w:ind w:left="5688" w:hanging="360"/>
      </w:pPr>
    </w:lvl>
    <w:lvl w:ilvl="8" w:tentative="1">
      <w:start w:val="1"/>
      <w:numFmt w:val="lowerRoman"/>
      <w:lvlText w:val="%9."/>
      <w:lvlJc w:val="right"/>
      <w:pPr>
        <w:tabs>
          <w:tab w:val="num" w:pos="6408"/>
        </w:tabs>
        <w:ind w:left="6408" w:hanging="180"/>
      </w:pPr>
    </w:lvl>
  </w:abstractNum>
  <w:abstractNum w:abstractNumId="34">
    <w:nsid w:val="73037CA2"/>
    <w:multiLevelType w:val="hybridMultilevel"/>
    <w:tmpl w:val="55806A2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nsid w:val="74634044"/>
    <w:multiLevelType w:val="hybridMultilevel"/>
    <w:tmpl w:val="5C3A7202"/>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36">
    <w:nsid w:val="78077EE3"/>
    <w:multiLevelType w:val="hybridMultilevel"/>
    <w:tmpl w:val="0E148984"/>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7">
    <w:nsid w:val="7A65380E"/>
    <w:multiLevelType w:val="hybridMultilevel"/>
    <w:tmpl w:val="53B6F044"/>
    <w:lvl w:ilvl="0">
      <w:start w:val="1"/>
      <w:numFmt w:val="lowerLetter"/>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7D841643"/>
    <w:multiLevelType w:val="hybridMultilevel"/>
    <w:tmpl w:val="8B109064"/>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num w:numId="1" w16cid:durableId="168981217">
    <w:abstractNumId w:val="1"/>
    <w:lvlOverride w:ilvl="0">
      <w:startOverride w:val="6"/>
      <w:lvl w:ilvl="0">
        <w:start w:val="6"/>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503739299">
    <w:abstractNumId w:val="2"/>
    <w:lvlOverride w:ilvl="0">
      <w:startOverride w:val="3"/>
      <w:lvl w:ilvl="0">
        <w:start w:val="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604536075">
    <w:abstractNumId w:val="0"/>
    <w:lvlOverride w:ilvl="0">
      <w:lvl w:ilvl="0">
        <w:start w:val="0"/>
        <w:numFmt w:val="bullet"/>
        <w:lvlText w:val=""/>
        <w:legacy w:legacy="1" w:legacySpace="0" w:legacyIndent="720"/>
        <w:lvlJc w:val="left"/>
        <w:pPr>
          <w:ind w:left="1440" w:hanging="720"/>
        </w:pPr>
        <w:rPr>
          <w:rFonts w:ascii="WP MathA" w:hAnsi="WP MathA" w:hint="default"/>
        </w:rPr>
      </w:lvl>
    </w:lvlOverride>
  </w:num>
  <w:num w:numId="4" w16cid:durableId="1349137005">
    <w:abstractNumId w:val="0"/>
    <w:lvlOverride w:ilvl="0">
      <w:lvl w:ilvl="0">
        <w:start w:val="0"/>
        <w:numFmt w:val="bullet"/>
        <w:lvlText w:val="$"/>
        <w:legacy w:legacy="1" w:legacySpace="0" w:legacyIndent="720"/>
        <w:lvlJc w:val="left"/>
        <w:pPr>
          <w:ind w:left="720" w:hanging="720"/>
        </w:pPr>
        <w:rPr>
          <w:rFonts w:ascii="WP TypographicSymbols" w:hAnsi="WP TypographicSymbols" w:hint="default"/>
        </w:rPr>
      </w:lvl>
    </w:lvlOverride>
  </w:num>
  <w:num w:numId="5" w16cid:durableId="400830807">
    <w:abstractNumId w:val="0"/>
    <w:lvlOverride w:ilvl="0">
      <w:lvl w:ilvl="0">
        <w:start w:val="0"/>
        <w:numFmt w:val="bullet"/>
        <w:lvlText w:val="$"/>
        <w:legacy w:legacy="1" w:legacySpace="0" w:legacyIndent="1440"/>
        <w:lvlJc w:val="left"/>
        <w:pPr>
          <w:ind w:left="1440" w:hanging="1440"/>
        </w:pPr>
        <w:rPr>
          <w:rFonts w:ascii="WP TypographicSymbols" w:hAnsi="WP TypographicSymbols" w:hint="default"/>
        </w:rPr>
      </w:lvl>
    </w:lvlOverride>
  </w:num>
  <w:num w:numId="6" w16cid:durableId="1376542457">
    <w:abstractNumId w:val="5"/>
  </w:num>
  <w:num w:numId="7" w16cid:durableId="14888237">
    <w:abstractNumId w:val="21"/>
  </w:num>
  <w:num w:numId="8" w16cid:durableId="1176268849">
    <w:abstractNumId w:val="18"/>
  </w:num>
  <w:num w:numId="9" w16cid:durableId="217135558">
    <w:abstractNumId w:val="24"/>
  </w:num>
  <w:num w:numId="10" w16cid:durableId="350182687">
    <w:abstractNumId w:val="10"/>
  </w:num>
  <w:num w:numId="11" w16cid:durableId="1699310437">
    <w:abstractNumId w:val="34"/>
  </w:num>
  <w:num w:numId="12" w16cid:durableId="829442102">
    <w:abstractNumId w:val="33"/>
  </w:num>
  <w:num w:numId="13" w16cid:durableId="2081638268">
    <w:abstractNumId w:val="17"/>
  </w:num>
  <w:num w:numId="14" w16cid:durableId="2110539470">
    <w:abstractNumId w:val="6"/>
  </w:num>
  <w:num w:numId="15" w16cid:durableId="65229916">
    <w:abstractNumId w:val="30"/>
  </w:num>
  <w:num w:numId="16" w16cid:durableId="2122873709">
    <w:abstractNumId w:val="29"/>
  </w:num>
  <w:num w:numId="17" w16cid:durableId="1859460735">
    <w:abstractNumId w:val="7"/>
  </w:num>
  <w:num w:numId="18" w16cid:durableId="997686013">
    <w:abstractNumId w:val="15"/>
  </w:num>
  <w:num w:numId="19" w16cid:durableId="1154494796">
    <w:abstractNumId w:val="14"/>
  </w:num>
  <w:num w:numId="20" w16cid:durableId="35200543">
    <w:abstractNumId w:val="8"/>
  </w:num>
  <w:num w:numId="21" w16cid:durableId="1885168924">
    <w:abstractNumId w:val="25"/>
  </w:num>
  <w:num w:numId="22" w16cid:durableId="88235017">
    <w:abstractNumId w:val="16"/>
  </w:num>
  <w:num w:numId="23" w16cid:durableId="45221303">
    <w:abstractNumId w:val="31"/>
  </w:num>
  <w:num w:numId="24" w16cid:durableId="1772314604">
    <w:abstractNumId w:val="27"/>
  </w:num>
  <w:num w:numId="25" w16cid:durableId="185100906">
    <w:abstractNumId w:val="26"/>
  </w:num>
  <w:num w:numId="26" w16cid:durableId="568614842">
    <w:abstractNumId w:val="11"/>
  </w:num>
  <w:num w:numId="27" w16cid:durableId="483393536">
    <w:abstractNumId w:val="12"/>
  </w:num>
  <w:num w:numId="28" w16cid:durableId="526137052">
    <w:abstractNumId w:val="32"/>
  </w:num>
  <w:num w:numId="29" w16cid:durableId="224923746">
    <w:abstractNumId w:val="19"/>
  </w:num>
  <w:num w:numId="30" w16cid:durableId="407921811">
    <w:abstractNumId w:val="36"/>
  </w:num>
  <w:num w:numId="31" w16cid:durableId="347562960">
    <w:abstractNumId w:val="37"/>
  </w:num>
  <w:num w:numId="32" w16cid:durableId="1926838660">
    <w:abstractNumId w:val="28"/>
  </w:num>
  <w:num w:numId="33" w16cid:durableId="857692179">
    <w:abstractNumId w:val="23"/>
  </w:num>
  <w:num w:numId="34" w16cid:durableId="646204995">
    <w:abstractNumId w:val="20"/>
  </w:num>
  <w:num w:numId="35" w16cid:durableId="950630049">
    <w:abstractNumId w:val="22"/>
  </w:num>
  <w:num w:numId="36" w16cid:durableId="122311805">
    <w:abstractNumId w:val="38"/>
  </w:num>
  <w:num w:numId="37" w16cid:durableId="600987806">
    <w:abstractNumId w:val="35"/>
  </w:num>
  <w:num w:numId="38" w16cid:durableId="179782838">
    <w:abstractNumId w:val="9"/>
  </w:num>
  <w:num w:numId="39" w16cid:durableId="14604183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862"/>
    <w:rsid w:val="00002003"/>
    <w:rsid w:val="00004146"/>
    <w:rsid w:val="0000451F"/>
    <w:rsid w:val="0000479F"/>
    <w:rsid w:val="000048AB"/>
    <w:rsid w:val="00007A47"/>
    <w:rsid w:val="00011883"/>
    <w:rsid w:val="00011BE0"/>
    <w:rsid w:val="0001492D"/>
    <w:rsid w:val="0002035A"/>
    <w:rsid w:val="000204D6"/>
    <w:rsid w:val="00020638"/>
    <w:rsid w:val="000217CD"/>
    <w:rsid w:val="00024BC0"/>
    <w:rsid w:val="00025D8E"/>
    <w:rsid w:val="000260E6"/>
    <w:rsid w:val="00026318"/>
    <w:rsid w:val="00027570"/>
    <w:rsid w:val="0003137A"/>
    <w:rsid w:val="00031FBD"/>
    <w:rsid w:val="00037B09"/>
    <w:rsid w:val="00040284"/>
    <w:rsid w:val="000435C7"/>
    <w:rsid w:val="00043A4E"/>
    <w:rsid w:val="00043EA3"/>
    <w:rsid w:val="00045BDF"/>
    <w:rsid w:val="00047655"/>
    <w:rsid w:val="00047C32"/>
    <w:rsid w:val="00051F97"/>
    <w:rsid w:val="0005330A"/>
    <w:rsid w:val="000533B2"/>
    <w:rsid w:val="00055EF5"/>
    <w:rsid w:val="0006007C"/>
    <w:rsid w:val="00063661"/>
    <w:rsid w:val="0006760A"/>
    <w:rsid w:val="00067B04"/>
    <w:rsid w:val="00067D87"/>
    <w:rsid w:val="00071423"/>
    <w:rsid w:val="0007206D"/>
    <w:rsid w:val="00072ACD"/>
    <w:rsid w:val="00073967"/>
    <w:rsid w:val="0007415D"/>
    <w:rsid w:val="00077CCA"/>
    <w:rsid w:val="000823CE"/>
    <w:rsid w:val="000828B0"/>
    <w:rsid w:val="000861C7"/>
    <w:rsid w:val="00087993"/>
    <w:rsid w:val="0009234C"/>
    <w:rsid w:val="000932BE"/>
    <w:rsid w:val="000932FB"/>
    <w:rsid w:val="000945F3"/>
    <w:rsid w:val="00095C96"/>
    <w:rsid w:val="00096467"/>
    <w:rsid w:val="00097C66"/>
    <w:rsid w:val="000A00F0"/>
    <w:rsid w:val="000A00F1"/>
    <w:rsid w:val="000A36CE"/>
    <w:rsid w:val="000A6777"/>
    <w:rsid w:val="000A6F8F"/>
    <w:rsid w:val="000B0304"/>
    <w:rsid w:val="000B0C2E"/>
    <w:rsid w:val="000B17AD"/>
    <w:rsid w:val="000B3706"/>
    <w:rsid w:val="000B550E"/>
    <w:rsid w:val="000B6791"/>
    <w:rsid w:val="000C02FE"/>
    <w:rsid w:val="000C1836"/>
    <w:rsid w:val="000C4030"/>
    <w:rsid w:val="000C43A4"/>
    <w:rsid w:val="000C43ED"/>
    <w:rsid w:val="000C497E"/>
    <w:rsid w:val="000C5127"/>
    <w:rsid w:val="000C77B0"/>
    <w:rsid w:val="000C7C69"/>
    <w:rsid w:val="000D5B34"/>
    <w:rsid w:val="000D5C31"/>
    <w:rsid w:val="000D5CFD"/>
    <w:rsid w:val="000D6B0D"/>
    <w:rsid w:val="000E1E75"/>
    <w:rsid w:val="000E335A"/>
    <w:rsid w:val="000E48BD"/>
    <w:rsid w:val="000E497C"/>
    <w:rsid w:val="000F2253"/>
    <w:rsid w:val="000F52A8"/>
    <w:rsid w:val="000F5929"/>
    <w:rsid w:val="000F6B31"/>
    <w:rsid w:val="000F770E"/>
    <w:rsid w:val="0010006B"/>
    <w:rsid w:val="001002BE"/>
    <w:rsid w:val="0010070D"/>
    <w:rsid w:val="00100A02"/>
    <w:rsid w:val="0010377C"/>
    <w:rsid w:val="00103C62"/>
    <w:rsid w:val="001051D4"/>
    <w:rsid w:val="00105B14"/>
    <w:rsid w:val="00106335"/>
    <w:rsid w:val="00107B15"/>
    <w:rsid w:val="00110DAF"/>
    <w:rsid w:val="00112125"/>
    <w:rsid w:val="0011546E"/>
    <w:rsid w:val="001177F6"/>
    <w:rsid w:val="00121AA7"/>
    <w:rsid w:val="00121AE8"/>
    <w:rsid w:val="00123C81"/>
    <w:rsid w:val="00123DFA"/>
    <w:rsid w:val="00127CA0"/>
    <w:rsid w:val="00130584"/>
    <w:rsid w:val="00131555"/>
    <w:rsid w:val="0013301D"/>
    <w:rsid w:val="00133372"/>
    <w:rsid w:val="00134503"/>
    <w:rsid w:val="00135880"/>
    <w:rsid w:val="00136DCF"/>
    <w:rsid w:val="001407F7"/>
    <w:rsid w:val="0014349C"/>
    <w:rsid w:val="0014464D"/>
    <w:rsid w:val="0014496F"/>
    <w:rsid w:val="00147F4A"/>
    <w:rsid w:val="00150A4D"/>
    <w:rsid w:val="00155E65"/>
    <w:rsid w:val="001567A2"/>
    <w:rsid w:val="00157802"/>
    <w:rsid w:val="00160218"/>
    <w:rsid w:val="0016041E"/>
    <w:rsid w:val="0016118E"/>
    <w:rsid w:val="00161F9D"/>
    <w:rsid w:val="001624A4"/>
    <w:rsid w:val="00162964"/>
    <w:rsid w:val="00163898"/>
    <w:rsid w:val="00164040"/>
    <w:rsid w:val="00170561"/>
    <w:rsid w:val="00170DD0"/>
    <w:rsid w:val="00175811"/>
    <w:rsid w:val="00175B02"/>
    <w:rsid w:val="00175FA3"/>
    <w:rsid w:val="001776C5"/>
    <w:rsid w:val="00181D95"/>
    <w:rsid w:val="00182635"/>
    <w:rsid w:val="00184878"/>
    <w:rsid w:val="00185AC5"/>
    <w:rsid w:val="0018743F"/>
    <w:rsid w:val="00190797"/>
    <w:rsid w:val="001937C1"/>
    <w:rsid w:val="0019405A"/>
    <w:rsid w:val="00195541"/>
    <w:rsid w:val="001955A8"/>
    <w:rsid w:val="00197AC3"/>
    <w:rsid w:val="00197FEF"/>
    <w:rsid w:val="001A453E"/>
    <w:rsid w:val="001A77D7"/>
    <w:rsid w:val="001B0CA7"/>
    <w:rsid w:val="001B122A"/>
    <w:rsid w:val="001B2F27"/>
    <w:rsid w:val="001B6350"/>
    <w:rsid w:val="001B6DB7"/>
    <w:rsid w:val="001B6E07"/>
    <w:rsid w:val="001C0B1D"/>
    <w:rsid w:val="001C0CDD"/>
    <w:rsid w:val="001C2747"/>
    <w:rsid w:val="001C5A4E"/>
    <w:rsid w:val="001D1437"/>
    <w:rsid w:val="001D1A33"/>
    <w:rsid w:val="001D24CB"/>
    <w:rsid w:val="001D2605"/>
    <w:rsid w:val="001E048D"/>
    <w:rsid w:val="001E1CCE"/>
    <w:rsid w:val="001F1A8D"/>
    <w:rsid w:val="001F226E"/>
    <w:rsid w:val="001F341A"/>
    <w:rsid w:val="001F3C60"/>
    <w:rsid w:val="001F41E5"/>
    <w:rsid w:val="001F79CD"/>
    <w:rsid w:val="00203E7A"/>
    <w:rsid w:val="00204652"/>
    <w:rsid w:val="00204EA6"/>
    <w:rsid w:val="002050F0"/>
    <w:rsid w:val="00210559"/>
    <w:rsid w:val="002105BF"/>
    <w:rsid w:val="00210B51"/>
    <w:rsid w:val="00210CE8"/>
    <w:rsid w:val="00215E2C"/>
    <w:rsid w:val="00216FCB"/>
    <w:rsid w:val="0022195F"/>
    <w:rsid w:val="00226984"/>
    <w:rsid w:val="00226A0B"/>
    <w:rsid w:val="0023174B"/>
    <w:rsid w:val="0023202A"/>
    <w:rsid w:val="002330B6"/>
    <w:rsid w:val="0023415B"/>
    <w:rsid w:val="00236BB9"/>
    <w:rsid w:val="00241B60"/>
    <w:rsid w:val="00242675"/>
    <w:rsid w:val="00242859"/>
    <w:rsid w:val="00242F77"/>
    <w:rsid w:val="00243425"/>
    <w:rsid w:val="002441D3"/>
    <w:rsid w:val="00244553"/>
    <w:rsid w:val="00244F8C"/>
    <w:rsid w:val="002463F8"/>
    <w:rsid w:val="00247006"/>
    <w:rsid w:val="002475A1"/>
    <w:rsid w:val="00250CAE"/>
    <w:rsid w:val="00251725"/>
    <w:rsid w:val="00251D0A"/>
    <w:rsid w:val="002530F0"/>
    <w:rsid w:val="0025562E"/>
    <w:rsid w:val="002602EA"/>
    <w:rsid w:val="00260743"/>
    <w:rsid w:val="00260B0E"/>
    <w:rsid w:val="002622F9"/>
    <w:rsid w:val="00262EEF"/>
    <w:rsid w:val="002662CB"/>
    <w:rsid w:val="0027189D"/>
    <w:rsid w:val="002725A9"/>
    <w:rsid w:val="00273792"/>
    <w:rsid w:val="00273B6A"/>
    <w:rsid w:val="00274247"/>
    <w:rsid w:val="002749B8"/>
    <w:rsid w:val="00276C9D"/>
    <w:rsid w:val="00277020"/>
    <w:rsid w:val="002774C1"/>
    <w:rsid w:val="0028011A"/>
    <w:rsid w:val="002805C5"/>
    <w:rsid w:val="002810E2"/>
    <w:rsid w:val="002829A8"/>
    <w:rsid w:val="00282A3B"/>
    <w:rsid w:val="00284459"/>
    <w:rsid w:val="00287202"/>
    <w:rsid w:val="0029015F"/>
    <w:rsid w:val="00291568"/>
    <w:rsid w:val="00292B94"/>
    <w:rsid w:val="00293587"/>
    <w:rsid w:val="00296210"/>
    <w:rsid w:val="00296E83"/>
    <w:rsid w:val="002975C0"/>
    <w:rsid w:val="002977FD"/>
    <w:rsid w:val="002A0B1E"/>
    <w:rsid w:val="002A0C10"/>
    <w:rsid w:val="002A1970"/>
    <w:rsid w:val="002A2A8E"/>
    <w:rsid w:val="002A3A6C"/>
    <w:rsid w:val="002A513F"/>
    <w:rsid w:val="002A57FC"/>
    <w:rsid w:val="002B147E"/>
    <w:rsid w:val="002B39CB"/>
    <w:rsid w:val="002B4EE1"/>
    <w:rsid w:val="002B6A13"/>
    <w:rsid w:val="002B719B"/>
    <w:rsid w:val="002B7CA1"/>
    <w:rsid w:val="002C0A26"/>
    <w:rsid w:val="002C0ADD"/>
    <w:rsid w:val="002C14EF"/>
    <w:rsid w:val="002C2DF5"/>
    <w:rsid w:val="002C3C4A"/>
    <w:rsid w:val="002C4356"/>
    <w:rsid w:val="002D17A7"/>
    <w:rsid w:val="002D7B87"/>
    <w:rsid w:val="002E025D"/>
    <w:rsid w:val="002E11C7"/>
    <w:rsid w:val="002E169C"/>
    <w:rsid w:val="002E331F"/>
    <w:rsid w:val="002F1246"/>
    <w:rsid w:val="002F35ED"/>
    <w:rsid w:val="002F7B2C"/>
    <w:rsid w:val="00300DCB"/>
    <w:rsid w:val="0030218A"/>
    <w:rsid w:val="00303730"/>
    <w:rsid w:val="00306B71"/>
    <w:rsid w:val="00306F27"/>
    <w:rsid w:val="003071A9"/>
    <w:rsid w:val="003077AE"/>
    <w:rsid w:val="00311B12"/>
    <w:rsid w:val="00312647"/>
    <w:rsid w:val="003140D2"/>
    <w:rsid w:val="00314AB0"/>
    <w:rsid w:val="00314D2C"/>
    <w:rsid w:val="00322362"/>
    <w:rsid w:val="00322F02"/>
    <w:rsid w:val="003251E7"/>
    <w:rsid w:val="00325618"/>
    <w:rsid w:val="00325620"/>
    <w:rsid w:val="00325C17"/>
    <w:rsid w:val="0032671E"/>
    <w:rsid w:val="00330021"/>
    <w:rsid w:val="00331AC4"/>
    <w:rsid w:val="0033550A"/>
    <w:rsid w:val="00336663"/>
    <w:rsid w:val="003376A6"/>
    <w:rsid w:val="00341914"/>
    <w:rsid w:val="00342624"/>
    <w:rsid w:val="003433BB"/>
    <w:rsid w:val="00344E97"/>
    <w:rsid w:val="00346CB6"/>
    <w:rsid w:val="0035149C"/>
    <w:rsid w:val="00352A3E"/>
    <w:rsid w:val="00355229"/>
    <w:rsid w:val="00355AAE"/>
    <w:rsid w:val="003609C2"/>
    <w:rsid w:val="003638A8"/>
    <w:rsid w:val="00363A42"/>
    <w:rsid w:val="0036456D"/>
    <w:rsid w:val="00364773"/>
    <w:rsid w:val="00366A4D"/>
    <w:rsid w:val="003674C2"/>
    <w:rsid w:val="003715C0"/>
    <w:rsid w:val="003730B9"/>
    <w:rsid w:val="00374B99"/>
    <w:rsid w:val="00374FF0"/>
    <w:rsid w:val="003754C1"/>
    <w:rsid w:val="00375FB4"/>
    <w:rsid w:val="00380D82"/>
    <w:rsid w:val="00381CB2"/>
    <w:rsid w:val="003829F5"/>
    <w:rsid w:val="00385DEC"/>
    <w:rsid w:val="00386905"/>
    <w:rsid w:val="00387E49"/>
    <w:rsid w:val="003913CE"/>
    <w:rsid w:val="00391781"/>
    <w:rsid w:val="00392445"/>
    <w:rsid w:val="00393B0B"/>
    <w:rsid w:val="00394186"/>
    <w:rsid w:val="00396091"/>
    <w:rsid w:val="003A0A1C"/>
    <w:rsid w:val="003A396F"/>
    <w:rsid w:val="003A4542"/>
    <w:rsid w:val="003A4D0D"/>
    <w:rsid w:val="003A537E"/>
    <w:rsid w:val="003A6B11"/>
    <w:rsid w:val="003B1B3D"/>
    <w:rsid w:val="003B3584"/>
    <w:rsid w:val="003B7A7F"/>
    <w:rsid w:val="003C08E5"/>
    <w:rsid w:val="003C27AF"/>
    <w:rsid w:val="003C42F8"/>
    <w:rsid w:val="003C581E"/>
    <w:rsid w:val="003C615F"/>
    <w:rsid w:val="003C64A1"/>
    <w:rsid w:val="003D2661"/>
    <w:rsid w:val="003D2F51"/>
    <w:rsid w:val="003D56AD"/>
    <w:rsid w:val="003D57A0"/>
    <w:rsid w:val="003D7197"/>
    <w:rsid w:val="003E0251"/>
    <w:rsid w:val="003E087A"/>
    <w:rsid w:val="003E276F"/>
    <w:rsid w:val="003E36F7"/>
    <w:rsid w:val="003E3EBF"/>
    <w:rsid w:val="003E459B"/>
    <w:rsid w:val="003E607D"/>
    <w:rsid w:val="003E66BF"/>
    <w:rsid w:val="003F0D06"/>
    <w:rsid w:val="003F1E16"/>
    <w:rsid w:val="003F2399"/>
    <w:rsid w:val="003F3170"/>
    <w:rsid w:val="003F51AE"/>
    <w:rsid w:val="003F6A56"/>
    <w:rsid w:val="0040077B"/>
    <w:rsid w:val="00400E36"/>
    <w:rsid w:val="00405026"/>
    <w:rsid w:val="00406B1D"/>
    <w:rsid w:val="00407E27"/>
    <w:rsid w:val="00412086"/>
    <w:rsid w:val="00412521"/>
    <w:rsid w:val="004135C5"/>
    <w:rsid w:val="00414026"/>
    <w:rsid w:val="004147B4"/>
    <w:rsid w:val="00416742"/>
    <w:rsid w:val="00422054"/>
    <w:rsid w:val="0042261D"/>
    <w:rsid w:val="00425CD1"/>
    <w:rsid w:val="00430148"/>
    <w:rsid w:val="004308F1"/>
    <w:rsid w:val="00432474"/>
    <w:rsid w:val="0043261E"/>
    <w:rsid w:val="0043265E"/>
    <w:rsid w:val="00432E39"/>
    <w:rsid w:val="00434BEE"/>
    <w:rsid w:val="0043660C"/>
    <w:rsid w:val="00440D6F"/>
    <w:rsid w:val="00441979"/>
    <w:rsid w:val="00441DAC"/>
    <w:rsid w:val="00451BD8"/>
    <w:rsid w:val="00451D4C"/>
    <w:rsid w:val="00451EF1"/>
    <w:rsid w:val="00452A0A"/>
    <w:rsid w:val="0045503F"/>
    <w:rsid w:val="00455F36"/>
    <w:rsid w:val="004568ED"/>
    <w:rsid w:val="0045758F"/>
    <w:rsid w:val="00460147"/>
    <w:rsid w:val="0046041B"/>
    <w:rsid w:val="004609C4"/>
    <w:rsid w:val="004615E0"/>
    <w:rsid w:val="00463846"/>
    <w:rsid w:val="00464E0F"/>
    <w:rsid w:val="00465078"/>
    <w:rsid w:val="0046672B"/>
    <w:rsid w:val="00467C25"/>
    <w:rsid w:val="004718EE"/>
    <w:rsid w:val="00473B40"/>
    <w:rsid w:val="00474143"/>
    <w:rsid w:val="00474D85"/>
    <w:rsid w:val="0047590B"/>
    <w:rsid w:val="00476487"/>
    <w:rsid w:val="00480149"/>
    <w:rsid w:val="00480749"/>
    <w:rsid w:val="00482AFA"/>
    <w:rsid w:val="0048356B"/>
    <w:rsid w:val="0048435F"/>
    <w:rsid w:val="00484434"/>
    <w:rsid w:val="00484A2C"/>
    <w:rsid w:val="004870D9"/>
    <w:rsid w:val="00487D37"/>
    <w:rsid w:val="00487F15"/>
    <w:rsid w:val="00491ABA"/>
    <w:rsid w:val="004A4E48"/>
    <w:rsid w:val="004A6899"/>
    <w:rsid w:val="004A76FF"/>
    <w:rsid w:val="004B013F"/>
    <w:rsid w:val="004B1F77"/>
    <w:rsid w:val="004B3278"/>
    <w:rsid w:val="004B356E"/>
    <w:rsid w:val="004B3FFF"/>
    <w:rsid w:val="004B4095"/>
    <w:rsid w:val="004B4B05"/>
    <w:rsid w:val="004C016E"/>
    <w:rsid w:val="004C045D"/>
    <w:rsid w:val="004C0844"/>
    <w:rsid w:val="004C2490"/>
    <w:rsid w:val="004C2B74"/>
    <w:rsid w:val="004C3D91"/>
    <w:rsid w:val="004C44FC"/>
    <w:rsid w:val="004C5352"/>
    <w:rsid w:val="004C54D4"/>
    <w:rsid w:val="004C74CE"/>
    <w:rsid w:val="004C7A96"/>
    <w:rsid w:val="004D21ED"/>
    <w:rsid w:val="004D24C4"/>
    <w:rsid w:val="004D4F22"/>
    <w:rsid w:val="004D548E"/>
    <w:rsid w:val="004D705C"/>
    <w:rsid w:val="004D7F07"/>
    <w:rsid w:val="004E1042"/>
    <w:rsid w:val="004E30B9"/>
    <w:rsid w:val="004E5E98"/>
    <w:rsid w:val="004F1385"/>
    <w:rsid w:val="004F17B9"/>
    <w:rsid w:val="004F4C58"/>
    <w:rsid w:val="004F6045"/>
    <w:rsid w:val="004F7CAD"/>
    <w:rsid w:val="0050121F"/>
    <w:rsid w:val="00504B30"/>
    <w:rsid w:val="0050513E"/>
    <w:rsid w:val="005065F1"/>
    <w:rsid w:val="005067AC"/>
    <w:rsid w:val="005072BE"/>
    <w:rsid w:val="00507410"/>
    <w:rsid w:val="00507EC6"/>
    <w:rsid w:val="00511D9A"/>
    <w:rsid w:val="005127F7"/>
    <w:rsid w:val="0051499D"/>
    <w:rsid w:val="00516247"/>
    <w:rsid w:val="00516A2C"/>
    <w:rsid w:val="00517910"/>
    <w:rsid w:val="00517DA5"/>
    <w:rsid w:val="005211DD"/>
    <w:rsid w:val="0052148B"/>
    <w:rsid w:val="00522454"/>
    <w:rsid w:val="00522CAA"/>
    <w:rsid w:val="00523257"/>
    <w:rsid w:val="005236AF"/>
    <w:rsid w:val="00523F1C"/>
    <w:rsid w:val="00524E1C"/>
    <w:rsid w:val="00525908"/>
    <w:rsid w:val="005313A6"/>
    <w:rsid w:val="00531870"/>
    <w:rsid w:val="00534A9E"/>
    <w:rsid w:val="0053522D"/>
    <w:rsid w:val="005363E5"/>
    <w:rsid w:val="00540CC8"/>
    <w:rsid w:val="00542B2A"/>
    <w:rsid w:val="00542B35"/>
    <w:rsid w:val="005430A7"/>
    <w:rsid w:val="0054346E"/>
    <w:rsid w:val="005446C8"/>
    <w:rsid w:val="00546C9E"/>
    <w:rsid w:val="00547AD9"/>
    <w:rsid w:val="00547EED"/>
    <w:rsid w:val="00550648"/>
    <w:rsid w:val="0055123A"/>
    <w:rsid w:val="005516B3"/>
    <w:rsid w:val="005526A0"/>
    <w:rsid w:val="00552802"/>
    <w:rsid w:val="00553A03"/>
    <w:rsid w:val="00553BAE"/>
    <w:rsid w:val="00557CBF"/>
    <w:rsid w:val="00560885"/>
    <w:rsid w:val="00562792"/>
    <w:rsid w:val="005629A9"/>
    <w:rsid w:val="00562C3E"/>
    <w:rsid w:val="00567759"/>
    <w:rsid w:val="0057092D"/>
    <w:rsid w:val="005730C6"/>
    <w:rsid w:val="00573C74"/>
    <w:rsid w:val="00574A97"/>
    <w:rsid w:val="00576D96"/>
    <w:rsid w:val="005773D2"/>
    <w:rsid w:val="00577B62"/>
    <w:rsid w:val="00580DFD"/>
    <w:rsid w:val="00581426"/>
    <w:rsid w:val="00582473"/>
    <w:rsid w:val="00584FCB"/>
    <w:rsid w:val="00585B1F"/>
    <w:rsid w:val="0058620E"/>
    <w:rsid w:val="00586AB8"/>
    <w:rsid w:val="00590BFC"/>
    <w:rsid w:val="005A0392"/>
    <w:rsid w:val="005A09F5"/>
    <w:rsid w:val="005A0A94"/>
    <w:rsid w:val="005A2FA8"/>
    <w:rsid w:val="005A31A2"/>
    <w:rsid w:val="005A37D3"/>
    <w:rsid w:val="005A529F"/>
    <w:rsid w:val="005A66CF"/>
    <w:rsid w:val="005B15D5"/>
    <w:rsid w:val="005B3209"/>
    <w:rsid w:val="005B3A50"/>
    <w:rsid w:val="005C3C63"/>
    <w:rsid w:val="005C636E"/>
    <w:rsid w:val="005C781B"/>
    <w:rsid w:val="005C7FBF"/>
    <w:rsid w:val="005D1349"/>
    <w:rsid w:val="005D220A"/>
    <w:rsid w:val="005D34ED"/>
    <w:rsid w:val="005D6244"/>
    <w:rsid w:val="005D6828"/>
    <w:rsid w:val="005D7512"/>
    <w:rsid w:val="005E3732"/>
    <w:rsid w:val="005E4780"/>
    <w:rsid w:val="005E4D00"/>
    <w:rsid w:val="005E555C"/>
    <w:rsid w:val="005E6C28"/>
    <w:rsid w:val="005F325C"/>
    <w:rsid w:val="005F45FE"/>
    <w:rsid w:val="005F6002"/>
    <w:rsid w:val="005F6A35"/>
    <w:rsid w:val="005F71E6"/>
    <w:rsid w:val="006007D3"/>
    <w:rsid w:val="006016AD"/>
    <w:rsid w:val="00601CB7"/>
    <w:rsid w:val="00604DEC"/>
    <w:rsid w:val="00604F3D"/>
    <w:rsid w:val="00605E49"/>
    <w:rsid w:val="00607441"/>
    <w:rsid w:val="00607774"/>
    <w:rsid w:val="006134F8"/>
    <w:rsid w:val="006147DE"/>
    <w:rsid w:val="00614924"/>
    <w:rsid w:val="00615660"/>
    <w:rsid w:val="006161C9"/>
    <w:rsid w:val="00620B8E"/>
    <w:rsid w:val="0062504A"/>
    <w:rsid w:val="0063037B"/>
    <w:rsid w:val="00631A03"/>
    <w:rsid w:val="006336A3"/>
    <w:rsid w:val="006338AD"/>
    <w:rsid w:val="00633A30"/>
    <w:rsid w:val="00634041"/>
    <w:rsid w:val="00634F0B"/>
    <w:rsid w:val="00635524"/>
    <w:rsid w:val="006362F4"/>
    <w:rsid w:val="0063772D"/>
    <w:rsid w:val="006418D9"/>
    <w:rsid w:val="0064202A"/>
    <w:rsid w:val="0064620B"/>
    <w:rsid w:val="00650223"/>
    <w:rsid w:val="00650781"/>
    <w:rsid w:val="00650FF6"/>
    <w:rsid w:val="0065567A"/>
    <w:rsid w:val="0066146B"/>
    <w:rsid w:val="00662FDD"/>
    <w:rsid w:val="00663B6E"/>
    <w:rsid w:val="00663B75"/>
    <w:rsid w:val="00664A6E"/>
    <w:rsid w:val="0066567A"/>
    <w:rsid w:val="006674CB"/>
    <w:rsid w:val="00667D2C"/>
    <w:rsid w:val="00667ECD"/>
    <w:rsid w:val="00672DD4"/>
    <w:rsid w:val="006771FB"/>
    <w:rsid w:val="006803F8"/>
    <w:rsid w:val="00680DBE"/>
    <w:rsid w:val="006826E0"/>
    <w:rsid w:val="0068381D"/>
    <w:rsid w:val="006845CA"/>
    <w:rsid w:val="00684BA0"/>
    <w:rsid w:val="006917B9"/>
    <w:rsid w:val="006948D4"/>
    <w:rsid w:val="00695A34"/>
    <w:rsid w:val="006A1E7E"/>
    <w:rsid w:val="006A1ECF"/>
    <w:rsid w:val="006A204F"/>
    <w:rsid w:val="006A346A"/>
    <w:rsid w:val="006A3E2F"/>
    <w:rsid w:val="006A4168"/>
    <w:rsid w:val="006A70A1"/>
    <w:rsid w:val="006B2E6D"/>
    <w:rsid w:val="006B3D23"/>
    <w:rsid w:val="006B4542"/>
    <w:rsid w:val="006B4D64"/>
    <w:rsid w:val="006B57C1"/>
    <w:rsid w:val="006B67F5"/>
    <w:rsid w:val="006B782A"/>
    <w:rsid w:val="006C0236"/>
    <w:rsid w:val="006D043E"/>
    <w:rsid w:val="006D697D"/>
    <w:rsid w:val="006D7EB0"/>
    <w:rsid w:val="006E0432"/>
    <w:rsid w:val="006E22C5"/>
    <w:rsid w:val="006E5A84"/>
    <w:rsid w:val="006F1B20"/>
    <w:rsid w:val="006F1F6B"/>
    <w:rsid w:val="006F2691"/>
    <w:rsid w:val="006F5F6D"/>
    <w:rsid w:val="006F63A9"/>
    <w:rsid w:val="006F68AC"/>
    <w:rsid w:val="006F6E36"/>
    <w:rsid w:val="0070119E"/>
    <w:rsid w:val="00702843"/>
    <w:rsid w:val="00702875"/>
    <w:rsid w:val="007037D8"/>
    <w:rsid w:val="007040A8"/>
    <w:rsid w:val="00704BD7"/>
    <w:rsid w:val="0070562D"/>
    <w:rsid w:val="00706039"/>
    <w:rsid w:val="00706044"/>
    <w:rsid w:val="00707871"/>
    <w:rsid w:val="00707F3C"/>
    <w:rsid w:val="00710CE2"/>
    <w:rsid w:val="007111A4"/>
    <w:rsid w:val="0071178F"/>
    <w:rsid w:val="0071263F"/>
    <w:rsid w:val="00714AD7"/>
    <w:rsid w:val="007208E1"/>
    <w:rsid w:val="00725501"/>
    <w:rsid w:val="00725A7F"/>
    <w:rsid w:val="00725C46"/>
    <w:rsid w:val="00731602"/>
    <w:rsid w:val="00732848"/>
    <w:rsid w:val="00733814"/>
    <w:rsid w:val="007342AA"/>
    <w:rsid w:val="00734CFB"/>
    <w:rsid w:val="0073548D"/>
    <w:rsid w:val="00735908"/>
    <w:rsid w:val="00736881"/>
    <w:rsid w:val="00736C90"/>
    <w:rsid w:val="007405D3"/>
    <w:rsid w:val="007414EB"/>
    <w:rsid w:val="00743B83"/>
    <w:rsid w:val="0074496A"/>
    <w:rsid w:val="00744A8F"/>
    <w:rsid w:val="0074654A"/>
    <w:rsid w:val="00750A9B"/>
    <w:rsid w:val="00751757"/>
    <w:rsid w:val="00751B8C"/>
    <w:rsid w:val="00751DE1"/>
    <w:rsid w:val="00753851"/>
    <w:rsid w:val="0075389F"/>
    <w:rsid w:val="00754A00"/>
    <w:rsid w:val="00756090"/>
    <w:rsid w:val="00761D81"/>
    <w:rsid w:val="007642F8"/>
    <w:rsid w:val="00765DB2"/>
    <w:rsid w:val="00767881"/>
    <w:rsid w:val="007702AD"/>
    <w:rsid w:val="00770512"/>
    <w:rsid w:val="007710AE"/>
    <w:rsid w:val="007736A8"/>
    <w:rsid w:val="00773DC8"/>
    <w:rsid w:val="00773E93"/>
    <w:rsid w:val="00774D1E"/>
    <w:rsid w:val="007755C1"/>
    <w:rsid w:val="00775E52"/>
    <w:rsid w:val="007807C6"/>
    <w:rsid w:val="007833E4"/>
    <w:rsid w:val="00784344"/>
    <w:rsid w:val="00786D2A"/>
    <w:rsid w:val="00786EB4"/>
    <w:rsid w:val="00791DED"/>
    <w:rsid w:val="00792AE4"/>
    <w:rsid w:val="00792E02"/>
    <w:rsid w:val="00793222"/>
    <w:rsid w:val="007934D9"/>
    <w:rsid w:val="00793A64"/>
    <w:rsid w:val="00794D08"/>
    <w:rsid w:val="0079721A"/>
    <w:rsid w:val="007A05CE"/>
    <w:rsid w:val="007A31E1"/>
    <w:rsid w:val="007A358F"/>
    <w:rsid w:val="007A5348"/>
    <w:rsid w:val="007A680C"/>
    <w:rsid w:val="007A6852"/>
    <w:rsid w:val="007A6AFF"/>
    <w:rsid w:val="007A6E82"/>
    <w:rsid w:val="007B122B"/>
    <w:rsid w:val="007B1349"/>
    <w:rsid w:val="007B175F"/>
    <w:rsid w:val="007B49FE"/>
    <w:rsid w:val="007B505D"/>
    <w:rsid w:val="007B5366"/>
    <w:rsid w:val="007B592E"/>
    <w:rsid w:val="007C064C"/>
    <w:rsid w:val="007C164D"/>
    <w:rsid w:val="007C17A4"/>
    <w:rsid w:val="007C1F08"/>
    <w:rsid w:val="007C3270"/>
    <w:rsid w:val="007C3838"/>
    <w:rsid w:val="007D01D9"/>
    <w:rsid w:val="007D176A"/>
    <w:rsid w:val="007D348B"/>
    <w:rsid w:val="007D46CE"/>
    <w:rsid w:val="007D5D6D"/>
    <w:rsid w:val="007D621E"/>
    <w:rsid w:val="007D6866"/>
    <w:rsid w:val="007D73A8"/>
    <w:rsid w:val="007E0D62"/>
    <w:rsid w:val="007E108B"/>
    <w:rsid w:val="007E1E66"/>
    <w:rsid w:val="007E1F60"/>
    <w:rsid w:val="007E2229"/>
    <w:rsid w:val="007E34EA"/>
    <w:rsid w:val="007F2C47"/>
    <w:rsid w:val="007F2EDE"/>
    <w:rsid w:val="007F4FD6"/>
    <w:rsid w:val="007F5F3D"/>
    <w:rsid w:val="00800287"/>
    <w:rsid w:val="008016A4"/>
    <w:rsid w:val="0080185E"/>
    <w:rsid w:val="0080525C"/>
    <w:rsid w:val="00807114"/>
    <w:rsid w:val="00810693"/>
    <w:rsid w:val="00811C18"/>
    <w:rsid w:val="00814922"/>
    <w:rsid w:val="008170C6"/>
    <w:rsid w:val="00817C85"/>
    <w:rsid w:val="00821514"/>
    <w:rsid w:val="00821E32"/>
    <w:rsid w:val="00825BC8"/>
    <w:rsid w:val="00826C46"/>
    <w:rsid w:val="00826F43"/>
    <w:rsid w:val="00830098"/>
    <w:rsid w:val="0083061C"/>
    <w:rsid w:val="00832BF2"/>
    <w:rsid w:val="008371D9"/>
    <w:rsid w:val="00837AC5"/>
    <w:rsid w:val="008417D8"/>
    <w:rsid w:val="008427CE"/>
    <w:rsid w:val="008443DE"/>
    <w:rsid w:val="00845716"/>
    <w:rsid w:val="0085287A"/>
    <w:rsid w:val="00855E64"/>
    <w:rsid w:val="008568F1"/>
    <w:rsid w:val="00856964"/>
    <w:rsid w:val="0086023F"/>
    <w:rsid w:val="008623F6"/>
    <w:rsid w:val="008635CA"/>
    <w:rsid w:val="00872E48"/>
    <w:rsid w:val="00874019"/>
    <w:rsid w:val="00877CB3"/>
    <w:rsid w:val="00880312"/>
    <w:rsid w:val="00882783"/>
    <w:rsid w:val="00886D0E"/>
    <w:rsid w:val="008871AE"/>
    <w:rsid w:val="00887803"/>
    <w:rsid w:val="008904FA"/>
    <w:rsid w:val="00891C9D"/>
    <w:rsid w:val="00891E09"/>
    <w:rsid w:val="00892358"/>
    <w:rsid w:val="00892707"/>
    <w:rsid w:val="00892CE2"/>
    <w:rsid w:val="00894857"/>
    <w:rsid w:val="008966C9"/>
    <w:rsid w:val="00896C07"/>
    <w:rsid w:val="008A14C0"/>
    <w:rsid w:val="008A324B"/>
    <w:rsid w:val="008A402D"/>
    <w:rsid w:val="008A533C"/>
    <w:rsid w:val="008A692C"/>
    <w:rsid w:val="008B54CC"/>
    <w:rsid w:val="008B6F32"/>
    <w:rsid w:val="008B734F"/>
    <w:rsid w:val="008B74E8"/>
    <w:rsid w:val="008B7CFB"/>
    <w:rsid w:val="008C0180"/>
    <w:rsid w:val="008C17B4"/>
    <w:rsid w:val="008C5325"/>
    <w:rsid w:val="008C7873"/>
    <w:rsid w:val="008D2E52"/>
    <w:rsid w:val="008D43F4"/>
    <w:rsid w:val="008D4F8B"/>
    <w:rsid w:val="008E0210"/>
    <w:rsid w:val="008E08A1"/>
    <w:rsid w:val="008E2B5D"/>
    <w:rsid w:val="008E3D32"/>
    <w:rsid w:val="008E408E"/>
    <w:rsid w:val="008E496D"/>
    <w:rsid w:val="008F089C"/>
    <w:rsid w:val="008F0BC7"/>
    <w:rsid w:val="008F11B2"/>
    <w:rsid w:val="008F353E"/>
    <w:rsid w:val="008F35D3"/>
    <w:rsid w:val="008F3614"/>
    <w:rsid w:val="008F5DF9"/>
    <w:rsid w:val="008F62E2"/>
    <w:rsid w:val="00900E4D"/>
    <w:rsid w:val="00902284"/>
    <w:rsid w:val="00903827"/>
    <w:rsid w:val="00905BE1"/>
    <w:rsid w:val="00906A29"/>
    <w:rsid w:val="00906AB1"/>
    <w:rsid w:val="00906D3D"/>
    <w:rsid w:val="00907277"/>
    <w:rsid w:val="00910458"/>
    <w:rsid w:val="00911019"/>
    <w:rsid w:val="009117E7"/>
    <w:rsid w:val="00920474"/>
    <w:rsid w:val="00920CD9"/>
    <w:rsid w:val="00921D26"/>
    <w:rsid w:val="00921FDA"/>
    <w:rsid w:val="00925835"/>
    <w:rsid w:val="009262A5"/>
    <w:rsid w:val="00932FE9"/>
    <w:rsid w:val="0093373E"/>
    <w:rsid w:val="00933927"/>
    <w:rsid w:val="00934F47"/>
    <w:rsid w:val="00936766"/>
    <w:rsid w:val="0094014F"/>
    <w:rsid w:val="009407C6"/>
    <w:rsid w:val="0094085C"/>
    <w:rsid w:val="00940AF4"/>
    <w:rsid w:val="00942687"/>
    <w:rsid w:val="00946551"/>
    <w:rsid w:val="00947744"/>
    <w:rsid w:val="00947F9F"/>
    <w:rsid w:val="009507CC"/>
    <w:rsid w:val="009534DE"/>
    <w:rsid w:val="00954733"/>
    <w:rsid w:val="00956824"/>
    <w:rsid w:val="00960F28"/>
    <w:rsid w:val="00961809"/>
    <w:rsid w:val="009653B3"/>
    <w:rsid w:val="009671AD"/>
    <w:rsid w:val="009718A1"/>
    <w:rsid w:val="00973712"/>
    <w:rsid w:val="0097424C"/>
    <w:rsid w:val="00974D51"/>
    <w:rsid w:val="0097554E"/>
    <w:rsid w:val="00980EC1"/>
    <w:rsid w:val="0098229A"/>
    <w:rsid w:val="009858EB"/>
    <w:rsid w:val="00990635"/>
    <w:rsid w:val="00990D18"/>
    <w:rsid w:val="009913E9"/>
    <w:rsid w:val="009A0FE9"/>
    <w:rsid w:val="009A12C4"/>
    <w:rsid w:val="009A52E3"/>
    <w:rsid w:val="009A7654"/>
    <w:rsid w:val="009A7D0C"/>
    <w:rsid w:val="009B0135"/>
    <w:rsid w:val="009B3868"/>
    <w:rsid w:val="009B44B1"/>
    <w:rsid w:val="009B72A4"/>
    <w:rsid w:val="009C4846"/>
    <w:rsid w:val="009D1F25"/>
    <w:rsid w:val="009D24B8"/>
    <w:rsid w:val="009D41CA"/>
    <w:rsid w:val="009D65F7"/>
    <w:rsid w:val="009E1529"/>
    <w:rsid w:val="009E17C5"/>
    <w:rsid w:val="009E3FCB"/>
    <w:rsid w:val="009F081D"/>
    <w:rsid w:val="009F0851"/>
    <w:rsid w:val="009F10B8"/>
    <w:rsid w:val="009F4B26"/>
    <w:rsid w:val="009F51B3"/>
    <w:rsid w:val="009F641B"/>
    <w:rsid w:val="00A00462"/>
    <w:rsid w:val="00A00B57"/>
    <w:rsid w:val="00A01830"/>
    <w:rsid w:val="00A02B4B"/>
    <w:rsid w:val="00A02E19"/>
    <w:rsid w:val="00A02F2E"/>
    <w:rsid w:val="00A0512B"/>
    <w:rsid w:val="00A0561E"/>
    <w:rsid w:val="00A061C7"/>
    <w:rsid w:val="00A070D1"/>
    <w:rsid w:val="00A123DA"/>
    <w:rsid w:val="00A1248F"/>
    <w:rsid w:val="00A128F2"/>
    <w:rsid w:val="00A13DD9"/>
    <w:rsid w:val="00A17679"/>
    <w:rsid w:val="00A214DC"/>
    <w:rsid w:val="00A21ECF"/>
    <w:rsid w:val="00A22AEF"/>
    <w:rsid w:val="00A25447"/>
    <w:rsid w:val="00A306BC"/>
    <w:rsid w:val="00A30862"/>
    <w:rsid w:val="00A329D4"/>
    <w:rsid w:val="00A32EA9"/>
    <w:rsid w:val="00A36106"/>
    <w:rsid w:val="00A368B0"/>
    <w:rsid w:val="00A4102E"/>
    <w:rsid w:val="00A41F4A"/>
    <w:rsid w:val="00A427CD"/>
    <w:rsid w:val="00A43AEA"/>
    <w:rsid w:val="00A46A76"/>
    <w:rsid w:val="00A472E8"/>
    <w:rsid w:val="00A51FEF"/>
    <w:rsid w:val="00A53545"/>
    <w:rsid w:val="00A549C4"/>
    <w:rsid w:val="00A559B1"/>
    <w:rsid w:val="00A56AFB"/>
    <w:rsid w:val="00A60C2E"/>
    <w:rsid w:val="00A60F17"/>
    <w:rsid w:val="00A61FC8"/>
    <w:rsid w:val="00A62F0D"/>
    <w:rsid w:val="00A63D72"/>
    <w:rsid w:val="00A64572"/>
    <w:rsid w:val="00A6534A"/>
    <w:rsid w:val="00A6594D"/>
    <w:rsid w:val="00A65977"/>
    <w:rsid w:val="00A678AA"/>
    <w:rsid w:val="00A735EF"/>
    <w:rsid w:val="00A7380D"/>
    <w:rsid w:val="00A73E29"/>
    <w:rsid w:val="00A74EC9"/>
    <w:rsid w:val="00A765E3"/>
    <w:rsid w:val="00A76939"/>
    <w:rsid w:val="00A805BC"/>
    <w:rsid w:val="00A8095B"/>
    <w:rsid w:val="00A81183"/>
    <w:rsid w:val="00A832A4"/>
    <w:rsid w:val="00A84A9D"/>
    <w:rsid w:val="00A85B69"/>
    <w:rsid w:val="00A910FD"/>
    <w:rsid w:val="00A937DE"/>
    <w:rsid w:val="00A96C60"/>
    <w:rsid w:val="00A970B9"/>
    <w:rsid w:val="00AA00B8"/>
    <w:rsid w:val="00AA19DC"/>
    <w:rsid w:val="00AA1B9D"/>
    <w:rsid w:val="00AA44AD"/>
    <w:rsid w:val="00AA5276"/>
    <w:rsid w:val="00AA73EA"/>
    <w:rsid w:val="00AB00BC"/>
    <w:rsid w:val="00AB06C9"/>
    <w:rsid w:val="00AB0A0F"/>
    <w:rsid w:val="00AB285D"/>
    <w:rsid w:val="00AB4DC6"/>
    <w:rsid w:val="00AB6AF4"/>
    <w:rsid w:val="00AB7C63"/>
    <w:rsid w:val="00AC05E5"/>
    <w:rsid w:val="00AC2122"/>
    <w:rsid w:val="00AC294A"/>
    <w:rsid w:val="00AC2A55"/>
    <w:rsid w:val="00AC3258"/>
    <w:rsid w:val="00AC3996"/>
    <w:rsid w:val="00AC4988"/>
    <w:rsid w:val="00AC5167"/>
    <w:rsid w:val="00AC6CAC"/>
    <w:rsid w:val="00AC72B1"/>
    <w:rsid w:val="00AD29B0"/>
    <w:rsid w:val="00AD3ABF"/>
    <w:rsid w:val="00AD5C1E"/>
    <w:rsid w:val="00AD6826"/>
    <w:rsid w:val="00AE14C3"/>
    <w:rsid w:val="00AE20C6"/>
    <w:rsid w:val="00AE31B6"/>
    <w:rsid w:val="00AE526F"/>
    <w:rsid w:val="00AE6501"/>
    <w:rsid w:val="00AF0BF6"/>
    <w:rsid w:val="00AF1402"/>
    <w:rsid w:val="00AF3B22"/>
    <w:rsid w:val="00B01483"/>
    <w:rsid w:val="00B01A5A"/>
    <w:rsid w:val="00B0384D"/>
    <w:rsid w:val="00B04487"/>
    <w:rsid w:val="00B052E6"/>
    <w:rsid w:val="00B06279"/>
    <w:rsid w:val="00B11337"/>
    <w:rsid w:val="00B12FD6"/>
    <w:rsid w:val="00B140BD"/>
    <w:rsid w:val="00B14CAF"/>
    <w:rsid w:val="00B160D8"/>
    <w:rsid w:val="00B22D09"/>
    <w:rsid w:val="00B23719"/>
    <w:rsid w:val="00B26894"/>
    <w:rsid w:val="00B26C75"/>
    <w:rsid w:val="00B3494A"/>
    <w:rsid w:val="00B35EE3"/>
    <w:rsid w:val="00B42D9B"/>
    <w:rsid w:val="00B440E0"/>
    <w:rsid w:val="00B46EC5"/>
    <w:rsid w:val="00B479A3"/>
    <w:rsid w:val="00B47DBA"/>
    <w:rsid w:val="00B51017"/>
    <w:rsid w:val="00B5109F"/>
    <w:rsid w:val="00B52501"/>
    <w:rsid w:val="00B53C54"/>
    <w:rsid w:val="00B549EB"/>
    <w:rsid w:val="00B55582"/>
    <w:rsid w:val="00B5724D"/>
    <w:rsid w:val="00B600F3"/>
    <w:rsid w:val="00B61BCC"/>
    <w:rsid w:val="00B61FED"/>
    <w:rsid w:val="00B6270F"/>
    <w:rsid w:val="00B64862"/>
    <w:rsid w:val="00B64AE9"/>
    <w:rsid w:val="00B66C58"/>
    <w:rsid w:val="00B675A5"/>
    <w:rsid w:val="00B70A87"/>
    <w:rsid w:val="00B729B2"/>
    <w:rsid w:val="00B73D4E"/>
    <w:rsid w:val="00B73FAE"/>
    <w:rsid w:val="00B75034"/>
    <w:rsid w:val="00B75162"/>
    <w:rsid w:val="00B75272"/>
    <w:rsid w:val="00B7581A"/>
    <w:rsid w:val="00B76560"/>
    <w:rsid w:val="00B80CFB"/>
    <w:rsid w:val="00B81629"/>
    <w:rsid w:val="00B8381D"/>
    <w:rsid w:val="00B84377"/>
    <w:rsid w:val="00B853A5"/>
    <w:rsid w:val="00B878FB"/>
    <w:rsid w:val="00B87BF3"/>
    <w:rsid w:val="00B901E1"/>
    <w:rsid w:val="00B90B84"/>
    <w:rsid w:val="00B9428E"/>
    <w:rsid w:val="00BA1D30"/>
    <w:rsid w:val="00BA3A48"/>
    <w:rsid w:val="00BA491D"/>
    <w:rsid w:val="00BB0018"/>
    <w:rsid w:val="00BB09C2"/>
    <w:rsid w:val="00BB11F9"/>
    <w:rsid w:val="00BC0F14"/>
    <w:rsid w:val="00BC6107"/>
    <w:rsid w:val="00BC690B"/>
    <w:rsid w:val="00BD00AA"/>
    <w:rsid w:val="00BD2238"/>
    <w:rsid w:val="00BD2841"/>
    <w:rsid w:val="00BD3ADA"/>
    <w:rsid w:val="00BD402F"/>
    <w:rsid w:val="00BD57CF"/>
    <w:rsid w:val="00BD5E53"/>
    <w:rsid w:val="00BD6659"/>
    <w:rsid w:val="00BD74EB"/>
    <w:rsid w:val="00BE122E"/>
    <w:rsid w:val="00BE3559"/>
    <w:rsid w:val="00BE6861"/>
    <w:rsid w:val="00BE7CC2"/>
    <w:rsid w:val="00BF0135"/>
    <w:rsid w:val="00BF1A98"/>
    <w:rsid w:val="00BF533E"/>
    <w:rsid w:val="00BF5376"/>
    <w:rsid w:val="00BF7AEF"/>
    <w:rsid w:val="00BF7AF6"/>
    <w:rsid w:val="00BF7CA7"/>
    <w:rsid w:val="00C0043C"/>
    <w:rsid w:val="00C051B9"/>
    <w:rsid w:val="00C076F3"/>
    <w:rsid w:val="00C07C63"/>
    <w:rsid w:val="00C11DD4"/>
    <w:rsid w:val="00C15435"/>
    <w:rsid w:val="00C15EE8"/>
    <w:rsid w:val="00C1704A"/>
    <w:rsid w:val="00C20C23"/>
    <w:rsid w:val="00C21182"/>
    <w:rsid w:val="00C246EC"/>
    <w:rsid w:val="00C2717D"/>
    <w:rsid w:val="00C276EA"/>
    <w:rsid w:val="00C279BF"/>
    <w:rsid w:val="00C31862"/>
    <w:rsid w:val="00C31CAD"/>
    <w:rsid w:val="00C341EB"/>
    <w:rsid w:val="00C358C3"/>
    <w:rsid w:val="00C423C4"/>
    <w:rsid w:val="00C423EA"/>
    <w:rsid w:val="00C42406"/>
    <w:rsid w:val="00C42672"/>
    <w:rsid w:val="00C43E0F"/>
    <w:rsid w:val="00C443AE"/>
    <w:rsid w:val="00C47C69"/>
    <w:rsid w:val="00C50089"/>
    <w:rsid w:val="00C5202E"/>
    <w:rsid w:val="00C536A7"/>
    <w:rsid w:val="00C5547A"/>
    <w:rsid w:val="00C556EF"/>
    <w:rsid w:val="00C57633"/>
    <w:rsid w:val="00C603EF"/>
    <w:rsid w:val="00C62176"/>
    <w:rsid w:val="00C6270F"/>
    <w:rsid w:val="00C636C6"/>
    <w:rsid w:val="00C639F9"/>
    <w:rsid w:val="00C660F6"/>
    <w:rsid w:val="00C66EAC"/>
    <w:rsid w:val="00C7057A"/>
    <w:rsid w:val="00C70B48"/>
    <w:rsid w:val="00C716AC"/>
    <w:rsid w:val="00C717CA"/>
    <w:rsid w:val="00C71884"/>
    <w:rsid w:val="00C73E7C"/>
    <w:rsid w:val="00C73F2A"/>
    <w:rsid w:val="00C757E7"/>
    <w:rsid w:val="00C76965"/>
    <w:rsid w:val="00C7765F"/>
    <w:rsid w:val="00C77832"/>
    <w:rsid w:val="00C81345"/>
    <w:rsid w:val="00C845C3"/>
    <w:rsid w:val="00C86F01"/>
    <w:rsid w:val="00C87EE5"/>
    <w:rsid w:val="00C91935"/>
    <w:rsid w:val="00C92BF1"/>
    <w:rsid w:val="00C93A8F"/>
    <w:rsid w:val="00C94076"/>
    <w:rsid w:val="00C95FDC"/>
    <w:rsid w:val="00C964C8"/>
    <w:rsid w:val="00CA4035"/>
    <w:rsid w:val="00CA4EBA"/>
    <w:rsid w:val="00CA6532"/>
    <w:rsid w:val="00CA6F9D"/>
    <w:rsid w:val="00CA7A6E"/>
    <w:rsid w:val="00CB1599"/>
    <w:rsid w:val="00CB1C2E"/>
    <w:rsid w:val="00CB47AF"/>
    <w:rsid w:val="00CC0B87"/>
    <w:rsid w:val="00CC2C43"/>
    <w:rsid w:val="00CC2EAE"/>
    <w:rsid w:val="00CC5475"/>
    <w:rsid w:val="00CC5725"/>
    <w:rsid w:val="00CC73B2"/>
    <w:rsid w:val="00CC7CAE"/>
    <w:rsid w:val="00CD55D9"/>
    <w:rsid w:val="00CE0248"/>
    <w:rsid w:val="00CE165B"/>
    <w:rsid w:val="00CE4210"/>
    <w:rsid w:val="00CE69C1"/>
    <w:rsid w:val="00CE7E04"/>
    <w:rsid w:val="00CF1F61"/>
    <w:rsid w:val="00CF36A0"/>
    <w:rsid w:val="00CF408E"/>
    <w:rsid w:val="00CF771F"/>
    <w:rsid w:val="00D00148"/>
    <w:rsid w:val="00D00578"/>
    <w:rsid w:val="00D0464D"/>
    <w:rsid w:val="00D0549E"/>
    <w:rsid w:val="00D06EF1"/>
    <w:rsid w:val="00D072DA"/>
    <w:rsid w:val="00D11DBD"/>
    <w:rsid w:val="00D12362"/>
    <w:rsid w:val="00D12FA1"/>
    <w:rsid w:val="00D1362F"/>
    <w:rsid w:val="00D15FD3"/>
    <w:rsid w:val="00D16224"/>
    <w:rsid w:val="00D2047D"/>
    <w:rsid w:val="00D229B2"/>
    <w:rsid w:val="00D23808"/>
    <w:rsid w:val="00D25EE3"/>
    <w:rsid w:val="00D25F4A"/>
    <w:rsid w:val="00D27DA9"/>
    <w:rsid w:val="00D318D2"/>
    <w:rsid w:val="00D31F4B"/>
    <w:rsid w:val="00D344C1"/>
    <w:rsid w:val="00D407E9"/>
    <w:rsid w:val="00D41112"/>
    <w:rsid w:val="00D41C67"/>
    <w:rsid w:val="00D441EA"/>
    <w:rsid w:val="00D4490A"/>
    <w:rsid w:val="00D5013C"/>
    <w:rsid w:val="00D5154C"/>
    <w:rsid w:val="00D522D8"/>
    <w:rsid w:val="00D54DD0"/>
    <w:rsid w:val="00D55F4D"/>
    <w:rsid w:val="00D56178"/>
    <w:rsid w:val="00D601DB"/>
    <w:rsid w:val="00D60CBD"/>
    <w:rsid w:val="00D63D70"/>
    <w:rsid w:val="00D6407C"/>
    <w:rsid w:val="00D67272"/>
    <w:rsid w:val="00D67C07"/>
    <w:rsid w:val="00D70E6E"/>
    <w:rsid w:val="00D756D1"/>
    <w:rsid w:val="00D75811"/>
    <w:rsid w:val="00D7657B"/>
    <w:rsid w:val="00D80DC6"/>
    <w:rsid w:val="00D8671F"/>
    <w:rsid w:val="00D87713"/>
    <w:rsid w:val="00D902C6"/>
    <w:rsid w:val="00D914B2"/>
    <w:rsid w:val="00D96FDB"/>
    <w:rsid w:val="00DA169D"/>
    <w:rsid w:val="00DA2F72"/>
    <w:rsid w:val="00DA380D"/>
    <w:rsid w:val="00DA495C"/>
    <w:rsid w:val="00DA58FF"/>
    <w:rsid w:val="00DB0DBF"/>
    <w:rsid w:val="00DB33EB"/>
    <w:rsid w:val="00DB3440"/>
    <w:rsid w:val="00DB397F"/>
    <w:rsid w:val="00DB4459"/>
    <w:rsid w:val="00DB58A7"/>
    <w:rsid w:val="00DB73FA"/>
    <w:rsid w:val="00DC20F8"/>
    <w:rsid w:val="00DC33FC"/>
    <w:rsid w:val="00DC3BBB"/>
    <w:rsid w:val="00DC66FD"/>
    <w:rsid w:val="00DC7879"/>
    <w:rsid w:val="00DD0D6E"/>
    <w:rsid w:val="00DD1C51"/>
    <w:rsid w:val="00DD2877"/>
    <w:rsid w:val="00DD390A"/>
    <w:rsid w:val="00DD3F86"/>
    <w:rsid w:val="00DD5754"/>
    <w:rsid w:val="00DD58A7"/>
    <w:rsid w:val="00DD7FD9"/>
    <w:rsid w:val="00DE01B7"/>
    <w:rsid w:val="00DE1033"/>
    <w:rsid w:val="00DE343E"/>
    <w:rsid w:val="00DE452E"/>
    <w:rsid w:val="00DE52FA"/>
    <w:rsid w:val="00DE7123"/>
    <w:rsid w:val="00DF17AB"/>
    <w:rsid w:val="00DF6633"/>
    <w:rsid w:val="00DF7191"/>
    <w:rsid w:val="00E004E5"/>
    <w:rsid w:val="00E01451"/>
    <w:rsid w:val="00E048CE"/>
    <w:rsid w:val="00E054A1"/>
    <w:rsid w:val="00E0705D"/>
    <w:rsid w:val="00E1180B"/>
    <w:rsid w:val="00E13673"/>
    <w:rsid w:val="00E137C7"/>
    <w:rsid w:val="00E15717"/>
    <w:rsid w:val="00E21F3D"/>
    <w:rsid w:val="00E222DE"/>
    <w:rsid w:val="00E23170"/>
    <w:rsid w:val="00E24931"/>
    <w:rsid w:val="00E2650C"/>
    <w:rsid w:val="00E268B9"/>
    <w:rsid w:val="00E26F10"/>
    <w:rsid w:val="00E32B3F"/>
    <w:rsid w:val="00E33196"/>
    <w:rsid w:val="00E40E36"/>
    <w:rsid w:val="00E423B4"/>
    <w:rsid w:val="00E4319B"/>
    <w:rsid w:val="00E45DD7"/>
    <w:rsid w:val="00E46A30"/>
    <w:rsid w:val="00E473D9"/>
    <w:rsid w:val="00E4756E"/>
    <w:rsid w:val="00E47CF3"/>
    <w:rsid w:val="00E52011"/>
    <w:rsid w:val="00E5396E"/>
    <w:rsid w:val="00E560D8"/>
    <w:rsid w:val="00E561CB"/>
    <w:rsid w:val="00E638EE"/>
    <w:rsid w:val="00E65758"/>
    <w:rsid w:val="00E66429"/>
    <w:rsid w:val="00E6757A"/>
    <w:rsid w:val="00E7484A"/>
    <w:rsid w:val="00E762E0"/>
    <w:rsid w:val="00E77026"/>
    <w:rsid w:val="00E80908"/>
    <w:rsid w:val="00E809C5"/>
    <w:rsid w:val="00E80DE8"/>
    <w:rsid w:val="00E84FF0"/>
    <w:rsid w:val="00E854E5"/>
    <w:rsid w:val="00E9305C"/>
    <w:rsid w:val="00E93B6E"/>
    <w:rsid w:val="00E94C40"/>
    <w:rsid w:val="00E95FD7"/>
    <w:rsid w:val="00EA06B2"/>
    <w:rsid w:val="00EA0BCC"/>
    <w:rsid w:val="00EA1262"/>
    <w:rsid w:val="00EA2337"/>
    <w:rsid w:val="00EA2CBA"/>
    <w:rsid w:val="00EA3A70"/>
    <w:rsid w:val="00EA3D7D"/>
    <w:rsid w:val="00EA510B"/>
    <w:rsid w:val="00EA6E75"/>
    <w:rsid w:val="00EA7C7A"/>
    <w:rsid w:val="00EB09E9"/>
    <w:rsid w:val="00EB2A0C"/>
    <w:rsid w:val="00EB42B2"/>
    <w:rsid w:val="00EB7F55"/>
    <w:rsid w:val="00EC0148"/>
    <w:rsid w:val="00EC1782"/>
    <w:rsid w:val="00EC1E26"/>
    <w:rsid w:val="00EC41E3"/>
    <w:rsid w:val="00EC452D"/>
    <w:rsid w:val="00EC48C9"/>
    <w:rsid w:val="00EC566F"/>
    <w:rsid w:val="00EC5C4E"/>
    <w:rsid w:val="00ED050E"/>
    <w:rsid w:val="00ED0F2D"/>
    <w:rsid w:val="00ED1543"/>
    <w:rsid w:val="00ED1785"/>
    <w:rsid w:val="00ED61AD"/>
    <w:rsid w:val="00ED6B81"/>
    <w:rsid w:val="00EE2112"/>
    <w:rsid w:val="00EE27D6"/>
    <w:rsid w:val="00EE3105"/>
    <w:rsid w:val="00EE59B7"/>
    <w:rsid w:val="00EE6147"/>
    <w:rsid w:val="00EE7DB6"/>
    <w:rsid w:val="00EF2B7F"/>
    <w:rsid w:val="00EF3424"/>
    <w:rsid w:val="00EF4E7A"/>
    <w:rsid w:val="00EF68B4"/>
    <w:rsid w:val="00EF6A29"/>
    <w:rsid w:val="00EF6A97"/>
    <w:rsid w:val="00F016AA"/>
    <w:rsid w:val="00F01938"/>
    <w:rsid w:val="00F02892"/>
    <w:rsid w:val="00F02AB6"/>
    <w:rsid w:val="00F03070"/>
    <w:rsid w:val="00F039A5"/>
    <w:rsid w:val="00F07719"/>
    <w:rsid w:val="00F079C2"/>
    <w:rsid w:val="00F13919"/>
    <w:rsid w:val="00F13B22"/>
    <w:rsid w:val="00F13BE0"/>
    <w:rsid w:val="00F30790"/>
    <w:rsid w:val="00F32A8A"/>
    <w:rsid w:val="00F35D8E"/>
    <w:rsid w:val="00F37D02"/>
    <w:rsid w:val="00F37F88"/>
    <w:rsid w:val="00F409B2"/>
    <w:rsid w:val="00F417CC"/>
    <w:rsid w:val="00F41FD6"/>
    <w:rsid w:val="00F4220A"/>
    <w:rsid w:val="00F465B9"/>
    <w:rsid w:val="00F46C6B"/>
    <w:rsid w:val="00F5125C"/>
    <w:rsid w:val="00F53E4D"/>
    <w:rsid w:val="00F54BBD"/>
    <w:rsid w:val="00F55C7E"/>
    <w:rsid w:val="00F57F1A"/>
    <w:rsid w:val="00F62FC7"/>
    <w:rsid w:val="00F63F82"/>
    <w:rsid w:val="00F6471B"/>
    <w:rsid w:val="00F655E6"/>
    <w:rsid w:val="00F66916"/>
    <w:rsid w:val="00F71AA1"/>
    <w:rsid w:val="00F72617"/>
    <w:rsid w:val="00F72F61"/>
    <w:rsid w:val="00F73061"/>
    <w:rsid w:val="00F76AB2"/>
    <w:rsid w:val="00F83807"/>
    <w:rsid w:val="00F84099"/>
    <w:rsid w:val="00F84DA4"/>
    <w:rsid w:val="00F8522C"/>
    <w:rsid w:val="00F86E66"/>
    <w:rsid w:val="00F875A4"/>
    <w:rsid w:val="00F90819"/>
    <w:rsid w:val="00F91CCA"/>
    <w:rsid w:val="00F92105"/>
    <w:rsid w:val="00F93712"/>
    <w:rsid w:val="00F97220"/>
    <w:rsid w:val="00F97693"/>
    <w:rsid w:val="00F97A88"/>
    <w:rsid w:val="00FB3C55"/>
    <w:rsid w:val="00FB3F76"/>
    <w:rsid w:val="00FC0665"/>
    <w:rsid w:val="00FC094E"/>
    <w:rsid w:val="00FC1301"/>
    <w:rsid w:val="00FC29BC"/>
    <w:rsid w:val="00FC2E06"/>
    <w:rsid w:val="00FC3FA1"/>
    <w:rsid w:val="00FC4D35"/>
    <w:rsid w:val="00FC6447"/>
    <w:rsid w:val="00FC7F99"/>
    <w:rsid w:val="00FD0835"/>
    <w:rsid w:val="00FD0ADD"/>
    <w:rsid w:val="00FD3486"/>
    <w:rsid w:val="00FD6B30"/>
    <w:rsid w:val="00FD6ECA"/>
    <w:rsid w:val="00FE0989"/>
    <w:rsid w:val="00FE14B2"/>
    <w:rsid w:val="00FE1CD5"/>
    <w:rsid w:val="00FE253E"/>
    <w:rsid w:val="00FE5A67"/>
    <w:rsid w:val="00FF00CD"/>
    <w:rsid w:val="00FF053F"/>
    <w:rsid w:val="00FF1476"/>
    <w:rsid w:val="00FF149E"/>
    <w:rsid w:val="00FF2CBB"/>
    <w:rsid w:val="00FF4707"/>
    <w:rsid w:val="45D3466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0EE0C65"/>
  <w15:docId w15:val="{D44C01B8-8EAD-4038-8812-BF562D11C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link w:val="Heading1Char"/>
    <w:uiPriority w:val="9"/>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AC05E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qFormat/>
    <w:rsid w:val="00C87EE5"/>
    <w:pPr>
      <w:keepNext/>
      <w:spacing w:before="240" w:after="60"/>
      <w:outlineLvl w:val="2"/>
    </w:pPr>
    <w:rPr>
      <w:rFonts w:ascii="Arial" w:hAnsi="Arial" w:cs="Arial"/>
      <w:b/>
      <w:bCs/>
      <w:sz w:val="26"/>
      <w:szCs w:val="26"/>
    </w:rPr>
  </w:style>
  <w:style w:type="paragraph" w:styleId="Heading7">
    <w:name w:val="heading 7"/>
    <w:basedOn w:val="Normal"/>
    <w:next w:val="Normal"/>
    <w:qFormat/>
    <w:rsid w:val="00D00578"/>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7"/>
      </w:numPr>
      <w:outlineLvl w:val="0"/>
    </w:pPr>
  </w:style>
  <w:style w:type="paragraph" w:styleId="Footer">
    <w:name w:val="footer"/>
    <w:basedOn w:val="Normal"/>
    <w:link w:val="FooterChar"/>
    <w:uiPriority w:val="99"/>
    <w:pPr>
      <w:tabs>
        <w:tab w:val="center" w:pos="4320"/>
        <w:tab w:val="right" w:pos="8640"/>
      </w:tabs>
    </w:pPr>
  </w:style>
  <w:style w:type="paragraph" w:customStyle="1" w:styleId="a">
    <w:name w:val="_"/>
    <w:basedOn w:val="Normal"/>
    <w:pPr>
      <w:ind w:left="1440" w:hanging="720"/>
    </w:pPr>
  </w:style>
  <w:style w:type="paragraph" w:styleId="BodyText">
    <w:name w:val="Body Text"/>
    <w:basedOn w:val="Normal"/>
    <w:pPr>
      <w:spacing w:after="120"/>
    </w:pPr>
  </w:style>
  <w:style w:type="character" w:customStyle="1" w:styleId="Hypertext">
    <w:name w:val="Hypertext"/>
    <w:rPr>
      <w:color w:val="0000FF"/>
      <w:u w:val="single"/>
    </w:rPr>
  </w:style>
  <w:style w:type="character" w:styleId="Hyperlink">
    <w:name w:val="Hyperlink"/>
    <w:uiPriority w:val="99"/>
    <w:rPr>
      <w:color w:val="0000FF"/>
      <w:u w:val="single"/>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pPr>
  </w:style>
  <w:style w:type="character" w:styleId="FollowedHyperlink">
    <w:name w:val="FollowedHyperlink"/>
    <w:basedOn w:val="DefaultParagraphFont"/>
    <w:rPr>
      <w:color w:val="800080"/>
      <w:u w:val="single"/>
    </w:rPr>
  </w:style>
  <w:style w:type="character" w:customStyle="1" w:styleId="Heading31">
    <w:name w:val="Heading 31"/>
    <w:rsid w:val="00D00578"/>
    <w:rPr>
      <w:b/>
    </w:rPr>
  </w:style>
  <w:style w:type="character" w:customStyle="1" w:styleId="Footer1">
    <w:name w:val="Footer1"/>
    <w:rsid w:val="00D00578"/>
  </w:style>
  <w:style w:type="paragraph" w:styleId="Title">
    <w:name w:val="Title"/>
    <w:basedOn w:val="Normal"/>
    <w:qFormat/>
    <w:rsid w:val="00D00578"/>
    <w:pPr>
      <w:widowControl/>
      <w:autoSpaceDE/>
      <w:autoSpaceDN/>
      <w:adjustRightInd/>
      <w:jc w:val="center"/>
    </w:pPr>
    <w:rPr>
      <w:b/>
      <w:sz w:val="20"/>
    </w:rPr>
  </w:style>
  <w:style w:type="paragraph" w:customStyle="1" w:styleId="Level9">
    <w:name w:val="Level 9"/>
    <w:basedOn w:val="Normal"/>
    <w:rsid w:val="00D00578"/>
    <w:pPr>
      <w:autoSpaceDE/>
      <w:autoSpaceDN/>
      <w:adjustRightInd/>
    </w:pPr>
    <w:rPr>
      <w:b/>
      <w:szCs w:val="20"/>
    </w:rPr>
  </w:style>
  <w:style w:type="character" w:customStyle="1" w:styleId="Heading11">
    <w:name w:val="Heading 11"/>
    <w:rsid w:val="0019405A"/>
    <w:rPr>
      <w:b/>
    </w:rPr>
  </w:style>
  <w:style w:type="paragraph" w:styleId="NormalWeb">
    <w:name w:val="Normal (Web)"/>
    <w:basedOn w:val="Normal"/>
    <w:uiPriority w:val="99"/>
    <w:rsid w:val="003E276F"/>
    <w:pPr>
      <w:widowControl/>
      <w:autoSpaceDE/>
      <w:autoSpaceDN/>
      <w:adjustRightInd/>
      <w:spacing w:before="100" w:beforeAutospacing="1" w:after="100" w:afterAutospacing="1"/>
    </w:pPr>
  </w:style>
  <w:style w:type="paragraph" w:styleId="BalloonText">
    <w:name w:val="Balloon Text"/>
    <w:basedOn w:val="Normal"/>
    <w:semiHidden/>
    <w:rsid w:val="0047590B"/>
    <w:rPr>
      <w:rFonts w:ascii="Tahoma" w:hAnsi="Tahoma" w:cs="Tahoma"/>
      <w:sz w:val="16"/>
      <w:szCs w:val="16"/>
    </w:rPr>
  </w:style>
  <w:style w:type="table" w:styleId="TableGrid">
    <w:name w:val="Table Grid"/>
    <w:basedOn w:val="TableNormal"/>
    <w:rsid w:val="00A645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921D26"/>
    <w:rPr>
      <w:b/>
      <w:bCs/>
    </w:rPr>
  </w:style>
  <w:style w:type="character" w:styleId="CommentReference">
    <w:name w:val="annotation reference"/>
    <w:basedOn w:val="DefaultParagraphFont"/>
    <w:semiHidden/>
    <w:rsid w:val="003E66BF"/>
    <w:rPr>
      <w:sz w:val="16"/>
      <w:szCs w:val="16"/>
    </w:rPr>
  </w:style>
  <w:style w:type="paragraph" w:styleId="CommentText">
    <w:name w:val="annotation text"/>
    <w:basedOn w:val="Normal"/>
    <w:semiHidden/>
    <w:rsid w:val="003E66BF"/>
    <w:rPr>
      <w:sz w:val="20"/>
      <w:szCs w:val="20"/>
    </w:rPr>
  </w:style>
  <w:style w:type="paragraph" w:styleId="CommentSubject">
    <w:name w:val="annotation subject"/>
    <w:basedOn w:val="CommentText"/>
    <w:next w:val="CommentText"/>
    <w:semiHidden/>
    <w:rsid w:val="003E66BF"/>
    <w:rPr>
      <w:b/>
      <w:bCs/>
    </w:rPr>
  </w:style>
  <w:style w:type="character" w:styleId="Emphasis">
    <w:name w:val="Emphasis"/>
    <w:basedOn w:val="DefaultParagraphFont"/>
    <w:uiPriority w:val="20"/>
    <w:qFormat/>
    <w:rsid w:val="008F5DF9"/>
    <w:rPr>
      <w:i/>
      <w:iCs/>
    </w:rPr>
  </w:style>
  <w:style w:type="character" w:customStyle="1" w:styleId="FooterChar">
    <w:name w:val="Footer Char"/>
    <w:basedOn w:val="DefaultParagraphFont"/>
    <w:link w:val="Footer"/>
    <w:uiPriority w:val="99"/>
    <w:rsid w:val="00A128F2"/>
    <w:rPr>
      <w:sz w:val="24"/>
      <w:szCs w:val="24"/>
      <w:lang w:val="en-US" w:eastAsia="en-US" w:bidi="ar-SA"/>
    </w:rPr>
  </w:style>
  <w:style w:type="paragraph" w:styleId="ListParagraph">
    <w:name w:val="List Paragraph"/>
    <w:basedOn w:val="Normal"/>
    <w:uiPriority w:val="34"/>
    <w:qFormat/>
    <w:rsid w:val="0075389F"/>
    <w:pPr>
      <w:ind w:left="720"/>
      <w:contextualSpacing/>
    </w:pPr>
  </w:style>
  <w:style w:type="paragraph" w:styleId="TOCHeading">
    <w:name w:val="TOC Heading"/>
    <w:basedOn w:val="Heading1"/>
    <w:next w:val="Normal"/>
    <w:uiPriority w:val="39"/>
    <w:unhideWhenUsed/>
    <w:qFormat/>
    <w:rsid w:val="007C3838"/>
    <w:pPr>
      <w:keepLines/>
      <w:widowControl/>
      <w:autoSpaceDE/>
      <w:autoSpaceDN/>
      <w:adjustRightInd/>
      <w:spacing w:after="0" w:line="259" w:lineRule="auto"/>
      <w:outlineLvl w:val="9"/>
    </w:pPr>
    <w:rPr>
      <w:rFonts w:asciiTheme="majorHAnsi" w:eastAsiaTheme="majorEastAsia" w:hAnsiTheme="majorHAnsi" w:cstheme="majorBidi"/>
      <w:b w:val="0"/>
      <w:bCs w:val="0"/>
      <w:color w:val="365F91" w:themeColor="accent1" w:themeShade="BF"/>
      <w:kern w:val="0"/>
    </w:rPr>
  </w:style>
  <w:style w:type="paragraph" w:styleId="TOC1">
    <w:name w:val="toc 1"/>
    <w:basedOn w:val="Normal"/>
    <w:next w:val="Normal"/>
    <w:autoRedefine/>
    <w:uiPriority w:val="39"/>
    <w:unhideWhenUsed/>
    <w:rsid w:val="007807C6"/>
    <w:pPr>
      <w:tabs>
        <w:tab w:val="right" w:leader="dot" w:pos="9350"/>
      </w:tabs>
      <w:autoSpaceDE/>
      <w:autoSpaceDN/>
      <w:adjustRightInd/>
      <w:spacing w:after="100"/>
    </w:pPr>
    <w:rPr>
      <w:rFonts w:asciiTheme="minorHAnsi" w:eastAsiaTheme="minorHAnsi" w:hAnsiTheme="minorHAnsi" w:cstheme="minorBidi"/>
      <w:sz w:val="22"/>
      <w:szCs w:val="22"/>
    </w:rPr>
  </w:style>
  <w:style w:type="paragraph" w:styleId="TOC2">
    <w:name w:val="toc 2"/>
    <w:basedOn w:val="Normal"/>
    <w:next w:val="Normal"/>
    <w:autoRedefine/>
    <w:uiPriority w:val="39"/>
    <w:unhideWhenUsed/>
    <w:rsid w:val="007807C6"/>
    <w:pPr>
      <w:tabs>
        <w:tab w:val="left" w:pos="720"/>
        <w:tab w:val="right" w:leader="dot" w:pos="9350"/>
      </w:tabs>
      <w:autoSpaceDE/>
      <w:autoSpaceDN/>
      <w:adjustRightInd/>
      <w:spacing w:after="100"/>
      <w:ind w:left="1260" w:hanging="630"/>
    </w:pPr>
    <w:rPr>
      <w:rFonts w:asciiTheme="minorHAnsi" w:eastAsiaTheme="minorHAnsi" w:hAnsiTheme="minorHAnsi" w:cstheme="minorBidi"/>
      <w:sz w:val="22"/>
      <w:szCs w:val="22"/>
    </w:rPr>
  </w:style>
  <w:style w:type="character" w:customStyle="1" w:styleId="Heading2Char">
    <w:name w:val="Heading 2 Char"/>
    <w:basedOn w:val="DefaultParagraphFont"/>
    <w:link w:val="Heading2"/>
    <w:uiPriority w:val="9"/>
    <w:rsid w:val="00AC05E5"/>
    <w:rPr>
      <w:rFonts w:asciiTheme="majorHAnsi" w:eastAsiaTheme="majorEastAsia" w:hAnsiTheme="majorHAnsi" w:cstheme="majorBidi"/>
      <w:color w:val="365F91" w:themeColor="accent1" w:themeShade="BF"/>
      <w:sz w:val="26"/>
      <w:szCs w:val="26"/>
    </w:rPr>
  </w:style>
  <w:style w:type="character" w:customStyle="1" w:styleId="apple-converted-space">
    <w:name w:val="apple-converted-space"/>
    <w:basedOn w:val="DefaultParagraphFont"/>
    <w:rsid w:val="003D2661"/>
  </w:style>
  <w:style w:type="character" w:customStyle="1" w:styleId="Heading1Char">
    <w:name w:val="Heading 1 Char"/>
    <w:basedOn w:val="DefaultParagraphFont"/>
    <w:link w:val="Heading1"/>
    <w:uiPriority w:val="9"/>
    <w:rsid w:val="007807C6"/>
    <w:rPr>
      <w:rFonts w:ascii="Arial" w:hAnsi="Arial" w:cs="Arial"/>
      <w:b/>
      <w:bCs/>
      <w:kern w:val="32"/>
      <w:sz w:val="32"/>
      <w:szCs w:val="32"/>
    </w:rPr>
  </w:style>
  <w:style w:type="character" w:customStyle="1" w:styleId="UnresolvedMention1">
    <w:name w:val="Unresolved Mention1"/>
    <w:basedOn w:val="DefaultParagraphFont"/>
    <w:uiPriority w:val="99"/>
    <w:semiHidden/>
    <w:unhideWhenUsed/>
    <w:rsid w:val="003A4542"/>
    <w:rPr>
      <w:color w:val="605E5C"/>
      <w:shd w:val="clear" w:color="auto" w:fill="E1DFDD"/>
    </w:rPr>
  </w:style>
  <w:style w:type="character" w:customStyle="1" w:styleId="A7">
    <w:name w:val="A7"/>
    <w:uiPriority w:val="99"/>
    <w:rsid w:val="004F4C58"/>
    <w:rPr>
      <w:color w:val="000000"/>
      <w:sz w:val="22"/>
      <w:szCs w:val="22"/>
      <w:u w:val="single"/>
    </w:rPr>
  </w:style>
  <w:style w:type="character" w:styleId="UnresolvedMention">
    <w:name w:val="Unresolved Mention"/>
    <w:basedOn w:val="DefaultParagraphFont"/>
    <w:uiPriority w:val="99"/>
    <w:semiHidden/>
    <w:unhideWhenUsed/>
    <w:rsid w:val="00467C25"/>
    <w:rPr>
      <w:color w:val="605E5C"/>
      <w:shd w:val="clear" w:color="auto" w:fill="E1DFDD"/>
    </w:rPr>
  </w:style>
  <w:style w:type="paragraph" w:styleId="Revision">
    <w:name w:val="Revision"/>
    <w:hidden/>
    <w:uiPriority w:val="99"/>
    <w:semiHidden/>
    <w:rsid w:val="00B052E6"/>
    <w:rPr>
      <w:sz w:val="24"/>
      <w:szCs w:val="24"/>
    </w:rPr>
  </w:style>
  <w:style w:type="paragraph" w:customStyle="1" w:styleId="EndNoteBibliography">
    <w:name w:val="EndNote Bibliography"/>
    <w:basedOn w:val="Normal"/>
    <w:link w:val="EndNoteBibliographyChar"/>
    <w:rsid w:val="001407F7"/>
    <w:pPr>
      <w:widowControl/>
      <w:autoSpaceDE/>
      <w:autoSpaceDN/>
      <w:adjustRightInd/>
    </w:pPr>
    <w:rPr>
      <w:noProof/>
    </w:rPr>
  </w:style>
  <w:style w:type="character" w:customStyle="1" w:styleId="EndNoteBibliographyChar">
    <w:name w:val="EndNote Bibliography Char"/>
    <w:basedOn w:val="DefaultParagraphFont"/>
    <w:link w:val="EndNoteBibliography"/>
    <w:rsid w:val="001407F7"/>
    <w:rPr>
      <w:noProof/>
      <w:sz w:val="24"/>
      <w:szCs w:val="24"/>
    </w:rPr>
  </w:style>
  <w:style w:type="character" w:styleId="Mention">
    <w:name w:val="Mention"/>
    <w:basedOn w:val="DefaultParagraphFont"/>
    <w:uiPriority w:val="99"/>
    <w:unhideWhenUsed/>
    <w:rsid w:val="0000479F"/>
    <w:rPr>
      <w:color w:val="2B579A"/>
      <w:shd w:val="clear" w:color="auto" w:fill="E1DFDD"/>
    </w:rPr>
  </w:style>
  <w:style w:type="character" w:customStyle="1" w:styleId="cf01">
    <w:name w:val="cf01"/>
    <w:basedOn w:val="DefaultParagraphFont"/>
    <w:rsid w:val="00557CBF"/>
    <w:rPr>
      <w:rFonts w:ascii="Segoe UI" w:hAnsi="Segoe UI" w:cs="Segoe UI" w:hint="default"/>
      <w:sz w:val="18"/>
      <w:szCs w:val="18"/>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header" Target="header4.xml" /><Relationship Id="rId16" Type="http://schemas.openxmlformats.org/officeDocument/2006/relationships/footer" Target="footer4.xml" /><Relationship Id="rId17" Type="http://schemas.openxmlformats.org/officeDocument/2006/relationships/hyperlink" Target="http://www.physicalactivityplan.org" TargetMode="External" /><Relationship Id="rId18" Type="http://schemas.openxmlformats.org/officeDocument/2006/relationships/hyperlink" Target="https://www.cdc.gov/healthyschools" TargetMode="External" /><Relationship Id="rId19" Type="http://schemas.openxmlformats.org/officeDocument/2006/relationships/hyperlink" Target="https://www.cdc.gov/healthyyouth/hecat/index.htm" TargetMode="External" /><Relationship Id="rId2" Type="http://schemas.openxmlformats.org/officeDocument/2006/relationships/webSettings" Target="webSettings.xml" /><Relationship Id="rId20" Type="http://schemas.openxmlformats.org/officeDocument/2006/relationships/hyperlink" Target="https://www.fns.usda.gov/fs/foodsafeschools" TargetMode="External" /><Relationship Id="rId21" Type="http://schemas.openxmlformats.org/officeDocument/2006/relationships/hyperlink" Target="https://www.cdc.gov/cdi/index.html" TargetMode="External" /><Relationship Id="rId22" Type="http://schemas.openxmlformats.org/officeDocument/2006/relationships/hyperlink" Target="https://mchb.hrsa.gov/chusa14/" TargetMode="External" /><Relationship Id="rId23" Type="http://schemas.openxmlformats.org/officeDocument/2006/relationships/hyperlink" Target="https://nces.ed.gov/pubs2023/2023092.pdf" TargetMode="External" /><Relationship Id="rId24" Type="http://schemas.openxmlformats.org/officeDocument/2006/relationships/hyperlink" Target="https://www.childtrends.org/indicators?a-z" TargetMode="External" /><Relationship Id="rId25" Type="http://schemas.openxmlformats.org/officeDocument/2006/relationships/hyperlink" Target="https://spd15revision.gov/content/spd15revision/en/2024-spd15/question-format.html" TargetMode="External" /><Relationship Id="rId26" Type="http://schemas.openxmlformats.org/officeDocument/2006/relationships/hyperlink" Target="mailto:hcb3@cdc.gov" TargetMode="External" /><Relationship Id="rId27" Type="http://schemas.openxmlformats.org/officeDocument/2006/relationships/hyperlink" Target="mailto:hva6@cdc.gov" TargetMode="External" /><Relationship Id="rId28" Type="http://schemas.openxmlformats.org/officeDocument/2006/relationships/hyperlink" Target="mailto:dbg6@cdc.gov" TargetMode="External" /><Relationship Id="rId29" Type="http://schemas.openxmlformats.org/officeDocument/2006/relationships/hyperlink" Target="mailto:xde5@cdc.gov" TargetMode="External" /><Relationship Id="rId3" Type="http://schemas.openxmlformats.org/officeDocument/2006/relationships/fontTable" Target="fontTable.xml" /><Relationship Id="rId30" Type="http://schemas.openxmlformats.org/officeDocument/2006/relationships/header" Target="header5.xml" /><Relationship Id="rId31" Type="http://schemas.openxmlformats.org/officeDocument/2006/relationships/footer" Target="footer5.xml" /><Relationship Id="rId32" Type="http://schemas.openxmlformats.org/officeDocument/2006/relationships/hyperlink" Target="http://www.bls.gov/bls/blswage.htm" TargetMode="External" /><Relationship Id="rId33" Type="http://schemas.openxmlformats.org/officeDocument/2006/relationships/hyperlink" Target="http://www.dol.gov/dol/topic/wages/minimumwage.htm" TargetMode="External" /><Relationship Id="rId34" Type="http://schemas.openxmlformats.org/officeDocument/2006/relationships/hyperlink" Target="https://www.cdc.gov/healthyyouth/data/yrbs/yrbs_data_summary_and_trends.htm" TargetMode="External" /><Relationship Id="rId35" Type="http://schemas.openxmlformats.org/officeDocument/2006/relationships/hyperlink" Target="https://www.cdc.gov/cdi/index.html.%20" TargetMode="External" /><Relationship Id="rId36" Type="http://schemas.openxmlformats.org/officeDocument/2006/relationships/hyperlink" Target="https://doi.org/10.1053/jada.2003.50031" TargetMode="External" /><Relationship Id="rId37" Type="http://schemas.openxmlformats.org/officeDocument/2006/relationships/hyperlink" Target="https://www.stopalcoholabuse.gov/media/ReportToCongress/2022/report_main/2022_Report_to_Congress.pdf" TargetMode="External" /><Relationship Id="rId38" Type="http://schemas.openxmlformats.org/officeDocument/2006/relationships/hyperlink" Target="https://doi.org/10.1016/j.jneb.2007.07.004" TargetMode="External" /><Relationship Id="rId39" Type="http://schemas.openxmlformats.org/officeDocument/2006/relationships/hyperlink" Target="https://fns-prod.azureedge.net/sites/default/files/Food-Safe-Schools-Action-Guide.pdf" TargetMode="External" /><Relationship Id="rId4" Type="http://schemas.openxmlformats.org/officeDocument/2006/relationships/customXml" Target="../customXml/item1.xml" /><Relationship Id="rId40" Type="http://schemas.openxmlformats.org/officeDocument/2006/relationships/hyperlink" Target="https://www.dietaryguidelines.gov/" TargetMode="External" /><Relationship Id="rId41" Type="http://schemas.openxmlformats.org/officeDocument/2006/relationships/header" Target="header6.xml" /><Relationship Id="rId42" Type="http://schemas.openxmlformats.org/officeDocument/2006/relationships/footer" Target="footer6.xml" /><Relationship Id="rId43" Type="http://schemas.openxmlformats.org/officeDocument/2006/relationships/theme" Target="theme/theme1.xml" /><Relationship Id="rId44" Type="http://schemas.openxmlformats.org/officeDocument/2006/relationships/numbering" Target="numbering.xml" /><Relationship Id="rId45" Type="http://schemas.openxmlformats.org/officeDocument/2006/relationships/styles" Target="styles.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nad1@cdc.gov"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746E60249D70147BFC9B326CA0BCFBA" ma:contentTypeVersion="8" ma:contentTypeDescription="Create a new document." ma:contentTypeScope="" ma:versionID="a61ca35701cd0ea7dc11a42c418aed6c">
  <xsd:schema xmlns:xsd="http://www.w3.org/2001/XMLSchema" xmlns:xs="http://www.w3.org/2001/XMLSchema" xmlns:p="http://schemas.microsoft.com/office/2006/metadata/properties" xmlns:ns2="a23da347-5cc7-4eab-bb66-e2d362d7faf9" xmlns:ns3="b87ee2ff-c6cd-4e14-9766-244ce166cd58" targetNamespace="http://schemas.microsoft.com/office/2006/metadata/properties" ma:root="true" ma:fieldsID="04f44a3ff154828f63457d41abdec485" ns2:_="" ns3:_="">
    <xsd:import namespace="a23da347-5cc7-4eab-bb66-e2d362d7faf9"/>
    <xsd:import namespace="b87ee2ff-c6cd-4e14-9766-244ce166cd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3da347-5cc7-4eab-bb66-e2d362d7fa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7ee2ff-c6cd-4e14-9766-244ce166cd5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DB7FC8-7501-4549-8BBD-0E268443998A}">
  <ds:schemaRefs>
    <ds:schemaRef ds:uri="http://schemas.microsoft.com/sharepoint/v3/contenttype/forms"/>
  </ds:schemaRefs>
</ds:datastoreItem>
</file>

<file path=customXml/itemProps2.xml><?xml version="1.0" encoding="utf-8"?>
<ds:datastoreItem xmlns:ds="http://schemas.openxmlformats.org/officeDocument/2006/customXml" ds:itemID="{0FB49ED3-3C79-4381-8674-CA75203987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3da347-5cc7-4eab-bb66-e2d362d7faf9"/>
    <ds:schemaRef ds:uri="b87ee2ff-c6cd-4e14-9766-244ce166cd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18EB02-38B0-4517-9038-F92EE8B2F1ED}">
  <ds:schemaRefs>
    <ds:schemaRef ds:uri="http://schemas.openxmlformats.org/officeDocument/2006/bibliography"/>
  </ds:schemaRefs>
</ds:datastoreItem>
</file>

<file path=customXml/itemProps4.xml><?xml version="1.0" encoding="utf-8"?>
<ds:datastoreItem xmlns:ds="http://schemas.openxmlformats.org/officeDocument/2006/customXml" ds:itemID="{2894C73B-74E6-4D37-B65D-F69C06638490}">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1</TotalTime>
  <Pages>30</Pages>
  <Words>12041</Words>
  <Characters>68639</Characters>
  <Application>Microsoft Office Word</Application>
  <DocSecurity>0</DocSecurity>
  <Lines>571</Lines>
  <Paragraphs>161</Paragraphs>
  <ScaleCrop>false</ScaleCrop>
  <HeadingPairs>
    <vt:vector size="2" baseType="variant">
      <vt:variant>
        <vt:lpstr>Title</vt:lpstr>
      </vt:variant>
      <vt:variant>
        <vt:i4>1</vt:i4>
      </vt:variant>
    </vt:vector>
  </HeadingPairs>
  <TitlesOfParts>
    <vt:vector size="1" baseType="lpstr">
      <vt:lpstr>OMB SUPPORTING STATEMENT FOR THE</vt:lpstr>
    </vt:vector>
  </TitlesOfParts>
  <Company>ORC Macro</Company>
  <LinksUpToDate>false</LinksUpToDate>
  <CharactersWithSpaces>80519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SUPPORTING STATEMENT FOR THE</dc:title>
  <dc:creator>dallen</dc:creator>
  <cp:lastModifiedBy>Still-LeMelle, Terri (CDC/NCCDPHP/OD)</cp:lastModifiedBy>
  <cp:revision>2</cp:revision>
  <cp:lastPrinted>2024-05-28T18:18:00Z</cp:lastPrinted>
  <dcterms:created xsi:type="dcterms:W3CDTF">2024-11-22T16:16:00Z</dcterms:created>
  <dcterms:modified xsi:type="dcterms:W3CDTF">2024-11-22T16:16:00Z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0x0101000746E60249D70147BFC9B326CA0BCFBA</vt:lpwstr>
  </property>
  <property fmtid="{D5CDD505-2E9C-101B-9397-08002B2CF9AE}" pid="3" name="MSIP_Label_7b94a7b8-f06c-4dfe-bdcc-9b548fd58c31_ActionId">
    <vt:lpwstr>52b9c568-557c-467f-9101-bf92ff653e70</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2024-02-23T14:37:31Z</vt:lpwstr>
  </property>
  <property fmtid="{D5CDD505-2E9C-101B-9397-08002B2CF9AE}" pid="9" name="MSIP_Label_7b94a7b8-f06c-4dfe-bdcc-9b548fd58c31_SiteId">
    <vt:lpwstr>9ce70869-60db-44fd-abe8-d2767077fc8f</vt:lpwstr>
  </property>
</Properties>
</file>