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E6BC9" w:rsidRPr="009D2954" w:rsidP="00C43311" w14:paraId="5AAB7508" w14:textId="36742851">
      <w:pPr>
        <w:pStyle w:val="Default"/>
        <w:jc w:val="center"/>
      </w:pPr>
      <w:r w:rsidRPr="009D2954">
        <w:rPr>
          <w:b/>
          <w:bCs/>
        </w:rPr>
        <w:t>Non-substantive Change Request</w:t>
      </w:r>
    </w:p>
    <w:p w:rsidR="008E6BC9" w:rsidRPr="009D2954" w:rsidP="00C43311" w14:paraId="7EB5AD70" w14:textId="1C2DECA3">
      <w:pPr>
        <w:pStyle w:val="Default"/>
        <w:jc w:val="center"/>
      </w:pPr>
      <w:r w:rsidRPr="009D2954">
        <w:rPr>
          <w:b/>
          <w:bCs/>
        </w:rPr>
        <w:t xml:space="preserve">OMB Control Number </w:t>
      </w:r>
      <w:r w:rsidRPr="009D2954" w:rsidR="008F6614">
        <w:rPr>
          <w:b/>
          <w:bCs/>
        </w:rPr>
        <w:t>0920-1294</w:t>
      </w:r>
    </w:p>
    <w:p w:rsidR="00B37991" w:rsidP="00C43311" w14:paraId="2AF84D33" w14:textId="77777777">
      <w:pPr>
        <w:pStyle w:val="Default"/>
        <w:jc w:val="center"/>
        <w:rPr>
          <w:b/>
          <w:bCs/>
        </w:rPr>
      </w:pPr>
      <w:r w:rsidRPr="009D2954">
        <w:rPr>
          <w:b/>
          <w:bCs/>
        </w:rPr>
        <w:t>Maternal Mortality Review Information Application (MMRIA)</w:t>
      </w:r>
    </w:p>
    <w:p w:rsidR="008E6BC9" w:rsidRPr="009D2954" w:rsidP="00C43311" w14:paraId="0EE0D2AB" w14:textId="68B37CC0">
      <w:pPr>
        <w:pStyle w:val="Default"/>
        <w:jc w:val="center"/>
        <w:rPr>
          <w:b/>
          <w:bCs/>
        </w:rPr>
      </w:pPr>
      <w:r w:rsidRPr="009D2954">
        <w:rPr>
          <w:b/>
          <w:bCs/>
        </w:rPr>
        <w:t>Date Submitted:</w:t>
      </w:r>
      <w:r w:rsidR="00316361">
        <w:rPr>
          <w:b/>
          <w:bCs/>
        </w:rPr>
        <w:t>03</w:t>
      </w:r>
      <w:r w:rsidRPr="009D2954">
        <w:rPr>
          <w:b/>
          <w:bCs/>
        </w:rPr>
        <w:t>/</w:t>
      </w:r>
      <w:r w:rsidR="00316361">
        <w:rPr>
          <w:b/>
          <w:bCs/>
        </w:rPr>
        <w:t>1</w:t>
      </w:r>
      <w:r w:rsidR="004830BF">
        <w:rPr>
          <w:b/>
          <w:bCs/>
        </w:rPr>
        <w:t>4</w:t>
      </w:r>
      <w:r w:rsidRPr="009D2954">
        <w:rPr>
          <w:b/>
          <w:bCs/>
        </w:rPr>
        <w:t>/2025</w:t>
      </w:r>
    </w:p>
    <w:p w:rsidR="008E6BC9" w:rsidRPr="009D2954" w:rsidP="008E6BC9" w14:paraId="1AB2098A" w14:textId="77777777">
      <w:pPr>
        <w:pStyle w:val="Default"/>
        <w:jc w:val="center"/>
      </w:pPr>
    </w:p>
    <w:p w:rsidR="008E6BC9" w:rsidRPr="009D2954" w:rsidP="008E6BC9" w14:paraId="08B2496E" w14:textId="5E98F0BF">
      <w:pPr>
        <w:pStyle w:val="Default"/>
        <w:rPr>
          <w:i/>
          <w:iCs/>
        </w:rPr>
      </w:pPr>
      <w:r w:rsidRPr="009D2954">
        <w:rPr>
          <w:b/>
          <w:bCs/>
        </w:rPr>
        <w:t xml:space="preserve">Summary of request: </w:t>
      </w:r>
      <w:r w:rsidRPr="009D2954">
        <w:t>CDC/</w:t>
      </w:r>
      <w:r w:rsidRPr="009D2954" w:rsidR="005122ED">
        <w:t>NCCDPHP</w:t>
      </w:r>
      <w:r w:rsidRPr="009D2954">
        <w:t xml:space="preserve"> is requesting a </w:t>
      </w:r>
      <w:r w:rsidRPr="009D2954" w:rsidR="002211C5">
        <w:t xml:space="preserve">non-substantive </w:t>
      </w:r>
      <w:r w:rsidRPr="009D2954">
        <w:t xml:space="preserve">change request to revise </w:t>
      </w:r>
      <w:r w:rsidRPr="009D2954" w:rsidR="001C606D">
        <w:t xml:space="preserve">data collection </w:t>
      </w:r>
      <w:r w:rsidRPr="009D2954">
        <w:t>to align with EO 14168</w:t>
      </w:r>
      <w:r w:rsidR="009D2954">
        <w:t>.</w:t>
      </w:r>
      <w:r w:rsidRPr="009D2954">
        <w:t xml:space="preserve"> </w:t>
      </w:r>
    </w:p>
    <w:p w:rsidR="005122ED" w:rsidRPr="009D2954" w:rsidP="008E6BC9" w14:paraId="4409BF5D" w14:textId="77777777">
      <w:pPr>
        <w:pStyle w:val="Default"/>
        <w:rPr>
          <w:i/>
          <w:iCs/>
        </w:rPr>
      </w:pPr>
    </w:p>
    <w:p w:rsidR="005122ED" w:rsidRPr="009D2954" w:rsidP="008E6BC9" w14:paraId="3133D386" w14:textId="5E66B408">
      <w:pPr>
        <w:pStyle w:val="Default"/>
      </w:pPr>
      <w:r w:rsidRPr="009D2954">
        <w:rPr>
          <w:b/>
          <w:bCs/>
        </w:rPr>
        <w:t xml:space="preserve">Description of Changes Requested: </w:t>
      </w:r>
      <w:r w:rsidRPr="009D2954">
        <w:t xml:space="preserve">This request updates questions used in </w:t>
      </w:r>
      <w:r w:rsidRPr="00B37991" w:rsidR="001C606D">
        <w:t>Maternal Mortality Review Information Application (MMRIA)</w:t>
      </w:r>
      <w:r w:rsidRPr="009D2954" w:rsidR="001C606D">
        <w:t> </w:t>
      </w:r>
      <w:r w:rsidRPr="009D2954">
        <w:t xml:space="preserve">to be in accordance with EO 14168. </w:t>
      </w:r>
    </w:p>
    <w:p w:rsidR="008E6BC9" w:rsidRPr="008E6BC9" w:rsidP="008E6BC9" w14:paraId="798E3A0D" w14:textId="38626119">
      <w:pPr>
        <w:pStyle w:val="Default"/>
      </w:pPr>
      <w:r w:rsidRPr="009D2954">
        <w:t>Please check the boxes below</w:t>
      </w:r>
      <w:r w:rsidRPr="008E6BC9">
        <w:t xml:space="preserve"> if your request includes: </w:t>
      </w:r>
    </w:p>
    <w:p w:rsidR="008E6BC9" w:rsidRPr="008E6BC9" w:rsidP="008E6BC9" w14:paraId="7A9F5074" w14:textId="49B715E8">
      <w:pPr>
        <w:pStyle w:val="Default"/>
      </w:pPr>
      <w:r>
        <w:rPr>
          <w:rFonts w:ascii="Wingdings" w:hAnsi="Wingdings"/>
        </w:rPr>
        <w:sym w:font="Wingdings" w:char="F078"/>
      </w:r>
      <w:r w:rsidRPr="008E6BC9">
        <w:t xml:space="preserve"> Revision of an existing question(s) </w:t>
      </w:r>
    </w:p>
    <w:p w:rsidR="002C01B4" w:rsidP="008E6BC9" w14:paraId="0FA7A6D1" w14:textId="4584FDBE">
      <w:pPr>
        <w:pStyle w:val="Default"/>
      </w:pPr>
      <w:r>
        <w:rPr>
          <w:rFonts w:ascii="Wingdings" w:hAnsi="Wingdings"/>
        </w:rPr>
        <w:sym w:font="Wingdings" w:char="F078"/>
      </w:r>
      <w:r>
        <w:t xml:space="preserve"> </w:t>
      </w:r>
      <w:r w:rsidR="0029411F">
        <w:t>Deletion</w:t>
      </w:r>
      <w:r w:rsidRPr="008E6BC9" w:rsidR="008E6BC9">
        <w:t xml:space="preserve"> of an existing question(s) </w:t>
      </w:r>
    </w:p>
    <w:p w:rsidR="00CB5109" w:rsidP="008E6BC9" w14:paraId="296D3C11" w14:textId="77777777">
      <w:pPr>
        <w:pStyle w:val="Default"/>
      </w:pPr>
    </w:p>
    <w:p w:rsidR="001C606D" w:rsidP="008E6BC9" w14:paraId="28588B25" w14:textId="48C5C943">
      <w:pPr>
        <w:pStyle w:val="Default"/>
      </w:pPr>
      <w:r>
        <w:t xml:space="preserve">Two revisions and one deletion are </w:t>
      </w:r>
      <w:r w:rsidR="00FE1781">
        <w:t>included in</w:t>
      </w:r>
      <w:r>
        <w:t xml:space="preserve"> this request. The </w:t>
      </w:r>
      <w:r w:rsidRPr="00B37991">
        <w:rPr>
          <w:i/>
          <w:iCs/>
        </w:rPr>
        <w:t>first revision</w:t>
      </w:r>
      <w:r>
        <w:t xml:space="preserve"> change</w:t>
      </w:r>
      <w:r w:rsidR="008912C6">
        <w:t>s</w:t>
      </w:r>
      <w:r>
        <w:t xml:space="preserve"> “Gender” to “Sex” on the Birth/Fetal Death Certificate Infant/Fetal</w:t>
      </w:r>
      <w:r w:rsidR="00316361">
        <w:t xml:space="preserve"> Section</w:t>
      </w:r>
      <w:r>
        <w:t xml:space="preserve"> </w:t>
      </w:r>
      <w:r w:rsidR="000945FA">
        <w:t>Form</w:t>
      </w:r>
      <w:r w:rsidR="008B16F9">
        <w:t xml:space="preserve">, </w:t>
      </w:r>
      <w:r w:rsidR="003929F3">
        <w:t xml:space="preserve">in section </w:t>
      </w:r>
      <w:r w:rsidR="008B16F9">
        <w:t>Newborn (Fetus) Biometrics and Demographics</w:t>
      </w:r>
      <w:r>
        <w:t>.</w:t>
      </w:r>
      <w:r w:rsidR="00B37991">
        <w:t xml:space="preserve"> </w:t>
      </w:r>
      <w:r>
        <w:t xml:space="preserve">The </w:t>
      </w:r>
      <w:r w:rsidRPr="00B37991">
        <w:rPr>
          <w:i/>
          <w:iCs/>
        </w:rPr>
        <w:t>second revision</w:t>
      </w:r>
      <w:r>
        <w:t xml:space="preserve"> change</w:t>
      </w:r>
      <w:r w:rsidR="008912C6">
        <w:t>s</w:t>
      </w:r>
      <w:r>
        <w:t xml:space="preserve"> “Gender” to “Sex” on the Social and Environmental Profile </w:t>
      </w:r>
      <w:r w:rsidR="003929F3">
        <w:t>Form</w:t>
      </w:r>
      <w:r>
        <w:t xml:space="preserve">, </w:t>
      </w:r>
      <w:r w:rsidR="003929F3">
        <w:t xml:space="preserve">in section </w:t>
      </w:r>
      <w:r>
        <w:t>Members of Household.</w:t>
      </w:r>
      <w:r w:rsidR="00B37991">
        <w:t xml:space="preserve"> </w:t>
      </w:r>
      <w:r>
        <w:t xml:space="preserve">The </w:t>
      </w:r>
      <w:r w:rsidRPr="00B37991">
        <w:rPr>
          <w:i/>
          <w:iCs/>
        </w:rPr>
        <w:t>deletion</w:t>
      </w:r>
      <w:r>
        <w:t xml:space="preserve"> </w:t>
      </w:r>
      <w:r w:rsidR="00FE1781">
        <w:t>remov</w:t>
      </w:r>
      <w:r w:rsidR="008912C6">
        <w:t>es</w:t>
      </w:r>
      <w:r w:rsidR="00FE1781">
        <w:t xml:space="preserve"> the Gender Identity </w:t>
      </w:r>
      <w:r w:rsidR="003929F3">
        <w:t xml:space="preserve">section </w:t>
      </w:r>
      <w:r w:rsidR="00FE1781">
        <w:t xml:space="preserve">from the Social and Environmental Profile </w:t>
      </w:r>
      <w:r w:rsidR="003929F3">
        <w:t>Form</w:t>
      </w:r>
      <w:r w:rsidR="00FE1781">
        <w:t>.</w:t>
      </w:r>
    </w:p>
    <w:p w:rsidR="00316361" w:rsidRPr="009D2954" w:rsidP="008E6BC9" w14:paraId="5354FD40" w14:textId="45E7DE2D">
      <w:pPr>
        <w:pStyle w:val="Default"/>
      </w:pPr>
      <w:r w:rsidRPr="00CE5292">
        <w:rPr>
          <w:b/>
          <w:bCs/>
        </w:rPr>
        <w:t xml:space="preserve">Table A: Description of Changes </w:t>
      </w:r>
      <w:r w:rsidRPr="00CE5292">
        <w:t xml:space="preserve"> </w:t>
      </w:r>
    </w:p>
    <w:p w:rsidR="005122ED" w:rsidRPr="00CE5292" w:rsidP="005122ED" w14:paraId="47DDDC91" w14:textId="77777777">
      <w:pPr>
        <w:pStyle w:val="Default"/>
      </w:pPr>
    </w:p>
    <w:tbl>
      <w:tblPr>
        <w:tblW w:w="9783" w:type="dxa"/>
        <w:tblInd w:w="-1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2184"/>
        <w:gridCol w:w="2514"/>
        <w:gridCol w:w="2295"/>
        <w:gridCol w:w="2790"/>
      </w:tblGrid>
      <w:tr w14:paraId="31C31A2A" w14:textId="77777777" w:rsidTr="00B37991">
        <w:tblPrEx>
          <w:tblW w:w="9783" w:type="dxa"/>
          <w:tblInd w:w="-1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Ex>
        <w:trPr>
          <w:trHeight w:val="1797"/>
        </w:trPr>
        <w:tc>
          <w:tcPr>
            <w:tcW w:w="2184" w:type="dxa"/>
          </w:tcPr>
          <w:p w:rsidR="005122ED" w:rsidRPr="00CE5292" w:rsidP="006222AE" w14:paraId="256385C3" w14:textId="38EC4C19">
            <w:pPr>
              <w:pStyle w:val="Default"/>
            </w:pPr>
            <w:r w:rsidRPr="00EF67B2">
              <w:t>Form</w:t>
            </w:r>
          </w:p>
        </w:tc>
        <w:tc>
          <w:tcPr>
            <w:tcW w:w="2514" w:type="dxa"/>
          </w:tcPr>
          <w:p w:rsidR="005122ED" w:rsidRPr="00CE5292" w:rsidP="006222AE" w14:paraId="760F5092" w14:textId="77777777">
            <w:pPr>
              <w:pStyle w:val="Default"/>
            </w:pPr>
            <w:r w:rsidRPr="00CE5292">
              <w:t xml:space="preserve">Type of Change </w:t>
            </w:r>
          </w:p>
        </w:tc>
        <w:tc>
          <w:tcPr>
            <w:tcW w:w="2295" w:type="dxa"/>
          </w:tcPr>
          <w:p w:rsidR="005122ED" w:rsidRPr="00CE5292" w:rsidP="006222AE" w14:paraId="4492DCDC" w14:textId="77777777">
            <w:pPr>
              <w:pStyle w:val="Default"/>
            </w:pPr>
            <w:r w:rsidRPr="00CE5292">
              <w:t xml:space="preserve">Question/Item </w:t>
            </w:r>
          </w:p>
        </w:tc>
        <w:tc>
          <w:tcPr>
            <w:tcW w:w="2790" w:type="dxa"/>
          </w:tcPr>
          <w:p w:rsidR="005122ED" w:rsidRPr="00CE5292" w:rsidP="006222AE" w14:paraId="512FCC72" w14:textId="77777777">
            <w:pPr>
              <w:pStyle w:val="Default"/>
            </w:pPr>
            <w:r w:rsidRPr="00CE5292">
              <w:t xml:space="preserve">Requested Change </w:t>
            </w:r>
          </w:p>
        </w:tc>
      </w:tr>
      <w:tr w14:paraId="19DD1E91" w14:textId="77777777" w:rsidTr="00B37991">
        <w:tblPrEx>
          <w:tblW w:w="9783" w:type="dxa"/>
          <w:tblInd w:w="-168" w:type="dxa"/>
          <w:tblLayout w:type="fixed"/>
          <w:tblLook w:val="0000"/>
        </w:tblPrEx>
        <w:trPr>
          <w:trHeight w:val="109"/>
        </w:trPr>
        <w:tc>
          <w:tcPr>
            <w:tcW w:w="2184" w:type="dxa"/>
          </w:tcPr>
          <w:p w:rsidR="005122ED" w:rsidRPr="00B37991" w:rsidP="006222AE" w14:paraId="24CF948D" w14:textId="4017B728">
            <w:pPr>
              <w:pStyle w:val="Default"/>
            </w:pPr>
            <w:r>
              <w:t>Attachment 3a</w:t>
            </w:r>
            <w:r w:rsidRPr="00B37991" w:rsidR="00DC1313">
              <w:t> </w:t>
            </w:r>
          </w:p>
        </w:tc>
        <w:tc>
          <w:tcPr>
            <w:tcW w:w="2514" w:type="dxa"/>
          </w:tcPr>
          <w:p w:rsidR="005122ED" w:rsidRPr="00CE5292" w:rsidP="006222AE" w14:paraId="4A82B027" w14:textId="7BE129D2">
            <w:pPr>
              <w:pStyle w:val="Default"/>
            </w:pPr>
            <w:r>
              <w:t>Revision</w:t>
            </w:r>
          </w:p>
        </w:tc>
        <w:tc>
          <w:tcPr>
            <w:tcW w:w="2295" w:type="dxa"/>
          </w:tcPr>
          <w:p w:rsidR="005122ED" w:rsidRPr="00CE5292" w:rsidP="006222AE" w14:paraId="12AC9439" w14:textId="2A46921C">
            <w:pPr>
              <w:pStyle w:val="Default"/>
            </w:pPr>
            <w:r>
              <w:t xml:space="preserve">Birth/Fetal Death Certificate – Infant/Fetal </w:t>
            </w:r>
            <w:r w:rsidR="009C667B">
              <w:t>Form</w:t>
            </w:r>
            <w:r w:rsidR="008B16F9">
              <w:t xml:space="preserve">, </w:t>
            </w:r>
            <w:r w:rsidR="009C667B">
              <w:t xml:space="preserve">in section </w:t>
            </w:r>
            <w:r w:rsidR="008B16F9">
              <w:t>Newborn (Fetus) Biometrics and Demographics</w:t>
            </w:r>
          </w:p>
        </w:tc>
        <w:tc>
          <w:tcPr>
            <w:tcW w:w="2790" w:type="dxa"/>
          </w:tcPr>
          <w:p w:rsidR="005122ED" w:rsidP="006222AE" w14:paraId="17DB4482" w14:textId="77777777">
            <w:pPr>
              <w:pStyle w:val="Default"/>
            </w:pPr>
            <w:r>
              <w:t>Change “Gender” to “Sex”</w:t>
            </w:r>
          </w:p>
          <w:p w:rsidR="008912C6" w:rsidRPr="00CE5292" w:rsidP="006222AE" w14:paraId="01BF1033" w14:textId="4C8924C9">
            <w:pPr>
              <w:pStyle w:val="Default"/>
            </w:pPr>
          </w:p>
        </w:tc>
      </w:tr>
      <w:tr w14:paraId="7C5810F5" w14:textId="77777777" w:rsidTr="00B37991">
        <w:tblPrEx>
          <w:tblW w:w="9783" w:type="dxa"/>
          <w:tblInd w:w="-168" w:type="dxa"/>
          <w:tblLayout w:type="fixed"/>
          <w:tblLook w:val="0000"/>
        </w:tblPrEx>
        <w:trPr>
          <w:trHeight w:val="109"/>
        </w:trPr>
        <w:tc>
          <w:tcPr>
            <w:tcW w:w="2184" w:type="dxa"/>
          </w:tcPr>
          <w:p w:rsidR="005122ED" w:rsidRPr="00B37991" w:rsidP="006222AE" w14:paraId="52EA5055" w14:textId="445501FE">
            <w:pPr>
              <w:pStyle w:val="Default"/>
            </w:pPr>
            <w:r>
              <w:t>Attachment 3a</w:t>
            </w:r>
            <w:r w:rsidRPr="00B37991" w:rsidR="00DC1313">
              <w:t> </w:t>
            </w:r>
          </w:p>
        </w:tc>
        <w:tc>
          <w:tcPr>
            <w:tcW w:w="2514" w:type="dxa"/>
          </w:tcPr>
          <w:p w:rsidR="005122ED" w:rsidP="006222AE" w14:paraId="0218AB71" w14:textId="3FE814D6">
            <w:pPr>
              <w:pStyle w:val="Default"/>
            </w:pPr>
            <w:r>
              <w:t>Revision</w:t>
            </w:r>
          </w:p>
        </w:tc>
        <w:tc>
          <w:tcPr>
            <w:tcW w:w="2295" w:type="dxa"/>
          </w:tcPr>
          <w:p w:rsidR="005122ED" w:rsidRPr="00CE5292" w:rsidP="006222AE" w14:paraId="0775CA5F" w14:textId="2D2E7152">
            <w:pPr>
              <w:pStyle w:val="Default"/>
            </w:pPr>
            <w:r>
              <w:t xml:space="preserve">Social and Environmental Profile </w:t>
            </w:r>
            <w:r w:rsidR="009C667B">
              <w:t>Form</w:t>
            </w:r>
            <w:r>
              <w:t xml:space="preserve">, </w:t>
            </w:r>
            <w:r w:rsidR="009C667B">
              <w:t xml:space="preserve">in section </w:t>
            </w:r>
            <w:r>
              <w:t>Members of Household</w:t>
            </w:r>
          </w:p>
        </w:tc>
        <w:tc>
          <w:tcPr>
            <w:tcW w:w="2790" w:type="dxa"/>
          </w:tcPr>
          <w:p w:rsidR="005122ED" w:rsidP="006222AE" w14:paraId="64F53F5F" w14:textId="77777777">
            <w:pPr>
              <w:pStyle w:val="Default"/>
            </w:pPr>
            <w:r>
              <w:t>Change “Gender” to “Sex”</w:t>
            </w:r>
          </w:p>
          <w:p w:rsidR="008912C6" w:rsidRPr="00CE5292" w:rsidP="006222AE" w14:paraId="4CE15A75" w14:textId="7A3F5218">
            <w:pPr>
              <w:pStyle w:val="Default"/>
            </w:pPr>
          </w:p>
        </w:tc>
      </w:tr>
      <w:tr w14:paraId="1FA6C60A" w14:textId="77777777" w:rsidTr="00B37991">
        <w:tblPrEx>
          <w:tblW w:w="9783" w:type="dxa"/>
          <w:tblInd w:w="-168" w:type="dxa"/>
          <w:tblLayout w:type="fixed"/>
          <w:tblLook w:val="0000"/>
        </w:tblPrEx>
        <w:trPr>
          <w:trHeight w:val="109"/>
        </w:trPr>
        <w:tc>
          <w:tcPr>
            <w:tcW w:w="2184" w:type="dxa"/>
          </w:tcPr>
          <w:p w:rsidR="00DC1313" w:rsidRPr="00B37991" w:rsidP="006222AE" w14:paraId="173BDF54" w14:textId="6A3D6B29">
            <w:pPr>
              <w:pStyle w:val="Default"/>
            </w:pPr>
            <w:r>
              <w:t>Attachment 3a</w:t>
            </w:r>
            <w:r w:rsidRPr="00B37991">
              <w:t> </w:t>
            </w:r>
          </w:p>
        </w:tc>
        <w:tc>
          <w:tcPr>
            <w:tcW w:w="2514" w:type="dxa"/>
          </w:tcPr>
          <w:p w:rsidR="00DC1313" w:rsidP="006222AE" w14:paraId="6EF36830" w14:textId="48F1D218">
            <w:pPr>
              <w:pStyle w:val="Default"/>
            </w:pPr>
            <w:r>
              <w:t>Deletion</w:t>
            </w:r>
          </w:p>
        </w:tc>
        <w:tc>
          <w:tcPr>
            <w:tcW w:w="2295" w:type="dxa"/>
          </w:tcPr>
          <w:p w:rsidR="00DC1313" w:rsidRPr="00CE5292" w:rsidP="006222AE" w14:paraId="0AF0EF01" w14:textId="69BE23BD">
            <w:pPr>
              <w:pStyle w:val="Default"/>
            </w:pPr>
            <w:r>
              <w:t xml:space="preserve">Social and Environmental Profile </w:t>
            </w:r>
            <w:r w:rsidR="009C667B">
              <w:t>Form</w:t>
            </w:r>
          </w:p>
        </w:tc>
        <w:tc>
          <w:tcPr>
            <w:tcW w:w="2790" w:type="dxa"/>
          </w:tcPr>
          <w:p w:rsidR="00DC1313" w:rsidP="006222AE" w14:paraId="66C23BD3" w14:textId="1BDF7318">
            <w:pPr>
              <w:pStyle w:val="Default"/>
            </w:pPr>
            <w:r>
              <w:t xml:space="preserve">Removing the Gender Identity </w:t>
            </w:r>
            <w:r w:rsidR="00BF062A">
              <w:t>section</w:t>
            </w:r>
          </w:p>
          <w:p w:rsidR="008912C6" w:rsidRPr="00CE5292" w:rsidP="008912C6" w14:paraId="580DACB0" w14:textId="7EC68400">
            <w:pPr>
              <w:pStyle w:val="Default"/>
            </w:pPr>
          </w:p>
        </w:tc>
      </w:tr>
    </w:tbl>
    <w:p w:rsidR="005122ED" w:rsidP="005122ED" w14:paraId="598F8F72" w14:textId="77777777">
      <w:pPr>
        <w:rPr>
          <w:rFonts w:ascii="Times New Roman" w:hAnsi="Times New Roman" w:cs="Times New Roman"/>
          <w:b/>
          <w:bCs/>
          <w:sz w:val="24"/>
          <w:szCs w:val="24"/>
        </w:rPr>
      </w:pPr>
    </w:p>
    <w:p w:rsidR="005122ED" w:rsidP="008E6BC9" w14:paraId="1D2FA51C" w14:textId="77777777">
      <w:pPr>
        <w:pStyle w:val="Default"/>
        <w:rPr>
          <w:i/>
          <w:iCs/>
        </w:rPr>
      </w:pPr>
    </w:p>
    <w:p w:rsidR="005122ED" w:rsidRPr="00CB5109" w:rsidP="005122ED" w14:paraId="33924263" w14:textId="77777777">
      <w:pPr>
        <w:pStyle w:val="Default"/>
      </w:pPr>
      <w:r w:rsidRPr="00CB5109">
        <w:rPr>
          <w:b/>
          <w:bCs/>
        </w:rPr>
        <w:t>Description of Changes to Burden:</w:t>
      </w:r>
    </w:p>
    <w:p w:rsidR="005122ED" w:rsidRPr="005122ED" w:rsidP="005122ED" w14:paraId="54AA48DE" w14:textId="07274EDA">
      <w:pPr>
        <w:rPr>
          <w:rFonts w:ascii="Times New Roman" w:hAnsi="Times New Roman" w:cs="Times New Roman"/>
          <w:i/>
          <w:iCs/>
          <w:sz w:val="24"/>
          <w:szCs w:val="24"/>
        </w:rPr>
      </w:pPr>
      <w:r w:rsidRPr="005122ED">
        <w:rPr>
          <w:rFonts w:ascii="Times New Roman" w:hAnsi="Times New Roman" w:cs="Times New Roman"/>
          <w:i/>
          <w:iCs/>
          <w:sz w:val="24"/>
          <w:szCs w:val="24"/>
        </w:rPr>
        <w:t xml:space="preserve"> </w:t>
      </w:r>
      <w:r w:rsidRPr="005122ED">
        <w:rPr>
          <w:rFonts w:ascii="Times New Roman" w:hAnsi="Times New Roman" w:cs="Times New Roman"/>
          <w:sz w:val="24"/>
          <w:szCs w:val="24"/>
        </w:rPr>
        <w:t>There is no change in Burden Hours associated with the modifications made to comply with EO 14168</w:t>
      </w:r>
      <w:r>
        <w:rPr>
          <w:rFonts w:ascii="Times New Roman" w:hAnsi="Times New Roman" w:cs="Times New Roman"/>
          <w:i/>
          <w:iCs/>
          <w:sz w:val="24"/>
          <w:szCs w:val="24"/>
        </w:rPr>
        <w:t>.</w:t>
      </w:r>
    </w:p>
    <w:p w:rsidR="00A33F81" w:rsidRPr="00A33F81" w:rsidP="00A33F81" w14:paraId="09B4D3F4" w14:textId="68286EE0">
      <w:pPr>
        <w:rPr>
          <w:rFonts w:ascii="Times New Roman" w:hAnsi="Times New Roman" w:cs="Times New Roman"/>
          <w:sz w:val="24"/>
          <w:szCs w:val="24"/>
        </w:rPr>
      </w:pPr>
      <w:r w:rsidRPr="00A33F81">
        <w:rPr>
          <w:rFonts w:ascii="Times New Roman" w:hAnsi="Times New Roman" w:cs="Times New Roman"/>
          <w:sz w:val="24"/>
          <w:szCs w:val="24"/>
        </w:rPr>
        <w:t xml:space="preserve">At this point, the only changes made were to comply with the executive order.  We aware of </w:t>
      </w:r>
      <w:r w:rsidRPr="00A33F81">
        <w:rPr>
          <w:rFonts w:ascii="Times New Roman" w:hAnsi="Times New Roman" w:cs="Times New Roman"/>
          <w:sz w:val="24"/>
          <w:szCs w:val="24"/>
        </w:rPr>
        <w:t>Statistical Policy Directive No. 15: Standards for Maintaining, Collecting, and Presenting Federal Data on Race and Ethnicity</w:t>
      </w:r>
      <w:r w:rsidRPr="00A33F81">
        <w:rPr>
          <w:rFonts w:ascii="Times New Roman" w:hAnsi="Times New Roman" w:cs="Times New Roman"/>
          <w:sz w:val="24"/>
          <w:szCs w:val="24"/>
        </w:rPr>
        <w:t> (SPD 15). We request additional time to implement this change and will include in our next OMB application.   The data for this field matches what is collected by NCHS in vital records, so we are awaiting the updated forms from NCHS before implementing the change.</w:t>
      </w:r>
    </w:p>
    <w:p w:rsidR="006829E3" w:rsidRPr="00634CCE" w14:paraId="711F8ED7" w14:textId="77777777">
      <w:pPr>
        <w:rPr>
          <w:rFonts w:ascii="Times New Roman" w:hAnsi="Times New Roman" w:cs="Times New Roman"/>
          <w:b/>
          <w:bCs/>
          <w:color w:val="FF0000"/>
          <w:sz w:val="24"/>
          <w:szCs w:val="24"/>
        </w:rPr>
      </w:pPr>
    </w:p>
    <w:p w:rsidR="00BE58D2" w:rsidRPr="00E628AF" w:rsidP="00BE58D2" w14:paraId="7E145093" w14:textId="0B8D0F00">
      <w:pPr>
        <w:rPr>
          <w:rFonts w:ascii="Times New Roman" w:hAnsi="Times New Roman" w:cs="Times New Roman"/>
          <w:i/>
          <w:iCs/>
          <w:color w:val="C00000"/>
          <w:sz w:val="24"/>
          <w:szCs w:val="24"/>
        </w:rPr>
      </w:pPr>
      <w:r>
        <w:rPr>
          <w:rFonts w:ascii="Times New Roman" w:hAnsi="Times New Roman" w:cs="Times New Roman"/>
          <w:b/>
          <w:bCs/>
          <w:sz w:val="24"/>
          <w:szCs w:val="24"/>
        </w:rPr>
        <w:t>Attachments:</w:t>
      </w:r>
    </w:p>
    <w:p w:rsidR="00316361" w:rsidP="009D2954" w14:paraId="43A486D4" w14:textId="732A9488">
      <w:pPr>
        <w:pStyle w:val="ListParagraph"/>
        <w:numPr>
          <w:ilvl w:val="0"/>
          <w:numId w:val="1"/>
        </w:numPr>
        <w:rPr>
          <w:rFonts w:ascii="Times New Roman" w:hAnsi="Times New Roman" w:cs="Times New Roman"/>
          <w:sz w:val="24"/>
          <w:szCs w:val="24"/>
        </w:rPr>
      </w:pPr>
      <w:r w:rsidRPr="00316361">
        <w:rPr>
          <w:rFonts w:ascii="Times New Roman" w:hAnsi="Times New Roman" w:cs="Times New Roman"/>
          <w:sz w:val="24"/>
          <w:szCs w:val="24"/>
        </w:rPr>
        <w:t xml:space="preserve">Attachment 3a. </w:t>
      </w:r>
      <w:r w:rsidRPr="00316361">
        <w:rPr>
          <w:rFonts w:ascii="Times New Roman" w:hAnsi="Times New Roman" w:cs="Times New Roman"/>
          <w:sz w:val="24"/>
          <w:szCs w:val="24"/>
        </w:rPr>
        <w:t>MMRIA_abstraction_forms</w:t>
      </w:r>
      <w:r>
        <w:rPr>
          <w:rFonts w:ascii="Times New Roman" w:hAnsi="Times New Roman" w:cs="Times New Roman"/>
          <w:sz w:val="24"/>
          <w:szCs w:val="24"/>
        </w:rPr>
        <w:t xml:space="preserve">, </w:t>
      </w:r>
      <w:r w:rsidR="00030D45">
        <w:rPr>
          <w:rFonts w:ascii="Times New Roman" w:hAnsi="Times New Roman" w:cs="Times New Roman"/>
          <w:sz w:val="24"/>
          <w:szCs w:val="24"/>
        </w:rPr>
        <w:t>R</w:t>
      </w:r>
      <w:r>
        <w:rPr>
          <w:rFonts w:ascii="Times New Roman" w:hAnsi="Times New Roman" w:cs="Times New Roman"/>
          <w:sz w:val="24"/>
          <w:szCs w:val="24"/>
        </w:rPr>
        <w:t>edline</w:t>
      </w:r>
    </w:p>
    <w:p w:rsidR="00316361" w:rsidP="00316361" w14:paraId="3B614322" w14:textId="43912589">
      <w:pPr>
        <w:pStyle w:val="ListParagraph"/>
        <w:numPr>
          <w:ilvl w:val="0"/>
          <w:numId w:val="1"/>
        </w:numPr>
        <w:rPr>
          <w:rFonts w:ascii="Times New Roman" w:hAnsi="Times New Roman" w:cs="Times New Roman"/>
          <w:sz w:val="24"/>
          <w:szCs w:val="24"/>
        </w:rPr>
      </w:pPr>
      <w:r w:rsidRPr="00316361">
        <w:rPr>
          <w:rFonts w:ascii="Times New Roman" w:hAnsi="Times New Roman" w:cs="Times New Roman"/>
          <w:sz w:val="24"/>
          <w:szCs w:val="24"/>
        </w:rPr>
        <w:t xml:space="preserve">Attachment 3a. </w:t>
      </w:r>
      <w:r w:rsidRPr="00316361">
        <w:rPr>
          <w:rFonts w:ascii="Times New Roman" w:hAnsi="Times New Roman" w:cs="Times New Roman"/>
          <w:sz w:val="24"/>
          <w:szCs w:val="24"/>
        </w:rPr>
        <w:t>MMRIA_abstraction_forms</w:t>
      </w:r>
      <w:r w:rsidRPr="00316361">
        <w:rPr>
          <w:rFonts w:ascii="Times New Roman" w:hAnsi="Times New Roman" w:cs="Times New Roman"/>
          <w:sz w:val="24"/>
          <w:szCs w:val="24"/>
        </w:rPr>
        <w:t xml:space="preserve"> </w:t>
      </w:r>
      <w:r w:rsidR="00030D45">
        <w:rPr>
          <w:rFonts w:ascii="Times New Roman" w:hAnsi="Times New Roman" w:cs="Times New Roman"/>
          <w:sz w:val="24"/>
          <w:szCs w:val="24"/>
        </w:rPr>
        <w:t>C</w:t>
      </w:r>
      <w:r>
        <w:rPr>
          <w:rFonts w:ascii="Times New Roman" w:hAnsi="Times New Roman" w:cs="Times New Roman"/>
          <w:sz w:val="24"/>
          <w:szCs w:val="24"/>
        </w:rPr>
        <w:t>lean</w:t>
      </w:r>
    </w:p>
    <w:p w:rsidR="006829E3" w:rsidRPr="00EF67B2" w:rsidP="00EF67B2" w14:paraId="6D766E7F" w14:textId="38B29636">
      <w:pPr>
        <w:pStyle w:val="ListParagraph"/>
        <w:rPr>
          <w:rFonts w:ascii="Times New Roman" w:hAnsi="Times New Roman" w:cs="Times New Roman"/>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B1D49B9"/>
    <w:multiLevelType w:val="hybridMultilevel"/>
    <w:tmpl w:val="FD66C0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70282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BC9"/>
    <w:rsid w:val="00030D45"/>
    <w:rsid w:val="00050086"/>
    <w:rsid w:val="00052574"/>
    <w:rsid w:val="000945FA"/>
    <w:rsid w:val="000B0D24"/>
    <w:rsid w:val="001849E9"/>
    <w:rsid w:val="001C606D"/>
    <w:rsid w:val="001E44D3"/>
    <w:rsid w:val="002211C5"/>
    <w:rsid w:val="00222C6E"/>
    <w:rsid w:val="0027059A"/>
    <w:rsid w:val="00285485"/>
    <w:rsid w:val="0029411F"/>
    <w:rsid w:val="002C01B4"/>
    <w:rsid w:val="00316361"/>
    <w:rsid w:val="00344BC7"/>
    <w:rsid w:val="003929F3"/>
    <w:rsid w:val="003C3B11"/>
    <w:rsid w:val="003D50F3"/>
    <w:rsid w:val="003E2C29"/>
    <w:rsid w:val="003E56BC"/>
    <w:rsid w:val="00443415"/>
    <w:rsid w:val="00445D96"/>
    <w:rsid w:val="004830BF"/>
    <w:rsid w:val="0048542E"/>
    <w:rsid w:val="004A0407"/>
    <w:rsid w:val="004C4923"/>
    <w:rsid w:val="004D1796"/>
    <w:rsid w:val="004D1F48"/>
    <w:rsid w:val="005122ED"/>
    <w:rsid w:val="00547D18"/>
    <w:rsid w:val="005555C1"/>
    <w:rsid w:val="00564229"/>
    <w:rsid w:val="00566578"/>
    <w:rsid w:val="005F020B"/>
    <w:rsid w:val="006222AE"/>
    <w:rsid w:val="00634CCE"/>
    <w:rsid w:val="006829E3"/>
    <w:rsid w:val="006C09AE"/>
    <w:rsid w:val="007A09F9"/>
    <w:rsid w:val="008912C6"/>
    <w:rsid w:val="008A2D92"/>
    <w:rsid w:val="008A69E6"/>
    <w:rsid w:val="008B16F9"/>
    <w:rsid w:val="008B4487"/>
    <w:rsid w:val="008E2A46"/>
    <w:rsid w:val="008E6BC9"/>
    <w:rsid w:val="008F3869"/>
    <w:rsid w:val="008F6614"/>
    <w:rsid w:val="00926942"/>
    <w:rsid w:val="00941C48"/>
    <w:rsid w:val="00952188"/>
    <w:rsid w:val="009C667B"/>
    <w:rsid w:val="009D2954"/>
    <w:rsid w:val="009E7F31"/>
    <w:rsid w:val="00A2502D"/>
    <w:rsid w:val="00A317F0"/>
    <w:rsid w:val="00A33F81"/>
    <w:rsid w:val="00A7377C"/>
    <w:rsid w:val="00B37991"/>
    <w:rsid w:val="00B37B38"/>
    <w:rsid w:val="00BB2C97"/>
    <w:rsid w:val="00BC5741"/>
    <w:rsid w:val="00BE58D2"/>
    <w:rsid w:val="00BF062A"/>
    <w:rsid w:val="00C43311"/>
    <w:rsid w:val="00CB5109"/>
    <w:rsid w:val="00CD7816"/>
    <w:rsid w:val="00CE5292"/>
    <w:rsid w:val="00D05D2E"/>
    <w:rsid w:val="00D6458D"/>
    <w:rsid w:val="00D80C77"/>
    <w:rsid w:val="00DC1313"/>
    <w:rsid w:val="00E4221A"/>
    <w:rsid w:val="00E55BCC"/>
    <w:rsid w:val="00E628AF"/>
    <w:rsid w:val="00EB675D"/>
    <w:rsid w:val="00EF67B2"/>
    <w:rsid w:val="00F44BA7"/>
    <w:rsid w:val="00F72B31"/>
    <w:rsid w:val="00FE178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4503025"/>
  <w15:chartTrackingRefBased/>
  <w15:docId w15:val="{80F00543-55C4-4D34-B723-18620E98A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6B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6B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6B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6B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6B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6B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6B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6B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6B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6B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6B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6B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6B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6B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6B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6B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6B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6BC9"/>
    <w:rPr>
      <w:rFonts w:eastAsiaTheme="majorEastAsia" w:cstheme="majorBidi"/>
      <w:color w:val="272727" w:themeColor="text1" w:themeTint="D8"/>
    </w:rPr>
  </w:style>
  <w:style w:type="paragraph" w:styleId="Title">
    <w:name w:val="Title"/>
    <w:basedOn w:val="Normal"/>
    <w:next w:val="Normal"/>
    <w:link w:val="TitleChar"/>
    <w:uiPriority w:val="10"/>
    <w:qFormat/>
    <w:rsid w:val="008E6B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6B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6B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6B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6BC9"/>
    <w:pPr>
      <w:spacing w:before="160"/>
      <w:jc w:val="center"/>
    </w:pPr>
    <w:rPr>
      <w:i/>
      <w:iCs/>
      <w:color w:val="404040" w:themeColor="text1" w:themeTint="BF"/>
    </w:rPr>
  </w:style>
  <w:style w:type="character" w:customStyle="1" w:styleId="QuoteChar">
    <w:name w:val="Quote Char"/>
    <w:basedOn w:val="DefaultParagraphFont"/>
    <w:link w:val="Quote"/>
    <w:uiPriority w:val="29"/>
    <w:rsid w:val="008E6BC9"/>
    <w:rPr>
      <w:i/>
      <w:iCs/>
      <w:color w:val="404040" w:themeColor="text1" w:themeTint="BF"/>
    </w:rPr>
  </w:style>
  <w:style w:type="paragraph" w:styleId="ListParagraph">
    <w:name w:val="List Paragraph"/>
    <w:basedOn w:val="Normal"/>
    <w:uiPriority w:val="34"/>
    <w:qFormat/>
    <w:rsid w:val="008E6BC9"/>
    <w:pPr>
      <w:ind w:left="720"/>
      <w:contextualSpacing/>
    </w:pPr>
  </w:style>
  <w:style w:type="character" w:styleId="IntenseEmphasis">
    <w:name w:val="Intense Emphasis"/>
    <w:basedOn w:val="DefaultParagraphFont"/>
    <w:uiPriority w:val="21"/>
    <w:qFormat/>
    <w:rsid w:val="008E6BC9"/>
    <w:rPr>
      <w:i/>
      <w:iCs/>
      <w:color w:val="0F4761" w:themeColor="accent1" w:themeShade="BF"/>
    </w:rPr>
  </w:style>
  <w:style w:type="paragraph" w:styleId="IntenseQuote">
    <w:name w:val="Intense Quote"/>
    <w:basedOn w:val="Normal"/>
    <w:next w:val="Normal"/>
    <w:link w:val="IntenseQuoteChar"/>
    <w:uiPriority w:val="30"/>
    <w:qFormat/>
    <w:rsid w:val="008E6B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6BC9"/>
    <w:rPr>
      <w:i/>
      <w:iCs/>
      <w:color w:val="0F4761" w:themeColor="accent1" w:themeShade="BF"/>
    </w:rPr>
  </w:style>
  <w:style w:type="character" w:styleId="IntenseReference">
    <w:name w:val="Intense Reference"/>
    <w:basedOn w:val="DefaultParagraphFont"/>
    <w:uiPriority w:val="32"/>
    <w:qFormat/>
    <w:rsid w:val="008E6BC9"/>
    <w:rPr>
      <w:b/>
      <w:bCs/>
      <w:smallCaps/>
      <w:color w:val="0F4761" w:themeColor="accent1" w:themeShade="BF"/>
      <w:spacing w:val="5"/>
    </w:rPr>
  </w:style>
  <w:style w:type="paragraph" w:customStyle="1" w:styleId="Default">
    <w:name w:val="Default"/>
    <w:rsid w:val="008E6BC9"/>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Revision">
    <w:name w:val="Revision"/>
    <w:hidden/>
    <w:uiPriority w:val="99"/>
    <w:semiHidden/>
    <w:rsid w:val="002211C5"/>
    <w:pPr>
      <w:spacing w:after="0" w:line="240" w:lineRule="auto"/>
    </w:pPr>
  </w:style>
  <w:style w:type="character" w:styleId="CommentReference">
    <w:name w:val="annotation reference"/>
    <w:basedOn w:val="DefaultParagraphFont"/>
    <w:uiPriority w:val="99"/>
    <w:semiHidden/>
    <w:unhideWhenUsed/>
    <w:rsid w:val="002211C5"/>
    <w:rPr>
      <w:sz w:val="16"/>
      <w:szCs w:val="16"/>
    </w:rPr>
  </w:style>
  <w:style w:type="paragraph" w:styleId="CommentText">
    <w:name w:val="annotation text"/>
    <w:basedOn w:val="Normal"/>
    <w:link w:val="CommentTextChar"/>
    <w:uiPriority w:val="99"/>
    <w:unhideWhenUsed/>
    <w:rsid w:val="002211C5"/>
    <w:pPr>
      <w:spacing w:line="240" w:lineRule="auto"/>
    </w:pPr>
    <w:rPr>
      <w:sz w:val="20"/>
      <w:szCs w:val="20"/>
    </w:rPr>
  </w:style>
  <w:style w:type="character" w:customStyle="1" w:styleId="CommentTextChar">
    <w:name w:val="Comment Text Char"/>
    <w:basedOn w:val="DefaultParagraphFont"/>
    <w:link w:val="CommentText"/>
    <w:uiPriority w:val="99"/>
    <w:rsid w:val="002211C5"/>
    <w:rPr>
      <w:sz w:val="20"/>
      <w:szCs w:val="20"/>
    </w:rPr>
  </w:style>
  <w:style w:type="paragraph" w:styleId="CommentSubject">
    <w:name w:val="annotation subject"/>
    <w:basedOn w:val="CommentText"/>
    <w:next w:val="CommentText"/>
    <w:link w:val="CommentSubjectChar"/>
    <w:uiPriority w:val="99"/>
    <w:semiHidden/>
    <w:unhideWhenUsed/>
    <w:rsid w:val="002211C5"/>
    <w:rPr>
      <w:b/>
      <w:bCs/>
    </w:rPr>
  </w:style>
  <w:style w:type="character" w:customStyle="1" w:styleId="CommentSubjectChar">
    <w:name w:val="Comment Subject Char"/>
    <w:basedOn w:val="CommentTextChar"/>
    <w:link w:val="CommentSubject"/>
    <w:uiPriority w:val="99"/>
    <w:semiHidden/>
    <w:rsid w:val="002211C5"/>
    <w:rPr>
      <w:b/>
      <w:bCs/>
      <w:sz w:val="20"/>
      <w:szCs w:val="20"/>
    </w:rPr>
  </w:style>
  <w:style w:type="character" w:styleId="Hyperlink">
    <w:name w:val="Hyperlink"/>
    <w:basedOn w:val="DefaultParagraphFont"/>
    <w:uiPriority w:val="99"/>
    <w:semiHidden/>
    <w:unhideWhenUsed/>
    <w:rsid w:val="00A33F81"/>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331</Words>
  <Characters>1891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Zirger, Jeffrey (CDC/OD/OS)</dc:creator>
  <cp:lastModifiedBy>Joyce, Kevin J. (CDC/OD/OS)</cp:lastModifiedBy>
  <cp:revision>3</cp:revision>
  <dcterms:created xsi:type="dcterms:W3CDTF">2025-08-07T10:45:00Z</dcterms:created>
  <dcterms:modified xsi:type="dcterms:W3CDTF">2025-08-07T11:01:00Z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4a2fffaf-bd9b-45e1-a3f3-05b184f14014</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2025-02-21T13:09:42Z</vt:lpwstr>
  </property>
  <property fmtid="{D5CDD505-2E9C-101B-9397-08002B2CF9AE}" pid="8" name="MSIP_Label_7b94a7b8-f06c-4dfe-bdcc-9b548fd58c31_SiteId">
    <vt:lpwstr>9ce70869-60db-44fd-abe8-d2767077fc8f</vt:lpwstr>
  </property>
</Properties>
</file>