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558A" w14:paraId="2812FC27" w14:textId="1525DDAF">
      <w:pPr>
        <w:rPr>
          <w:noProof/>
        </w:rPr>
      </w:pPr>
      <w:r w:rsidRPr="008D6CEF">
        <w:rPr>
          <w:noProof/>
        </w:rPr>
        <w:drawing>
          <wp:inline distT="0" distB="0" distL="0" distR="0">
            <wp:extent cx="5463540" cy="1235717"/>
            <wp:effectExtent l="0" t="0" r="3810" b="2540"/>
            <wp:docPr id="140268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8337" name=""/>
                    <pic:cNvPicPr/>
                  </pic:nvPicPr>
                  <pic:blipFill>
                    <a:blip xmlns:r="http://schemas.openxmlformats.org/officeDocument/2006/relationships" r:embed="rId7"/>
                    <a:stretch>
                      <a:fillRect/>
                    </a:stretch>
                  </pic:blipFill>
                  <pic:spPr>
                    <a:xfrm>
                      <a:off x="0" y="0"/>
                      <a:ext cx="5481018" cy="1239670"/>
                    </a:xfrm>
                    <a:prstGeom prst="rect">
                      <a:avLst/>
                    </a:prstGeom>
                  </pic:spPr>
                </pic:pic>
              </a:graphicData>
            </a:graphic>
          </wp:inline>
        </w:drawing>
      </w:r>
      <w:r w:rsidRPr="0078682F" w:rsidR="0078682F">
        <w:rPr>
          <w:noProof/>
        </w:rPr>
        <w:drawing>
          <wp:inline distT="0" distB="0" distL="0" distR="0">
            <wp:extent cx="5562038" cy="4267200"/>
            <wp:effectExtent l="0" t="0" r="635" b="0"/>
            <wp:docPr id="84189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95243" name=""/>
                    <pic:cNvPicPr/>
                  </pic:nvPicPr>
                  <pic:blipFill>
                    <a:blip xmlns:r="http://schemas.openxmlformats.org/officeDocument/2006/relationships" r:embed="rId8"/>
                    <a:stretch>
                      <a:fillRect/>
                    </a:stretch>
                  </pic:blipFill>
                  <pic:spPr>
                    <a:xfrm>
                      <a:off x="0" y="0"/>
                      <a:ext cx="5566187" cy="4270383"/>
                    </a:xfrm>
                    <a:prstGeom prst="rect">
                      <a:avLst/>
                    </a:prstGeom>
                  </pic:spPr>
                </pic:pic>
              </a:graphicData>
            </a:graphic>
          </wp:inline>
        </w:drawing>
      </w:r>
    </w:p>
    <w:p w:rsidR="00097541" w14:paraId="5416BB79" w14:textId="6ADFBCD6">
      <w:pPr>
        <w:rPr>
          <w:noProof/>
        </w:rPr>
      </w:pPr>
      <w:r w:rsidRPr="00097541">
        <w:rPr>
          <w:noProof/>
        </w:rPr>
        <w:drawing>
          <wp:inline distT="0" distB="0" distL="0" distR="0">
            <wp:extent cx="5509260" cy="1788744"/>
            <wp:effectExtent l="0" t="0" r="0" b="2540"/>
            <wp:docPr id="973277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77546" name=""/>
                    <pic:cNvPicPr/>
                  </pic:nvPicPr>
                  <pic:blipFill>
                    <a:blip xmlns:r="http://schemas.openxmlformats.org/officeDocument/2006/relationships" r:embed="rId9"/>
                    <a:srcRect t="28511"/>
                    <a:stretch>
                      <a:fillRect/>
                    </a:stretch>
                  </pic:blipFill>
                  <pic:spPr bwMode="auto">
                    <a:xfrm>
                      <a:off x="0" y="0"/>
                      <a:ext cx="5520324" cy="179233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D7FF7" w14:paraId="5694FDF6" w14:textId="6DD5F22F">
      <w:pPr>
        <w:rPr>
          <w:noProof/>
        </w:rPr>
      </w:pPr>
      <w:r w:rsidRPr="00AD7FF7">
        <w:rPr>
          <w:noProof/>
        </w:rPr>
        <w:drawing>
          <wp:inline distT="0" distB="0" distL="0" distR="0">
            <wp:extent cx="4754880" cy="1305052"/>
            <wp:effectExtent l="0" t="0" r="7620" b="9525"/>
            <wp:docPr id="19241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6784" name=""/>
                    <pic:cNvPicPr/>
                  </pic:nvPicPr>
                  <pic:blipFill>
                    <a:blip xmlns:r="http://schemas.openxmlformats.org/officeDocument/2006/relationships" r:embed="rId10"/>
                    <a:stretch>
                      <a:fillRect/>
                    </a:stretch>
                  </pic:blipFill>
                  <pic:spPr>
                    <a:xfrm>
                      <a:off x="0" y="0"/>
                      <a:ext cx="4765407" cy="1307941"/>
                    </a:xfrm>
                    <a:prstGeom prst="rect">
                      <a:avLst/>
                    </a:prstGeom>
                  </pic:spPr>
                </pic:pic>
              </a:graphicData>
            </a:graphic>
          </wp:inline>
        </w:drawing>
      </w:r>
    </w:p>
    <w:p w:rsidR="00AD7FF7" w14:paraId="1E2B13B9" w14:textId="6B30F6F8">
      <w:pPr>
        <w:rPr>
          <w:noProof/>
        </w:rPr>
      </w:pPr>
      <w:r w:rsidRPr="00AD7FF7">
        <w:rPr>
          <w:noProof/>
        </w:rPr>
        <w:drawing>
          <wp:inline distT="0" distB="0" distL="0" distR="0">
            <wp:extent cx="4747260" cy="6726194"/>
            <wp:effectExtent l="0" t="0" r="0" b="0"/>
            <wp:docPr id="478254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4050" name=""/>
                    <pic:cNvPicPr/>
                  </pic:nvPicPr>
                  <pic:blipFill>
                    <a:blip xmlns:r="http://schemas.openxmlformats.org/officeDocument/2006/relationships" r:embed="rId11"/>
                    <a:stretch>
                      <a:fillRect/>
                    </a:stretch>
                  </pic:blipFill>
                  <pic:spPr>
                    <a:xfrm>
                      <a:off x="0" y="0"/>
                      <a:ext cx="4771939" cy="6761160"/>
                    </a:xfrm>
                    <a:prstGeom prst="rect">
                      <a:avLst/>
                    </a:prstGeom>
                  </pic:spPr>
                </pic:pic>
              </a:graphicData>
            </a:graphic>
          </wp:inline>
        </w:drawing>
      </w:r>
    </w:p>
    <w:p w:rsidR="0072558A" w14:paraId="21E591D3" w14:textId="718F4850">
      <w:pPr>
        <w:rPr>
          <w:noProof/>
        </w:rPr>
      </w:pPr>
      <w:r w:rsidRPr="00AD7FF7">
        <w:rPr>
          <w:noProof/>
        </w:rPr>
        <w:drawing>
          <wp:inline distT="0" distB="0" distL="0" distR="0">
            <wp:extent cx="5943600" cy="7662545"/>
            <wp:effectExtent l="0" t="0" r="0" b="0"/>
            <wp:docPr id="2419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4808" name=""/>
                    <pic:cNvPicPr/>
                  </pic:nvPicPr>
                  <pic:blipFill>
                    <a:blip xmlns:r="http://schemas.openxmlformats.org/officeDocument/2006/relationships" r:embed="rId12"/>
                    <a:stretch>
                      <a:fillRect/>
                    </a:stretch>
                  </pic:blipFill>
                  <pic:spPr>
                    <a:xfrm>
                      <a:off x="0" y="0"/>
                      <a:ext cx="5943600" cy="7662545"/>
                    </a:xfrm>
                    <a:prstGeom prst="rect">
                      <a:avLst/>
                    </a:prstGeom>
                  </pic:spPr>
                </pic:pic>
              </a:graphicData>
            </a:graphic>
          </wp:inline>
        </w:drawing>
      </w:r>
    </w:p>
    <w:p w:rsidR="00AD7FF7" w14:paraId="3B719799" w14:textId="77777777">
      <w:pPr>
        <w:rPr>
          <w:noProof/>
        </w:rPr>
      </w:pPr>
    </w:p>
    <w:p w:rsidR="00AD7FF7" w14:paraId="75993A33" w14:textId="3776B650">
      <w:pPr>
        <w:rPr>
          <w:noProof/>
        </w:rPr>
      </w:pPr>
      <w:r w:rsidRPr="00AD7FF7">
        <w:rPr>
          <w:noProof/>
        </w:rPr>
        <w:drawing>
          <wp:inline distT="0" distB="0" distL="0" distR="0">
            <wp:extent cx="5943600" cy="998220"/>
            <wp:effectExtent l="0" t="0" r="0" b="0"/>
            <wp:docPr id="191619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94511" name=""/>
                    <pic:cNvPicPr/>
                  </pic:nvPicPr>
                  <pic:blipFill>
                    <a:blip xmlns:r="http://schemas.openxmlformats.org/officeDocument/2006/relationships" r:embed="rId13"/>
                    <a:srcRect b="63594"/>
                    <a:stretch>
                      <a:fillRect/>
                    </a:stretch>
                  </pic:blipFill>
                  <pic:spPr bwMode="auto">
                    <a:xfrm>
                      <a:off x="0" y="0"/>
                      <a:ext cx="5943600" cy="9982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E543E" w:rsidRPr="00AE543E" w:rsidP="00AE543E" w14:paraId="41623640" w14:textId="77777777">
      <w:pPr>
        <w:pStyle w:val="paragraph"/>
        <w:ind w:left="720"/>
        <w:textAlignment w:val="baseline"/>
        <w:rPr>
          <w:rFonts w:ascii="Segoe UI" w:hAnsi="Segoe UI" w:cs="Segoe UI"/>
          <w:sz w:val="18"/>
          <w:szCs w:val="18"/>
        </w:rPr>
      </w:pPr>
      <w:r w:rsidRPr="00AE543E">
        <w:rPr>
          <w:rStyle w:val="normaltextrun"/>
          <w:rFonts w:ascii="Calibri" w:hAnsi="Calibri" w:cs="Calibri"/>
          <w:sz w:val="18"/>
          <w:szCs w:val="18"/>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4" w:tgtFrame="_blank" w:history="1">
        <w:r w:rsidRPr="00AE543E">
          <w:rPr>
            <w:rStyle w:val="normaltextrun"/>
            <w:rFonts w:ascii="Calibri" w:hAnsi="Calibri" w:cs="Calibri"/>
            <w:sz w:val="18"/>
            <w:szCs w:val="18"/>
          </w:rPr>
          <w:t>VACOPaperworkReduAct@va.gov</w:t>
        </w:r>
      </w:hyperlink>
      <w:r w:rsidRPr="00AE543E">
        <w:rPr>
          <w:rStyle w:val="normaltextrun"/>
          <w:rFonts w:ascii="Calibri" w:hAnsi="Calibri" w:cs="Calibri"/>
          <w:sz w:val="18"/>
          <w:szCs w:val="18"/>
        </w:rPr>
        <w:t>. Please refer to OMB Control No. 2900-0876 in any correspondence. Do not send your completed VA Form to this email address.</w:t>
      </w:r>
      <w:r w:rsidRPr="00AE543E">
        <w:rPr>
          <w:rStyle w:val="eop"/>
          <w:rFonts w:ascii="Calibri" w:hAnsi="Calibri" w:cs="Calibri"/>
          <w:sz w:val="18"/>
          <w:szCs w:val="18"/>
        </w:rPr>
        <w:t> </w:t>
      </w:r>
    </w:p>
    <w:p w:rsidR="00E2503D" w:rsidP="00E2503D" w14:paraId="60D88CCD" w14:textId="77777777">
      <w:pPr>
        <w:pStyle w:val="ListParagraph"/>
        <w:rPr>
          <w:noProof/>
        </w:rPr>
      </w:pPr>
      <w:r w:rsidRPr="00AE543E">
        <w:rPr>
          <w:rStyle w:val="normaltextrun"/>
          <w:rFonts w:ascii="Calibri" w:hAnsi="Calibri" w:cs="Calibri"/>
          <w:sz w:val="18"/>
          <w:szCs w:val="18"/>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AE543E">
        <w:rPr>
          <w:rStyle w:val="normaltextrun"/>
          <w:rFonts w:ascii="Calibri" w:hAnsi="Calibri" w:cs="Calibri"/>
          <w:sz w:val="18"/>
          <w:szCs w:val="18"/>
        </w:rPr>
        <w:t>as a result of</w:t>
      </w:r>
      <w:r w:rsidRPr="00AE543E">
        <w:rPr>
          <w:rStyle w:val="normaltextrun"/>
          <w:rFonts w:ascii="Calibri" w:hAnsi="Calibri" w:cs="Calibri"/>
          <w:sz w:val="18"/>
          <w:szCs w:val="18"/>
        </w:rPr>
        <w:t xml:space="preserve"> that referral. VA may utilize individual Veteran survey data from this survey or other sources to ensure the final scores truly and accurately represent the experiences of Veterans. This collection of information is authorized by 38 USC Section 301</w:t>
      </w:r>
      <w:r>
        <w:rPr>
          <w:rStyle w:val="normaltextrun"/>
          <w:rFonts w:ascii="Calibri" w:hAnsi="Calibri" w:cs="Calibri"/>
          <w:sz w:val="18"/>
          <w:szCs w:val="18"/>
        </w:rPr>
        <w:t xml:space="preserve"> </w:t>
      </w:r>
      <w:hyperlink r:id="rId15" w:history="1">
        <w:r w:rsidRPr="00026100">
          <w:rPr>
            <w:rStyle w:val="Hyperlink"/>
            <w:rFonts w:ascii="Calibri" w:hAnsi="Calibri" w:cs="Calibri"/>
            <w:sz w:val="18"/>
            <w:szCs w:val="18"/>
          </w:rPr>
          <w:t>https://www.federalregister.gov/d/202</w:t>
        </w:r>
        <w:r w:rsidRPr="00026100">
          <w:rPr>
            <w:rStyle w:val="Hyperlink"/>
            <w:rFonts w:ascii="Calibri" w:hAnsi="Calibri" w:cs="Calibri"/>
            <w:sz w:val="18"/>
            <w:szCs w:val="18"/>
          </w:rPr>
          <w:t>1</w:t>
        </w:r>
        <w:r w:rsidRPr="00026100">
          <w:rPr>
            <w:rStyle w:val="Hyperlink"/>
            <w:rFonts w:ascii="Calibri" w:hAnsi="Calibri" w:cs="Calibri"/>
            <w:sz w:val="18"/>
            <w:szCs w:val="18"/>
          </w:rPr>
          <w:t>-01526</w:t>
        </w:r>
      </w:hyperlink>
      <w:r>
        <w:rPr>
          <w:rStyle w:val="normaltextrun"/>
          <w:rFonts w:ascii="Calibri" w:hAnsi="Calibri" w:cs="Calibri"/>
          <w:sz w:val="18"/>
          <w:szCs w:val="18"/>
        </w:rPr>
        <w:t xml:space="preserve">. </w:t>
      </w:r>
    </w:p>
    <w:p w:rsidR="0072558A" w14:paraId="5AA41CE5" w14:textId="64BDC0E0">
      <w:pPr>
        <w:rPr>
          <w:noProof/>
        </w:rPr>
      </w:pPr>
    </w:p>
    <w:p w:rsidR="00F24D3D" w14:paraId="4AD982F6" w14:textId="135E30C4">
      <w:pPr>
        <w:rPr>
          <w:noProo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EF"/>
    <w:rsid w:val="00026100"/>
    <w:rsid w:val="0003453B"/>
    <w:rsid w:val="00097541"/>
    <w:rsid w:val="0069500A"/>
    <w:rsid w:val="0072558A"/>
    <w:rsid w:val="0078682F"/>
    <w:rsid w:val="008D6CEF"/>
    <w:rsid w:val="00AD7FF7"/>
    <w:rsid w:val="00AE543E"/>
    <w:rsid w:val="00D32D40"/>
    <w:rsid w:val="00D84B77"/>
    <w:rsid w:val="00E2503D"/>
    <w:rsid w:val="00F24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37E523"/>
  <w15:chartTrackingRefBased/>
  <w15:docId w15:val="{65EEF38F-5C77-48A1-9EA6-750C2FA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2F5496"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2F5496"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2F5496" w:themeColor="accent1" w:themeShade="BF"/>
      <w:sz w:val="36"/>
      <w:szCs w:val="26"/>
    </w:rPr>
  </w:style>
  <w:style w:type="paragraph" w:styleId="ListParagraph">
    <w:name w:val="List Paragraph"/>
    <w:basedOn w:val="Normal"/>
    <w:uiPriority w:val="34"/>
    <w:qFormat/>
    <w:rsid w:val="00AE543E"/>
    <w:pPr>
      <w:spacing w:after="0" w:line="240" w:lineRule="auto"/>
      <w:ind w:left="720"/>
      <w:contextualSpacing/>
    </w:pPr>
    <w:rPr>
      <w:rFonts w:asciiTheme="minorHAnsi" w:hAnsiTheme="minorHAnsi"/>
      <w:szCs w:val="24"/>
    </w:rPr>
  </w:style>
  <w:style w:type="paragraph" w:customStyle="1" w:styleId="paragraph">
    <w:name w:val="paragraph"/>
    <w:basedOn w:val="Normal"/>
    <w:rsid w:val="00AE543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AE543E"/>
  </w:style>
  <w:style w:type="character" w:customStyle="1" w:styleId="eop">
    <w:name w:val="eop"/>
    <w:basedOn w:val="DefaultParagraphFont"/>
    <w:rsid w:val="00AE543E"/>
  </w:style>
  <w:style w:type="character" w:styleId="Hyperlink">
    <w:name w:val="Hyperlink"/>
    <w:basedOn w:val="DefaultParagraphFont"/>
    <w:uiPriority w:val="99"/>
    <w:unhideWhenUsed/>
    <w:rsid w:val="00E2503D"/>
    <w:rPr>
      <w:color w:val="0000FF"/>
      <w:u w:val="single"/>
    </w:rPr>
  </w:style>
  <w:style w:type="character" w:styleId="FollowedHyperlink">
    <w:name w:val="FollowedHyperlink"/>
    <w:basedOn w:val="DefaultParagraphFont"/>
    <w:uiPriority w:val="99"/>
    <w:semiHidden/>
    <w:unhideWhenUsed/>
    <w:rsid w:val="00E250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hyperlink" Target="mailto:VACOPaperworkReduAct@va.gov" TargetMode="External" /><Relationship Id="rId15" Type="http://schemas.openxmlformats.org/officeDocument/2006/relationships/hyperlink" Target="https://www.federalregister.gov/d/2021-01526"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09667-89DF-4ED2-92BD-45C57B3FE044}">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7BD2A3E3-16FF-4A9D-8046-BFA718EE1676}">
  <ds:schemaRefs>
    <ds:schemaRef ds:uri="http://schemas.microsoft.com/sharepoint/v3/contenttype/forms"/>
  </ds:schemaRefs>
</ds:datastoreItem>
</file>

<file path=customXml/itemProps3.xml><?xml version="1.0" encoding="utf-8"?>
<ds:datastoreItem xmlns:ds="http://schemas.openxmlformats.org/officeDocument/2006/customXml" ds:itemID="{5511FD89-DE96-4825-8B91-289DC893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Brown, Brian T.</cp:lastModifiedBy>
  <cp:revision>8</cp:revision>
  <dcterms:created xsi:type="dcterms:W3CDTF">2025-01-29T18:01:00Z</dcterms:created>
  <dcterms:modified xsi:type="dcterms:W3CDTF">2025-02-26T19:20:00Z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