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3ED507B1">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24A18" w:rsidR="0040667B">
        <w:rPr>
          <w:rFonts w:ascii="Courier New" w:hAnsi="Courier New" w:cs="Courier New"/>
        </w:rPr>
        <w:t>VA OIG Viewer Interest Project</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24A18" w:rsidRPr="00C514B9" w:rsidP="00434E33" w14:paraId="5D5A0AC2" w14:textId="77777777">
      <w:pPr>
        <w:pStyle w:val="Header"/>
        <w:tabs>
          <w:tab w:val="clear" w:pos="4320"/>
          <w:tab w:val="clear" w:pos="8640"/>
        </w:tabs>
        <w:rPr>
          <w:rFonts w:ascii="Courier New" w:hAnsi="Courier New" w:cs="Courier New"/>
          <w:i/>
        </w:rPr>
      </w:pPr>
    </w:p>
    <w:p w:rsidR="00C24A18" w:rsidRPr="00C24A18" w:rsidP="00C24A18" w14:paraId="1D06AB90" w14:textId="715F937D">
      <w:pPr>
        <w:pStyle w:val="Header"/>
        <w:rPr>
          <w:rFonts w:ascii="Courier New" w:hAnsi="Courier New" w:cs="Courier New"/>
        </w:rPr>
      </w:pPr>
      <w:r w:rsidRPr="00C24A18">
        <w:rPr>
          <w:rFonts w:ascii="Courier New" w:hAnsi="Courier New" w:cs="Courier New"/>
        </w:rPr>
        <w:t xml:space="preserve">The purpose of this VA OIG Viewer Interest Project is to gather preferences from current and new subscribers to our agencies GovDelivery email bulletins. The types of questions that will be asked will be completely optional but will allow us to see more specifically what our viewers are interesting in reading more </w:t>
      </w:r>
      <w:r w:rsidRPr="00C24A18" w:rsidR="007C75DB">
        <w:rPr>
          <w:rFonts w:ascii="Courier New" w:hAnsi="Courier New" w:cs="Courier New"/>
        </w:rPr>
        <w:t>of and</w:t>
      </w:r>
      <w:r w:rsidRPr="00C24A18">
        <w:rPr>
          <w:rFonts w:ascii="Courier New" w:hAnsi="Courier New" w:cs="Courier New"/>
        </w:rPr>
        <w:t xml:space="preserve"> align our distribution to their geographical location and role in an effort to improve our subscriber engagement. We have currently 170,000 subscribers and from that population roughly 30,000 regularly interact with our bulletins. Based on that, we are expecting that about half of those users (15,000) will respond to our feedback questions and it should take no longer than 1 min for them to complete this task. </w:t>
      </w:r>
    </w:p>
    <w:p w:rsidR="00C24A18" w:rsidRPr="00C24A18" w:rsidP="00C24A18" w14:paraId="23F0727B" w14:textId="77777777">
      <w:pPr>
        <w:pStyle w:val="Header"/>
        <w:rPr>
          <w:rFonts w:ascii="Courier New" w:hAnsi="Courier New" w:cs="Courier New"/>
        </w:rPr>
      </w:pPr>
    </w:p>
    <w:p w:rsidR="00C8488C" w:rsidP="00C24A18" w14:paraId="08EAFCCA" w14:textId="5A6490E1">
      <w:pPr>
        <w:pStyle w:val="Header"/>
        <w:tabs>
          <w:tab w:val="clear" w:pos="4320"/>
          <w:tab w:val="clear" w:pos="8640"/>
        </w:tabs>
        <w:rPr>
          <w:rFonts w:ascii="Courier New" w:hAnsi="Courier New" w:cs="Courier New"/>
        </w:rPr>
      </w:pPr>
      <w:r w:rsidRPr="00C24A18">
        <w:rPr>
          <w:rFonts w:ascii="Courier New" w:hAnsi="Courier New" w:cs="Courier New"/>
        </w:rPr>
        <w:t>This information will be collected from our current GovDelivery Bulletin Subscribers via a bulletin which includes a link to collect the information. The optional selections include subscribers’ geographical location, role, and what type of content they prefer to view from us based on their interests. New subscribers will have the option to make the same selections during their initial subscription signup.</w:t>
      </w:r>
    </w:p>
    <w:p w:rsidR="005A707D" w:rsidRPr="00C514B9" w:rsidP="00C24A18" w14:paraId="3362672F"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625BAE4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C24A18">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723AF3DF">
      <w:pPr>
        <w:pStyle w:val="ListParagraph"/>
        <w:ind w:left="360"/>
        <w:rPr>
          <w:rFonts w:ascii="Courier New" w:hAnsi="Courier New" w:cs="Courier New"/>
        </w:rPr>
      </w:pPr>
      <w:r>
        <w:rPr>
          <w:rFonts w:ascii="Courier New" w:hAnsi="Courier New" w:cs="Courier New"/>
        </w:rPr>
        <w:t xml:space="preserve">[ </w:t>
      </w:r>
      <w:r w:rsidR="00C24A18">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29C2397E">
      <w:pPr>
        <w:ind w:left="720"/>
        <w:rPr>
          <w:rFonts w:ascii="Courier New" w:hAnsi="Courier New" w:cs="Courier New"/>
        </w:rPr>
      </w:pPr>
      <w:r w:rsidRPr="00C514B9">
        <w:rPr>
          <w:rFonts w:ascii="Courier New" w:hAnsi="Courier New" w:cs="Courier New"/>
        </w:rPr>
        <w:t xml:space="preserve">[ </w:t>
      </w:r>
      <w:r w:rsidR="00B56D7C">
        <w:rPr>
          <w:rFonts w:ascii="Courier New" w:hAnsi="Courier New" w:cs="Courier New"/>
        </w:rPr>
        <w:t>X</w:t>
      </w: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530A12D1">
      <w:pPr>
        <w:pStyle w:val="Header"/>
        <w:tabs>
          <w:tab w:val="clear" w:pos="4320"/>
          <w:tab w:val="clear" w:pos="8640"/>
        </w:tabs>
        <w:rPr>
          <w:rFonts w:ascii="Courier New" w:hAnsi="Courier New" w:cs="Courier New"/>
        </w:rPr>
      </w:pPr>
      <w:r>
        <w:rPr>
          <w:rFonts w:ascii="Courier New" w:hAnsi="Courier New" w:cs="Courier New"/>
        </w:rPr>
        <w:t>We will collect information from subscribers of the Department of Veteran Affairs GovDelivery email bulletins.  The survey is optional and respondents can opt whether they want to take the survey or not and can abandon the survey at any time.</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0FC7D85E">
      <w:pPr>
        <w:pStyle w:val="Header"/>
        <w:tabs>
          <w:tab w:val="clear" w:pos="4320"/>
          <w:tab w:val="clear" w:pos="8640"/>
        </w:tabs>
        <w:rPr>
          <w:rFonts w:ascii="Courier New" w:hAnsi="Courier New" w:cs="Courier New"/>
        </w:rPr>
      </w:pPr>
      <w:r>
        <w:rPr>
          <w:rFonts w:ascii="Courier New" w:hAnsi="Courier New" w:cs="Courier New"/>
        </w:rPr>
        <w:t>Respondent will be presented a link to the survey when they sign up for a new subscription to GovDelivery email bulletin</w:t>
      </w:r>
      <w:r w:rsidR="00627E5B">
        <w:rPr>
          <w:rFonts w:ascii="Courier New" w:hAnsi="Courier New" w:cs="Courier New"/>
        </w:rPr>
        <w:t>s.  Additionally, a bulletin will be published to existing email bulletin subscribers giving them the option to complete the survey.</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2385D7E8">
      <w:pPr>
        <w:pStyle w:val="Header"/>
        <w:tabs>
          <w:tab w:val="clear" w:pos="4320"/>
          <w:tab w:val="clear" w:pos="8640"/>
        </w:tabs>
        <w:rPr>
          <w:rFonts w:ascii="Courier New" w:hAnsi="Courier New" w:cs="Courier New"/>
        </w:rPr>
      </w:pPr>
      <w:r>
        <w:rPr>
          <w:rFonts w:ascii="Courier New" w:hAnsi="Courier New" w:cs="Courier New"/>
        </w:rPr>
        <w:t>Activity will be an optional online survey taking approximately a minute to complete.  Respondents will have the option to abandon the survey at any time.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5B10E5" w14:paraId="0C742FA1" w14:textId="77777777">
      <w:pPr>
        <w:pStyle w:val="ListParagraph"/>
        <w:ind w:left="0"/>
        <w:rPr>
          <w:rFonts w:ascii="Courier New" w:hAnsi="Courier New" w:cs="Courier New"/>
          <w:b/>
        </w:rPr>
      </w:pPr>
    </w:p>
    <w:p w:rsidR="006D34BE" w:rsidP="006D34BE" w14:paraId="28699470" w14:textId="44CE06D7">
      <w:pPr>
        <w:pStyle w:val="ListParagraph"/>
        <w:numPr>
          <w:ilvl w:val="0"/>
          <w:numId w:val="20"/>
        </w:numPr>
        <w:contextualSpacing w:val="0"/>
        <w:rPr>
          <w:sz w:val="22"/>
          <w:szCs w:val="22"/>
        </w:rPr>
      </w:pPr>
      <w:r>
        <w:rPr>
          <w:b/>
          <w:bCs/>
          <w:sz w:val="22"/>
          <w:szCs w:val="22"/>
        </w:rPr>
        <w:t>What is your relationship to the VA OIG?</w:t>
      </w:r>
      <w:r w:rsidR="00EA68E8">
        <w:rPr>
          <w:b/>
          <w:bCs/>
          <w:sz w:val="22"/>
          <w:szCs w:val="22"/>
        </w:rPr>
        <w:t xml:space="preserve"> </w:t>
      </w:r>
      <w:r w:rsidR="00EA68E8">
        <w:rPr>
          <w:sz w:val="22"/>
          <w:szCs w:val="22"/>
        </w:rPr>
        <w:t>(Select all that Apply)</w:t>
      </w:r>
    </w:p>
    <w:p w:rsidR="006D34BE" w:rsidP="006D34BE" w14:paraId="75704568" w14:textId="77777777">
      <w:pPr>
        <w:ind w:firstLine="720"/>
        <w:rPr>
          <w:rFonts w:eastAsiaTheme="minorHAnsi"/>
          <w:sz w:val="22"/>
          <w:szCs w:val="22"/>
        </w:rPr>
      </w:pPr>
      <w:r>
        <w:t>Veteran</w:t>
      </w:r>
    </w:p>
    <w:p w:rsidR="006D34BE" w:rsidP="006D34BE" w14:paraId="6F2393E0" w14:textId="77777777">
      <w:pPr>
        <w:ind w:left="720"/>
      </w:pPr>
      <w:r>
        <w:t>VA Employee</w:t>
      </w:r>
    </w:p>
    <w:p w:rsidR="006D34BE" w:rsidP="006D34BE" w14:paraId="42ECE432" w14:textId="77777777">
      <w:pPr>
        <w:ind w:left="720"/>
      </w:pPr>
      <w:r>
        <w:t>VSO Member</w:t>
      </w:r>
    </w:p>
    <w:p w:rsidR="006D34BE" w:rsidP="006D34BE" w14:paraId="14FB3AB1" w14:textId="77777777">
      <w:pPr>
        <w:ind w:left="720"/>
      </w:pPr>
      <w:r>
        <w:t>Congressional Member/Staffer</w:t>
      </w:r>
    </w:p>
    <w:p w:rsidR="006D34BE" w:rsidP="006D34BE" w14:paraId="05075AB1" w14:textId="77777777">
      <w:pPr>
        <w:ind w:left="720"/>
      </w:pPr>
      <w:r>
        <w:t>Media</w:t>
      </w:r>
    </w:p>
    <w:p w:rsidR="006D34BE" w:rsidP="006D34BE" w14:paraId="062EE93C" w14:textId="77777777">
      <w:pPr>
        <w:ind w:firstLine="720"/>
      </w:pPr>
      <w:r>
        <w:rPr>
          <w:color w:val="000000"/>
          <w:shd w:val="clear" w:color="auto" w:fill="FFFF00"/>
        </w:rPr>
        <w:t>Other (free text)</w:t>
      </w:r>
    </w:p>
    <w:p w:rsidR="006D34BE" w:rsidP="006D34BE" w14:paraId="50B6475C" w14:textId="77777777">
      <w:r>
        <w:t> </w:t>
      </w:r>
    </w:p>
    <w:p w:rsidR="006D34BE" w:rsidP="006D34BE" w14:paraId="7BDC86D6" w14:textId="23E5C594">
      <w:pPr>
        <w:pStyle w:val="ListParagraph"/>
        <w:numPr>
          <w:ilvl w:val="0"/>
          <w:numId w:val="21"/>
        </w:numPr>
        <w:contextualSpacing w:val="0"/>
        <w:rPr>
          <w:sz w:val="22"/>
          <w:szCs w:val="22"/>
        </w:rPr>
      </w:pPr>
      <w:r>
        <w:rPr>
          <w:b/>
          <w:bCs/>
          <w:sz w:val="22"/>
          <w:szCs w:val="22"/>
        </w:rPr>
        <w:t>Please select what VA OIG content you are most interested in receiving updates about.</w:t>
      </w:r>
      <w:r w:rsidR="00983844">
        <w:rPr>
          <w:b/>
          <w:bCs/>
          <w:sz w:val="22"/>
          <w:szCs w:val="22"/>
        </w:rPr>
        <w:t xml:space="preserve"> </w:t>
      </w:r>
      <w:r w:rsidR="00983844">
        <w:rPr>
          <w:sz w:val="22"/>
          <w:szCs w:val="22"/>
        </w:rPr>
        <w:t>(Select all that Apply)</w:t>
      </w:r>
    </w:p>
    <w:p w:rsidR="006D34BE" w:rsidP="006D34BE" w14:paraId="562DA797" w14:textId="77777777">
      <w:pPr>
        <w:ind w:left="720"/>
        <w:rPr>
          <w:rFonts w:eastAsiaTheme="minorHAnsi"/>
          <w:sz w:val="22"/>
          <w:szCs w:val="22"/>
        </w:rPr>
      </w:pPr>
      <w:r>
        <w:t>Fraud Prevention Tools</w:t>
      </w:r>
    </w:p>
    <w:p w:rsidR="006D34BE" w:rsidP="006D34BE" w14:paraId="308342C5" w14:textId="77777777">
      <w:pPr>
        <w:ind w:left="720"/>
      </w:pPr>
      <w:r>
        <w:t>Investigative Updates and Press Releases</w:t>
      </w:r>
    </w:p>
    <w:p w:rsidR="006D34BE" w:rsidP="006D34BE" w14:paraId="36A53D29" w14:textId="77777777">
      <w:pPr>
        <w:ind w:left="720"/>
      </w:pPr>
      <w:r>
        <w:t>Monthly Highlights</w:t>
      </w:r>
    </w:p>
    <w:p w:rsidR="006D34BE" w:rsidP="006D34BE" w14:paraId="7C280D35" w14:textId="77777777">
      <w:pPr>
        <w:ind w:left="720"/>
      </w:pPr>
      <w:r>
        <w:t>Oversight Reports</w:t>
      </w:r>
    </w:p>
    <w:p w:rsidR="006D34BE" w:rsidP="006D34BE" w14:paraId="278F96C0" w14:textId="77777777">
      <w:pPr>
        <w:pStyle w:val="ListParagraph"/>
        <w:numPr>
          <w:ilvl w:val="1"/>
          <w:numId w:val="22"/>
        </w:numPr>
        <w:contextualSpacing w:val="0"/>
        <w:rPr>
          <w:sz w:val="22"/>
          <w:szCs w:val="22"/>
        </w:rPr>
      </w:pPr>
      <w:r>
        <w:rPr>
          <w:sz w:val="22"/>
          <w:szCs w:val="22"/>
        </w:rPr>
        <w:t>Healthcare Services</w:t>
      </w:r>
    </w:p>
    <w:p w:rsidR="006D34BE" w:rsidP="006D34BE" w14:paraId="4A971E30" w14:textId="77777777">
      <w:pPr>
        <w:pStyle w:val="ListParagraph"/>
        <w:numPr>
          <w:ilvl w:val="1"/>
          <w:numId w:val="22"/>
        </w:numPr>
        <w:contextualSpacing w:val="0"/>
        <w:rPr>
          <w:sz w:val="22"/>
          <w:szCs w:val="22"/>
        </w:rPr>
      </w:pPr>
      <w:r>
        <w:rPr>
          <w:sz w:val="22"/>
          <w:szCs w:val="22"/>
        </w:rPr>
        <w:t xml:space="preserve">Veterans Benefits </w:t>
      </w:r>
    </w:p>
    <w:p w:rsidR="006D34BE" w:rsidP="006D34BE" w14:paraId="226DFA7F" w14:textId="77777777">
      <w:pPr>
        <w:pStyle w:val="ListParagraph"/>
        <w:numPr>
          <w:ilvl w:val="1"/>
          <w:numId w:val="22"/>
        </w:numPr>
        <w:contextualSpacing w:val="0"/>
        <w:rPr>
          <w:sz w:val="22"/>
          <w:szCs w:val="22"/>
        </w:rPr>
      </w:pPr>
      <w:r>
        <w:rPr>
          <w:sz w:val="22"/>
          <w:szCs w:val="22"/>
        </w:rPr>
        <w:t xml:space="preserve">Financial Management </w:t>
      </w:r>
    </w:p>
    <w:p w:rsidR="006D34BE" w:rsidP="006D34BE" w14:paraId="702F928E" w14:textId="77777777">
      <w:pPr>
        <w:pStyle w:val="ListParagraph"/>
        <w:numPr>
          <w:ilvl w:val="1"/>
          <w:numId w:val="22"/>
        </w:numPr>
        <w:contextualSpacing w:val="0"/>
        <w:rPr>
          <w:sz w:val="22"/>
          <w:szCs w:val="22"/>
        </w:rPr>
      </w:pPr>
      <w:r>
        <w:rPr>
          <w:sz w:val="22"/>
          <w:szCs w:val="22"/>
        </w:rPr>
        <w:t>Facilities Management</w:t>
      </w:r>
    </w:p>
    <w:p w:rsidR="006D34BE" w:rsidP="006D34BE" w14:paraId="6C16492B" w14:textId="77777777">
      <w:pPr>
        <w:pStyle w:val="ListParagraph"/>
        <w:numPr>
          <w:ilvl w:val="1"/>
          <w:numId w:val="22"/>
        </w:numPr>
        <w:contextualSpacing w:val="0"/>
        <w:rPr>
          <w:sz w:val="22"/>
          <w:szCs w:val="22"/>
        </w:rPr>
      </w:pPr>
      <w:r>
        <w:rPr>
          <w:sz w:val="22"/>
          <w:szCs w:val="22"/>
        </w:rPr>
        <w:t xml:space="preserve">IT/Information Systems </w:t>
      </w:r>
    </w:p>
    <w:p w:rsidR="006D34BE" w:rsidP="006D34BE" w14:paraId="2E01F2EE" w14:textId="77777777">
      <w:pPr>
        <w:pStyle w:val="ListParagraph"/>
        <w:numPr>
          <w:ilvl w:val="1"/>
          <w:numId w:val="22"/>
        </w:numPr>
        <w:contextualSpacing w:val="0"/>
        <w:rPr>
          <w:sz w:val="22"/>
          <w:szCs w:val="22"/>
        </w:rPr>
      </w:pPr>
      <w:r>
        <w:rPr>
          <w:sz w:val="22"/>
          <w:szCs w:val="22"/>
        </w:rPr>
        <w:t>Leadership and Governance</w:t>
      </w:r>
    </w:p>
    <w:p w:rsidR="006D34BE" w:rsidP="006D34BE" w14:paraId="1BD15520" w14:textId="77777777">
      <w:pPr>
        <w:pStyle w:val="ListParagraph"/>
        <w:numPr>
          <w:ilvl w:val="1"/>
          <w:numId w:val="22"/>
        </w:numPr>
        <w:contextualSpacing w:val="0"/>
        <w:rPr>
          <w:sz w:val="22"/>
          <w:szCs w:val="22"/>
        </w:rPr>
      </w:pPr>
      <w:r>
        <w:rPr>
          <w:sz w:val="22"/>
          <w:szCs w:val="22"/>
        </w:rPr>
        <w:t>Misconduct</w:t>
      </w:r>
    </w:p>
    <w:p w:rsidR="006D34BE" w:rsidP="006D34BE" w14:paraId="48BB7D19" w14:textId="77777777">
      <w:pPr>
        <w:pStyle w:val="ListParagraph"/>
        <w:numPr>
          <w:ilvl w:val="1"/>
          <w:numId w:val="22"/>
        </w:numPr>
        <w:contextualSpacing w:val="0"/>
        <w:rPr>
          <w:sz w:val="22"/>
          <w:szCs w:val="22"/>
        </w:rPr>
      </w:pPr>
      <w:r>
        <w:rPr>
          <w:color w:val="000000"/>
          <w:sz w:val="22"/>
          <w:szCs w:val="22"/>
          <w:shd w:val="clear" w:color="auto" w:fill="FFFF00"/>
        </w:rPr>
        <w:t>Other (free text)</w:t>
      </w:r>
    </w:p>
    <w:p w:rsidR="006D34BE" w:rsidP="006D34BE" w14:paraId="5BBB0511" w14:textId="77777777">
      <w:pPr>
        <w:ind w:left="720"/>
        <w:rPr>
          <w:rFonts w:eastAsiaTheme="minorHAnsi"/>
          <w:sz w:val="22"/>
          <w:szCs w:val="22"/>
        </w:rPr>
      </w:pPr>
      <w:r>
        <w:t>Podcasts</w:t>
      </w:r>
    </w:p>
    <w:p w:rsidR="006D34BE" w:rsidP="006D34BE" w14:paraId="30BE46FA" w14:textId="77777777">
      <w:pPr>
        <w:ind w:left="720"/>
      </w:pPr>
      <w:r>
        <w:t>Semiannual Reports to Congress</w:t>
      </w:r>
    </w:p>
    <w:p w:rsidR="006D34BE" w:rsidP="006D34BE" w14:paraId="0EB5AA95" w14:textId="77777777">
      <w:pPr>
        <w:ind w:left="720"/>
      </w:pPr>
      <w:r>
        <w:t>Statements to Congress</w:t>
      </w:r>
    </w:p>
    <w:p w:rsidR="006D34BE" w:rsidP="006D34BE" w14:paraId="6A5DCDB9" w14:textId="77777777">
      <w:pPr>
        <w:ind w:left="720"/>
      </w:pPr>
      <w:r>
        <w:t>Career Opportunities</w:t>
      </w:r>
    </w:p>
    <w:p w:rsidR="006D34BE" w:rsidP="006D34BE" w14:paraId="2BAA29DE" w14:textId="77777777">
      <w:r>
        <w:t> </w:t>
      </w:r>
    </w:p>
    <w:p w:rsidR="006D34BE" w:rsidP="006D34BE" w14:paraId="3A15068F" w14:textId="77777777">
      <w:pPr>
        <w:pStyle w:val="ListParagraph"/>
        <w:numPr>
          <w:ilvl w:val="0"/>
          <w:numId w:val="23"/>
        </w:numPr>
        <w:contextualSpacing w:val="0"/>
        <w:rPr>
          <w:b/>
          <w:bCs/>
          <w:sz w:val="22"/>
          <w:szCs w:val="22"/>
        </w:rPr>
      </w:pPr>
      <w:r>
        <w:rPr>
          <w:b/>
          <w:bCs/>
          <w:sz w:val="22"/>
          <w:szCs w:val="22"/>
        </w:rPr>
        <w:t>What is your primary location?</w:t>
      </w:r>
    </w:p>
    <w:p w:rsidR="006D34BE" w:rsidP="006D34BE" w14:paraId="53A97EC7" w14:textId="77777777">
      <w:pPr>
        <w:ind w:firstLine="720"/>
        <w:rPr>
          <w:rFonts w:eastAsiaTheme="minorHAnsi"/>
          <w:sz w:val="22"/>
          <w:szCs w:val="22"/>
        </w:rPr>
      </w:pPr>
      <w:r>
        <w:t>(Enter States as drop down)</w:t>
      </w:r>
    </w:p>
    <w:p w:rsidR="00BA2EAA" w:rsidP="005B10E5" w14:paraId="3C9B3547" w14:textId="77777777">
      <w:pPr>
        <w:pStyle w:val="ListParagraph"/>
        <w:ind w:left="0"/>
        <w:rPr>
          <w:rFonts w:ascii="Courier New" w:hAnsi="Courier New" w:cs="Courier New"/>
          <w:b/>
        </w:rPr>
      </w:pPr>
    </w:p>
    <w:p w:rsidR="00BA2EAA" w:rsidRPr="00C514B9" w:rsidP="005B10E5" w14:paraId="25D1A32E"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5218CEE2">
      <w:pPr>
        <w:pStyle w:val="Header"/>
        <w:tabs>
          <w:tab w:val="clear" w:pos="4320"/>
          <w:tab w:val="clear" w:pos="8640"/>
        </w:tabs>
        <w:rPr>
          <w:rFonts w:ascii="Courier New" w:hAnsi="Courier New" w:cs="Courier New"/>
        </w:rPr>
      </w:pPr>
      <w:r>
        <w:rPr>
          <w:rFonts w:ascii="Courier New" w:hAnsi="Courier New" w:cs="Courier New"/>
        </w:rPr>
        <w:t xml:space="preserve">Activity will occur within a few weeks after the survey is </w:t>
      </w:r>
      <w:r>
        <w:rPr>
          <w:rFonts w:ascii="Courier New" w:hAnsi="Courier New" w:cs="Courier New"/>
        </w:rPr>
        <w:t>approved by OMB</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5AAAB6C9">
      <w:pPr>
        <w:ind w:left="360"/>
        <w:rPr>
          <w:rFonts w:ascii="Courier New" w:hAnsi="Courier New" w:cs="Courier New"/>
        </w:rPr>
      </w:pPr>
      <w:r w:rsidRPr="00C514B9">
        <w:rPr>
          <w:rFonts w:ascii="Courier New" w:hAnsi="Courier New" w:cs="Courier New"/>
        </w:rPr>
        <w:t xml:space="preserve">[  ] Yes [ </w:t>
      </w:r>
      <w:r w:rsidR="00C24A18">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1D0642D2">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4D59367">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33CFDB9D">
            <w:pPr>
              <w:rPr>
                <w:rFonts w:ascii="Courier New" w:hAnsi="Courier New" w:cs="Courier New"/>
                <w:sz w:val="20"/>
                <w:szCs w:val="20"/>
              </w:rPr>
            </w:pPr>
            <w:r>
              <w:rPr>
                <w:rFonts w:ascii="Courier New" w:hAnsi="Courier New" w:cs="Courier New"/>
                <w:sz w:val="20"/>
                <w:szCs w:val="20"/>
              </w:rPr>
              <w:t>15,000</w:t>
            </w:r>
          </w:p>
        </w:tc>
        <w:tc>
          <w:tcPr>
            <w:tcW w:w="1980" w:type="dxa"/>
          </w:tcPr>
          <w:p w:rsidR="006832D9" w:rsidRPr="00C514B9" w:rsidP="00843796" w14:paraId="4EBA0C51" w14:textId="5ECD26A5">
            <w:pPr>
              <w:rPr>
                <w:rFonts w:ascii="Courier New" w:hAnsi="Courier New" w:cs="Courier New"/>
                <w:sz w:val="20"/>
                <w:szCs w:val="20"/>
              </w:rPr>
            </w:pPr>
            <w:r>
              <w:rPr>
                <w:rFonts w:ascii="Courier New" w:hAnsi="Courier New" w:cs="Courier New"/>
                <w:sz w:val="20"/>
                <w:szCs w:val="20"/>
              </w:rPr>
              <w:t xml:space="preserve">1 Minute </w:t>
            </w:r>
          </w:p>
        </w:tc>
        <w:tc>
          <w:tcPr>
            <w:tcW w:w="1003" w:type="dxa"/>
          </w:tcPr>
          <w:p w:rsidR="006832D9" w:rsidRPr="00C514B9" w:rsidP="00843796" w14:paraId="52776C98" w14:textId="36DC7116">
            <w:pPr>
              <w:rPr>
                <w:rFonts w:ascii="Courier New" w:hAnsi="Courier New" w:cs="Courier New"/>
                <w:sz w:val="20"/>
                <w:szCs w:val="20"/>
              </w:rPr>
            </w:pPr>
            <w:r>
              <w:rPr>
                <w:rFonts w:ascii="Courier New" w:hAnsi="Courier New" w:cs="Courier New"/>
                <w:sz w:val="20"/>
                <w:szCs w:val="20"/>
              </w:rPr>
              <w:t>250 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D6529A" w:rsidRPr="00C514B9" w:rsidP="00D6529A"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D6529A" w:rsidRPr="00C514B9" w:rsidP="00D6529A" w14:paraId="50AEE007" w14:textId="07614872">
            <w:pPr>
              <w:rPr>
                <w:rFonts w:ascii="Courier New" w:hAnsi="Courier New" w:cs="Courier New"/>
                <w:b/>
                <w:sz w:val="20"/>
                <w:szCs w:val="20"/>
              </w:rPr>
            </w:pPr>
            <w:r>
              <w:rPr>
                <w:rFonts w:ascii="Courier New" w:hAnsi="Courier New" w:cs="Courier New"/>
                <w:sz w:val="20"/>
                <w:szCs w:val="20"/>
              </w:rPr>
              <w:t>15,000</w:t>
            </w:r>
          </w:p>
        </w:tc>
        <w:tc>
          <w:tcPr>
            <w:tcW w:w="1980" w:type="dxa"/>
          </w:tcPr>
          <w:p w:rsidR="00D6529A" w:rsidRPr="00C514B9" w:rsidP="00D6529A" w14:paraId="5FD55D89" w14:textId="3A24FBD4">
            <w:pPr>
              <w:rPr>
                <w:rFonts w:ascii="Courier New" w:hAnsi="Courier New" w:cs="Courier New"/>
                <w:sz w:val="20"/>
                <w:szCs w:val="20"/>
              </w:rPr>
            </w:pPr>
            <w:r>
              <w:rPr>
                <w:rFonts w:ascii="Courier New" w:hAnsi="Courier New" w:cs="Courier New"/>
                <w:sz w:val="20"/>
                <w:szCs w:val="20"/>
              </w:rPr>
              <w:t xml:space="preserve">1 Minute </w:t>
            </w:r>
          </w:p>
        </w:tc>
        <w:tc>
          <w:tcPr>
            <w:tcW w:w="1003" w:type="dxa"/>
          </w:tcPr>
          <w:p w:rsidR="00D6529A" w:rsidRPr="00C514B9" w:rsidP="00D6529A" w14:paraId="17722751" w14:textId="37DDD99F">
            <w:pPr>
              <w:rPr>
                <w:rFonts w:ascii="Courier New" w:hAnsi="Courier New" w:cs="Courier New"/>
                <w:b/>
                <w:sz w:val="20"/>
                <w:szCs w:val="20"/>
              </w:rPr>
            </w:pPr>
            <w:r>
              <w:rPr>
                <w:rFonts w:ascii="Courier New" w:hAnsi="Courier New" w:cs="Courier New"/>
                <w:sz w:val="20"/>
                <w:szCs w:val="20"/>
              </w:rPr>
              <w:t>250 hours</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507698A7">
      <w:pPr>
        <w:rPr>
          <w:rFonts w:ascii="Courier New" w:hAnsi="Courier New" w:cs="Courier New"/>
          <w:b/>
        </w:rPr>
      </w:pPr>
      <w:r w:rsidRPr="00D900E5">
        <w:rPr>
          <w:rFonts w:ascii="Courier New" w:hAnsi="Courier New" w:cs="Courier New"/>
          <w:b/>
        </w:rPr>
        <w:t>Name</w:t>
      </w:r>
      <w:r>
        <w:rPr>
          <w:rFonts w:ascii="Courier New" w:hAnsi="Courier New" w:cs="Courier New"/>
          <w:b/>
        </w:rPr>
        <w:t>: ____</w:t>
      </w:r>
      <w:r w:rsidR="00436F1F">
        <w:rPr>
          <w:rFonts w:ascii="Courier New" w:hAnsi="Courier New" w:cs="Courier New"/>
          <w:b/>
          <w:u w:val="single"/>
        </w:rPr>
        <w:t>Todd Stawicki</w:t>
      </w:r>
      <w:r>
        <w:rPr>
          <w:rFonts w:ascii="Courier New" w:hAnsi="Courier New" w:cs="Courier New"/>
          <w:b/>
        </w:rPr>
        <w:t>________________</w:t>
      </w:r>
    </w:p>
    <w:p w:rsidR="00D900E5" w:rsidP="0024521E" w14:paraId="35723511" w14:textId="559B7FCA">
      <w:pPr>
        <w:rPr>
          <w:rFonts w:ascii="Courier New" w:hAnsi="Courier New" w:cs="Courier New"/>
          <w:b/>
        </w:rPr>
      </w:pPr>
    </w:p>
    <w:p w:rsidR="00D900E5" w:rsidRPr="00C514B9" w:rsidP="0024521E" w14:paraId="33C6CA99" w14:textId="5E72D8D6">
      <w:pPr>
        <w:rPr>
          <w:rFonts w:ascii="Courier New" w:hAnsi="Courier New" w:cs="Courier New"/>
          <w:b/>
        </w:rPr>
      </w:pPr>
      <w:r>
        <w:rPr>
          <w:rFonts w:ascii="Courier New" w:hAnsi="Courier New" w:cs="Courier New"/>
          <w:b/>
        </w:rPr>
        <w:t>Email address: ___</w:t>
      </w:r>
      <w:r w:rsidR="00436F1F">
        <w:rPr>
          <w:rFonts w:ascii="Courier New" w:hAnsi="Courier New" w:cs="Courier New"/>
          <w:b/>
          <w:u w:val="single"/>
        </w:rPr>
        <w:t>todd.stawicki@va.gov</w:t>
      </w:r>
      <w:r>
        <w:rPr>
          <w:rFonts w:ascii="Courier New" w:hAnsi="Courier New" w:cs="Courier New"/>
          <w:b/>
        </w:rPr>
        <w:t>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B87A0F"/>
    <w:multiLevelType w:val="multilevel"/>
    <w:tmpl w:val="BD5C0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0E77E7D"/>
    <w:multiLevelType w:val="multilevel"/>
    <w:tmpl w:val="CD168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1DD35F2"/>
    <w:multiLevelType w:val="multilevel"/>
    <w:tmpl w:val="9146B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1A066F1"/>
    <w:multiLevelType w:val="multilevel"/>
    <w:tmpl w:val="CD7EE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2"/>
  </w:num>
  <w:num w:numId="2" w16cid:durableId="1570772370">
    <w:abstractNumId w:val="21"/>
  </w:num>
  <w:num w:numId="3" w16cid:durableId="1954702734">
    <w:abstractNumId w:val="20"/>
  </w:num>
  <w:num w:numId="4" w16cid:durableId="291134283">
    <w:abstractNumId w:val="22"/>
  </w:num>
  <w:num w:numId="5" w16cid:durableId="106393738">
    <w:abstractNumId w:val="4"/>
  </w:num>
  <w:num w:numId="6" w16cid:durableId="1677154836">
    <w:abstractNumId w:val="1"/>
  </w:num>
  <w:num w:numId="7" w16cid:durableId="1174343431">
    <w:abstractNumId w:val="10"/>
  </w:num>
  <w:num w:numId="8" w16cid:durableId="114368454">
    <w:abstractNumId w:val="17"/>
  </w:num>
  <w:num w:numId="9" w16cid:durableId="304505242">
    <w:abstractNumId w:val="11"/>
  </w:num>
  <w:num w:numId="10" w16cid:durableId="1502621391">
    <w:abstractNumId w:val="2"/>
  </w:num>
  <w:num w:numId="11" w16cid:durableId="1829707333">
    <w:abstractNumId w:val="8"/>
  </w:num>
  <w:num w:numId="12" w16cid:durableId="596911796">
    <w:abstractNumId w:val="9"/>
  </w:num>
  <w:num w:numId="13" w16cid:durableId="1674802373">
    <w:abstractNumId w:val="0"/>
  </w:num>
  <w:num w:numId="14" w16cid:durableId="590284749">
    <w:abstractNumId w:val="19"/>
  </w:num>
  <w:num w:numId="15" w16cid:durableId="1460682210">
    <w:abstractNumId w:val="16"/>
  </w:num>
  <w:num w:numId="16" w16cid:durableId="392393226">
    <w:abstractNumId w:val="13"/>
  </w:num>
  <w:num w:numId="17" w16cid:durableId="986934629">
    <w:abstractNumId w:val="5"/>
  </w:num>
  <w:num w:numId="18" w16cid:durableId="2109883310">
    <w:abstractNumId w:val="6"/>
  </w:num>
  <w:num w:numId="19" w16cid:durableId="285545935">
    <w:abstractNumId w:val="3"/>
  </w:num>
  <w:num w:numId="20" w16cid:durableId="81028014">
    <w:abstractNumId w:val="18"/>
    <w:lvlOverride w:ilvl="0"/>
    <w:lvlOverride w:ilvl="1"/>
    <w:lvlOverride w:ilvl="2"/>
    <w:lvlOverride w:ilvl="3"/>
    <w:lvlOverride w:ilvl="4"/>
    <w:lvlOverride w:ilvl="5"/>
    <w:lvlOverride w:ilvl="6"/>
    <w:lvlOverride w:ilvl="7"/>
    <w:lvlOverride w:ilvl="8"/>
  </w:num>
  <w:num w:numId="21" w16cid:durableId="1722094217">
    <w:abstractNumId w:val="15"/>
    <w:lvlOverride w:ilvl="0"/>
    <w:lvlOverride w:ilvl="1"/>
    <w:lvlOverride w:ilvl="2"/>
    <w:lvlOverride w:ilvl="3"/>
    <w:lvlOverride w:ilvl="4"/>
    <w:lvlOverride w:ilvl="5"/>
    <w:lvlOverride w:ilvl="6"/>
    <w:lvlOverride w:ilvl="7"/>
    <w:lvlOverride w:ilvl="8"/>
  </w:num>
  <w:num w:numId="22" w16cid:durableId="1731802657">
    <w:abstractNumId w:val="7"/>
    <w:lvlOverride w:ilvl="0"/>
    <w:lvlOverride w:ilvl="1"/>
    <w:lvlOverride w:ilvl="2"/>
    <w:lvlOverride w:ilvl="3"/>
    <w:lvlOverride w:ilvl="4"/>
    <w:lvlOverride w:ilvl="5"/>
    <w:lvlOverride w:ilvl="6"/>
    <w:lvlOverride w:ilvl="7"/>
    <w:lvlOverride w:ilvl="8"/>
  </w:num>
  <w:num w:numId="23" w16cid:durableId="190961329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35A24"/>
    <w:rsid w:val="00047A64"/>
    <w:rsid w:val="00052898"/>
    <w:rsid w:val="00067329"/>
    <w:rsid w:val="000769A7"/>
    <w:rsid w:val="00081C37"/>
    <w:rsid w:val="000B2838"/>
    <w:rsid w:val="000D44CA"/>
    <w:rsid w:val="000E200B"/>
    <w:rsid w:val="000E6AE5"/>
    <w:rsid w:val="000F68BE"/>
    <w:rsid w:val="00142D08"/>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1110E"/>
    <w:rsid w:val="003518EC"/>
    <w:rsid w:val="0037797B"/>
    <w:rsid w:val="003D5BBE"/>
    <w:rsid w:val="003E3C61"/>
    <w:rsid w:val="003F1C5B"/>
    <w:rsid w:val="0040667B"/>
    <w:rsid w:val="00434E33"/>
    <w:rsid w:val="00436F1F"/>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A707D"/>
    <w:rsid w:val="005B10E5"/>
    <w:rsid w:val="005E714A"/>
    <w:rsid w:val="005F693D"/>
    <w:rsid w:val="006140A0"/>
    <w:rsid w:val="00620BED"/>
    <w:rsid w:val="00627E5B"/>
    <w:rsid w:val="00636621"/>
    <w:rsid w:val="00642B49"/>
    <w:rsid w:val="006832D9"/>
    <w:rsid w:val="00684A53"/>
    <w:rsid w:val="0069011C"/>
    <w:rsid w:val="00690F31"/>
    <w:rsid w:val="0069403B"/>
    <w:rsid w:val="006A038D"/>
    <w:rsid w:val="006D34BE"/>
    <w:rsid w:val="006F0B46"/>
    <w:rsid w:val="006F3DDE"/>
    <w:rsid w:val="00704678"/>
    <w:rsid w:val="007147B9"/>
    <w:rsid w:val="007319F1"/>
    <w:rsid w:val="007425E7"/>
    <w:rsid w:val="007C75DB"/>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B4D91"/>
    <w:rsid w:val="008D5BF3"/>
    <w:rsid w:val="008F0203"/>
    <w:rsid w:val="008F50D4"/>
    <w:rsid w:val="008F5C25"/>
    <w:rsid w:val="00900588"/>
    <w:rsid w:val="009012BD"/>
    <w:rsid w:val="009239AA"/>
    <w:rsid w:val="00935ADA"/>
    <w:rsid w:val="00946B6C"/>
    <w:rsid w:val="00955A71"/>
    <w:rsid w:val="0096108F"/>
    <w:rsid w:val="009623EC"/>
    <w:rsid w:val="009726E7"/>
    <w:rsid w:val="00983844"/>
    <w:rsid w:val="0099541D"/>
    <w:rsid w:val="009C13B9"/>
    <w:rsid w:val="009C1EAF"/>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56D7C"/>
    <w:rsid w:val="00B80D76"/>
    <w:rsid w:val="00BA2105"/>
    <w:rsid w:val="00BA2EAA"/>
    <w:rsid w:val="00BA7E06"/>
    <w:rsid w:val="00BB0955"/>
    <w:rsid w:val="00BB43B5"/>
    <w:rsid w:val="00BB6219"/>
    <w:rsid w:val="00BD290F"/>
    <w:rsid w:val="00BF3CD8"/>
    <w:rsid w:val="00C14CC4"/>
    <w:rsid w:val="00C24A18"/>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6529A"/>
    <w:rsid w:val="00D900E5"/>
    <w:rsid w:val="00D9050E"/>
    <w:rsid w:val="00D90A02"/>
    <w:rsid w:val="00DA62A3"/>
    <w:rsid w:val="00DB2ADE"/>
    <w:rsid w:val="00DB59D0"/>
    <w:rsid w:val="00DC33D3"/>
    <w:rsid w:val="00E04482"/>
    <w:rsid w:val="00E26329"/>
    <w:rsid w:val="00E40B50"/>
    <w:rsid w:val="00E50293"/>
    <w:rsid w:val="00E65FFC"/>
    <w:rsid w:val="00E744EA"/>
    <w:rsid w:val="00E80951"/>
    <w:rsid w:val="00E86CC6"/>
    <w:rsid w:val="00EA68E8"/>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3.xml><?xml version="1.0" encoding="utf-8"?>
<ds:datastoreItem xmlns:ds="http://schemas.openxmlformats.org/officeDocument/2006/customXml" ds:itemID="{9344144F-1268-469F-866C-F99CDDA5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2607</TotalTime>
  <Pages>6</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16</cp:revision>
  <cp:lastPrinted>2011-05-04T16:54:00Z</cp:lastPrinted>
  <dcterms:created xsi:type="dcterms:W3CDTF">2024-12-18T20:47:00Z</dcterms:created>
  <dcterms:modified xsi:type="dcterms:W3CDTF">2024-12-20T16:27:00Z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