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BDA" w:rsidRPr="00014035" w:rsidP="00014035" w14:paraId="251D0DF0" w14:textId="3111CA69">
      <w:pPr>
        <w:pStyle w:val="NoSpacing"/>
        <w:rPr>
          <w:rFonts w:ascii="Arial" w:hAnsi="Arial" w:cs="Arial"/>
          <w:b/>
          <w:bCs/>
          <w:color w:val="44546A" w:themeColor="text2"/>
        </w:rPr>
      </w:pPr>
      <w:r>
        <w:rPr>
          <w:rFonts w:ascii="Arial" w:hAnsi="Arial" w:cs="Arial"/>
          <w:b/>
          <w:bCs/>
          <w:color w:val="44546A" w:themeColor="text2"/>
        </w:rPr>
        <w:t>Discontinuing from</w:t>
      </w:r>
      <w:r w:rsidR="00516417">
        <w:rPr>
          <w:rFonts w:ascii="Arial" w:hAnsi="Arial" w:cs="Arial"/>
          <w:b/>
          <w:bCs/>
          <w:color w:val="44546A" w:themeColor="text2"/>
        </w:rPr>
        <w:t xml:space="preserve"> VR&amp;E</w:t>
      </w:r>
      <w:r w:rsidRPr="00014035" w:rsidR="68C251DD">
        <w:rPr>
          <w:rFonts w:ascii="Arial" w:hAnsi="Arial" w:cs="Arial"/>
          <w:b/>
          <w:bCs/>
          <w:color w:val="44546A" w:themeColor="text2"/>
        </w:rPr>
        <w:t xml:space="preserve"> Survey</w:t>
      </w:r>
    </w:p>
    <w:p w:rsidR="00014035" w:rsidRPr="00014035" w:rsidP="00014035" w14:paraId="61D3DB8B" w14:textId="7924FE58">
      <w:pPr>
        <w:pStyle w:val="NoSpacing"/>
        <w:rPr>
          <w:rFonts w:ascii="Arial" w:hAnsi="Arial" w:cs="Arial"/>
          <w:color w:val="44546A" w:themeColor="text2"/>
        </w:rPr>
      </w:pPr>
      <w:r w:rsidRPr="00014035">
        <w:rPr>
          <w:rFonts w:ascii="Arial" w:hAnsi="Arial" w:cs="Arial"/>
          <w:b/>
          <w:bCs/>
          <w:color w:val="44546A" w:themeColor="text2"/>
        </w:rPr>
        <w:t>V</w:t>
      </w:r>
      <w:r w:rsidR="00D07AD0">
        <w:rPr>
          <w:rFonts w:ascii="Arial" w:hAnsi="Arial" w:cs="Arial"/>
          <w:b/>
          <w:bCs/>
          <w:color w:val="44546A" w:themeColor="text2"/>
        </w:rPr>
        <w:t xml:space="preserve">1 </w:t>
      </w:r>
      <w:r w:rsidRPr="00014035">
        <w:rPr>
          <w:rFonts w:ascii="Arial" w:hAnsi="Arial" w:cs="Arial"/>
          <w:b/>
          <w:bCs/>
          <w:color w:val="44546A" w:themeColor="text2"/>
        </w:rPr>
        <w:t>DRAFT</w:t>
      </w:r>
      <w:r w:rsidRPr="00014035">
        <w:rPr>
          <w:rFonts w:ascii="Arial" w:hAnsi="Arial" w:cs="Arial"/>
          <w:color w:val="44546A" w:themeColor="text2"/>
        </w:rPr>
        <w:t xml:space="preserve"> 0</w:t>
      </w:r>
      <w:r w:rsidR="00065762">
        <w:rPr>
          <w:rFonts w:ascii="Arial" w:hAnsi="Arial" w:cs="Arial"/>
          <w:color w:val="44546A" w:themeColor="text2"/>
        </w:rPr>
        <w:t>1/23/2024</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P="00014035" w14:paraId="733B4063" w14:textId="4BB0118A">
      <w:pPr>
        <w:spacing w:after="0"/>
        <w:rPr>
          <w:rFonts w:ascii="Arial" w:eastAsia="Calibri" w:hAnsi="Arial" w:cs="Arial"/>
          <w:b/>
          <w:bCs/>
          <w:color w:val="44546A" w:themeColor="text2"/>
          <w:sz w:val="36"/>
          <w:szCs w:val="36"/>
        </w:rPr>
      </w:pPr>
      <w:r>
        <w:rPr>
          <w:noProof/>
          <w:color w:val="2B579A"/>
          <w:shd w:val="clear" w:color="auto" w:fill="E6E6E6"/>
        </w:rPr>
        <w:drawing>
          <wp:inline distT="0" distB="0" distL="0" distR="0">
            <wp:extent cx="5943600" cy="2400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2400935"/>
                    </a:xfrm>
                    <a:prstGeom prst="rect">
                      <a:avLst/>
                    </a:prstGeom>
                  </pic:spPr>
                </pic:pic>
              </a:graphicData>
            </a:graphic>
          </wp:inline>
        </w:drawing>
      </w:r>
    </w:p>
    <w:p w:rsidR="005B3C25" w:rsidRPr="005B3C25" w:rsidP="005B3C25" w14:paraId="63EB3B65" w14:textId="77777777">
      <w:pPr>
        <w:spacing w:before="204"/>
        <w:ind w:right="328"/>
        <w:rPr>
          <w:rFonts w:ascii="Arial" w:hAnsi="Arial" w:cs="Arial"/>
        </w:rPr>
      </w:pPr>
      <w:r w:rsidRPr="005B3C25">
        <w:rPr>
          <w:rFonts w:ascii="Arial" w:hAnsi="Arial" w:cs="Arial"/>
        </w:rPr>
        <w:t>We want to hear about your experience learning about the Veteran Readiness &amp; Employment (VR&amp;E) Program, also known as Chapter 31. By responding to this survey, you will directly help us improve the program and provide better support to Veterans like you. Your ability to become employed and live independently is important to us!</w:t>
      </w:r>
    </w:p>
    <w:p w:rsidR="00440BDA" w:rsidRPr="00AC1DC9" w:rsidP="00014035" w14:paraId="0AD30244" w14:textId="0D011561">
      <w:pPr>
        <w:spacing w:after="0"/>
        <w:rPr>
          <w:rFonts w:ascii="Arial" w:eastAsia="Calibri" w:hAnsi="Arial" w:cs="Arial"/>
          <w:sz w:val="20"/>
          <w:szCs w:val="20"/>
        </w:rPr>
      </w:pPr>
      <w:r w:rsidRPr="00AC1DC9">
        <w:rPr>
          <w:rFonts w:ascii="Arial" w:eastAsia="Calibri" w:hAnsi="Arial" w:cs="Arial"/>
          <w:sz w:val="20"/>
          <w:szCs w:val="20"/>
        </w:rPr>
        <w:t xml:space="preserve">The following questions ask about </w:t>
      </w:r>
      <w:r w:rsidRPr="00AC1DC9" w:rsidR="001B5327">
        <w:rPr>
          <w:rFonts w:ascii="Arial" w:eastAsia="Calibri" w:hAnsi="Arial" w:cs="Arial"/>
          <w:sz w:val="20"/>
          <w:szCs w:val="20"/>
        </w:rPr>
        <w:t xml:space="preserve">your most recent experience with </w:t>
      </w:r>
      <w:r w:rsidR="00A67BAE">
        <w:rPr>
          <w:rFonts w:ascii="Arial" w:eastAsia="Calibri" w:hAnsi="Arial" w:cs="Arial"/>
          <w:sz w:val="20"/>
          <w:szCs w:val="20"/>
        </w:rPr>
        <w:t xml:space="preserve">your </w:t>
      </w:r>
      <w:r w:rsidRPr="00AC1DC9" w:rsidR="001B5327">
        <w:rPr>
          <w:rFonts w:ascii="Arial" w:eastAsia="Calibri" w:hAnsi="Arial" w:cs="Arial"/>
          <w:sz w:val="20"/>
          <w:szCs w:val="20"/>
        </w:rPr>
        <w:t>VA</w:t>
      </w:r>
      <w:r w:rsidR="00A67BAE">
        <w:rPr>
          <w:rFonts w:ascii="Arial" w:eastAsia="Calibri" w:hAnsi="Arial" w:cs="Arial"/>
          <w:sz w:val="20"/>
          <w:szCs w:val="20"/>
        </w:rPr>
        <w:t xml:space="preserve"> Vocational Rehabilitation Counselor</w:t>
      </w:r>
      <w:r w:rsidRPr="00AC1DC9">
        <w:rPr>
          <w:rFonts w:ascii="Arial" w:eastAsia="Calibri" w:hAnsi="Arial" w:cs="Arial"/>
          <w:sz w:val="20"/>
          <w:szCs w:val="20"/>
        </w:rPr>
        <w:t>.</w:t>
      </w:r>
    </w:p>
    <w:p w:rsidR="00014035" w:rsidRPr="00AC1DC9" w:rsidP="00014035" w14:paraId="6BD971F1" w14:textId="77777777">
      <w:pPr>
        <w:spacing w:after="0"/>
        <w:rPr>
          <w:rFonts w:ascii="Arial" w:eastAsia="Calibri" w:hAnsi="Arial" w:cs="Arial"/>
          <w:sz w:val="20"/>
          <w:szCs w:val="20"/>
        </w:rPr>
      </w:pPr>
    </w:p>
    <w:p w:rsidR="00440BDA" w:rsidP="00014035" w14:paraId="064B9217" w14:textId="531FEEDC">
      <w:pPr>
        <w:spacing w:after="0"/>
        <w:rPr>
          <w:rFonts w:ascii="Arial" w:eastAsia="Calibri" w:hAnsi="Arial" w:cs="Arial"/>
          <w:color w:val="44546A" w:themeColor="text2"/>
          <w:sz w:val="20"/>
          <w:szCs w:val="20"/>
        </w:rPr>
      </w:pPr>
      <w:r w:rsidRPr="00AC1DC9">
        <w:rPr>
          <w:rFonts w:ascii="Arial" w:eastAsia="Calibri" w:hAnsi="Arial" w:cs="Arial"/>
          <w:sz w:val="20"/>
          <w:szCs w:val="20"/>
        </w:rPr>
        <w:t>This survey should take approximately 5 minutes to complete</w:t>
      </w:r>
      <w:r w:rsidRPr="00AC1DC9">
        <w:rPr>
          <w:rFonts w:ascii="Arial" w:eastAsia="Calibri" w:hAnsi="Arial" w:cs="Arial"/>
          <w:color w:val="44546A" w:themeColor="text2"/>
          <w:sz w:val="20"/>
          <w:szCs w:val="20"/>
        </w:rPr>
        <w:t>.</w:t>
      </w:r>
    </w:p>
    <w:p w:rsidR="001821D7" w:rsidP="00014035" w14:paraId="366C1D03" w14:textId="17E26C47">
      <w:pPr>
        <w:spacing w:after="0"/>
        <w:rPr>
          <w:rFonts w:ascii="Arial" w:eastAsia="Calibri" w:hAnsi="Arial" w:cs="Arial"/>
          <w:color w:val="44546A" w:themeColor="text2"/>
          <w:sz w:val="20"/>
          <w:szCs w:val="20"/>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0288" behindDoc="0" locked="0" layoutInCell="1" allowOverlap="1">
                <wp:simplePos x="0" y="0"/>
                <wp:positionH relativeFrom="margin">
                  <wp:posOffset>4218581</wp:posOffset>
                </wp:positionH>
                <wp:positionV relativeFrom="paragraph">
                  <wp:posOffset>116895</wp:posOffset>
                </wp:positionV>
                <wp:extent cx="857250" cy="228600"/>
                <wp:effectExtent l="0" t="0" r="0" b="0"/>
                <wp:wrapNone/>
                <wp:docPr id="2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5C24CA" w:rsidRPr="00CA1DFD" w:rsidP="001B3B95" w14:textId="77AD958A">
                            <w:pPr>
                              <w:pStyle w:val="NoSpacing"/>
                              <w:rPr>
                                <w:rFonts w:ascii="Arial" w:hAnsi="Arial" w:cs="Arial"/>
                                <w:color w:val="FF0000"/>
                                <w:sz w:val="18"/>
                                <w:szCs w:val="18"/>
                              </w:rPr>
                            </w:pPr>
                            <w:r w:rsidRPr="00CA1DFD">
                              <w:rPr>
                                <w:rFonts w:ascii="Arial" w:hAnsi="Arial" w:cs="Arial"/>
                                <w:color w:val="FF0000"/>
                                <w:sz w:val="18"/>
                                <w:szCs w:val="18"/>
                              </w:rPr>
                              <w:t>Require</w:t>
                            </w:r>
                            <w:r w:rsidR="001B3B95">
                              <w:rPr>
                                <w:rFonts w:ascii="Arial" w:hAnsi="Arial" w:cs="Arial"/>
                                <w:color w:val="FF0000"/>
                                <w:sz w:val="18"/>
                                <w:szCs w:val="18"/>
                              </w:rPr>
                              <w:t>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7.5pt;height:18pt;margin-top:9.2pt;margin-left:332.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5C24CA" w:rsidRPr="00CA1DFD" w:rsidP="001B3B95" w14:paraId="6B0AFB6B" w14:textId="77AD958A">
                      <w:pPr>
                        <w:pStyle w:val="NoSpacing"/>
                        <w:rPr>
                          <w:rFonts w:ascii="Arial" w:hAnsi="Arial" w:cs="Arial"/>
                          <w:color w:val="FF0000"/>
                          <w:sz w:val="18"/>
                          <w:szCs w:val="18"/>
                        </w:rPr>
                      </w:pPr>
                      <w:r w:rsidRPr="00CA1DFD">
                        <w:rPr>
                          <w:rFonts w:ascii="Arial" w:hAnsi="Arial" w:cs="Arial"/>
                          <w:color w:val="FF0000"/>
                          <w:sz w:val="18"/>
                          <w:szCs w:val="18"/>
                        </w:rPr>
                        <w:t>Require</w:t>
                      </w:r>
                      <w:r w:rsidR="001B3B95">
                        <w:rPr>
                          <w:rFonts w:ascii="Arial" w:hAnsi="Arial" w:cs="Arial"/>
                          <w:color w:val="FF0000"/>
                          <w:sz w:val="18"/>
                          <w:szCs w:val="18"/>
                        </w:rPr>
                        <w:t>d</w:t>
                      </w:r>
                    </w:p>
                  </w:txbxContent>
                </v:textbox>
                <w10:wrap anchorx="margin"/>
              </v:shape>
            </w:pict>
          </mc:Fallback>
        </mc:AlternateContent>
      </w:r>
    </w:p>
    <w:p w:rsidR="00440BDA" w:rsidRPr="00974E15" w:rsidP="004F469E" w14:paraId="35924D44" w14:textId="56A520A6">
      <w:pPr>
        <w:rPr>
          <w:rFonts w:ascii="Arial" w:eastAsia="Calibri" w:hAnsi="Arial" w:cs="Arial"/>
        </w:rPr>
      </w:pPr>
      <w:r w:rsidRPr="00974E15">
        <w:rPr>
          <w:rFonts w:ascii="Arial" w:eastAsia="Calibri" w:hAnsi="Arial" w:cs="Arial"/>
        </w:rPr>
        <w:t xml:space="preserve"> </w:t>
      </w:r>
      <w:r w:rsidRPr="00974E15" w:rsidR="009B355B">
        <w:rPr>
          <w:rFonts w:ascii="Arial" w:eastAsia="Calibri" w:hAnsi="Arial" w:cs="Arial"/>
        </w:rPr>
        <w:t xml:space="preserve">[1] </w:t>
      </w:r>
      <w:r w:rsidR="00CE153F">
        <w:rPr>
          <w:rFonts w:ascii="Arial" w:eastAsia="Calibri" w:hAnsi="Arial" w:cs="Arial"/>
        </w:rPr>
        <w:t xml:space="preserve">What was the main reason </w:t>
      </w:r>
      <w:r w:rsidR="00A156AB">
        <w:rPr>
          <w:rFonts w:ascii="Arial" w:eastAsia="Calibri" w:hAnsi="Arial" w:cs="Arial"/>
        </w:rPr>
        <w:t>for discontinuing the</w:t>
      </w:r>
      <w:r w:rsidR="00CE153F">
        <w:rPr>
          <w:rFonts w:ascii="Arial" w:eastAsia="Calibri" w:hAnsi="Arial" w:cs="Arial"/>
        </w:rPr>
        <w:t xml:space="preserve"> VR&amp;E</w:t>
      </w:r>
      <w:r w:rsidR="00A156AB">
        <w:rPr>
          <w:rFonts w:ascii="Arial" w:eastAsia="Calibri" w:hAnsi="Arial" w:cs="Arial"/>
        </w:rPr>
        <w:t xml:space="preserve"> program</w:t>
      </w:r>
      <w:r w:rsidR="000941A5">
        <w:rPr>
          <w:rFonts w:ascii="Arial" w:eastAsia="Calibri" w:hAnsi="Arial" w:cs="Arial"/>
        </w:rPr>
        <w:t>?</w:t>
      </w:r>
      <w:r>
        <w:rPr>
          <w:rFonts w:ascii="Arial" w:eastAsia="Calibri" w:hAnsi="Arial" w:cs="Arial"/>
        </w:rPr>
        <w:t xml:space="preserve">  </w:t>
      </w:r>
    </w:p>
    <w:p w:rsidR="009007F0" w:rsidRPr="00FB31CF" w:rsidP="009007F0" w14:paraId="75A20E83" w14:textId="177695C7">
      <w:pPr>
        <w:pStyle w:val="ListParagraph"/>
        <w:numPr>
          <w:ilvl w:val="1"/>
          <w:numId w:val="11"/>
        </w:numPr>
        <w:spacing w:line="276" w:lineRule="auto"/>
        <w:rPr>
          <w:rFonts w:ascii="Arial" w:eastAsia="Calibri" w:hAnsi="Arial" w:cs="Arial"/>
        </w:rPr>
      </w:pPr>
      <w:r w:rsidRPr="00FB31CF">
        <w:rPr>
          <w:rFonts w:ascii="Arial" w:eastAsia="Calibri" w:hAnsi="Arial" w:cs="Arial"/>
        </w:rPr>
        <w:t xml:space="preserve">General Life Issues </w:t>
      </w:r>
      <w:r w:rsidRPr="00FB31CF">
        <w:rPr>
          <w:rFonts w:ascii="Arial" w:eastAsia="Calibri" w:hAnsi="Arial" w:cs="Arial"/>
          <w:color w:val="0070C0"/>
        </w:rPr>
        <w:t>[Logic: When selected branch to Q2 and Q1</w:t>
      </w:r>
      <w:r w:rsidR="00490D2C">
        <w:rPr>
          <w:rFonts w:ascii="Arial" w:eastAsia="Calibri" w:hAnsi="Arial" w:cs="Arial"/>
          <w:color w:val="0070C0"/>
        </w:rPr>
        <w:t>1</w:t>
      </w:r>
      <w:r w:rsidRPr="00FB31CF" w:rsidR="008265C8">
        <w:rPr>
          <w:rFonts w:ascii="Arial" w:eastAsia="Calibri" w:hAnsi="Arial" w:cs="Arial"/>
          <w:color w:val="0070C0"/>
        </w:rPr>
        <w:t>]</w:t>
      </w:r>
    </w:p>
    <w:p w:rsidR="009007F0" w:rsidRPr="00DF2D90" w:rsidP="009007F0" w14:paraId="6513B684" w14:textId="6E6C3EAB">
      <w:pPr>
        <w:pStyle w:val="ListParagraph"/>
        <w:numPr>
          <w:ilvl w:val="1"/>
          <w:numId w:val="11"/>
        </w:numPr>
        <w:spacing w:line="276" w:lineRule="auto"/>
        <w:rPr>
          <w:rFonts w:ascii="Arial" w:eastAsia="Calibri" w:hAnsi="Arial" w:cs="Arial"/>
        </w:rPr>
      </w:pPr>
      <w:r>
        <w:rPr>
          <w:rFonts w:ascii="Arial" w:eastAsia="Calibri" w:hAnsi="Arial" w:cs="Arial"/>
        </w:rPr>
        <w:t xml:space="preserve">Aspects of VR&amp;E </w:t>
      </w:r>
      <w:r w:rsidRPr="00563369">
        <w:rPr>
          <w:rFonts w:ascii="Arial" w:eastAsia="Calibri" w:hAnsi="Arial" w:cs="Arial"/>
          <w:color w:val="0070C0"/>
        </w:rPr>
        <w:t>[When selected branch to Q</w:t>
      </w:r>
      <w:r w:rsidRPr="00563369" w:rsidR="00563369">
        <w:rPr>
          <w:rFonts w:ascii="Arial" w:eastAsia="Calibri" w:hAnsi="Arial" w:cs="Arial"/>
          <w:color w:val="0070C0"/>
        </w:rPr>
        <w:t>3 through Q1</w:t>
      </w:r>
      <w:r w:rsidR="00490D2C">
        <w:rPr>
          <w:rFonts w:ascii="Arial" w:eastAsia="Calibri" w:hAnsi="Arial" w:cs="Arial"/>
          <w:color w:val="0070C0"/>
        </w:rPr>
        <w:t>1</w:t>
      </w:r>
      <w:r w:rsidRPr="00563369" w:rsidR="00563369">
        <w:rPr>
          <w:rFonts w:ascii="Arial" w:eastAsia="Calibri" w:hAnsi="Arial" w:cs="Arial"/>
          <w:color w:val="0070C0"/>
        </w:rPr>
        <w:t>]</w:t>
      </w:r>
    </w:p>
    <w:p w:rsidR="0076019E" w:rsidP="00563369" w14:paraId="3B404C7C" w14:textId="0971A572">
      <w:pPr>
        <w:pStyle w:val="ListParagraph"/>
        <w:numPr>
          <w:ilvl w:val="1"/>
          <w:numId w:val="11"/>
        </w:numPr>
        <w:spacing w:line="276" w:lineRule="auto"/>
        <w:rPr>
          <w:rFonts w:ascii="Arial" w:eastAsia="Calibri" w:hAnsi="Arial" w:cs="Arial"/>
        </w:rPr>
      </w:pPr>
      <w:r>
        <w:rPr>
          <w:rFonts w:ascii="Arial" w:eastAsia="Calibri" w:hAnsi="Arial" w:cs="Arial"/>
        </w:rPr>
        <w:t xml:space="preserve">Both </w:t>
      </w:r>
      <w:r w:rsidRPr="00563369">
        <w:rPr>
          <w:rFonts w:ascii="Arial" w:eastAsia="Calibri" w:hAnsi="Arial" w:cs="Arial"/>
          <w:color w:val="0070C0"/>
        </w:rPr>
        <w:t>[All questions are selected]</w:t>
      </w:r>
    </w:p>
    <w:p w:rsidR="00FB31CF" w:rsidP="000C387C" w14:paraId="0D01C41B" w14:textId="5E6600D2">
      <w:pPr>
        <w:spacing w:after="0"/>
        <w:rPr>
          <w:rFonts w:ascii="Arial" w:eastAsia="Calibri" w:hAnsi="Arial" w:cs="Arial"/>
        </w:rPr>
      </w:pPr>
      <w:r w:rsidRPr="00ED2F35">
        <w:rPr>
          <w:rFonts w:ascii="Arial" w:eastAsia="Calibri" w:hAnsi="Arial" w:cs="Arial"/>
        </w:rPr>
        <w:t xml:space="preserve">[2] </w:t>
      </w:r>
      <w:r>
        <w:rPr>
          <w:rFonts w:ascii="Arial" w:eastAsia="Calibri" w:hAnsi="Arial" w:cs="Arial"/>
        </w:rPr>
        <w:t xml:space="preserve">What impacted </w:t>
      </w:r>
      <w:r w:rsidR="00C10288">
        <w:rPr>
          <w:rFonts w:ascii="Arial" w:eastAsia="Calibri" w:hAnsi="Arial" w:cs="Arial"/>
        </w:rPr>
        <w:t xml:space="preserve">your </w:t>
      </w:r>
      <w:r w:rsidR="00A60852">
        <w:rPr>
          <w:rFonts w:ascii="Arial" w:eastAsia="Calibri" w:hAnsi="Arial" w:cs="Arial"/>
        </w:rPr>
        <w:t xml:space="preserve">decision to discontinue </w:t>
      </w:r>
      <w:r w:rsidR="00C10288">
        <w:rPr>
          <w:rFonts w:ascii="Arial" w:eastAsia="Calibri" w:hAnsi="Arial" w:cs="Arial"/>
        </w:rPr>
        <w:t xml:space="preserve">your </w:t>
      </w:r>
      <w:r>
        <w:rPr>
          <w:rFonts w:ascii="Arial" w:eastAsia="Calibri" w:hAnsi="Arial" w:cs="Arial"/>
        </w:rPr>
        <w:t xml:space="preserve">VR&amp;E program? </w:t>
      </w:r>
    </w:p>
    <w:p w:rsidR="00440BDA" w:rsidP="000C387C" w14:paraId="663051B2" w14:textId="48C9FF76">
      <w:pPr>
        <w:spacing w:after="0"/>
        <w:rPr>
          <w:rFonts w:ascii="Arial" w:eastAsia="Calibri" w:hAnsi="Arial" w:cs="Arial"/>
        </w:rPr>
      </w:pPr>
      <w:r w:rsidRPr="433E2199">
        <w:rPr>
          <w:rFonts w:ascii="Arial" w:eastAsia="Calibri" w:hAnsi="Arial" w:cs="Arial"/>
        </w:rPr>
        <w:t xml:space="preserve">     Please select all that apply</w:t>
      </w:r>
    </w:p>
    <w:p w:rsidR="000C387C" w:rsidP="000C387C" w14:paraId="1B14E080" w14:textId="77777777">
      <w:pPr>
        <w:spacing w:after="0"/>
        <w:rPr>
          <w:rFonts w:ascii="Arial" w:eastAsia="Calibri" w:hAnsi="Arial" w:cs="Arial"/>
        </w:rPr>
      </w:pPr>
    </w:p>
    <w:p w:rsidR="004622BA" w:rsidRPr="00383587" w:rsidP="004622BA" w14:paraId="6CB37C2E" w14:textId="756E6E03">
      <w:pPr>
        <w:pStyle w:val="ListParagraph"/>
        <w:numPr>
          <w:ilvl w:val="1"/>
          <w:numId w:val="11"/>
        </w:numPr>
        <w:rPr>
          <w:rFonts w:ascii="Arial" w:hAnsi="Arial" w:cs="Arial"/>
        </w:rPr>
      </w:pPr>
      <w:r>
        <w:rPr>
          <w:rFonts w:ascii="Arial" w:hAnsi="Arial" w:cs="Arial"/>
        </w:rPr>
        <w:t>H</w:t>
      </w:r>
      <w:r w:rsidRPr="00383587">
        <w:rPr>
          <w:rFonts w:ascii="Arial" w:hAnsi="Arial" w:cs="Arial"/>
        </w:rPr>
        <w:t>ealth</w:t>
      </w:r>
      <w:r w:rsidR="0008577D">
        <w:rPr>
          <w:rFonts w:ascii="Arial" w:hAnsi="Arial" w:cs="Arial"/>
        </w:rPr>
        <w:t xml:space="preserve"> concerns </w:t>
      </w:r>
      <w:r w:rsidR="00C24BCF">
        <w:rPr>
          <w:rFonts w:ascii="Arial" w:hAnsi="Arial" w:cs="Arial"/>
        </w:rPr>
        <w:t>and/or family</w:t>
      </w:r>
      <w:r w:rsidR="00D23F5F">
        <w:rPr>
          <w:rFonts w:ascii="Arial" w:hAnsi="Arial" w:cs="Arial"/>
        </w:rPr>
        <w:t xml:space="preserve"> obligations</w:t>
      </w:r>
    </w:p>
    <w:p w:rsidR="00117662" w:rsidRPr="00383587" w:rsidP="00117662" w14:paraId="0127D731" w14:textId="173B92F8">
      <w:pPr>
        <w:pStyle w:val="ListParagraph"/>
        <w:numPr>
          <w:ilvl w:val="1"/>
          <w:numId w:val="11"/>
        </w:numPr>
        <w:rPr>
          <w:rFonts w:ascii="Arial" w:hAnsi="Arial" w:cs="Arial"/>
        </w:rPr>
      </w:pPr>
      <w:r>
        <w:rPr>
          <w:rFonts w:ascii="Arial" w:hAnsi="Arial" w:cs="Arial"/>
        </w:rPr>
        <w:t>J</w:t>
      </w:r>
      <w:r w:rsidRPr="00383587">
        <w:rPr>
          <w:rFonts w:ascii="Arial" w:hAnsi="Arial" w:cs="Arial"/>
        </w:rPr>
        <w:t xml:space="preserve">ob or financial </w:t>
      </w:r>
      <w:r>
        <w:rPr>
          <w:rFonts w:ascii="Arial" w:hAnsi="Arial" w:cs="Arial"/>
        </w:rPr>
        <w:t>responsibilities</w:t>
      </w:r>
    </w:p>
    <w:p w:rsidR="00AA54C2" w:rsidRPr="00383587" w:rsidP="00AA54C2" w14:paraId="7145BFAD" w14:textId="2C974D37">
      <w:pPr>
        <w:pStyle w:val="ListParagraph"/>
        <w:numPr>
          <w:ilvl w:val="1"/>
          <w:numId w:val="11"/>
        </w:numPr>
        <w:rPr>
          <w:rFonts w:ascii="Arial" w:hAnsi="Arial" w:cs="Arial"/>
        </w:rPr>
      </w:pPr>
      <w:r>
        <w:rPr>
          <w:rFonts w:ascii="Arial" w:hAnsi="Arial" w:cs="Arial"/>
        </w:rPr>
        <w:t>C</w:t>
      </w:r>
      <w:r w:rsidRPr="00383587">
        <w:rPr>
          <w:rFonts w:ascii="Arial" w:hAnsi="Arial" w:cs="Arial"/>
        </w:rPr>
        <w:t>ompleted training and chose not to pursue employment</w:t>
      </w:r>
    </w:p>
    <w:p w:rsidR="000513C4" w:rsidRPr="007041DD" w:rsidP="007041DD" w14:paraId="3D3778D8" w14:textId="3A378F0E">
      <w:pPr>
        <w:pStyle w:val="ListParagraph"/>
        <w:numPr>
          <w:ilvl w:val="1"/>
          <w:numId w:val="11"/>
        </w:numPr>
        <w:rPr>
          <w:rFonts w:ascii="Arial" w:hAnsi="Arial" w:cs="Arial"/>
        </w:rPr>
      </w:pPr>
      <w:r w:rsidRPr="007041DD">
        <w:rPr>
          <w:rFonts w:ascii="Arial" w:hAnsi="Arial" w:cs="Arial"/>
        </w:rPr>
        <w:t>VA discontinued my VR&amp;E program</w:t>
      </w:r>
    </w:p>
    <w:p w:rsidR="00543E4E" w:rsidRPr="00E14531" w:rsidP="00543E4E" w14:paraId="1620380D" w14:textId="77777777">
      <w:pPr>
        <w:pStyle w:val="ListParagraph"/>
        <w:numPr>
          <w:ilvl w:val="1"/>
          <w:numId w:val="11"/>
        </w:numPr>
        <w:spacing w:line="276" w:lineRule="auto"/>
        <w:rPr>
          <w:rFonts w:ascii="Arial" w:eastAsia="Calibri" w:hAnsi="Arial" w:cs="Arial"/>
        </w:rPr>
      </w:pPr>
      <w:r>
        <w:rPr>
          <w:rFonts w:ascii="Arial" w:eastAsia="Calibri" w:hAnsi="Arial" w:cs="Arial"/>
        </w:rPr>
        <w:t>Other [Logic: When selected, a text box appears]</w:t>
      </w:r>
    </w:p>
    <w:p w:rsidR="002F7D9A" w:rsidP="008F753D" w14:paraId="689DEF20" w14:textId="4A157DC1">
      <w:pPr>
        <w:pStyle w:val="ListParagraph"/>
        <w:spacing w:line="276" w:lineRule="auto"/>
        <w:ind w:left="1440"/>
        <w:rPr>
          <w:rFonts w:ascii="Arial" w:eastAsia="Calibri" w:hAnsi="Arial" w:cs="Arial"/>
        </w:rPr>
      </w:pPr>
      <w:r>
        <w:rPr>
          <w:noProof/>
          <w:color w:val="2B579A"/>
          <w:shd w:val="clear" w:color="auto" w:fill="E6E6E6"/>
        </w:rPr>
        <w:drawing>
          <wp:inline distT="0" distB="0" distL="0" distR="0">
            <wp:extent cx="3981036" cy="22987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rcRect b="15307"/>
                    <a:stretch>
                      <a:fillRect/>
                    </a:stretch>
                  </pic:blipFill>
                  <pic:spPr bwMode="auto">
                    <a:xfrm>
                      <a:off x="0" y="0"/>
                      <a:ext cx="4266877" cy="2463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207E4" w:rsidP="000C5F71" w14:paraId="3906A3CB" w14:textId="7B05E6CD">
      <w:pPr>
        <w:rPr>
          <w:rFonts w:ascii="Arial" w:eastAsia="Calibri" w:hAnsi="Arial" w:cs="Arial"/>
        </w:rPr>
      </w:pPr>
      <w:r w:rsidRPr="001861AC">
        <w:rPr>
          <w:rFonts w:ascii="Arial" w:eastAsia="Calibri" w:hAnsi="Arial" w:cs="Arial"/>
        </w:rPr>
        <w:t>[</w:t>
      </w:r>
      <w:r w:rsidR="00AE131B">
        <w:rPr>
          <w:rFonts w:ascii="Arial" w:eastAsia="Calibri" w:hAnsi="Arial" w:cs="Arial"/>
        </w:rPr>
        <w:t>3</w:t>
      </w:r>
      <w:r w:rsidRPr="001861AC">
        <w:rPr>
          <w:rFonts w:ascii="Arial" w:eastAsia="Calibri" w:hAnsi="Arial" w:cs="Arial"/>
        </w:rPr>
        <w:t xml:space="preserve">] </w:t>
      </w:r>
    </w:p>
    <w:p w:rsidR="000C5F71" w:rsidP="000C5F71" w14:paraId="1641A331" w14:textId="6AAE129E">
      <w:pPr>
        <w:rPr>
          <w:rFonts w:ascii="Arial" w:eastAsia="Calibri" w:hAnsi="Arial" w:cs="Arial"/>
        </w:rPr>
      </w:pPr>
      <w:r>
        <w:rPr>
          <w:rFonts w:ascii="Arial" w:eastAsia="Calibri" w:hAnsi="Arial" w:cs="Arial"/>
        </w:rPr>
        <w:t xml:space="preserve">I found it easy to access VR&amp;E </w:t>
      </w:r>
      <w:r w:rsidR="00F63826">
        <w:rPr>
          <w:rFonts w:ascii="Arial" w:eastAsia="Calibri" w:hAnsi="Arial" w:cs="Arial"/>
        </w:rPr>
        <w:t>tools and resources</w:t>
      </w:r>
    </w:p>
    <w:p w:rsidR="00F63826" w:rsidP="000C5F71" w14:paraId="2F38F576" w14:textId="2C7451FE">
      <w:pPr>
        <w:rPr>
          <w:rFonts w:ascii="Arial" w:eastAsia="Calibri" w:hAnsi="Arial" w:cs="Arial"/>
        </w:rPr>
      </w:pPr>
    </w:p>
    <w:p w:rsidR="009D5FE1" w:rsidRPr="001861AC" w:rsidP="000C5F71" w14:paraId="40F979F0" w14:textId="5C168901">
      <w:pPr>
        <w:rPr>
          <w:rFonts w:ascii="Arial" w:eastAsia="Calibri" w:hAnsi="Arial" w:cs="Arial"/>
        </w:rPr>
      </w:pPr>
      <w:r>
        <w:rPr>
          <w:noProof/>
        </w:rPr>
        <w:drawing>
          <wp:inline distT="0" distB="0" distL="0" distR="0">
            <wp:extent cx="5414838" cy="964373"/>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0"/>
                    <a:stretch>
                      <a:fillRect/>
                    </a:stretch>
                  </pic:blipFill>
                  <pic:spPr>
                    <a:xfrm>
                      <a:off x="0" y="0"/>
                      <a:ext cx="5428938" cy="966884"/>
                    </a:xfrm>
                    <a:prstGeom prst="rect">
                      <a:avLst/>
                    </a:prstGeom>
                  </pic:spPr>
                </pic:pic>
              </a:graphicData>
            </a:graphic>
          </wp:inline>
        </w:drawing>
      </w:r>
    </w:p>
    <w:p w:rsidR="003207E4" w:rsidP="00E71801" w14:paraId="71049613" w14:textId="4BF34372">
      <w:pPr>
        <w:rPr>
          <w:rFonts w:ascii="Arial" w:eastAsia="Calibri" w:hAnsi="Arial" w:cs="Arial"/>
        </w:rPr>
      </w:pPr>
      <w:r w:rsidRPr="2A7447AF">
        <w:rPr>
          <w:rFonts w:ascii="Arial" w:eastAsia="Calibri" w:hAnsi="Arial" w:cs="Arial"/>
        </w:rPr>
        <w:t>[</w:t>
      </w:r>
      <w:r w:rsidRPr="2A7447AF" w:rsidR="00AE131B">
        <w:rPr>
          <w:rFonts w:ascii="Arial" w:eastAsia="Calibri" w:hAnsi="Arial" w:cs="Arial"/>
        </w:rPr>
        <w:t>4</w:t>
      </w:r>
      <w:r w:rsidRPr="2A7447AF">
        <w:rPr>
          <w:rFonts w:ascii="Arial" w:eastAsia="Calibri" w:hAnsi="Arial" w:cs="Arial"/>
        </w:rPr>
        <w:t xml:space="preserve">] </w:t>
      </w:r>
      <w:r>
        <w:rPr>
          <w:rFonts w:ascii="Arial" w:eastAsia="Calibri" w:hAnsi="Arial" w:cs="Arial"/>
        </w:rPr>
        <w:t>Please indicate your satisfaction with the following</w:t>
      </w:r>
      <w:r w:rsidRPr="001861AC">
        <w:rPr>
          <w:rFonts w:ascii="Arial" w:eastAsia="Calibri" w:hAnsi="Arial" w:cs="Arial"/>
        </w:rPr>
        <w:t>:</w:t>
      </w:r>
    </w:p>
    <w:p w:rsidR="00F63826" w:rsidP="00E71801" w14:paraId="59759531" w14:textId="660DEFD7">
      <w:pPr>
        <w:rPr>
          <w:rFonts w:ascii="Arial" w:eastAsia="Calibri" w:hAnsi="Arial" w:cs="Arial"/>
        </w:rPr>
      </w:pPr>
      <w:r>
        <w:rPr>
          <w:rFonts w:ascii="Arial" w:eastAsia="Calibri" w:hAnsi="Arial" w:cs="Arial"/>
        </w:rPr>
        <w:t xml:space="preserve">Timeliness of the services I received </w:t>
      </w:r>
    </w:p>
    <w:p w:rsidR="005C020E" w:rsidP="00E71801" w14:paraId="58F4E9C4" w14:textId="01F00101">
      <w:pPr>
        <w:rPr>
          <w:rFonts w:ascii="Arial" w:eastAsia="Calibri" w:hAnsi="Arial" w:cs="Arial"/>
        </w:rPr>
      </w:pPr>
      <w:r w:rsidRPr="00AE131B">
        <w:rPr>
          <w:rFonts w:ascii="Arial" w:eastAsia="Calibri" w:hAnsi="Arial" w:cs="Arial"/>
          <w:noProof/>
          <w:color w:val="44546A" w:themeColor="text2"/>
          <w:shd w:val="clear" w:color="auto" w:fill="E6E6E6"/>
        </w:rPr>
        <w:drawing>
          <wp:inline distT="0" distB="0" distL="0" distR="0">
            <wp:extent cx="5943600" cy="1090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1"/>
                    <a:stretch>
                      <a:fillRect/>
                    </a:stretch>
                  </pic:blipFill>
                  <pic:spPr>
                    <a:xfrm>
                      <a:off x="0" y="0"/>
                      <a:ext cx="5943600" cy="1090930"/>
                    </a:xfrm>
                    <a:prstGeom prst="rect">
                      <a:avLst/>
                    </a:prstGeom>
                  </pic:spPr>
                </pic:pic>
              </a:graphicData>
            </a:graphic>
          </wp:inline>
        </w:drawing>
      </w:r>
    </w:p>
    <w:p w:rsidR="00AE131B" w:rsidP="00EF2439" w14:paraId="5F0495AC" w14:textId="1D37BDDE">
      <w:pPr>
        <w:rPr>
          <w:rFonts w:ascii="Arial" w:eastAsia="Calibri" w:hAnsi="Arial" w:cs="Arial"/>
        </w:rPr>
      </w:pPr>
    </w:p>
    <w:p w:rsidR="00EF2439" w:rsidRPr="00AE131B" w:rsidP="00EF2439" w14:paraId="1597AA4C" w14:textId="1E0E8003">
      <w:pPr>
        <w:rPr>
          <w:rFonts w:ascii="Arial" w:eastAsia="Calibri" w:hAnsi="Arial" w:cs="Arial"/>
        </w:rPr>
      </w:pPr>
      <w:r w:rsidRPr="00AE131B">
        <w:rPr>
          <w:rFonts w:ascii="Arial" w:eastAsia="Calibri" w:hAnsi="Arial" w:cs="Arial"/>
        </w:rPr>
        <w:t>[</w:t>
      </w:r>
      <w:r w:rsidR="00AE131B">
        <w:rPr>
          <w:rFonts w:ascii="Arial" w:eastAsia="Calibri" w:hAnsi="Arial" w:cs="Arial"/>
        </w:rPr>
        <w:t>5</w:t>
      </w:r>
      <w:r w:rsidRPr="00AE131B">
        <w:rPr>
          <w:rFonts w:ascii="Arial" w:eastAsia="Calibri" w:hAnsi="Arial" w:cs="Arial"/>
        </w:rPr>
        <w:t xml:space="preserve">] </w:t>
      </w:r>
      <w:r w:rsidR="00EE2823">
        <w:rPr>
          <w:rFonts w:ascii="Arial" w:eastAsia="Calibri" w:hAnsi="Arial" w:cs="Arial"/>
        </w:rPr>
        <w:t>Please indicate your o</w:t>
      </w:r>
      <w:r w:rsidRPr="00AE131B" w:rsidR="00A37C73">
        <w:rPr>
          <w:rFonts w:ascii="Arial" w:eastAsia="Calibri" w:hAnsi="Arial" w:cs="Arial"/>
        </w:rPr>
        <w:t xml:space="preserve">verall satisfaction </w:t>
      </w:r>
      <w:r w:rsidR="00EE2823">
        <w:rPr>
          <w:rFonts w:ascii="Arial" w:eastAsia="Calibri" w:hAnsi="Arial" w:cs="Arial"/>
        </w:rPr>
        <w:t>with the VR&amp;E program</w:t>
      </w:r>
    </w:p>
    <w:p w:rsidR="00F22766" w:rsidRPr="00AE131B" w:rsidP="00EF2439" w14:paraId="76C1CAC1" w14:textId="7835DF25">
      <w:pPr>
        <w:rPr>
          <w:rFonts w:ascii="Arial" w:eastAsia="Calibri" w:hAnsi="Arial" w:cs="Arial"/>
        </w:rPr>
      </w:pPr>
      <w:r w:rsidRPr="00AE131B">
        <w:rPr>
          <w:rFonts w:ascii="Arial" w:eastAsia="Calibri" w:hAnsi="Arial" w:cs="Arial"/>
          <w:noProof/>
          <w:color w:val="44546A" w:themeColor="text2"/>
          <w:shd w:val="clear" w:color="auto" w:fill="E6E6E6"/>
        </w:rPr>
        <w:drawing>
          <wp:inline distT="0" distB="0" distL="0" distR="0">
            <wp:extent cx="5943600" cy="109093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
                    <pic:cNvPicPr/>
                  </pic:nvPicPr>
                  <pic:blipFill>
                    <a:blip xmlns:r="http://schemas.openxmlformats.org/officeDocument/2006/relationships" r:embed="rId11"/>
                    <a:stretch>
                      <a:fillRect/>
                    </a:stretch>
                  </pic:blipFill>
                  <pic:spPr>
                    <a:xfrm>
                      <a:off x="0" y="0"/>
                      <a:ext cx="5943600" cy="1090930"/>
                    </a:xfrm>
                    <a:prstGeom prst="rect">
                      <a:avLst/>
                    </a:prstGeom>
                  </pic:spPr>
                </pic:pic>
              </a:graphicData>
            </a:graphic>
          </wp:inline>
        </w:drawing>
      </w:r>
    </w:p>
    <w:p w:rsidR="00CD360E" w:rsidP="00CC0E5B" w14:paraId="7FC141A9" w14:textId="2A57D77B">
      <w:pPr>
        <w:rPr>
          <w:rFonts w:ascii="Arial" w:eastAsia="Calibri" w:hAnsi="Arial" w:cs="Arial"/>
        </w:rPr>
      </w:pPr>
      <w:r w:rsidRPr="00AE131B">
        <w:rPr>
          <w:rFonts w:ascii="Arial" w:eastAsia="Calibri" w:hAnsi="Arial" w:cs="Arial"/>
        </w:rPr>
        <w:t xml:space="preserve">Free Text: What could </w:t>
      </w:r>
      <w:r w:rsidRPr="00AE131B" w:rsidR="00395000">
        <w:rPr>
          <w:rFonts w:ascii="Arial" w:eastAsia="Calibri" w:hAnsi="Arial" w:cs="Arial"/>
        </w:rPr>
        <w:t>VR&amp;E have done better</w:t>
      </w:r>
      <w:r w:rsidRPr="00AE131B" w:rsidR="00DA796B">
        <w:rPr>
          <w:rFonts w:ascii="Arial" w:eastAsia="Calibri" w:hAnsi="Arial" w:cs="Arial"/>
        </w:rPr>
        <w:t>?</w:t>
      </w:r>
    </w:p>
    <w:p w:rsidR="00CC0E5B" w:rsidRPr="00647414" w:rsidP="00CC0E5B" w14:paraId="69CA1706" w14:textId="24C40D28">
      <w:pPr>
        <w:rPr>
          <w:rFonts w:ascii="Arial" w:eastAsia="Calibri" w:hAnsi="Arial" w:cs="Arial"/>
          <w:color w:val="44546A" w:themeColor="text2"/>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58240" behindDoc="0" locked="0" layoutInCell="1" allowOverlap="1">
                <wp:simplePos x="0" y="0"/>
                <wp:positionH relativeFrom="margin">
                  <wp:posOffset>2119437</wp:posOffset>
                </wp:positionH>
                <wp:positionV relativeFrom="paragraph">
                  <wp:posOffset>149971</wp:posOffset>
                </wp:positionV>
                <wp:extent cx="857250" cy="228600"/>
                <wp:effectExtent l="0" t="0" r="0" b="0"/>
                <wp:wrapNone/>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647414" w:rsidRPr="00CA1DFD" w:rsidP="00647414"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67.5pt;height:18pt;margin-top:11.8pt;margin-left:166.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647414" w:rsidRPr="00CA1DFD" w:rsidP="00647414" w14:paraId="4BECA618"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1861AC">
        <w:rPr>
          <w:rFonts w:ascii="Arial" w:eastAsia="Calibri" w:hAnsi="Arial" w:cs="Arial"/>
        </w:rPr>
        <w:t xml:space="preserve"> </w:t>
      </w:r>
      <w:r w:rsidRPr="001861AC" w:rsidR="00CC0E5B">
        <w:rPr>
          <w:rFonts w:ascii="Arial" w:eastAsia="Calibri" w:hAnsi="Arial" w:cs="Arial"/>
        </w:rPr>
        <w:t>[</w:t>
      </w:r>
      <w:r w:rsidR="00AE131B">
        <w:rPr>
          <w:rFonts w:ascii="Arial" w:eastAsia="Calibri" w:hAnsi="Arial" w:cs="Arial"/>
        </w:rPr>
        <w:t>6</w:t>
      </w:r>
      <w:r w:rsidR="00CC0E5B">
        <w:rPr>
          <w:rFonts w:ascii="Arial" w:eastAsia="Calibri" w:hAnsi="Arial" w:cs="Arial"/>
        </w:rPr>
        <w:t xml:space="preserve">] </w:t>
      </w:r>
      <w:r w:rsidR="00CC35C8">
        <w:rPr>
          <w:rFonts w:ascii="Arial" w:eastAsia="Calibri" w:hAnsi="Arial" w:cs="Arial"/>
        </w:rPr>
        <w:t>I trust VR&amp;E to help me prepare for, obtain, and maintain suitable employment or achieve independence in my daily living.</w:t>
      </w:r>
    </w:p>
    <w:p w:rsidR="003C6FE5" w:rsidRPr="001861AC" w:rsidP="003C6FE5" w14:paraId="7343D7F4" w14:textId="1AF39858">
      <w:pPr>
        <w:rPr>
          <w:rFonts w:ascii="Arial" w:eastAsia="Calibri" w:hAnsi="Arial" w:cs="Arial"/>
        </w:rPr>
      </w:pPr>
      <w:r>
        <w:rPr>
          <w:rFonts w:ascii="Arial" w:eastAsia="Calibri" w:hAnsi="Arial" w:cs="Arial"/>
        </w:rPr>
        <w:t xml:space="preserve"> </w:t>
      </w:r>
      <w:r w:rsidR="004D3BE5">
        <w:rPr>
          <w:noProof/>
          <w:color w:val="2B579A"/>
          <w:shd w:val="clear" w:color="auto" w:fill="E6E6E6"/>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2"/>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C6FE5" w:rsidRPr="00194BA5" w:rsidP="003C6FE5" w14:paraId="0CC09358" w14:textId="3E735B5D">
      <w:pPr>
        <w:rPr>
          <w:rFonts w:ascii="Arial" w:eastAsia="Calibri" w:hAnsi="Arial" w:cs="Arial"/>
          <w:color w:val="44546A" w:themeColor="text2"/>
        </w:rPr>
      </w:pPr>
    </w:p>
    <w:p w:rsidR="00EF2439" w:rsidP="00EF2439" w14:paraId="49386E02" w14:textId="04904E9A">
      <w:pPr>
        <w:rPr>
          <w:rFonts w:ascii="Arial" w:eastAsia="Calibri" w:hAnsi="Arial" w:cs="Arial"/>
        </w:rPr>
      </w:pPr>
    </w:p>
    <w:p w:rsidR="00FD1E79" w:rsidP="009B355B" w14:paraId="4B778171" w14:textId="77777777">
      <w:pPr>
        <w:rPr>
          <w:rFonts w:ascii="Arial" w:eastAsia="Calibri" w:hAnsi="Arial" w:cs="Arial"/>
        </w:rPr>
      </w:pPr>
    </w:p>
    <w:p w:rsidR="00FD1E79" w:rsidP="002E3A26" w14:paraId="19EA5734" w14:textId="69FA26F7">
      <w:pPr>
        <w:tabs>
          <w:tab w:val="left" w:pos="3299"/>
        </w:tabs>
        <w:rPr>
          <w:rFonts w:ascii="Arial" w:eastAsia="Calibri" w:hAnsi="Arial" w:cs="Arial"/>
        </w:rPr>
      </w:pPr>
      <w:r>
        <w:rPr>
          <w:rFonts w:ascii="Arial" w:eastAsia="Calibri" w:hAnsi="Arial" w:cs="Arial"/>
        </w:rPr>
        <w:tab/>
      </w:r>
    </w:p>
    <w:p w:rsidR="00440BDA" w:rsidP="005D785B" w14:paraId="5CA4D6AD" w14:textId="29B7220D">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3"/>
                    <a:stretch>
                      <a:fillRect/>
                    </a:stretch>
                  </pic:blipFill>
                  <pic:spPr>
                    <a:xfrm>
                      <a:off x="0" y="0"/>
                      <a:ext cx="986912" cy="497005"/>
                    </a:xfrm>
                    <a:prstGeom prst="rect">
                      <a:avLst/>
                    </a:prstGeom>
                  </pic:spPr>
                </pic:pic>
              </a:graphicData>
            </a:graphic>
          </wp:inline>
        </w:drawing>
      </w:r>
    </w:p>
    <w:p w:rsidR="00466E43" w:rsidP="00466E43" w14:paraId="3E50300E" w14:textId="0EE9D2AF">
      <w:pPr>
        <w:jc w:val="center"/>
        <w:rPr>
          <w:rFonts w:ascii="Arial" w:hAnsi="Arial" w:cs="Arial"/>
          <w:color w:val="44546A" w:themeColor="text2"/>
        </w:rPr>
      </w:pPr>
      <w:r>
        <w:rPr>
          <w:noProof/>
          <w:color w:val="2B579A"/>
          <w:shd w:val="clear" w:color="auto" w:fill="E6E6E6"/>
        </w:rPr>
        <w:drawing>
          <wp:inline distT="0" distB="0" distL="0" distR="0">
            <wp:extent cx="5943600" cy="1513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4"/>
                    <a:stretch>
                      <a:fillRect/>
                    </a:stretch>
                  </pic:blipFill>
                  <pic:spPr>
                    <a:xfrm>
                      <a:off x="0" y="0"/>
                      <a:ext cx="5943600" cy="1513205"/>
                    </a:xfrm>
                    <a:prstGeom prst="rect">
                      <a:avLst/>
                    </a:prstGeom>
                  </pic:spPr>
                </pic:pic>
              </a:graphicData>
            </a:graphic>
          </wp:inline>
        </w:drawing>
      </w:r>
    </w:p>
    <w:p w:rsidR="00466E43" w:rsidP="00466E43" w14:paraId="2550525E" w14:textId="77777777">
      <w:pPr>
        <w:jc w:val="center"/>
        <w:rPr>
          <w:rFonts w:ascii="Arial" w:hAnsi="Arial" w:cs="Arial"/>
          <w:color w:val="44546A" w:themeColor="text2"/>
        </w:rPr>
      </w:pPr>
      <w:r>
        <w:rPr>
          <w:noProof/>
          <w:color w:val="2B579A"/>
          <w:shd w:val="clear" w:color="auto" w:fill="E6E6E6"/>
        </w:rPr>
        <w:drawing>
          <wp:inline distT="0" distB="0" distL="0" distR="0">
            <wp:extent cx="5943600" cy="603250"/>
            <wp:effectExtent l="0" t="0" r="0" b="635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
                    <pic:cNvPicPr/>
                  </pic:nvPicPr>
                  <pic:blipFill>
                    <a:blip xmlns:r="http://schemas.openxmlformats.org/officeDocument/2006/relationships" r:embed="rId15"/>
                    <a:stretch>
                      <a:fillRect/>
                    </a:stretch>
                  </pic:blipFill>
                  <pic:spPr>
                    <a:xfrm>
                      <a:off x="0" y="0"/>
                      <a:ext cx="5943600" cy="603250"/>
                    </a:xfrm>
                    <a:prstGeom prst="rect">
                      <a:avLst/>
                    </a:prstGeom>
                  </pic:spPr>
                </pic:pic>
              </a:graphicData>
            </a:graphic>
          </wp:inline>
        </w:drawing>
      </w:r>
    </w:p>
    <w:p w:rsidR="00466E43" w:rsidRPr="00014035" w:rsidP="00A75664" w14:paraId="420880A3" w14:textId="75849912">
      <w:pPr>
        <w:rPr>
          <w:rFonts w:ascii="Arial" w:hAnsi="Arial" w:cs="Arial"/>
          <w:color w:val="44546A" w:themeColor="text2"/>
        </w:rPr>
      </w:pPr>
      <w:r>
        <w:rPr>
          <w:rFonts w:ascii="Arial" w:hAnsi="Arial" w:cs="Arial"/>
          <w:color w:val="44546A" w:themeColor="text2"/>
        </w:rPr>
        <w:br w:type="page"/>
      </w:r>
    </w:p>
    <w:p w:rsidR="00466E43" w:rsidP="00466E43" w14:paraId="5B3BD417" w14:textId="77777777">
      <w:pPr>
        <w:pStyle w:val="NoSpacing"/>
      </w:pPr>
    </w:p>
    <w:p w:rsidR="00466E43" w:rsidRPr="00014035" w:rsidP="00466E43" w14:paraId="21445F42"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466E43" w:rsidRPr="00014035" w:rsidP="00466E43" w14:paraId="6BC19A30" w14:textId="5ADD8D02">
      <w:pPr>
        <w:rPr>
          <w:rFonts w:ascii="Arial" w:hAnsi="Arial" w:cs="Arial"/>
          <w:color w:val="44546A" w:themeColor="text2"/>
        </w:rPr>
      </w:pPr>
      <w:r>
        <w:rPr>
          <w:noProof/>
          <w:color w:val="2B579A"/>
          <w:shd w:val="clear" w:color="auto" w:fill="E6E6E6"/>
        </w:rPr>
        <w:drawing>
          <wp:inline distT="0" distB="0" distL="0" distR="0">
            <wp:extent cx="5943600" cy="3956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6"/>
                    <a:stretch>
                      <a:fillRect/>
                    </a:stretch>
                  </pic:blipFill>
                  <pic:spPr>
                    <a:xfrm>
                      <a:off x="0" y="0"/>
                      <a:ext cx="5943600" cy="3956050"/>
                    </a:xfrm>
                    <a:prstGeom prst="rect">
                      <a:avLst/>
                    </a:prstGeom>
                  </pic:spPr>
                </pic:pic>
              </a:graphicData>
            </a:graphic>
          </wp:inline>
        </w:drawing>
      </w:r>
    </w:p>
    <w:p w:rsidR="00B626AE" w:rsidRPr="00014035" w:rsidP="00466E43" w14:paraId="1F6CEB7C" w14:textId="7D45145A">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9B3D35"/>
    <w:multiLevelType w:val="hybridMultilevel"/>
    <w:tmpl w:val="EC6CA79A"/>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10"/>
  </w:num>
  <w:num w:numId="2" w16cid:durableId="1405687185">
    <w:abstractNumId w:val="7"/>
  </w:num>
  <w:num w:numId="3" w16cid:durableId="1990749319">
    <w:abstractNumId w:val="12"/>
  </w:num>
  <w:num w:numId="4" w16cid:durableId="154104069">
    <w:abstractNumId w:val="5"/>
  </w:num>
  <w:num w:numId="5" w16cid:durableId="1469585968">
    <w:abstractNumId w:val="8"/>
  </w:num>
  <w:num w:numId="6" w16cid:durableId="1476722694">
    <w:abstractNumId w:val="4"/>
  </w:num>
  <w:num w:numId="7" w16cid:durableId="103809233">
    <w:abstractNumId w:val="11"/>
  </w:num>
  <w:num w:numId="8" w16cid:durableId="1933973965">
    <w:abstractNumId w:val="0"/>
  </w:num>
  <w:num w:numId="9" w16cid:durableId="683869276">
    <w:abstractNumId w:val="9"/>
  </w:num>
  <w:num w:numId="10" w16cid:durableId="2026205547">
    <w:abstractNumId w:val="1"/>
  </w:num>
  <w:num w:numId="11" w16cid:durableId="690379280">
    <w:abstractNumId w:val="2"/>
  </w:num>
  <w:num w:numId="12" w16cid:durableId="1794664588">
    <w:abstractNumId w:val="3"/>
  </w:num>
  <w:num w:numId="13" w16cid:durableId="535460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14035"/>
    <w:rsid w:val="00046843"/>
    <w:rsid w:val="000513C4"/>
    <w:rsid w:val="00054FD6"/>
    <w:rsid w:val="00065762"/>
    <w:rsid w:val="00065B4E"/>
    <w:rsid w:val="000809AB"/>
    <w:rsid w:val="00081E94"/>
    <w:rsid w:val="00083840"/>
    <w:rsid w:val="0008577D"/>
    <w:rsid w:val="00087C6F"/>
    <w:rsid w:val="000941A5"/>
    <w:rsid w:val="000A5B35"/>
    <w:rsid w:val="000A67B9"/>
    <w:rsid w:val="000A6F44"/>
    <w:rsid w:val="000B10B7"/>
    <w:rsid w:val="000B4318"/>
    <w:rsid w:val="000B46C9"/>
    <w:rsid w:val="000B4795"/>
    <w:rsid w:val="000B5402"/>
    <w:rsid w:val="000C387C"/>
    <w:rsid w:val="000C43A4"/>
    <w:rsid w:val="000C5805"/>
    <w:rsid w:val="000C5F71"/>
    <w:rsid w:val="000D1B4B"/>
    <w:rsid w:val="000D425A"/>
    <w:rsid w:val="000D567B"/>
    <w:rsid w:val="000D6296"/>
    <w:rsid w:val="000E00F7"/>
    <w:rsid w:val="000F5695"/>
    <w:rsid w:val="00105AC8"/>
    <w:rsid w:val="001112B0"/>
    <w:rsid w:val="00112564"/>
    <w:rsid w:val="00113E61"/>
    <w:rsid w:val="00117662"/>
    <w:rsid w:val="00122C1D"/>
    <w:rsid w:val="0012556F"/>
    <w:rsid w:val="0012799B"/>
    <w:rsid w:val="00130769"/>
    <w:rsid w:val="001361AB"/>
    <w:rsid w:val="0013702F"/>
    <w:rsid w:val="0013708B"/>
    <w:rsid w:val="001452A0"/>
    <w:rsid w:val="00165B14"/>
    <w:rsid w:val="0017731B"/>
    <w:rsid w:val="001821D7"/>
    <w:rsid w:val="001861AC"/>
    <w:rsid w:val="00194BA5"/>
    <w:rsid w:val="001A0D3E"/>
    <w:rsid w:val="001A29D5"/>
    <w:rsid w:val="001A4605"/>
    <w:rsid w:val="001A641E"/>
    <w:rsid w:val="001A6B6B"/>
    <w:rsid w:val="001B2779"/>
    <w:rsid w:val="001B3B95"/>
    <w:rsid w:val="001B5327"/>
    <w:rsid w:val="001C6679"/>
    <w:rsid w:val="001C678C"/>
    <w:rsid w:val="001E1E05"/>
    <w:rsid w:val="001E3417"/>
    <w:rsid w:val="001E37DA"/>
    <w:rsid w:val="001E657D"/>
    <w:rsid w:val="001F6367"/>
    <w:rsid w:val="00205BDC"/>
    <w:rsid w:val="00227A3A"/>
    <w:rsid w:val="00232669"/>
    <w:rsid w:val="0024094A"/>
    <w:rsid w:val="00247D50"/>
    <w:rsid w:val="002570D4"/>
    <w:rsid w:val="002706D6"/>
    <w:rsid w:val="0027488F"/>
    <w:rsid w:val="00285F1B"/>
    <w:rsid w:val="00287595"/>
    <w:rsid w:val="00294A7A"/>
    <w:rsid w:val="002B6490"/>
    <w:rsid w:val="002C0579"/>
    <w:rsid w:val="002C14BA"/>
    <w:rsid w:val="002E17C8"/>
    <w:rsid w:val="002E2AEE"/>
    <w:rsid w:val="002E3A26"/>
    <w:rsid w:val="002F46E7"/>
    <w:rsid w:val="002F5D56"/>
    <w:rsid w:val="002F7D9A"/>
    <w:rsid w:val="00312B27"/>
    <w:rsid w:val="003207E4"/>
    <w:rsid w:val="00342F58"/>
    <w:rsid w:val="00344779"/>
    <w:rsid w:val="00350327"/>
    <w:rsid w:val="00352184"/>
    <w:rsid w:val="00354FEA"/>
    <w:rsid w:val="0036296C"/>
    <w:rsid w:val="00365824"/>
    <w:rsid w:val="00375B73"/>
    <w:rsid w:val="0037745A"/>
    <w:rsid w:val="00383587"/>
    <w:rsid w:val="00391045"/>
    <w:rsid w:val="00391A9F"/>
    <w:rsid w:val="00395000"/>
    <w:rsid w:val="00395889"/>
    <w:rsid w:val="00396C07"/>
    <w:rsid w:val="003A14CE"/>
    <w:rsid w:val="003A20A0"/>
    <w:rsid w:val="003A6479"/>
    <w:rsid w:val="003A7C73"/>
    <w:rsid w:val="003B0DF8"/>
    <w:rsid w:val="003C5D7C"/>
    <w:rsid w:val="003C6FE5"/>
    <w:rsid w:val="003D74CE"/>
    <w:rsid w:val="003E168F"/>
    <w:rsid w:val="003E2897"/>
    <w:rsid w:val="003F27D6"/>
    <w:rsid w:val="00405A8F"/>
    <w:rsid w:val="0040756A"/>
    <w:rsid w:val="00411CF5"/>
    <w:rsid w:val="0041238E"/>
    <w:rsid w:val="00413C97"/>
    <w:rsid w:val="004204DB"/>
    <w:rsid w:val="0042586E"/>
    <w:rsid w:val="00440310"/>
    <w:rsid w:val="00440BDA"/>
    <w:rsid w:val="00441366"/>
    <w:rsid w:val="004413D2"/>
    <w:rsid w:val="00444C82"/>
    <w:rsid w:val="00447295"/>
    <w:rsid w:val="00447FD0"/>
    <w:rsid w:val="00461D39"/>
    <w:rsid w:val="004622BA"/>
    <w:rsid w:val="004650A8"/>
    <w:rsid w:val="00466E43"/>
    <w:rsid w:val="00475D27"/>
    <w:rsid w:val="004763D0"/>
    <w:rsid w:val="004802CD"/>
    <w:rsid w:val="0048312C"/>
    <w:rsid w:val="00490D2C"/>
    <w:rsid w:val="004914AE"/>
    <w:rsid w:val="004A2F6C"/>
    <w:rsid w:val="004A398F"/>
    <w:rsid w:val="004A39BB"/>
    <w:rsid w:val="004A6B5B"/>
    <w:rsid w:val="004B55B3"/>
    <w:rsid w:val="004D3BE5"/>
    <w:rsid w:val="004E1F3F"/>
    <w:rsid w:val="004E5976"/>
    <w:rsid w:val="004F469E"/>
    <w:rsid w:val="004F7E8F"/>
    <w:rsid w:val="00516417"/>
    <w:rsid w:val="00525BC6"/>
    <w:rsid w:val="005330DE"/>
    <w:rsid w:val="00536491"/>
    <w:rsid w:val="00543E4E"/>
    <w:rsid w:val="005473A1"/>
    <w:rsid w:val="005556B4"/>
    <w:rsid w:val="00563369"/>
    <w:rsid w:val="00577D54"/>
    <w:rsid w:val="005808A0"/>
    <w:rsid w:val="0058654F"/>
    <w:rsid w:val="005906DC"/>
    <w:rsid w:val="005A28F6"/>
    <w:rsid w:val="005B3C25"/>
    <w:rsid w:val="005B61CA"/>
    <w:rsid w:val="005B7FAF"/>
    <w:rsid w:val="005C020E"/>
    <w:rsid w:val="005C24CA"/>
    <w:rsid w:val="005D785B"/>
    <w:rsid w:val="005F23E7"/>
    <w:rsid w:val="005F731C"/>
    <w:rsid w:val="00602966"/>
    <w:rsid w:val="00615495"/>
    <w:rsid w:val="0062564B"/>
    <w:rsid w:val="006259DF"/>
    <w:rsid w:val="006309B1"/>
    <w:rsid w:val="00630AFF"/>
    <w:rsid w:val="006323AD"/>
    <w:rsid w:val="00634611"/>
    <w:rsid w:val="00634E5A"/>
    <w:rsid w:val="00647414"/>
    <w:rsid w:val="00650465"/>
    <w:rsid w:val="006530E0"/>
    <w:rsid w:val="006557E7"/>
    <w:rsid w:val="00665878"/>
    <w:rsid w:val="0066679A"/>
    <w:rsid w:val="00693BA9"/>
    <w:rsid w:val="00694C44"/>
    <w:rsid w:val="006961F1"/>
    <w:rsid w:val="006A37AD"/>
    <w:rsid w:val="006B0C97"/>
    <w:rsid w:val="006B53B8"/>
    <w:rsid w:val="006F4B4A"/>
    <w:rsid w:val="00703EB2"/>
    <w:rsid w:val="007041DD"/>
    <w:rsid w:val="007047E2"/>
    <w:rsid w:val="007172D3"/>
    <w:rsid w:val="007179E8"/>
    <w:rsid w:val="00736D2E"/>
    <w:rsid w:val="0074377B"/>
    <w:rsid w:val="00745C1D"/>
    <w:rsid w:val="0075304A"/>
    <w:rsid w:val="0076019E"/>
    <w:rsid w:val="007641F5"/>
    <w:rsid w:val="00772D66"/>
    <w:rsid w:val="00775BE4"/>
    <w:rsid w:val="00775C84"/>
    <w:rsid w:val="0078359D"/>
    <w:rsid w:val="00785634"/>
    <w:rsid w:val="007940E3"/>
    <w:rsid w:val="0079786D"/>
    <w:rsid w:val="007A56B0"/>
    <w:rsid w:val="007B1A41"/>
    <w:rsid w:val="007B3FB1"/>
    <w:rsid w:val="007B5397"/>
    <w:rsid w:val="007C1B01"/>
    <w:rsid w:val="007C6A38"/>
    <w:rsid w:val="007D606E"/>
    <w:rsid w:val="007E49C4"/>
    <w:rsid w:val="007F2E20"/>
    <w:rsid w:val="007F6397"/>
    <w:rsid w:val="007F7DC0"/>
    <w:rsid w:val="00805267"/>
    <w:rsid w:val="00806537"/>
    <w:rsid w:val="00806BAD"/>
    <w:rsid w:val="00811B35"/>
    <w:rsid w:val="008150A4"/>
    <w:rsid w:val="008224F6"/>
    <w:rsid w:val="00825817"/>
    <w:rsid w:val="008265C8"/>
    <w:rsid w:val="008305D7"/>
    <w:rsid w:val="0083450A"/>
    <w:rsid w:val="0084362E"/>
    <w:rsid w:val="0084612C"/>
    <w:rsid w:val="00851E89"/>
    <w:rsid w:val="00853213"/>
    <w:rsid w:val="0085426F"/>
    <w:rsid w:val="00860941"/>
    <w:rsid w:val="008626C2"/>
    <w:rsid w:val="008736EA"/>
    <w:rsid w:val="00874530"/>
    <w:rsid w:val="008808D1"/>
    <w:rsid w:val="00881BF0"/>
    <w:rsid w:val="00887FEB"/>
    <w:rsid w:val="008A3431"/>
    <w:rsid w:val="008A7707"/>
    <w:rsid w:val="008A7B37"/>
    <w:rsid w:val="008B4248"/>
    <w:rsid w:val="008B51B7"/>
    <w:rsid w:val="008C617E"/>
    <w:rsid w:val="008D15D8"/>
    <w:rsid w:val="008D1E67"/>
    <w:rsid w:val="008E2F34"/>
    <w:rsid w:val="008E7CBB"/>
    <w:rsid w:val="008F0334"/>
    <w:rsid w:val="008F150A"/>
    <w:rsid w:val="008F555E"/>
    <w:rsid w:val="008F73C2"/>
    <w:rsid w:val="008F753D"/>
    <w:rsid w:val="00900001"/>
    <w:rsid w:val="009007F0"/>
    <w:rsid w:val="00900F8B"/>
    <w:rsid w:val="009011E7"/>
    <w:rsid w:val="0090196C"/>
    <w:rsid w:val="00903FC7"/>
    <w:rsid w:val="00906455"/>
    <w:rsid w:val="00910E60"/>
    <w:rsid w:val="00934C95"/>
    <w:rsid w:val="009359AC"/>
    <w:rsid w:val="00945DE0"/>
    <w:rsid w:val="00946C09"/>
    <w:rsid w:val="00950A8E"/>
    <w:rsid w:val="009555DD"/>
    <w:rsid w:val="00964286"/>
    <w:rsid w:val="00972D7E"/>
    <w:rsid w:val="00974E15"/>
    <w:rsid w:val="009925FE"/>
    <w:rsid w:val="00993DFD"/>
    <w:rsid w:val="009A7ED2"/>
    <w:rsid w:val="009B26B4"/>
    <w:rsid w:val="009B355B"/>
    <w:rsid w:val="009B6697"/>
    <w:rsid w:val="009B68D4"/>
    <w:rsid w:val="009D0D61"/>
    <w:rsid w:val="009D5EB5"/>
    <w:rsid w:val="009D5FE1"/>
    <w:rsid w:val="009E42AD"/>
    <w:rsid w:val="009E5541"/>
    <w:rsid w:val="00A00CB3"/>
    <w:rsid w:val="00A071BC"/>
    <w:rsid w:val="00A100B8"/>
    <w:rsid w:val="00A156AB"/>
    <w:rsid w:val="00A259BF"/>
    <w:rsid w:val="00A37C73"/>
    <w:rsid w:val="00A447E5"/>
    <w:rsid w:val="00A44B2B"/>
    <w:rsid w:val="00A540F2"/>
    <w:rsid w:val="00A60852"/>
    <w:rsid w:val="00A6107B"/>
    <w:rsid w:val="00A649BA"/>
    <w:rsid w:val="00A67BAE"/>
    <w:rsid w:val="00A75664"/>
    <w:rsid w:val="00A83A86"/>
    <w:rsid w:val="00A84EA7"/>
    <w:rsid w:val="00A958AE"/>
    <w:rsid w:val="00AA54C2"/>
    <w:rsid w:val="00AA6F86"/>
    <w:rsid w:val="00AB2966"/>
    <w:rsid w:val="00AC1DC9"/>
    <w:rsid w:val="00AC38EE"/>
    <w:rsid w:val="00AC67AF"/>
    <w:rsid w:val="00AC7A4D"/>
    <w:rsid w:val="00AD0025"/>
    <w:rsid w:val="00AD2AFD"/>
    <w:rsid w:val="00AD4326"/>
    <w:rsid w:val="00AE131B"/>
    <w:rsid w:val="00AE51A3"/>
    <w:rsid w:val="00AE58E2"/>
    <w:rsid w:val="00AF21A9"/>
    <w:rsid w:val="00AF5F6D"/>
    <w:rsid w:val="00AF6A46"/>
    <w:rsid w:val="00B06303"/>
    <w:rsid w:val="00B12526"/>
    <w:rsid w:val="00B244E4"/>
    <w:rsid w:val="00B27C3B"/>
    <w:rsid w:val="00B33296"/>
    <w:rsid w:val="00B44F71"/>
    <w:rsid w:val="00B50609"/>
    <w:rsid w:val="00B54781"/>
    <w:rsid w:val="00B574C5"/>
    <w:rsid w:val="00B626AE"/>
    <w:rsid w:val="00B73FCF"/>
    <w:rsid w:val="00B82953"/>
    <w:rsid w:val="00B85885"/>
    <w:rsid w:val="00B85B76"/>
    <w:rsid w:val="00B91DD0"/>
    <w:rsid w:val="00B9305F"/>
    <w:rsid w:val="00B958D6"/>
    <w:rsid w:val="00BA040E"/>
    <w:rsid w:val="00BA13B1"/>
    <w:rsid w:val="00BA273A"/>
    <w:rsid w:val="00BA4ED7"/>
    <w:rsid w:val="00BB2191"/>
    <w:rsid w:val="00BB4969"/>
    <w:rsid w:val="00BC189D"/>
    <w:rsid w:val="00BC679F"/>
    <w:rsid w:val="00BD0B96"/>
    <w:rsid w:val="00BE05CA"/>
    <w:rsid w:val="00BE1EF4"/>
    <w:rsid w:val="00BE4FE5"/>
    <w:rsid w:val="00BE719C"/>
    <w:rsid w:val="00BF12A4"/>
    <w:rsid w:val="00BF2E64"/>
    <w:rsid w:val="00BF3D1F"/>
    <w:rsid w:val="00C00F5F"/>
    <w:rsid w:val="00C10288"/>
    <w:rsid w:val="00C148BB"/>
    <w:rsid w:val="00C1594E"/>
    <w:rsid w:val="00C204AB"/>
    <w:rsid w:val="00C24BCF"/>
    <w:rsid w:val="00C25F76"/>
    <w:rsid w:val="00C30DB8"/>
    <w:rsid w:val="00C30DFE"/>
    <w:rsid w:val="00C359D6"/>
    <w:rsid w:val="00C4799F"/>
    <w:rsid w:val="00C54E98"/>
    <w:rsid w:val="00C56A9B"/>
    <w:rsid w:val="00C636BA"/>
    <w:rsid w:val="00C658D4"/>
    <w:rsid w:val="00C7061D"/>
    <w:rsid w:val="00C769F9"/>
    <w:rsid w:val="00C832C9"/>
    <w:rsid w:val="00CA095F"/>
    <w:rsid w:val="00CA1DFD"/>
    <w:rsid w:val="00CA553D"/>
    <w:rsid w:val="00CB0D8B"/>
    <w:rsid w:val="00CB502D"/>
    <w:rsid w:val="00CC0E5B"/>
    <w:rsid w:val="00CC1E6A"/>
    <w:rsid w:val="00CC27BF"/>
    <w:rsid w:val="00CC35C8"/>
    <w:rsid w:val="00CC463F"/>
    <w:rsid w:val="00CC4EC5"/>
    <w:rsid w:val="00CD2CFE"/>
    <w:rsid w:val="00CD360E"/>
    <w:rsid w:val="00CD39DD"/>
    <w:rsid w:val="00CD4E54"/>
    <w:rsid w:val="00CD783B"/>
    <w:rsid w:val="00CE153F"/>
    <w:rsid w:val="00CE1ED8"/>
    <w:rsid w:val="00CE2F06"/>
    <w:rsid w:val="00D012DA"/>
    <w:rsid w:val="00D021FE"/>
    <w:rsid w:val="00D07AD0"/>
    <w:rsid w:val="00D110B3"/>
    <w:rsid w:val="00D14F4F"/>
    <w:rsid w:val="00D14FA8"/>
    <w:rsid w:val="00D1557E"/>
    <w:rsid w:val="00D23F5F"/>
    <w:rsid w:val="00D2629B"/>
    <w:rsid w:val="00D262E6"/>
    <w:rsid w:val="00D320D9"/>
    <w:rsid w:val="00D347A0"/>
    <w:rsid w:val="00D3563F"/>
    <w:rsid w:val="00D42F94"/>
    <w:rsid w:val="00D514B3"/>
    <w:rsid w:val="00D517BC"/>
    <w:rsid w:val="00D530B2"/>
    <w:rsid w:val="00D54F69"/>
    <w:rsid w:val="00D6568B"/>
    <w:rsid w:val="00D67062"/>
    <w:rsid w:val="00D7326C"/>
    <w:rsid w:val="00D861FC"/>
    <w:rsid w:val="00DA796B"/>
    <w:rsid w:val="00DC0CBA"/>
    <w:rsid w:val="00DC787A"/>
    <w:rsid w:val="00DD0EE3"/>
    <w:rsid w:val="00DE4B96"/>
    <w:rsid w:val="00DF0D34"/>
    <w:rsid w:val="00DF2D90"/>
    <w:rsid w:val="00DF3BB5"/>
    <w:rsid w:val="00E01B75"/>
    <w:rsid w:val="00E01F43"/>
    <w:rsid w:val="00E01FBE"/>
    <w:rsid w:val="00E028F3"/>
    <w:rsid w:val="00E10148"/>
    <w:rsid w:val="00E10966"/>
    <w:rsid w:val="00E13873"/>
    <w:rsid w:val="00E14531"/>
    <w:rsid w:val="00E41258"/>
    <w:rsid w:val="00E5367D"/>
    <w:rsid w:val="00E60192"/>
    <w:rsid w:val="00E71801"/>
    <w:rsid w:val="00E75DA9"/>
    <w:rsid w:val="00E81EB3"/>
    <w:rsid w:val="00E854F3"/>
    <w:rsid w:val="00E900A9"/>
    <w:rsid w:val="00E90391"/>
    <w:rsid w:val="00EA6836"/>
    <w:rsid w:val="00ED2F35"/>
    <w:rsid w:val="00EE2496"/>
    <w:rsid w:val="00EE2823"/>
    <w:rsid w:val="00EE2E2B"/>
    <w:rsid w:val="00EE5033"/>
    <w:rsid w:val="00EE53BF"/>
    <w:rsid w:val="00EE5853"/>
    <w:rsid w:val="00EE5C38"/>
    <w:rsid w:val="00EF05FF"/>
    <w:rsid w:val="00EF0D2F"/>
    <w:rsid w:val="00EF0F68"/>
    <w:rsid w:val="00EF2439"/>
    <w:rsid w:val="00F02ADE"/>
    <w:rsid w:val="00F04122"/>
    <w:rsid w:val="00F11BAC"/>
    <w:rsid w:val="00F20C8D"/>
    <w:rsid w:val="00F223F8"/>
    <w:rsid w:val="00F22766"/>
    <w:rsid w:val="00F23721"/>
    <w:rsid w:val="00F2501A"/>
    <w:rsid w:val="00F26899"/>
    <w:rsid w:val="00F34AE8"/>
    <w:rsid w:val="00F632DF"/>
    <w:rsid w:val="00F63826"/>
    <w:rsid w:val="00F80744"/>
    <w:rsid w:val="00F81CFD"/>
    <w:rsid w:val="00F875C6"/>
    <w:rsid w:val="00F878A3"/>
    <w:rsid w:val="00F87D46"/>
    <w:rsid w:val="00FA6597"/>
    <w:rsid w:val="00FA7026"/>
    <w:rsid w:val="00FA7D24"/>
    <w:rsid w:val="00FB31CF"/>
    <w:rsid w:val="00FB35B7"/>
    <w:rsid w:val="00FB5D28"/>
    <w:rsid w:val="00FC6064"/>
    <w:rsid w:val="00FD1C31"/>
    <w:rsid w:val="00FD1E79"/>
    <w:rsid w:val="00FE0B68"/>
    <w:rsid w:val="00FE69A2"/>
    <w:rsid w:val="00FF567D"/>
    <w:rsid w:val="09968946"/>
    <w:rsid w:val="0CF5AF2F"/>
    <w:rsid w:val="10D12131"/>
    <w:rsid w:val="13551535"/>
    <w:rsid w:val="139EEEB5"/>
    <w:rsid w:val="14F2BE52"/>
    <w:rsid w:val="17ACB4DA"/>
    <w:rsid w:val="1FF2A519"/>
    <w:rsid w:val="20926155"/>
    <w:rsid w:val="2182BBE5"/>
    <w:rsid w:val="2906E9BF"/>
    <w:rsid w:val="2A7447AF"/>
    <w:rsid w:val="2AF08B57"/>
    <w:rsid w:val="31EF52AA"/>
    <w:rsid w:val="3304A159"/>
    <w:rsid w:val="336763A2"/>
    <w:rsid w:val="35BEC222"/>
    <w:rsid w:val="3C2FF82F"/>
    <w:rsid w:val="3DC9D407"/>
    <w:rsid w:val="433E2199"/>
    <w:rsid w:val="4442BC5B"/>
    <w:rsid w:val="46AF8082"/>
    <w:rsid w:val="47A4327D"/>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A67BAE"/>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FD150-6356-4BB4-B403-D02F7072699A}">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601e27f9-a772-434f-8ec6-4b1d1a3b49e6"/>
    <ds:schemaRef ds:uri="e9fe2beb-b182-4394-99a7-a6f32c554651"/>
  </ds:schemaRefs>
</ds:datastoreItem>
</file>

<file path=customXml/itemProps3.xml><?xml version="1.0" encoding="utf-8"?>
<ds:datastoreItem xmlns:ds="http://schemas.openxmlformats.org/officeDocument/2006/customXml" ds:itemID="{E3A45BC7-C910-451A-A81E-A781787A6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Bruce, Alphonso, VBAWASH</cp:lastModifiedBy>
  <cp:revision>2</cp:revision>
  <dcterms:created xsi:type="dcterms:W3CDTF">2024-02-29T17:11:00Z</dcterms:created>
  <dcterms:modified xsi:type="dcterms:W3CDTF">2024-02-29T17:11:00Z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0x01010030C7C90EC7604049A6DAA0B04921259E</vt:lpwstr>
  </property>
  <property fmtid="{D5CDD505-2E9C-101B-9397-08002B2CF9AE}" pid="3" name="GrammarlyDocumentId">
    <vt:lpwstr>be49176eeca8380417f651feb2da7402c608f9f53749bbf3a7ffeba0bbb7f6a3</vt:lpwstr>
  </property>
  <property fmtid="{D5CDD505-2E9C-101B-9397-08002B2CF9AE}" pid="4" name="MediaServiceImageTags">
    <vt:lpwstr/>
  </property>
</Properties>
</file>