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405CD4" w:rsidP="00C64707" w14:paraId="4E72ADB0" w14:textId="3CB33EF2">
      <w:pPr>
        <w:shd w:val="clear" w:color="auto" w:fill="FFFFFF"/>
        <w:spacing w:after="0" w:line="240" w:lineRule="auto"/>
        <w:jc w:val="center"/>
        <w:rPr>
          <w:rFonts w:ascii="Arial" w:eastAsia="Times New Roman" w:hAnsi="Arial" w:cs="Arial"/>
          <w:sz w:val="24"/>
          <w:szCs w:val="24"/>
        </w:rPr>
      </w:pPr>
      <w:r w:rsidRPr="00405CD4">
        <w:rPr>
          <w:rFonts w:ascii="Arial" w:eastAsia="Times New Roman" w:hAnsi="Arial" w:cs="Arial"/>
          <w:b/>
          <w:bCs/>
          <w:sz w:val="24"/>
          <w:szCs w:val="24"/>
        </w:rPr>
        <w:t xml:space="preserve">Supporting Statement </w:t>
      </w:r>
      <w:r w:rsidR="00BC6991">
        <w:rPr>
          <w:rFonts w:ascii="Arial" w:eastAsia="Times New Roman" w:hAnsi="Arial" w:cs="Arial"/>
          <w:b/>
          <w:bCs/>
          <w:sz w:val="24"/>
          <w:szCs w:val="24"/>
        </w:rPr>
        <w:t>A</w:t>
      </w:r>
    </w:p>
    <w:p w:rsidR="00C64707" w:rsidRPr="00405CD4" w:rsidP="00C64707" w14:paraId="207E17CD" w14:textId="390BA1BD">
      <w:pPr>
        <w:shd w:val="clear" w:color="auto" w:fill="FFFFFF"/>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Infrastructure Investment and Jobs Act </w:t>
      </w:r>
      <w:r w:rsidRPr="00405CD4" w:rsidR="00A7312D">
        <w:rPr>
          <w:rFonts w:ascii="Arial" w:eastAsia="Times New Roman" w:hAnsi="Arial" w:cs="Arial"/>
          <w:b/>
          <w:bCs/>
          <w:sz w:val="24"/>
          <w:szCs w:val="24"/>
        </w:rPr>
        <w:t xml:space="preserve">Airport Terminal and Tower </w:t>
      </w:r>
      <w:r w:rsidR="007F5353">
        <w:rPr>
          <w:rFonts w:ascii="Arial" w:eastAsia="Times New Roman" w:hAnsi="Arial" w:cs="Arial"/>
          <w:b/>
          <w:bCs/>
          <w:sz w:val="24"/>
          <w:szCs w:val="24"/>
        </w:rPr>
        <w:t>Information</w:t>
      </w:r>
    </w:p>
    <w:p w:rsidR="0073419D" w:rsidP="00C64707" w14:paraId="2063C54D" w14:textId="23A00081">
      <w:pPr>
        <w:shd w:val="clear" w:color="auto" w:fill="FFFFFF"/>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OMB </w:t>
      </w:r>
      <w:r w:rsidR="00B13F8A">
        <w:rPr>
          <w:rFonts w:ascii="Arial" w:eastAsia="Times New Roman" w:hAnsi="Arial" w:cs="Arial"/>
          <w:b/>
          <w:bCs/>
          <w:sz w:val="24"/>
          <w:szCs w:val="24"/>
        </w:rPr>
        <w:t>2</w:t>
      </w:r>
      <w:r w:rsidR="007F5353">
        <w:rPr>
          <w:rFonts w:ascii="Arial" w:eastAsia="Times New Roman" w:hAnsi="Arial" w:cs="Arial"/>
          <w:b/>
          <w:bCs/>
          <w:sz w:val="24"/>
          <w:szCs w:val="24"/>
        </w:rPr>
        <w:t>120</w:t>
      </w:r>
      <w:r w:rsidRPr="00405CD4">
        <w:rPr>
          <w:rFonts w:ascii="Arial" w:eastAsia="Times New Roman" w:hAnsi="Arial" w:cs="Arial"/>
          <w:b/>
          <w:bCs/>
          <w:sz w:val="24"/>
          <w:szCs w:val="24"/>
        </w:rPr>
        <w:t>-</w:t>
      </w:r>
      <w:r w:rsidR="00172666">
        <w:rPr>
          <w:rFonts w:ascii="Arial" w:eastAsia="Times New Roman" w:hAnsi="Arial" w:cs="Arial"/>
          <w:b/>
          <w:bCs/>
          <w:sz w:val="24"/>
          <w:szCs w:val="24"/>
        </w:rPr>
        <w:t>0806</w:t>
      </w:r>
    </w:p>
    <w:p w:rsidR="00B13F8A" w:rsidP="0027353E" w14:paraId="2186090E" w14:textId="2E1624BF">
      <w:pPr>
        <w:shd w:val="clear" w:color="auto" w:fill="FFFFFF"/>
        <w:spacing w:after="0" w:line="240" w:lineRule="auto"/>
        <w:rPr>
          <w:rFonts w:ascii="Arial" w:eastAsia="Times New Roman" w:hAnsi="Arial" w:cs="Arial"/>
          <w:b/>
          <w:bCs/>
          <w:sz w:val="24"/>
          <w:szCs w:val="24"/>
        </w:rPr>
      </w:pPr>
    </w:p>
    <w:p w:rsidR="000A28D7" w:rsidP="0027353E" w14:paraId="199789E4" w14:textId="05C094E1">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This approval is for </w:t>
      </w:r>
      <w:r>
        <w:rPr>
          <w:rFonts w:ascii="Arial" w:eastAsia="Times New Roman" w:hAnsi="Arial" w:cs="Arial"/>
          <w:sz w:val="24"/>
          <w:szCs w:val="24"/>
        </w:rPr>
        <w:t xml:space="preserve">renewal of the </w:t>
      </w:r>
      <w:r>
        <w:rPr>
          <w:rFonts w:ascii="Arial" w:eastAsia="Times New Roman" w:hAnsi="Arial" w:cs="Arial"/>
          <w:sz w:val="24"/>
          <w:szCs w:val="24"/>
        </w:rPr>
        <w:t>collection</w:t>
      </w:r>
      <w:r w:rsidR="001B4795">
        <w:rPr>
          <w:rFonts w:ascii="Arial" w:eastAsia="Times New Roman" w:hAnsi="Arial" w:cs="Arial"/>
          <w:sz w:val="24"/>
          <w:szCs w:val="24"/>
        </w:rPr>
        <w:t xml:space="preserve"> </w:t>
      </w:r>
      <w:r>
        <w:rPr>
          <w:rFonts w:ascii="Arial" w:eastAsia="Times New Roman" w:hAnsi="Arial" w:cs="Arial"/>
          <w:sz w:val="24"/>
          <w:szCs w:val="24"/>
        </w:rPr>
        <w:t xml:space="preserve">to solicit the data necessary to help the </w:t>
      </w:r>
      <w:r w:rsidRPr="00172666" w:rsidR="00172666">
        <w:rPr>
          <w:rFonts w:ascii="Arial" w:eastAsia="Times New Roman" w:hAnsi="Arial" w:cs="Arial"/>
          <w:sz w:val="24"/>
          <w:szCs w:val="24"/>
        </w:rPr>
        <w:t xml:space="preserve">Federal Aviation Administration (FAA) </w:t>
      </w:r>
      <w:r>
        <w:rPr>
          <w:rFonts w:ascii="Arial" w:eastAsia="Times New Roman" w:hAnsi="Arial" w:cs="Arial"/>
          <w:sz w:val="24"/>
          <w:szCs w:val="24"/>
        </w:rPr>
        <w:t xml:space="preserve">evaluate and select airport projects for funding under the </w:t>
      </w:r>
      <w:r w:rsidR="007B7B22">
        <w:rPr>
          <w:rFonts w:ascii="Arial" w:eastAsia="Times New Roman" w:hAnsi="Arial" w:cs="Arial"/>
          <w:sz w:val="24"/>
          <w:szCs w:val="24"/>
        </w:rPr>
        <w:t>Infrastructure Investment and Jobs Act</w:t>
      </w:r>
      <w:r w:rsidRPr="00B13F8A">
        <w:rPr>
          <w:rFonts w:ascii="Arial" w:eastAsia="Times New Roman" w:hAnsi="Arial" w:cs="Arial"/>
          <w:sz w:val="24"/>
          <w:szCs w:val="24"/>
        </w:rPr>
        <w:t xml:space="preserve"> (</w:t>
      </w:r>
      <w:r w:rsidR="007B7B22">
        <w:rPr>
          <w:rFonts w:ascii="Arial" w:eastAsia="Times New Roman" w:hAnsi="Arial" w:cs="Arial"/>
          <w:sz w:val="24"/>
          <w:szCs w:val="24"/>
        </w:rPr>
        <w:t>IIJA</w:t>
      </w:r>
      <w:r w:rsidRPr="00B13F8A">
        <w:rPr>
          <w:rFonts w:ascii="Arial" w:eastAsia="Times New Roman" w:hAnsi="Arial" w:cs="Arial"/>
          <w:sz w:val="24"/>
          <w:szCs w:val="24"/>
        </w:rPr>
        <w:t>)</w:t>
      </w:r>
      <w:r>
        <w:rPr>
          <w:rFonts w:ascii="Arial" w:eastAsia="Times New Roman" w:hAnsi="Arial" w:cs="Arial"/>
          <w:sz w:val="24"/>
          <w:szCs w:val="24"/>
        </w:rPr>
        <w:t xml:space="preserve">, signed on November 15, 2021. </w:t>
      </w:r>
      <w:r w:rsidR="007B7B22">
        <w:rPr>
          <w:rFonts w:ascii="Arial" w:eastAsia="Times New Roman" w:hAnsi="Arial" w:cs="Arial"/>
          <w:sz w:val="24"/>
          <w:szCs w:val="24"/>
        </w:rPr>
        <w:t>IIJA</w:t>
      </w:r>
      <w:r>
        <w:rPr>
          <w:rFonts w:ascii="Arial" w:eastAsia="Times New Roman" w:hAnsi="Arial" w:cs="Arial"/>
          <w:sz w:val="24"/>
          <w:szCs w:val="24"/>
        </w:rPr>
        <w:t xml:space="preserve"> </w:t>
      </w:r>
      <w:r>
        <w:rPr>
          <w:rFonts w:ascii="Arial" w:eastAsia="Times New Roman" w:hAnsi="Arial" w:cs="Arial"/>
          <w:sz w:val="24"/>
          <w:szCs w:val="24"/>
        </w:rPr>
        <w:t>provides</w:t>
      </w:r>
      <w:r>
        <w:rPr>
          <w:rFonts w:ascii="Arial" w:eastAsia="Times New Roman" w:hAnsi="Arial" w:cs="Arial"/>
          <w:sz w:val="24"/>
          <w:szCs w:val="24"/>
        </w:rPr>
        <w:t xml:space="preserve"> </w:t>
      </w:r>
      <w:r w:rsidR="00050A75">
        <w:rPr>
          <w:rFonts w:ascii="Arial" w:eastAsia="Times New Roman" w:hAnsi="Arial" w:cs="Arial"/>
          <w:sz w:val="24"/>
          <w:szCs w:val="24"/>
        </w:rPr>
        <w:t xml:space="preserve">funding </w:t>
      </w:r>
      <w:r>
        <w:rPr>
          <w:rFonts w:ascii="Arial" w:eastAsia="Times New Roman" w:hAnsi="Arial" w:cs="Arial"/>
          <w:sz w:val="24"/>
          <w:szCs w:val="24"/>
        </w:rPr>
        <w:t xml:space="preserve">for </w:t>
      </w:r>
      <w:r w:rsidR="001B4795">
        <w:rPr>
          <w:rFonts w:ascii="Arial" w:eastAsia="Times New Roman" w:hAnsi="Arial" w:cs="Arial"/>
          <w:sz w:val="24"/>
          <w:szCs w:val="24"/>
        </w:rPr>
        <w:t>5 years</w:t>
      </w:r>
      <w:r w:rsidR="00F90251">
        <w:rPr>
          <w:rFonts w:ascii="Arial" w:eastAsia="Times New Roman" w:hAnsi="Arial" w:cs="Arial"/>
          <w:sz w:val="24"/>
          <w:szCs w:val="24"/>
        </w:rPr>
        <w:t>;</w:t>
      </w:r>
      <w:r>
        <w:rPr>
          <w:rFonts w:ascii="Arial" w:eastAsia="Times New Roman" w:hAnsi="Arial" w:cs="Arial"/>
          <w:sz w:val="24"/>
          <w:szCs w:val="24"/>
        </w:rPr>
        <w:t xml:space="preserve"> the</w:t>
      </w:r>
      <w:r w:rsidR="007B7B22">
        <w:rPr>
          <w:rFonts w:ascii="Arial" w:eastAsia="Times New Roman" w:hAnsi="Arial" w:cs="Arial"/>
          <w:sz w:val="24"/>
          <w:szCs w:val="24"/>
        </w:rPr>
        <w:t>refore,</w:t>
      </w:r>
      <w:r>
        <w:rPr>
          <w:rFonts w:ascii="Arial" w:eastAsia="Times New Roman" w:hAnsi="Arial" w:cs="Arial"/>
          <w:sz w:val="24"/>
          <w:szCs w:val="24"/>
        </w:rPr>
        <w:t xml:space="preserve"> FAA </w:t>
      </w:r>
      <w:r w:rsidR="007B7B22">
        <w:rPr>
          <w:rFonts w:ascii="Arial" w:eastAsia="Times New Roman" w:hAnsi="Arial" w:cs="Arial"/>
          <w:sz w:val="24"/>
          <w:szCs w:val="24"/>
        </w:rPr>
        <w:t xml:space="preserve">is seeking renewal </w:t>
      </w:r>
      <w:r w:rsidR="00EF32AF">
        <w:rPr>
          <w:rFonts w:ascii="Arial" w:eastAsia="Times New Roman" w:hAnsi="Arial" w:cs="Arial"/>
          <w:sz w:val="24"/>
          <w:szCs w:val="24"/>
        </w:rPr>
        <w:t>for this data collection</w:t>
      </w:r>
      <w:r w:rsidR="001F1028">
        <w:rPr>
          <w:rFonts w:ascii="Arial" w:eastAsia="Times New Roman" w:hAnsi="Arial" w:cs="Arial"/>
          <w:sz w:val="24"/>
          <w:szCs w:val="24"/>
        </w:rPr>
        <w:t>.</w:t>
      </w:r>
    </w:p>
    <w:p w:rsidR="000A28D7" w:rsidP="0027353E" w14:paraId="20D38642" w14:textId="77777777">
      <w:pPr>
        <w:shd w:val="clear" w:color="auto" w:fill="FFFFFF"/>
        <w:spacing w:after="0" w:line="240" w:lineRule="auto"/>
        <w:rPr>
          <w:rFonts w:ascii="Arial" w:eastAsia="Times New Roman" w:hAnsi="Arial" w:cs="Arial"/>
          <w:sz w:val="24"/>
          <w:szCs w:val="24"/>
        </w:rPr>
      </w:pPr>
    </w:p>
    <w:p w:rsidR="008C2857" w:rsidP="0027353E" w14:paraId="29767D5C" w14:textId="481C2E3D">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This renewal includes a </w:t>
      </w:r>
      <w:r w:rsidRPr="00113EFC">
        <w:rPr>
          <w:rFonts w:ascii="Arial" w:eastAsia="Times New Roman" w:hAnsi="Arial" w:cs="Arial"/>
          <w:sz w:val="24"/>
          <w:szCs w:val="24"/>
        </w:rPr>
        <w:t>new competitive grant program, called the AIG Funding Reallocation (AFR) program</w:t>
      </w:r>
      <w:r>
        <w:rPr>
          <w:rFonts w:ascii="Arial" w:eastAsia="Times New Roman" w:hAnsi="Arial" w:cs="Arial"/>
          <w:sz w:val="24"/>
          <w:szCs w:val="24"/>
        </w:rPr>
        <w:t>, and updates the collection instrument to support this new program</w:t>
      </w:r>
      <w:r w:rsidRPr="00113EFC">
        <w:rPr>
          <w:rFonts w:ascii="Arial" w:eastAsia="Times New Roman" w:hAnsi="Arial" w:cs="Arial"/>
          <w:sz w:val="24"/>
          <w:szCs w:val="24"/>
        </w:rPr>
        <w:t>.</w:t>
      </w:r>
      <w:r w:rsidR="00897F6C">
        <w:rPr>
          <w:rFonts w:ascii="Arial" w:eastAsia="Times New Roman" w:hAnsi="Arial" w:cs="Arial"/>
          <w:sz w:val="24"/>
          <w:szCs w:val="24"/>
        </w:rPr>
        <w:t xml:space="preserve"> </w:t>
      </w:r>
      <w:r w:rsidRPr="00897F6C" w:rsidR="00897F6C">
        <w:rPr>
          <w:rFonts w:ascii="Arial" w:eastAsia="Times New Roman" w:hAnsi="Arial" w:cs="Arial"/>
          <w:sz w:val="24"/>
          <w:szCs w:val="24"/>
        </w:rPr>
        <w:t xml:space="preserve">Four short questions (short text fields) were added to </w:t>
      </w:r>
      <w:r w:rsidR="00897F6C">
        <w:rPr>
          <w:rFonts w:ascii="Arial" w:eastAsia="Times New Roman" w:hAnsi="Arial" w:cs="Arial"/>
          <w:sz w:val="24"/>
          <w:szCs w:val="24"/>
        </w:rPr>
        <w:t xml:space="preserve">Form 5100-144 to </w:t>
      </w:r>
      <w:r w:rsidRPr="00897F6C" w:rsidR="00897F6C">
        <w:rPr>
          <w:rFonts w:ascii="Arial" w:eastAsia="Times New Roman" w:hAnsi="Arial" w:cs="Arial"/>
          <w:sz w:val="24"/>
          <w:szCs w:val="24"/>
        </w:rPr>
        <w:t xml:space="preserve">collect information </w:t>
      </w:r>
      <w:r w:rsidR="00897F6C">
        <w:rPr>
          <w:rFonts w:ascii="Arial" w:eastAsia="Times New Roman" w:hAnsi="Arial" w:cs="Arial"/>
          <w:sz w:val="24"/>
          <w:szCs w:val="24"/>
        </w:rPr>
        <w:t>related to this program.</w:t>
      </w:r>
      <w:r w:rsidRPr="00897F6C" w:rsidR="00897F6C">
        <w:rPr>
          <w:rFonts w:ascii="Arial" w:eastAsia="Times New Roman" w:hAnsi="Arial" w:cs="Arial"/>
          <w:sz w:val="24"/>
          <w:szCs w:val="24"/>
        </w:rPr>
        <w:t xml:space="preserve">   </w:t>
      </w:r>
    </w:p>
    <w:p w:rsidR="008C2857" w:rsidP="0027353E" w14:paraId="6DECA354" w14:textId="77777777">
      <w:pPr>
        <w:shd w:val="clear" w:color="auto" w:fill="FFFFFF"/>
        <w:spacing w:after="0" w:line="240" w:lineRule="auto"/>
        <w:rPr>
          <w:rFonts w:ascii="Arial" w:eastAsia="Times New Roman" w:hAnsi="Arial" w:cs="Arial"/>
          <w:sz w:val="24"/>
          <w:szCs w:val="24"/>
        </w:rPr>
      </w:pPr>
    </w:p>
    <w:p w:rsidR="00B13F8A" w:rsidRPr="00405CD4" w:rsidP="00970FAC" w14:paraId="228C71E1" w14:textId="4C2F01E4">
      <w:pPr>
        <w:spacing w:after="0" w:line="240" w:lineRule="auto"/>
        <w:rPr>
          <w:rFonts w:ascii="Arial" w:eastAsia="Times New Roman" w:hAnsi="Arial" w:cs="Arial"/>
          <w:sz w:val="24"/>
          <w:szCs w:val="24"/>
        </w:rPr>
      </w:pPr>
      <w:r w:rsidRPr="00970FAC">
        <w:rPr>
          <w:rFonts w:ascii="Arial" w:eastAsia="Times New Roman" w:hAnsi="Arial" w:cs="Arial"/>
          <w:sz w:val="24"/>
          <w:szCs w:val="24"/>
        </w:rPr>
        <w:t xml:space="preserve">Based on the number of applicants </w:t>
      </w:r>
      <w:r w:rsidRPr="00970FAC" w:rsidR="00DC374C">
        <w:rPr>
          <w:rFonts w:ascii="Arial" w:eastAsia="Times New Roman" w:hAnsi="Arial" w:cs="Arial"/>
          <w:sz w:val="24"/>
          <w:szCs w:val="24"/>
        </w:rPr>
        <w:t>who responded to the</w:t>
      </w:r>
      <w:r w:rsidR="00CB6299">
        <w:rPr>
          <w:rFonts w:ascii="Arial" w:eastAsia="Times New Roman" w:hAnsi="Arial" w:cs="Arial"/>
          <w:sz w:val="24"/>
          <w:szCs w:val="24"/>
        </w:rPr>
        <w:t xml:space="preserve"> federal fiscal year</w:t>
      </w:r>
      <w:r w:rsidRPr="00970FAC" w:rsidR="00DC374C">
        <w:rPr>
          <w:rFonts w:ascii="Arial" w:eastAsia="Times New Roman" w:hAnsi="Arial" w:cs="Arial"/>
          <w:sz w:val="24"/>
          <w:szCs w:val="24"/>
        </w:rPr>
        <w:t xml:space="preserve"> </w:t>
      </w:r>
      <w:r w:rsidR="00CB6299">
        <w:rPr>
          <w:rFonts w:ascii="Arial" w:eastAsia="Times New Roman" w:hAnsi="Arial" w:cs="Arial"/>
          <w:sz w:val="24"/>
          <w:szCs w:val="24"/>
        </w:rPr>
        <w:t>(</w:t>
      </w:r>
      <w:r w:rsidR="00E265D6">
        <w:rPr>
          <w:rFonts w:ascii="Arial" w:eastAsia="Times New Roman" w:hAnsi="Arial" w:cs="Arial"/>
          <w:sz w:val="24"/>
          <w:szCs w:val="24"/>
        </w:rPr>
        <w:t>FY</w:t>
      </w:r>
      <w:r w:rsidR="00CB6299">
        <w:rPr>
          <w:rFonts w:ascii="Arial" w:eastAsia="Times New Roman" w:hAnsi="Arial" w:cs="Arial"/>
          <w:sz w:val="24"/>
          <w:szCs w:val="24"/>
        </w:rPr>
        <w:t>)</w:t>
      </w:r>
      <w:r w:rsidR="00E265D6">
        <w:rPr>
          <w:rFonts w:ascii="Arial" w:eastAsia="Times New Roman" w:hAnsi="Arial" w:cs="Arial"/>
          <w:sz w:val="24"/>
          <w:szCs w:val="24"/>
        </w:rPr>
        <w:t xml:space="preserve"> 2025</w:t>
      </w:r>
      <w:r w:rsidRPr="00970FAC" w:rsidR="00E265D6">
        <w:rPr>
          <w:rFonts w:ascii="Arial" w:eastAsia="Times New Roman" w:hAnsi="Arial" w:cs="Arial"/>
          <w:sz w:val="24"/>
          <w:szCs w:val="24"/>
        </w:rPr>
        <w:t xml:space="preserve"> </w:t>
      </w:r>
      <w:r w:rsidRPr="00970FAC" w:rsidR="00DC374C">
        <w:rPr>
          <w:rFonts w:ascii="Arial" w:eastAsia="Times New Roman" w:hAnsi="Arial" w:cs="Arial"/>
          <w:sz w:val="24"/>
          <w:szCs w:val="24"/>
        </w:rPr>
        <w:t xml:space="preserve">round of funding for </w:t>
      </w:r>
      <w:r w:rsidR="00EF32AF">
        <w:rPr>
          <w:rFonts w:ascii="Arial" w:eastAsia="Times New Roman" w:hAnsi="Arial" w:cs="Arial"/>
          <w:sz w:val="24"/>
          <w:szCs w:val="24"/>
        </w:rPr>
        <w:t>IIJA</w:t>
      </w:r>
      <w:r w:rsidRPr="00970FAC" w:rsidR="00EF32AF">
        <w:rPr>
          <w:rFonts w:ascii="Arial" w:eastAsia="Times New Roman" w:hAnsi="Arial" w:cs="Arial"/>
          <w:sz w:val="24"/>
          <w:szCs w:val="24"/>
        </w:rPr>
        <w:t xml:space="preserve"> </w:t>
      </w:r>
      <w:r w:rsidRPr="00970FAC" w:rsidR="00DC374C">
        <w:rPr>
          <w:rFonts w:ascii="Arial" w:eastAsia="Times New Roman" w:hAnsi="Arial" w:cs="Arial"/>
          <w:sz w:val="24"/>
          <w:szCs w:val="24"/>
        </w:rPr>
        <w:t>grants</w:t>
      </w:r>
      <w:r w:rsidRPr="00970FAC">
        <w:rPr>
          <w:rFonts w:ascii="Arial" w:eastAsia="Times New Roman" w:hAnsi="Arial" w:cs="Arial"/>
          <w:sz w:val="24"/>
          <w:szCs w:val="24"/>
        </w:rPr>
        <w:t xml:space="preserve">, we </w:t>
      </w:r>
      <w:r w:rsidRPr="00970FAC" w:rsidR="00172666">
        <w:rPr>
          <w:rFonts w:ascii="Arial" w:eastAsia="Times New Roman" w:hAnsi="Arial" w:cs="Arial"/>
          <w:sz w:val="24"/>
          <w:szCs w:val="24"/>
        </w:rPr>
        <w:t>have</w:t>
      </w:r>
      <w:r w:rsidRPr="00970FAC">
        <w:rPr>
          <w:rFonts w:ascii="Arial" w:eastAsia="Times New Roman" w:hAnsi="Arial" w:cs="Arial"/>
          <w:sz w:val="24"/>
          <w:szCs w:val="24"/>
        </w:rPr>
        <w:t xml:space="preserve"> </w:t>
      </w:r>
      <w:r w:rsidR="00E265D6">
        <w:rPr>
          <w:rFonts w:ascii="Arial" w:eastAsia="Times New Roman" w:hAnsi="Arial" w:cs="Arial"/>
          <w:sz w:val="24"/>
          <w:szCs w:val="24"/>
        </w:rPr>
        <w:t>decreased</w:t>
      </w:r>
      <w:r w:rsidRPr="00970FAC" w:rsidR="00E265D6">
        <w:rPr>
          <w:rFonts w:ascii="Arial" w:eastAsia="Times New Roman" w:hAnsi="Arial" w:cs="Arial"/>
          <w:sz w:val="24"/>
          <w:szCs w:val="24"/>
        </w:rPr>
        <w:t xml:space="preserve"> </w:t>
      </w:r>
      <w:r w:rsidRPr="00970FAC" w:rsidR="00DC374C">
        <w:rPr>
          <w:rFonts w:ascii="Arial" w:eastAsia="Times New Roman" w:hAnsi="Arial" w:cs="Arial"/>
          <w:sz w:val="24"/>
          <w:szCs w:val="24"/>
        </w:rPr>
        <w:t>the number of</w:t>
      </w:r>
      <w:r w:rsidRPr="00970FAC">
        <w:rPr>
          <w:rFonts w:ascii="Arial" w:eastAsia="Times New Roman" w:hAnsi="Arial" w:cs="Arial"/>
          <w:sz w:val="24"/>
          <w:szCs w:val="24"/>
        </w:rPr>
        <w:t xml:space="preserve"> </w:t>
      </w:r>
      <w:r w:rsidRPr="006F12AD" w:rsidR="00172666">
        <w:rPr>
          <w:rFonts w:ascii="Arial" w:eastAsia="Times New Roman" w:hAnsi="Arial" w:cs="Arial"/>
          <w:sz w:val="24"/>
          <w:szCs w:val="24"/>
        </w:rPr>
        <w:t xml:space="preserve">expected annual </w:t>
      </w:r>
      <w:r w:rsidRPr="006F12AD" w:rsidR="00CC479A">
        <w:rPr>
          <w:rFonts w:ascii="Arial" w:eastAsia="Times New Roman" w:hAnsi="Arial" w:cs="Arial"/>
          <w:sz w:val="24"/>
          <w:szCs w:val="24"/>
        </w:rPr>
        <w:t xml:space="preserve">applications </w:t>
      </w:r>
      <w:r w:rsidRPr="006F12AD" w:rsidR="00DC374C">
        <w:rPr>
          <w:rFonts w:ascii="Arial" w:eastAsia="Times New Roman" w:hAnsi="Arial" w:cs="Arial"/>
          <w:sz w:val="24"/>
          <w:szCs w:val="24"/>
        </w:rPr>
        <w:t xml:space="preserve">from </w:t>
      </w:r>
      <w:r w:rsidR="00EF32AF">
        <w:rPr>
          <w:rFonts w:ascii="Arial" w:eastAsia="Times New Roman" w:hAnsi="Arial" w:cs="Arial"/>
          <w:sz w:val="24"/>
          <w:szCs w:val="24"/>
        </w:rPr>
        <w:t>755</w:t>
      </w:r>
      <w:r w:rsidRPr="006F12AD" w:rsidR="00EF32AF">
        <w:rPr>
          <w:rFonts w:ascii="Arial" w:eastAsia="Times New Roman" w:hAnsi="Arial" w:cs="Arial"/>
          <w:sz w:val="24"/>
          <w:szCs w:val="24"/>
        </w:rPr>
        <w:t xml:space="preserve"> </w:t>
      </w:r>
      <w:r w:rsidRPr="006F12AD" w:rsidR="00DC374C">
        <w:rPr>
          <w:rFonts w:ascii="Arial" w:eastAsia="Times New Roman" w:hAnsi="Arial" w:cs="Arial"/>
          <w:sz w:val="24"/>
          <w:szCs w:val="24"/>
        </w:rPr>
        <w:t xml:space="preserve">to </w:t>
      </w:r>
      <w:r w:rsidR="00446DA0">
        <w:rPr>
          <w:rFonts w:ascii="Arial" w:eastAsia="Times New Roman" w:hAnsi="Arial" w:cs="Arial"/>
          <w:sz w:val="24"/>
          <w:szCs w:val="24"/>
        </w:rPr>
        <w:t>65</w:t>
      </w:r>
      <w:r w:rsidR="00DE6068">
        <w:rPr>
          <w:rFonts w:ascii="Arial" w:eastAsia="Times New Roman" w:hAnsi="Arial" w:cs="Arial"/>
          <w:sz w:val="24"/>
          <w:szCs w:val="24"/>
        </w:rPr>
        <w:t>5</w:t>
      </w:r>
      <w:r w:rsidRPr="006F12AD" w:rsidR="00172666">
        <w:rPr>
          <w:rFonts w:ascii="Arial" w:eastAsia="Times New Roman" w:hAnsi="Arial" w:cs="Arial"/>
          <w:sz w:val="24"/>
          <w:szCs w:val="24"/>
        </w:rPr>
        <w:t>.</w:t>
      </w:r>
      <w:r w:rsidRPr="00970FAC" w:rsidR="00DC374C">
        <w:rPr>
          <w:rFonts w:ascii="Arial" w:eastAsia="Times New Roman" w:hAnsi="Arial" w:cs="Arial"/>
          <w:sz w:val="24"/>
          <w:szCs w:val="24"/>
        </w:rPr>
        <w:t xml:space="preserve"> This has resulted in a corresponding </w:t>
      </w:r>
      <w:r w:rsidR="00E265D6">
        <w:rPr>
          <w:rFonts w:ascii="Arial" w:eastAsia="Times New Roman" w:hAnsi="Arial" w:cs="Arial"/>
          <w:sz w:val="24"/>
          <w:szCs w:val="24"/>
        </w:rPr>
        <w:t>decrease</w:t>
      </w:r>
      <w:r w:rsidRPr="00970FAC" w:rsidR="00E265D6">
        <w:rPr>
          <w:rFonts w:ascii="Arial" w:eastAsia="Times New Roman" w:hAnsi="Arial" w:cs="Arial"/>
          <w:sz w:val="24"/>
          <w:szCs w:val="24"/>
        </w:rPr>
        <w:t xml:space="preserve"> </w:t>
      </w:r>
      <w:r w:rsidRPr="00970FAC" w:rsidR="00DC374C">
        <w:rPr>
          <w:rFonts w:ascii="Arial" w:eastAsia="Times New Roman" w:hAnsi="Arial" w:cs="Arial"/>
          <w:sz w:val="24"/>
          <w:szCs w:val="24"/>
        </w:rPr>
        <w:t xml:space="preserve">in the </w:t>
      </w:r>
      <w:r w:rsidRPr="00970FAC" w:rsidR="008B438D">
        <w:rPr>
          <w:rFonts w:ascii="Arial" w:eastAsia="Times New Roman" w:hAnsi="Arial" w:cs="Arial"/>
          <w:sz w:val="24"/>
          <w:szCs w:val="24"/>
        </w:rPr>
        <w:t>expected</w:t>
      </w:r>
      <w:r w:rsidR="008B438D">
        <w:rPr>
          <w:rFonts w:ascii="Arial" w:eastAsia="Times New Roman" w:hAnsi="Arial" w:cs="Arial"/>
          <w:sz w:val="24"/>
          <w:szCs w:val="24"/>
        </w:rPr>
        <w:t xml:space="preserve"> burden</w:t>
      </w:r>
      <w:r w:rsidR="008B438D">
        <w:rPr>
          <w:rFonts w:ascii="Arial" w:eastAsia="Times New Roman" w:hAnsi="Arial" w:cs="Arial"/>
          <w:sz w:val="24"/>
          <w:szCs w:val="24"/>
        </w:rPr>
        <w:t xml:space="preserve"> hours</w:t>
      </w:r>
      <w:r w:rsidRPr="00970FAC" w:rsidR="00DC374C">
        <w:rPr>
          <w:rFonts w:ascii="Arial" w:eastAsia="Times New Roman" w:hAnsi="Arial" w:cs="Arial"/>
          <w:sz w:val="24"/>
          <w:szCs w:val="24"/>
        </w:rPr>
        <w:t>.</w:t>
      </w:r>
      <w:r w:rsidRPr="00970FAC" w:rsidR="00172666">
        <w:rPr>
          <w:rFonts w:ascii="Arial" w:eastAsia="Times New Roman" w:hAnsi="Arial" w:cs="Arial"/>
          <w:sz w:val="24"/>
          <w:szCs w:val="24"/>
        </w:rPr>
        <w:t xml:space="preserve"> </w:t>
      </w:r>
    </w:p>
    <w:p w:rsidR="00C64707" w:rsidP="00C64707" w14:paraId="2E94ECCC" w14:textId="5FFBAE26">
      <w:pPr>
        <w:shd w:val="clear" w:color="auto" w:fill="FFFFFF"/>
        <w:spacing w:after="0" w:line="240" w:lineRule="auto"/>
        <w:rPr>
          <w:rFonts w:ascii="Arial" w:eastAsia="Times New Roman" w:hAnsi="Arial" w:cs="Arial"/>
          <w:color w:val="555555"/>
          <w:sz w:val="24"/>
          <w:szCs w:val="24"/>
        </w:rPr>
      </w:pPr>
    </w:p>
    <w:p w:rsidR="00C64707" w:rsidRPr="009D1903" w:rsidP="00C64707" w14:paraId="224D0F13"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110BCB" w:rsidP="00A7312D" w14:paraId="1883451A" w14:textId="10EB2895">
      <w:pPr>
        <w:spacing w:after="0" w:line="240" w:lineRule="auto"/>
        <w:rPr>
          <w:rFonts w:ascii="Arial" w:hAnsi="Arial" w:cs="Arial"/>
          <w:sz w:val="24"/>
          <w:szCs w:val="24"/>
        </w:rPr>
      </w:pPr>
      <w:r w:rsidRPr="009D1903">
        <w:rPr>
          <w:rFonts w:ascii="Arial" w:eastAsia="Times New Roman" w:hAnsi="Arial" w:cs="Arial"/>
          <w:color w:val="555555"/>
          <w:sz w:val="24"/>
          <w:szCs w:val="24"/>
        </w:rPr>
        <w:br/>
      </w:r>
      <w:r w:rsidRPr="00110BCB">
        <w:rPr>
          <w:rFonts w:ascii="Arial" w:hAnsi="Arial" w:cs="Arial"/>
          <w:sz w:val="24"/>
          <w:szCs w:val="24"/>
        </w:rPr>
        <w:t>The Infrastructure Investment and Jobs Act (IIJA), Public Law 117-58</w:t>
      </w:r>
      <w:r>
        <w:rPr>
          <w:rStyle w:val="FootnoteReference"/>
          <w:rFonts w:ascii="Arial" w:hAnsi="Arial" w:cs="Arial"/>
          <w:sz w:val="24"/>
          <w:szCs w:val="24"/>
        </w:rPr>
        <w:footnoteReference w:id="2"/>
      </w:r>
      <w:r w:rsidRPr="00110BCB">
        <w:rPr>
          <w:rFonts w:ascii="Arial" w:hAnsi="Arial" w:cs="Arial"/>
          <w:sz w:val="24"/>
          <w:szCs w:val="24"/>
        </w:rPr>
        <w:t xml:space="preserve">, enacted November 15, 2021, authorizes and appropriates funds for the Airport Infrastructure Grants (AIG) program, which includes the FAA Contract Tower program (FCT), and the Airport Terminal Program (ATP). IIJA provides annual funding for these programs through FY 2026. </w:t>
      </w:r>
    </w:p>
    <w:p w:rsidR="00110BCB" w:rsidP="00A7312D" w14:paraId="68048E50" w14:textId="77777777">
      <w:pPr>
        <w:spacing w:after="0" w:line="240" w:lineRule="auto"/>
        <w:rPr>
          <w:rFonts w:ascii="Arial" w:hAnsi="Arial" w:cs="Arial"/>
          <w:sz w:val="24"/>
          <w:szCs w:val="24"/>
        </w:rPr>
      </w:pPr>
    </w:p>
    <w:p w:rsidR="00295A0B" w:rsidP="00A7312D" w14:paraId="266BFA52" w14:textId="51E191A3">
      <w:pPr>
        <w:spacing w:after="0" w:line="240" w:lineRule="auto"/>
        <w:rPr>
          <w:rFonts w:ascii="Arial" w:hAnsi="Arial" w:cs="Arial"/>
          <w:sz w:val="24"/>
          <w:szCs w:val="24"/>
        </w:rPr>
      </w:pPr>
      <w:r w:rsidRPr="00110BCB">
        <w:rPr>
          <w:rFonts w:ascii="Arial" w:hAnsi="Arial" w:cs="Arial"/>
          <w:sz w:val="24"/>
          <w:szCs w:val="24"/>
        </w:rPr>
        <w:t xml:space="preserve">Additionally, the IIJA directs funds that are unobligated at the end of the fourth </w:t>
      </w:r>
      <w:r w:rsidR="00CB6299">
        <w:rPr>
          <w:rFonts w:ascii="Arial" w:hAnsi="Arial" w:cs="Arial"/>
          <w:sz w:val="24"/>
          <w:szCs w:val="24"/>
        </w:rPr>
        <w:t>FY</w:t>
      </w:r>
      <w:r w:rsidRPr="00110BCB">
        <w:rPr>
          <w:rFonts w:ascii="Arial" w:hAnsi="Arial" w:cs="Arial"/>
          <w:sz w:val="24"/>
          <w:szCs w:val="24"/>
        </w:rPr>
        <w:t xml:space="preserve"> after </w:t>
      </w:r>
      <w:r w:rsidR="00CB6299">
        <w:rPr>
          <w:rFonts w:ascii="Arial" w:hAnsi="Arial" w:cs="Arial"/>
          <w:sz w:val="24"/>
          <w:szCs w:val="24"/>
        </w:rPr>
        <w:t xml:space="preserve">being </w:t>
      </w:r>
      <w:r w:rsidRPr="00110BCB">
        <w:rPr>
          <w:rFonts w:ascii="Arial" w:hAnsi="Arial" w:cs="Arial"/>
          <w:sz w:val="24"/>
          <w:szCs w:val="24"/>
        </w:rPr>
        <w:t xml:space="preserve">first made available under the AIG program to be converted to a new competitive funding program for the fifth and final </w:t>
      </w:r>
      <w:r w:rsidR="00CB6299">
        <w:rPr>
          <w:rFonts w:ascii="Arial" w:hAnsi="Arial" w:cs="Arial"/>
          <w:sz w:val="24"/>
          <w:szCs w:val="24"/>
        </w:rPr>
        <w:t>FY</w:t>
      </w:r>
      <w:r w:rsidRPr="00110BCB">
        <w:rPr>
          <w:rFonts w:ascii="Arial" w:hAnsi="Arial" w:cs="Arial"/>
          <w:sz w:val="24"/>
          <w:szCs w:val="24"/>
        </w:rPr>
        <w:t xml:space="preserve"> of availability. Of the amounts converted, the first $100,000,000 </w:t>
      </w:r>
      <w:r w:rsidR="00CB6299">
        <w:rPr>
          <w:rFonts w:ascii="Arial" w:hAnsi="Arial" w:cs="Arial"/>
          <w:sz w:val="24"/>
          <w:szCs w:val="24"/>
        </w:rPr>
        <w:t>is</w:t>
      </w:r>
      <w:r w:rsidRPr="00110BCB">
        <w:rPr>
          <w:rFonts w:ascii="Arial" w:hAnsi="Arial" w:cs="Arial"/>
          <w:sz w:val="24"/>
          <w:szCs w:val="24"/>
        </w:rPr>
        <w:t xml:space="preserve"> set aside to augment the IIJA’s FCT grant program.  </w:t>
      </w:r>
      <w:r w:rsidR="00C0546C">
        <w:rPr>
          <w:rFonts w:ascii="Arial" w:hAnsi="Arial" w:cs="Arial"/>
          <w:sz w:val="24"/>
          <w:szCs w:val="24"/>
        </w:rPr>
        <w:t>Funds exceeding $100,000</w:t>
      </w:r>
      <w:r w:rsidR="00CB6299">
        <w:rPr>
          <w:rFonts w:ascii="Arial" w:hAnsi="Arial" w:cs="Arial"/>
          <w:sz w:val="24"/>
          <w:szCs w:val="24"/>
        </w:rPr>
        <w:t>,000</w:t>
      </w:r>
      <w:r w:rsidR="00C0546C">
        <w:rPr>
          <w:rFonts w:ascii="Arial" w:hAnsi="Arial" w:cs="Arial"/>
          <w:sz w:val="24"/>
          <w:szCs w:val="24"/>
        </w:rPr>
        <w:t xml:space="preserve"> are then awarded through t</w:t>
      </w:r>
      <w:r>
        <w:rPr>
          <w:rFonts w:ascii="Arial" w:hAnsi="Arial" w:cs="Arial"/>
          <w:sz w:val="24"/>
          <w:szCs w:val="24"/>
        </w:rPr>
        <w:t>he new competitive grant program</w:t>
      </w:r>
      <w:r w:rsidR="00C0546C">
        <w:rPr>
          <w:rFonts w:ascii="Arial" w:hAnsi="Arial" w:cs="Arial"/>
          <w:sz w:val="24"/>
          <w:szCs w:val="24"/>
        </w:rPr>
        <w:t>,</w:t>
      </w:r>
      <w:r>
        <w:rPr>
          <w:rFonts w:ascii="Arial" w:hAnsi="Arial" w:cs="Arial"/>
          <w:sz w:val="24"/>
          <w:szCs w:val="24"/>
        </w:rPr>
        <w:t xml:space="preserve"> called the AIG Funding Reallocation (AFR)</w:t>
      </w:r>
      <w:r w:rsidR="00CB6299">
        <w:rPr>
          <w:rFonts w:ascii="Arial" w:hAnsi="Arial" w:cs="Arial"/>
          <w:sz w:val="24"/>
          <w:szCs w:val="24"/>
        </w:rPr>
        <w:t xml:space="preserve"> program</w:t>
      </w:r>
      <w:r w:rsidR="00C0546C">
        <w:rPr>
          <w:rFonts w:ascii="Arial" w:hAnsi="Arial" w:cs="Arial"/>
          <w:sz w:val="24"/>
          <w:szCs w:val="24"/>
        </w:rPr>
        <w:t>. This form has been updated to include</w:t>
      </w:r>
      <w:r>
        <w:rPr>
          <w:rFonts w:ascii="Arial" w:hAnsi="Arial" w:cs="Arial"/>
          <w:sz w:val="24"/>
          <w:szCs w:val="24"/>
        </w:rPr>
        <w:t xml:space="preserve"> </w:t>
      </w:r>
      <w:r w:rsidR="00E16EA0">
        <w:rPr>
          <w:rFonts w:ascii="Arial" w:hAnsi="Arial" w:cs="Arial"/>
          <w:sz w:val="24"/>
          <w:szCs w:val="24"/>
        </w:rPr>
        <w:t>project information for evaluation under AFR</w:t>
      </w:r>
      <w:r>
        <w:rPr>
          <w:rFonts w:ascii="Arial" w:hAnsi="Arial" w:cs="Arial"/>
          <w:sz w:val="24"/>
          <w:szCs w:val="24"/>
        </w:rPr>
        <w:t>.</w:t>
      </w:r>
    </w:p>
    <w:p w:rsidR="00D36668" w:rsidP="00A7312D" w14:paraId="2C0E448E" w14:textId="77777777">
      <w:pPr>
        <w:spacing w:after="0" w:line="240" w:lineRule="auto"/>
        <w:rPr>
          <w:rFonts w:ascii="Arial" w:hAnsi="Arial" w:cs="Arial"/>
          <w:sz w:val="24"/>
          <w:szCs w:val="24"/>
        </w:rPr>
      </w:pPr>
    </w:p>
    <w:p w:rsidR="00812B52" w:rsidRPr="009D1903" w:rsidP="001B4795" w14:paraId="014811E4" w14:textId="14434A2E">
      <w:pPr>
        <w:spacing w:after="0" w:line="240" w:lineRule="auto"/>
        <w:rPr>
          <w:rFonts w:ascii="Arial" w:hAnsi="Arial" w:cs="Arial"/>
          <w:sz w:val="24"/>
          <w:szCs w:val="24"/>
        </w:rPr>
      </w:pPr>
      <w:r>
        <w:rPr>
          <w:rFonts w:ascii="Arial" w:hAnsi="Arial" w:cs="Arial"/>
          <w:sz w:val="24"/>
          <w:szCs w:val="24"/>
        </w:rPr>
        <w:t>The FAA will i</w:t>
      </w:r>
      <w:r w:rsidRPr="009D1903" w:rsidR="00E06979">
        <w:rPr>
          <w:rFonts w:ascii="Arial" w:hAnsi="Arial" w:cs="Arial"/>
          <w:sz w:val="24"/>
          <w:szCs w:val="24"/>
        </w:rPr>
        <w:t>ssue a</w:t>
      </w:r>
      <w:r>
        <w:rPr>
          <w:rFonts w:ascii="Arial" w:hAnsi="Arial" w:cs="Arial"/>
          <w:sz w:val="24"/>
          <w:szCs w:val="24"/>
        </w:rPr>
        <w:t>n annual</w:t>
      </w:r>
      <w:r w:rsidRPr="009D1903" w:rsidR="00E06979">
        <w:rPr>
          <w:rFonts w:ascii="Arial" w:hAnsi="Arial" w:cs="Arial"/>
          <w:sz w:val="24"/>
          <w:szCs w:val="24"/>
        </w:rPr>
        <w:t xml:space="preserve"> notice of funding opportunity (NOFO)</w:t>
      </w:r>
      <w:r w:rsidR="001B4795">
        <w:rPr>
          <w:rFonts w:ascii="Arial" w:hAnsi="Arial" w:cs="Arial"/>
          <w:sz w:val="24"/>
          <w:szCs w:val="24"/>
        </w:rPr>
        <w:t xml:space="preserve"> to request ATP</w:t>
      </w:r>
      <w:r w:rsidR="00110BCB">
        <w:rPr>
          <w:rFonts w:ascii="Arial" w:hAnsi="Arial" w:cs="Arial"/>
          <w:sz w:val="24"/>
          <w:szCs w:val="24"/>
        </w:rPr>
        <w:t>,</w:t>
      </w:r>
      <w:r w:rsidR="001B4795">
        <w:rPr>
          <w:rFonts w:ascii="Arial" w:hAnsi="Arial" w:cs="Arial"/>
          <w:sz w:val="24"/>
          <w:szCs w:val="24"/>
        </w:rPr>
        <w:t xml:space="preserve"> FCT</w:t>
      </w:r>
      <w:r w:rsidR="00110BCB">
        <w:rPr>
          <w:rFonts w:ascii="Arial" w:hAnsi="Arial" w:cs="Arial"/>
          <w:sz w:val="24"/>
          <w:szCs w:val="24"/>
        </w:rPr>
        <w:t>, and AFR</w:t>
      </w:r>
      <w:r w:rsidR="001B4795">
        <w:rPr>
          <w:rFonts w:ascii="Arial" w:hAnsi="Arial" w:cs="Arial"/>
          <w:sz w:val="24"/>
          <w:szCs w:val="24"/>
        </w:rPr>
        <w:t xml:space="preserve"> funding applications</w:t>
      </w:r>
      <w:r w:rsidR="0083123B">
        <w:rPr>
          <w:rFonts w:ascii="Arial" w:hAnsi="Arial" w:cs="Arial"/>
          <w:sz w:val="24"/>
          <w:szCs w:val="24"/>
        </w:rPr>
        <w:t>.</w:t>
      </w:r>
      <w:r w:rsidRPr="009D1903" w:rsidR="00405CD4">
        <w:rPr>
          <w:rFonts w:ascii="Arial" w:hAnsi="Arial" w:cs="Arial"/>
          <w:sz w:val="24"/>
          <w:szCs w:val="24"/>
        </w:rPr>
        <w:t xml:space="preserve"> </w:t>
      </w:r>
      <w:r w:rsidR="001B4795">
        <w:rPr>
          <w:rFonts w:ascii="Arial" w:hAnsi="Arial" w:cs="Arial"/>
          <w:sz w:val="24"/>
          <w:szCs w:val="24"/>
        </w:rPr>
        <w:t xml:space="preserve">This information will be collected on </w:t>
      </w:r>
      <w:r w:rsidRPr="001B4795" w:rsidR="001B4795">
        <w:rPr>
          <w:rFonts w:ascii="Arial" w:hAnsi="Arial" w:cs="Arial"/>
          <w:sz w:val="24"/>
          <w:szCs w:val="24"/>
        </w:rPr>
        <w:t xml:space="preserve">FAA Form 5100-144, </w:t>
      </w:r>
      <w:r w:rsidR="00110BCB">
        <w:rPr>
          <w:rFonts w:ascii="Arial" w:hAnsi="Arial" w:cs="Arial"/>
          <w:sz w:val="24"/>
          <w:szCs w:val="24"/>
        </w:rPr>
        <w:t xml:space="preserve">Infrastructure Investment and Jobs Act (IIJA), Competitive Grant Project Information. Previously, this form was </w:t>
      </w:r>
      <w:r w:rsidR="00412088">
        <w:rPr>
          <w:rFonts w:ascii="Arial" w:hAnsi="Arial" w:cs="Arial"/>
          <w:sz w:val="24"/>
          <w:szCs w:val="24"/>
        </w:rPr>
        <w:t>titled</w:t>
      </w:r>
      <w:r w:rsidR="00110BCB">
        <w:rPr>
          <w:rFonts w:ascii="Arial" w:hAnsi="Arial" w:cs="Arial"/>
          <w:sz w:val="24"/>
          <w:szCs w:val="24"/>
        </w:rPr>
        <w:t xml:space="preserve"> </w:t>
      </w:r>
      <w:r w:rsidRPr="001B4795" w:rsidR="00110BCB">
        <w:rPr>
          <w:rFonts w:ascii="Arial" w:hAnsi="Arial" w:cs="Arial"/>
          <w:sz w:val="24"/>
          <w:szCs w:val="24"/>
        </w:rPr>
        <w:t xml:space="preserve">FAA Form 5100-144, </w:t>
      </w:r>
      <w:r w:rsidR="00110BCB">
        <w:rPr>
          <w:rFonts w:ascii="Arial" w:hAnsi="Arial" w:cs="Arial"/>
          <w:sz w:val="24"/>
          <w:szCs w:val="24"/>
        </w:rPr>
        <w:t xml:space="preserve">Bipartisan Infrastructure Law, Airport Terminal and Tower Project Information. </w:t>
      </w:r>
      <w:r w:rsidR="001B4795">
        <w:rPr>
          <w:rFonts w:ascii="Arial" w:hAnsi="Arial" w:cs="Arial"/>
          <w:sz w:val="24"/>
          <w:szCs w:val="24"/>
        </w:rPr>
        <w:t>The</w:t>
      </w:r>
      <w:r w:rsidRPr="009D1903" w:rsidR="00E469AF">
        <w:rPr>
          <w:rFonts w:ascii="Arial" w:hAnsi="Arial" w:cs="Arial"/>
          <w:sz w:val="24"/>
          <w:szCs w:val="24"/>
        </w:rPr>
        <w:t xml:space="preserve"> </w:t>
      </w:r>
      <w:r w:rsidRPr="009D1903" w:rsidR="00405CD4">
        <w:rPr>
          <w:rFonts w:ascii="Arial" w:hAnsi="Arial" w:cs="Arial"/>
          <w:sz w:val="24"/>
          <w:szCs w:val="24"/>
        </w:rPr>
        <w:t xml:space="preserve">collected </w:t>
      </w:r>
      <w:r w:rsidRPr="009D1903" w:rsidR="00E469AF">
        <w:rPr>
          <w:rFonts w:ascii="Arial" w:hAnsi="Arial" w:cs="Arial"/>
          <w:sz w:val="24"/>
          <w:szCs w:val="24"/>
        </w:rPr>
        <w:t xml:space="preserve">information is </w:t>
      </w:r>
      <w:r w:rsidR="001F1028">
        <w:rPr>
          <w:rFonts w:ascii="Arial" w:hAnsi="Arial" w:cs="Arial"/>
          <w:sz w:val="24"/>
          <w:szCs w:val="24"/>
        </w:rPr>
        <w:t>required</w:t>
      </w:r>
      <w:r w:rsidRPr="009D1903" w:rsidR="001F1028">
        <w:rPr>
          <w:rFonts w:ascii="Arial" w:hAnsi="Arial" w:cs="Arial"/>
          <w:sz w:val="24"/>
          <w:szCs w:val="24"/>
        </w:rPr>
        <w:t xml:space="preserve"> </w:t>
      </w:r>
      <w:r w:rsidR="0083123B">
        <w:rPr>
          <w:rFonts w:ascii="Arial" w:hAnsi="Arial" w:cs="Arial"/>
          <w:sz w:val="24"/>
          <w:szCs w:val="24"/>
        </w:rPr>
        <w:t xml:space="preserve">for the FAA </w:t>
      </w:r>
      <w:r w:rsidR="001F1028">
        <w:rPr>
          <w:rFonts w:ascii="Arial" w:hAnsi="Arial" w:cs="Arial"/>
          <w:sz w:val="24"/>
          <w:szCs w:val="24"/>
        </w:rPr>
        <w:t>to</w:t>
      </w:r>
      <w:r w:rsidR="00B84C30">
        <w:rPr>
          <w:rFonts w:ascii="Arial" w:hAnsi="Arial" w:cs="Arial"/>
          <w:sz w:val="24"/>
          <w:szCs w:val="24"/>
        </w:rPr>
        <w:t xml:space="preserve"> </w:t>
      </w:r>
      <w:r>
        <w:rPr>
          <w:rFonts w:ascii="Arial" w:hAnsi="Arial" w:cs="Arial"/>
          <w:sz w:val="24"/>
          <w:szCs w:val="24"/>
        </w:rPr>
        <w:t xml:space="preserve">evaluate and </w:t>
      </w:r>
      <w:r w:rsidR="00EE475B">
        <w:rPr>
          <w:rFonts w:ascii="Arial" w:hAnsi="Arial" w:cs="Arial"/>
          <w:sz w:val="24"/>
          <w:szCs w:val="24"/>
        </w:rPr>
        <w:t>distribut</w:t>
      </w:r>
      <w:r>
        <w:rPr>
          <w:rFonts w:ascii="Arial" w:hAnsi="Arial" w:cs="Arial"/>
          <w:sz w:val="24"/>
          <w:szCs w:val="24"/>
        </w:rPr>
        <w:t>e</w:t>
      </w:r>
      <w:r w:rsidR="00EE475B">
        <w:rPr>
          <w:rFonts w:ascii="Arial" w:hAnsi="Arial" w:cs="Arial"/>
          <w:sz w:val="24"/>
          <w:szCs w:val="24"/>
        </w:rPr>
        <w:t xml:space="preserve"> </w:t>
      </w:r>
      <w:r w:rsidR="00110BCB">
        <w:rPr>
          <w:rFonts w:ascii="Arial" w:hAnsi="Arial" w:cs="Arial"/>
          <w:sz w:val="24"/>
          <w:szCs w:val="24"/>
        </w:rPr>
        <w:t xml:space="preserve">IIJA </w:t>
      </w:r>
      <w:r w:rsidR="00EE475B">
        <w:rPr>
          <w:rFonts w:ascii="Arial" w:hAnsi="Arial" w:cs="Arial"/>
          <w:sz w:val="24"/>
          <w:szCs w:val="24"/>
        </w:rPr>
        <w:t xml:space="preserve">funds </w:t>
      </w:r>
      <w:r w:rsidRPr="009D1903" w:rsidR="00E469AF">
        <w:rPr>
          <w:rFonts w:ascii="Arial" w:hAnsi="Arial" w:cs="Arial"/>
          <w:sz w:val="24"/>
          <w:szCs w:val="24"/>
        </w:rPr>
        <w:t xml:space="preserve">to </w:t>
      </w:r>
      <w:r w:rsidR="0064296D">
        <w:rPr>
          <w:rFonts w:ascii="Arial" w:hAnsi="Arial" w:cs="Arial"/>
          <w:sz w:val="24"/>
          <w:szCs w:val="24"/>
        </w:rPr>
        <w:t xml:space="preserve">the </w:t>
      </w:r>
      <w:r w:rsidRPr="009D1903" w:rsidR="00FC7C39">
        <w:rPr>
          <w:rFonts w:ascii="Arial" w:hAnsi="Arial" w:cs="Arial"/>
          <w:sz w:val="24"/>
          <w:szCs w:val="24"/>
        </w:rPr>
        <w:t>nation’s airports</w:t>
      </w:r>
      <w:r w:rsidR="0064296D">
        <w:rPr>
          <w:rFonts w:ascii="Arial" w:hAnsi="Arial" w:cs="Arial"/>
          <w:sz w:val="24"/>
          <w:szCs w:val="24"/>
        </w:rPr>
        <w:t xml:space="preserve"> consistent with each competitive grant program</w:t>
      </w:r>
      <w:r w:rsidRPr="009D1903" w:rsidR="00FC7C39">
        <w:rPr>
          <w:rFonts w:ascii="Arial" w:hAnsi="Arial" w:cs="Arial"/>
          <w:sz w:val="24"/>
          <w:szCs w:val="24"/>
        </w:rPr>
        <w:t>.</w:t>
      </w:r>
      <w:r w:rsidR="00B13F8A">
        <w:rPr>
          <w:rFonts w:ascii="Arial" w:hAnsi="Arial" w:cs="Arial"/>
          <w:sz w:val="24"/>
          <w:szCs w:val="24"/>
        </w:rPr>
        <w:t xml:space="preserve"> </w:t>
      </w:r>
    </w:p>
    <w:p w:rsidR="00A7312D" w:rsidRPr="009D1903" w:rsidP="00A7312D" w14:paraId="334BA1A6" w14:textId="77777777">
      <w:pPr>
        <w:spacing w:after="0" w:line="240" w:lineRule="auto"/>
        <w:rPr>
          <w:rFonts w:ascii="Arial" w:hAnsi="Arial" w:cs="Arial"/>
          <w:sz w:val="24"/>
          <w:szCs w:val="24"/>
        </w:rPr>
      </w:pPr>
    </w:p>
    <w:p w:rsidR="00C64707" w:rsidRPr="009D1903" w:rsidP="00C64707" w14:paraId="44E2FDF7"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812B52" w:rsidRPr="009D1903" w:rsidP="00C64707" w14:paraId="5335D807" w14:textId="77777777">
      <w:pPr>
        <w:shd w:val="clear" w:color="auto" w:fill="FFFFFF"/>
        <w:spacing w:after="0" w:line="240" w:lineRule="auto"/>
        <w:rPr>
          <w:rFonts w:ascii="Arial" w:eastAsia="Times New Roman" w:hAnsi="Arial" w:cs="Arial"/>
          <w:color w:val="555555"/>
          <w:sz w:val="24"/>
          <w:szCs w:val="24"/>
        </w:rPr>
      </w:pPr>
    </w:p>
    <w:p w:rsidR="003351E0" w:rsidP="00812B52" w14:paraId="6135C190" w14:textId="2EDF3D41">
      <w:pPr>
        <w:rPr>
          <w:rFonts w:ascii="Arial" w:hAnsi="Arial" w:cs="Arial"/>
          <w:sz w:val="24"/>
          <w:szCs w:val="24"/>
        </w:rPr>
      </w:pPr>
      <w:r w:rsidRPr="009D1903">
        <w:rPr>
          <w:rFonts w:ascii="Arial" w:hAnsi="Arial" w:cs="Arial"/>
          <w:sz w:val="24"/>
          <w:szCs w:val="24"/>
        </w:rPr>
        <w:t xml:space="preserve">The FAA is collecting project information to </w:t>
      </w:r>
      <w:r w:rsidR="00EE475B">
        <w:rPr>
          <w:rFonts w:ascii="Arial" w:hAnsi="Arial" w:cs="Arial"/>
          <w:sz w:val="24"/>
          <w:szCs w:val="24"/>
        </w:rPr>
        <w:t>help with the selection of</w:t>
      </w:r>
      <w:r w:rsidRPr="009D1903" w:rsidR="00EE475B">
        <w:rPr>
          <w:rFonts w:ascii="Arial" w:hAnsi="Arial" w:cs="Arial"/>
          <w:sz w:val="24"/>
          <w:szCs w:val="24"/>
        </w:rPr>
        <w:t xml:space="preserve"> </w:t>
      </w:r>
      <w:r w:rsidRPr="009D1903">
        <w:rPr>
          <w:rFonts w:ascii="Arial" w:hAnsi="Arial" w:cs="Arial"/>
          <w:sz w:val="24"/>
          <w:szCs w:val="24"/>
        </w:rPr>
        <w:t>projects to be funded</w:t>
      </w:r>
      <w:r w:rsidR="009D1903">
        <w:rPr>
          <w:rFonts w:ascii="Arial" w:hAnsi="Arial" w:cs="Arial"/>
          <w:sz w:val="24"/>
          <w:szCs w:val="24"/>
        </w:rPr>
        <w:t xml:space="preserve"> by the </w:t>
      </w:r>
      <w:r w:rsidR="00AD074D">
        <w:rPr>
          <w:rFonts w:ascii="Arial" w:hAnsi="Arial" w:cs="Arial"/>
          <w:sz w:val="24"/>
          <w:szCs w:val="24"/>
        </w:rPr>
        <w:t>three competitive</w:t>
      </w:r>
      <w:r w:rsidR="00002D00">
        <w:rPr>
          <w:rFonts w:ascii="Arial" w:hAnsi="Arial" w:cs="Arial"/>
          <w:sz w:val="24"/>
          <w:szCs w:val="24"/>
        </w:rPr>
        <w:t xml:space="preserve"> </w:t>
      </w:r>
      <w:r w:rsidR="00AD074D">
        <w:rPr>
          <w:rFonts w:ascii="Arial" w:hAnsi="Arial" w:cs="Arial"/>
          <w:sz w:val="24"/>
          <w:szCs w:val="24"/>
        </w:rPr>
        <w:t>IIJA</w:t>
      </w:r>
      <w:r w:rsidR="008F1E4C">
        <w:rPr>
          <w:rFonts w:ascii="Arial" w:hAnsi="Arial" w:cs="Arial"/>
          <w:sz w:val="24"/>
          <w:szCs w:val="24"/>
        </w:rPr>
        <w:t xml:space="preserve"> p</w:t>
      </w:r>
      <w:r w:rsidRPr="009D1903" w:rsidR="009D1903">
        <w:rPr>
          <w:rFonts w:ascii="Arial" w:hAnsi="Arial" w:cs="Arial"/>
          <w:sz w:val="24"/>
          <w:szCs w:val="24"/>
        </w:rPr>
        <w:t>rograms</w:t>
      </w:r>
      <w:r w:rsidRPr="009D1903">
        <w:rPr>
          <w:rFonts w:ascii="Arial" w:hAnsi="Arial" w:cs="Arial"/>
          <w:sz w:val="24"/>
          <w:szCs w:val="24"/>
        </w:rPr>
        <w:t xml:space="preserve">. </w:t>
      </w:r>
      <w:r w:rsidRPr="009D1903" w:rsidR="00DE2962">
        <w:rPr>
          <w:rFonts w:ascii="Arial" w:hAnsi="Arial" w:cs="Arial"/>
          <w:sz w:val="24"/>
          <w:szCs w:val="24"/>
        </w:rPr>
        <w:t xml:space="preserve">Airport owners and managers (sponsors) </w:t>
      </w:r>
      <w:r w:rsidRPr="009D1903" w:rsidR="00FC7C39">
        <w:rPr>
          <w:rFonts w:ascii="Arial" w:hAnsi="Arial" w:cs="Arial"/>
          <w:sz w:val="24"/>
          <w:szCs w:val="24"/>
        </w:rPr>
        <w:t xml:space="preserve">who </w:t>
      </w:r>
      <w:r w:rsidR="00FF596E">
        <w:rPr>
          <w:rFonts w:ascii="Arial" w:hAnsi="Arial" w:cs="Arial"/>
          <w:sz w:val="24"/>
          <w:szCs w:val="24"/>
        </w:rPr>
        <w:t xml:space="preserve">elect to compete for </w:t>
      </w:r>
      <w:r w:rsidRPr="009D1903" w:rsidR="00FC7C39">
        <w:rPr>
          <w:rFonts w:ascii="Arial" w:hAnsi="Arial" w:cs="Arial"/>
          <w:sz w:val="24"/>
          <w:szCs w:val="24"/>
        </w:rPr>
        <w:t xml:space="preserve">funding and obtain benefits from the </w:t>
      </w:r>
      <w:r w:rsidR="00002D00">
        <w:rPr>
          <w:rFonts w:ascii="Arial" w:hAnsi="Arial" w:cs="Arial"/>
          <w:sz w:val="24"/>
          <w:szCs w:val="24"/>
        </w:rPr>
        <w:t>ATP, FCT, or AFR grant</w:t>
      </w:r>
      <w:r w:rsidRPr="009D1903" w:rsidR="00FC7C39">
        <w:rPr>
          <w:rFonts w:ascii="Arial" w:hAnsi="Arial" w:cs="Arial"/>
          <w:sz w:val="24"/>
          <w:szCs w:val="24"/>
        </w:rPr>
        <w:t xml:space="preserve"> programs </w:t>
      </w:r>
      <w:r w:rsidR="00FF596E">
        <w:rPr>
          <w:rFonts w:ascii="Arial" w:hAnsi="Arial" w:cs="Arial"/>
          <w:sz w:val="24"/>
          <w:szCs w:val="24"/>
        </w:rPr>
        <w:t>will</w:t>
      </w:r>
      <w:r w:rsidRPr="009D1903" w:rsidR="00FC7C39">
        <w:rPr>
          <w:rFonts w:ascii="Arial" w:hAnsi="Arial" w:cs="Arial"/>
          <w:sz w:val="24"/>
          <w:szCs w:val="24"/>
        </w:rPr>
        <w:t xml:space="preserve"> submit </w:t>
      </w:r>
      <w:r w:rsidR="00FF596E">
        <w:rPr>
          <w:rFonts w:ascii="Arial" w:hAnsi="Arial" w:cs="Arial"/>
          <w:sz w:val="24"/>
          <w:szCs w:val="24"/>
        </w:rPr>
        <w:t xml:space="preserve">project </w:t>
      </w:r>
      <w:r w:rsidRPr="009D1903" w:rsidR="00FC7C39">
        <w:rPr>
          <w:rFonts w:ascii="Arial" w:hAnsi="Arial" w:cs="Arial"/>
          <w:sz w:val="24"/>
          <w:szCs w:val="24"/>
        </w:rPr>
        <w:t>information</w:t>
      </w:r>
      <w:r w:rsidR="00FF596E">
        <w:rPr>
          <w:rFonts w:ascii="Arial" w:hAnsi="Arial" w:cs="Arial"/>
          <w:sz w:val="24"/>
          <w:szCs w:val="24"/>
        </w:rPr>
        <w:t>.</w:t>
      </w:r>
      <w:r w:rsidRPr="009D1903" w:rsidR="00FC7C39">
        <w:rPr>
          <w:rFonts w:ascii="Arial" w:hAnsi="Arial" w:cs="Arial"/>
          <w:sz w:val="24"/>
          <w:szCs w:val="24"/>
        </w:rPr>
        <w:t xml:space="preserve"> The information collected </w:t>
      </w:r>
      <w:r w:rsidR="009D1903">
        <w:rPr>
          <w:rFonts w:ascii="Arial" w:hAnsi="Arial" w:cs="Arial"/>
          <w:sz w:val="24"/>
          <w:szCs w:val="24"/>
        </w:rPr>
        <w:t>is</w:t>
      </w:r>
      <w:r w:rsidRPr="009D1903" w:rsidR="00AF07F4">
        <w:rPr>
          <w:rFonts w:ascii="Arial" w:hAnsi="Arial" w:cs="Arial"/>
          <w:sz w:val="24"/>
          <w:szCs w:val="24"/>
        </w:rPr>
        <w:t xml:space="preserve"> </w:t>
      </w:r>
      <w:r w:rsidR="009D1903">
        <w:rPr>
          <w:rFonts w:ascii="Arial" w:hAnsi="Arial" w:cs="Arial"/>
          <w:sz w:val="24"/>
          <w:szCs w:val="24"/>
        </w:rPr>
        <w:t>based on</w:t>
      </w:r>
      <w:r w:rsidR="008F1E4C">
        <w:rPr>
          <w:rFonts w:ascii="Arial" w:hAnsi="Arial" w:cs="Arial"/>
          <w:sz w:val="24"/>
          <w:szCs w:val="24"/>
        </w:rPr>
        <w:t xml:space="preserve"> grant considerations</w:t>
      </w:r>
      <w:r w:rsidRPr="009D1903" w:rsidR="00AF07F4">
        <w:rPr>
          <w:rFonts w:ascii="Arial" w:hAnsi="Arial" w:cs="Arial"/>
          <w:sz w:val="24"/>
          <w:szCs w:val="24"/>
        </w:rPr>
        <w:t xml:space="preserve"> outlined in </w:t>
      </w:r>
      <w:r w:rsidR="00002D00">
        <w:rPr>
          <w:rFonts w:ascii="Arial" w:hAnsi="Arial" w:cs="Arial"/>
          <w:sz w:val="24"/>
          <w:szCs w:val="24"/>
        </w:rPr>
        <w:t>IIJA</w:t>
      </w:r>
      <w:r>
        <w:rPr>
          <w:rFonts w:ascii="Arial" w:hAnsi="Arial" w:cs="Arial"/>
          <w:sz w:val="24"/>
          <w:szCs w:val="24"/>
        </w:rPr>
        <w:t xml:space="preserve"> and </w:t>
      </w:r>
      <w:r w:rsidR="00CB6299">
        <w:rPr>
          <w:rFonts w:ascii="Arial" w:hAnsi="Arial" w:cs="Arial"/>
          <w:sz w:val="24"/>
          <w:szCs w:val="24"/>
        </w:rPr>
        <w:t xml:space="preserve">the </w:t>
      </w:r>
      <w:r>
        <w:rPr>
          <w:rFonts w:ascii="Arial" w:hAnsi="Arial" w:cs="Arial"/>
          <w:sz w:val="24"/>
          <w:szCs w:val="24"/>
        </w:rPr>
        <w:t>respective NOFO</w:t>
      </w:r>
      <w:r w:rsidR="00CB6299">
        <w:rPr>
          <w:rFonts w:ascii="Arial" w:hAnsi="Arial" w:cs="Arial"/>
          <w:sz w:val="24"/>
          <w:szCs w:val="24"/>
        </w:rPr>
        <w:t>s</w:t>
      </w:r>
      <w:r w:rsidRPr="009D1903" w:rsidR="00AF07F4">
        <w:rPr>
          <w:rFonts w:ascii="Arial" w:hAnsi="Arial" w:cs="Arial"/>
          <w:sz w:val="24"/>
          <w:szCs w:val="24"/>
        </w:rPr>
        <w:t>.</w:t>
      </w:r>
      <w:r w:rsidR="00094C2C">
        <w:rPr>
          <w:rFonts w:ascii="Arial" w:hAnsi="Arial" w:cs="Arial"/>
          <w:sz w:val="24"/>
          <w:szCs w:val="24"/>
        </w:rPr>
        <w:t xml:space="preserve"> </w:t>
      </w:r>
    </w:p>
    <w:p w:rsidR="00AF07F4" w:rsidRPr="009D1903" w:rsidP="00812B52" w14:paraId="3C8C2AB6" w14:textId="640286FC">
      <w:pPr>
        <w:rPr>
          <w:rFonts w:ascii="Arial" w:hAnsi="Arial" w:cs="Arial"/>
          <w:sz w:val="24"/>
          <w:szCs w:val="24"/>
        </w:rPr>
      </w:pPr>
      <w:r>
        <w:rPr>
          <w:rFonts w:ascii="Arial" w:hAnsi="Arial" w:cs="Arial"/>
          <w:sz w:val="24"/>
          <w:szCs w:val="24"/>
        </w:rPr>
        <w:t xml:space="preserve">Approximately </w:t>
      </w:r>
      <w:r w:rsidRPr="00094C2C" w:rsidR="00094C2C">
        <w:rPr>
          <w:rFonts w:ascii="Arial" w:hAnsi="Arial" w:cs="Arial"/>
          <w:sz w:val="24"/>
          <w:szCs w:val="24"/>
        </w:rPr>
        <w:t xml:space="preserve">3,075 airports </w:t>
      </w:r>
      <w:r w:rsidR="00094C2C">
        <w:rPr>
          <w:rFonts w:ascii="Arial" w:hAnsi="Arial" w:cs="Arial"/>
          <w:sz w:val="24"/>
          <w:szCs w:val="24"/>
        </w:rPr>
        <w:t xml:space="preserve">are </w:t>
      </w:r>
      <w:r w:rsidRPr="00094C2C" w:rsidR="00094C2C">
        <w:rPr>
          <w:rFonts w:ascii="Arial" w:hAnsi="Arial" w:cs="Arial"/>
          <w:sz w:val="24"/>
          <w:szCs w:val="24"/>
        </w:rPr>
        <w:t xml:space="preserve">eligible </w:t>
      </w:r>
      <w:r w:rsidR="00094C2C">
        <w:rPr>
          <w:rFonts w:ascii="Arial" w:hAnsi="Arial" w:cs="Arial"/>
          <w:sz w:val="24"/>
          <w:szCs w:val="24"/>
        </w:rPr>
        <w:t>to participate in</w:t>
      </w:r>
      <w:r w:rsidRPr="00094C2C" w:rsidR="00094C2C">
        <w:rPr>
          <w:rFonts w:ascii="Arial" w:hAnsi="Arial" w:cs="Arial"/>
          <w:sz w:val="24"/>
          <w:szCs w:val="24"/>
        </w:rPr>
        <w:t xml:space="preserve"> </w:t>
      </w:r>
      <w:r w:rsidR="00002D00">
        <w:rPr>
          <w:rFonts w:ascii="Arial" w:hAnsi="Arial" w:cs="Arial"/>
          <w:sz w:val="24"/>
          <w:szCs w:val="24"/>
        </w:rPr>
        <w:t>ATP and AFR</w:t>
      </w:r>
      <w:r w:rsidR="00CB6299">
        <w:rPr>
          <w:rFonts w:ascii="Arial" w:hAnsi="Arial" w:cs="Arial"/>
          <w:sz w:val="24"/>
          <w:szCs w:val="24"/>
        </w:rPr>
        <w:t>,</w:t>
      </w:r>
      <w:r w:rsidR="008B1281">
        <w:rPr>
          <w:rFonts w:ascii="Arial" w:hAnsi="Arial" w:cs="Arial"/>
          <w:sz w:val="24"/>
          <w:szCs w:val="24"/>
        </w:rPr>
        <w:t xml:space="preserve"> </w:t>
      </w:r>
      <w:r w:rsidRPr="00094C2C" w:rsidR="00094C2C">
        <w:rPr>
          <w:rFonts w:ascii="Arial" w:hAnsi="Arial" w:cs="Arial"/>
          <w:sz w:val="24"/>
          <w:szCs w:val="24"/>
        </w:rPr>
        <w:t xml:space="preserve">and </w:t>
      </w:r>
      <w:r w:rsidR="00B306AF">
        <w:rPr>
          <w:rFonts w:ascii="Arial" w:hAnsi="Arial" w:cs="Arial"/>
          <w:sz w:val="24"/>
          <w:szCs w:val="24"/>
        </w:rPr>
        <w:t>about 170</w:t>
      </w:r>
      <w:r w:rsidR="00CB6299">
        <w:rPr>
          <w:rFonts w:ascii="Arial" w:hAnsi="Arial" w:cs="Arial"/>
          <w:sz w:val="24"/>
          <w:szCs w:val="24"/>
        </w:rPr>
        <w:t xml:space="preserve"> airports are eligible</w:t>
      </w:r>
      <w:r w:rsidR="00B306AF">
        <w:rPr>
          <w:rFonts w:ascii="Arial" w:hAnsi="Arial" w:cs="Arial"/>
          <w:sz w:val="24"/>
          <w:szCs w:val="24"/>
        </w:rPr>
        <w:t xml:space="preserve"> for </w:t>
      </w:r>
      <w:r w:rsidR="00CB6299">
        <w:rPr>
          <w:rFonts w:ascii="Arial" w:hAnsi="Arial" w:cs="Arial"/>
          <w:sz w:val="24"/>
          <w:szCs w:val="24"/>
        </w:rPr>
        <w:t>FCT</w:t>
      </w:r>
      <w:r w:rsidR="00FF596E">
        <w:rPr>
          <w:rFonts w:ascii="Arial" w:hAnsi="Arial" w:cs="Arial"/>
          <w:sz w:val="24"/>
          <w:szCs w:val="24"/>
        </w:rPr>
        <w:t xml:space="preserve">, though not all will have </w:t>
      </w:r>
      <w:r w:rsidR="001F1028">
        <w:rPr>
          <w:rFonts w:ascii="Arial" w:hAnsi="Arial" w:cs="Arial"/>
          <w:sz w:val="24"/>
          <w:szCs w:val="24"/>
        </w:rPr>
        <w:t xml:space="preserve">a </w:t>
      </w:r>
      <w:r w:rsidR="00FF596E">
        <w:rPr>
          <w:rFonts w:ascii="Arial" w:hAnsi="Arial" w:cs="Arial"/>
          <w:sz w:val="24"/>
          <w:szCs w:val="24"/>
        </w:rPr>
        <w:t>project that fi</w:t>
      </w:r>
      <w:r w:rsidR="001F1028">
        <w:rPr>
          <w:rFonts w:ascii="Arial" w:hAnsi="Arial" w:cs="Arial"/>
          <w:sz w:val="24"/>
          <w:szCs w:val="24"/>
        </w:rPr>
        <w:t>ts</w:t>
      </w:r>
      <w:r w:rsidR="00FF596E">
        <w:rPr>
          <w:rFonts w:ascii="Arial" w:hAnsi="Arial" w:cs="Arial"/>
          <w:sz w:val="24"/>
          <w:szCs w:val="24"/>
        </w:rPr>
        <w:t xml:space="preserve"> the criteria outlined in the </w:t>
      </w:r>
      <w:r w:rsidR="008B1281">
        <w:rPr>
          <w:rFonts w:ascii="Arial" w:hAnsi="Arial" w:cs="Arial"/>
          <w:sz w:val="24"/>
          <w:szCs w:val="24"/>
        </w:rPr>
        <w:t>IIJA</w:t>
      </w:r>
      <w:r w:rsidRPr="00094C2C" w:rsidR="00094C2C">
        <w:rPr>
          <w:rFonts w:ascii="Arial" w:hAnsi="Arial" w:cs="Arial"/>
          <w:sz w:val="24"/>
          <w:szCs w:val="24"/>
        </w:rPr>
        <w:t>.</w:t>
      </w:r>
      <w:r w:rsidR="00DE4858">
        <w:rPr>
          <w:rFonts w:ascii="Arial" w:hAnsi="Arial" w:cs="Arial"/>
          <w:sz w:val="24"/>
          <w:szCs w:val="24"/>
        </w:rPr>
        <w:t xml:space="preserve"> </w:t>
      </w:r>
      <w:r w:rsidR="00E847E7">
        <w:rPr>
          <w:rFonts w:ascii="Arial" w:hAnsi="Arial" w:cs="Arial"/>
          <w:sz w:val="24"/>
          <w:szCs w:val="24"/>
        </w:rPr>
        <w:t xml:space="preserve">In response </w:t>
      </w:r>
      <w:r w:rsidR="00DE4858">
        <w:rPr>
          <w:rFonts w:ascii="Arial" w:hAnsi="Arial" w:cs="Arial"/>
          <w:sz w:val="24"/>
          <w:szCs w:val="24"/>
        </w:rPr>
        <w:t xml:space="preserve">to the </w:t>
      </w:r>
      <w:r w:rsidR="00446DA0">
        <w:rPr>
          <w:rFonts w:ascii="Arial" w:hAnsi="Arial" w:cs="Arial"/>
          <w:sz w:val="24"/>
          <w:szCs w:val="24"/>
        </w:rPr>
        <w:t>FY 2025</w:t>
      </w:r>
      <w:r w:rsidR="008B1281">
        <w:rPr>
          <w:rFonts w:ascii="Arial" w:hAnsi="Arial" w:cs="Arial"/>
          <w:sz w:val="24"/>
          <w:szCs w:val="24"/>
        </w:rPr>
        <w:t xml:space="preserve"> </w:t>
      </w:r>
      <w:r w:rsidR="00DE4858">
        <w:rPr>
          <w:rFonts w:ascii="Arial" w:hAnsi="Arial" w:cs="Arial"/>
          <w:sz w:val="24"/>
          <w:szCs w:val="24"/>
        </w:rPr>
        <w:t>NOFOs for the ATP and FCT programs</w:t>
      </w:r>
      <w:r w:rsidR="00E847E7">
        <w:rPr>
          <w:rFonts w:ascii="Arial" w:hAnsi="Arial" w:cs="Arial"/>
          <w:sz w:val="24"/>
          <w:szCs w:val="24"/>
        </w:rPr>
        <w:t xml:space="preserve">, </w:t>
      </w:r>
      <w:r w:rsidR="00446DA0">
        <w:rPr>
          <w:rFonts w:ascii="Arial" w:hAnsi="Arial" w:cs="Arial"/>
          <w:sz w:val="24"/>
          <w:szCs w:val="24"/>
        </w:rPr>
        <w:t>65</w:t>
      </w:r>
      <w:r w:rsidR="00DE6068">
        <w:rPr>
          <w:rFonts w:ascii="Arial" w:hAnsi="Arial" w:cs="Arial"/>
          <w:sz w:val="24"/>
          <w:szCs w:val="24"/>
        </w:rPr>
        <w:t>5</w:t>
      </w:r>
      <w:r w:rsidR="00446DA0">
        <w:rPr>
          <w:rFonts w:ascii="Arial" w:hAnsi="Arial" w:cs="Arial"/>
          <w:sz w:val="24"/>
          <w:szCs w:val="24"/>
        </w:rPr>
        <w:t xml:space="preserve"> </w:t>
      </w:r>
      <w:r w:rsidR="00970FAC">
        <w:rPr>
          <w:rFonts w:ascii="Arial" w:hAnsi="Arial" w:cs="Arial"/>
          <w:sz w:val="24"/>
          <w:szCs w:val="24"/>
        </w:rPr>
        <w:t>applications were received</w:t>
      </w:r>
      <w:r w:rsidR="00E847E7">
        <w:rPr>
          <w:rFonts w:ascii="Arial" w:hAnsi="Arial" w:cs="Arial"/>
          <w:sz w:val="24"/>
          <w:szCs w:val="24"/>
        </w:rPr>
        <w:t xml:space="preserve">. We expect </w:t>
      </w:r>
      <w:r w:rsidR="001B4795">
        <w:rPr>
          <w:rFonts w:ascii="Arial" w:hAnsi="Arial" w:cs="Arial"/>
          <w:sz w:val="24"/>
          <w:szCs w:val="24"/>
        </w:rPr>
        <w:t xml:space="preserve">approximately </w:t>
      </w:r>
      <w:r w:rsidR="00317306">
        <w:rPr>
          <w:rFonts w:ascii="Arial" w:hAnsi="Arial" w:cs="Arial"/>
          <w:sz w:val="24"/>
          <w:szCs w:val="24"/>
        </w:rPr>
        <w:t xml:space="preserve">the </w:t>
      </w:r>
      <w:r w:rsidR="001B4795">
        <w:rPr>
          <w:rFonts w:ascii="Arial" w:hAnsi="Arial" w:cs="Arial"/>
          <w:sz w:val="24"/>
          <w:szCs w:val="24"/>
        </w:rPr>
        <w:t xml:space="preserve">same </w:t>
      </w:r>
      <w:r w:rsidR="00F139A9">
        <w:rPr>
          <w:rFonts w:ascii="Arial" w:hAnsi="Arial" w:cs="Arial"/>
          <w:sz w:val="24"/>
          <w:szCs w:val="24"/>
        </w:rPr>
        <w:t>number</w:t>
      </w:r>
      <w:r w:rsidR="001B4795">
        <w:rPr>
          <w:rFonts w:ascii="Arial" w:hAnsi="Arial" w:cs="Arial"/>
          <w:sz w:val="24"/>
          <w:szCs w:val="24"/>
        </w:rPr>
        <w:t xml:space="preserve"> of applications annually</w:t>
      </w:r>
      <w:r w:rsidR="00DE4858">
        <w:rPr>
          <w:rFonts w:ascii="Arial" w:hAnsi="Arial" w:cs="Arial"/>
          <w:sz w:val="24"/>
          <w:szCs w:val="24"/>
        </w:rPr>
        <w:t>.</w:t>
      </w:r>
    </w:p>
    <w:p w:rsidR="00812B52" w:rsidRPr="009D1903" w:rsidP="00F139A9" w14:paraId="53AD6E0B" w14:textId="74F34191">
      <w:pPr>
        <w:rPr>
          <w:rFonts w:ascii="Arial" w:hAnsi="Arial" w:cs="Arial"/>
          <w:sz w:val="24"/>
          <w:szCs w:val="24"/>
        </w:rPr>
      </w:pPr>
      <w:r w:rsidRPr="009D1903">
        <w:rPr>
          <w:rFonts w:ascii="Arial" w:hAnsi="Arial" w:cs="Arial"/>
          <w:sz w:val="24"/>
          <w:szCs w:val="24"/>
        </w:rPr>
        <w:t xml:space="preserve">The FAA will use information </w:t>
      </w:r>
      <w:r w:rsidR="00F139A9">
        <w:rPr>
          <w:rFonts w:ascii="Arial" w:hAnsi="Arial" w:cs="Arial"/>
          <w:sz w:val="24"/>
          <w:szCs w:val="24"/>
        </w:rPr>
        <w:t xml:space="preserve">submitted </w:t>
      </w:r>
      <w:r w:rsidR="00E847E7">
        <w:rPr>
          <w:rFonts w:ascii="Arial" w:hAnsi="Arial" w:cs="Arial"/>
          <w:sz w:val="24"/>
          <w:szCs w:val="24"/>
        </w:rPr>
        <w:t>o</w:t>
      </w:r>
      <w:r w:rsidR="00F139A9">
        <w:rPr>
          <w:rFonts w:ascii="Arial" w:hAnsi="Arial" w:cs="Arial"/>
          <w:sz w:val="24"/>
          <w:szCs w:val="24"/>
        </w:rPr>
        <w:t>n</w:t>
      </w:r>
      <w:r w:rsidR="00AC5E3C">
        <w:rPr>
          <w:rFonts w:ascii="Arial" w:hAnsi="Arial" w:cs="Arial"/>
          <w:sz w:val="24"/>
          <w:szCs w:val="24"/>
        </w:rPr>
        <w:t xml:space="preserve"> </w:t>
      </w:r>
      <w:r w:rsidRPr="001B4795" w:rsidR="00AC5E3C">
        <w:rPr>
          <w:rFonts w:ascii="Arial" w:hAnsi="Arial" w:cs="Arial"/>
          <w:sz w:val="24"/>
          <w:szCs w:val="24"/>
        </w:rPr>
        <w:t xml:space="preserve">FAA Form 5100-144, </w:t>
      </w:r>
      <w:r w:rsidR="00AC5E3C">
        <w:rPr>
          <w:rFonts w:ascii="Arial" w:hAnsi="Arial" w:cs="Arial"/>
          <w:sz w:val="24"/>
          <w:szCs w:val="24"/>
        </w:rPr>
        <w:t>Infrastructure Investment and Jobs Act (IIJA), Competitive Grant Project Information</w:t>
      </w:r>
      <w:r w:rsidRPr="00F139A9" w:rsidR="00F139A9">
        <w:rPr>
          <w:rFonts w:ascii="Arial" w:hAnsi="Arial" w:cs="Arial"/>
          <w:sz w:val="24"/>
          <w:szCs w:val="24"/>
        </w:rPr>
        <w:t xml:space="preserve"> </w:t>
      </w:r>
      <w:r w:rsidRPr="009D1903">
        <w:rPr>
          <w:rFonts w:ascii="Arial" w:hAnsi="Arial" w:cs="Arial"/>
          <w:sz w:val="24"/>
          <w:szCs w:val="24"/>
        </w:rPr>
        <w:t xml:space="preserve">to evaluate and </w:t>
      </w:r>
      <w:r w:rsidRPr="009D1903" w:rsidR="00D87160">
        <w:rPr>
          <w:rFonts w:ascii="Arial" w:hAnsi="Arial" w:cs="Arial"/>
          <w:sz w:val="24"/>
          <w:szCs w:val="24"/>
        </w:rPr>
        <w:t xml:space="preserve">select </w:t>
      </w:r>
      <w:r w:rsidR="009D1903">
        <w:rPr>
          <w:rFonts w:ascii="Arial" w:hAnsi="Arial" w:cs="Arial"/>
          <w:sz w:val="24"/>
          <w:szCs w:val="24"/>
        </w:rPr>
        <w:t>projects</w:t>
      </w:r>
      <w:r w:rsidRPr="009D1903" w:rsidR="00D87160">
        <w:rPr>
          <w:rFonts w:ascii="Arial" w:hAnsi="Arial" w:cs="Arial"/>
          <w:sz w:val="24"/>
          <w:szCs w:val="24"/>
        </w:rPr>
        <w:t xml:space="preserve"> </w:t>
      </w:r>
      <w:r w:rsidR="009D1903">
        <w:rPr>
          <w:rFonts w:ascii="Arial" w:hAnsi="Arial" w:cs="Arial"/>
          <w:sz w:val="24"/>
          <w:szCs w:val="24"/>
        </w:rPr>
        <w:t xml:space="preserve">for funding that </w:t>
      </w:r>
      <w:r w:rsidRPr="009D1903" w:rsidR="009D1903">
        <w:rPr>
          <w:rFonts w:ascii="Arial" w:hAnsi="Arial" w:cs="Arial"/>
          <w:sz w:val="24"/>
          <w:szCs w:val="24"/>
        </w:rPr>
        <w:t xml:space="preserve">most closely align with the </w:t>
      </w:r>
      <w:r w:rsidR="008F1E4C">
        <w:rPr>
          <w:rFonts w:ascii="Arial" w:hAnsi="Arial" w:cs="Arial"/>
          <w:sz w:val="24"/>
          <w:szCs w:val="24"/>
        </w:rPr>
        <w:t xml:space="preserve">considerations in </w:t>
      </w:r>
      <w:r w:rsidRPr="009D1903" w:rsidR="009D1903">
        <w:rPr>
          <w:rFonts w:ascii="Arial" w:hAnsi="Arial" w:cs="Arial"/>
          <w:sz w:val="24"/>
          <w:szCs w:val="24"/>
        </w:rPr>
        <w:t xml:space="preserve">the </w:t>
      </w:r>
      <w:r w:rsidR="00B8313D">
        <w:rPr>
          <w:rFonts w:ascii="Arial" w:hAnsi="Arial" w:cs="Arial"/>
          <w:sz w:val="24"/>
          <w:szCs w:val="24"/>
        </w:rPr>
        <w:t>IIJA</w:t>
      </w:r>
      <w:r w:rsidR="00D44CDB">
        <w:rPr>
          <w:rFonts w:ascii="Arial" w:hAnsi="Arial" w:cs="Arial"/>
          <w:sz w:val="24"/>
          <w:szCs w:val="24"/>
        </w:rPr>
        <w:t xml:space="preserve"> and </w:t>
      </w:r>
      <w:r w:rsidR="00CB6299">
        <w:rPr>
          <w:rFonts w:ascii="Arial" w:hAnsi="Arial" w:cs="Arial"/>
          <w:sz w:val="24"/>
          <w:szCs w:val="24"/>
        </w:rPr>
        <w:t xml:space="preserve">the </w:t>
      </w:r>
      <w:r w:rsidR="00D44CDB">
        <w:rPr>
          <w:rFonts w:ascii="Arial" w:hAnsi="Arial" w:cs="Arial"/>
          <w:sz w:val="24"/>
          <w:szCs w:val="24"/>
        </w:rPr>
        <w:t>respective NOFOs</w:t>
      </w:r>
      <w:r w:rsidR="009D1903">
        <w:rPr>
          <w:rFonts w:ascii="Arial" w:hAnsi="Arial" w:cs="Arial"/>
          <w:sz w:val="24"/>
          <w:szCs w:val="24"/>
        </w:rPr>
        <w:t xml:space="preserve">. </w:t>
      </w:r>
      <w:r w:rsidRPr="009D1903" w:rsidR="00894BC9">
        <w:rPr>
          <w:rFonts w:ascii="Arial" w:hAnsi="Arial" w:cs="Arial"/>
          <w:sz w:val="24"/>
          <w:szCs w:val="24"/>
        </w:rPr>
        <w:t xml:space="preserve">The </w:t>
      </w:r>
      <w:r w:rsidRPr="009D1903" w:rsidR="00D87160">
        <w:rPr>
          <w:rFonts w:ascii="Arial" w:hAnsi="Arial" w:cs="Arial"/>
          <w:sz w:val="24"/>
          <w:szCs w:val="24"/>
        </w:rPr>
        <w:t xml:space="preserve">information FAA is collecting will include general airport information, a project overview, and narratives on project </w:t>
      </w:r>
      <w:r w:rsidR="007B4C7F">
        <w:rPr>
          <w:rFonts w:ascii="Arial" w:hAnsi="Arial" w:cs="Arial"/>
          <w:sz w:val="24"/>
          <w:szCs w:val="24"/>
        </w:rPr>
        <w:t>consideration</w:t>
      </w:r>
      <w:r w:rsidRPr="009D1903" w:rsidR="007B4C7F">
        <w:rPr>
          <w:rFonts w:ascii="Arial" w:hAnsi="Arial" w:cs="Arial"/>
          <w:sz w:val="24"/>
          <w:szCs w:val="24"/>
        </w:rPr>
        <w:t xml:space="preserve"> </w:t>
      </w:r>
      <w:r w:rsidRPr="009D1903" w:rsidR="00D87160">
        <w:rPr>
          <w:rFonts w:ascii="Arial" w:hAnsi="Arial" w:cs="Arial"/>
          <w:sz w:val="24"/>
          <w:szCs w:val="24"/>
        </w:rPr>
        <w:t>areas</w:t>
      </w:r>
      <w:r w:rsidR="001F1028">
        <w:rPr>
          <w:rFonts w:ascii="Arial" w:hAnsi="Arial" w:cs="Arial"/>
          <w:sz w:val="24"/>
          <w:szCs w:val="24"/>
        </w:rPr>
        <w:t xml:space="preserve"> which are specifically outlined in the </w:t>
      </w:r>
      <w:r w:rsidR="00B8313D">
        <w:rPr>
          <w:rFonts w:ascii="Arial" w:hAnsi="Arial" w:cs="Arial"/>
          <w:sz w:val="24"/>
          <w:szCs w:val="24"/>
        </w:rPr>
        <w:t>IIJA</w:t>
      </w:r>
      <w:r w:rsidRPr="009D1903" w:rsidR="00D87160">
        <w:rPr>
          <w:rFonts w:ascii="Arial" w:hAnsi="Arial" w:cs="Arial"/>
          <w:sz w:val="24"/>
          <w:szCs w:val="24"/>
        </w:rPr>
        <w:t xml:space="preserve">. </w:t>
      </w:r>
      <w:r w:rsidRPr="00734779" w:rsidR="00734779">
        <w:rPr>
          <w:rFonts w:ascii="Arial" w:hAnsi="Arial" w:cs="Arial"/>
          <w:sz w:val="24"/>
          <w:szCs w:val="24"/>
        </w:rPr>
        <w:t xml:space="preserve">Project consideration areas include increasing terminal capacity and passenger access; replacing aging infrastructure; achieving compliance with the Americans with Disabilities Act (42 U.S.C. 12101, et seq.); improving airport access for historically disadvantaged populations; improving energy efficiency; improving airfield safety through terminal relocation; encouraging actual and potential competition; </w:t>
      </w:r>
      <w:r w:rsidR="00C55C69">
        <w:rPr>
          <w:rFonts w:ascii="Arial" w:hAnsi="Arial" w:cs="Arial"/>
          <w:sz w:val="24"/>
          <w:szCs w:val="24"/>
        </w:rPr>
        <w:t xml:space="preserve">impact on the National Airspace System; </w:t>
      </w:r>
      <w:r w:rsidR="009D374D">
        <w:rPr>
          <w:rFonts w:ascii="Arial" w:hAnsi="Arial" w:cs="Arial"/>
          <w:sz w:val="24"/>
          <w:szCs w:val="24"/>
        </w:rPr>
        <w:t>reduc</w:t>
      </w:r>
      <w:r w:rsidR="00CB6299">
        <w:rPr>
          <w:rFonts w:ascii="Arial" w:hAnsi="Arial" w:cs="Arial"/>
          <w:sz w:val="24"/>
          <w:szCs w:val="24"/>
        </w:rPr>
        <w:t>ing</w:t>
      </w:r>
      <w:r w:rsidR="009D374D">
        <w:rPr>
          <w:rFonts w:ascii="Arial" w:hAnsi="Arial" w:cs="Arial"/>
          <w:sz w:val="24"/>
          <w:szCs w:val="24"/>
        </w:rPr>
        <w:t xml:space="preserve"> emissions; reduc</w:t>
      </w:r>
      <w:r w:rsidR="00CB6299">
        <w:rPr>
          <w:rFonts w:ascii="Arial" w:hAnsi="Arial" w:cs="Arial"/>
          <w:sz w:val="24"/>
          <w:szCs w:val="24"/>
        </w:rPr>
        <w:t>ing</w:t>
      </w:r>
      <w:r w:rsidR="009D374D">
        <w:rPr>
          <w:rFonts w:ascii="Arial" w:hAnsi="Arial" w:cs="Arial"/>
          <w:sz w:val="24"/>
          <w:szCs w:val="24"/>
        </w:rPr>
        <w:t xml:space="preserve"> noise impact to the surrounding community; reduc</w:t>
      </w:r>
      <w:r w:rsidR="00CB6299">
        <w:rPr>
          <w:rFonts w:ascii="Arial" w:hAnsi="Arial" w:cs="Arial"/>
          <w:sz w:val="24"/>
          <w:szCs w:val="24"/>
        </w:rPr>
        <w:t>ing</w:t>
      </w:r>
      <w:r w:rsidR="009D374D">
        <w:rPr>
          <w:rFonts w:ascii="Arial" w:hAnsi="Arial" w:cs="Arial"/>
          <w:sz w:val="24"/>
          <w:szCs w:val="24"/>
        </w:rPr>
        <w:t xml:space="preserve"> dependence on the electrical grid; </w:t>
      </w:r>
      <w:r w:rsidRPr="00734779" w:rsidR="00734779">
        <w:rPr>
          <w:rFonts w:ascii="Arial" w:hAnsi="Arial" w:cs="Arial"/>
          <w:sz w:val="24"/>
          <w:szCs w:val="24"/>
        </w:rPr>
        <w:t>and</w:t>
      </w:r>
      <w:r w:rsidR="009D374D">
        <w:rPr>
          <w:rFonts w:ascii="Arial" w:hAnsi="Arial" w:cs="Arial"/>
          <w:sz w:val="24"/>
          <w:szCs w:val="24"/>
        </w:rPr>
        <w:t xml:space="preserve"> provid</w:t>
      </w:r>
      <w:r w:rsidR="00CB6299">
        <w:rPr>
          <w:rFonts w:ascii="Arial" w:hAnsi="Arial" w:cs="Arial"/>
          <w:sz w:val="24"/>
          <w:szCs w:val="24"/>
        </w:rPr>
        <w:t>ing</w:t>
      </w:r>
      <w:r w:rsidR="009D374D">
        <w:rPr>
          <w:rFonts w:ascii="Arial" w:hAnsi="Arial" w:cs="Arial"/>
          <w:sz w:val="24"/>
          <w:szCs w:val="24"/>
        </w:rPr>
        <w:t xml:space="preserve"> general benefits to the surrounding community.</w:t>
      </w:r>
      <w:r w:rsidRPr="00734779" w:rsidR="00734779">
        <w:rPr>
          <w:rFonts w:ascii="Arial" w:hAnsi="Arial" w:cs="Arial"/>
          <w:sz w:val="24"/>
          <w:szCs w:val="24"/>
        </w:rPr>
        <w:t xml:space="preserve"> </w:t>
      </w:r>
    </w:p>
    <w:p w:rsidR="00272343" w:rsidRPr="009D1903" w:rsidP="00812B52" w14:paraId="142C479A" w14:textId="7411A7EF">
      <w:pPr>
        <w:rPr>
          <w:rFonts w:ascii="Arial" w:hAnsi="Arial" w:cs="Arial"/>
          <w:sz w:val="24"/>
          <w:szCs w:val="24"/>
        </w:rPr>
      </w:pPr>
      <w:r>
        <w:rPr>
          <w:rFonts w:ascii="Arial" w:hAnsi="Arial" w:cs="Arial"/>
          <w:sz w:val="24"/>
          <w:szCs w:val="24"/>
        </w:rPr>
        <w:t>Project information</w:t>
      </w:r>
      <w:r w:rsidRPr="009D1903" w:rsidR="009D1903">
        <w:rPr>
          <w:rFonts w:ascii="Arial" w:hAnsi="Arial" w:cs="Arial"/>
          <w:sz w:val="24"/>
          <w:szCs w:val="24"/>
        </w:rPr>
        <w:t xml:space="preserve"> will be solicited through a </w:t>
      </w:r>
      <w:r w:rsidR="00981358">
        <w:rPr>
          <w:rFonts w:ascii="Arial" w:hAnsi="Arial" w:cs="Arial"/>
          <w:sz w:val="24"/>
          <w:szCs w:val="24"/>
        </w:rPr>
        <w:t>NOFO</w:t>
      </w:r>
      <w:r w:rsidRPr="009D1903" w:rsidR="009D1903">
        <w:rPr>
          <w:rFonts w:ascii="Arial" w:hAnsi="Arial" w:cs="Arial"/>
          <w:sz w:val="24"/>
          <w:szCs w:val="24"/>
        </w:rPr>
        <w:t xml:space="preserve"> and collected </w:t>
      </w:r>
      <w:r w:rsidR="00FB106E">
        <w:rPr>
          <w:rFonts w:ascii="Arial" w:hAnsi="Arial" w:cs="Arial"/>
          <w:sz w:val="24"/>
          <w:szCs w:val="24"/>
        </w:rPr>
        <w:t>via</w:t>
      </w:r>
      <w:r w:rsidRPr="009D1903" w:rsidR="00FB106E">
        <w:rPr>
          <w:rFonts w:ascii="Arial" w:hAnsi="Arial" w:cs="Arial"/>
          <w:sz w:val="24"/>
          <w:szCs w:val="24"/>
        </w:rPr>
        <w:t xml:space="preserve"> </w:t>
      </w:r>
      <w:r w:rsidRPr="009D1903" w:rsidR="009D1903">
        <w:rPr>
          <w:rFonts w:ascii="Arial" w:hAnsi="Arial" w:cs="Arial"/>
          <w:sz w:val="24"/>
          <w:szCs w:val="24"/>
        </w:rPr>
        <w:t>a fillable</w:t>
      </w:r>
      <w:r w:rsidR="00FB106E">
        <w:rPr>
          <w:rFonts w:ascii="Arial" w:hAnsi="Arial" w:cs="Arial"/>
          <w:sz w:val="24"/>
          <w:szCs w:val="24"/>
        </w:rPr>
        <w:t>/fileable</w:t>
      </w:r>
      <w:r w:rsidRPr="009D1903" w:rsidR="009D1903">
        <w:rPr>
          <w:rFonts w:ascii="Arial" w:hAnsi="Arial" w:cs="Arial"/>
          <w:sz w:val="24"/>
          <w:szCs w:val="24"/>
        </w:rPr>
        <w:t xml:space="preserve"> PDF</w:t>
      </w:r>
      <w:r w:rsidR="00F139A9">
        <w:rPr>
          <w:rFonts w:ascii="Arial" w:hAnsi="Arial" w:cs="Arial"/>
          <w:sz w:val="24"/>
          <w:szCs w:val="24"/>
        </w:rPr>
        <w:t xml:space="preserve"> (FAA Form 5100-144)</w:t>
      </w:r>
      <w:r w:rsidRPr="009D1903" w:rsidR="009D1903">
        <w:rPr>
          <w:rFonts w:ascii="Arial" w:hAnsi="Arial" w:cs="Arial"/>
          <w:sz w:val="24"/>
          <w:szCs w:val="24"/>
        </w:rPr>
        <w:t xml:space="preserve">. </w:t>
      </w:r>
      <w:r w:rsidRPr="009D1903">
        <w:rPr>
          <w:rFonts w:ascii="Arial" w:hAnsi="Arial" w:cs="Arial"/>
          <w:sz w:val="24"/>
          <w:szCs w:val="24"/>
        </w:rPr>
        <w:t>FAA</w:t>
      </w:r>
      <w:r w:rsidRPr="009D1903">
        <w:rPr>
          <w:rFonts w:ascii="Arial" w:hAnsi="Arial" w:cs="Arial"/>
          <w:sz w:val="24"/>
          <w:szCs w:val="24"/>
        </w:rPr>
        <w:t xml:space="preserve"> Office of Airports</w:t>
      </w:r>
      <w:r w:rsidR="003B3102">
        <w:rPr>
          <w:rFonts w:ascii="Arial" w:hAnsi="Arial" w:cs="Arial"/>
          <w:sz w:val="24"/>
          <w:szCs w:val="24"/>
        </w:rPr>
        <w:t xml:space="preserve"> (ARP)</w:t>
      </w:r>
      <w:r w:rsidRPr="009D1903">
        <w:rPr>
          <w:rFonts w:ascii="Arial" w:hAnsi="Arial" w:cs="Arial"/>
          <w:sz w:val="24"/>
          <w:szCs w:val="24"/>
        </w:rPr>
        <w:t xml:space="preserve"> will retain control over the information and safeguard it from improper access, modification, and destruction, consistent with FAA standards for confidentiality, privacy, and electronic information.</w:t>
      </w:r>
    </w:p>
    <w:p w:rsidR="00C64707" w:rsidRPr="009D1903" w:rsidP="00C64707" w14:paraId="25A0CF10"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56143B" w:rsidRPr="009D1903" w:rsidP="00B573C9" w14:paraId="25344EB0" w14:textId="77777777">
      <w:pPr>
        <w:shd w:val="clear" w:color="auto" w:fill="FFFFFF"/>
        <w:spacing w:after="0" w:line="240" w:lineRule="auto"/>
        <w:rPr>
          <w:rFonts w:ascii="Arial" w:eastAsia="Times New Roman" w:hAnsi="Arial" w:cs="Arial"/>
          <w:color w:val="555555"/>
          <w:sz w:val="24"/>
          <w:szCs w:val="24"/>
        </w:rPr>
      </w:pPr>
    </w:p>
    <w:p w:rsidR="00594554" w:rsidP="0056143B" w14:paraId="369D9CB3" w14:textId="1801922A">
      <w:pPr>
        <w:shd w:val="clear" w:color="auto" w:fill="FFFFFF"/>
        <w:spacing w:after="0" w:line="240" w:lineRule="auto"/>
        <w:rPr>
          <w:rFonts w:ascii="Arial" w:hAnsi="Arial" w:cs="Arial"/>
          <w:sz w:val="24"/>
          <w:szCs w:val="24"/>
        </w:rPr>
      </w:pPr>
      <w:r w:rsidRPr="009D1903">
        <w:rPr>
          <w:rFonts w:ascii="Arial" w:hAnsi="Arial" w:cs="Arial"/>
          <w:sz w:val="24"/>
          <w:szCs w:val="24"/>
        </w:rPr>
        <w:t xml:space="preserve">The FAA will collect information </w:t>
      </w:r>
      <w:r w:rsidR="00FB106E">
        <w:rPr>
          <w:rFonts w:ascii="Arial" w:hAnsi="Arial" w:cs="Arial"/>
          <w:sz w:val="24"/>
          <w:szCs w:val="24"/>
        </w:rPr>
        <w:t xml:space="preserve">via a </w:t>
      </w:r>
      <w:r w:rsidRPr="009D1903">
        <w:rPr>
          <w:rFonts w:ascii="Arial" w:hAnsi="Arial" w:cs="Arial"/>
          <w:sz w:val="24"/>
          <w:szCs w:val="24"/>
        </w:rPr>
        <w:t>fillable</w:t>
      </w:r>
      <w:r w:rsidR="00FB106E">
        <w:rPr>
          <w:rFonts w:ascii="Arial" w:hAnsi="Arial" w:cs="Arial"/>
          <w:sz w:val="24"/>
          <w:szCs w:val="24"/>
        </w:rPr>
        <w:t>/fileable</w:t>
      </w:r>
      <w:r w:rsidRPr="009D1903">
        <w:rPr>
          <w:rFonts w:ascii="Arial" w:hAnsi="Arial" w:cs="Arial"/>
          <w:sz w:val="24"/>
          <w:szCs w:val="24"/>
        </w:rPr>
        <w:t xml:space="preserve"> </w:t>
      </w:r>
      <w:r w:rsidR="007F2ACE">
        <w:rPr>
          <w:rFonts w:ascii="Arial" w:hAnsi="Arial" w:cs="Arial"/>
          <w:sz w:val="24"/>
          <w:szCs w:val="24"/>
        </w:rPr>
        <w:t xml:space="preserve">PDF form </w:t>
      </w:r>
      <w:r w:rsidR="00FB106E">
        <w:rPr>
          <w:rFonts w:ascii="Arial" w:hAnsi="Arial" w:cs="Arial"/>
          <w:sz w:val="24"/>
          <w:szCs w:val="24"/>
        </w:rPr>
        <w:t xml:space="preserve">(FAA Form 5100-144). The </w:t>
      </w:r>
      <w:r w:rsidR="00484739">
        <w:rPr>
          <w:rFonts w:ascii="Arial" w:hAnsi="Arial" w:cs="Arial"/>
          <w:sz w:val="24"/>
          <w:szCs w:val="24"/>
        </w:rPr>
        <w:t xml:space="preserve">PDF </w:t>
      </w:r>
      <w:r w:rsidR="00FB106E">
        <w:rPr>
          <w:rFonts w:ascii="Arial" w:hAnsi="Arial" w:cs="Arial"/>
          <w:sz w:val="24"/>
          <w:szCs w:val="24"/>
        </w:rPr>
        <w:t xml:space="preserve">form </w:t>
      </w:r>
      <w:r w:rsidR="007C4A69">
        <w:rPr>
          <w:rFonts w:ascii="Arial" w:hAnsi="Arial" w:cs="Arial"/>
          <w:sz w:val="24"/>
          <w:szCs w:val="24"/>
        </w:rPr>
        <w:t xml:space="preserve">allows digital signatures and </w:t>
      </w:r>
      <w:r w:rsidR="00FB106E">
        <w:rPr>
          <w:rFonts w:ascii="Arial" w:hAnsi="Arial" w:cs="Arial"/>
          <w:sz w:val="24"/>
          <w:szCs w:val="24"/>
        </w:rPr>
        <w:t>include</w:t>
      </w:r>
      <w:r w:rsidR="007C4A69">
        <w:rPr>
          <w:rFonts w:ascii="Arial" w:hAnsi="Arial" w:cs="Arial"/>
          <w:sz w:val="24"/>
          <w:szCs w:val="24"/>
        </w:rPr>
        <w:t>s</w:t>
      </w:r>
      <w:r w:rsidR="00FB106E">
        <w:rPr>
          <w:rFonts w:ascii="Arial" w:hAnsi="Arial" w:cs="Arial"/>
          <w:sz w:val="24"/>
          <w:szCs w:val="24"/>
        </w:rPr>
        <w:t xml:space="preserve"> a “submit” button that generates an email with the completed form attached</w:t>
      </w:r>
      <w:r w:rsidR="00484739">
        <w:rPr>
          <w:rFonts w:ascii="Arial" w:hAnsi="Arial" w:cs="Arial"/>
          <w:sz w:val="24"/>
          <w:szCs w:val="24"/>
        </w:rPr>
        <w:t xml:space="preserve"> and </w:t>
      </w:r>
      <w:r w:rsidR="007C4A69">
        <w:rPr>
          <w:rFonts w:ascii="Arial" w:hAnsi="Arial" w:cs="Arial"/>
          <w:sz w:val="24"/>
          <w:szCs w:val="24"/>
        </w:rPr>
        <w:t xml:space="preserve">that </w:t>
      </w:r>
      <w:r w:rsidR="00484739">
        <w:rPr>
          <w:rFonts w:ascii="Arial" w:hAnsi="Arial" w:cs="Arial"/>
          <w:sz w:val="24"/>
          <w:szCs w:val="24"/>
        </w:rPr>
        <w:t>provides submission contact information</w:t>
      </w:r>
      <w:r w:rsidR="00FB106E">
        <w:rPr>
          <w:rFonts w:ascii="Arial" w:hAnsi="Arial" w:cs="Arial"/>
          <w:sz w:val="24"/>
          <w:szCs w:val="24"/>
        </w:rPr>
        <w:t xml:space="preserve">. </w:t>
      </w:r>
      <w:r w:rsidRPr="009D1903">
        <w:rPr>
          <w:rFonts w:ascii="Arial" w:hAnsi="Arial" w:cs="Arial"/>
          <w:sz w:val="24"/>
          <w:szCs w:val="24"/>
        </w:rPr>
        <w:t xml:space="preserve">The information </w:t>
      </w:r>
      <w:r w:rsidRPr="009D1903" w:rsidR="00272343">
        <w:rPr>
          <w:rFonts w:ascii="Arial" w:hAnsi="Arial" w:cs="Arial"/>
          <w:sz w:val="24"/>
          <w:szCs w:val="24"/>
        </w:rPr>
        <w:t xml:space="preserve">submitted </w:t>
      </w:r>
      <w:r w:rsidRPr="009D1903">
        <w:rPr>
          <w:rFonts w:ascii="Arial" w:hAnsi="Arial" w:cs="Arial"/>
          <w:sz w:val="24"/>
          <w:szCs w:val="24"/>
        </w:rPr>
        <w:t>will automatically be aggregated for review</w:t>
      </w:r>
      <w:r w:rsidRPr="009D1903" w:rsidR="009D1903">
        <w:rPr>
          <w:rFonts w:ascii="Arial" w:hAnsi="Arial" w:cs="Arial"/>
          <w:sz w:val="24"/>
          <w:szCs w:val="24"/>
        </w:rPr>
        <w:t xml:space="preserve">, </w:t>
      </w:r>
      <w:r w:rsidRPr="009D1903">
        <w:rPr>
          <w:rFonts w:ascii="Arial" w:hAnsi="Arial" w:cs="Arial"/>
          <w:sz w:val="24"/>
          <w:szCs w:val="24"/>
        </w:rPr>
        <w:t>evaluation</w:t>
      </w:r>
      <w:r w:rsidRPr="009D1903" w:rsidR="009D1903">
        <w:rPr>
          <w:rFonts w:ascii="Arial" w:hAnsi="Arial" w:cs="Arial"/>
          <w:sz w:val="24"/>
          <w:szCs w:val="24"/>
        </w:rPr>
        <w:t>, and project selection</w:t>
      </w:r>
      <w:r w:rsidRPr="009D1903">
        <w:rPr>
          <w:rFonts w:ascii="Arial" w:hAnsi="Arial" w:cs="Arial"/>
          <w:sz w:val="24"/>
          <w:szCs w:val="24"/>
        </w:rPr>
        <w:t xml:space="preserve">. </w:t>
      </w:r>
    </w:p>
    <w:p w:rsidR="000F66EF" w:rsidP="0056143B" w14:paraId="2574DDDE" w14:textId="784F6F9B">
      <w:pPr>
        <w:shd w:val="clear" w:color="auto" w:fill="FFFFFF"/>
        <w:spacing w:after="0" w:line="240" w:lineRule="auto"/>
        <w:rPr>
          <w:rFonts w:ascii="Arial" w:hAnsi="Arial" w:cs="Arial"/>
          <w:sz w:val="24"/>
          <w:szCs w:val="24"/>
        </w:rPr>
      </w:pPr>
    </w:p>
    <w:p w:rsidR="000F66EF" w:rsidRPr="009D1903" w:rsidP="0056143B" w14:paraId="1A797DA1" w14:textId="1E55F063">
      <w:pPr>
        <w:shd w:val="clear" w:color="auto" w:fill="FFFFFF"/>
        <w:spacing w:after="0" w:line="240" w:lineRule="auto"/>
        <w:rPr>
          <w:rFonts w:ascii="Arial" w:hAnsi="Arial" w:cs="Arial"/>
          <w:sz w:val="24"/>
          <w:szCs w:val="24"/>
        </w:rPr>
      </w:pPr>
      <w:r>
        <w:rPr>
          <w:rFonts w:ascii="Arial" w:hAnsi="Arial" w:cs="Arial"/>
          <w:sz w:val="24"/>
          <w:szCs w:val="24"/>
        </w:rPr>
        <w:t xml:space="preserve">Form 5100-144 will be available at </w:t>
      </w:r>
      <w:hyperlink r:id="rId9" w:history="1">
        <w:r w:rsidRPr="00D97C4B" w:rsidR="00D97C4B">
          <w:rPr>
            <w:rStyle w:val="Hyperlink"/>
            <w:rFonts w:ascii="Arial" w:hAnsi="Arial" w:cs="Arial"/>
            <w:sz w:val="24"/>
            <w:szCs w:val="24"/>
          </w:rPr>
          <w:t>Form FAA 5100-144 - Infrastructure Investment and Jobs Act, Airport Terminal and Tower Project Information</w:t>
        </w:r>
      </w:hyperlink>
      <w:r w:rsidR="00303381">
        <w:rPr>
          <w:rFonts w:ascii="Arial" w:hAnsi="Arial" w:cs="Arial"/>
          <w:sz w:val="24"/>
          <w:szCs w:val="24"/>
        </w:rPr>
        <w:t xml:space="preserve"> </w:t>
      </w:r>
      <w:r w:rsidR="007C4A69">
        <w:rPr>
          <w:rFonts w:ascii="Arial" w:hAnsi="Arial" w:cs="Arial"/>
          <w:sz w:val="24"/>
          <w:szCs w:val="24"/>
        </w:rPr>
        <w:t>and, when the programs are accepting applications,</w:t>
      </w:r>
      <w:r>
        <w:rPr>
          <w:rFonts w:ascii="Arial" w:hAnsi="Arial" w:cs="Arial"/>
          <w:sz w:val="24"/>
          <w:szCs w:val="24"/>
        </w:rPr>
        <w:t xml:space="preserve"> </w:t>
      </w:r>
      <w:r w:rsidR="007C4A69">
        <w:rPr>
          <w:rFonts w:ascii="Arial" w:hAnsi="Arial" w:cs="Arial"/>
          <w:sz w:val="24"/>
          <w:szCs w:val="24"/>
        </w:rPr>
        <w:t>from</w:t>
      </w:r>
      <w:r>
        <w:rPr>
          <w:rFonts w:ascii="Arial" w:hAnsi="Arial" w:cs="Arial"/>
          <w:sz w:val="24"/>
          <w:szCs w:val="24"/>
        </w:rPr>
        <w:t xml:space="preserve"> the </w:t>
      </w:r>
      <w:r w:rsidR="00C44779">
        <w:rPr>
          <w:rFonts w:ascii="Arial" w:hAnsi="Arial" w:cs="Arial"/>
          <w:sz w:val="24"/>
          <w:szCs w:val="24"/>
        </w:rPr>
        <w:t>ATP, FCT, and AFR</w:t>
      </w:r>
      <w:r w:rsidR="00F7138B">
        <w:rPr>
          <w:rFonts w:ascii="Arial" w:hAnsi="Arial" w:cs="Arial"/>
          <w:sz w:val="24"/>
          <w:szCs w:val="24"/>
        </w:rPr>
        <w:t xml:space="preserve"> </w:t>
      </w:r>
      <w:r>
        <w:rPr>
          <w:rFonts w:ascii="Arial" w:hAnsi="Arial" w:cs="Arial"/>
          <w:sz w:val="24"/>
          <w:szCs w:val="24"/>
        </w:rPr>
        <w:t>webpages (</w:t>
      </w:r>
      <w:hyperlink r:id="rId10" w:history="1">
        <w:r w:rsidRPr="009D7657" w:rsidR="00303381">
          <w:rPr>
            <w:rStyle w:val="Hyperlink"/>
            <w:rFonts w:ascii="Arial" w:hAnsi="Arial" w:cs="Arial"/>
          </w:rPr>
          <w:t>Infrastructure Investment and Jobs Act | Federal Aviation Administration</w:t>
        </w:r>
      </w:hyperlink>
      <w:r>
        <w:rPr>
          <w:rFonts w:ascii="Arial" w:hAnsi="Arial" w:cs="Arial"/>
          <w:sz w:val="24"/>
          <w:szCs w:val="24"/>
        </w:rPr>
        <w:t>).</w:t>
      </w:r>
    </w:p>
    <w:p w:rsidR="00C64707" w:rsidRPr="009D1903" w:rsidP="00C64707" w14:paraId="692081FE" w14:textId="77777777">
      <w:pPr>
        <w:shd w:val="clear" w:color="auto" w:fill="FFFFFF"/>
        <w:spacing w:after="0" w:line="240" w:lineRule="auto"/>
        <w:rPr>
          <w:rFonts w:ascii="Arial" w:eastAsia="Times New Roman" w:hAnsi="Arial" w:cs="Arial"/>
          <w:color w:val="555555"/>
          <w:sz w:val="24"/>
          <w:szCs w:val="24"/>
        </w:rPr>
      </w:pPr>
    </w:p>
    <w:p w:rsidR="00C64707" w:rsidRPr="009D1903" w:rsidP="00C64707" w14:paraId="1F27D1E8"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91452F" w:rsidRPr="009D1903" w:rsidP="0091452F" w14:paraId="55AC6295" w14:textId="77777777">
      <w:pPr>
        <w:shd w:val="clear" w:color="auto" w:fill="FFFFFF"/>
        <w:spacing w:after="0" w:line="240" w:lineRule="auto"/>
        <w:rPr>
          <w:rFonts w:ascii="Arial" w:eastAsia="Times New Roman" w:hAnsi="Arial" w:cs="Arial"/>
          <w:color w:val="555555"/>
          <w:sz w:val="24"/>
          <w:szCs w:val="24"/>
        </w:rPr>
      </w:pPr>
    </w:p>
    <w:p w:rsidR="00C64707" w:rsidRPr="009D1903" w:rsidP="00C64707" w14:paraId="514EDBE6" w14:textId="78AF9ED8">
      <w:pPr>
        <w:shd w:val="clear" w:color="auto" w:fill="FFFFFF"/>
        <w:spacing w:after="0" w:line="240" w:lineRule="auto"/>
        <w:rPr>
          <w:rFonts w:ascii="Arial" w:eastAsia="Times New Roman" w:hAnsi="Arial" w:cs="Arial"/>
          <w:color w:val="555555"/>
          <w:sz w:val="24"/>
          <w:szCs w:val="24"/>
        </w:rPr>
      </w:pPr>
      <w:r w:rsidRPr="009D1903">
        <w:rPr>
          <w:rFonts w:ascii="Arial" w:hAnsi="Arial" w:cs="Arial"/>
          <w:sz w:val="24"/>
          <w:szCs w:val="24"/>
        </w:rPr>
        <w:t>Th</w:t>
      </w:r>
      <w:r w:rsidRPr="009D1903" w:rsidR="00E27229">
        <w:rPr>
          <w:rFonts w:ascii="Arial" w:hAnsi="Arial" w:cs="Arial"/>
          <w:sz w:val="24"/>
          <w:szCs w:val="24"/>
        </w:rPr>
        <w:t xml:space="preserve">is collection </w:t>
      </w:r>
      <w:r w:rsidR="00F139A9">
        <w:rPr>
          <w:rFonts w:ascii="Arial" w:hAnsi="Arial" w:cs="Arial"/>
          <w:sz w:val="24"/>
          <w:szCs w:val="24"/>
        </w:rPr>
        <w:t xml:space="preserve">is </w:t>
      </w:r>
      <w:r w:rsidRPr="009D1903" w:rsidR="00E27229">
        <w:rPr>
          <w:rFonts w:ascii="Arial" w:hAnsi="Arial" w:cs="Arial"/>
          <w:sz w:val="24"/>
          <w:szCs w:val="24"/>
        </w:rPr>
        <w:t xml:space="preserve">related to the </w:t>
      </w:r>
      <w:r w:rsidR="00C83021">
        <w:rPr>
          <w:rFonts w:ascii="Arial" w:hAnsi="Arial" w:cs="Arial"/>
          <w:sz w:val="24"/>
          <w:szCs w:val="24"/>
        </w:rPr>
        <w:t>three IIJA competitive grant programs</w:t>
      </w:r>
      <w:r w:rsidR="00981358">
        <w:rPr>
          <w:rFonts w:ascii="Arial" w:hAnsi="Arial" w:cs="Arial"/>
          <w:sz w:val="24"/>
          <w:szCs w:val="24"/>
        </w:rPr>
        <w:t xml:space="preserve"> which ha</w:t>
      </w:r>
      <w:r w:rsidR="00FF596E">
        <w:rPr>
          <w:rFonts w:ascii="Arial" w:hAnsi="Arial" w:cs="Arial"/>
          <w:sz w:val="24"/>
          <w:szCs w:val="24"/>
        </w:rPr>
        <w:t>ve</w:t>
      </w:r>
      <w:r w:rsidR="00981358">
        <w:rPr>
          <w:rFonts w:ascii="Arial" w:hAnsi="Arial" w:cs="Arial"/>
          <w:sz w:val="24"/>
          <w:szCs w:val="24"/>
        </w:rPr>
        <w:t xml:space="preserve"> specific </w:t>
      </w:r>
      <w:r w:rsidR="008F1E4C">
        <w:rPr>
          <w:rFonts w:ascii="Arial" w:hAnsi="Arial" w:cs="Arial"/>
          <w:sz w:val="24"/>
          <w:szCs w:val="24"/>
        </w:rPr>
        <w:t>considerations</w:t>
      </w:r>
      <w:r w:rsidR="00981358">
        <w:rPr>
          <w:rFonts w:ascii="Arial" w:hAnsi="Arial" w:cs="Arial"/>
          <w:sz w:val="24"/>
          <w:szCs w:val="24"/>
        </w:rPr>
        <w:t xml:space="preserve"> for project selection</w:t>
      </w:r>
      <w:r w:rsidR="003B3102">
        <w:rPr>
          <w:rFonts w:ascii="Arial" w:hAnsi="Arial" w:cs="Arial"/>
          <w:sz w:val="24"/>
          <w:szCs w:val="24"/>
        </w:rPr>
        <w:t xml:space="preserve"> as outlined in the </w:t>
      </w:r>
      <w:r w:rsidR="00446D35">
        <w:rPr>
          <w:rFonts w:ascii="Arial" w:hAnsi="Arial" w:cs="Arial"/>
          <w:sz w:val="24"/>
          <w:szCs w:val="24"/>
        </w:rPr>
        <w:t>IIJA</w:t>
      </w:r>
      <w:r w:rsidR="00981358">
        <w:rPr>
          <w:rFonts w:ascii="Arial" w:hAnsi="Arial" w:cs="Arial"/>
          <w:sz w:val="24"/>
          <w:szCs w:val="24"/>
        </w:rPr>
        <w:t>. While</w:t>
      </w:r>
      <w:r w:rsidR="007F2ACE">
        <w:rPr>
          <w:rFonts w:ascii="Arial" w:hAnsi="Arial" w:cs="Arial"/>
          <w:sz w:val="24"/>
          <w:szCs w:val="24"/>
        </w:rPr>
        <w:t xml:space="preserve"> the</w:t>
      </w:r>
      <w:r w:rsidR="00981358">
        <w:rPr>
          <w:rFonts w:ascii="Arial" w:hAnsi="Arial" w:cs="Arial"/>
          <w:sz w:val="24"/>
          <w:szCs w:val="24"/>
        </w:rPr>
        <w:t xml:space="preserve"> FAA collects airport project information for the Airport Improvement Program</w:t>
      </w:r>
      <w:r w:rsidR="00484739">
        <w:rPr>
          <w:rFonts w:ascii="Arial" w:hAnsi="Arial" w:cs="Arial"/>
          <w:sz w:val="24"/>
          <w:szCs w:val="24"/>
        </w:rPr>
        <w:t xml:space="preserve"> (OMB collection 2120-0569)</w:t>
      </w:r>
      <w:r>
        <w:rPr>
          <w:rStyle w:val="FootnoteReference"/>
          <w:rFonts w:ascii="Arial" w:hAnsi="Arial" w:cs="Arial"/>
          <w:sz w:val="24"/>
          <w:szCs w:val="24"/>
        </w:rPr>
        <w:footnoteReference w:id="3"/>
      </w:r>
      <w:r w:rsidR="00981358">
        <w:rPr>
          <w:rFonts w:ascii="Arial" w:hAnsi="Arial" w:cs="Arial"/>
          <w:sz w:val="24"/>
          <w:szCs w:val="24"/>
        </w:rPr>
        <w:t>, the project eligibility and criteria</w:t>
      </w:r>
      <w:r w:rsidR="003B3102">
        <w:rPr>
          <w:rFonts w:ascii="Arial" w:hAnsi="Arial" w:cs="Arial"/>
          <w:sz w:val="24"/>
          <w:szCs w:val="24"/>
        </w:rPr>
        <w:t xml:space="preserve"> for </w:t>
      </w:r>
      <w:r w:rsidR="00F92471">
        <w:rPr>
          <w:rFonts w:ascii="Arial" w:hAnsi="Arial" w:cs="Arial"/>
          <w:sz w:val="24"/>
          <w:szCs w:val="24"/>
        </w:rPr>
        <w:t xml:space="preserve">IIJA </w:t>
      </w:r>
      <w:r w:rsidR="00981358">
        <w:rPr>
          <w:rFonts w:ascii="Arial" w:hAnsi="Arial" w:cs="Arial"/>
          <w:sz w:val="24"/>
          <w:szCs w:val="24"/>
        </w:rPr>
        <w:t>is unique</w:t>
      </w:r>
      <w:r w:rsidR="00C93190">
        <w:rPr>
          <w:rFonts w:ascii="Arial" w:hAnsi="Arial" w:cs="Arial"/>
          <w:sz w:val="24"/>
          <w:szCs w:val="24"/>
        </w:rPr>
        <w:t>, o</w:t>
      </w:r>
      <w:r w:rsidRPr="009D1903" w:rsidR="0091452F">
        <w:rPr>
          <w:rFonts w:ascii="Arial" w:hAnsi="Arial" w:cs="Arial"/>
          <w:sz w:val="24"/>
          <w:szCs w:val="24"/>
        </w:rPr>
        <w:t xml:space="preserve">ther than basic </w:t>
      </w:r>
      <w:r w:rsidR="00981358">
        <w:rPr>
          <w:rFonts w:ascii="Arial" w:hAnsi="Arial" w:cs="Arial"/>
          <w:sz w:val="24"/>
          <w:szCs w:val="24"/>
        </w:rPr>
        <w:t xml:space="preserve">airport </w:t>
      </w:r>
      <w:r w:rsidRPr="009D1903" w:rsidR="0091452F">
        <w:rPr>
          <w:rFonts w:ascii="Arial" w:hAnsi="Arial" w:cs="Arial"/>
          <w:sz w:val="24"/>
          <w:szCs w:val="24"/>
        </w:rPr>
        <w:t>identification data, such as name and address.</w:t>
      </w:r>
      <w:r w:rsidRPr="009D1903">
        <w:rPr>
          <w:rFonts w:ascii="Arial" w:eastAsia="Times New Roman" w:hAnsi="Arial" w:cs="Arial"/>
          <w:color w:val="555555"/>
          <w:sz w:val="24"/>
          <w:szCs w:val="24"/>
        </w:rPr>
        <w:br/>
      </w:r>
    </w:p>
    <w:p w:rsidR="00C64707" w:rsidRPr="00981358" w:rsidP="00C64707" w14:paraId="5956E45D" w14:textId="77777777">
      <w:pPr>
        <w:shd w:val="clear" w:color="auto" w:fill="FFFFFF"/>
        <w:spacing w:after="0" w:line="240" w:lineRule="auto"/>
        <w:rPr>
          <w:rFonts w:ascii="Arial" w:eastAsia="Times New Roman" w:hAnsi="Arial" w:cs="Arial"/>
          <w:sz w:val="24"/>
          <w:szCs w:val="24"/>
        </w:rPr>
      </w:pPr>
      <w:r w:rsidRPr="00981358">
        <w:rPr>
          <w:rFonts w:ascii="Arial" w:eastAsia="Times New Roman" w:hAnsi="Arial" w:cs="Arial"/>
          <w:b/>
          <w:bCs/>
          <w:sz w:val="24"/>
          <w:szCs w:val="24"/>
        </w:rPr>
        <w:t>5. If the collection of information involves small businesses or other small entities, describe the methods used to minimize burden.</w:t>
      </w:r>
    </w:p>
    <w:p w:rsidR="00856182" w:rsidRPr="009D1903" w:rsidP="00856182" w14:paraId="7583AD82" w14:textId="3E4E212E">
      <w:pPr>
        <w:shd w:val="clear" w:color="auto" w:fill="FFFFFF"/>
        <w:spacing w:after="0" w:line="240" w:lineRule="auto"/>
        <w:rPr>
          <w:rFonts w:ascii="Arial" w:hAnsi="Arial" w:cs="Arial"/>
          <w:sz w:val="24"/>
          <w:szCs w:val="24"/>
        </w:rPr>
      </w:pPr>
      <w:r w:rsidRPr="009D1903">
        <w:rPr>
          <w:rFonts w:ascii="Arial" w:eastAsia="Times New Roman" w:hAnsi="Arial" w:cs="Arial"/>
          <w:color w:val="555555"/>
          <w:sz w:val="24"/>
          <w:szCs w:val="24"/>
        </w:rPr>
        <w:br/>
      </w:r>
      <w:r w:rsidR="00A22CF3">
        <w:rPr>
          <w:rFonts w:ascii="Arial" w:hAnsi="Arial" w:cs="Arial"/>
          <w:sz w:val="24"/>
          <w:szCs w:val="24"/>
        </w:rPr>
        <w:t xml:space="preserve">The FAA is collecting the minimum amount of information needed so as not to overburden small entities and will provide guidance </w:t>
      </w:r>
      <w:r w:rsidR="007F2ACE">
        <w:rPr>
          <w:rFonts w:ascii="Arial" w:hAnsi="Arial" w:cs="Arial"/>
          <w:sz w:val="24"/>
          <w:szCs w:val="24"/>
        </w:rPr>
        <w:t xml:space="preserve">and assistance </w:t>
      </w:r>
      <w:r w:rsidR="00A22CF3">
        <w:rPr>
          <w:rFonts w:ascii="Arial" w:hAnsi="Arial" w:cs="Arial"/>
          <w:sz w:val="24"/>
          <w:szCs w:val="24"/>
        </w:rPr>
        <w:t>as necessary</w:t>
      </w:r>
      <w:r w:rsidRPr="009D1903" w:rsidR="00A22CF3">
        <w:rPr>
          <w:rFonts w:ascii="Arial" w:hAnsi="Arial" w:cs="Arial"/>
          <w:sz w:val="24"/>
          <w:szCs w:val="24"/>
        </w:rPr>
        <w:t xml:space="preserve"> </w:t>
      </w:r>
      <w:r w:rsidR="00A22CF3">
        <w:rPr>
          <w:rFonts w:ascii="Arial" w:hAnsi="Arial" w:cs="Arial"/>
          <w:sz w:val="24"/>
          <w:szCs w:val="24"/>
        </w:rPr>
        <w:t xml:space="preserve">through FAA </w:t>
      </w:r>
      <w:r w:rsidR="003B3102">
        <w:rPr>
          <w:rFonts w:ascii="Arial" w:hAnsi="Arial" w:cs="Arial"/>
          <w:sz w:val="24"/>
          <w:szCs w:val="24"/>
        </w:rPr>
        <w:t xml:space="preserve">ARP </w:t>
      </w:r>
      <w:r w:rsidR="00A22CF3">
        <w:rPr>
          <w:rFonts w:ascii="Arial" w:hAnsi="Arial" w:cs="Arial"/>
          <w:sz w:val="24"/>
          <w:szCs w:val="24"/>
        </w:rPr>
        <w:t>field offices.</w:t>
      </w:r>
      <w:r>
        <w:rPr>
          <w:rStyle w:val="FootnoteReference"/>
          <w:rFonts w:ascii="Arial" w:hAnsi="Arial" w:cs="Arial"/>
          <w:sz w:val="24"/>
          <w:szCs w:val="24"/>
        </w:rPr>
        <w:footnoteReference w:id="4"/>
      </w:r>
      <w:r w:rsidRPr="009D1903" w:rsidR="00A22CF3">
        <w:rPr>
          <w:rFonts w:ascii="Arial" w:hAnsi="Arial" w:cs="Arial"/>
          <w:sz w:val="24"/>
          <w:szCs w:val="24"/>
        </w:rPr>
        <w:t xml:space="preserve"> </w:t>
      </w:r>
    </w:p>
    <w:p w:rsidR="00C64707" w:rsidRPr="00981358" w:rsidP="006F12AD" w14:paraId="57A43961" w14:textId="77777777">
      <w:pPr>
        <w:keepLines/>
        <w:shd w:val="clear" w:color="auto" w:fill="FFFFFF"/>
        <w:spacing w:after="0" w:line="240" w:lineRule="auto"/>
        <w:rPr>
          <w:rFonts w:ascii="Arial" w:eastAsia="Times New Roman" w:hAnsi="Arial" w:cs="Arial"/>
          <w:sz w:val="24"/>
          <w:szCs w:val="24"/>
        </w:rPr>
      </w:pPr>
      <w:r w:rsidRPr="009D1903">
        <w:rPr>
          <w:rFonts w:ascii="Arial" w:eastAsia="Times New Roman" w:hAnsi="Arial" w:cs="Arial"/>
          <w:color w:val="555555"/>
          <w:sz w:val="24"/>
          <w:szCs w:val="24"/>
        </w:rPr>
        <w:br/>
      </w:r>
      <w:r w:rsidRPr="003B773D">
        <w:rPr>
          <w:rFonts w:ascii="Arial" w:eastAsia="Times New Roman" w:hAnsi="Arial" w:cs="Arial"/>
          <w:b/>
          <w:bCs/>
          <w:sz w:val="24"/>
          <w:szCs w:val="24"/>
        </w:rPr>
        <w:t xml:space="preserve">6. Describe the </w:t>
      </w:r>
      <w:r w:rsidRPr="003B773D">
        <w:rPr>
          <w:rFonts w:ascii="Arial" w:eastAsia="Times New Roman" w:hAnsi="Arial" w:cs="Arial"/>
          <w:b/>
          <w:bCs/>
          <w:sz w:val="24"/>
          <w:szCs w:val="24"/>
        </w:rPr>
        <w:t>consequence</w:t>
      </w:r>
      <w:r w:rsidRPr="003B773D">
        <w:rPr>
          <w:rFonts w:ascii="Arial" w:eastAsia="Times New Roman" w:hAnsi="Arial" w:cs="Arial"/>
          <w:b/>
          <w:bCs/>
          <w:sz w:val="24"/>
          <w:szCs w:val="24"/>
        </w:rPr>
        <w:t xml:space="preserve"> </w:t>
      </w:r>
      <w:r w:rsidRPr="003B773D">
        <w:rPr>
          <w:rFonts w:ascii="Arial" w:eastAsia="Times New Roman" w:hAnsi="Arial" w:cs="Arial"/>
          <w:b/>
          <w:bCs/>
          <w:sz w:val="24"/>
          <w:szCs w:val="24"/>
        </w:rPr>
        <w:t>to</w:t>
      </w:r>
      <w:r w:rsidRPr="003B773D">
        <w:rPr>
          <w:rFonts w:ascii="Arial" w:eastAsia="Times New Roman" w:hAnsi="Arial" w:cs="Arial"/>
          <w:b/>
          <w:bCs/>
          <w:sz w:val="24"/>
          <w:szCs w:val="24"/>
        </w:rPr>
        <w:t xml:space="preserve"> Federal program or policy activities if the collection is not conducted or is conducted less frequently, as well as any technical or legal obstacles to reducing burden.</w:t>
      </w:r>
    </w:p>
    <w:p w:rsidR="00C64707" w:rsidRPr="009D1903" w:rsidP="00C64707" w14:paraId="523A2078" w14:textId="71DE0397">
      <w:pPr>
        <w:shd w:val="clear" w:color="auto" w:fill="FFFFFF"/>
        <w:spacing w:after="0" w:line="240" w:lineRule="auto"/>
        <w:rPr>
          <w:rFonts w:ascii="Arial" w:hAnsi="Arial" w:cs="Arial"/>
          <w:sz w:val="24"/>
          <w:szCs w:val="24"/>
        </w:rPr>
      </w:pPr>
      <w:r w:rsidRPr="009D1903">
        <w:rPr>
          <w:rFonts w:ascii="Arial" w:eastAsia="Times New Roman" w:hAnsi="Arial" w:cs="Arial"/>
          <w:color w:val="555555"/>
          <w:sz w:val="24"/>
          <w:szCs w:val="24"/>
        </w:rPr>
        <w:br/>
      </w:r>
      <w:r w:rsidRPr="009D1903" w:rsidR="003E0336">
        <w:rPr>
          <w:rFonts w:ascii="Arial" w:hAnsi="Arial" w:cs="Arial"/>
          <w:sz w:val="24"/>
          <w:szCs w:val="24"/>
        </w:rPr>
        <w:t>F</w:t>
      </w:r>
      <w:r w:rsidRPr="009D1903" w:rsidR="00856182">
        <w:rPr>
          <w:rFonts w:ascii="Arial" w:hAnsi="Arial" w:cs="Arial"/>
          <w:sz w:val="24"/>
          <w:szCs w:val="24"/>
        </w:rPr>
        <w:t xml:space="preserve">ailure to collect </w:t>
      </w:r>
      <w:r w:rsidR="00981358">
        <w:rPr>
          <w:rFonts w:ascii="Arial" w:hAnsi="Arial" w:cs="Arial"/>
          <w:sz w:val="24"/>
          <w:szCs w:val="24"/>
        </w:rPr>
        <w:t xml:space="preserve">project information related to the </w:t>
      </w:r>
      <w:r w:rsidR="00F92471">
        <w:rPr>
          <w:rFonts w:ascii="Arial" w:hAnsi="Arial" w:cs="Arial"/>
          <w:sz w:val="24"/>
          <w:szCs w:val="24"/>
        </w:rPr>
        <w:t xml:space="preserve">three IIJA competitive grant programs </w:t>
      </w:r>
      <w:r w:rsidRPr="009D1903" w:rsidR="001361B3">
        <w:rPr>
          <w:rFonts w:ascii="Arial" w:hAnsi="Arial" w:cs="Arial"/>
          <w:sz w:val="24"/>
          <w:szCs w:val="24"/>
        </w:rPr>
        <w:t>will</w:t>
      </w:r>
      <w:r w:rsidRPr="009D1903" w:rsidR="00856182">
        <w:rPr>
          <w:rFonts w:ascii="Arial" w:hAnsi="Arial" w:cs="Arial"/>
          <w:sz w:val="24"/>
          <w:szCs w:val="24"/>
        </w:rPr>
        <w:t xml:space="preserve"> result in non-compliance with the </w:t>
      </w:r>
      <w:r w:rsidR="00F92471">
        <w:rPr>
          <w:rFonts w:ascii="Arial" w:hAnsi="Arial" w:cs="Arial"/>
          <w:sz w:val="24"/>
          <w:szCs w:val="24"/>
        </w:rPr>
        <w:t>IIJA</w:t>
      </w:r>
      <w:r w:rsidR="003B773D">
        <w:rPr>
          <w:rFonts w:ascii="Arial" w:hAnsi="Arial" w:cs="Arial"/>
          <w:sz w:val="24"/>
          <w:szCs w:val="24"/>
        </w:rPr>
        <w:t xml:space="preserve">, prevent distribution of the funds in accordance with the law, </w:t>
      </w:r>
      <w:r w:rsidRPr="009D1903" w:rsidR="003E0336">
        <w:rPr>
          <w:rFonts w:ascii="Arial" w:hAnsi="Arial" w:cs="Arial"/>
          <w:sz w:val="24"/>
          <w:szCs w:val="24"/>
        </w:rPr>
        <w:t xml:space="preserve">and not allow </w:t>
      </w:r>
      <w:r w:rsidR="008F1E4C">
        <w:rPr>
          <w:rFonts w:ascii="Arial" w:hAnsi="Arial" w:cs="Arial"/>
          <w:sz w:val="24"/>
          <w:szCs w:val="24"/>
        </w:rPr>
        <w:t xml:space="preserve">the </w:t>
      </w:r>
      <w:r w:rsidRPr="009D1903" w:rsidR="003E0336">
        <w:rPr>
          <w:rFonts w:ascii="Arial" w:hAnsi="Arial" w:cs="Arial"/>
          <w:sz w:val="24"/>
          <w:szCs w:val="24"/>
        </w:rPr>
        <w:t xml:space="preserve">FAA to address aging infrastructure at the nation’s airports. </w:t>
      </w:r>
      <w:r w:rsidRPr="009D1903" w:rsidR="00345C33">
        <w:rPr>
          <w:rFonts w:ascii="Arial" w:hAnsi="Arial" w:cs="Arial"/>
          <w:sz w:val="24"/>
          <w:szCs w:val="24"/>
        </w:rPr>
        <w:t>Colle</w:t>
      </w:r>
      <w:r w:rsidR="00981358">
        <w:rPr>
          <w:rFonts w:ascii="Arial" w:hAnsi="Arial" w:cs="Arial"/>
          <w:sz w:val="24"/>
          <w:szCs w:val="24"/>
        </w:rPr>
        <w:t>c</w:t>
      </w:r>
      <w:r w:rsidRPr="009D1903" w:rsidR="00345C33">
        <w:rPr>
          <w:rFonts w:ascii="Arial" w:hAnsi="Arial" w:cs="Arial"/>
          <w:sz w:val="24"/>
          <w:szCs w:val="24"/>
        </w:rPr>
        <w:t xml:space="preserve">ting information less </w:t>
      </w:r>
      <w:r w:rsidR="00981358">
        <w:rPr>
          <w:rFonts w:ascii="Arial" w:hAnsi="Arial" w:cs="Arial"/>
          <w:sz w:val="24"/>
          <w:szCs w:val="24"/>
        </w:rPr>
        <w:t>than annually</w:t>
      </w:r>
      <w:r w:rsidRPr="009D1903" w:rsidR="00345C33">
        <w:rPr>
          <w:rFonts w:ascii="Arial" w:hAnsi="Arial" w:cs="Arial"/>
          <w:sz w:val="24"/>
          <w:szCs w:val="24"/>
        </w:rPr>
        <w:t xml:space="preserve"> </w:t>
      </w:r>
      <w:r w:rsidRPr="009D1903" w:rsidR="00856182">
        <w:rPr>
          <w:rFonts w:ascii="Arial" w:hAnsi="Arial" w:cs="Arial"/>
          <w:sz w:val="24"/>
          <w:szCs w:val="24"/>
        </w:rPr>
        <w:t>would prevent the FAA from making funding decisions based on accurate, complete</w:t>
      </w:r>
      <w:r w:rsidR="007F2ACE">
        <w:rPr>
          <w:rFonts w:ascii="Arial" w:hAnsi="Arial" w:cs="Arial"/>
          <w:sz w:val="24"/>
          <w:szCs w:val="24"/>
        </w:rPr>
        <w:t>,</w:t>
      </w:r>
      <w:r w:rsidRPr="009D1903" w:rsidR="00856182">
        <w:rPr>
          <w:rFonts w:ascii="Arial" w:hAnsi="Arial" w:cs="Arial"/>
          <w:sz w:val="24"/>
          <w:szCs w:val="24"/>
        </w:rPr>
        <w:t xml:space="preserve"> and current </w:t>
      </w:r>
      <w:r w:rsidRPr="009D1903" w:rsidR="001361B3">
        <w:rPr>
          <w:rFonts w:ascii="Arial" w:hAnsi="Arial" w:cs="Arial"/>
          <w:sz w:val="24"/>
          <w:szCs w:val="24"/>
        </w:rPr>
        <w:t>information.</w:t>
      </w:r>
      <w:r w:rsidRPr="009D1903" w:rsidR="00856182">
        <w:rPr>
          <w:rFonts w:ascii="Arial" w:hAnsi="Arial" w:cs="Arial"/>
          <w:sz w:val="24"/>
          <w:szCs w:val="24"/>
        </w:rPr>
        <w:t xml:space="preserve">  </w:t>
      </w:r>
    </w:p>
    <w:p w:rsidR="003E0336" w:rsidRPr="009D1903" w:rsidP="00C64707" w14:paraId="5ECC993B" w14:textId="77777777">
      <w:pPr>
        <w:shd w:val="clear" w:color="auto" w:fill="FFFFFF"/>
        <w:spacing w:after="0" w:line="240" w:lineRule="auto"/>
        <w:rPr>
          <w:rFonts w:ascii="Arial" w:eastAsia="Times New Roman" w:hAnsi="Arial" w:cs="Arial"/>
          <w:color w:val="555555"/>
          <w:sz w:val="24"/>
          <w:szCs w:val="24"/>
        </w:rPr>
      </w:pPr>
    </w:p>
    <w:p w:rsidR="00C64707" w:rsidRPr="009D1903" w:rsidP="00C64707" w14:paraId="1AFC7A75" w14:textId="29537621">
      <w:pPr>
        <w:shd w:val="clear" w:color="auto" w:fill="FFFFFF"/>
        <w:spacing w:after="0" w:line="240" w:lineRule="auto"/>
        <w:rPr>
          <w:rFonts w:ascii="Arial" w:eastAsia="Times New Roman" w:hAnsi="Arial" w:cs="Arial"/>
          <w:b/>
          <w:sz w:val="24"/>
          <w:szCs w:val="24"/>
        </w:rPr>
      </w:pPr>
      <w:r w:rsidRPr="006D60D5">
        <w:rPr>
          <w:rFonts w:ascii="Arial" w:eastAsia="Times New Roman" w:hAnsi="Arial" w:cs="Arial"/>
          <w:b/>
          <w:bCs/>
          <w:sz w:val="24"/>
          <w:szCs w:val="24"/>
        </w:rPr>
        <w:t>7</w:t>
      </w:r>
      <w:r w:rsidRPr="006C4F1B">
        <w:rPr>
          <w:rFonts w:ascii="Arial" w:eastAsia="Times New Roman" w:hAnsi="Arial" w:cs="Arial"/>
          <w:b/>
          <w:sz w:val="24"/>
          <w:szCs w:val="24"/>
        </w:rPr>
        <w:t>.</w:t>
      </w:r>
      <w:r w:rsidRPr="009D1903">
        <w:rPr>
          <w:rFonts w:ascii="Arial" w:eastAsia="Times New Roman" w:hAnsi="Arial" w:cs="Arial"/>
          <w:b/>
          <w:sz w:val="24"/>
          <w:szCs w:val="24"/>
        </w:rPr>
        <w:t xml:space="preserve"> Explain any special circumstances that would cause an information collection to be conducted in a manner:</w:t>
      </w:r>
    </w:p>
    <w:p w:rsidR="00812AE4" w:rsidRPr="009D1903" w:rsidP="00812AE4" w14:paraId="45C42AD7" w14:textId="77777777">
      <w:pPr>
        <w:pStyle w:val="ListParagraph"/>
        <w:numPr>
          <w:ilvl w:val="0"/>
          <w:numId w:val="5"/>
        </w:numPr>
        <w:spacing w:line="256" w:lineRule="auto"/>
        <w:rPr>
          <w:rFonts w:ascii="Arial" w:eastAsia="Times New Roman" w:hAnsi="Arial" w:cs="Arial"/>
          <w:b/>
          <w:sz w:val="24"/>
          <w:szCs w:val="24"/>
        </w:rPr>
      </w:pPr>
      <w:r w:rsidRPr="009D1903">
        <w:rPr>
          <w:rFonts w:ascii="Arial" w:eastAsia="Times New Roman" w:hAnsi="Arial" w:cs="Arial"/>
          <w:b/>
          <w:sz w:val="24"/>
          <w:szCs w:val="24"/>
        </w:rPr>
        <w:t xml:space="preserve">requiring respondents to report information to the agency more often than </w:t>
      </w:r>
      <w:r w:rsidRPr="009D1903">
        <w:rPr>
          <w:rFonts w:ascii="Arial" w:eastAsia="Times New Roman" w:hAnsi="Arial" w:cs="Arial"/>
          <w:b/>
          <w:sz w:val="24"/>
          <w:szCs w:val="24"/>
        </w:rPr>
        <w:t>quarterly;</w:t>
      </w:r>
    </w:p>
    <w:p w:rsidR="00812AE4" w:rsidRPr="009D1903" w:rsidP="00812AE4" w14:paraId="11AC62DC" w14:textId="77777777">
      <w:pPr>
        <w:pStyle w:val="ListParagraph"/>
        <w:numPr>
          <w:ilvl w:val="0"/>
          <w:numId w:val="5"/>
        </w:numPr>
        <w:spacing w:line="256" w:lineRule="auto"/>
        <w:rPr>
          <w:rFonts w:ascii="Arial" w:eastAsia="Times New Roman" w:hAnsi="Arial" w:cs="Arial"/>
          <w:b/>
          <w:sz w:val="24"/>
          <w:szCs w:val="24"/>
        </w:rPr>
      </w:pPr>
      <w:r w:rsidRPr="009D1903">
        <w:rPr>
          <w:rFonts w:ascii="Arial" w:eastAsia="Times New Roman" w:hAnsi="Arial" w:cs="Arial"/>
          <w:b/>
          <w:sz w:val="24"/>
          <w:szCs w:val="24"/>
        </w:rPr>
        <w:t xml:space="preserve">requiring respondents to prepare a written response to a collection of information in fewer than 30 days after receipt of </w:t>
      </w:r>
      <w:r w:rsidRPr="009D1903">
        <w:rPr>
          <w:rFonts w:ascii="Arial" w:eastAsia="Times New Roman" w:hAnsi="Arial" w:cs="Arial"/>
          <w:b/>
          <w:sz w:val="24"/>
          <w:szCs w:val="24"/>
        </w:rPr>
        <w:t>it;</w:t>
      </w:r>
    </w:p>
    <w:p w:rsidR="00812AE4" w:rsidRPr="009D1903" w:rsidP="00812AE4" w14:paraId="1D5942DA" w14:textId="77777777">
      <w:pPr>
        <w:pStyle w:val="ListParagraph"/>
        <w:numPr>
          <w:ilvl w:val="0"/>
          <w:numId w:val="5"/>
        </w:numPr>
        <w:spacing w:line="256" w:lineRule="auto"/>
        <w:rPr>
          <w:rFonts w:ascii="Arial" w:eastAsia="Times New Roman" w:hAnsi="Arial" w:cs="Arial"/>
          <w:b/>
          <w:sz w:val="24"/>
          <w:szCs w:val="24"/>
        </w:rPr>
      </w:pPr>
      <w:r w:rsidRPr="009D1903">
        <w:rPr>
          <w:rFonts w:ascii="Arial" w:eastAsia="Times New Roman" w:hAnsi="Arial" w:cs="Arial"/>
          <w:b/>
          <w:sz w:val="24"/>
          <w:szCs w:val="24"/>
        </w:rPr>
        <w:t xml:space="preserve">requiring respondents to submit more than an original and two copies of any </w:t>
      </w:r>
      <w:r w:rsidRPr="009D1903">
        <w:rPr>
          <w:rFonts w:ascii="Arial" w:eastAsia="Times New Roman" w:hAnsi="Arial" w:cs="Arial"/>
          <w:b/>
          <w:sz w:val="24"/>
          <w:szCs w:val="24"/>
        </w:rPr>
        <w:t>document;</w:t>
      </w:r>
    </w:p>
    <w:p w:rsidR="00812AE4" w:rsidRPr="009D1903" w:rsidP="00812AE4" w14:paraId="04667021" w14:textId="77777777">
      <w:pPr>
        <w:pStyle w:val="ListParagraph"/>
        <w:numPr>
          <w:ilvl w:val="0"/>
          <w:numId w:val="5"/>
        </w:numPr>
        <w:spacing w:line="256" w:lineRule="auto"/>
        <w:rPr>
          <w:rFonts w:ascii="Arial" w:eastAsia="Times New Roman" w:hAnsi="Arial" w:cs="Arial"/>
          <w:b/>
          <w:sz w:val="24"/>
          <w:szCs w:val="24"/>
        </w:rPr>
      </w:pPr>
      <w:r w:rsidRPr="009D1903">
        <w:rPr>
          <w:rFonts w:ascii="Arial" w:eastAsia="Times New Roman" w:hAnsi="Arial" w:cs="Arial"/>
          <w:b/>
          <w:sz w:val="24"/>
          <w:szCs w:val="24"/>
        </w:rPr>
        <w:t xml:space="preserve">requiring respondents to retain records, other than health, medical, government contract, grant-in-aid, or tax records, for more than three </w:t>
      </w:r>
      <w:r w:rsidRPr="009D1903">
        <w:rPr>
          <w:rFonts w:ascii="Arial" w:eastAsia="Times New Roman" w:hAnsi="Arial" w:cs="Arial"/>
          <w:b/>
          <w:sz w:val="24"/>
          <w:szCs w:val="24"/>
        </w:rPr>
        <w:t>years;</w:t>
      </w:r>
    </w:p>
    <w:p w:rsidR="00812AE4" w:rsidRPr="009D1903" w:rsidP="00812AE4" w14:paraId="68E847AD" w14:textId="77777777">
      <w:pPr>
        <w:pStyle w:val="ListParagraph"/>
        <w:numPr>
          <w:ilvl w:val="0"/>
          <w:numId w:val="5"/>
        </w:numPr>
        <w:spacing w:line="256" w:lineRule="auto"/>
        <w:rPr>
          <w:rFonts w:ascii="Arial" w:eastAsia="Times New Roman" w:hAnsi="Arial" w:cs="Arial"/>
          <w:b/>
          <w:sz w:val="24"/>
          <w:szCs w:val="24"/>
        </w:rPr>
      </w:pPr>
      <w:r w:rsidRPr="009D1903">
        <w:rPr>
          <w:rFonts w:ascii="Arial" w:eastAsia="Times New Roman" w:hAnsi="Arial" w:cs="Arial"/>
          <w:b/>
          <w:sz w:val="24"/>
          <w:szCs w:val="24"/>
        </w:rPr>
        <w:t xml:space="preserve">in connection with a statistical survey, that is not designed to produce valid and reliable results that can be generalized to the universe of </w:t>
      </w:r>
      <w:r w:rsidRPr="009D1903">
        <w:rPr>
          <w:rFonts w:ascii="Arial" w:eastAsia="Times New Roman" w:hAnsi="Arial" w:cs="Arial"/>
          <w:b/>
          <w:sz w:val="24"/>
          <w:szCs w:val="24"/>
        </w:rPr>
        <w:t>study;</w:t>
      </w:r>
    </w:p>
    <w:p w:rsidR="00812AE4" w:rsidRPr="009D1903" w:rsidP="00812AE4" w14:paraId="32129FB3" w14:textId="77777777">
      <w:pPr>
        <w:pStyle w:val="ListParagraph"/>
        <w:numPr>
          <w:ilvl w:val="0"/>
          <w:numId w:val="5"/>
        </w:numPr>
        <w:spacing w:line="256" w:lineRule="auto"/>
        <w:rPr>
          <w:rFonts w:ascii="Arial" w:eastAsia="Times New Roman" w:hAnsi="Arial" w:cs="Arial"/>
          <w:b/>
          <w:sz w:val="24"/>
          <w:szCs w:val="24"/>
        </w:rPr>
      </w:pPr>
      <w:r w:rsidRPr="009D1903">
        <w:rPr>
          <w:rFonts w:ascii="Arial" w:eastAsia="Times New Roman" w:hAnsi="Arial" w:cs="Arial"/>
          <w:b/>
          <w:sz w:val="24"/>
          <w:szCs w:val="24"/>
        </w:rPr>
        <w:t xml:space="preserve">requiring the use of a statistical data classification that has not been reviewed and approved by </w:t>
      </w:r>
      <w:r w:rsidRPr="009D1903">
        <w:rPr>
          <w:rFonts w:ascii="Arial" w:eastAsia="Times New Roman" w:hAnsi="Arial" w:cs="Arial"/>
          <w:b/>
          <w:sz w:val="24"/>
          <w:szCs w:val="24"/>
        </w:rPr>
        <w:t>OMB;</w:t>
      </w:r>
    </w:p>
    <w:p w:rsidR="00812AE4" w:rsidRPr="009D1903" w:rsidP="00812AE4" w14:paraId="0F85666E" w14:textId="77777777">
      <w:pPr>
        <w:pStyle w:val="ListParagraph"/>
        <w:numPr>
          <w:ilvl w:val="0"/>
          <w:numId w:val="5"/>
        </w:numPr>
        <w:spacing w:line="256" w:lineRule="auto"/>
        <w:rPr>
          <w:rFonts w:ascii="Arial" w:eastAsia="Times New Roman" w:hAnsi="Arial" w:cs="Arial"/>
          <w:b/>
          <w:sz w:val="24"/>
          <w:szCs w:val="24"/>
        </w:rPr>
      </w:pPr>
      <w:r w:rsidRPr="009D1903">
        <w:rPr>
          <w:rFonts w:ascii="Arial" w:eastAsia="Times New Roman"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12AE4" w:rsidRPr="009D1903" w:rsidP="00812AE4" w14:paraId="0BB7399E" w14:textId="77777777">
      <w:pPr>
        <w:pStyle w:val="ListParagraph"/>
        <w:numPr>
          <w:ilvl w:val="0"/>
          <w:numId w:val="5"/>
        </w:numPr>
        <w:spacing w:line="256" w:lineRule="auto"/>
        <w:rPr>
          <w:rFonts w:ascii="Arial" w:hAnsi="Arial" w:cs="Arial"/>
          <w:b/>
          <w:sz w:val="24"/>
          <w:szCs w:val="24"/>
        </w:rPr>
      </w:pPr>
      <w:r w:rsidRPr="009D1903">
        <w:rPr>
          <w:rFonts w:ascii="Arial" w:eastAsia="Times New Roman" w:hAnsi="Arial" w:cs="Arial"/>
          <w:b/>
          <w:sz w:val="24"/>
          <w:szCs w:val="24"/>
        </w:rPr>
        <w:t xml:space="preserve">requiring respondents to submit proprietary trade secrets, or other confidential information unless the agency can demonstrate that it has </w:t>
      </w:r>
      <w:r w:rsidRPr="009D1903">
        <w:rPr>
          <w:rFonts w:ascii="Arial" w:eastAsia="Times New Roman" w:hAnsi="Arial" w:cs="Arial"/>
          <w:b/>
          <w:sz w:val="24"/>
          <w:szCs w:val="24"/>
        </w:rPr>
        <w:t>instituted procedures to protect the information’s confidentiality to the extent permitted by law.</w:t>
      </w:r>
    </w:p>
    <w:p w:rsidR="00C64707" w:rsidRPr="009D1903" w:rsidP="00C64707" w14:paraId="0DFE6AB4"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sz w:val="24"/>
          <w:szCs w:val="24"/>
        </w:rPr>
        <w:t>There are no special circumstances associated with this collection</w:t>
      </w:r>
      <w:r w:rsidRPr="009D1903">
        <w:rPr>
          <w:rFonts w:ascii="Arial" w:eastAsia="Times New Roman" w:hAnsi="Arial" w:cs="Arial"/>
          <w:sz w:val="24"/>
          <w:szCs w:val="24"/>
        </w:rPr>
        <w:t>.</w:t>
      </w:r>
    </w:p>
    <w:p w:rsidR="00C64707" w:rsidRPr="009D1903" w:rsidP="00C64707" w14:paraId="74503C5A"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color w:val="555555"/>
          <w:sz w:val="24"/>
          <w:szCs w:val="24"/>
        </w:rPr>
        <w:br/>
      </w:r>
      <w:r w:rsidRPr="009D1903">
        <w:rPr>
          <w:rFonts w:ascii="Arial" w:eastAsia="Times New Roman" w:hAnsi="Arial" w:cs="Arial"/>
          <w:b/>
          <w:bCs/>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9D1903">
        <w:rPr>
          <w:rFonts w:ascii="Arial" w:eastAsia="Times New Roman" w:hAnsi="Arial" w:cs="Arial"/>
          <w:b/>
          <w:bCs/>
          <w:sz w:val="24"/>
          <w:szCs w:val="24"/>
        </w:rPr>
        <w:t>persons</w:t>
      </w:r>
      <w:r w:rsidRPr="009D1903">
        <w:rPr>
          <w:rFonts w:ascii="Arial" w:eastAsia="Times New Roman" w:hAnsi="Arial" w:cs="Arial"/>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64707" w:rsidRPr="00D33E98" w:rsidP="00C64707" w14:paraId="4528350B" w14:textId="77777777">
      <w:pPr>
        <w:shd w:val="clear" w:color="auto" w:fill="FFFFFF"/>
        <w:spacing w:after="0" w:line="240" w:lineRule="auto"/>
        <w:rPr>
          <w:rFonts w:ascii="Arial" w:eastAsia="Times New Roman" w:hAnsi="Arial" w:cs="Arial"/>
          <w:color w:val="555555"/>
          <w:sz w:val="24"/>
          <w:szCs w:val="24"/>
        </w:rPr>
      </w:pPr>
    </w:p>
    <w:p w:rsidR="006C4F1B" w:rsidP="00F908FA" w14:paraId="0EF8CF9D" w14:textId="4442B580">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FAA </w:t>
      </w:r>
      <w:r w:rsidR="0003746C">
        <w:rPr>
          <w:rFonts w:ascii="Arial" w:eastAsia="Times New Roman" w:hAnsi="Arial" w:cs="Arial"/>
          <w:sz w:val="24"/>
          <w:szCs w:val="24"/>
        </w:rPr>
        <w:t>published</w:t>
      </w:r>
      <w:r w:rsidR="0033522C">
        <w:rPr>
          <w:rFonts w:ascii="Arial" w:eastAsia="Times New Roman" w:hAnsi="Arial" w:cs="Arial"/>
          <w:sz w:val="24"/>
          <w:szCs w:val="24"/>
        </w:rPr>
        <w:t xml:space="preserve"> </w:t>
      </w:r>
      <w:r>
        <w:rPr>
          <w:rFonts w:ascii="Arial" w:eastAsia="Times New Roman" w:hAnsi="Arial" w:cs="Arial"/>
          <w:sz w:val="24"/>
          <w:szCs w:val="24"/>
        </w:rPr>
        <w:t xml:space="preserve">a </w:t>
      </w:r>
      <w:r w:rsidR="003318AB">
        <w:rPr>
          <w:rFonts w:ascii="Arial" w:eastAsia="Times New Roman" w:hAnsi="Arial" w:cs="Arial"/>
          <w:sz w:val="24"/>
          <w:szCs w:val="24"/>
        </w:rPr>
        <w:t>60</w:t>
      </w:r>
      <w:r>
        <w:rPr>
          <w:rFonts w:ascii="Arial" w:eastAsia="Times New Roman" w:hAnsi="Arial" w:cs="Arial"/>
          <w:sz w:val="24"/>
          <w:szCs w:val="24"/>
        </w:rPr>
        <w:t>-day Federal Register Notice</w:t>
      </w:r>
      <w:r w:rsidR="003B3102">
        <w:rPr>
          <w:rFonts w:ascii="Arial" w:eastAsia="Times New Roman" w:hAnsi="Arial" w:cs="Arial"/>
          <w:sz w:val="24"/>
          <w:szCs w:val="24"/>
        </w:rPr>
        <w:t xml:space="preserve"> (FRN)</w:t>
      </w:r>
      <w:r>
        <w:rPr>
          <w:rFonts w:ascii="Arial" w:eastAsia="Times New Roman" w:hAnsi="Arial" w:cs="Arial"/>
          <w:sz w:val="24"/>
          <w:szCs w:val="24"/>
        </w:rPr>
        <w:t xml:space="preserve"> seeking </w:t>
      </w:r>
      <w:r w:rsidR="00B43545">
        <w:rPr>
          <w:rFonts w:ascii="Arial" w:eastAsia="Times New Roman" w:hAnsi="Arial" w:cs="Arial"/>
          <w:sz w:val="24"/>
          <w:szCs w:val="24"/>
        </w:rPr>
        <w:t>comments</w:t>
      </w:r>
      <w:r>
        <w:rPr>
          <w:rFonts w:ascii="Arial" w:eastAsia="Times New Roman" w:hAnsi="Arial" w:cs="Arial"/>
          <w:sz w:val="24"/>
          <w:szCs w:val="24"/>
        </w:rPr>
        <w:t xml:space="preserve"> </w:t>
      </w:r>
      <w:r w:rsidR="003318AB">
        <w:rPr>
          <w:rFonts w:ascii="Arial" w:eastAsia="Times New Roman" w:hAnsi="Arial" w:cs="Arial"/>
          <w:sz w:val="24"/>
          <w:szCs w:val="24"/>
        </w:rPr>
        <w:t>on a renewed approval for collection</w:t>
      </w:r>
      <w:r>
        <w:rPr>
          <w:rFonts w:ascii="Arial" w:eastAsia="Times New Roman" w:hAnsi="Arial" w:cs="Arial"/>
          <w:sz w:val="24"/>
          <w:szCs w:val="24"/>
        </w:rPr>
        <w:t xml:space="preserve"> on </w:t>
      </w:r>
      <w:r w:rsidR="00B43545">
        <w:rPr>
          <w:rFonts w:ascii="Arial" w:eastAsia="Times New Roman" w:hAnsi="Arial" w:cs="Arial"/>
          <w:sz w:val="24"/>
          <w:szCs w:val="24"/>
        </w:rPr>
        <w:t xml:space="preserve">May </w:t>
      </w:r>
      <w:r w:rsidR="00770CED">
        <w:rPr>
          <w:rFonts w:ascii="Arial" w:eastAsia="Times New Roman" w:hAnsi="Arial" w:cs="Arial"/>
          <w:sz w:val="24"/>
          <w:szCs w:val="24"/>
        </w:rPr>
        <w:t>23</w:t>
      </w:r>
      <w:r w:rsidR="00B43545">
        <w:rPr>
          <w:rFonts w:ascii="Arial" w:eastAsia="Times New Roman" w:hAnsi="Arial" w:cs="Arial"/>
          <w:sz w:val="24"/>
          <w:szCs w:val="24"/>
        </w:rPr>
        <w:t>, 2025 (90 FR 22151). No comments were received.</w:t>
      </w:r>
      <w:r w:rsidR="003318AB">
        <w:rPr>
          <w:rFonts w:ascii="Arial" w:eastAsia="Times New Roman" w:hAnsi="Arial" w:cs="Arial"/>
          <w:sz w:val="24"/>
          <w:szCs w:val="24"/>
        </w:rPr>
        <w:t xml:space="preserve"> </w:t>
      </w:r>
    </w:p>
    <w:p w:rsidR="00F908FA" w:rsidRPr="009D1903" w:rsidP="00F908FA" w14:paraId="6915F38B" w14:textId="77777777">
      <w:pPr>
        <w:shd w:val="clear" w:color="auto" w:fill="FFFFFF"/>
        <w:spacing w:after="0" w:line="240" w:lineRule="auto"/>
        <w:rPr>
          <w:rFonts w:ascii="Arial" w:hAnsi="Arial" w:cs="Arial"/>
          <w:sz w:val="24"/>
          <w:szCs w:val="24"/>
        </w:rPr>
      </w:pPr>
    </w:p>
    <w:p w:rsidR="00C64707" w:rsidRPr="009D1903" w:rsidP="00C64707" w14:paraId="4BC26EED"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
          <w:bCs/>
          <w:sz w:val="24"/>
          <w:szCs w:val="24"/>
        </w:rPr>
        <w:t>9. Explain any decisions to provide payments or gifts to respondents, other than remuneration of contractors or grantees.</w:t>
      </w:r>
    </w:p>
    <w:p w:rsidR="00F908FA" w:rsidRPr="009D1903" w:rsidP="00790F0E" w14:paraId="72BE765D" w14:textId="77777777">
      <w:pPr>
        <w:spacing w:after="0"/>
        <w:rPr>
          <w:rFonts w:ascii="Arial" w:eastAsia="Times New Roman" w:hAnsi="Arial" w:cs="Arial"/>
          <w:sz w:val="24"/>
          <w:szCs w:val="24"/>
        </w:rPr>
      </w:pPr>
      <w:r w:rsidRPr="009D1903">
        <w:rPr>
          <w:rFonts w:ascii="Arial" w:eastAsia="Times New Roman" w:hAnsi="Arial" w:cs="Arial"/>
          <w:color w:val="555555"/>
          <w:sz w:val="24"/>
          <w:szCs w:val="24"/>
        </w:rPr>
        <w:br/>
      </w:r>
      <w:r w:rsidRPr="009D1903">
        <w:rPr>
          <w:rFonts w:ascii="Arial" w:eastAsia="Times New Roman" w:hAnsi="Arial" w:cs="Arial"/>
          <w:sz w:val="24"/>
          <w:szCs w:val="24"/>
        </w:rPr>
        <w:t>The FAA will not provide gifts or remuneration.</w:t>
      </w:r>
    </w:p>
    <w:p w:rsidR="00C64707" w:rsidRPr="009D1903" w:rsidP="00C64707" w14:paraId="41D3B6D8"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color w:val="555555"/>
          <w:sz w:val="24"/>
          <w:szCs w:val="24"/>
        </w:rPr>
        <w:br/>
      </w:r>
      <w:r w:rsidRPr="009D1903">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9D1903" w:rsidP="00C64707" w14:paraId="721A4E36" w14:textId="77777777">
      <w:pPr>
        <w:shd w:val="clear" w:color="auto" w:fill="FFFFFF"/>
        <w:spacing w:after="0" w:line="240" w:lineRule="auto"/>
        <w:rPr>
          <w:rFonts w:ascii="Arial" w:eastAsia="Times New Roman" w:hAnsi="Arial" w:cs="Arial"/>
          <w:sz w:val="24"/>
          <w:szCs w:val="24"/>
        </w:rPr>
      </w:pPr>
    </w:p>
    <w:p w:rsidR="00C64707" w:rsidRPr="009D1903" w:rsidP="00C64707" w14:paraId="76377456"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Cs/>
          <w:sz w:val="24"/>
          <w:szCs w:val="24"/>
        </w:rPr>
        <w:t>No assurance of confidentiality is given</w:t>
      </w:r>
      <w:r w:rsidRPr="009D1903" w:rsidR="007151E4">
        <w:rPr>
          <w:rFonts w:ascii="Arial" w:eastAsia="Times New Roman" w:hAnsi="Arial" w:cs="Arial"/>
          <w:bCs/>
          <w:sz w:val="24"/>
          <w:szCs w:val="24"/>
        </w:rPr>
        <w:t xml:space="preserve"> to respondents</w:t>
      </w:r>
      <w:r w:rsidRPr="009D1903">
        <w:rPr>
          <w:rFonts w:ascii="Arial" w:eastAsia="Times New Roman" w:hAnsi="Arial" w:cs="Arial"/>
          <w:bCs/>
          <w:sz w:val="24"/>
          <w:szCs w:val="24"/>
        </w:rPr>
        <w:t>.</w:t>
      </w:r>
      <w:r w:rsidRPr="009D1903">
        <w:rPr>
          <w:rFonts w:ascii="Arial" w:eastAsia="Times New Roman" w:hAnsi="Arial" w:cs="Arial"/>
          <w:bCs/>
          <w:sz w:val="24"/>
          <w:szCs w:val="24"/>
        </w:rPr>
        <w:br/>
      </w:r>
    </w:p>
    <w:p w:rsidR="00C64707" w:rsidRPr="009D1903" w:rsidP="00C64707" w14:paraId="4876F7DC" w14:textId="77777777">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9D1903" w:rsidP="00C64707" w14:paraId="170F8D10" w14:textId="1D47F6CD">
      <w:pPr>
        <w:shd w:val="clear" w:color="auto" w:fill="FFFFFF"/>
        <w:spacing w:after="0" w:line="240" w:lineRule="auto"/>
        <w:rPr>
          <w:rFonts w:ascii="Arial" w:eastAsia="Times New Roman" w:hAnsi="Arial" w:cs="Arial"/>
          <w:color w:val="555555"/>
          <w:sz w:val="24"/>
          <w:szCs w:val="24"/>
        </w:rPr>
      </w:pPr>
      <w:r w:rsidRPr="009D1903">
        <w:rPr>
          <w:rFonts w:ascii="Arial" w:eastAsia="Times New Roman" w:hAnsi="Arial" w:cs="Arial"/>
          <w:color w:val="555555"/>
          <w:sz w:val="24"/>
          <w:szCs w:val="24"/>
        </w:rPr>
        <w:br/>
      </w:r>
      <w:r w:rsidRPr="009D1903" w:rsidR="00985C15">
        <w:rPr>
          <w:rFonts w:ascii="Arial" w:hAnsi="Arial" w:cs="Arial"/>
          <w:sz w:val="24"/>
          <w:szCs w:val="24"/>
        </w:rPr>
        <w:t>The</w:t>
      </w:r>
      <w:r w:rsidRPr="009D1903" w:rsidR="00F908FA">
        <w:rPr>
          <w:rFonts w:ascii="Arial" w:hAnsi="Arial" w:cs="Arial"/>
          <w:sz w:val="24"/>
          <w:szCs w:val="24"/>
        </w:rPr>
        <w:t xml:space="preserve"> </w:t>
      </w:r>
      <w:r w:rsidR="0003185D">
        <w:rPr>
          <w:rFonts w:ascii="Arial" w:hAnsi="Arial" w:cs="Arial"/>
          <w:sz w:val="24"/>
          <w:szCs w:val="24"/>
        </w:rPr>
        <w:t xml:space="preserve">FAA </w:t>
      </w:r>
      <w:r w:rsidRPr="009D1903" w:rsidR="00F908FA">
        <w:rPr>
          <w:rFonts w:ascii="Arial" w:hAnsi="Arial" w:cs="Arial"/>
          <w:sz w:val="24"/>
          <w:szCs w:val="24"/>
        </w:rPr>
        <w:t xml:space="preserve">will not ask </w:t>
      </w:r>
      <w:r w:rsidRPr="009D1903" w:rsidR="00985C15">
        <w:rPr>
          <w:rFonts w:ascii="Arial" w:hAnsi="Arial" w:cs="Arial"/>
          <w:sz w:val="24"/>
          <w:szCs w:val="24"/>
        </w:rPr>
        <w:t>questions of a sensitive nature.</w:t>
      </w:r>
    </w:p>
    <w:p w:rsidR="00C64707" w:rsidRPr="009D1903" w:rsidP="00C64707" w14:paraId="4AA365FE" w14:textId="77777777">
      <w:pPr>
        <w:shd w:val="clear" w:color="auto" w:fill="FFFFFF"/>
        <w:spacing w:after="0" w:line="240" w:lineRule="auto"/>
        <w:rPr>
          <w:rFonts w:ascii="Arial" w:eastAsia="Times New Roman" w:hAnsi="Arial" w:cs="Arial"/>
          <w:color w:val="555555"/>
          <w:sz w:val="24"/>
          <w:szCs w:val="24"/>
        </w:rPr>
      </w:pPr>
    </w:p>
    <w:p w:rsidR="00C64707" w:rsidRPr="009D1903" w:rsidP="00C64707" w14:paraId="798CB08A" w14:textId="04973EF1">
      <w:pPr>
        <w:shd w:val="clear" w:color="auto" w:fill="FFFFFF"/>
        <w:spacing w:after="0" w:line="240" w:lineRule="auto"/>
        <w:rPr>
          <w:rFonts w:ascii="Arial" w:eastAsia="Times New Roman" w:hAnsi="Arial" w:cs="Arial"/>
          <w:sz w:val="24"/>
          <w:szCs w:val="24"/>
        </w:rPr>
      </w:pPr>
      <w:r w:rsidRPr="009D1903">
        <w:rPr>
          <w:rFonts w:ascii="Arial" w:eastAsia="Times New Roman" w:hAnsi="Arial" w:cs="Arial"/>
          <w:b/>
          <w:bCs/>
          <w:sz w:val="24"/>
          <w:szCs w:val="24"/>
        </w:rPr>
        <w:t xml:space="preserve">12. Provide estimates of the hour burden of the collection of information. </w:t>
      </w:r>
    </w:p>
    <w:p w:rsidR="00695FF8" w:rsidRPr="009D1903" w:rsidP="00932890" w14:paraId="2D451055" w14:textId="57270D6C">
      <w:pPr>
        <w:pStyle w:val="NoSpacing"/>
        <w:rPr>
          <w:rFonts w:ascii="Arial" w:hAnsi="Arial" w:cs="Arial"/>
          <w:sz w:val="24"/>
          <w:szCs w:val="24"/>
        </w:rPr>
      </w:pPr>
      <w:r w:rsidRPr="009D1903">
        <w:rPr>
          <w:rFonts w:ascii="Arial" w:hAnsi="Arial" w:cs="Arial"/>
          <w:color w:val="555555"/>
          <w:sz w:val="24"/>
          <w:szCs w:val="24"/>
        </w:rPr>
        <w:br/>
      </w:r>
      <w:r w:rsidRPr="009D1903">
        <w:rPr>
          <w:rFonts w:ascii="Arial" w:hAnsi="Arial" w:cs="Arial"/>
          <w:sz w:val="24"/>
          <w:szCs w:val="24"/>
        </w:rPr>
        <w:t xml:space="preserve">The FAA anticipates the total annualized burden to airports to be </w:t>
      </w:r>
      <w:r w:rsidR="004868E5">
        <w:rPr>
          <w:rFonts w:ascii="Arial" w:hAnsi="Arial" w:cs="Arial"/>
          <w:sz w:val="24"/>
          <w:szCs w:val="24"/>
        </w:rPr>
        <w:t>3,9</w:t>
      </w:r>
      <w:r w:rsidR="00750E58">
        <w:rPr>
          <w:rFonts w:ascii="Arial" w:hAnsi="Arial" w:cs="Arial"/>
          <w:sz w:val="24"/>
          <w:szCs w:val="24"/>
        </w:rPr>
        <w:t>30</w:t>
      </w:r>
      <w:r w:rsidRPr="009D1903">
        <w:rPr>
          <w:rFonts w:ascii="Arial" w:hAnsi="Arial" w:cs="Arial"/>
          <w:sz w:val="24"/>
          <w:szCs w:val="24"/>
        </w:rPr>
        <w:t xml:space="preserve"> hours</w:t>
      </w:r>
      <w:r w:rsidR="0020608E">
        <w:rPr>
          <w:rFonts w:ascii="Arial" w:hAnsi="Arial" w:cs="Arial"/>
          <w:sz w:val="24"/>
          <w:szCs w:val="24"/>
        </w:rPr>
        <w:t xml:space="preserve"> and the </w:t>
      </w:r>
      <w:r w:rsidRPr="009D1903" w:rsidR="0020608E">
        <w:rPr>
          <w:rFonts w:ascii="Arial" w:hAnsi="Arial" w:cs="Arial"/>
          <w:sz w:val="24"/>
          <w:szCs w:val="24"/>
        </w:rPr>
        <w:t xml:space="preserve">total annualized cost to </w:t>
      </w:r>
      <w:r w:rsidR="0020608E">
        <w:rPr>
          <w:rFonts w:ascii="Arial" w:hAnsi="Arial" w:cs="Arial"/>
          <w:sz w:val="24"/>
          <w:szCs w:val="24"/>
        </w:rPr>
        <w:t xml:space="preserve">these </w:t>
      </w:r>
      <w:r w:rsidRPr="009D1903" w:rsidR="0020608E">
        <w:rPr>
          <w:rFonts w:ascii="Arial" w:hAnsi="Arial" w:cs="Arial"/>
          <w:sz w:val="24"/>
          <w:szCs w:val="24"/>
        </w:rPr>
        <w:t>airports to be $</w:t>
      </w:r>
      <w:r w:rsidR="001467BC">
        <w:rPr>
          <w:rFonts w:ascii="Arial" w:hAnsi="Arial" w:cs="Arial"/>
          <w:sz w:val="24"/>
          <w:szCs w:val="24"/>
        </w:rPr>
        <w:t>613,080</w:t>
      </w:r>
      <w:r w:rsidR="003318AB">
        <w:rPr>
          <w:rFonts w:ascii="Arial" w:hAnsi="Arial" w:cs="Arial"/>
          <w:sz w:val="24"/>
          <w:szCs w:val="24"/>
        </w:rPr>
        <w:t>.</w:t>
      </w:r>
      <w:r w:rsidRPr="009D1903">
        <w:rPr>
          <w:rFonts w:ascii="Arial" w:hAnsi="Arial" w:cs="Arial"/>
          <w:sz w:val="24"/>
          <w:szCs w:val="24"/>
        </w:rPr>
        <w:t xml:space="preserve"> </w:t>
      </w:r>
    </w:p>
    <w:p w:rsidR="00695FF8" w:rsidRPr="009D1903" w:rsidP="00932890" w14:paraId="35828C62" w14:textId="77777777">
      <w:pPr>
        <w:pStyle w:val="NoSpacing"/>
        <w:rPr>
          <w:rFonts w:ascii="Arial" w:hAnsi="Arial" w:cs="Arial"/>
          <w:sz w:val="24"/>
          <w:szCs w:val="24"/>
        </w:rPr>
      </w:pPr>
    </w:p>
    <w:p w:rsidR="00670003" w:rsidRPr="009D1903" w:rsidP="00932890" w14:paraId="255D9439" w14:textId="70DAF815">
      <w:pPr>
        <w:pStyle w:val="NoSpacing"/>
        <w:rPr>
          <w:rFonts w:ascii="Arial" w:hAnsi="Arial" w:cs="Arial"/>
          <w:sz w:val="24"/>
          <w:szCs w:val="24"/>
        </w:rPr>
      </w:pPr>
      <w:r>
        <w:rPr>
          <w:rFonts w:ascii="Arial" w:hAnsi="Arial" w:cs="Arial"/>
          <w:sz w:val="24"/>
          <w:szCs w:val="24"/>
        </w:rPr>
        <w:t>Although approximately</w:t>
      </w:r>
      <w:r w:rsidRPr="009D1903" w:rsidR="00695FF8">
        <w:rPr>
          <w:rFonts w:ascii="Arial" w:hAnsi="Arial" w:cs="Arial"/>
          <w:sz w:val="24"/>
          <w:szCs w:val="24"/>
        </w:rPr>
        <w:t xml:space="preserve"> </w:t>
      </w:r>
      <w:r w:rsidRPr="00970FAC" w:rsidR="00970FAC">
        <w:rPr>
          <w:rFonts w:ascii="Arial" w:hAnsi="Arial" w:cs="Arial"/>
          <w:sz w:val="24"/>
          <w:szCs w:val="24"/>
        </w:rPr>
        <w:t xml:space="preserve">3,075 airports are eligible to participate in </w:t>
      </w:r>
      <w:r w:rsidR="00A410B3">
        <w:rPr>
          <w:rFonts w:ascii="Arial" w:hAnsi="Arial" w:cs="Arial"/>
          <w:sz w:val="24"/>
          <w:szCs w:val="24"/>
        </w:rPr>
        <w:t>ATP and AFR</w:t>
      </w:r>
      <w:r w:rsidRPr="00970FAC" w:rsidR="00970FAC">
        <w:rPr>
          <w:rFonts w:ascii="Arial" w:hAnsi="Arial" w:cs="Arial"/>
          <w:sz w:val="24"/>
          <w:szCs w:val="24"/>
        </w:rPr>
        <w:t xml:space="preserve"> and about 170</w:t>
      </w:r>
      <w:r w:rsidR="00BE58D7">
        <w:rPr>
          <w:rFonts w:ascii="Arial" w:hAnsi="Arial" w:cs="Arial"/>
          <w:sz w:val="24"/>
          <w:szCs w:val="24"/>
        </w:rPr>
        <w:t xml:space="preserve"> airports are eligible</w:t>
      </w:r>
      <w:r w:rsidRPr="00970FAC" w:rsidR="00970FAC">
        <w:rPr>
          <w:rFonts w:ascii="Arial" w:hAnsi="Arial" w:cs="Arial"/>
          <w:sz w:val="24"/>
          <w:szCs w:val="24"/>
        </w:rPr>
        <w:t xml:space="preserve"> for </w:t>
      </w:r>
      <w:r w:rsidR="00EB4DFA">
        <w:rPr>
          <w:rFonts w:ascii="Arial" w:hAnsi="Arial" w:cs="Arial"/>
          <w:sz w:val="24"/>
          <w:szCs w:val="24"/>
        </w:rPr>
        <w:t>FCT</w:t>
      </w:r>
      <w:r>
        <w:rPr>
          <w:rFonts w:ascii="Arial" w:hAnsi="Arial" w:cs="Arial"/>
          <w:sz w:val="24"/>
          <w:szCs w:val="24"/>
        </w:rPr>
        <w:t>, we expect far fewer to apply.</w:t>
      </w:r>
      <w:r w:rsidRPr="009D1903" w:rsidR="00695FF8">
        <w:rPr>
          <w:rFonts w:ascii="Arial" w:hAnsi="Arial" w:cs="Arial"/>
          <w:sz w:val="24"/>
          <w:szCs w:val="24"/>
        </w:rPr>
        <w:t xml:space="preserve"> </w:t>
      </w:r>
      <w:r w:rsidR="00CC479A">
        <w:rPr>
          <w:rFonts w:ascii="Arial" w:hAnsi="Arial" w:cs="Arial"/>
          <w:sz w:val="24"/>
          <w:szCs w:val="24"/>
        </w:rPr>
        <w:t>I</w:t>
      </w:r>
      <w:r w:rsidR="00BD73FE">
        <w:rPr>
          <w:rFonts w:ascii="Arial" w:hAnsi="Arial" w:cs="Arial"/>
          <w:sz w:val="24"/>
          <w:szCs w:val="24"/>
        </w:rPr>
        <w:t>n response</w:t>
      </w:r>
      <w:r>
        <w:rPr>
          <w:rFonts w:ascii="Arial" w:hAnsi="Arial" w:cs="Arial"/>
          <w:sz w:val="24"/>
          <w:szCs w:val="24"/>
        </w:rPr>
        <w:t xml:space="preserve"> </w:t>
      </w:r>
      <w:r w:rsidR="003318AB">
        <w:rPr>
          <w:rFonts w:ascii="Arial" w:hAnsi="Arial" w:cs="Arial"/>
          <w:sz w:val="24"/>
          <w:szCs w:val="24"/>
        </w:rPr>
        <w:t xml:space="preserve">to the </w:t>
      </w:r>
      <w:r w:rsidR="00EB4DFA">
        <w:rPr>
          <w:rFonts w:ascii="Arial" w:hAnsi="Arial" w:cs="Arial"/>
          <w:sz w:val="24"/>
          <w:szCs w:val="24"/>
        </w:rPr>
        <w:t xml:space="preserve">FY 2025 </w:t>
      </w:r>
      <w:r w:rsidR="003318AB">
        <w:rPr>
          <w:rFonts w:ascii="Arial" w:hAnsi="Arial" w:cs="Arial"/>
          <w:sz w:val="24"/>
          <w:szCs w:val="24"/>
        </w:rPr>
        <w:t xml:space="preserve">annual NOFOs issued </w:t>
      </w:r>
      <w:r>
        <w:rPr>
          <w:rFonts w:ascii="Arial" w:hAnsi="Arial" w:cs="Arial"/>
          <w:sz w:val="24"/>
          <w:szCs w:val="24"/>
        </w:rPr>
        <w:t xml:space="preserve">for </w:t>
      </w:r>
      <w:r w:rsidR="00EB4DFA">
        <w:rPr>
          <w:rFonts w:ascii="Arial" w:hAnsi="Arial" w:cs="Arial"/>
          <w:sz w:val="24"/>
          <w:szCs w:val="24"/>
        </w:rPr>
        <w:t>ATP and FCT</w:t>
      </w:r>
      <w:r w:rsidR="003318AB">
        <w:rPr>
          <w:rFonts w:ascii="Arial" w:hAnsi="Arial" w:cs="Arial"/>
          <w:sz w:val="24"/>
          <w:szCs w:val="24"/>
        </w:rPr>
        <w:t xml:space="preserve">, </w:t>
      </w:r>
      <w:r w:rsidR="00CC479A">
        <w:rPr>
          <w:rFonts w:ascii="Arial" w:hAnsi="Arial" w:cs="Arial"/>
          <w:sz w:val="24"/>
          <w:szCs w:val="24"/>
        </w:rPr>
        <w:t xml:space="preserve">we received </w:t>
      </w:r>
      <w:r w:rsidR="00EB4DFA">
        <w:rPr>
          <w:rFonts w:ascii="Arial" w:hAnsi="Arial" w:cs="Arial"/>
          <w:sz w:val="24"/>
          <w:szCs w:val="24"/>
        </w:rPr>
        <w:t>65</w:t>
      </w:r>
      <w:r w:rsidR="00750E58">
        <w:rPr>
          <w:rFonts w:ascii="Arial" w:hAnsi="Arial" w:cs="Arial"/>
          <w:sz w:val="24"/>
          <w:szCs w:val="24"/>
        </w:rPr>
        <w:t>5</w:t>
      </w:r>
      <w:r w:rsidR="00EB4DFA">
        <w:rPr>
          <w:rFonts w:ascii="Arial" w:hAnsi="Arial" w:cs="Arial"/>
          <w:sz w:val="24"/>
          <w:szCs w:val="24"/>
        </w:rPr>
        <w:t xml:space="preserve"> </w:t>
      </w:r>
      <w:r w:rsidR="00CC479A">
        <w:rPr>
          <w:rFonts w:ascii="Arial" w:hAnsi="Arial" w:cs="Arial"/>
          <w:sz w:val="24"/>
          <w:szCs w:val="24"/>
        </w:rPr>
        <w:t>applications. W</w:t>
      </w:r>
      <w:r w:rsidR="00094C2C">
        <w:rPr>
          <w:rFonts w:ascii="Arial" w:hAnsi="Arial" w:cs="Arial"/>
          <w:sz w:val="24"/>
          <w:szCs w:val="24"/>
        </w:rPr>
        <w:t>e</w:t>
      </w:r>
      <w:r w:rsidRPr="009D1903" w:rsidR="00695FF8">
        <w:rPr>
          <w:rFonts w:ascii="Arial" w:hAnsi="Arial" w:cs="Arial"/>
          <w:sz w:val="24"/>
          <w:szCs w:val="24"/>
        </w:rPr>
        <w:t xml:space="preserve"> estimate </w:t>
      </w:r>
      <w:r w:rsidR="00DC374C">
        <w:rPr>
          <w:rFonts w:ascii="Arial" w:hAnsi="Arial" w:cs="Arial"/>
          <w:sz w:val="24"/>
          <w:szCs w:val="24"/>
        </w:rPr>
        <w:t>that a</w:t>
      </w:r>
      <w:r>
        <w:rPr>
          <w:rFonts w:ascii="Arial" w:hAnsi="Arial" w:cs="Arial"/>
          <w:sz w:val="24"/>
          <w:szCs w:val="24"/>
        </w:rPr>
        <w:t xml:space="preserve"> similar number </w:t>
      </w:r>
      <w:r w:rsidR="00DC374C">
        <w:rPr>
          <w:rFonts w:ascii="Arial" w:hAnsi="Arial" w:cs="Arial"/>
          <w:sz w:val="24"/>
          <w:szCs w:val="24"/>
        </w:rPr>
        <w:t>of</w:t>
      </w:r>
      <w:r w:rsidR="0096014B">
        <w:rPr>
          <w:rFonts w:ascii="Arial" w:hAnsi="Arial" w:cs="Arial"/>
          <w:sz w:val="24"/>
          <w:szCs w:val="24"/>
        </w:rPr>
        <w:t xml:space="preserve"> </w:t>
      </w:r>
      <w:r w:rsidR="00DC374C">
        <w:rPr>
          <w:rFonts w:ascii="Arial" w:hAnsi="Arial" w:cs="Arial"/>
          <w:sz w:val="24"/>
          <w:szCs w:val="24"/>
        </w:rPr>
        <w:t xml:space="preserve">airports </w:t>
      </w:r>
      <w:r>
        <w:rPr>
          <w:rFonts w:ascii="Arial" w:hAnsi="Arial" w:cs="Arial"/>
          <w:sz w:val="24"/>
          <w:szCs w:val="24"/>
        </w:rPr>
        <w:t>will</w:t>
      </w:r>
      <w:r w:rsidRPr="009D1903" w:rsidR="00695FF8">
        <w:rPr>
          <w:rFonts w:ascii="Arial" w:hAnsi="Arial" w:cs="Arial"/>
          <w:sz w:val="24"/>
          <w:szCs w:val="24"/>
        </w:rPr>
        <w:t xml:space="preserve"> apply </w:t>
      </w:r>
      <w:r>
        <w:rPr>
          <w:rFonts w:ascii="Arial" w:hAnsi="Arial" w:cs="Arial"/>
          <w:sz w:val="24"/>
          <w:szCs w:val="24"/>
        </w:rPr>
        <w:t xml:space="preserve">in future years </w:t>
      </w:r>
      <w:r w:rsidRPr="009D1903" w:rsidR="00695FF8">
        <w:rPr>
          <w:rFonts w:ascii="Arial" w:hAnsi="Arial" w:cs="Arial"/>
          <w:sz w:val="24"/>
          <w:szCs w:val="24"/>
        </w:rPr>
        <w:t>for these competitive grants.</w:t>
      </w:r>
      <w:r w:rsidRPr="009D1903" w:rsidR="006560AE">
        <w:rPr>
          <w:rFonts w:ascii="Arial" w:hAnsi="Arial" w:cs="Arial"/>
          <w:sz w:val="24"/>
          <w:szCs w:val="24"/>
        </w:rPr>
        <w:t xml:space="preserve"> Submission of information under the </w:t>
      </w:r>
      <w:r w:rsidR="000F7DF6">
        <w:rPr>
          <w:rFonts w:ascii="Arial" w:hAnsi="Arial" w:cs="Arial"/>
          <w:sz w:val="24"/>
          <w:szCs w:val="24"/>
        </w:rPr>
        <w:t>three IIJA competitive grant</w:t>
      </w:r>
      <w:r w:rsidRPr="009D1903" w:rsidR="006560AE">
        <w:rPr>
          <w:rFonts w:ascii="Arial" w:hAnsi="Arial" w:cs="Arial"/>
          <w:sz w:val="24"/>
          <w:szCs w:val="24"/>
        </w:rPr>
        <w:t xml:space="preserve"> </w:t>
      </w:r>
      <w:r w:rsidR="006457C6">
        <w:rPr>
          <w:rFonts w:ascii="Arial" w:hAnsi="Arial" w:cs="Arial"/>
          <w:sz w:val="24"/>
          <w:szCs w:val="24"/>
        </w:rPr>
        <w:t>p</w:t>
      </w:r>
      <w:r w:rsidRPr="009D1903" w:rsidR="006560AE">
        <w:rPr>
          <w:rFonts w:ascii="Arial" w:hAnsi="Arial" w:cs="Arial"/>
          <w:sz w:val="24"/>
          <w:szCs w:val="24"/>
        </w:rPr>
        <w:t>rogram</w:t>
      </w:r>
      <w:r w:rsidR="00E74122">
        <w:rPr>
          <w:rFonts w:ascii="Arial" w:hAnsi="Arial" w:cs="Arial"/>
          <w:sz w:val="24"/>
          <w:szCs w:val="24"/>
        </w:rPr>
        <w:t>s</w:t>
      </w:r>
      <w:r w:rsidRPr="009D1903" w:rsidR="006560AE">
        <w:rPr>
          <w:rFonts w:ascii="Arial" w:hAnsi="Arial" w:cs="Arial"/>
          <w:sz w:val="24"/>
          <w:szCs w:val="24"/>
        </w:rPr>
        <w:t xml:space="preserve"> </w:t>
      </w:r>
      <w:r w:rsidR="00BE58D7">
        <w:rPr>
          <w:rFonts w:ascii="Arial" w:hAnsi="Arial" w:cs="Arial"/>
          <w:sz w:val="24"/>
          <w:szCs w:val="24"/>
        </w:rPr>
        <w:t>is</w:t>
      </w:r>
      <w:r w:rsidRPr="009D1903" w:rsidR="000F7DF6">
        <w:rPr>
          <w:rFonts w:ascii="Arial" w:hAnsi="Arial" w:cs="Arial"/>
          <w:sz w:val="24"/>
          <w:szCs w:val="24"/>
        </w:rPr>
        <w:t xml:space="preserve"> </w:t>
      </w:r>
      <w:r w:rsidRPr="009D1903" w:rsidR="006560AE">
        <w:rPr>
          <w:rFonts w:ascii="Arial" w:hAnsi="Arial" w:cs="Arial"/>
          <w:sz w:val="24"/>
          <w:szCs w:val="24"/>
        </w:rPr>
        <w:t>voluntary</w:t>
      </w:r>
      <w:r w:rsidR="00094C2C">
        <w:rPr>
          <w:rFonts w:ascii="Arial" w:hAnsi="Arial" w:cs="Arial"/>
          <w:sz w:val="24"/>
          <w:szCs w:val="24"/>
        </w:rPr>
        <w:t xml:space="preserve"> but required to receive funding</w:t>
      </w:r>
      <w:r w:rsidRPr="009D1903" w:rsidR="006560AE">
        <w:rPr>
          <w:rFonts w:ascii="Arial" w:hAnsi="Arial" w:cs="Arial"/>
          <w:sz w:val="24"/>
          <w:szCs w:val="24"/>
        </w:rPr>
        <w:t>.</w:t>
      </w:r>
    </w:p>
    <w:p w:rsidR="006560AE" w:rsidRPr="009D1903" w:rsidP="00932890" w14:paraId="30E6C7B8" w14:textId="2088B537">
      <w:pPr>
        <w:pStyle w:val="NoSpacing"/>
        <w:rPr>
          <w:rFonts w:ascii="Arial" w:hAnsi="Arial" w:cs="Arial"/>
          <w:sz w:val="24"/>
          <w:szCs w:val="24"/>
        </w:rPr>
      </w:pPr>
    </w:p>
    <w:p w:rsidR="006560AE" w:rsidRPr="009D1903" w:rsidP="00932890" w14:paraId="379CC185" w14:textId="37580C8A">
      <w:pPr>
        <w:pStyle w:val="NoSpacing"/>
        <w:rPr>
          <w:rFonts w:ascii="Arial" w:hAnsi="Arial" w:cs="Arial"/>
          <w:sz w:val="24"/>
          <w:szCs w:val="24"/>
        </w:rPr>
      </w:pPr>
      <w:r w:rsidRPr="009D1903">
        <w:rPr>
          <w:rFonts w:ascii="Arial" w:hAnsi="Arial" w:cs="Arial"/>
          <w:sz w:val="24"/>
          <w:szCs w:val="24"/>
        </w:rPr>
        <w:t>The time needed to complete the form will vary depending on the complexity of the requested project</w:t>
      </w:r>
      <w:r w:rsidR="00094C2C">
        <w:rPr>
          <w:rFonts w:ascii="Arial" w:hAnsi="Arial" w:cs="Arial"/>
          <w:sz w:val="24"/>
          <w:szCs w:val="24"/>
        </w:rPr>
        <w:t>, but we estimate that the</w:t>
      </w:r>
      <w:r w:rsidRPr="009D1903">
        <w:rPr>
          <w:rFonts w:ascii="Arial" w:hAnsi="Arial" w:cs="Arial"/>
          <w:sz w:val="24"/>
          <w:szCs w:val="24"/>
        </w:rPr>
        <w:t xml:space="preserve"> average time </w:t>
      </w:r>
      <w:r w:rsidR="00094C2C">
        <w:rPr>
          <w:rFonts w:ascii="Arial" w:hAnsi="Arial" w:cs="Arial"/>
          <w:sz w:val="24"/>
          <w:szCs w:val="24"/>
        </w:rPr>
        <w:t xml:space="preserve">required to complete the application will be </w:t>
      </w:r>
      <w:r w:rsidRPr="009D1903" w:rsidR="00685C63">
        <w:rPr>
          <w:rFonts w:ascii="Arial" w:hAnsi="Arial" w:cs="Arial"/>
          <w:sz w:val="24"/>
          <w:szCs w:val="24"/>
        </w:rPr>
        <w:t>6</w:t>
      </w:r>
      <w:r w:rsidRPr="009D1903">
        <w:rPr>
          <w:rFonts w:ascii="Arial" w:hAnsi="Arial" w:cs="Arial"/>
          <w:sz w:val="24"/>
          <w:szCs w:val="24"/>
        </w:rPr>
        <w:t xml:space="preserve"> hours.</w:t>
      </w:r>
    </w:p>
    <w:p w:rsidR="006560AE" w:rsidRPr="009D1903" w:rsidP="00932890" w14:paraId="693D1BEA" w14:textId="6864D7E4">
      <w:pPr>
        <w:pStyle w:val="NoSpacing"/>
        <w:rPr>
          <w:rFonts w:ascii="Arial" w:hAnsi="Arial" w:cs="Arial"/>
          <w:sz w:val="24"/>
          <w:szCs w:val="24"/>
        </w:rPr>
      </w:pPr>
    </w:p>
    <w:p w:rsidR="006560AE" w:rsidP="006D60D5" w14:paraId="7FBB37A4" w14:textId="64635C87">
      <w:pPr>
        <w:pStyle w:val="NoSpacing"/>
        <w:ind w:firstLine="720"/>
        <w:rPr>
          <w:rFonts w:ascii="Arial" w:hAnsi="Arial" w:cs="Arial"/>
          <w:sz w:val="24"/>
          <w:szCs w:val="24"/>
        </w:rPr>
      </w:pPr>
      <w:r>
        <w:rPr>
          <w:rFonts w:ascii="Arial" w:hAnsi="Arial" w:cs="Arial"/>
          <w:sz w:val="24"/>
          <w:szCs w:val="24"/>
        </w:rPr>
        <w:t>65</w:t>
      </w:r>
      <w:r w:rsidR="00750E58">
        <w:rPr>
          <w:rFonts w:ascii="Arial" w:hAnsi="Arial" w:cs="Arial"/>
          <w:sz w:val="24"/>
          <w:szCs w:val="24"/>
        </w:rPr>
        <w:t>5</w:t>
      </w:r>
      <w:r w:rsidRPr="006F12AD">
        <w:rPr>
          <w:rFonts w:ascii="Arial" w:hAnsi="Arial" w:cs="Arial"/>
          <w:sz w:val="24"/>
          <w:szCs w:val="24"/>
        </w:rPr>
        <w:t xml:space="preserve"> </w:t>
      </w:r>
      <w:r w:rsidRPr="006F12AD" w:rsidR="00BD73FE">
        <w:rPr>
          <w:rFonts w:ascii="Arial" w:hAnsi="Arial" w:cs="Arial"/>
          <w:sz w:val="24"/>
          <w:szCs w:val="24"/>
        </w:rPr>
        <w:t>applications</w:t>
      </w:r>
      <w:r w:rsidRPr="009D1903" w:rsidR="00BD73FE">
        <w:rPr>
          <w:rFonts w:ascii="Arial" w:hAnsi="Arial" w:cs="Arial"/>
          <w:sz w:val="24"/>
          <w:szCs w:val="24"/>
        </w:rPr>
        <w:t xml:space="preserve"> </w:t>
      </w:r>
      <w:r w:rsidRPr="009D1903">
        <w:rPr>
          <w:rFonts w:ascii="Arial" w:hAnsi="Arial" w:cs="Arial"/>
          <w:sz w:val="24"/>
          <w:szCs w:val="24"/>
        </w:rPr>
        <w:t xml:space="preserve">X </w:t>
      </w:r>
      <w:r w:rsidRPr="009D1903" w:rsidR="00836DC8">
        <w:rPr>
          <w:rFonts w:ascii="Arial" w:hAnsi="Arial" w:cs="Arial"/>
          <w:sz w:val="24"/>
          <w:szCs w:val="24"/>
        </w:rPr>
        <w:t>6</w:t>
      </w:r>
      <w:r w:rsidRPr="009D1903">
        <w:rPr>
          <w:rFonts w:ascii="Arial" w:hAnsi="Arial" w:cs="Arial"/>
          <w:sz w:val="24"/>
          <w:szCs w:val="24"/>
        </w:rPr>
        <w:t xml:space="preserve"> hours = </w:t>
      </w:r>
      <w:r>
        <w:rPr>
          <w:rFonts w:ascii="Arial" w:hAnsi="Arial" w:cs="Arial"/>
          <w:sz w:val="24"/>
          <w:szCs w:val="24"/>
        </w:rPr>
        <w:t>3,9</w:t>
      </w:r>
      <w:r w:rsidR="00750E58">
        <w:rPr>
          <w:rFonts w:ascii="Arial" w:hAnsi="Arial" w:cs="Arial"/>
          <w:sz w:val="24"/>
          <w:szCs w:val="24"/>
        </w:rPr>
        <w:t>30</w:t>
      </w:r>
      <w:r w:rsidRPr="009D1903" w:rsidR="00A1365F">
        <w:rPr>
          <w:rFonts w:ascii="Arial" w:hAnsi="Arial" w:cs="Arial"/>
          <w:sz w:val="24"/>
          <w:szCs w:val="24"/>
        </w:rPr>
        <w:t xml:space="preserve"> </w:t>
      </w:r>
      <w:r w:rsidRPr="009D1903">
        <w:rPr>
          <w:rFonts w:ascii="Arial" w:hAnsi="Arial" w:cs="Arial"/>
          <w:sz w:val="24"/>
          <w:szCs w:val="24"/>
        </w:rPr>
        <w:t>hours</w:t>
      </w:r>
    </w:p>
    <w:p w:rsidR="00DC374C" w:rsidP="00932890" w14:paraId="4FBDC3F9" w14:textId="3E140112">
      <w:pPr>
        <w:pStyle w:val="NoSpacing"/>
        <w:rPr>
          <w:rFonts w:ascii="Arial" w:hAnsi="Arial" w:cs="Arial"/>
          <w:sz w:val="24"/>
          <w:szCs w:val="24"/>
        </w:rPr>
      </w:pPr>
    </w:p>
    <w:p w:rsidR="00DC374C" w:rsidRPr="0007117B" w:rsidP="00DC374C" w14:paraId="08B0683C" w14:textId="0C7447EB">
      <w:pPr>
        <w:pStyle w:val="NoSpacing"/>
        <w:rPr>
          <w:rFonts w:ascii="Arial" w:hAnsi="Arial" w:cs="Arial"/>
          <w:sz w:val="24"/>
          <w:szCs w:val="24"/>
        </w:rPr>
      </w:pPr>
      <w:r w:rsidRPr="0007117B">
        <w:rPr>
          <w:rFonts w:ascii="Arial" w:hAnsi="Arial" w:cs="Arial"/>
          <w:sz w:val="24"/>
          <w:szCs w:val="24"/>
        </w:rPr>
        <w:t>This cost estimate is based on a combination of airport planners, engineers, and managers contributing to the request.  The mean hourly pay for these employees</w:t>
      </w:r>
      <w:r>
        <w:rPr>
          <w:rStyle w:val="FootnoteReference"/>
          <w:rFonts w:ascii="Arial" w:hAnsi="Arial" w:cs="Arial"/>
          <w:sz w:val="24"/>
          <w:szCs w:val="24"/>
        </w:rPr>
        <w:footnoteReference w:id="5"/>
      </w:r>
      <w:r w:rsidRPr="0007117B">
        <w:rPr>
          <w:rFonts w:ascii="Arial" w:hAnsi="Arial" w:cs="Arial"/>
          <w:sz w:val="24"/>
          <w:szCs w:val="24"/>
        </w:rPr>
        <w:t xml:space="preserve"> is $</w:t>
      </w:r>
      <w:r w:rsidR="001D1181">
        <w:rPr>
          <w:rFonts w:ascii="Arial" w:hAnsi="Arial" w:cs="Arial"/>
          <w:sz w:val="24"/>
          <w:szCs w:val="24"/>
        </w:rPr>
        <w:t>78</w:t>
      </w:r>
      <w:r w:rsidRPr="0007117B" w:rsidR="00052D1D">
        <w:rPr>
          <w:rFonts w:ascii="Arial" w:hAnsi="Arial" w:cs="Arial"/>
          <w:sz w:val="24"/>
          <w:szCs w:val="24"/>
        </w:rPr>
        <w:t xml:space="preserve"> </w:t>
      </w:r>
      <w:r w:rsidRPr="0007117B">
        <w:rPr>
          <w:rFonts w:ascii="Arial" w:hAnsi="Arial" w:cs="Arial"/>
          <w:sz w:val="24"/>
          <w:szCs w:val="24"/>
        </w:rPr>
        <w:t>(rounded), multiplied by 2 to account for benefits plus other overhead costs such as rent, utilities, and office equipment,</w:t>
      </w:r>
      <w:r>
        <w:rPr>
          <w:rStyle w:val="FootnoteReference"/>
          <w:rFonts w:ascii="Arial" w:hAnsi="Arial" w:cs="Arial"/>
          <w:sz w:val="24"/>
          <w:szCs w:val="24"/>
        </w:rPr>
        <w:footnoteReference w:id="6"/>
      </w:r>
      <w:r w:rsidRPr="0007117B">
        <w:rPr>
          <w:rFonts w:ascii="Arial" w:hAnsi="Arial" w:cs="Arial"/>
          <w:sz w:val="24"/>
          <w:szCs w:val="24"/>
        </w:rPr>
        <w:t xml:space="preserve"> for a </w:t>
      </w:r>
      <w:r w:rsidRPr="0007117B">
        <w:rPr>
          <w:rFonts w:ascii="Arial" w:hAnsi="Arial" w:cs="Arial"/>
          <w:sz w:val="24"/>
          <w:szCs w:val="24"/>
        </w:rPr>
        <w:t>fully-loaded</w:t>
      </w:r>
      <w:r w:rsidRPr="0007117B">
        <w:rPr>
          <w:rFonts w:ascii="Arial" w:hAnsi="Arial" w:cs="Arial"/>
          <w:sz w:val="24"/>
          <w:szCs w:val="24"/>
        </w:rPr>
        <w:t xml:space="preserve"> hourly wage of $</w:t>
      </w:r>
      <w:r w:rsidR="00052D1D">
        <w:rPr>
          <w:rFonts w:ascii="Arial" w:hAnsi="Arial" w:cs="Arial"/>
          <w:sz w:val="24"/>
          <w:szCs w:val="24"/>
        </w:rPr>
        <w:t>1</w:t>
      </w:r>
      <w:r w:rsidR="001D1181">
        <w:rPr>
          <w:rFonts w:ascii="Arial" w:hAnsi="Arial" w:cs="Arial"/>
          <w:sz w:val="24"/>
          <w:szCs w:val="24"/>
        </w:rPr>
        <w:t>5</w:t>
      </w:r>
      <w:r w:rsidR="00052D1D">
        <w:rPr>
          <w:rFonts w:ascii="Arial" w:hAnsi="Arial" w:cs="Arial"/>
          <w:sz w:val="24"/>
          <w:szCs w:val="24"/>
        </w:rPr>
        <w:t>6</w:t>
      </w:r>
      <w:r w:rsidRPr="0007117B">
        <w:rPr>
          <w:rFonts w:ascii="Arial" w:hAnsi="Arial" w:cs="Arial"/>
          <w:sz w:val="24"/>
          <w:szCs w:val="24"/>
        </w:rPr>
        <w:t xml:space="preserve">. </w:t>
      </w:r>
    </w:p>
    <w:p w:rsidR="00DC374C" w:rsidRPr="0003185D" w:rsidP="00DC374C" w14:paraId="729B75D3" w14:textId="77777777">
      <w:pPr>
        <w:pStyle w:val="BodyTextIndent"/>
        <w:tabs>
          <w:tab w:val="left" w:pos="720"/>
        </w:tabs>
        <w:rPr>
          <w:rFonts w:ascii="Arial" w:hAnsi="Arial" w:cs="Arial"/>
        </w:rPr>
      </w:pPr>
    </w:p>
    <w:p w:rsidR="00DC374C" w:rsidRPr="0003185D" w:rsidP="006D60D5" w14:paraId="51040A0D" w14:textId="0B6FE380">
      <w:pPr>
        <w:pStyle w:val="BodyTextIndent"/>
        <w:tabs>
          <w:tab w:val="left" w:pos="720"/>
        </w:tabs>
        <w:ind w:left="720"/>
        <w:rPr>
          <w:rFonts w:ascii="Arial" w:hAnsi="Arial" w:cs="Arial"/>
        </w:rPr>
      </w:pPr>
      <w:r>
        <w:rPr>
          <w:rFonts w:ascii="Arial" w:hAnsi="Arial" w:cs="Arial"/>
        </w:rPr>
        <w:t>3,9</w:t>
      </w:r>
      <w:r w:rsidR="00750E58">
        <w:rPr>
          <w:rFonts w:ascii="Arial" w:hAnsi="Arial" w:cs="Arial"/>
        </w:rPr>
        <w:t>30</w:t>
      </w:r>
      <w:r w:rsidRPr="0003185D">
        <w:rPr>
          <w:rFonts w:ascii="Arial" w:hAnsi="Arial" w:cs="Arial"/>
        </w:rPr>
        <w:t xml:space="preserve"> X $</w:t>
      </w:r>
      <w:r w:rsidR="00052D1D">
        <w:rPr>
          <w:rFonts w:ascii="Arial" w:hAnsi="Arial" w:cs="Arial"/>
        </w:rPr>
        <w:t>1</w:t>
      </w:r>
      <w:r w:rsidR="001D1181">
        <w:rPr>
          <w:rFonts w:ascii="Arial" w:hAnsi="Arial" w:cs="Arial"/>
        </w:rPr>
        <w:t>5</w:t>
      </w:r>
      <w:r w:rsidR="00052D1D">
        <w:rPr>
          <w:rFonts w:ascii="Arial" w:hAnsi="Arial" w:cs="Arial"/>
        </w:rPr>
        <w:t>6</w:t>
      </w:r>
      <w:r w:rsidRPr="0003185D" w:rsidR="00052D1D">
        <w:rPr>
          <w:rFonts w:ascii="Arial" w:hAnsi="Arial" w:cs="Arial"/>
        </w:rPr>
        <w:t xml:space="preserve"> </w:t>
      </w:r>
      <w:r w:rsidRPr="0003185D">
        <w:rPr>
          <w:rFonts w:ascii="Arial" w:hAnsi="Arial" w:cs="Arial"/>
        </w:rPr>
        <w:t>= $</w:t>
      </w:r>
      <w:r w:rsidR="00B52B69">
        <w:rPr>
          <w:rFonts w:ascii="Arial" w:hAnsi="Arial" w:cs="Arial"/>
        </w:rPr>
        <w:t>613,080</w:t>
      </w:r>
    </w:p>
    <w:p w:rsidR="00DC374C" w:rsidP="00DC374C" w14:paraId="23026BDE" w14:textId="77777777">
      <w:pPr>
        <w:pStyle w:val="BodyTextIndent"/>
        <w:tabs>
          <w:tab w:val="left" w:pos="720"/>
        </w:tabs>
        <w:ind w:left="0"/>
        <w:rPr>
          <w:rFonts w:ascii="Arial" w:hAnsi="Arial" w:cs="Arial"/>
        </w:rPr>
      </w:pPr>
    </w:p>
    <w:p w:rsidR="00DC374C" w:rsidRPr="00D33E98" w:rsidP="00DC374C" w14:paraId="558E9D1D" w14:textId="77777777">
      <w:pPr>
        <w:pStyle w:val="BodyTextIndent"/>
        <w:tabs>
          <w:tab w:val="num" w:pos="0"/>
          <w:tab w:val="left" w:pos="720"/>
          <w:tab w:val="left" w:pos="1800"/>
        </w:tabs>
        <w:ind w:left="0"/>
        <w:rPr>
          <w:rFonts w:asciiTheme="minorHAnsi" w:hAnsiTheme="minorHAnsi" w:cstheme="minorHAnsi"/>
          <w:sz w:val="22"/>
          <w:szCs w:val="22"/>
        </w:rPr>
      </w:pPr>
    </w:p>
    <w:tbl>
      <w:tblPr>
        <w:tblW w:w="8369" w:type="dxa"/>
        <w:tblLook w:val="04A0"/>
      </w:tblPr>
      <w:tblGrid>
        <w:gridCol w:w="3595"/>
        <w:gridCol w:w="1350"/>
        <w:gridCol w:w="1980"/>
        <w:gridCol w:w="1444"/>
      </w:tblGrid>
      <w:tr w14:paraId="72DB7C43" w14:textId="77777777" w:rsidTr="002A6EFB">
        <w:tblPrEx>
          <w:tblW w:w="8369" w:type="dxa"/>
          <w:tblLook w:val="04A0"/>
        </w:tblPrEx>
        <w:trPr>
          <w:trHeight w:val="35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74C" w:rsidRPr="0003185D" w:rsidP="002A6EFB" w14:paraId="5B2E38FA" w14:textId="77777777">
            <w:pPr>
              <w:spacing w:after="0" w:line="240" w:lineRule="auto"/>
              <w:rPr>
                <w:rFonts w:ascii="Arial" w:hAnsi="Arial" w:cs="Arial"/>
                <w:b/>
                <w:color w:val="000000"/>
                <w:sz w:val="24"/>
                <w:szCs w:val="24"/>
              </w:rPr>
            </w:pPr>
            <w:r w:rsidRPr="0003185D">
              <w:rPr>
                <w:rFonts w:ascii="Arial" w:hAnsi="Arial" w:cs="Arial"/>
                <w:color w:val="000000"/>
                <w:sz w:val="24"/>
                <w:szCs w:val="24"/>
              </w:rPr>
              <w:t> </w:t>
            </w:r>
            <w:r w:rsidRPr="0003185D">
              <w:rPr>
                <w:rFonts w:ascii="Arial" w:hAnsi="Arial" w:cs="Arial"/>
                <w:b/>
                <w:color w:val="000000"/>
                <w:sz w:val="24"/>
                <w:szCs w:val="24"/>
              </w:rPr>
              <w:t>Summary (Annual Numbers)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C374C" w:rsidRPr="0003185D" w:rsidP="002A6EFB" w14:paraId="174CA7B0"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Reporting</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DC374C" w:rsidRPr="0003185D" w:rsidP="002A6EFB" w14:paraId="72C9CEBF"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Recordkeeping</w:t>
            </w:r>
          </w:p>
        </w:tc>
        <w:tc>
          <w:tcPr>
            <w:tcW w:w="1444" w:type="dxa"/>
            <w:tcBorders>
              <w:top w:val="single" w:sz="4" w:space="0" w:color="auto"/>
              <w:left w:val="nil"/>
              <w:bottom w:val="single" w:sz="4" w:space="0" w:color="auto"/>
              <w:right w:val="single" w:sz="4" w:space="0" w:color="auto"/>
            </w:tcBorders>
            <w:vAlign w:val="bottom"/>
          </w:tcPr>
          <w:p w:rsidR="00DC374C" w:rsidRPr="0003185D" w:rsidP="002A6EFB" w14:paraId="430D5DFD"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Disclosure</w:t>
            </w:r>
          </w:p>
        </w:tc>
      </w:tr>
      <w:tr w14:paraId="273163BF" w14:textId="77777777" w:rsidTr="002A6EFB">
        <w:tblPrEx>
          <w:tblW w:w="8369" w:type="dxa"/>
          <w:tblLook w:val="04A0"/>
        </w:tblPrEx>
        <w:trPr>
          <w:trHeight w:val="35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DC374C" w:rsidRPr="0003185D" w:rsidP="00970FAC" w14:paraId="693B0FDF" w14:textId="46BD3E47">
            <w:pPr>
              <w:spacing w:after="0" w:line="240" w:lineRule="auto"/>
              <w:rPr>
                <w:rFonts w:ascii="Arial" w:hAnsi="Arial" w:cs="Arial"/>
                <w:bCs/>
                <w:color w:val="000000"/>
                <w:sz w:val="24"/>
                <w:szCs w:val="24"/>
              </w:rPr>
            </w:pPr>
            <w:r w:rsidRPr="0003185D">
              <w:rPr>
                <w:rFonts w:ascii="Arial" w:hAnsi="Arial" w:cs="Arial"/>
                <w:bCs/>
                <w:color w:val="000000"/>
                <w:sz w:val="24"/>
                <w:szCs w:val="24"/>
              </w:rPr>
              <w:t xml:space="preserve"># of </w:t>
            </w:r>
            <w:r w:rsidR="00970FAC">
              <w:rPr>
                <w:rFonts w:ascii="Arial" w:hAnsi="Arial" w:cs="Arial"/>
                <w:bCs/>
                <w:color w:val="000000"/>
                <w:sz w:val="24"/>
                <w:szCs w:val="24"/>
              </w:rPr>
              <w:t>Application</w:t>
            </w:r>
            <w:r w:rsidRPr="0003185D">
              <w:rPr>
                <w:rFonts w:ascii="Arial" w:hAnsi="Arial" w:cs="Arial"/>
                <w:bCs/>
                <w:color w:val="000000"/>
                <w:sz w:val="24"/>
                <w:szCs w:val="24"/>
              </w:rPr>
              <w:t>s</w:t>
            </w:r>
          </w:p>
        </w:tc>
        <w:tc>
          <w:tcPr>
            <w:tcW w:w="1350" w:type="dxa"/>
            <w:tcBorders>
              <w:top w:val="nil"/>
              <w:left w:val="nil"/>
              <w:bottom w:val="single" w:sz="4" w:space="0" w:color="auto"/>
              <w:right w:val="single" w:sz="4" w:space="0" w:color="auto"/>
            </w:tcBorders>
            <w:shd w:val="clear" w:color="auto" w:fill="auto"/>
            <w:noWrap/>
            <w:vAlign w:val="bottom"/>
          </w:tcPr>
          <w:p w:rsidR="00DC374C" w:rsidRPr="0003185D" w:rsidP="002A6EFB" w14:paraId="19DCCFD5" w14:textId="5E77535B">
            <w:pPr>
              <w:spacing w:after="0" w:line="240" w:lineRule="auto"/>
              <w:jc w:val="right"/>
              <w:rPr>
                <w:rFonts w:ascii="Arial" w:hAnsi="Arial" w:cs="Arial"/>
                <w:color w:val="000000"/>
                <w:sz w:val="24"/>
                <w:szCs w:val="24"/>
              </w:rPr>
            </w:pPr>
            <w:r>
              <w:rPr>
                <w:rFonts w:ascii="Arial" w:hAnsi="Arial" w:cs="Arial"/>
                <w:color w:val="000000"/>
                <w:sz w:val="24"/>
                <w:szCs w:val="24"/>
              </w:rPr>
              <w:t>65</w:t>
            </w:r>
            <w:r w:rsidR="00D94FBD">
              <w:rPr>
                <w:rFonts w:ascii="Arial" w:hAnsi="Arial" w:cs="Arial"/>
                <w:color w:val="000000"/>
                <w:sz w:val="24"/>
                <w:szCs w:val="24"/>
              </w:rPr>
              <w:t>5</w:t>
            </w:r>
          </w:p>
        </w:tc>
        <w:tc>
          <w:tcPr>
            <w:tcW w:w="1980" w:type="dxa"/>
            <w:tcBorders>
              <w:top w:val="nil"/>
              <w:left w:val="nil"/>
              <w:bottom w:val="single" w:sz="4" w:space="0" w:color="auto"/>
              <w:right w:val="single" w:sz="4" w:space="0" w:color="auto"/>
            </w:tcBorders>
            <w:shd w:val="clear" w:color="auto" w:fill="auto"/>
            <w:noWrap/>
            <w:vAlign w:val="bottom"/>
          </w:tcPr>
          <w:p w:rsidR="00DC374C" w:rsidRPr="0003185D" w:rsidP="002A6EFB" w14:paraId="471DCE7C" w14:textId="77777777">
            <w:pPr>
              <w:spacing w:after="0" w:line="240" w:lineRule="auto"/>
              <w:rPr>
                <w:rFonts w:ascii="Arial" w:hAnsi="Arial" w:cs="Arial"/>
                <w:color w:val="000000"/>
                <w:sz w:val="24"/>
                <w:szCs w:val="24"/>
              </w:rPr>
            </w:pPr>
          </w:p>
        </w:tc>
        <w:tc>
          <w:tcPr>
            <w:tcW w:w="1444" w:type="dxa"/>
            <w:tcBorders>
              <w:top w:val="nil"/>
              <w:left w:val="nil"/>
              <w:bottom w:val="single" w:sz="4" w:space="0" w:color="auto"/>
              <w:right w:val="single" w:sz="4" w:space="0" w:color="auto"/>
            </w:tcBorders>
          </w:tcPr>
          <w:p w:rsidR="00DC374C" w:rsidRPr="0003185D" w:rsidP="002A6EFB" w14:paraId="5D87360C" w14:textId="77777777">
            <w:pPr>
              <w:spacing w:after="0" w:line="240" w:lineRule="auto"/>
              <w:rPr>
                <w:rFonts w:ascii="Arial" w:hAnsi="Arial" w:cs="Arial"/>
                <w:color w:val="000000"/>
                <w:sz w:val="24"/>
                <w:szCs w:val="24"/>
              </w:rPr>
            </w:pPr>
          </w:p>
        </w:tc>
      </w:tr>
      <w:tr w14:paraId="31E393D5" w14:textId="77777777" w:rsidTr="002A6EFB">
        <w:tblPrEx>
          <w:tblW w:w="8369" w:type="dxa"/>
          <w:tblLook w:val="04A0"/>
        </w:tblPrEx>
        <w:trPr>
          <w:trHeight w:val="33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DC374C" w:rsidRPr="0003185D" w:rsidP="002A6EFB" w14:paraId="2CCC53C1"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 of Responses</w:t>
            </w:r>
            <w:r w:rsidRPr="0003185D">
              <w:rPr>
                <w:rFonts w:ascii="Arial" w:hAnsi="Arial" w:cs="Arial"/>
                <w:bCs/>
                <w:noProof/>
                <w:color w:val="000000"/>
                <w:sz w:val="24"/>
                <w:szCs w:val="24"/>
              </w:rPr>
              <w:t xml:space="preserve"> per respondent</w:t>
            </w:r>
          </w:p>
        </w:tc>
        <w:tc>
          <w:tcPr>
            <w:tcW w:w="1350" w:type="dxa"/>
            <w:tcBorders>
              <w:top w:val="nil"/>
              <w:left w:val="nil"/>
              <w:bottom w:val="single" w:sz="4" w:space="0" w:color="auto"/>
              <w:right w:val="single" w:sz="4" w:space="0" w:color="auto"/>
            </w:tcBorders>
            <w:shd w:val="clear" w:color="auto" w:fill="auto"/>
            <w:noWrap/>
            <w:vAlign w:val="bottom"/>
          </w:tcPr>
          <w:p w:rsidR="00DC374C" w:rsidRPr="0003185D" w:rsidP="002A6EFB" w14:paraId="35B5E3E3" w14:textId="77777777">
            <w:pPr>
              <w:spacing w:after="0" w:line="240" w:lineRule="auto"/>
              <w:jc w:val="right"/>
              <w:rPr>
                <w:rFonts w:ascii="Arial" w:hAnsi="Arial" w:cs="Arial"/>
                <w:color w:val="000000"/>
                <w:sz w:val="24"/>
                <w:szCs w:val="24"/>
              </w:rPr>
            </w:pPr>
            <w:r w:rsidRPr="0003185D">
              <w:rPr>
                <w:rFonts w:ascii="Arial" w:hAnsi="Arial" w:cs="Arial"/>
                <w:color w:val="000000"/>
                <w:sz w:val="24"/>
                <w:szCs w:val="24"/>
              </w:rPr>
              <w:t>1</w:t>
            </w:r>
          </w:p>
        </w:tc>
        <w:tc>
          <w:tcPr>
            <w:tcW w:w="1980" w:type="dxa"/>
            <w:tcBorders>
              <w:top w:val="nil"/>
              <w:left w:val="nil"/>
              <w:bottom w:val="single" w:sz="4" w:space="0" w:color="auto"/>
              <w:right w:val="single" w:sz="4" w:space="0" w:color="auto"/>
            </w:tcBorders>
            <w:shd w:val="clear" w:color="auto" w:fill="auto"/>
            <w:noWrap/>
            <w:vAlign w:val="bottom"/>
          </w:tcPr>
          <w:p w:rsidR="00DC374C" w:rsidRPr="0003185D" w:rsidP="002A6EFB" w14:paraId="1DF44DF7" w14:textId="77777777">
            <w:pPr>
              <w:spacing w:after="0" w:line="240" w:lineRule="auto"/>
              <w:rPr>
                <w:rFonts w:ascii="Arial" w:hAnsi="Arial" w:cs="Arial"/>
                <w:color w:val="000000"/>
                <w:sz w:val="24"/>
                <w:szCs w:val="24"/>
              </w:rPr>
            </w:pPr>
          </w:p>
        </w:tc>
        <w:tc>
          <w:tcPr>
            <w:tcW w:w="1444" w:type="dxa"/>
            <w:tcBorders>
              <w:top w:val="nil"/>
              <w:left w:val="nil"/>
              <w:bottom w:val="single" w:sz="4" w:space="0" w:color="auto"/>
              <w:right w:val="single" w:sz="4" w:space="0" w:color="auto"/>
            </w:tcBorders>
          </w:tcPr>
          <w:p w:rsidR="00DC374C" w:rsidRPr="0003185D" w:rsidP="002A6EFB" w14:paraId="405FAFAF" w14:textId="77777777">
            <w:pPr>
              <w:spacing w:after="0" w:line="240" w:lineRule="auto"/>
              <w:rPr>
                <w:rFonts w:ascii="Arial" w:hAnsi="Arial" w:cs="Arial"/>
                <w:color w:val="000000"/>
                <w:sz w:val="24"/>
                <w:szCs w:val="24"/>
              </w:rPr>
            </w:pPr>
          </w:p>
        </w:tc>
      </w:tr>
      <w:tr w14:paraId="21C36483" w14:textId="77777777" w:rsidTr="002A6EFB">
        <w:tblPrEx>
          <w:tblW w:w="8369" w:type="dxa"/>
          <w:tblLook w:val="04A0"/>
        </w:tblPrEx>
        <w:trPr>
          <w:trHeight w:val="33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DC374C" w:rsidRPr="0003185D" w:rsidP="002A6EFB" w14:paraId="02AB2242"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Hours per Response</w:t>
            </w:r>
          </w:p>
        </w:tc>
        <w:tc>
          <w:tcPr>
            <w:tcW w:w="1350" w:type="dxa"/>
            <w:tcBorders>
              <w:top w:val="nil"/>
              <w:left w:val="nil"/>
              <w:bottom w:val="single" w:sz="4" w:space="0" w:color="auto"/>
              <w:right w:val="single" w:sz="4" w:space="0" w:color="auto"/>
            </w:tcBorders>
            <w:shd w:val="clear" w:color="auto" w:fill="auto"/>
            <w:noWrap/>
            <w:vAlign w:val="bottom"/>
          </w:tcPr>
          <w:p w:rsidR="00DC374C" w:rsidRPr="0003185D" w:rsidP="002A6EFB" w14:paraId="7A4DE336" w14:textId="77777777">
            <w:pPr>
              <w:spacing w:after="0" w:line="240" w:lineRule="auto"/>
              <w:jc w:val="right"/>
              <w:rPr>
                <w:rFonts w:ascii="Arial" w:hAnsi="Arial" w:cs="Arial"/>
                <w:color w:val="000000"/>
                <w:sz w:val="24"/>
                <w:szCs w:val="24"/>
              </w:rPr>
            </w:pPr>
            <w:r>
              <w:rPr>
                <w:rFonts w:ascii="Arial" w:hAnsi="Arial" w:cs="Arial"/>
                <w:color w:val="000000"/>
                <w:sz w:val="24"/>
                <w:szCs w:val="24"/>
              </w:rPr>
              <w:t>6</w:t>
            </w:r>
          </w:p>
        </w:tc>
        <w:tc>
          <w:tcPr>
            <w:tcW w:w="1980" w:type="dxa"/>
            <w:tcBorders>
              <w:top w:val="nil"/>
              <w:left w:val="nil"/>
              <w:bottom w:val="single" w:sz="4" w:space="0" w:color="auto"/>
              <w:right w:val="single" w:sz="4" w:space="0" w:color="auto"/>
            </w:tcBorders>
            <w:shd w:val="clear" w:color="auto" w:fill="auto"/>
            <w:noWrap/>
            <w:vAlign w:val="bottom"/>
          </w:tcPr>
          <w:p w:rsidR="00DC374C" w:rsidRPr="0003185D" w:rsidP="002A6EFB" w14:paraId="19129964" w14:textId="77777777">
            <w:pPr>
              <w:spacing w:after="0" w:line="240" w:lineRule="auto"/>
              <w:rPr>
                <w:rFonts w:ascii="Arial" w:hAnsi="Arial" w:cs="Arial"/>
                <w:color w:val="000000"/>
                <w:sz w:val="24"/>
                <w:szCs w:val="24"/>
              </w:rPr>
            </w:pPr>
          </w:p>
        </w:tc>
        <w:tc>
          <w:tcPr>
            <w:tcW w:w="1444" w:type="dxa"/>
            <w:tcBorders>
              <w:top w:val="nil"/>
              <w:left w:val="nil"/>
              <w:bottom w:val="single" w:sz="4" w:space="0" w:color="auto"/>
              <w:right w:val="single" w:sz="4" w:space="0" w:color="auto"/>
            </w:tcBorders>
          </w:tcPr>
          <w:p w:rsidR="00DC374C" w:rsidRPr="0003185D" w:rsidP="002A6EFB" w14:paraId="799344CD" w14:textId="77777777">
            <w:pPr>
              <w:spacing w:after="0" w:line="240" w:lineRule="auto"/>
              <w:rPr>
                <w:rFonts w:ascii="Arial" w:hAnsi="Arial" w:cs="Arial"/>
                <w:color w:val="000000"/>
                <w:sz w:val="24"/>
                <w:szCs w:val="24"/>
              </w:rPr>
            </w:pPr>
          </w:p>
        </w:tc>
      </w:tr>
      <w:tr w14:paraId="2763CF1A" w14:textId="77777777" w:rsidTr="002A6EFB">
        <w:tblPrEx>
          <w:tblW w:w="8369" w:type="dxa"/>
          <w:tblLook w:val="04A0"/>
        </w:tblPrEx>
        <w:trPr>
          <w:trHeight w:val="33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DC374C" w:rsidRPr="0003185D" w:rsidP="002A6EFB" w14:paraId="5FF3A8C4"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Total # of responses</w:t>
            </w:r>
          </w:p>
        </w:tc>
        <w:tc>
          <w:tcPr>
            <w:tcW w:w="1350" w:type="dxa"/>
            <w:tcBorders>
              <w:top w:val="nil"/>
              <w:left w:val="nil"/>
              <w:bottom w:val="single" w:sz="4" w:space="0" w:color="auto"/>
              <w:right w:val="single" w:sz="4" w:space="0" w:color="auto"/>
            </w:tcBorders>
            <w:shd w:val="clear" w:color="auto" w:fill="auto"/>
            <w:noWrap/>
            <w:vAlign w:val="bottom"/>
          </w:tcPr>
          <w:p w:rsidR="00DC374C" w:rsidRPr="0003185D" w:rsidP="002A6EFB" w14:paraId="219E435E" w14:textId="22C5AA32">
            <w:pPr>
              <w:spacing w:after="0" w:line="240" w:lineRule="auto"/>
              <w:jc w:val="right"/>
              <w:rPr>
                <w:rFonts w:ascii="Arial" w:hAnsi="Arial" w:cs="Arial"/>
                <w:color w:val="000000"/>
                <w:sz w:val="24"/>
                <w:szCs w:val="24"/>
              </w:rPr>
            </w:pPr>
            <w:r>
              <w:rPr>
                <w:rFonts w:ascii="Arial" w:hAnsi="Arial" w:cs="Arial"/>
                <w:color w:val="000000"/>
                <w:sz w:val="24"/>
                <w:szCs w:val="24"/>
              </w:rPr>
              <w:t>65</w:t>
            </w:r>
            <w:r w:rsidR="00D94FBD">
              <w:rPr>
                <w:rFonts w:ascii="Arial" w:hAnsi="Arial" w:cs="Arial"/>
                <w:color w:val="000000"/>
                <w:sz w:val="24"/>
                <w:szCs w:val="24"/>
              </w:rPr>
              <w:t>5</w:t>
            </w:r>
          </w:p>
        </w:tc>
        <w:tc>
          <w:tcPr>
            <w:tcW w:w="1980" w:type="dxa"/>
            <w:tcBorders>
              <w:top w:val="nil"/>
              <w:left w:val="nil"/>
              <w:bottom w:val="single" w:sz="4" w:space="0" w:color="auto"/>
              <w:right w:val="single" w:sz="4" w:space="0" w:color="auto"/>
            </w:tcBorders>
            <w:shd w:val="clear" w:color="auto" w:fill="auto"/>
            <w:noWrap/>
            <w:vAlign w:val="bottom"/>
          </w:tcPr>
          <w:p w:rsidR="00DC374C" w:rsidRPr="0003185D" w:rsidP="002A6EFB" w14:paraId="4F8B30A9" w14:textId="77777777">
            <w:pPr>
              <w:spacing w:after="0" w:line="240" w:lineRule="auto"/>
              <w:rPr>
                <w:rFonts w:ascii="Arial" w:hAnsi="Arial" w:cs="Arial"/>
                <w:color w:val="000000"/>
                <w:sz w:val="24"/>
                <w:szCs w:val="24"/>
              </w:rPr>
            </w:pPr>
          </w:p>
        </w:tc>
        <w:tc>
          <w:tcPr>
            <w:tcW w:w="1444" w:type="dxa"/>
            <w:tcBorders>
              <w:top w:val="nil"/>
              <w:left w:val="nil"/>
              <w:bottom w:val="single" w:sz="4" w:space="0" w:color="auto"/>
              <w:right w:val="single" w:sz="4" w:space="0" w:color="auto"/>
            </w:tcBorders>
          </w:tcPr>
          <w:p w:rsidR="00DC374C" w:rsidRPr="0003185D" w:rsidP="002A6EFB" w14:paraId="29D6901F" w14:textId="77777777">
            <w:pPr>
              <w:spacing w:after="0" w:line="240" w:lineRule="auto"/>
              <w:rPr>
                <w:rFonts w:ascii="Arial" w:hAnsi="Arial" w:cs="Arial"/>
                <w:color w:val="000000"/>
                <w:sz w:val="24"/>
                <w:szCs w:val="24"/>
              </w:rPr>
            </w:pPr>
          </w:p>
        </w:tc>
      </w:tr>
      <w:tr w14:paraId="7E85C825" w14:textId="77777777" w:rsidTr="002A6EFB">
        <w:tblPrEx>
          <w:tblW w:w="8369" w:type="dxa"/>
          <w:tblLook w:val="04A0"/>
        </w:tblPrEx>
        <w:trPr>
          <w:trHeight w:val="330"/>
        </w:trPr>
        <w:tc>
          <w:tcPr>
            <w:tcW w:w="3595" w:type="dxa"/>
            <w:tcBorders>
              <w:top w:val="nil"/>
              <w:left w:val="single" w:sz="4" w:space="0" w:color="auto"/>
              <w:bottom w:val="single" w:sz="4" w:space="0" w:color="auto"/>
              <w:right w:val="single" w:sz="4" w:space="0" w:color="auto"/>
            </w:tcBorders>
            <w:shd w:val="clear" w:color="auto" w:fill="auto"/>
            <w:noWrap/>
            <w:vAlign w:val="bottom"/>
          </w:tcPr>
          <w:p w:rsidR="00DC374C" w:rsidRPr="0003185D" w:rsidP="002A6EFB" w14:paraId="3B0CEA1E"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Total burden (hours)</w:t>
            </w:r>
          </w:p>
        </w:tc>
        <w:tc>
          <w:tcPr>
            <w:tcW w:w="1350" w:type="dxa"/>
            <w:tcBorders>
              <w:top w:val="nil"/>
              <w:left w:val="nil"/>
              <w:bottom w:val="single" w:sz="4" w:space="0" w:color="auto"/>
              <w:right w:val="single" w:sz="4" w:space="0" w:color="auto"/>
            </w:tcBorders>
            <w:shd w:val="clear" w:color="auto" w:fill="auto"/>
            <w:noWrap/>
            <w:vAlign w:val="bottom"/>
          </w:tcPr>
          <w:p w:rsidR="00DC374C" w:rsidRPr="0003185D" w:rsidP="002A6EFB" w14:paraId="797E5A49" w14:textId="141EF55E">
            <w:pPr>
              <w:spacing w:after="0" w:line="240" w:lineRule="auto"/>
              <w:jc w:val="right"/>
              <w:rPr>
                <w:rFonts w:ascii="Arial" w:hAnsi="Arial" w:cs="Arial"/>
                <w:color w:val="000000"/>
                <w:sz w:val="24"/>
                <w:szCs w:val="24"/>
              </w:rPr>
            </w:pPr>
            <w:r>
              <w:rPr>
                <w:rFonts w:ascii="Arial" w:hAnsi="Arial" w:cs="Arial"/>
                <w:color w:val="000000"/>
                <w:sz w:val="24"/>
                <w:szCs w:val="24"/>
              </w:rPr>
              <w:t>3,9</w:t>
            </w:r>
            <w:r w:rsidR="00D94FBD">
              <w:rPr>
                <w:rFonts w:ascii="Arial" w:hAnsi="Arial" w:cs="Arial"/>
                <w:color w:val="000000"/>
                <w:sz w:val="24"/>
                <w:szCs w:val="24"/>
              </w:rPr>
              <w:t>30</w:t>
            </w:r>
          </w:p>
        </w:tc>
        <w:tc>
          <w:tcPr>
            <w:tcW w:w="1980" w:type="dxa"/>
            <w:tcBorders>
              <w:top w:val="nil"/>
              <w:left w:val="nil"/>
              <w:bottom w:val="single" w:sz="4" w:space="0" w:color="auto"/>
              <w:right w:val="single" w:sz="4" w:space="0" w:color="auto"/>
            </w:tcBorders>
            <w:shd w:val="clear" w:color="auto" w:fill="auto"/>
            <w:noWrap/>
            <w:vAlign w:val="bottom"/>
          </w:tcPr>
          <w:p w:rsidR="00DC374C" w:rsidRPr="0003185D" w:rsidP="002A6EFB" w14:paraId="7F5A971B" w14:textId="77777777">
            <w:pPr>
              <w:spacing w:after="0" w:line="240" w:lineRule="auto"/>
              <w:rPr>
                <w:rFonts w:ascii="Arial" w:hAnsi="Arial" w:cs="Arial"/>
                <w:color w:val="000000"/>
                <w:sz w:val="24"/>
                <w:szCs w:val="24"/>
              </w:rPr>
            </w:pPr>
          </w:p>
        </w:tc>
        <w:tc>
          <w:tcPr>
            <w:tcW w:w="1444" w:type="dxa"/>
            <w:tcBorders>
              <w:top w:val="nil"/>
              <w:left w:val="nil"/>
              <w:bottom w:val="single" w:sz="4" w:space="0" w:color="auto"/>
              <w:right w:val="single" w:sz="4" w:space="0" w:color="auto"/>
            </w:tcBorders>
          </w:tcPr>
          <w:p w:rsidR="00DC374C" w:rsidRPr="0003185D" w:rsidP="002A6EFB" w14:paraId="5163D8EC" w14:textId="77777777">
            <w:pPr>
              <w:spacing w:after="0" w:line="240" w:lineRule="auto"/>
              <w:rPr>
                <w:rFonts w:ascii="Arial" w:hAnsi="Arial" w:cs="Arial"/>
                <w:color w:val="000000"/>
                <w:sz w:val="24"/>
                <w:szCs w:val="24"/>
              </w:rPr>
            </w:pPr>
          </w:p>
        </w:tc>
      </w:tr>
    </w:tbl>
    <w:p w:rsidR="00DC374C" w:rsidRPr="009D1903" w:rsidP="00932890" w14:paraId="2079F2AC" w14:textId="4DE1C74A">
      <w:pPr>
        <w:pStyle w:val="NoSpacing"/>
        <w:rPr>
          <w:rFonts w:ascii="Arial" w:hAnsi="Arial" w:cs="Arial"/>
          <w:color w:val="555555"/>
          <w:sz w:val="24"/>
          <w:szCs w:val="24"/>
        </w:rPr>
      </w:pPr>
    </w:p>
    <w:p w:rsidR="00120C3C" w:rsidP="00D052D7" w14:paraId="120C0C60" w14:textId="5D8C4D45">
      <w:pPr>
        <w:pStyle w:val="BodyTextIndent"/>
        <w:tabs>
          <w:tab w:val="left" w:pos="720"/>
        </w:tabs>
        <w:ind w:left="0"/>
        <w:rPr>
          <w:rFonts w:asciiTheme="minorHAnsi" w:hAnsiTheme="minorHAnsi" w:cstheme="minorHAnsi"/>
          <w:sz w:val="22"/>
          <w:szCs w:val="22"/>
        </w:rPr>
      </w:pPr>
    </w:p>
    <w:p w:rsidR="00C64707" w:rsidP="00C64707" w14:paraId="27B6C3C2" w14:textId="0A755A53">
      <w:pPr>
        <w:shd w:val="clear" w:color="auto" w:fill="FFFFFF"/>
        <w:spacing w:after="0" w:line="240" w:lineRule="auto"/>
        <w:rPr>
          <w:rFonts w:ascii="Arial" w:eastAsia="Times New Roman" w:hAnsi="Arial" w:cs="Arial"/>
          <w:b/>
          <w:bCs/>
          <w:sz w:val="24"/>
          <w:szCs w:val="24"/>
        </w:rPr>
      </w:pPr>
      <w:r w:rsidRPr="004E467A">
        <w:rPr>
          <w:rFonts w:ascii="Arial" w:eastAsia="Times New Roman" w:hAnsi="Arial" w:cs="Arial"/>
          <w:b/>
          <w:bCs/>
          <w:sz w:val="24"/>
          <w:szCs w:val="24"/>
        </w:rPr>
        <w:t>13. Provide an estimate for the total annual cost burden to respondents or record keepers resulting from the collection of information.</w:t>
      </w:r>
    </w:p>
    <w:p w:rsidR="0007117B" w:rsidP="00C64707" w14:paraId="5316E776" w14:textId="30BA7462">
      <w:pPr>
        <w:shd w:val="clear" w:color="auto" w:fill="FFFFFF"/>
        <w:spacing w:after="0" w:line="240" w:lineRule="auto"/>
        <w:rPr>
          <w:rFonts w:ascii="Arial" w:eastAsia="Times New Roman" w:hAnsi="Arial" w:cs="Arial"/>
          <w:b/>
          <w:bCs/>
          <w:sz w:val="24"/>
          <w:szCs w:val="24"/>
        </w:rPr>
      </w:pPr>
    </w:p>
    <w:p w:rsidR="00C64707" w:rsidRPr="00502C49" w:rsidP="006F3C87" w14:paraId="2980B395" w14:textId="6655C983">
      <w:pPr>
        <w:pStyle w:val="NoSpacing"/>
        <w:rPr>
          <w:rFonts w:ascii="Arial" w:eastAsia="Times New Roman" w:hAnsi="Arial" w:cs="Arial"/>
          <w:color w:val="555555"/>
          <w:sz w:val="24"/>
          <w:szCs w:val="24"/>
        </w:rPr>
      </w:pPr>
      <w:r w:rsidRPr="00502C49">
        <w:rPr>
          <w:rFonts w:ascii="Arial" w:hAnsi="Arial" w:cs="Arial"/>
          <w:sz w:val="24"/>
          <w:szCs w:val="24"/>
        </w:rPr>
        <w:t xml:space="preserve">There are no </w:t>
      </w:r>
      <w:r w:rsidR="0007117B">
        <w:rPr>
          <w:rFonts w:ascii="Arial" w:hAnsi="Arial" w:cs="Arial"/>
          <w:sz w:val="24"/>
          <w:szCs w:val="24"/>
        </w:rPr>
        <w:t xml:space="preserve">expected </w:t>
      </w:r>
      <w:r w:rsidRPr="00502C49">
        <w:rPr>
          <w:rFonts w:ascii="Arial" w:hAnsi="Arial" w:cs="Arial"/>
          <w:sz w:val="24"/>
          <w:szCs w:val="24"/>
        </w:rPr>
        <w:t>material costs to respondents.</w:t>
      </w:r>
    </w:p>
    <w:p w:rsidR="00830886" w:rsidP="00C64707" w14:paraId="54CCD76E" w14:textId="77777777">
      <w:pPr>
        <w:shd w:val="clear" w:color="auto" w:fill="FFFFFF"/>
        <w:spacing w:after="0" w:line="240" w:lineRule="auto"/>
        <w:rPr>
          <w:rFonts w:ascii="Arial" w:eastAsia="Times New Roman" w:hAnsi="Arial" w:cs="Arial"/>
          <w:b/>
          <w:bCs/>
          <w:color w:val="555555"/>
          <w:sz w:val="24"/>
          <w:szCs w:val="24"/>
        </w:rPr>
      </w:pPr>
    </w:p>
    <w:p w:rsidR="00C64707" w:rsidRPr="004E467A" w:rsidP="00C64707" w14:paraId="5171899A" w14:textId="77777777">
      <w:pPr>
        <w:shd w:val="clear" w:color="auto" w:fill="FFFFFF"/>
        <w:spacing w:after="0" w:line="240" w:lineRule="auto"/>
        <w:rPr>
          <w:rFonts w:ascii="Arial" w:eastAsia="Times New Roman" w:hAnsi="Arial" w:cs="Arial"/>
          <w:b/>
          <w:bCs/>
          <w:sz w:val="24"/>
          <w:szCs w:val="24"/>
        </w:rPr>
      </w:pPr>
      <w:r w:rsidRPr="004E467A">
        <w:rPr>
          <w:rFonts w:ascii="Arial" w:eastAsia="Times New Roman" w:hAnsi="Arial" w:cs="Arial"/>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4E467A">
        <w:rPr>
          <w:rFonts w:ascii="Arial" w:eastAsia="Times New Roman" w:hAnsi="Arial" w:cs="Arial"/>
          <w:b/>
          <w:bCs/>
          <w:sz w:val="24"/>
          <w:szCs w:val="24"/>
        </w:rPr>
        <w:t>expense</w:t>
      </w:r>
      <w:r w:rsidRPr="004E467A">
        <w:rPr>
          <w:rFonts w:ascii="Arial" w:eastAsia="Times New Roman" w:hAnsi="Arial" w:cs="Arial"/>
          <w:b/>
          <w:bCs/>
          <w:sz w:val="24"/>
          <w:szCs w:val="24"/>
        </w:rPr>
        <w:t xml:space="preserve"> that would not have been incurred without this collection of information.</w:t>
      </w:r>
    </w:p>
    <w:p w:rsidR="00D33E98" w:rsidRPr="00D33E98" w:rsidP="00C64707" w14:paraId="0BB8AF57" w14:textId="77777777">
      <w:pPr>
        <w:shd w:val="clear" w:color="auto" w:fill="FFFFFF"/>
        <w:spacing w:after="0" w:line="240" w:lineRule="auto"/>
        <w:rPr>
          <w:rFonts w:ascii="Arial" w:eastAsia="Times New Roman" w:hAnsi="Arial" w:cs="Arial"/>
          <w:color w:val="555555"/>
          <w:sz w:val="24"/>
          <w:szCs w:val="24"/>
        </w:rPr>
      </w:pPr>
    </w:p>
    <w:p w:rsidR="001C5EF9" w:rsidP="001C5EF9" w14:paraId="1BD7C778" w14:textId="01CF5F73">
      <w:pPr>
        <w:shd w:val="clear" w:color="auto" w:fill="FFFFFF"/>
        <w:spacing w:after="0" w:line="240" w:lineRule="auto"/>
        <w:rPr>
          <w:rFonts w:ascii="Arial" w:eastAsia="Times New Roman" w:hAnsi="Arial" w:cs="Arial"/>
          <w:sz w:val="24"/>
          <w:szCs w:val="24"/>
        </w:rPr>
      </w:pPr>
      <w:r w:rsidRPr="00502C49">
        <w:rPr>
          <w:rFonts w:ascii="Arial" w:eastAsia="Times New Roman" w:hAnsi="Arial" w:cs="Arial"/>
          <w:sz w:val="24"/>
          <w:szCs w:val="24"/>
        </w:rPr>
        <w:t xml:space="preserve">The total estimated annualized cost to the Federal </w:t>
      </w:r>
      <w:r>
        <w:rPr>
          <w:rFonts w:ascii="Arial" w:eastAsia="Times New Roman" w:hAnsi="Arial" w:cs="Arial"/>
          <w:sz w:val="24"/>
          <w:szCs w:val="24"/>
        </w:rPr>
        <w:t>g</w:t>
      </w:r>
      <w:r w:rsidRPr="00502C49">
        <w:rPr>
          <w:rFonts w:ascii="Arial" w:eastAsia="Times New Roman" w:hAnsi="Arial" w:cs="Arial"/>
          <w:sz w:val="24"/>
          <w:szCs w:val="24"/>
        </w:rPr>
        <w:t>overnment is $</w:t>
      </w:r>
      <w:r w:rsidRPr="009D7657" w:rsidR="00E8173E">
        <w:rPr>
          <w:rFonts w:ascii="Arial" w:eastAsia="Times New Roman" w:hAnsi="Arial" w:cs="Arial"/>
          <w:sz w:val="24"/>
          <w:szCs w:val="24"/>
        </w:rPr>
        <w:t>466,360</w:t>
      </w:r>
      <w:r w:rsidRPr="009D7657">
        <w:rPr>
          <w:rFonts w:ascii="Arial" w:eastAsia="Times New Roman" w:hAnsi="Arial" w:cs="Arial"/>
          <w:sz w:val="24"/>
          <w:szCs w:val="24"/>
        </w:rPr>
        <w:t>.</w:t>
      </w:r>
      <w:r w:rsidRPr="00502C49">
        <w:rPr>
          <w:rFonts w:ascii="Arial" w:eastAsia="Times New Roman" w:hAnsi="Arial" w:cs="Arial"/>
          <w:sz w:val="24"/>
          <w:szCs w:val="24"/>
        </w:rPr>
        <w:t xml:space="preserve"> </w:t>
      </w:r>
    </w:p>
    <w:p w:rsidR="001C5EF9" w:rsidP="001C5EF9" w14:paraId="25B65F86" w14:textId="77777777">
      <w:pPr>
        <w:shd w:val="clear" w:color="auto" w:fill="FFFFFF"/>
        <w:spacing w:after="0" w:line="240" w:lineRule="auto"/>
        <w:rPr>
          <w:rFonts w:ascii="Arial" w:eastAsia="Times New Roman" w:hAnsi="Arial" w:cs="Arial"/>
          <w:sz w:val="24"/>
          <w:szCs w:val="24"/>
        </w:rPr>
      </w:pPr>
    </w:p>
    <w:p w:rsidR="00FC66FD" w:rsidP="001C5EF9" w14:paraId="5417550D" w14:textId="726ED39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To determine the annualized cost to</w:t>
      </w:r>
      <w:r w:rsidR="004D4ADA">
        <w:rPr>
          <w:rFonts w:ascii="Arial" w:eastAsia="Times New Roman" w:hAnsi="Arial" w:cs="Arial"/>
          <w:sz w:val="24"/>
          <w:szCs w:val="24"/>
        </w:rPr>
        <w:t xml:space="preserve"> the F</w:t>
      </w:r>
      <w:r>
        <w:rPr>
          <w:rFonts w:ascii="Arial" w:eastAsia="Times New Roman" w:hAnsi="Arial" w:cs="Arial"/>
          <w:sz w:val="24"/>
          <w:szCs w:val="24"/>
        </w:rPr>
        <w:t>ederal government</w:t>
      </w:r>
      <w:r w:rsidR="004D4ADA">
        <w:rPr>
          <w:rFonts w:ascii="Arial" w:eastAsia="Times New Roman" w:hAnsi="Arial" w:cs="Arial"/>
          <w:sz w:val="24"/>
          <w:szCs w:val="24"/>
        </w:rPr>
        <w:t xml:space="preserve">, </w:t>
      </w:r>
      <w:r w:rsidR="00551A06">
        <w:rPr>
          <w:rFonts w:ascii="Arial" w:eastAsia="Times New Roman" w:hAnsi="Arial" w:cs="Arial"/>
          <w:sz w:val="24"/>
          <w:szCs w:val="24"/>
        </w:rPr>
        <w:t>we used the position of</w:t>
      </w:r>
      <w:r w:rsidR="0003185D">
        <w:rPr>
          <w:rFonts w:ascii="Arial" w:eastAsia="Times New Roman" w:hAnsi="Arial" w:cs="Arial"/>
          <w:sz w:val="24"/>
          <w:szCs w:val="24"/>
        </w:rPr>
        <w:t xml:space="preserve"> </w:t>
      </w:r>
      <w:r w:rsidRPr="004D4ADA" w:rsidR="004D4ADA">
        <w:rPr>
          <w:rFonts w:ascii="Arial" w:eastAsia="Times New Roman" w:hAnsi="Arial" w:cs="Arial"/>
          <w:sz w:val="24"/>
          <w:szCs w:val="24"/>
        </w:rPr>
        <w:t xml:space="preserve">Management and Program Analyst, 343 series, </w:t>
      </w:r>
      <w:r w:rsidR="004D4ADA">
        <w:rPr>
          <w:rFonts w:ascii="Arial" w:eastAsia="Times New Roman" w:hAnsi="Arial" w:cs="Arial"/>
          <w:sz w:val="24"/>
          <w:szCs w:val="24"/>
        </w:rPr>
        <w:t xml:space="preserve">or equivalent, </w:t>
      </w:r>
      <w:r w:rsidR="00551A06">
        <w:rPr>
          <w:rFonts w:ascii="Arial" w:eastAsia="Times New Roman" w:hAnsi="Arial" w:cs="Arial"/>
          <w:sz w:val="24"/>
          <w:szCs w:val="24"/>
        </w:rPr>
        <w:t xml:space="preserve">which is typical for FAA staff across the country who will evaluate submitted </w:t>
      </w:r>
      <w:r w:rsidR="001C5EF9">
        <w:rPr>
          <w:rFonts w:ascii="Arial" w:eastAsia="Times New Roman" w:hAnsi="Arial" w:cs="Arial"/>
          <w:sz w:val="24"/>
          <w:szCs w:val="24"/>
        </w:rPr>
        <w:t xml:space="preserve">projects </w:t>
      </w:r>
      <w:r w:rsidRPr="004D4ADA" w:rsidR="001C5EF9">
        <w:rPr>
          <w:rFonts w:ascii="Arial" w:eastAsia="Times New Roman" w:hAnsi="Arial" w:cs="Arial"/>
          <w:sz w:val="24"/>
          <w:szCs w:val="24"/>
        </w:rPr>
        <w:t>and</w:t>
      </w:r>
      <w:r w:rsidRPr="004D4ADA" w:rsidR="004D4ADA">
        <w:rPr>
          <w:rFonts w:ascii="Arial" w:eastAsia="Times New Roman" w:hAnsi="Arial" w:cs="Arial"/>
          <w:sz w:val="24"/>
          <w:szCs w:val="24"/>
        </w:rPr>
        <w:t xml:space="preserve"> process the data received from airports.</w:t>
      </w:r>
      <w:r w:rsidR="00CD6E0D">
        <w:rPr>
          <w:rFonts w:ascii="Arial" w:eastAsia="Times New Roman" w:hAnsi="Arial" w:cs="Arial"/>
          <w:sz w:val="24"/>
          <w:szCs w:val="24"/>
        </w:rPr>
        <w:t xml:space="preserve"> We expect </w:t>
      </w:r>
      <w:r w:rsidR="00551A06">
        <w:rPr>
          <w:rFonts w:ascii="Arial" w:eastAsia="Times New Roman" w:hAnsi="Arial" w:cs="Arial"/>
          <w:sz w:val="24"/>
          <w:szCs w:val="24"/>
        </w:rPr>
        <w:t xml:space="preserve">each </w:t>
      </w:r>
      <w:r w:rsidRPr="004D4ADA" w:rsidR="00551A06">
        <w:rPr>
          <w:rFonts w:ascii="Arial" w:eastAsia="Times New Roman" w:hAnsi="Arial" w:cs="Arial"/>
          <w:sz w:val="24"/>
          <w:szCs w:val="24"/>
        </w:rPr>
        <w:t>Management and Program Analyst</w:t>
      </w:r>
      <w:r w:rsidR="00551A06">
        <w:rPr>
          <w:rFonts w:ascii="Arial" w:eastAsia="Times New Roman" w:hAnsi="Arial" w:cs="Arial"/>
          <w:sz w:val="24"/>
          <w:szCs w:val="24"/>
        </w:rPr>
        <w:t xml:space="preserve"> </w:t>
      </w:r>
      <w:r w:rsidR="00CD6E0D">
        <w:rPr>
          <w:rFonts w:ascii="Arial" w:eastAsia="Times New Roman" w:hAnsi="Arial" w:cs="Arial"/>
          <w:sz w:val="24"/>
          <w:szCs w:val="24"/>
        </w:rPr>
        <w:t xml:space="preserve">will spend </w:t>
      </w:r>
      <w:r w:rsidR="00551A06">
        <w:rPr>
          <w:rFonts w:ascii="Arial" w:eastAsia="Times New Roman" w:hAnsi="Arial" w:cs="Arial"/>
          <w:sz w:val="24"/>
          <w:szCs w:val="24"/>
        </w:rPr>
        <w:t xml:space="preserve">an average of </w:t>
      </w:r>
      <w:r w:rsidR="00CD6E0D">
        <w:rPr>
          <w:rFonts w:ascii="Arial" w:eastAsia="Times New Roman" w:hAnsi="Arial" w:cs="Arial"/>
          <w:sz w:val="24"/>
          <w:szCs w:val="24"/>
        </w:rPr>
        <w:t>4</w:t>
      </w:r>
      <w:r w:rsidRPr="004D4ADA" w:rsidR="004D4ADA">
        <w:rPr>
          <w:rFonts w:ascii="Arial" w:eastAsia="Times New Roman" w:hAnsi="Arial" w:cs="Arial"/>
          <w:sz w:val="24"/>
          <w:szCs w:val="24"/>
        </w:rPr>
        <w:t xml:space="preserve"> hours per </w:t>
      </w:r>
      <w:r w:rsidR="004D4ADA">
        <w:rPr>
          <w:rFonts w:ascii="Arial" w:eastAsia="Times New Roman" w:hAnsi="Arial" w:cs="Arial"/>
          <w:sz w:val="24"/>
          <w:szCs w:val="24"/>
        </w:rPr>
        <w:t>submission</w:t>
      </w:r>
      <w:r w:rsidRPr="004D4ADA" w:rsidR="004D4ADA">
        <w:rPr>
          <w:rFonts w:ascii="Arial" w:eastAsia="Times New Roman" w:hAnsi="Arial" w:cs="Arial"/>
          <w:sz w:val="24"/>
          <w:szCs w:val="24"/>
        </w:rPr>
        <w:t>.</w:t>
      </w:r>
      <w:r w:rsidR="004D4ADA">
        <w:rPr>
          <w:rFonts w:ascii="Arial" w:eastAsia="Times New Roman" w:hAnsi="Arial" w:cs="Arial"/>
          <w:sz w:val="24"/>
          <w:szCs w:val="24"/>
        </w:rPr>
        <w:t xml:space="preserve"> </w:t>
      </w:r>
      <w:r>
        <w:rPr>
          <w:rFonts w:ascii="Arial" w:eastAsia="Times New Roman" w:hAnsi="Arial" w:cs="Arial"/>
          <w:sz w:val="24"/>
          <w:szCs w:val="24"/>
        </w:rPr>
        <w:t xml:space="preserve">The </w:t>
      </w:r>
      <w:r w:rsidR="00211F19">
        <w:rPr>
          <w:rFonts w:ascii="Arial" w:eastAsia="Times New Roman" w:hAnsi="Arial" w:cs="Arial"/>
          <w:sz w:val="24"/>
          <w:szCs w:val="24"/>
        </w:rPr>
        <w:t xml:space="preserve">mean </w:t>
      </w:r>
      <w:r>
        <w:rPr>
          <w:rFonts w:ascii="Arial" w:eastAsia="Times New Roman" w:hAnsi="Arial" w:cs="Arial"/>
          <w:sz w:val="24"/>
          <w:szCs w:val="24"/>
        </w:rPr>
        <w:t xml:space="preserve">hourly pay for a </w:t>
      </w:r>
      <w:r w:rsidR="00551A06">
        <w:rPr>
          <w:rFonts w:ascii="Arial" w:eastAsia="Times New Roman" w:hAnsi="Arial" w:cs="Arial"/>
          <w:sz w:val="24"/>
          <w:szCs w:val="24"/>
        </w:rPr>
        <w:t xml:space="preserve">federal </w:t>
      </w:r>
      <w:r>
        <w:rPr>
          <w:rFonts w:ascii="Arial" w:eastAsia="Times New Roman" w:hAnsi="Arial" w:cs="Arial"/>
          <w:sz w:val="24"/>
          <w:szCs w:val="24"/>
        </w:rPr>
        <w:t>Management and Program Analyst is $</w:t>
      </w:r>
      <w:r w:rsidR="00303381">
        <w:rPr>
          <w:rFonts w:ascii="Arial" w:eastAsia="Times New Roman" w:hAnsi="Arial" w:cs="Arial"/>
          <w:sz w:val="24"/>
          <w:szCs w:val="24"/>
        </w:rPr>
        <w:t>55</w:t>
      </w:r>
      <w:r w:rsidR="00551A06">
        <w:rPr>
          <w:rFonts w:ascii="Arial" w:eastAsia="Times New Roman" w:hAnsi="Arial" w:cs="Arial"/>
          <w:sz w:val="24"/>
          <w:szCs w:val="24"/>
        </w:rPr>
        <w:t xml:space="preserve"> </w:t>
      </w:r>
      <w:r>
        <w:rPr>
          <w:rFonts w:ascii="Arial" w:eastAsia="Times New Roman" w:hAnsi="Arial" w:cs="Arial"/>
          <w:sz w:val="24"/>
          <w:szCs w:val="24"/>
        </w:rPr>
        <w:t>(rounded),</w:t>
      </w:r>
      <w:r>
        <w:rPr>
          <w:rStyle w:val="FootnoteReference"/>
          <w:rFonts w:ascii="Arial" w:eastAsia="Times New Roman" w:hAnsi="Arial" w:cs="Arial"/>
          <w:sz w:val="24"/>
          <w:szCs w:val="24"/>
        </w:rPr>
        <w:footnoteReference w:id="7"/>
      </w:r>
      <w:r>
        <w:rPr>
          <w:rFonts w:ascii="Arial" w:eastAsia="Times New Roman" w:hAnsi="Arial" w:cs="Arial"/>
          <w:sz w:val="24"/>
          <w:szCs w:val="24"/>
        </w:rPr>
        <w:t xml:space="preserve"> </w:t>
      </w:r>
      <w:r w:rsidRPr="00FC66FD">
        <w:rPr>
          <w:rFonts w:ascii="Arial" w:eastAsia="Times New Roman" w:hAnsi="Arial" w:cs="Arial"/>
          <w:sz w:val="24"/>
          <w:szCs w:val="24"/>
        </w:rPr>
        <w:t>multiplied by 2 to account for benefits plus other overhead costs such as rent, utilities, and office equipment,</w:t>
      </w:r>
      <w:r>
        <w:rPr>
          <w:rStyle w:val="FootnoteReference"/>
          <w:rFonts w:ascii="Arial" w:eastAsia="Times New Roman" w:hAnsi="Arial" w:cs="Arial"/>
          <w:sz w:val="24"/>
          <w:szCs w:val="24"/>
        </w:rPr>
        <w:footnoteReference w:id="8"/>
      </w:r>
      <w:r w:rsidRPr="00FC66FD">
        <w:rPr>
          <w:rFonts w:ascii="Arial" w:eastAsia="Times New Roman" w:hAnsi="Arial" w:cs="Arial"/>
          <w:sz w:val="24"/>
          <w:szCs w:val="24"/>
        </w:rPr>
        <w:t xml:space="preserve"> for a </w:t>
      </w:r>
      <w:r w:rsidRPr="00FC66FD">
        <w:rPr>
          <w:rFonts w:ascii="Arial" w:eastAsia="Times New Roman" w:hAnsi="Arial" w:cs="Arial"/>
          <w:sz w:val="24"/>
          <w:szCs w:val="24"/>
        </w:rPr>
        <w:t>fully-loaded</w:t>
      </w:r>
      <w:r w:rsidRPr="00FC66FD">
        <w:rPr>
          <w:rFonts w:ascii="Arial" w:eastAsia="Times New Roman" w:hAnsi="Arial" w:cs="Arial"/>
          <w:sz w:val="24"/>
          <w:szCs w:val="24"/>
        </w:rPr>
        <w:t xml:space="preserve"> hourly wage of $</w:t>
      </w:r>
      <w:r w:rsidR="00E8173E">
        <w:rPr>
          <w:rFonts w:ascii="Arial" w:eastAsia="Times New Roman" w:hAnsi="Arial" w:cs="Arial"/>
          <w:sz w:val="24"/>
          <w:szCs w:val="24"/>
        </w:rPr>
        <w:t>110</w:t>
      </w:r>
      <w:r w:rsidRPr="00FC66FD">
        <w:rPr>
          <w:rFonts w:ascii="Arial" w:eastAsia="Times New Roman" w:hAnsi="Arial" w:cs="Arial"/>
          <w:sz w:val="24"/>
          <w:szCs w:val="24"/>
        </w:rPr>
        <w:t>.</w:t>
      </w:r>
      <w:r>
        <w:rPr>
          <w:rFonts w:ascii="Arial" w:eastAsia="Times New Roman" w:hAnsi="Arial" w:cs="Arial"/>
          <w:sz w:val="24"/>
          <w:szCs w:val="24"/>
        </w:rPr>
        <w:t xml:space="preserve"> </w:t>
      </w:r>
    </w:p>
    <w:p w:rsidR="00551A06" w:rsidRPr="00502C49" w:rsidP="001C5EF9" w14:paraId="3488D98F" w14:textId="77777777">
      <w:pPr>
        <w:shd w:val="clear" w:color="auto" w:fill="FFFFFF"/>
        <w:spacing w:after="0" w:line="240" w:lineRule="auto"/>
        <w:rPr>
          <w:rFonts w:ascii="Arial" w:eastAsia="Times New Roman" w:hAnsi="Arial" w:cs="Arial"/>
          <w:sz w:val="24"/>
          <w:szCs w:val="24"/>
        </w:rPr>
      </w:pPr>
    </w:p>
    <w:p w:rsidR="00502C49" w:rsidRPr="00CD6E0D" w:rsidP="006D60D5" w14:paraId="6CD49AE6" w14:textId="506218E5">
      <w:pPr>
        <w:ind w:firstLine="720"/>
        <w:rPr>
          <w:rFonts w:ascii="Arial" w:eastAsia="Times New Roman" w:hAnsi="Arial" w:cs="Arial"/>
          <w:sz w:val="24"/>
          <w:szCs w:val="24"/>
        </w:rPr>
      </w:pPr>
      <w:r>
        <w:rPr>
          <w:rFonts w:ascii="Arial" w:eastAsia="Times New Roman" w:hAnsi="Arial" w:cs="Arial"/>
          <w:sz w:val="24"/>
          <w:szCs w:val="24"/>
        </w:rPr>
        <w:t>65</w:t>
      </w:r>
      <w:r w:rsidR="00A67293">
        <w:rPr>
          <w:rFonts w:ascii="Arial" w:eastAsia="Times New Roman" w:hAnsi="Arial" w:cs="Arial"/>
          <w:sz w:val="24"/>
          <w:szCs w:val="24"/>
        </w:rPr>
        <w:t>5</w:t>
      </w:r>
      <w:r w:rsidRPr="00CD6E0D">
        <w:rPr>
          <w:rFonts w:ascii="Arial" w:eastAsia="Times New Roman" w:hAnsi="Arial" w:cs="Arial"/>
          <w:sz w:val="24"/>
          <w:szCs w:val="24"/>
        </w:rPr>
        <w:t xml:space="preserve"> </w:t>
      </w:r>
      <w:r w:rsidR="00CC479A">
        <w:rPr>
          <w:rFonts w:ascii="Arial" w:eastAsia="Times New Roman" w:hAnsi="Arial" w:cs="Arial"/>
          <w:sz w:val="24"/>
          <w:szCs w:val="24"/>
        </w:rPr>
        <w:t>applications</w:t>
      </w:r>
      <w:r w:rsidRPr="00CD6E0D" w:rsidR="00CC479A">
        <w:rPr>
          <w:rFonts w:ascii="Arial" w:eastAsia="Times New Roman" w:hAnsi="Arial" w:cs="Arial"/>
          <w:sz w:val="24"/>
          <w:szCs w:val="24"/>
        </w:rPr>
        <w:t xml:space="preserve"> </w:t>
      </w:r>
      <w:r w:rsidRPr="00CD6E0D" w:rsidR="00FC66FD">
        <w:rPr>
          <w:rFonts w:ascii="Arial" w:eastAsia="Times New Roman" w:hAnsi="Arial" w:cs="Arial"/>
          <w:sz w:val="24"/>
          <w:szCs w:val="24"/>
        </w:rPr>
        <w:t xml:space="preserve">X </w:t>
      </w:r>
      <w:r w:rsidR="00CD6E0D">
        <w:rPr>
          <w:rFonts w:ascii="Arial" w:eastAsia="Times New Roman" w:hAnsi="Arial" w:cs="Arial"/>
          <w:sz w:val="24"/>
          <w:szCs w:val="24"/>
        </w:rPr>
        <w:t>4</w:t>
      </w:r>
      <w:r w:rsidRPr="00CD6E0D" w:rsidR="00FC66FD">
        <w:rPr>
          <w:rFonts w:ascii="Arial" w:eastAsia="Times New Roman" w:hAnsi="Arial" w:cs="Arial"/>
          <w:sz w:val="24"/>
          <w:szCs w:val="24"/>
        </w:rPr>
        <w:t xml:space="preserve"> hours X $</w:t>
      </w:r>
      <w:r w:rsidR="00E8173E">
        <w:rPr>
          <w:rFonts w:ascii="Arial" w:eastAsia="Times New Roman" w:hAnsi="Arial" w:cs="Arial"/>
          <w:sz w:val="24"/>
          <w:szCs w:val="24"/>
        </w:rPr>
        <w:t>110</w:t>
      </w:r>
      <w:r w:rsidRPr="00CD6E0D" w:rsidR="00FC66FD">
        <w:rPr>
          <w:rFonts w:ascii="Arial" w:eastAsia="Times New Roman" w:hAnsi="Arial" w:cs="Arial"/>
          <w:sz w:val="24"/>
          <w:szCs w:val="24"/>
        </w:rPr>
        <w:t>=$</w:t>
      </w:r>
      <w:r w:rsidR="00E8173E">
        <w:rPr>
          <w:rFonts w:ascii="Arial" w:eastAsia="Times New Roman" w:hAnsi="Arial" w:cs="Arial"/>
          <w:sz w:val="24"/>
          <w:szCs w:val="24"/>
        </w:rPr>
        <w:t>288,200</w:t>
      </w:r>
    </w:p>
    <w:p w:rsidR="00CD6E0D" w:rsidP="00FC66FD" w14:paraId="70A30D5B" w14:textId="4782EF17">
      <w:pPr>
        <w:rPr>
          <w:rFonts w:ascii="Arial" w:eastAsia="Times New Roman" w:hAnsi="Arial" w:cs="Arial"/>
          <w:sz w:val="24"/>
          <w:szCs w:val="24"/>
        </w:rPr>
      </w:pPr>
      <w:r w:rsidRPr="0003185D">
        <w:rPr>
          <w:rFonts w:ascii="Arial" w:eastAsia="Times New Roman" w:hAnsi="Arial" w:cs="Arial"/>
          <w:sz w:val="24"/>
          <w:szCs w:val="24"/>
        </w:rPr>
        <w:t xml:space="preserve">There will also be management involvement in project rating and selection, and </w:t>
      </w:r>
      <w:r w:rsidR="00564599">
        <w:rPr>
          <w:rFonts w:ascii="Arial" w:eastAsia="Times New Roman" w:hAnsi="Arial" w:cs="Arial"/>
          <w:sz w:val="24"/>
          <w:szCs w:val="24"/>
        </w:rPr>
        <w:t xml:space="preserve">the </w:t>
      </w:r>
      <w:r w:rsidRPr="0003185D">
        <w:rPr>
          <w:rFonts w:ascii="Arial" w:eastAsia="Times New Roman" w:hAnsi="Arial" w:cs="Arial"/>
          <w:sz w:val="24"/>
          <w:szCs w:val="24"/>
        </w:rPr>
        <w:t>estimate</w:t>
      </w:r>
      <w:r w:rsidR="00564599">
        <w:rPr>
          <w:rFonts w:ascii="Arial" w:eastAsia="Times New Roman" w:hAnsi="Arial" w:cs="Arial"/>
          <w:sz w:val="24"/>
          <w:szCs w:val="24"/>
        </w:rPr>
        <w:t>d</w:t>
      </w:r>
      <w:r w:rsidRPr="0003185D">
        <w:rPr>
          <w:rFonts w:ascii="Arial" w:eastAsia="Times New Roman" w:hAnsi="Arial" w:cs="Arial"/>
          <w:sz w:val="24"/>
          <w:szCs w:val="24"/>
        </w:rPr>
        <w:t xml:space="preserve"> management time per project </w:t>
      </w:r>
      <w:r w:rsidR="0020608E">
        <w:rPr>
          <w:rFonts w:ascii="Arial" w:eastAsia="Times New Roman" w:hAnsi="Arial" w:cs="Arial"/>
          <w:sz w:val="24"/>
          <w:szCs w:val="24"/>
        </w:rPr>
        <w:t>is</w:t>
      </w:r>
      <w:r w:rsidRPr="0003185D" w:rsidR="0020608E">
        <w:rPr>
          <w:rFonts w:ascii="Arial" w:eastAsia="Times New Roman" w:hAnsi="Arial" w:cs="Arial"/>
          <w:sz w:val="24"/>
          <w:szCs w:val="24"/>
        </w:rPr>
        <w:t xml:space="preserve"> </w:t>
      </w:r>
      <w:r w:rsidR="001C5EF9">
        <w:rPr>
          <w:rFonts w:ascii="Arial" w:eastAsia="Times New Roman" w:hAnsi="Arial" w:cs="Arial"/>
          <w:sz w:val="24"/>
          <w:szCs w:val="24"/>
        </w:rPr>
        <w:t>2</w:t>
      </w:r>
      <w:r w:rsidRPr="0003185D">
        <w:rPr>
          <w:rFonts w:ascii="Arial" w:eastAsia="Times New Roman" w:hAnsi="Arial" w:cs="Arial"/>
          <w:sz w:val="24"/>
          <w:szCs w:val="24"/>
        </w:rPr>
        <w:t xml:space="preserve"> hours per submission.</w:t>
      </w:r>
      <w:r>
        <w:rPr>
          <w:rFonts w:ascii="Arial" w:eastAsia="Times New Roman" w:hAnsi="Arial" w:cs="Arial"/>
          <w:sz w:val="24"/>
          <w:szCs w:val="24"/>
        </w:rPr>
        <w:t xml:space="preserve"> </w:t>
      </w:r>
      <w:r w:rsidR="00FC66FD">
        <w:rPr>
          <w:rFonts w:ascii="Arial" w:eastAsia="Times New Roman" w:hAnsi="Arial" w:cs="Arial"/>
          <w:sz w:val="24"/>
          <w:szCs w:val="24"/>
        </w:rPr>
        <w:t xml:space="preserve">The </w:t>
      </w:r>
      <w:r w:rsidR="00211F19">
        <w:rPr>
          <w:rFonts w:ascii="Arial" w:eastAsia="Times New Roman" w:hAnsi="Arial" w:cs="Arial"/>
          <w:sz w:val="24"/>
          <w:szCs w:val="24"/>
        </w:rPr>
        <w:t xml:space="preserve">mean </w:t>
      </w:r>
      <w:r w:rsidR="00FC66FD">
        <w:rPr>
          <w:rFonts w:ascii="Arial" w:eastAsia="Times New Roman" w:hAnsi="Arial" w:cs="Arial"/>
          <w:sz w:val="24"/>
          <w:szCs w:val="24"/>
        </w:rPr>
        <w:t xml:space="preserve">hourly </w:t>
      </w:r>
      <w:r w:rsidR="00551A06">
        <w:rPr>
          <w:rFonts w:ascii="Arial" w:eastAsia="Times New Roman" w:hAnsi="Arial" w:cs="Arial"/>
          <w:sz w:val="24"/>
          <w:szCs w:val="24"/>
        </w:rPr>
        <w:t xml:space="preserve">wage </w:t>
      </w:r>
      <w:r w:rsidR="00FC66FD">
        <w:rPr>
          <w:rFonts w:ascii="Arial" w:eastAsia="Times New Roman" w:hAnsi="Arial" w:cs="Arial"/>
          <w:sz w:val="24"/>
          <w:szCs w:val="24"/>
        </w:rPr>
        <w:t xml:space="preserve">for a </w:t>
      </w:r>
      <w:r w:rsidR="00FC66FD">
        <w:rPr>
          <w:rFonts w:ascii="Arial" w:eastAsia="Times New Roman" w:hAnsi="Arial" w:cs="Arial"/>
          <w:sz w:val="24"/>
          <w:szCs w:val="24"/>
        </w:rPr>
        <w:t>Manager</w:t>
      </w:r>
      <w:r w:rsidR="002746CC">
        <w:rPr>
          <w:rFonts w:ascii="Arial" w:eastAsia="Times New Roman" w:hAnsi="Arial" w:cs="Arial"/>
          <w:sz w:val="24"/>
          <w:szCs w:val="24"/>
        </w:rPr>
        <w:t xml:space="preserve"> is</w:t>
      </w:r>
      <w:r w:rsidR="00FC66FD">
        <w:rPr>
          <w:rFonts w:ascii="Arial" w:eastAsia="Times New Roman" w:hAnsi="Arial" w:cs="Arial"/>
          <w:sz w:val="24"/>
          <w:szCs w:val="24"/>
        </w:rPr>
        <w:t xml:space="preserve"> $</w:t>
      </w:r>
      <w:r w:rsidR="00303381">
        <w:rPr>
          <w:rFonts w:ascii="Arial" w:eastAsia="Times New Roman" w:hAnsi="Arial" w:cs="Arial"/>
          <w:sz w:val="24"/>
          <w:szCs w:val="24"/>
        </w:rPr>
        <w:t xml:space="preserve">68 </w:t>
      </w:r>
      <w:r w:rsidR="00FC66FD">
        <w:rPr>
          <w:rFonts w:ascii="Arial" w:eastAsia="Times New Roman" w:hAnsi="Arial" w:cs="Arial"/>
          <w:sz w:val="24"/>
          <w:szCs w:val="24"/>
        </w:rPr>
        <w:t>(rounded),</w:t>
      </w:r>
      <w:r>
        <w:rPr>
          <w:rStyle w:val="FootnoteReference"/>
          <w:rFonts w:ascii="Arial" w:eastAsia="Times New Roman" w:hAnsi="Arial" w:cs="Arial"/>
          <w:sz w:val="24"/>
          <w:szCs w:val="24"/>
        </w:rPr>
        <w:footnoteReference w:id="9"/>
      </w:r>
      <w:r w:rsidR="00FC66FD">
        <w:rPr>
          <w:rFonts w:ascii="Arial" w:eastAsia="Times New Roman" w:hAnsi="Arial" w:cs="Arial"/>
          <w:sz w:val="24"/>
          <w:szCs w:val="24"/>
        </w:rPr>
        <w:t xml:space="preserve"> </w:t>
      </w:r>
      <w:r w:rsidRPr="00FC66FD" w:rsidR="00FC66FD">
        <w:rPr>
          <w:rFonts w:ascii="Arial" w:eastAsia="Times New Roman" w:hAnsi="Arial" w:cs="Arial"/>
          <w:sz w:val="24"/>
          <w:szCs w:val="24"/>
        </w:rPr>
        <w:t>multiplied by 2 to account for benefits plus other overhead costs such as rent, utilities, and office equipment, for</w:t>
      </w:r>
      <w:r>
        <w:rPr>
          <w:rFonts w:ascii="Arial" w:eastAsia="Times New Roman" w:hAnsi="Arial" w:cs="Arial"/>
          <w:sz w:val="24"/>
          <w:szCs w:val="24"/>
        </w:rPr>
        <w:t xml:space="preserve"> a </w:t>
      </w:r>
      <w:r>
        <w:rPr>
          <w:rFonts w:ascii="Arial" w:eastAsia="Times New Roman" w:hAnsi="Arial" w:cs="Arial"/>
          <w:sz w:val="24"/>
          <w:szCs w:val="24"/>
        </w:rPr>
        <w:t>fully-loaded</w:t>
      </w:r>
      <w:r>
        <w:rPr>
          <w:rFonts w:ascii="Arial" w:eastAsia="Times New Roman" w:hAnsi="Arial" w:cs="Arial"/>
          <w:sz w:val="24"/>
          <w:szCs w:val="24"/>
        </w:rPr>
        <w:t xml:space="preserve"> hourly wage of $</w:t>
      </w:r>
      <w:r w:rsidR="00211F19">
        <w:rPr>
          <w:rFonts w:ascii="Arial" w:eastAsia="Times New Roman" w:hAnsi="Arial" w:cs="Arial"/>
          <w:sz w:val="24"/>
          <w:szCs w:val="24"/>
        </w:rPr>
        <w:t>126</w:t>
      </w:r>
      <w:r w:rsidRPr="00FC66FD" w:rsidR="00FC66FD">
        <w:rPr>
          <w:rFonts w:ascii="Arial" w:eastAsia="Times New Roman" w:hAnsi="Arial" w:cs="Arial"/>
          <w:sz w:val="24"/>
          <w:szCs w:val="24"/>
        </w:rPr>
        <w:t>.</w:t>
      </w:r>
    </w:p>
    <w:p w:rsidR="00FC66FD" w:rsidP="006D60D5" w14:paraId="34792FF7" w14:textId="3B7B2877">
      <w:pPr>
        <w:ind w:firstLine="720"/>
        <w:rPr>
          <w:rFonts w:ascii="Arial" w:eastAsia="Times New Roman" w:hAnsi="Arial" w:cs="Arial"/>
          <w:sz w:val="24"/>
          <w:szCs w:val="24"/>
        </w:rPr>
      </w:pPr>
      <w:r>
        <w:rPr>
          <w:rFonts w:ascii="Arial" w:eastAsia="Times New Roman" w:hAnsi="Arial" w:cs="Arial"/>
          <w:sz w:val="24"/>
          <w:szCs w:val="24"/>
        </w:rPr>
        <w:t>65</w:t>
      </w:r>
      <w:r w:rsidR="00A67293">
        <w:rPr>
          <w:rFonts w:ascii="Arial" w:eastAsia="Times New Roman" w:hAnsi="Arial" w:cs="Arial"/>
          <w:sz w:val="24"/>
          <w:szCs w:val="24"/>
        </w:rPr>
        <w:t>5</w:t>
      </w:r>
      <w:r>
        <w:rPr>
          <w:rFonts w:ascii="Arial" w:eastAsia="Times New Roman" w:hAnsi="Arial" w:cs="Arial"/>
          <w:sz w:val="24"/>
          <w:szCs w:val="24"/>
        </w:rPr>
        <w:t xml:space="preserve"> </w:t>
      </w:r>
      <w:r w:rsidR="004862DC">
        <w:rPr>
          <w:rFonts w:ascii="Arial" w:eastAsia="Times New Roman" w:hAnsi="Arial" w:cs="Arial"/>
          <w:sz w:val="24"/>
          <w:szCs w:val="24"/>
        </w:rPr>
        <w:t>applications</w:t>
      </w:r>
      <w:r w:rsidR="00CD6E0D">
        <w:rPr>
          <w:rFonts w:ascii="Arial" w:eastAsia="Times New Roman" w:hAnsi="Arial" w:cs="Arial"/>
          <w:sz w:val="24"/>
          <w:szCs w:val="24"/>
        </w:rPr>
        <w:t xml:space="preserve"> X </w:t>
      </w:r>
      <w:r w:rsidR="001C5EF9">
        <w:rPr>
          <w:rFonts w:ascii="Arial" w:eastAsia="Times New Roman" w:hAnsi="Arial" w:cs="Arial"/>
          <w:sz w:val="24"/>
          <w:szCs w:val="24"/>
        </w:rPr>
        <w:t xml:space="preserve">2 </w:t>
      </w:r>
      <w:r w:rsidR="00CD6E0D">
        <w:rPr>
          <w:rFonts w:ascii="Arial" w:eastAsia="Times New Roman" w:hAnsi="Arial" w:cs="Arial"/>
          <w:sz w:val="24"/>
          <w:szCs w:val="24"/>
        </w:rPr>
        <w:t>hour</w:t>
      </w:r>
      <w:r w:rsidRPr="00CD6E0D" w:rsidR="00CD6E0D">
        <w:rPr>
          <w:rFonts w:ascii="Arial" w:eastAsia="Times New Roman" w:hAnsi="Arial" w:cs="Arial"/>
          <w:sz w:val="24"/>
          <w:szCs w:val="24"/>
        </w:rPr>
        <w:t xml:space="preserve"> X $</w:t>
      </w:r>
      <w:r w:rsidR="00E8173E">
        <w:rPr>
          <w:rFonts w:ascii="Arial" w:eastAsia="Times New Roman" w:hAnsi="Arial" w:cs="Arial"/>
          <w:sz w:val="24"/>
          <w:szCs w:val="24"/>
        </w:rPr>
        <w:t>136</w:t>
      </w:r>
      <w:r w:rsidRPr="00CD6E0D" w:rsidR="00CD6E0D">
        <w:rPr>
          <w:rFonts w:ascii="Arial" w:eastAsia="Times New Roman" w:hAnsi="Arial" w:cs="Arial"/>
          <w:sz w:val="24"/>
          <w:szCs w:val="24"/>
        </w:rPr>
        <w:t>=$</w:t>
      </w:r>
      <w:r w:rsidR="00E8173E">
        <w:rPr>
          <w:rFonts w:ascii="Arial" w:eastAsia="Times New Roman" w:hAnsi="Arial" w:cs="Arial"/>
          <w:sz w:val="24"/>
          <w:szCs w:val="24"/>
        </w:rPr>
        <w:t>178,160</w:t>
      </w:r>
    </w:p>
    <w:p w:rsidR="00621EB8" w:rsidP="006D60D5" w14:paraId="48B9EBB0" w14:textId="316B0506">
      <w:pPr>
        <w:rPr>
          <w:rFonts w:ascii="Arial" w:eastAsia="Times New Roman" w:hAnsi="Arial" w:cs="Arial"/>
          <w:color w:val="555555"/>
          <w:sz w:val="24"/>
          <w:szCs w:val="24"/>
        </w:rPr>
      </w:pPr>
      <w:r>
        <w:rPr>
          <w:rFonts w:ascii="Arial" w:eastAsia="Times New Roman" w:hAnsi="Arial" w:cs="Arial"/>
          <w:sz w:val="24"/>
          <w:szCs w:val="24"/>
        </w:rPr>
        <w:t xml:space="preserve">The total cost to the Federal government is </w:t>
      </w:r>
      <w:r w:rsidR="0020608E">
        <w:rPr>
          <w:rFonts w:ascii="Arial" w:eastAsia="Times New Roman" w:hAnsi="Arial" w:cs="Arial"/>
          <w:sz w:val="24"/>
          <w:szCs w:val="24"/>
        </w:rPr>
        <w:t>the staff</w:t>
      </w:r>
      <w:r>
        <w:rPr>
          <w:rFonts w:ascii="Arial" w:eastAsia="Times New Roman" w:hAnsi="Arial" w:cs="Arial"/>
          <w:sz w:val="24"/>
          <w:szCs w:val="24"/>
        </w:rPr>
        <w:t xml:space="preserve"> cost of $</w:t>
      </w:r>
      <w:r w:rsidR="00E8173E">
        <w:rPr>
          <w:rFonts w:ascii="Arial" w:eastAsia="Times New Roman" w:hAnsi="Arial" w:cs="Arial"/>
          <w:sz w:val="24"/>
          <w:szCs w:val="24"/>
        </w:rPr>
        <w:t>288,200</w:t>
      </w:r>
      <w:r w:rsidR="000A2386">
        <w:rPr>
          <w:rFonts w:ascii="Arial" w:eastAsia="Times New Roman" w:hAnsi="Arial" w:cs="Arial"/>
          <w:sz w:val="24"/>
          <w:szCs w:val="24"/>
        </w:rPr>
        <w:t xml:space="preserve"> </w:t>
      </w:r>
      <w:r>
        <w:rPr>
          <w:rFonts w:ascii="Arial" w:eastAsia="Times New Roman" w:hAnsi="Arial" w:cs="Arial"/>
          <w:sz w:val="24"/>
          <w:szCs w:val="24"/>
        </w:rPr>
        <w:t xml:space="preserve">plus the </w:t>
      </w:r>
      <w:r w:rsidR="00564599">
        <w:rPr>
          <w:rFonts w:ascii="Arial" w:eastAsia="Times New Roman" w:hAnsi="Arial" w:cs="Arial"/>
          <w:sz w:val="24"/>
          <w:szCs w:val="24"/>
        </w:rPr>
        <w:t>management</w:t>
      </w:r>
      <w:r>
        <w:rPr>
          <w:rFonts w:ascii="Arial" w:eastAsia="Times New Roman" w:hAnsi="Arial" w:cs="Arial"/>
          <w:sz w:val="24"/>
          <w:szCs w:val="24"/>
        </w:rPr>
        <w:t xml:space="preserve"> cost of $</w:t>
      </w:r>
      <w:r w:rsidR="00E8173E">
        <w:rPr>
          <w:rFonts w:ascii="Arial" w:eastAsia="Times New Roman" w:hAnsi="Arial" w:cs="Arial"/>
          <w:sz w:val="24"/>
          <w:szCs w:val="24"/>
        </w:rPr>
        <w:t>178,160</w:t>
      </w:r>
      <w:r w:rsidR="003C2313">
        <w:rPr>
          <w:rFonts w:ascii="Arial" w:eastAsia="Times New Roman" w:hAnsi="Arial" w:cs="Arial"/>
          <w:sz w:val="24"/>
          <w:szCs w:val="24"/>
        </w:rPr>
        <w:t xml:space="preserve"> </w:t>
      </w:r>
      <w:r>
        <w:rPr>
          <w:rFonts w:ascii="Arial" w:eastAsia="Times New Roman" w:hAnsi="Arial" w:cs="Arial"/>
          <w:sz w:val="24"/>
          <w:szCs w:val="24"/>
        </w:rPr>
        <w:t>for a total cost of $</w:t>
      </w:r>
      <w:r w:rsidR="00E8173E">
        <w:rPr>
          <w:rFonts w:ascii="Arial" w:eastAsia="Times New Roman" w:hAnsi="Arial" w:cs="Arial"/>
          <w:sz w:val="24"/>
          <w:szCs w:val="24"/>
        </w:rPr>
        <w:t>466,360</w:t>
      </w:r>
      <w:r w:rsidR="00564599">
        <w:rPr>
          <w:rFonts w:ascii="Arial" w:eastAsia="Times New Roman" w:hAnsi="Arial" w:cs="Arial"/>
          <w:sz w:val="24"/>
          <w:szCs w:val="24"/>
        </w:rPr>
        <w:t>.</w:t>
      </w:r>
      <w:r>
        <w:rPr>
          <w:rFonts w:ascii="Arial" w:eastAsia="Times New Roman" w:hAnsi="Arial" w:cs="Arial"/>
          <w:sz w:val="24"/>
          <w:szCs w:val="24"/>
        </w:rPr>
        <w:t xml:space="preserve"> </w:t>
      </w:r>
    </w:p>
    <w:p w:rsidR="00621EB8" w:rsidRPr="00D33E98" w:rsidP="00C64707" w14:paraId="7A05D6BB" w14:textId="77777777">
      <w:pPr>
        <w:shd w:val="clear" w:color="auto" w:fill="FFFFFF"/>
        <w:spacing w:after="0" w:line="240" w:lineRule="auto"/>
        <w:rPr>
          <w:rFonts w:ascii="Arial" w:eastAsia="Times New Roman" w:hAnsi="Arial" w:cs="Arial"/>
          <w:color w:val="555555"/>
          <w:sz w:val="24"/>
          <w:szCs w:val="24"/>
        </w:rPr>
      </w:pPr>
    </w:p>
    <w:p w:rsidR="00C64707" w:rsidRPr="00CD6E0D" w:rsidP="00C64707" w14:paraId="50A3198E" w14:textId="77777777">
      <w:pPr>
        <w:shd w:val="clear" w:color="auto" w:fill="FFFFFF"/>
        <w:spacing w:after="0" w:line="240" w:lineRule="auto"/>
        <w:rPr>
          <w:rFonts w:ascii="Arial" w:eastAsia="Times New Roman" w:hAnsi="Arial" w:cs="Arial"/>
          <w:b/>
          <w:sz w:val="24"/>
          <w:szCs w:val="24"/>
        </w:rPr>
      </w:pPr>
      <w:r w:rsidRPr="00CD6E0D">
        <w:rPr>
          <w:rFonts w:ascii="Arial" w:eastAsia="Times New Roman" w:hAnsi="Arial" w:cs="Arial"/>
          <w:b/>
          <w:bCs/>
          <w:sz w:val="24"/>
          <w:szCs w:val="24"/>
        </w:rPr>
        <w:t>15. Explain the reasons for any program changes or adjustments.</w:t>
      </w:r>
    </w:p>
    <w:p w:rsidR="00C64707" w:rsidRPr="00D33E98" w:rsidP="00C64707" w14:paraId="1C1837DA" w14:textId="77777777">
      <w:pPr>
        <w:shd w:val="clear" w:color="auto" w:fill="FFFFFF"/>
        <w:spacing w:after="0" w:line="240" w:lineRule="auto"/>
        <w:rPr>
          <w:rFonts w:ascii="Arial" w:eastAsia="Times New Roman" w:hAnsi="Arial" w:cs="Arial"/>
          <w:color w:val="555555"/>
          <w:sz w:val="24"/>
          <w:szCs w:val="24"/>
        </w:rPr>
      </w:pPr>
    </w:p>
    <w:p w:rsidR="00551D03" w:rsidP="00551D03" w14:paraId="3F0CEBBA" w14:textId="2FF9ADB2">
      <w:pPr>
        <w:spacing w:after="0" w:line="240" w:lineRule="auto"/>
        <w:rPr>
          <w:rFonts w:ascii="Arial" w:eastAsia="Times New Roman" w:hAnsi="Arial" w:cs="Arial"/>
          <w:sz w:val="24"/>
          <w:szCs w:val="24"/>
        </w:rPr>
      </w:pPr>
      <w:r w:rsidRPr="00970FAC">
        <w:rPr>
          <w:rFonts w:ascii="Arial" w:eastAsia="Times New Roman" w:hAnsi="Arial" w:cs="Arial"/>
          <w:sz w:val="24"/>
          <w:szCs w:val="24"/>
        </w:rPr>
        <w:t xml:space="preserve">Based on the number of applicants who responded to the </w:t>
      </w:r>
      <w:r w:rsidR="009C678C">
        <w:rPr>
          <w:rFonts w:ascii="Arial" w:eastAsia="Times New Roman" w:hAnsi="Arial" w:cs="Arial"/>
          <w:sz w:val="24"/>
          <w:szCs w:val="24"/>
        </w:rPr>
        <w:t>FY 2025 ATP and FCT</w:t>
      </w:r>
      <w:r w:rsidRPr="00970FAC">
        <w:rPr>
          <w:rFonts w:ascii="Arial" w:eastAsia="Times New Roman" w:hAnsi="Arial" w:cs="Arial"/>
          <w:sz w:val="24"/>
          <w:szCs w:val="24"/>
        </w:rPr>
        <w:t xml:space="preserve"> </w:t>
      </w:r>
      <w:r w:rsidR="009C678C">
        <w:rPr>
          <w:rFonts w:ascii="Arial" w:eastAsia="Times New Roman" w:hAnsi="Arial" w:cs="Arial"/>
          <w:sz w:val="24"/>
          <w:szCs w:val="24"/>
        </w:rPr>
        <w:t>grant programs</w:t>
      </w:r>
      <w:r w:rsidRPr="00970FAC">
        <w:rPr>
          <w:rFonts w:ascii="Arial" w:eastAsia="Times New Roman" w:hAnsi="Arial" w:cs="Arial"/>
          <w:sz w:val="24"/>
          <w:szCs w:val="24"/>
        </w:rPr>
        <w:t xml:space="preserve">, we have </w:t>
      </w:r>
      <w:r w:rsidR="00EF3B9E">
        <w:rPr>
          <w:rFonts w:ascii="Arial" w:eastAsia="Times New Roman" w:hAnsi="Arial" w:cs="Arial"/>
          <w:sz w:val="24"/>
          <w:szCs w:val="24"/>
        </w:rPr>
        <w:t>decreased</w:t>
      </w:r>
      <w:r w:rsidRPr="00970FAC" w:rsidR="00EF3B9E">
        <w:rPr>
          <w:rFonts w:ascii="Arial" w:eastAsia="Times New Roman" w:hAnsi="Arial" w:cs="Arial"/>
          <w:sz w:val="24"/>
          <w:szCs w:val="24"/>
        </w:rPr>
        <w:t xml:space="preserve"> </w:t>
      </w:r>
      <w:r w:rsidRPr="00970FAC">
        <w:rPr>
          <w:rFonts w:ascii="Arial" w:eastAsia="Times New Roman" w:hAnsi="Arial" w:cs="Arial"/>
          <w:sz w:val="24"/>
          <w:szCs w:val="24"/>
        </w:rPr>
        <w:t xml:space="preserve">the number of expected annual applicants from </w:t>
      </w:r>
      <w:r w:rsidR="00033297">
        <w:rPr>
          <w:rFonts w:ascii="Arial" w:eastAsia="Times New Roman" w:hAnsi="Arial" w:cs="Arial"/>
          <w:sz w:val="24"/>
          <w:szCs w:val="24"/>
        </w:rPr>
        <w:t>755</w:t>
      </w:r>
      <w:r w:rsidRPr="00970FAC" w:rsidR="00033297">
        <w:rPr>
          <w:rFonts w:ascii="Arial" w:eastAsia="Times New Roman" w:hAnsi="Arial" w:cs="Arial"/>
          <w:sz w:val="24"/>
          <w:szCs w:val="24"/>
        </w:rPr>
        <w:t xml:space="preserve"> </w:t>
      </w:r>
      <w:r w:rsidRPr="00970FAC">
        <w:rPr>
          <w:rFonts w:ascii="Arial" w:eastAsia="Times New Roman" w:hAnsi="Arial" w:cs="Arial"/>
          <w:sz w:val="24"/>
          <w:szCs w:val="24"/>
        </w:rPr>
        <w:t xml:space="preserve">to </w:t>
      </w:r>
      <w:r w:rsidR="00033297">
        <w:rPr>
          <w:rFonts w:ascii="Arial" w:eastAsia="Times New Roman" w:hAnsi="Arial" w:cs="Arial"/>
          <w:sz w:val="24"/>
          <w:szCs w:val="24"/>
        </w:rPr>
        <w:t>65</w:t>
      </w:r>
      <w:r w:rsidR="003C2313">
        <w:rPr>
          <w:rFonts w:ascii="Arial" w:eastAsia="Times New Roman" w:hAnsi="Arial" w:cs="Arial"/>
          <w:sz w:val="24"/>
          <w:szCs w:val="24"/>
        </w:rPr>
        <w:t>5</w:t>
      </w:r>
      <w:r w:rsidRPr="00970FAC">
        <w:rPr>
          <w:rFonts w:ascii="Arial" w:eastAsia="Times New Roman" w:hAnsi="Arial" w:cs="Arial"/>
          <w:sz w:val="24"/>
          <w:szCs w:val="24"/>
        </w:rPr>
        <w:t xml:space="preserve">. This has resulted in a corresponding </w:t>
      </w:r>
      <w:r w:rsidR="009D7AC9">
        <w:rPr>
          <w:rFonts w:ascii="Arial" w:eastAsia="Times New Roman" w:hAnsi="Arial" w:cs="Arial"/>
          <w:sz w:val="24"/>
          <w:szCs w:val="24"/>
        </w:rPr>
        <w:t>decrease</w:t>
      </w:r>
      <w:r w:rsidRPr="00970FAC" w:rsidR="009D7AC9">
        <w:rPr>
          <w:rFonts w:ascii="Arial" w:eastAsia="Times New Roman" w:hAnsi="Arial" w:cs="Arial"/>
          <w:sz w:val="24"/>
          <w:szCs w:val="24"/>
        </w:rPr>
        <w:t xml:space="preserve"> </w:t>
      </w:r>
      <w:r w:rsidRPr="00970FAC">
        <w:rPr>
          <w:rFonts w:ascii="Arial" w:eastAsia="Times New Roman" w:hAnsi="Arial" w:cs="Arial"/>
          <w:sz w:val="24"/>
          <w:szCs w:val="24"/>
        </w:rPr>
        <w:t xml:space="preserve">in both the expected annual burden and annualized cost to airports. </w:t>
      </w:r>
    </w:p>
    <w:p w:rsidR="00551D03" w:rsidP="007E1BB4" w14:paraId="0CF8C792" w14:textId="77777777">
      <w:pPr>
        <w:ind w:right="432"/>
        <w:rPr>
          <w:rFonts w:ascii="Arial" w:hAnsi="Arial" w:cs="Arial"/>
          <w:sz w:val="24"/>
          <w:szCs w:val="24"/>
        </w:rPr>
      </w:pPr>
    </w:p>
    <w:p w:rsidR="007E1BB4" w:rsidP="007E1BB4" w14:paraId="682362CF" w14:textId="4916AF1B">
      <w:pPr>
        <w:ind w:right="432"/>
        <w:rPr>
          <w:rFonts w:ascii="Arial" w:hAnsi="Arial" w:cs="Arial"/>
          <w:sz w:val="24"/>
          <w:szCs w:val="24"/>
        </w:rPr>
      </w:pPr>
      <w:r w:rsidRPr="00D47B6E">
        <w:rPr>
          <w:rFonts w:ascii="Arial" w:hAnsi="Arial" w:cs="Arial"/>
          <w:sz w:val="24"/>
          <w:szCs w:val="24"/>
        </w:rPr>
        <w:t xml:space="preserve">The FAA </w:t>
      </w:r>
      <w:r w:rsidRPr="006D60D5" w:rsidR="00C301EE">
        <w:rPr>
          <w:rFonts w:ascii="Arial" w:hAnsi="Arial" w:cs="Arial"/>
          <w:sz w:val="24"/>
          <w:szCs w:val="24"/>
        </w:rPr>
        <w:t xml:space="preserve">made small adjustments to </w:t>
      </w:r>
      <w:r w:rsidRPr="00D47B6E" w:rsidR="00A1365F">
        <w:rPr>
          <w:rFonts w:ascii="Arial" w:hAnsi="Arial" w:cs="Arial"/>
          <w:sz w:val="24"/>
          <w:szCs w:val="24"/>
        </w:rPr>
        <w:t xml:space="preserve">FAA Form 5100-144, used for collecting </w:t>
      </w:r>
      <w:r w:rsidR="00033297">
        <w:rPr>
          <w:rFonts w:ascii="Arial" w:hAnsi="Arial" w:cs="Arial"/>
          <w:sz w:val="24"/>
          <w:szCs w:val="24"/>
        </w:rPr>
        <w:t xml:space="preserve">IIJA </w:t>
      </w:r>
      <w:r w:rsidR="0072298F">
        <w:rPr>
          <w:rFonts w:ascii="Arial" w:hAnsi="Arial" w:cs="Arial"/>
          <w:sz w:val="24"/>
          <w:szCs w:val="24"/>
        </w:rPr>
        <w:t>competitive project information</w:t>
      </w:r>
      <w:r w:rsidRPr="006D60D5" w:rsidR="00C301EE">
        <w:rPr>
          <w:rFonts w:ascii="Arial" w:hAnsi="Arial" w:cs="Arial"/>
          <w:sz w:val="24"/>
          <w:szCs w:val="24"/>
        </w:rPr>
        <w:t xml:space="preserve">, to </w:t>
      </w:r>
      <w:r w:rsidR="00731318">
        <w:rPr>
          <w:rFonts w:ascii="Arial" w:hAnsi="Arial" w:cs="Arial"/>
          <w:sz w:val="24"/>
          <w:szCs w:val="24"/>
        </w:rPr>
        <w:t xml:space="preserve">incorporate </w:t>
      </w:r>
      <w:r w:rsidR="003A27F3">
        <w:rPr>
          <w:rFonts w:ascii="Arial" w:hAnsi="Arial" w:cs="Arial"/>
          <w:sz w:val="24"/>
          <w:szCs w:val="24"/>
        </w:rPr>
        <w:t>project information for the new grant program, AFR</w:t>
      </w:r>
      <w:r w:rsidRPr="006D60D5" w:rsidR="00C301EE">
        <w:rPr>
          <w:rFonts w:ascii="Arial" w:hAnsi="Arial" w:cs="Arial"/>
          <w:sz w:val="24"/>
          <w:szCs w:val="24"/>
        </w:rPr>
        <w:t xml:space="preserve">. </w:t>
      </w:r>
      <w:r w:rsidR="001C5DE0">
        <w:rPr>
          <w:rFonts w:ascii="Arial" w:hAnsi="Arial" w:cs="Arial"/>
          <w:sz w:val="24"/>
          <w:szCs w:val="24"/>
        </w:rPr>
        <w:t>F</w:t>
      </w:r>
      <w:r w:rsidR="003B3345">
        <w:rPr>
          <w:rFonts w:ascii="Arial" w:hAnsi="Arial" w:cs="Arial"/>
          <w:sz w:val="24"/>
          <w:szCs w:val="24"/>
        </w:rPr>
        <w:t>our</w:t>
      </w:r>
      <w:r w:rsidRPr="006D60D5" w:rsidR="00C301EE">
        <w:rPr>
          <w:rFonts w:ascii="Arial" w:hAnsi="Arial" w:cs="Arial"/>
          <w:sz w:val="24"/>
          <w:szCs w:val="24"/>
        </w:rPr>
        <w:t xml:space="preserve"> short questions</w:t>
      </w:r>
      <w:r w:rsidR="003A27F3">
        <w:rPr>
          <w:rFonts w:ascii="Arial" w:hAnsi="Arial" w:cs="Arial"/>
          <w:sz w:val="24"/>
          <w:szCs w:val="24"/>
        </w:rPr>
        <w:t xml:space="preserve"> (short text fields)</w:t>
      </w:r>
      <w:r w:rsidRPr="006D60D5" w:rsidR="00C301EE">
        <w:rPr>
          <w:rFonts w:ascii="Arial" w:hAnsi="Arial" w:cs="Arial"/>
          <w:sz w:val="24"/>
          <w:szCs w:val="24"/>
        </w:rPr>
        <w:t xml:space="preserve"> were added to collect information about </w:t>
      </w:r>
      <w:r w:rsidR="00061A92">
        <w:rPr>
          <w:rFonts w:ascii="Arial" w:hAnsi="Arial" w:cs="Arial"/>
          <w:sz w:val="24"/>
          <w:szCs w:val="24"/>
        </w:rPr>
        <w:t xml:space="preserve">the </w:t>
      </w:r>
      <w:r w:rsidR="005F71AC">
        <w:rPr>
          <w:rFonts w:ascii="Arial" w:hAnsi="Arial" w:cs="Arial"/>
          <w:sz w:val="24"/>
          <w:szCs w:val="24"/>
        </w:rPr>
        <w:t>proposed</w:t>
      </w:r>
      <w:r w:rsidRPr="006D60D5" w:rsidR="00C301EE">
        <w:rPr>
          <w:rFonts w:ascii="Arial" w:hAnsi="Arial" w:cs="Arial"/>
          <w:sz w:val="24"/>
          <w:szCs w:val="24"/>
        </w:rPr>
        <w:t xml:space="preserve"> project to be funded</w:t>
      </w:r>
      <w:r w:rsidR="00061A92">
        <w:rPr>
          <w:rFonts w:ascii="Arial" w:hAnsi="Arial" w:cs="Arial"/>
          <w:sz w:val="24"/>
          <w:szCs w:val="24"/>
        </w:rPr>
        <w:t xml:space="preserve"> under the new grant program</w:t>
      </w:r>
      <w:r w:rsidRPr="006D60D5" w:rsidR="00C301EE">
        <w:rPr>
          <w:rFonts w:ascii="Arial" w:hAnsi="Arial" w:cs="Arial"/>
          <w:sz w:val="24"/>
          <w:szCs w:val="24"/>
        </w:rPr>
        <w:t xml:space="preserve"> (check box).</w:t>
      </w:r>
      <w:r w:rsidRPr="00D47B6E" w:rsidR="00665601">
        <w:rPr>
          <w:rFonts w:ascii="Arial" w:hAnsi="Arial" w:cs="Arial"/>
          <w:sz w:val="24"/>
          <w:szCs w:val="24"/>
        </w:rPr>
        <w:t xml:space="preserve"> </w:t>
      </w:r>
      <w:r w:rsidR="00665601">
        <w:rPr>
          <w:rFonts w:ascii="Arial" w:hAnsi="Arial" w:cs="Arial"/>
          <w:sz w:val="24"/>
          <w:szCs w:val="24"/>
        </w:rPr>
        <w:t xml:space="preserve">  </w:t>
      </w:r>
    </w:p>
    <w:p w:rsidR="00C64707" w:rsidRPr="00CD6E0D" w:rsidP="00C64707" w14:paraId="30929D61" w14:textId="77777777">
      <w:pPr>
        <w:shd w:val="clear" w:color="auto" w:fill="FFFFFF"/>
        <w:spacing w:after="0" w:line="240" w:lineRule="auto"/>
        <w:rPr>
          <w:rFonts w:ascii="Arial" w:eastAsia="Times New Roman" w:hAnsi="Arial" w:cs="Arial"/>
          <w:sz w:val="24"/>
          <w:szCs w:val="24"/>
        </w:rPr>
      </w:pPr>
      <w:r w:rsidRPr="00CD6E0D">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564599" w:rsidP="007E1BB4" w14:paraId="03AC6796" w14:textId="0648749B">
      <w:pPr>
        <w:pStyle w:val="Default"/>
        <w:rPr>
          <w:color w:val="auto"/>
        </w:rPr>
      </w:pPr>
      <w:r w:rsidRPr="00D33E98">
        <w:rPr>
          <w:rFonts w:eastAsia="Times New Roman"/>
          <w:color w:val="555555"/>
        </w:rPr>
        <w:br/>
      </w:r>
      <w:r w:rsidRPr="00564599" w:rsidR="0062179D">
        <w:rPr>
          <w:color w:val="auto"/>
        </w:rPr>
        <w:t xml:space="preserve">The </w:t>
      </w:r>
      <w:r w:rsidR="002746CC">
        <w:rPr>
          <w:color w:val="auto"/>
        </w:rPr>
        <w:t>project</w:t>
      </w:r>
      <w:r w:rsidR="002746CC">
        <w:rPr>
          <w:color w:val="auto"/>
        </w:rPr>
        <w:t xml:space="preserve"> information </w:t>
      </w:r>
      <w:r w:rsidR="003377C0">
        <w:rPr>
          <w:color w:val="auto"/>
        </w:rPr>
        <w:t xml:space="preserve">submitted </w:t>
      </w:r>
      <w:r w:rsidR="002746CC">
        <w:rPr>
          <w:color w:val="auto"/>
        </w:rPr>
        <w:t xml:space="preserve">under </w:t>
      </w:r>
      <w:r w:rsidR="003377C0">
        <w:rPr>
          <w:color w:val="auto"/>
        </w:rPr>
        <w:t xml:space="preserve">this collection </w:t>
      </w:r>
      <w:r w:rsidRPr="00564599" w:rsidR="0062179D">
        <w:rPr>
          <w:color w:val="auto"/>
        </w:rPr>
        <w:t>will not be published</w:t>
      </w:r>
      <w:r w:rsidR="003377C0">
        <w:rPr>
          <w:color w:val="auto"/>
        </w:rPr>
        <w:t>. However, once funding decisions are made, the FAA will publish a list of projects funded</w:t>
      </w:r>
      <w:r w:rsidRPr="00564599" w:rsidR="0062179D">
        <w:rPr>
          <w:color w:val="auto"/>
        </w:rPr>
        <w:t xml:space="preserve"> under the </w:t>
      </w:r>
      <w:r w:rsidR="006C6F85">
        <w:rPr>
          <w:color w:val="auto"/>
        </w:rPr>
        <w:t>three IIJA competitive grant</w:t>
      </w:r>
      <w:r w:rsidRPr="00564599" w:rsidR="0062179D">
        <w:rPr>
          <w:color w:val="auto"/>
        </w:rPr>
        <w:t xml:space="preserve"> </w:t>
      </w:r>
      <w:r w:rsidR="00630B78">
        <w:rPr>
          <w:color w:val="auto"/>
        </w:rPr>
        <w:t>p</w:t>
      </w:r>
      <w:r w:rsidRPr="00564599" w:rsidR="00630B78">
        <w:rPr>
          <w:color w:val="auto"/>
        </w:rPr>
        <w:t>rogram</w:t>
      </w:r>
      <w:r w:rsidR="00630B78">
        <w:rPr>
          <w:color w:val="auto"/>
        </w:rPr>
        <w:t>s</w:t>
      </w:r>
      <w:r w:rsidRPr="00564599" w:rsidR="00630B78">
        <w:rPr>
          <w:color w:val="auto"/>
        </w:rPr>
        <w:t xml:space="preserve"> </w:t>
      </w:r>
      <w:r w:rsidR="003377C0">
        <w:rPr>
          <w:color w:val="auto"/>
        </w:rPr>
        <w:t>on the FAA website</w:t>
      </w:r>
      <w:r w:rsidRPr="00564599" w:rsidR="0062179D">
        <w:rPr>
          <w:color w:val="auto"/>
        </w:rPr>
        <w:t>.</w:t>
      </w:r>
      <w:r>
        <w:rPr>
          <w:rStyle w:val="FootnoteReference"/>
          <w:color w:val="auto"/>
        </w:rPr>
        <w:footnoteReference w:id="10"/>
      </w:r>
    </w:p>
    <w:p w:rsidR="0062179D" w:rsidRPr="00564599" w:rsidP="007E1BB4" w14:paraId="6DC54879" w14:textId="7EEF70C6">
      <w:pPr>
        <w:pStyle w:val="Default"/>
        <w:rPr>
          <w:color w:val="auto"/>
        </w:rPr>
      </w:pPr>
    </w:p>
    <w:p w:rsidR="0062179D" w:rsidP="007E1BB4" w14:paraId="42C66400" w14:textId="4ECED32D">
      <w:pPr>
        <w:pStyle w:val="Default"/>
        <w:rPr>
          <w:rFonts w:eastAsia="Times New Roman"/>
          <w:color w:val="auto"/>
        </w:rPr>
      </w:pPr>
      <w:r>
        <w:rPr>
          <w:rFonts w:eastAsia="Times New Roman"/>
          <w:color w:val="auto"/>
        </w:rPr>
        <w:t xml:space="preserve">The FAA will collect </w:t>
      </w:r>
      <w:r w:rsidRPr="00443B87">
        <w:rPr>
          <w:rFonts w:eastAsia="Times New Roman"/>
          <w:color w:val="auto"/>
        </w:rPr>
        <w:t xml:space="preserve">project information once a year </w:t>
      </w:r>
      <w:r w:rsidR="00ED6D0B">
        <w:rPr>
          <w:rFonts w:eastAsia="Times New Roman"/>
          <w:color w:val="auto"/>
        </w:rPr>
        <w:t>until the last year of funding is</w:t>
      </w:r>
      <w:r w:rsidR="0031244E">
        <w:rPr>
          <w:rFonts w:eastAsia="Times New Roman"/>
          <w:color w:val="auto"/>
        </w:rPr>
        <w:t xml:space="preserve"> made</w:t>
      </w:r>
      <w:r w:rsidR="00ED6D0B">
        <w:rPr>
          <w:rFonts w:eastAsia="Times New Roman"/>
          <w:color w:val="auto"/>
        </w:rPr>
        <w:t xml:space="preserve"> available (FY </w:t>
      </w:r>
      <w:r w:rsidR="00E632BB">
        <w:rPr>
          <w:rFonts w:eastAsia="Times New Roman"/>
          <w:color w:val="auto"/>
        </w:rPr>
        <w:t>2030)</w:t>
      </w:r>
      <w:r w:rsidRPr="00443B87">
        <w:rPr>
          <w:rFonts w:eastAsia="Times New Roman"/>
          <w:color w:val="auto"/>
        </w:rPr>
        <w:t>.</w:t>
      </w:r>
      <w:r>
        <w:rPr>
          <w:rFonts w:eastAsia="Times New Roman"/>
          <w:color w:val="auto"/>
        </w:rPr>
        <w:t xml:space="preserve"> </w:t>
      </w:r>
      <w:r w:rsidRPr="00564599">
        <w:rPr>
          <w:rFonts w:eastAsia="Times New Roman"/>
          <w:color w:val="auto"/>
        </w:rPr>
        <w:t xml:space="preserve">The opportunity to submit funding requests will be open for </w:t>
      </w:r>
      <w:r w:rsidR="00630B78">
        <w:rPr>
          <w:rFonts w:eastAsia="Times New Roman"/>
          <w:color w:val="auto"/>
        </w:rPr>
        <w:t>30</w:t>
      </w:r>
      <w:r w:rsidR="00E632BB">
        <w:rPr>
          <w:rFonts w:eastAsia="Times New Roman"/>
          <w:color w:val="auto"/>
        </w:rPr>
        <w:t xml:space="preserve"> </w:t>
      </w:r>
      <w:r w:rsidRPr="00564599">
        <w:rPr>
          <w:rFonts w:eastAsia="Times New Roman"/>
          <w:color w:val="auto"/>
        </w:rPr>
        <w:t xml:space="preserve">days. Project information will be reviewed and projects selected approximately </w:t>
      </w:r>
      <w:r w:rsidR="00630B78">
        <w:rPr>
          <w:rFonts w:eastAsia="Times New Roman"/>
          <w:color w:val="auto"/>
        </w:rPr>
        <w:t>9</w:t>
      </w:r>
      <w:r w:rsidR="003B3102">
        <w:rPr>
          <w:rFonts w:eastAsia="Times New Roman"/>
          <w:color w:val="auto"/>
        </w:rPr>
        <w:t xml:space="preserve">0 </w:t>
      </w:r>
      <w:r w:rsidRPr="00564599">
        <w:rPr>
          <w:rFonts w:eastAsia="Times New Roman"/>
          <w:color w:val="auto"/>
        </w:rPr>
        <w:t xml:space="preserve">days after the deadline for project submission. </w:t>
      </w:r>
    </w:p>
    <w:p w:rsidR="003377C0" w:rsidP="007E1BB4" w14:paraId="4A35B0BA" w14:textId="08C9A990">
      <w:pPr>
        <w:pStyle w:val="Default"/>
        <w:rPr>
          <w:rFonts w:eastAsia="Times New Roman"/>
          <w:color w:val="auto"/>
        </w:rPr>
      </w:pPr>
    </w:p>
    <w:p w:rsidR="00C64707" w:rsidRPr="0062179D" w:rsidP="00C64707" w14:paraId="080E94B3" w14:textId="70E83E41">
      <w:pPr>
        <w:shd w:val="clear" w:color="auto" w:fill="FFFFFF"/>
        <w:spacing w:after="0" w:line="240" w:lineRule="auto"/>
        <w:rPr>
          <w:rFonts w:ascii="Arial" w:eastAsia="Times New Roman" w:hAnsi="Arial" w:cs="Arial"/>
          <w:sz w:val="24"/>
          <w:szCs w:val="24"/>
        </w:rPr>
      </w:pPr>
      <w:r w:rsidRPr="0062179D">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62179D" w:rsidP="00C64707" w14:paraId="326B5B23" w14:textId="115B5614">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Pr="0062179D" w:rsidR="00E952E5">
        <w:rPr>
          <w:rFonts w:ascii="Arial" w:hAnsi="Arial" w:cs="Arial"/>
          <w:sz w:val="24"/>
          <w:szCs w:val="24"/>
        </w:rPr>
        <w:t xml:space="preserve">We are not seeking approval </w:t>
      </w:r>
      <w:r w:rsidR="00CF1F4D">
        <w:rPr>
          <w:rFonts w:ascii="Arial" w:hAnsi="Arial" w:cs="Arial"/>
          <w:sz w:val="24"/>
          <w:szCs w:val="24"/>
        </w:rPr>
        <w:t xml:space="preserve">to </w:t>
      </w:r>
      <w:r w:rsidRPr="0062179D" w:rsidR="00E952E5">
        <w:rPr>
          <w:rFonts w:ascii="Arial" w:hAnsi="Arial" w:cs="Arial"/>
          <w:sz w:val="24"/>
          <w:szCs w:val="24"/>
        </w:rPr>
        <w:t>not display the expiration date.</w:t>
      </w:r>
    </w:p>
    <w:p w:rsidR="00C64707" w:rsidRPr="00D33E98" w:rsidP="00C64707" w14:paraId="5B942BD3" w14:textId="77777777">
      <w:pPr>
        <w:shd w:val="clear" w:color="auto" w:fill="FFFFFF"/>
        <w:spacing w:after="0" w:line="240" w:lineRule="auto"/>
        <w:rPr>
          <w:rFonts w:ascii="Arial" w:eastAsia="Times New Roman" w:hAnsi="Arial" w:cs="Arial"/>
          <w:color w:val="555555"/>
          <w:sz w:val="24"/>
          <w:szCs w:val="24"/>
        </w:rPr>
      </w:pPr>
    </w:p>
    <w:p w:rsidR="00C64707" w:rsidRPr="0062179D" w:rsidP="00C64707" w14:paraId="5E621CE2" w14:textId="77777777">
      <w:pPr>
        <w:shd w:val="clear" w:color="auto" w:fill="FFFFFF"/>
        <w:spacing w:after="0" w:line="240" w:lineRule="auto"/>
        <w:rPr>
          <w:rFonts w:ascii="Arial" w:eastAsia="Times New Roman" w:hAnsi="Arial" w:cs="Arial"/>
          <w:b/>
          <w:sz w:val="24"/>
          <w:szCs w:val="24"/>
        </w:rPr>
      </w:pPr>
      <w:r w:rsidRPr="0062179D">
        <w:rPr>
          <w:rFonts w:ascii="Arial" w:eastAsia="Times New Roman" w:hAnsi="Arial" w:cs="Arial"/>
          <w:b/>
          <w:bCs/>
          <w:sz w:val="24"/>
          <w:szCs w:val="24"/>
        </w:rPr>
        <w:t>18. Explain each exception to the topics of the certification statement identified in “Certification for Paperwork Reduction Act Submissions.”</w:t>
      </w:r>
    </w:p>
    <w:p w:rsidR="005B4EB0" w:rsidP="00CC479A" w14:paraId="5D00CCEE" w14:textId="0B3D6BF5">
      <w:pPr>
        <w:shd w:val="clear" w:color="auto" w:fill="FFFFFF"/>
        <w:spacing w:after="0" w:line="240" w:lineRule="auto"/>
      </w:pPr>
      <w:r w:rsidRPr="00C64707">
        <w:rPr>
          <w:rFonts w:ascii="Arial" w:eastAsia="Times New Roman" w:hAnsi="Arial" w:cs="Arial"/>
          <w:color w:val="555555"/>
          <w:sz w:val="24"/>
          <w:szCs w:val="24"/>
        </w:rPr>
        <w:br/>
      </w:r>
      <w:r w:rsidRPr="0062179D" w:rsidR="00E952E5">
        <w:rPr>
          <w:rFonts w:ascii="Arial" w:eastAsia="Times New Roman" w:hAnsi="Arial" w:cs="Arial"/>
          <w:sz w:val="24"/>
          <w:szCs w:val="24"/>
        </w:rPr>
        <w:t>There are no exceptions.</w:t>
      </w:r>
      <w:r w:rsidRPr="0062179D" w:rsidR="00CC479A">
        <w:rPr>
          <w:rFonts w:ascii="Arial" w:eastAsia="Times New Roman" w:hAnsi="Arial" w:cs="Arial"/>
          <w:sz w:val="24"/>
          <w:szCs w:val="24"/>
        </w:rPr>
        <w:t xml:space="preserve"> </w:t>
      </w:r>
    </w:p>
    <w:sectPr w:rsidSect="008F6DEA">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4CE8" w:rsidP="00E06979" w14:paraId="2FD5A020" w14:textId="77777777">
      <w:pPr>
        <w:spacing w:after="0" w:line="240" w:lineRule="auto"/>
      </w:pPr>
      <w:r>
        <w:separator/>
      </w:r>
    </w:p>
  </w:footnote>
  <w:footnote w:type="continuationSeparator" w:id="1">
    <w:p w:rsidR="00404CE8" w:rsidP="00E06979" w14:paraId="3541F382" w14:textId="77777777">
      <w:pPr>
        <w:spacing w:after="0" w:line="240" w:lineRule="auto"/>
      </w:pPr>
      <w:r>
        <w:continuationSeparator/>
      </w:r>
    </w:p>
  </w:footnote>
  <w:footnote w:id="2">
    <w:p w:rsidR="00C93190" w14:paraId="5906E358" w14:textId="250426CB">
      <w:pPr>
        <w:pStyle w:val="FootnoteText"/>
      </w:pPr>
      <w:r>
        <w:rPr>
          <w:rStyle w:val="FootnoteReference"/>
        </w:rPr>
        <w:footnoteRef/>
      </w:r>
      <w:r>
        <w:t xml:space="preserve"> Full text available at </w:t>
      </w:r>
      <w:hyperlink r:id="rId1" w:history="1">
        <w:r w:rsidRPr="00C93190">
          <w:rPr>
            <w:rStyle w:val="Hyperlink"/>
          </w:rPr>
          <w:t>https://www.congress.gov/117/plaws/publ58/PLAW-117publ58.pdf</w:t>
        </w:r>
      </w:hyperlink>
    </w:p>
  </w:footnote>
  <w:footnote w:id="3">
    <w:p w:rsidR="008F1E4C" w14:paraId="7FF6417F" w14:textId="7176C628">
      <w:pPr>
        <w:pStyle w:val="FootnoteText"/>
      </w:pPr>
      <w:r>
        <w:rPr>
          <w:rStyle w:val="FootnoteReference"/>
        </w:rPr>
        <w:footnoteRef/>
      </w:r>
      <w:r>
        <w:t xml:space="preserve"> For more information on the Airport Improvement Program, see </w:t>
      </w:r>
      <w:hyperlink r:id="rId2" w:history="1">
        <w:r w:rsidRPr="008F1E4C">
          <w:rPr>
            <w:rStyle w:val="Hyperlink"/>
          </w:rPr>
          <w:t>Airport Improvement Program (AIP) – Airports</w:t>
        </w:r>
      </w:hyperlink>
      <w:r>
        <w:t>.</w:t>
      </w:r>
    </w:p>
  </w:footnote>
  <w:footnote w:id="4">
    <w:p w:rsidR="00A22CF3" w14:paraId="07837F0B" w14:textId="2E0098AD">
      <w:pPr>
        <w:pStyle w:val="FootnoteText"/>
      </w:pPr>
      <w:r>
        <w:rPr>
          <w:rStyle w:val="FootnoteReference"/>
        </w:rPr>
        <w:footnoteRef/>
      </w:r>
      <w:r>
        <w:t xml:space="preserve"> For FAA Airports field offices, see </w:t>
      </w:r>
      <w:hyperlink r:id="rId3" w:history="1">
        <w:r w:rsidRPr="0098216C" w:rsidR="007F2ACE">
          <w:rPr>
            <w:rStyle w:val="Hyperlink"/>
          </w:rPr>
          <w:t>https://www.faa.gov/about/office_org/headquarters_offices/arp/offices/regional_offices</w:t>
        </w:r>
      </w:hyperlink>
      <w:r w:rsidR="007F2ACE">
        <w:t xml:space="preserve">. </w:t>
      </w:r>
    </w:p>
  </w:footnote>
  <w:footnote w:id="5">
    <w:p w:rsidR="00DC374C" w:rsidP="00DC374C" w14:paraId="074F9A95" w14:textId="76EEB07D">
      <w:pPr>
        <w:pStyle w:val="FootnoteText"/>
      </w:pPr>
      <w:r>
        <w:rPr>
          <w:rStyle w:val="FootnoteReference"/>
        </w:rPr>
        <w:footnoteRef/>
      </w:r>
      <w:r>
        <w:t xml:space="preserve"> </w:t>
      </w:r>
      <w:r w:rsidRPr="00836DC8">
        <w:t>Based on Occupation 53-2000, BLS Occupational Employment Statistics for Transportation, 20</w:t>
      </w:r>
      <w:r>
        <w:t>2</w:t>
      </w:r>
      <w:r w:rsidR="00592F0B">
        <w:t>4</w:t>
      </w:r>
      <w:r w:rsidRPr="00836DC8">
        <w:t>. See</w:t>
      </w:r>
      <w:r w:rsidRPr="00B52B69" w:rsidR="00B52B69">
        <w:t xml:space="preserve"> </w:t>
      </w:r>
      <w:hyperlink r:id="rId4" w:anchor="/industry/000000" w:history="1">
        <w:r w:rsidRPr="00B52B69" w:rsidR="00B52B69">
          <w:rPr>
            <w:rStyle w:val="Hyperlink"/>
          </w:rPr>
          <w:t>https://data.bls.gov/oes/#/industry/000000</w:t>
        </w:r>
      </w:hyperlink>
      <w:r w:rsidRPr="00B758BA">
        <w:rPr>
          <w:rStyle w:val="Hyperlink"/>
          <w:rFonts w:eastAsia="Times New Roman" w:cstheme="minorHAnsi"/>
          <w:u w:val="none"/>
        </w:rPr>
        <w:t xml:space="preserve">. </w:t>
      </w:r>
      <w:r w:rsidRPr="00B758BA">
        <w:rPr>
          <w:color w:val="0000FF"/>
          <w:sz w:val="22"/>
          <w:szCs w:val="22"/>
        </w:rPr>
        <w:t xml:space="preserve"> </w:t>
      </w:r>
      <w:r w:rsidR="0020608E">
        <w:t>Hourly w</w:t>
      </w:r>
      <w:r w:rsidRPr="00836DC8">
        <w:t xml:space="preserve">age was calculated by dividing the mean annual wage </w:t>
      </w:r>
      <w:r w:rsidR="0020608E">
        <w:t>of $</w:t>
      </w:r>
      <w:r w:rsidR="0093174D">
        <w:t>155,670</w:t>
      </w:r>
      <w:r w:rsidR="00102AA0">
        <w:t xml:space="preserve"> </w:t>
      </w:r>
      <w:r w:rsidRPr="00836DC8">
        <w:t>by 2000 hours (50 weeks at 40 hours per week).</w:t>
      </w:r>
    </w:p>
  </w:footnote>
  <w:footnote w:id="6">
    <w:p w:rsidR="00DC374C" w:rsidP="00DC374C" w14:paraId="13EA03CC" w14:textId="0B817F22">
      <w:pPr>
        <w:pStyle w:val="FootnoteText"/>
      </w:pPr>
      <w:r>
        <w:rPr>
          <w:rStyle w:val="FootnoteReference"/>
        </w:rPr>
        <w:footnoteRef/>
      </w:r>
      <w:r>
        <w:t xml:space="preserve"> </w:t>
      </w:r>
      <w:r w:rsidRPr="00B758BA">
        <w:t xml:space="preserve">U.S. Department of Health and Human Services, Guidelines for Regulatory Impact Analysis, Table 4.2, Constructing Default Estimates of the Value of Time, 2016. See </w:t>
      </w:r>
      <w:hyperlink r:id="rId5" w:history="1">
        <w:r w:rsidRPr="0098216C">
          <w:rPr>
            <w:rStyle w:val="Hyperlink"/>
          </w:rPr>
          <w:t>https://aspe.hhs.gov/system/files/pdf/242926/HHS_RIAGuidance.pdf</w:t>
        </w:r>
      </w:hyperlink>
      <w:r w:rsidRPr="00B758BA">
        <w:t>.</w:t>
      </w:r>
      <w:r>
        <w:t xml:space="preserve"> </w:t>
      </w:r>
    </w:p>
  </w:footnote>
  <w:footnote w:id="7">
    <w:p w:rsidR="00FC66FD" w14:paraId="75424E05" w14:textId="71AC9583">
      <w:pPr>
        <w:pStyle w:val="FootnoteText"/>
      </w:pPr>
      <w:r>
        <w:rPr>
          <w:rStyle w:val="FootnoteReference"/>
        </w:rPr>
        <w:footnoteRef/>
      </w:r>
      <w:r>
        <w:t xml:space="preserve"> </w:t>
      </w:r>
      <w:r w:rsidRPr="00FC66FD">
        <w:t xml:space="preserve">Occupation 13-1111, BLS Occupational Employment Statistics, Federal Executive Branch, </w:t>
      </w:r>
      <w:r w:rsidRPr="00FC66FD" w:rsidR="00551A06">
        <w:t>20</w:t>
      </w:r>
      <w:r w:rsidR="00551A06">
        <w:t>2</w:t>
      </w:r>
      <w:r w:rsidR="00C93190">
        <w:t>2</w:t>
      </w:r>
      <w:r w:rsidRPr="00FC66FD">
        <w:t xml:space="preserve">. See </w:t>
      </w:r>
      <w:hyperlink r:id="rId4" w:anchor="/industry/000000" w:history="1">
        <w:r w:rsidRPr="009D7657" w:rsidR="00303381">
          <w:rPr>
            <w:rStyle w:val="Hyperlink"/>
          </w:rPr>
          <w:t>Occupational Employment and Wage Statistics</w:t>
        </w:r>
      </w:hyperlink>
      <w:hyperlink r:id="rId6" w:history="1"/>
      <w:r w:rsidRPr="009D7657" w:rsidR="00DC374C">
        <w:t>.</w:t>
      </w:r>
      <w:r w:rsidR="00DC374C">
        <w:t xml:space="preserve"> </w:t>
      </w:r>
    </w:p>
  </w:footnote>
  <w:footnote w:id="8">
    <w:p w:rsidR="00564599" w14:paraId="6194D1B0" w14:textId="18043E2C">
      <w:pPr>
        <w:pStyle w:val="FootnoteText"/>
      </w:pPr>
      <w:r>
        <w:rPr>
          <w:rStyle w:val="FootnoteReference"/>
        </w:rPr>
        <w:footnoteRef/>
      </w:r>
      <w:r>
        <w:t xml:space="preserve"> </w:t>
      </w:r>
      <w:r w:rsidRPr="00564599">
        <w:t xml:space="preserve">U.S. Department of Health and Human Services, Guidelines for Regulatory Impact Analysis, Table 4.2, Constructing Default Estimates of the Value of Time, 2016. See </w:t>
      </w:r>
      <w:hyperlink r:id="rId5" w:history="1">
        <w:r w:rsidRPr="0098216C" w:rsidR="00DC374C">
          <w:rPr>
            <w:rStyle w:val="Hyperlink"/>
          </w:rPr>
          <w:t>https://aspe.hhs.gov/system/files/pdf/242926/HHS_RIAGuidance.pdf</w:t>
        </w:r>
      </w:hyperlink>
      <w:r w:rsidRPr="00564599">
        <w:t>.</w:t>
      </w:r>
      <w:r w:rsidR="00DC374C">
        <w:t xml:space="preserve"> </w:t>
      </w:r>
    </w:p>
  </w:footnote>
  <w:footnote w:id="9">
    <w:p w:rsidR="00FC66FD" w:rsidRPr="00FC66FD" w:rsidP="00FC66FD" w14:paraId="5194041C" w14:textId="04F0B6BC">
      <w:pPr>
        <w:pStyle w:val="FootnoteText"/>
      </w:pPr>
      <w:r>
        <w:rPr>
          <w:rStyle w:val="FootnoteReference"/>
        </w:rPr>
        <w:footnoteRef/>
      </w:r>
      <w:r>
        <w:t xml:space="preserve"> </w:t>
      </w:r>
      <w:r w:rsidRPr="00FC66FD">
        <w:t xml:space="preserve">Occupation </w:t>
      </w:r>
      <w:r>
        <w:t>11-0000</w:t>
      </w:r>
      <w:r w:rsidRPr="00FC66FD">
        <w:t xml:space="preserve">, BLS </w:t>
      </w:r>
      <w:r w:rsidRPr="009D7657">
        <w:t>Occupational Employment Statistics, Federal Executive Branch, 202</w:t>
      </w:r>
      <w:r w:rsidRPr="009D7657" w:rsidR="00211F19">
        <w:t>2</w:t>
      </w:r>
      <w:r w:rsidRPr="009D7657">
        <w:t xml:space="preserve">. See </w:t>
      </w:r>
      <w:hyperlink r:id="rId4" w:anchor="/industry/000000" w:history="1">
        <w:r w:rsidRPr="009D7657" w:rsidR="00303381">
          <w:rPr>
            <w:rStyle w:val="Hyperlink"/>
          </w:rPr>
          <w:t>Occupational Employment and Wage Statistics</w:t>
        </w:r>
      </w:hyperlink>
      <w:r w:rsidRPr="009D7657">
        <w:t>.</w:t>
      </w:r>
    </w:p>
    <w:p w:rsidR="00FC66FD" w:rsidP="00FC66FD" w14:paraId="366E8DF3" w14:textId="77777777">
      <w:pPr>
        <w:pStyle w:val="FootnoteText"/>
      </w:pPr>
    </w:p>
  </w:footnote>
  <w:footnote w:id="10">
    <w:p w:rsidR="003377C0" w14:paraId="14F73FDA" w14:textId="6F09B6E9">
      <w:pPr>
        <w:pStyle w:val="FootnoteText"/>
      </w:pPr>
      <w:r>
        <w:rPr>
          <w:rStyle w:val="FootnoteReference"/>
        </w:rPr>
        <w:footnoteRef/>
      </w:r>
      <w:r>
        <w:t xml:space="preserve"> See </w:t>
      </w:r>
      <w:hyperlink r:id="rId7" w:history="1">
        <w:r w:rsidRPr="00161F3C" w:rsidR="00426025">
          <w:rPr>
            <w:rStyle w:val="Hyperlink"/>
          </w:rPr>
          <w:t>Infrastructure Investment and Jobs Act | Federal Aviation Administration (faa.gov)</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F757A4"/>
    <w:multiLevelType w:val="hybridMultilevel"/>
    <w:tmpl w:val="F0D6D4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A46E95"/>
    <w:multiLevelType w:val="hybridMultilevel"/>
    <w:tmpl w:val="11BCC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4113953">
    <w:abstractNumId w:val="0"/>
  </w:num>
  <w:num w:numId="2" w16cid:durableId="2143497135">
    <w:abstractNumId w:val="3"/>
  </w:num>
  <w:num w:numId="3" w16cid:durableId="893659737">
    <w:abstractNumId w:val="4"/>
  </w:num>
  <w:num w:numId="4" w16cid:durableId="757747883">
    <w:abstractNumId w:val="1"/>
  </w:num>
  <w:num w:numId="5" w16cid:durableId="1863661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2D00"/>
    <w:rsid w:val="000248B5"/>
    <w:rsid w:val="0003185D"/>
    <w:rsid w:val="00033297"/>
    <w:rsid w:val="0003746C"/>
    <w:rsid w:val="00037608"/>
    <w:rsid w:val="00050A75"/>
    <w:rsid w:val="00052D1D"/>
    <w:rsid w:val="00057C53"/>
    <w:rsid w:val="00061A92"/>
    <w:rsid w:val="000632C9"/>
    <w:rsid w:val="0007117B"/>
    <w:rsid w:val="000714C5"/>
    <w:rsid w:val="0008269D"/>
    <w:rsid w:val="00083C36"/>
    <w:rsid w:val="0009150A"/>
    <w:rsid w:val="00094C2C"/>
    <w:rsid w:val="000A2386"/>
    <w:rsid w:val="000A28D7"/>
    <w:rsid w:val="000A7C53"/>
    <w:rsid w:val="000B0EE4"/>
    <w:rsid w:val="000C6E0A"/>
    <w:rsid w:val="000D523D"/>
    <w:rsid w:val="000E0655"/>
    <w:rsid w:val="000E18D8"/>
    <w:rsid w:val="000F66EF"/>
    <w:rsid w:val="000F7DF6"/>
    <w:rsid w:val="00100AE0"/>
    <w:rsid w:val="00100B69"/>
    <w:rsid w:val="00102AA0"/>
    <w:rsid w:val="001032E6"/>
    <w:rsid w:val="00110BCB"/>
    <w:rsid w:val="00113EFC"/>
    <w:rsid w:val="001204DC"/>
    <w:rsid w:val="00120C3C"/>
    <w:rsid w:val="00121A54"/>
    <w:rsid w:val="00125B18"/>
    <w:rsid w:val="00125BF1"/>
    <w:rsid w:val="001361B3"/>
    <w:rsid w:val="00142FE7"/>
    <w:rsid w:val="001467BC"/>
    <w:rsid w:val="00155385"/>
    <w:rsid w:val="00161F3C"/>
    <w:rsid w:val="001676C4"/>
    <w:rsid w:val="00172666"/>
    <w:rsid w:val="00183BFF"/>
    <w:rsid w:val="001A60D8"/>
    <w:rsid w:val="001B4795"/>
    <w:rsid w:val="001C5DE0"/>
    <w:rsid w:val="001C5EF9"/>
    <w:rsid w:val="001C602E"/>
    <w:rsid w:val="001C6152"/>
    <w:rsid w:val="001D1181"/>
    <w:rsid w:val="001D3228"/>
    <w:rsid w:val="001E1763"/>
    <w:rsid w:val="001E27EA"/>
    <w:rsid w:val="001F0724"/>
    <w:rsid w:val="001F0FAB"/>
    <w:rsid w:val="001F1028"/>
    <w:rsid w:val="0020608E"/>
    <w:rsid w:val="00211F19"/>
    <w:rsid w:val="00213A22"/>
    <w:rsid w:val="002354ED"/>
    <w:rsid w:val="002459C0"/>
    <w:rsid w:val="00264980"/>
    <w:rsid w:val="00266CB4"/>
    <w:rsid w:val="0027232A"/>
    <w:rsid w:val="00272343"/>
    <w:rsid w:val="0027353E"/>
    <w:rsid w:val="00273C7B"/>
    <w:rsid w:val="002746CC"/>
    <w:rsid w:val="00283B8E"/>
    <w:rsid w:val="00293711"/>
    <w:rsid w:val="00295A0B"/>
    <w:rsid w:val="002A160A"/>
    <w:rsid w:val="002A3642"/>
    <w:rsid w:val="002A6EFB"/>
    <w:rsid w:val="002B5CBF"/>
    <w:rsid w:val="002E3C8B"/>
    <w:rsid w:val="00303381"/>
    <w:rsid w:val="003048E7"/>
    <w:rsid w:val="0031244E"/>
    <w:rsid w:val="003161D3"/>
    <w:rsid w:val="00317306"/>
    <w:rsid w:val="003318AB"/>
    <w:rsid w:val="003337BC"/>
    <w:rsid w:val="003351E0"/>
    <w:rsid w:val="0033522C"/>
    <w:rsid w:val="003377C0"/>
    <w:rsid w:val="00345C33"/>
    <w:rsid w:val="003508BF"/>
    <w:rsid w:val="00350C86"/>
    <w:rsid w:val="00351812"/>
    <w:rsid w:val="00396B2F"/>
    <w:rsid w:val="003A27F3"/>
    <w:rsid w:val="003B3102"/>
    <w:rsid w:val="003B3345"/>
    <w:rsid w:val="003B773D"/>
    <w:rsid w:val="003C2313"/>
    <w:rsid w:val="003E0336"/>
    <w:rsid w:val="00402A8C"/>
    <w:rsid w:val="00404CE8"/>
    <w:rsid w:val="00405CD4"/>
    <w:rsid w:val="00412088"/>
    <w:rsid w:val="00426025"/>
    <w:rsid w:val="004344D0"/>
    <w:rsid w:val="00443B87"/>
    <w:rsid w:val="004468F0"/>
    <w:rsid w:val="00446D35"/>
    <w:rsid w:val="00446DA0"/>
    <w:rsid w:val="00461FA3"/>
    <w:rsid w:val="00462070"/>
    <w:rsid w:val="0047752A"/>
    <w:rsid w:val="00484739"/>
    <w:rsid w:val="004862DC"/>
    <w:rsid w:val="004868E5"/>
    <w:rsid w:val="004C0625"/>
    <w:rsid w:val="004D2439"/>
    <w:rsid w:val="004D24F8"/>
    <w:rsid w:val="004D4ADA"/>
    <w:rsid w:val="004E04E3"/>
    <w:rsid w:val="004E467A"/>
    <w:rsid w:val="004F5A6E"/>
    <w:rsid w:val="005024CD"/>
    <w:rsid w:val="00502C49"/>
    <w:rsid w:val="0051028D"/>
    <w:rsid w:val="00510930"/>
    <w:rsid w:val="00526DFA"/>
    <w:rsid w:val="00535846"/>
    <w:rsid w:val="00547CC0"/>
    <w:rsid w:val="00551A06"/>
    <w:rsid w:val="00551D03"/>
    <w:rsid w:val="0056143B"/>
    <w:rsid w:val="00564599"/>
    <w:rsid w:val="00570431"/>
    <w:rsid w:val="00586ACB"/>
    <w:rsid w:val="00592F0B"/>
    <w:rsid w:val="00594554"/>
    <w:rsid w:val="005A61FD"/>
    <w:rsid w:val="005B4EB0"/>
    <w:rsid w:val="005C1EAE"/>
    <w:rsid w:val="005E48DD"/>
    <w:rsid w:val="005E5598"/>
    <w:rsid w:val="005F71AC"/>
    <w:rsid w:val="0062179D"/>
    <w:rsid w:val="00621EB8"/>
    <w:rsid w:val="00623862"/>
    <w:rsid w:val="00630B78"/>
    <w:rsid w:val="0064296D"/>
    <w:rsid w:val="006457C6"/>
    <w:rsid w:val="00647F2B"/>
    <w:rsid w:val="00650BCB"/>
    <w:rsid w:val="006541E9"/>
    <w:rsid w:val="00654CAB"/>
    <w:rsid w:val="006560AE"/>
    <w:rsid w:val="00665601"/>
    <w:rsid w:val="00670003"/>
    <w:rsid w:val="00680F64"/>
    <w:rsid w:val="00685C63"/>
    <w:rsid w:val="00695FF8"/>
    <w:rsid w:val="006B1F4C"/>
    <w:rsid w:val="006B5180"/>
    <w:rsid w:val="006C3D2F"/>
    <w:rsid w:val="006C4F1B"/>
    <w:rsid w:val="006C6F85"/>
    <w:rsid w:val="006D60D5"/>
    <w:rsid w:val="006F12AD"/>
    <w:rsid w:val="006F3C87"/>
    <w:rsid w:val="007151E4"/>
    <w:rsid w:val="007179EF"/>
    <w:rsid w:val="0072298F"/>
    <w:rsid w:val="00730909"/>
    <w:rsid w:val="00731318"/>
    <w:rsid w:val="00732529"/>
    <w:rsid w:val="007325EC"/>
    <w:rsid w:val="007328EB"/>
    <w:rsid w:val="0073419D"/>
    <w:rsid w:val="00734779"/>
    <w:rsid w:val="00750720"/>
    <w:rsid w:val="00750E58"/>
    <w:rsid w:val="00754DE0"/>
    <w:rsid w:val="00765C8B"/>
    <w:rsid w:val="00767233"/>
    <w:rsid w:val="00770CED"/>
    <w:rsid w:val="00771C53"/>
    <w:rsid w:val="00790F0E"/>
    <w:rsid w:val="007916DC"/>
    <w:rsid w:val="007A0C73"/>
    <w:rsid w:val="007B4C7F"/>
    <w:rsid w:val="007B7B22"/>
    <w:rsid w:val="007C4A69"/>
    <w:rsid w:val="007C5A46"/>
    <w:rsid w:val="007C681D"/>
    <w:rsid w:val="007D0687"/>
    <w:rsid w:val="007D2FB5"/>
    <w:rsid w:val="007E1BB4"/>
    <w:rsid w:val="007E477F"/>
    <w:rsid w:val="007F2ACE"/>
    <w:rsid w:val="007F5353"/>
    <w:rsid w:val="00812AE4"/>
    <w:rsid w:val="00812B52"/>
    <w:rsid w:val="00816E03"/>
    <w:rsid w:val="008265D9"/>
    <w:rsid w:val="00830886"/>
    <w:rsid w:val="00830F26"/>
    <w:rsid w:val="0083123B"/>
    <w:rsid w:val="00831FC9"/>
    <w:rsid w:val="00832474"/>
    <w:rsid w:val="00835C86"/>
    <w:rsid w:val="00836DC8"/>
    <w:rsid w:val="00841A22"/>
    <w:rsid w:val="00855FA4"/>
    <w:rsid w:val="00856182"/>
    <w:rsid w:val="00860F52"/>
    <w:rsid w:val="008633EA"/>
    <w:rsid w:val="008656F7"/>
    <w:rsid w:val="00865D1A"/>
    <w:rsid w:val="00883310"/>
    <w:rsid w:val="0089109A"/>
    <w:rsid w:val="00894BC9"/>
    <w:rsid w:val="00897F6C"/>
    <w:rsid w:val="008A3EBC"/>
    <w:rsid w:val="008B1281"/>
    <w:rsid w:val="008B16A1"/>
    <w:rsid w:val="008B438D"/>
    <w:rsid w:val="008C2857"/>
    <w:rsid w:val="008C4BC3"/>
    <w:rsid w:val="008D3291"/>
    <w:rsid w:val="008E4B9C"/>
    <w:rsid w:val="008E6F5D"/>
    <w:rsid w:val="008F1E4C"/>
    <w:rsid w:val="008F29FC"/>
    <w:rsid w:val="008F6DEA"/>
    <w:rsid w:val="00905476"/>
    <w:rsid w:val="00907775"/>
    <w:rsid w:val="0091452F"/>
    <w:rsid w:val="00921B45"/>
    <w:rsid w:val="0092708A"/>
    <w:rsid w:val="0093174D"/>
    <w:rsid w:val="00932890"/>
    <w:rsid w:val="00944F87"/>
    <w:rsid w:val="0095540A"/>
    <w:rsid w:val="0096014B"/>
    <w:rsid w:val="009651A3"/>
    <w:rsid w:val="00970FAC"/>
    <w:rsid w:val="00981358"/>
    <w:rsid w:val="0098216C"/>
    <w:rsid w:val="00984676"/>
    <w:rsid w:val="00985C15"/>
    <w:rsid w:val="00994B07"/>
    <w:rsid w:val="009A53F9"/>
    <w:rsid w:val="009B7787"/>
    <w:rsid w:val="009C1A10"/>
    <w:rsid w:val="009C3712"/>
    <w:rsid w:val="009C678C"/>
    <w:rsid w:val="009D1903"/>
    <w:rsid w:val="009D374D"/>
    <w:rsid w:val="009D7657"/>
    <w:rsid w:val="009D7A28"/>
    <w:rsid w:val="009D7AC9"/>
    <w:rsid w:val="009E3153"/>
    <w:rsid w:val="009E3168"/>
    <w:rsid w:val="00A04C16"/>
    <w:rsid w:val="00A1365F"/>
    <w:rsid w:val="00A22CF3"/>
    <w:rsid w:val="00A24319"/>
    <w:rsid w:val="00A410B3"/>
    <w:rsid w:val="00A41F19"/>
    <w:rsid w:val="00A57651"/>
    <w:rsid w:val="00A61BF8"/>
    <w:rsid w:val="00A6304A"/>
    <w:rsid w:val="00A67293"/>
    <w:rsid w:val="00A7086C"/>
    <w:rsid w:val="00A7312D"/>
    <w:rsid w:val="00A76A8B"/>
    <w:rsid w:val="00A8023F"/>
    <w:rsid w:val="00A9607C"/>
    <w:rsid w:val="00AB559B"/>
    <w:rsid w:val="00AC5E3C"/>
    <w:rsid w:val="00AD074D"/>
    <w:rsid w:val="00AD6314"/>
    <w:rsid w:val="00AF07F4"/>
    <w:rsid w:val="00AF68BE"/>
    <w:rsid w:val="00B13F8A"/>
    <w:rsid w:val="00B15D71"/>
    <w:rsid w:val="00B2163F"/>
    <w:rsid w:val="00B306AF"/>
    <w:rsid w:val="00B43545"/>
    <w:rsid w:val="00B438D6"/>
    <w:rsid w:val="00B52B69"/>
    <w:rsid w:val="00B573C9"/>
    <w:rsid w:val="00B65597"/>
    <w:rsid w:val="00B73452"/>
    <w:rsid w:val="00B758BA"/>
    <w:rsid w:val="00B8313D"/>
    <w:rsid w:val="00B84C30"/>
    <w:rsid w:val="00B92883"/>
    <w:rsid w:val="00BA5070"/>
    <w:rsid w:val="00BA79D0"/>
    <w:rsid w:val="00BB0F8B"/>
    <w:rsid w:val="00BB4E97"/>
    <w:rsid w:val="00BC6991"/>
    <w:rsid w:val="00BD73FE"/>
    <w:rsid w:val="00BE58D7"/>
    <w:rsid w:val="00BE7373"/>
    <w:rsid w:val="00BF44B1"/>
    <w:rsid w:val="00C0546C"/>
    <w:rsid w:val="00C237EE"/>
    <w:rsid w:val="00C255E3"/>
    <w:rsid w:val="00C301EE"/>
    <w:rsid w:val="00C3166E"/>
    <w:rsid w:val="00C44779"/>
    <w:rsid w:val="00C4585E"/>
    <w:rsid w:val="00C503C1"/>
    <w:rsid w:val="00C52185"/>
    <w:rsid w:val="00C55C69"/>
    <w:rsid w:val="00C61DED"/>
    <w:rsid w:val="00C64707"/>
    <w:rsid w:val="00C73265"/>
    <w:rsid w:val="00C83021"/>
    <w:rsid w:val="00C93190"/>
    <w:rsid w:val="00CB6299"/>
    <w:rsid w:val="00CC479A"/>
    <w:rsid w:val="00CD6E0D"/>
    <w:rsid w:val="00CE5F88"/>
    <w:rsid w:val="00CE7532"/>
    <w:rsid w:val="00CF1F4D"/>
    <w:rsid w:val="00D04CDF"/>
    <w:rsid w:val="00D052D7"/>
    <w:rsid w:val="00D248A0"/>
    <w:rsid w:val="00D306FB"/>
    <w:rsid w:val="00D312EA"/>
    <w:rsid w:val="00D33E98"/>
    <w:rsid w:val="00D36668"/>
    <w:rsid w:val="00D4229C"/>
    <w:rsid w:val="00D44974"/>
    <w:rsid w:val="00D44CDB"/>
    <w:rsid w:val="00D47B6E"/>
    <w:rsid w:val="00D674E2"/>
    <w:rsid w:val="00D71A5D"/>
    <w:rsid w:val="00D87160"/>
    <w:rsid w:val="00D94FBD"/>
    <w:rsid w:val="00D97C4B"/>
    <w:rsid w:val="00DC374C"/>
    <w:rsid w:val="00DE2962"/>
    <w:rsid w:val="00DE4858"/>
    <w:rsid w:val="00DE6068"/>
    <w:rsid w:val="00DF1CB5"/>
    <w:rsid w:val="00E06979"/>
    <w:rsid w:val="00E0726E"/>
    <w:rsid w:val="00E16EA0"/>
    <w:rsid w:val="00E2084B"/>
    <w:rsid w:val="00E22341"/>
    <w:rsid w:val="00E265D6"/>
    <w:rsid w:val="00E27229"/>
    <w:rsid w:val="00E32F79"/>
    <w:rsid w:val="00E42B93"/>
    <w:rsid w:val="00E45679"/>
    <w:rsid w:val="00E469AF"/>
    <w:rsid w:val="00E5793C"/>
    <w:rsid w:val="00E632BB"/>
    <w:rsid w:val="00E74122"/>
    <w:rsid w:val="00E7413D"/>
    <w:rsid w:val="00E748AF"/>
    <w:rsid w:val="00E75BAF"/>
    <w:rsid w:val="00E8173E"/>
    <w:rsid w:val="00E81B21"/>
    <w:rsid w:val="00E847E7"/>
    <w:rsid w:val="00E952E5"/>
    <w:rsid w:val="00EA1A1F"/>
    <w:rsid w:val="00EB4DFA"/>
    <w:rsid w:val="00ED4C21"/>
    <w:rsid w:val="00ED6D0B"/>
    <w:rsid w:val="00EE04FD"/>
    <w:rsid w:val="00EE475B"/>
    <w:rsid w:val="00EF32AF"/>
    <w:rsid w:val="00EF3B9E"/>
    <w:rsid w:val="00F05876"/>
    <w:rsid w:val="00F06028"/>
    <w:rsid w:val="00F11B9C"/>
    <w:rsid w:val="00F139A9"/>
    <w:rsid w:val="00F20122"/>
    <w:rsid w:val="00F26DA0"/>
    <w:rsid w:val="00F416C7"/>
    <w:rsid w:val="00F476F7"/>
    <w:rsid w:val="00F566EB"/>
    <w:rsid w:val="00F67454"/>
    <w:rsid w:val="00F6792A"/>
    <w:rsid w:val="00F700F9"/>
    <w:rsid w:val="00F7138B"/>
    <w:rsid w:val="00F90251"/>
    <w:rsid w:val="00F908FA"/>
    <w:rsid w:val="00F92471"/>
    <w:rsid w:val="00FB106E"/>
    <w:rsid w:val="00FB36D8"/>
    <w:rsid w:val="00FB7B3D"/>
    <w:rsid w:val="00FC66FD"/>
    <w:rsid w:val="00FC69F0"/>
    <w:rsid w:val="00FC6C2F"/>
    <w:rsid w:val="00FC74FF"/>
    <w:rsid w:val="00FC7C39"/>
    <w:rsid w:val="00FD4826"/>
    <w:rsid w:val="00FD5A4B"/>
    <w:rsid w:val="00FF02C8"/>
    <w:rsid w:val="00FF59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6E723"/>
  <w15:docId w15:val="{3F937241-F71A-47B0-A6EB-ACF7335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
    <w:name w:val="Body Text Indent"/>
    <w:basedOn w:val="Normal"/>
    <w:link w:val="BodyTextIndentChar"/>
    <w:rsid w:val="00812B52"/>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2B52"/>
    <w:rPr>
      <w:rFonts w:ascii="Times New Roman" w:eastAsia="Times New Roman" w:hAnsi="Times New Roman" w:cs="Times New Roman"/>
      <w:sz w:val="24"/>
      <w:szCs w:val="24"/>
    </w:rPr>
  </w:style>
  <w:style w:type="paragraph" w:styleId="NoSpacing">
    <w:name w:val="No Spacing"/>
    <w:uiPriority w:val="1"/>
    <w:qFormat/>
    <w:rsid w:val="00812B52"/>
    <w:pPr>
      <w:spacing w:after="0" w:line="240" w:lineRule="auto"/>
    </w:pPr>
  </w:style>
  <w:style w:type="paragraph" w:customStyle="1" w:styleId="Default">
    <w:name w:val="Default"/>
    <w:rsid w:val="007E1BB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17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0930"/>
    <w:rPr>
      <w:b/>
      <w:bCs/>
    </w:rPr>
  </w:style>
  <w:style w:type="character" w:customStyle="1" w:styleId="CommentSubjectChar">
    <w:name w:val="Comment Subject Char"/>
    <w:basedOn w:val="CommentTextChar"/>
    <w:link w:val="CommentSubject"/>
    <w:uiPriority w:val="99"/>
    <w:semiHidden/>
    <w:rsid w:val="00510930"/>
    <w:rPr>
      <w:b/>
      <w:bCs/>
      <w:sz w:val="20"/>
      <w:szCs w:val="20"/>
    </w:rPr>
  </w:style>
  <w:style w:type="paragraph" w:styleId="ListParagraph">
    <w:name w:val="List Paragraph"/>
    <w:basedOn w:val="Normal"/>
    <w:uiPriority w:val="34"/>
    <w:qFormat/>
    <w:rsid w:val="00907775"/>
    <w:pPr>
      <w:ind w:left="720"/>
      <w:contextualSpacing/>
    </w:pPr>
  </w:style>
  <w:style w:type="character" w:styleId="FollowedHyperlink">
    <w:name w:val="FollowedHyperlink"/>
    <w:basedOn w:val="DefaultParagraphFont"/>
    <w:uiPriority w:val="99"/>
    <w:semiHidden/>
    <w:unhideWhenUsed/>
    <w:rsid w:val="002459C0"/>
    <w:rPr>
      <w:color w:val="954F72" w:themeColor="followedHyperlink"/>
      <w:u w:val="single"/>
    </w:rPr>
  </w:style>
  <w:style w:type="paragraph" w:styleId="FootnoteText">
    <w:name w:val="footnote text"/>
    <w:basedOn w:val="Normal"/>
    <w:link w:val="FootnoteTextChar"/>
    <w:uiPriority w:val="99"/>
    <w:semiHidden/>
    <w:unhideWhenUsed/>
    <w:rsid w:val="00E06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979"/>
    <w:rPr>
      <w:sz w:val="20"/>
      <w:szCs w:val="20"/>
    </w:rPr>
  </w:style>
  <w:style w:type="character" w:styleId="FootnoteReference">
    <w:name w:val="footnote reference"/>
    <w:basedOn w:val="DefaultParagraphFont"/>
    <w:uiPriority w:val="99"/>
    <w:semiHidden/>
    <w:unhideWhenUsed/>
    <w:rsid w:val="00E06979"/>
    <w:rPr>
      <w:vertAlign w:val="superscript"/>
    </w:rPr>
  </w:style>
  <w:style w:type="paragraph" w:styleId="Header">
    <w:name w:val="header"/>
    <w:basedOn w:val="Normal"/>
    <w:link w:val="HeaderChar"/>
    <w:uiPriority w:val="99"/>
    <w:unhideWhenUsed/>
    <w:rsid w:val="006F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AD"/>
  </w:style>
  <w:style w:type="paragraph" w:styleId="Footer">
    <w:name w:val="footer"/>
    <w:basedOn w:val="Normal"/>
    <w:link w:val="FooterChar"/>
    <w:uiPriority w:val="99"/>
    <w:unhideWhenUsed/>
    <w:rsid w:val="006F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AD"/>
  </w:style>
  <w:style w:type="paragraph" w:styleId="Revision">
    <w:name w:val="Revision"/>
    <w:hidden/>
    <w:uiPriority w:val="99"/>
    <w:semiHidden/>
    <w:rsid w:val="00E75BAF"/>
    <w:pPr>
      <w:spacing w:after="0" w:line="240" w:lineRule="auto"/>
    </w:pPr>
  </w:style>
  <w:style w:type="character" w:styleId="UnresolvedMention">
    <w:name w:val="Unresolved Mention"/>
    <w:basedOn w:val="DefaultParagraphFont"/>
    <w:uiPriority w:val="99"/>
    <w:semiHidden/>
    <w:unhideWhenUsed/>
    <w:rsid w:val="00965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iij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forms/index.cfm/go/document.information/documentID/104062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7/plaws/publ58/PLAW-117publ58.pdf" TargetMode="External" /><Relationship Id="rId2" Type="http://schemas.openxmlformats.org/officeDocument/2006/relationships/hyperlink" Target="https://www.faa.gov/airports/aip/" TargetMode="External" /><Relationship Id="rId3" Type="http://schemas.openxmlformats.org/officeDocument/2006/relationships/hyperlink" Target="https://www.faa.gov/about/office_org/headquarters_offices/arp/offices/regional_offices" TargetMode="External" /><Relationship Id="rId4" Type="http://schemas.openxmlformats.org/officeDocument/2006/relationships/hyperlink" Target="https://data.bls.gov/oes/" TargetMode="External" /><Relationship Id="rId5" Type="http://schemas.openxmlformats.org/officeDocument/2006/relationships/hyperlink" Target="https://aspe.hhs.gov/system/files/pdf/242926/HHS_RIAGuidance.pdf" TargetMode="External" /><Relationship Id="rId6" Type="http://schemas.openxmlformats.org/officeDocument/2006/relationships/hyperlink" Target="https://www.bls.gov/oes/2022/may/oes131111.htm" TargetMode="External" /><Relationship Id="rId7" Type="http://schemas.openxmlformats.org/officeDocument/2006/relationships/hyperlink" Target="https://www.faa.gov/iij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86506-CD1B-4CC5-A8E7-380126FC1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98A9CE-9C14-4B87-94F7-0227DDBC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2BFA9-CE47-45FA-AB68-8E1F33F3FDF1}">
  <ds:schemaRefs>
    <ds:schemaRef ds:uri="http://schemas.openxmlformats.org/officeDocument/2006/bibliography"/>
  </ds:schemaRefs>
</ds:datastoreItem>
</file>

<file path=customXml/itemProps4.xml><?xml version="1.0" encoding="utf-8"?>
<ds:datastoreItem xmlns:ds="http://schemas.openxmlformats.org/officeDocument/2006/customXml" ds:itemID="{C7A6F773-D195-4FD6-A58C-3096228FB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Showalter, Janel (FAA)</cp:lastModifiedBy>
  <cp:revision>2</cp:revision>
  <dcterms:created xsi:type="dcterms:W3CDTF">2025-07-17T15:44:00Z</dcterms:created>
  <dcterms:modified xsi:type="dcterms:W3CDTF">2025-07-17T15:44:00Z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