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2A6107" w:rsidP="002A6107" w14:paraId="358AC355" w14:textId="57FCFCCA">
      <w:pPr>
        <w:spacing w:line="276" w:lineRule="auto"/>
        <w:contextualSpacing/>
        <w:jc w:val="right"/>
        <w:rPr>
          <w:rFonts w:cs="Times New Roman"/>
          <w:b/>
          <w:bCs/>
          <w:sz w:val="28"/>
          <w:szCs w:val="28"/>
        </w:rPr>
      </w:pPr>
      <w:r>
        <w:rPr>
          <w:rFonts w:cs="Times New Roman"/>
          <w:b/>
          <w:bCs/>
          <w:sz w:val="28"/>
          <w:szCs w:val="28"/>
        </w:rPr>
        <w:t>April</w:t>
      </w:r>
      <w:r w:rsidR="00465A29">
        <w:rPr>
          <w:rFonts w:cs="Times New Roman"/>
          <w:b/>
          <w:bCs/>
          <w:sz w:val="28"/>
          <w:szCs w:val="28"/>
        </w:rPr>
        <w:t xml:space="preserve"> </w:t>
      </w:r>
      <w:r>
        <w:rPr>
          <w:rFonts w:cs="Times New Roman"/>
          <w:b/>
          <w:bCs/>
          <w:sz w:val="28"/>
          <w:szCs w:val="28"/>
        </w:rPr>
        <w:t>30</w:t>
      </w:r>
      <w:r w:rsidR="00465A29">
        <w:rPr>
          <w:rFonts w:cs="Times New Roman"/>
          <w:b/>
          <w:bCs/>
          <w:sz w:val="28"/>
          <w:szCs w:val="28"/>
        </w:rPr>
        <w:t>, 202</w:t>
      </w:r>
      <w:r w:rsidR="00DE7BAF">
        <w:rPr>
          <w:rFonts w:cs="Times New Roman"/>
          <w:b/>
          <w:bCs/>
          <w:sz w:val="28"/>
          <w:szCs w:val="28"/>
        </w:rPr>
        <w:t>5</w:t>
      </w:r>
    </w:p>
    <w:p w:rsidR="00635E63" w:rsidRPr="002A6107" w:rsidP="002A6107" w14:paraId="5E1D898C" w14:textId="2E32B114">
      <w:pPr>
        <w:spacing w:line="276" w:lineRule="auto"/>
        <w:contextualSpacing/>
        <w:rPr>
          <w:rFonts w:cs="Times New Roman"/>
          <w:b/>
          <w:bCs/>
          <w:sz w:val="28"/>
          <w:szCs w:val="28"/>
        </w:rPr>
      </w:pPr>
    </w:p>
    <w:p w:rsidR="00635E63" w:rsidRPr="002A6107" w:rsidP="002A6107" w14:paraId="69C01159" w14:textId="12A20CE1">
      <w:pPr>
        <w:spacing w:line="276" w:lineRule="auto"/>
        <w:contextualSpacing/>
        <w:jc w:val="center"/>
        <w:rPr>
          <w:rFonts w:cs="Times New Roman"/>
          <w:b/>
          <w:bCs/>
          <w:sz w:val="32"/>
          <w:szCs w:val="32"/>
        </w:rPr>
      </w:pPr>
      <w:r w:rsidRPr="002A6107">
        <w:rPr>
          <w:rFonts w:cs="Times New Roman"/>
          <w:b/>
          <w:bCs/>
          <w:sz w:val="32"/>
          <w:szCs w:val="32"/>
        </w:rPr>
        <w:t>Supporting Statement for</w:t>
      </w:r>
      <w:r w:rsidRPr="002A6107">
        <w:rPr>
          <w:rFonts w:cs="Times New Roman"/>
          <w:b/>
          <w:bCs/>
          <w:sz w:val="32"/>
          <w:szCs w:val="32"/>
        </w:rPr>
        <w:br/>
        <w:t>Paperwork Reduction Act Submissions</w:t>
      </w:r>
    </w:p>
    <w:p w:rsidR="00635E63" w:rsidRPr="002A6107" w:rsidP="002A6107" w14:paraId="6DD4DBBE" w14:textId="19FEF738">
      <w:pPr>
        <w:spacing w:line="276" w:lineRule="auto"/>
        <w:contextualSpacing/>
        <w:rPr>
          <w:rFonts w:cs="Times New Roman"/>
          <w:b/>
          <w:bCs/>
          <w:sz w:val="28"/>
          <w:szCs w:val="28"/>
        </w:rPr>
      </w:pPr>
    </w:p>
    <w:p w:rsidR="00635E63" w:rsidRPr="002A6107" w:rsidP="002A6107" w14:paraId="655EE819" w14:textId="65BBCB37">
      <w:pPr>
        <w:spacing w:line="276" w:lineRule="auto"/>
        <w:contextualSpacing/>
        <w:rPr>
          <w:rFonts w:cs="Times New Roman"/>
          <w:b/>
          <w:bCs/>
          <w:sz w:val="28"/>
          <w:szCs w:val="28"/>
        </w:rPr>
      </w:pPr>
      <w:r w:rsidRPr="002A6107">
        <w:rPr>
          <w:rFonts w:cs="Times New Roman"/>
          <w:b/>
          <w:bCs/>
          <w:sz w:val="28"/>
          <w:szCs w:val="28"/>
        </w:rPr>
        <w:t>OMB Control Number: 1660-</w:t>
      </w:r>
      <w:r w:rsidR="006B6EDF">
        <w:rPr>
          <w:rFonts w:cs="Times New Roman"/>
          <w:b/>
          <w:bCs/>
          <w:sz w:val="28"/>
          <w:szCs w:val="28"/>
        </w:rPr>
        <w:t>0011</w:t>
      </w:r>
    </w:p>
    <w:p w:rsidR="00635E63" w:rsidRPr="002A6107" w:rsidP="002A6107" w14:paraId="380664B6" w14:textId="68525FCC">
      <w:pPr>
        <w:spacing w:line="276" w:lineRule="auto"/>
        <w:contextualSpacing/>
        <w:rPr>
          <w:rFonts w:cs="Times New Roman"/>
          <w:b/>
          <w:bCs/>
          <w:sz w:val="28"/>
          <w:szCs w:val="28"/>
        </w:rPr>
      </w:pPr>
    </w:p>
    <w:p w:rsidR="00635E63" w:rsidRPr="002A6107" w:rsidP="002A6107" w14:paraId="3B321277" w14:textId="0DA731D9">
      <w:pPr>
        <w:spacing w:line="276" w:lineRule="auto"/>
        <w:contextualSpacing/>
        <w:rPr>
          <w:rFonts w:cs="Times New Roman"/>
          <w:b/>
          <w:bCs/>
          <w:sz w:val="28"/>
          <w:szCs w:val="28"/>
        </w:rPr>
      </w:pPr>
      <w:r w:rsidRPr="002A6107">
        <w:rPr>
          <w:rFonts w:cs="Times New Roman"/>
          <w:b/>
          <w:bCs/>
          <w:sz w:val="28"/>
          <w:szCs w:val="28"/>
        </w:rPr>
        <w:t>Title:</w:t>
      </w:r>
      <w:r w:rsidRPr="002A6107" w:rsidR="00BE238B">
        <w:rPr>
          <w:rFonts w:cs="Times New Roman"/>
          <w:b/>
          <w:bCs/>
          <w:sz w:val="28"/>
          <w:szCs w:val="28"/>
        </w:rPr>
        <w:t xml:space="preserve"> </w:t>
      </w:r>
      <w:r w:rsidR="006B6EDF">
        <w:rPr>
          <w:rFonts w:cs="Times New Roman"/>
          <w:b/>
          <w:bCs/>
          <w:sz w:val="28"/>
          <w:szCs w:val="28"/>
        </w:rPr>
        <w:t xml:space="preserve">Debt Collection Financial Statement </w:t>
      </w:r>
      <w:r w:rsidRPr="002A6107" w:rsidR="00BE238B">
        <w:rPr>
          <w:rFonts w:cs="Times New Roman"/>
          <w:b/>
          <w:bCs/>
          <w:sz w:val="28"/>
          <w:szCs w:val="28"/>
        </w:rPr>
        <w:t xml:space="preserve"> </w:t>
      </w:r>
    </w:p>
    <w:p w:rsidR="00635E63" w:rsidRPr="002A6107" w:rsidP="002A6107" w14:paraId="57212962" w14:textId="2E3D7423">
      <w:pPr>
        <w:spacing w:line="276" w:lineRule="auto"/>
        <w:contextualSpacing/>
        <w:rPr>
          <w:rFonts w:cs="Times New Roman"/>
          <w:b/>
          <w:bCs/>
          <w:sz w:val="28"/>
          <w:szCs w:val="28"/>
        </w:rPr>
      </w:pPr>
    </w:p>
    <w:p w:rsidR="00635E63" w:rsidRPr="002A6107" w:rsidP="002A6107" w14:paraId="069D2CE6" w14:textId="3A70FE12">
      <w:pPr>
        <w:spacing w:line="276" w:lineRule="auto"/>
        <w:contextualSpacing/>
        <w:rPr>
          <w:rFonts w:cs="Times New Roman"/>
          <w:b/>
          <w:bCs/>
          <w:sz w:val="28"/>
          <w:szCs w:val="28"/>
        </w:rPr>
      </w:pPr>
      <w:r w:rsidRPr="002A6107">
        <w:rPr>
          <w:rFonts w:cs="Times New Roman"/>
          <w:b/>
          <w:bCs/>
          <w:sz w:val="28"/>
          <w:szCs w:val="28"/>
        </w:rPr>
        <w:t>Form Number(s):</w:t>
      </w:r>
      <w:r w:rsidR="00A866FE">
        <w:rPr>
          <w:rFonts w:cs="Times New Roman"/>
          <w:b/>
          <w:bCs/>
          <w:sz w:val="28"/>
          <w:szCs w:val="28"/>
        </w:rPr>
        <w:t xml:space="preserve"> </w:t>
      </w:r>
      <w:r w:rsidR="006B6EDF">
        <w:rPr>
          <w:rFonts w:cs="Times New Roman"/>
          <w:b/>
          <w:bCs/>
          <w:sz w:val="28"/>
          <w:szCs w:val="28"/>
        </w:rPr>
        <w:t>FEMA Form FF-600-FY-22-102 (formerly 127-0-1)</w:t>
      </w:r>
    </w:p>
    <w:p w:rsidR="00635E63" w:rsidRPr="002A6107" w:rsidP="002A6107" w14:paraId="10BF2149" w14:textId="0F6CAC3D">
      <w:pPr>
        <w:spacing w:line="276" w:lineRule="auto"/>
        <w:contextualSpacing/>
        <w:rPr>
          <w:rFonts w:cs="Times New Roman"/>
          <w:b/>
          <w:bCs/>
          <w:sz w:val="28"/>
          <w:szCs w:val="28"/>
        </w:rPr>
      </w:pPr>
    </w:p>
    <w:p w:rsidR="00635E63" w:rsidRPr="002A6107" w:rsidP="002A6107" w14:paraId="571854E9" w14:textId="2C66384A">
      <w:pPr>
        <w:spacing w:line="276" w:lineRule="auto"/>
        <w:contextualSpacing/>
        <w:rPr>
          <w:rFonts w:cs="Times New Roman"/>
          <w:b/>
          <w:bCs/>
          <w:sz w:val="28"/>
          <w:szCs w:val="28"/>
        </w:rPr>
      </w:pPr>
      <w:r w:rsidRPr="002A6107">
        <w:rPr>
          <w:rFonts w:cs="Times New Roman"/>
          <w:b/>
          <w:bCs/>
          <w:sz w:val="28"/>
          <w:szCs w:val="28"/>
        </w:rPr>
        <w:t>General Instructions</w:t>
      </w:r>
    </w:p>
    <w:p w:rsidR="00635E63" w:rsidRPr="002A6107" w:rsidP="002A6107" w14:paraId="688A3A8F" w14:textId="19F56B53">
      <w:pPr>
        <w:spacing w:line="276" w:lineRule="auto"/>
        <w:contextualSpacing/>
        <w:rPr>
          <w:rFonts w:cs="Times New Roman"/>
        </w:rPr>
      </w:pPr>
    </w:p>
    <w:p w:rsidR="00635E63" w:rsidRPr="002A6107" w:rsidP="002A6107" w14:paraId="77230DCA" w14:textId="51E58781">
      <w:pPr>
        <w:spacing w:line="276" w:lineRule="auto"/>
        <w:contextualSpacing/>
        <w:rPr>
          <w:rFonts w:cs="Times New Roman"/>
        </w:rPr>
      </w:pPr>
      <w:r w:rsidRPr="002A6107">
        <w:rPr>
          <w:rFonts w:cs="Times New Roman"/>
        </w:rPr>
        <w:t>A Supporting Statement, including the text of the notice to the public required by 5 CFR 1320.5(a)(</w:t>
      </w:r>
      <w:r w:rsidR="006F4198">
        <w:rPr>
          <w:rFonts w:cs="Times New Roman"/>
        </w:rPr>
        <w:t>1</w:t>
      </w:r>
      <w:r w:rsidRPr="002A6107">
        <w:rPr>
          <w:rFonts w:cs="Times New Roman"/>
        </w:rPr>
        <w:t>)(iv) and its actual or estimated date of publication in the Federal Register, must accompany ea</w:t>
      </w:r>
      <w:r w:rsidR="006D2645">
        <w:rPr>
          <w:rFonts w:cs="Times New Roman"/>
        </w:rPr>
        <w:t>ch</w:t>
      </w:r>
      <w:r w:rsidRPr="002A6107">
        <w:rPr>
          <w:rFonts w:cs="Times New Roman"/>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A6107" w:rsidP="002A6107" w14:paraId="253F6323" w14:textId="0BCB0631">
      <w:pPr>
        <w:spacing w:line="276" w:lineRule="auto"/>
        <w:contextualSpacing/>
        <w:rPr>
          <w:rFonts w:cs="Times New Roman"/>
        </w:rPr>
      </w:pPr>
    </w:p>
    <w:p w:rsidR="00635E63" w:rsidRPr="002A6107" w:rsidP="002A6107" w14:paraId="06B94A10" w14:textId="056F07B5">
      <w:pPr>
        <w:spacing w:line="276" w:lineRule="auto"/>
        <w:contextualSpacing/>
        <w:rPr>
          <w:rFonts w:cs="Times New Roman"/>
          <w:b/>
          <w:bCs/>
          <w:sz w:val="28"/>
          <w:szCs w:val="28"/>
        </w:rPr>
      </w:pPr>
      <w:r w:rsidRPr="002A6107">
        <w:rPr>
          <w:rFonts w:cs="Times New Roman"/>
          <w:b/>
          <w:bCs/>
          <w:sz w:val="28"/>
          <w:szCs w:val="28"/>
        </w:rPr>
        <w:t>Specific Instructions</w:t>
      </w:r>
    </w:p>
    <w:p w:rsidR="00635E63" w:rsidRPr="002A6107" w:rsidP="002A6107" w14:paraId="09AC5D79" w14:textId="77777777">
      <w:pPr>
        <w:spacing w:line="276" w:lineRule="auto"/>
        <w:contextualSpacing/>
        <w:rPr>
          <w:rFonts w:cs="Times New Roman"/>
        </w:rPr>
      </w:pPr>
    </w:p>
    <w:p w:rsidR="00635E63" w:rsidRPr="002A6107" w:rsidP="002A6107" w14:paraId="174C5989" w14:textId="4D9F4667">
      <w:pPr>
        <w:spacing w:line="276" w:lineRule="auto"/>
        <w:contextualSpacing/>
        <w:rPr>
          <w:rFonts w:cs="Times New Roman"/>
          <w:b/>
          <w:bCs/>
        </w:rPr>
      </w:pPr>
      <w:r w:rsidRPr="002A6107">
        <w:rPr>
          <w:rFonts w:cs="Times New Roman"/>
          <w:b/>
          <w:bCs/>
        </w:rPr>
        <w:t>A.  Justification</w:t>
      </w:r>
    </w:p>
    <w:p w:rsidR="00635E63" w:rsidRPr="002A6107" w:rsidP="002A6107" w14:paraId="6E72C0CF" w14:textId="11FD7BC5">
      <w:pPr>
        <w:spacing w:line="276" w:lineRule="auto"/>
        <w:contextualSpacing/>
        <w:rPr>
          <w:rFonts w:cs="Times New Roman"/>
        </w:rPr>
      </w:pPr>
    </w:p>
    <w:p w:rsidR="00635E63" w:rsidP="002A6107" w14:paraId="4481E81E" w14:textId="47574CF9">
      <w:pPr>
        <w:pStyle w:val="ListParagraph"/>
        <w:numPr>
          <w:ilvl w:val="0"/>
          <w:numId w:val="6"/>
        </w:numPr>
        <w:spacing w:line="276" w:lineRule="auto"/>
        <w:rPr>
          <w:rFonts w:cs="Times New Roman"/>
          <w:b/>
          <w:bCs/>
        </w:rPr>
      </w:pPr>
      <w:r w:rsidRPr="002A6107">
        <w:rPr>
          <w:rFonts w:cs="Times New Roman"/>
          <w:b/>
          <w:bCs/>
        </w:rPr>
        <w:t>Explain the circumstances that make the collection of information necessary.  Identify any legal or administrative requirements that necessitate the collection.  Attach a copy of the appropriate section of ea</w:t>
      </w:r>
      <w:r w:rsidRPr="002A6107" w:rsidR="00B17A38">
        <w:rPr>
          <w:rFonts w:cs="Times New Roman"/>
          <w:b/>
          <w:bCs/>
        </w:rPr>
        <w:t>ch statute and regulation mandating or authorizing the collection of information.  Provide a detailed description of the nature and source of the information to be collected.</w:t>
      </w:r>
    </w:p>
    <w:p w:rsidR="00FC417D" w:rsidRPr="00482EEC" w:rsidP="00FC417D" w14:paraId="6B3E0E38" w14:textId="77777777">
      <w:pPr>
        <w:spacing w:line="276" w:lineRule="auto"/>
        <w:rPr>
          <w:rFonts w:cs="Times New Roman"/>
          <w:b/>
          <w:bCs/>
          <w:color w:val="4472C4"/>
        </w:rPr>
      </w:pPr>
    </w:p>
    <w:p w:rsidR="0012554F" w:rsidRPr="00B932C6" w14:paraId="0B5B3D3C" w14:textId="771047F0">
      <w:pPr>
        <w:spacing w:line="276" w:lineRule="auto"/>
        <w:rPr>
          <w:rFonts w:cs="Times New Roman"/>
        </w:rPr>
      </w:pPr>
      <w:r w:rsidRPr="2F01CEDD">
        <w:rPr>
          <w:rFonts w:cs="Times New Roman"/>
          <w:color w:val="231F20"/>
        </w:rPr>
        <w:t xml:space="preserve">Pursuant to </w:t>
      </w:r>
      <w:r w:rsidRPr="2F01CEDD" w:rsidR="00A63FA2">
        <w:rPr>
          <w:rFonts w:cs="Times New Roman"/>
          <w:color w:val="231F20"/>
        </w:rPr>
        <w:t xml:space="preserve">the Debt Collection </w:t>
      </w:r>
      <w:r w:rsidRPr="2F01CEDD" w:rsidR="5DFB720E">
        <w:rPr>
          <w:rFonts w:cs="Times New Roman"/>
          <w:color w:val="231F20"/>
        </w:rPr>
        <w:t xml:space="preserve">Improvement </w:t>
      </w:r>
      <w:r w:rsidRPr="2F01CEDD" w:rsidR="00A63FA2">
        <w:rPr>
          <w:rFonts w:cs="Times New Roman"/>
          <w:color w:val="231F20"/>
        </w:rPr>
        <w:t xml:space="preserve">Act </w:t>
      </w:r>
      <w:r w:rsidRPr="2F01CEDD" w:rsidR="2C247281">
        <w:rPr>
          <w:rFonts w:cs="Times New Roman"/>
          <w:color w:val="231F20"/>
        </w:rPr>
        <w:t>of 19</w:t>
      </w:r>
      <w:r w:rsidRPr="2F01CEDD" w:rsidR="6F6E4CC6">
        <w:rPr>
          <w:rFonts w:cs="Times New Roman"/>
          <w:color w:val="231F20"/>
        </w:rPr>
        <w:t>9</w:t>
      </w:r>
      <w:r w:rsidRPr="2F01CEDD" w:rsidR="2C247281">
        <w:rPr>
          <w:rFonts w:cs="Times New Roman"/>
          <w:color w:val="231F20"/>
        </w:rPr>
        <w:t xml:space="preserve">6 (Public Law 104-134) </w:t>
      </w:r>
      <w:r w:rsidRPr="2F01CEDD" w:rsidR="00A63FA2">
        <w:rPr>
          <w:rFonts w:cs="Times New Roman"/>
          <w:color w:val="231F20"/>
        </w:rPr>
        <w:t>as amended (31 U.S.C. §§ 3701, et. seq.), the Federal Claims Collection Standards (31 C</w:t>
      </w:r>
      <w:r w:rsidRPr="2F01CEDD" w:rsidR="52710017">
        <w:rPr>
          <w:rFonts w:cs="Times New Roman"/>
          <w:color w:val="231F20"/>
        </w:rPr>
        <w:t>.</w:t>
      </w:r>
      <w:r w:rsidRPr="2F01CEDD" w:rsidR="00A63FA2">
        <w:rPr>
          <w:rFonts w:cs="Times New Roman"/>
          <w:color w:val="231F20"/>
        </w:rPr>
        <w:t>F</w:t>
      </w:r>
      <w:r w:rsidRPr="2F01CEDD" w:rsidR="67062E79">
        <w:rPr>
          <w:rFonts w:cs="Times New Roman"/>
          <w:color w:val="231F20"/>
        </w:rPr>
        <w:t>.</w:t>
      </w:r>
      <w:r w:rsidRPr="2F01CEDD" w:rsidR="00A63FA2">
        <w:rPr>
          <w:rFonts w:cs="Times New Roman"/>
          <w:color w:val="231F20"/>
        </w:rPr>
        <w:t>R</w:t>
      </w:r>
      <w:r w:rsidRPr="2F01CEDD" w:rsidR="67062E79">
        <w:rPr>
          <w:rFonts w:cs="Times New Roman"/>
          <w:color w:val="231F20"/>
        </w:rPr>
        <w:t>.</w:t>
      </w:r>
      <w:r w:rsidRPr="2F01CEDD" w:rsidR="00A63FA2">
        <w:rPr>
          <w:rFonts w:cs="Times New Roman"/>
          <w:color w:val="231F20"/>
        </w:rPr>
        <w:t xml:space="preserve"> Parts 900 - 904), and the Department of Homeland Security (DHS) regulations (6 C</w:t>
      </w:r>
      <w:r w:rsidRPr="2F01CEDD" w:rsidR="6B3A2707">
        <w:rPr>
          <w:rFonts w:cs="Times New Roman"/>
          <w:color w:val="231F20"/>
        </w:rPr>
        <w:t>.</w:t>
      </w:r>
      <w:r w:rsidRPr="2F01CEDD" w:rsidR="00A63FA2">
        <w:rPr>
          <w:rFonts w:cs="Times New Roman"/>
          <w:color w:val="231F20"/>
        </w:rPr>
        <w:t>F</w:t>
      </w:r>
      <w:r w:rsidRPr="2F01CEDD" w:rsidR="6B3A2707">
        <w:rPr>
          <w:rFonts w:cs="Times New Roman"/>
          <w:color w:val="231F20"/>
        </w:rPr>
        <w:t>.</w:t>
      </w:r>
      <w:r w:rsidRPr="2F01CEDD" w:rsidR="00A63FA2">
        <w:rPr>
          <w:rFonts w:cs="Times New Roman"/>
          <w:color w:val="231F20"/>
        </w:rPr>
        <w:t>R</w:t>
      </w:r>
      <w:r w:rsidRPr="2F01CEDD" w:rsidR="6B3A2707">
        <w:rPr>
          <w:rFonts w:cs="Times New Roman"/>
          <w:color w:val="231F20"/>
        </w:rPr>
        <w:t>.</w:t>
      </w:r>
      <w:r w:rsidRPr="2F01CEDD" w:rsidR="00A63FA2">
        <w:rPr>
          <w:rFonts w:cs="Times New Roman"/>
          <w:color w:val="231F20"/>
        </w:rPr>
        <w:t xml:space="preserve"> Part 11); the Administrator of the Federal Emergency Management Agency (FEMA) is: 1) required to attempt collection of all debts owed to the United States arising out of FEMA’s activities; and 2) authorized to compromise certain debts, or terminate a collection action completely, where it </w:t>
      </w:r>
      <w:r w:rsidRPr="2F01CEDD" w:rsidR="00A63FA2">
        <w:rPr>
          <w:rFonts w:cs="Times New Roman"/>
          <w:color w:val="231F20"/>
        </w:rPr>
        <w:t xml:space="preserve">appears that no person is liable for such debt or has the present or prospective financial ability to pay a significant sum or that the cost of collecting such debt is likely to exceed the amount of the recovery (31 U.S.C. § 3711 (a)). </w:t>
      </w:r>
    </w:p>
    <w:p w:rsidR="00174B16" w:rsidRPr="002A6107" w:rsidP="002A6107" w14:paraId="059F20DD" w14:textId="08250C35">
      <w:pPr>
        <w:spacing w:line="276" w:lineRule="auto"/>
        <w:contextualSpacing/>
        <w:rPr>
          <w:rFonts w:cs="Times New Roman"/>
        </w:rPr>
      </w:pPr>
    </w:p>
    <w:p w:rsidR="0050297E" w:rsidP="0050297E" w14:paraId="08FF2B8B" w14:textId="24681553">
      <w:pPr>
        <w:pStyle w:val="ListParagraph"/>
        <w:numPr>
          <w:ilvl w:val="0"/>
          <w:numId w:val="6"/>
        </w:numPr>
        <w:spacing w:line="276" w:lineRule="auto"/>
        <w:rPr>
          <w:rFonts w:cs="Times New Roman"/>
          <w:b/>
          <w:bCs/>
        </w:rPr>
      </w:pPr>
      <w:r w:rsidRPr="002A6107">
        <w:rPr>
          <w:rFonts w:cs="Times New Roman"/>
          <w:b/>
          <w:bCs/>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0841FF" w:rsidRPr="004A5698" w:rsidP="000841FF" w14:paraId="151B0481" w14:textId="77777777">
      <w:pPr>
        <w:pStyle w:val="ListParagraph"/>
        <w:spacing w:line="276" w:lineRule="auto"/>
        <w:rPr>
          <w:rFonts w:cs="Times New Roman"/>
          <w:b/>
          <w:bCs/>
        </w:rPr>
      </w:pPr>
    </w:p>
    <w:p w:rsidR="00C25120" w:rsidP="2F01CEDD" w14:paraId="1088A105" w14:textId="46A4A8B0">
      <w:pPr>
        <w:rPr>
          <w:rFonts w:cs="Times New Roman"/>
          <w:color w:val="231F20"/>
        </w:rPr>
      </w:pPr>
      <w:r w:rsidRPr="2F01CEDD">
        <w:rPr>
          <w:rFonts w:cs="Times New Roman"/>
          <w:color w:val="231F20"/>
        </w:rPr>
        <w:t xml:space="preserve">FEMA Form FF-600-FY-22-102 (formerly 127-0-1), Debt Collection Financial Statement, is a form that collects information provided by the debtor and estimates the current and future ability of a debtor to pay their debt.  FEMA uses the form to evaluate the debtor’s financial condition in making determination of whether termination of debt collection activity, or compromise of some of the value of the debt, is appropriate. This financial information is essential to meeting the requirements set forth in applicable regulations and to appropriately apply the various collection standards.  </w:t>
      </w:r>
    </w:p>
    <w:p w:rsidR="00C25120" w:rsidRPr="0070334F" w:rsidP="00C25120" w14:paraId="6A78913C" w14:textId="77777777">
      <w:pPr>
        <w:rPr>
          <w:rFonts w:cs="Times New Roman"/>
          <w:color w:val="231F20"/>
          <w:szCs w:val="24"/>
        </w:rPr>
      </w:pPr>
    </w:p>
    <w:p w:rsidR="00C25120" w:rsidP="00C25120" w14:paraId="6495F323" w14:textId="77777777">
      <w:pPr>
        <w:rPr>
          <w:rFonts w:cs="Times New Roman"/>
          <w:color w:val="231F20"/>
          <w:szCs w:val="24"/>
        </w:rPr>
      </w:pPr>
      <w:r>
        <w:rPr>
          <w:rFonts w:cs="Times New Roman"/>
          <w:color w:val="231F20"/>
          <w:szCs w:val="24"/>
        </w:rPr>
        <w:t>T</w:t>
      </w:r>
      <w:r w:rsidRPr="0070334F">
        <w:rPr>
          <w:rFonts w:cs="Times New Roman"/>
          <w:color w:val="231F20"/>
          <w:szCs w:val="24"/>
        </w:rPr>
        <w:t xml:space="preserve">his information allows FEMA to review and discuss with debtors their financial resources in an attempt to resolve their debt. FEMA also uses this data to determine whether alterations to established installment payment agreements </w:t>
      </w:r>
      <w:r>
        <w:rPr>
          <w:rFonts w:cs="Times New Roman"/>
          <w:color w:val="231F20"/>
          <w:szCs w:val="24"/>
        </w:rPr>
        <w:t xml:space="preserve">should be allowed </w:t>
      </w:r>
      <w:r w:rsidRPr="0070334F">
        <w:rPr>
          <w:rFonts w:cs="Times New Roman"/>
          <w:color w:val="231F20"/>
          <w:szCs w:val="24"/>
        </w:rPr>
        <w:t xml:space="preserve">based on a significant change in the debtor’s ability to pay and comply with the terms of the agreement. </w:t>
      </w:r>
    </w:p>
    <w:p w:rsidR="00F92C3F" w:rsidRPr="00A866FE" w:rsidP="002A6107" w14:paraId="4B04EBAC" w14:textId="11639F7C">
      <w:pPr>
        <w:spacing w:line="276" w:lineRule="auto"/>
        <w:contextualSpacing/>
        <w:rPr>
          <w:rFonts w:cs="Times New Roman"/>
        </w:rPr>
      </w:pPr>
    </w:p>
    <w:p w:rsidR="00F92C3F" w:rsidRPr="002A6107" w:rsidP="002A6107" w14:paraId="03CE63DB" w14:textId="77777777">
      <w:pPr>
        <w:spacing w:line="276" w:lineRule="auto"/>
        <w:contextualSpacing/>
        <w:rPr>
          <w:rFonts w:cs="Times New Roman"/>
        </w:rPr>
      </w:pPr>
    </w:p>
    <w:p w:rsidR="007D39C3" w:rsidRPr="00FE4570" w:rsidP="007D39C3" w14:paraId="10B105D5" w14:textId="6590AB05">
      <w:pPr>
        <w:pStyle w:val="ListParagraph"/>
        <w:numPr>
          <w:ilvl w:val="0"/>
          <w:numId w:val="6"/>
        </w:numPr>
        <w:spacing w:line="276" w:lineRule="auto"/>
        <w:rPr>
          <w:rFonts w:cs="Times New Roman"/>
          <w:b/>
          <w:bCs/>
        </w:rPr>
      </w:pPr>
      <w:r w:rsidRPr="002A6107">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630B" w:rsidP="0003449D" w14:paraId="564CDDDD" w14:textId="77777777">
      <w:pPr>
        <w:spacing w:line="276" w:lineRule="auto"/>
        <w:contextualSpacing/>
        <w:rPr>
          <w:rFonts w:cs="Times New Roman"/>
        </w:rPr>
      </w:pPr>
    </w:p>
    <w:p w:rsidR="00422788" w:rsidP="2F01CEDD" w14:paraId="22FAA4F3" w14:textId="2CF920E5">
      <w:pPr>
        <w:spacing w:line="276" w:lineRule="auto"/>
        <w:rPr>
          <w:rFonts w:cs="Times New Roman"/>
          <w:color w:val="231F20"/>
        </w:rPr>
      </w:pPr>
      <w:r w:rsidRPr="2F01CEDD">
        <w:rPr>
          <w:rFonts w:cs="Times New Roman"/>
          <w:color w:val="231F20"/>
        </w:rPr>
        <w:t xml:space="preserve">FEMA Form FF-600-FY-22-102 (formerly 127-0-1) is available to </w:t>
      </w:r>
      <w:r w:rsidRPr="2F01CEDD" w:rsidR="670E0228">
        <w:rPr>
          <w:rFonts w:cs="Times New Roman"/>
          <w:color w:val="231F20"/>
        </w:rPr>
        <w:t xml:space="preserve">the public </w:t>
      </w:r>
      <w:r w:rsidRPr="2F01CEDD">
        <w:rPr>
          <w:rFonts w:cs="Times New Roman"/>
          <w:color w:val="231F20"/>
        </w:rPr>
        <w:t xml:space="preserve">upon request but is not submitted online. Debtors are instructed to call the following number listed on the Notice </w:t>
      </w:r>
      <w:r w:rsidRPr="2F01CEDD" w:rsidR="516E47E8">
        <w:rPr>
          <w:rFonts w:cs="Times New Roman"/>
          <w:color w:val="231F20"/>
        </w:rPr>
        <w:t xml:space="preserve">and </w:t>
      </w:r>
      <w:r w:rsidRPr="2F01CEDD">
        <w:rPr>
          <w:rFonts w:cs="Times New Roman"/>
          <w:color w:val="231F20"/>
        </w:rPr>
        <w:t>Debt Letter (NDL) and may request the FEMA Form FF-600-FY-22-102 (formerly 127-0-1): (866) 804-2469. An agent will explain the options of payment and potential for compromise and</w:t>
      </w:r>
      <w:r w:rsidRPr="2F01CEDD" w:rsidR="6E03D5B1">
        <w:rPr>
          <w:rFonts w:cs="Times New Roman"/>
          <w:color w:val="231F20"/>
        </w:rPr>
        <w:t>, if applicable,</w:t>
      </w:r>
      <w:r w:rsidRPr="2F01CEDD">
        <w:rPr>
          <w:rFonts w:cs="Times New Roman"/>
          <w:color w:val="231F20"/>
        </w:rPr>
        <w:t xml:space="preserve"> waiver noted in the NDL. Discussion may result in a verbal payment agreement making the form unnecessary. Debtors who express an inability to pay are mailed the form and instructed to call if they need assistance. An agent can help the debtor complete the form in approximately 15 minutes. The debtor returns the form and supporting documentation to FEMA (National Processing Service Center, P.O. Box 10055, Hyattsville, MD 20782-8055) by USPS or fax (800-827-8112).</w:t>
      </w:r>
      <w:r w:rsidRPr="2F01CEDD">
        <w:rPr>
          <w:rFonts w:cs="Times New Roman"/>
          <w:color w:val="231F20"/>
        </w:rPr>
        <w:t xml:space="preserve"> </w:t>
      </w:r>
      <w:r w:rsidRPr="2F01CEDD">
        <w:rPr>
          <w:rFonts w:cs="Times New Roman"/>
          <w:color w:val="231F20"/>
        </w:rPr>
        <w:t>FEMA staff will upload the debtor’s response in the National Emergency Management Information System (NEMIS).</w:t>
      </w:r>
    </w:p>
    <w:p w:rsidR="005A4705" w:rsidP="2F01CEDD" w14:paraId="49E60FEC" w14:textId="5702AB5D">
      <w:pPr>
        <w:spacing w:line="276" w:lineRule="auto"/>
        <w:rPr>
          <w:rFonts w:cs="Times New Roman"/>
          <w:color w:val="231F20"/>
        </w:rPr>
      </w:pPr>
      <w:r w:rsidRPr="2F01CEDD">
        <w:rPr>
          <w:rFonts w:cs="Times New Roman"/>
          <w:color w:val="231F20"/>
        </w:rPr>
        <w:t>Current and former FEMA employees may</w:t>
      </w:r>
      <w:r w:rsidRPr="2F01CEDD" w:rsidR="05EF303D">
        <w:rPr>
          <w:rFonts w:cs="Times New Roman"/>
          <w:color w:val="231F20"/>
        </w:rPr>
        <w:t xml:space="preserve"> also</w:t>
      </w:r>
      <w:r w:rsidRPr="2F01CEDD">
        <w:rPr>
          <w:rFonts w:cs="Times New Roman"/>
          <w:color w:val="231F20"/>
        </w:rPr>
        <w:t xml:space="preserve"> use this form to request a compromise or payment plan for an employee debt. FEMA employees will send the completed form to the </w:t>
      </w:r>
      <w:r w:rsidRPr="2F01CEDD">
        <w:rPr>
          <w:rFonts w:cs="Times New Roman"/>
          <w:color w:val="231F20"/>
        </w:rPr>
        <w:t>FEMA Finance Center (FFC) (FEMA Finance Center, Accounts Receivable, P.O. Box 9001, Winchester, VA 22604) by USPS or fax (540-504-2288). The FFC will scan the documents into FEMA’s SharePoint system for processing.</w:t>
      </w:r>
    </w:p>
    <w:p w:rsidR="005A4705" w:rsidP="006B12C3" w14:paraId="347FAFD3" w14:textId="77777777">
      <w:pPr>
        <w:spacing w:line="276" w:lineRule="auto"/>
        <w:rPr>
          <w:rFonts w:cs="Times New Roman"/>
          <w:color w:val="231F20"/>
          <w:szCs w:val="24"/>
        </w:rPr>
      </w:pPr>
    </w:p>
    <w:p w:rsidR="007D39C3" w:rsidP="006B12C3" w14:paraId="1141D51A" w14:textId="140CAEC7">
      <w:pPr>
        <w:spacing w:line="276" w:lineRule="auto"/>
        <w:rPr>
          <w:rFonts w:cs="Times New Roman"/>
          <w:color w:val="231F20"/>
          <w:szCs w:val="24"/>
        </w:rPr>
      </w:pPr>
      <w:r w:rsidRPr="006B12C3">
        <w:rPr>
          <w:rFonts w:cs="Times New Roman"/>
          <w:color w:val="231F20"/>
          <w:szCs w:val="24"/>
        </w:rPr>
        <w:t>FEMA staff documents the information in FEMA’s financial system including: the debtor’s request for a payment plan or compromise, the debtor’s response to FEMA’s request for financial information (RFI) packet that includes the FEMA Form FF-600-FY-22-102 (formerly 127-0-1), the progress of the evaluation of the debtor’s eligibility for a payment plan</w:t>
      </w:r>
      <w:r w:rsidR="003C6117">
        <w:rPr>
          <w:rFonts w:cs="Times New Roman"/>
          <w:color w:val="231F20"/>
          <w:szCs w:val="24"/>
        </w:rPr>
        <w:t>,</w:t>
      </w:r>
      <w:r w:rsidRPr="006B12C3">
        <w:rPr>
          <w:rFonts w:cs="Times New Roman"/>
          <w:color w:val="231F20"/>
          <w:szCs w:val="24"/>
        </w:rPr>
        <w:t xml:space="preserve"> compromise</w:t>
      </w:r>
      <w:r w:rsidR="003C6117">
        <w:rPr>
          <w:rFonts w:cs="Times New Roman"/>
          <w:color w:val="231F20"/>
          <w:szCs w:val="24"/>
        </w:rPr>
        <w:t>, or termination</w:t>
      </w:r>
      <w:r w:rsidRPr="006B12C3">
        <w:rPr>
          <w:rFonts w:cs="Times New Roman"/>
          <w:color w:val="231F20"/>
          <w:szCs w:val="24"/>
        </w:rPr>
        <w:t xml:space="preserve"> based on the debtor’s ability to pay, and the disposition of the debt resolution evaluation. Only authorized FEMA staff have access to this information.</w:t>
      </w:r>
    </w:p>
    <w:p w:rsidR="00A60A14" w:rsidP="006B12C3" w14:paraId="5EDDB7B8" w14:textId="77777777">
      <w:pPr>
        <w:spacing w:line="276" w:lineRule="auto"/>
        <w:rPr>
          <w:rFonts w:cs="Times New Roman"/>
          <w:color w:val="231F20"/>
          <w:szCs w:val="24"/>
        </w:rPr>
      </w:pPr>
    </w:p>
    <w:p w:rsidR="00914B20" w:rsidRPr="00914B20" w:rsidP="00914B20" w14:paraId="48457608" w14:textId="622B230A">
      <w:pPr>
        <w:spacing w:line="276" w:lineRule="auto"/>
        <w:contextualSpacing/>
        <w:rPr>
          <w:rFonts w:cs="Times New Roman"/>
        </w:rPr>
      </w:pPr>
      <w:r>
        <w:rPr>
          <w:rFonts w:cs="Times New Roman"/>
        </w:rPr>
        <w:t>FEMA conducted usability</w:t>
      </w:r>
      <w:r w:rsidRPr="00914B20">
        <w:rPr>
          <w:rFonts w:cs="Times New Roman"/>
        </w:rPr>
        <w:t xml:space="preserve"> test</w:t>
      </w:r>
      <w:r>
        <w:rPr>
          <w:rFonts w:cs="Times New Roman"/>
        </w:rPr>
        <w:t>ing</w:t>
      </w:r>
      <w:r w:rsidRPr="00914B20">
        <w:rPr>
          <w:rFonts w:cs="Times New Roman"/>
        </w:rPr>
        <w:t xml:space="preserve"> on the Debt Collection Financial Statement. A total of 3 persons were selected to participate in the study.  All participants were employees of FEMA in varying components including Business Management Office, Financial Management Branch, and Operations Branch. None of the participants were currently an active user or had previously used this financial form. Participants found the form very streamlined, straight forward, easy to understand and navigate. The warnings, disclosures, and instructions were clear and concise. A scale of 1-10 was used to rate the confidence in completing the Debt Collection Financial Statement and the form received an average score of 9.3. Subjects suggested improvements included formatting changes, issues with gramma</w:t>
      </w:r>
      <w:r>
        <w:rPr>
          <w:rFonts w:cs="Times New Roman"/>
        </w:rPr>
        <w:t>r</w:t>
      </w:r>
      <w:r w:rsidRPr="00914B20">
        <w:rPr>
          <w:rFonts w:cs="Times New Roman"/>
        </w:rPr>
        <w:t>, delivery of form, redundancy of certain information, and some inconsistency in language used. None of the proposed improvements were material enough to warrant changes to the form at this time, but we will continue to monitor them for future action.</w:t>
      </w:r>
    </w:p>
    <w:p w:rsidR="00B17A38" w:rsidP="002A6107" w14:paraId="227356E5" w14:textId="6D77778D">
      <w:pPr>
        <w:pStyle w:val="ListParagraph"/>
        <w:numPr>
          <w:ilvl w:val="0"/>
          <w:numId w:val="6"/>
        </w:numPr>
        <w:spacing w:line="276" w:lineRule="auto"/>
        <w:rPr>
          <w:rFonts w:cs="Times New Roman"/>
          <w:b/>
          <w:bCs/>
        </w:rPr>
      </w:pPr>
      <w:r w:rsidRPr="002A6107">
        <w:rPr>
          <w:rFonts w:cs="Times New Roman"/>
          <w:b/>
          <w:bCs/>
        </w:rPr>
        <w:t>Describe efforts to identify duplication.  Show specifically why any similar information already available cannot be used or modified for use for the purposes described in Item 2 above.</w:t>
      </w:r>
    </w:p>
    <w:p w:rsidR="002745EC" w:rsidRPr="00482EEC" w:rsidP="004604D8" w14:paraId="394C150E" w14:textId="77777777">
      <w:pPr>
        <w:spacing w:line="276" w:lineRule="auto"/>
        <w:rPr>
          <w:rFonts w:cs="Times New Roman"/>
          <w:color w:val="000000"/>
        </w:rPr>
      </w:pPr>
    </w:p>
    <w:p w:rsidR="004604D8" w:rsidRPr="00B932C6" w:rsidP="004604D8" w14:paraId="003F7E00" w14:textId="07D1A996">
      <w:pPr>
        <w:spacing w:line="276" w:lineRule="auto"/>
        <w:rPr>
          <w:rFonts w:cs="Times New Roman"/>
        </w:rPr>
      </w:pPr>
      <w:r w:rsidRPr="00D16AF4">
        <w:rPr>
          <w:rFonts w:cs="Times New Roman"/>
          <w:color w:val="231F20"/>
          <w:szCs w:val="24"/>
        </w:rPr>
        <w:t>This information is not collected in any other form or process, and therefore is not duplicated elsewhere.</w:t>
      </w:r>
      <w:r w:rsidRPr="00B932C6" w:rsidR="00DB5FE4">
        <w:rPr>
          <w:rFonts w:cs="Times New Roman"/>
        </w:rPr>
        <w:t xml:space="preserve"> </w:t>
      </w:r>
    </w:p>
    <w:p w:rsidR="00174B16" w:rsidRPr="002A6107" w:rsidP="002A6107" w14:paraId="43E619C5" w14:textId="77777777">
      <w:pPr>
        <w:spacing w:line="276" w:lineRule="auto"/>
        <w:contextualSpacing/>
        <w:rPr>
          <w:rFonts w:cs="Times New Roman"/>
        </w:rPr>
      </w:pPr>
    </w:p>
    <w:p w:rsidR="00071B16" w:rsidRPr="002A6107" w:rsidP="002A6107" w14:paraId="6213927A" w14:textId="2C3D86C5">
      <w:pPr>
        <w:pStyle w:val="ListParagraph"/>
        <w:numPr>
          <w:ilvl w:val="0"/>
          <w:numId w:val="6"/>
        </w:numPr>
        <w:spacing w:line="276" w:lineRule="auto"/>
        <w:rPr>
          <w:rFonts w:cs="Times New Roman"/>
          <w:b/>
          <w:bCs/>
        </w:rPr>
      </w:pPr>
      <w:r w:rsidRPr="002A6107">
        <w:rPr>
          <w:rFonts w:cs="Times New Roman"/>
          <w:b/>
          <w:bCs/>
        </w:rPr>
        <w:t>If the collection of information impacts businesses or other small entities (Item 5 of OMB Form 83-I), describe any methods used to minimize.</w:t>
      </w:r>
    </w:p>
    <w:p w:rsidR="00174B16" w:rsidRPr="002A6107" w:rsidP="002A6107" w14:paraId="1351FDB5" w14:textId="2907BA08">
      <w:pPr>
        <w:spacing w:line="276" w:lineRule="auto"/>
        <w:contextualSpacing/>
        <w:rPr>
          <w:rFonts w:cs="Times New Roman"/>
        </w:rPr>
      </w:pPr>
    </w:p>
    <w:p w:rsidR="004604D8" w:rsidRPr="00B932C6" w:rsidP="004604D8" w14:paraId="530F2542" w14:textId="7B5F7A66">
      <w:pPr>
        <w:spacing w:line="276" w:lineRule="auto"/>
        <w:rPr>
          <w:rFonts w:cs="Times New Roman"/>
        </w:rPr>
      </w:pPr>
      <w:r w:rsidRPr="00662195">
        <w:rPr>
          <w:rFonts w:cs="Times New Roman"/>
          <w:color w:val="231F20"/>
          <w:szCs w:val="24"/>
        </w:rPr>
        <w:t>This information collection does not have an impact on small businesses or other small entities.</w:t>
      </w:r>
    </w:p>
    <w:p w:rsidR="004604D8" w:rsidRPr="004604D8" w:rsidP="002A6107" w14:paraId="56A63465" w14:textId="77777777">
      <w:pPr>
        <w:spacing w:line="276" w:lineRule="auto"/>
        <w:contextualSpacing/>
        <w:rPr>
          <w:rFonts w:cs="Times New Roman"/>
        </w:rPr>
      </w:pPr>
    </w:p>
    <w:p w:rsidR="00071B16" w:rsidRPr="002A6107" w:rsidP="002A6107" w14:paraId="0F58FF4C" w14:textId="5E690DCF">
      <w:pPr>
        <w:pStyle w:val="ListParagraph"/>
        <w:numPr>
          <w:ilvl w:val="0"/>
          <w:numId w:val="6"/>
        </w:numPr>
        <w:spacing w:line="276" w:lineRule="auto"/>
        <w:rPr>
          <w:rFonts w:cs="Times New Roman"/>
          <w:b/>
          <w:bCs/>
        </w:rPr>
      </w:pPr>
      <w:r w:rsidRPr="002A6107">
        <w:rPr>
          <w:rFonts w:cs="Times New Roman"/>
          <w:b/>
          <w:bCs/>
        </w:rPr>
        <w:t>Describe the consequence to Federal/FEMA program or policy activities if the collection of information is not conducted, or is conducted less frequently as well as any technical or legal obstacles to reducing burden.</w:t>
      </w:r>
    </w:p>
    <w:p w:rsidR="0087580C" w:rsidRPr="00482EEC" w:rsidP="0087580C" w14:paraId="53D2B5F5" w14:textId="77777777">
      <w:pPr>
        <w:spacing w:line="276" w:lineRule="auto"/>
        <w:rPr>
          <w:rFonts w:cs="Times New Roman"/>
          <w:color w:val="000000"/>
        </w:rPr>
      </w:pPr>
    </w:p>
    <w:p w:rsidR="00E26350" w:rsidP="00E26350" w14:paraId="2B3DFA01" w14:textId="77777777">
      <w:pPr>
        <w:spacing w:line="276" w:lineRule="auto"/>
        <w:rPr>
          <w:rFonts w:cs="Times New Roman"/>
          <w:color w:val="231F20"/>
          <w:szCs w:val="24"/>
        </w:rPr>
      </w:pPr>
      <w:r w:rsidRPr="00E26350">
        <w:rPr>
          <w:rFonts w:cs="Times New Roman"/>
          <w:color w:val="231F20"/>
          <w:szCs w:val="24"/>
        </w:rPr>
        <w:t xml:space="preserve">FEMA would be unable to appropriately adjudicate requests for compromise or a payment plan without having the debtor’s financial resources to assist with resolving their debt. FEMA also uses this data to determine whether alterations to established installment payment agreements should be allowed based on a significant change in the debtor’s ability to pay and comply with the terms of the agreement. </w:t>
      </w:r>
    </w:p>
    <w:p w:rsidR="00E26350" w:rsidP="00E26350" w14:paraId="16511A5A" w14:textId="2D0FEFA9">
      <w:pPr>
        <w:spacing w:line="276" w:lineRule="auto"/>
        <w:rPr>
          <w:rFonts w:cs="Times New Roman"/>
          <w:color w:val="231F20"/>
          <w:szCs w:val="24"/>
        </w:rPr>
      </w:pPr>
      <w:r>
        <w:rPr>
          <w:rFonts w:cs="Times New Roman"/>
          <w:color w:val="231F20"/>
          <w:szCs w:val="24"/>
        </w:rPr>
        <w:br/>
      </w:r>
      <w:r w:rsidRPr="00E26350">
        <w:rPr>
          <w:rFonts w:cs="Times New Roman"/>
          <w:color w:val="231F20"/>
          <w:szCs w:val="24"/>
        </w:rPr>
        <w:t>FEMA would also be unable to appropriately adjudicate requests for compromise or a payment plan for an employee</w:t>
      </w:r>
      <w:r w:rsidR="003C6117">
        <w:rPr>
          <w:rFonts w:cs="Times New Roman"/>
          <w:color w:val="231F20"/>
          <w:szCs w:val="24"/>
        </w:rPr>
        <w:t>’s</w:t>
      </w:r>
      <w:r w:rsidRPr="00E26350">
        <w:rPr>
          <w:rFonts w:cs="Times New Roman"/>
          <w:color w:val="231F20"/>
          <w:szCs w:val="24"/>
        </w:rPr>
        <w:t xml:space="preserve"> debt without this financial information. </w:t>
      </w:r>
    </w:p>
    <w:p w:rsidR="0087580C" w:rsidRPr="0012554F" w:rsidP="00E26350" w14:paraId="559B5451" w14:textId="4599B6AC">
      <w:pPr>
        <w:spacing w:line="276" w:lineRule="auto"/>
        <w:rPr>
          <w:rFonts w:cs="Times New Roman"/>
          <w:b/>
          <w:bCs/>
        </w:rPr>
      </w:pPr>
      <w:r>
        <w:rPr>
          <w:rFonts w:cs="Times New Roman"/>
          <w:color w:val="231F20"/>
          <w:szCs w:val="24"/>
        </w:rPr>
        <w:br/>
      </w:r>
      <w:r w:rsidRPr="00E26350" w:rsidR="003C6117">
        <w:rPr>
          <w:rFonts w:cs="Times New Roman"/>
          <w:color w:val="231F20"/>
          <w:szCs w:val="24"/>
        </w:rPr>
        <w:t>Using</w:t>
      </w:r>
      <w:r w:rsidRPr="00E26350">
        <w:rPr>
          <w:rFonts w:cs="Times New Roman"/>
          <w:color w:val="231F20"/>
          <w:szCs w:val="24"/>
        </w:rPr>
        <w:t xml:space="preserve"> the data provided to evaluate debtor’s ability to pay, FEMA is able to </w:t>
      </w:r>
      <w:r w:rsidR="00422788">
        <w:rPr>
          <w:rFonts w:cs="Times New Roman"/>
          <w:color w:val="231F20"/>
          <w:szCs w:val="24"/>
        </w:rPr>
        <w:t>collect</w:t>
      </w:r>
      <w:r w:rsidRPr="00E26350" w:rsidR="00422788">
        <w:rPr>
          <w:rFonts w:cs="Times New Roman"/>
          <w:color w:val="231F20"/>
          <w:szCs w:val="24"/>
        </w:rPr>
        <w:t xml:space="preserve"> </w:t>
      </w:r>
      <w:r w:rsidRPr="00E26350">
        <w:rPr>
          <w:rFonts w:cs="Times New Roman"/>
          <w:color w:val="231F20"/>
          <w:szCs w:val="24"/>
        </w:rPr>
        <w:t>significantly higher numbers of debts and amounts through installment repayment agreements</w:t>
      </w:r>
      <w:r w:rsidR="00C27F67">
        <w:rPr>
          <w:rFonts w:cs="Times New Roman"/>
          <w:color w:val="231F20"/>
          <w:szCs w:val="24"/>
        </w:rPr>
        <w:t>, and provide debt relief for those with a financial need</w:t>
      </w:r>
      <w:r w:rsidRPr="00E26350">
        <w:rPr>
          <w:rFonts w:cs="Times New Roman"/>
          <w:color w:val="231F20"/>
          <w:szCs w:val="24"/>
        </w:rPr>
        <w:t xml:space="preserve">. Without the data provided on the financial statements, FEMA would not be able to proficiently negotiate such agreements and would have to use other, less effective and/or more costly methods of collection.  In addition, if FEMA did not maintain accounts receivable tracking capabilities and, when appropriate, collect this necessary financial data, FEMA would not be cognizant of the debtor’s financial situation when receivables become debts.  FEMA would not be able to negotiate equitable installment repayment agreements if this information was eliminated.  </w:t>
      </w:r>
    </w:p>
    <w:p w:rsidR="00174B16" w:rsidRPr="002A6107" w:rsidP="002A6107" w14:paraId="78786837" w14:textId="3E430E80">
      <w:pPr>
        <w:spacing w:line="276" w:lineRule="auto"/>
        <w:contextualSpacing/>
        <w:rPr>
          <w:rFonts w:cs="Times New Roman"/>
        </w:rPr>
      </w:pPr>
    </w:p>
    <w:p w:rsidR="00071B16" w:rsidRPr="002A6107" w:rsidP="002A6107" w14:paraId="245DF4BF" w14:textId="1973C391">
      <w:pPr>
        <w:pStyle w:val="ListParagraph"/>
        <w:numPr>
          <w:ilvl w:val="0"/>
          <w:numId w:val="6"/>
        </w:numPr>
        <w:spacing w:line="276" w:lineRule="auto"/>
        <w:rPr>
          <w:rFonts w:cs="Times New Roman"/>
          <w:b/>
          <w:bCs/>
        </w:rPr>
      </w:pPr>
      <w:r w:rsidRPr="002A6107">
        <w:rPr>
          <w:rFonts w:cs="Times New Roman"/>
          <w:b/>
          <w:bCs/>
        </w:rPr>
        <w:t>Explain any special circumstances that would cause an information collection to be conducted in a manner</w:t>
      </w:r>
      <w:r w:rsidRPr="002A6107" w:rsidR="00DF3547">
        <w:rPr>
          <w:rFonts w:cs="Times New Roman"/>
          <w:b/>
          <w:bCs/>
        </w:rPr>
        <w:t xml:space="preserve"> (</w:t>
      </w:r>
      <w:r w:rsidRPr="002A6107" w:rsidR="00DF3547">
        <w:rPr>
          <w:rFonts w:cs="Times New Roman"/>
          <w:b/>
          <w:bCs/>
          <w:i/>
          <w:iCs/>
        </w:rPr>
        <w:t>See</w:t>
      </w:r>
      <w:r w:rsidRPr="002A6107" w:rsidR="00DF3547">
        <w:rPr>
          <w:rFonts w:cs="Times New Roman"/>
          <w:b/>
          <w:bCs/>
        </w:rPr>
        <w:t xml:space="preserve"> 5 CFR 1320.5(d)(2))</w:t>
      </w:r>
      <w:r w:rsidRPr="002A6107">
        <w:rPr>
          <w:rFonts w:cs="Times New Roman"/>
          <w:b/>
          <w:bCs/>
        </w:rPr>
        <w:t>:</w:t>
      </w:r>
    </w:p>
    <w:p w:rsidR="00174B16" w:rsidRPr="002A6107" w:rsidP="002A6107" w14:paraId="01B1ACD0" w14:textId="77777777">
      <w:pPr>
        <w:spacing w:line="276" w:lineRule="auto"/>
        <w:contextualSpacing/>
        <w:rPr>
          <w:rFonts w:cs="Times New Roman"/>
        </w:rPr>
      </w:pPr>
    </w:p>
    <w:p w:rsidR="00071B16" w:rsidRPr="002A6107" w:rsidP="002A6107" w14:paraId="17ECAC91" w14:textId="0CA3C462">
      <w:pPr>
        <w:pStyle w:val="ListParagraph"/>
        <w:numPr>
          <w:ilvl w:val="1"/>
          <w:numId w:val="6"/>
        </w:numPr>
        <w:spacing w:line="276" w:lineRule="auto"/>
        <w:rPr>
          <w:rFonts w:cs="Times New Roman"/>
          <w:b/>
          <w:bCs/>
        </w:rPr>
      </w:pPr>
      <w:r w:rsidRPr="002A6107">
        <w:rPr>
          <w:rFonts w:cs="Times New Roman"/>
          <w:b/>
          <w:bCs/>
        </w:rPr>
        <w:t>Requiring respondents to report information to the agency more often than quarterly.</w:t>
      </w:r>
    </w:p>
    <w:p w:rsidR="00174B16" w:rsidRPr="00482EEC" w:rsidP="002A6107" w14:paraId="068B790D" w14:textId="0AE0C78A">
      <w:pPr>
        <w:spacing w:line="276" w:lineRule="auto"/>
        <w:contextualSpacing/>
        <w:rPr>
          <w:rFonts w:cs="Times New Roman"/>
          <w:color w:val="000000"/>
          <w:szCs w:val="24"/>
        </w:rPr>
      </w:pPr>
    </w:p>
    <w:p w:rsidR="0087580C" w:rsidRPr="00EC2D42" w:rsidP="002A6107" w14:paraId="0F0A56CE" w14:textId="7D11FC5F">
      <w:pPr>
        <w:spacing w:line="276" w:lineRule="auto"/>
        <w:rPr>
          <w:rFonts w:cs="Times New Roman"/>
        </w:rPr>
      </w:pPr>
      <w:r w:rsidRPr="00C329DE">
        <w:rPr>
          <w:rFonts w:cs="Times New Roman"/>
        </w:rPr>
        <w:t>This information collection does not require respondents to report information more than quarterly.”</w:t>
      </w:r>
    </w:p>
    <w:p w:rsidR="00174B16" w:rsidRPr="002A6107" w:rsidP="002A6107" w14:paraId="7DB9B284" w14:textId="77777777">
      <w:pPr>
        <w:spacing w:line="276" w:lineRule="auto"/>
        <w:contextualSpacing/>
        <w:rPr>
          <w:rFonts w:cs="Times New Roman"/>
        </w:rPr>
      </w:pPr>
    </w:p>
    <w:p w:rsidR="00071B16" w:rsidP="002A6107" w14:paraId="7FDB1D55" w14:textId="7054E43D">
      <w:pPr>
        <w:pStyle w:val="ListParagraph"/>
        <w:numPr>
          <w:ilvl w:val="1"/>
          <w:numId w:val="6"/>
        </w:numPr>
        <w:spacing w:line="276" w:lineRule="auto"/>
        <w:rPr>
          <w:rFonts w:cs="Times New Roman"/>
          <w:b/>
          <w:bCs/>
        </w:rPr>
      </w:pPr>
      <w:r w:rsidRPr="002A6107">
        <w:rPr>
          <w:rFonts w:cs="Times New Roman"/>
          <w:b/>
          <w:bCs/>
        </w:rPr>
        <w:t>Requiring respondents to prepare a written response to a collection of information in fewer than 30 days after receipt of it.</w:t>
      </w:r>
    </w:p>
    <w:p w:rsidR="00EA6246" w:rsidP="00CE5AEB" w14:paraId="7B165088" w14:textId="77777777">
      <w:pPr>
        <w:spacing w:line="276" w:lineRule="auto"/>
        <w:rPr>
          <w:rFonts w:cs="Times New Roman"/>
          <w:b/>
          <w:bCs/>
        </w:rPr>
      </w:pPr>
    </w:p>
    <w:p w:rsidR="001D2C84" w:rsidRPr="001D2C84" w:rsidP="001D2C84" w14:paraId="3E9B1AEC" w14:textId="69702609">
      <w:pPr>
        <w:spacing w:line="276" w:lineRule="auto"/>
        <w:rPr>
          <w:rFonts w:cs="Times New Roman"/>
          <w:b/>
          <w:bCs/>
        </w:rPr>
      </w:pPr>
      <w:r w:rsidRPr="004737AD">
        <w:rPr>
          <w:rFonts w:cs="Times New Roman"/>
        </w:rPr>
        <w:t>This information collection does not require respondents to prepare a written response in fewer than 30 days after receipt of it.</w:t>
      </w:r>
    </w:p>
    <w:p w:rsidR="001D2C84" w:rsidRPr="001D2C84" w:rsidP="001D2C84" w14:paraId="399A5D42" w14:textId="77777777">
      <w:pPr>
        <w:spacing w:line="276" w:lineRule="auto"/>
        <w:rPr>
          <w:rFonts w:cs="Times New Roman"/>
          <w:b/>
          <w:bCs/>
        </w:rPr>
      </w:pPr>
    </w:p>
    <w:p w:rsidR="00071B16" w:rsidRPr="002A6107" w:rsidP="002A6107" w14:paraId="72D4D044" w14:textId="5802742D">
      <w:pPr>
        <w:pStyle w:val="ListParagraph"/>
        <w:numPr>
          <w:ilvl w:val="1"/>
          <w:numId w:val="6"/>
        </w:numPr>
        <w:spacing w:line="276" w:lineRule="auto"/>
        <w:rPr>
          <w:rFonts w:cs="Times New Roman"/>
          <w:b/>
          <w:bCs/>
        </w:rPr>
      </w:pPr>
      <w:r w:rsidRPr="002A6107">
        <w:rPr>
          <w:rFonts w:cs="Times New Roman"/>
          <w:b/>
          <w:bCs/>
        </w:rPr>
        <w:t>Requiring respondents to submit more than an original and two copies of any document.</w:t>
      </w:r>
    </w:p>
    <w:p w:rsidR="00174B16" w:rsidP="002A6107" w14:paraId="4452524E" w14:textId="47E4E224">
      <w:pPr>
        <w:spacing w:line="276" w:lineRule="auto"/>
        <w:contextualSpacing/>
        <w:rPr>
          <w:rFonts w:cs="Times New Roman"/>
        </w:rPr>
      </w:pPr>
    </w:p>
    <w:p w:rsidR="000B4846" w:rsidRPr="002A6107" w:rsidP="002A6107" w14:paraId="51BADC2C" w14:textId="2B64725C">
      <w:pPr>
        <w:spacing w:line="276" w:lineRule="auto"/>
        <w:contextualSpacing/>
        <w:rPr>
          <w:rFonts w:cs="Times New Roman"/>
        </w:rPr>
      </w:pPr>
      <w:r w:rsidRPr="00605004">
        <w:rPr>
          <w:rFonts w:cs="Times New Roman"/>
        </w:rPr>
        <w:t>This information collection does not require respondents to submit more than an original and two copies of any document</w:t>
      </w:r>
      <w:r w:rsidR="008952AA">
        <w:rPr>
          <w:rFonts w:cs="Times New Roman"/>
        </w:rPr>
        <w:t>.</w:t>
      </w:r>
    </w:p>
    <w:p w:rsidR="00174B16" w:rsidRPr="002A6107" w:rsidP="002A6107" w14:paraId="2035FF59" w14:textId="77777777">
      <w:pPr>
        <w:spacing w:line="276" w:lineRule="auto"/>
        <w:contextualSpacing/>
        <w:rPr>
          <w:rFonts w:cs="Times New Roman"/>
        </w:rPr>
      </w:pPr>
    </w:p>
    <w:p w:rsidR="00071B16" w:rsidRPr="002A6107" w:rsidP="002A6107" w14:paraId="7102A920" w14:textId="17EB98D1">
      <w:pPr>
        <w:pStyle w:val="ListParagraph"/>
        <w:numPr>
          <w:ilvl w:val="1"/>
          <w:numId w:val="6"/>
        </w:numPr>
        <w:spacing w:line="276" w:lineRule="auto"/>
        <w:rPr>
          <w:rFonts w:cs="Times New Roman"/>
          <w:b/>
          <w:bCs/>
        </w:rPr>
      </w:pPr>
      <w:r w:rsidRPr="002A6107">
        <w:rPr>
          <w:rFonts w:cs="Times New Roman"/>
          <w:b/>
          <w:bCs/>
        </w:rPr>
        <w:t>Requiring respondents to retain records, other than health, medical, government contract, grant-in-aid, or tax records for more than three years.</w:t>
      </w:r>
    </w:p>
    <w:p w:rsidR="00174B16" w:rsidP="002A6107" w14:paraId="3D56C811" w14:textId="2FFBD0EF">
      <w:pPr>
        <w:spacing w:line="276" w:lineRule="auto"/>
        <w:contextualSpacing/>
        <w:rPr>
          <w:rFonts w:cs="Times New Roman"/>
        </w:rPr>
      </w:pPr>
    </w:p>
    <w:p w:rsidR="000B4846" w:rsidRPr="00482EEC" w:rsidP="002A6107" w14:paraId="3CAABD46" w14:textId="0CF15DB7">
      <w:pPr>
        <w:spacing w:line="276" w:lineRule="auto"/>
        <w:contextualSpacing/>
        <w:rPr>
          <w:rFonts w:cs="Times New Roman"/>
          <w:color w:val="4472C4"/>
        </w:rPr>
      </w:pPr>
      <w:r>
        <w:rPr>
          <w:rFonts w:cs="Times New Roman"/>
        </w:rPr>
        <w:t>T</w:t>
      </w:r>
      <w:r w:rsidRPr="00605004">
        <w:rPr>
          <w:rFonts w:cs="Times New Roman"/>
        </w:rPr>
        <w:t>his information collection does not require respondents to retain records (other than health, medical, government contract, grant-in-aid, or tax records) for more than three years.</w:t>
      </w:r>
    </w:p>
    <w:p w:rsidR="00174B16" w:rsidRPr="002A6107" w:rsidP="002A6107" w14:paraId="32FE27AA" w14:textId="77777777">
      <w:pPr>
        <w:spacing w:line="276" w:lineRule="auto"/>
        <w:contextualSpacing/>
        <w:rPr>
          <w:rFonts w:cs="Times New Roman"/>
        </w:rPr>
      </w:pPr>
    </w:p>
    <w:p w:rsidR="00071B16" w:rsidRPr="002A6107" w:rsidP="002A6107" w14:paraId="0521C8A0" w14:textId="5291C59C">
      <w:pPr>
        <w:pStyle w:val="ListParagraph"/>
        <w:numPr>
          <w:ilvl w:val="1"/>
          <w:numId w:val="6"/>
        </w:numPr>
        <w:spacing w:line="276" w:lineRule="auto"/>
        <w:rPr>
          <w:rFonts w:cs="Times New Roman"/>
          <w:b/>
          <w:bCs/>
        </w:rPr>
      </w:pPr>
      <w:r w:rsidRPr="002A6107">
        <w:rPr>
          <w:rFonts w:cs="Times New Roman"/>
          <w:b/>
          <w:bCs/>
        </w:rPr>
        <w:t>In connection with a statistical survey, that is not designed to produce valid and reliable results that can be generalized to the universe of study.</w:t>
      </w:r>
    </w:p>
    <w:p w:rsidR="00174B16" w:rsidP="002A6107" w14:paraId="6B5260ED" w14:textId="0EA610C9">
      <w:pPr>
        <w:spacing w:line="276" w:lineRule="auto"/>
        <w:contextualSpacing/>
        <w:rPr>
          <w:rFonts w:cs="Times New Roman"/>
        </w:rPr>
      </w:pPr>
    </w:p>
    <w:p w:rsidR="000B4846" w:rsidRPr="002A6107" w:rsidP="002A6107" w14:paraId="1AF5BA1A" w14:textId="341874BC">
      <w:pPr>
        <w:spacing w:line="276" w:lineRule="auto"/>
        <w:contextualSpacing/>
        <w:rPr>
          <w:rFonts w:cs="Times New Roman"/>
        </w:rPr>
      </w:pPr>
      <w:r w:rsidRPr="008952AA">
        <w:rPr>
          <w:rFonts w:cs="Times New Roman"/>
        </w:rPr>
        <w:t>This information collection does not include a statistical survey.</w:t>
      </w:r>
    </w:p>
    <w:p w:rsidR="00174B16" w:rsidRPr="002A6107" w:rsidP="002A6107" w14:paraId="5FE1B833" w14:textId="77777777">
      <w:pPr>
        <w:spacing w:line="276" w:lineRule="auto"/>
        <w:contextualSpacing/>
        <w:rPr>
          <w:rFonts w:cs="Times New Roman"/>
        </w:rPr>
      </w:pPr>
    </w:p>
    <w:p w:rsidR="00071B16" w:rsidRPr="002A6107" w:rsidP="002A6107" w14:paraId="497FD2A9" w14:textId="5B446E90">
      <w:pPr>
        <w:pStyle w:val="ListParagraph"/>
        <w:numPr>
          <w:ilvl w:val="1"/>
          <w:numId w:val="6"/>
        </w:numPr>
        <w:spacing w:line="276" w:lineRule="auto"/>
        <w:rPr>
          <w:rFonts w:cs="Times New Roman"/>
          <w:b/>
          <w:bCs/>
        </w:rPr>
      </w:pPr>
      <w:r w:rsidRPr="002A6107">
        <w:rPr>
          <w:rFonts w:cs="Times New Roman"/>
          <w:b/>
          <w:bCs/>
        </w:rPr>
        <w:t>Requiring the use of a statistical data classification that has not been reviewed and approved by OMB.</w:t>
      </w:r>
    </w:p>
    <w:p w:rsidR="00174B16" w:rsidP="002A6107" w14:paraId="315225D2" w14:textId="6B9ECAED">
      <w:pPr>
        <w:spacing w:line="276" w:lineRule="auto"/>
        <w:contextualSpacing/>
        <w:rPr>
          <w:rFonts w:cs="Times New Roman"/>
        </w:rPr>
      </w:pPr>
    </w:p>
    <w:p w:rsidR="000B4846" w:rsidRPr="002A6107" w:rsidP="002A6107" w14:paraId="0686E57D" w14:textId="6F05FEEA">
      <w:pPr>
        <w:spacing w:line="276" w:lineRule="auto"/>
        <w:contextualSpacing/>
        <w:rPr>
          <w:rFonts w:cs="Times New Roman"/>
        </w:rPr>
      </w:pPr>
      <w:r w:rsidRPr="008952AA">
        <w:rPr>
          <w:rFonts w:cs="Times New Roman"/>
        </w:rPr>
        <w:t>This information collection does not use a statistical data classification that has not been reviewed and approved by OMB</w:t>
      </w:r>
      <w:r w:rsidR="00DB47E9">
        <w:rPr>
          <w:rFonts w:cs="Times New Roman"/>
        </w:rPr>
        <w:t>.</w:t>
      </w:r>
    </w:p>
    <w:p w:rsidR="00174B16" w:rsidRPr="002A6107" w:rsidP="002A6107" w14:paraId="47529CDC" w14:textId="77777777">
      <w:pPr>
        <w:spacing w:line="276" w:lineRule="auto"/>
        <w:contextualSpacing/>
        <w:rPr>
          <w:rFonts w:cs="Times New Roman"/>
        </w:rPr>
      </w:pPr>
    </w:p>
    <w:p w:rsidR="00071B16" w:rsidP="002A6107" w14:paraId="11CF00A2" w14:textId="47586BC7">
      <w:pPr>
        <w:pStyle w:val="ListParagraph"/>
        <w:numPr>
          <w:ilvl w:val="1"/>
          <w:numId w:val="6"/>
        </w:numPr>
        <w:spacing w:line="276" w:lineRule="auto"/>
        <w:rPr>
          <w:rFonts w:cs="Times New Roman"/>
          <w:b/>
          <w:bCs/>
        </w:rPr>
      </w:pPr>
      <w:r w:rsidRPr="002A6107">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35274E" w:rsidP="0035274E" w14:paraId="6B39BE50" w14:textId="77777777">
      <w:pPr>
        <w:pStyle w:val="ListParagraph"/>
        <w:spacing w:line="276" w:lineRule="auto"/>
        <w:ind w:left="1440"/>
        <w:rPr>
          <w:rFonts w:cs="Times New Roman"/>
          <w:b/>
          <w:bCs/>
        </w:rPr>
      </w:pPr>
    </w:p>
    <w:p w:rsidR="0035274E" w:rsidRPr="00EC2D42" w:rsidP="0035274E" w14:paraId="12AAF06F" w14:textId="4275070D">
      <w:pPr>
        <w:spacing w:line="276" w:lineRule="auto"/>
        <w:rPr>
          <w:rFonts w:cs="Times New Roman"/>
        </w:rPr>
      </w:pPr>
      <w:r w:rsidRPr="00DB47E9">
        <w:rPr>
          <w:rFonts w:cs="Times New Roman"/>
        </w:rPr>
        <w:t>This information collection does not include a pledge of confidentiality that is not supported by established authorities or policies.</w:t>
      </w:r>
    </w:p>
    <w:p w:rsidR="00174B16" w:rsidRPr="002A6107" w:rsidP="002A6107" w14:paraId="5B5804AA" w14:textId="1C7C0178">
      <w:pPr>
        <w:spacing w:line="276" w:lineRule="auto"/>
        <w:contextualSpacing/>
        <w:rPr>
          <w:rFonts w:cs="Times New Roman"/>
        </w:rPr>
      </w:pPr>
    </w:p>
    <w:p w:rsidR="00174B16" w:rsidRPr="002A6107" w:rsidP="002A6107" w14:paraId="262B928D" w14:textId="319279D1">
      <w:pPr>
        <w:pStyle w:val="ListParagraph"/>
        <w:numPr>
          <w:ilvl w:val="1"/>
          <w:numId w:val="6"/>
        </w:numPr>
        <w:spacing w:line="276" w:lineRule="auto"/>
        <w:rPr>
          <w:rFonts w:cs="Times New Roman"/>
          <w:b/>
          <w:bCs/>
        </w:rPr>
      </w:pPr>
      <w:r w:rsidRPr="002A6107">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P="002A6107" w14:paraId="1FAA1968" w14:textId="7547AFF2">
      <w:pPr>
        <w:spacing w:line="276" w:lineRule="auto"/>
        <w:contextualSpacing/>
        <w:rPr>
          <w:rFonts w:cs="Times New Roman"/>
        </w:rPr>
      </w:pPr>
    </w:p>
    <w:p w:rsidR="0035274E" w:rsidRPr="002A6107" w:rsidP="002A6107" w14:paraId="68251938" w14:textId="5E292BC9">
      <w:pPr>
        <w:spacing w:line="276" w:lineRule="auto"/>
        <w:contextualSpacing/>
        <w:rPr>
          <w:rFonts w:cs="Times New Roman"/>
        </w:rPr>
      </w:pPr>
      <w:r w:rsidRPr="003134DD">
        <w:rPr>
          <w:rFonts w:cs="Times New Roman"/>
          <w:szCs w:val="24"/>
        </w:rPr>
        <w:t>The special circumstances contained in item 7 of the supporting statement are not applicable to FEMA’s debt collection financial information collection.</w:t>
      </w:r>
    </w:p>
    <w:p w:rsidR="00174B16" w:rsidP="002A6107" w14:paraId="79BDCA15" w14:textId="7A1B670F">
      <w:pPr>
        <w:spacing w:line="276" w:lineRule="auto"/>
        <w:contextualSpacing/>
        <w:rPr>
          <w:rFonts w:cs="Times New Roman"/>
        </w:rPr>
      </w:pPr>
    </w:p>
    <w:p w:rsidR="00071B16" w:rsidRPr="002A6107" w:rsidP="002A6107" w14:paraId="4F1A2C9D" w14:textId="47338CB7">
      <w:pPr>
        <w:pStyle w:val="ListParagraph"/>
        <w:numPr>
          <w:ilvl w:val="0"/>
          <w:numId w:val="6"/>
        </w:numPr>
        <w:spacing w:line="276" w:lineRule="auto"/>
        <w:rPr>
          <w:rFonts w:cs="Times New Roman"/>
          <w:b/>
          <w:bCs/>
        </w:rPr>
      </w:pPr>
      <w:r w:rsidRPr="002A6107">
        <w:rPr>
          <w:rFonts w:cs="Times New Roman"/>
          <w:b/>
          <w:bCs/>
        </w:rPr>
        <w:t>Federal Register Notice:</w:t>
      </w:r>
    </w:p>
    <w:p w:rsidR="00174B16" w:rsidRPr="002A6107" w:rsidP="002A6107" w14:paraId="43BCFE64" w14:textId="77777777">
      <w:pPr>
        <w:spacing w:line="276" w:lineRule="auto"/>
        <w:contextualSpacing/>
        <w:rPr>
          <w:rFonts w:cs="Times New Roman"/>
        </w:rPr>
      </w:pPr>
    </w:p>
    <w:p w:rsidR="00071B16" w:rsidRPr="002A6107" w:rsidP="002A6107" w14:paraId="402BB010" w14:textId="1BA92A00">
      <w:pPr>
        <w:pStyle w:val="ListParagraph"/>
        <w:numPr>
          <w:ilvl w:val="1"/>
          <w:numId w:val="6"/>
        </w:numPr>
        <w:spacing w:line="276" w:lineRule="auto"/>
        <w:rPr>
          <w:rFonts w:cs="Times New Roman"/>
          <w:b/>
          <w:bCs/>
        </w:rPr>
      </w:pPr>
      <w:r w:rsidRPr="002A6107">
        <w:rPr>
          <w:rFonts w:cs="Times New Roman"/>
          <w:b/>
          <w:bCs/>
        </w:rPr>
        <w:t xml:space="preserve">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w:t>
      </w:r>
      <w:r w:rsidRPr="002A6107">
        <w:rPr>
          <w:rFonts w:cs="Times New Roman"/>
          <w:b/>
          <w:bCs/>
        </w:rPr>
        <w:t>the agency in response to these comments.  Specifically address comments received on cost and hour burden.</w:t>
      </w:r>
    </w:p>
    <w:p w:rsidR="001C73EE" w:rsidRPr="002A6107" w:rsidP="002A6107" w14:paraId="5E273DF8" w14:textId="77777777">
      <w:pPr>
        <w:spacing w:line="276" w:lineRule="auto"/>
        <w:contextualSpacing/>
        <w:rPr>
          <w:rFonts w:cs="Times New Roman"/>
          <w:color w:val="000000"/>
          <w:szCs w:val="24"/>
        </w:rPr>
      </w:pPr>
    </w:p>
    <w:p w:rsidR="00174B16" w:rsidRPr="002A6107" w:rsidP="002A6107" w14:paraId="7A750109" w14:textId="5FE4D03C">
      <w:pPr>
        <w:spacing w:line="276" w:lineRule="auto"/>
        <w:contextualSpacing/>
        <w:rPr>
          <w:rFonts w:cs="Times New Roman"/>
        </w:rPr>
      </w:pPr>
      <w:r w:rsidRPr="002A6107">
        <w:rPr>
          <w:rFonts w:cs="Times New Roman"/>
          <w:color w:val="000000"/>
          <w:szCs w:val="24"/>
        </w:rPr>
        <w:t xml:space="preserve">A 60-day </w:t>
      </w:r>
      <w:r w:rsidRPr="00EC2D42">
        <w:rPr>
          <w:rFonts w:cs="Times New Roman"/>
          <w:szCs w:val="24"/>
        </w:rPr>
        <w:t>Federal Register Notice inviting public comments was published on</w:t>
      </w:r>
      <w:r w:rsidRPr="00EC2D42" w:rsidR="00806B3D">
        <w:rPr>
          <w:rFonts w:cs="Times New Roman"/>
          <w:szCs w:val="24"/>
        </w:rPr>
        <w:t xml:space="preserve"> </w:t>
      </w:r>
      <w:r w:rsidR="008D4114">
        <w:rPr>
          <w:rFonts w:cs="Times New Roman"/>
          <w:szCs w:val="24"/>
        </w:rPr>
        <w:t>January 16, 2025</w:t>
      </w:r>
      <w:r w:rsidRPr="00EC2D42">
        <w:rPr>
          <w:rFonts w:cs="Times New Roman"/>
          <w:szCs w:val="24"/>
        </w:rPr>
        <w:t>,</w:t>
      </w:r>
      <w:r w:rsidRPr="00EC2D42" w:rsidR="00563F72">
        <w:rPr>
          <w:rFonts w:cs="Times New Roman"/>
          <w:szCs w:val="24"/>
        </w:rPr>
        <w:t xml:space="preserve"> at</w:t>
      </w:r>
      <w:r w:rsidRPr="00EC2D42">
        <w:rPr>
          <w:rFonts w:cs="Times New Roman"/>
          <w:szCs w:val="24"/>
        </w:rPr>
        <w:t xml:space="preserve"> </w:t>
      </w:r>
      <w:r w:rsidR="0012582E">
        <w:rPr>
          <w:rFonts w:cs="Times New Roman"/>
          <w:szCs w:val="24"/>
        </w:rPr>
        <w:t>90</w:t>
      </w:r>
      <w:r w:rsidRPr="00EC2D42">
        <w:rPr>
          <w:rFonts w:cs="Times New Roman"/>
          <w:szCs w:val="24"/>
        </w:rPr>
        <w:t xml:space="preserve"> FR </w:t>
      </w:r>
      <w:r w:rsidR="0012582E">
        <w:rPr>
          <w:rFonts w:cs="Times New Roman"/>
          <w:szCs w:val="24"/>
        </w:rPr>
        <w:t>4759</w:t>
      </w:r>
      <w:r w:rsidRPr="00EC2D42">
        <w:rPr>
          <w:rFonts w:cs="Times New Roman"/>
          <w:szCs w:val="24"/>
        </w:rPr>
        <w:t xml:space="preserve">.  </w:t>
      </w:r>
      <w:r w:rsidRPr="00EC2D42" w:rsidR="00C27FF3">
        <w:rPr>
          <w:szCs w:val="24"/>
        </w:rPr>
        <w:t xml:space="preserve">FEMA received </w:t>
      </w:r>
      <w:r w:rsidRPr="001418E7" w:rsidR="002049A5">
        <w:rPr>
          <w:rStyle w:val="PlaceholderText"/>
          <w:color w:val="auto"/>
          <w:szCs w:val="24"/>
        </w:rPr>
        <w:t>0</w:t>
      </w:r>
      <w:r w:rsidRPr="00EC2D42" w:rsidR="00C27FF3">
        <w:rPr>
          <w:szCs w:val="24"/>
        </w:rPr>
        <w:t xml:space="preserve"> comment</w:t>
      </w:r>
      <w:r w:rsidR="006453A8">
        <w:rPr>
          <w:szCs w:val="24"/>
        </w:rPr>
        <w:t>s</w:t>
      </w:r>
      <w:r w:rsidRPr="00EC2D42" w:rsidR="00C27FF3">
        <w:rPr>
          <w:szCs w:val="24"/>
        </w:rPr>
        <w:t xml:space="preserve">.  </w:t>
      </w:r>
    </w:p>
    <w:p w:rsidR="00174B16" w:rsidRPr="002A6107" w:rsidP="002A6107" w14:paraId="553D67B0" w14:textId="30E0798D">
      <w:pPr>
        <w:spacing w:line="276" w:lineRule="auto"/>
        <w:contextualSpacing/>
        <w:rPr>
          <w:rFonts w:cs="Times New Roman"/>
        </w:rPr>
      </w:pPr>
    </w:p>
    <w:p w:rsidR="00174B16" w:rsidRPr="00EC2D42" w:rsidP="002A6107" w14:paraId="2EA3E4F9" w14:textId="7EDFECCE">
      <w:pPr>
        <w:spacing w:line="276" w:lineRule="auto"/>
        <w:contextualSpacing/>
        <w:rPr>
          <w:rFonts w:cs="Times New Roman"/>
        </w:rPr>
      </w:pPr>
      <w:r w:rsidRPr="00EC2D42">
        <w:rPr>
          <w:rFonts w:cs="Times New Roman"/>
          <w:szCs w:val="24"/>
        </w:rPr>
        <w:t xml:space="preserve">A 30-day Federal Register Notice inviting public comments was published on </w:t>
      </w:r>
      <w:r w:rsidRPr="00C03AE0" w:rsidR="00B10A61">
        <w:rPr>
          <w:rStyle w:val="PlaceholderText"/>
          <w:color w:val="auto"/>
        </w:rPr>
        <w:t>April 30</w:t>
      </w:r>
      <w:r w:rsidRPr="00535DD7">
        <w:rPr>
          <w:rFonts w:cs="Times New Roman"/>
          <w:szCs w:val="24"/>
        </w:rPr>
        <w:t>,</w:t>
      </w:r>
      <w:r w:rsidRPr="00535DD7" w:rsidR="00535DD7">
        <w:rPr>
          <w:rFonts w:cs="Times New Roman"/>
          <w:szCs w:val="24"/>
        </w:rPr>
        <w:t xml:space="preserve"> </w:t>
      </w:r>
      <w:r w:rsidRPr="00535DD7" w:rsidR="00B10A61">
        <w:rPr>
          <w:rFonts w:cs="Times New Roman"/>
          <w:szCs w:val="24"/>
        </w:rPr>
        <w:t>2025</w:t>
      </w:r>
      <w:r w:rsidRPr="00535DD7" w:rsidR="00535DD7">
        <w:rPr>
          <w:rFonts w:cs="Times New Roman"/>
          <w:szCs w:val="24"/>
        </w:rPr>
        <w:t xml:space="preserve">, </w:t>
      </w:r>
      <w:r w:rsidR="00535DD7">
        <w:rPr>
          <w:rFonts w:cs="Times New Roman"/>
          <w:szCs w:val="24"/>
        </w:rPr>
        <w:t xml:space="preserve">at </w:t>
      </w:r>
      <w:r w:rsidRPr="00C03AE0" w:rsidR="00535DD7">
        <w:rPr>
          <w:rStyle w:val="PlaceholderText"/>
          <w:color w:val="auto"/>
        </w:rPr>
        <w:t>90</w:t>
      </w:r>
      <w:r w:rsidRPr="00535DD7" w:rsidR="00EC2D42">
        <w:rPr>
          <w:rFonts w:cs="Times New Roman"/>
          <w:szCs w:val="24"/>
        </w:rPr>
        <w:t xml:space="preserve"> </w:t>
      </w:r>
      <w:r w:rsidRPr="00535DD7">
        <w:rPr>
          <w:rFonts w:cs="Times New Roman"/>
          <w:szCs w:val="24"/>
        </w:rPr>
        <w:t xml:space="preserve">FR </w:t>
      </w:r>
      <w:r w:rsidRPr="00C03AE0" w:rsidR="00535DD7">
        <w:rPr>
          <w:rStyle w:val="PlaceholderText"/>
          <w:color w:val="auto"/>
        </w:rPr>
        <w:t>17947</w:t>
      </w:r>
      <w:r w:rsidRPr="00535DD7" w:rsidR="00DC314B">
        <w:rPr>
          <w:rFonts w:cs="Times New Roman"/>
          <w:szCs w:val="24"/>
        </w:rPr>
        <w:t>.</w:t>
      </w:r>
      <w:r w:rsidRPr="00535DD7">
        <w:rPr>
          <w:rFonts w:cs="Times New Roman"/>
          <w:szCs w:val="24"/>
        </w:rPr>
        <w:t xml:space="preserve"> </w:t>
      </w:r>
      <w:r w:rsidRPr="00535DD7" w:rsidR="00C92CE0">
        <w:rPr>
          <w:rFonts w:cs="Times New Roman"/>
          <w:szCs w:val="24"/>
        </w:rPr>
        <w:t xml:space="preserve"> </w:t>
      </w:r>
      <w:r w:rsidRPr="00EC2D42" w:rsidR="00836D63">
        <w:rPr>
          <w:rFonts w:cs="Times New Roman"/>
          <w:szCs w:val="24"/>
        </w:rPr>
        <w:t xml:space="preserve">The 30-Day public comment </w:t>
      </w:r>
      <w:r w:rsidRPr="00EC2D42" w:rsidR="00D12D82">
        <w:rPr>
          <w:rFonts w:cs="Times New Roman"/>
          <w:szCs w:val="24"/>
        </w:rPr>
        <w:t xml:space="preserve">period closes on </w:t>
      </w:r>
      <w:r w:rsidR="00B57E84">
        <w:rPr>
          <w:rStyle w:val="PlaceholderText"/>
          <w:color w:val="auto"/>
        </w:rPr>
        <w:t>May</w:t>
      </w:r>
      <w:r w:rsidRPr="00C03AE0" w:rsidR="000F7547">
        <w:rPr>
          <w:rStyle w:val="PlaceholderText"/>
          <w:color w:val="auto"/>
        </w:rPr>
        <w:t xml:space="preserve"> 30, 2025</w:t>
      </w:r>
      <w:r w:rsidRPr="000F7547" w:rsidR="00FF5D6A">
        <w:rPr>
          <w:rFonts w:cs="Times New Roman"/>
          <w:szCs w:val="24"/>
        </w:rPr>
        <w:t xml:space="preserve">.  </w:t>
      </w:r>
    </w:p>
    <w:p w:rsidR="00174B16" w:rsidRPr="002A6107" w:rsidP="002A6107" w14:paraId="689F5B41" w14:textId="77777777">
      <w:pPr>
        <w:spacing w:line="276" w:lineRule="auto"/>
        <w:contextualSpacing/>
        <w:rPr>
          <w:rFonts w:cs="Times New Roman"/>
        </w:rPr>
      </w:pPr>
    </w:p>
    <w:p w:rsidR="009901F9" w:rsidRPr="00201B72" w:rsidP="009901F9" w14:paraId="43C8DA68" w14:textId="746FCC70">
      <w:pPr>
        <w:pStyle w:val="ListParagraph"/>
        <w:numPr>
          <w:ilvl w:val="1"/>
          <w:numId w:val="6"/>
        </w:numPr>
        <w:spacing w:line="276" w:lineRule="auto"/>
        <w:rPr>
          <w:rFonts w:cs="Times New Roman"/>
          <w:b/>
          <w:bCs/>
        </w:rPr>
      </w:pPr>
      <w:r w:rsidRPr="002A6107">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Start w:id="0" w:name="_Hlk170310120"/>
    </w:p>
    <w:p w:rsidR="00201B72" w:rsidRPr="00482EEC" w:rsidP="0061273E" w14:paraId="0875E334" w14:textId="77777777">
      <w:pPr>
        <w:spacing w:line="276" w:lineRule="auto"/>
        <w:rPr>
          <w:rFonts w:cs="Times New Roman"/>
          <w:color w:val="000000"/>
        </w:rPr>
      </w:pPr>
    </w:p>
    <w:p w:rsidR="00A91373" w:rsidP="00A91373" w14:paraId="2A10D781" w14:textId="77777777">
      <w:pPr>
        <w:spacing w:line="276" w:lineRule="auto"/>
        <w:rPr>
          <w:rFonts w:cs="Times New Roman"/>
          <w:color w:val="231F20"/>
          <w:szCs w:val="24"/>
        </w:rPr>
      </w:pPr>
      <w:r w:rsidRPr="00A91373">
        <w:rPr>
          <w:rFonts w:cs="Times New Roman"/>
          <w:color w:val="231F20"/>
          <w:szCs w:val="24"/>
        </w:rPr>
        <w:t xml:space="preserve">FEMA debt collection specialists generally use telephone conversations with respondents to discuss the respondents’ financial condition and their ability to repay the debt using information from the Debt Collection Financial Statement, FEMA Form FF-600-FY-22-102 (formerly 127-0-1).  </w:t>
      </w:r>
    </w:p>
    <w:p w:rsidR="0061273E" w:rsidRPr="00DA2AFB" w:rsidP="00A91373" w14:paraId="15EE9E37" w14:textId="37B2D59C">
      <w:pPr>
        <w:spacing w:line="276" w:lineRule="auto"/>
        <w:rPr>
          <w:rFonts w:cs="Times New Roman"/>
          <w:i/>
          <w:iCs/>
          <w:color w:val="0000FF"/>
        </w:rPr>
      </w:pPr>
      <w:r>
        <w:rPr>
          <w:rFonts w:cs="Times New Roman"/>
          <w:color w:val="231F20"/>
          <w:szCs w:val="24"/>
        </w:rPr>
        <w:br/>
      </w:r>
      <w:r w:rsidRPr="00A91373">
        <w:rPr>
          <w:rFonts w:cs="Times New Roman"/>
          <w:color w:val="231F20"/>
          <w:szCs w:val="24"/>
        </w:rPr>
        <w:t>FEMA developed a Standard Operating Procedure (SOP) for its internal processes to formalize its debt collection process. FEMA determined that following current Federal processes</w:t>
      </w:r>
      <w:r w:rsidR="00C27F67">
        <w:rPr>
          <w:rFonts w:cs="Times New Roman"/>
          <w:color w:val="231F20"/>
          <w:szCs w:val="24"/>
        </w:rPr>
        <w:t>,</w:t>
      </w:r>
      <w:r w:rsidRPr="00A91373">
        <w:rPr>
          <w:rFonts w:cs="Times New Roman"/>
          <w:color w:val="231F20"/>
          <w:szCs w:val="24"/>
        </w:rPr>
        <w:t xml:space="preserve"> such as the Federal Claims Collection Standards, the Debt Collections </w:t>
      </w:r>
      <w:r w:rsidR="00C27F67">
        <w:rPr>
          <w:rFonts w:cs="Times New Roman"/>
          <w:color w:val="231F20"/>
          <w:szCs w:val="24"/>
        </w:rPr>
        <w:t xml:space="preserve">Improvement </w:t>
      </w:r>
      <w:r w:rsidRPr="00A91373">
        <w:rPr>
          <w:rFonts w:cs="Times New Roman"/>
          <w:color w:val="231F20"/>
          <w:szCs w:val="24"/>
        </w:rPr>
        <w:t xml:space="preserve">Act as amended, with the Treasury Cross-Servicing Program, remain the most effective methods to collect FEMA debts.       </w:t>
      </w:r>
    </w:p>
    <w:bookmarkEnd w:id="0"/>
    <w:p w:rsidR="00174B16" w:rsidRPr="002A6107" w:rsidP="002A6107" w14:paraId="7767D619" w14:textId="77777777">
      <w:pPr>
        <w:spacing w:line="276" w:lineRule="auto"/>
        <w:contextualSpacing/>
        <w:rPr>
          <w:rFonts w:cs="Times New Roman"/>
        </w:rPr>
      </w:pPr>
    </w:p>
    <w:p w:rsidR="00071B16" w:rsidP="002A6107" w14:paraId="200C4876" w14:textId="6DB865C0">
      <w:pPr>
        <w:pStyle w:val="ListParagraph"/>
        <w:numPr>
          <w:ilvl w:val="1"/>
          <w:numId w:val="6"/>
        </w:numPr>
        <w:spacing w:line="276" w:lineRule="auto"/>
        <w:rPr>
          <w:rFonts w:cs="Times New Roman"/>
          <w:b/>
          <w:bCs/>
        </w:rPr>
      </w:pPr>
      <w:r w:rsidRPr="002A6107">
        <w:rPr>
          <w:rFonts w:cs="Times New Roman"/>
          <w:b/>
          <w:bCs/>
        </w:rPr>
        <w:t xml:space="preserve">Describe </w:t>
      </w:r>
      <w:r w:rsidRPr="002A6107" w:rsidR="00E655F0">
        <w:rPr>
          <w:rFonts w:cs="Times New Roman"/>
          <w:b/>
          <w:bCs/>
        </w:rPr>
        <w:t>consultations</w:t>
      </w:r>
      <w:r w:rsidRPr="002A6107">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6D0B90" w:rsidRPr="00482EEC" w:rsidP="006D0B90" w14:paraId="71BE353D" w14:textId="77777777">
      <w:pPr>
        <w:spacing w:line="276" w:lineRule="auto"/>
        <w:rPr>
          <w:rFonts w:cs="Times New Roman"/>
          <w:color w:val="000000"/>
        </w:rPr>
      </w:pPr>
    </w:p>
    <w:p w:rsidR="0061273E" w:rsidRPr="00DA2AFB" w:rsidP="0061273E" w14:paraId="08885D84" w14:textId="2C019EC1">
      <w:pPr>
        <w:spacing w:line="276" w:lineRule="auto"/>
        <w:rPr>
          <w:rFonts w:cs="Times New Roman"/>
          <w:i/>
          <w:iCs/>
          <w:color w:val="0000FF"/>
        </w:rPr>
      </w:pPr>
      <w:r w:rsidRPr="00482EEC">
        <w:rPr>
          <w:rFonts w:eastAsia="Yu Mincho" w:cs="Times New Roman"/>
          <w:color w:val="231F20"/>
          <w:szCs w:val="24"/>
        </w:rPr>
        <w:t>FEMA’s consultations include telephone conversations with debtors and cover all aspects of the information collection.</w:t>
      </w:r>
    </w:p>
    <w:p w:rsidR="0061273E" w:rsidRPr="002A6107" w:rsidP="002A6107" w14:paraId="5378AB07" w14:textId="77777777">
      <w:pPr>
        <w:spacing w:line="276" w:lineRule="auto"/>
        <w:contextualSpacing/>
        <w:rPr>
          <w:rFonts w:cs="Times New Roman"/>
        </w:rPr>
      </w:pPr>
    </w:p>
    <w:p w:rsidR="00E655F0" w:rsidRPr="002A6107" w:rsidP="002A6107" w14:paraId="4157BB8D" w14:textId="26AF8726">
      <w:pPr>
        <w:pStyle w:val="ListParagraph"/>
        <w:numPr>
          <w:ilvl w:val="0"/>
          <w:numId w:val="6"/>
        </w:numPr>
        <w:spacing w:line="276" w:lineRule="auto"/>
        <w:rPr>
          <w:rFonts w:cs="Times New Roman"/>
          <w:b/>
          <w:bCs/>
        </w:rPr>
      </w:pPr>
      <w:r w:rsidRPr="002A6107">
        <w:rPr>
          <w:rFonts w:cs="Times New Roman"/>
          <w:b/>
          <w:bCs/>
        </w:rPr>
        <w:t>Explain any decision to provide any payments or gift to respondents, other than remuneration of contractors or grantees.</w:t>
      </w:r>
    </w:p>
    <w:p w:rsidR="00E923CE" w:rsidP="0061273E" w14:paraId="6F57293D" w14:textId="77777777">
      <w:pPr>
        <w:spacing w:line="276" w:lineRule="auto"/>
        <w:rPr>
          <w:rFonts w:cs="Times New Roman"/>
          <w:i/>
          <w:iCs/>
          <w:color w:val="0000FF"/>
        </w:rPr>
      </w:pPr>
    </w:p>
    <w:p w:rsidR="0061273E" w:rsidRPr="00DA2AFB" w:rsidP="0061273E" w14:paraId="0B42F995" w14:textId="7C1633C6">
      <w:pPr>
        <w:spacing w:line="276" w:lineRule="auto"/>
        <w:rPr>
          <w:rFonts w:cs="Times New Roman"/>
          <w:i/>
          <w:iCs/>
          <w:color w:val="0000FF"/>
        </w:rPr>
      </w:pPr>
      <w:r w:rsidRPr="00840281">
        <w:rPr>
          <w:rFonts w:cs="Times New Roman"/>
          <w:color w:val="231F20"/>
          <w:szCs w:val="24"/>
        </w:rPr>
        <w:t>FEMA does not provide payments or gifts to respondents in exchange for a benefit sought.</w:t>
      </w:r>
    </w:p>
    <w:p w:rsidR="00174B16" w:rsidRPr="002A6107" w:rsidP="002A6107" w14:paraId="07CAEDDD" w14:textId="77777777">
      <w:pPr>
        <w:spacing w:line="276" w:lineRule="auto"/>
        <w:contextualSpacing/>
        <w:rPr>
          <w:rFonts w:cs="Times New Roman"/>
        </w:rPr>
      </w:pPr>
    </w:p>
    <w:p w:rsidR="00E655F0" w:rsidP="002A6107" w14:paraId="30A395C2" w14:textId="5BE3284A">
      <w:pPr>
        <w:pStyle w:val="ListParagraph"/>
        <w:numPr>
          <w:ilvl w:val="0"/>
          <w:numId w:val="6"/>
        </w:numPr>
        <w:spacing w:line="276" w:lineRule="auto"/>
        <w:rPr>
          <w:rFonts w:cs="Times New Roman"/>
          <w:b/>
          <w:bCs/>
        </w:rPr>
      </w:pPr>
      <w:r w:rsidRPr="002A6107">
        <w:rPr>
          <w:rFonts w:cs="Times New Roman"/>
          <w:b/>
          <w:bCs/>
        </w:rPr>
        <w:t>Describe any assurance of confidentiality provided to respondents.  Present the basis for the assurance in statute, regulation, or agency policy.</w:t>
      </w:r>
    </w:p>
    <w:p w:rsidR="00982ECD" w:rsidRPr="00482EEC" w:rsidP="00A67AA6" w14:paraId="752A9F15" w14:textId="77777777">
      <w:pPr>
        <w:spacing w:line="276" w:lineRule="auto"/>
        <w:contextualSpacing/>
        <w:rPr>
          <w:rFonts w:cs="Times New Roman"/>
          <w:color w:val="000000"/>
        </w:rPr>
      </w:pPr>
    </w:p>
    <w:p w:rsidR="00A67AA6" w:rsidRPr="00482EEC" w:rsidP="00A67AA6" w14:paraId="4BA12717" w14:textId="62CC7846">
      <w:pPr>
        <w:spacing w:line="276" w:lineRule="auto"/>
        <w:contextualSpacing/>
        <w:rPr>
          <w:rFonts w:cs="Times New Roman"/>
          <w:color w:val="000000"/>
        </w:rPr>
      </w:pPr>
      <w:r w:rsidRPr="00482EEC">
        <w:rPr>
          <w:rFonts w:cs="Times New Roman"/>
          <w:color w:val="000000"/>
        </w:rPr>
        <w:t xml:space="preserve">The Privacy Threshold Analysis (PTA) </w:t>
      </w:r>
      <w:r w:rsidRPr="00482EEC" w:rsidR="00AC52EA">
        <w:rPr>
          <w:rFonts w:cs="Times New Roman"/>
          <w:color w:val="000000"/>
        </w:rPr>
        <w:t>was approved by</w:t>
      </w:r>
      <w:r w:rsidRPr="00482EEC">
        <w:rPr>
          <w:rFonts w:cs="Times New Roman"/>
          <w:color w:val="000000"/>
        </w:rPr>
        <w:t xml:space="preserve"> the Department of Homeland Security’s (DHS’s) Privacy Office</w:t>
      </w:r>
      <w:r w:rsidRPr="00482EEC" w:rsidR="00AC52EA">
        <w:rPr>
          <w:rFonts w:cs="Times New Roman"/>
          <w:color w:val="000000"/>
        </w:rPr>
        <w:t xml:space="preserve"> on</w:t>
      </w:r>
      <w:r w:rsidRPr="00482EEC" w:rsidR="00AC52EA">
        <w:rPr>
          <w:rFonts w:cs="Times New Roman"/>
          <w:i/>
          <w:color w:val="000000"/>
        </w:rPr>
        <w:t xml:space="preserve"> </w:t>
      </w:r>
      <w:r w:rsidR="00E87F6B">
        <w:rPr>
          <w:rFonts w:cs="Times New Roman"/>
          <w:color w:val="000000"/>
          <w:szCs w:val="24"/>
        </w:rPr>
        <w:t>October 1, 2024</w:t>
      </w:r>
      <w:r w:rsidRPr="00482EEC">
        <w:rPr>
          <w:rFonts w:cs="Times New Roman"/>
          <w:color w:val="000000"/>
        </w:rPr>
        <w:t xml:space="preserve">. </w:t>
      </w:r>
    </w:p>
    <w:p w:rsidR="00184AC6" w:rsidRPr="00482EEC" w:rsidP="00A67AA6" w14:paraId="452AB75E" w14:textId="77777777">
      <w:pPr>
        <w:spacing w:line="276" w:lineRule="auto"/>
        <w:contextualSpacing/>
        <w:rPr>
          <w:rFonts w:cs="Times New Roman"/>
          <w:color w:val="000000"/>
        </w:rPr>
      </w:pPr>
    </w:p>
    <w:p w:rsidR="00A67AA6" w:rsidRPr="00482EEC" w:rsidP="00A67AA6" w14:paraId="0065843C" w14:textId="6CAC6EA7">
      <w:pPr>
        <w:spacing w:line="276" w:lineRule="auto"/>
        <w:contextualSpacing/>
        <w:rPr>
          <w:rFonts w:cs="Times New Roman"/>
          <w:color w:val="000000"/>
        </w:rPr>
      </w:pPr>
      <w:r w:rsidRPr="00184D94">
        <w:rPr>
          <w:rFonts w:cs="Times New Roman"/>
          <w:color w:val="231F20"/>
          <w:szCs w:val="24"/>
        </w:rPr>
        <w:t>The Debt Collection Financial Statement (Form FF-600-FY-22-102 formerly Form 127-0-1) is a privacy sensitive collection requiring Privacy Impact Assessment</w:t>
      </w:r>
      <w:r w:rsidR="00F272AB">
        <w:rPr>
          <w:rFonts w:cs="Times New Roman"/>
          <w:color w:val="231F20"/>
          <w:szCs w:val="24"/>
        </w:rPr>
        <w:t xml:space="preserve"> (</w:t>
      </w:r>
      <w:r w:rsidRPr="00184D94">
        <w:rPr>
          <w:rFonts w:cs="Times New Roman"/>
          <w:color w:val="231F20"/>
          <w:szCs w:val="24"/>
        </w:rPr>
        <w:t>PIA</w:t>
      </w:r>
      <w:r w:rsidR="00F272AB">
        <w:rPr>
          <w:rFonts w:cs="Times New Roman"/>
          <w:color w:val="231F20"/>
          <w:szCs w:val="24"/>
        </w:rPr>
        <w:t>)</w:t>
      </w:r>
      <w:r w:rsidRPr="00184D94">
        <w:rPr>
          <w:rFonts w:cs="Times New Roman"/>
          <w:color w:val="231F20"/>
          <w:szCs w:val="24"/>
        </w:rPr>
        <w:t xml:space="preserve"> </w:t>
      </w:r>
      <w:r w:rsidR="008E529F">
        <w:rPr>
          <w:rFonts w:cs="Times New Roman"/>
          <w:color w:val="231F20"/>
          <w:szCs w:val="24"/>
        </w:rPr>
        <w:t>coverage.</w:t>
      </w:r>
      <w:r w:rsidR="004B1B68">
        <w:rPr>
          <w:rFonts w:cs="Times New Roman"/>
          <w:color w:val="231F20"/>
          <w:szCs w:val="24"/>
        </w:rPr>
        <w:t xml:space="preserve"> PIA coverage is provided by:</w:t>
      </w:r>
    </w:p>
    <w:p w:rsidR="004B1B68" w:rsidRPr="00482EEC" w:rsidP="00A67AA6" w14:paraId="62EC55B3" w14:textId="77777777">
      <w:pPr>
        <w:spacing w:line="276" w:lineRule="auto"/>
        <w:contextualSpacing/>
        <w:rPr>
          <w:rFonts w:cs="Times New Roman"/>
          <w:color w:val="000000"/>
        </w:rPr>
      </w:pPr>
    </w:p>
    <w:p w:rsidR="001B5167" w:rsidRPr="004B1B68" w:rsidP="00A67AA6" w14:paraId="1868D6EA" w14:textId="71D2C094">
      <w:pPr>
        <w:pStyle w:val="ListParagraph"/>
        <w:numPr>
          <w:ilvl w:val="0"/>
          <w:numId w:val="19"/>
        </w:numPr>
        <w:spacing w:line="276" w:lineRule="auto"/>
        <w:rPr>
          <w:rFonts w:cs="Times New Roman"/>
        </w:rPr>
      </w:pPr>
      <w:r w:rsidRPr="00BE327D">
        <w:rPr>
          <w:rFonts w:ascii="Cambria" w:hAnsi="Cambria" w:cs="Cambria"/>
          <w:color w:val="000000"/>
          <w:sz w:val="23"/>
          <w:szCs w:val="23"/>
        </w:rPr>
        <w:t>DHS/FEMA/PIA-049 Individual Assistance (IA) Program</w:t>
      </w:r>
      <w:r w:rsidRPr="00BE327D" w:rsidR="001E3A10">
        <w:rPr>
          <w:rFonts w:cs="Times New Roman"/>
        </w:rPr>
        <w:t xml:space="preserve">. </w:t>
      </w:r>
      <w:r w:rsidRPr="00BE327D" w:rsidR="00662AB2">
        <w:rPr>
          <w:rFonts w:cs="Times New Roman"/>
        </w:rPr>
        <w:t xml:space="preserve"> </w:t>
      </w:r>
      <w:r w:rsidRPr="00BE327D" w:rsidR="00A67AA6">
        <w:rPr>
          <w:rFonts w:cs="Times New Roman"/>
        </w:rPr>
        <w:t>(</w:t>
      </w:r>
      <w:r w:rsidRPr="00BE327D" w:rsidR="0075202C">
        <w:rPr>
          <w:rFonts w:cs="Times New Roman"/>
          <w:szCs w:val="24"/>
        </w:rPr>
        <w:t>January 11, 20</w:t>
      </w:r>
      <w:r w:rsidRPr="00BE327D" w:rsidR="00592E75">
        <w:rPr>
          <w:rFonts w:cs="Times New Roman"/>
          <w:szCs w:val="24"/>
        </w:rPr>
        <w:t>18</w:t>
      </w:r>
      <w:r w:rsidRPr="00BE327D" w:rsidR="00A67AA6">
        <w:rPr>
          <w:rFonts w:cs="Times New Roman"/>
        </w:rPr>
        <w:t>).</w:t>
      </w:r>
    </w:p>
    <w:p w:rsidR="001B5167" w:rsidRPr="00BE327D" w:rsidP="00BE327D" w14:paraId="36915FD7" w14:textId="2DB4B8FD">
      <w:pPr>
        <w:pStyle w:val="ListParagraph"/>
        <w:numPr>
          <w:ilvl w:val="0"/>
          <w:numId w:val="18"/>
        </w:numPr>
        <w:spacing w:line="276" w:lineRule="auto"/>
        <w:rPr>
          <w:rFonts w:cs="Times New Roman"/>
        </w:rPr>
      </w:pPr>
      <w:r w:rsidRPr="00BE327D">
        <w:rPr>
          <w:rFonts w:cs="Times New Roman"/>
          <w:color w:val="231F20"/>
          <w:szCs w:val="24"/>
        </w:rPr>
        <w:t>DHS/FEMA/PIA-009(B) Document Management and Records Tracking System (DMARTS)</w:t>
      </w:r>
      <w:r w:rsidRPr="00BE327D">
        <w:rPr>
          <w:rFonts w:cs="Times New Roman"/>
        </w:rPr>
        <w:t>.  (</w:t>
      </w:r>
      <w:r w:rsidRPr="00BE327D" w:rsidR="00DA6F62">
        <w:rPr>
          <w:rFonts w:cs="Times New Roman"/>
          <w:szCs w:val="24"/>
        </w:rPr>
        <w:t>April</w:t>
      </w:r>
      <w:r w:rsidRPr="00BE327D">
        <w:rPr>
          <w:rFonts w:cs="Times New Roman"/>
          <w:szCs w:val="24"/>
        </w:rPr>
        <w:t xml:space="preserve"> </w:t>
      </w:r>
      <w:r w:rsidRPr="00BE327D" w:rsidR="00DA6F62">
        <w:rPr>
          <w:rFonts w:cs="Times New Roman"/>
          <w:szCs w:val="24"/>
        </w:rPr>
        <w:t>6</w:t>
      </w:r>
      <w:r w:rsidRPr="00BE327D">
        <w:rPr>
          <w:rFonts w:cs="Times New Roman"/>
          <w:szCs w:val="24"/>
        </w:rPr>
        <w:t>, 2018</w:t>
      </w:r>
      <w:r w:rsidRPr="00BE327D">
        <w:rPr>
          <w:rFonts w:cs="Times New Roman"/>
        </w:rPr>
        <w:t>).</w:t>
      </w:r>
    </w:p>
    <w:p w:rsidR="00F94C22" w:rsidP="00F94C22" w14:paraId="475FF026" w14:textId="77777777">
      <w:pPr>
        <w:spacing w:line="276" w:lineRule="auto"/>
        <w:rPr>
          <w:rFonts w:cs="Times New Roman"/>
          <w:color w:val="231F20"/>
          <w:szCs w:val="24"/>
        </w:rPr>
      </w:pPr>
    </w:p>
    <w:p w:rsidR="00F94C22" w:rsidRPr="00482EEC" w:rsidP="00F94C22" w14:paraId="06A9487A" w14:textId="0FA186B8">
      <w:pPr>
        <w:spacing w:line="276" w:lineRule="auto"/>
        <w:rPr>
          <w:rFonts w:cs="Times New Roman"/>
          <w:color w:val="000000"/>
        </w:rPr>
      </w:pPr>
      <w:r w:rsidRPr="00F94C22">
        <w:rPr>
          <w:rFonts w:cs="Times New Roman"/>
          <w:color w:val="231F20"/>
          <w:szCs w:val="24"/>
        </w:rPr>
        <w:t>The Debt Collection Financial Statement (Form FF-600-FY-22-102 formerly Form 127-0-1) is a privacy sensitive collection requiring</w:t>
      </w:r>
      <w:r>
        <w:rPr>
          <w:rFonts w:cs="Times New Roman"/>
          <w:color w:val="231F20"/>
          <w:szCs w:val="24"/>
        </w:rPr>
        <w:t xml:space="preserve"> </w:t>
      </w:r>
      <w:r w:rsidRPr="00DA2AFB">
        <w:rPr>
          <w:rFonts w:cs="Times New Roman"/>
        </w:rPr>
        <w:t>System of Records Notice (SORN)</w:t>
      </w:r>
      <w:r w:rsidRPr="00F94C22">
        <w:rPr>
          <w:rFonts w:cs="Times New Roman"/>
          <w:color w:val="231F20"/>
          <w:szCs w:val="24"/>
        </w:rPr>
        <w:t xml:space="preserve"> coverage. </w:t>
      </w:r>
      <w:r>
        <w:rPr>
          <w:rFonts w:cs="Times New Roman"/>
          <w:color w:val="231F20"/>
          <w:szCs w:val="24"/>
        </w:rPr>
        <w:t>SORN</w:t>
      </w:r>
      <w:r w:rsidRPr="00F94C22">
        <w:rPr>
          <w:rFonts w:cs="Times New Roman"/>
          <w:color w:val="231F20"/>
          <w:szCs w:val="24"/>
        </w:rPr>
        <w:t xml:space="preserve"> coverage is provided by:</w:t>
      </w:r>
    </w:p>
    <w:p w:rsidR="00A67AA6" w:rsidRPr="00DA2AFB" w:rsidP="00A67AA6" w14:paraId="6AA9061B" w14:textId="77777777">
      <w:pPr>
        <w:spacing w:line="276" w:lineRule="auto"/>
        <w:contextualSpacing/>
        <w:rPr>
          <w:rFonts w:cs="Times New Roman"/>
        </w:rPr>
      </w:pPr>
    </w:p>
    <w:p w:rsidR="007056F9" w:rsidP="58805A17" w14:paraId="5DEAAACB" w14:textId="6E1ADAAF">
      <w:pPr>
        <w:pStyle w:val="ListParagraph"/>
        <w:numPr>
          <w:ilvl w:val="0"/>
          <w:numId w:val="18"/>
        </w:numPr>
        <w:spacing w:line="276" w:lineRule="auto"/>
        <w:rPr>
          <w:szCs w:val="24"/>
        </w:rPr>
      </w:pPr>
      <w:r w:rsidRPr="58805A17">
        <w:rPr>
          <w:rFonts w:ascii="Cambria" w:hAnsi="Cambria" w:cs="Cambria"/>
          <w:color w:val="000000" w:themeColor="text1"/>
          <w:sz w:val="23"/>
          <w:szCs w:val="23"/>
        </w:rPr>
        <w:t>DHS/ALL-008 Accounts Receivable System of Records</w:t>
      </w:r>
      <w:r w:rsidRPr="58805A17" w:rsidR="000A6C85">
        <w:rPr>
          <w:rFonts w:cs="Times New Roman"/>
        </w:rPr>
        <w:t xml:space="preserve">. </w:t>
      </w:r>
      <w:r w:rsidRPr="58805A17" w:rsidR="00A67AA6">
        <w:rPr>
          <w:rFonts w:cs="Times New Roman"/>
        </w:rPr>
        <w:t xml:space="preserve"> (</w:t>
      </w:r>
      <w:r w:rsidRPr="58805A17" w:rsidR="2790CC5F">
        <w:rPr>
          <w:rFonts w:cs="Times New Roman"/>
        </w:rPr>
        <w:t xml:space="preserve">December 19, 2018, </w:t>
      </w:r>
      <w:r w:rsidRPr="58805A17" w:rsidR="00CD007D">
        <w:rPr>
          <w:rFonts w:cs="Times New Roman"/>
        </w:rPr>
        <w:t>8</w:t>
      </w:r>
      <w:r w:rsidRPr="58805A17" w:rsidR="3CFE9CDE">
        <w:rPr>
          <w:rFonts w:cs="Times New Roman"/>
        </w:rPr>
        <w:t>3</w:t>
      </w:r>
      <w:r w:rsidRPr="58805A17" w:rsidR="004F52C2">
        <w:rPr>
          <w:rFonts w:cs="Times New Roman"/>
        </w:rPr>
        <w:t xml:space="preserve"> FR </w:t>
      </w:r>
      <w:r w:rsidRPr="58805A17" w:rsidR="00CD007D">
        <w:rPr>
          <w:rFonts w:cs="Times New Roman"/>
        </w:rPr>
        <w:t>65176</w:t>
      </w:r>
      <w:r w:rsidRPr="58805A17" w:rsidR="00A67AA6">
        <w:rPr>
          <w:rFonts w:cs="Times New Roman"/>
        </w:rPr>
        <w:t>).</w:t>
      </w:r>
    </w:p>
    <w:p w:rsidR="00A77441" w:rsidRPr="00380088" w:rsidP="00380088" w14:paraId="0B45576A" w14:textId="3C9607A4">
      <w:pPr>
        <w:pStyle w:val="Default"/>
        <w:numPr>
          <w:ilvl w:val="0"/>
          <w:numId w:val="18"/>
        </w:numPr>
        <w:rPr>
          <w:rFonts w:cs="Times New Roman"/>
        </w:rPr>
      </w:pPr>
      <w:r w:rsidRPr="58805A17">
        <w:rPr>
          <w:sz w:val="23"/>
          <w:szCs w:val="23"/>
        </w:rPr>
        <w:t xml:space="preserve">DHS/FEMA-008 Disaster Recovery Assistance Files </w:t>
      </w:r>
      <w:r w:rsidRPr="58805A17" w:rsidR="007056F9">
        <w:rPr>
          <w:rFonts w:cs="Times New Roman"/>
        </w:rPr>
        <w:t>(</w:t>
      </w:r>
      <w:r w:rsidRPr="58805A17" w:rsidR="41E864CA">
        <w:t>September 9, 2024, 89 FR 73104</w:t>
      </w:r>
      <w:r w:rsidRPr="58805A17" w:rsidR="007056F9">
        <w:rPr>
          <w:rFonts w:cs="Times New Roman"/>
        </w:rPr>
        <w:t>).</w:t>
      </w:r>
    </w:p>
    <w:p w:rsidR="00174B16" w:rsidRPr="002A6107" w:rsidP="002A6107" w14:paraId="2221A341" w14:textId="002316C8">
      <w:pPr>
        <w:spacing w:line="276" w:lineRule="auto"/>
        <w:contextualSpacing/>
        <w:rPr>
          <w:rFonts w:cs="Times New Roman"/>
        </w:rPr>
      </w:pPr>
    </w:p>
    <w:p w:rsidR="00B3312A" w:rsidP="002A6107" w14:paraId="17A5CA01" w14:textId="1AE9D993">
      <w:pPr>
        <w:pStyle w:val="ListParagraph"/>
        <w:numPr>
          <w:ilvl w:val="0"/>
          <w:numId w:val="6"/>
        </w:numPr>
        <w:spacing w:line="276" w:lineRule="auto"/>
        <w:rPr>
          <w:rFonts w:cs="Times New Roman"/>
          <w:b/>
          <w:bCs/>
        </w:rPr>
      </w:pPr>
      <w:r w:rsidRPr="002A6107">
        <w:rPr>
          <w:rFonts w:cs="Times New Roman"/>
          <w:b/>
          <w:bCs/>
        </w:rPr>
        <w:t xml:space="preserve">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2A6107" w:rsidR="009B2B7F">
        <w:rPr>
          <w:rFonts w:cs="Times New Roman"/>
          <w:b/>
          <w:bCs/>
        </w:rPr>
        <w:t>to</w:t>
      </w:r>
      <w:r w:rsidRPr="002A6107">
        <w:rPr>
          <w:rFonts w:cs="Times New Roman"/>
          <w:b/>
          <w:bCs/>
        </w:rPr>
        <w:t xml:space="preserve"> be taken to obtain their consent.</w:t>
      </w:r>
    </w:p>
    <w:p w:rsidR="00DB5288" w:rsidRPr="002A6107" w:rsidP="00C62DA8" w14:paraId="1B4FA578" w14:textId="77777777">
      <w:pPr>
        <w:spacing w:line="276" w:lineRule="auto"/>
        <w:rPr>
          <w:rFonts w:cs="Times New Roman"/>
          <w:b/>
          <w:bCs/>
        </w:rPr>
      </w:pPr>
    </w:p>
    <w:p w:rsidR="00DB5288" w:rsidRPr="00E553A7" w:rsidP="00DB5288" w14:paraId="54139BDE" w14:textId="203A2A95">
      <w:pPr>
        <w:spacing w:line="276" w:lineRule="auto"/>
        <w:rPr>
          <w:rFonts w:cs="Times New Roman"/>
        </w:rPr>
      </w:pPr>
      <w:r w:rsidRPr="00C46F33">
        <w:rPr>
          <w:rFonts w:cs="Times New Roman"/>
          <w:color w:val="231F20"/>
          <w:szCs w:val="24"/>
        </w:rPr>
        <w:t>There are no questions of sensitive nature beyond those which seek to identify respondents’ financial abilities to pay their debts and assist the Agency in determining whether it needs to craft special repayment plans unique to the individual.</w:t>
      </w:r>
      <w:r>
        <w:rPr>
          <w:rFonts w:cs="Times New Roman"/>
          <w:color w:val="231F20"/>
          <w:szCs w:val="24"/>
        </w:rPr>
        <w:t xml:space="preserve"> </w:t>
      </w:r>
      <w:r w:rsidRPr="00E553A7" w:rsidR="00964CA9">
        <w:rPr>
          <w:rFonts w:cs="Times New Roman"/>
        </w:rPr>
        <w:t xml:space="preserve"> </w:t>
      </w:r>
      <w:r w:rsidRPr="00E553A7" w:rsidR="00A27FA6">
        <w:rPr>
          <w:rFonts w:cs="Times New Roman"/>
        </w:rPr>
        <w:t xml:space="preserve"> </w:t>
      </w:r>
    </w:p>
    <w:p w:rsidR="00EE0EFD" w:rsidRPr="002A6107" w:rsidP="002A6107" w14:paraId="1450DC3E" w14:textId="0AFEBAA3">
      <w:pPr>
        <w:spacing w:line="276" w:lineRule="auto"/>
        <w:contextualSpacing/>
        <w:rPr>
          <w:rFonts w:cs="Times New Roman"/>
        </w:rPr>
      </w:pPr>
    </w:p>
    <w:p w:rsidR="00B3312A" w:rsidRPr="002A6107" w:rsidP="002A6107" w14:paraId="4AD7CC8E" w14:textId="19B93522">
      <w:pPr>
        <w:pStyle w:val="ListParagraph"/>
        <w:numPr>
          <w:ilvl w:val="0"/>
          <w:numId w:val="6"/>
        </w:numPr>
        <w:spacing w:line="276" w:lineRule="auto"/>
        <w:rPr>
          <w:rFonts w:cs="Times New Roman"/>
          <w:b/>
          <w:bCs/>
        </w:rPr>
      </w:pPr>
      <w:r w:rsidRPr="002A6107">
        <w:rPr>
          <w:rFonts w:cs="Times New Roman"/>
          <w:b/>
          <w:bCs/>
        </w:rPr>
        <w:t>Provide estimates of the hour burden of the collection of information.  The stat</w:t>
      </w:r>
      <w:r w:rsidRPr="002A6107" w:rsidR="006B5A7B">
        <w:rPr>
          <w:rFonts w:cs="Times New Roman"/>
          <w:b/>
          <w:bCs/>
        </w:rPr>
        <w:t>ement</w:t>
      </w:r>
      <w:r w:rsidRPr="002A6107">
        <w:rPr>
          <w:rFonts w:cs="Times New Roman"/>
          <w:b/>
          <w:bCs/>
        </w:rPr>
        <w:t xml:space="preserve"> should:</w:t>
      </w:r>
    </w:p>
    <w:p w:rsidR="00EE0EFD" w:rsidRPr="002A6107" w:rsidP="002A6107" w14:paraId="19007DA4" w14:textId="7DCD3444">
      <w:pPr>
        <w:spacing w:line="276" w:lineRule="auto"/>
        <w:contextualSpacing/>
        <w:rPr>
          <w:rFonts w:cs="Times New Roman"/>
        </w:rPr>
      </w:pPr>
    </w:p>
    <w:p w:rsidR="00B3312A" w:rsidRPr="002A6107" w:rsidP="002A6107" w14:paraId="2982763D" w14:textId="10C8F85A">
      <w:pPr>
        <w:pStyle w:val="ListParagraph"/>
        <w:numPr>
          <w:ilvl w:val="1"/>
          <w:numId w:val="6"/>
        </w:numPr>
        <w:spacing w:line="276" w:lineRule="auto"/>
        <w:rPr>
          <w:rFonts w:cs="Times New Roman"/>
          <w:b/>
          <w:bCs/>
        </w:rPr>
      </w:pPr>
      <w:r w:rsidRPr="002A6107">
        <w:rPr>
          <w:rFonts w:cs="Times New Roman"/>
          <w:b/>
          <w:bCs/>
        </w:rPr>
        <w:t xml:space="preserve">Indicate the number of respondents, frequency of response, annual hour burden, and an explanation of how the burden was estimated for each collection instrument (separately list each instrument and describe </w:t>
      </w:r>
      <w:r w:rsidRPr="002A6107">
        <w:rPr>
          <w:rFonts w:cs="Times New Roman"/>
          <w:b/>
          <w:bCs/>
        </w:rPr>
        <w:t>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2A6107" w:rsidP="002A6107" w14:paraId="08EC548A" w14:textId="6F5E4E81">
      <w:pPr>
        <w:spacing w:line="276" w:lineRule="auto"/>
        <w:contextualSpacing/>
        <w:rPr>
          <w:rFonts w:cs="Times New Roman"/>
        </w:rPr>
      </w:pPr>
    </w:p>
    <w:p w:rsidR="003B12FC" w:rsidRPr="005749E5" w:rsidP="002A6107" w14:paraId="135DBC65" w14:textId="30782783">
      <w:pPr>
        <w:spacing w:line="276" w:lineRule="auto"/>
        <w:contextualSpacing/>
        <w:rPr>
          <w:rFonts w:cs="Times New Roman"/>
          <w:szCs w:val="24"/>
        </w:rPr>
      </w:pPr>
      <w:r w:rsidRPr="00465A29">
        <w:rPr>
          <w:rFonts w:cs="Times New Roman"/>
          <w:b/>
          <w:bCs/>
          <w:szCs w:val="24"/>
        </w:rPr>
        <w:t>FEMA Form FF-</w:t>
      </w:r>
      <w:r w:rsidRPr="00465A29" w:rsidR="00AD0D03">
        <w:rPr>
          <w:rFonts w:cs="Times New Roman"/>
          <w:b/>
          <w:bCs/>
          <w:szCs w:val="24"/>
        </w:rPr>
        <w:t>600</w:t>
      </w:r>
      <w:r w:rsidRPr="00465A29">
        <w:rPr>
          <w:rFonts w:cs="Times New Roman"/>
          <w:b/>
          <w:bCs/>
          <w:szCs w:val="24"/>
        </w:rPr>
        <w:t>-</w:t>
      </w:r>
      <w:r w:rsidRPr="00465A29" w:rsidR="00CE2CF7">
        <w:rPr>
          <w:rFonts w:cs="Times New Roman"/>
          <w:b/>
          <w:bCs/>
          <w:szCs w:val="24"/>
        </w:rPr>
        <w:t xml:space="preserve"> </w:t>
      </w:r>
      <w:r w:rsidRPr="00465A29">
        <w:rPr>
          <w:rFonts w:cs="Times New Roman"/>
          <w:b/>
          <w:bCs/>
          <w:szCs w:val="24"/>
        </w:rPr>
        <w:t>FY-</w:t>
      </w:r>
      <w:r w:rsidRPr="00465A29" w:rsidR="00F23E06">
        <w:rPr>
          <w:rFonts w:cs="Times New Roman"/>
          <w:b/>
          <w:bCs/>
          <w:szCs w:val="24"/>
        </w:rPr>
        <w:t>22</w:t>
      </w:r>
      <w:r w:rsidRPr="00465A29">
        <w:rPr>
          <w:rFonts w:cs="Times New Roman"/>
          <w:b/>
          <w:bCs/>
          <w:szCs w:val="24"/>
        </w:rPr>
        <w:t>-</w:t>
      </w:r>
      <w:r w:rsidRPr="00465A29" w:rsidR="00F23E06">
        <w:rPr>
          <w:rFonts w:cs="Times New Roman"/>
          <w:b/>
          <w:bCs/>
          <w:szCs w:val="24"/>
        </w:rPr>
        <w:t>102</w:t>
      </w:r>
      <w:r w:rsidRPr="00465A29">
        <w:rPr>
          <w:rFonts w:cs="Times New Roman"/>
          <w:b/>
          <w:bCs/>
          <w:szCs w:val="24"/>
        </w:rPr>
        <w:t xml:space="preserve"> (formerly </w:t>
      </w:r>
      <w:r w:rsidRPr="00465A29" w:rsidR="00F23E06">
        <w:rPr>
          <w:rFonts w:cs="Times New Roman"/>
          <w:b/>
          <w:bCs/>
          <w:szCs w:val="24"/>
        </w:rPr>
        <w:t>127-0-1</w:t>
      </w:r>
      <w:r w:rsidRPr="00465A29">
        <w:rPr>
          <w:rFonts w:cs="Times New Roman"/>
          <w:b/>
          <w:bCs/>
          <w:szCs w:val="24"/>
        </w:rPr>
        <w:t xml:space="preserve">), </w:t>
      </w:r>
      <w:r w:rsidRPr="00465A29" w:rsidR="00F23E06">
        <w:rPr>
          <w:rFonts w:cs="Times New Roman"/>
          <w:b/>
          <w:bCs/>
          <w:szCs w:val="24"/>
        </w:rPr>
        <w:t>Debt Collection Financial Statement</w:t>
      </w:r>
      <w:r w:rsidRPr="00465A29">
        <w:rPr>
          <w:rFonts w:cs="Times New Roman"/>
          <w:szCs w:val="24"/>
        </w:rPr>
        <w:t xml:space="preserve"> is estimated to have</w:t>
      </w:r>
      <w:r w:rsidR="005B57DF">
        <w:rPr>
          <w:rFonts w:cs="Times New Roman"/>
          <w:szCs w:val="24"/>
        </w:rPr>
        <w:t xml:space="preserve"> </w:t>
      </w:r>
      <w:r w:rsidRPr="00465A29" w:rsidR="00DB5FD8">
        <w:rPr>
          <w:rFonts w:cs="Times New Roman"/>
          <w:szCs w:val="24"/>
        </w:rPr>
        <w:t>140</w:t>
      </w:r>
      <w:r w:rsidRPr="00465A29">
        <w:rPr>
          <w:rFonts w:cs="Times New Roman"/>
          <w:szCs w:val="24"/>
        </w:rPr>
        <w:t xml:space="preserve"> respondents</w:t>
      </w:r>
      <w:r w:rsidRPr="00465A29" w:rsidR="00DF4824">
        <w:rPr>
          <w:rFonts w:cs="Times New Roman"/>
          <w:szCs w:val="24"/>
        </w:rPr>
        <w:t xml:space="preserve"> </w:t>
      </w:r>
      <w:r w:rsidRPr="00465A29" w:rsidR="00BE2EF2">
        <w:rPr>
          <w:rFonts w:cs="Times New Roman"/>
          <w:szCs w:val="24"/>
        </w:rPr>
        <w:t>times</w:t>
      </w:r>
      <w:r w:rsidRPr="00465A29" w:rsidR="00BE01BF">
        <w:rPr>
          <w:rFonts w:cs="Times New Roman"/>
          <w:szCs w:val="24"/>
        </w:rPr>
        <w:t xml:space="preserve"> </w:t>
      </w:r>
      <w:r w:rsidRPr="00465A29" w:rsidR="0053419F">
        <w:rPr>
          <w:rFonts w:cs="Times New Roman"/>
          <w:szCs w:val="24"/>
        </w:rPr>
        <w:t>1</w:t>
      </w:r>
      <w:r w:rsidRPr="00465A29" w:rsidR="00042F4C">
        <w:rPr>
          <w:rFonts w:cs="Times New Roman"/>
          <w:szCs w:val="24"/>
        </w:rPr>
        <w:t xml:space="preserve"> </w:t>
      </w:r>
      <w:r w:rsidRPr="00465A29">
        <w:rPr>
          <w:rFonts w:cs="Times New Roman"/>
          <w:szCs w:val="24"/>
        </w:rPr>
        <w:t>response</w:t>
      </w:r>
      <w:r w:rsidRPr="00465A29" w:rsidR="00DF4824">
        <w:rPr>
          <w:rFonts w:cs="Times New Roman"/>
          <w:szCs w:val="24"/>
        </w:rPr>
        <w:t>(</w:t>
      </w:r>
      <w:r w:rsidRPr="00465A29">
        <w:rPr>
          <w:rFonts w:cs="Times New Roman"/>
          <w:szCs w:val="24"/>
        </w:rPr>
        <w:t>s</w:t>
      </w:r>
      <w:r w:rsidRPr="00465A29" w:rsidR="00DF4824">
        <w:rPr>
          <w:rFonts w:cs="Times New Roman"/>
          <w:szCs w:val="24"/>
        </w:rPr>
        <w:t>)</w:t>
      </w:r>
      <w:r w:rsidRPr="00465A29">
        <w:rPr>
          <w:rFonts w:cs="Times New Roman"/>
          <w:szCs w:val="24"/>
        </w:rPr>
        <w:t xml:space="preserve"> per year for </w:t>
      </w:r>
      <w:r w:rsidRPr="00465A29" w:rsidR="0053419F">
        <w:rPr>
          <w:rFonts w:cs="Times New Roman"/>
          <w:szCs w:val="24"/>
        </w:rPr>
        <w:t>140</w:t>
      </w:r>
      <w:r w:rsidRPr="00465A29">
        <w:rPr>
          <w:rFonts w:cs="Times New Roman"/>
          <w:szCs w:val="24"/>
        </w:rPr>
        <w:t xml:space="preserve"> </w:t>
      </w:r>
      <w:r w:rsidRPr="00465A29" w:rsidR="00DF4824">
        <w:rPr>
          <w:rFonts w:cs="Times New Roman"/>
          <w:szCs w:val="24"/>
        </w:rPr>
        <w:t xml:space="preserve">total annual </w:t>
      </w:r>
      <w:r w:rsidRPr="00465A29">
        <w:rPr>
          <w:rFonts w:cs="Times New Roman"/>
          <w:szCs w:val="24"/>
        </w:rPr>
        <w:t>responses</w:t>
      </w:r>
      <w:r w:rsidRPr="00465A29" w:rsidR="00746578">
        <w:rPr>
          <w:rFonts w:cs="Times New Roman"/>
          <w:szCs w:val="24"/>
        </w:rPr>
        <w:t xml:space="preserve"> </w:t>
      </w:r>
      <w:r w:rsidRPr="00465A29" w:rsidR="00C14191">
        <w:rPr>
          <w:rFonts w:cs="Times New Roman"/>
          <w:szCs w:val="24"/>
        </w:rPr>
        <w:t>140</w:t>
      </w:r>
      <w:r w:rsidRPr="00465A29" w:rsidR="00BE2EF2">
        <w:rPr>
          <w:rFonts w:cs="Times New Roman"/>
          <w:szCs w:val="24"/>
        </w:rPr>
        <w:t xml:space="preserve"> x </w:t>
      </w:r>
      <w:r w:rsidRPr="00465A29" w:rsidR="00C14191">
        <w:rPr>
          <w:rFonts w:cs="Times New Roman"/>
          <w:szCs w:val="24"/>
        </w:rPr>
        <w:t>1</w:t>
      </w:r>
      <w:r w:rsidRPr="00465A29" w:rsidR="00BE2EF2">
        <w:rPr>
          <w:rFonts w:cs="Times New Roman"/>
          <w:szCs w:val="24"/>
        </w:rPr>
        <w:t>=</w:t>
      </w:r>
      <w:r w:rsidRPr="00465A29" w:rsidR="00746578">
        <w:rPr>
          <w:rFonts w:cs="Times New Roman"/>
          <w:szCs w:val="24"/>
        </w:rPr>
        <w:t xml:space="preserve"> </w:t>
      </w:r>
      <w:r w:rsidRPr="00465A29" w:rsidR="00C14191">
        <w:rPr>
          <w:rFonts w:cs="Times New Roman"/>
          <w:szCs w:val="24"/>
        </w:rPr>
        <w:t>140</w:t>
      </w:r>
      <w:r w:rsidRPr="00465A29" w:rsidR="00BE2EF2">
        <w:rPr>
          <w:rFonts w:cs="Times New Roman"/>
          <w:szCs w:val="24"/>
        </w:rPr>
        <w:t>)</w:t>
      </w:r>
      <w:r w:rsidRPr="00465A29">
        <w:rPr>
          <w:rFonts w:cs="Times New Roman"/>
          <w:szCs w:val="24"/>
        </w:rPr>
        <w:t>.  It is estimated that each response will require</w:t>
      </w:r>
      <w:r w:rsidR="00D60D83">
        <w:rPr>
          <w:rFonts w:cs="Times New Roman"/>
          <w:szCs w:val="24"/>
        </w:rPr>
        <w:t xml:space="preserve"> 45 minutes (or</w:t>
      </w:r>
      <w:r w:rsidRPr="00465A29" w:rsidR="00B56918">
        <w:rPr>
          <w:rFonts w:cs="Times New Roman"/>
          <w:szCs w:val="24"/>
        </w:rPr>
        <w:t xml:space="preserve"> </w:t>
      </w:r>
      <w:r w:rsidRPr="00465A29" w:rsidR="0069250E">
        <w:rPr>
          <w:rFonts w:cs="Times New Roman"/>
          <w:szCs w:val="24"/>
        </w:rPr>
        <w:t>0.75</w:t>
      </w:r>
      <w:r w:rsidRPr="00465A29" w:rsidR="00746578">
        <w:rPr>
          <w:rFonts w:cs="Times New Roman"/>
          <w:szCs w:val="24"/>
        </w:rPr>
        <w:t xml:space="preserve"> </w:t>
      </w:r>
      <w:r w:rsidRPr="00465A29" w:rsidR="00B56918">
        <w:rPr>
          <w:rFonts w:cs="Times New Roman"/>
          <w:szCs w:val="24"/>
        </w:rPr>
        <w:t xml:space="preserve">burden </w:t>
      </w:r>
      <w:r w:rsidRPr="00465A29">
        <w:rPr>
          <w:rFonts w:cs="Times New Roman"/>
          <w:szCs w:val="24"/>
        </w:rPr>
        <w:t>hours</w:t>
      </w:r>
      <w:r w:rsidR="00D60D83">
        <w:rPr>
          <w:rFonts w:cs="Times New Roman"/>
          <w:szCs w:val="24"/>
        </w:rPr>
        <w:t>)</w:t>
      </w:r>
      <w:r w:rsidRPr="00465A29">
        <w:rPr>
          <w:rFonts w:cs="Times New Roman"/>
          <w:szCs w:val="24"/>
        </w:rPr>
        <w:t xml:space="preserve"> to complete, </w:t>
      </w:r>
      <w:r w:rsidRPr="00465A29" w:rsidR="00DF4824">
        <w:rPr>
          <w:rFonts w:cs="Times New Roman"/>
          <w:szCs w:val="24"/>
        </w:rPr>
        <w:t>therefore</w:t>
      </w:r>
      <w:r w:rsidR="00CA232B">
        <w:rPr>
          <w:rFonts w:cs="Times New Roman"/>
          <w:szCs w:val="24"/>
        </w:rPr>
        <w:t xml:space="preserve"> the total annual hour burden will be </w:t>
      </w:r>
      <w:r w:rsidRPr="00465A29" w:rsidR="00B56CBD">
        <w:rPr>
          <w:rFonts w:cs="Times New Roman"/>
          <w:szCs w:val="24"/>
        </w:rPr>
        <w:t>105</w:t>
      </w:r>
      <w:r w:rsidRPr="00465A29" w:rsidR="005963E3">
        <w:rPr>
          <w:rFonts w:cs="Times New Roman"/>
          <w:szCs w:val="24"/>
        </w:rPr>
        <w:t xml:space="preserve"> </w:t>
      </w:r>
      <w:r w:rsidRPr="00465A29" w:rsidR="00DF4824">
        <w:rPr>
          <w:rFonts w:cs="Times New Roman"/>
          <w:szCs w:val="24"/>
        </w:rPr>
        <w:t>hours</w:t>
      </w:r>
      <w:r w:rsidRPr="00465A29" w:rsidR="003A014E">
        <w:rPr>
          <w:rFonts w:cs="Times New Roman"/>
          <w:szCs w:val="24"/>
        </w:rPr>
        <w:t xml:space="preserve"> (</w:t>
      </w:r>
      <w:r w:rsidRPr="00465A29" w:rsidR="00B56CBD">
        <w:rPr>
          <w:rFonts w:cs="Times New Roman"/>
          <w:szCs w:val="24"/>
        </w:rPr>
        <w:t>140</w:t>
      </w:r>
      <w:r w:rsidRPr="00465A29" w:rsidR="005963E3">
        <w:rPr>
          <w:rFonts w:cs="Times New Roman"/>
          <w:szCs w:val="24"/>
        </w:rPr>
        <w:t xml:space="preserve"> </w:t>
      </w:r>
      <w:r w:rsidRPr="00465A29" w:rsidR="003A014E">
        <w:rPr>
          <w:rFonts w:cs="Times New Roman"/>
          <w:szCs w:val="24"/>
        </w:rPr>
        <w:t xml:space="preserve">x </w:t>
      </w:r>
      <w:r w:rsidRPr="00465A29" w:rsidR="00B56CBD">
        <w:rPr>
          <w:rFonts w:cs="Times New Roman"/>
          <w:szCs w:val="24"/>
        </w:rPr>
        <w:t>0.75</w:t>
      </w:r>
      <w:r w:rsidRPr="00465A29" w:rsidR="003A014E">
        <w:rPr>
          <w:rFonts w:cs="Times New Roman"/>
          <w:szCs w:val="24"/>
        </w:rPr>
        <w:t>=</w:t>
      </w:r>
      <w:r w:rsidRPr="00465A29" w:rsidR="00746578">
        <w:rPr>
          <w:rFonts w:cs="Times New Roman"/>
          <w:szCs w:val="24"/>
        </w:rPr>
        <w:t xml:space="preserve"> </w:t>
      </w:r>
      <w:r w:rsidRPr="00465A29" w:rsidR="00B56CBD">
        <w:rPr>
          <w:rFonts w:cs="Times New Roman"/>
          <w:szCs w:val="24"/>
        </w:rPr>
        <w:t>105</w:t>
      </w:r>
      <w:r w:rsidRPr="00465A29" w:rsidR="003A014E">
        <w:rPr>
          <w:rFonts w:cs="Times New Roman"/>
          <w:szCs w:val="24"/>
        </w:rPr>
        <w:t>)</w:t>
      </w:r>
      <w:r w:rsidRPr="00465A29" w:rsidR="00DF4824">
        <w:rPr>
          <w:rFonts w:cs="Times New Roman"/>
          <w:szCs w:val="24"/>
        </w:rPr>
        <w:t>.</w:t>
      </w:r>
    </w:p>
    <w:p w:rsidR="00763E47" w:rsidRPr="00BF2564" w:rsidP="002709BD" w14:paraId="022904DB" w14:textId="288C51BC">
      <w:pPr>
        <w:pStyle w:val="BodyText"/>
        <w:kinsoku w:val="0"/>
        <w:overflowPunct w:val="0"/>
        <w:spacing w:before="39"/>
        <w:rPr>
          <w:rFonts w:cs="Times New Roman"/>
          <w:highlight w:val="yellow"/>
        </w:rPr>
      </w:pPr>
      <w:bookmarkStart w:id="1" w:name="_Hlk7500885"/>
    </w:p>
    <w:p w:rsidR="00B3312A" w:rsidRPr="002A6107" w:rsidP="002A6107" w14:paraId="3101610B" w14:textId="269DF36B">
      <w:pPr>
        <w:pStyle w:val="ListParagraph"/>
        <w:numPr>
          <w:ilvl w:val="1"/>
          <w:numId w:val="6"/>
        </w:numPr>
        <w:spacing w:line="276" w:lineRule="auto"/>
        <w:rPr>
          <w:rFonts w:cs="Times New Roman"/>
        </w:rPr>
      </w:pPr>
      <w:r w:rsidRPr="002A6107">
        <w:rPr>
          <w:rFonts w:cs="Times New Roman"/>
          <w:b/>
          <w:bCs/>
        </w:rPr>
        <w:t>If this request for approval covers more than one form, provide separate hour burden estimates for each form and aggregate the hour burdens in Item 13 of OMB Form 83-I</w:t>
      </w:r>
      <w:r w:rsidRPr="002A6107">
        <w:rPr>
          <w:rFonts w:cs="Times New Roman"/>
        </w:rPr>
        <w:t>.</w:t>
      </w:r>
    </w:p>
    <w:p w:rsidR="00EE0EFD" w:rsidRPr="002A6107" w:rsidP="002A6107" w14:paraId="14902824" w14:textId="6AA54346">
      <w:pPr>
        <w:spacing w:line="276" w:lineRule="auto"/>
        <w:contextualSpacing/>
        <w:rPr>
          <w:rFonts w:cs="Times New Roman"/>
        </w:rPr>
      </w:pPr>
    </w:p>
    <w:p w:rsidR="00425BD3" w:rsidRPr="00482EEC" w:rsidP="002A6107" w14:paraId="2ECFD34B" w14:textId="77777777">
      <w:pPr>
        <w:spacing w:line="276" w:lineRule="auto"/>
        <w:contextualSpacing/>
        <w:rPr>
          <w:rFonts w:cs="Times New Roman"/>
          <w:color w:val="000000"/>
        </w:rPr>
      </w:pPr>
      <w:r w:rsidRPr="00763E47">
        <w:rPr>
          <w:rFonts w:cs="Times New Roman"/>
        </w:rPr>
        <w:t>Please see our response for 12a above and 12c below</w:t>
      </w:r>
      <w:r w:rsidRPr="00482EEC">
        <w:rPr>
          <w:rFonts w:cs="Times New Roman"/>
          <w:color w:val="000000"/>
        </w:rPr>
        <w:t>.</w:t>
      </w:r>
    </w:p>
    <w:p w:rsidR="00EE0EFD" w:rsidRPr="002A6107" w:rsidP="002A6107" w14:paraId="2C854C33" w14:textId="75E9A881">
      <w:pPr>
        <w:spacing w:line="276" w:lineRule="auto"/>
        <w:contextualSpacing/>
        <w:rPr>
          <w:rFonts w:cs="Times New Roman"/>
        </w:rPr>
      </w:pPr>
    </w:p>
    <w:p w:rsidR="003165CC" w:rsidRPr="002A6107" w:rsidP="002A6107" w14:paraId="3D22BBC1" w14:textId="390437D5">
      <w:pPr>
        <w:pStyle w:val="ListParagraph"/>
        <w:numPr>
          <w:ilvl w:val="1"/>
          <w:numId w:val="6"/>
        </w:numPr>
        <w:spacing w:line="276" w:lineRule="auto"/>
        <w:rPr>
          <w:rFonts w:cs="Times New Roman"/>
          <w:b/>
          <w:bCs/>
        </w:rPr>
      </w:pPr>
      <w:r w:rsidRPr="002A6107">
        <w:rPr>
          <w:rFonts w:cs="Times New Roman"/>
          <w:b/>
          <w:bCs/>
        </w:rPr>
        <w:t>Provide an estimate of annualized cost to respondents for the hour burdens for collections of information, identifying and using appropriate wage rate categories.  NOTE: The wage-rate category for each respondent must be multiplied by 1.4</w:t>
      </w:r>
      <w:r w:rsidRPr="002A6107" w:rsidR="00521714">
        <w:rPr>
          <w:rFonts w:cs="Times New Roman"/>
          <w:b/>
          <w:bCs/>
        </w:rPr>
        <w:t>5 (1.6</w:t>
      </w:r>
      <w:r w:rsidR="006B177F">
        <w:rPr>
          <w:rFonts w:cs="Times New Roman"/>
          <w:b/>
          <w:bCs/>
        </w:rPr>
        <w:t>2</w:t>
      </w:r>
      <w:r w:rsidRPr="002A6107" w:rsidR="00521714">
        <w:rPr>
          <w:rFonts w:cs="Times New Roman"/>
          <w:b/>
          <w:bCs/>
        </w:rPr>
        <w:t xml:space="preserve"> for </w:t>
      </w:r>
      <w:r w:rsidRPr="002A6107" w:rsidR="00424F8A">
        <w:rPr>
          <w:rFonts w:cs="Times New Roman"/>
          <w:b/>
          <w:bCs/>
        </w:rPr>
        <w:t>S</w:t>
      </w:r>
      <w:r w:rsidRPr="002A6107" w:rsidR="00521714">
        <w:rPr>
          <w:rFonts w:cs="Times New Roman"/>
          <w:b/>
          <w:bCs/>
        </w:rPr>
        <w:t xml:space="preserve">tate and local </w:t>
      </w:r>
      <w:r w:rsidRPr="002A6107" w:rsidR="00424F8A">
        <w:rPr>
          <w:rFonts w:cs="Times New Roman"/>
          <w:b/>
          <w:bCs/>
        </w:rPr>
        <w:t xml:space="preserve">government </w:t>
      </w:r>
      <w:r w:rsidRPr="002A6107" w:rsidR="00521714">
        <w:rPr>
          <w:rFonts w:cs="Times New Roman"/>
          <w:b/>
          <w:bCs/>
        </w:rPr>
        <w:t>employees)</w:t>
      </w:r>
      <w:r>
        <w:rPr>
          <w:rStyle w:val="FootnoteReference"/>
          <w:b/>
          <w:bCs/>
        </w:rPr>
        <w:footnoteReference w:id="3"/>
      </w:r>
      <w:r w:rsidRPr="002A6107">
        <w:rPr>
          <w:rFonts w:cs="Times New Roman"/>
          <w:b/>
          <w:bCs/>
        </w:rPr>
        <w:t xml:space="preserve"> and this total should be entered in the cell for “Avg. Hourly Wage Rate.”  The cost to the respondents of contracting </w:t>
      </w:r>
      <w:r w:rsidRPr="002A6107" w:rsidR="009B2B7F">
        <w:rPr>
          <w:rFonts w:cs="Times New Roman"/>
          <w:b/>
          <w:bCs/>
        </w:rPr>
        <w:t>out</w:t>
      </w:r>
      <w:r w:rsidRPr="002A6107">
        <w:rPr>
          <w:rFonts w:cs="Times New Roman"/>
          <w:b/>
          <w:bCs/>
        </w:rPr>
        <w:t xml:space="preserve"> to paying outside parties for information collection activities should not be included here.  Instead this cost should be included in Item 13.</w:t>
      </w:r>
    </w:p>
    <w:tbl>
      <w:tblPr>
        <w:tblW w:w="1003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
        <w:gridCol w:w="1654"/>
        <w:gridCol w:w="1239"/>
        <w:gridCol w:w="1161"/>
        <w:gridCol w:w="1061"/>
        <w:gridCol w:w="983"/>
        <w:gridCol w:w="805"/>
        <w:gridCol w:w="789"/>
        <w:gridCol w:w="1161"/>
      </w:tblGrid>
      <w:tr w14:paraId="57D02312" w14:textId="77777777" w:rsidTr="007E753D">
        <w:tblPrEx>
          <w:tblW w:w="1003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27" w:type="dxa"/>
            <w:shd w:val="clear" w:color="auto" w:fill="auto"/>
          </w:tcPr>
          <w:p w:rsidR="00AB4C2C" w:rsidRPr="00482EEC" w:rsidP="00482EEC" w14:paraId="7581F80B" w14:textId="77777777">
            <w:pPr>
              <w:jc w:val="center"/>
              <w:rPr>
                <w:rFonts w:cs="Times New Roman"/>
                <w:b/>
                <w:sz w:val="20"/>
                <w:szCs w:val="20"/>
              </w:rPr>
            </w:pPr>
          </w:p>
        </w:tc>
        <w:tc>
          <w:tcPr>
            <w:tcW w:w="8804" w:type="dxa"/>
            <w:gridSpan w:val="8"/>
            <w:shd w:val="clear" w:color="auto" w:fill="auto"/>
          </w:tcPr>
          <w:p w:rsidR="00AB4C2C" w:rsidRPr="00482EEC" w:rsidP="00482EEC" w14:paraId="1615A7B9" w14:textId="77777777">
            <w:pPr>
              <w:jc w:val="center"/>
              <w:rPr>
                <w:rFonts w:cs="Times New Roman"/>
                <w:b/>
                <w:sz w:val="20"/>
                <w:szCs w:val="20"/>
              </w:rPr>
            </w:pPr>
            <w:r w:rsidRPr="00482EEC">
              <w:rPr>
                <w:rFonts w:cs="Times New Roman"/>
                <w:b/>
                <w:sz w:val="20"/>
                <w:szCs w:val="20"/>
              </w:rPr>
              <w:t>Estimated Annualized Burden Hours and Costs</w:t>
            </w:r>
          </w:p>
        </w:tc>
      </w:tr>
      <w:tr w14:paraId="5A2947C0" w14:textId="77777777" w:rsidTr="007E753D">
        <w:tblPrEx>
          <w:tblW w:w="10031" w:type="dxa"/>
          <w:tblInd w:w="-455" w:type="dxa"/>
          <w:tblLook w:val="04A0"/>
        </w:tblPrEx>
        <w:tc>
          <w:tcPr>
            <w:tcW w:w="1227" w:type="dxa"/>
            <w:shd w:val="clear" w:color="auto" w:fill="8EAADB"/>
          </w:tcPr>
          <w:p w:rsidR="00AB4C2C" w:rsidRPr="00482EEC" w:rsidP="00AC76FE" w14:paraId="66DE5296" w14:textId="77777777">
            <w:pPr>
              <w:rPr>
                <w:rFonts w:cs="Times New Roman"/>
                <w:sz w:val="20"/>
                <w:szCs w:val="20"/>
              </w:rPr>
            </w:pPr>
            <w:r w:rsidRPr="00482EEC">
              <w:rPr>
                <w:rFonts w:cs="Times New Roman"/>
                <w:sz w:val="20"/>
                <w:szCs w:val="20"/>
              </w:rPr>
              <w:t>Type of Respondent</w:t>
            </w:r>
          </w:p>
        </w:tc>
        <w:tc>
          <w:tcPr>
            <w:tcW w:w="1727" w:type="dxa"/>
            <w:shd w:val="clear" w:color="auto" w:fill="8EAADB"/>
          </w:tcPr>
          <w:p w:rsidR="00AB4C2C" w:rsidRPr="00482EEC" w:rsidP="00AC76FE" w14:paraId="7A1337A7" w14:textId="77777777">
            <w:pPr>
              <w:rPr>
                <w:rFonts w:cs="Times New Roman"/>
                <w:sz w:val="20"/>
                <w:szCs w:val="20"/>
              </w:rPr>
            </w:pPr>
            <w:r w:rsidRPr="00482EEC">
              <w:rPr>
                <w:rFonts w:cs="Times New Roman"/>
                <w:sz w:val="20"/>
                <w:szCs w:val="20"/>
              </w:rPr>
              <w:t>Form Name / Form No.</w:t>
            </w:r>
          </w:p>
        </w:tc>
        <w:tc>
          <w:tcPr>
            <w:tcW w:w="1211" w:type="dxa"/>
            <w:shd w:val="clear" w:color="auto" w:fill="8EAADB"/>
          </w:tcPr>
          <w:p w:rsidR="00AB4C2C" w:rsidRPr="00482EEC" w:rsidP="00AC76FE" w14:paraId="4E4B08D7" w14:textId="77777777">
            <w:pPr>
              <w:rPr>
                <w:rFonts w:cs="Times New Roman"/>
                <w:sz w:val="20"/>
                <w:szCs w:val="20"/>
              </w:rPr>
            </w:pPr>
            <w:r w:rsidRPr="00482EEC">
              <w:rPr>
                <w:rFonts w:cs="Times New Roman"/>
                <w:sz w:val="20"/>
                <w:szCs w:val="20"/>
              </w:rPr>
              <w:t>No. of Respondents</w:t>
            </w:r>
          </w:p>
        </w:tc>
        <w:tc>
          <w:tcPr>
            <w:tcW w:w="1136" w:type="dxa"/>
            <w:shd w:val="clear" w:color="auto" w:fill="8EAADB"/>
          </w:tcPr>
          <w:p w:rsidR="00AB4C2C" w:rsidRPr="00482EEC" w:rsidP="00AC76FE" w14:paraId="2F9EEDA8" w14:textId="77777777">
            <w:pPr>
              <w:rPr>
                <w:rFonts w:cs="Times New Roman"/>
                <w:sz w:val="20"/>
                <w:szCs w:val="20"/>
              </w:rPr>
            </w:pPr>
            <w:r w:rsidRPr="00482EEC">
              <w:rPr>
                <w:rFonts w:cs="Times New Roman"/>
                <w:sz w:val="20"/>
                <w:szCs w:val="20"/>
              </w:rPr>
              <w:t>No. of Responses per Respondent</w:t>
            </w:r>
          </w:p>
        </w:tc>
        <w:tc>
          <w:tcPr>
            <w:tcW w:w="1038" w:type="dxa"/>
            <w:shd w:val="clear" w:color="auto" w:fill="8EAADB"/>
          </w:tcPr>
          <w:p w:rsidR="00AB4C2C" w:rsidRPr="00482EEC" w:rsidP="00AC76FE" w14:paraId="7F101FCB" w14:textId="77777777">
            <w:pPr>
              <w:rPr>
                <w:rFonts w:cs="Times New Roman"/>
                <w:sz w:val="20"/>
                <w:szCs w:val="20"/>
              </w:rPr>
            </w:pPr>
            <w:r w:rsidRPr="00482EEC">
              <w:rPr>
                <w:rFonts w:cs="Times New Roman"/>
                <w:sz w:val="20"/>
                <w:szCs w:val="20"/>
              </w:rPr>
              <w:t>Total No. of Responses</w:t>
            </w:r>
          </w:p>
        </w:tc>
        <w:tc>
          <w:tcPr>
            <w:tcW w:w="962" w:type="dxa"/>
            <w:shd w:val="clear" w:color="auto" w:fill="8EAADB"/>
          </w:tcPr>
          <w:p w:rsidR="00AB4C2C" w:rsidRPr="00482EEC" w:rsidP="00AC76FE" w14:paraId="28A09FD1" w14:textId="77777777">
            <w:pPr>
              <w:rPr>
                <w:rFonts w:cs="Times New Roman"/>
                <w:sz w:val="20"/>
                <w:szCs w:val="20"/>
              </w:rPr>
            </w:pPr>
            <w:r w:rsidRPr="00482EEC">
              <w:rPr>
                <w:rFonts w:cs="Times New Roman"/>
                <w:sz w:val="20"/>
                <w:szCs w:val="20"/>
              </w:rPr>
              <w:t>Avg. Burden per Response (in hours)</w:t>
            </w:r>
          </w:p>
        </w:tc>
        <w:tc>
          <w:tcPr>
            <w:tcW w:w="789" w:type="dxa"/>
            <w:shd w:val="clear" w:color="auto" w:fill="8EAADB"/>
          </w:tcPr>
          <w:p w:rsidR="00AB4C2C" w:rsidRPr="00482EEC" w:rsidP="00AC76FE" w14:paraId="351FCC26" w14:textId="77777777">
            <w:pPr>
              <w:rPr>
                <w:rFonts w:cs="Times New Roman"/>
                <w:sz w:val="20"/>
                <w:szCs w:val="20"/>
              </w:rPr>
            </w:pPr>
            <w:r w:rsidRPr="00482EEC">
              <w:rPr>
                <w:rFonts w:cs="Times New Roman"/>
                <w:sz w:val="20"/>
                <w:szCs w:val="20"/>
              </w:rPr>
              <w:t>Total Annual Burden (in hours)</w:t>
            </w:r>
          </w:p>
        </w:tc>
        <w:tc>
          <w:tcPr>
            <w:tcW w:w="805" w:type="dxa"/>
            <w:shd w:val="clear" w:color="auto" w:fill="8EAADB"/>
          </w:tcPr>
          <w:p w:rsidR="00AB4C2C" w:rsidRPr="00482EEC" w:rsidP="00AC76FE" w14:paraId="1FE7A2A0" w14:textId="77777777">
            <w:pPr>
              <w:rPr>
                <w:rFonts w:cs="Times New Roman"/>
                <w:sz w:val="20"/>
                <w:szCs w:val="20"/>
              </w:rPr>
            </w:pPr>
            <w:r w:rsidRPr="00482EEC">
              <w:rPr>
                <w:rFonts w:cs="Times New Roman"/>
                <w:sz w:val="20"/>
                <w:szCs w:val="20"/>
              </w:rPr>
              <w:t>Avg. Hourly Wage Rate</w:t>
            </w:r>
          </w:p>
        </w:tc>
        <w:tc>
          <w:tcPr>
            <w:tcW w:w="1136" w:type="dxa"/>
            <w:shd w:val="clear" w:color="auto" w:fill="8EAADB"/>
          </w:tcPr>
          <w:p w:rsidR="00AB4C2C" w:rsidRPr="00482EEC" w:rsidP="00AC76FE" w14:paraId="14569F48" w14:textId="77777777">
            <w:pPr>
              <w:rPr>
                <w:rFonts w:cs="Times New Roman"/>
                <w:sz w:val="20"/>
                <w:szCs w:val="20"/>
              </w:rPr>
            </w:pPr>
            <w:r w:rsidRPr="00482EEC">
              <w:rPr>
                <w:rFonts w:cs="Times New Roman"/>
                <w:sz w:val="20"/>
                <w:szCs w:val="20"/>
              </w:rPr>
              <w:t>Total Annual Respondent Cost</w:t>
            </w:r>
          </w:p>
        </w:tc>
      </w:tr>
      <w:tr w14:paraId="3A269ADE" w14:textId="77777777" w:rsidTr="007E753D">
        <w:tblPrEx>
          <w:tblW w:w="10031" w:type="dxa"/>
          <w:tblInd w:w="-455" w:type="dxa"/>
          <w:tblLook w:val="04A0"/>
        </w:tblPrEx>
        <w:tc>
          <w:tcPr>
            <w:tcW w:w="1227" w:type="dxa"/>
            <w:shd w:val="clear" w:color="auto" w:fill="auto"/>
          </w:tcPr>
          <w:p w:rsidR="007C6650" w:rsidRPr="007E753D" w:rsidP="006364AE" w14:paraId="7CB26C3C" w14:textId="38C64D3A">
            <w:pPr>
              <w:rPr>
                <w:rFonts w:cs="Times New Roman"/>
                <w:sz w:val="20"/>
                <w:szCs w:val="20"/>
              </w:rPr>
            </w:pPr>
            <w:r w:rsidRPr="007E753D">
              <w:rPr>
                <w:color w:val="000000"/>
                <w:sz w:val="20"/>
                <w:szCs w:val="20"/>
              </w:rPr>
              <w:t>Individuals or Households</w:t>
            </w:r>
          </w:p>
        </w:tc>
        <w:tc>
          <w:tcPr>
            <w:tcW w:w="1727" w:type="dxa"/>
            <w:shd w:val="clear" w:color="auto" w:fill="auto"/>
          </w:tcPr>
          <w:p w:rsidR="007C6650" w:rsidRPr="007E753D" w:rsidP="006364AE" w14:paraId="63EF31AE" w14:textId="2EF43EF1">
            <w:pPr>
              <w:rPr>
                <w:rFonts w:cs="Times New Roman"/>
                <w:sz w:val="20"/>
                <w:szCs w:val="20"/>
              </w:rPr>
            </w:pPr>
            <w:r w:rsidRPr="007E753D">
              <w:rPr>
                <w:color w:val="000000"/>
                <w:sz w:val="20"/>
                <w:szCs w:val="20"/>
              </w:rPr>
              <w:t xml:space="preserve">Debt Collection Financial Statement/FEMA </w:t>
            </w:r>
            <w:r w:rsidRPr="007E753D">
              <w:rPr>
                <w:color w:val="000000"/>
                <w:sz w:val="20"/>
                <w:szCs w:val="20"/>
              </w:rPr>
              <w:t>Form FF-600-FY-22-102</w:t>
            </w:r>
          </w:p>
        </w:tc>
        <w:tc>
          <w:tcPr>
            <w:tcW w:w="1211" w:type="dxa"/>
            <w:shd w:val="clear" w:color="auto" w:fill="auto"/>
          </w:tcPr>
          <w:p w:rsidR="007C6650" w:rsidRPr="007E753D" w:rsidP="00482EEC" w14:paraId="6A51D206" w14:textId="3DD37F3E">
            <w:pPr>
              <w:jc w:val="center"/>
              <w:rPr>
                <w:rFonts w:cs="Times New Roman"/>
                <w:sz w:val="20"/>
                <w:szCs w:val="20"/>
              </w:rPr>
            </w:pPr>
            <w:r w:rsidRPr="007E753D">
              <w:rPr>
                <w:color w:val="000000"/>
                <w:sz w:val="20"/>
                <w:szCs w:val="20"/>
              </w:rPr>
              <w:t>140</w:t>
            </w:r>
          </w:p>
        </w:tc>
        <w:tc>
          <w:tcPr>
            <w:tcW w:w="1136" w:type="dxa"/>
            <w:shd w:val="clear" w:color="auto" w:fill="auto"/>
          </w:tcPr>
          <w:p w:rsidR="007C6650" w:rsidRPr="007E753D" w:rsidP="00482EEC" w14:paraId="5FF32D02" w14:textId="31CC00A8">
            <w:pPr>
              <w:jc w:val="center"/>
              <w:rPr>
                <w:rFonts w:cs="Times New Roman"/>
                <w:sz w:val="20"/>
                <w:szCs w:val="20"/>
              </w:rPr>
            </w:pPr>
            <w:r w:rsidRPr="007E753D">
              <w:rPr>
                <w:color w:val="000000"/>
                <w:sz w:val="20"/>
                <w:szCs w:val="20"/>
              </w:rPr>
              <w:t>1</w:t>
            </w:r>
          </w:p>
        </w:tc>
        <w:tc>
          <w:tcPr>
            <w:tcW w:w="1038" w:type="dxa"/>
            <w:shd w:val="clear" w:color="auto" w:fill="auto"/>
          </w:tcPr>
          <w:p w:rsidR="007C6650" w:rsidRPr="007E753D" w:rsidP="00482EEC" w14:paraId="0F129719" w14:textId="22379BF2">
            <w:pPr>
              <w:jc w:val="center"/>
              <w:rPr>
                <w:rFonts w:cs="Times New Roman"/>
                <w:sz w:val="20"/>
                <w:szCs w:val="20"/>
              </w:rPr>
            </w:pPr>
            <w:r w:rsidRPr="007E753D">
              <w:rPr>
                <w:color w:val="000000"/>
                <w:sz w:val="20"/>
                <w:szCs w:val="20"/>
              </w:rPr>
              <w:t>140</w:t>
            </w:r>
          </w:p>
        </w:tc>
        <w:tc>
          <w:tcPr>
            <w:tcW w:w="962" w:type="dxa"/>
            <w:shd w:val="clear" w:color="auto" w:fill="auto"/>
          </w:tcPr>
          <w:p w:rsidR="007C6650" w:rsidRPr="007E753D" w:rsidP="00482EEC" w14:paraId="573B46BD" w14:textId="33412099">
            <w:pPr>
              <w:jc w:val="center"/>
              <w:rPr>
                <w:rFonts w:cs="Times New Roman"/>
                <w:sz w:val="20"/>
                <w:szCs w:val="20"/>
              </w:rPr>
            </w:pPr>
            <w:r w:rsidRPr="007E753D">
              <w:rPr>
                <w:color w:val="000000"/>
                <w:sz w:val="20"/>
                <w:szCs w:val="20"/>
              </w:rPr>
              <w:t>0.75</w:t>
            </w:r>
          </w:p>
        </w:tc>
        <w:tc>
          <w:tcPr>
            <w:tcW w:w="789" w:type="dxa"/>
            <w:shd w:val="clear" w:color="auto" w:fill="auto"/>
          </w:tcPr>
          <w:p w:rsidR="007C6650" w:rsidRPr="007E753D" w:rsidP="00482EEC" w14:paraId="1815A464" w14:textId="53CC2B22">
            <w:pPr>
              <w:jc w:val="center"/>
              <w:rPr>
                <w:rFonts w:cs="Times New Roman"/>
                <w:sz w:val="20"/>
                <w:szCs w:val="20"/>
              </w:rPr>
            </w:pPr>
            <w:r w:rsidRPr="007E753D">
              <w:rPr>
                <w:color w:val="000000"/>
                <w:sz w:val="20"/>
                <w:szCs w:val="20"/>
              </w:rPr>
              <w:t>105</w:t>
            </w:r>
          </w:p>
        </w:tc>
        <w:tc>
          <w:tcPr>
            <w:tcW w:w="805" w:type="dxa"/>
            <w:shd w:val="clear" w:color="auto" w:fill="auto"/>
          </w:tcPr>
          <w:p w:rsidR="007C6650" w:rsidRPr="007E753D" w:rsidP="00482EEC" w14:paraId="1150611B" w14:textId="72538FD6">
            <w:pPr>
              <w:jc w:val="center"/>
              <w:rPr>
                <w:rFonts w:cs="Times New Roman"/>
                <w:sz w:val="20"/>
                <w:szCs w:val="20"/>
              </w:rPr>
            </w:pPr>
            <w:r w:rsidRPr="007E753D">
              <w:rPr>
                <w:color w:val="000000"/>
                <w:sz w:val="20"/>
                <w:szCs w:val="20"/>
              </w:rPr>
              <w:t>$</w:t>
            </w:r>
            <w:r w:rsidRPr="007E753D">
              <w:rPr>
                <w:color w:val="000000"/>
                <w:sz w:val="20"/>
                <w:szCs w:val="20"/>
              </w:rPr>
              <w:t>45.65</w:t>
            </w:r>
          </w:p>
        </w:tc>
        <w:tc>
          <w:tcPr>
            <w:tcW w:w="1136" w:type="dxa"/>
            <w:shd w:val="clear" w:color="auto" w:fill="auto"/>
          </w:tcPr>
          <w:p w:rsidR="007C6650" w:rsidRPr="007E753D" w:rsidP="00482EEC" w14:paraId="53A9F4F1" w14:textId="3DCFDB8C">
            <w:pPr>
              <w:jc w:val="center"/>
              <w:rPr>
                <w:rFonts w:cs="Times New Roman"/>
                <w:sz w:val="20"/>
                <w:szCs w:val="20"/>
              </w:rPr>
            </w:pPr>
            <w:r w:rsidRPr="007E753D">
              <w:rPr>
                <w:color w:val="000000"/>
                <w:sz w:val="20"/>
                <w:szCs w:val="20"/>
              </w:rPr>
              <w:t>$4,793</w:t>
            </w:r>
          </w:p>
        </w:tc>
      </w:tr>
      <w:tr w14:paraId="28F9221B" w14:textId="77777777" w:rsidTr="007E753D">
        <w:tblPrEx>
          <w:tblW w:w="10031" w:type="dxa"/>
          <w:tblInd w:w="-455" w:type="dxa"/>
          <w:tblLook w:val="04A0"/>
        </w:tblPrEx>
        <w:tc>
          <w:tcPr>
            <w:tcW w:w="1227" w:type="dxa"/>
            <w:shd w:val="clear" w:color="auto" w:fill="FFFFFF"/>
          </w:tcPr>
          <w:p w:rsidR="00AB4C2C" w:rsidRPr="007E753D" w:rsidP="00AC76FE" w14:paraId="2073632B" w14:textId="77777777">
            <w:pPr>
              <w:rPr>
                <w:rFonts w:cs="Times New Roman"/>
                <w:b/>
                <w:bCs/>
                <w:color w:val="000000"/>
                <w:sz w:val="20"/>
                <w:szCs w:val="20"/>
              </w:rPr>
            </w:pPr>
            <w:r w:rsidRPr="007E753D">
              <w:rPr>
                <w:rFonts w:cs="Times New Roman"/>
                <w:b/>
                <w:bCs/>
                <w:color w:val="000000"/>
                <w:sz w:val="20"/>
                <w:szCs w:val="20"/>
              </w:rPr>
              <w:t>Total</w:t>
            </w:r>
          </w:p>
        </w:tc>
        <w:tc>
          <w:tcPr>
            <w:tcW w:w="1727" w:type="dxa"/>
            <w:shd w:val="clear" w:color="auto" w:fill="FFFFFF"/>
          </w:tcPr>
          <w:p w:rsidR="00AB4C2C" w:rsidRPr="007E753D" w:rsidP="00AC76FE" w14:paraId="05B0325B" w14:textId="77777777">
            <w:pPr>
              <w:rPr>
                <w:rFonts w:cs="Times New Roman"/>
                <w:b/>
                <w:bCs/>
                <w:color w:val="000000"/>
                <w:sz w:val="20"/>
                <w:szCs w:val="20"/>
              </w:rPr>
            </w:pPr>
          </w:p>
        </w:tc>
        <w:tc>
          <w:tcPr>
            <w:tcW w:w="1211" w:type="dxa"/>
            <w:shd w:val="clear" w:color="auto" w:fill="auto"/>
            <w:vAlign w:val="center"/>
          </w:tcPr>
          <w:p w:rsidR="00AB4C2C" w:rsidRPr="007E753D" w:rsidP="00482EEC" w14:paraId="53887658" w14:textId="09CF70AC">
            <w:pPr>
              <w:jc w:val="center"/>
              <w:rPr>
                <w:rFonts w:cs="Times New Roman"/>
                <w:sz w:val="20"/>
                <w:szCs w:val="20"/>
              </w:rPr>
            </w:pPr>
            <w:r w:rsidRPr="007E753D">
              <w:rPr>
                <w:rFonts w:cs="Times New Roman"/>
                <w:sz w:val="20"/>
                <w:szCs w:val="20"/>
              </w:rPr>
              <w:t>140</w:t>
            </w:r>
          </w:p>
        </w:tc>
        <w:tc>
          <w:tcPr>
            <w:tcW w:w="1136" w:type="dxa"/>
            <w:shd w:val="clear" w:color="auto" w:fill="000000"/>
            <w:vAlign w:val="center"/>
          </w:tcPr>
          <w:p w:rsidR="00AB4C2C" w:rsidRPr="007E753D" w:rsidP="00482EEC" w14:paraId="3530EB08" w14:textId="77777777">
            <w:pPr>
              <w:jc w:val="center"/>
              <w:rPr>
                <w:rFonts w:cs="Times New Roman"/>
                <w:sz w:val="20"/>
                <w:szCs w:val="20"/>
              </w:rPr>
            </w:pPr>
          </w:p>
        </w:tc>
        <w:tc>
          <w:tcPr>
            <w:tcW w:w="1038" w:type="dxa"/>
            <w:shd w:val="clear" w:color="auto" w:fill="auto"/>
            <w:vAlign w:val="center"/>
          </w:tcPr>
          <w:p w:rsidR="00AB4C2C" w:rsidRPr="007E753D" w:rsidP="00482EEC" w14:paraId="30B55C50" w14:textId="5C1F6655">
            <w:pPr>
              <w:jc w:val="center"/>
              <w:rPr>
                <w:rFonts w:cs="Times New Roman"/>
                <w:sz w:val="20"/>
                <w:szCs w:val="20"/>
              </w:rPr>
            </w:pPr>
            <w:r w:rsidRPr="007E753D">
              <w:rPr>
                <w:rFonts w:cs="Times New Roman"/>
                <w:sz w:val="20"/>
                <w:szCs w:val="20"/>
              </w:rPr>
              <w:t>14</w:t>
            </w:r>
            <w:r w:rsidRPr="007E753D">
              <w:rPr>
                <w:rFonts w:cs="Times New Roman"/>
                <w:sz w:val="20"/>
                <w:szCs w:val="20"/>
              </w:rPr>
              <w:t>0</w:t>
            </w:r>
          </w:p>
        </w:tc>
        <w:tc>
          <w:tcPr>
            <w:tcW w:w="962" w:type="dxa"/>
            <w:shd w:val="clear" w:color="auto" w:fill="000000"/>
            <w:vAlign w:val="center"/>
          </w:tcPr>
          <w:p w:rsidR="00AB4C2C" w:rsidRPr="007E753D" w:rsidP="00482EEC" w14:paraId="38A32AB3" w14:textId="77777777">
            <w:pPr>
              <w:jc w:val="center"/>
              <w:rPr>
                <w:rFonts w:cs="Times New Roman"/>
                <w:sz w:val="20"/>
                <w:szCs w:val="20"/>
              </w:rPr>
            </w:pPr>
          </w:p>
        </w:tc>
        <w:tc>
          <w:tcPr>
            <w:tcW w:w="789" w:type="dxa"/>
            <w:shd w:val="clear" w:color="auto" w:fill="auto"/>
            <w:vAlign w:val="center"/>
          </w:tcPr>
          <w:p w:rsidR="00AB4C2C" w:rsidRPr="007E753D" w:rsidP="00482EEC" w14:paraId="66A9F35C" w14:textId="15C32658">
            <w:pPr>
              <w:jc w:val="center"/>
              <w:rPr>
                <w:rFonts w:cs="Times New Roman"/>
                <w:sz w:val="20"/>
                <w:szCs w:val="20"/>
              </w:rPr>
            </w:pPr>
            <w:r w:rsidRPr="007E753D">
              <w:rPr>
                <w:rFonts w:cs="Times New Roman"/>
                <w:sz w:val="20"/>
                <w:szCs w:val="20"/>
              </w:rPr>
              <w:t>1</w:t>
            </w:r>
            <w:r w:rsidRPr="007E753D">
              <w:rPr>
                <w:rFonts w:cs="Times New Roman"/>
                <w:sz w:val="20"/>
                <w:szCs w:val="20"/>
              </w:rPr>
              <w:t>0</w:t>
            </w:r>
            <w:r w:rsidRPr="007E753D">
              <w:rPr>
                <w:rFonts w:cs="Times New Roman"/>
                <w:sz w:val="20"/>
                <w:szCs w:val="20"/>
              </w:rPr>
              <w:t>5</w:t>
            </w:r>
          </w:p>
        </w:tc>
        <w:tc>
          <w:tcPr>
            <w:tcW w:w="805" w:type="dxa"/>
            <w:shd w:val="clear" w:color="auto" w:fill="000000"/>
            <w:vAlign w:val="center"/>
          </w:tcPr>
          <w:p w:rsidR="00AB4C2C" w:rsidRPr="007E753D" w:rsidP="00482EEC" w14:paraId="20EA0490" w14:textId="77777777">
            <w:pPr>
              <w:jc w:val="center"/>
              <w:rPr>
                <w:rFonts w:cs="Times New Roman"/>
                <w:sz w:val="20"/>
                <w:szCs w:val="20"/>
              </w:rPr>
            </w:pPr>
          </w:p>
        </w:tc>
        <w:tc>
          <w:tcPr>
            <w:tcW w:w="1136" w:type="dxa"/>
            <w:shd w:val="clear" w:color="auto" w:fill="auto"/>
            <w:vAlign w:val="center"/>
          </w:tcPr>
          <w:p w:rsidR="00AB4C2C" w:rsidRPr="007E753D" w:rsidP="00482EEC" w14:paraId="4CBDD09E" w14:textId="6A2654DC">
            <w:pPr>
              <w:jc w:val="center"/>
              <w:rPr>
                <w:rFonts w:cs="Times New Roman"/>
                <w:sz w:val="20"/>
                <w:szCs w:val="20"/>
              </w:rPr>
            </w:pPr>
            <w:r w:rsidRPr="007E753D">
              <w:rPr>
                <w:rFonts w:cs="Times New Roman"/>
                <w:sz w:val="20"/>
                <w:szCs w:val="20"/>
              </w:rPr>
              <w:t>$</w:t>
            </w:r>
            <w:r w:rsidRPr="007E753D" w:rsidR="008B1C81">
              <w:rPr>
                <w:rFonts w:cs="Times New Roman"/>
                <w:sz w:val="20"/>
                <w:szCs w:val="20"/>
              </w:rPr>
              <w:t>4,793</w:t>
            </w:r>
          </w:p>
        </w:tc>
      </w:tr>
    </w:tbl>
    <w:p w:rsidR="00926982" w:rsidRPr="002A6107" w:rsidP="002A6107" w14:paraId="3BA43249" w14:textId="77777777">
      <w:pPr>
        <w:spacing w:line="276" w:lineRule="auto"/>
        <w:contextualSpacing/>
        <w:rPr>
          <w:rFonts w:cs="Times New Roman"/>
        </w:rPr>
      </w:pPr>
    </w:p>
    <w:p w:rsidR="00926982" w:rsidP="00AC49FB" w14:paraId="455907B6" w14:textId="77777777">
      <w:pPr>
        <w:spacing w:line="276" w:lineRule="auto"/>
      </w:pPr>
    </w:p>
    <w:p w:rsidR="00AC49FB" w:rsidRPr="00926982" w:rsidP="00AC49FB" w14:paraId="1073A33C" w14:textId="496C6298">
      <w:pPr>
        <w:spacing w:line="276" w:lineRule="auto"/>
        <w:rPr>
          <w:b/>
          <w:bCs/>
        </w:rPr>
      </w:pPr>
      <w:r w:rsidRPr="00926982">
        <w:rPr>
          <w:b/>
          <w:bCs/>
        </w:rPr>
        <w:t>Instruction for Wage-rate category multiplier:  Take each non-loaded “Avg. Hourly Wage Rate” from the BLS website table and multiply that number by 1.45.  For example, a non-loaded BLS table wage rate of $42.51 would be multiplied by 1.45, and the entry for the “Avg. Hourly Wage Rate” would be $61.64.</w:t>
      </w:r>
    </w:p>
    <w:p w:rsidR="00926982" w:rsidP="00AC49FB" w14:paraId="65D23EAE" w14:textId="44C6A899">
      <w:pPr>
        <w:spacing w:line="276" w:lineRule="auto"/>
      </w:pPr>
    </w:p>
    <w:p w:rsidR="00926982" w:rsidP="00AC49FB" w14:paraId="143ECDB3" w14:textId="038A467C">
      <w:pPr>
        <w:spacing w:line="276" w:lineRule="auto"/>
      </w:pPr>
      <w:r w:rsidRPr="00454064">
        <w:rPr>
          <w:rFonts w:cs="Times New Roman"/>
          <w:szCs w:val="24"/>
        </w:rPr>
        <w:t>According to the U.S. Department of Labor, Bureau of Labor Statistics</w:t>
      </w:r>
      <w:r w:rsidR="00935E0E">
        <w:rPr>
          <w:rFonts w:cs="Times New Roman"/>
          <w:szCs w:val="24"/>
        </w:rPr>
        <w:t>,</w:t>
      </w:r>
      <w:r w:rsidRPr="00935E0E" w:rsidR="00935E0E">
        <w:t xml:space="preserve"> </w:t>
      </w:r>
      <w:r w:rsidRPr="00AD6EF4" w:rsidR="00935E0E">
        <w:t>the May 20</w:t>
      </w:r>
      <w:r w:rsidR="00935E0E">
        <w:t>23</w:t>
      </w:r>
      <w:r w:rsidRPr="00AD6EF4" w:rsidR="00935E0E">
        <w:t xml:space="preserve"> Occupational Employment and Wage Estimates wage rate for</w:t>
      </w:r>
      <w:r w:rsidRPr="00454064">
        <w:rPr>
          <w:rFonts w:cs="Times New Roman"/>
          <w:szCs w:val="24"/>
        </w:rPr>
        <w:t xml:space="preserve"> </w:t>
      </w:r>
      <w:bookmarkEnd w:id="1"/>
      <w:r w:rsidRPr="00205B19" w:rsidR="004E0027">
        <w:rPr>
          <w:rFonts w:cs="Times New Roman"/>
          <w:szCs w:val="24"/>
        </w:rPr>
        <w:t>All Occupations</w:t>
      </w:r>
      <w:r w:rsidRPr="00454064" w:rsidR="004E0027">
        <w:rPr>
          <w:rFonts w:cs="Times New Roman"/>
          <w:szCs w:val="24"/>
        </w:rPr>
        <w:t xml:space="preserve"> </w:t>
      </w:r>
      <w:r w:rsidR="004E0027">
        <w:rPr>
          <w:rFonts w:cs="Times New Roman"/>
          <w:szCs w:val="24"/>
        </w:rPr>
        <w:t>SOC</w:t>
      </w:r>
      <w:r w:rsidRPr="00454064" w:rsidR="004E0027">
        <w:rPr>
          <w:rFonts w:cs="Times New Roman"/>
          <w:szCs w:val="24"/>
        </w:rPr>
        <w:t xml:space="preserve"> 00-0000 </w:t>
      </w:r>
      <w:r w:rsidRPr="00454064">
        <w:rPr>
          <w:rFonts w:cs="Times New Roman"/>
          <w:szCs w:val="24"/>
        </w:rPr>
        <w:t xml:space="preserve">is </w:t>
      </w:r>
      <w:r w:rsidRPr="00454064" w:rsidR="00DB3210">
        <w:rPr>
          <w:rFonts w:cs="Times New Roman"/>
          <w:szCs w:val="24"/>
        </w:rPr>
        <w:t>31.48</w:t>
      </w:r>
      <w:r w:rsidRPr="00454064">
        <w:rPr>
          <w:rFonts w:cs="Times New Roman"/>
          <w:szCs w:val="24"/>
        </w:rPr>
        <w:t xml:space="preserve"> per hour</w:t>
      </w:r>
      <w:r w:rsidRPr="00454064" w:rsidR="00A73CD7">
        <w:rPr>
          <w:rFonts w:cs="Times New Roman"/>
          <w:szCs w:val="24"/>
        </w:rPr>
        <w:t>.</w:t>
      </w:r>
      <w:r w:rsidRPr="00454064" w:rsidR="00A73CD7">
        <w:rPr>
          <w:rStyle w:val="normaltextrun"/>
        </w:rPr>
        <w:t xml:space="preserve"> </w:t>
      </w:r>
      <w:r>
        <w:rPr>
          <w:rStyle w:val="FootnoteReference"/>
        </w:rPr>
        <w:footnoteReference w:id="4"/>
      </w:r>
      <w:r w:rsidRPr="00454064">
        <w:rPr>
          <w:rFonts w:cs="Times New Roman"/>
          <w:szCs w:val="24"/>
        </w:rPr>
        <w:t xml:space="preserve"> </w:t>
      </w:r>
      <w:r w:rsidRPr="00454064" w:rsidR="00A73CD7">
        <w:rPr>
          <w:rFonts w:cs="Times New Roman"/>
          <w:szCs w:val="24"/>
        </w:rPr>
        <w:t>I</w:t>
      </w:r>
      <w:r w:rsidRPr="00454064">
        <w:rPr>
          <w:rFonts w:cs="Times New Roman"/>
          <w:szCs w:val="24"/>
        </w:rPr>
        <w:t>ncluding the wage rate multiplier</w:t>
      </w:r>
      <w:r w:rsidRPr="00454064" w:rsidR="00A73CD7">
        <w:rPr>
          <w:rFonts w:cs="Times New Roman"/>
          <w:szCs w:val="24"/>
        </w:rPr>
        <w:t xml:space="preserve"> of </w:t>
      </w:r>
      <w:r w:rsidRPr="00454064" w:rsidR="00BB5AF1">
        <w:rPr>
          <w:rFonts w:cs="Times New Roman"/>
          <w:szCs w:val="24"/>
        </w:rPr>
        <w:t>1.45</w:t>
      </w:r>
      <w:r w:rsidRPr="00454064">
        <w:rPr>
          <w:rFonts w:cs="Times New Roman"/>
          <w:szCs w:val="24"/>
        </w:rPr>
        <w:t xml:space="preserve">, </w:t>
      </w:r>
      <w:r w:rsidRPr="00454064" w:rsidR="00A73CD7">
        <w:rPr>
          <w:rFonts w:cs="Times New Roman"/>
          <w:szCs w:val="24"/>
        </w:rPr>
        <w:t>the fully loaded wage rate is $</w:t>
      </w:r>
      <w:r w:rsidRPr="00454064" w:rsidR="00B60C1D">
        <w:rPr>
          <w:rFonts w:cs="Times New Roman"/>
          <w:szCs w:val="24"/>
        </w:rPr>
        <w:t>45.65</w:t>
      </w:r>
      <w:r w:rsidRPr="00454064" w:rsidR="00A73CD7">
        <w:rPr>
          <w:rFonts w:cs="Times New Roman"/>
          <w:szCs w:val="24"/>
        </w:rPr>
        <w:t>.  Therefore,</w:t>
      </w:r>
      <w:r w:rsidRPr="00454064">
        <w:rPr>
          <w:rFonts w:cs="Times New Roman"/>
          <w:szCs w:val="24"/>
        </w:rPr>
        <w:t xml:space="preserve"> the burden hour cost is estimated to be </w:t>
      </w:r>
      <w:r w:rsidRPr="00454064" w:rsidR="00D37456">
        <w:rPr>
          <w:rFonts w:cs="Times New Roman"/>
          <w:szCs w:val="24"/>
        </w:rPr>
        <w:t>$</w:t>
      </w:r>
      <w:r w:rsidRPr="00454064" w:rsidR="00454064">
        <w:rPr>
          <w:rFonts w:cs="Times New Roman"/>
          <w:szCs w:val="24"/>
        </w:rPr>
        <w:t>4,793</w:t>
      </w:r>
      <w:r w:rsidRPr="00454064">
        <w:rPr>
          <w:rFonts w:cs="Times New Roman"/>
          <w:szCs w:val="24"/>
        </w:rPr>
        <w:t xml:space="preserve"> annually</w:t>
      </w:r>
      <w:r w:rsidR="00DA6866">
        <w:rPr>
          <w:rFonts w:cs="Times New Roman"/>
          <w:szCs w:val="24"/>
        </w:rPr>
        <w:t xml:space="preserve"> ($</w:t>
      </w:r>
      <w:r w:rsidR="007D35DD">
        <w:rPr>
          <w:rFonts w:cs="Times New Roman"/>
          <w:szCs w:val="24"/>
        </w:rPr>
        <w:t>45.65</w:t>
      </w:r>
      <w:r w:rsidR="00DA6866">
        <w:rPr>
          <w:rFonts w:cs="Times New Roman"/>
          <w:szCs w:val="24"/>
        </w:rPr>
        <w:t xml:space="preserve"> x </w:t>
      </w:r>
      <w:r w:rsidR="008B1C81">
        <w:rPr>
          <w:rFonts w:cs="Times New Roman"/>
          <w:szCs w:val="24"/>
        </w:rPr>
        <w:t>105</w:t>
      </w:r>
      <w:r w:rsidR="00DA6866">
        <w:rPr>
          <w:rFonts w:cs="Times New Roman"/>
          <w:szCs w:val="24"/>
        </w:rPr>
        <w:t xml:space="preserve"> hours = $</w:t>
      </w:r>
      <w:r w:rsidR="00071D9A">
        <w:rPr>
          <w:rFonts w:cs="Times New Roman"/>
          <w:szCs w:val="24"/>
        </w:rPr>
        <w:t>4,793</w:t>
      </w:r>
      <w:r w:rsidR="00DA6866">
        <w:rPr>
          <w:rFonts w:cs="Times New Roman"/>
          <w:szCs w:val="24"/>
        </w:rPr>
        <w:t>)</w:t>
      </w:r>
      <w:r w:rsidRPr="00454064">
        <w:rPr>
          <w:rFonts w:cs="Times New Roman"/>
          <w:szCs w:val="24"/>
        </w:rPr>
        <w:t>.</w:t>
      </w:r>
    </w:p>
    <w:p w:rsidR="00926982" w:rsidP="00AC49FB" w14:paraId="0F88A130" w14:textId="77777777">
      <w:pPr>
        <w:spacing w:line="276" w:lineRule="auto"/>
      </w:pPr>
    </w:p>
    <w:p w:rsidR="00FE221E" w:rsidP="00AC49FB" w14:paraId="551A7387" w14:textId="77777777">
      <w:pPr>
        <w:spacing w:line="276" w:lineRule="auto"/>
      </w:pPr>
    </w:p>
    <w:p w:rsidR="003165CC" w:rsidP="003165CC"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FE221E" w:rsidRPr="00926982" w:rsidP="00FE221E" w14:paraId="5A14C816" w14:textId="77777777">
      <w:pPr>
        <w:pStyle w:val="ListParagraph"/>
        <w:spacing w:line="276" w:lineRule="auto"/>
        <w:rPr>
          <w:b/>
          <w:bCs/>
        </w:rPr>
      </w:pPr>
    </w:p>
    <w:tbl>
      <w:tblPr>
        <w:tblW w:w="1033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2"/>
        <w:gridCol w:w="1828"/>
        <w:gridCol w:w="1156"/>
        <w:gridCol w:w="1236"/>
        <w:gridCol w:w="1658"/>
        <w:gridCol w:w="1273"/>
        <w:gridCol w:w="1236"/>
      </w:tblGrid>
      <w:tr w14:paraId="2FA7517D" w14:textId="77777777" w:rsidTr="00482EEC">
        <w:tblPrEx>
          <w:tblW w:w="1033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339" w:type="dxa"/>
            <w:gridSpan w:val="7"/>
            <w:shd w:val="clear" w:color="auto" w:fill="auto"/>
          </w:tcPr>
          <w:p w:rsidR="00410153" w:rsidRPr="00482EEC" w:rsidP="00482EEC" w14:paraId="7171A3D7" w14:textId="77777777">
            <w:pPr>
              <w:ind w:left="360"/>
              <w:jc w:val="center"/>
              <w:rPr>
                <w:rFonts w:cs="Times New Roman"/>
                <w:b/>
                <w:sz w:val="20"/>
                <w:szCs w:val="20"/>
              </w:rPr>
            </w:pPr>
            <w:bookmarkStart w:id="2" w:name="_Hlk23326361"/>
            <w:r w:rsidRPr="00482EEC">
              <w:rPr>
                <w:rFonts w:cs="Times New Roman"/>
                <w:b/>
                <w:sz w:val="20"/>
                <w:szCs w:val="20"/>
              </w:rPr>
              <w:t>Itemized Changes in Annual Burden Hours</w:t>
            </w:r>
          </w:p>
        </w:tc>
      </w:tr>
      <w:tr w14:paraId="4EE004BE" w14:textId="77777777" w:rsidTr="00482EEC">
        <w:tblPrEx>
          <w:tblW w:w="10339" w:type="dxa"/>
          <w:tblInd w:w="-545" w:type="dxa"/>
          <w:tblLook w:val="04A0"/>
        </w:tblPrEx>
        <w:tc>
          <w:tcPr>
            <w:tcW w:w="1952" w:type="dxa"/>
            <w:shd w:val="clear" w:color="auto" w:fill="8EAADB"/>
          </w:tcPr>
          <w:p w:rsidR="00410153" w:rsidRPr="00482EEC" w:rsidP="00AC76FE" w14:paraId="40EDEEEB" w14:textId="77777777">
            <w:pPr>
              <w:rPr>
                <w:rFonts w:cs="Times New Roman"/>
                <w:sz w:val="20"/>
                <w:szCs w:val="20"/>
              </w:rPr>
            </w:pPr>
            <w:r w:rsidRPr="00482EEC">
              <w:rPr>
                <w:rFonts w:cs="Times New Roman"/>
                <w:sz w:val="20"/>
                <w:szCs w:val="20"/>
              </w:rPr>
              <w:t>Data Collection Activity/Instrument</w:t>
            </w:r>
          </w:p>
        </w:tc>
        <w:tc>
          <w:tcPr>
            <w:tcW w:w="1828" w:type="dxa"/>
            <w:shd w:val="clear" w:color="auto" w:fill="8EAADB"/>
          </w:tcPr>
          <w:p w:rsidR="00410153" w:rsidRPr="00482EEC" w:rsidP="00AC76FE" w14:paraId="02F3844B" w14:textId="77777777">
            <w:pPr>
              <w:rPr>
                <w:rFonts w:cs="Times New Roman"/>
                <w:sz w:val="20"/>
                <w:szCs w:val="20"/>
              </w:rPr>
            </w:pPr>
            <w:r w:rsidRPr="00482EEC">
              <w:rPr>
                <w:rFonts w:cs="Times New Roman"/>
                <w:sz w:val="20"/>
                <w:szCs w:val="20"/>
              </w:rPr>
              <w:t>Program Change (hours currently on OMB inventory)</w:t>
            </w:r>
          </w:p>
        </w:tc>
        <w:tc>
          <w:tcPr>
            <w:tcW w:w="1156" w:type="dxa"/>
            <w:shd w:val="clear" w:color="auto" w:fill="8EAADB"/>
          </w:tcPr>
          <w:p w:rsidR="00410153" w:rsidRPr="00482EEC" w:rsidP="00AC76FE" w14:paraId="5326D955" w14:textId="77777777">
            <w:pPr>
              <w:rPr>
                <w:rFonts w:cs="Times New Roman"/>
                <w:sz w:val="20"/>
                <w:szCs w:val="20"/>
              </w:rPr>
            </w:pPr>
            <w:r w:rsidRPr="00482EEC">
              <w:rPr>
                <w:rFonts w:cs="Times New Roman"/>
                <w:sz w:val="20"/>
                <w:szCs w:val="20"/>
              </w:rPr>
              <w:t>Program Change (new)</w:t>
            </w:r>
          </w:p>
        </w:tc>
        <w:tc>
          <w:tcPr>
            <w:tcW w:w="1236" w:type="dxa"/>
            <w:shd w:val="clear" w:color="auto" w:fill="8EAADB"/>
          </w:tcPr>
          <w:p w:rsidR="00410153" w:rsidRPr="00482EEC" w:rsidP="00AC76FE" w14:paraId="146C728B" w14:textId="77777777">
            <w:pPr>
              <w:rPr>
                <w:rFonts w:cs="Times New Roman"/>
                <w:sz w:val="20"/>
                <w:szCs w:val="20"/>
              </w:rPr>
            </w:pPr>
            <w:r w:rsidRPr="00482EEC">
              <w:rPr>
                <w:rFonts w:cs="Times New Roman"/>
                <w:sz w:val="20"/>
                <w:szCs w:val="20"/>
              </w:rPr>
              <w:t>Difference</w:t>
            </w:r>
          </w:p>
        </w:tc>
        <w:tc>
          <w:tcPr>
            <w:tcW w:w="1658" w:type="dxa"/>
            <w:shd w:val="clear" w:color="auto" w:fill="8EAADB"/>
          </w:tcPr>
          <w:p w:rsidR="00410153" w:rsidRPr="00482EEC" w:rsidP="00AC76FE" w14:paraId="1F72EEC1" w14:textId="77777777">
            <w:pPr>
              <w:rPr>
                <w:rFonts w:cs="Times New Roman"/>
                <w:sz w:val="20"/>
                <w:szCs w:val="20"/>
              </w:rPr>
            </w:pPr>
            <w:r w:rsidRPr="00482EEC">
              <w:rPr>
                <w:rFonts w:cs="Times New Roman"/>
                <w:sz w:val="20"/>
                <w:szCs w:val="20"/>
              </w:rPr>
              <w:t>Adjustment (hours currently on OMB inventory)</w:t>
            </w:r>
          </w:p>
        </w:tc>
        <w:tc>
          <w:tcPr>
            <w:tcW w:w="1273" w:type="dxa"/>
            <w:shd w:val="clear" w:color="auto" w:fill="8EAADB"/>
          </w:tcPr>
          <w:p w:rsidR="00410153" w:rsidRPr="00482EEC" w:rsidP="00AC76FE" w14:paraId="173E14B1" w14:textId="77777777">
            <w:pPr>
              <w:rPr>
                <w:rFonts w:cs="Times New Roman"/>
                <w:sz w:val="20"/>
                <w:szCs w:val="20"/>
              </w:rPr>
            </w:pPr>
            <w:r w:rsidRPr="00482EEC">
              <w:rPr>
                <w:rFonts w:cs="Times New Roman"/>
                <w:sz w:val="20"/>
                <w:szCs w:val="20"/>
              </w:rPr>
              <w:t>Adjustment (new)</w:t>
            </w:r>
          </w:p>
        </w:tc>
        <w:tc>
          <w:tcPr>
            <w:tcW w:w="1236" w:type="dxa"/>
            <w:shd w:val="clear" w:color="auto" w:fill="8EAADB"/>
          </w:tcPr>
          <w:p w:rsidR="00410153" w:rsidRPr="00482EEC" w:rsidP="00AC76FE" w14:paraId="43AC9514" w14:textId="77777777">
            <w:pPr>
              <w:rPr>
                <w:rFonts w:cs="Times New Roman"/>
                <w:sz w:val="20"/>
                <w:szCs w:val="20"/>
              </w:rPr>
            </w:pPr>
            <w:r w:rsidRPr="00482EEC">
              <w:rPr>
                <w:rFonts w:cs="Times New Roman"/>
                <w:sz w:val="20"/>
                <w:szCs w:val="20"/>
              </w:rPr>
              <w:t>Difference</w:t>
            </w:r>
          </w:p>
        </w:tc>
      </w:tr>
      <w:tr w14:paraId="395B6C59" w14:textId="77777777" w:rsidTr="00482EEC">
        <w:tblPrEx>
          <w:tblW w:w="10339" w:type="dxa"/>
          <w:tblInd w:w="-545" w:type="dxa"/>
          <w:tblLook w:val="04A0"/>
        </w:tblPrEx>
        <w:tc>
          <w:tcPr>
            <w:tcW w:w="1952" w:type="dxa"/>
            <w:shd w:val="clear" w:color="auto" w:fill="auto"/>
            <w:vAlign w:val="center"/>
          </w:tcPr>
          <w:p w:rsidR="00410153" w:rsidRPr="00482EEC" w:rsidP="00AC76FE" w14:paraId="0322DD1F" w14:textId="3A6659F3">
            <w:pPr>
              <w:rPr>
                <w:rFonts w:cs="Times New Roman"/>
                <w:sz w:val="20"/>
                <w:szCs w:val="20"/>
              </w:rPr>
            </w:pPr>
            <w:r w:rsidRPr="00482EEC">
              <w:rPr>
                <w:rFonts w:cs="Times New Roman"/>
                <w:sz w:val="20"/>
                <w:szCs w:val="20"/>
              </w:rPr>
              <w:t>N/A</w:t>
            </w:r>
          </w:p>
        </w:tc>
        <w:tc>
          <w:tcPr>
            <w:tcW w:w="1828" w:type="dxa"/>
            <w:shd w:val="clear" w:color="auto" w:fill="auto"/>
            <w:vAlign w:val="center"/>
          </w:tcPr>
          <w:p w:rsidR="00410153" w:rsidRPr="00482EEC" w:rsidP="00482EEC" w14:paraId="6B89978B" w14:textId="77777777">
            <w:pPr>
              <w:jc w:val="right"/>
              <w:rPr>
                <w:rFonts w:cs="Times New Roman"/>
                <w:sz w:val="20"/>
                <w:szCs w:val="20"/>
              </w:rPr>
            </w:pPr>
          </w:p>
        </w:tc>
        <w:tc>
          <w:tcPr>
            <w:tcW w:w="1156" w:type="dxa"/>
            <w:shd w:val="clear" w:color="auto" w:fill="auto"/>
            <w:vAlign w:val="center"/>
          </w:tcPr>
          <w:p w:rsidR="00410153" w:rsidRPr="00482EEC" w:rsidP="00482EEC" w14:paraId="1887B2ED" w14:textId="77777777">
            <w:pPr>
              <w:jc w:val="right"/>
              <w:rPr>
                <w:rFonts w:cs="Times New Roman"/>
                <w:sz w:val="20"/>
                <w:szCs w:val="20"/>
              </w:rPr>
            </w:pPr>
          </w:p>
        </w:tc>
        <w:tc>
          <w:tcPr>
            <w:tcW w:w="1236" w:type="dxa"/>
            <w:shd w:val="clear" w:color="auto" w:fill="auto"/>
            <w:vAlign w:val="center"/>
          </w:tcPr>
          <w:p w:rsidR="00410153" w:rsidRPr="00482EEC" w:rsidP="00482EEC" w14:paraId="28E7E938" w14:textId="77777777">
            <w:pPr>
              <w:jc w:val="right"/>
              <w:rPr>
                <w:rFonts w:cs="Times New Roman"/>
                <w:sz w:val="20"/>
                <w:szCs w:val="20"/>
              </w:rPr>
            </w:pPr>
          </w:p>
        </w:tc>
        <w:tc>
          <w:tcPr>
            <w:tcW w:w="1658" w:type="dxa"/>
            <w:shd w:val="clear" w:color="auto" w:fill="auto"/>
            <w:vAlign w:val="center"/>
          </w:tcPr>
          <w:p w:rsidR="00410153" w:rsidRPr="00482EEC" w:rsidP="00482EEC" w14:paraId="63EAC8E2" w14:textId="77777777">
            <w:pPr>
              <w:jc w:val="right"/>
              <w:rPr>
                <w:rFonts w:cs="Times New Roman"/>
                <w:sz w:val="20"/>
                <w:szCs w:val="20"/>
              </w:rPr>
            </w:pPr>
          </w:p>
        </w:tc>
        <w:tc>
          <w:tcPr>
            <w:tcW w:w="1273" w:type="dxa"/>
            <w:shd w:val="clear" w:color="auto" w:fill="auto"/>
            <w:vAlign w:val="center"/>
          </w:tcPr>
          <w:p w:rsidR="00410153" w:rsidRPr="00482EEC" w:rsidP="00482EEC" w14:paraId="41296124" w14:textId="77777777">
            <w:pPr>
              <w:jc w:val="right"/>
              <w:rPr>
                <w:rFonts w:cs="Times New Roman"/>
                <w:sz w:val="20"/>
                <w:szCs w:val="20"/>
              </w:rPr>
            </w:pPr>
          </w:p>
        </w:tc>
        <w:tc>
          <w:tcPr>
            <w:tcW w:w="1236" w:type="dxa"/>
            <w:shd w:val="clear" w:color="auto" w:fill="auto"/>
            <w:vAlign w:val="center"/>
          </w:tcPr>
          <w:p w:rsidR="00410153" w:rsidRPr="00482EEC" w:rsidP="00482EEC" w14:paraId="6B807027" w14:textId="77777777">
            <w:pPr>
              <w:jc w:val="right"/>
              <w:rPr>
                <w:rFonts w:cs="Times New Roman"/>
                <w:sz w:val="20"/>
                <w:szCs w:val="20"/>
              </w:rPr>
            </w:pPr>
          </w:p>
        </w:tc>
      </w:tr>
      <w:tr w14:paraId="62F7CC47" w14:textId="77777777" w:rsidTr="00482EEC">
        <w:tblPrEx>
          <w:tblW w:w="10339" w:type="dxa"/>
          <w:tblInd w:w="-545" w:type="dxa"/>
          <w:tblLook w:val="04A0"/>
        </w:tblPrEx>
        <w:tc>
          <w:tcPr>
            <w:tcW w:w="1952" w:type="dxa"/>
            <w:shd w:val="clear" w:color="auto" w:fill="auto"/>
            <w:vAlign w:val="center"/>
          </w:tcPr>
          <w:p w:rsidR="00410153" w:rsidRPr="00482EEC" w:rsidP="00AC76FE" w14:paraId="035866A1" w14:textId="77777777">
            <w:pPr>
              <w:rPr>
                <w:rFonts w:cs="Times New Roman"/>
                <w:b/>
                <w:sz w:val="20"/>
                <w:szCs w:val="20"/>
              </w:rPr>
            </w:pPr>
            <w:r w:rsidRPr="00482EEC">
              <w:rPr>
                <w:rFonts w:cs="Times New Roman"/>
                <w:b/>
                <w:sz w:val="20"/>
                <w:szCs w:val="20"/>
              </w:rPr>
              <w:t>Total</w:t>
            </w:r>
          </w:p>
        </w:tc>
        <w:tc>
          <w:tcPr>
            <w:tcW w:w="1828" w:type="dxa"/>
            <w:shd w:val="clear" w:color="auto" w:fill="auto"/>
            <w:vAlign w:val="center"/>
          </w:tcPr>
          <w:p w:rsidR="00410153" w:rsidRPr="00482EEC" w:rsidP="00482EEC" w14:paraId="7165EF39" w14:textId="77777777">
            <w:pPr>
              <w:jc w:val="right"/>
              <w:rPr>
                <w:rFonts w:cs="Times New Roman"/>
                <w:sz w:val="20"/>
                <w:szCs w:val="20"/>
              </w:rPr>
            </w:pPr>
            <w:r w:rsidRPr="00482EEC">
              <w:rPr>
                <w:rFonts w:cs="Times New Roman"/>
                <w:sz w:val="20"/>
                <w:szCs w:val="20"/>
              </w:rPr>
              <w:t>0</w:t>
            </w:r>
          </w:p>
        </w:tc>
        <w:tc>
          <w:tcPr>
            <w:tcW w:w="1156" w:type="dxa"/>
            <w:shd w:val="clear" w:color="auto" w:fill="auto"/>
            <w:vAlign w:val="center"/>
          </w:tcPr>
          <w:p w:rsidR="00410153" w:rsidRPr="00482EEC" w:rsidP="00482EEC" w14:paraId="6E975B82" w14:textId="77777777">
            <w:pPr>
              <w:jc w:val="right"/>
              <w:rPr>
                <w:rFonts w:cs="Times New Roman"/>
                <w:sz w:val="20"/>
                <w:szCs w:val="20"/>
              </w:rPr>
            </w:pPr>
            <w:r w:rsidRPr="00482EEC">
              <w:rPr>
                <w:rFonts w:cs="Times New Roman"/>
                <w:sz w:val="20"/>
                <w:szCs w:val="20"/>
              </w:rPr>
              <w:t>0</w:t>
            </w:r>
          </w:p>
        </w:tc>
        <w:tc>
          <w:tcPr>
            <w:tcW w:w="1236" w:type="dxa"/>
            <w:shd w:val="clear" w:color="auto" w:fill="auto"/>
            <w:vAlign w:val="center"/>
          </w:tcPr>
          <w:p w:rsidR="00410153" w:rsidRPr="00482EEC" w:rsidP="00482EEC" w14:paraId="3F9E8988" w14:textId="77777777">
            <w:pPr>
              <w:jc w:val="right"/>
              <w:rPr>
                <w:rFonts w:cs="Times New Roman"/>
                <w:sz w:val="20"/>
                <w:szCs w:val="20"/>
              </w:rPr>
            </w:pPr>
            <w:r w:rsidRPr="00482EEC">
              <w:rPr>
                <w:rFonts w:cs="Times New Roman"/>
                <w:sz w:val="20"/>
                <w:szCs w:val="20"/>
              </w:rPr>
              <w:t>0</w:t>
            </w:r>
          </w:p>
        </w:tc>
        <w:tc>
          <w:tcPr>
            <w:tcW w:w="1658" w:type="dxa"/>
            <w:shd w:val="clear" w:color="auto" w:fill="auto"/>
            <w:vAlign w:val="center"/>
          </w:tcPr>
          <w:p w:rsidR="00410153" w:rsidRPr="00482EEC" w:rsidP="00482EEC" w14:paraId="400EF143" w14:textId="77777777">
            <w:pPr>
              <w:jc w:val="right"/>
              <w:rPr>
                <w:rFonts w:cs="Times New Roman"/>
                <w:sz w:val="20"/>
                <w:szCs w:val="20"/>
              </w:rPr>
            </w:pPr>
            <w:r w:rsidRPr="00482EEC">
              <w:rPr>
                <w:rFonts w:cs="Times New Roman"/>
                <w:sz w:val="20"/>
                <w:szCs w:val="20"/>
              </w:rPr>
              <w:t>0</w:t>
            </w:r>
          </w:p>
        </w:tc>
        <w:tc>
          <w:tcPr>
            <w:tcW w:w="1273" w:type="dxa"/>
            <w:shd w:val="clear" w:color="auto" w:fill="auto"/>
            <w:vAlign w:val="center"/>
          </w:tcPr>
          <w:p w:rsidR="00410153" w:rsidRPr="00482EEC" w:rsidP="00482EEC" w14:paraId="184A5C6D" w14:textId="77777777">
            <w:pPr>
              <w:jc w:val="right"/>
              <w:rPr>
                <w:rFonts w:cs="Times New Roman"/>
                <w:sz w:val="20"/>
                <w:szCs w:val="20"/>
              </w:rPr>
            </w:pPr>
            <w:r w:rsidRPr="00482EEC">
              <w:rPr>
                <w:rFonts w:cs="Times New Roman"/>
                <w:sz w:val="20"/>
                <w:szCs w:val="20"/>
              </w:rPr>
              <w:t>0</w:t>
            </w:r>
          </w:p>
        </w:tc>
        <w:tc>
          <w:tcPr>
            <w:tcW w:w="1236" w:type="dxa"/>
            <w:shd w:val="clear" w:color="auto" w:fill="auto"/>
            <w:vAlign w:val="center"/>
          </w:tcPr>
          <w:p w:rsidR="00410153" w:rsidRPr="00482EEC" w:rsidP="00482EEC" w14:paraId="77C88734" w14:textId="77777777">
            <w:pPr>
              <w:jc w:val="right"/>
              <w:rPr>
                <w:rFonts w:cs="Times New Roman"/>
                <w:sz w:val="20"/>
                <w:szCs w:val="20"/>
              </w:rPr>
            </w:pPr>
            <w:r w:rsidRPr="00482EEC">
              <w:rPr>
                <w:rFonts w:cs="Times New Roman"/>
                <w:sz w:val="20"/>
                <w:szCs w:val="20"/>
              </w:rPr>
              <w:t>0</w:t>
            </w:r>
          </w:p>
        </w:tc>
      </w:tr>
      <w:bookmarkEnd w:id="2"/>
    </w:tbl>
    <w:p w:rsidR="00410153" w:rsidP="00410153" w14:paraId="57649955" w14:textId="77777777"/>
    <w:p w:rsidR="00AC49FB" w:rsidRPr="00926982" w:rsidP="00AC49FB" w14:paraId="02AC0342" w14:textId="01D7A0AA">
      <w:pPr>
        <w:pStyle w:val="ListParagraph"/>
        <w:spacing w:line="276" w:lineRule="auto"/>
        <w:rPr>
          <w:b/>
          <w:bCs/>
        </w:rPr>
      </w:pPr>
      <w:r w:rsidRPr="00926982">
        <w:rPr>
          <w:b/>
          <w:bCs/>
        </w:rPr>
        <w:t>The cost estimates should be split into two components:</w:t>
      </w:r>
    </w:p>
    <w:p w:rsidR="00926982" w:rsidP="00926982" w14:paraId="31A592EA" w14:textId="77777777">
      <w:pPr>
        <w:spacing w:line="276" w:lineRule="auto"/>
      </w:pPr>
    </w:p>
    <w:p w:rsidR="00AC49FB" w:rsidP="00AC49FB" w14:paraId="4E598FF2" w14:textId="353448FC">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6763B" w:rsidRPr="00482EEC" w:rsidP="0096763B" w14:paraId="15CFB7E1" w14:textId="77777777">
      <w:pPr>
        <w:spacing w:line="276" w:lineRule="auto"/>
        <w:rPr>
          <w:rFonts w:cs="Times New Roman"/>
          <w:color w:val="000000"/>
        </w:rPr>
      </w:pPr>
    </w:p>
    <w:p w:rsidR="0096763B" w:rsidRPr="00BF2564" w:rsidP="0096763B" w14:paraId="26B04CA3" w14:textId="28CE1F08">
      <w:pPr>
        <w:spacing w:line="276" w:lineRule="auto"/>
        <w:rPr>
          <w:rFonts w:cs="Times New Roman"/>
          <w:i/>
          <w:iCs/>
        </w:rPr>
      </w:pPr>
      <w:r>
        <w:rPr>
          <w:rFonts w:cs="Times New Roman"/>
        </w:rPr>
        <w:t>T</w:t>
      </w:r>
      <w:r w:rsidRPr="0004594A">
        <w:rPr>
          <w:rFonts w:cs="Times New Roman"/>
        </w:rPr>
        <w:t>here are no operation or maintenance costs associated with this collection.</w:t>
      </w:r>
    </w:p>
    <w:p w:rsidR="00032D49" w:rsidP="00032D49" w14:paraId="298A6801" w14:textId="77777777">
      <w:pPr>
        <w:spacing w:line="276" w:lineRule="auto"/>
      </w:pPr>
    </w:p>
    <w:p w:rsidR="00AC49FB" w:rsidRPr="00926982" w:rsidP="00AC49FB" w14:paraId="29914388" w14:textId="723C69BA">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6763B" w:rsidRPr="00482EEC" w:rsidP="0096763B" w14:paraId="61B2DFF0" w14:textId="77777777">
      <w:pPr>
        <w:spacing w:line="276" w:lineRule="auto"/>
        <w:rPr>
          <w:rFonts w:cs="Times New Roman"/>
          <w:color w:val="000000"/>
        </w:rPr>
      </w:pPr>
    </w:p>
    <w:p w:rsidR="0096763B" w:rsidRPr="00BF2564" w:rsidP="0096763B" w14:paraId="727D289A" w14:textId="673F30E1">
      <w:pPr>
        <w:spacing w:line="276" w:lineRule="auto"/>
        <w:rPr>
          <w:rFonts w:cs="Times New Roman"/>
          <w:i/>
          <w:iCs/>
        </w:rPr>
      </w:pPr>
      <w:r>
        <w:rPr>
          <w:rFonts w:cs="Times New Roman"/>
          <w:bCs/>
          <w:szCs w:val="24"/>
        </w:rPr>
        <w:t>There are no capital</w:t>
      </w:r>
      <w:r w:rsidR="00756B56">
        <w:rPr>
          <w:rFonts w:cs="Times New Roman"/>
          <w:bCs/>
          <w:szCs w:val="24"/>
        </w:rPr>
        <w:t xml:space="preserve"> or</w:t>
      </w:r>
      <w:r>
        <w:rPr>
          <w:rFonts w:cs="Times New Roman"/>
          <w:bCs/>
          <w:szCs w:val="24"/>
        </w:rPr>
        <w:t xml:space="preserve"> sta</w:t>
      </w:r>
      <w:r w:rsidR="00756B56">
        <w:rPr>
          <w:rFonts w:cs="Times New Roman"/>
          <w:bCs/>
          <w:szCs w:val="24"/>
        </w:rPr>
        <w:t>rt</w:t>
      </w:r>
      <w:r>
        <w:rPr>
          <w:rFonts w:cs="Times New Roman"/>
          <w:bCs/>
          <w:szCs w:val="24"/>
        </w:rPr>
        <w:t xml:space="preserve">-up costs associated with this information collection. </w:t>
      </w:r>
    </w:p>
    <w:p w:rsidR="00926982" w:rsidP="00926982" w14:paraId="69697FB1" w14:textId="648EE4CF">
      <w:pPr>
        <w:spacing w:line="276" w:lineRule="auto"/>
      </w:pPr>
    </w:p>
    <w:p w:rsidR="00727A22" w:rsidP="002709BD" w14:paraId="788B0AAA" w14:textId="5C99A657">
      <w:pPr>
        <w:pStyle w:val="ListParagraph"/>
      </w:pPr>
      <w:r>
        <w:rPr>
          <w:b/>
          <w:bCs/>
        </w:rPr>
        <w:t>14</w:t>
      </w:r>
      <w:r w:rsidR="00C46824">
        <w:rPr>
          <w:b/>
          <w:bCs/>
        </w:rPr>
        <w:t xml:space="preserve">. </w:t>
      </w:r>
      <w:r w:rsidRPr="00C46824" w:rsidR="00AC49FB">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Pr="00C46824" w:rsidR="00D85863">
        <w:rPr>
          <w:b/>
          <w:bCs/>
        </w:rPr>
        <w:br/>
      </w:r>
      <w:bookmarkStart w:id="3" w:name="_MON_1780979378"/>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5"/>
        <w:gridCol w:w="1710"/>
      </w:tblGrid>
      <w:tr w14:paraId="6D2D7AE0" w14:textId="77777777" w:rsidTr="00482E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085" w:type="dxa"/>
            <w:gridSpan w:val="2"/>
            <w:shd w:val="clear" w:color="auto" w:fill="auto"/>
          </w:tcPr>
          <w:p w:rsidR="00727A22" w:rsidRPr="00482EEC" w:rsidP="00482EEC" w14:paraId="09250B41" w14:textId="77777777">
            <w:pPr>
              <w:jc w:val="center"/>
              <w:rPr>
                <w:rFonts w:cs="Times New Roman"/>
                <w:b/>
                <w:sz w:val="20"/>
                <w:szCs w:val="20"/>
              </w:rPr>
            </w:pPr>
            <w:bookmarkStart w:id="4" w:name="_Hlk51849777"/>
            <w:r w:rsidRPr="00482EEC">
              <w:rPr>
                <w:rFonts w:cs="Times New Roman"/>
                <w:b/>
                <w:sz w:val="20"/>
                <w:szCs w:val="20"/>
              </w:rPr>
              <w:t>Annual Cost to the Federal Government</w:t>
            </w:r>
          </w:p>
        </w:tc>
      </w:tr>
      <w:tr w14:paraId="498A40FD" w14:textId="77777777" w:rsidTr="00482EEC">
        <w:tblPrEx>
          <w:tblW w:w="0" w:type="auto"/>
          <w:tblLayout w:type="fixed"/>
          <w:tblLook w:val="04A0"/>
        </w:tblPrEx>
        <w:tc>
          <w:tcPr>
            <w:tcW w:w="7375" w:type="dxa"/>
            <w:shd w:val="clear" w:color="auto" w:fill="8EAADB"/>
          </w:tcPr>
          <w:p w:rsidR="00727A22" w:rsidRPr="00482EEC" w:rsidP="00482EEC" w14:paraId="04CFE169" w14:textId="77777777">
            <w:pPr>
              <w:jc w:val="center"/>
              <w:rPr>
                <w:rFonts w:cs="Times New Roman"/>
                <w:sz w:val="20"/>
                <w:szCs w:val="20"/>
              </w:rPr>
            </w:pPr>
            <w:r w:rsidRPr="00482EEC">
              <w:rPr>
                <w:rFonts w:cs="Times New Roman"/>
                <w:sz w:val="20"/>
                <w:szCs w:val="20"/>
              </w:rPr>
              <w:t>Item</w:t>
            </w:r>
          </w:p>
        </w:tc>
        <w:tc>
          <w:tcPr>
            <w:tcW w:w="1710" w:type="dxa"/>
            <w:shd w:val="clear" w:color="auto" w:fill="8EAADB"/>
          </w:tcPr>
          <w:p w:rsidR="00727A22" w:rsidRPr="00482EEC" w:rsidP="00482EEC" w14:paraId="36071A57" w14:textId="77777777">
            <w:pPr>
              <w:jc w:val="center"/>
              <w:rPr>
                <w:rFonts w:cs="Times New Roman"/>
                <w:sz w:val="20"/>
                <w:szCs w:val="20"/>
              </w:rPr>
            </w:pPr>
            <w:r w:rsidRPr="00482EEC">
              <w:rPr>
                <w:rFonts w:cs="Times New Roman"/>
                <w:sz w:val="20"/>
                <w:szCs w:val="20"/>
              </w:rPr>
              <w:t>Cost ($)</w:t>
            </w:r>
          </w:p>
        </w:tc>
      </w:tr>
      <w:tr w14:paraId="01EFF5C1" w14:textId="77777777" w:rsidTr="00482EEC">
        <w:tblPrEx>
          <w:tblW w:w="0" w:type="auto"/>
          <w:tblLayout w:type="fixed"/>
          <w:tblLook w:val="04A0"/>
        </w:tblPrEx>
        <w:tc>
          <w:tcPr>
            <w:tcW w:w="7375" w:type="dxa"/>
            <w:shd w:val="clear" w:color="auto" w:fill="auto"/>
          </w:tcPr>
          <w:p w:rsidR="00727A22" w:rsidRPr="00482EEC" w:rsidP="00A155D1" w14:paraId="599B6E16" w14:textId="13C413B4">
            <w:pPr>
              <w:rPr>
                <w:rFonts w:cs="Times New Roman"/>
                <w:sz w:val="20"/>
                <w:szCs w:val="20"/>
              </w:rPr>
            </w:pPr>
            <w:r w:rsidRPr="00482EEC">
              <w:rPr>
                <w:rFonts w:cs="Times New Roman"/>
                <w:sz w:val="20"/>
                <w:szCs w:val="20"/>
              </w:rPr>
              <w:t>Contract Costs:</w:t>
            </w:r>
          </w:p>
        </w:tc>
        <w:tc>
          <w:tcPr>
            <w:tcW w:w="1710" w:type="dxa"/>
            <w:shd w:val="clear" w:color="auto" w:fill="auto"/>
            <w:vAlign w:val="center"/>
          </w:tcPr>
          <w:p w:rsidR="00727A22" w:rsidRPr="00482EEC" w:rsidP="00482EEC" w14:paraId="3ADB1636" w14:textId="061544A8">
            <w:pPr>
              <w:jc w:val="right"/>
              <w:rPr>
                <w:rFonts w:cs="Times New Roman"/>
                <w:sz w:val="20"/>
                <w:szCs w:val="20"/>
              </w:rPr>
            </w:pPr>
            <w:r w:rsidRPr="00482EEC">
              <w:rPr>
                <w:rFonts w:cs="Times New Roman"/>
                <w:sz w:val="20"/>
                <w:szCs w:val="20"/>
              </w:rPr>
              <w:t>$</w:t>
            </w:r>
            <w:r w:rsidRPr="00482EEC" w:rsidR="00A155D1">
              <w:rPr>
                <w:rFonts w:cs="Times New Roman"/>
                <w:sz w:val="20"/>
                <w:szCs w:val="20"/>
              </w:rPr>
              <w:t>0</w:t>
            </w:r>
          </w:p>
        </w:tc>
      </w:tr>
      <w:tr w14:paraId="52DB80E5" w14:textId="77777777" w:rsidTr="00482EEC">
        <w:tblPrEx>
          <w:tblW w:w="0" w:type="auto"/>
          <w:tblLayout w:type="fixed"/>
          <w:tblLook w:val="04A0"/>
        </w:tblPrEx>
        <w:tc>
          <w:tcPr>
            <w:tcW w:w="7375" w:type="dxa"/>
            <w:shd w:val="clear" w:color="auto" w:fill="auto"/>
          </w:tcPr>
          <w:p w:rsidR="00727A22" w:rsidRPr="00482EEC" w:rsidP="00AC76FE" w14:paraId="6DB3A24F" w14:textId="77777777">
            <w:pPr>
              <w:rPr>
                <w:rFonts w:cs="Times New Roman"/>
                <w:sz w:val="20"/>
                <w:szCs w:val="20"/>
              </w:rPr>
            </w:pPr>
            <w:r w:rsidRPr="00482EEC">
              <w:rPr>
                <w:rFonts w:cs="Times New Roman"/>
                <w:sz w:val="20"/>
                <w:szCs w:val="20"/>
              </w:rPr>
              <w:t xml:space="preserve">Staff Salaries: </w:t>
            </w:r>
          </w:p>
          <w:p w:rsidR="00727A22" w:rsidRPr="00482EEC" w:rsidP="00AC76FE" w14:paraId="1F66AF8F" w14:textId="32785853">
            <w:pPr>
              <w:rPr>
                <w:rFonts w:cs="Times New Roman"/>
                <w:sz w:val="20"/>
                <w:szCs w:val="20"/>
              </w:rPr>
            </w:pPr>
            <w:r w:rsidRPr="00482EEC">
              <w:rPr>
                <w:rFonts w:cs="Times New Roman"/>
                <w:sz w:val="20"/>
                <w:szCs w:val="20"/>
              </w:rPr>
              <w:t xml:space="preserve">1 GS </w:t>
            </w:r>
            <w:r w:rsidRPr="00482EEC" w:rsidR="00842357">
              <w:rPr>
                <w:rFonts w:cs="Times New Roman"/>
                <w:sz w:val="20"/>
                <w:szCs w:val="20"/>
              </w:rPr>
              <w:t xml:space="preserve">9 </w:t>
            </w:r>
            <w:r w:rsidRPr="00482EEC">
              <w:rPr>
                <w:rFonts w:cs="Times New Roman"/>
                <w:sz w:val="20"/>
                <w:szCs w:val="20"/>
              </w:rPr>
              <w:t>Step 5 ($</w:t>
            </w:r>
            <w:r w:rsidRPr="00482EEC" w:rsidR="00080942">
              <w:rPr>
                <w:rFonts w:cs="Times New Roman"/>
                <w:sz w:val="20"/>
                <w:szCs w:val="20"/>
              </w:rPr>
              <w:t>37.</w:t>
            </w:r>
            <w:r w:rsidR="00D05A77">
              <w:rPr>
                <w:rFonts w:cs="Times New Roman"/>
                <w:sz w:val="20"/>
                <w:szCs w:val="20"/>
              </w:rPr>
              <w:t>97</w:t>
            </w:r>
            <w:r w:rsidRPr="00482EEC" w:rsidR="005E14E6">
              <w:rPr>
                <w:rFonts w:cs="Times New Roman"/>
                <w:sz w:val="20"/>
                <w:szCs w:val="20"/>
              </w:rPr>
              <w:t>/hour</w:t>
            </w:r>
            <w:r w:rsidRPr="00482EEC">
              <w:rPr>
                <w:rFonts w:cs="Times New Roman"/>
                <w:sz w:val="20"/>
                <w:szCs w:val="20"/>
              </w:rPr>
              <w:t xml:space="preserve">) </w:t>
            </w:r>
            <w:r w:rsidRPr="00482EEC" w:rsidR="00CE00A3">
              <w:rPr>
                <w:rFonts w:cs="Times New Roman"/>
                <w:sz w:val="20"/>
                <w:szCs w:val="20"/>
              </w:rPr>
              <w:t xml:space="preserve">for </w:t>
            </w:r>
            <w:r w:rsidRPr="00482EEC" w:rsidR="00916449">
              <w:rPr>
                <w:rFonts w:cs="Times New Roman"/>
                <w:sz w:val="20"/>
                <w:szCs w:val="20"/>
              </w:rPr>
              <w:t xml:space="preserve">315 hours </w:t>
            </w:r>
            <w:r w:rsidRPr="00482EEC">
              <w:rPr>
                <w:rFonts w:cs="Times New Roman"/>
                <w:sz w:val="20"/>
                <w:szCs w:val="20"/>
              </w:rPr>
              <w:t>x 1.45 loaded wage rate = $</w:t>
            </w:r>
            <w:r w:rsidRPr="00482EEC" w:rsidR="00896393">
              <w:rPr>
                <w:rFonts w:cs="Times New Roman"/>
                <w:sz w:val="20"/>
                <w:szCs w:val="20"/>
              </w:rPr>
              <w:t>1</w:t>
            </w:r>
            <w:r w:rsidR="003F74F0">
              <w:rPr>
                <w:rFonts w:cs="Times New Roman"/>
                <w:sz w:val="20"/>
                <w:szCs w:val="20"/>
              </w:rPr>
              <w:t>7,34</w:t>
            </w:r>
            <w:r w:rsidR="0069607F">
              <w:rPr>
                <w:rFonts w:cs="Times New Roman"/>
                <w:sz w:val="20"/>
                <w:szCs w:val="20"/>
              </w:rPr>
              <w:t>3</w:t>
            </w:r>
          </w:p>
          <w:p w:rsidR="00916449" w:rsidRPr="00482EEC" w:rsidP="00916449" w14:paraId="7CDAA8B5" w14:textId="55AA9F13">
            <w:pPr>
              <w:rPr>
                <w:rFonts w:cs="Times New Roman"/>
                <w:sz w:val="20"/>
                <w:szCs w:val="20"/>
              </w:rPr>
            </w:pPr>
            <w:r w:rsidRPr="00482EEC">
              <w:rPr>
                <w:rFonts w:cs="Times New Roman"/>
                <w:sz w:val="20"/>
                <w:szCs w:val="20"/>
              </w:rPr>
              <w:t>1 GS 13 Step 5 ($</w:t>
            </w:r>
            <w:r w:rsidRPr="00482EEC" w:rsidR="00D21563">
              <w:rPr>
                <w:rFonts w:cs="Times New Roman"/>
                <w:sz w:val="20"/>
                <w:szCs w:val="20"/>
              </w:rPr>
              <w:t>6</w:t>
            </w:r>
            <w:r w:rsidR="00D05A77">
              <w:rPr>
                <w:rFonts w:cs="Times New Roman"/>
                <w:sz w:val="20"/>
                <w:szCs w:val="20"/>
              </w:rPr>
              <w:t>5.48</w:t>
            </w:r>
            <w:r w:rsidRPr="00482EEC" w:rsidR="005E14E6">
              <w:rPr>
                <w:rFonts w:cs="Times New Roman"/>
                <w:sz w:val="20"/>
                <w:szCs w:val="20"/>
              </w:rPr>
              <w:t>/hour</w:t>
            </w:r>
            <w:r w:rsidRPr="00482EEC">
              <w:rPr>
                <w:rFonts w:cs="Times New Roman"/>
                <w:sz w:val="20"/>
                <w:szCs w:val="20"/>
              </w:rPr>
              <w:t xml:space="preserve">) </w:t>
            </w:r>
            <w:r w:rsidRPr="00482EEC" w:rsidR="00CE00A3">
              <w:rPr>
                <w:rFonts w:cs="Times New Roman"/>
                <w:sz w:val="20"/>
                <w:szCs w:val="20"/>
              </w:rPr>
              <w:t xml:space="preserve">for </w:t>
            </w:r>
            <w:r w:rsidRPr="00482EEC" w:rsidR="00D21563">
              <w:rPr>
                <w:rFonts w:cs="Times New Roman"/>
                <w:sz w:val="20"/>
                <w:szCs w:val="20"/>
              </w:rPr>
              <w:t>23.8</w:t>
            </w:r>
            <w:r w:rsidRPr="00482EEC">
              <w:rPr>
                <w:rFonts w:cs="Times New Roman"/>
                <w:sz w:val="20"/>
                <w:szCs w:val="20"/>
              </w:rPr>
              <w:t xml:space="preserve"> hours x 1.45 loaded wage rate = $</w:t>
            </w:r>
            <w:r w:rsidRPr="00482EEC" w:rsidR="00F06E16">
              <w:rPr>
                <w:rFonts w:cs="Times New Roman"/>
                <w:sz w:val="20"/>
                <w:szCs w:val="20"/>
              </w:rPr>
              <w:t>2,2</w:t>
            </w:r>
            <w:r w:rsidR="00D148BF">
              <w:rPr>
                <w:rFonts w:cs="Times New Roman"/>
                <w:sz w:val="20"/>
                <w:szCs w:val="20"/>
              </w:rPr>
              <w:t>60</w:t>
            </w:r>
          </w:p>
          <w:p w:rsidR="00727A22" w:rsidRPr="00482EEC" w:rsidP="00AC76FE" w14:paraId="4169B8EC" w14:textId="025219E6">
            <w:pPr>
              <w:rPr>
                <w:rFonts w:cs="Times New Roman"/>
                <w:sz w:val="20"/>
                <w:szCs w:val="20"/>
              </w:rPr>
            </w:pPr>
            <w:r w:rsidRPr="00482EEC">
              <w:rPr>
                <w:rFonts w:cs="Times New Roman"/>
                <w:sz w:val="20"/>
                <w:szCs w:val="20"/>
              </w:rPr>
              <w:t xml:space="preserve">1 GS </w:t>
            </w:r>
            <w:r w:rsidRPr="00482EEC" w:rsidR="004B7DE3">
              <w:rPr>
                <w:rFonts w:cs="Times New Roman"/>
                <w:sz w:val="20"/>
                <w:szCs w:val="20"/>
              </w:rPr>
              <w:t>14</w:t>
            </w:r>
            <w:r w:rsidRPr="00482EEC">
              <w:rPr>
                <w:rFonts w:cs="Times New Roman"/>
                <w:sz w:val="20"/>
                <w:szCs w:val="20"/>
              </w:rPr>
              <w:t xml:space="preserve"> Step 5 ($</w:t>
            </w:r>
            <w:r w:rsidRPr="00482EEC" w:rsidR="004B7DE3">
              <w:rPr>
                <w:rFonts w:cs="Times New Roman"/>
                <w:sz w:val="20"/>
                <w:szCs w:val="20"/>
              </w:rPr>
              <w:t>7</w:t>
            </w:r>
            <w:r w:rsidR="00D05A77">
              <w:rPr>
                <w:rFonts w:cs="Times New Roman"/>
                <w:sz w:val="20"/>
                <w:szCs w:val="20"/>
              </w:rPr>
              <w:t>7.38</w:t>
            </w:r>
            <w:r w:rsidRPr="00482EEC" w:rsidR="005E14E6">
              <w:rPr>
                <w:rFonts w:cs="Times New Roman"/>
                <w:sz w:val="20"/>
                <w:szCs w:val="20"/>
              </w:rPr>
              <w:t>/hour</w:t>
            </w:r>
            <w:r w:rsidRPr="00482EEC">
              <w:rPr>
                <w:rFonts w:cs="Times New Roman"/>
                <w:sz w:val="20"/>
                <w:szCs w:val="20"/>
              </w:rPr>
              <w:t xml:space="preserve">) </w:t>
            </w:r>
            <w:r w:rsidRPr="00482EEC" w:rsidR="00CE00A3">
              <w:rPr>
                <w:rFonts w:cs="Times New Roman"/>
                <w:sz w:val="20"/>
                <w:szCs w:val="20"/>
              </w:rPr>
              <w:t xml:space="preserve">for </w:t>
            </w:r>
            <w:r w:rsidRPr="00482EEC" w:rsidR="00D9790C">
              <w:rPr>
                <w:rFonts w:cs="Times New Roman"/>
                <w:sz w:val="20"/>
                <w:szCs w:val="20"/>
              </w:rPr>
              <w:t>23.8</w:t>
            </w:r>
            <w:r w:rsidRPr="00482EEC">
              <w:rPr>
                <w:rFonts w:cs="Times New Roman"/>
                <w:sz w:val="20"/>
                <w:szCs w:val="20"/>
              </w:rPr>
              <w:t xml:space="preserve"> hours x 1.45 loaded wage rate = $</w:t>
            </w:r>
            <w:r w:rsidRPr="00482EEC" w:rsidR="00F06E16">
              <w:rPr>
                <w:rFonts w:cs="Times New Roman"/>
                <w:sz w:val="20"/>
                <w:szCs w:val="20"/>
              </w:rPr>
              <w:t>2,6</w:t>
            </w:r>
            <w:r w:rsidR="00D148BF">
              <w:rPr>
                <w:rFonts w:cs="Times New Roman"/>
                <w:sz w:val="20"/>
                <w:szCs w:val="20"/>
              </w:rPr>
              <w:t>70</w:t>
            </w:r>
            <w:r w:rsidRPr="00482EEC" w:rsidR="00D9790C">
              <w:rPr>
                <w:rFonts w:cs="Times New Roman"/>
                <w:sz w:val="20"/>
                <w:szCs w:val="20"/>
              </w:rPr>
              <w:t>1 GS 15 Step 5 ($</w:t>
            </w:r>
            <w:r w:rsidR="00CF34A2">
              <w:rPr>
                <w:rFonts w:cs="Times New Roman"/>
                <w:sz w:val="20"/>
                <w:szCs w:val="20"/>
              </w:rPr>
              <w:t>91.02</w:t>
            </w:r>
            <w:r w:rsidRPr="00482EEC" w:rsidR="005E14E6">
              <w:rPr>
                <w:rFonts w:cs="Times New Roman"/>
                <w:sz w:val="20"/>
                <w:szCs w:val="20"/>
              </w:rPr>
              <w:t>/hour</w:t>
            </w:r>
            <w:r w:rsidRPr="00482EEC" w:rsidR="00D9790C">
              <w:rPr>
                <w:rFonts w:cs="Times New Roman"/>
                <w:sz w:val="20"/>
                <w:szCs w:val="20"/>
              </w:rPr>
              <w:t xml:space="preserve">) </w:t>
            </w:r>
            <w:r w:rsidRPr="00482EEC" w:rsidR="00CE00A3">
              <w:rPr>
                <w:rFonts w:cs="Times New Roman"/>
                <w:sz w:val="20"/>
                <w:szCs w:val="20"/>
              </w:rPr>
              <w:t xml:space="preserve">for </w:t>
            </w:r>
            <w:r w:rsidRPr="00482EEC" w:rsidR="005E14E6">
              <w:rPr>
                <w:rFonts w:cs="Times New Roman"/>
                <w:sz w:val="20"/>
                <w:szCs w:val="20"/>
              </w:rPr>
              <w:t>11.2</w:t>
            </w:r>
            <w:r w:rsidRPr="00482EEC" w:rsidR="00D9790C">
              <w:rPr>
                <w:rFonts w:cs="Times New Roman"/>
                <w:sz w:val="20"/>
                <w:szCs w:val="20"/>
              </w:rPr>
              <w:t xml:space="preserve"> hour</w:t>
            </w:r>
            <w:r w:rsidRPr="00482EEC" w:rsidR="00097689">
              <w:rPr>
                <w:rFonts w:cs="Times New Roman"/>
                <w:sz w:val="20"/>
                <w:szCs w:val="20"/>
              </w:rPr>
              <w:t>s</w:t>
            </w:r>
            <w:r w:rsidRPr="00482EEC" w:rsidR="00D9790C">
              <w:rPr>
                <w:rFonts w:cs="Times New Roman"/>
                <w:sz w:val="20"/>
                <w:szCs w:val="20"/>
              </w:rPr>
              <w:t xml:space="preserve"> x 1.45 loaded wage rate = $</w:t>
            </w:r>
            <w:r w:rsidRPr="00482EEC" w:rsidR="00F06E16">
              <w:rPr>
                <w:rFonts w:cs="Times New Roman"/>
                <w:sz w:val="20"/>
                <w:szCs w:val="20"/>
              </w:rPr>
              <w:t>1,4</w:t>
            </w:r>
            <w:r w:rsidR="00FF08C5">
              <w:rPr>
                <w:rFonts w:cs="Times New Roman"/>
                <w:sz w:val="20"/>
                <w:szCs w:val="20"/>
              </w:rPr>
              <w:t>78</w:t>
            </w:r>
          </w:p>
        </w:tc>
        <w:tc>
          <w:tcPr>
            <w:tcW w:w="1710" w:type="dxa"/>
            <w:shd w:val="clear" w:color="auto" w:fill="auto"/>
            <w:vAlign w:val="center"/>
          </w:tcPr>
          <w:p w:rsidR="00727A22" w:rsidRPr="00482EEC" w:rsidP="00482EEC" w14:paraId="0FE80383" w14:textId="22B84C52">
            <w:pPr>
              <w:jc w:val="right"/>
              <w:rPr>
                <w:rFonts w:cs="Times New Roman"/>
                <w:sz w:val="20"/>
                <w:szCs w:val="20"/>
              </w:rPr>
            </w:pPr>
            <w:r w:rsidRPr="00482EEC">
              <w:rPr>
                <w:rFonts w:cs="Times New Roman"/>
                <w:sz w:val="20"/>
                <w:szCs w:val="20"/>
              </w:rPr>
              <w:t>$</w:t>
            </w:r>
            <w:r w:rsidRPr="00482EEC" w:rsidR="007A767B">
              <w:rPr>
                <w:rFonts w:cs="Times New Roman"/>
                <w:sz w:val="20"/>
                <w:szCs w:val="20"/>
              </w:rPr>
              <w:t>23,</w:t>
            </w:r>
            <w:r w:rsidR="001A73CA">
              <w:rPr>
                <w:rFonts w:cs="Times New Roman"/>
                <w:sz w:val="20"/>
                <w:szCs w:val="20"/>
              </w:rPr>
              <w:t>751</w:t>
            </w:r>
          </w:p>
        </w:tc>
      </w:tr>
      <w:tr w14:paraId="53C5B84D" w14:textId="77777777" w:rsidTr="00482EEC">
        <w:tblPrEx>
          <w:tblW w:w="0" w:type="auto"/>
          <w:tblLayout w:type="fixed"/>
          <w:tblLook w:val="04A0"/>
        </w:tblPrEx>
        <w:tc>
          <w:tcPr>
            <w:tcW w:w="7375" w:type="dxa"/>
            <w:shd w:val="clear" w:color="auto" w:fill="auto"/>
          </w:tcPr>
          <w:p w:rsidR="00727A22" w:rsidRPr="00482EEC" w:rsidP="00AC76FE" w14:paraId="49ECB5E5" w14:textId="77777777">
            <w:pPr>
              <w:rPr>
                <w:rFonts w:cs="Times New Roman"/>
                <w:sz w:val="20"/>
                <w:szCs w:val="20"/>
              </w:rPr>
            </w:pPr>
            <w:r w:rsidRPr="00482EEC">
              <w:rPr>
                <w:rFonts w:cs="Times New Roman"/>
                <w:sz w:val="20"/>
                <w:szCs w:val="20"/>
              </w:rPr>
              <w:t>Facilities [cost for renting, overhead, etc. for data collection activity]</w:t>
            </w:r>
          </w:p>
        </w:tc>
        <w:tc>
          <w:tcPr>
            <w:tcW w:w="1710" w:type="dxa"/>
            <w:shd w:val="clear" w:color="auto" w:fill="auto"/>
            <w:vAlign w:val="center"/>
          </w:tcPr>
          <w:p w:rsidR="00727A22" w:rsidRPr="00482EEC" w:rsidP="00482EEC" w14:paraId="190AF0D4" w14:textId="77777777">
            <w:pPr>
              <w:jc w:val="right"/>
              <w:rPr>
                <w:rFonts w:cs="Times New Roman"/>
                <w:sz w:val="20"/>
                <w:szCs w:val="20"/>
              </w:rPr>
            </w:pPr>
            <w:r w:rsidRPr="00482EEC">
              <w:rPr>
                <w:rFonts w:cs="Times New Roman"/>
                <w:sz w:val="20"/>
                <w:szCs w:val="20"/>
              </w:rPr>
              <w:t>$0</w:t>
            </w:r>
          </w:p>
        </w:tc>
      </w:tr>
      <w:tr w14:paraId="646C10D8" w14:textId="77777777" w:rsidTr="00482EEC">
        <w:tblPrEx>
          <w:tblW w:w="0" w:type="auto"/>
          <w:tblLayout w:type="fixed"/>
          <w:tblLook w:val="04A0"/>
        </w:tblPrEx>
        <w:tc>
          <w:tcPr>
            <w:tcW w:w="7375" w:type="dxa"/>
            <w:shd w:val="clear" w:color="auto" w:fill="auto"/>
          </w:tcPr>
          <w:p w:rsidR="00727A22" w:rsidRPr="00482EEC" w:rsidP="00AC76FE" w14:paraId="633C4028" w14:textId="77777777">
            <w:pPr>
              <w:rPr>
                <w:rFonts w:cs="Times New Roman"/>
                <w:sz w:val="20"/>
                <w:szCs w:val="20"/>
              </w:rPr>
            </w:pPr>
            <w:r w:rsidRPr="00482EEC">
              <w:rPr>
                <w:rFonts w:cs="Times New Roman"/>
                <w:sz w:val="20"/>
                <w:szCs w:val="20"/>
              </w:rPr>
              <w:t>Computer Hardware and Software [cost of equipment annual lifecycle]</w:t>
            </w:r>
          </w:p>
        </w:tc>
        <w:tc>
          <w:tcPr>
            <w:tcW w:w="1710" w:type="dxa"/>
            <w:shd w:val="clear" w:color="auto" w:fill="auto"/>
            <w:vAlign w:val="center"/>
          </w:tcPr>
          <w:p w:rsidR="00727A22" w:rsidRPr="00482EEC" w:rsidP="00482EEC" w14:paraId="197624BC" w14:textId="77777777">
            <w:pPr>
              <w:jc w:val="right"/>
              <w:rPr>
                <w:rFonts w:cs="Times New Roman"/>
                <w:sz w:val="20"/>
                <w:szCs w:val="20"/>
              </w:rPr>
            </w:pPr>
            <w:r w:rsidRPr="00482EEC">
              <w:rPr>
                <w:rFonts w:cs="Times New Roman"/>
                <w:sz w:val="20"/>
                <w:szCs w:val="20"/>
              </w:rPr>
              <w:t>$0</w:t>
            </w:r>
          </w:p>
        </w:tc>
      </w:tr>
      <w:tr w14:paraId="56973D24" w14:textId="77777777" w:rsidTr="00482EEC">
        <w:tblPrEx>
          <w:tblW w:w="0" w:type="auto"/>
          <w:tblLayout w:type="fixed"/>
          <w:tblLook w:val="04A0"/>
        </w:tblPrEx>
        <w:tc>
          <w:tcPr>
            <w:tcW w:w="7375" w:type="dxa"/>
            <w:shd w:val="clear" w:color="auto" w:fill="auto"/>
          </w:tcPr>
          <w:p w:rsidR="00727A22" w:rsidRPr="00482EEC" w:rsidP="00AC76FE" w14:paraId="20CF126D" w14:textId="77777777">
            <w:pPr>
              <w:rPr>
                <w:rFonts w:cs="Times New Roman"/>
                <w:sz w:val="20"/>
                <w:szCs w:val="20"/>
              </w:rPr>
            </w:pPr>
            <w:r w:rsidRPr="00482EEC">
              <w:rPr>
                <w:rFonts w:cs="Times New Roman"/>
                <w:sz w:val="20"/>
                <w:szCs w:val="20"/>
              </w:rPr>
              <w:t>Equipment Maintenance [cost of annual maintenance/service agreements for equipment]</w:t>
            </w:r>
          </w:p>
        </w:tc>
        <w:tc>
          <w:tcPr>
            <w:tcW w:w="1710" w:type="dxa"/>
            <w:shd w:val="clear" w:color="auto" w:fill="auto"/>
            <w:vAlign w:val="center"/>
          </w:tcPr>
          <w:p w:rsidR="00727A22" w:rsidRPr="00482EEC" w:rsidP="00482EEC" w14:paraId="43029EEA" w14:textId="77777777">
            <w:pPr>
              <w:jc w:val="right"/>
              <w:rPr>
                <w:rFonts w:cs="Times New Roman"/>
                <w:sz w:val="20"/>
                <w:szCs w:val="20"/>
              </w:rPr>
            </w:pPr>
            <w:r w:rsidRPr="00482EEC">
              <w:rPr>
                <w:rFonts w:cs="Times New Roman"/>
                <w:sz w:val="20"/>
                <w:szCs w:val="20"/>
              </w:rPr>
              <w:t>$0</w:t>
            </w:r>
          </w:p>
        </w:tc>
      </w:tr>
      <w:tr w14:paraId="29BFF284" w14:textId="77777777" w:rsidTr="00482EEC">
        <w:tblPrEx>
          <w:tblW w:w="0" w:type="auto"/>
          <w:tblLayout w:type="fixed"/>
          <w:tblLook w:val="04A0"/>
        </w:tblPrEx>
        <w:tc>
          <w:tcPr>
            <w:tcW w:w="7375" w:type="dxa"/>
            <w:shd w:val="clear" w:color="auto" w:fill="auto"/>
          </w:tcPr>
          <w:p w:rsidR="00727A22" w:rsidRPr="00482EEC" w:rsidP="00AC76FE" w14:paraId="03116885" w14:textId="77777777">
            <w:pPr>
              <w:rPr>
                <w:rFonts w:cs="Times New Roman"/>
                <w:sz w:val="20"/>
                <w:szCs w:val="20"/>
              </w:rPr>
            </w:pPr>
            <w:r w:rsidRPr="00482EEC">
              <w:rPr>
                <w:rFonts w:cs="Times New Roman"/>
                <w:sz w:val="20"/>
                <w:szCs w:val="20"/>
              </w:rPr>
              <w:t>Travel (not to exceed)</w:t>
            </w:r>
          </w:p>
        </w:tc>
        <w:tc>
          <w:tcPr>
            <w:tcW w:w="1710" w:type="dxa"/>
            <w:shd w:val="clear" w:color="auto" w:fill="auto"/>
            <w:vAlign w:val="center"/>
          </w:tcPr>
          <w:p w:rsidR="00727A22" w:rsidRPr="00482EEC" w:rsidP="00482EEC" w14:paraId="4DE37302" w14:textId="77777777">
            <w:pPr>
              <w:jc w:val="right"/>
              <w:rPr>
                <w:rFonts w:cs="Times New Roman"/>
                <w:sz w:val="20"/>
                <w:szCs w:val="20"/>
              </w:rPr>
            </w:pPr>
            <w:r w:rsidRPr="00482EEC">
              <w:rPr>
                <w:rFonts w:cs="Times New Roman"/>
                <w:sz w:val="20"/>
                <w:szCs w:val="20"/>
              </w:rPr>
              <w:t>$0</w:t>
            </w:r>
          </w:p>
        </w:tc>
      </w:tr>
      <w:tr w14:paraId="3CC5C402" w14:textId="77777777" w:rsidTr="00482EEC">
        <w:tblPrEx>
          <w:tblW w:w="0" w:type="auto"/>
          <w:tblLayout w:type="fixed"/>
          <w:tblLook w:val="04A0"/>
        </w:tblPrEx>
        <w:tc>
          <w:tcPr>
            <w:tcW w:w="7375" w:type="dxa"/>
            <w:shd w:val="clear" w:color="auto" w:fill="auto"/>
          </w:tcPr>
          <w:p w:rsidR="00B11A37" w:rsidRPr="00482EEC" w:rsidP="00AC76FE" w14:paraId="633C5370" w14:textId="27CFB327">
            <w:pPr>
              <w:rPr>
                <w:rFonts w:cs="Times New Roman"/>
                <w:sz w:val="20"/>
                <w:szCs w:val="20"/>
              </w:rPr>
            </w:pPr>
            <w:r w:rsidRPr="00482EEC">
              <w:rPr>
                <w:rFonts w:cs="Times New Roman"/>
                <w:sz w:val="20"/>
                <w:szCs w:val="20"/>
              </w:rPr>
              <w:t xml:space="preserve">Printing [number of data collection instruments annually]: 140 forms x </w:t>
            </w:r>
            <w:r w:rsidRPr="00482EEC" w:rsidR="00B17208">
              <w:rPr>
                <w:rFonts w:cs="Times New Roman"/>
                <w:sz w:val="20"/>
                <w:szCs w:val="20"/>
              </w:rPr>
              <w:t xml:space="preserve">$0.17/form= </w:t>
            </w:r>
          </w:p>
        </w:tc>
        <w:tc>
          <w:tcPr>
            <w:tcW w:w="1710" w:type="dxa"/>
            <w:shd w:val="clear" w:color="auto" w:fill="auto"/>
            <w:vAlign w:val="center"/>
          </w:tcPr>
          <w:p w:rsidR="00B11A37" w:rsidRPr="00482EEC" w:rsidP="00482EEC" w14:paraId="1C59D179" w14:textId="4887DB5B">
            <w:pPr>
              <w:jc w:val="right"/>
              <w:rPr>
                <w:rFonts w:cs="Times New Roman"/>
                <w:sz w:val="20"/>
                <w:szCs w:val="20"/>
              </w:rPr>
            </w:pPr>
            <w:r w:rsidRPr="00482EEC">
              <w:rPr>
                <w:rFonts w:cs="Times New Roman"/>
                <w:sz w:val="20"/>
                <w:szCs w:val="20"/>
              </w:rPr>
              <w:t>$24</w:t>
            </w:r>
          </w:p>
        </w:tc>
      </w:tr>
      <w:tr w14:paraId="276AD096" w14:textId="77777777" w:rsidTr="00482EEC">
        <w:tblPrEx>
          <w:tblW w:w="0" w:type="auto"/>
          <w:tblLayout w:type="fixed"/>
          <w:tblLook w:val="04A0"/>
        </w:tblPrEx>
        <w:tc>
          <w:tcPr>
            <w:tcW w:w="7375" w:type="dxa"/>
            <w:shd w:val="clear" w:color="auto" w:fill="auto"/>
          </w:tcPr>
          <w:p w:rsidR="00B11A37" w:rsidRPr="00482EEC" w:rsidP="00AC76FE" w14:paraId="036DB47F" w14:textId="04BB23D2">
            <w:pPr>
              <w:rPr>
                <w:rFonts w:cs="Times New Roman"/>
                <w:sz w:val="20"/>
                <w:szCs w:val="20"/>
              </w:rPr>
            </w:pPr>
            <w:r w:rsidRPr="00482EEC">
              <w:rPr>
                <w:rFonts w:cs="Times New Roman"/>
                <w:sz w:val="20"/>
                <w:szCs w:val="20"/>
              </w:rPr>
              <w:t xml:space="preserve">Postage [number of data collection instruments annually x postage]: 140 forms x </w:t>
            </w:r>
            <w:r w:rsidRPr="00482EEC" w:rsidR="00873B9E">
              <w:rPr>
                <w:rFonts w:cs="Times New Roman"/>
                <w:sz w:val="20"/>
                <w:szCs w:val="20"/>
              </w:rPr>
              <w:t>$0.73/form=</w:t>
            </w:r>
          </w:p>
        </w:tc>
        <w:tc>
          <w:tcPr>
            <w:tcW w:w="1710" w:type="dxa"/>
            <w:shd w:val="clear" w:color="auto" w:fill="auto"/>
            <w:vAlign w:val="center"/>
          </w:tcPr>
          <w:p w:rsidR="00B11A37" w:rsidRPr="00482EEC" w:rsidP="00482EEC" w14:paraId="22B2260F" w14:textId="433D760F">
            <w:pPr>
              <w:jc w:val="right"/>
              <w:rPr>
                <w:rFonts w:cs="Times New Roman"/>
                <w:sz w:val="20"/>
                <w:szCs w:val="20"/>
              </w:rPr>
            </w:pPr>
            <w:r w:rsidRPr="00482EEC">
              <w:rPr>
                <w:rFonts w:cs="Times New Roman"/>
                <w:sz w:val="20"/>
                <w:szCs w:val="20"/>
              </w:rPr>
              <w:t>$102</w:t>
            </w:r>
          </w:p>
        </w:tc>
      </w:tr>
      <w:tr w14:paraId="4B26D13F" w14:textId="77777777" w:rsidTr="00482EEC">
        <w:tblPrEx>
          <w:tblW w:w="0" w:type="auto"/>
          <w:tblLayout w:type="fixed"/>
          <w:tblLook w:val="04A0"/>
        </w:tblPrEx>
        <w:tc>
          <w:tcPr>
            <w:tcW w:w="7375" w:type="dxa"/>
            <w:shd w:val="clear" w:color="auto" w:fill="auto"/>
          </w:tcPr>
          <w:p w:rsidR="00727A22" w:rsidRPr="00482EEC" w:rsidP="00AC76FE" w14:paraId="43C773D1" w14:textId="77777777">
            <w:pPr>
              <w:rPr>
                <w:rFonts w:cs="Times New Roman"/>
                <w:b/>
                <w:sz w:val="20"/>
                <w:szCs w:val="20"/>
              </w:rPr>
            </w:pPr>
            <w:r w:rsidRPr="00482EEC">
              <w:rPr>
                <w:rFonts w:cs="Times New Roman"/>
                <w:b/>
                <w:sz w:val="20"/>
                <w:szCs w:val="20"/>
              </w:rPr>
              <w:t>Total</w:t>
            </w:r>
          </w:p>
        </w:tc>
        <w:tc>
          <w:tcPr>
            <w:tcW w:w="1710" w:type="dxa"/>
            <w:shd w:val="clear" w:color="auto" w:fill="auto"/>
            <w:vAlign w:val="center"/>
          </w:tcPr>
          <w:p w:rsidR="00727A22" w:rsidRPr="00482EEC" w:rsidP="00482EEC" w14:paraId="55B2E5CD" w14:textId="1354AF60">
            <w:pPr>
              <w:jc w:val="right"/>
              <w:rPr>
                <w:rFonts w:cs="Times New Roman"/>
                <w:sz w:val="20"/>
                <w:szCs w:val="20"/>
              </w:rPr>
            </w:pPr>
            <w:r w:rsidRPr="00482EEC">
              <w:rPr>
                <w:rFonts w:cs="Times New Roman"/>
                <w:sz w:val="20"/>
                <w:szCs w:val="20"/>
              </w:rPr>
              <w:t>$</w:t>
            </w:r>
            <w:r w:rsidRPr="00482EEC" w:rsidR="0076038A">
              <w:rPr>
                <w:rFonts w:cs="Times New Roman"/>
                <w:sz w:val="20"/>
                <w:szCs w:val="20"/>
              </w:rPr>
              <w:t>23,</w:t>
            </w:r>
            <w:r w:rsidR="001A73CA">
              <w:rPr>
                <w:rFonts w:cs="Times New Roman"/>
                <w:sz w:val="20"/>
                <w:szCs w:val="20"/>
              </w:rPr>
              <w:t>877</w:t>
            </w:r>
          </w:p>
        </w:tc>
      </w:tr>
      <w:tr w14:paraId="36E7D1E1" w14:textId="77777777" w:rsidTr="00482EEC">
        <w:tblPrEx>
          <w:tblW w:w="0" w:type="auto"/>
          <w:tblLayout w:type="fixed"/>
          <w:tblLook w:val="04A0"/>
        </w:tblPrEx>
        <w:tc>
          <w:tcPr>
            <w:tcW w:w="9085" w:type="dxa"/>
            <w:gridSpan w:val="2"/>
            <w:shd w:val="clear" w:color="auto" w:fill="auto"/>
          </w:tcPr>
          <w:p w:rsidR="00F63096" w:rsidP="00F63096" w14:paraId="57E5FE22" w14:textId="32D8A83A">
            <w:pPr>
              <w:rPr>
                <w:rFonts w:cs="Times New Roman"/>
                <w:sz w:val="20"/>
                <w:szCs w:val="20"/>
              </w:rPr>
            </w:pPr>
            <w:bookmarkStart w:id="5" w:name="OLE_LINK1"/>
            <w:r w:rsidRPr="00482EEC">
              <w:rPr>
                <w:rFonts w:cs="Times New Roman"/>
                <w:sz w:val="20"/>
                <w:szCs w:val="20"/>
                <w:vertAlign w:val="superscript"/>
              </w:rPr>
              <w:t>1</w:t>
            </w:r>
            <w:r w:rsidRPr="00482EEC">
              <w:rPr>
                <w:rFonts w:cs="Times New Roman"/>
                <w:sz w:val="20"/>
                <w:szCs w:val="20"/>
              </w:rPr>
              <w:t xml:space="preserve"> Office of Personnel Management 202</w:t>
            </w:r>
            <w:r w:rsidR="00BC1021">
              <w:rPr>
                <w:rFonts w:cs="Times New Roman"/>
                <w:sz w:val="20"/>
                <w:szCs w:val="20"/>
              </w:rPr>
              <w:t>5</w:t>
            </w:r>
            <w:r w:rsidRPr="00482EEC">
              <w:rPr>
                <w:rFonts w:cs="Times New Roman"/>
                <w:sz w:val="20"/>
                <w:szCs w:val="20"/>
              </w:rPr>
              <w:t xml:space="preserve"> Pay and Leave Tables for the Washington-Baltimore-Arlington, DC-MD-VA-WV-PA locality.  Available online at</w:t>
            </w:r>
            <w:r w:rsidR="00F97C48">
              <w:rPr>
                <w:rFonts w:cs="Times New Roman"/>
                <w:sz w:val="20"/>
                <w:szCs w:val="20"/>
              </w:rPr>
              <w:t xml:space="preserve"> </w:t>
            </w:r>
            <w:hyperlink r:id="rId10" w:history="1">
              <w:r w:rsidRPr="00082590" w:rsidR="00F97C48">
                <w:rPr>
                  <w:rStyle w:val="Hyperlink"/>
                  <w:rFonts w:cs="Times New Roman"/>
                  <w:sz w:val="20"/>
                  <w:szCs w:val="20"/>
                </w:rPr>
                <w:t>https://www.opm.gov/policy-data-oversight/pay-leave/salaries-wages/salary-tables/25Tables/html/DCB_h.aspx</w:t>
              </w:r>
            </w:hyperlink>
            <w:r>
              <w:rPr>
                <w:rFonts w:cs="Times New Roman"/>
                <w:sz w:val="20"/>
                <w:szCs w:val="20"/>
              </w:rPr>
              <w:t>.</w:t>
            </w:r>
            <w:r w:rsidRPr="0028572E">
              <w:rPr>
                <w:rFonts w:cs="Times New Roman"/>
                <w:sz w:val="20"/>
                <w:szCs w:val="20"/>
              </w:rPr>
              <w:t xml:space="preserve"> </w:t>
            </w:r>
            <w:r>
              <w:rPr>
                <w:rFonts w:cs="Times New Roman"/>
                <w:sz w:val="20"/>
                <w:szCs w:val="20"/>
              </w:rPr>
              <w:t xml:space="preserve"> </w:t>
            </w:r>
            <w:r w:rsidRPr="0028572E">
              <w:rPr>
                <w:rFonts w:cs="Times New Roman"/>
                <w:sz w:val="20"/>
                <w:szCs w:val="20"/>
              </w:rPr>
              <w:t>Accessed</w:t>
            </w:r>
            <w:r w:rsidRPr="008D1279">
              <w:rPr>
                <w:rFonts w:cs="Times New Roman"/>
                <w:sz w:val="20"/>
                <w:szCs w:val="20"/>
              </w:rPr>
              <w:t xml:space="preserve"> </w:t>
            </w:r>
            <w:r>
              <w:rPr>
                <w:rFonts w:cs="Times New Roman"/>
                <w:sz w:val="20"/>
                <w:szCs w:val="20"/>
              </w:rPr>
              <w:t>January 13, 2025.</w:t>
            </w:r>
          </w:p>
          <w:p w:rsidR="00727A22" w:rsidRPr="00482EEC" w:rsidP="00AC76FE" w14:paraId="2B364DAE" w14:textId="346C2751">
            <w:pPr>
              <w:rPr>
                <w:rFonts w:cs="Times New Roman"/>
                <w:sz w:val="20"/>
                <w:szCs w:val="20"/>
              </w:rPr>
            </w:pPr>
          </w:p>
          <w:p w:rsidR="00727A22" w:rsidRPr="00482EEC" w:rsidP="00AC76FE" w14:paraId="5D4EE659" w14:textId="77777777">
            <w:pPr>
              <w:rPr>
                <w:rFonts w:cs="Times New Roman"/>
                <w:sz w:val="20"/>
                <w:szCs w:val="20"/>
              </w:rPr>
            </w:pPr>
            <w:r w:rsidRPr="00482EEC">
              <w:rPr>
                <w:rFonts w:cs="Times New Roman"/>
                <w:sz w:val="20"/>
                <w:szCs w:val="20"/>
                <w:vertAlign w:val="superscript"/>
              </w:rPr>
              <w:t>2</w:t>
            </w:r>
            <w:r w:rsidRPr="00482EEC">
              <w:rPr>
                <w:rFonts w:cs="Times New Roman"/>
                <w:sz w:val="20"/>
                <w:szCs w:val="20"/>
              </w:rPr>
              <w:t xml:space="preserve"> Wage rate includes a 1.45 multiplier to reflect the fully-loaded wage rate.</w:t>
            </w:r>
            <w:bookmarkEnd w:id="5"/>
          </w:p>
        </w:tc>
      </w:tr>
      <w:bookmarkEnd w:id="4"/>
    </w:tbl>
    <w:p w:rsidR="00727A22" w:rsidP="001D3D89" w14:paraId="4AA999B0" w14:textId="77777777">
      <w:pPr>
        <w:spacing w:line="276" w:lineRule="auto"/>
      </w:pPr>
    </w:p>
    <w:p w:rsidR="00BD7DAD" w:rsidP="00BD7DAD" w14:paraId="2D4FDEF2" w14:textId="77777777">
      <w:pPr>
        <w:rPr>
          <w:rFonts w:cs="Times New Roman"/>
          <w:bCs/>
          <w:szCs w:val="24"/>
        </w:rPr>
      </w:pPr>
      <w:r w:rsidRPr="002F4840">
        <w:rPr>
          <w:rFonts w:cs="Times New Roman"/>
          <w:bCs/>
          <w:szCs w:val="24"/>
        </w:rPr>
        <w:t xml:space="preserve">FEMA’s estimate for the overall time to determine and set up a payment plan, obtain approval for the payment plan, print and mail the results of the decision, and archive the form for data collection is based on past estimates to review and evaluate a debtor’s financial information.  All employees are assumed to work in Washington, DC. </w:t>
      </w:r>
    </w:p>
    <w:p w:rsidR="00BD7DAD" w:rsidP="001D3D89" w14:paraId="07ABEC1A" w14:textId="77777777">
      <w:pPr>
        <w:spacing w:line="276" w:lineRule="auto"/>
      </w:pPr>
    </w:p>
    <w:p w:rsidR="00AC49FB" w:rsidRPr="00CE7B14" w:rsidP="00CE7B14" w14:paraId="46138024" w14:textId="47A1DCA4">
      <w:pPr>
        <w:spacing w:line="276" w:lineRule="auto"/>
        <w:ind w:left="360"/>
        <w:rPr>
          <w:b/>
          <w:bCs/>
        </w:rPr>
      </w:pPr>
      <w:r>
        <w:rPr>
          <w:b/>
          <w:bCs/>
        </w:rPr>
        <w:t>15</w:t>
      </w:r>
      <w:r w:rsidRPr="00CE7B14" w:rsidR="00CE7B14">
        <w:rPr>
          <w:b/>
          <w:bCs/>
        </w:rPr>
        <w:t xml:space="preserve">. </w:t>
      </w:r>
      <w:r w:rsidRPr="00CE7B14">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1D3D89" w14:paraId="4196D2F4" w14:textId="77777777">
      <w:pPr>
        <w:pStyle w:val="ListParagraph"/>
        <w:spacing w:line="276" w:lineRule="auto"/>
      </w:pPr>
    </w:p>
    <w:p w:rsidR="00055F6D" w:rsidRPr="001D3D89" w:rsidP="00055F6D" w14:paraId="6F2A70D5" w14:textId="096FB2BA">
      <w:pPr>
        <w:pStyle w:val="ListParagraph"/>
        <w:spacing w:line="276" w:lineRule="auto"/>
        <w:rPr>
          <w:i/>
          <w:iCs/>
          <w:sz w:val="20"/>
          <w:szCs w:val="20"/>
        </w:rPr>
      </w:pPr>
      <w:r w:rsidRPr="001D3D89">
        <w:rPr>
          <w:i/>
          <w:iCs/>
          <w:sz w:val="20"/>
          <w:szCs w:val="20"/>
        </w:rPr>
        <w:t xml:space="preserve">A </w:t>
      </w:r>
      <w:bookmarkStart w:id="6" w:name="_Hlk116570215"/>
      <w:r w:rsidR="00054513">
        <w:rPr>
          <w:b/>
          <w:bCs/>
          <w:i/>
          <w:iCs/>
          <w:sz w:val="20"/>
          <w:szCs w:val="20"/>
        </w:rPr>
        <w:t>“</w:t>
      </w:r>
      <w:bookmarkEnd w:id="6"/>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055F6D" w14:paraId="593AD93B" w14:textId="77777777">
      <w:pPr>
        <w:pStyle w:val="ListParagraph"/>
        <w:spacing w:line="276" w:lineRule="auto"/>
        <w:rPr>
          <w:i/>
          <w:iCs/>
          <w:sz w:val="20"/>
          <w:szCs w:val="20"/>
        </w:rPr>
      </w:pPr>
    </w:p>
    <w:p w:rsidR="00055F6D" w:rsidRPr="001D3D89" w:rsidP="00055F6D"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055F6D" w14:paraId="16F7CB71" w14:textId="77777777">
      <w:pPr>
        <w:pStyle w:val="ListParagraph"/>
        <w:spacing w:line="276" w:lineRule="auto"/>
        <w:rPr>
          <w:i/>
          <w:iCs/>
          <w:sz w:val="20"/>
          <w:szCs w:val="20"/>
        </w:rPr>
      </w:pPr>
    </w:p>
    <w:p w:rsidR="00055F6D" w:rsidRPr="001D3D89" w:rsidP="00055F6D"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A71E72" w:rsidP="00A71E72" w14:paraId="1A67BE2D" w14:textId="77777777"/>
    <w:tbl>
      <w:tblPr>
        <w:tblW w:w="1033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2"/>
        <w:gridCol w:w="1828"/>
        <w:gridCol w:w="1156"/>
        <w:gridCol w:w="1236"/>
        <w:gridCol w:w="1658"/>
        <w:gridCol w:w="1273"/>
        <w:gridCol w:w="1236"/>
      </w:tblGrid>
      <w:tr w14:paraId="6B015133" w14:textId="77777777" w:rsidTr="00482EEC">
        <w:tblPrEx>
          <w:tblW w:w="1033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339" w:type="dxa"/>
            <w:gridSpan w:val="7"/>
            <w:shd w:val="clear" w:color="auto" w:fill="auto"/>
          </w:tcPr>
          <w:p w:rsidR="00A71E72" w:rsidRPr="00482EEC" w:rsidP="00482EEC" w14:paraId="18F786F6" w14:textId="77777777">
            <w:pPr>
              <w:jc w:val="center"/>
              <w:rPr>
                <w:rFonts w:cs="Times New Roman"/>
                <w:b/>
                <w:sz w:val="20"/>
                <w:szCs w:val="20"/>
              </w:rPr>
            </w:pPr>
            <w:r w:rsidRPr="00482EEC">
              <w:rPr>
                <w:rFonts w:cs="Times New Roman"/>
                <w:b/>
                <w:sz w:val="20"/>
                <w:szCs w:val="20"/>
              </w:rPr>
              <w:t>Itemized Changes in Annual Burden Hours</w:t>
            </w:r>
          </w:p>
        </w:tc>
      </w:tr>
      <w:tr w14:paraId="173A8719" w14:textId="77777777" w:rsidTr="00482EEC">
        <w:tblPrEx>
          <w:tblW w:w="10339" w:type="dxa"/>
          <w:tblInd w:w="-545" w:type="dxa"/>
          <w:tblLook w:val="04A0"/>
        </w:tblPrEx>
        <w:tc>
          <w:tcPr>
            <w:tcW w:w="1952" w:type="dxa"/>
            <w:shd w:val="clear" w:color="auto" w:fill="8EAADB"/>
          </w:tcPr>
          <w:p w:rsidR="00A71E72" w:rsidRPr="00482EEC" w:rsidP="00AC76FE" w14:paraId="2C94F675" w14:textId="77777777">
            <w:pPr>
              <w:rPr>
                <w:rFonts w:cs="Times New Roman"/>
                <w:sz w:val="20"/>
                <w:szCs w:val="20"/>
              </w:rPr>
            </w:pPr>
            <w:r w:rsidRPr="00482EEC">
              <w:rPr>
                <w:rFonts w:cs="Times New Roman"/>
                <w:sz w:val="20"/>
                <w:szCs w:val="20"/>
              </w:rPr>
              <w:t>Data Collection Activity/Instrument</w:t>
            </w:r>
          </w:p>
        </w:tc>
        <w:tc>
          <w:tcPr>
            <w:tcW w:w="1828" w:type="dxa"/>
            <w:shd w:val="clear" w:color="auto" w:fill="8EAADB"/>
          </w:tcPr>
          <w:p w:rsidR="00A71E72" w:rsidRPr="00482EEC" w:rsidP="00AC76FE" w14:paraId="69BFB3C1" w14:textId="77777777">
            <w:pPr>
              <w:rPr>
                <w:rFonts w:cs="Times New Roman"/>
                <w:sz w:val="20"/>
                <w:szCs w:val="20"/>
              </w:rPr>
            </w:pPr>
            <w:r w:rsidRPr="00482EEC">
              <w:rPr>
                <w:rFonts w:cs="Times New Roman"/>
                <w:sz w:val="20"/>
                <w:szCs w:val="20"/>
              </w:rPr>
              <w:t>Program Change (hours currently on OMB inventory)</w:t>
            </w:r>
          </w:p>
        </w:tc>
        <w:tc>
          <w:tcPr>
            <w:tcW w:w="1156" w:type="dxa"/>
            <w:shd w:val="clear" w:color="auto" w:fill="8EAADB"/>
          </w:tcPr>
          <w:p w:rsidR="00A71E72" w:rsidRPr="00482EEC" w:rsidP="00AC76FE" w14:paraId="7A5FD75D" w14:textId="77777777">
            <w:pPr>
              <w:rPr>
                <w:rFonts w:cs="Times New Roman"/>
                <w:sz w:val="20"/>
                <w:szCs w:val="20"/>
              </w:rPr>
            </w:pPr>
            <w:r w:rsidRPr="00482EEC">
              <w:rPr>
                <w:rFonts w:cs="Times New Roman"/>
                <w:sz w:val="20"/>
                <w:szCs w:val="20"/>
              </w:rPr>
              <w:t>Program Change (new)</w:t>
            </w:r>
          </w:p>
        </w:tc>
        <w:tc>
          <w:tcPr>
            <w:tcW w:w="1236" w:type="dxa"/>
            <w:shd w:val="clear" w:color="auto" w:fill="8EAADB"/>
          </w:tcPr>
          <w:p w:rsidR="00A71E72" w:rsidRPr="00482EEC" w:rsidP="00AC76FE" w14:paraId="49D60C56" w14:textId="77777777">
            <w:pPr>
              <w:rPr>
                <w:rFonts w:cs="Times New Roman"/>
                <w:sz w:val="20"/>
                <w:szCs w:val="20"/>
              </w:rPr>
            </w:pPr>
            <w:r w:rsidRPr="00482EEC">
              <w:rPr>
                <w:rFonts w:cs="Times New Roman"/>
                <w:sz w:val="20"/>
                <w:szCs w:val="20"/>
              </w:rPr>
              <w:t>Difference</w:t>
            </w:r>
          </w:p>
        </w:tc>
        <w:tc>
          <w:tcPr>
            <w:tcW w:w="1658" w:type="dxa"/>
            <w:shd w:val="clear" w:color="auto" w:fill="8EAADB"/>
          </w:tcPr>
          <w:p w:rsidR="00A71E72" w:rsidRPr="00482EEC" w:rsidP="00AC76FE" w14:paraId="33A41B55" w14:textId="77777777">
            <w:pPr>
              <w:rPr>
                <w:rFonts w:cs="Times New Roman"/>
                <w:sz w:val="20"/>
                <w:szCs w:val="20"/>
              </w:rPr>
            </w:pPr>
            <w:r w:rsidRPr="00482EEC">
              <w:rPr>
                <w:rFonts w:cs="Times New Roman"/>
                <w:sz w:val="20"/>
                <w:szCs w:val="20"/>
              </w:rPr>
              <w:t>Adjustment (hours currently on OMB inventory)</w:t>
            </w:r>
          </w:p>
        </w:tc>
        <w:tc>
          <w:tcPr>
            <w:tcW w:w="1273" w:type="dxa"/>
            <w:shd w:val="clear" w:color="auto" w:fill="8EAADB"/>
          </w:tcPr>
          <w:p w:rsidR="00A71E72" w:rsidRPr="00482EEC" w:rsidP="00AC76FE" w14:paraId="39B9486C" w14:textId="77777777">
            <w:pPr>
              <w:rPr>
                <w:rFonts w:cs="Times New Roman"/>
                <w:sz w:val="20"/>
                <w:szCs w:val="20"/>
              </w:rPr>
            </w:pPr>
            <w:r w:rsidRPr="00482EEC">
              <w:rPr>
                <w:rFonts w:cs="Times New Roman"/>
                <w:sz w:val="20"/>
                <w:szCs w:val="20"/>
              </w:rPr>
              <w:t>Adjustment (new)</w:t>
            </w:r>
          </w:p>
        </w:tc>
        <w:tc>
          <w:tcPr>
            <w:tcW w:w="1236" w:type="dxa"/>
            <w:shd w:val="clear" w:color="auto" w:fill="8EAADB"/>
          </w:tcPr>
          <w:p w:rsidR="00A71E72" w:rsidRPr="00482EEC" w:rsidP="00AC76FE" w14:paraId="141C2816" w14:textId="77777777">
            <w:pPr>
              <w:rPr>
                <w:rFonts w:cs="Times New Roman"/>
                <w:sz w:val="20"/>
                <w:szCs w:val="20"/>
              </w:rPr>
            </w:pPr>
            <w:r w:rsidRPr="00482EEC">
              <w:rPr>
                <w:rFonts w:cs="Times New Roman"/>
                <w:sz w:val="20"/>
                <w:szCs w:val="20"/>
              </w:rPr>
              <w:t>Difference</w:t>
            </w:r>
          </w:p>
        </w:tc>
      </w:tr>
      <w:tr w14:paraId="015803AB" w14:textId="77777777" w:rsidTr="00482EEC">
        <w:tblPrEx>
          <w:tblW w:w="10339" w:type="dxa"/>
          <w:tblInd w:w="-545" w:type="dxa"/>
          <w:tblLook w:val="04A0"/>
        </w:tblPrEx>
        <w:tc>
          <w:tcPr>
            <w:tcW w:w="1952" w:type="dxa"/>
            <w:shd w:val="clear" w:color="auto" w:fill="auto"/>
            <w:vAlign w:val="center"/>
          </w:tcPr>
          <w:p w:rsidR="00A71E72" w:rsidRPr="00482EEC" w:rsidP="00AC76FE" w14:paraId="3B5D78EA" w14:textId="0E39B843">
            <w:pPr>
              <w:rPr>
                <w:rFonts w:cs="Times New Roman"/>
                <w:sz w:val="20"/>
                <w:szCs w:val="20"/>
              </w:rPr>
            </w:pPr>
            <w:r w:rsidRPr="00482EEC">
              <w:rPr>
                <w:color w:val="000000"/>
                <w:sz w:val="20"/>
                <w:szCs w:val="20"/>
              </w:rPr>
              <w:t>Debt Collection Financial Statement/FEMA Form FF-600-FY-22-102</w:t>
            </w:r>
          </w:p>
        </w:tc>
        <w:tc>
          <w:tcPr>
            <w:tcW w:w="1828" w:type="dxa"/>
            <w:shd w:val="clear" w:color="auto" w:fill="auto"/>
            <w:vAlign w:val="center"/>
          </w:tcPr>
          <w:p w:rsidR="00A71E72" w:rsidRPr="00482EEC" w:rsidP="00482EEC" w14:paraId="0BF470A5" w14:textId="68B121EA">
            <w:pPr>
              <w:jc w:val="right"/>
              <w:rPr>
                <w:rFonts w:cs="Times New Roman"/>
                <w:sz w:val="20"/>
                <w:szCs w:val="20"/>
              </w:rPr>
            </w:pPr>
            <w:r w:rsidRPr="00482EEC">
              <w:rPr>
                <w:rFonts w:cs="Times New Roman"/>
                <w:sz w:val="20"/>
                <w:szCs w:val="20"/>
              </w:rPr>
              <w:t>0</w:t>
            </w:r>
          </w:p>
        </w:tc>
        <w:tc>
          <w:tcPr>
            <w:tcW w:w="1156" w:type="dxa"/>
            <w:shd w:val="clear" w:color="auto" w:fill="auto"/>
            <w:vAlign w:val="center"/>
          </w:tcPr>
          <w:p w:rsidR="00A71E72" w:rsidRPr="00482EEC" w:rsidP="00482EEC" w14:paraId="3B920FEE" w14:textId="7A581C06">
            <w:pPr>
              <w:jc w:val="right"/>
              <w:rPr>
                <w:rFonts w:cs="Times New Roman"/>
                <w:sz w:val="20"/>
                <w:szCs w:val="20"/>
              </w:rPr>
            </w:pPr>
            <w:r w:rsidRPr="00482EEC">
              <w:rPr>
                <w:rFonts w:cs="Times New Roman"/>
                <w:sz w:val="20"/>
                <w:szCs w:val="20"/>
              </w:rPr>
              <w:t>0</w:t>
            </w:r>
          </w:p>
        </w:tc>
        <w:tc>
          <w:tcPr>
            <w:tcW w:w="1236" w:type="dxa"/>
            <w:shd w:val="clear" w:color="auto" w:fill="auto"/>
            <w:vAlign w:val="center"/>
          </w:tcPr>
          <w:p w:rsidR="00A71E72" w:rsidRPr="00482EEC" w:rsidP="00482EEC" w14:paraId="6D79FAD2" w14:textId="7FBD7E5D">
            <w:pPr>
              <w:jc w:val="right"/>
              <w:rPr>
                <w:rFonts w:cs="Times New Roman"/>
                <w:sz w:val="20"/>
                <w:szCs w:val="20"/>
              </w:rPr>
            </w:pPr>
            <w:r w:rsidRPr="00482EEC">
              <w:rPr>
                <w:rFonts w:cs="Times New Roman"/>
                <w:sz w:val="20"/>
                <w:szCs w:val="20"/>
              </w:rPr>
              <w:t>0</w:t>
            </w:r>
          </w:p>
        </w:tc>
        <w:tc>
          <w:tcPr>
            <w:tcW w:w="1658" w:type="dxa"/>
            <w:shd w:val="clear" w:color="auto" w:fill="auto"/>
            <w:vAlign w:val="center"/>
          </w:tcPr>
          <w:p w:rsidR="00A71E72" w:rsidRPr="00482EEC" w:rsidP="00482EEC" w14:paraId="7B983090" w14:textId="0DFDD2D6">
            <w:pPr>
              <w:jc w:val="right"/>
              <w:rPr>
                <w:rFonts w:cs="Times New Roman"/>
                <w:sz w:val="20"/>
                <w:szCs w:val="20"/>
              </w:rPr>
            </w:pPr>
            <w:r w:rsidRPr="00482EEC">
              <w:rPr>
                <w:rFonts w:cs="Times New Roman"/>
                <w:sz w:val="20"/>
                <w:szCs w:val="20"/>
              </w:rPr>
              <w:t>225</w:t>
            </w:r>
          </w:p>
        </w:tc>
        <w:tc>
          <w:tcPr>
            <w:tcW w:w="1273" w:type="dxa"/>
            <w:shd w:val="clear" w:color="auto" w:fill="auto"/>
            <w:vAlign w:val="center"/>
          </w:tcPr>
          <w:p w:rsidR="00A71E72" w:rsidRPr="00482EEC" w:rsidP="00482EEC" w14:paraId="188C0245" w14:textId="011495CE">
            <w:pPr>
              <w:jc w:val="right"/>
              <w:rPr>
                <w:rFonts w:cs="Times New Roman"/>
                <w:sz w:val="20"/>
                <w:szCs w:val="20"/>
              </w:rPr>
            </w:pPr>
            <w:r w:rsidRPr="00482EEC">
              <w:rPr>
                <w:rFonts w:cs="Times New Roman"/>
                <w:sz w:val="20"/>
                <w:szCs w:val="20"/>
              </w:rPr>
              <w:t>105</w:t>
            </w:r>
          </w:p>
        </w:tc>
        <w:tc>
          <w:tcPr>
            <w:tcW w:w="1236" w:type="dxa"/>
            <w:shd w:val="clear" w:color="auto" w:fill="auto"/>
            <w:vAlign w:val="center"/>
          </w:tcPr>
          <w:p w:rsidR="00A71E72" w:rsidRPr="00482EEC" w:rsidP="00482EEC" w14:paraId="4E3FD194" w14:textId="1A11FA4D">
            <w:pPr>
              <w:jc w:val="right"/>
              <w:rPr>
                <w:rFonts w:cs="Times New Roman"/>
                <w:sz w:val="20"/>
                <w:szCs w:val="20"/>
              </w:rPr>
            </w:pPr>
            <w:r w:rsidRPr="00482EEC">
              <w:rPr>
                <w:rFonts w:cs="Times New Roman"/>
                <w:sz w:val="20"/>
                <w:szCs w:val="20"/>
              </w:rPr>
              <w:t>-120</w:t>
            </w:r>
          </w:p>
        </w:tc>
      </w:tr>
      <w:tr w14:paraId="5FD43075" w14:textId="77777777" w:rsidTr="00482EEC">
        <w:tblPrEx>
          <w:tblW w:w="10339" w:type="dxa"/>
          <w:tblInd w:w="-545" w:type="dxa"/>
          <w:tblLook w:val="04A0"/>
        </w:tblPrEx>
        <w:tc>
          <w:tcPr>
            <w:tcW w:w="1952" w:type="dxa"/>
            <w:shd w:val="clear" w:color="auto" w:fill="auto"/>
            <w:vAlign w:val="center"/>
          </w:tcPr>
          <w:p w:rsidR="00A71E72" w:rsidRPr="00482EEC" w:rsidP="00AC76FE" w14:paraId="289175FD" w14:textId="77777777">
            <w:pPr>
              <w:rPr>
                <w:rFonts w:cs="Times New Roman"/>
                <w:b/>
                <w:sz w:val="20"/>
                <w:szCs w:val="20"/>
              </w:rPr>
            </w:pPr>
            <w:r w:rsidRPr="00482EEC">
              <w:rPr>
                <w:rFonts w:cs="Times New Roman"/>
                <w:b/>
                <w:sz w:val="20"/>
                <w:szCs w:val="20"/>
              </w:rPr>
              <w:t>Total</w:t>
            </w:r>
          </w:p>
        </w:tc>
        <w:tc>
          <w:tcPr>
            <w:tcW w:w="1828" w:type="dxa"/>
            <w:shd w:val="clear" w:color="auto" w:fill="auto"/>
            <w:vAlign w:val="center"/>
          </w:tcPr>
          <w:p w:rsidR="00A71E72" w:rsidRPr="00482EEC" w:rsidP="00482EEC" w14:paraId="6F682D98" w14:textId="77777777">
            <w:pPr>
              <w:jc w:val="right"/>
              <w:rPr>
                <w:rFonts w:cs="Times New Roman"/>
                <w:sz w:val="20"/>
                <w:szCs w:val="20"/>
              </w:rPr>
            </w:pPr>
            <w:r w:rsidRPr="00482EEC">
              <w:rPr>
                <w:rFonts w:cs="Times New Roman"/>
                <w:sz w:val="20"/>
                <w:szCs w:val="20"/>
              </w:rPr>
              <w:t>0</w:t>
            </w:r>
          </w:p>
        </w:tc>
        <w:tc>
          <w:tcPr>
            <w:tcW w:w="1156" w:type="dxa"/>
            <w:shd w:val="clear" w:color="auto" w:fill="auto"/>
            <w:vAlign w:val="center"/>
          </w:tcPr>
          <w:p w:rsidR="00A71E72" w:rsidRPr="00482EEC" w:rsidP="00482EEC" w14:paraId="0AAA1EE3" w14:textId="77777777">
            <w:pPr>
              <w:jc w:val="right"/>
              <w:rPr>
                <w:rFonts w:cs="Times New Roman"/>
                <w:sz w:val="20"/>
                <w:szCs w:val="20"/>
              </w:rPr>
            </w:pPr>
            <w:r w:rsidRPr="00482EEC">
              <w:rPr>
                <w:rFonts w:cs="Times New Roman"/>
                <w:sz w:val="20"/>
                <w:szCs w:val="20"/>
              </w:rPr>
              <w:t>0</w:t>
            </w:r>
          </w:p>
        </w:tc>
        <w:tc>
          <w:tcPr>
            <w:tcW w:w="1236" w:type="dxa"/>
            <w:shd w:val="clear" w:color="auto" w:fill="auto"/>
            <w:vAlign w:val="center"/>
          </w:tcPr>
          <w:p w:rsidR="00A71E72" w:rsidRPr="00482EEC" w:rsidP="00482EEC" w14:paraId="3B6FB3AC" w14:textId="77777777">
            <w:pPr>
              <w:jc w:val="right"/>
              <w:rPr>
                <w:rFonts w:cs="Times New Roman"/>
                <w:sz w:val="20"/>
                <w:szCs w:val="20"/>
              </w:rPr>
            </w:pPr>
            <w:r w:rsidRPr="00482EEC">
              <w:rPr>
                <w:rFonts w:cs="Times New Roman"/>
                <w:sz w:val="20"/>
                <w:szCs w:val="20"/>
              </w:rPr>
              <w:t>0</w:t>
            </w:r>
          </w:p>
        </w:tc>
        <w:tc>
          <w:tcPr>
            <w:tcW w:w="1658" w:type="dxa"/>
            <w:shd w:val="clear" w:color="auto" w:fill="auto"/>
            <w:vAlign w:val="center"/>
          </w:tcPr>
          <w:p w:rsidR="00A71E72" w:rsidRPr="00482EEC" w:rsidP="00482EEC" w14:paraId="474C92B8" w14:textId="4890A11A">
            <w:pPr>
              <w:jc w:val="right"/>
              <w:rPr>
                <w:rFonts w:cs="Times New Roman"/>
                <w:sz w:val="20"/>
                <w:szCs w:val="20"/>
              </w:rPr>
            </w:pPr>
            <w:r w:rsidRPr="00482EEC">
              <w:rPr>
                <w:rFonts w:cs="Times New Roman"/>
                <w:sz w:val="20"/>
                <w:szCs w:val="20"/>
              </w:rPr>
              <w:t>225</w:t>
            </w:r>
          </w:p>
        </w:tc>
        <w:tc>
          <w:tcPr>
            <w:tcW w:w="1273" w:type="dxa"/>
            <w:shd w:val="clear" w:color="auto" w:fill="auto"/>
            <w:vAlign w:val="center"/>
          </w:tcPr>
          <w:p w:rsidR="00A71E72" w:rsidRPr="00482EEC" w:rsidP="00482EEC" w14:paraId="5FA57063" w14:textId="77BF19A6">
            <w:pPr>
              <w:jc w:val="right"/>
              <w:rPr>
                <w:rFonts w:cs="Times New Roman"/>
                <w:sz w:val="20"/>
                <w:szCs w:val="20"/>
              </w:rPr>
            </w:pPr>
            <w:r w:rsidRPr="00482EEC">
              <w:rPr>
                <w:rFonts w:cs="Times New Roman"/>
                <w:sz w:val="20"/>
                <w:szCs w:val="20"/>
              </w:rPr>
              <w:t>105</w:t>
            </w:r>
          </w:p>
        </w:tc>
        <w:tc>
          <w:tcPr>
            <w:tcW w:w="1236" w:type="dxa"/>
            <w:shd w:val="clear" w:color="auto" w:fill="auto"/>
            <w:vAlign w:val="center"/>
          </w:tcPr>
          <w:p w:rsidR="00A71E72" w:rsidRPr="00482EEC" w:rsidP="00482EEC" w14:paraId="68D5741B" w14:textId="22E19358">
            <w:pPr>
              <w:jc w:val="right"/>
              <w:rPr>
                <w:rFonts w:cs="Times New Roman"/>
                <w:sz w:val="20"/>
                <w:szCs w:val="20"/>
              </w:rPr>
            </w:pPr>
            <w:r w:rsidRPr="00482EEC">
              <w:rPr>
                <w:rFonts w:cs="Times New Roman"/>
                <w:sz w:val="20"/>
                <w:szCs w:val="20"/>
              </w:rPr>
              <w:t>-120</w:t>
            </w:r>
          </w:p>
        </w:tc>
      </w:tr>
    </w:tbl>
    <w:p w:rsidR="002D3CCF" w:rsidP="00373428" w14:paraId="727D272C" w14:textId="55C87FA0">
      <w:pPr>
        <w:pStyle w:val="ListParagraph"/>
        <w:spacing w:line="276" w:lineRule="auto"/>
        <w:ind w:left="0"/>
      </w:pPr>
    </w:p>
    <w:p w:rsidR="002D3CCF" w:rsidRPr="001A0562" w:rsidP="001A0562" w14:paraId="04CF2E94" w14:textId="7FAA4C98">
      <w:pPr>
        <w:spacing w:line="276" w:lineRule="auto"/>
        <w:rPr>
          <w:rFonts w:cs="Times New Roman"/>
          <w:i/>
          <w:iCs/>
          <w:color w:val="0000FF"/>
        </w:rPr>
      </w:pPr>
      <w:r w:rsidRPr="001D3D89">
        <w:rPr>
          <w:b/>
          <w:bCs/>
          <w:i/>
          <w:iCs/>
        </w:rPr>
        <w:t>Explain:</w:t>
      </w:r>
      <w:r w:rsidR="001A0562">
        <w:t xml:space="preserve"> </w:t>
      </w:r>
      <w:r w:rsidRPr="00E71003" w:rsidR="007F107A">
        <w:rPr>
          <w:rFonts w:cs="Times New Roman"/>
          <w:szCs w:val="24"/>
        </w:rPr>
        <w:t xml:space="preserve">There is </w:t>
      </w:r>
      <w:r w:rsidR="007F107A">
        <w:rPr>
          <w:rFonts w:cs="Times New Roman"/>
          <w:szCs w:val="24"/>
        </w:rPr>
        <w:t>a decrease in the burden hours due to a decrease in the number of respondents.</w:t>
      </w:r>
    </w:p>
    <w:p w:rsidR="001C4D62" w:rsidP="001C4D62" w14:paraId="13FE6ADA" w14:textId="77777777"/>
    <w:tbl>
      <w:tblPr>
        <w:tblW w:w="1030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2"/>
        <w:gridCol w:w="1738"/>
        <w:gridCol w:w="1156"/>
        <w:gridCol w:w="1236"/>
        <w:gridCol w:w="1748"/>
        <w:gridCol w:w="1243"/>
        <w:gridCol w:w="1236"/>
      </w:tblGrid>
      <w:tr w14:paraId="52E3E04E" w14:textId="77777777" w:rsidTr="00482EEC">
        <w:tblPrEx>
          <w:tblW w:w="1030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309" w:type="dxa"/>
            <w:gridSpan w:val="7"/>
            <w:shd w:val="clear" w:color="auto" w:fill="auto"/>
          </w:tcPr>
          <w:p w:rsidR="001C4D62" w:rsidRPr="00482EEC" w:rsidP="00482EEC" w14:paraId="2255DBF4" w14:textId="77777777">
            <w:pPr>
              <w:jc w:val="center"/>
              <w:rPr>
                <w:rFonts w:cs="Times New Roman"/>
                <w:b/>
                <w:sz w:val="20"/>
                <w:szCs w:val="20"/>
              </w:rPr>
            </w:pPr>
            <w:bookmarkStart w:id="7" w:name="_Hlk51851522"/>
            <w:r w:rsidRPr="00482EEC">
              <w:rPr>
                <w:rFonts w:cs="Times New Roman"/>
                <w:b/>
                <w:sz w:val="20"/>
                <w:szCs w:val="20"/>
              </w:rPr>
              <w:t>Itemized Changes in Annual Cost Burden</w:t>
            </w:r>
          </w:p>
        </w:tc>
      </w:tr>
      <w:tr w14:paraId="10BFD6B6" w14:textId="77777777" w:rsidTr="00482EEC">
        <w:tblPrEx>
          <w:tblW w:w="10309" w:type="dxa"/>
          <w:tblInd w:w="-545" w:type="dxa"/>
          <w:tblLook w:val="04A0"/>
        </w:tblPrEx>
        <w:tc>
          <w:tcPr>
            <w:tcW w:w="1952" w:type="dxa"/>
            <w:shd w:val="clear" w:color="auto" w:fill="8EAADB"/>
          </w:tcPr>
          <w:p w:rsidR="001C4D62" w:rsidRPr="00482EEC" w:rsidP="00AC76FE" w14:paraId="0B20E0D0" w14:textId="77777777">
            <w:pPr>
              <w:rPr>
                <w:rFonts w:cs="Times New Roman"/>
                <w:sz w:val="20"/>
                <w:szCs w:val="20"/>
              </w:rPr>
            </w:pPr>
            <w:r w:rsidRPr="00482EEC">
              <w:rPr>
                <w:rFonts w:cs="Times New Roman"/>
                <w:sz w:val="20"/>
                <w:szCs w:val="20"/>
              </w:rPr>
              <w:t>Data Collection Activity/Instrument</w:t>
            </w:r>
          </w:p>
        </w:tc>
        <w:tc>
          <w:tcPr>
            <w:tcW w:w="1738" w:type="dxa"/>
            <w:shd w:val="clear" w:color="auto" w:fill="8EAADB"/>
          </w:tcPr>
          <w:p w:rsidR="001C4D62" w:rsidRPr="00482EEC" w:rsidP="00AC76FE" w14:paraId="075D4230" w14:textId="77777777">
            <w:pPr>
              <w:rPr>
                <w:rFonts w:cs="Times New Roman"/>
                <w:sz w:val="20"/>
                <w:szCs w:val="20"/>
              </w:rPr>
            </w:pPr>
            <w:r w:rsidRPr="00482EEC">
              <w:rPr>
                <w:rFonts w:cs="Times New Roman"/>
                <w:sz w:val="20"/>
                <w:szCs w:val="20"/>
              </w:rPr>
              <w:t>Program Change (cost currently on OMB inventory)</w:t>
            </w:r>
          </w:p>
        </w:tc>
        <w:tc>
          <w:tcPr>
            <w:tcW w:w="1156" w:type="dxa"/>
            <w:shd w:val="clear" w:color="auto" w:fill="8EAADB"/>
          </w:tcPr>
          <w:p w:rsidR="001C4D62" w:rsidRPr="00482EEC" w:rsidP="00AC76FE" w14:paraId="1FC0EEE0" w14:textId="77777777">
            <w:pPr>
              <w:rPr>
                <w:rFonts w:cs="Times New Roman"/>
                <w:sz w:val="20"/>
                <w:szCs w:val="20"/>
              </w:rPr>
            </w:pPr>
            <w:r w:rsidRPr="00482EEC">
              <w:rPr>
                <w:rFonts w:cs="Times New Roman"/>
                <w:sz w:val="20"/>
                <w:szCs w:val="20"/>
              </w:rPr>
              <w:t>Program Change (new)</w:t>
            </w:r>
          </w:p>
        </w:tc>
        <w:tc>
          <w:tcPr>
            <w:tcW w:w="1236" w:type="dxa"/>
            <w:shd w:val="clear" w:color="auto" w:fill="8EAADB"/>
          </w:tcPr>
          <w:p w:rsidR="001C4D62" w:rsidRPr="00482EEC" w:rsidP="00AC76FE" w14:paraId="4798CD22" w14:textId="77777777">
            <w:pPr>
              <w:rPr>
                <w:rFonts w:cs="Times New Roman"/>
                <w:sz w:val="20"/>
                <w:szCs w:val="20"/>
              </w:rPr>
            </w:pPr>
            <w:r w:rsidRPr="00482EEC">
              <w:rPr>
                <w:rFonts w:cs="Times New Roman"/>
                <w:sz w:val="20"/>
                <w:szCs w:val="20"/>
              </w:rPr>
              <w:t>Difference</w:t>
            </w:r>
          </w:p>
        </w:tc>
        <w:tc>
          <w:tcPr>
            <w:tcW w:w="1748" w:type="dxa"/>
            <w:shd w:val="clear" w:color="auto" w:fill="8EAADB"/>
          </w:tcPr>
          <w:p w:rsidR="001C4D62" w:rsidRPr="00482EEC" w:rsidP="00AC76FE" w14:paraId="4C026F50" w14:textId="77777777">
            <w:pPr>
              <w:rPr>
                <w:rFonts w:cs="Times New Roman"/>
                <w:sz w:val="20"/>
                <w:szCs w:val="20"/>
              </w:rPr>
            </w:pPr>
            <w:r w:rsidRPr="00482EEC">
              <w:rPr>
                <w:rFonts w:cs="Times New Roman"/>
                <w:sz w:val="20"/>
                <w:szCs w:val="20"/>
              </w:rPr>
              <w:t>Adjustment (cost currently on OMB inventory)</w:t>
            </w:r>
          </w:p>
        </w:tc>
        <w:tc>
          <w:tcPr>
            <w:tcW w:w="1243" w:type="dxa"/>
            <w:shd w:val="clear" w:color="auto" w:fill="8EAADB"/>
          </w:tcPr>
          <w:p w:rsidR="001C4D62" w:rsidRPr="00482EEC" w:rsidP="00AC76FE" w14:paraId="1475215D" w14:textId="77777777">
            <w:pPr>
              <w:rPr>
                <w:rFonts w:cs="Times New Roman"/>
                <w:sz w:val="20"/>
                <w:szCs w:val="20"/>
              </w:rPr>
            </w:pPr>
            <w:r w:rsidRPr="00482EEC">
              <w:rPr>
                <w:rFonts w:cs="Times New Roman"/>
                <w:sz w:val="20"/>
                <w:szCs w:val="20"/>
              </w:rPr>
              <w:t>Adjustment (new)</w:t>
            </w:r>
          </w:p>
        </w:tc>
        <w:tc>
          <w:tcPr>
            <w:tcW w:w="1236" w:type="dxa"/>
            <w:shd w:val="clear" w:color="auto" w:fill="8EAADB"/>
          </w:tcPr>
          <w:p w:rsidR="001C4D62" w:rsidRPr="00482EEC" w:rsidP="00AC76FE" w14:paraId="6C8DA355" w14:textId="77777777">
            <w:pPr>
              <w:rPr>
                <w:rFonts w:cs="Times New Roman"/>
                <w:sz w:val="20"/>
                <w:szCs w:val="20"/>
              </w:rPr>
            </w:pPr>
            <w:r w:rsidRPr="00482EEC">
              <w:rPr>
                <w:rFonts w:cs="Times New Roman"/>
                <w:sz w:val="20"/>
                <w:szCs w:val="20"/>
              </w:rPr>
              <w:t>Difference</w:t>
            </w:r>
          </w:p>
        </w:tc>
      </w:tr>
      <w:tr w14:paraId="4FD1C9CE" w14:textId="77777777" w:rsidTr="00482EEC">
        <w:tblPrEx>
          <w:tblW w:w="10309" w:type="dxa"/>
          <w:tblInd w:w="-545" w:type="dxa"/>
          <w:tblLook w:val="04A0"/>
        </w:tblPrEx>
        <w:tc>
          <w:tcPr>
            <w:tcW w:w="1952" w:type="dxa"/>
            <w:shd w:val="clear" w:color="auto" w:fill="auto"/>
          </w:tcPr>
          <w:p w:rsidR="00BF4286" w:rsidRPr="00482EEC" w:rsidP="00BF4286" w14:paraId="2A9CCE13" w14:textId="1EA7647D">
            <w:pPr>
              <w:rPr>
                <w:rFonts w:cs="Times New Roman"/>
                <w:sz w:val="20"/>
                <w:szCs w:val="20"/>
              </w:rPr>
            </w:pPr>
            <w:r w:rsidRPr="00482EEC">
              <w:rPr>
                <w:color w:val="000000"/>
                <w:sz w:val="20"/>
                <w:szCs w:val="20"/>
              </w:rPr>
              <w:t>Debt Collection Financial Statement/FEMA Form FF-600-FY-22-102</w:t>
            </w:r>
          </w:p>
        </w:tc>
        <w:tc>
          <w:tcPr>
            <w:tcW w:w="1738" w:type="dxa"/>
            <w:shd w:val="clear" w:color="auto" w:fill="auto"/>
            <w:vAlign w:val="center"/>
          </w:tcPr>
          <w:p w:rsidR="00BF4286" w:rsidRPr="00482EEC" w:rsidP="00482EEC" w14:paraId="5C9A6D17" w14:textId="56963101">
            <w:pPr>
              <w:jc w:val="right"/>
              <w:rPr>
                <w:rFonts w:cs="Times New Roman"/>
                <w:sz w:val="20"/>
                <w:szCs w:val="20"/>
              </w:rPr>
            </w:pPr>
            <w:r w:rsidRPr="00482EEC">
              <w:rPr>
                <w:rFonts w:cs="Times New Roman"/>
                <w:sz w:val="20"/>
                <w:szCs w:val="20"/>
              </w:rPr>
              <w:t>$0</w:t>
            </w:r>
          </w:p>
        </w:tc>
        <w:tc>
          <w:tcPr>
            <w:tcW w:w="1156" w:type="dxa"/>
            <w:shd w:val="clear" w:color="auto" w:fill="auto"/>
            <w:vAlign w:val="center"/>
          </w:tcPr>
          <w:p w:rsidR="00BF4286" w:rsidRPr="00482EEC" w:rsidP="00482EEC" w14:paraId="2B58026B" w14:textId="3928565B">
            <w:pPr>
              <w:jc w:val="right"/>
              <w:rPr>
                <w:rFonts w:cs="Times New Roman"/>
                <w:sz w:val="20"/>
                <w:szCs w:val="20"/>
              </w:rPr>
            </w:pPr>
            <w:r w:rsidRPr="00482EEC">
              <w:rPr>
                <w:rFonts w:cs="Times New Roman"/>
                <w:sz w:val="20"/>
                <w:szCs w:val="20"/>
              </w:rPr>
              <w:t>$0</w:t>
            </w:r>
          </w:p>
        </w:tc>
        <w:tc>
          <w:tcPr>
            <w:tcW w:w="1236" w:type="dxa"/>
            <w:shd w:val="clear" w:color="auto" w:fill="auto"/>
            <w:vAlign w:val="center"/>
          </w:tcPr>
          <w:p w:rsidR="00BF4286" w:rsidRPr="00482EEC" w:rsidP="00482EEC" w14:paraId="6A618E66" w14:textId="4C3A69E1">
            <w:pPr>
              <w:jc w:val="right"/>
              <w:rPr>
                <w:rFonts w:cs="Times New Roman"/>
                <w:sz w:val="20"/>
                <w:szCs w:val="20"/>
              </w:rPr>
            </w:pPr>
            <w:r w:rsidRPr="00482EEC">
              <w:rPr>
                <w:rFonts w:cs="Times New Roman"/>
                <w:sz w:val="20"/>
                <w:szCs w:val="20"/>
              </w:rPr>
              <w:t>$0</w:t>
            </w:r>
          </w:p>
        </w:tc>
        <w:tc>
          <w:tcPr>
            <w:tcW w:w="1748" w:type="dxa"/>
            <w:shd w:val="clear" w:color="auto" w:fill="auto"/>
            <w:vAlign w:val="center"/>
          </w:tcPr>
          <w:p w:rsidR="00BF4286" w:rsidRPr="00482EEC" w:rsidP="00482EEC" w14:paraId="3BA0BC7E" w14:textId="61B60FE2">
            <w:pPr>
              <w:jc w:val="right"/>
              <w:rPr>
                <w:rFonts w:cs="Times New Roman"/>
                <w:sz w:val="20"/>
                <w:szCs w:val="20"/>
              </w:rPr>
            </w:pPr>
            <w:r w:rsidRPr="00482EEC">
              <w:rPr>
                <w:rFonts w:cs="Times New Roman"/>
                <w:sz w:val="20"/>
                <w:szCs w:val="20"/>
              </w:rPr>
              <w:t>$8,206</w:t>
            </w:r>
          </w:p>
        </w:tc>
        <w:tc>
          <w:tcPr>
            <w:tcW w:w="1243" w:type="dxa"/>
            <w:shd w:val="clear" w:color="auto" w:fill="auto"/>
            <w:vAlign w:val="center"/>
          </w:tcPr>
          <w:p w:rsidR="00BF4286" w:rsidRPr="00482EEC" w:rsidP="00482EEC" w14:paraId="206BF4A8" w14:textId="3400F4A4">
            <w:pPr>
              <w:jc w:val="right"/>
              <w:rPr>
                <w:rFonts w:cs="Times New Roman"/>
                <w:sz w:val="20"/>
                <w:szCs w:val="20"/>
              </w:rPr>
            </w:pPr>
            <w:r w:rsidRPr="00482EEC">
              <w:rPr>
                <w:rFonts w:cs="Times New Roman"/>
                <w:sz w:val="20"/>
                <w:szCs w:val="20"/>
              </w:rPr>
              <w:t>$4,793</w:t>
            </w:r>
          </w:p>
        </w:tc>
        <w:tc>
          <w:tcPr>
            <w:tcW w:w="1236" w:type="dxa"/>
            <w:shd w:val="clear" w:color="auto" w:fill="auto"/>
            <w:vAlign w:val="center"/>
          </w:tcPr>
          <w:p w:rsidR="00BF4286" w:rsidRPr="00482EEC" w:rsidP="00482EEC" w14:paraId="6895A46D" w14:textId="42D7FC65">
            <w:pPr>
              <w:jc w:val="right"/>
              <w:rPr>
                <w:rFonts w:cs="Times New Roman"/>
                <w:sz w:val="20"/>
                <w:szCs w:val="20"/>
              </w:rPr>
            </w:pPr>
            <w:r w:rsidRPr="00482EEC">
              <w:rPr>
                <w:rFonts w:cs="Times New Roman"/>
                <w:sz w:val="20"/>
                <w:szCs w:val="20"/>
              </w:rPr>
              <w:t>$3,413</w:t>
            </w:r>
          </w:p>
        </w:tc>
      </w:tr>
      <w:tr w14:paraId="3D465232" w14:textId="77777777" w:rsidTr="00482EEC">
        <w:tblPrEx>
          <w:tblW w:w="10309" w:type="dxa"/>
          <w:tblInd w:w="-545" w:type="dxa"/>
          <w:tblLook w:val="04A0"/>
        </w:tblPrEx>
        <w:tc>
          <w:tcPr>
            <w:tcW w:w="1952" w:type="dxa"/>
            <w:shd w:val="clear" w:color="auto" w:fill="auto"/>
          </w:tcPr>
          <w:p w:rsidR="00BF4286" w:rsidRPr="00482EEC" w:rsidP="00BF4286" w14:paraId="3E37C65E" w14:textId="77777777">
            <w:pPr>
              <w:rPr>
                <w:rFonts w:cs="Times New Roman"/>
                <w:b/>
                <w:sz w:val="20"/>
                <w:szCs w:val="20"/>
              </w:rPr>
            </w:pPr>
            <w:r w:rsidRPr="00482EEC">
              <w:rPr>
                <w:rFonts w:cs="Times New Roman"/>
                <w:b/>
                <w:sz w:val="20"/>
                <w:szCs w:val="20"/>
              </w:rPr>
              <w:t>Total</w:t>
            </w:r>
          </w:p>
        </w:tc>
        <w:tc>
          <w:tcPr>
            <w:tcW w:w="1738" w:type="dxa"/>
            <w:shd w:val="clear" w:color="auto" w:fill="auto"/>
            <w:vAlign w:val="center"/>
          </w:tcPr>
          <w:p w:rsidR="00BF4286" w:rsidRPr="00482EEC" w:rsidP="00482EEC" w14:paraId="7CC1D884" w14:textId="77777777">
            <w:pPr>
              <w:jc w:val="right"/>
              <w:rPr>
                <w:rFonts w:cs="Times New Roman"/>
                <w:sz w:val="20"/>
                <w:szCs w:val="20"/>
              </w:rPr>
            </w:pPr>
            <w:r w:rsidRPr="00482EEC">
              <w:rPr>
                <w:rFonts w:cs="Times New Roman"/>
                <w:sz w:val="20"/>
                <w:szCs w:val="20"/>
              </w:rPr>
              <w:t>$0</w:t>
            </w:r>
          </w:p>
        </w:tc>
        <w:tc>
          <w:tcPr>
            <w:tcW w:w="1156" w:type="dxa"/>
            <w:shd w:val="clear" w:color="auto" w:fill="auto"/>
            <w:vAlign w:val="center"/>
          </w:tcPr>
          <w:p w:rsidR="00BF4286" w:rsidRPr="00482EEC" w:rsidP="00482EEC" w14:paraId="339C2E06" w14:textId="77777777">
            <w:pPr>
              <w:jc w:val="right"/>
              <w:rPr>
                <w:rFonts w:cs="Times New Roman"/>
                <w:sz w:val="20"/>
                <w:szCs w:val="20"/>
              </w:rPr>
            </w:pPr>
            <w:r w:rsidRPr="00482EEC">
              <w:rPr>
                <w:rFonts w:cs="Times New Roman"/>
                <w:sz w:val="20"/>
                <w:szCs w:val="20"/>
              </w:rPr>
              <w:t>$0</w:t>
            </w:r>
          </w:p>
        </w:tc>
        <w:tc>
          <w:tcPr>
            <w:tcW w:w="1236" w:type="dxa"/>
            <w:shd w:val="clear" w:color="auto" w:fill="auto"/>
            <w:vAlign w:val="center"/>
          </w:tcPr>
          <w:p w:rsidR="00BF4286" w:rsidRPr="00482EEC" w:rsidP="00482EEC" w14:paraId="099E6F94" w14:textId="77777777">
            <w:pPr>
              <w:jc w:val="right"/>
              <w:rPr>
                <w:rFonts w:cs="Times New Roman"/>
                <w:sz w:val="20"/>
                <w:szCs w:val="20"/>
              </w:rPr>
            </w:pPr>
            <w:r w:rsidRPr="00482EEC">
              <w:rPr>
                <w:rFonts w:cs="Times New Roman"/>
                <w:sz w:val="20"/>
                <w:szCs w:val="20"/>
              </w:rPr>
              <w:t>$0</w:t>
            </w:r>
          </w:p>
        </w:tc>
        <w:tc>
          <w:tcPr>
            <w:tcW w:w="1748" w:type="dxa"/>
            <w:shd w:val="clear" w:color="auto" w:fill="auto"/>
            <w:vAlign w:val="center"/>
          </w:tcPr>
          <w:p w:rsidR="00BF4286" w:rsidRPr="00482EEC" w:rsidP="00482EEC" w14:paraId="1E2B3A9D" w14:textId="76274BDE">
            <w:pPr>
              <w:jc w:val="right"/>
              <w:rPr>
                <w:rFonts w:cs="Times New Roman"/>
                <w:sz w:val="20"/>
                <w:szCs w:val="20"/>
              </w:rPr>
            </w:pPr>
            <w:r w:rsidRPr="00482EEC">
              <w:rPr>
                <w:rFonts w:cs="Times New Roman"/>
                <w:sz w:val="20"/>
                <w:szCs w:val="20"/>
              </w:rPr>
              <w:t>$8,206</w:t>
            </w:r>
          </w:p>
        </w:tc>
        <w:tc>
          <w:tcPr>
            <w:tcW w:w="1243" w:type="dxa"/>
            <w:shd w:val="clear" w:color="auto" w:fill="auto"/>
            <w:vAlign w:val="center"/>
          </w:tcPr>
          <w:p w:rsidR="00BF4286" w:rsidRPr="00482EEC" w:rsidP="00482EEC" w14:paraId="7B745533" w14:textId="3E13F2A0">
            <w:pPr>
              <w:jc w:val="right"/>
              <w:rPr>
                <w:rFonts w:cs="Times New Roman"/>
                <w:sz w:val="20"/>
                <w:szCs w:val="20"/>
              </w:rPr>
            </w:pPr>
            <w:r w:rsidRPr="00482EEC">
              <w:rPr>
                <w:rFonts w:cs="Times New Roman"/>
                <w:sz w:val="20"/>
                <w:szCs w:val="20"/>
              </w:rPr>
              <w:t>$4,793</w:t>
            </w:r>
          </w:p>
        </w:tc>
        <w:tc>
          <w:tcPr>
            <w:tcW w:w="1236" w:type="dxa"/>
            <w:shd w:val="clear" w:color="auto" w:fill="auto"/>
            <w:vAlign w:val="center"/>
          </w:tcPr>
          <w:p w:rsidR="00BF4286" w:rsidRPr="00482EEC" w:rsidP="00482EEC" w14:paraId="38F58043" w14:textId="02BBEFB3">
            <w:pPr>
              <w:jc w:val="right"/>
              <w:rPr>
                <w:rFonts w:cs="Times New Roman"/>
                <w:sz w:val="20"/>
                <w:szCs w:val="20"/>
              </w:rPr>
            </w:pPr>
            <w:r w:rsidRPr="00482EEC">
              <w:rPr>
                <w:rFonts w:cs="Times New Roman"/>
                <w:sz w:val="20"/>
                <w:szCs w:val="20"/>
              </w:rPr>
              <w:t>$</w:t>
            </w:r>
            <w:r w:rsidRPr="00482EEC" w:rsidR="00F741E8">
              <w:rPr>
                <w:rFonts w:cs="Times New Roman"/>
                <w:sz w:val="20"/>
                <w:szCs w:val="20"/>
              </w:rPr>
              <w:t>3,413</w:t>
            </w:r>
          </w:p>
        </w:tc>
      </w:tr>
      <w:bookmarkEnd w:id="7"/>
    </w:tbl>
    <w:p w:rsidR="001C4D62" w:rsidP="00C56AD4" w14:paraId="228494DB" w14:textId="77777777">
      <w:pPr>
        <w:spacing w:line="276" w:lineRule="auto"/>
      </w:pPr>
    </w:p>
    <w:p w:rsidR="002D3CCF" w:rsidRPr="001D3D89" w:rsidP="001A0562" w14:paraId="36908FEF" w14:textId="131739AB">
      <w:pPr>
        <w:pStyle w:val="ListParagraph"/>
        <w:spacing w:line="276" w:lineRule="auto"/>
        <w:ind w:left="0"/>
      </w:pPr>
      <w:r w:rsidRPr="001D3D89">
        <w:rPr>
          <w:b/>
          <w:bCs/>
          <w:i/>
          <w:iCs/>
        </w:rPr>
        <w:t>Explain</w:t>
      </w:r>
      <w:r w:rsidR="00737F0F">
        <w:rPr>
          <w:b/>
          <w:bCs/>
          <w:i/>
          <w:iCs/>
        </w:rPr>
        <w:t>:</w:t>
      </w:r>
      <w:r w:rsidRPr="006020BD" w:rsidR="006020BD">
        <w:t xml:space="preserve"> </w:t>
      </w:r>
      <w:r w:rsidR="006020BD">
        <w:t xml:space="preserve">The overall </w:t>
      </w:r>
      <w:r w:rsidR="002709BD">
        <w:t xml:space="preserve">decrease </w:t>
      </w:r>
      <w:r w:rsidR="006020BD">
        <w:t xml:space="preserve">in annual costs is due to the </w:t>
      </w:r>
      <w:r w:rsidR="002709BD">
        <w:t>decrease in the number of respondents.</w:t>
      </w:r>
    </w:p>
    <w:p w:rsidR="002D3CCF" w:rsidP="00672257" w14:paraId="101B2C02" w14:textId="77777777">
      <w:pPr>
        <w:spacing w:line="276" w:lineRule="auto"/>
      </w:pPr>
    </w:p>
    <w:p w:rsidR="00AC49FB" w:rsidRPr="00722591" w:rsidP="00722591" w14:paraId="5C4D76E8" w14:textId="3244A7F4">
      <w:pPr>
        <w:spacing w:line="276" w:lineRule="auto"/>
        <w:ind w:left="360"/>
        <w:rPr>
          <w:b/>
          <w:bCs/>
        </w:rPr>
      </w:pPr>
      <w:r>
        <w:rPr>
          <w:b/>
          <w:bCs/>
        </w:rPr>
        <w:t xml:space="preserve">16. </w:t>
      </w:r>
      <w:r w:rsidRPr="00722591">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2B59" w:rsidRPr="00482EEC" w:rsidP="00AC2B59" w14:paraId="03290D81" w14:textId="77777777">
      <w:pPr>
        <w:spacing w:line="276" w:lineRule="auto"/>
        <w:rPr>
          <w:rFonts w:cs="Times New Roman"/>
          <w:color w:val="000000"/>
        </w:rPr>
      </w:pPr>
    </w:p>
    <w:p w:rsidR="00672579" w:rsidRPr="00DF47D2" w:rsidP="00672579" w14:paraId="5940D931" w14:textId="04ABAD78">
      <w:pPr>
        <w:spacing w:line="276" w:lineRule="auto"/>
        <w:rPr>
          <w:rFonts w:cs="Times New Roman"/>
          <w:i/>
        </w:rPr>
      </w:pPr>
      <w:r w:rsidRPr="00594630">
        <w:rPr>
          <w:rFonts w:cs="Times New Roman"/>
          <w:szCs w:val="24"/>
        </w:rPr>
        <w:t>There are no plans for tabulation and publication of data for this information collection.</w:t>
      </w:r>
    </w:p>
    <w:p w:rsidR="001D3D89" w:rsidP="001D3D89" w14:paraId="7F52BF50" w14:textId="24825F84">
      <w:pPr>
        <w:spacing w:line="276" w:lineRule="auto"/>
      </w:pPr>
    </w:p>
    <w:p w:rsidR="00AC49FB" w:rsidRPr="001D3D89" w:rsidP="00722591" w14:paraId="55569312" w14:textId="0A36344B">
      <w:pPr>
        <w:pStyle w:val="ListParagraph"/>
        <w:spacing w:line="276" w:lineRule="auto"/>
        <w:rPr>
          <w:b/>
          <w:bCs/>
        </w:rPr>
      </w:pPr>
      <w:r>
        <w:rPr>
          <w:b/>
          <w:bCs/>
        </w:rPr>
        <w:t xml:space="preserve">17. </w:t>
      </w:r>
      <w:r w:rsidRPr="001D3D89">
        <w:rPr>
          <w:b/>
          <w:bCs/>
        </w:rPr>
        <w:t>If seeking approval no to display the expiration date for OMB approval of the information collection, explain reasons that display would be inappropriate.</w:t>
      </w:r>
    </w:p>
    <w:p w:rsidR="00672579" w:rsidRPr="00482EEC" w:rsidP="00672579" w14:paraId="6A99F348" w14:textId="3A43F89D">
      <w:pPr>
        <w:spacing w:line="276" w:lineRule="auto"/>
        <w:rPr>
          <w:rFonts w:cs="Times New Roman"/>
          <w:i/>
          <w:color w:val="000000"/>
        </w:rPr>
      </w:pPr>
    </w:p>
    <w:p w:rsidR="001D3D89" w:rsidRPr="007D73A0" w:rsidP="001D3D89" w14:paraId="77B7A537" w14:textId="7E01A8A3">
      <w:pPr>
        <w:spacing w:line="276" w:lineRule="auto"/>
        <w:rPr>
          <w:rFonts w:cs="Times New Roman"/>
        </w:rPr>
      </w:pPr>
      <w:r w:rsidRPr="00757FBE">
        <w:rPr>
          <w:rFonts w:cs="Times New Roman"/>
          <w:color w:val="000000"/>
          <w:szCs w:val="24"/>
        </w:rPr>
        <w:t>This collection does not seek approval to not display the expiration date for OMB approval.</w:t>
      </w:r>
    </w:p>
    <w:p w:rsidR="001D3D89" w:rsidP="001D3D89" w14:paraId="440FFD24" w14:textId="77777777">
      <w:pPr>
        <w:spacing w:line="276" w:lineRule="auto"/>
      </w:pPr>
    </w:p>
    <w:p w:rsidR="001D3D89" w:rsidP="00722591" w14:paraId="2597E859" w14:textId="3B505716">
      <w:pPr>
        <w:pStyle w:val="ListParagraph"/>
        <w:spacing w:line="276" w:lineRule="auto"/>
        <w:rPr>
          <w:b/>
          <w:bCs/>
        </w:rPr>
      </w:pPr>
      <w:r>
        <w:rPr>
          <w:b/>
          <w:bCs/>
        </w:rPr>
        <w:t xml:space="preserve">18. </w:t>
      </w:r>
      <w:r w:rsidRPr="001D3D89" w:rsidR="00AC49FB">
        <w:rPr>
          <w:b/>
          <w:bCs/>
        </w:rPr>
        <w:t xml:space="preserve">Explain each </w:t>
      </w:r>
      <w:r w:rsidRPr="001D3D89" w:rsidR="00055F6D">
        <w:rPr>
          <w:b/>
          <w:bCs/>
        </w:rPr>
        <w:t>exception to the certification state</w:t>
      </w:r>
      <w:r w:rsidR="00472D77">
        <w:rPr>
          <w:b/>
          <w:bCs/>
        </w:rPr>
        <w:t>ment</w:t>
      </w:r>
      <w:r w:rsidRPr="001D3D89" w:rsidR="00055F6D">
        <w:rPr>
          <w:b/>
          <w:bCs/>
        </w:rPr>
        <w:t xml:space="preserve"> identified in Item 19 “Certification for Paperwork Reduction Act Submission,” of OMB Form 83-I.</w:t>
      </w:r>
    </w:p>
    <w:p w:rsidR="002B435C" w:rsidRPr="00482EEC" w:rsidP="00F81078" w14:paraId="356C85DC" w14:textId="77777777">
      <w:pPr>
        <w:spacing w:line="276" w:lineRule="auto"/>
        <w:rPr>
          <w:rFonts w:cs="Times New Roman"/>
          <w:i/>
          <w:iCs/>
          <w:color w:val="000000"/>
        </w:rPr>
      </w:pPr>
    </w:p>
    <w:p w:rsidR="001D3D89" w:rsidRPr="00482EEC" w:rsidP="001D3D89" w14:paraId="272DBBC3" w14:textId="5F6F347D">
      <w:pPr>
        <w:spacing w:line="276" w:lineRule="auto"/>
        <w:rPr>
          <w:rFonts w:cs="Times New Roman"/>
          <w:i/>
          <w:color w:val="000000"/>
        </w:rPr>
      </w:pPr>
      <w:r>
        <w:rPr>
          <w:rFonts w:cs="Times New Roman"/>
          <w:bCs/>
        </w:rPr>
        <w:t>This collection does not seek exception to Certification for Paperwork Reduction Act submissions.</w:t>
      </w: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5C3063" w14:paraId="0C563A1B" w14:textId="4DAA5826">
    <w:pPr>
      <w:pStyle w:val="Footer"/>
    </w:pPr>
    <w:r>
      <w:t xml:space="preserve">REV. 07/2024 </w:t>
    </w:r>
    <w:r w:rsidR="00157B65">
      <w:tab/>
    </w: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5202" w:rsidP="00E655F0" w14:paraId="6154892B" w14:textId="77777777">
      <w:r>
        <w:separator/>
      </w:r>
    </w:p>
  </w:footnote>
  <w:footnote w:type="continuationSeparator" w:id="1">
    <w:p w:rsidR="00DA5202" w:rsidP="00E655F0" w14:paraId="5CF4CBF0" w14:textId="77777777">
      <w:r>
        <w:continuationSeparator/>
      </w:r>
    </w:p>
  </w:footnote>
  <w:footnote w:type="continuationNotice" w:id="2">
    <w:p w:rsidR="00DA5202" w14:paraId="69437E4A" w14:textId="77777777"/>
  </w:footnote>
  <w:footnote w:id="3">
    <w:p w:rsidR="00AA0AEF" w:rsidRPr="008B19B1" w:rsidP="00AA0AEF" w14:paraId="54990198" w14:textId="7C6297F7">
      <w:pPr>
        <w:pStyle w:val="FootnoteText"/>
        <w:rPr>
          <w:sz w:val="16"/>
          <w:szCs w:val="16"/>
        </w:rPr>
      </w:pPr>
      <w:r w:rsidRPr="008B19B1">
        <w:rPr>
          <w:rStyle w:val="FootnoteReference"/>
          <w:sz w:val="16"/>
          <w:szCs w:val="16"/>
        </w:rPr>
        <w:footnoteRef/>
      </w:r>
      <w:r w:rsidRPr="008B19B1">
        <w:rPr>
          <w:sz w:val="16"/>
          <w:szCs w:val="16"/>
        </w:rPr>
        <w:t xml:space="preserve"> </w:t>
      </w:r>
      <w:r w:rsidRPr="004B1A11" w:rsidR="0079455B">
        <w:rPr>
          <w:rFonts w:cs="Times New Roman"/>
          <w:sz w:val="18"/>
          <w:szCs w:val="18"/>
        </w:rPr>
        <w:t xml:space="preserve">Bureau of Labor Statistics, Employer Costs for Employee Compensation, Table 1.  Available at </w:t>
      </w:r>
      <w:hyperlink r:id="rId1" w:history="1">
        <w:r w:rsidR="0079455B">
          <w:rPr>
            <w:rStyle w:val="Hyperlink"/>
            <w:rFonts w:cs="Times New Roman"/>
            <w:sz w:val="18"/>
            <w:szCs w:val="18"/>
          </w:rPr>
          <w:t>https://www.bls.gov/news.release/archives/ecec_03142025.pdf</w:t>
        </w:r>
      </w:hyperlink>
      <w:r w:rsidRPr="004B1A11" w:rsidR="0079455B">
        <w:rPr>
          <w:rFonts w:cs="Times New Roman"/>
          <w:sz w:val="18"/>
          <w:szCs w:val="18"/>
        </w:rPr>
        <w:t xml:space="preserve">.  Accessed March </w:t>
      </w:r>
      <w:r w:rsidR="0079455B">
        <w:rPr>
          <w:rFonts w:cs="Times New Roman"/>
          <w:sz w:val="18"/>
          <w:szCs w:val="18"/>
        </w:rPr>
        <w:t>14</w:t>
      </w:r>
      <w:r w:rsidRPr="004B1A11" w:rsidR="0079455B">
        <w:rPr>
          <w:rFonts w:cs="Times New Roman"/>
          <w:sz w:val="18"/>
          <w:szCs w:val="18"/>
        </w:rPr>
        <w:t xml:space="preserve">, </w:t>
      </w:r>
      <w:r w:rsidR="0079455B">
        <w:rPr>
          <w:rFonts w:cs="Times New Roman"/>
          <w:sz w:val="18"/>
          <w:szCs w:val="18"/>
        </w:rPr>
        <w:t>2025</w:t>
      </w:r>
      <w:r w:rsidRPr="004B1A11" w:rsidR="0079455B">
        <w:rPr>
          <w:rFonts w:cs="Times New Roman"/>
          <w:sz w:val="18"/>
          <w:szCs w:val="18"/>
        </w:rPr>
        <w:t>.  The national wage multiplier is calculated by dividing total compensation for all workers of $</w:t>
      </w:r>
      <w:r w:rsidR="0079455B">
        <w:rPr>
          <w:rFonts w:cs="Times New Roman"/>
          <w:sz w:val="18"/>
          <w:szCs w:val="18"/>
        </w:rPr>
        <w:t>47.20</w:t>
      </w:r>
      <w:r w:rsidRPr="004B1A11" w:rsidR="0079455B">
        <w:rPr>
          <w:rFonts w:cs="Times New Roman"/>
          <w:sz w:val="18"/>
          <w:szCs w:val="18"/>
        </w:rPr>
        <w:t xml:space="preserve"> by wages and salaries for all workers of $</w:t>
      </w:r>
      <w:r w:rsidR="0079455B">
        <w:rPr>
          <w:rFonts w:cs="Times New Roman"/>
          <w:sz w:val="18"/>
          <w:szCs w:val="18"/>
        </w:rPr>
        <w:t>32.52</w:t>
      </w:r>
      <w:r w:rsidRPr="004B1A11" w:rsidR="0079455B">
        <w:rPr>
          <w:rFonts w:cs="Times New Roman"/>
          <w:sz w:val="18"/>
          <w:szCs w:val="18"/>
        </w:rPr>
        <w:t xml:space="preserve"> per hour yielding a benefits multiplier of approximately 1.45. For State and local government employees the wage multiplier is calculated by dividing total compensation for State and local government workers of $</w:t>
      </w:r>
      <w:r w:rsidR="0079455B">
        <w:rPr>
          <w:rFonts w:cs="Times New Roman"/>
          <w:sz w:val="18"/>
          <w:szCs w:val="18"/>
        </w:rPr>
        <w:t>63.46</w:t>
      </w:r>
      <w:r w:rsidRPr="004B1A11" w:rsidR="0079455B">
        <w:rPr>
          <w:rFonts w:cs="Times New Roman"/>
          <w:sz w:val="18"/>
          <w:szCs w:val="18"/>
        </w:rPr>
        <w:t xml:space="preserve"> by Wages and salaries for State and local government workers of $</w:t>
      </w:r>
      <w:r w:rsidR="0079455B">
        <w:rPr>
          <w:rFonts w:cs="Times New Roman"/>
          <w:sz w:val="18"/>
          <w:szCs w:val="18"/>
        </w:rPr>
        <w:t>39.22</w:t>
      </w:r>
      <w:r w:rsidRPr="004B1A11" w:rsidR="0079455B">
        <w:rPr>
          <w:rFonts w:cs="Times New Roman"/>
          <w:sz w:val="18"/>
          <w:szCs w:val="18"/>
        </w:rPr>
        <w:t xml:space="preserve"> per hour yielding a benefits multiplier of approximately 1.6</w:t>
      </w:r>
      <w:r w:rsidR="0079455B">
        <w:rPr>
          <w:rFonts w:cs="Times New Roman"/>
          <w:sz w:val="18"/>
          <w:szCs w:val="18"/>
        </w:rPr>
        <w:t>2</w:t>
      </w:r>
      <w:r w:rsidRPr="004B1A11" w:rsidR="0079455B">
        <w:rPr>
          <w:rFonts w:cs="Times New Roman"/>
          <w:sz w:val="18"/>
          <w:szCs w:val="18"/>
        </w:rPr>
        <w:t>.</w:t>
      </w:r>
    </w:p>
  </w:footnote>
  <w:footnote w:id="4">
    <w:p w:rsidR="00A73CD7" w:rsidRPr="002F0868" w:rsidP="00A73CD7" w14:paraId="5C2097AB" w14:textId="2FFAEBD0">
      <w:pPr>
        <w:pStyle w:val="FootnoteText"/>
        <w:rPr>
          <w:rFonts w:cs="Times New Roman"/>
        </w:rPr>
      </w:pPr>
      <w:r w:rsidRPr="008B19B1">
        <w:rPr>
          <w:rStyle w:val="FootnoteReference"/>
          <w:rFonts w:cs="Times New Roman"/>
          <w:sz w:val="16"/>
          <w:szCs w:val="16"/>
        </w:rPr>
        <w:footnoteRef/>
      </w:r>
      <w:r w:rsidR="00D04A9A">
        <w:rPr>
          <w:rFonts w:cs="Times New Roman"/>
          <w:sz w:val="18"/>
          <w:szCs w:val="18"/>
        </w:rPr>
        <w:t xml:space="preserve"> </w:t>
      </w:r>
      <w:r w:rsidRPr="00D04A9A" w:rsidR="00D04A9A">
        <w:rPr>
          <w:rFonts w:cs="Times New Roman"/>
          <w:sz w:val="18"/>
          <w:szCs w:val="18"/>
        </w:rPr>
        <w:t xml:space="preserve">Information on the mean wage rate from the U.S. Department of Labor, Bureau of Labor Statistics is available online at: </w:t>
      </w:r>
      <w:hyperlink r:id="rId2" w:history="1">
        <w:r w:rsidRPr="00C56BAC" w:rsidR="00375984">
          <w:rPr>
            <w:rStyle w:val="Hyperlink"/>
            <w:rFonts w:cs="Times New Roman"/>
            <w:sz w:val="18"/>
            <w:szCs w:val="18"/>
          </w:rPr>
          <w:t>https://www.bls.gov/oes/2023/may/oes_nat.htm</w:t>
        </w:r>
      </w:hyperlink>
      <w:r w:rsidRPr="00EE49B7" w:rsidR="00B10614">
        <w:rPr>
          <w:rFonts w:cs="Times New Roman"/>
          <w:sz w:val="16"/>
          <w:szCs w:val="16"/>
          <w:highlight w:val="yellow"/>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330762"/>
    <w:multiLevelType w:val="hybridMultilevel"/>
    <w:tmpl w:val="ED14B6C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147B0A"/>
    <w:multiLevelType w:val="hybridMultilevel"/>
    <w:tmpl w:val="1F18674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26CA4627"/>
    <w:multiLevelType w:val="hybridMultilevel"/>
    <w:tmpl w:val="E5B86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
    <w:nsid w:val="35CF0113"/>
    <w:multiLevelType w:val="hybridMultilevel"/>
    <w:tmpl w:val="CF8A9F9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37C23D68"/>
    <w:multiLevelType w:val="hybridMultilevel"/>
    <w:tmpl w:val="1BA2653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1">
    <w:nsid w:val="39361A66"/>
    <w:multiLevelType w:val="hybridMultilevel"/>
    <w:tmpl w:val="D62CEF4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2">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122AC5"/>
    <w:multiLevelType w:val="hybridMultilevel"/>
    <w:tmpl w:val="26EC7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A51B0F"/>
    <w:multiLevelType w:val="multilevel"/>
    <w:tmpl w:val="67AE0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5B1B6F75"/>
    <w:multiLevelType w:val="hybridMultilevel"/>
    <w:tmpl w:val="6F0CC00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6">
    <w:nsid w:val="6FDD3A83"/>
    <w:multiLevelType w:val="hybridMultilevel"/>
    <w:tmpl w:val="C98EEC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7">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12"/>
  </w:num>
  <w:num w:numId="2" w16cid:durableId="805046188">
    <w:abstractNumId w:val="17"/>
  </w:num>
  <w:num w:numId="3" w16cid:durableId="1049378710">
    <w:abstractNumId w:val="3"/>
  </w:num>
  <w:num w:numId="4" w16cid:durableId="2020617816">
    <w:abstractNumId w:val="8"/>
  </w:num>
  <w:num w:numId="5" w16cid:durableId="791049124">
    <w:abstractNumId w:val="4"/>
  </w:num>
  <w:num w:numId="6" w16cid:durableId="1360353002">
    <w:abstractNumId w:val="5"/>
  </w:num>
  <w:num w:numId="7" w16cid:durableId="1449622006">
    <w:abstractNumId w:val="1"/>
  </w:num>
  <w:num w:numId="8" w16cid:durableId="541863332">
    <w:abstractNumId w:val="0"/>
  </w:num>
  <w:num w:numId="9" w16cid:durableId="255482121">
    <w:abstractNumId w:val="11"/>
  </w:num>
  <w:num w:numId="10" w16cid:durableId="986057593">
    <w:abstractNumId w:val="9"/>
  </w:num>
  <w:num w:numId="11" w16cid:durableId="651834510">
    <w:abstractNumId w:val="14"/>
  </w:num>
  <w:num w:numId="12" w16cid:durableId="1994797456">
    <w:abstractNumId w:val="2"/>
  </w:num>
  <w:num w:numId="13" w16cid:durableId="316884116">
    <w:abstractNumId w:val="14"/>
  </w:num>
  <w:num w:numId="14" w16cid:durableId="1863010881">
    <w:abstractNumId w:val="15"/>
  </w:num>
  <w:num w:numId="15" w16cid:durableId="704984032">
    <w:abstractNumId w:val="6"/>
  </w:num>
  <w:num w:numId="16" w16cid:durableId="1911036665">
    <w:abstractNumId w:val="16"/>
  </w:num>
  <w:num w:numId="17" w16cid:durableId="689255636">
    <w:abstractNumId w:val="10"/>
  </w:num>
  <w:num w:numId="18" w16cid:durableId="1632634680">
    <w:abstractNumId w:val="7"/>
  </w:num>
  <w:num w:numId="19" w16cid:durableId="14144681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2384"/>
    <w:rsid w:val="0000655B"/>
    <w:rsid w:val="00012BDA"/>
    <w:rsid w:val="0001321E"/>
    <w:rsid w:val="000142DB"/>
    <w:rsid w:val="00021628"/>
    <w:rsid w:val="00021D08"/>
    <w:rsid w:val="00021F94"/>
    <w:rsid w:val="00023895"/>
    <w:rsid w:val="00025D69"/>
    <w:rsid w:val="0003150E"/>
    <w:rsid w:val="00032A16"/>
    <w:rsid w:val="00032D49"/>
    <w:rsid w:val="0003449D"/>
    <w:rsid w:val="0003533E"/>
    <w:rsid w:val="0003651A"/>
    <w:rsid w:val="0004003C"/>
    <w:rsid w:val="0004261B"/>
    <w:rsid w:val="00042F4C"/>
    <w:rsid w:val="000446E3"/>
    <w:rsid w:val="0004594A"/>
    <w:rsid w:val="000502C1"/>
    <w:rsid w:val="000529F6"/>
    <w:rsid w:val="00054513"/>
    <w:rsid w:val="00055F6D"/>
    <w:rsid w:val="000560CF"/>
    <w:rsid w:val="00060D58"/>
    <w:rsid w:val="0006404D"/>
    <w:rsid w:val="0006583F"/>
    <w:rsid w:val="00067D64"/>
    <w:rsid w:val="000706C1"/>
    <w:rsid w:val="00071AC0"/>
    <w:rsid w:val="00071B16"/>
    <w:rsid w:val="00071D9A"/>
    <w:rsid w:val="00072053"/>
    <w:rsid w:val="000727AD"/>
    <w:rsid w:val="00075B74"/>
    <w:rsid w:val="00076BBA"/>
    <w:rsid w:val="00076D7E"/>
    <w:rsid w:val="00080942"/>
    <w:rsid w:val="00082590"/>
    <w:rsid w:val="00083D0C"/>
    <w:rsid w:val="000841FF"/>
    <w:rsid w:val="00090539"/>
    <w:rsid w:val="00091076"/>
    <w:rsid w:val="0009191E"/>
    <w:rsid w:val="00092223"/>
    <w:rsid w:val="00093327"/>
    <w:rsid w:val="00094FB9"/>
    <w:rsid w:val="00097689"/>
    <w:rsid w:val="000A2582"/>
    <w:rsid w:val="000A3211"/>
    <w:rsid w:val="000A4F2B"/>
    <w:rsid w:val="000A6C85"/>
    <w:rsid w:val="000A7399"/>
    <w:rsid w:val="000B249A"/>
    <w:rsid w:val="000B4846"/>
    <w:rsid w:val="000C177B"/>
    <w:rsid w:val="000C3030"/>
    <w:rsid w:val="000C33A1"/>
    <w:rsid w:val="000C3ACA"/>
    <w:rsid w:val="000C3BA7"/>
    <w:rsid w:val="000C6CDA"/>
    <w:rsid w:val="000D34F9"/>
    <w:rsid w:val="000D468D"/>
    <w:rsid w:val="000D5479"/>
    <w:rsid w:val="000D59B0"/>
    <w:rsid w:val="000D6FEB"/>
    <w:rsid w:val="000D7BC2"/>
    <w:rsid w:val="000E09B2"/>
    <w:rsid w:val="000E7660"/>
    <w:rsid w:val="000F7547"/>
    <w:rsid w:val="001027FF"/>
    <w:rsid w:val="00107446"/>
    <w:rsid w:val="00113936"/>
    <w:rsid w:val="00120722"/>
    <w:rsid w:val="00124F5C"/>
    <w:rsid w:val="0012554F"/>
    <w:rsid w:val="0012582E"/>
    <w:rsid w:val="00127ADD"/>
    <w:rsid w:val="00133A98"/>
    <w:rsid w:val="00137D02"/>
    <w:rsid w:val="00137E61"/>
    <w:rsid w:val="00140C66"/>
    <w:rsid w:val="00140DAF"/>
    <w:rsid w:val="001418E7"/>
    <w:rsid w:val="001422EF"/>
    <w:rsid w:val="001461DA"/>
    <w:rsid w:val="0014630B"/>
    <w:rsid w:val="00153512"/>
    <w:rsid w:val="0015597C"/>
    <w:rsid w:val="00157B65"/>
    <w:rsid w:val="0016079A"/>
    <w:rsid w:val="00167ABF"/>
    <w:rsid w:val="0017082D"/>
    <w:rsid w:val="00171432"/>
    <w:rsid w:val="00172203"/>
    <w:rsid w:val="0017283A"/>
    <w:rsid w:val="00174B16"/>
    <w:rsid w:val="00174D57"/>
    <w:rsid w:val="00181EB9"/>
    <w:rsid w:val="00183026"/>
    <w:rsid w:val="00184547"/>
    <w:rsid w:val="00184AC6"/>
    <w:rsid w:val="00184D94"/>
    <w:rsid w:val="001928CB"/>
    <w:rsid w:val="001934FA"/>
    <w:rsid w:val="0019355A"/>
    <w:rsid w:val="001961AB"/>
    <w:rsid w:val="001964CE"/>
    <w:rsid w:val="00197251"/>
    <w:rsid w:val="00197336"/>
    <w:rsid w:val="001A0562"/>
    <w:rsid w:val="001A3B2E"/>
    <w:rsid w:val="001A73CA"/>
    <w:rsid w:val="001B27D2"/>
    <w:rsid w:val="001B4F9C"/>
    <w:rsid w:val="001B5167"/>
    <w:rsid w:val="001C04EF"/>
    <w:rsid w:val="001C4D62"/>
    <w:rsid w:val="001C57CA"/>
    <w:rsid w:val="001C73EE"/>
    <w:rsid w:val="001D02B9"/>
    <w:rsid w:val="001D2C84"/>
    <w:rsid w:val="001D3D89"/>
    <w:rsid w:val="001D643E"/>
    <w:rsid w:val="001D7475"/>
    <w:rsid w:val="001E3A10"/>
    <w:rsid w:val="001E5D4D"/>
    <w:rsid w:val="001E6CA4"/>
    <w:rsid w:val="001F105B"/>
    <w:rsid w:val="001F34EB"/>
    <w:rsid w:val="002002E1"/>
    <w:rsid w:val="00201B72"/>
    <w:rsid w:val="0020490D"/>
    <w:rsid w:val="002049A5"/>
    <w:rsid w:val="00205B19"/>
    <w:rsid w:val="00210C54"/>
    <w:rsid w:val="00210EE4"/>
    <w:rsid w:val="00211C4F"/>
    <w:rsid w:val="00214238"/>
    <w:rsid w:val="00214FBF"/>
    <w:rsid w:val="00215B1A"/>
    <w:rsid w:val="002177E8"/>
    <w:rsid w:val="00222CED"/>
    <w:rsid w:val="00224FAA"/>
    <w:rsid w:val="00227F03"/>
    <w:rsid w:val="00231AA5"/>
    <w:rsid w:val="002323C9"/>
    <w:rsid w:val="002336FB"/>
    <w:rsid w:val="002340E2"/>
    <w:rsid w:val="002348F2"/>
    <w:rsid w:val="0024686B"/>
    <w:rsid w:val="002509DA"/>
    <w:rsid w:val="002525E1"/>
    <w:rsid w:val="00260AEC"/>
    <w:rsid w:val="00260D3B"/>
    <w:rsid w:val="00261611"/>
    <w:rsid w:val="0026164F"/>
    <w:rsid w:val="002641EE"/>
    <w:rsid w:val="002709BD"/>
    <w:rsid w:val="002745EC"/>
    <w:rsid w:val="002846BA"/>
    <w:rsid w:val="0028572E"/>
    <w:rsid w:val="002909F8"/>
    <w:rsid w:val="002922DF"/>
    <w:rsid w:val="0029663F"/>
    <w:rsid w:val="00297D14"/>
    <w:rsid w:val="002A0570"/>
    <w:rsid w:val="002A076B"/>
    <w:rsid w:val="002A0AB1"/>
    <w:rsid w:val="002A0ADB"/>
    <w:rsid w:val="002A2783"/>
    <w:rsid w:val="002A40F4"/>
    <w:rsid w:val="002A6107"/>
    <w:rsid w:val="002B0C97"/>
    <w:rsid w:val="002B2FF8"/>
    <w:rsid w:val="002B435C"/>
    <w:rsid w:val="002B63E8"/>
    <w:rsid w:val="002B72A8"/>
    <w:rsid w:val="002B7CAC"/>
    <w:rsid w:val="002C1C40"/>
    <w:rsid w:val="002C2DCC"/>
    <w:rsid w:val="002C6F00"/>
    <w:rsid w:val="002D1572"/>
    <w:rsid w:val="002D18B2"/>
    <w:rsid w:val="002D3CCF"/>
    <w:rsid w:val="002E238D"/>
    <w:rsid w:val="002E28A2"/>
    <w:rsid w:val="002E7F6A"/>
    <w:rsid w:val="002F0868"/>
    <w:rsid w:val="002F391E"/>
    <w:rsid w:val="002F3FAA"/>
    <w:rsid w:val="002F421F"/>
    <w:rsid w:val="002F4840"/>
    <w:rsid w:val="002F4BDA"/>
    <w:rsid w:val="002F7160"/>
    <w:rsid w:val="00303451"/>
    <w:rsid w:val="003134DD"/>
    <w:rsid w:val="003165CC"/>
    <w:rsid w:val="00320BCE"/>
    <w:rsid w:val="003275D0"/>
    <w:rsid w:val="00330901"/>
    <w:rsid w:val="003318E6"/>
    <w:rsid w:val="00332191"/>
    <w:rsid w:val="00332836"/>
    <w:rsid w:val="00332F01"/>
    <w:rsid w:val="00342C6A"/>
    <w:rsid w:val="0034411A"/>
    <w:rsid w:val="00344198"/>
    <w:rsid w:val="003444D6"/>
    <w:rsid w:val="00347429"/>
    <w:rsid w:val="0035274E"/>
    <w:rsid w:val="00354E69"/>
    <w:rsid w:val="00355BC8"/>
    <w:rsid w:val="0036121A"/>
    <w:rsid w:val="00361BDD"/>
    <w:rsid w:val="003625D0"/>
    <w:rsid w:val="00362DDB"/>
    <w:rsid w:val="003668F1"/>
    <w:rsid w:val="00366D9F"/>
    <w:rsid w:val="003713A0"/>
    <w:rsid w:val="003716A4"/>
    <w:rsid w:val="00372A1D"/>
    <w:rsid w:val="00373428"/>
    <w:rsid w:val="00375984"/>
    <w:rsid w:val="00375E60"/>
    <w:rsid w:val="0037691B"/>
    <w:rsid w:val="00380088"/>
    <w:rsid w:val="003800DF"/>
    <w:rsid w:val="00382A7B"/>
    <w:rsid w:val="0038685F"/>
    <w:rsid w:val="003874DB"/>
    <w:rsid w:val="00387E21"/>
    <w:rsid w:val="0039251C"/>
    <w:rsid w:val="00392DCB"/>
    <w:rsid w:val="00394E7E"/>
    <w:rsid w:val="00396D61"/>
    <w:rsid w:val="003A014E"/>
    <w:rsid w:val="003A26B8"/>
    <w:rsid w:val="003A39FC"/>
    <w:rsid w:val="003A421B"/>
    <w:rsid w:val="003A4B6B"/>
    <w:rsid w:val="003A6C61"/>
    <w:rsid w:val="003A7E63"/>
    <w:rsid w:val="003B12FC"/>
    <w:rsid w:val="003B2AD8"/>
    <w:rsid w:val="003B37D7"/>
    <w:rsid w:val="003B3B0F"/>
    <w:rsid w:val="003B5167"/>
    <w:rsid w:val="003B7373"/>
    <w:rsid w:val="003C01E4"/>
    <w:rsid w:val="003C3BBC"/>
    <w:rsid w:val="003C6117"/>
    <w:rsid w:val="003C7A29"/>
    <w:rsid w:val="003D1591"/>
    <w:rsid w:val="003E2C03"/>
    <w:rsid w:val="003E33A0"/>
    <w:rsid w:val="003F00BB"/>
    <w:rsid w:val="003F03BC"/>
    <w:rsid w:val="003F2B40"/>
    <w:rsid w:val="003F5E58"/>
    <w:rsid w:val="003F74F0"/>
    <w:rsid w:val="003F7EA7"/>
    <w:rsid w:val="00401ED3"/>
    <w:rsid w:val="004056BA"/>
    <w:rsid w:val="00410153"/>
    <w:rsid w:val="004134D9"/>
    <w:rsid w:val="00422788"/>
    <w:rsid w:val="00422BC3"/>
    <w:rsid w:val="00424F8A"/>
    <w:rsid w:val="00425BD3"/>
    <w:rsid w:val="00425D0D"/>
    <w:rsid w:val="00425FED"/>
    <w:rsid w:val="00426DD1"/>
    <w:rsid w:val="004270D4"/>
    <w:rsid w:val="00427B92"/>
    <w:rsid w:val="0043438D"/>
    <w:rsid w:val="00437F2E"/>
    <w:rsid w:val="004406C9"/>
    <w:rsid w:val="00443CCA"/>
    <w:rsid w:val="00450786"/>
    <w:rsid w:val="00451313"/>
    <w:rsid w:val="00454064"/>
    <w:rsid w:val="00455DF6"/>
    <w:rsid w:val="004579B8"/>
    <w:rsid w:val="004604D8"/>
    <w:rsid w:val="004623B8"/>
    <w:rsid w:val="00464AFB"/>
    <w:rsid w:val="004654EF"/>
    <w:rsid w:val="00465A29"/>
    <w:rsid w:val="0046608E"/>
    <w:rsid w:val="00466966"/>
    <w:rsid w:val="00471A60"/>
    <w:rsid w:val="00472D77"/>
    <w:rsid w:val="004737AD"/>
    <w:rsid w:val="00475119"/>
    <w:rsid w:val="00475914"/>
    <w:rsid w:val="0048153B"/>
    <w:rsid w:val="00482EEC"/>
    <w:rsid w:val="00485AB6"/>
    <w:rsid w:val="00485E09"/>
    <w:rsid w:val="00486726"/>
    <w:rsid w:val="004A0D79"/>
    <w:rsid w:val="004A19A4"/>
    <w:rsid w:val="004A5698"/>
    <w:rsid w:val="004A66F1"/>
    <w:rsid w:val="004A6D73"/>
    <w:rsid w:val="004A7706"/>
    <w:rsid w:val="004B0139"/>
    <w:rsid w:val="004B0797"/>
    <w:rsid w:val="004B1A11"/>
    <w:rsid w:val="004B1B63"/>
    <w:rsid w:val="004B1B68"/>
    <w:rsid w:val="004B5B07"/>
    <w:rsid w:val="004B7DE3"/>
    <w:rsid w:val="004C47F6"/>
    <w:rsid w:val="004C4B24"/>
    <w:rsid w:val="004C5C32"/>
    <w:rsid w:val="004C6739"/>
    <w:rsid w:val="004D15A7"/>
    <w:rsid w:val="004D2479"/>
    <w:rsid w:val="004D3263"/>
    <w:rsid w:val="004E0027"/>
    <w:rsid w:val="004E30C2"/>
    <w:rsid w:val="004E610A"/>
    <w:rsid w:val="004F3187"/>
    <w:rsid w:val="004F3DCD"/>
    <w:rsid w:val="004F47A2"/>
    <w:rsid w:val="004F52C2"/>
    <w:rsid w:val="004F54B8"/>
    <w:rsid w:val="004F55A1"/>
    <w:rsid w:val="0050297E"/>
    <w:rsid w:val="00503408"/>
    <w:rsid w:val="00505A26"/>
    <w:rsid w:val="00506580"/>
    <w:rsid w:val="00506BC7"/>
    <w:rsid w:val="00510AAC"/>
    <w:rsid w:val="00510B51"/>
    <w:rsid w:val="005117BB"/>
    <w:rsid w:val="0051357A"/>
    <w:rsid w:val="0051375D"/>
    <w:rsid w:val="00513BE4"/>
    <w:rsid w:val="00514D97"/>
    <w:rsid w:val="00521714"/>
    <w:rsid w:val="00521720"/>
    <w:rsid w:val="00523586"/>
    <w:rsid w:val="0052492C"/>
    <w:rsid w:val="00527A15"/>
    <w:rsid w:val="0053038D"/>
    <w:rsid w:val="00531782"/>
    <w:rsid w:val="00531F43"/>
    <w:rsid w:val="0053317C"/>
    <w:rsid w:val="005332A5"/>
    <w:rsid w:val="00533468"/>
    <w:rsid w:val="00533CD3"/>
    <w:rsid w:val="0053419F"/>
    <w:rsid w:val="00535DD7"/>
    <w:rsid w:val="00536FB5"/>
    <w:rsid w:val="005421D9"/>
    <w:rsid w:val="005435E7"/>
    <w:rsid w:val="0054401B"/>
    <w:rsid w:val="00544C0D"/>
    <w:rsid w:val="0055051D"/>
    <w:rsid w:val="0055128F"/>
    <w:rsid w:val="005516D4"/>
    <w:rsid w:val="00552234"/>
    <w:rsid w:val="00553560"/>
    <w:rsid w:val="0055422F"/>
    <w:rsid w:val="0056217C"/>
    <w:rsid w:val="00562938"/>
    <w:rsid w:val="00563D74"/>
    <w:rsid w:val="00563F72"/>
    <w:rsid w:val="00565508"/>
    <w:rsid w:val="00566A52"/>
    <w:rsid w:val="005700BA"/>
    <w:rsid w:val="00570251"/>
    <w:rsid w:val="00571DF2"/>
    <w:rsid w:val="0057389D"/>
    <w:rsid w:val="005749E5"/>
    <w:rsid w:val="00574FE8"/>
    <w:rsid w:val="0057695E"/>
    <w:rsid w:val="005802F1"/>
    <w:rsid w:val="005817F9"/>
    <w:rsid w:val="005848D2"/>
    <w:rsid w:val="005854AA"/>
    <w:rsid w:val="00592E75"/>
    <w:rsid w:val="00594630"/>
    <w:rsid w:val="005963E3"/>
    <w:rsid w:val="00597860"/>
    <w:rsid w:val="005A00B9"/>
    <w:rsid w:val="005A4705"/>
    <w:rsid w:val="005B0FD2"/>
    <w:rsid w:val="005B29CC"/>
    <w:rsid w:val="005B49B1"/>
    <w:rsid w:val="005B516E"/>
    <w:rsid w:val="005B57DF"/>
    <w:rsid w:val="005C3063"/>
    <w:rsid w:val="005C4507"/>
    <w:rsid w:val="005C5D53"/>
    <w:rsid w:val="005C7CCE"/>
    <w:rsid w:val="005D7C8C"/>
    <w:rsid w:val="005E1130"/>
    <w:rsid w:val="005E12B6"/>
    <w:rsid w:val="005E14E6"/>
    <w:rsid w:val="005E195E"/>
    <w:rsid w:val="005E7823"/>
    <w:rsid w:val="005F5019"/>
    <w:rsid w:val="005F65ED"/>
    <w:rsid w:val="006005EA"/>
    <w:rsid w:val="006020BD"/>
    <w:rsid w:val="0060346D"/>
    <w:rsid w:val="00605004"/>
    <w:rsid w:val="00605084"/>
    <w:rsid w:val="00605D09"/>
    <w:rsid w:val="006064BD"/>
    <w:rsid w:val="0061082C"/>
    <w:rsid w:val="00610960"/>
    <w:rsid w:val="0061273E"/>
    <w:rsid w:val="00614A11"/>
    <w:rsid w:val="00615CDA"/>
    <w:rsid w:val="00617324"/>
    <w:rsid w:val="006212AE"/>
    <w:rsid w:val="00621507"/>
    <w:rsid w:val="006309CD"/>
    <w:rsid w:val="00633F0B"/>
    <w:rsid w:val="00635E63"/>
    <w:rsid w:val="006364AE"/>
    <w:rsid w:val="00640483"/>
    <w:rsid w:val="00640B9D"/>
    <w:rsid w:val="006445B4"/>
    <w:rsid w:val="006453A8"/>
    <w:rsid w:val="00647DD1"/>
    <w:rsid w:val="00650539"/>
    <w:rsid w:val="00652D8E"/>
    <w:rsid w:val="00656360"/>
    <w:rsid w:val="0065649F"/>
    <w:rsid w:val="00660225"/>
    <w:rsid w:val="00662195"/>
    <w:rsid w:val="00662390"/>
    <w:rsid w:val="00662AB2"/>
    <w:rsid w:val="00664975"/>
    <w:rsid w:val="0066631C"/>
    <w:rsid w:val="00666B64"/>
    <w:rsid w:val="0067132F"/>
    <w:rsid w:val="00671EC9"/>
    <w:rsid w:val="00672257"/>
    <w:rsid w:val="00672579"/>
    <w:rsid w:val="00672A23"/>
    <w:rsid w:val="00673BD7"/>
    <w:rsid w:val="006800F2"/>
    <w:rsid w:val="006825AF"/>
    <w:rsid w:val="00684179"/>
    <w:rsid w:val="00685578"/>
    <w:rsid w:val="006859EA"/>
    <w:rsid w:val="00685FC7"/>
    <w:rsid w:val="00686654"/>
    <w:rsid w:val="0069250E"/>
    <w:rsid w:val="0069607F"/>
    <w:rsid w:val="006970C0"/>
    <w:rsid w:val="0069738A"/>
    <w:rsid w:val="006A1935"/>
    <w:rsid w:val="006A3436"/>
    <w:rsid w:val="006A42E7"/>
    <w:rsid w:val="006A6446"/>
    <w:rsid w:val="006A7298"/>
    <w:rsid w:val="006B0D63"/>
    <w:rsid w:val="006B12C3"/>
    <w:rsid w:val="006B177F"/>
    <w:rsid w:val="006B5A7B"/>
    <w:rsid w:val="006B6EDF"/>
    <w:rsid w:val="006B7FA3"/>
    <w:rsid w:val="006C3FDE"/>
    <w:rsid w:val="006C515E"/>
    <w:rsid w:val="006D0B90"/>
    <w:rsid w:val="006D0EAB"/>
    <w:rsid w:val="006D2645"/>
    <w:rsid w:val="006D35E5"/>
    <w:rsid w:val="006D4EF9"/>
    <w:rsid w:val="006D5067"/>
    <w:rsid w:val="006E0AF4"/>
    <w:rsid w:val="006E1164"/>
    <w:rsid w:val="006E64FF"/>
    <w:rsid w:val="006E727D"/>
    <w:rsid w:val="006E77C3"/>
    <w:rsid w:val="006F4198"/>
    <w:rsid w:val="006F6EAE"/>
    <w:rsid w:val="007001F0"/>
    <w:rsid w:val="00701242"/>
    <w:rsid w:val="0070334F"/>
    <w:rsid w:val="00704013"/>
    <w:rsid w:val="007056F9"/>
    <w:rsid w:val="00707692"/>
    <w:rsid w:val="0071105B"/>
    <w:rsid w:val="0071256E"/>
    <w:rsid w:val="0071390B"/>
    <w:rsid w:val="00716325"/>
    <w:rsid w:val="00717249"/>
    <w:rsid w:val="0072030E"/>
    <w:rsid w:val="00721D5A"/>
    <w:rsid w:val="00722591"/>
    <w:rsid w:val="007263BC"/>
    <w:rsid w:val="007276DE"/>
    <w:rsid w:val="00727A22"/>
    <w:rsid w:val="00732192"/>
    <w:rsid w:val="00732450"/>
    <w:rsid w:val="00733083"/>
    <w:rsid w:val="0073350C"/>
    <w:rsid w:val="00735545"/>
    <w:rsid w:val="0073794B"/>
    <w:rsid w:val="00737F0F"/>
    <w:rsid w:val="00742963"/>
    <w:rsid w:val="00744480"/>
    <w:rsid w:val="007449DF"/>
    <w:rsid w:val="00744F78"/>
    <w:rsid w:val="00746578"/>
    <w:rsid w:val="007468B2"/>
    <w:rsid w:val="00750BE7"/>
    <w:rsid w:val="0075202C"/>
    <w:rsid w:val="00754C88"/>
    <w:rsid w:val="00756B56"/>
    <w:rsid w:val="00757FBE"/>
    <w:rsid w:val="0076038A"/>
    <w:rsid w:val="0076103F"/>
    <w:rsid w:val="00761AFB"/>
    <w:rsid w:val="00763613"/>
    <w:rsid w:val="00763E47"/>
    <w:rsid w:val="00765259"/>
    <w:rsid w:val="00766B7F"/>
    <w:rsid w:val="007746FC"/>
    <w:rsid w:val="007750B8"/>
    <w:rsid w:val="00787CCE"/>
    <w:rsid w:val="0079199C"/>
    <w:rsid w:val="00792C82"/>
    <w:rsid w:val="007930E4"/>
    <w:rsid w:val="0079455B"/>
    <w:rsid w:val="00795CE9"/>
    <w:rsid w:val="007A20B9"/>
    <w:rsid w:val="007A335C"/>
    <w:rsid w:val="007A767B"/>
    <w:rsid w:val="007B18C2"/>
    <w:rsid w:val="007B332C"/>
    <w:rsid w:val="007B6FA2"/>
    <w:rsid w:val="007B7D0B"/>
    <w:rsid w:val="007C2003"/>
    <w:rsid w:val="007C221D"/>
    <w:rsid w:val="007C2461"/>
    <w:rsid w:val="007C6650"/>
    <w:rsid w:val="007C683D"/>
    <w:rsid w:val="007D1DA4"/>
    <w:rsid w:val="007D35DD"/>
    <w:rsid w:val="007D384F"/>
    <w:rsid w:val="007D39C3"/>
    <w:rsid w:val="007D3FE9"/>
    <w:rsid w:val="007D6EE9"/>
    <w:rsid w:val="007D73A0"/>
    <w:rsid w:val="007E0010"/>
    <w:rsid w:val="007E14B5"/>
    <w:rsid w:val="007E175E"/>
    <w:rsid w:val="007E29D6"/>
    <w:rsid w:val="007E3A20"/>
    <w:rsid w:val="007E3E5D"/>
    <w:rsid w:val="007E54B5"/>
    <w:rsid w:val="007E753D"/>
    <w:rsid w:val="007E7898"/>
    <w:rsid w:val="007F0FA4"/>
    <w:rsid w:val="007F107A"/>
    <w:rsid w:val="007F2F28"/>
    <w:rsid w:val="007F7685"/>
    <w:rsid w:val="00803BB7"/>
    <w:rsid w:val="00806B3D"/>
    <w:rsid w:val="00810AE6"/>
    <w:rsid w:val="00812C3B"/>
    <w:rsid w:val="008177A6"/>
    <w:rsid w:val="008234D8"/>
    <w:rsid w:val="0082451A"/>
    <w:rsid w:val="0082520B"/>
    <w:rsid w:val="008258E2"/>
    <w:rsid w:val="00830161"/>
    <w:rsid w:val="0083172A"/>
    <w:rsid w:val="00834382"/>
    <w:rsid w:val="00836D63"/>
    <w:rsid w:val="00840281"/>
    <w:rsid w:val="00842357"/>
    <w:rsid w:val="00845530"/>
    <w:rsid w:val="00845A6F"/>
    <w:rsid w:val="00846509"/>
    <w:rsid w:val="00852673"/>
    <w:rsid w:val="00861B97"/>
    <w:rsid w:val="00863E12"/>
    <w:rsid w:val="00872B0C"/>
    <w:rsid w:val="00873B9E"/>
    <w:rsid w:val="00874B54"/>
    <w:rsid w:val="0087580C"/>
    <w:rsid w:val="00891442"/>
    <w:rsid w:val="008952AA"/>
    <w:rsid w:val="0089614B"/>
    <w:rsid w:val="00896393"/>
    <w:rsid w:val="00896521"/>
    <w:rsid w:val="00896EFE"/>
    <w:rsid w:val="008A31D0"/>
    <w:rsid w:val="008A52C6"/>
    <w:rsid w:val="008A5E10"/>
    <w:rsid w:val="008A68A1"/>
    <w:rsid w:val="008B19B1"/>
    <w:rsid w:val="008B1C81"/>
    <w:rsid w:val="008B7DA9"/>
    <w:rsid w:val="008C14E3"/>
    <w:rsid w:val="008C355D"/>
    <w:rsid w:val="008D0D1B"/>
    <w:rsid w:val="008D1279"/>
    <w:rsid w:val="008D4114"/>
    <w:rsid w:val="008E1915"/>
    <w:rsid w:val="008E1F85"/>
    <w:rsid w:val="008E2149"/>
    <w:rsid w:val="008E529F"/>
    <w:rsid w:val="008F050F"/>
    <w:rsid w:val="008F0C11"/>
    <w:rsid w:val="008F1011"/>
    <w:rsid w:val="008F33BA"/>
    <w:rsid w:val="008F6A18"/>
    <w:rsid w:val="009009D0"/>
    <w:rsid w:val="00900BC5"/>
    <w:rsid w:val="0090301E"/>
    <w:rsid w:val="00903113"/>
    <w:rsid w:val="00903754"/>
    <w:rsid w:val="009108D7"/>
    <w:rsid w:val="00913DED"/>
    <w:rsid w:val="00914B20"/>
    <w:rsid w:val="00916449"/>
    <w:rsid w:val="00926982"/>
    <w:rsid w:val="009270A4"/>
    <w:rsid w:val="0093039B"/>
    <w:rsid w:val="009305AF"/>
    <w:rsid w:val="0093543E"/>
    <w:rsid w:val="00935BC6"/>
    <w:rsid w:val="00935E0E"/>
    <w:rsid w:val="00940006"/>
    <w:rsid w:val="00943EF6"/>
    <w:rsid w:val="0094543F"/>
    <w:rsid w:val="009511D0"/>
    <w:rsid w:val="009515F3"/>
    <w:rsid w:val="00951F0A"/>
    <w:rsid w:val="009572DA"/>
    <w:rsid w:val="0096012B"/>
    <w:rsid w:val="0096055E"/>
    <w:rsid w:val="0096079C"/>
    <w:rsid w:val="0096186D"/>
    <w:rsid w:val="00962AC3"/>
    <w:rsid w:val="00963435"/>
    <w:rsid w:val="00964CA9"/>
    <w:rsid w:val="00965556"/>
    <w:rsid w:val="0096763B"/>
    <w:rsid w:val="009740C6"/>
    <w:rsid w:val="0097468D"/>
    <w:rsid w:val="009747CB"/>
    <w:rsid w:val="00976540"/>
    <w:rsid w:val="00982DF5"/>
    <w:rsid w:val="00982ECD"/>
    <w:rsid w:val="009901F9"/>
    <w:rsid w:val="009903C6"/>
    <w:rsid w:val="009A0462"/>
    <w:rsid w:val="009A4214"/>
    <w:rsid w:val="009B15E3"/>
    <w:rsid w:val="009B2B7F"/>
    <w:rsid w:val="009B42B4"/>
    <w:rsid w:val="009B7989"/>
    <w:rsid w:val="009C165D"/>
    <w:rsid w:val="009C1FCF"/>
    <w:rsid w:val="009C4089"/>
    <w:rsid w:val="009C6355"/>
    <w:rsid w:val="009D01FD"/>
    <w:rsid w:val="009D0755"/>
    <w:rsid w:val="009D5499"/>
    <w:rsid w:val="009D58A2"/>
    <w:rsid w:val="009E316A"/>
    <w:rsid w:val="009E40E1"/>
    <w:rsid w:val="009E5023"/>
    <w:rsid w:val="009F253F"/>
    <w:rsid w:val="009F7464"/>
    <w:rsid w:val="00A04B9A"/>
    <w:rsid w:val="00A064EB"/>
    <w:rsid w:val="00A06DB2"/>
    <w:rsid w:val="00A073E0"/>
    <w:rsid w:val="00A1342E"/>
    <w:rsid w:val="00A155D1"/>
    <w:rsid w:val="00A1654D"/>
    <w:rsid w:val="00A178A9"/>
    <w:rsid w:val="00A17C3F"/>
    <w:rsid w:val="00A22C9E"/>
    <w:rsid w:val="00A25153"/>
    <w:rsid w:val="00A27FA6"/>
    <w:rsid w:val="00A30271"/>
    <w:rsid w:val="00A31C34"/>
    <w:rsid w:val="00A33FB8"/>
    <w:rsid w:val="00A3523B"/>
    <w:rsid w:val="00A40B23"/>
    <w:rsid w:val="00A44E57"/>
    <w:rsid w:val="00A45071"/>
    <w:rsid w:val="00A466A2"/>
    <w:rsid w:val="00A46B46"/>
    <w:rsid w:val="00A50BDD"/>
    <w:rsid w:val="00A50DCD"/>
    <w:rsid w:val="00A5100C"/>
    <w:rsid w:val="00A52303"/>
    <w:rsid w:val="00A534A0"/>
    <w:rsid w:val="00A60A14"/>
    <w:rsid w:val="00A63260"/>
    <w:rsid w:val="00A63FA2"/>
    <w:rsid w:val="00A65FD4"/>
    <w:rsid w:val="00A67AA6"/>
    <w:rsid w:val="00A7026C"/>
    <w:rsid w:val="00A7041A"/>
    <w:rsid w:val="00A71E72"/>
    <w:rsid w:val="00A722DC"/>
    <w:rsid w:val="00A73CD7"/>
    <w:rsid w:val="00A77441"/>
    <w:rsid w:val="00A866FE"/>
    <w:rsid w:val="00A86D9B"/>
    <w:rsid w:val="00A87E88"/>
    <w:rsid w:val="00A91373"/>
    <w:rsid w:val="00A971C1"/>
    <w:rsid w:val="00A97CE6"/>
    <w:rsid w:val="00AA0AEF"/>
    <w:rsid w:val="00AA119F"/>
    <w:rsid w:val="00AA20B1"/>
    <w:rsid w:val="00AA20B7"/>
    <w:rsid w:val="00AA213E"/>
    <w:rsid w:val="00AA3828"/>
    <w:rsid w:val="00AA402F"/>
    <w:rsid w:val="00AA5CDC"/>
    <w:rsid w:val="00AA7BB1"/>
    <w:rsid w:val="00AB022D"/>
    <w:rsid w:val="00AB0DA5"/>
    <w:rsid w:val="00AB10B3"/>
    <w:rsid w:val="00AB2B3A"/>
    <w:rsid w:val="00AB3B8B"/>
    <w:rsid w:val="00AB3F42"/>
    <w:rsid w:val="00AB4C2C"/>
    <w:rsid w:val="00AB6BCB"/>
    <w:rsid w:val="00AC2B59"/>
    <w:rsid w:val="00AC2C17"/>
    <w:rsid w:val="00AC2F5E"/>
    <w:rsid w:val="00AC49FB"/>
    <w:rsid w:val="00AC52EA"/>
    <w:rsid w:val="00AC6019"/>
    <w:rsid w:val="00AC76FE"/>
    <w:rsid w:val="00AD0D03"/>
    <w:rsid w:val="00AD2A51"/>
    <w:rsid w:val="00AD3FBA"/>
    <w:rsid w:val="00AD6EF4"/>
    <w:rsid w:val="00AD70D7"/>
    <w:rsid w:val="00AE0E3D"/>
    <w:rsid w:val="00AE33BE"/>
    <w:rsid w:val="00AE7B49"/>
    <w:rsid w:val="00AF3EF0"/>
    <w:rsid w:val="00AF4A23"/>
    <w:rsid w:val="00AF4D12"/>
    <w:rsid w:val="00AF4D9B"/>
    <w:rsid w:val="00AF7097"/>
    <w:rsid w:val="00AF7C22"/>
    <w:rsid w:val="00B007FA"/>
    <w:rsid w:val="00B00B9B"/>
    <w:rsid w:val="00B0152D"/>
    <w:rsid w:val="00B02B83"/>
    <w:rsid w:val="00B047AD"/>
    <w:rsid w:val="00B05BD8"/>
    <w:rsid w:val="00B07402"/>
    <w:rsid w:val="00B10614"/>
    <w:rsid w:val="00B10A61"/>
    <w:rsid w:val="00B11A37"/>
    <w:rsid w:val="00B17208"/>
    <w:rsid w:val="00B17787"/>
    <w:rsid w:val="00B17A38"/>
    <w:rsid w:val="00B22696"/>
    <w:rsid w:val="00B24DF5"/>
    <w:rsid w:val="00B24EB2"/>
    <w:rsid w:val="00B278F6"/>
    <w:rsid w:val="00B27F0F"/>
    <w:rsid w:val="00B3312A"/>
    <w:rsid w:val="00B351C7"/>
    <w:rsid w:val="00B360B7"/>
    <w:rsid w:val="00B362FC"/>
    <w:rsid w:val="00B37021"/>
    <w:rsid w:val="00B3743D"/>
    <w:rsid w:val="00B377F9"/>
    <w:rsid w:val="00B40762"/>
    <w:rsid w:val="00B40972"/>
    <w:rsid w:val="00B4213F"/>
    <w:rsid w:val="00B439F9"/>
    <w:rsid w:val="00B46242"/>
    <w:rsid w:val="00B506B7"/>
    <w:rsid w:val="00B50CB2"/>
    <w:rsid w:val="00B56918"/>
    <w:rsid w:val="00B56963"/>
    <w:rsid w:val="00B56CBD"/>
    <w:rsid w:val="00B576C4"/>
    <w:rsid w:val="00B57C89"/>
    <w:rsid w:val="00B57E84"/>
    <w:rsid w:val="00B60C1D"/>
    <w:rsid w:val="00B6131C"/>
    <w:rsid w:val="00B61E17"/>
    <w:rsid w:val="00B66D97"/>
    <w:rsid w:val="00B71346"/>
    <w:rsid w:val="00B72ACD"/>
    <w:rsid w:val="00B74EDE"/>
    <w:rsid w:val="00B7598B"/>
    <w:rsid w:val="00B76EB5"/>
    <w:rsid w:val="00B77A28"/>
    <w:rsid w:val="00B84CDD"/>
    <w:rsid w:val="00B85260"/>
    <w:rsid w:val="00B8640E"/>
    <w:rsid w:val="00B86A37"/>
    <w:rsid w:val="00B87AEE"/>
    <w:rsid w:val="00B90E41"/>
    <w:rsid w:val="00B932C6"/>
    <w:rsid w:val="00B9407B"/>
    <w:rsid w:val="00B97856"/>
    <w:rsid w:val="00BA0E54"/>
    <w:rsid w:val="00BA2580"/>
    <w:rsid w:val="00BB267B"/>
    <w:rsid w:val="00BB5AF1"/>
    <w:rsid w:val="00BC1021"/>
    <w:rsid w:val="00BC119D"/>
    <w:rsid w:val="00BC221E"/>
    <w:rsid w:val="00BC31EC"/>
    <w:rsid w:val="00BC3284"/>
    <w:rsid w:val="00BC5FE9"/>
    <w:rsid w:val="00BC7EF9"/>
    <w:rsid w:val="00BD4CB2"/>
    <w:rsid w:val="00BD68D5"/>
    <w:rsid w:val="00BD74F8"/>
    <w:rsid w:val="00BD7DAD"/>
    <w:rsid w:val="00BE0112"/>
    <w:rsid w:val="00BE01BF"/>
    <w:rsid w:val="00BE0DC5"/>
    <w:rsid w:val="00BE1FC9"/>
    <w:rsid w:val="00BE238B"/>
    <w:rsid w:val="00BE2EF2"/>
    <w:rsid w:val="00BE327D"/>
    <w:rsid w:val="00BE3391"/>
    <w:rsid w:val="00BE5DC2"/>
    <w:rsid w:val="00BE60FD"/>
    <w:rsid w:val="00BF08F1"/>
    <w:rsid w:val="00BF2564"/>
    <w:rsid w:val="00BF4286"/>
    <w:rsid w:val="00BF4C40"/>
    <w:rsid w:val="00C010C0"/>
    <w:rsid w:val="00C03AE0"/>
    <w:rsid w:val="00C07BE4"/>
    <w:rsid w:val="00C1092D"/>
    <w:rsid w:val="00C13696"/>
    <w:rsid w:val="00C13E62"/>
    <w:rsid w:val="00C14191"/>
    <w:rsid w:val="00C150D5"/>
    <w:rsid w:val="00C151FA"/>
    <w:rsid w:val="00C2265C"/>
    <w:rsid w:val="00C25120"/>
    <w:rsid w:val="00C27F67"/>
    <w:rsid w:val="00C27FF3"/>
    <w:rsid w:val="00C32465"/>
    <w:rsid w:val="00C329DE"/>
    <w:rsid w:val="00C42330"/>
    <w:rsid w:val="00C4415A"/>
    <w:rsid w:val="00C45719"/>
    <w:rsid w:val="00C45868"/>
    <w:rsid w:val="00C45BBD"/>
    <w:rsid w:val="00C46824"/>
    <w:rsid w:val="00C46F33"/>
    <w:rsid w:val="00C472B8"/>
    <w:rsid w:val="00C543CC"/>
    <w:rsid w:val="00C56AD4"/>
    <w:rsid w:val="00C56BAC"/>
    <w:rsid w:val="00C60AEE"/>
    <w:rsid w:val="00C61236"/>
    <w:rsid w:val="00C62510"/>
    <w:rsid w:val="00C62AF0"/>
    <w:rsid w:val="00C62DA8"/>
    <w:rsid w:val="00C71C4B"/>
    <w:rsid w:val="00C758BC"/>
    <w:rsid w:val="00C77CA4"/>
    <w:rsid w:val="00C77E4D"/>
    <w:rsid w:val="00C80111"/>
    <w:rsid w:val="00C82DF4"/>
    <w:rsid w:val="00C85153"/>
    <w:rsid w:val="00C91F19"/>
    <w:rsid w:val="00C92CE0"/>
    <w:rsid w:val="00CA232B"/>
    <w:rsid w:val="00CA5205"/>
    <w:rsid w:val="00CA6BB5"/>
    <w:rsid w:val="00CA6CC8"/>
    <w:rsid w:val="00CB46C9"/>
    <w:rsid w:val="00CC01A6"/>
    <w:rsid w:val="00CC0DD7"/>
    <w:rsid w:val="00CC58AA"/>
    <w:rsid w:val="00CD007D"/>
    <w:rsid w:val="00CD1778"/>
    <w:rsid w:val="00CD34F4"/>
    <w:rsid w:val="00CE00A3"/>
    <w:rsid w:val="00CE095D"/>
    <w:rsid w:val="00CE1BE4"/>
    <w:rsid w:val="00CE2CF7"/>
    <w:rsid w:val="00CE391F"/>
    <w:rsid w:val="00CE5AEB"/>
    <w:rsid w:val="00CE7B14"/>
    <w:rsid w:val="00CF14A2"/>
    <w:rsid w:val="00CF2470"/>
    <w:rsid w:val="00CF34A2"/>
    <w:rsid w:val="00CF49A7"/>
    <w:rsid w:val="00CF72BE"/>
    <w:rsid w:val="00D0017C"/>
    <w:rsid w:val="00D001A2"/>
    <w:rsid w:val="00D0160A"/>
    <w:rsid w:val="00D0185C"/>
    <w:rsid w:val="00D03DD5"/>
    <w:rsid w:val="00D04A9A"/>
    <w:rsid w:val="00D04EDE"/>
    <w:rsid w:val="00D05810"/>
    <w:rsid w:val="00D05A77"/>
    <w:rsid w:val="00D120B0"/>
    <w:rsid w:val="00D12D82"/>
    <w:rsid w:val="00D148BF"/>
    <w:rsid w:val="00D16AF4"/>
    <w:rsid w:val="00D21563"/>
    <w:rsid w:val="00D26420"/>
    <w:rsid w:val="00D2689D"/>
    <w:rsid w:val="00D30167"/>
    <w:rsid w:val="00D3114A"/>
    <w:rsid w:val="00D32B50"/>
    <w:rsid w:val="00D32E52"/>
    <w:rsid w:val="00D34B89"/>
    <w:rsid w:val="00D34DD0"/>
    <w:rsid w:val="00D35480"/>
    <w:rsid w:val="00D37456"/>
    <w:rsid w:val="00D40171"/>
    <w:rsid w:val="00D41019"/>
    <w:rsid w:val="00D41954"/>
    <w:rsid w:val="00D41BC0"/>
    <w:rsid w:val="00D44AA9"/>
    <w:rsid w:val="00D46D41"/>
    <w:rsid w:val="00D46DAC"/>
    <w:rsid w:val="00D50E3D"/>
    <w:rsid w:val="00D5193B"/>
    <w:rsid w:val="00D5472E"/>
    <w:rsid w:val="00D57020"/>
    <w:rsid w:val="00D57C5B"/>
    <w:rsid w:val="00D60D83"/>
    <w:rsid w:val="00D61728"/>
    <w:rsid w:val="00D63CD0"/>
    <w:rsid w:val="00D67EB1"/>
    <w:rsid w:val="00D710D9"/>
    <w:rsid w:val="00D764DA"/>
    <w:rsid w:val="00D80F33"/>
    <w:rsid w:val="00D85863"/>
    <w:rsid w:val="00D87C1C"/>
    <w:rsid w:val="00D90045"/>
    <w:rsid w:val="00D914B1"/>
    <w:rsid w:val="00D93A43"/>
    <w:rsid w:val="00D9417C"/>
    <w:rsid w:val="00D9790C"/>
    <w:rsid w:val="00DA0ADF"/>
    <w:rsid w:val="00DA2AFB"/>
    <w:rsid w:val="00DA5202"/>
    <w:rsid w:val="00DA6866"/>
    <w:rsid w:val="00DA6F62"/>
    <w:rsid w:val="00DB2C96"/>
    <w:rsid w:val="00DB2E6C"/>
    <w:rsid w:val="00DB3210"/>
    <w:rsid w:val="00DB37F9"/>
    <w:rsid w:val="00DB3E6E"/>
    <w:rsid w:val="00DB448D"/>
    <w:rsid w:val="00DB47E9"/>
    <w:rsid w:val="00DB5288"/>
    <w:rsid w:val="00DB54A8"/>
    <w:rsid w:val="00DB5AEE"/>
    <w:rsid w:val="00DB5FD8"/>
    <w:rsid w:val="00DB5FE4"/>
    <w:rsid w:val="00DC314B"/>
    <w:rsid w:val="00DD1039"/>
    <w:rsid w:val="00DD580E"/>
    <w:rsid w:val="00DD6430"/>
    <w:rsid w:val="00DD7A0A"/>
    <w:rsid w:val="00DE10E7"/>
    <w:rsid w:val="00DE7994"/>
    <w:rsid w:val="00DE7BAF"/>
    <w:rsid w:val="00DF1B29"/>
    <w:rsid w:val="00DF3547"/>
    <w:rsid w:val="00DF47D2"/>
    <w:rsid w:val="00DF4824"/>
    <w:rsid w:val="00DF6D0E"/>
    <w:rsid w:val="00E01226"/>
    <w:rsid w:val="00E039C2"/>
    <w:rsid w:val="00E0556B"/>
    <w:rsid w:val="00E1020F"/>
    <w:rsid w:val="00E14251"/>
    <w:rsid w:val="00E20FF3"/>
    <w:rsid w:val="00E216C3"/>
    <w:rsid w:val="00E23727"/>
    <w:rsid w:val="00E24ADA"/>
    <w:rsid w:val="00E253DE"/>
    <w:rsid w:val="00E26350"/>
    <w:rsid w:val="00E26ABF"/>
    <w:rsid w:val="00E30326"/>
    <w:rsid w:val="00E33848"/>
    <w:rsid w:val="00E34785"/>
    <w:rsid w:val="00E3520D"/>
    <w:rsid w:val="00E356C0"/>
    <w:rsid w:val="00E40A92"/>
    <w:rsid w:val="00E410C1"/>
    <w:rsid w:val="00E43890"/>
    <w:rsid w:val="00E50772"/>
    <w:rsid w:val="00E5257B"/>
    <w:rsid w:val="00E544A1"/>
    <w:rsid w:val="00E553A7"/>
    <w:rsid w:val="00E555CD"/>
    <w:rsid w:val="00E6169C"/>
    <w:rsid w:val="00E62EB6"/>
    <w:rsid w:val="00E642C4"/>
    <w:rsid w:val="00E655F0"/>
    <w:rsid w:val="00E65C45"/>
    <w:rsid w:val="00E71003"/>
    <w:rsid w:val="00E75BDC"/>
    <w:rsid w:val="00E841A5"/>
    <w:rsid w:val="00E869A5"/>
    <w:rsid w:val="00E87F6B"/>
    <w:rsid w:val="00E923CE"/>
    <w:rsid w:val="00E97873"/>
    <w:rsid w:val="00EA6246"/>
    <w:rsid w:val="00EA665E"/>
    <w:rsid w:val="00EA7A2A"/>
    <w:rsid w:val="00EB21C0"/>
    <w:rsid w:val="00EB3A84"/>
    <w:rsid w:val="00EB4A30"/>
    <w:rsid w:val="00EB564F"/>
    <w:rsid w:val="00EB61EF"/>
    <w:rsid w:val="00EB6B27"/>
    <w:rsid w:val="00EC0C95"/>
    <w:rsid w:val="00EC0F33"/>
    <w:rsid w:val="00EC2D42"/>
    <w:rsid w:val="00EC3C1A"/>
    <w:rsid w:val="00EC597B"/>
    <w:rsid w:val="00EC67C2"/>
    <w:rsid w:val="00ED0CBE"/>
    <w:rsid w:val="00ED4556"/>
    <w:rsid w:val="00EE0283"/>
    <w:rsid w:val="00EE0E22"/>
    <w:rsid w:val="00EE0EFD"/>
    <w:rsid w:val="00EE1569"/>
    <w:rsid w:val="00EE1CB9"/>
    <w:rsid w:val="00EE2069"/>
    <w:rsid w:val="00EE49B7"/>
    <w:rsid w:val="00EE5E94"/>
    <w:rsid w:val="00EF15EC"/>
    <w:rsid w:val="00EF4BC2"/>
    <w:rsid w:val="00F06E16"/>
    <w:rsid w:val="00F07F6A"/>
    <w:rsid w:val="00F15FE4"/>
    <w:rsid w:val="00F21973"/>
    <w:rsid w:val="00F23442"/>
    <w:rsid w:val="00F23E06"/>
    <w:rsid w:val="00F24792"/>
    <w:rsid w:val="00F26F0D"/>
    <w:rsid w:val="00F272AB"/>
    <w:rsid w:val="00F31758"/>
    <w:rsid w:val="00F319BE"/>
    <w:rsid w:val="00F32B95"/>
    <w:rsid w:val="00F32D44"/>
    <w:rsid w:val="00F369C8"/>
    <w:rsid w:val="00F40626"/>
    <w:rsid w:val="00F41AED"/>
    <w:rsid w:val="00F5245C"/>
    <w:rsid w:val="00F534CB"/>
    <w:rsid w:val="00F57176"/>
    <w:rsid w:val="00F572BC"/>
    <w:rsid w:val="00F62172"/>
    <w:rsid w:val="00F63096"/>
    <w:rsid w:val="00F704C1"/>
    <w:rsid w:val="00F719B6"/>
    <w:rsid w:val="00F738B8"/>
    <w:rsid w:val="00F73A70"/>
    <w:rsid w:val="00F74160"/>
    <w:rsid w:val="00F741E8"/>
    <w:rsid w:val="00F76342"/>
    <w:rsid w:val="00F77566"/>
    <w:rsid w:val="00F77F12"/>
    <w:rsid w:val="00F80633"/>
    <w:rsid w:val="00F81078"/>
    <w:rsid w:val="00F815A5"/>
    <w:rsid w:val="00F81F36"/>
    <w:rsid w:val="00F835B2"/>
    <w:rsid w:val="00F92899"/>
    <w:rsid w:val="00F92C3F"/>
    <w:rsid w:val="00F949B1"/>
    <w:rsid w:val="00F94C22"/>
    <w:rsid w:val="00F9502D"/>
    <w:rsid w:val="00F95F78"/>
    <w:rsid w:val="00F96E42"/>
    <w:rsid w:val="00F97A7B"/>
    <w:rsid w:val="00F97C48"/>
    <w:rsid w:val="00FA0364"/>
    <w:rsid w:val="00FA0CAE"/>
    <w:rsid w:val="00FA2043"/>
    <w:rsid w:val="00FA2D0D"/>
    <w:rsid w:val="00FA4357"/>
    <w:rsid w:val="00FA5996"/>
    <w:rsid w:val="00FA701B"/>
    <w:rsid w:val="00FB0EA5"/>
    <w:rsid w:val="00FB17BB"/>
    <w:rsid w:val="00FB2076"/>
    <w:rsid w:val="00FC289C"/>
    <w:rsid w:val="00FC417D"/>
    <w:rsid w:val="00FC51AE"/>
    <w:rsid w:val="00FC57EF"/>
    <w:rsid w:val="00FD43EB"/>
    <w:rsid w:val="00FD59EB"/>
    <w:rsid w:val="00FD5D5B"/>
    <w:rsid w:val="00FE0C9C"/>
    <w:rsid w:val="00FE221E"/>
    <w:rsid w:val="00FE4570"/>
    <w:rsid w:val="00FE4E8F"/>
    <w:rsid w:val="00FF08C5"/>
    <w:rsid w:val="00FF1584"/>
    <w:rsid w:val="00FF5A94"/>
    <w:rsid w:val="00FF5D6A"/>
    <w:rsid w:val="00FF60C7"/>
    <w:rsid w:val="00FF73EC"/>
    <w:rsid w:val="0173C5B6"/>
    <w:rsid w:val="025FF901"/>
    <w:rsid w:val="05EF303D"/>
    <w:rsid w:val="0D0287AB"/>
    <w:rsid w:val="124C4EFB"/>
    <w:rsid w:val="12F3F7E0"/>
    <w:rsid w:val="1634D370"/>
    <w:rsid w:val="174C78A0"/>
    <w:rsid w:val="1961BA0F"/>
    <w:rsid w:val="1AF0CDDE"/>
    <w:rsid w:val="223FCD81"/>
    <w:rsid w:val="24C6F0FC"/>
    <w:rsid w:val="2790CC5F"/>
    <w:rsid w:val="28045D82"/>
    <w:rsid w:val="2C247281"/>
    <w:rsid w:val="2C3B4728"/>
    <w:rsid w:val="2C69F240"/>
    <w:rsid w:val="2E6B2008"/>
    <w:rsid w:val="2F01CEDD"/>
    <w:rsid w:val="34830AC5"/>
    <w:rsid w:val="3CFE9CDE"/>
    <w:rsid w:val="3F7019BB"/>
    <w:rsid w:val="41E864CA"/>
    <w:rsid w:val="41F3083B"/>
    <w:rsid w:val="4391BE66"/>
    <w:rsid w:val="516E47E8"/>
    <w:rsid w:val="52710017"/>
    <w:rsid w:val="56813F15"/>
    <w:rsid w:val="576E571D"/>
    <w:rsid w:val="587FD5AF"/>
    <w:rsid w:val="58805A17"/>
    <w:rsid w:val="5C928861"/>
    <w:rsid w:val="5CB07612"/>
    <w:rsid w:val="5DFB720E"/>
    <w:rsid w:val="660DCD75"/>
    <w:rsid w:val="66DC6D79"/>
    <w:rsid w:val="66E076D1"/>
    <w:rsid w:val="67062E79"/>
    <w:rsid w:val="670E0228"/>
    <w:rsid w:val="6B3A2707"/>
    <w:rsid w:val="6E03D5B1"/>
    <w:rsid w:val="6F6E4CC6"/>
    <w:rsid w:val="77631921"/>
    <w:rsid w:val="796ED116"/>
    <w:rsid w:val="79DB5E32"/>
    <w:rsid w:val="7BE94435"/>
    <w:rsid w:val="7C5DF037"/>
    <w:rsid w:val="7DB63261"/>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5182CF25-E7E3-482D-9915-3A79C205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2FC"/>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link w:val="FootnoteText"/>
    <w:uiPriority w:val="99"/>
    <w:rsid w:val="00A73CD7"/>
    <w:rPr>
      <w:sz w:val="20"/>
      <w:szCs w:val="20"/>
    </w:rPr>
  </w:style>
  <w:style w:type="character" w:styleId="FootnoteReference">
    <w:name w:val="footnote reference"/>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uiPriority w:val="99"/>
    <w:semiHidden/>
    <w:unhideWhenUsed/>
    <w:rsid w:val="00A73CD7"/>
    <w:rPr>
      <w:color w:val="954F72"/>
      <w:u w:val="single"/>
    </w:rPr>
  </w:style>
  <w:style w:type="character" w:styleId="CommentReference">
    <w:name w:val="annotation reference"/>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Pr>
      <w:color w:val="2B579A"/>
      <w:shd w:val="clear" w:color="auto" w:fill="E6E6E6"/>
    </w:rPr>
  </w:style>
  <w:style w:type="paragraph" w:styleId="Revision">
    <w:name w:val="Revision"/>
    <w:hidden/>
    <w:uiPriority w:val="99"/>
    <w:semiHidden/>
    <w:rsid w:val="00DB2C96"/>
    <w:rPr>
      <w:sz w:val="24"/>
      <w:szCs w:val="22"/>
    </w:rPr>
  </w:style>
  <w:style w:type="character" w:styleId="UnresolvedMention">
    <w:name w:val="Unresolved Mention"/>
    <w:uiPriority w:val="99"/>
    <w:semiHidden/>
    <w:unhideWhenUsed/>
    <w:rsid w:val="0055128F"/>
    <w:rPr>
      <w:color w:val="605E5C"/>
      <w:shd w:val="clear" w:color="auto" w:fill="E1DFDD"/>
    </w:rPr>
  </w:style>
  <w:style w:type="character" w:styleId="PlaceholderText">
    <w:name w:val="Placeholder Text"/>
    <w:uiPriority w:val="99"/>
    <w:semiHidden/>
    <w:rsid w:val="0093543E"/>
    <w:rPr>
      <w:color w:val="808080"/>
    </w:rPr>
  </w:style>
  <w:style w:type="paragraph" w:customStyle="1" w:styleId="xxmsonormal">
    <w:name w:val="x_xmsonormal"/>
    <w:basedOn w:val="Normal"/>
    <w:rsid w:val="0017283A"/>
    <w:rPr>
      <w:rFonts w:ascii="Calibri" w:hAnsi="Calibri" w:cs="Calibri"/>
      <w:sz w:val="22"/>
    </w:rPr>
  </w:style>
  <w:style w:type="paragraph" w:customStyle="1" w:styleId="pf0">
    <w:name w:val="pf0"/>
    <w:basedOn w:val="Normal"/>
    <w:rsid w:val="00615CDA"/>
    <w:pPr>
      <w:spacing w:before="100" w:beforeAutospacing="1" w:after="100" w:afterAutospacing="1"/>
    </w:pPr>
    <w:rPr>
      <w:rFonts w:eastAsia="Times New Roman" w:cs="Times New Roman"/>
      <w:szCs w:val="24"/>
    </w:rPr>
  </w:style>
  <w:style w:type="character" w:customStyle="1" w:styleId="cf01">
    <w:name w:val="cf01"/>
    <w:rsid w:val="00615CDA"/>
    <w:rPr>
      <w:rFonts w:ascii="Segoe UI" w:hAnsi="Segoe UI" w:cs="Segoe UI" w:hint="default"/>
      <w:i/>
      <w:iCs/>
      <w:color w:val="0000FF"/>
      <w:sz w:val="18"/>
      <w:szCs w:val="18"/>
    </w:rPr>
  </w:style>
  <w:style w:type="paragraph" w:styleId="BodyText">
    <w:name w:val="Body Text"/>
    <w:basedOn w:val="Normal"/>
    <w:link w:val="BodyTextChar"/>
    <w:uiPriority w:val="1"/>
    <w:unhideWhenUsed/>
    <w:qFormat/>
    <w:rsid w:val="00562938"/>
    <w:pPr>
      <w:spacing w:after="120" w:line="276" w:lineRule="auto"/>
    </w:pPr>
    <w:rPr>
      <w:rFonts w:ascii="Calibri" w:hAnsi="Calibri"/>
      <w:sz w:val="22"/>
    </w:rPr>
  </w:style>
  <w:style w:type="character" w:customStyle="1" w:styleId="BodyTextChar">
    <w:name w:val="Body Text Char"/>
    <w:link w:val="BodyText"/>
    <w:uiPriority w:val="99"/>
    <w:rsid w:val="00562938"/>
    <w:rPr>
      <w:rFonts w:ascii="Calibri" w:hAnsi="Calibri"/>
      <w:sz w:val="22"/>
    </w:rPr>
  </w:style>
  <w:style w:type="paragraph" w:customStyle="1" w:styleId="Default">
    <w:name w:val="Default"/>
    <w:rsid w:val="0006583F"/>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5Tables/html/DCB_h.aspx"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42025.pdf" TargetMode="External" /><Relationship Id="rId2"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standalone="no"?><TestXMLNode xmlns="FEMA Forms SSA Template">
<NOR>5</NOR>
<NORperyear></NORperyear>
<TNR></TNR>
<ABPR></ABPR>
<TAB></TAB>
</TestXMLNode>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7E7A8-26D7-448D-A771-50D53FDA340D}">
  <ds:schemaRefs>
    <ds:schemaRef ds:uri="FEMA Forms SSA Template"/>
  </ds:schemaRefs>
</ds:datastoreItem>
</file>

<file path=customXml/itemProps2.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3.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customXml/itemProps4.xml><?xml version="1.0" encoding="utf-8"?>
<ds:datastoreItem xmlns:ds="http://schemas.openxmlformats.org/officeDocument/2006/customXml" ds:itemID="{D483BF83-6F83-42A2-B346-512343AC5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7C0D3A-9CE9-4CDD-9952-FDA8D67A95BA}">
  <ds:schemaRefs>
    <ds:schemaRef ds:uri="http://schemas.microsoft.com/sharepoint/v3/contenttype/forms"/>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9</TotalTime>
  <Pages>12</Pages>
  <Words>3906</Words>
  <Characters>21483</Characters>
  <Application>Microsoft Office Word</Application>
  <DocSecurity>0</DocSecurity>
  <Lines>499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Brathwaite, Echo</cp:lastModifiedBy>
  <cp:revision>9</cp:revision>
  <dcterms:created xsi:type="dcterms:W3CDTF">2025-05-01T15:48:00Z</dcterms:created>
  <dcterms:modified xsi:type="dcterms:W3CDTF">2025-05-01T16:22:00Z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y fmtid="{D5CDD505-2E9C-101B-9397-08002B2CF9AE}" pid="4" name="_dlc_DocIdItemGuid">
    <vt:lpwstr>930bb7b5-cb00-4ccd-a1bf-12fc5e508219</vt:lpwstr>
  </property>
</Properties>
</file>