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A360A" w:rsidRPr="005A360A" w:rsidP="005A360A" w14:paraId="15EB2985" w14:textId="5DEE27AA">
      <w:pPr>
        <w:jc w:val="center"/>
        <w:rPr>
          <w:b/>
          <w:bCs/>
          <w:sz w:val="40"/>
          <w:szCs w:val="40"/>
        </w:rPr>
      </w:pPr>
      <w:r w:rsidRPr="005A360A">
        <w:rPr>
          <w:b/>
          <w:bCs/>
          <w:sz w:val="40"/>
          <w:szCs w:val="40"/>
        </w:rPr>
        <w:t>PROPOSED ANNUAL SURVEY QUESTIONS</w:t>
      </w:r>
    </w:p>
    <w:p w:rsidR="005A360A" w:rsidRPr="005A360A" w:rsidP="005A360A" w14:paraId="7E550674" w14:textId="6A283C58">
      <w:pPr>
        <w:rPr>
          <w:b/>
          <w:bCs/>
          <w:sz w:val="32"/>
          <w:szCs w:val="32"/>
          <w:u w:val="single"/>
        </w:rPr>
      </w:pPr>
      <w:r w:rsidRPr="005A360A">
        <w:rPr>
          <w:b/>
          <w:bCs/>
          <w:sz w:val="32"/>
          <w:szCs w:val="32"/>
          <w:u w:val="single"/>
        </w:rPr>
        <w:t>Hatch Act</w:t>
      </w:r>
    </w:p>
    <w:p w:rsidR="005A360A" w:rsidP="005A360A" w14:paraId="4A8AC6C8" w14:textId="0DB1CB66">
      <w:pPr>
        <w:pStyle w:val="ListParagraph"/>
        <w:numPr>
          <w:ilvl w:val="0"/>
          <w:numId w:val="4"/>
        </w:numPr>
      </w:pPr>
      <w:r>
        <w:t>OSC acknowledged receipt of my Hatch Act advisory request or complaint in a timely fashion</w:t>
      </w:r>
    </w:p>
    <w:p w:rsidR="005A360A" w:rsidP="005A360A" w14:paraId="1516D77A" w14:textId="2B611374">
      <w:pPr>
        <w:pStyle w:val="ListParagraph"/>
        <w:numPr>
          <w:ilvl w:val="0"/>
          <w:numId w:val="6"/>
        </w:numPr>
      </w:pPr>
      <w:r>
        <w:t>Strongly Agree</w:t>
      </w:r>
    </w:p>
    <w:p w:rsidR="005A360A" w:rsidP="005A360A" w14:paraId="5599D21C" w14:textId="34E1F17D">
      <w:pPr>
        <w:pStyle w:val="ListParagraph"/>
        <w:numPr>
          <w:ilvl w:val="0"/>
          <w:numId w:val="6"/>
        </w:numPr>
      </w:pPr>
      <w:r>
        <w:t>Agree</w:t>
      </w:r>
    </w:p>
    <w:p w:rsidR="005A360A" w:rsidP="005A360A" w14:paraId="44DEF284" w14:textId="00B3DEBE">
      <w:pPr>
        <w:pStyle w:val="ListParagraph"/>
        <w:numPr>
          <w:ilvl w:val="0"/>
          <w:numId w:val="6"/>
        </w:numPr>
      </w:pPr>
      <w:r>
        <w:t>Neither Agree nor Disagree</w:t>
      </w:r>
    </w:p>
    <w:p w:rsidR="005A360A" w:rsidP="005A360A" w14:paraId="0EA126EA" w14:textId="3879200C">
      <w:pPr>
        <w:pStyle w:val="ListParagraph"/>
        <w:numPr>
          <w:ilvl w:val="0"/>
          <w:numId w:val="6"/>
        </w:numPr>
      </w:pPr>
      <w:r>
        <w:t>Disagree</w:t>
      </w:r>
    </w:p>
    <w:p w:rsidR="005A360A" w:rsidP="005A360A" w14:paraId="3BDF7113" w14:textId="4008FFD9">
      <w:pPr>
        <w:pStyle w:val="ListParagraph"/>
        <w:numPr>
          <w:ilvl w:val="0"/>
          <w:numId w:val="6"/>
        </w:numPr>
      </w:pPr>
      <w:r>
        <w:t>Strongly Disagree</w:t>
      </w:r>
    </w:p>
    <w:p w:rsidR="005A360A" w:rsidP="005A360A" w14:paraId="70CAFCA4" w14:textId="77777777">
      <w:pPr>
        <w:pStyle w:val="ListParagraph"/>
        <w:ind w:left="1440"/>
      </w:pPr>
    </w:p>
    <w:p w:rsidR="005A360A" w:rsidP="005A360A" w14:paraId="609E8F89" w14:textId="04FF8E07">
      <w:pPr>
        <w:pStyle w:val="ListParagraph"/>
        <w:numPr>
          <w:ilvl w:val="0"/>
          <w:numId w:val="4"/>
        </w:numPr>
      </w:pPr>
      <w:r>
        <w:t>While my advisory request or complaint was pending, the assigned OSC employee sufficiently communicated with me about my matter.</w:t>
      </w:r>
    </w:p>
    <w:p w:rsidR="005A360A" w:rsidP="005A360A" w14:paraId="4F83E290" w14:textId="77777777">
      <w:pPr>
        <w:pStyle w:val="ListParagraph"/>
        <w:numPr>
          <w:ilvl w:val="0"/>
          <w:numId w:val="7"/>
        </w:numPr>
      </w:pPr>
      <w:r>
        <w:t>Strongly Agree</w:t>
      </w:r>
    </w:p>
    <w:p w:rsidR="005A360A" w:rsidP="005A360A" w14:paraId="11978B01" w14:textId="77777777">
      <w:pPr>
        <w:pStyle w:val="ListParagraph"/>
        <w:numPr>
          <w:ilvl w:val="0"/>
          <w:numId w:val="7"/>
        </w:numPr>
      </w:pPr>
      <w:r>
        <w:t>Agree</w:t>
      </w:r>
    </w:p>
    <w:p w:rsidR="005A360A" w:rsidP="005A360A" w14:paraId="7DBC4CEC" w14:textId="77777777">
      <w:pPr>
        <w:pStyle w:val="ListParagraph"/>
        <w:numPr>
          <w:ilvl w:val="0"/>
          <w:numId w:val="7"/>
        </w:numPr>
      </w:pPr>
      <w:r>
        <w:t>Neither Agree nor Disagree</w:t>
      </w:r>
    </w:p>
    <w:p w:rsidR="005A360A" w:rsidP="005A360A" w14:paraId="3BDFF657" w14:textId="77777777">
      <w:pPr>
        <w:pStyle w:val="ListParagraph"/>
        <w:numPr>
          <w:ilvl w:val="0"/>
          <w:numId w:val="7"/>
        </w:numPr>
      </w:pPr>
      <w:r>
        <w:t>Disagree</w:t>
      </w:r>
    </w:p>
    <w:p w:rsidR="005A360A" w:rsidP="005A360A" w14:paraId="19FA4425" w14:textId="77777777">
      <w:pPr>
        <w:pStyle w:val="ListParagraph"/>
        <w:numPr>
          <w:ilvl w:val="0"/>
          <w:numId w:val="7"/>
        </w:numPr>
      </w:pPr>
      <w:r>
        <w:t>Strongly Disagree</w:t>
      </w:r>
    </w:p>
    <w:p w:rsidR="005A360A" w:rsidP="005A360A" w14:paraId="1267B999" w14:textId="77777777">
      <w:pPr>
        <w:pStyle w:val="ListParagraph"/>
        <w:ind w:left="1440"/>
      </w:pPr>
    </w:p>
    <w:p w:rsidR="005A360A" w:rsidP="005A360A" w14:paraId="3366BE95" w14:textId="58DF35F6">
      <w:pPr>
        <w:pStyle w:val="ListParagraph"/>
        <w:numPr>
          <w:ilvl w:val="0"/>
          <w:numId w:val="4"/>
        </w:numPr>
      </w:pPr>
      <w:r>
        <w:t>The communications I received from OSC about my advisory request or complaint were clear and easy to understand.</w:t>
      </w:r>
    </w:p>
    <w:p w:rsidR="005A360A" w:rsidP="005A360A" w14:paraId="328CA7EA" w14:textId="77777777">
      <w:pPr>
        <w:pStyle w:val="ListParagraph"/>
        <w:numPr>
          <w:ilvl w:val="0"/>
          <w:numId w:val="8"/>
        </w:numPr>
      </w:pPr>
      <w:r>
        <w:t>Strongly Agree</w:t>
      </w:r>
    </w:p>
    <w:p w:rsidR="005A360A" w:rsidP="005A360A" w14:paraId="59129253" w14:textId="77777777">
      <w:pPr>
        <w:pStyle w:val="ListParagraph"/>
        <w:numPr>
          <w:ilvl w:val="0"/>
          <w:numId w:val="8"/>
        </w:numPr>
      </w:pPr>
      <w:r>
        <w:t>Agree</w:t>
      </w:r>
    </w:p>
    <w:p w:rsidR="005A360A" w:rsidP="005A360A" w14:paraId="38845D95" w14:textId="77777777">
      <w:pPr>
        <w:pStyle w:val="ListParagraph"/>
        <w:numPr>
          <w:ilvl w:val="0"/>
          <w:numId w:val="8"/>
        </w:numPr>
      </w:pPr>
      <w:r>
        <w:t>Neither Agree nor Disagree</w:t>
      </w:r>
    </w:p>
    <w:p w:rsidR="005A360A" w:rsidP="005A360A" w14:paraId="4906F864" w14:textId="77777777">
      <w:pPr>
        <w:pStyle w:val="ListParagraph"/>
        <w:numPr>
          <w:ilvl w:val="0"/>
          <w:numId w:val="8"/>
        </w:numPr>
      </w:pPr>
      <w:r>
        <w:t>Disagree</w:t>
      </w:r>
    </w:p>
    <w:p w:rsidR="005A360A" w:rsidP="005A360A" w14:paraId="2B73F74F" w14:textId="77777777">
      <w:pPr>
        <w:pStyle w:val="ListParagraph"/>
        <w:numPr>
          <w:ilvl w:val="0"/>
          <w:numId w:val="8"/>
        </w:numPr>
      </w:pPr>
      <w:r>
        <w:t>Strongly Disagree</w:t>
      </w:r>
    </w:p>
    <w:p w:rsidR="005A360A" w:rsidP="005A360A" w14:paraId="1AE36985" w14:textId="77777777">
      <w:pPr>
        <w:pStyle w:val="ListParagraph"/>
        <w:ind w:left="1440"/>
      </w:pPr>
    </w:p>
    <w:p w:rsidR="005A360A" w:rsidP="005A360A" w14:paraId="308E27D0" w14:textId="454962AA">
      <w:pPr>
        <w:pStyle w:val="ListParagraph"/>
        <w:numPr>
          <w:ilvl w:val="0"/>
          <w:numId w:val="4"/>
        </w:numPr>
      </w:pPr>
      <w:r>
        <w:t>I received my requested Hatch Act advisory opinion or resolution of my complaint in a timely fashion.</w:t>
      </w:r>
    </w:p>
    <w:p w:rsidR="005A360A" w:rsidP="005A360A" w14:paraId="4F9B7BE8" w14:textId="77777777">
      <w:pPr>
        <w:pStyle w:val="ListParagraph"/>
        <w:numPr>
          <w:ilvl w:val="0"/>
          <w:numId w:val="9"/>
        </w:numPr>
      </w:pPr>
      <w:r>
        <w:t>Strongly Agree</w:t>
      </w:r>
    </w:p>
    <w:p w:rsidR="005A360A" w:rsidP="005A360A" w14:paraId="1AED4794" w14:textId="77777777">
      <w:pPr>
        <w:pStyle w:val="ListParagraph"/>
        <w:numPr>
          <w:ilvl w:val="0"/>
          <w:numId w:val="9"/>
        </w:numPr>
      </w:pPr>
      <w:r>
        <w:t>Agree</w:t>
      </w:r>
    </w:p>
    <w:p w:rsidR="005A360A" w:rsidP="005A360A" w14:paraId="1BDFB982" w14:textId="77777777">
      <w:pPr>
        <w:pStyle w:val="ListParagraph"/>
        <w:numPr>
          <w:ilvl w:val="0"/>
          <w:numId w:val="9"/>
        </w:numPr>
      </w:pPr>
      <w:r>
        <w:t>Neither Agree nor Disagree</w:t>
      </w:r>
    </w:p>
    <w:p w:rsidR="005A360A" w:rsidP="005A360A" w14:paraId="70DC614D" w14:textId="77777777">
      <w:pPr>
        <w:pStyle w:val="ListParagraph"/>
        <w:numPr>
          <w:ilvl w:val="0"/>
          <w:numId w:val="9"/>
        </w:numPr>
      </w:pPr>
      <w:r>
        <w:t>Disagree</w:t>
      </w:r>
    </w:p>
    <w:p w:rsidR="005A360A" w:rsidP="005A360A" w14:paraId="518DC633" w14:textId="77777777">
      <w:pPr>
        <w:pStyle w:val="ListParagraph"/>
        <w:numPr>
          <w:ilvl w:val="0"/>
          <w:numId w:val="9"/>
        </w:numPr>
      </w:pPr>
      <w:r>
        <w:t>Strongly Disagree</w:t>
      </w:r>
    </w:p>
    <w:p w:rsidR="005A360A" w:rsidP="005A360A" w14:paraId="7EED4120" w14:textId="77777777">
      <w:pPr>
        <w:pStyle w:val="ListParagraph"/>
        <w:ind w:left="1440"/>
      </w:pPr>
    </w:p>
    <w:p w:rsidR="005A360A" w:rsidP="005A360A" w14:paraId="636CD1FC" w14:textId="3C03E0EA">
      <w:pPr>
        <w:pStyle w:val="ListParagraph"/>
        <w:numPr>
          <w:ilvl w:val="0"/>
          <w:numId w:val="4"/>
        </w:numPr>
      </w:pPr>
      <w:r>
        <w:t>My experience with OSC’s Hatch Act Unit was satisfactory.</w:t>
      </w:r>
    </w:p>
    <w:p w:rsidR="005A360A" w:rsidP="005A360A" w14:paraId="03AD44E1" w14:textId="79567AD0">
      <w:pPr>
        <w:pStyle w:val="ListParagraph"/>
        <w:numPr>
          <w:ilvl w:val="0"/>
          <w:numId w:val="10"/>
        </w:numPr>
      </w:pPr>
      <w:r>
        <w:t>Strongly Agree</w:t>
      </w:r>
    </w:p>
    <w:p w:rsidR="005A360A" w:rsidP="005A360A" w14:paraId="293826A2" w14:textId="77777777">
      <w:pPr>
        <w:pStyle w:val="ListParagraph"/>
        <w:numPr>
          <w:ilvl w:val="0"/>
          <w:numId w:val="10"/>
        </w:numPr>
      </w:pPr>
      <w:r>
        <w:t>Agree</w:t>
      </w:r>
    </w:p>
    <w:p w:rsidR="005A360A" w:rsidP="005A360A" w14:paraId="6A2EE5D9" w14:textId="77777777">
      <w:pPr>
        <w:pStyle w:val="ListParagraph"/>
        <w:numPr>
          <w:ilvl w:val="0"/>
          <w:numId w:val="10"/>
        </w:numPr>
      </w:pPr>
      <w:r>
        <w:t>Neither Agree nor Disagree</w:t>
      </w:r>
    </w:p>
    <w:p w:rsidR="005A360A" w:rsidP="005A360A" w14:paraId="24349D3C" w14:textId="77777777">
      <w:pPr>
        <w:pStyle w:val="ListParagraph"/>
        <w:numPr>
          <w:ilvl w:val="0"/>
          <w:numId w:val="10"/>
        </w:numPr>
      </w:pPr>
      <w:r>
        <w:t>Disagree</w:t>
      </w:r>
    </w:p>
    <w:p w:rsidR="005A360A" w:rsidP="005A360A" w14:paraId="1180D3C0" w14:textId="77777777">
      <w:pPr>
        <w:pStyle w:val="ListParagraph"/>
        <w:numPr>
          <w:ilvl w:val="0"/>
          <w:numId w:val="10"/>
        </w:numPr>
      </w:pPr>
      <w:r>
        <w:t>Strongly Disagree</w:t>
      </w:r>
    </w:p>
    <w:p w:rsidR="005A360A" w:rsidP="005A360A" w14:paraId="16483522" w14:textId="77777777">
      <w:pPr>
        <w:pStyle w:val="ListParagraph"/>
        <w:ind w:left="1440"/>
      </w:pPr>
    </w:p>
    <w:p w:rsidR="005A360A" w:rsidP="005A360A" w14:paraId="642356D9" w14:textId="77777777">
      <w:pPr>
        <w:ind w:left="36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EA40AB"/>
    <w:multiLevelType w:val="hybridMultilevel"/>
    <w:tmpl w:val="F244C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C4573"/>
    <w:multiLevelType w:val="hybridMultilevel"/>
    <w:tmpl w:val="F24863B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887CC3"/>
    <w:multiLevelType w:val="hybridMultilevel"/>
    <w:tmpl w:val="45449B8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DA0504"/>
    <w:multiLevelType w:val="hybridMultilevel"/>
    <w:tmpl w:val="0F382D2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460EA"/>
    <w:multiLevelType w:val="hybridMultilevel"/>
    <w:tmpl w:val="9274D50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A0414D"/>
    <w:multiLevelType w:val="hybridMultilevel"/>
    <w:tmpl w:val="D6647C2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4645D"/>
    <w:multiLevelType w:val="hybridMultilevel"/>
    <w:tmpl w:val="07F0C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B5485"/>
    <w:multiLevelType w:val="hybridMultilevel"/>
    <w:tmpl w:val="39F86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32ED7"/>
    <w:multiLevelType w:val="hybridMultilevel"/>
    <w:tmpl w:val="E258D9A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05006A3"/>
    <w:multiLevelType w:val="hybridMultilevel"/>
    <w:tmpl w:val="8D8001B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1891334">
    <w:abstractNumId w:val="6"/>
  </w:num>
  <w:num w:numId="2" w16cid:durableId="19164930">
    <w:abstractNumId w:val="0"/>
  </w:num>
  <w:num w:numId="3" w16cid:durableId="2008709035">
    <w:abstractNumId w:val="7"/>
  </w:num>
  <w:num w:numId="4" w16cid:durableId="791047761">
    <w:abstractNumId w:val="5"/>
  </w:num>
  <w:num w:numId="5" w16cid:durableId="2079982770">
    <w:abstractNumId w:val="3"/>
  </w:num>
  <w:num w:numId="6" w16cid:durableId="2035614495">
    <w:abstractNumId w:val="9"/>
  </w:num>
  <w:num w:numId="7" w16cid:durableId="689837518">
    <w:abstractNumId w:val="2"/>
  </w:num>
  <w:num w:numId="8" w16cid:durableId="695694086">
    <w:abstractNumId w:val="8"/>
  </w:num>
  <w:num w:numId="9" w16cid:durableId="479886943">
    <w:abstractNumId w:val="4"/>
  </w:num>
  <w:num w:numId="10" w16cid:durableId="570850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0A"/>
    <w:rsid w:val="00061BF3"/>
    <w:rsid w:val="005A360A"/>
    <w:rsid w:val="00B314B8"/>
    <w:rsid w:val="00D61C4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68561E"/>
  <w15:chartTrackingRefBased/>
  <w15:docId w15:val="{B34E68DD-B2C3-46B6-A810-F28524CC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6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6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6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6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6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6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6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6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781</Characters>
  <Application>Microsoft Office Word</Application>
  <DocSecurity>0</DocSecurity>
  <Lines>6</Lines>
  <Paragraphs>1</Paragraphs>
  <ScaleCrop>false</ScaleCrop>
  <Company>US Office Of Special Counsel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Wheeler, Barbara</dc:creator>
  <cp:lastModifiedBy>Wheeler, Barbara</cp:lastModifiedBy>
  <cp:revision>2</cp:revision>
  <dcterms:created xsi:type="dcterms:W3CDTF">2025-02-21T16:50:00Z</dcterms:created>
  <dcterms:modified xsi:type="dcterms:W3CDTF">2025-02-21T17:01:00Z</dcterms:modified>
</cp:coreProperties>
</file>