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DFD" w:rsidP="001D4475" w14:paraId="5C08CE2F" w14:textId="40F786C4">
      <w:pPr>
        <w:pStyle w:val="Heading1"/>
        <w:spacing w:before="120" w:after="120"/>
        <w:jc w:val="center"/>
        <w:rPr>
          <w:color w:val="auto"/>
          <w:sz w:val="28"/>
          <w:szCs w:val="28"/>
        </w:rPr>
      </w:pPr>
      <w:r w:rsidRPr="00D53E8E">
        <w:rPr>
          <w:rFonts w:ascii="Times New Roman" w:hAnsi="Times New Roman" w:cs="Times New Roman"/>
          <w:b/>
          <w:bCs/>
          <w:color w:val="auto"/>
          <w:sz w:val="44"/>
          <w:szCs w:val="44"/>
        </w:rPr>
        <w:t xml:space="preserve">Instructions for </w:t>
      </w:r>
      <w:r w:rsidRPr="00D53E8E" w:rsidR="00D147A4">
        <w:rPr>
          <w:rFonts w:ascii="Times New Roman" w:hAnsi="Times New Roman" w:cs="Times New Roman"/>
          <w:b/>
          <w:bCs/>
          <w:color w:val="auto"/>
          <w:sz w:val="44"/>
          <w:szCs w:val="44"/>
        </w:rPr>
        <w:t xml:space="preserve">TRACS </w:t>
      </w:r>
      <w:r w:rsidRPr="00D53E8E" w:rsidR="00BE7D10">
        <w:rPr>
          <w:rFonts w:ascii="Times New Roman" w:hAnsi="Times New Roman" w:cs="Times New Roman"/>
          <w:b/>
          <w:bCs/>
          <w:color w:val="auto"/>
          <w:sz w:val="44"/>
          <w:szCs w:val="44"/>
        </w:rPr>
        <w:t>203A</w:t>
      </w:r>
      <w:r w:rsidR="00F96E9C">
        <w:rPr>
          <w:rFonts w:ascii="Times New Roman" w:hAnsi="Times New Roman" w:cs="Times New Roman"/>
          <w:b/>
          <w:bCs/>
          <w:color w:val="auto"/>
          <w:sz w:val="44"/>
          <w:szCs w:val="44"/>
        </w:rPr>
        <w:br/>
      </w:r>
      <w:r w:rsidRPr="00D53E8E" w:rsidR="000609B2">
        <w:rPr>
          <w:rFonts w:ascii="Times New Roman" w:hAnsi="Times New Roman" w:cs="Times New Roman"/>
          <w:b/>
          <w:bCs/>
          <w:color w:val="auto"/>
          <w:sz w:val="44"/>
          <w:szCs w:val="44"/>
        </w:rPr>
        <w:t>f</w:t>
      </w:r>
      <w:r w:rsidRPr="00D53E8E">
        <w:rPr>
          <w:rFonts w:ascii="Times New Roman" w:hAnsi="Times New Roman" w:cs="Times New Roman"/>
          <w:b/>
          <w:bCs/>
          <w:color w:val="auto"/>
          <w:sz w:val="44"/>
          <w:szCs w:val="44"/>
        </w:rPr>
        <w:t>orm HUD-50059</w:t>
      </w:r>
      <w:r w:rsidRPr="00D53E8E" w:rsidR="00156919">
        <w:rPr>
          <w:rFonts w:ascii="Times New Roman" w:hAnsi="Times New Roman" w:cs="Times New Roman"/>
          <w:b/>
          <w:bCs/>
          <w:color w:val="auto"/>
          <w:sz w:val="44"/>
          <w:szCs w:val="44"/>
        </w:rPr>
        <w:t xml:space="preserve"> (</w:t>
      </w:r>
      <w:r w:rsidRPr="00D53E8E" w:rsidR="00BE7D10">
        <w:rPr>
          <w:rFonts w:ascii="Times New Roman" w:hAnsi="Times New Roman" w:cs="Times New Roman"/>
          <w:b/>
          <w:bCs/>
          <w:color w:val="auto"/>
          <w:sz w:val="44"/>
          <w:szCs w:val="44"/>
        </w:rPr>
        <w:t>xx/</w:t>
      </w:r>
      <w:r w:rsidRPr="00D53E8E" w:rsidR="00BE7D10">
        <w:rPr>
          <w:rFonts w:ascii="Times New Roman" w:hAnsi="Times New Roman" w:cs="Times New Roman"/>
          <w:b/>
          <w:bCs/>
          <w:color w:val="auto"/>
          <w:sz w:val="44"/>
          <w:szCs w:val="44"/>
        </w:rPr>
        <w:t>xxxx</w:t>
      </w:r>
      <w:r w:rsidRPr="00D53E8E" w:rsidR="00156919">
        <w:rPr>
          <w:color w:val="auto"/>
          <w:sz w:val="28"/>
          <w:szCs w:val="28"/>
        </w:rPr>
        <w:t>)</w:t>
      </w:r>
    </w:p>
    <w:p w:rsidR="00F95DFD" w:rsidRPr="00D53E8E" w:rsidP="001D4475" w14:paraId="5B836632" w14:textId="642E3F8B">
      <w:pPr>
        <w:spacing w:before="120" w:after="120"/>
        <w:ind w:left="-540" w:firstLine="540"/>
        <w:jc w:val="center"/>
        <w:rPr>
          <w:b/>
          <w:bCs/>
          <w:sz w:val="28"/>
          <w:szCs w:val="28"/>
        </w:rPr>
      </w:pPr>
      <w:r w:rsidRPr="00D53E8E">
        <w:rPr>
          <w:b/>
          <w:bCs/>
          <w:sz w:val="28"/>
          <w:szCs w:val="28"/>
        </w:rPr>
        <w:t>(Move-Ins, Initials, Annuals</w:t>
      </w:r>
      <w:r w:rsidRPr="00D53E8E" w:rsidR="00BE7D10">
        <w:rPr>
          <w:b/>
          <w:bCs/>
          <w:sz w:val="28"/>
          <w:szCs w:val="28"/>
        </w:rPr>
        <w:t xml:space="preserve">, </w:t>
      </w:r>
      <w:r w:rsidRPr="00D53E8E">
        <w:rPr>
          <w:b/>
          <w:bCs/>
          <w:sz w:val="28"/>
          <w:szCs w:val="28"/>
        </w:rPr>
        <w:t>Interims</w:t>
      </w:r>
      <w:r w:rsidRPr="00D53E8E" w:rsidR="00BE7D10">
        <w:rPr>
          <w:b/>
          <w:bCs/>
          <w:sz w:val="28"/>
          <w:szCs w:val="28"/>
        </w:rPr>
        <w:t>, and</w:t>
      </w:r>
      <w:r w:rsidRPr="00D53E8E" w:rsidR="008A0B33">
        <w:rPr>
          <w:b/>
          <w:bCs/>
          <w:sz w:val="28"/>
          <w:szCs w:val="28"/>
        </w:rPr>
        <w:t xml:space="preserve"> Other</w:t>
      </w:r>
      <w:r w:rsidRPr="00D53E8E" w:rsidR="00BE7D10">
        <w:rPr>
          <w:b/>
          <w:bCs/>
          <w:sz w:val="28"/>
          <w:szCs w:val="28"/>
        </w:rPr>
        <w:t xml:space="preserve"> Non-Interim Certifications</w:t>
      </w:r>
      <w:r w:rsidRPr="00D53E8E">
        <w:rPr>
          <w:b/>
          <w:bCs/>
          <w:sz w:val="28"/>
          <w:szCs w:val="28"/>
        </w:rPr>
        <w:t>)</w:t>
      </w:r>
    </w:p>
    <w:p w:rsidR="00730B61" w:rsidP="001D4475" w14:paraId="1622009D" w14:textId="2766C60D">
      <w:pPr>
        <w:spacing w:before="120" w:after="120"/>
        <w:ind w:left="-540" w:firstLine="540"/>
        <w:jc w:val="center"/>
        <w:rPr>
          <w:b/>
          <w:sz w:val="44"/>
          <w:szCs w:val="44"/>
        </w:rPr>
        <w:sectPr w:rsidSect="00022B3E">
          <w:footerReference w:type="even" r:id="rId8"/>
          <w:pgSz w:w="12240" w:h="15840" w:code="1"/>
          <w:pgMar w:top="1440" w:right="1440" w:bottom="1440" w:left="1440" w:header="720" w:footer="720" w:gutter="0"/>
          <w:cols w:space="720"/>
          <w:vAlign w:val="center"/>
          <w:docGrid w:linePitch="360"/>
        </w:sectPr>
      </w:pPr>
      <w:r w:rsidRPr="00D53E8E">
        <w:rPr>
          <w:b/>
          <w:sz w:val="44"/>
          <w:szCs w:val="44"/>
        </w:rPr>
        <w:t>Owner</w:t>
      </w:r>
      <w:r w:rsidR="00174BD8">
        <w:rPr>
          <w:b/>
          <w:sz w:val="44"/>
          <w:szCs w:val="44"/>
        </w:rPr>
        <w:t>’</w:t>
      </w:r>
      <w:r w:rsidRPr="00D53E8E">
        <w:rPr>
          <w:b/>
          <w:sz w:val="44"/>
          <w:szCs w:val="44"/>
        </w:rPr>
        <w:t>s Certification of Compliance with HUD</w:t>
      </w:r>
      <w:r w:rsidR="00174BD8">
        <w:rPr>
          <w:b/>
          <w:sz w:val="44"/>
          <w:szCs w:val="44"/>
        </w:rPr>
        <w:t>’</w:t>
      </w:r>
      <w:r w:rsidRPr="00D53E8E">
        <w:rPr>
          <w:b/>
          <w:sz w:val="44"/>
          <w:szCs w:val="44"/>
        </w:rPr>
        <w:t>s Tenant Eligibility and Rent Procedures</w:t>
      </w:r>
    </w:p>
    <w:p w:rsidR="001D444A" w:rsidP="001D4475" w14:paraId="2D90BE1E" w14:textId="4D3058FD">
      <w:pPr>
        <w:spacing w:before="120" w:after="120"/>
        <w:rPr>
          <w:rFonts w:eastAsia="Calibri"/>
          <w:b/>
          <w:bCs/>
          <w:sz w:val="28"/>
          <w:szCs w:val="28"/>
        </w:rPr>
      </w:pPr>
      <w:r w:rsidRPr="492304E2">
        <w:rPr>
          <w:rFonts w:eastAsia="Calibri"/>
          <w:b/>
          <w:bCs/>
          <w:sz w:val="28"/>
          <w:szCs w:val="28"/>
        </w:rPr>
        <w:t>The following are some general notes regarding these instructions:</w:t>
      </w:r>
    </w:p>
    <w:p w:rsidR="00182415" w:rsidP="001E3A98" w14:paraId="44120632" w14:textId="2A14AA39">
      <w:pPr>
        <w:numPr>
          <w:ilvl w:val="0"/>
          <w:numId w:val="1"/>
        </w:numPr>
        <w:spacing w:before="120" w:after="120"/>
        <w:ind w:left="360"/>
        <w:rPr>
          <w:rFonts w:eastAsia="Calibri"/>
        </w:rPr>
      </w:pPr>
      <w:r w:rsidRPr="7B7AEE6C">
        <w:rPr>
          <w:rFonts w:eastAsia="Calibri"/>
        </w:rPr>
        <w:t>Unless noted otherwise</w:t>
      </w:r>
      <w:r w:rsidRPr="7B7AEE6C" w:rsidR="004555F3">
        <w:rPr>
          <w:rFonts w:eastAsia="Calibri"/>
        </w:rPr>
        <w:t xml:space="preserve"> </w:t>
      </w:r>
      <w:r w:rsidRPr="7B7AEE6C" w:rsidR="000605DB">
        <w:rPr>
          <w:rFonts w:eastAsia="Calibri"/>
        </w:rPr>
        <w:t>by</w:t>
      </w:r>
      <w:r w:rsidRPr="7B7AEE6C" w:rsidR="00667B9D">
        <w:rPr>
          <w:rFonts w:eastAsia="Calibri"/>
        </w:rPr>
        <w:t xml:space="preserve"> a reference to HUD Handbook 4350.</w:t>
      </w:r>
      <w:r w:rsidRPr="7B7AEE6C" w:rsidR="000605DB">
        <w:rPr>
          <w:rFonts w:eastAsia="Calibri"/>
        </w:rPr>
        <w:t>3</w:t>
      </w:r>
      <w:r w:rsidRPr="7B7AEE6C" w:rsidR="00667B9D">
        <w:rPr>
          <w:rFonts w:eastAsia="Calibri"/>
        </w:rPr>
        <w:t xml:space="preserve"> REV-1, </w:t>
      </w:r>
      <w:r w:rsidRPr="7B7AEE6C" w:rsidR="00104C3C">
        <w:rPr>
          <w:rFonts w:eastAsia="Calibri"/>
        </w:rPr>
        <w:t>this document has been updated to reflect HUD</w:t>
      </w:r>
      <w:r w:rsidR="00174BD8">
        <w:rPr>
          <w:rFonts w:eastAsia="Calibri"/>
        </w:rPr>
        <w:t>’</w:t>
      </w:r>
      <w:r w:rsidRPr="7B7AEE6C" w:rsidR="00104C3C">
        <w:rPr>
          <w:rFonts w:eastAsia="Calibri"/>
        </w:rPr>
        <w:t>s policy guidance in</w:t>
      </w:r>
      <w:r w:rsidRPr="7B7AEE6C" w:rsidR="00667B9D">
        <w:rPr>
          <w:rFonts w:eastAsia="Calibri"/>
        </w:rPr>
        <w:t xml:space="preserve"> Housing Notice 2023-</w:t>
      </w:r>
      <w:r w:rsidRPr="7B7AEE6C" w:rsidR="7611D819">
        <w:rPr>
          <w:rFonts w:eastAsia="Calibri"/>
        </w:rPr>
        <w:t>10</w:t>
      </w:r>
      <w:r w:rsidRPr="7B7AEE6C" w:rsidR="00667B9D">
        <w:rPr>
          <w:rFonts w:eastAsia="Calibri"/>
        </w:rPr>
        <w:t xml:space="preserve"> (HOTMA Sections 102 and 104 Implementation Notice</w:t>
      </w:r>
      <w:r w:rsidRPr="7B7AEE6C" w:rsidR="00104C3C">
        <w:rPr>
          <w:rFonts w:eastAsia="Calibri"/>
        </w:rPr>
        <w:t>).</w:t>
      </w:r>
    </w:p>
    <w:p w:rsidR="00037390" w:rsidRPr="001D444A" w:rsidP="001E3A98" w14:paraId="32254B8B" w14:textId="2C2FE286">
      <w:pPr>
        <w:pStyle w:val="ListParagraph"/>
        <w:numPr>
          <w:ilvl w:val="0"/>
          <w:numId w:val="1"/>
        </w:numPr>
        <w:spacing w:before="120" w:after="120"/>
        <w:ind w:left="360"/>
        <w:contextualSpacing w:val="0"/>
        <w:rPr>
          <w:rFonts w:eastAsia="Calibri"/>
        </w:rPr>
      </w:pPr>
      <w:r w:rsidRPr="48182DD0">
        <w:rPr>
          <w:rFonts w:eastAsia="Calibri"/>
        </w:rPr>
        <w:t xml:space="preserve">When completing this form, if a conflict arises between these instructions and the instructions provided in the Definitions and Edits section of the TRACS </w:t>
      </w:r>
      <w:r w:rsidRPr="48182DD0" w:rsidR="00C01EFB">
        <w:rPr>
          <w:rFonts w:eastAsia="Calibri"/>
        </w:rPr>
        <w:t>203A</w:t>
      </w:r>
      <w:r w:rsidRPr="48182DD0">
        <w:rPr>
          <w:rFonts w:eastAsia="Calibri"/>
        </w:rPr>
        <w:t xml:space="preserve"> MAT </w:t>
      </w:r>
      <w:r w:rsidRPr="48182DD0" w:rsidR="000F7C12">
        <w:rPr>
          <w:rFonts w:eastAsia="Calibri"/>
        </w:rPr>
        <w:t>User</w:t>
      </w:r>
      <w:r w:rsidRPr="48182DD0">
        <w:rPr>
          <w:rFonts w:eastAsia="Calibri"/>
        </w:rPr>
        <w:t xml:space="preserve"> Guide, the TRACS </w:t>
      </w:r>
      <w:r w:rsidRPr="48182DD0" w:rsidR="00C01EFB">
        <w:rPr>
          <w:rFonts w:eastAsia="Calibri"/>
        </w:rPr>
        <w:t>203A</w:t>
      </w:r>
      <w:r w:rsidRPr="48182DD0">
        <w:rPr>
          <w:rFonts w:eastAsia="Calibri"/>
        </w:rPr>
        <w:t xml:space="preserve"> MAT </w:t>
      </w:r>
      <w:r w:rsidRPr="48182DD0" w:rsidR="000F7C12">
        <w:rPr>
          <w:rFonts w:eastAsia="Calibri"/>
        </w:rPr>
        <w:t>User</w:t>
      </w:r>
      <w:r w:rsidRPr="48182DD0">
        <w:rPr>
          <w:rFonts w:eastAsia="Calibri"/>
        </w:rPr>
        <w:t xml:space="preserve"> Guide takes precedence</w:t>
      </w:r>
      <w:r w:rsidRPr="48182DD0" w:rsidR="00103E93">
        <w:rPr>
          <w:rFonts w:eastAsia="Calibri"/>
        </w:rPr>
        <w:t>.</w:t>
      </w:r>
    </w:p>
    <w:p w:rsidR="00896168" w:rsidP="001E3A98" w14:paraId="4F4756A7" w14:textId="3B8133D3">
      <w:pPr>
        <w:numPr>
          <w:ilvl w:val="0"/>
          <w:numId w:val="1"/>
        </w:numPr>
        <w:spacing w:before="120" w:after="120"/>
        <w:ind w:left="360"/>
        <w:rPr>
          <w:rFonts w:eastAsia="Calibri"/>
        </w:rPr>
      </w:pPr>
      <w:r w:rsidRPr="48182DD0">
        <w:rPr>
          <w:rFonts w:eastAsia="Calibri"/>
        </w:rPr>
        <w:t>When automatically printing or manually filling out this form, Owner/Agents</w:t>
      </w:r>
      <w:r w:rsidR="00174BD8">
        <w:rPr>
          <w:rFonts w:eastAsia="Calibri"/>
        </w:rPr>
        <w:t>’</w:t>
      </w:r>
      <w:r w:rsidRPr="48182DD0">
        <w:rPr>
          <w:rFonts w:eastAsia="Calibri"/>
        </w:rPr>
        <w:t xml:space="preserve"> </w:t>
      </w:r>
      <w:r w:rsidRPr="48182DD0" w:rsidR="00274797">
        <w:rPr>
          <w:rFonts w:eastAsia="Calibri"/>
        </w:rPr>
        <w:t>or</w:t>
      </w:r>
      <w:r w:rsidRPr="48182DD0">
        <w:rPr>
          <w:rFonts w:eastAsia="Calibri"/>
        </w:rPr>
        <w:t xml:space="preserve"> TRACS compliant software may add additional descriptors when the instructions </w:t>
      </w:r>
      <w:r w:rsidRPr="48182DD0" w:rsidR="0093114E">
        <w:rPr>
          <w:rFonts w:eastAsia="Calibri"/>
        </w:rPr>
        <w:t>require</w:t>
      </w:r>
      <w:r w:rsidRPr="48182DD0">
        <w:rPr>
          <w:rFonts w:eastAsia="Calibri"/>
        </w:rPr>
        <w:t xml:space="preserve"> a Code to be chosen.</w:t>
      </w:r>
      <w:r w:rsidR="00182415">
        <w:rPr>
          <w:rFonts w:eastAsia="Calibri"/>
        </w:rPr>
        <w:t xml:space="preserve"> </w:t>
      </w:r>
      <w:r w:rsidRPr="48182DD0">
        <w:rPr>
          <w:rFonts w:eastAsia="Calibri"/>
        </w:rPr>
        <w:t>As long as the required Code is filled in for TRACS reporting purposes, the additional descriptors are acceptable.</w:t>
      </w:r>
    </w:p>
    <w:p w:rsidR="00182415" w:rsidP="0072197E" w14:paraId="7220C8D7" w14:textId="77777777">
      <w:pPr>
        <w:spacing w:before="120" w:after="120"/>
        <w:ind w:left="360"/>
        <w:rPr>
          <w:rFonts w:eastAsia="Calibri"/>
        </w:rPr>
      </w:pPr>
      <w:r w:rsidRPr="48182DD0">
        <w:rPr>
          <w:rFonts w:eastAsia="Calibri"/>
        </w:rPr>
        <w:t>Take for example Item 2, Subsidy Type.</w:t>
      </w:r>
      <w:r>
        <w:rPr>
          <w:rFonts w:eastAsia="Calibri"/>
        </w:rPr>
        <w:t xml:space="preserve"> </w:t>
      </w:r>
      <w:r w:rsidRPr="48182DD0">
        <w:rPr>
          <w:rFonts w:eastAsia="Calibri"/>
        </w:rPr>
        <w:t xml:space="preserve">If the property is Section 8, the required Subsidy Type Code in Item 2 should be filled in with a </w:t>
      </w:r>
      <w:r w:rsidRPr="48182DD0">
        <w:rPr>
          <w:rFonts w:eastAsia="Calibri"/>
          <w:b/>
          <w:bCs/>
        </w:rPr>
        <w:t>1</w:t>
      </w:r>
      <w:r w:rsidRPr="48182DD0">
        <w:rPr>
          <w:rFonts w:eastAsia="Calibri"/>
        </w:rPr>
        <w:t>. Also shown are instances in which an added descriptor may be printed with the required Code</w:t>
      </w:r>
      <w:r w:rsidRPr="48182DD0" w:rsidR="00CE43CE">
        <w:rPr>
          <w:rFonts w:eastAsia="Calibri"/>
        </w:rPr>
        <w:t>.</w:t>
      </w:r>
    </w:p>
    <w:tbl>
      <w:tblPr>
        <w:tblStyle w:val="TableGrid"/>
        <w:tblW w:w="5000" w:type="pct"/>
        <w:tblLook w:val="04A0"/>
      </w:tblPr>
      <w:tblGrid>
        <w:gridCol w:w="3116"/>
        <w:gridCol w:w="3117"/>
        <w:gridCol w:w="3117"/>
      </w:tblGrid>
      <w:tr w14:paraId="14C22999" w14:textId="77777777" w:rsidTr="008526B1">
        <w:tblPrEx>
          <w:tblW w:w="5000" w:type="pct"/>
          <w:tblLook w:val="04A0"/>
        </w:tblPrEx>
        <w:tc>
          <w:tcPr>
            <w:tcW w:w="1666" w:type="pct"/>
          </w:tcPr>
          <w:p w:rsidR="00BE6CF4" w:rsidP="001D4475" w14:paraId="67E1D77A" w14:textId="0AECAE7A">
            <w:pPr>
              <w:spacing w:before="120" w:after="120"/>
              <w:rPr>
                <w:rFonts w:eastAsia="Calibri"/>
              </w:rPr>
            </w:pPr>
            <w:r>
              <w:rPr>
                <w:rFonts w:eastAsia="Calibri"/>
              </w:rPr>
              <w:t xml:space="preserve">2. Subsidy Type </w:t>
            </w:r>
            <w:r w:rsidRPr="00BC35F0">
              <w:rPr>
                <w:rFonts w:eastAsia="Calibri"/>
                <w:b/>
                <w:bCs/>
              </w:rPr>
              <w:t>1</w:t>
            </w:r>
          </w:p>
        </w:tc>
        <w:tc>
          <w:tcPr>
            <w:tcW w:w="1667" w:type="pct"/>
          </w:tcPr>
          <w:p w:rsidR="00BE6CF4" w:rsidP="001D4475" w14:paraId="5E145835" w14:textId="1BCB2D08">
            <w:pPr>
              <w:spacing w:before="120" w:after="120"/>
              <w:rPr>
                <w:rFonts w:eastAsia="Calibri"/>
              </w:rPr>
            </w:pPr>
            <w:r>
              <w:rPr>
                <w:rFonts w:eastAsia="Calibri"/>
              </w:rPr>
              <w:t xml:space="preserve">2. Subsidy Type </w:t>
            </w:r>
            <w:r w:rsidRPr="00BC35F0">
              <w:rPr>
                <w:rFonts w:eastAsia="Calibri"/>
                <w:b/>
                <w:bCs/>
              </w:rPr>
              <w:t>1</w:t>
            </w:r>
            <w:r>
              <w:rPr>
                <w:rFonts w:eastAsia="Calibri"/>
              </w:rPr>
              <w:t xml:space="preserve"> (Section 8)</w:t>
            </w:r>
          </w:p>
        </w:tc>
        <w:tc>
          <w:tcPr>
            <w:tcW w:w="1667" w:type="pct"/>
          </w:tcPr>
          <w:p w:rsidR="00BE6CF4" w:rsidP="001D4475" w14:paraId="4D88D0E1" w14:textId="1EB8350F">
            <w:pPr>
              <w:spacing w:before="120" w:after="120"/>
              <w:rPr>
                <w:rFonts w:eastAsia="Calibri"/>
              </w:rPr>
            </w:pPr>
            <w:r>
              <w:rPr>
                <w:rFonts w:eastAsia="Calibri"/>
              </w:rPr>
              <w:t xml:space="preserve">2. Subsidy Type </w:t>
            </w:r>
            <w:r w:rsidRPr="00BC35F0">
              <w:rPr>
                <w:rFonts w:eastAsia="Calibri"/>
                <w:b/>
                <w:bCs/>
              </w:rPr>
              <w:t>1</w:t>
            </w:r>
            <w:r>
              <w:rPr>
                <w:rFonts w:eastAsia="Calibri"/>
              </w:rPr>
              <w:t xml:space="preserve"> Sec. 8</w:t>
            </w:r>
          </w:p>
        </w:tc>
      </w:tr>
    </w:tbl>
    <w:p w:rsidR="00182415" w:rsidP="0072197E" w14:paraId="7EB9553E" w14:textId="77777777">
      <w:pPr>
        <w:spacing w:before="120" w:after="120"/>
        <w:ind w:left="360"/>
        <w:rPr>
          <w:rFonts w:eastAsia="Calibri"/>
        </w:rPr>
      </w:pPr>
      <w:r w:rsidRPr="48182DD0">
        <w:rPr>
          <w:rFonts w:eastAsia="Calibri"/>
        </w:rPr>
        <w:t xml:space="preserve">These </w:t>
      </w:r>
      <w:r w:rsidRPr="48182DD0" w:rsidR="004D4449">
        <w:rPr>
          <w:rFonts w:eastAsia="Calibri"/>
        </w:rPr>
        <w:t xml:space="preserve">variations </w:t>
      </w:r>
      <w:r w:rsidRPr="48182DD0">
        <w:rPr>
          <w:rFonts w:eastAsia="Calibri"/>
        </w:rPr>
        <w:t xml:space="preserve">are </w:t>
      </w:r>
      <w:r w:rsidRPr="48182DD0" w:rsidR="00B2556D">
        <w:rPr>
          <w:rFonts w:eastAsia="Calibri"/>
        </w:rPr>
        <w:t>examples o</w:t>
      </w:r>
      <w:r w:rsidRPr="48182DD0" w:rsidR="00A514C8">
        <w:rPr>
          <w:rFonts w:eastAsia="Calibri"/>
        </w:rPr>
        <w:t>f</w:t>
      </w:r>
      <w:r w:rsidRPr="48182DD0" w:rsidR="00B2556D">
        <w:rPr>
          <w:rFonts w:eastAsia="Calibri"/>
        </w:rPr>
        <w:t xml:space="preserve"> what is </w:t>
      </w:r>
      <w:r w:rsidRPr="48182DD0">
        <w:rPr>
          <w:rFonts w:eastAsia="Calibri"/>
        </w:rPr>
        <w:t>acceptable on the completed HUD-50059.</w:t>
      </w:r>
      <w:r>
        <w:rPr>
          <w:rFonts w:eastAsia="Calibri"/>
        </w:rPr>
        <w:t xml:space="preserve"> </w:t>
      </w:r>
      <w:r w:rsidRPr="48182DD0">
        <w:rPr>
          <w:rFonts w:eastAsia="Calibri"/>
        </w:rPr>
        <w:t xml:space="preserve">Even though </w:t>
      </w:r>
      <w:r w:rsidRPr="48182DD0" w:rsidR="0093114E">
        <w:rPr>
          <w:rFonts w:eastAsia="Calibri"/>
        </w:rPr>
        <w:t>there are</w:t>
      </w:r>
      <w:r w:rsidRPr="48182DD0">
        <w:rPr>
          <w:rFonts w:eastAsia="Calibri"/>
        </w:rPr>
        <w:t xml:space="preserve"> added descriptors on the completed form, the TRACS data field created by TRACS compliant software would </w:t>
      </w:r>
      <w:r w:rsidRPr="48182DD0" w:rsidR="001635CF">
        <w:rPr>
          <w:rFonts w:eastAsia="Calibri"/>
        </w:rPr>
        <w:t>be filled</w:t>
      </w:r>
      <w:r w:rsidRPr="48182DD0">
        <w:rPr>
          <w:rFonts w:eastAsia="Calibri"/>
        </w:rPr>
        <w:t xml:space="preserve"> in </w:t>
      </w:r>
      <w:r w:rsidRPr="48182DD0" w:rsidR="00A35C0A">
        <w:rPr>
          <w:rFonts w:eastAsia="Calibri"/>
        </w:rPr>
        <w:t>with a</w:t>
      </w:r>
      <w:r w:rsidRPr="48182DD0">
        <w:rPr>
          <w:rFonts w:eastAsia="Calibri"/>
        </w:rPr>
        <w:t xml:space="preserve"> </w:t>
      </w:r>
      <w:r w:rsidRPr="48182DD0">
        <w:rPr>
          <w:rFonts w:eastAsia="Calibri"/>
          <w:b/>
          <w:bCs/>
        </w:rPr>
        <w:t>1</w:t>
      </w:r>
      <w:r w:rsidRPr="48182DD0">
        <w:rPr>
          <w:rFonts w:eastAsia="Calibri"/>
        </w:rPr>
        <w:t xml:space="preserve"> because TRACS allows for only one character in the Subsidy Type data field.</w:t>
      </w:r>
    </w:p>
    <w:p w:rsidR="00C01EFB" w:rsidP="0072197E" w14:paraId="6F86FB37" w14:textId="2F9B953F">
      <w:pPr>
        <w:spacing w:before="120" w:after="120"/>
        <w:ind w:left="360"/>
        <w:rPr>
          <w:rFonts w:eastAsia="Calibri"/>
        </w:rPr>
      </w:pPr>
      <w:r w:rsidRPr="492304E2">
        <w:rPr>
          <w:rFonts w:eastAsia="Calibri"/>
        </w:rPr>
        <w:t>Another example, Item 1</w:t>
      </w:r>
      <w:r w:rsidRPr="492304E2" w:rsidR="00544C4B">
        <w:rPr>
          <w:rFonts w:eastAsia="Calibri"/>
        </w:rPr>
        <w:t>6</w:t>
      </w:r>
      <w:r w:rsidRPr="492304E2">
        <w:rPr>
          <w:rFonts w:eastAsia="Calibri"/>
        </w:rPr>
        <w:t xml:space="preserve">, </w:t>
      </w:r>
      <w:r w:rsidRPr="492304E2" w:rsidR="00544C4B">
        <w:rPr>
          <w:rFonts w:eastAsia="Calibri"/>
        </w:rPr>
        <w:t>Certification Type</w:t>
      </w:r>
      <w:r w:rsidRPr="492304E2" w:rsidR="00C44C0C">
        <w:rPr>
          <w:rFonts w:eastAsia="Calibri"/>
        </w:rPr>
        <w:t>:</w:t>
      </w:r>
      <w:r w:rsidRPr="492304E2">
        <w:rPr>
          <w:rFonts w:eastAsia="Calibri"/>
        </w:rPr>
        <w:t xml:space="preserve"> If the property is processing an Annual Recertification, the required Code is </w:t>
      </w:r>
      <w:r w:rsidRPr="492304E2">
        <w:rPr>
          <w:rFonts w:eastAsia="Calibri"/>
          <w:b/>
          <w:bCs/>
        </w:rPr>
        <w:t>AR</w:t>
      </w:r>
      <w:r w:rsidRPr="492304E2">
        <w:rPr>
          <w:rFonts w:eastAsia="Calibri"/>
        </w:rPr>
        <w:t>.</w:t>
      </w:r>
    </w:p>
    <w:tbl>
      <w:tblPr>
        <w:tblStyle w:val="TableGrid"/>
        <w:tblW w:w="5000" w:type="pct"/>
        <w:tblLook w:val="04A0"/>
      </w:tblPr>
      <w:tblGrid>
        <w:gridCol w:w="4675"/>
        <w:gridCol w:w="4675"/>
      </w:tblGrid>
      <w:tr w14:paraId="0C72CBCE" w14:textId="77777777" w:rsidTr="008526B1">
        <w:tblPrEx>
          <w:tblW w:w="5000" w:type="pct"/>
          <w:tblLook w:val="04A0"/>
        </w:tblPrEx>
        <w:tc>
          <w:tcPr>
            <w:tcW w:w="2500" w:type="pct"/>
          </w:tcPr>
          <w:p w:rsidR="00006458" w:rsidP="001D4475" w14:paraId="49427151" w14:textId="5432FD7D">
            <w:pPr>
              <w:spacing w:before="120" w:after="120"/>
              <w:rPr>
                <w:rFonts w:eastAsia="Calibri"/>
              </w:rPr>
            </w:pPr>
            <w:r>
              <w:rPr>
                <w:rFonts w:eastAsia="Calibri"/>
              </w:rPr>
              <w:t xml:space="preserve">16. Certification Type </w:t>
            </w:r>
            <w:r w:rsidRPr="00006458">
              <w:rPr>
                <w:rFonts w:eastAsia="Calibri"/>
                <w:b/>
                <w:bCs/>
              </w:rPr>
              <w:t>AR</w:t>
            </w:r>
          </w:p>
        </w:tc>
        <w:tc>
          <w:tcPr>
            <w:tcW w:w="2500" w:type="pct"/>
          </w:tcPr>
          <w:p w:rsidR="00006458" w:rsidP="001D4475" w14:paraId="15021881" w14:textId="1F1BE3FA">
            <w:pPr>
              <w:spacing w:before="120" w:after="120"/>
              <w:rPr>
                <w:rFonts w:eastAsia="Calibri"/>
              </w:rPr>
            </w:pPr>
            <w:r>
              <w:rPr>
                <w:rFonts w:eastAsia="Calibri"/>
              </w:rPr>
              <w:t xml:space="preserve">16. Certification Type </w:t>
            </w:r>
            <w:r w:rsidRPr="00006458">
              <w:rPr>
                <w:rFonts w:eastAsia="Calibri"/>
                <w:b/>
                <w:bCs/>
              </w:rPr>
              <w:t>AR</w:t>
            </w:r>
            <w:r>
              <w:rPr>
                <w:rFonts w:eastAsia="Calibri"/>
              </w:rPr>
              <w:t xml:space="preserve"> – Annual</w:t>
            </w:r>
          </w:p>
        </w:tc>
      </w:tr>
    </w:tbl>
    <w:p w:rsidR="005E3B04" w:rsidP="0072197E" w14:paraId="243EB8E3" w14:textId="13CB2070">
      <w:pPr>
        <w:spacing w:before="120" w:after="120"/>
        <w:ind w:left="360"/>
        <w:rPr>
          <w:rFonts w:eastAsia="Calibri"/>
        </w:rPr>
      </w:pPr>
      <w:r w:rsidRPr="492304E2">
        <w:rPr>
          <w:rFonts w:eastAsia="Calibri"/>
        </w:rPr>
        <w:t>T</w:t>
      </w:r>
      <w:r w:rsidRPr="492304E2" w:rsidR="007116C3">
        <w:rPr>
          <w:rFonts w:eastAsia="Calibri"/>
        </w:rPr>
        <w:t>he acceptable descriptor, Annual</w:t>
      </w:r>
      <w:r w:rsidRPr="492304E2" w:rsidR="007B5A8C">
        <w:rPr>
          <w:rFonts w:eastAsia="Calibri"/>
        </w:rPr>
        <w:t>,</w:t>
      </w:r>
      <w:r w:rsidRPr="492304E2" w:rsidR="007116C3">
        <w:rPr>
          <w:rFonts w:eastAsia="Calibri"/>
        </w:rPr>
        <w:t xml:space="preserve"> is added to the required Code of </w:t>
      </w:r>
      <w:r w:rsidRPr="492304E2" w:rsidR="007116C3">
        <w:rPr>
          <w:rFonts w:eastAsia="Calibri"/>
          <w:b/>
          <w:bCs/>
        </w:rPr>
        <w:t>AR</w:t>
      </w:r>
      <w:r w:rsidRPr="492304E2" w:rsidR="007116C3">
        <w:rPr>
          <w:rFonts w:eastAsia="Calibri"/>
        </w:rPr>
        <w:t>.</w:t>
      </w:r>
      <w:r w:rsidR="00182415">
        <w:rPr>
          <w:rFonts w:eastAsia="Calibri"/>
        </w:rPr>
        <w:t xml:space="preserve"> </w:t>
      </w:r>
      <w:r w:rsidRPr="492304E2">
        <w:rPr>
          <w:rFonts w:eastAsia="Calibri"/>
        </w:rPr>
        <w:t>Similar to t</w:t>
      </w:r>
      <w:r w:rsidRPr="492304E2" w:rsidR="00F84A34">
        <w:rPr>
          <w:rFonts w:eastAsia="Calibri"/>
        </w:rPr>
        <w:t>he</w:t>
      </w:r>
      <w:r w:rsidRPr="492304E2" w:rsidR="007116C3">
        <w:rPr>
          <w:rFonts w:eastAsia="Calibri"/>
        </w:rPr>
        <w:t xml:space="preserve"> example with Subsidy Type, </w:t>
      </w:r>
      <w:r w:rsidRPr="492304E2" w:rsidR="001635CF">
        <w:rPr>
          <w:rFonts w:eastAsia="Calibri"/>
        </w:rPr>
        <w:t xml:space="preserve">the TRACS data field created by the TRACS compliant software would be filled in with </w:t>
      </w:r>
      <w:r w:rsidRPr="492304E2" w:rsidR="001635CF">
        <w:rPr>
          <w:rFonts w:eastAsia="Calibri"/>
          <w:b/>
          <w:bCs/>
        </w:rPr>
        <w:t>AR</w:t>
      </w:r>
      <w:r w:rsidRPr="492304E2" w:rsidR="001635CF">
        <w:rPr>
          <w:rFonts w:eastAsia="Calibri"/>
        </w:rPr>
        <w:t xml:space="preserve"> because TRACS allows for only two characters in the </w:t>
      </w:r>
      <w:r w:rsidRPr="492304E2" w:rsidR="00544C4B">
        <w:rPr>
          <w:rFonts w:eastAsia="Calibri"/>
        </w:rPr>
        <w:t>Certification Type</w:t>
      </w:r>
      <w:r w:rsidRPr="492304E2" w:rsidR="001635CF">
        <w:rPr>
          <w:rFonts w:eastAsia="Calibri"/>
        </w:rPr>
        <w:t xml:space="preserve"> data field.</w:t>
      </w:r>
    </w:p>
    <w:p w:rsidR="00B578D2" w:rsidRPr="00C82761" w:rsidP="001E3A98" w14:paraId="048A00D8" w14:textId="185E7FA4">
      <w:pPr>
        <w:pStyle w:val="ListParagraph"/>
        <w:numPr>
          <w:ilvl w:val="0"/>
          <w:numId w:val="1"/>
        </w:numPr>
        <w:spacing w:before="120" w:after="120"/>
        <w:ind w:left="360"/>
        <w:contextualSpacing w:val="0"/>
        <w:rPr>
          <w:rFonts w:eastAsia="Calibri"/>
        </w:rPr>
      </w:pPr>
      <w:r w:rsidRPr="48182DD0">
        <w:rPr>
          <w:rFonts w:eastAsia="Calibri"/>
        </w:rPr>
        <w:t>Two new contract types have been added to Section 8 (Subsidy Type 1)</w:t>
      </w:r>
      <w:r w:rsidRPr="48182DD0" w:rsidR="006214CF">
        <w:rPr>
          <w:rFonts w:eastAsia="Calibri"/>
        </w:rPr>
        <w:t>:</w:t>
      </w:r>
      <w:r w:rsidRPr="48182DD0">
        <w:rPr>
          <w:rFonts w:eastAsia="Calibri"/>
        </w:rPr>
        <w:t xml:space="preserve"> RAD and SPRAC.</w:t>
      </w:r>
      <w:r w:rsidR="00182415">
        <w:rPr>
          <w:rFonts w:eastAsia="Calibri"/>
        </w:rPr>
        <w:t xml:space="preserve"> </w:t>
      </w:r>
      <w:r w:rsidRPr="48182DD0">
        <w:rPr>
          <w:rFonts w:eastAsia="Calibri"/>
        </w:rPr>
        <w:t xml:space="preserve">When processing RAD </w:t>
      </w:r>
      <w:r w:rsidRPr="48182DD0" w:rsidR="00724A80">
        <w:rPr>
          <w:rFonts w:eastAsia="Calibri"/>
        </w:rPr>
        <w:t>or</w:t>
      </w:r>
      <w:r w:rsidRPr="48182DD0">
        <w:rPr>
          <w:rFonts w:eastAsia="Calibri"/>
        </w:rPr>
        <w:t xml:space="preserve"> SPRAC certifications, </w:t>
      </w:r>
      <w:r w:rsidRPr="48182DD0" w:rsidR="008F422E">
        <w:rPr>
          <w:rFonts w:eastAsia="Calibri"/>
        </w:rPr>
        <w:t>enter</w:t>
      </w:r>
      <w:r w:rsidRPr="48182DD0">
        <w:rPr>
          <w:rFonts w:eastAsia="Calibri"/>
        </w:rPr>
        <w:t xml:space="preserve"> Subsidy Type </w:t>
      </w:r>
      <w:r w:rsidRPr="48182DD0" w:rsidR="00FF4C2A">
        <w:rPr>
          <w:rFonts w:eastAsia="Calibri"/>
        </w:rPr>
        <w:t>“</w:t>
      </w:r>
      <w:r w:rsidRPr="48182DD0" w:rsidR="00FF4C2A">
        <w:rPr>
          <w:rFonts w:eastAsia="Calibri"/>
          <w:b/>
          <w:bCs/>
        </w:rPr>
        <w:t>1</w:t>
      </w:r>
      <w:r w:rsidRPr="48182DD0" w:rsidR="00FF4C2A">
        <w:rPr>
          <w:rFonts w:eastAsia="Calibri"/>
        </w:rPr>
        <w:t>”</w:t>
      </w:r>
      <w:r w:rsidRPr="48182DD0">
        <w:rPr>
          <w:rFonts w:eastAsia="Calibri"/>
        </w:rPr>
        <w:t xml:space="preserve"> in Item 2 of this form.</w:t>
      </w:r>
      <w:r w:rsidR="00182415">
        <w:rPr>
          <w:rFonts w:eastAsia="Calibri"/>
        </w:rPr>
        <w:t xml:space="preserve"> </w:t>
      </w:r>
      <w:r w:rsidRPr="48182DD0">
        <w:rPr>
          <w:rFonts w:eastAsia="Calibri"/>
        </w:rPr>
        <w:t xml:space="preserve">Refer to </w:t>
      </w:r>
      <w:r w:rsidR="005D1726">
        <w:rPr>
          <w:rFonts w:eastAsia="Calibri"/>
        </w:rPr>
        <w:t xml:space="preserve">the Voucher and Tenant Chapters of the 203A </w:t>
      </w:r>
      <w:r w:rsidRPr="48182DD0">
        <w:rPr>
          <w:rFonts w:eastAsia="Calibri"/>
        </w:rPr>
        <w:t>MAT</w:t>
      </w:r>
      <w:r w:rsidRPr="48182DD0" w:rsidR="00D77C9A">
        <w:rPr>
          <w:rFonts w:eastAsia="Calibri"/>
        </w:rPr>
        <w:t xml:space="preserve"> (Monthly Activity Transmission) </w:t>
      </w:r>
      <w:r w:rsidRPr="48182DD0" w:rsidR="005777E0">
        <w:rPr>
          <w:rFonts w:eastAsia="Calibri"/>
        </w:rPr>
        <w:t xml:space="preserve">User </w:t>
      </w:r>
      <w:r w:rsidRPr="48182DD0">
        <w:rPr>
          <w:rFonts w:eastAsia="Calibri"/>
        </w:rPr>
        <w:t>Guide</w:t>
      </w:r>
      <w:r w:rsidRPr="48182DD0" w:rsidR="00D77C9A">
        <w:rPr>
          <w:rFonts w:eastAsia="Calibri"/>
        </w:rPr>
        <w:t xml:space="preserve"> for more information.</w:t>
      </w:r>
    </w:p>
    <w:p w:rsidR="00182415" w:rsidP="001E3A98" w14:paraId="6F1E9862" w14:textId="77777777">
      <w:pPr>
        <w:numPr>
          <w:ilvl w:val="0"/>
          <w:numId w:val="1"/>
        </w:numPr>
        <w:spacing w:before="120" w:after="120"/>
        <w:ind w:left="360"/>
      </w:pPr>
      <w:r>
        <w:t xml:space="preserve">Owners must keep the signed </w:t>
      </w:r>
      <w:hyperlink r:id="rId9" w:tgtFrame="_blank" w:history="1">
        <w:r>
          <w:t>HUD-50059</w:t>
        </w:r>
      </w:hyperlink>
      <w:r>
        <w:t xml:space="preserve">(s) and copies of the </w:t>
      </w:r>
      <w:hyperlink r:id="rId10" w:tgtFrame="_blank" w:history="1">
        <w:r>
          <w:t>HUD-50059</w:t>
        </w:r>
        <w:r w:rsidR="002F3303">
          <w:t xml:space="preserve"> </w:t>
        </w:r>
        <w:r>
          <w:t>A</w:t>
        </w:r>
      </w:hyperlink>
      <w:r>
        <w:t xml:space="preserve">(s) for tenants from the time of </w:t>
      </w:r>
      <w:r w:rsidR="002E039D">
        <w:t>M</w:t>
      </w:r>
      <w:r>
        <w:t>ove-</w:t>
      </w:r>
      <w:r w:rsidR="002E039D">
        <w:t>I</w:t>
      </w:r>
      <w:r>
        <w:t xml:space="preserve">n to </w:t>
      </w:r>
      <w:r w:rsidR="002E039D">
        <w:t>M</w:t>
      </w:r>
      <w:r>
        <w:t>ove-</w:t>
      </w:r>
      <w:r w:rsidR="002E039D">
        <w:t>O</w:t>
      </w:r>
      <w:r>
        <w:t>ut and for a minimum of three years thereafter.</w:t>
      </w:r>
    </w:p>
    <w:p w:rsidR="00182415" w:rsidP="001E3A98" w14:paraId="1F3C7F48" w14:textId="77777777">
      <w:pPr>
        <w:numPr>
          <w:ilvl w:val="0"/>
          <w:numId w:val="1"/>
        </w:numPr>
        <w:spacing w:before="120" w:after="120"/>
        <w:ind w:left="360"/>
      </w:pPr>
      <w:r>
        <w:t>This form (HUD-50059) is referred to as a MAT10 record for TRACS reporting purposes.</w:t>
      </w:r>
    </w:p>
    <w:p w:rsidR="00182415" w:rsidP="001E3A98" w14:paraId="7C8D648C" w14:textId="77777777">
      <w:pPr>
        <w:numPr>
          <w:ilvl w:val="0"/>
          <w:numId w:val="1"/>
        </w:numPr>
        <w:spacing w:before="120" w:after="120"/>
        <w:ind w:left="360"/>
      </w:pPr>
      <w:r>
        <w:t>For TRACS purposes, a Space = Blank</w:t>
      </w:r>
      <w:r w:rsidR="00B1658A">
        <w:t>.</w:t>
      </w:r>
    </w:p>
    <w:p w:rsidR="001D444A" w:rsidRPr="002F09F7" w:rsidP="000B09B0" w14:paraId="4FD3ACD5" w14:textId="72BA9FB2">
      <w:pPr>
        <w:numPr>
          <w:ilvl w:val="0"/>
          <w:numId w:val="1"/>
        </w:numPr>
        <w:spacing w:before="120" w:after="120"/>
        <w:ind w:left="360"/>
      </w:pPr>
      <w:r>
        <w:t xml:space="preserve">To process a Move-Out (TRACS MAT40 record), Termination (TRACS MAT65 record), Gross Rent (TRACS MAT70 record), or Unit Transfer (TRACS MAT70 record), complete the form </w:t>
      </w:r>
      <w:r w:rsidRPr="00D32B1D">
        <w:rPr>
          <w:b/>
          <w:bCs/>
        </w:rPr>
        <w:t>HUD-50059 A</w:t>
      </w:r>
      <w:r>
        <w:t xml:space="preserve"> instead of this form.</w:t>
      </w:r>
      <w:r>
        <w:br w:type="page"/>
      </w:r>
    </w:p>
    <w:p w:rsidR="001E3990" w:rsidRPr="00D1628F" w:rsidP="000B09B0" w14:paraId="74EA8360" w14:textId="574926AE">
      <w:pPr>
        <w:spacing w:before="120" w:after="120"/>
        <w:rPr>
          <w:rFonts w:eastAsia="Calibri"/>
          <w:b/>
          <w:bCs/>
        </w:rPr>
      </w:pPr>
      <w:r w:rsidRPr="00D1628F">
        <w:rPr>
          <w:b/>
          <w:bCs/>
          <w:sz w:val="44"/>
          <w:szCs w:val="44"/>
        </w:rPr>
        <w:t xml:space="preserve">Helpful Web </w:t>
      </w:r>
      <w:r w:rsidRPr="00D1628F" w:rsidR="00D32B1D">
        <w:rPr>
          <w:b/>
          <w:bCs/>
          <w:sz w:val="44"/>
          <w:szCs w:val="44"/>
        </w:rPr>
        <w:t>P</w:t>
      </w:r>
      <w:r w:rsidRPr="00D1628F" w:rsidR="0069342A">
        <w:rPr>
          <w:b/>
          <w:bCs/>
          <w:sz w:val="44"/>
          <w:szCs w:val="44"/>
        </w:rPr>
        <w:t>ages</w:t>
      </w:r>
    </w:p>
    <w:p w:rsidR="00553D31" w:rsidRPr="00A96954" w:rsidP="001D4475" w14:paraId="2DBB2366" w14:textId="1F2C7ECD">
      <w:pPr>
        <w:spacing w:before="120" w:after="120"/>
      </w:pPr>
      <w:r w:rsidRPr="00A96954">
        <w:t xml:space="preserve">The webpages </w:t>
      </w:r>
      <w:r w:rsidRPr="00A96954" w:rsidR="00782457">
        <w:t>linked below</w:t>
      </w:r>
      <w:r w:rsidRPr="00A96954">
        <w:t xml:space="preserve"> can be accessed by placing your cursor on the webpage address, then pressing and holding the </w:t>
      </w:r>
      <w:r w:rsidRPr="00A96954">
        <w:rPr>
          <w:b/>
          <w:bCs/>
        </w:rPr>
        <w:t>Ctrl</w:t>
      </w:r>
      <w:r w:rsidRPr="00A96954">
        <w:t xml:space="preserve"> key and left-clicking once</w:t>
      </w:r>
      <w:r w:rsidR="00F30E36">
        <w:t xml:space="preserve"> (</w:t>
      </w:r>
      <w:r w:rsidRPr="00A96954">
        <w:rPr>
          <w:b/>
          <w:bCs/>
        </w:rPr>
        <w:t xml:space="preserve">Ctrl + </w:t>
      </w:r>
      <w:r w:rsidRPr="00A96954">
        <w:t>Click</w:t>
      </w:r>
      <w:r w:rsidR="00F30E36">
        <w:t>).</w:t>
      </w:r>
    </w:p>
    <w:tbl>
      <w:tblPr>
        <w:tblStyle w:val="TableGrid"/>
        <w:tblW w:w="5000" w:type="pct"/>
        <w:tblLayout w:type="fixed"/>
        <w:tblLook w:val="04A0"/>
      </w:tblPr>
      <w:tblGrid>
        <w:gridCol w:w="4675"/>
        <w:gridCol w:w="4675"/>
      </w:tblGrid>
      <w:tr w14:paraId="3FD77BEF" w14:textId="77777777" w:rsidTr="00226EE4">
        <w:tblPrEx>
          <w:tblW w:w="5000" w:type="pct"/>
          <w:tblLayout w:type="fixed"/>
          <w:tblLook w:val="04A0"/>
        </w:tblPrEx>
        <w:tc>
          <w:tcPr>
            <w:tcW w:w="2500" w:type="pct"/>
          </w:tcPr>
          <w:p w:rsidR="00F54541" w:rsidRPr="001705C6" w:rsidP="00F54541" w14:paraId="78CB7502" w14:textId="707E94D7">
            <w:pPr>
              <w:spacing w:before="120" w:after="120"/>
              <w:rPr>
                <w:b/>
                <w:bCs/>
              </w:rPr>
            </w:pPr>
            <w:r w:rsidRPr="001705C6">
              <w:rPr>
                <w:b/>
                <w:bCs/>
              </w:rPr>
              <w:t>TRACS Webpage</w:t>
            </w:r>
          </w:p>
        </w:tc>
        <w:tc>
          <w:tcPr>
            <w:tcW w:w="2500" w:type="pct"/>
          </w:tcPr>
          <w:p w:rsidR="00F54541" w:rsidRPr="001705C6" w:rsidP="00F54541" w14:paraId="3054CA09" w14:textId="5FEFDD50">
            <w:pPr>
              <w:spacing w:before="120" w:after="120"/>
              <w:rPr>
                <w:u w:val="single"/>
              </w:rPr>
            </w:pPr>
            <w:hyperlink r:id="rId11">
              <w:r w:rsidRPr="001705C6">
                <w:rPr>
                  <w:u w:val="single"/>
                </w:rPr>
                <w:t>http://portal.hud.gov/hudportal/HUD?src=/program_offices/housing/mfh/trx/trxsum</w:t>
              </w:r>
            </w:hyperlink>
          </w:p>
        </w:tc>
      </w:tr>
      <w:tr w14:paraId="63CBC104" w14:textId="77777777" w:rsidTr="00226EE4">
        <w:tblPrEx>
          <w:tblW w:w="5000" w:type="pct"/>
          <w:tblLayout w:type="fixed"/>
          <w:tblLook w:val="04A0"/>
        </w:tblPrEx>
        <w:tc>
          <w:tcPr>
            <w:tcW w:w="2500" w:type="pct"/>
          </w:tcPr>
          <w:p w:rsidR="00F54541" w:rsidRPr="001705C6" w:rsidP="00F54541" w14:paraId="48BA504C" w14:textId="70204AF5">
            <w:pPr>
              <w:spacing w:before="120" w:after="120"/>
              <w:rPr>
                <w:b/>
              </w:rPr>
            </w:pPr>
            <w:r w:rsidRPr="001705C6">
              <w:rPr>
                <w:b/>
              </w:rPr>
              <w:t>TRACS Documents</w:t>
            </w:r>
          </w:p>
        </w:tc>
        <w:tc>
          <w:tcPr>
            <w:tcW w:w="2500" w:type="pct"/>
          </w:tcPr>
          <w:p w:rsidR="00F54541" w:rsidRPr="001705C6" w:rsidP="00F54541" w14:paraId="2EA75099" w14:textId="7147CF13">
            <w:pPr>
              <w:spacing w:before="120" w:after="120"/>
              <w:rPr>
                <w:u w:val="single"/>
              </w:rPr>
            </w:pPr>
            <w:hyperlink r:id="rId12" w:history="1">
              <w:r w:rsidRPr="001705C6">
                <w:rPr>
                  <w:u w:val="single"/>
                </w:rPr>
                <w:t>http://portal.hud.gov/hudportal/HUD?src=/program_offices/housing/mfh/trx/trxdocs</w:t>
              </w:r>
            </w:hyperlink>
          </w:p>
        </w:tc>
      </w:tr>
      <w:tr w14:paraId="43A2639C" w14:textId="77777777" w:rsidTr="00226EE4">
        <w:tblPrEx>
          <w:tblW w:w="5000" w:type="pct"/>
          <w:tblLayout w:type="fixed"/>
          <w:tblLook w:val="04A0"/>
        </w:tblPrEx>
        <w:tc>
          <w:tcPr>
            <w:tcW w:w="2500" w:type="pct"/>
          </w:tcPr>
          <w:p w:rsidR="00F54541" w:rsidRPr="001705C6" w:rsidP="00F54541" w14:paraId="2310168B" w14:textId="2BBC8D7E">
            <w:pPr>
              <w:spacing w:before="120" w:after="120"/>
            </w:pPr>
            <w:r w:rsidRPr="001705C6">
              <w:rPr>
                <w:b/>
                <w:bCs/>
              </w:rPr>
              <w:t>HUDCLIPS</w:t>
            </w:r>
            <w:r>
              <w:rPr>
                <w:b/>
                <w:bCs/>
              </w:rPr>
              <w:br/>
            </w:r>
            <w:r w:rsidRPr="001705C6">
              <w:t>TRACS 203A versions of the forms HUD-50059 and HUD-50059 A, along with the instructions for these forms.</w:t>
            </w:r>
          </w:p>
        </w:tc>
        <w:tc>
          <w:tcPr>
            <w:tcW w:w="2500" w:type="pct"/>
          </w:tcPr>
          <w:p w:rsidR="00F54541" w:rsidRPr="001705C6" w:rsidP="00F54541" w14:paraId="3B3D8EF7" w14:textId="6649A278">
            <w:pPr>
              <w:spacing w:before="120" w:after="120"/>
            </w:pPr>
            <w:hyperlink r:id="rId13" w:history="1">
              <w:r w:rsidRPr="009C4A9A">
                <w:rPr>
                  <w:rStyle w:val="Hyperlink"/>
                </w:rPr>
                <w:t>https://www.hud.gov/hudclips</w:t>
              </w:r>
            </w:hyperlink>
          </w:p>
        </w:tc>
      </w:tr>
      <w:tr w14:paraId="6D7AD243" w14:textId="77777777" w:rsidTr="00226EE4">
        <w:tblPrEx>
          <w:tblW w:w="5000" w:type="pct"/>
          <w:tblLayout w:type="fixed"/>
          <w:tblLook w:val="04A0"/>
        </w:tblPrEx>
        <w:tc>
          <w:tcPr>
            <w:tcW w:w="2500" w:type="pct"/>
          </w:tcPr>
          <w:p w:rsidR="00F54541" w:rsidRPr="001705C6" w:rsidP="00F54541" w14:paraId="47D43542" w14:textId="1569EF34">
            <w:pPr>
              <w:spacing w:before="120" w:after="120"/>
              <w:rPr>
                <w:b/>
              </w:rPr>
            </w:pPr>
            <w:r w:rsidRPr="001705C6">
              <w:rPr>
                <w:b/>
              </w:rPr>
              <w:t>HUD Handbook 4350.3</w:t>
            </w:r>
            <w:r>
              <w:rPr>
                <w:b/>
              </w:rPr>
              <w:br/>
            </w:r>
            <w:r w:rsidRPr="000B09B0">
              <w:rPr>
                <w:bCs/>
                <w:i/>
                <w:iCs/>
              </w:rPr>
              <w:t>Occupancy Requirements of Subsidized Multifamily Housing Programs</w:t>
            </w:r>
          </w:p>
        </w:tc>
        <w:tc>
          <w:tcPr>
            <w:tcW w:w="2500" w:type="pct"/>
          </w:tcPr>
          <w:p w:rsidR="00F54541" w:rsidRPr="001705C6" w:rsidP="00F54541" w14:paraId="330BF9CC" w14:textId="54280614">
            <w:pPr>
              <w:spacing w:before="120" w:after="120"/>
              <w:rPr>
                <w:u w:val="single"/>
              </w:rPr>
            </w:pPr>
            <w:hyperlink r:id="rId14" w:history="1">
              <w:r w:rsidRPr="001705C6">
                <w:rPr>
                  <w:u w:val="single"/>
                </w:rPr>
                <w:t>http://portal.hud.gov/hudportal/HUD?src=/program_offices/administration/hudclips/handbooks/hsgh/4350.3</w:t>
              </w:r>
            </w:hyperlink>
          </w:p>
        </w:tc>
      </w:tr>
      <w:tr w14:paraId="3F32D059" w14:textId="77777777" w:rsidTr="00226EE4">
        <w:tblPrEx>
          <w:tblW w:w="5000" w:type="pct"/>
          <w:tblLayout w:type="fixed"/>
          <w:tblLook w:val="04A0"/>
        </w:tblPrEx>
        <w:tc>
          <w:tcPr>
            <w:tcW w:w="2500" w:type="pct"/>
          </w:tcPr>
          <w:p w:rsidR="00F54541" w:rsidRPr="001705C6" w:rsidP="00F54541" w14:paraId="1BE1354D" w14:textId="6267F98D">
            <w:pPr>
              <w:spacing w:before="120" w:after="120"/>
              <w:rPr>
                <w:b/>
                <w:bCs/>
              </w:rPr>
            </w:pPr>
            <w:r w:rsidRPr="001705C6">
              <w:rPr>
                <w:b/>
                <w:bCs/>
              </w:rPr>
              <w:t>Office of Multifamily Housing (MFH) HOTMA Webpage</w:t>
            </w:r>
          </w:p>
        </w:tc>
        <w:tc>
          <w:tcPr>
            <w:tcW w:w="2500" w:type="pct"/>
          </w:tcPr>
          <w:p w:rsidR="00F54541" w:rsidRPr="001705C6" w:rsidP="00F54541" w14:paraId="29C68040" w14:textId="738A15A1">
            <w:pPr>
              <w:spacing w:before="120" w:after="120"/>
              <w:rPr>
                <w:b/>
                <w:bCs/>
              </w:rPr>
            </w:pPr>
            <w:hyperlink r:id="rId15" w:history="1">
              <w:r w:rsidRPr="001705C6">
                <w:rPr>
                  <w:rStyle w:val="Hyperlink"/>
                  <w:color w:val="auto"/>
                </w:rPr>
                <w:t>https://www.hud.gov/program_offices/housing/mfh/hotma</w:t>
              </w:r>
            </w:hyperlink>
          </w:p>
        </w:tc>
      </w:tr>
      <w:tr w14:paraId="07360072" w14:textId="77777777" w:rsidTr="00226EE4">
        <w:tblPrEx>
          <w:tblW w:w="5000" w:type="pct"/>
          <w:tblLayout w:type="fixed"/>
          <w:tblLook w:val="04A0"/>
        </w:tblPrEx>
        <w:tc>
          <w:tcPr>
            <w:tcW w:w="2500" w:type="pct"/>
          </w:tcPr>
          <w:p w:rsidR="00F54541" w:rsidRPr="001705C6" w:rsidP="00F54541" w14:paraId="1B6FA98C" w14:textId="7FDFDD59">
            <w:pPr>
              <w:spacing w:before="120" w:after="120"/>
              <w:rPr>
                <w:b/>
                <w:bCs/>
              </w:rPr>
            </w:pPr>
            <w:r>
              <w:rPr>
                <w:b/>
                <w:bCs/>
              </w:rPr>
              <w:t>Notice H 2023–10</w:t>
            </w:r>
            <w:r>
              <w:rPr>
                <w:b/>
                <w:bCs/>
              </w:rPr>
              <w:br/>
            </w:r>
            <w:r w:rsidRPr="000C5A20">
              <w:rPr>
                <w:i/>
                <w:iCs/>
              </w:rPr>
              <w:t>Implementation Guidance: Sections 102 and 104 of the Housing Opportunity Through Modernization Act of 2016 (HOTMA)</w:t>
            </w:r>
          </w:p>
        </w:tc>
        <w:tc>
          <w:tcPr>
            <w:tcW w:w="2500" w:type="pct"/>
          </w:tcPr>
          <w:p w:rsidR="00F54541" w:rsidRPr="001705C6" w:rsidP="00F54541" w14:paraId="25C810B7" w14:textId="136CC7D6">
            <w:pPr>
              <w:spacing w:before="120" w:after="120"/>
            </w:pPr>
            <w:hyperlink r:id="rId16">
              <w:r w:rsidRPr="001705C6">
                <w:rPr>
                  <w:rStyle w:val="Hyperlink"/>
                  <w:color w:val="auto"/>
                </w:rPr>
                <w:t>https://www.hud.gov/sites/dfiles/OCHCO/documents/2023-10hsgn.pdf</w:t>
              </w:r>
            </w:hyperlink>
          </w:p>
        </w:tc>
      </w:tr>
      <w:tr w14:paraId="36363FFF" w14:textId="77777777" w:rsidTr="00226EE4">
        <w:tblPrEx>
          <w:tblW w:w="5000" w:type="pct"/>
          <w:tblLayout w:type="fixed"/>
          <w:tblLook w:val="04A0"/>
        </w:tblPrEx>
        <w:tc>
          <w:tcPr>
            <w:tcW w:w="2500" w:type="pct"/>
          </w:tcPr>
          <w:p w:rsidR="00F54541" w:rsidRPr="00A46283" w:rsidP="00F54541" w14:paraId="3DBBBF39" w14:textId="7C39CFFE">
            <w:pPr>
              <w:spacing w:before="120" w:after="120"/>
              <w:rPr>
                <w:b/>
                <w:bCs/>
              </w:rPr>
            </w:pPr>
            <w:r w:rsidRPr="00A46283">
              <w:rPr>
                <w:b/>
                <w:bCs/>
              </w:rPr>
              <w:t>Annual Inflationary Adjustments and Passbook Rate Webpage</w:t>
            </w:r>
          </w:p>
        </w:tc>
        <w:tc>
          <w:tcPr>
            <w:tcW w:w="2500" w:type="pct"/>
          </w:tcPr>
          <w:p w:rsidR="00F54541" w:rsidRPr="00A96954" w:rsidP="00F54541" w14:paraId="66A3D52E" w14:textId="38EF14E5">
            <w:pPr>
              <w:spacing w:before="120" w:after="120"/>
              <w:rPr>
                <w:u w:val="single"/>
              </w:rPr>
            </w:pPr>
            <w:hyperlink r:id="rId17" w:history="1">
              <w:r w:rsidRPr="001705C6">
                <w:rPr>
                  <w:rStyle w:val="Hyperlink"/>
                  <w:color w:val="auto"/>
                </w:rPr>
                <w:t>https://www.huduser.gov/portal/datasets/inflationary-adjustments-notifications.html</w:t>
              </w:r>
            </w:hyperlink>
          </w:p>
        </w:tc>
      </w:tr>
    </w:tbl>
    <w:p w:rsidR="002D039B" w:rsidRPr="00A96954" w:rsidP="001D4475" w14:paraId="58B34E3F" w14:textId="770E4073">
      <w:pPr>
        <w:spacing w:before="120" w:after="120"/>
        <w:rPr>
          <w:u w:val="single"/>
        </w:rPr>
      </w:pPr>
      <w:r w:rsidRPr="00A96954">
        <w:rPr>
          <w:u w:val="single"/>
        </w:rPr>
        <w:br w:type="page"/>
      </w:r>
    </w:p>
    <w:p w:rsidR="00D877E1" w:rsidRPr="00D71260" w:rsidP="000B09B0" w14:paraId="3B566111" w14:textId="6CA3FFA8">
      <w:pPr>
        <w:spacing w:before="120" w:after="120"/>
        <w:rPr>
          <w:b/>
          <w:sz w:val="32"/>
          <w:szCs w:val="32"/>
        </w:rPr>
      </w:pPr>
      <w:r w:rsidRPr="00D71260">
        <w:rPr>
          <w:b/>
          <w:sz w:val="32"/>
          <w:szCs w:val="32"/>
        </w:rPr>
        <w:t>Section B</w:t>
      </w:r>
      <w:r w:rsidRPr="00D71260" w:rsidR="000027BF">
        <w:rPr>
          <w:b/>
          <w:sz w:val="32"/>
          <w:szCs w:val="32"/>
        </w:rPr>
        <w:t>.</w:t>
      </w:r>
      <w:r w:rsidRPr="00D71260" w:rsidR="00182415">
        <w:rPr>
          <w:b/>
          <w:sz w:val="32"/>
          <w:szCs w:val="32"/>
        </w:rPr>
        <w:t xml:space="preserve"> </w:t>
      </w:r>
      <w:r w:rsidRPr="00D71260">
        <w:rPr>
          <w:b/>
          <w:sz w:val="32"/>
          <w:szCs w:val="32"/>
        </w:rPr>
        <w:t>Summary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16822A63" w14:textId="77777777" w:rsidTr="00910E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910E17" w:rsidRPr="00910E17" w:rsidP="001D4475" w14:paraId="41764667" w14:textId="77777777">
            <w:pPr>
              <w:spacing w:before="120" w:after="120"/>
            </w:pPr>
            <w:r w:rsidRPr="00910E17">
              <w:rPr>
                <w:b/>
                <w:bCs/>
              </w:rPr>
              <w:t>Item 1</w:t>
            </w:r>
            <w:r w:rsidRPr="00910E17">
              <w:t xml:space="preserve"> Project Name</w:t>
            </w:r>
          </w:p>
        </w:tc>
        <w:tc>
          <w:tcPr>
            <w:tcW w:w="2597" w:type="pct"/>
          </w:tcPr>
          <w:p w:rsidR="00910E17" w:rsidP="001D4475" w14:paraId="4F5AAE9C" w14:textId="39C27261">
            <w:pPr>
              <w:spacing w:before="120" w:after="120"/>
            </w:pPr>
            <w:r w:rsidRPr="00910E17">
              <w:t>Enter the project name that appears on the regulatory agreement or subsidy contract. This will be the current project name in HUD</w:t>
            </w:r>
            <w:r w:rsidR="00174BD8">
              <w:t>’</w:t>
            </w:r>
            <w:r w:rsidRPr="00910E17">
              <w:t>s Contracts database.</w:t>
            </w:r>
          </w:p>
          <w:p w:rsidR="0043730E" w:rsidRPr="00910E17" w:rsidP="001D4475" w14:paraId="7177A858" w14:textId="0D325B1D">
            <w:pPr>
              <w:spacing w:before="120" w:after="120"/>
            </w:pPr>
            <w:r w:rsidRPr="00910E17">
              <w:t>Note: TRACS will use this project name for all Items under this TENHR.</w:t>
            </w:r>
          </w:p>
        </w:tc>
      </w:tr>
      <w:tr w14:paraId="3C866B08" w14:textId="77777777" w:rsidTr="00910E17">
        <w:tblPrEx>
          <w:tblW w:w="5000" w:type="pct"/>
          <w:tblLook w:val="04A0"/>
        </w:tblPrEx>
        <w:tc>
          <w:tcPr>
            <w:tcW w:w="2403" w:type="pct"/>
          </w:tcPr>
          <w:p w:rsidR="00910E17" w:rsidRPr="00910E17" w:rsidP="001D4475" w14:paraId="606F62ED" w14:textId="77777777">
            <w:pPr>
              <w:spacing w:before="120" w:after="120"/>
            </w:pPr>
            <w:r w:rsidRPr="00910E17">
              <w:rPr>
                <w:b/>
              </w:rPr>
              <w:t>Item 2</w:t>
            </w:r>
            <w:r w:rsidRPr="00910E17">
              <w:t xml:space="preserve"> Subsidy Type</w:t>
            </w:r>
          </w:p>
        </w:tc>
        <w:tc>
          <w:tcPr>
            <w:tcW w:w="2597" w:type="pct"/>
          </w:tcPr>
          <w:p w:rsidR="00910E17" w:rsidP="001D4475" w14:paraId="29E2DB31" w14:textId="77777777">
            <w:pPr>
              <w:spacing w:before="120" w:after="120"/>
            </w:pPr>
            <w:r w:rsidRPr="00910E17">
              <w:t>Enter the code for the subsidy the tenant will receive during the period covered by this (re)certification. Only one code can be entered. If the tenant benefits from more than one type of subsidy, use the code for the project-based subsidy the tenant will be receiving.</w:t>
            </w:r>
          </w:p>
          <w:p w:rsidR="0043730E" w:rsidP="001D4475" w14:paraId="25EC8A14" w14:textId="77777777">
            <w:pPr>
              <w:spacing w:before="120" w:after="120"/>
            </w:pPr>
            <w:r w:rsidRPr="00910E17">
              <w:t>Example: If a tenant in a Section 236 property will receive Section 8 assistance, enter “1”.</w:t>
            </w:r>
          </w:p>
          <w:p w:rsidR="0043730E" w:rsidP="001D4475" w14:paraId="38F425C8" w14:textId="7BA3FD43">
            <w:pPr>
              <w:spacing w:before="120" w:after="120"/>
            </w:pPr>
            <w:r w:rsidRPr="00910E17">
              <w:t>Example: If a tenant in a Section 236 property receives Section 8 assistance through a Housing Choice Voucher (HCV), no HUD-50059 is to be completed. The PHA issuing the HCV is responsible for reporting the tenant</w:t>
            </w:r>
            <w:r w:rsidR="00174BD8">
              <w:t>’</w:t>
            </w:r>
            <w:r w:rsidRPr="00910E17">
              <w:t>s information to HUD.</w:t>
            </w:r>
          </w:p>
          <w:p w:rsidR="0043730E" w:rsidP="001D4475" w14:paraId="7915DA28" w14:textId="77777777">
            <w:pPr>
              <w:spacing w:before="120" w:after="120"/>
            </w:pPr>
            <w:r w:rsidRPr="00910E17">
              <w:t>Valid codes are as follows:</w:t>
            </w:r>
          </w:p>
          <w:p w:rsidR="0043730E" w:rsidP="001D4475" w14:paraId="565F31EE" w14:textId="77777777">
            <w:pPr>
              <w:spacing w:before="120" w:after="120"/>
            </w:pPr>
            <w:r>
              <w:t>1 – Section 8</w:t>
            </w:r>
          </w:p>
          <w:p w:rsidR="0043730E" w:rsidP="001D4475" w14:paraId="1D0B6BFA" w14:textId="77777777">
            <w:pPr>
              <w:spacing w:before="120" w:after="120"/>
            </w:pPr>
            <w:r>
              <w:t>4 – Section 236</w:t>
            </w:r>
          </w:p>
          <w:p w:rsidR="0043730E" w:rsidP="001D4475" w14:paraId="5A3A1A9A" w14:textId="77777777">
            <w:pPr>
              <w:spacing w:before="120" w:after="120"/>
            </w:pPr>
            <w:r>
              <w:t>5 – BMIR</w:t>
            </w:r>
          </w:p>
          <w:p w:rsidR="0043730E" w:rsidP="001D4475" w14:paraId="021B7C69" w14:textId="77777777">
            <w:pPr>
              <w:spacing w:before="120" w:after="120"/>
            </w:pPr>
            <w:r>
              <w:t>6 – 811 PRA Demo</w:t>
            </w:r>
          </w:p>
          <w:p w:rsidR="0043730E" w:rsidP="001D4475" w14:paraId="73808249" w14:textId="77777777">
            <w:pPr>
              <w:spacing w:before="120" w:after="120"/>
            </w:pPr>
            <w:r>
              <w:t>7 – Section 202 PRAC</w:t>
            </w:r>
          </w:p>
          <w:p w:rsidR="0043730E" w:rsidP="001D4475" w14:paraId="241328EE" w14:textId="77777777">
            <w:pPr>
              <w:spacing w:before="120" w:after="120"/>
            </w:pPr>
            <w:r>
              <w:t>8 – Section 811 PRAC</w:t>
            </w:r>
          </w:p>
          <w:p w:rsidR="0043730E" w:rsidP="001D4475" w14:paraId="0E15E6FD" w14:textId="77777777">
            <w:pPr>
              <w:spacing w:before="120" w:after="120"/>
            </w:pPr>
            <w:r>
              <w:t>9 – Section 202/162 PAC</w:t>
            </w:r>
          </w:p>
          <w:p w:rsidR="0043730E" w:rsidRPr="00910E17" w:rsidP="001D4475" w14:paraId="2C330653" w14:textId="1DA98035">
            <w:pPr>
              <w:spacing w:before="120" w:after="120"/>
            </w:pPr>
            <w:r>
              <w:t xml:space="preserve">0 – Market Rent (acceptable only with MAT15 </w:t>
            </w:r>
            <w:r w:rsidR="00DE14F2">
              <w:t>A</w:t>
            </w:r>
            <w:r>
              <w:t xml:space="preserve">ddress </w:t>
            </w:r>
            <w:r w:rsidR="00DE14F2">
              <w:t>R</w:t>
            </w:r>
            <w:r>
              <w:t>ecords)</w:t>
            </w:r>
          </w:p>
        </w:tc>
      </w:tr>
      <w:tr w14:paraId="796C5A9E" w14:textId="77777777" w:rsidTr="00910E17">
        <w:tblPrEx>
          <w:tblW w:w="5000" w:type="pct"/>
          <w:tblLook w:val="04A0"/>
        </w:tblPrEx>
        <w:tc>
          <w:tcPr>
            <w:tcW w:w="2403" w:type="pct"/>
          </w:tcPr>
          <w:p w:rsidR="0043730E" w:rsidRPr="00910E17" w:rsidP="001D4475" w14:paraId="48FC651C" w14:textId="664CC28D">
            <w:pPr>
              <w:spacing w:before="120" w:after="120"/>
            </w:pPr>
            <w:r w:rsidRPr="008E7A7C">
              <w:rPr>
                <w:b/>
              </w:rPr>
              <w:t>Item 3</w:t>
            </w:r>
            <w:r>
              <w:t xml:space="preserve"> Secondary Subsidy</w:t>
            </w:r>
            <w:r>
              <w:rPr>
                <w:b/>
                <w:bCs/>
              </w:rPr>
              <w:t xml:space="preserve"> </w:t>
            </w:r>
            <w:r>
              <w:t>Type</w:t>
            </w:r>
          </w:p>
        </w:tc>
        <w:tc>
          <w:tcPr>
            <w:tcW w:w="2597" w:type="pct"/>
          </w:tcPr>
          <w:p w:rsidR="0043730E" w:rsidRPr="00910E17" w:rsidP="001D4475" w14:paraId="15BFC81A" w14:textId="3B06B453">
            <w:pPr>
              <w:spacing w:before="120" w:after="120"/>
            </w:pPr>
            <w:r>
              <w:t>Enter “S” if this tenant is receiving Section 8 assistance and is living in a Section 236 property. Enter “B” if this tenant is receiving Section 8 assistance and is living in a BMIR property. Leave blank if the tenant does not live in a Section 236 or BMIR property or if the certification subsidy type is Section 236 or BMIR.</w:t>
            </w:r>
          </w:p>
        </w:tc>
      </w:tr>
      <w:tr w14:paraId="5EAE2FCE" w14:textId="77777777" w:rsidTr="00910E17">
        <w:tblPrEx>
          <w:tblW w:w="5000" w:type="pct"/>
          <w:tblLook w:val="04A0"/>
        </w:tblPrEx>
        <w:tc>
          <w:tcPr>
            <w:tcW w:w="2403" w:type="pct"/>
          </w:tcPr>
          <w:p w:rsidR="0043730E" w:rsidRPr="008E7A7C" w:rsidP="001D4475" w14:paraId="4B582DE7" w14:textId="03467CEC">
            <w:pPr>
              <w:spacing w:before="120" w:after="120"/>
              <w:rPr>
                <w:b/>
              </w:rPr>
            </w:pPr>
            <w:r w:rsidRPr="008E7A7C">
              <w:rPr>
                <w:b/>
              </w:rPr>
              <w:t>Item 4</w:t>
            </w:r>
            <w:r>
              <w:t xml:space="preserve"> Property ID</w:t>
            </w:r>
          </w:p>
        </w:tc>
        <w:tc>
          <w:tcPr>
            <w:tcW w:w="2597" w:type="pct"/>
          </w:tcPr>
          <w:p w:rsidR="0043730E" w:rsidP="001D4475" w14:paraId="57F78B84" w14:textId="77777777">
            <w:pPr>
              <w:spacing w:before="120" w:after="120"/>
            </w:pPr>
            <w:r>
              <w:t xml:space="preserve">Assigned by </w:t>
            </w:r>
            <w:r w:rsidRPr="0071069E">
              <w:rPr>
                <w:b/>
              </w:rPr>
              <w:t>iREMS</w:t>
            </w:r>
            <w:r>
              <w:t xml:space="preserve"> (</w:t>
            </w:r>
            <w:r w:rsidRPr="00D91E4A">
              <w:rPr>
                <w:b/>
                <w:u w:val="single"/>
              </w:rPr>
              <w:t>i</w:t>
            </w:r>
            <w:r>
              <w:t xml:space="preserve">ntegrated </w:t>
            </w:r>
            <w:r w:rsidRPr="00D91E4A">
              <w:rPr>
                <w:b/>
                <w:u w:val="single"/>
              </w:rPr>
              <w:t>R</w:t>
            </w:r>
            <w:r>
              <w:t xml:space="preserve">eal </w:t>
            </w:r>
            <w:r w:rsidRPr="00D91E4A">
              <w:rPr>
                <w:b/>
                <w:u w:val="single"/>
              </w:rPr>
              <w:t>E</w:t>
            </w:r>
            <w:r>
              <w:t xml:space="preserve">state </w:t>
            </w:r>
            <w:r w:rsidRPr="00D91E4A">
              <w:rPr>
                <w:b/>
                <w:u w:val="single"/>
              </w:rPr>
              <w:t>M</w:t>
            </w:r>
            <w:r>
              <w:t xml:space="preserve">anagement </w:t>
            </w:r>
            <w:r w:rsidRPr="00D91E4A">
              <w:rPr>
                <w:b/>
                <w:u w:val="single"/>
              </w:rPr>
              <w:t>S</w:t>
            </w:r>
            <w:r>
              <w:t>ystem). Leave this Item blank until activated by TRACS.</w:t>
            </w:r>
          </w:p>
          <w:p w:rsidR="00F51800" w:rsidP="001D4475" w14:paraId="10E5E5D1" w14:textId="6692B54A">
            <w:pPr>
              <w:spacing w:before="120" w:after="120"/>
            </w:pPr>
            <w:r>
              <w:t>Note: Once the Property ID is assigned, it must be included on all future (re)certifications.</w:t>
            </w:r>
          </w:p>
        </w:tc>
      </w:tr>
      <w:tr w14:paraId="60EBE292" w14:textId="77777777" w:rsidTr="00910E17">
        <w:tblPrEx>
          <w:tblW w:w="5000" w:type="pct"/>
          <w:tblLook w:val="04A0"/>
        </w:tblPrEx>
        <w:tc>
          <w:tcPr>
            <w:tcW w:w="2403" w:type="pct"/>
          </w:tcPr>
          <w:p w:rsidR="00673DD0" w:rsidRPr="008E7A7C" w:rsidP="001D4475" w14:paraId="5BA8E64F" w14:textId="6CF50F49">
            <w:pPr>
              <w:spacing w:before="120" w:after="120"/>
              <w:rPr>
                <w:b/>
              </w:rPr>
            </w:pPr>
            <w:r w:rsidRPr="492304E2">
              <w:rPr>
                <w:b/>
                <w:bCs/>
              </w:rPr>
              <w:t>Item 5</w:t>
            </w:r>
            <w:r>
              <w:t xml:space="preserve"> Project Number</w:t>
            </w:r>
          </w:p>
        </w:tc>
        <w:tc>
          <w:tcPr>
            <w:tcW w:w="2597" w:type="pct"/>
          </w:tcPr>
          <w:p w:rsidR="00673DD0" w:rsidP="001D4475" w14:paraId="598D2C0E" w14:textId="77777777">
            <w:pPr>
              <w:spacing w:before="120" w:after="120"/>
            </w:pPr>
            <w:r>
              <w:t>Enter the 8-digit FHA, Elderly Housing, or State Agency noninsured project number. This Item is mandatory for Section 236, BMIR, PAC, and PRAC subsidy types. It is also required for those Section 8 contracts for which an FHA project number applies.</w:t>
            </w:r>
          </w:p>
          <w:p w:rsidR="00673DD0" w:rsidP="001D4475" w14:paraId="6268B08D" w14:textId="77777777">
            <w:pPr>
              <w:spacing w:before="120" w:after="120"/>
            </w:pPr>
            <w:r>
              <w:t>Sample entries are as follows:</w:t>
            </w:r>
          </w:p>
          <w:p w:rsidR="00673DD0" w:rsidP="001D4475" w14:paraId="6B9DD9AE" w14:textId="77777777">
            <w:pPr>
              <w:spacing w:before="120" w:after="120"/>
            </w:pPr>
            <w:r>
              <w:t>FHA Insured Projects – 12144026</w:t>
            </w:r>
          </w:p>
          <w:p w:rsidR="00673DD0" w:rsidP="001D4475" w14:paraId="741D2F80" w14:textId="77777777">
            <w:pPr>
              <w:spacing w:before="120" w:after="120"/>
            </w:pPr>
            <w:r>
              <w:t>Elderly Housing Projects – 121EH001</w:t>
            </w:r>
          </w:p>
          <w:p w:rsidR="00673DD0" w:rsidP="001D4475" w14:paraId="4DE126F4" w14:textId="77777777">
            <w:pPr>
              <w:spacing w:before="120" w:after="120"/>
            </w:pPr>
            <w:r>
              <w:t>Other noninsured Projects – 121001NI</w:t>
            </w:r>
          </w:p>
          <w:p w:rsidR="00673DD0" w:rsidP="001D4475" w14:paraId="351E1664" w14:textId="77777777">
            <w:pPr>
              <w:spacing w:before="120" w:after="120"/>
            </w:pPr>
            <w:r>
              <w:t>Note: Do not use “0000FMHA” as a project number for an FMHA/RHS property. There should not be a project number for these properties.</w:t>
            </w:r>
          </w:p>
          <w:p w:rsidR="00673DD0" w:rsidP="001D4475" w14:paraId="79984069" w14:textId="40E488EE">
            <w:pPr>
              <w:spacing w:before="120" w:after="120"/>
            </w:pPr>
            <w:r>
              <w:t>Note: If MAT15s (Address Records) are submitted with a Subsidy Type “0”, a Project Number is required.</w:t>
            </w:r>
          </w:p>
        </w:tc>
      </w:tr>
      <w:tr w14:paraId="3AAB9F08" w14:textId="77777777" w:rsidTr="00910E17">
        <w:tblPrEx>
          <w:tblW w:w="5000" w:type="pct"/>
          <w:tblLook w:val="04A0"/>
        </w:tblPrEx>
        <w:tc>
          <w:tcPr>
            <w:tcW w:w="2403" w:type="pct"/>
          </w:tcPr>
          <w:p w:rsidR="00DE14F2" w:rsidRPr="492304E2" w:rsidP="001D4475" w14:paraId="00A005F7" w14:textId="6A9E715E">
            <w:pPr>
              <w:spacing w:before="120" w:after="120"/>
              <w:rPr>
                <w:b/>
                <w:bCs/>
              </w:rPr>
            </w:pPr>
            <w:r w:rsidRPr="492304E2">
              <w:rPr>
                <w:b/>
                <w:bCs/>
              </w:rPr>
              <w:t>Item 6</w:t>
            </w:r>
            <w:r>
              <w:t xml:space="preserve"> Contract Number</w:t>
            </w:r>
          </w:p>
        </w:tc>
        <w:tc>
          <w:tcPr>
            <w:tcW w:w="2597" w:type="pct"/>
          </w:tcPr>
          <w:p w:rsidR="00DE14F2" w:rsidP="001D4475" w14:paraId="16118F1A" w14:textId="3E2ACADA">
            <w:pPr>
              <w:spacing w:before="120" w:after="120"/>
            </w:pPr>
            <w:r>
              <w:t>This number is mandatory for Section 8, 202/162 PAC, 202 PRAC, 811 PRA Demo, SPRAC, and 811 PRAC subsidy types. This number will be used for all TRACS transactions created under this TENHR. Enter the 11-digit Contract Number. Do not enter dashes in this Item. (e.g., AK123456789)</w:t>
            </w:r>
          </w:p>
        </w:tc>
      </w:tr>
      <w:tr w14:paraId="789D1223" w14:textId="77777777" w:rsidTr="00910E17">
        <w:tblPrEx>
          <w:tblW w:w="5000" w:type="pct"/>
          <w:tblLook w:val="04A0"/>
        </w:tblPrEx>
        <w:tc>
          <w:tcPr>
            <w:tcW w:w="2403" w:type="pct"/>
          </w:tcPr>
          <w:p w:rsidR="006F7659" w:rsidRPr="492304E2" w:rsidP="001D4475" w14:paraId="02278388" w14:textId="4C28A731">
            <w:pPr>
              <w:spacing w:before="120" w:after="120"/>
              <w:rPr>
                <w:b/>
                <w:bCs/>
              </w:rPr>
            </w:pPr>
            <w:r w:rsidRPr="008E7A7C">
              <w:rPr>
                <w:b/>
              </w:rPr>
              <w:t>Item 7</w:t>
            </w:r>
            <w:r>
              <w:t xml:space="preserve"> Project iMAX ID</w:t>
            </w:r>
          </w:p>
        </w:tc>
        <w:tc>
          <w:tcPr>
            <w:tcW w:w="2597" w:type="pct"/>
          </w:tcPr>
          <w:p w:rsidR="006F7659" w:rsidP="001D4475" w14:paraId="4E5376B0" w14:textId="436D90F0">
            <w:pPr>
              <w:spacing w:before="120" w:after="120"/>
            </w:pPr>
            <w:r>
              <w:t>The project</w:t>
            </w:r>
            <w:r w:rsidR="00174BD8">
              <w:t>’</w:t>
            </w:r>
            <w:r>
              <w:t xml:space="preserve">s telecommunications identifier, also known as the </w:t>
            </w:r>
            <w:r w:rsidRPr="0071069E">
              <w:rPr>
                <w:b/>
              </w:rPr>
              <w:t>iMAX</w:t>
            </w:r>
            <w:r>
              <w:t xml:space="preserve"> ID. The first five positions of this number must be “TRACM”, and HUD assigns the last five positions. For example, TRACM98765.</w:t>
            </w:r>
          </w:p>
          <w:p w:rsidR="006F7659" w:rsidP="001D4475" w14:paraId="40EDA9EF" w14:textId="01AD1FA0">
            <w:pPr>
              <w:spacing w:before="120" w:after="120"/>
            </w:pPr>
            <w:r w:rsidRPr="00891769">
              <w:rPr>
                <w:b/>
              </w:rPr>
              <w:t>Note:</w:t>
            </w:r>
            <w:r>
              <w:t xml:space="preserve"> </w:t>
            </w:r>
            <w:r w:rsidRPr="00D91E4A">
              <w:t>iMAX stands for</w:t>
            </w:r>
            <w:r>
              <w:rPr>
                <w:b/>
              </w:rPr>
              <w:t xml:space="preserve"> </w:t>
            </w:r>
            <w:r w:rsidRPr="00D91E4A">
              <w:rPr>
                <w:b/>
                <w:u w:val="single"/>
              </w:rPr>
              <w:t>i</w:t>
            </w:r>
            <w:r w:rsidRPr="00D91E4A">
              <w:t>ntegrated</w:t>
            </w:r>
            <w:r>
              <w:rPr>
                <w:b/>
              </w:rPr>
              <w:t xml:space="preserve"> </w:t>
            </w:r>
            <w:r w:rsidRPr="00D91E4A">
              <w:rPr>
                <w:b/>
                <w:u w:val="single"/>
              </w:rPr>
              <w:t>M</w:t>
            </w:r>
            <w:r w:rsidRPr="00D91E4A">
              <w:t>ultifamily</w:t>
            </w:r>
            <w:r>
              <w:rPr>
                <w:b/>
              </w:rPr>
              <w:t xml:space="preserve"> </w:t>
            </w:r>
            <w:r w:rsidRPr="00D91E4A">
              <w:rPr>
                <w:b/>
                <w:u w:val="single"/>
              </w:rPr>
              <w:t>A</w:t>
            </w:r>
            <w:r w:rsidRPr="00D91E4A">
              <w:t>ccess</w:t>
            </w:r>
            <w:r>
              <w:rPr>
                <w:b/>
              </w:rPr>
              <w:t xml:space="preserve"> </w:t>
            </w:r>
            <w:r w:rsidRPr="00D91E4A">
              <w:t>e</w:t>
            </w:r>
            <w:r w:rsidRPr="00D91E4A">
              <w:rPr>
                <w:b/>
                <w:u w:val="single"/>
              </w:rPr>
              <w:t>X</w:t>
            </w:r>
            <w:r w:rsidRPr="00D91E4A">
              <w:t>change</w:t>
            </w:r>
          </w:p>
        </w:tc>
      </w:tr>
      <w:tr w14:paraId="2C29F4DF" w14:textId="77777777" w:rsidTr="00910E17">
        <w:tblPrEx>
          <w:tblW w:w="5000" w:type="pct"/>
          <w:tblLook w:val="04A0"/>
        </w:tblPrEx>
        <w:tc>
          <w:tcPr>
            <w:tcW w:w="2403" w:type="pct"/>
          </w:tcPr>
          <w:p w:rsidR="006F7659" w:rsidRPr="008E7A7C" w:rsidP="001D4475" w14:paraId="21074B03" w14:textId="30310314">
            <w:pPr>
              <w:spacing w:before="120" w:after="120"/>
              <w:rPr>
                <w:b/>
              </w:rPr>
            </w:pPr>
            <w:r w:rsidRPr="008E7A7C">
              <w:rPr>
                <w:b/>
              </w:rPr>
              <w:t>Item 8</w:t>
            </w:r>
            <w:r>
              <w:t xml:space="preserve"> Plan of Action Code</w:t>
            </w:r>
          </w:p>
        </w:tc>
        <w:tc>
          <w:tcPr>
            <w:tcW w:w="2597" w:type="pct"/>
          </w:tcPr>
          <w:p w:rsidR="006F7659" w:rsidP="001D4475" w14:paraId="2FD57D05" w14:textId="03A34594">
            <w:pPr>
              <w:spacing w:before="120" w:after="120"/>
            </w:pPr>
            <w:r>
              <w:t>This Item is specifically for Title II or Title VI Preservation properties. If the property is under the Plan of Action Title II, enter a “2” in this Item. If the property is under the Plan of Action Title VI, enter a “6” in this Item. Otherwise, leave blank.</w:t>
            </w:r>
          </w:p>
        </w:tc>
      </w:tr>
      <w:tr w14:paraId="5EBF1E46" w14:textId="77777777" w:rsidTr="00910E17">
        <w:tblPrEx>
          <w:tblW w:w="5000" w:type="pct"/>
          <w:tblLook w:val="04A0"/>
        </w:tblPrEx>
        <w:tc>
          <w:tcPr>
            <w:tcW w:w="2403" w:type="pct"/>
          </w:tcPr>
          <w:p w:rsidR="006F7659" w:rsidRPr="008E7A7C" w:rsidP="001D4475" w14:paraId="02452105" w14:textId="0B6754B7">
            <w:pPr>
              <w:spacing w:before="120" w:after="120"/>
              <w:rPr>
                <w:b/>
              </w:rPr>
            </w:pPr>
            <w:r w:rsidRPr="008E7A7C">
              <w:rPr>
                <w:b/>
              </w:rPr>
              <w:t>Item 9</w:t>
            </w:r>
            <w:r>
              <w:t xml:space="preserve"> HUD-Owned Project?</w:t>
            </w:r>
          </w:p>
        </w:tc>
        <w:tc>
          <w:tcPr>
            <w:tcW w:w="2597" w:type="pct"/>
          </w:tcPr>
          <w:p w:rsidR="006F7659" w:rsidP="001D4475" w14:paraId="311070AB" w14:textId="3D1B52D8">
            <w:pPr>
              <w:spacing w:before="120" w:after="120"/>
            </w:pPr>
            <w:r>
              <w:t>If the project is HUD-owned, enter a “Y” to enable (re)certifications to be</w:t>
            </w:r>
            <w:r>
              <w:rPr>
                <w:b/>
              </w:rPr>
              <w:t xml:space="preserve"> </w:t>
            </w:r>
            <w:r>
              <w:t>submitted to TRACS.</w:t>
            </w:r>
          </w:p>
        </w:tc>
      </w:tr>
      <w:tr w14:paraId="4E5C54E0" w14:textId="77777777" w:rsidTr="00910E17">
        <w:tblPrEx>
          <w:tblW w:w="5000" w:type="pct"/>
          <w:tblLook w:val="04A0"/>
        </w:tblPrEx>
        <w:tc>
          <w:tcPr>
            <w:tcW w:w="2403" w:type="pct"/>
          </w:tcPr>
          <w:p w:rsidR="006F7659" w:rsidRPr="006F7659" w:rsidP="001D4475" w14:paraId="01A9A194" w14:textId="639403E4">
            <w:pPr>
              <w:spacing w:before="120" w:after="120"/>
              <w:rPr>
                <w:bCs/>
              </w:rPr>
            </w:pPr>
            <w:r>
              <w:rPr>
                <w:b/>
              </w:rPr>
              <w:t>Item 10</w:t>
            </w:r>
            <w:r>
              <w:rPr>
                <w:bCs/>
              </w:rPr>
              <w:t xml:space="preserve"> Previous Housing Code</w:t>
            </w:r>
          </w:p>
        </w:tc>
        <w:tc>
          <w:tcPr>
            <w:tcW w:w="2597" w:type="pct"/>
          </w:tcPr>
          <w:p w:rsidR="006F7659" w:rsidP="001D4475" w14:paraId="46423D37" w14:textId="3177EB2C">
            <w:pPr>
              <w:spacing w:before="120" w:after="120"/>
            </w:pPr>
            <w:r w:rsidRPr="005C7E0B">
              <w:rPr>
                <w:b/>
              </w:rPr>
              <w:t>Complete for Move-ins</w:t>
            </w:r>
            <w:r w:rsidR="00A66C97">
              <w:rPr>
                <w:b/>
              </w:rPr>
              <w:t xml:space="preserve"> only</w:t>
            </w:r>
            <w:r w:rsidRPr="005C7E0B">
              <w:rPr>
                <w:b/>
              </w:rPr>
              <w:t>.</w:t>
            </w:r>
            <w:r>
              <w:t xml:space="preserve"> Select the code that best describes the physical condition of the housing from which the family is moving.</w:t>
            </w:r>
          </w:p>
          <w:p w:rsidR="009E070D" w:rsidP="001D4475" w14:paraId="31BD97E9" w14:textId="77777777">
            <w:pPr>
              <w:spacing w:before="120" w:after="120"/>
            </w:pPr>
            <w:r w:rsidRPr="00F25773">
              <w:t>1 = Substandard</w:t>
            </w:r>
          </w:p>
          <w:p w:rsidR="009E070D" w:rsidP="001D4475" w14:paraId="13A1118F" w14:textId="77777777">
            <w:pPr>
              <w:spacing w:before="120" w:after="120"/>
            </w:pPr>
            <w:r w:rsidRPr="00F25773">
              <w:t>2 = Without or Soon to Be Without Housing (Note: legacy code to be used</w:t>
            </w:r>
            <w:r>
              <w:t xml:space="preserve"> </w:t>
            </w:r>
            <w:r w:rsidRPr="00F25773">
              <w:t>only for TRACS 202C MIs or corrections to MIs originally transmitted</w:t>
            </w:r>
            <w:r>
              <w:t xml:space="preserve"> </w:t>
            </w:r>
            <w:r w:rsidRPr="00F25773">
              <w:t>under TRACS 202C</w:t>
            </w:r>
            <w:r>
              <w:t>)</w:t>
            </w:r>
            <w:r w:rsidRPr="00F25773">
              <w:t>.</w:t>
            </w:r>
          </w:p>
          <w:p w:rsidR="009E070D" w:rsidP="001D4475" w14:paraId="312A4E61" w14:textId="77777777">
            <w:pPr>
              <w:spacing w:before="120" w:after="120"/>
            </w:pPr>
            <w:r w:rsidRPr="00F25773">
              <w:t>3 = Standard</w:t>
            </w:r>
          </w:p>
          <w:p w:rsidR="009E070D" w:rsidP="001D4475" w14:paraId="06165485" w14:textId="77777777">
            <w:pPr>
              <w:spacing w:before="120" w:after="120"/>
            </w:pPr>
            <w:r w:rsidRPr="00F25773">
              <w:t>4 = Conventional Public Housing</w:t>
            </w:r>
            <w:r>
              <w:t xml:space="preserve"> </w:t>
            </w:r>
            <w:r w:rsidRPr="00F25773">
              <w:t>(Owned by a Public Housing Agency)</w:t>
            </w:r>
          </w:p>
          <w:p w:rsidR="009E070D" w:rsidP="001D4475" w14:paraId="2F27DE6E" w14:textId="77777777">
            <w:pPr>
              <w:spacing w:before="120" w:after="120"/>
            </w:pPr>
            <w:r w:rsidRPr="00F25773">
              <w:t>5 = Lacking a Fixed Nighttime Residence</w:t>
            </w:r>
          </w:p>
          <w:p w:rsidR="00D43929" w:rsidRPr="00F25773" w:rsidP="001D4475" w14:paraId="62C3786D" w14:textId="223D9272">
            <w:pPr>
              <w:spacing w:before="120" w:after="120"/>
            </w:pPr>
            <w:r w:rsidRPr="00F25773">
              <w:t>6 = Fleeing/Attempting to Flee Violence</w:t>
            </w:r>
          </w:p>
          <w:p w:rsidR="002E28AC" w:rsidP="001D4475" w14:paraId="764BD03C" w14:textId="77777777">
            <w:pPr>
              <w:spacing w:before="120" w:after="120"/>
            </w:pPr>
            <w:r w:rsidRPr="00F25773">
              <w:t>Note: Codes 5 and 6 are more fully defined as:</w:t>
            </w:r>
          </w:p>
          <w:p w:rsidR="002E28AC" w:rsidP="001D4475" w14:paraId="3E4E15DC" w14:textId="77777777">
            <w:pPr>
              <w:spacing w:before="120" w:after="120"/>
            </w:pPr>
            <w:r w:rsidRPr="00F25773">
              <w:t xml:space="preserve">5: Individuals and families who lack a fixed, regular, and adequate nighttime residence and includes a subset for an individual who resided in an emergency shelter or a place not meant for human habitation and who is exiting an institution where </w:t>
            </w:r>
            <w:r>
              <w:t>they</w:t>
            </w:r>
            <w:r w:rsidRPr="00F25773">
              <w:t xml:space="preserve"> temporarily resided.</w:t>
            </w:r>
          </w:p>
          <w:p w:rsidR="002E28AC" w:rsidP="001D4475" w14:paraId="57D297D4" w14:textId="77777777">
            <w:pPr>
              <w:spacing w:before="120" w:after="120"/>
            </w:pPr>
            <w:r w:rsidRPr="00F25773">
              <w:t>6:</w:t>
            </w:r>
            <w:r>
              <w:t xml:space="preserve"> </w:t>
            </w:r>
            <w:r w:rsidRPr="00F25773">
              <w:t>Individuals and families who are fleeing, or are attempting to flee, domestic violence, dating violence, sexual assault, stalking, or other dangerous or life-threatening conditions that relate to violence against the individual or a family member.</w:t>
            </w:r>
          </w:p>
          <w:p w:rsidR="00457A1F" w:rsidP="001D4475" w14:paraId="63A865F5" w14:textId="3BBCDF62">
            <w:pPr>
              <w:spacing w:before="120" w:after="120"/>
            </w:pPr>
            <w:r>
              <w:t>Note: “Substandard” means physically substandard and does not include overcrowding.</w:t>
            </w:r>
          </w:p>
        </w:tc>
      </w:tr>
      <w:tr w14:paraId="6208BEE8" w14:textId="77777777" w:rsidTr="00910E17">
        <w:tblPrEx>
          <w:tblW w:w="5000" w:type="pct"/>
          <w:tblLook w:val="04A0"/>
        </w:tblPrEx>
        <w:tc>
          <w:tcPr>
            <w:tcW w:w="2403" w:type="pct"/>
          </w:tcPr>
          <w:p w:rsidR="002F0603" w:rsidP="001D4475" w14:paraId="1A0BBE35" w14:textId="0D01D944">
            <w:pPr>
              <w:spacing w:before="120" w:after="120"/>
              <w:rPr>
                <w:b/>
              </w:rPr>
            </w:pPr>
            <w:r w:rsidRPr="008E7A7C">
              <w:rPr>
                <w:b/>
              </w:rPr>
              <w:t xml:space="preserve">Item </w:t>
            </w:r>
            <w:r>
              <w:rPr>
                <w:b/>
              </w:rPr>
              <w:t>11</w:t>
            </w:r>
            <w:r>
              <w:t xml:space="preserve"> Displacement Status Code</w:t>
            </w:r>
          </w:p>
        </w:tc>
        <w:tc>
          <w:tcPr>
            <w:tcW w:w="2597" w:type="pct"/>
          </w:tcPr>
          <w:p w:rsidR="003562CE" w:rsidP="001D4475" w14:paraId="0F4DF122" w14:textId="4AC5E01D">
            <w:pPr>
              <w:spacing w:before="120" w:after="120"/>
            </w:pPr>
            <w:r w:rsidRPr="005C7E0B">
              <w:rPr>
                <w:b/>
              </w:rPr>
              <w:t>Complete for Move-</w:t>
            </w:r>
            <w:r>
              <w:rPr>
                <w:b/>
              </w:rPr>
              <w:t>I</w:t>
            </w:r>
            <w:r w:rsidRPr="005C7E0B">
              <w:rPr>
                <w:b/>
              </w:rPr>
              <w:t>ns</w:t>
            </w:r>
            <w:r w:rsidR="00A66C97">
              <w:rPr>
                <w:b/>
              </w:rPr>
              <w:t xml:space="preserve"> only</w:t>
            </w:r>
            <w:r w:rsidRPr="005C7E0B">
              <w:rPr>
                <w:b/>
              </w:rPr>
              <w:t>.</w:t>
            </w:r>
            <w:r>
              <w:t xml:space="preserve"> Enter one of the codes listed below. Select the code that best describes the reason the family was displaced. If the family was not displaced, enter Code “4”.</w:t>
            </w:r>
          </w:p>
          <w:p w:rsidR="003562CE" w:rsidP="001D4475" w14:paraId="4747236F" w14:textId="77777777">
            <w:pPr>
              <w:spacing w:before="120" w:after="120"/>
            </w:pPr>
            <w:r>
              <w:t>1 = Government Action</w:t>
            </w:r>
          </w:p>
          <w:p w:rsidR="003562CE" w:rsidP="001D4475" w14:paraId="4F42D76C" w14:textId="77777777">
            <w:pPr>
              <w:spacing w:before="120" w:after="120"/>
            </w:pPr>
            <w:r>
              <w:t>2 = Natural Disaster</w:t>
            </w:r>
          </w:p>
          <w:p w:rsidR="003562CE" w:rsidP="001D4475" w14:paraId="433B1380" w14:textId="77777777">
            <w:pPr>
              <w:spacing w:before="120" w:after="120"/>
            </w:pPr>
            <w:r>
              <w:t>3 = Private Action</w:t>
            </w:r>
          </w:p>
          <w:p w:rsidR="002F0603" w:rsidRPr="005C7E0B" w:rsidP="001D4475" w14:paraId="4F8CA7A8" w14:textId="1BE74483">
            <w:pPr>
              <w:spacing w:before="120" w:after="120"/>
              <w:rPr>
                <w:b/>
              </w:rPr>
            </w:pPr>
            <w:r>
              <w:t>4 = Not Displaced</w:t>
            </w:r>
          </w:p>
        </w:tc>
      </w:tr>
      <w:tr w14:paraId="5BD6ED75" w14:textId="77777777" w:rsidTr="00910E17">
        <w:tblPrEx>
          <w:tblW w:w="5000" w:type="pct"/>
          <w:tblLook w:val="04A0"/>
        </w:tblPrEx>
        <w:tc>
          <w:tcPr>
            <w:tcW w:w="2403" w:type="pct"/>
          </w:tcPr>
          <w:p w:rsidR="003562CE" w:rsidRPr="003562CE" w:rsidP="001D4475" w14:paraId="61CAC4D5" w14:textId="7F11954D">
            <w:pPr>
              <w:spacing w:before="120" w:after="120"/>
              <w:rPr>
                <w:bCs/>
              </w:rPr>
            </w:pPr>
            <w:r>
              <w:rPr>
                <w:b/>
              </w:rPr>
              <w:t>Item 12</w:t>
            </w:r>
            <w:r>
              <w:rPr>
                <w:bCs/>
              </w:rPr>
              <w:t xml:space="preserve"> Effective Date</w:t>
            </w:r>
          </w:p>
        </w:tc>
        <w:tc>
          <w:tcPr>
            <w:tcW w:w="2597" w:type="pct"/>
          </w:tcPr>
          <w:p w:rsidR="003562CE" w:rsidP="001D4475" w14:paraId="2A4C4322" w14:textId="77777777">
            <w:pPr>
              <w:spacing w:before="120" w:after="120"/>
              <w:rPr>
                <w:rFonts w:ascii="Times Roman" w:eastAsia="Times Roman" w:hAnsi="Times Roman" w:cs="Times Roman"/>
              </w:rPr>
            </w:pPr>
            <w:r w:rsidRPr="7B7AEE6C">
              <w:rPr>
                <w:rFonts w:ascii="Times Roman" w:eastAsia="Times Roman" w:hAnsi="Times Roman" w:cs="Times Roman"/>
              </w:rPr>
              <w:t>Enter the date this (re)certification is to be effective.</w:t>
            </w:r>
            <w:r>
              <w:rPr>
                <w:rFonts w:ascii="Times Roman" w:eastAsia="Times Roman" w:hAnsi="Times Roman" w:cs="Times Roman"/>
              </w:rPr>
              <w:t xml:space="preserve"> </w:t>
            </w:r>
            <w:r w:rsidRPr="7B7AEE6C">
              <w:rPr>
                <w:rFonts w:ascii="Times Roman" w:eastAsia="Times Roman" w:hAnsi="Times Roman" w:cs="Times Roman"/>
              </w:rPr>
              <w:t>For a move-in (MI), use the date the tenant moved into the project.</w:t>
            </w:r>
            <w:r>
              <w:rPr>
                <w:rFonts w:ascii="Times Roman" w:eastAsia="Times Roman" w:hAnsi="Times Roman" w:cs="Times Roman"/>
              </w:rPr>
              <w:t xml:space="preserve"> </w:t>
            </w:r>
            <w:r w:rsidRPr="7B7AEE6C">
              <w:rPr>
                <w:rFonts w:ascii="Times Roman" w:eastAsia="Times Roman" w:hAnsi="Times Roman" w:cs="Times Roman"/>
              </w:rPr>
              <w:t>For an Initial Certification (IC), use the date the tenant began to receive the type of assistance (subsidy) entered in Item 2.</w:t>
            </w:r>
            <w:r>
              <w:rPr>
                <w:rFonts w:ascii="Times Roman" w:eastAsia="Times Roman" w:hAnsi="Times Roman" w:cs="Times Roman"/>
              </w:rPr>
              <w:t xml:space="preserve"> </w:t>
            </w:r>
            <w:r w:rsidRPr="7B7AEE6C">
              <w:rPr>
                <w:rFonts w:ascii="Times Roman" w:eastAsia="Times Roman" w:hAnsi="Times Roman" w:cs="Times Roman"/>
              </w:rPr>
              <w:t>For an Annual Recertification (AR), an Interim Recertification (IR), or an Other Non-Interim Certification (OC),</w:t>
            </w:r>
            <w:r>
              <w:rPr>
                <w:rFonts w:ascii="Times Roman" w:eastAsia="Times Roman" w:hAnsi="Times Roman" w:cs="Times Roman"/>
              </w:rPr>
              <w:t xml:space="preserve"> </w:t>
            </w:r>
            <w:r w:rsidRPr="7B7AEE6C">
              <w:rPr>
                <w:rFonts w:ascii="Times Roman" w:eastAsia="Times Roman" w:hAnsi="Times Roman" w:cs="Times Roman"/>
              </w:rPr>
              <w:t>refer to Chapter 7, Sections 1 &amp; 2, of HUD Handbook 4350.3 REV-1 and Housing Notice 2023-10 for assistance in determining this date.</w:t>
            </w:r>
            <w:r>
              <w:rPr>
                <w:rFonts w:ascii="Times Roman" w:eastAsia="Times Roman" w:hAnsi="Times Roman" w:cs="Times Roman"/>
              </w:rPr>
              <w:t xml:space="preserve"> </w:t>
            </w:r>
            <w:r w:rsidRPr="7B7AEE6C">
              <w:rPr>
                <w:rFonts w:ascii="Times Roman" w:eastAsia="Times Roman" w:hAnsi="Times Roman" w:cs="Times Roman"/>
              </w:rPr>
              <w:t>Enter effective date as MMDDYYYY.</w:t>
            </w:r>
          </w:p>
          <w:p w:rsidR="003562CE" w:rsidRPr="005C7E0B" w:rsidP="001D4475" w14:paraId="3AEE1CE2" w14:textId="6C3884C4">
            <w:pPr>
              <w:spacing w:before="120" w:after="120"/>
              <w:rPr>
                <w:b/>
              </w:rPr>
            </w:pPr>
            <w:r>
              <w:t>Note: Effective date should never be confused with the Reported on/Voucher date. The Effective date is the date the (re)certification is to be effective, and the Reported on/Voucher date is the date that the action was first reported to HUD and included on a HAP voucher.</w:t>
            </w:r>
          </w:p>
        </w:tc>
      </w:tr>
      <w:tr w14:paraId="1B4612A5" w14:textId="77777777" w:rsidTr="00910E17">
        <w:tblPrEx>
          <w:tblW w:w="5000" w:type="pct"/>
          <w:tblLook w:val="04A0"/>
        </w:tblPrEx>
        <w:tc>
          <w:tcPr>
            <w:tcW w:w="2403" w:type="pct"/>
          </w:tcPr>
          <w:p w:rsidR="003562CE" w:rsidRPr="003562CE" w:rsidP="001D4475" w14:paraId="667D17BE" w14:textId="130246B1">
            <w:pPr>
              <w:spacing w:before="120" w:after="120"/>
              <w:rPr>
                <w:bCs/>
              </w:rPr>
            </w:pPr>
            <w:r>
              <w:rPr>
                <w:b/>
              </w:rPr>
              <w:t>Item 13</w:t>
            </w:r>
            <w:r>
              <w:rPr>
                <w:bCs/>
              </w:rPr>
              <w:t xml:space="preserve"> Anticipated Voucher Date</w:t>
            </w:r>
          </w:p>
        </w:tc>
        <w:tc>
          <w:tcPr>
            <w:tcW w:w="2597" w:type="pct"/>
          </w:tcPr>
          <w:p w:rsidR="003562CE" w:rsidP="001D4475" w14:paraId="285F3FC1" w14:textId="77777777">
            <w:pPr>
              <w:spacing w:before="120" w:after="120"/>
            </w:pPr>
            <w:r>
              <w:t>Enter the voucher period (month, day, year) for which the (re)certification will first appear. When the (re)certification is for Subsidy Type “4” (Section 236) or Type “5” (BMIR), enter the date that is the first of the month corresponding to the (re)certification effective date.</w:t>
            </w:r>
          </w:p>
          <w:p w:rsidR="00F9316D" w:rsidRPr="7B7AEE6C" w:rsidP="001D4475" w14:paraId="6804CD55" w14:textId="286567C6">
            <w:pPr>
              <w:spacing w:before="120" w:after="120"/>
              <w:rPr>
                <w:rFonts w:ascii="Times Roman" w:eastAsia="Times Roman" w:hAnsi="Times Roman" w:cs="Times Roman"/>
              </w:rPr>
            </w:pPr>
            <w:r>
              <w:t>Note: When entering the date MMDDYYYY, the “DD” will always be “01”</w:t>
            </w:r>
          </w:p>
        </w:tc>
      </w:tr>
      <w:tr w14:paraId="0284D8C1" w14:textId="77777777" w:rsidTr="00910E17">
        <w:tblPrEx>
          <w:tblW w:w="5000" w:type="pct"/>
          <w:tblLook w:val="04A0"/>
        </w:tblPrEx>
        <w:tc>
          <w:tcPr>
            <w:tcW w:w="2403" w:type="pct"/>
          </w:tcPr>
          <w:p w:rsidR="00274710" w:rsidP="001D4475" w14:paraId="6122FF50" w14:textId="57CB42C6">
            <w:pPr>
              <w:spacing w:before="120" w:after="120"/>
              <w:rPr>
                <w:b/>
              </w:rPr>
            </w:pPr>
            <w:r w:rsidRPr="008E7A7C">
              <w:rPr>
                <w:b/>
              </w:rPr>
              <w:t>Item 1</w:t>
            </w:r>
            <w:r>
              <w:rPr>
                <w:b/>
              </w:rPr>
              <w:t xml:space="preserve">4 </w:t>
            </w:r>
            <w:r>
              <w:t>Next Recertification Date</w:t>
            </w:r>
          </w:p>
        </w:tc>
        <w:tc>
          <w:tcPr>
            <w:tcW w:w="2597" w:type="pct"/>
          </w:tcPr>
          <w:p w:rsidR="00274710" w:rsidP="001D4475" w14:paraId="3EE16463" w14:textId="77777777">
            <w:pPr>
              <w:spacing w:before="120" w:after="120"/>
            </w:pPr>
            <w:r>
              <w:t>Refer to the 4350.3 REV-1: Paragraph 7-5 and Housing Notice 2023-10 regarding the next recertification date for Annual Recertifications, Move-Ins, and Initial Certifications types, Interim Recertifications, and Other Non-Interim Certifications. Gross Rent Changes, and/or Unit Transfers do not affect this date.</w:t>
            </w:r>
          </w:p>
          <w:p w:rsidR="00DC78FE" w:rsidP="001D4475" w14:paraId="2F620FF8" w14:textId="17AC56B8">
            <w:pPr>
              <w:spacing w:before="120" w:after="120"/>
            </w:pPr>
            <w:r>
              <w:t>(</w:t>
            </w:r>
            <w:r w:rsidR="00EA3FB7">
              <w:t>4350</w:t>
            </w:r>
            <w:r>
              <w:t>.3 REV-1: Paragraph 7-5; Housing Notice 2023-10)</w:t>
            </w:r>
          </w:p>
          <w:p w:rsidR="00DC78FE" w:rsidP="001D4475" w14:paraId="16A9934E" w14:textId="3B16F191">
            <w:pPr>
              <w:spacing w:before="120" w:after="120"/>
            </w:pPr>
            <w:r>
              <w:t>Note: The next Annual Recertification date should not be more than one year after the effective date of the (re)certification being submitted. However, there are instances in which it can be less than one year.</w:t>
            </w:r>
          </w:p>
        </w:tc>
      </w:tr>
      <w:tr w14:paraId="59E5F8E5" w14:textId="77777777" w:rsidTr="00910E17">
        <w:tblPrEx>
          <w:tblW w:w="5000" w:type="pct"/>
          <w:tblLook w:val="04A0"/>
        </w:tblPrEx>
        <w:tc>
          <w:tcPr>
            <w:tcW w:w="2403" w:type="pct"/>
          </w:tcPr>
          <w:p w:rsidR="00DC78FE" w:rsidRPr="008E7A7C" w:rsidP="001D4475" w14:paraId="3C8A2B97" w14:textId="72B1B912">
            <w:pPr>
              <w:spacing w:before="120" w:after="120"/>
              <w:rPr>
                <w:b/>
              </w:rPr>
            </w:pPr>
            <w:r w:rsidRPr="008E7A7C">
              <w:rPr>
                <w:b/>
              </w:rPr>
              <w:t>Item 1</w:t>
            </w:r>
            <w:r>
              <w:rPr>
                <w:b/>
              </w:rPr>
              <w:t>5</w:t>
            </w:r>
            <w:r>
              <w:t xml:space="preserve"> Project Move-In Date</w:t>
            </w:r>
          </w:p>
        </w:tc>
        <w:tc>
          <w:tcPr>
            <w:tcW w:w="2597" w:type="pct"/>
          </w:tcPr>
          <w:p w:rsidR="00DC78FE" w:rsidP="001D4475" w14:paraId="12603A4B" w14:textId="77777777">
            <w:pPr>
              <w:spacing w:before="120" w:after="120"/>
            </w:pPr>
            <w:r>
              <w:t>Enter the date the tenant moved into the project. Enter as MMDDYYYY.</w:t>
            </w:r>
          </w:p>
          <w:p w:rsidR="004622F3" w:rsidP="001D4475" w14:paraId="1BB7167A" w14:textId="04D861F1">
            <w:pPr>
              <w:spacing w:before="120" w:after="120"/>
            </w:pPr>
            <w:r>
              <w:t>(4350.3 REV-1: Paragraphs 3-5.D and 3-10.B)</w:t>
            </w:r>
          </w:p>
        </w:tc>
      </w:tr>
      <w:tr w14:paraId="4D2C154E" w14:textId="77777777" w:rsidTr="00910E17">
        <w:tblPrEx>
          <w:tblW w:w="5000" w:type="pct"/>
          <w:tblLook w:val="04A0"/>
        </w:tblPrEx>
        <w:tc>
          <w:tcPr>
            <w:tcW w:w="2403" w:type="pct"/>
          </w:tcPr>
          <w:p w:rsidR="004622F3" w:rsidRPr="008E7A7C" w:rsidP="001D4475" w14:paraId="2E263B9B" w14:textId="5C95FE5F">
            <w:pPr>
              <w:spacing w:before="120" w:after="120"/>
              <w:rPr>
                <w:b/>
              </w:rPr>
            </w:pPr>
            <w:r w:rsidRPr="008E7A7C">
              <w:rPr>
                <w:b/>
              </w:rPr>
              <w:t>Item 1</w:t>
            </w:r>
            <w:r>
              <w:rPr>
                <w:b/>
              </w:rPr>
              <w:t>6</w:t>
            </w:r>
            <w:r>
              <w:t xml:space="preserve"> Certification Type</w:t>
            </w:r>
          </w:p>
        </w:tc>
        <w:tc>
          <w:tcPr>
            <w:tcW w:w="2597" w:type="pct"/>
          </w:tcPr>
          <w:p w:rsidR="004622F3" w:rsidP="001D4475" w14:paraId="636D184D" w14:textId="77777777">
            <w:pPr>
              <w:spacing w:before="120" w:after="120"/>
            </w:pPr>
            <w:r>
              <w:t xml:space="preserve">Enter only one code in this Item that best describes the main reason for preparing this form. If a previous (re)certification is being corrected, use the same code that was on the original (re)certification. If a partial certification is being created, such as a Unit Transfer or Gross Rent change, complete a </w:t>
            </w:r>
            <w:r w:rsidRPr="00F658D4">
              <w:rPr>
                <w:b/>
              </w:rPr>
              <w:t>HUD-50059 A</w:t>
            </w:r>
            <w:r>
              <w:t xml:space="preserve"> instead of this form.</w:t>
            </w:r>
          </w:p>
          <w:p w:rsidR="004622F3" w:rsidP="001D4475" w14:paraId="0F90D9A1" w14:textId="77777777">
            <w:pPr>
              <w:spacing w:before="120" w:after="120"/>
            </w:pPr>
            <w:r>
              <w:t>The following are valid codes for this Item:</w:t>
            </w:r>
          </w:p>
          <w:p w:rsidR="00A5453C" w:rsidP="001D4475" w14:paraId="4538860A" w14:textId="77777777">
            <w:pPr>
              <w:spacing w:before="120" w:after="120"/>
            </w:pPr>
            <w:r>
              <w:t xml:space="preserve">Move-In (Code </w:t>
            </w:r>
            <w:r w:rsidRPr="00B13B18">
              <w:rPr>
                <w:b/>
              </w:rPr>
              <w:t>MI</w:t>
            </w:r>
            <w:r>
              <w:t>). Use this code only when a new tenant moves into the project.</w:t>
            </w:r>
          </w:p>
          <w:p w:rsidR="00A5453C" w:rsidP="001D4475" w14:paraId="3028E74B" w14:textId="77777777">
            <w:pPr>
              <w:spacing w:before="120" w:after="120"/>
            </w:pPr>
            <w:r>
              <w:t xml:space="preserve">Initial Certification (Code </w:t>
            </w:r>
            <w:r w:rsidRPr="492304E2">
              <w:rPr>
                <w:b/>
                <w:bCs/>
              </w:rPr>
              <w:t>IC</w:t>
            </w:r>
            <w:r>
              <w:t>). Use this code:</w:t>
            </w:r>
          </w:p>
          <w:p w:rsidR="00A5453C" w:rsidP="001D4475" w14:paraId="0725DCD7" w14:textId="77777777">
            <w:pPr>
              <w:spacing w:before="120" w:after="120"/>
            </w:pPr>
            <w:r>
              <w:t>1. When an in-place Market Rent, a Section 236 or a BMIR tenant begins receiving subsidized rent.</w:t>
            </w:r>
          </w:p>
          <w:p w:rsidR="00A5453C" w:rsidP="001D4475" w14:paraId="00312687" w14:textId="7E1A873D">
            <w:pPr>
              <w:spacing w:before="120" w:after="120"/>
            </w:pPr>
            <w:r>
              <w:t>2. To give Section 8, 811/202 PRAC, 202/162 PAC, or 811 PRA Demo assistance to an in-place tenant who is now paying a rent not based upon the tenant</w:t>
            </w:r>
            <w:r w:rsidR="00174BD8">
              <w:t>’</w:t>
            </w:r>
            <w:r>
              <w:t>s income (e.g. paying 236 Basic Rent or BMIR rent, when they would be eligible for a lesser rent under the deeper subsidy program.)</w:t>
            </w:r>
          </w:p>
          <w:p w:rsidR="00A5453C" w:rsidP="001D4475" w14:paraId="0F510F8C" w14:textId="77777777">
            <w:pPr>
              <w:spacing w:before="120" w:after="120"/>
            </w:pPr>
            <w:r>
              <w:t>3. To transfer a tenant to another unit within the same “project” but onto a different contract the owner must first process a termination (MAT 65 Code CE- Subsidy contract expired or combined with a renewal contract). This is then followed by an Initial Certification. Because this tenant is still in the same project, they are not subject to admission and eligibility requirements.</w:t>
            </w:r>
          </w:p>
          <w:p w:rsidR="00A5453C" w:rsidP="001D4475" w14:paraId="3D993185" w14:textId="77777777">
            <w:pPr>
              <w:spacing w:before="120" w:after="120"/>
            </w:pPr>
            <w:r>
              <w:t>Note for #3: If the IC changes the next recertification date in the reporting software, change it back to the former recertification anniversary date.</w:t>
            </w:r>
          </w:p>
          <w:p w:rsidR="00EA5EA4" w:rsidP="001D4475" w14:paraId="77264525" w14:textId="77777777">
            <w:pPr>
              <w:spacing w:before="120" w:after="120"/>
            </w:pPr>
            <w:r>
              <w:t xml:space="preserve">Annual Recertification (Code </w:t>
            </w:r>
            <w:r w:rsidRPr="492304E2">
              <w:rPr>
                <w:b/>
                <w:bCs/>
              </w:rPr>
              <w:t>AR</w:t>
            </w:r>
            <w:r>
              <w:t>). Use this code for regularly scheduled annual recertifications. Please see 4350.3 REV-1: Chapter 7, Section 1.</w:t>
            </w:r>
          </w:p>
          <w:p w:rsidR="00EA5EA4" w:rsidP="001D4475" w14:paraId="469B44AE" w14:textId="77777777">
            <w:pPr>
              <w:spacing w:before="120" w:after="120"/>
            </w:pPr>
            <w:r>
              <w:t xml:space="preserve">Interim Recertification (Code </w:t>
            </w:r>
            <w:r w:rsidRPr="7B7AEE6C">
              <w:rPr>
                <w:b/>
                <w:bCs/>
              </w:rPr>
              <w:t>IR</w:t>
            </w:r>
            <w:r>
              <w:t>). Use for changes in family circumstances (e.g., income, deductions, and household composition) that meet the threshold of an Interim Recertification. The effective date must be different from the Annual Recertification effective date. Please see Housing Notice 2023-10.</w:t>
            </w:r>
          </w:p>
          <w:p w:rsidR="00A5453C" w:rsidP="001D4475" w14:paraId="2E01754B" w14:textId="37E4263A">
            <w:pPr>
              <w:spacing w:before="120" w:after="120"/>
            </w:pPr>
            <w:r>
              <w:t xml:space="preserve">Other Non-Interim Transaction (Code </w:t>
            </w:r>
            <w:r w:rsidRPr="7B7AEE6C">
              <w:rPr>
                <w:b/>
                <w:bCs/>
              </w:rPr>
              <w:t>OC</w:t>
            </w:r>
            <w:r>
              <w:t>). Use for changes in family circumstances that do not trigger an Interim Recertification. Please see Housing Notice 2023-10. (4350.3 REV-1: Chapter 7, Section 1; Housing Notice 2023-10.)</w:t>
            </w:r>
          </w:p>
          <w:p w:rsidR="00462A4E" w:rsidP="001D4475" w14:paraId="566CA16F" w14:textId="77777777">
            <w:pPr>
              <w:spacing w:before="120" w:after="120"/>
            </w:pPr>
            <w:r w:rsidRPr="00C910E0">
              <w:rPr>
                <w:b/>
              </w:rPr>
              <w:t>N</w:t>
            </w:r>
            <w:r>
              <w:rPr>
                <w:b/>
              </w:rPr>
              <w:t>OTE</w:t>
            </w:r>
            <w:r>
              <w:t>: If a Gross Rent Change or Unit Transfer has the same effective date as a full (re)certification for the tenant, include the new GRC and/or UT information as part of the full (re)certification.</w:t>
            </w:r>
          </w:p>
          <w:p w:rsidR="00EA5EA4" w:rsidP="001D4475" w14:paraId="0BC98626" w14:textId="35C5D6A9">
            <w:pPr>
              <w:spacing w:before="120" w:after="120"/>
            </w:pPr>
            <w:r w:rsidRPr="006817CF">
              <w:t>Note:</w:t>
            </w:r>
            <w:r>
              <w:t xml:space="preserve"> This Item is also known as the Transaction type.</w:t>
            </w:r>
          </w:p>
        </w:tc>
      </w:tr>
      <w:tr w14:paraId="5F394CE1" w14:textId="77777777" w:rsidTr="00910E17">
        <w:tblPrEx>
          <w:tblW w:w="5000" w:type="pct"/>
          <w:tblLook w:val="04A0"/>
        </w:tblPrEx>
        <w:tc>
          <w:tcPr>
            <w:tcW w:w="2403" w:type="pct"/>
          </w:tcPr>
          <w:p w:rsidR="00EA5EA4" w:rsidRPr="008E7A7C" w:rsidP="001D4475" w14:paraId="3EFB18BF" w14:textId="7D5F9132">
            <w:pPr>
              <w:spacing w:before="120" w:after="120"/>
              <w:rPr>
                <w:b/>
              </w:rPr>
            </w:pPr>
            <w:r w:rsidRPr="008E7A7C">
              <w:rPr>
                <w:b/>
              </w:rPr>
              <w:t xml:space="preserve">Item </w:t>
            </w:r>
            <w:r>
              <w:rPr>
                <w:b/>
              </w:rPr>
              <w:t>17</w:t>
            </w:r>
            <w:r>
              <w:t xml:space="preserve"> Action Processed</w:t>
            </w:r>
          </w:p>
        </w:tc>
        <w:tc>
          <w:tcPr>
            <w:tcW w:w="2597" w:type="pct"/>
          </w:tcPr>
          <w:p w:rsidR="00BC54A9" w:rsidP="001D4475" w14:paraId="6ABAC313" w14:textId="77777777">
            <w:pPr>
              <w:spacing w:before="120" w:after="120"/>
            </w:pPr>
            <w:r>
              <w:t>The valid code for this Item is:</w:t>
            </w:r>
          </w:p>
          <w:p w:rsidR="00BC54A9" w:rsidP="001D4475" w14:paraId="7220AFEE" w14:textId="77777777">
            <w:pPr>
              <w:spacing w:before="120" w:after="120"/>
            </w:pPr>
            <w:r>
              <w:t>1 = for a Correction to a prior 50059</w:t>
            </w:r>
          </w:p>
          <w:p w:rsidR="00EA5EA4" w:rsidP="001D4475" w14:paraId="41F14037" w14:textId="0D6B8D84">
            <w:pPr>
              <w:spacing w:before="120" w:after="120"/>
            </w:pPr>
            <w:r>
              <w:t>Otherwise, leave blank</w:t>
            </w:r>
          </w:p>
        </w:tc>
      </w:tr>
      <w:tr w14:paraId="24E6C91A" w14:textId="77777777" w:rsidTr="00910E17">
        <w:tblPrEx>
          <w:tblW w:w="5000" w:type="pct"/>
          <w:tblLook w:val="04A0"/>
        </w:tblPrEx>
        <w:tc>
          <w:tcPr>
            <w:tcW w:w="2403" w:type="pct"/>
          </w:tcPr>
          <w:p w:rsidR="006A6CEF" w:rsidRPr="008E7A7C" w:rsidP="001D4475" w14:paraId="1A07E1BB" w14:textId="2E4420E8">
            <w:pPr>
              <w:spacing w:before="120" w:after="120"/>
              <w:rPr>
                <w:b/>
              </w:rPr>
            </w:pPr>
            <w:r w:rsidRPr="008E7A7C">
              <w:rPr>
                <w:b/>
              </w:rPr>
              <w:t xml:space="preserve">Item </w:t>
            </w:r>
            <w:r>
              <w:rPr>
                <w:b/>
              </w:rPr>
              <w:t>18</w:t>
            </w:r>
            <w:r>
              <w:t xml:space="preserve"> Correction Type</w:t>
            </w:r>
          </w:p>
        </w:tc>
        <w:tc>
          <w:tcPr>
            <w:tcW w:w="2597" w:type="pct"/>
          </w:tcPr>
          <w:p w:rsidR="00AE488C" w:rsidP="001D4475" w14:paraId="04F76BAF" w14:textId="77777777">
            <w:pPr>
              <w:spacing w:before="120" w:after="120"/>
            </w:pPr>
            <w:r>
              <w:t>The valid codes for this Item are:</w:t>
            </w:r>
          </w:p>
          <w:p w:rsidR="00AE488C" w:rsidP="001D4475" w14:paraId="7A9C7662" w14:textId="77777777">
            <w:pPr>
              <w:spacing w:before="120" w:after="120"/>
            </w:pPr>
            <w:r>
              <w:t>Blank = No Correction</w:t>
            </w:r>
          </w:p>
          <w:p w:rsidR="00AE488C" w:rsidP="001D4475" w14:paraId="034C4207" w14:textId="77777777">
            <w:pPr>
              <w:spacing w:before="120" w:after="120"/>
            </w:pPr>
            <w:r>
              <w:t>1 = Administrative Resubmission</w:t>
            </w:r>
          </w:p>
          <w:p w:rsidR="00AE488C" w:rsidP="001D4475" w14:paraId="7C9C8D15" w14:textId="77777777">
            <w:pPr>
              <w:spacing w:before="120" w:after="120"/>
            </w:pPr>
            <w:r>
              <w:t>2 = Corrects Owner/Agent certification errors</w:t>
            </w:r>
          </w:p>
          <w:p w:rsidR="006A6CEF" w:rsidP="001D4475" w14:paraId="05EB3FCC" w14:textId="77777777">
            <w:pPr>
              <w:spacing w:before="120" w:after="120"/>
            </w:pPr>
            <w:r>
              <w:t>3 = Corrects Tenant Misreporting</w:t>
            </w:r>
          </w:p>
          <w:p w:rsidR="00AE488C" w:rsidP="001D4475" w14:paraId="3B6B77FC" w14:textId="051B6692">
            <w:pPr>
              <w:spacing w:before="120" w:after="120"/>
            </w:pPr>
            <w:r>
              <w:t>Note: If the Action Processed code (Item 17) is “1”, the Correction Type code must be filled in. Otherwise, leave blank.</w:t>
            </w:r>
          </w:p>
        </w:tc>
      </w:tr>
      <w:tr w14:paraId="30AF0760" w14:textId="77777777" w:rsidTr="00910E17">
        <w:tblPrEx>
          <w:tblW w:w="5000" w:type="pct"/>
          <w:tblLook w:val="04A0"/>
        </w:tblPrEx>
        <w:tc>
          <w:tcPr>
            <w:tcW w:w="2403" w:type="pct"/>
          </w:tcPr>
          <w:p w:rsidR="00E962D3" w:rsidRPr="008E7A7C" w:rsidP="001D4475" w14:paraId="7FA4CD6F" w14:textId="6A5FF69C">
            <w:pPr>
              <w:spacing w:before="120" w:after="120"/>
              <w:rPr>
                <w:b/>
              </w:rPr>
            </w:pPr>
            <w:r w:rsidRPr="008E7A7C">
              <w:rPr>
                <w:b/>
              </w:rPr>
              <w:t xml:space="preserve">Item </w:t>
            </w:r>
            <w:r>
              <w:rPr>
                <w:b/>
              </w:rPr>
              <w:t>19</w:t>
            </w:r>
            <w:r>
              <w:t xml:space="preserve"> EIV Indicator</w:t>
            </w:r>
          </w:p>
        </w:tc>
        <w:tc>
          <w:tcPr>
            <w:tcW w:w="2597" w:type="pct"/>
          </w:tcPr>
          <w:p w:rsidR="00E962D3" w:rsidP="001D4475" w14:paraId="706A14DB" w14:textId="6BA9C0DC">
            <w:pPr>
              <w:spacing w:before="120" w:after="120"/>
            </w:pPr>
            <w:r>
              <w:t>If an EIV finding is the reason this (re)certification is being completed, enter “Y”. If not, leave blank.</w:t>
            </w:r>
          </w:p>
        </w:tc>
      </w:tr>
      <w:tr w14:paraId="5186C8A4" w14:textId="77777777" w:rsidTr="00910E17">
        <w:tblPrEx>
          <w:tblW w:w="5000" w:type="pct"/>
          <w:tblLook w:val="04A0"/>
        </w:tblPrEx>
        <w:tc>
          <w:tcPr>
            <w:tcW w:w="2403" w:type="pct"/>
          </w:tcPr>
          <w:p w:rsidR="00937E15" w:rsidRPr="008E7A7C" w:rsidP="001D4475" w14:paraId="7F14E354" w14:textId="23C144CC">
            <w:pPr>
              <w:spacing w:before="120" w:after="120"/>
              <w:rPr>
                <w:b/>
              </w:rPr>
            </w:pPr>
            <w:r w:rsidRPr="008E7A7C">
              <w:rPr>
                <w:b/>
              </w:rPr>
              <w:t>Item 2</w:t>
            </w:r>
            <w:r>
              <w:rPr>
                <w:b/>
              </w:rPr>
              <w:t>0</w:t>
            </w:r>
            <w:r>
              <w:t xml:space="preserve"> Previous Subsidy Type</w:t>
            </w:r>
          </w:p>
        </w:tc>
        <w:tc>
          <w:tcPr>
            <w:tcW w:w="2597" w:type="pct"/>
          </w:tcPr>
          <w:p w:rsidR="00937E15" w:rsidP="001D4475" w14:paraId="2ED1800C" w14:textId="77777777">
            <w:pPr>
              <w:spacing w:before="120" w:after="120"/>
            </w:pPr>
            <w:r>
              <w:t>Fill this Item in for Initial Certifications only. If the subsidy type has changed from the previous (re)certification or the tenant has changed from receiving assistance to Market Rent or from Market Rent to receiving assistance, enter the code, choosing from the codes listed in Item 2, associated with the previous subsidy type.</w:t>
            </w:r>
          </w:p>
          <w:p w:rsidR="00283DE6" w:rsidP="001D4475" w14:paraId="5F6219DB" w14:textId="7FC4CDC0">
            <w:pPr>
              <w:spacing w:before="120" w:after="120"/>
            </w:pPr>
            <w:r>
              <w:t>Note: Leave blank if the tenant has no previous history in this project. This Item was formerly called “Subsidy Change Indicator”.</w:t>
            </w:r>
          </w:p>
        </w:tc>
      </w:tr>
      <w:tr w14:paraId="17B67EB5" w14:textId="77777777" w:rsidTr="00910E17">
        <w:tblPrEx>
          <w:tblW w:w="5000" w:type="pct"/>
          <w:tblLook w:val="04A0"/>
        </w:tblPrEx>
        <w:tc>
          <w:tcPr>
            <w:tcW w:w="2403" w:type="pct"/>
          </w:tcPr>
          <w:p w:rsidR="00283DE6" w:rsidRPr="008E7A7C" w:rsidP="001D4475" w14:paraId="11884461" w14:textId="6F135BA9">
            <w:pPr>
              <w:spacing w:before="120" w:after="120"/>
              <w:rPr>
                <w:b/>
              </w:rPr>
            </w:pPr>
            <w:r w:rsidRPr="492304E2">
              <w:rPr>
                <w:b/>
                <w:bCs/>
              </w:rPr>
              <w:t>Item 21</w:t>
            </w:r>
            <w:r>
              <w:t xml:space="preserve"> RAD Conversion Tenant</w:t>
            </w:r>
          </w:p>
        </w:tc>
        <w:tc>
          <w:tcPr>
            <w:tcW w:w="2597" w:type="pct"/>
          </w:tcPr>
          <w:p w:rsidR="00283DE6" w:rsidRPr="001F5D8D" w:rsidP="001D4475" w14:paraId="7183AC87" w14:textId="77777777">
            <w:pPr>
              <w:spacing w:before="120" w:after="120"/>
            </w:pPr>
            <w:r>
              <w:t>If the Subsidy Type is Section 8 PBRA RAD (Component 1 or Component 2) AND if the tenant was in place at the time of conversion to PBRA RAD (Conversion IC Effective Date = RAD Contract Effective Date) then enter “Y”. This is true even if the resident was relocated for rehab before the RAD HAP Contract Effective Date.</w:t>
            </w:r>
          </w:p>
          <w:p w:rsidR="00283DE6" w:rsidP="001D4475" w14:paraId="0C0CE2E2" w14:textId="77777777">
            <w:pPr>
              <w:spacing w:before="120" w:after="120"/>
            </w:pPr>
            <w:r>
              <w:t>If the Subsidy Type is Section 8 PBRA RAD AND if the tenant was not in place at the time of conversion to PBRA RAD, enter “N”.</w:t>
            </w:r>
          </w:p>
          <w:p w:rsidR="00283DE6" w:rsidP="001D4475" w14:paraId="7C293752" w14:textId="77777777">
            <w:pPr>
              <w:spacing w:before="120" w:after="120"/>
            </w:pPr>
            <w:r>
              <w:t>If Subsidy Type is not Section 8 PBRA RAD, enter “N”.</w:t>
            </w:r>
          </w:p>
          <w:p w:rsidR="00283DE6" w:rsidP="001D4475" w14:paraId="33B3E720" w14:textId="27A570A5">
            <w:pPr>
              <w:spacing w:before="120" w:after="120"/>
            </w:pPr>
            <w:r>
              <w:t>Once the flag is set to “Y” or “N”, the value remains the same on subsequent full certifications until the resident moves out.</w:t>
            </w:r>
          </w:p>
        </w:tc>
      </w:tr>
      <w:tr w14:paraId="04095643" w14:textId="77777777" w:rsidTr="00910E17">
        <w:tblPrEx>
          <w:tblW w:w="5000" w:type="pct"/>
          <w:tblLook w:val="04A0"/>
        </w:tblPrEx>
        <w:tc>
          <w:tcPr>
            <w:tcW w:w="2403" w:type="pct"/>
          </w:tcPr>
          <w:p w:rsidR="00283DE6" w:rsidRPr="492304E2" w:rsidP="001D4475" w14:paraId="52D4D225" w14:textId="219C4104">
            <w:pPr>
              <w:spacing w:before="120" w:after="120"/>
              <w:rPr>
                <w:b/>
                <w:bCs/>
              </w:rPr>
            </w:pPr>
            <w:r w:rsidRPr="492304E2">
              <w:rPr>
                <w:b/>
                <w:bCs/>
              </w:rPr>
              <w:t>Item 22</w:t>
            </w:r>
            <w:r>
              <w:t xml:space="preserve"> RAD Phase-In Schedule</w:t>
            </w:r>
          </w:p>
        </w:tc>
        <w:tc>
          <w:tcPr>
            <w:tcW w:w="2597" w:type="pct"/>
          </w:tcPr>
          <w:p w:rsidR="00283DE6" w:rsidP="001D4475" w14:paraId="49E588DE" w14:textId="77777777">
            <w:pPr>
              <w:spacing w:before="120" w:after="120"/>
            </w:pPr>
            <w:r>
              <w:t>Public Housing (PH) to PBRA RAD, enter 0.</w:t>
            </w:r>
          </w:p>
          <w:p w:rsidR="00130950" w:rsidP="001D4475" w14:paraId="2E4F1D38" w14:textId="77777777">
            <w:pPr>
              <w:spacing w:before="120" w:after="120"/>
            </w:pPr>
            <w:r>
              <w:t>If RAD Component 1 PH to PBRA RAD and if the resident qualifies for the Rent Phase-in, enter the number of years in the phase-in schedule: Either 3 or 5.</w:t>
            </w:r>
          </w:p>
          <w:p w:rsidR="00130950" w:rsidP="001D4475" w14:paraId="6AA9B509" w14:textId="77777777">
            <w:pPr>
              <w:spacing w:before="120" w:after="120"/>
            </w:pPr>
            <w:r>
              <w:t>If RAD Component 1 PH to PBRA RAD and if the resident does not qualify for Rent Phase-in, enter 0.</w:t>
            </w:r>
          </w:p>
          <w:p w:rsidR="00130950" w:rsidP="001D4475" w14:paraId="498EBD84" w14:textId="514766EC">
            <w:pPr>
              <w:spacing w:before="120" w:after="120"/>
            </w:pPr>
            <w:r>
              <w:t>Otherwise, leave blank.</w:t>
            </w:r>
          </w:p>
        </w:tc>
      </w:tr>
      <w:tr w14:paraId="011FD36E" w14:textId="77777777" w:rsidTr="00910E17">
        <w:tblPrEx>
          <w:tblW w:w="5000" w:type="pct"/>
          <w:tblLook w:val="04A0"/>
        </w:tblPrEx>
        <w:tc>
          <w:tcPr>
            <w:tcW w:w="2403" w:type="pct"/>
          </w:tcPr>
          <w:p w:rsidR="00130950" w:rsidRPr="492304E2" w:rsidP="001D4475" w14:paraId="469A9661" w14:textId="782DF1B4">
            <w:pPr>
              <w:spacing w:before="120" w:after="120"/>
              <w:rPr>
                <w:b/>
                <w:bCs/>
              </w:rPr>
            </w:pPr>
            <w:r w:rsidRPr="492304E2">
              <w:rPr>
                <w:b/>
                <w:bCs/>
              </w:rPr>
              <w:t>Item 23</w:t>
            </w:r>
            <w:r>
              <w:t xml:space="preserve"> RAD Phase-In Year</w:t>
            </w:r>
          </w:p>
        </w:tc>
        <w:tc>
          <w:tcPr>
            <w:tcW w:w="2597" w:type="pct"/>
          </w:tcPr>
          <w:p w:rsidR="00130950" w:rsidP="001D4475" w14:paraId="687B3F02" w14:textId="77777777">
            <w:pPr>
              <w:spacing w:before="120" w:after="120"/>
            </w:pPr>
            <w:r>
              <w:t>If not RAD Component 1 PH to PBRA RAD, enter 0.</w:t>
            </w:r>
          </w:p>
          <w:p w:rsidR="00F360A2" w:rsidP="001D4475" w14:paraId="1582992D" w14:textId="77777777">
            <w:pPr>
              <w:spacing w:before="120" w:after="120"/>
            </w:pPr>
            <w:r>
              <w:t>If RAD Component 1 PH to PBRA RAD, and if the resident qualifies for Phase-in, enter the phase-in year applicable for the calculation: 1, 2 or 3 for a Three-Year Phase-In or 1, 2, 3, 4 or 5 for a Five-Year Phase-In.</w:t>
            </w:r>
          </w:p>
          <w:p w:rsidR="00F360A2" w:rsidP="001D4475" w14:paraId="3387F070" w14:textId="0D1ADA6A">
            <w:pPr>
              <w:spacing w:before="120" w:after="120"/>
            </w:pPr>
            <w:r>
              <w:t>If RAD Component 1 PH to PBRA RAD and if the resident does not qualify for Rent Phase-in or if Phase-in has ended, enter 0.</w:t>
            </w:r>
          </w:p>
        </w:tc>
      </w:tr>
      <w:tr w14:paraId="3D7C6744" w14:textId="77777777" w:rsidTr="00910E17">
        <w:tblPrEx>
          <w:tblW w:w="5000" w:type="pct"/>
          <w:tblLook w:val="04A0"/>
        </w:tblPrEx>
        <w:tc>
          <w:tcPr>
            <w:tcW w:w="2403" w:type="pct"/>
          </w:tcPr>
          <w:p w:rsidR="00F360A2" w:rsidRPr="492304E2" w:rsidP="001D4475" w14:paraId="1A35BFFC" w14:textId="6DF16796">
            <w:pPr>
              <w:spacing w:before="120" w:after="120"/>
              <w:rPr>
                <w:b/>
                <w:bCs/>
              </w:rPr>
            </w:pPr>
            <w:r w:rsidRPr="492304E2">
              <w:rPr>
                <w:b/>
                <w:bCs/>
              </w:rPr>
              <w:t>Item 24</w:t>
            </w:r>
            <w:r>
              <w:t xml:space="preserve"> RAD Prior TTP</w:t>
            </w:r>
          </w:p>
        </w:tc>
        <w:tc>
          <w:tcPr>
            <w:tcW w:w="2597" w:type="pct"/>
          </w:tcPr>
          <w:p w:rsidR="007C0791" w:rsidP="001D4475" w14:paraId="5065B642" w14:textId="77777777">
            <w:pPr>
              <w:spacing w:before="120" w:after="120"/>
            </w:pPr>
            <w:r>
              <w:t>If not a RAD Component 1 PH to PBRA RAD, enter 0.</w:t>
            </w:r>
          </w:p>
          <w:p w:rsidR="007C0791" w:rsidP="001D4475" w14:paraId="690DEEEC" w14:textId="77777777">
            <w:pPr>
              <w:spacing w:before="120" w:after="120"/>
            </w:pPr>
            <w:r>
              <w:t>If RAD Component 1 PH to PBRA RAD and resident does not qualify for Rent Phase-in, enter 0.</w:t>
            </w:r>
          </w:p>
          <w:p w:rsidR="007C0791" w:rsidP="001D4475" w14:paraId="5693B19E" w14:textId="77777777">
            <w:pPr>
              <w:spacing w:before="120" w:after="120"/>
            </w:pPr>
            <w:r>
              <w:t>If RAD Component 1 PH to PBRA RAD and resident does qualify for Rent Phase-in, enter the TTP at RAD Conversion for the Conversion IC. For all subsequent MAT10s, while Rent Phase-in applies, enter the TTP from the immediately prior certification (MAT10 or MAT 70).</w:t>
            </w:r>
          </w:p>
          <w:p w:rsidR="007C0791" w:rsidP="001D4475" w14:paraId="7B11EB16" w14:textId="663283D1">
            <w:pPr>
              <w:spacing w:before="120" w:after="120"/>
            </w:pPr>
            <w:r>
              <w:t>When creating subsequent MAT10 certifications (after the Conversion IC)</w:t>
            </w:r>
            <w:r w:rsidR="00023CE1">
              <w:t>:</w:t>
            </w:r>
          </w:p>
          <w:p w:rsidR="007C0791" w:rsidRPr="00A73C12" w:rsidP="001E3A98" w14:paraId="7974B262" w14:textId="77777777">
            <w:pPr>
              <w:numPr>
                <w:ilvl w:val="0"/>
                <w:numId w:val="2"/>
              </w:numPr>
              <w:spacing w:before="120" w:after="120"/>
            </w:pPr>
            <w:r>
              <w:t>Subtract Prior TTP from the new TTP Before Override to determine the difference; and</w:t>
            </w:r>
          </w:p>
          <w:p w:rsidR="007C0791" w:rsidRPr="00A73C12" w:rsidP="001E3A98" w14:paraId="0CEC6280" w14:textId="77777777">
            <w:pPr>
              <w:numPr>
                <w:ilvl w:val="0"/>
                <w:numId w:val="2"/>
              </w:numPr>
              <w:spacing w:before="120" w:after="120"/>
            </w:pPr>
            <w:r>
              <w:t>Then multiply the result by the appropriate percentage;</w:t>
            </w:r>
          </w:p>
          <w:p w:rsidR="00F360A2" w:rsidP="000B09B0" w14:paraId="1B12DB86" w14:textId="638B7694">
            <w:pPr>
              <w:pStyle w:val="ListParagraph"/>
              <w:numPr>
                <w:ilvl w:val="0"/>
                <w:numId w:val="2"/>
              </w:numPr>
              <w:spacing w:before="120" w:after="120"/>
              <w:contextualSpacing w:val="0"/>
            </w:pPr>
            <w:r>
              <w:t>Then add that amount to the Prior TTP to determine new TTP.</w:t>
            </w:r>
          </w:p>
        </w:tc>
      </w:tr>
      <w:tr w14:paraId="290AA98C" w14:textId="77777777" w:rsidTr="00910E17">
        <w:tblPrEx>
          <w:tblW w:w="5000" w:type="pct"/>
          <w:tblLook w:val="04A0"/>
        </w:tblPrEx>
        <w:tc>
          <w:tcPr>
            <w:tcW w:w="2403" w:type="pct"/>
          </w:tcPr>
          <w:p w:rsidR="00023CE1" w:rsidP="001D4475" w14:paraId="196C6D06" w14:textId="77777777">
            <w:pPr>
              <w:spacing w:before="120" w:after="120"/>
            </w:pPr>
            <w:r w:rsidRPr="492304E2">
              <w:rPr>
                <w:b/>
                <w:bCs/>
              </w:rPr>
              <w:t>Item 25</w:t>
            </w:r>
            <w:r>
              <w:t xml:space="preserve"> TTP at RAD Conversion</w:t>
            </w:r>
          </w:p>
          <w:p w:rsidR="00EF4AAE" w:rsidRPr="492304E2" w:rsidP="001D4475" w14:paraId="47B3391E" w14:textId="340E9672">
            <w:pPr>
              <w:spacing w:before="120" w:after="120"/>
              <w:rPr>
                <w:b/>
                <w:bCs/>
              </w:rPr>
            </w:pPr>
            <w:r>
              <w:t>Note: this is not Tenant Rent. Tenant Rent = TTP less any Utility Allowance.</w:t>
            </w:r>
          </w:p>
        </w:tc>
        <w:tc>
          <w:tcPr>
            <w:tcW w:w="2597" w:type="pct"/>
          </w:tcPr>
          <w:p w:rsidR="00023CE1" w:rsidP="001D4475" w14:paraId="5A55D69F" w14:textId="77777777">
            <w:pPr>
              <w:spacing w:before="120" w:after="120"/>
            </w:pPr>
            <w:r>
              <w:t>If not a RAD Component 1 PH to PBRA RAD, enter 0.</w:t>
            </w:r>
          </w:p>
          <w:p w:rsidR="00EF4AAE" w:rsidP="001D4475" w14:paraId="27EBAB0D" w14:textId="77777777">
            <w:pPr>
              <w:spacing w:before="120" w:after="120"/>
            </w:pPr>
            <w:r>
              <w:t>If RAD Component 1 PH to PBRA RAD and the resident does not qualify for Rent Phase-in, enter either 0 or the TTP indicated on the 50058 in effect at the time of conversion to RAD.</w:t>
            </w:r>
          </w:p>
          <w:p w:rsidR="00EF4AAE" w:rsidP="001D4475" w14:paraId="41A31934" w14:textId="28732914">
            <w:pPr>
              <w:spacing w:before="120" w:after="120"/>
            </w:pPr>
            <w:r>
              <w:t>If Component 1 PH to PBRA RAD and resident does qualify for Rent Phase-in, enter the TTP tenant is/was paying at the time of conversion to RAD.</w:t>
            </w:r>
          </w:p>
        </w:tc>
      </w:tr>
      <w:tr w14:paraId="501C2254" w14:textId="77777777" w:rsidTr="00910E17">
        <w:tblPrEx>
          <w:tblW w:w="5000" w:type="pct"/>
          <w:tblLook w:val="04A0"/>
        </w:tblPrEx>
        <w:tc>
          <w:tcPr>
            <w:tcW w:w="2403" w:type="pct"/>
          </w:tcPr>
          <w:p w:rsidR="00AF40E7" w:rsidRPr="492304E2" w:rsidP="001D4475" w14:paraId="0B80D677" w14:textId="68C0C6E1">
            <w:pPr>
              <w:spacing w:before="120" w:after="120"/>
              <w:rPr>
                <w:b/>
                <w:bCs/>
              </w:rPr>
            </w:pPr>
            <w:r w:rsidRPr="492304E2">
              <w:rPr>
                <w:b/>
                <w:bCs/>
              </w:rPr>
              <w:t>Item 26</w:t>
            </w:r>
            <w:r>
              <w:t xml:space="preserve"> Unit Number</w:t>
            </w:r>
          </w:p>
        </w:tc>
        <w:tc>
          <w:tcPr>
            <w:tcW w:w="2597" w:type="pct"/>
          </w:tcPr>
          <w:p w:rsidR="00AF40E7" w:rsidP="001D4475" w14:paraId="147201AD" w14:textId="77777777">
            <w:pPr>
              <w:spacing w:before="120" w:after="120"/>
            </w:pPr>
            <w:r>
              <w:t>Enter the unit number in which the household is residing on the effective date of this HUD-50059. Note: If each unit number is used only once within a project, enter unit numbers (e.g., 201, 402). If a unit number is used more than once within a project, use a unique method to identify each unit. Assign a letter or on additional number before the unit number (e.g., A101, B101).</w:t>
            </w:r>
          </w:p>
          <w:p w:rsidR="00AF40E7" w:rsidP="001D4475" w14:paraId="68B05790" w14:textId="7A6D9F65">
            <w:pPr>
              <w:spacing w:before="120" w:after="120"/>
            </w:pPr>
            <w:r>
              <w:t>Note: It is recommended that unit numbers not be changed after they have been established. This can create difficulties in TRACS.</w:t>
            </w:r>
          </w:p>
        </w:tc>
      </w:tr>
      <w:tr w14:paraId="0801374F" w14:textId="77777777" w:rsidTr="00910E17">
        <w:tblPrEx>
          <w:tblW w:w="5000" w:type="pct"/>
          <w:tblLook w:val="04A0"/>
        </w:tblPrEx>
        <w:tc>
          <w:tcPr>
            <w:tcW w:w="2403" w:type="pct"/>
          </w:tcPr>
          <w:p w:rsidR="00AF40E7" w:rsidRPr="492304E2" w:rsidP="001D4475" w14:paraId="0B821D42" w14:textId="487B4DED">
            <w:pPr>
              <w:spacing w:before="120" w:after="120"/>
              <w:rPr>
                <w:b/>
                <w:bCs/>
              </w:rPr>
            </w:pPr>
            <w:r w:rsidRPr="492304E2">
              <w:rPr>
                <w:b/>
                <w:bCs/>
              </w:rPr>
              <w:t>Item 27</w:t>
            </w:r>
            <w:r>
              <w:rPr>
                <w:b/>
                <w:bCs/>
              </w:rPr>
              <w:t xml:space="preserve"> </w:t>
            </w:r>
            <w:r>
              <w:t>Unit Group</w:t>
            </w:r>
          </w:p>
        </w:tc>
        <w:tc>
          <w:tcPr>
            <w:tcW w:w="2597" w:type="pct"/>
          </w:tcPr>
          <w:p w:rsidR="00AF40E7" w:rsidP="001D4475" w14:paraId="78BD1026" w14:textId="77777777">
            <w:pPr>
              <w:spacing w:before="120" w:after="120"/>
            </w:pPr>
            <w:r>
              <w:t>Enter a value only if the unit is a group home residential space. Otherwise, leave the Item blank.</w:t>
            </w:r>
          </w:p>
          <w:p w:rsidR="000C2E6B" w:rsidP="001D4475" w14:paraId="5DC8FA31" w14:textId="77777777">
            <w:pPr>
              <w:spacing w:before="120" w:after="120"/>
            </w:pPr>
            <w:r w:rsidRPr="492304E2">
              <w:t xml:space="preserve">In group homes, individual bedrooms within a physical unit are rented independently as units (residential spaces) in their own right. </w:t>
            </w:r>
            <w:r w:rsidRPr="00FD3B9F">
              <w:t xml:space="preserve">When this is the case, each bedroom is given a TRACS unit </w:t>
            </w:r>
            <w:r w:rsidRPr="48182DD0">
              <w:t xml:space="preserve">group </w:t>
            </w:r>
            <w:r w:rsidRPr="00FD3B9F">
              <w:t>number.</w:t>
            </w:r>
            <w:r>
              <w:t xml:space="preserve"> When this is the case, each bedroom is given a TRACS unit group number.</w:t>
            </w:r>
          </w:p>
          <w:p w:rsidR="000C2E6B" w:rsidP="001D4475" w14:paraId="7C4C4971" w14:textId="77777777">
            <w:pPr>
              <w:spacing w:before="120" w:after="120"/>
            </w:pPr>
            <w:r>
              <w:t>For example, individual bedrooms within a four-bedroom group home could be identified in the following ways:</w:t>
            </w:r>
          </w:p>
          <w:p w:rsidR="000C2E6B" w:rsidRPr="00B17FF2" w:rsidP="000B09B0" w14:paraId="1C044F4E" w14:textId="77777777">
            <w:pPr>
              <w:pStyle w:val="ListParagraph"/>
              <w:numPr>
                <w:ilvl w:val="0"/>
                <w:numId w:val="3"/>
              </w:numPr>
              <w:spacing w:before="120" w:after="120"/>
              <w:contextualSpacing w:val="0"/>
            </w:pPr>
            <w:r>
              <w:t>Unit 101-1;</w:t>
            </w:r>
          </w:p>
          <w:p w:rsidR="000C2E6B" w:rsidRPr="00B17FF2" w:rsidP="000B09B0" w14:paraId="6C63330F" w14:textId="77777777">
            <w:pPr>
              <w:pStyle w:val="ListParagraph"/>
              <w:numPr>
                <w:ilvl w:val="0"/>
                <w:numId w:val="3"/>
              </w:numPr>
              <w:spacing w:before="120" w:after="120"/>
              <w:contextualSpacing w:val="0"/>
            </w:pPr>
            <w:r>
              <w:t>Unit 101-2;</w:t>
            </w:r>
          </w:p>
          <w:p w:rsidR="000C2E6B" w:rsidRPr="00B17FF2" w:rsidP="000B09B0" w14:paraId="34AAAA7B" w14:textId="77777777">
            <w:pPr>
              <w:pStyle w:val="ListParagraph"/>
              <w:numPr>
                <w:ilvl w:val="0"/>
                <w:numId w:val="3"/>
              </w:numPr>
              <w:spacing w:before="120" w:after="120"/>
              <w:contextualSpacing w:val="0"/>
            </w:pPr>
            <w:r>
              <w:t>Unit 101-3; and</w:t>
            </w:r>
          </w:p>
          <w:p w:rsidR="000C2E6B" w:rsidP="000B09B0" w14:paraId="125AF70B" w14:textId="77777777">
            <w:pPr>
              <w:pStyle w:val="ListParagraph"/>
              <w:numPr>
                <w:ilvl w:val="0"/>
                <w:numId w:val="3"/>
              </w:numPr>
              <w:spacing w:before="120" w:after="120"/>
              <w:contextualSpacing w:val="0"/>
            </w:pPr>
            <w:r>
              <w:t>Unit 101-4.</w:t>
            </w:r>
          </w:p>
          <w:p w:rsidR="000C2E6B" w:rsidP="001D4475" w14:paraId="6E8B3283" w14:textId="77777777">
            <w:pPr>
              <w:spacing w:before="120" w:after="120"/>
            </w:pPr>
            <w:r>
              <w:t>OR</w:t>
            </w:r>
          </w:p>
          <w:p w:rsidR="000C2E6B" w:rsidRPr="004175F4" w:rsidP="000B09B0" w14:paraId="26491429" w14:textId="77777777">
            <w:pPr>
              <w:pStyle w:val="ListParagraph"/>
              <w:numPr>
                <w:ilvl w:val="0"/>
                <w:numId w:val="4"/>
              </w:numPr>
              <w:spacing w:before="120" w:after="120"/>
              <w:contextualSpacing w:val="0"/>
            </w:pPr>
            <w:r>
              <w:t>Unit 101-01;</w:t>
            </w:r>
          </w:p>
          <w:p w:rsidR="000C2E6B" w:rsidRPr="004175F4" w:rsidP="000B09B0" w14:paraId="5C972775" w14:textId="77777777">
            <w:pPr>
              <w:pStyle w:val="ListParagraph"/>
              <w:numPr>
                <w:ilvl w:val="0"/>
                <w:numId w:val="4"/>
              </w:numPr>
              <w:spacing w:before="120" w:after="120"/>
              <w:contextualSpacing w:val="0"/>
            </w:pPr>
            <w:r>
              <w:t>Unit 101-02;</w:t>
            </w:r>
          </w:p>
          <w:p w:rsidR="000C2E6B" w:rsidRPr="004175F4" w:rsidP="000B09B0" w14:paraId="2DD1A70B" w14:textId="77777777">
            <w:pPr>
              <w:pStyle w:val="ListParagraph"/>
              <w:numPr>
                <w:ilvl w:val="0"/>
                <w:numId w:val="4"/>
              </w:numPr>
              <w:spacing w:before="120" w:after="120"/>
              <w:contextualSpacing w:val="0"/>
            </w:pPr>
            <w:r>
              <w:t>Unit 101-03; and</w:t>
            </w:r>
          </w:p>
          <w:p w:rsidR="000C2E6B" w:rsidP="000B09B0" w14:paraId="5F022E48" w14:textId="77777777">
            <w:pPr>
              <w:pStyle w:val="ListParagraph"/>
              <w:numPr>
                <w:ilvl w:val="0"/>
                <w:numId w:val="4"/>
              </w:numPr>
              <w:spacing w:before="120" w:after="120"/>
              <w:contextualSpacing w:val="0"/>
            </w:pPr>
            <w:r>
              <w:t>Unit 101-04.</w:t>
            </w:r>
          </w:p>
          <w:p w:rsidR="000C2E6B" w:rsidP="001D4475" w14:paraId="19A91E6F" w14:textId="1946E124">
            <w:pPr>
              <w:spacing w:before="120" w:after="120"/>
            </w:pPr>
            <w:r>
              <w:t>This Item will accept two characters. The Unit Group Number could be 01, as long as 01 is not being used as a Unit Group Number or Unit Number for any other apartment group.</w:t>
            </w:r>
          </w:p>
        </w:tc>
      </w:tr>
      <w:tr w14:paraId="48371080" w14:textId="77777777" w:rsidTr="00910E17">
        <w:tblPrEx>
          <w:tblW w:w="5000" w:type="pct"/>
          <w:tblLook w:val="04A0"/>
        </w:tblPrEx>
        <w:tc>
          <w:tcPr>
            <w:tcW w:w="2403" w:type="pct"/>
          </w:tcPr>
          <w:p w:rsidR="000C2E6B" w:rsidRPr="492304E2" w:rsidP="001D4475" w14:paraId="7A9A14B2" w14:textId="2FDCFE13">
            <w:pPr>
              <w:spacing w:before="120" w:after="120"/>
              <w:rPr>
                <w:b/>
                <w:bCs/>
              </w:rPr>
            </w:pPr>
            <w:r w:rsidRPr="492304E2">
              <w:rPr>
                <w:b/>
                <w:bCs/>
              </w:rPr>
              <w:t>Item 28</w:t>
            </w:r>
            <w:r>
              <w:t xml:space="preserve"> No. of Bedrooms</w:t>
            </w:r>
          </w:p>
        </w:tc>
        <w:tc>
          <w:tcPr>
            <w:tcW w:w="2597" w:type="pct"/>
          </w:tcPr>
          <w:p w:rsidR="000C2E6B" w:rsidP="001D4475" w14:paraId="0418D885" w14:textId="3C89A5FB">
            <w:pPr>
              <w:spacing w:before="120" w:after="120"/>
            </w:pPr>
            <w:r>
              <w:t>Enter the number of bedrooms for the unit number listed in Item 26. For the guidelines on occupancy standards, see 4350.3 REV-1: Paragraph 3-23.</w:t>
            </w:r>
          </w:p>
        </w:tc>
      </w:tr>
      <w:tr w14:paraId="6DC2DA19" w14:textId="77777777" w:rsidTr="00910E17">
        <w:tblPrEx>
          <w:tblW w:w="5000" w:type="pct"/>
          <w:tblLook w:val="04A0"/>
        </w:tblPrEx>
        <w:tc>
          <w:tcPr>
            <w:tcW w:w="2403" w:type="pct"/>
          </w:tcPr>
          <w:p w:rsidR="000C2E6B" w:rsidRPr="492304E2" w:rsidP="001D4475" w14:paraId="307ECEE8" w14:textId="39B303BD">
            <w:pPr>
              <w:spacing w:before="120" w:after="120"/>
              <w:rPr>
                <w:b/>
                <w:bCs/>
              </w:rPr>
            </w:pPr>
            <w:r w:rsidRPr="492304E2">
              <w:rPr>
                <w:b/>
                <w:bCs/>
              </w:rPr>
              <w:t>Item 29</w:t>
            </w:r>
            <w:r>
              <w:t xml:space="preserve"> Building ID</w:t>
            </w:r>
          </w:p>
        </w:tc>
        <w:tc>
          <w:tcPr>
            <w:tcW w:w="2597" w:type="pct"/>
          </w:tcPr>
          <w:p w:rsidR="000C2E6B" w:rsidP="001D4475" w14:paraId="0BD46211" w14:textId="53702929">
            <w:pPr>
              <w:spacing w:before="120" w:after="120"/>
            </w:pPr>
            <w:r>
              <w:t>REAC-assigned Building Number. Leave this Item blank.</w:t>
            </w:r>
          </w:p>
        </w:tc>
      </w:tr>
      <w:tr w14:paraId="5B6FDE5F" w14:textId="77777777" w:rsidTr="00910E17">
        <w:tblPrEx>
          <w:tblW w:w="5000" w:type="pct"/>
          <w:tblLook w:val="04A0"/>
        </w:tblPrEx>
        <w:tc>
          <w:tcPr>
            <w:tcW w:w="2403" w:type="pct"/>
          </w:tcPr>
          <w:p w:rsidR="000C2E6B" w:rsidRPr="492304E2" w:rsidP="001D4475" w14:paraId="045292BE" w14:textId="05B82245">
            <w:pPr>
              <w:spacing w:before="120" w:after="120"/>
              <w:rPr>
                <w:b/>
                <w:bCs/>
              </w:rPr>
            </w:pPr>
            <w:r w:rsidRPr="492304E2">
              <w:rPr>
                <w:b/>
                <w:bCs/>
              </w:rPr>
              <w:t>Item 30</w:t>
            </w:r>
            <w:r>
              <w:t xml:space="preserve"> Unit Transfer Code</w:t>
            </w:r>
          </w:p>
        </w:tc>
        <w:tc>
          <w:tcPr>
            <w:tcW w:w="2597" w:type="pct"/>
          </w:tcPr>
          <w:p w:rsidR="000C2E6B" w:rsidP="001D4475" w14:paraId="041C91FA" w14:textId="77777777">
            <w:pPr>
              <w:spacing w:before="120" w:after="120"/>
            </w:pPr>
            <w:r>
              <w:t xml:space="preserve">Enter “Y” if this Unit Transfer occurs within the same contract and project numbers </w:t>
            </w:r>
            <w:r w:rsidRPr="492304E2">
              <w:rPr>
                <w:b/>
                <w:bCs/>
              </w:rPr>
              <w:t>AND</w:t>
            </w:r>
            <w:r>
              <w:t xml:space="preserve"> requires a full (re)certification (MAT10 TRACS record). </w:t>
            </w:r>
            <w:r w:rsidRPr="492304E2">
              <w:rPr>
                <w:b/>
                <w:bCs/>
              </w:rPr>
              <w:t>Otherwise</w:t>
            </w:r>
            <w:r>
              <w:t>, complete a HUD-50059 A (partial certification) for the Unit Transfer (MAT70 TRACS record).</w:t>
            </w:r>
          </w:p>
          <w:p w:rsidR="000C2E6B" w:rsidP="001D4475" w14:paraId="2CECDBA7" w14:textId="77777777">
            <w:pPr>
              <w:spacing w:before="120" w:after="120"/>
            </w:pPr>
            <w:r w:rsidRPr="00E61D8A">
              <w:t>Note that an IR/UT may be effective other than the first of the month.</w:t>
            </w:r>
          </w:p>
          <w:p w:rsidR="000C2E6B" w:rsidP="001D4475" w14:paraId="6ED423D7" w14:textId="2322869F">
            <w:pPr>
              <w:spacing w:before="120" w:after="120"/>
            </w:pPr>
            <w:r>
              <w:t>Note: If the unit number in a (re)certification is not the same as it was in the last (re)certification, and the Unit Transfer code does not have a “Y” for this Item, the (re)certification will fatal at TRACS.</w:t>
            </w:r>
          </w:p>
        </w:tc>
      </w:tr>
      <w:tr w14:paraId="765844CB" w14:textId="77777777" w:rsidTr="00910E17">
        <w:tblPrEx>
          <w:tblW w:w="5000" w:type="pct"/>
          <w:tblLook w:val="04A0"/>
        </w:tblPrEx>
        <w:tc>
          <w:tcPr>
            <w:tcW w:w="2403" w:type="pct"/>
          </w:tcPr>
          <w:p w:rsidR="000C2E6B" w:rsidRPr="492304E2" w:rsidP="001D4475" w14:paraId="48C7A79B" w14:textId="56D93BE0">
            <w:pPr>
              <w:spacing w:before="120" w:after="120"/>
              <w:rPr>
                <w:b/>
                <w:bCs/>
              </w:rPr>
            </w:pPr>
            <w:r w:rsidRPr="492304E2">
              <w:rPr>
                <w:b/>
                <w:bCs/>
              </w:rPr>
              <w:t>Item 31</w:t>
            </w:r>
            <w:r>
              <w:t xml:space="preserve"> Previous Unit No.</w:t>
            </w:r>
          </w:p>
        </w:tc>
        <w:tc>
          <w:tcPr>
            <w:tcW w:w="2597" w:type="pct"/>
          </w:tcPr>
          <w:p w:rsidR="000C2E6B" w:rsidP="001D4475" w14:paraId="2E75C020" w14:textId="29EBE5AF">
            <w:pPr>
              <w:spacing w:before="120" w:after="120"/>
            </w:pPr>
            <w:r>
              <w:t>This Item is required if Item 30, Unit Transfer Code, is filled in with a “Y”. Enter the unit from which the tenant transferred.</w:t>
            </w:r>
          </w:p>
        </w:tc>
      </w:tr>
      <w:tr w14:paraId="01780AC9" w14:textId="77777777" w:rsidTr="00910E17">
        <w:tblPrEx>
          <w:tblW w:w="5000" w:type="pct"/>
          <w:tblLook w:val="04A0"/>
        </w:tblPrEx>
        <w:tc>
          <w:tcPr>
            <w:tcW w:w="2403" w:type="pct"/>
          </w:tcPr>
          <w:p w:rsidR="007210B2" w:rsidRPr="492304E2" w:rsidP="001D4475" w14:paraId="4F84B9D2" w14:textId="78221B25">
            <w:pPr>
              <w:spacing w:before="120" w:after="120"/>
              <w:rPr>
                <w:b/>
                <w:bCs/>
              </w:rPr>
            </w:pPr>
            <w:r w:rsidRPr="492304E2">
              <w:rPr>
                <w:b/>
                <w:bCs/>
              </w:rPr>
              <w:t>Item 32</w:t>
            </w:r>
            <w:r>
              <w:t xml:space="preserve"> Security Deposit</w:t>
            </w:r>
          </w:p>
        </w:tc>
        <w:tc>
          <w:tcPr>
            <w:tcW w:w="2597" w:type="pct"/>
          </w:tcPr>
          <w:p w:rsidR="007210B2" w:rsidP="001D4475" w14:paraId="34855F52" w14:textId="77777777">
            <w:pPr>
              <w:spacing w:before="120" w:after="120"/>
            </w:pPr>
            <w:r>
              <w:t>See 4350.3 REV-1: Figure 6-7 to determine the Security Deposit amount required at Move-in. Even though owners can accept the security deposit in installments, the amount entered should be the security deposit amount shown on the lease.</w:t>
            </w:r>
          </w:p>
          <w:p w:rsidR="007210B2" w:rsidP="001D4475" w14:paraId="3FF88D24" w14:textId="77777777">
            <w:pPr>
              <w:spacing w:before="120" w:after="120"/>
              <w:rPr>
                <w:b/>
              </w:rPr>
            </w:pPr>
            <w:r w:rsidRPr="00514DD3">
              <w:rPr>
                <w:b/>
              </w:rPr>
              <w:t>Note</w:t>
            </w:r>
            <w:r w:rsidRPr="00514DD3">
              <w:t xml:space="preserve">: </w:t>
            </w:r>
            <w:r w:rsidRPr="00DF2737">
              <w:rPr>
                <w:b/>
              </w:rPr>
              <w:t>HUD policy has ruled that, when a MI or IC certification is</w:t>
            </w:r>
            <w:r>
              <w:rPr>
                <w:b/>
              </w:rPr>
              <w:t xml:space="preserve"> </w:t>
            </w:r>
            <w:r w:rsidRPr="00DF2737">
              <w:rPr>
                <w:b/>
              </w:rPr>
              <w:t>corrected, any security deposit required is to be recalculated. When</w:t>
            </w:r>
            <w:r>
              <w:rPr>
                <w:b/>
                <w:bCs/>
              </w:rPr>
              <w:t xml:space="preserve"> </w:t>
            </w:r>
            <w:r w:rsidRPr="492304E2">
              <w:rPr>
                <w:b/>
                <w:bCs/>
              </w:rPr>
              <w:t>this happens, the change should be noted on the lease and the O/A</w:t>
            </w:r>
            <w:r>
              <w:rPr>
                <w:b/>
              </w:rPr>
              <w:t xml:space="preserve"> </w:t>
            </w:r>
            <w:r w:rsidRPr="00DF2737">
              <w:rPr>
                <w:b/>
              </w:rPr>
              <w:t>and tenant should initial the change.</w:t>
            </w:r>
          </w:p>
          <w:p w:rsidR="007210B2" w:rsidP="001D4475" w14:paraId="31D98961" w14:textId="45634ED4">
            <w:pPr>
              <w:spacing w:before="120" w:after="120"/>
            </w:pPr>
            <w:r>
              <w:t>(4350.3 REV-1: Chapter 6 Section 2, Fig</w:t>
            </w:r>
            <w:r w:rsidR="00174BD8">
              <w:t>.</w:t>
            </w:r>
            <w:r>
              <w:t xml:space="preserve"> 6-7)</w:t>
            </w:r>
          </w:p>
        </w:tc>
      </w:tr>
      <w:tr w14:paraId="5FB53A8F" w14:textId="77777777" w:rsidTr="00910E17">
        <w:tblPrEx>
          <w:tblW w:w="5000" w:type="pct"/>
          <w:tblLook w:val="04A0"/>
        </w:tblPrEx>
        <w:tc>
          <w:tcPr>
            <w:tcW w:w="2403" w:type="pct"/>
          </w:tcPr>
          <w:p w:rsidR="007210B2" w:rsidRPr="492304E2" w:rsidP="001D4475" w14:paraId="5AA341C1" w14:textId="5F07EBC9">
            <w:pPr>
              <w:spacing w:before="120" w:after="120"/>
              <w:rPr>
                <w:b/>
                <w:bCs/>
              </w:rPr>
            </w:pPr>
            <w:r w:rsidRPr="492304E2">
              <w:rPr>
                <w:b/>
                <w:bCs/>
              </w:rPr>
              <w:t>Item 33</w:t>
            </w:r>
            <w:r>
              <w:rPr>
                <w:b/>
                <w:bCs/>
              </w:rPr>
              <w:t xml:space="preserve"> </w:t>
            </w:r>
            <w:r>
              <w:t>236 Basic/BMIR Rent</w:t>
            </w:r>
          </w:p>
        </w:tc>
        <w:tc>
          <w:tcPr>
            <w:tcW w:w="2597" w:type="pct"/>
          </w:tcPr>
          <w:p w:rsidR="007210B2" w:rsidP="001D4475" w14:paraId="63EF5FF1" w14:textId="77777777">
            <w:pPr>
              <w:spacing w:before="120" w:after="120"/>
            </w:pPr>
            <w:r>
              <w:t>Use only for Section 8 (re)certifications in a Section 236 or BMIR property (whenever the Secondary Subsidy Type (Item 3) is filled with the code “S” or “B”). Enter the Section 236 Basic Rent or the BMIR Rent as applicable. If not applicable, leave blank.</w:t>
            </w:r>
          </w:p>
          <w:p w:rsidR="007210B2" w:rsidP="001D4475" w14:paraId="2A82D571" w14:textId="77777777">
            <w:pPr>
              <w:spacing w:before="120" w:after="120"/>
              <w:rPr>
                <w:b/>
              </w:rPr>
            </w:pPr>
            <w:r w:rsidRPr="0035296D">
              <w:rPr>
                <w:b/>
              </w:rPr>
              <w:t>Note: For Section 236, Basic Rent may not be greater than Market Rent.</w:t>
            </w:r>
          </w:p>
          <w:p w:rsidR="007210B2" w:rsidP="001D4475" w14:paraId="441E7682" w14:textId="465A19F5">
            <w:pPr>
              <w:spacing w:before="120" w:after="120"/>
            </w:pPr>
            <w:r>
              <w:t>(Approved HUD-92458 (Rent Schedule))</w:t>
            </w:r>
          </w:p>
        </w:tc>
      </w:tr>
      <w:tr w14:paraId="56D096F4" w14:textId="77777777" w:rsidTr="00910E17">
        <w:tblPrEx>
          <w:tblW w:w="5000" w:type="pct"/>
          <w:tblLook w:val="04A0"/>
        </w:tblPrEx>
        <w:tc>
          <w:tcPr>
            <w:tcW w:w="2403" w:type="pct"/>
          </w:tcPr>
          <w:p w:rsidR="007210B2" w:rsidRPr="492304E2" w:rsidP="001D4475" w14:paraId="7F2BB767" w14:textId="065BBFFD">
            <w:pPr>
              <w:spacing w:before="120" w:after="120"/>
              <w:rPr>
                <w:b/>
                <w:bCs/>
              </w:rPr>
            </w:pPr>
            <w:r w:rsidRPr="492304E2">
              <w:rPr>
                <w:b/>
                <w:bCs/>
              </w:rPr>
              <w:t>Item 34</w:t>
            </w:r>
            <w:r>
              <w:t xml:space="preserve"> Market Rent</w:t>
            </w:r>
          </w:p>
        </w:tc>
        <w:tc>
          <w:tcPr>
            <w:tcW w:w="2597" w:type="pct"/>
          </w:tcPr>
          <w:p w:rsidR="007210B2" w:rsidP="001D4475" w14:paraId="279C9CA3" w14:textId="77777777">
            <w:pPr>
              <w:spacing w:before="120" w:after="120"/>
            </w:pPr>
            <w:r>
              <w:t>This Item is required to be filled in if Section 236 or BMIR is the primary or secondary subsidy. Enter the Market Rent that HUD or the Contract Administrator has approved for this unit type. If not applicable, leave blank.</w:t>
            </w:r>
          </w:p>
          <w:p w:rsidR="005F3EAC" w:rsidP="001D4475" w14:paraId="56A179FD" w14:textId="77777777">
            <w:pPr>
              <w:spacing w:before="120" w:after="120"/>
            </w:pPr>
            <w:r w:rsidRPr="0089411B">
              <w:rPr>
                <w:b/>
              </w:rPr>
              <w:t>Note: For Section 236, Market Rent may not be less than Basic Rent</w:t>
            </w:r>
            <w:r>
              <w:t>.</w:t>
            </w:r>
          </w:p>
          <w:p w:rsidR="005F3EAC" w:rsidP="001D4475" w14:paraId="4B27F436" w14:textId="18E16704">
            <w:pPr>
              <w:spacing w:before="120" w:after="120"/>
            </w:pPr>
            <w:r>
              <w:t>(Approved HUD-92458 (Rent Schedule))</w:t>
            </w:r>
          </w:p>
        </w:tc>
      </w:tr>
      <w:tr w14:paraId="2F2ADE14" w14:textId="77777777" w:rsidTr="00910E17">
        <w:tblPrEx>
          <w:tblW w:w="5000" w:type="pct"/>
          <w:tblLook w:val="04A0"/>
        </w:tblPrEx>
        <w:tc>
          <w:tcPr>
            <w:tcW w:w="2403" w:type="pct"/>
          </w:tcPr>
          <w:p w:rsidR="005F3EAC" w:rsidRPr="492304E2" w:rsidP="001D4475" w14:paraId="4529F644" w14:textId="3D0929C9">
            <w:pPr>
              <w:spacing w:before="120" w:after="120"/>
              <w:rPr>
                <w:b/>
                <w:bCs/>
              </w:rPr>
            </w:pPr>
            <w:r w:rsidRPr="492304E2">
              <w:rPr>
                <w:b/>
                <w:bCs/>
              </w:rPr>
              <w:t>Item 35</w:t>
            </w:r>
            <w:r>
              <w:t xml:space="preserve"> Contract Rent</w:t>
            </w:r>
          </w:p>
        </w:tc>
        <w:tc>
          <w:tcPr>
            <w:tcW w:w="2597" w:type="pct"/>
          </w:tcPr>
          <w:p w:rsidR="005F3EAC" w:rsidP="001D4475" w14:paraId="5781BEEA" w14:textId="77777777">
            <w:pPr>
              <w:spacing w:before="120" w:after="120"/>
            </w:pPr>
            <w:r>
              <w:t xml:space="preserve">Enter the Contract Rent that HUD or the Contract Administrator has approved for this unit type. If all of the utilities are included in the rent, enter the Contract Rent. It the tenant pays utilities separately, enter the </w:t>
            </w:r>
            <w:r>
              <w:br/>
              <w:t>Gross Rent minus the HUD-approved Utility Allowance to arrive at the Contract Rent.</w:t>
            </w:r>
          </w:p>
          <w:p w:rsidR="005F3EAC" w:rsidP="001D4475" w14:paraId="6F299FD4" w14:textId="77777777">
            <w:pPr>
              <w:spacing w:before="120" w:after="120"/>
              <w:rPr>
                <w:b/>
                <w:bCs/>
              </w:rPr>
            </w:pPr>
            <w:r w:rsidRPr="492304E2">
              <w:rPr>
                <w:b/>
                <w:bCs/>
              </w:rPr>
              <w:t>Note:</w:t>
            </w:r>
            <w:r>
              <w:rPr>
                <w:b/>
                <w:bCs/>
              </w:rPr>
              <w:t xml:space="preserve"> </w:t>
            </w:r>
            <w:r w:rsidRPr="492304E2">
              <w:rPr>
                <w:b/>
                <w:bCs/>
              </w:rPr>
              <w:t>This amount cannot be zero.</w:t>
            </w:r>
          </w:p>
          <w:p w:rsidR="005F3EAC" w:rsidP="001D4475" w14:paraId="75D95F53" w14:textId="54F38652">
            <w:pPr>
              <w:spacing w:before="120" w:after="120"/>
            </w:pPr>
            <w:r>
              <w:t>(Approved HUD-92458 (Rent Schedule)</w:t>
            </w:r>
          </w:p>
        </w:tc>
      </w:tr>
      <w:tr w14:paraId="3D63AFDD" w14:textId="77777777" w:rsidTr="00910E17">
        <w:tblPrEx>
          <w:tblW w:w="5000" w:type="pct"/>
          <w:tblLook w:val="04A0"/>
        </w:tblPrEx>
        <w:tc>
          <w:tcPr>
            <w:tcW w:w="2403" w:type="pct"/>
          </w:tcPr>
          <w:p w:rsidR="005F3EAC" w:rsidRPr="492304E2" w:rsidP="001D4475" w14:paraId="387E2324" w14:textId="78BA17E2">
            <w:pPr>
              <w:spacing w:before="120" w:after="120"/>
              <w:rPr>
                <w:b/>
                <w:bCs/>
              </w:rPr>
            </w:pPr>
            <w:r w:rsidRPr="492304E2">
              <w:rPr>
                <w:b/>
                <w:bCs/>
              </w:rPr>
              <w:t>Item 36</w:t>
            </w:r>
            <w:r>
              <w:t xml:space="preserve"> Utility Allowance</w:t>
            </w:r>
          </w:p>
        </w:tc>
        <w:tc>
          <w:tcPr>
            <w:tcW w:w="2597" w:type="pct"/>
          </w:tcPr>
          <w:p w:rsidR="005F3EAC" w:rsidP="001D4475" w14:paraId="435B7C48" w14:textId="77777777">
            <w:pPr>
              <w:spacing w:before="120" w:after="120"/>
            </w:pPr>
            <w:r>
              <w:t>If all of the utilities are included in the rent, enter zero. If not, enter the amount that HUD or the Contract Administrator has approved for this unit type.</w:t>
            </w:r>
          </w:p>
          <w:p w:rsidR="005F3EAC" w:rsidP="001D4475" w14:paraId="5A16F28B" w14:textId="7FA17625">
            <w:pPr>
              <w:spacing w:before="120" w:after="120"/>
            </w:pPr>
            <w:r>
              <w:t>(Approved HUD-92458 (Rent Schedule))</w:t>
            </w:r>
          </w:p>
        </w:tc>
      </w:tr>
      <w:tr w14:paraId="1EDF2E4A" w14:textId="77777777" w:rsidTr="00910E17">
        <w:tblPrEx>
          <w:tblW w:w="5000" w:type="pct"/>
          <w:tblLook w:val="04A0"/>
        </w:tblPrEx>
        <w:tc>
          <w:tcPr>
            <w:tcW w:w="2403" w:type="pct"/>
          </w:tcPr>
          <w:p w:rsidR="005F3EAC" w:rsidRPr="492304E2" w:rsidP="001D4475" w14:paraId="22FBD4FF" w14:textId="7055D1C3">
            <w:pPr>
              <w:spacing w:before="120" w:after="120"/>
              <w:rPr>
                <w:b/>
                <w:bCs/>
              </w:rPr>
            </w:pPr>
            <w:r w:rsidRPr="492304E2">
              <w:rPr>
                <w:b/>
                <w:bCs/>
              </w:rPr>
              <w:t>Item 37</w:t>
            </w:r>
            <w:r>
              <w:t xml:space="preserve"> Gross Rent</w:t>
            </w:r>
          </w:p>
        </w:tc>
        <w:tc>
          <w:tcPr>
            <w:tcW w:w="2597" w:type="pct"/>
          </w:tcPr>
          <w:p w:rsidR="005F3EAC" w:rsidP="001D4475" w14:paraId="0470AF83" w14:textId="77777777">
            <w:pPr>
              <w:spacing w:before="120" w:after="120"/>
            </w:pPr>
            <w:r>
              <w:t>Enter the amount that HUD or the Contract Administrator has approved for this unit type</w:t>
            </w:r>
            <w:r w:rsidRPr="00D71260">
              <w:t>.</w:t>
            </w:r>
          </w:p>
          <w:p w:rsidR="00D71260" w:rsidP="001D4475" w14:paraId="32270B09" w14:textId="4B0BC21C">
            <w:pPr>
              <w:spacing w:before="120" w:after="120"/>
            </w:pPr>
            <w:r>
              <w:t>(Approved HUD-92458 (Rent Schedule))</w:t>
            </w:r>
          </w:p>
        </w:tc>
      </w:tr>
      <w:tr w14:paraId="119E56A2" w14:textId="77777777" w:rsidTr="00910E17">
        <w:tblPrEx>
          <w:tblW w:w="5000" w:type="pct"/>
          <w:tblLook w:val="04A0"/>
        </w:tblPrEx>
        <w:tc>
          <w:tcPr>
            <w:tcW w:w="2403" w:type="pct"/>
          </w:tcPr>
          <w:p w:rsidR="00D71260" w:rsidRPr="492304E2" w:rsidP="001D4475" w14:paraId="6CEAC2FB" w14:textId="7BB428FB">
            <w:pPr>
              <w:spacing w:before="120" w:after="120"/>
              <w:rPr>
                <w:b/>
                <w:bCs/>
              </w:rPr>
            </w:pPr>
            <w:r w:rsidRPr="492304E2">
              <w:rPr>
                <w:b/>
                <w:bCs/>
              </w:rPr>
              <w:t>Item 38</w:t>
            </w:r>
            <w:r>
              <w:t xml:space="preserve"> Fixed Income Family</w:t>
            </w:r>
          </w:p>
        </w:tc>
        <w:tc>
          <w:tcPr>
            <w:tcW w:w="2597" w:type="pct"/>
          </w:tcPr>
          <w:p w:rsidR="00D71260" w:rsidP="001D4475" w14:paraId="05470BDA" w14:textId="15EE6D32">
            <w:pPr>
              <w:spacing w:before="120" w:after="120"/>
            </w:pPr>
            <w:r>
              <w:t>If a family qualifies as a fixed income household (90% or more of total household income is from a fixed income source) as defined in the FAST Act and HUD regulations, enter “Y”. If the household does not qualify as a fixed income household, enter “N”.</w:t>
            </w:r>
          </w:p>
        </w:tc>
      </w:tr>
    </w:tbl>
    <w:p w:rsidR="00FF0429" w:rsidRPr="00D71260" w:rsidP="000B09B0" w14:paraId="116245DF" w14:textId="0610E948">
      <w:pPr>
        <w:spacing w:before="120" w:after="120"/>
        <w:rPr>
          <w:b/>
          <w:bCs/>
          <w:sz w:val="32"/>
          <w:szCs w:val="32"/>
        </w:rPr>
      </w:pPr>
      <w:r w:rsidRPr="00D71260">
        <w:rPr>
          <w:b/>
          <w:bCs/>
          <w:sz w:val="32"/>
          <w:szCs w:val="32"/>
        </w:rPr>
        <w:t>Section C</w:t>
      </w:r>
      <w:r w:rsidRPr="00D71260" w:rsidR="000027BF">
        <w:rPr>
          <w:b/>
          <w:bCs/>
          <w:sz w:val="32"/>
          <w:szCs w:val="32"/>
        </w:rPr>
        <w:t>.</w:t>
      </w:r>
      <w:r w:rsidRPr="00D71260" w:rsidR="00182415">
        <w:rPr>
          <w:b/>
          <w:bCs/>
          <w:sz w:val="32"/>
          <w:szCs w:val="32"/>
        </w:rPr>
        <w:t xml:space="preserve"> </w:t>
      </w:r>
      <w:r w:rsidRPr="00D71260">
        <w:rPr>
          <w:b/>
          <w:bCs/>
          <w:sz w:val="32"/>
          <w:szCs w:val="32"/>
        </w:rPr>
        <w:t>Household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63"/>
        <w:gridCol w:w="5897"/>
      </w:tblGrid>
      <w:tr w14:paraId="71AD777A"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6C60DA" w:rsidRPr="492304E2" w:rsidP="001D4475" w14:paraId="49D2296B" w14:textId="34BB3394">
            <w:pPr>
              <w:spacing w:before="120" w:after="120"/>
              <w:rPr>
                <w:b/>
                <w:bCs/>
              </w:rPr>
            </w:pPr>
            <w:r w:rsidRPr="492304E2">
              <w:rPr>
                <w:b/>
                <w:bCs/>
              </w:rPr>
              <w:t>Item 39</w:t>
            </w:r>
            <w:r>
              <w:rPr>
                <w:b/>
                <w:bCs/>
              </w:rPr>
              <w:t xml:space="preserve"> </w:t>
            </w:r>
            <w:r>
              <w:t>Member Number</w:t>
            </w:r>
          </w:p>
        </w:tc>
        <w:tc>
          <w:tcPr>
            <w:tcW w:w="2597" w:type="pct"/>
          </w:tcPr>
          <w:p w:rsidR="006C60DA" w:rsidP="001D4475" w14:paraId="454692FB" w14:textId="77777777">
            <w:pPr>
              <w:spacing w:before="120" w:after="120"/>
            </w:pPr>
            <w:r>
              <w:t>Enter a member number for each household member. The Head of Household (HoH) must have the number “01”. Each person in the household must have their own member number because it will be used to associate income and assets to specific family members.</w:t>
            </w:r>
          </w:p>
          <w:p w:rsidR="006C60DA" w:rsidP="001D4475" w14:paraId="1E8BBBB9" w14:textId="59E59A19">
            <w:pPr>
              <w:spacing w:before="120" w:after="120"/>
            </w:pPr>
            <w:r>
              <w:t>Note: Item 43, Relationship Code, must be H for the Head of Household. No other family records for the household may contain this code or “01” for the family member number.</w:t>
            </w:r>
          </w:p>
        </w:tc>
      </w:tr>
      <w:tr w14:paraId="7A021453" w14:textId="77777777" w:rsidTr="00F336D0">
        <w:tblPrEx>
          <w:tblW w:w="5000" w:type="pct"/>
          <w:tblLook w:val="04A0"/>
        </w:tblPrEx>
        <w:tc>
          <w:tcPr>
            <w:tcW w:w="2403" w:type="pct"/>
          </w:tcPr>
          <w:p w:rsidR="006C60DA" w:rsidRPr="492304E2" w:rsidP="001D4475" w14:paraId="173AADB3" w14:textId="78DECC50">
            <w:pPr>
              <w:spacing w:before="120" w:after="120"/>
              <w:rPr>
                <w:b/>
                <w:bCs/>
              </w:rPr>
            </w:pPr>
            <w:r w:rsidRPr="492304E2">
              <w:rPr>
                <w:b/>
                <w:bCs/>
              </w:rPr>
              <w:t>Item 40, 41 &amp; 42,</w:t>
            </w:r>
            <w:r>
              <w:rPr>
                <w:b/>
                <w:bCs/>
              </w:rPr>
              <w:t xml:space="preserve"> </w:t>
            </w:r>
            <w:r>
              <w:t>Names of Household Members</w:t>
            </w:r>
          </w:p>
        </w:tc>
        <w:tc>
          <w:tcPr>
            <w:tcW w:w="2597" w:type="pct"/>
          </w:tcPr>
          <w:p w:rsidR="006C60DA" w:rsidP="001D4475" w14:paraId="1CF16A64" w14:textId="77777777">
            <w:pPr>
              <w:spacing w:before="120" w:after="120"/>
            </w:pPr>
            <w:r>
              <w:t>Enter the names (Last, First, Middle Initial) of each member who will be residing in this unit.</w:t>
            </w:r>
          </w:p>
          <w:p w:rsidR="006C60DA" w:rsidP="001D4475" w14:paraId="18B60A4B" w14:textId="77777777">
            <w:pPr>
              <w:spacing w:before="120" w:after="120"/>
            </w:pPr>
            <w:r>
              <w:t>The list of members should be in the following order: Head of Household, Spouse or Co-Head, Dependents, Other adult family members, Foster children under age 18, Foster adults, Live-in Attendants and Others living in the unit who are not members of the tenant family.</w:t>
            </w:r>
          </w:p>
          <w:p w:rsidR="006C60DA" w:rsidP="001D4475" w14:paraId="41266BCB" w14:textId="30B6E562">
            <w:pPr>
              <w:spacing w:before="120" w:after="120"/>
            </w:pPr>
            <w:r>
              <w:t>Note: If a household member has a Middle Initial, fill in Item 42.</w:t>
            </w:r>
          </w:p>
        </w:tc>
      </w:tr>
      <w:tr w14:paraId="43F93C48" w14:textId="77777777" w:rsidTr="00F336D0">
        <w:tblPrEx>
          <w:tblW w:w="5000" w:type="pct"/>
          <w:tblLook w:val="04A0"/>
        </w:tblPrEx>
        <w:tc>
          <w:tcPr>
            <w:tcW w:w="2403" w:type="pct"/>
          </w:tcPr>
          <w:p w:rsidR="006C60DA" w:rsidRPr="492304E2" w:rsidP="001D4475" w14:paraId="2936CD34" w14:textId="51F0AC40">
            <w:pPr>
              <w:spacing w:before="120" w:after="120"/>
              <w:rPr>
                <w:b/>
                <w:bCs/>
              </w:rPr>
            </w:pPr>
            <w:r w:rsidRPr="492304E2">
              <w:rPr>
                <w:b/>
                <w:bCs/>
              </w:rPr>
              <w:t>Item</w:t>
            </w:r>
            <w:r>
              <w:rPr>
                <w:b/>
                <w:bCs/>
              </w:rPr>
              <w:t xml:space="preserve"> </w:t>
            </w:r>
            <w:r w:rsidRPr="492304E2">
              <w:rPr>
                <w:b/>
                <w:bCs/>
              </w:rPr>
              <w:t>43</w:t>
            </w:r>
            <w:r>
              <w:t xml:space="preserve"> </w:t>
            </w:r>
            <w:r w:rsidRPr="492304E2">
              <w:t>Relationship Code</w:t>
            </w:r>
          </w:p>
        </w:tc>
        <w:tc>
          <w:tcPr>
            <w:tcW w:w="2597" w:type="pct"/>
          </w:tcPr>
          <w:p w:rsidR="006C60DA" w:rsidP="001D4475" w14:paraId="0EA35366" w14:textId="0CDD35E2">
            <w:pPr>
              <w:spacing w:before="120" w:after="120"/>
            </w:pPr>
            <w:r w:rsidRPr="492304E2">
              <w:t>List persons living in the unit in the following order and state each person</w:t>
            </w:r>
            <w:r w:rsidR="00174BD8">
              <w:t>’</w:t>
            </w:r>
            <w:r w:rsidRPr="492304E2">
              <w:t>s relationship to the Head of Household by using one of the codes listed below.</w:t>
            </w:r>
            <w:r>
              <w:t xml:space="preserve"> </w:t>
            </w:r>
            <w:r w:rsidRPr="492304E2">
              <w:t>See Chapter 3 of the 4350.3 REV-1 concerning the eligibility of families to assisted housing.</w:t>
            </w:r>
            <w:r>
              <w:t xml:space="preserve"> </w:t>
            </w:r>
            <w:r w:rsidRPr="492304E2">
              <w:t>Only the following codes may be entered.</w:t>
            </w:r>
          </w:p>
          <w:p w:rsidR="003A40E0" w:rsidP="001D4475" w14:paraId="2C4A260E" w14:textId="2C10A470">
            <w:pPr>
              <w:spacing w:before="120" w:after="120"/>
            </w:pPr>
            <w:r>
              <w:t xml:space="preserve">H </w:t>
            </w:r>
            <w:r w:rsidR="00281F6B">
              <w:t>–</w:t>
            </w:r>
            <w:r>
              <w:t xml:space="preserve"> Head (There can be only one Head of Household). If there is a spouse or co-head, list the same person as the head on each (re)certification, if that person resides in the household. List the other person as spouse or co-head on each (re)certification.</w:t>
            </w:r>
          </w:p>
          <w:p w:rsidR="003A40E0" w:rsidRPr="001A7236" w:rsidP="001D4475" w14:paraId="33A29F95" w14:textId="71E35C3E">
            <w:pPr>
              <w:pStyle w:val="Tabletext0"/>
              <w:spacing w:before="120" w:after="120"/>
              <w:rPr>
                <w:rFonts w:ascii="Times New Roman" w:hAnsi="Times New Roman"/>
                <w:sz w:val="24"/>
              </w:rPr>
            </w:pPr>
            <w:r w:rsidRPr="001A7236">
              <w:rPr>
                <w:rFonts w:ascii="Times New Roman" w:hAnsi="Times New Roman"/>
                <w:sz w:val="24"/>
              </w:rPr>
              <w:t xml:space="preserve">S </w:t>
            </w:r>
            <w:r w:rsidR="00281F6B">
              <w:t>–</w:t>
            </w:r>
            <w:r>
              <w:rPr>
                <w:rFonts w:ascii="Times New Roman" w:hAnsi="Times New Roman"/>
                <w:sz w:val="24"/>
              </w:rPr>
              <w:t xml:space="preserve"> </w:t>
            </w:r>
            <w:r w:rsidRPr="00567DB0">
              <w:rPr>
                <w:rFonts w:ascii="Times New Roman" w:hAnsi="Times New Roman"/>
                <w:sz w:val="24"/>
              </w:rPr>
              <w:t>Spouse</w:t>
            </w:r>
            <w:r>
              <w:rPr>
                <w:rFonts w:ascii="Times New Roman" w:hAnsi="Times New Roman"/>
                <w:sz w:val="24"/>
              </w:rPr>
              <w:t xml:space="preserve"> (</w:t>
            </w:r>
            <w:r w:rsidRPr="00567DB0">
              <w:rPr>
                <w:rFonts w:ascii="Times New Roman" w:hAnsi="Times New Roman"/>
                <w:sz w:val="24"/>
              </w:rPr>
              <w:t>There can either be a spouse or a co-head, but not both.</w:t>
            </w:r>
            <w:r>
              <w:rPr>
                <w:rFonts w:ascii="Times New Roman" w:hAnsi="Times New Roman"/>
                <w:sz w:val="24"/>
              </w:rPr>
              <w:t xml:space="preserve">) There </w:t>
            </w:r>
            <w:r w:rsidRPr="00567DB0">
              <w:rPr>
                <w:rFonts w:ascii="Times New Roman" w:hAnsi="Times New Roman"/>
                <w:sz w:val="24"/>
              </w:rPr>
              <w:t>can be only one spouse.</w:t>
            </w:r>
          </w:p>
          <w:p w:rsidR="003A40E0" w:rsidP="001D4475" w14:paraId="00D0EF53" w14:textId="0ED60EB8">
            <w:pPr>
              <w:spacing w:before="120" w:after="120"/>
            </w:pPr>
            <w:r w:rsidRPr="001A7236">
              <w:t xml:space="preserve">K </w:t>
            </w:r>
            <w:r w:rsidR="00281F6B">
              <w:t>–</w:t>
            </w:r>
            <w:r>
              <w:t xml:space="preserve"> </w:t>
            </w:r>
            <w:r w:rsidRPr="001A7236">
              <w:t>Co-head</w:t>
            </w:r>
            <w:r>
              <w:t xml:space="preserve"> (There can either be a spouse or a co-head but not both.) There can be only one co-head. </w:t>
            </w:r>
            <w:r w:rsidRPr="001A7236">
              <w:t xml:space="preserve">See </w:t>
            </w:r>
            <w:r>
              <w:t>P</w:t>
            </w:r>
            <w:r w:rsidRPr="001A7236">
              <w:t>aragraph 5-6</w:t>
            </w:r>
            <w:r>
              <w:t>.</w:t>
            </w:r>
            <w:r w:rsidRPr="001A7236">
              <w:t>A of</w:t>
            </w:r>
            <w:r>
              <w:t xml:space="preserve"> the</w:t>
            </w:r>
            <w:r w:rsidRPr="001A7236">
              <w:t xml:space="preserve"> 4350.3 REV-1 for guidance on how to count emancipated minors.)</w:t>
            </w:r>
          </w:p>
          <w:p w:rsidR="003A40E0" w:rsidP="001D4475" w14:paraId="6A79EE9C" w14:textId="77777777">
            <w:pPr>
              <w:spacing w:before="120" w:after="120"/>
            </w:pPr>
            <w:r w:rsidRPr="001A7236">
              <w:t>For the Section 202/8, Section 202</w:t>
            </w:r>
            <w:r>
              <w:t>/162</w:t>
            </w:r>
            <w:r w:rsidRPr="001A7236">
              <w:t xml:space="preserve"> PAC, Section 202 PRAC</w:t>
            </w:r>
            <w:r>
              <w:t>,</w:t>
            </w:r>
            <w:r w:rsidRPr="001A7236">
              <w:t xml:space="preserve"> Section 811 PRAC</w:t>
            </w:r>
            <w:r>
              <w:t>,</w:t>
            </w:r>
            <w:r w:rsidRPr="001A7236">
              <w:t xml:space="preserve"> </w:t>
            </w:r>
            <w:r>
              <w:t xml:space="preserve">SPRAC, and 811 PRA Demo programs, </w:t>
            </w:r>
            <w:r w:rsidRPr="001A7236">
              <w:t>to qualify for admission/assistance, persons must be age 62 or, if disabled, at least 18 years old. Therefore, a head, spouse or co-head under the age of 18 would not occur in these programs</w:t>
            </w:r>
            <w:r>
              <w:t>.</w:t>
            </w:r>
          </w:p>
          <w:p w:rsidR="003A40E0" w:rsidRPr="001A7236" w:rsidP="001D4475" w14:paraId="62C3BDFF" w14:textId="71A68468">
            <w:pPr>
              <w:pStyle w:val="Tabletext0"/>
              <w:spacing w:before="120" w:after="120"/>
              <w:rPr>
                <w:rFonts w:ascii="Times New Roman" w:hAnsi="Times New Roman"/>
                <w:sz w:val="24"/>
              </w:rPr>
            </w:pPr>
            <w:r w:rsidRPr="48182DD0">
              <w:rPr>
                <w:rFonts w:ascii="Times New Roman" w:hAnsi="Times New Roman"/>
                <w:sz w:val="24"/>
              </w:rPr>
              <w:t xml:space="preserve">D </w:t>
            </w:r>
            <w:r w:rsidR="00F51BF6">
              <w:t>–</w:t>
            </w:r>
            <w:r w:rsidRPr="48182DD0">
              <w:rPr>
                <w:rFonts w:ascii="Times New Roman" w:hAnsi="Times New Roman"/>
                <w:sz w:val="24"/>
              </w:rPr>
              <w:t xml:space="preserve"> Dependent.</w:t>
            </w:r>
            <w:r>
              <w:rPr>
                <w:rFonts w:ascii="Times New Roman" w:hAnsi="Times New Roman"/>
                <w:sz w:val="24"/>
              </w:rPr>
              <w:t xml:space="preserve"> </w:t>
            </w:r>
            <w:r w:rsidRPr="48182DD0">
              <w:rPr>
                <w:rFonts w:ascii="Times New Roman" w:hAnsi="Times New Roman"/>
                <w:sz w:val="24"/>
              </w:rPr>
              <w:t>See Paragraph 5-10.A of the 4350.3 REV-1.</w:t>
            </w:r>
            <w:r>
              <w:rPr>
                <w:rFonts w:ascii="Times New Roman" w:hAnsi="Times New Roman"/>
                <w:sz w:val="24"/>
              </w:rPr>
              <w:t xml:space="preserve"> </w:t>
            </w:r>
            <w:r w:rsidRPr="48182DD0">
              <w:rPr>
                <w:rFonts w:ascii="Times New Roman" w:hAnsi="Times New Roman"/>
                <w:sz w:val="24"/>
              </w:rPr>
              <w:t>Count any member of the family currently living in the unit who is not the Head, Spouse, or Co-Head and:</w:t>
            </w:r>
          </w:p>
          <w:p w:rsidR="003A40E0" w:rsidRPr="00F51BF6" w:rsidP="000B09B0" w14:paraId="0A5CD773" w14:textId="77777777">
            <w:pPr>
              <w:pStyle w:val="ListParagraph"/>
              <w:widowControl w:val="0"/>
              <w:numPr>
                <w:ilvl w:val="0"/>
                <w:numId w:val="5"/>
              </w:numPr>
              <w:spacing w:before="120" w:after="120"/>
              <w:contextualSpacing w:val="0"/>
              <w:rPr>
                <w:color w:val="000000"/>
              </w:rPr>
            </w:pPr>
            <w:r w:rsidRPr="00F51BF6">
              <w:rPr>
                <w:color w:val="000000"/>
              </w:rPr>
              <w:t>Age 17 or younger</w:t>
            </w:r>
          </w:p>
          <w:p w:rsidR="003A40E0" w:rsidRPr="00F51BF6" w:rsidP="000B09B0" w14:paraId="26C21B43" w14:textId="77777777">
            <w:pPr>
              <w:pStyle w:val="ListParagraph"/>
              <w:widowControl w:val="0"/>
              <w:numPr>
                <w:ilvl w:val="0"/>
                <w:numId w:val="5"/>
              </w:numPr>
              <w:spacing w:before="120" w:after="120"/>
              <w:contextualSpacing w:val="0"/>
              <w:rPr>
                <w:color w:val="000000"/>
              </w:rPr>
            </w:pPr>
            <w:r w:rsidRPr="00F51BF6">
              <w:rPr>
                <w:color w:val="000000"/>
              </w:rPr>
              <w:t>18 or older and disabled or a full-time student</w:t>
            </w:r>
          </w:p>
          <w:p w:rsidR="003A40E0" w:rsidRPr="00F51BF6" w:rsidP="000B09B0" w14:paraId="7F9CB3ED" w14:textId="77777777">
            <w:pPr>
              <w:pStyle w:val="ListParagraph"/>
              <w:widowControl w:val="0"/>
              <w:numPr>
                <w:ilvl w:val="0"/>
                <w:numId w:val="5"/>
              </w:numPr>
              <w:spacing w:before="120" w:after="120"/>
              <w:contextualSpacing w:val="0"/>
              <w:rPr>
                <w:color w:val="000000"/>
              </w:rPr>
            </w:pPr>
            <w:r w:rsidRPr="00F51BF6">
              <w:rPr>
                <w:color w:val="000000"/>
              </w:rPr>
              <w:t>Child temporarily absent due to placement in a foster home</w:t>
            </w:r>
          </w:p>
          <w:p w:rsidR="003A40E0" w:rsidRPr="00F51BF6" w:rsidP="000B09B0" w14:paraId="39AF7C17" w14:textId="77777777">
            <w:pPr>
              <w:pStyle w:val="ListParagraph"/>
              <w:widowControl w:val="0"/>
              <w:numPr>
                <w:ilvl w:val="0"/>
                <w:numId w:val="5"/>
              </w:numPr>
              <w:spacing w:before="120" w:after="120"/>
              <w:contextualSpacing w:val="0"/>
              <w:rPr>
                <w:color w:val="000000"/>
              </w:rPr>
            </w:pPr>
            <w:r w:rsidRPr="00F51BF6">
              <w:rPr>
                <w:color w:val="000000"/>
              </w:rPr>
              <w:t>Child who is subject to joint custody agreement (See explanation of Joint Custody Codes in Item 47 of these instructions)</w:t>
            </w:r>
          </w:p>
          <w:p w:rsidR="003A40E0" w:rsidRPr="00F51BF6" w:rsidP="000B09B0" w14:paraId="1C3854E6" w14:textId="77777777">
            <w:pPr>
              <w:pStyle w:val="ListParagraph"/>
              <w:widowControl w:val="0"/>
              <w:numPr>
                <w:ilvl w:val="0"/>
                <w:numId w:val="5"/>
              </w:numPr>
              <w:spacing w:before="120" w:after="120"/>
              <w:contextualSpacing w:val="0"/>
              <w:rPr>
                <w:color w:val="000000"/>
              </w:rPr>
            </w:pPr>
            <w:r w:rsidRPr="00F51BF6">
              <w:rPr>
                <w:color w:val="000000"/>
              </w:rPr>
              <w:t>Student (regardless of age) away at school but lives with family during school breaks</w:t>
            </w:r>
          </w:p>
          <w:p w:rsidR="003A40E0" w:rsidRPr="00F51BF6" w:rsidP="000B09B0" w14:paraId="381DCD87" w14:textId="3EBF4C03">
            <w:pPr>
              <w:pStyle w:val="ListParagraph"/>
              <w:widowControl w:val="0"/>
              <w:numPr>
                <w:ilvl w:val="0"/>
                <w:numId w:val="5"/>
              </w:numPr>
              <w:spacing w:before="120" w:after="120"/>
              <w:contextualSpacing w:val="0"/>
              <w:rPr>
                <w:color w:val="000000"/>
              </w:rPr>
            </w:pPr>
            <w:r w:rsidRPr="00F51BF6">
              <w:rPr>
                <w:color w:val="000000" w:themeColor="text1"/>
              </w:rPr>
              <w:t>Child being adopted (or custody being sought) and living in unit</w:t>
            </w:r>
          </w:p>
          <w:p w:rsidR="003A40E0" w:rsidRPr="001A7236" w:rsidP="001D4475" w14:paraId="6A6282F1" w14:textId="6CA83A21">
            <w:pPr>
              <w:pStyle w:val="Tabletext0"/>
              <w:spacing w:before="120" w:after="120"/>
              <w:rPr>
                <w:rFonts w:ascii="Times New Roman" w:hAnsi="Times New Roman"/>
                <w:sz w:val="24"/>
              </w:rPr>
            </w:pPr>
            <w:r w:rsidRPr="492304E2">
              <w:rPr>
                <w:rFonts w:ascii="Times New Roman" w:hAnsi="Times New Roman"/>
                <w:sz w:val="24"/>
              </w:rPr>
              <w:t xml:space="preserve">O </w:t>
            </w:r>
            <w:r w:rsidR="00F51BF6">
              <w:t>–</w:t>
            </w:r>
            <w:r w:rsidRPr="492304E2">
              <w:rPr>
                <w:rFonts w:ascii="Times New Roman" w:hAnsi="Times New Roman"/>
                <w:sz w:val="24"/>
              </w:rPr>
              <w:t xml:space="preserve"> Other adult member of the family who is not the head, spouse or co-head. See Paragraph 5-6 of the 4350.3 REV-1.</w:t>
            </w:r>
            <w:r>
              <w:rPr>
                <w:rFonts w:ascii="Times New Roman" w:hAnsi="Times New Roman"/>
                <w:sz w:val="24"/>
              </w:rPr>
              <w:t xml:space="preserve"> </w:t>
            </w:r>
            <w:r w:rsidRPr="492304E2">
              <w:rPr>
                <w:rFonts w:ascii="Times New Roman" w:hAnsi="Times New Roman"/>
                <w:sz w:val="24"/>
              </w:rPr>
              <w:t>This member</w:t>
            </w:r>
            <w:r w:rsidR="00174BD8">
              <w:rPr>
                <w:rFonts w:ascii="Times New Roman" w:hAnsi="Times New Roman"/>
                <w:sz w:val="24"/>
              </w:rPr>
              <w:t>’</w:t>
            </w:r>
            <w:r w:rsidRPr="492304E2">
              <w:rPr>
                <w:rFonts w:ascii="Times New Roman" w:hAnsi="Times New Roman"/>
                <w:sz w:val="24"/>
              </w:rPr>
              <w:t>s status cannot be used to justify the family</w:t>
            </w:r>
            <w:r w:rsidR="00174BD8">
              <w:rPr>
                <w:rFonts w:ascii="Times New Roman" w:hAnsi="Times New Roman"/>
                <w:sz w:val="24"/>
              </w:rPr>
              <w:t>’</w:t>
            </w:r>
            <w:r w:rsidRPr="492304E2">
              <w:rPr>
                <w:rFonts w:ascii="Times New Roman" w:hAnsi="Times New Roman"/>
                <w:sz w:val="24"/>
              </w:rPr>
              <w:t>s eligibility for the elderly/disabled family deduction or the medical/disability expenses deduction.</w:t>
            </w:r>
          </w:p>
          <w:p w:rsidR="003A40E0" w:rsidRPr="000850BA" w:rsidP="001D4475" w14:paraId="60463BA7" w14:textId="61645507">
            <w:pPr>
              <w:spacing w:before="120" w:after="120"/>
            </w:pPr>
            <w:r>
              <w:t xml:space="preserve">F </w:t>
            </w:r>
            <w:r w:rsidR="00F51BF6">
              <w:t>–</w:t>
            </w:r>
            <w:r>
              <w:t xml:space="preserve"> Foster child under the age of 18 or the child of a Foster child or Foster adult. See Paragraph 5-6.A of the 4350.3 REV-1. Persons in this category do not have rights under the lease, are not considered members of the family and their income is not counted in determining the family</w:t>
            </w:r>
            <w:r w:rsidR="00174BD8">
              <w:t>’</w:t>
            </w:r>
            <w:r>
              <w:t xml:space="preserve">s annual income. Foster children do not qualify for the dependent allowance </w:t>
            </w:r>
            <w:r w:rsidRPr="492304E2">
              <w:rPr>
                <w:b/>
                <w:bCs/>
              </w:rPr>
              <w:t>and</w:t>
            </w:r>
            <w:r>
              <w:t xml:space="preserve"> neither their health and medical care </w:t>
            </w:r>
            <w:r w:rsidR="00127BB9">
              <w:t>n</w:t>
            </w:r>
            <w:r>
              <w:t xml:space="preserve">or </w:t>
            </w:r>
            <w:r w:rsidR="00127BB9">
              <w:t>their</w:t>
            </w:r>
            <w:r>
              <w:t xml:space="preserve"> disability assistance expenses are deductible. Eligible child care expenses for Foster children who are under the age of 13 may be deducted from annual income. Foster children and Foster adults </w:t>
            </w:r>
            <w:r w:rsidRPr="492304E2">
              <w:rPr>
                <w:b/>
                <w:bCs/>
              </w:rPr>
              <w:t>do not count</w:t>
            </w:r>
            <w:r>
              <w:t xml:space="preserve"> for income limit purposes.</w:t>
            </w:r>
          </w:p>
          <w:p w:rsidR="003A40E0" w:rsidP="001D4475" w14:paraId="016B6949" w14:textId="7965B7A2">
            <w:pPr>
              <w:spacing w:before="120" w:after="120"/>
            </w:pPr>
            <w:r>
              <w:t xml:space="preserve">L </w:t>
            </w:r>
            <w:r w:rsidR="00F51BF6">
              <w:t>–</w:t>
            </w:r>
            <w:r>
              <w:t xml:space="preserve"> Live-In Aide/Attendant. See 4350.3 REV-1: Fig. 5-2 and Paragraph 3-6.E for guidance on live-in aides/attendants. Persons in this category do not have rights under the lease, are not considered members of the family, and their income is not counted in determining the family</w:t>
            </w:r>
            <w:r w:rsidR="00174BD8">
              <w:t>’</w:t>
            </w:r>
            <w:r>
              <w:t xml:space="preserve">s annual income. Live-In Aides/Attendants </w:t>
            </w:r>
            <w:r w:rsidRPr="492304E2">
              <w:rPr>
                <w:b/>
                <w:bCs/>
              </w:rPr>
              <w:t>do not count</w:t>
            </w:r>
            <w:r>
              <w:t xml:space="preserve"> for income limit purposes.</w:t>
            </w:r>
          </w:p>
          <w:p w:rsidR="003A40E0" w:rsidRPr="00281151" w:rsidP="001D4475" w14:paraId="10B2D36A" w14:textId="73A5330A">
            <w:pPr>
              <w:spacing w:before="120" w:after="120"/>
            </w:pPr>
            <w:r>
              <w:t xml:space="preserve">N </w:t>
            </w:r>
            <w:r w:rsidR="00F51BF6">
              <w:t>–</w:t>
            </w:r>
            <w:r>
              <w:t xml:space="preserve"> None of the Above. Others Living in the Unit Who are not Members of the Tenant Family. Persons in this category do not have rights under the lease, are not considered members of the family, and their income is not counted in determining the family</w:t>
            </w:r>
            <w:r w:rsidR="00174BD8">
              <w:t>’</w:t>
            </w:r>
            <w:r>
              <w:t>s annual income.</w:t>
            </w:r>
          </w:p>
          <w:p w:rsidR="006C60DA" w:rsidP="001D4475" w14:paraId="366B0DB2" w14:textId="213532C8">
            <w:pPr>
              <w:spacing w:before="120" w:after="120"/>
            </w:pPr>
            <w:r w:rsidRPr="00281151">
              <w:t xml:space="preserve">See </w:t>
            </w:r>
            <w:r>
              <w:t xml:space="preserve">the spreadsheet </w:t>
            </w:r>
            <w:r w:rsidRPr="00281151">
              <w:rPr>
                <w:b/>
              </w:rPr>
              <w:t>20</w:t>
            </w:r>
            <w:r w:rsidR="009D55A9">
              <w:rPr>
                <w:b/>
              </w:rPr>
              <w:t>3A</w:t>
            </w:r>
            <w:r w:rsidRPr="00281151">
              <w:rPr>
                <w:b/>
              </w:rPr>
              <w:t>RelationshipRules.xlsx</w:t>
            </w:r>
            <w:r w:rsidRPr="00281151">
              <w:t xml:space="preserve"> for clarification. The spreadsheet </w:t>
            </w:r>
            <w:r>
              <w:t xml:space="preserve">is located </w:t>
            </w:r>
            <w:r w:rsidRPr="00281151">
              <w:t>on the TRACS web page</w:t>
            </w:r>
            <w:r>
              <w:t xml:space="preserve">. Click on </w:t>
            </w:r>
            <w:r w:rsidRPr="00281151">
              <w:t xml:space="preserve">Documents, then </w:t>
            </w:r>
            <w:r>
              <w:t xml:space="preserve">click on </w:t>
            </w:r>
            <w:r w:rsidRPr="00281151">
              <w:t xml:space="preserve">TRACS </w:t>
            </w:r>
            <w:r w:rsidR="00CA7063">
              <w:t xml:space="preserve">203A </w:t>
            </w:r>
            <w:r w:rsidRPr="00281151">
              <w:t>Final Industry Specification Documents</w:t>
            </w:r>
            <w:r>
              <w:t>.</w:t>
            </w:r>
          </w:p>
        </w:tc>
      </w:tr>
      <w:tr w14:paraId="0BD40D41" w14:textId="77777777" w:rsidTr="00F336D0">
        <w:tblPrEx>
          <w:tblW w:w="5000" w:type="pct"/>
          <w:tblLook w:val="04A0"/>
        </w:tblPrEx>
        <w:tc>
          <w:tcPr>
            <w:tcW w:w="2403" w:type="pct"/>
          </w:tcPr>
          <w:p w:rsidR="00F53DFE" w:rsidRPr="492304E2" w:rsidP="001D4475" w14:paraId="34F82B94" w14:textId="15DD8141">
            <w:pPr>
              <w:spacing w:before="120" w:after="120"/>
              <w:rPr>
                <w:b/>
                <w:bCs/>
              </w:rPr>
            </w:pPr>
            <w:r w:rsidRPr="48182DD0">
              <w:rPr>
                <w:b/>
                <w:bCs/>
              </w:rPr>
              <w:t>Item 44</w:t>
            </w:r>
            <w:r>
              <w:t xml:space="preserve"> Sex</w:t>
            </w:r>
          </w:p>
        </w:tc>
        <w:tc>
          <w:tcPr>
            <w:tcW w:w="2597" w:type="pct"/>
          </w:tcPr>
          <w:p w:rsidR="00F53DFE" w:rsidP="001D4475" w14:paraId="4C408C0B" w14:textId="6DB45415">
            <w:pPr>
              <w:spacing w:before="120" w:after="120"/>
            </w:pPr>
            <w:r>
              <w:t>Enter the sex reported by each household member:</w:t>
            </w:r>
          </w:p>
          <w:p w:rsidR="00F53DFE" w:rsidRPr="00F53DFE" w:rsidP="000B09B0" w14:paraId="64EBE85E" w14:textId="77777777">
            <w:pPr>
              <w:pStyle w:val="ListParagraph"/>
              <w:widowControl w:val="0"/>
              <w:numPr>
                <w:ilvl w:val="0"/>
                <w:numId w:val="6"/>
              </w:numPr>
              <w:spacing w:before="120" w:after="120"/>
              <w:contextualSpacing w:val="0"/>
              <w:rPr>
                <w:color w:val="000000"/>
              </w:rPr>
            </w:pPr>
            <w:r w:rsidRPr="00F53DFE">
              <w:rPr>
                <w:color w:val="000000"/>
              </w:rPr>
              <w:t>M = Male</w:t>
            </w:r>
          </w:p>
          <w:p w:rsidR="00F53DFE" w:rsidRPr="00F53DFE" w:rsidP="000B09B0" w14:paraId="493E47CC" w14:textId="77777777">
            <w:pPr>
              <w:pStyle w:val="ListParagraph"/>
              <w:widowControl w:val="0"/>
              <w:numPr>
                <w:ilvl w:val="0"/>
                <w:numId w:val="6"/>
              </w:numPr>
              <w:spacing w:before="120" w:after="120"/>
              <w:contextualSpacing w:val="0"/>
              <w:rPr>
                <w:color w:val="000000"/>
              </w:rPr>
            </w:pPr>
            <w:r w:rsidRPr="00F53DFE">
              <w:rPr>
                <w:color w:val="000000"/>
              </w:rPr>
              <w:t>F = Female</w:t>
            </w:r>
          </w:p>
          <w:p w:rsidR="00F53DFE" w:rsidRPr="492304E2" w:rsidP="000B09B0" w14:paraId="2FAC9B71" w14:textId="59B38302">
            <w:pPr>
              <w:pStyle w:val="ListParagraph"/>
              <w:widowControl w:val="0"/>
              <w:numPr>
                <w:ilvl w:val="0"/>
                <w:numId w:val="6"/>
              </w:numPr>
              <w:spacing w:before="120" w:after="120"/>
              <w:contextualSpacing w:val="0"/>
            </w:pPr>
            <w:r w:rsidRPr="00F53DFE">
              <w:rPr>
                <w:color w:val="000000"/>
              </w:rPr>
              <w:t>N = Owner/agent did not ask for the information or the tenant did not voluntarily report</w:t>
            </w:r>
          </w:p>
        </w:tc>
      </w:tr>
      <w:tr w14:paraId="59115BB2" w14:textId="77777777" w:rsidTr="00F336D0">
        <w:tblPrEx>
          <w:tblW w:w="5000" w:type="pct"/>
          <w:tblLook w:val="04A0"/>
        </w:tblPrEx>
        <w:tc>
          <w:tcPr>
            <w:tcW w:w="2403" w:type="pct"/>
          </w:tcPr>
          <w:p w:rsidR="00F53DFE" w:rsidRPr="00EF618A" w:rsidP="001D4475" w14:paraId="780249CD" w14:textId="77211222">
            <w:pPr>
              <w:spacing w:before="120" w:after="120"/>
              <w:rPr>
                <w:b/>
                <w:bCs/>
              </w:rPr>
            </w:pPr>
            <w:r w:rsidRPr="00EF618A">
              <w:rPr>
                <w:b/>
                <w:bCs/>
              </w:rPr>
              <w:t>Item 45</w:t>
            </w:r>
            <w:r w:rsidRPr="00EF618A">
              <w:t xml:space="preserve"> Race/Ethnicity</w:t>
            </w:r>
          </w:p>
        </w:tc>
        <w:tc>
          <w:tcPr>
            <w:tcW w:w="2597" w:type="pct"/>
          </w:tcPr>
          <w:p w:rsidR="008E6491" w:rsidRPr="00EF618A" w:rsidP="001D4475" w14:paraId="654DCDBB" w14:textId="25885776">
            <w:pPr>
              <w:spacing w:before="120" w:after="120"/>
            </w:pPr>
            <w:r w:rsidRPr="00EF618A">
              <w:t>Based on the Race/Ethnicity Data form completed by each household member, please enter the appropriate letter(s) and number(s) listed below.</w:t>
            </w:r>
            <w:r w:rsidRPr="00EF618A" w:rsidR="0064101C">
              <w:t xml:space="preserve"> For example:</w:t>
            </w:r>
          </w:p>
          <w:p w:rsidR="008E6491" w:rsidRPr="00EF618A" w:rsidP="000B09B0" w14:paraId="74DA58B2" w14:textId="6E7E39C1">
            <w:pPr>
              <w:pStyle w:val="ListParagraph"/>
              <w:numPr>
                <w:ilvl w:val="0"/>
                <w:numId w:val="7"/>
              </w:numPr>
              <w:spacing w:before="120" w:after="120"/>
              <w:contextualSpacing w:val="0"/>
            </w:pPr>
            <w:r w:rsidRPr="00EF618A">
              <w:t xml:space="preserve">If the household member is Asian, White, Chinese, and Scottish, as stated on the form HUD-27061-H, enter </w:t>
            </w:r>
            <w:r w:rsidRPr="00EF618A">
              <w:rPr>
                <w:b/>
                <w:bCs/>
              </w:rPr>
              <w:t>AW0136</w:t>
            </w:r>
            <w:r w:rsidRPr="00EF618A">
              <w:t>.</w:t>
            </w:r>
          </w:p>
          <w:p w:rsidR="008E6491" w:rsidRPr="00EF618A" w:rsidP="000B09B0" w14:paraId="778995BA" w14:textId="32F91479">
            <w:pPr>
              <w:pStyle w:val="ListParagraph"/>
              <w:numPr>
                <w:ilvl w:val="0"/>
                <w:numId w:val="7"/>
              </w:numPr>
              <w:spacing w:before="120" w:after="120"/>
              <w:contextualSpacing w:val="0"/>
            </w:pPr>
            <w:r w:rsidRPr="00EF618A">
              <w:t xml:space="preserve">If the household member is Black or African American and Haitian, as stated on the form HUD-27061-H, enter </w:t>
            </w:r>
            <w:r w:rsidRPr="00EF618A">
              <w:rPr>
                <w:b/>
                <w:bCs/>
              </w:rPr>
              <w:t>B09</w:t>
            </w:r>
            <w:r w:rsidRPr="00EF618A">
              <w:t>.</w:t>
            </w:r>
          </w:p>
          <w:p w:rsidR="008E6491" w:rsidRPr="00EF618A" w:rsidP="001D4475" w14:paraId="23B43736" w14:textId="1A0C361D">
            <w:pPr>
              <w:spacing w:before="120" w:after="120"/>
            </w:pPr>
            <w:r w:rsidRPr="00EF618A">
              <w:t>Note: If the Race/Ethnicity Data form is not completed for a household member, enter “</w:t>
            </w:r>
            <w:r w:rsidRPr="00EF618A">
              <w:rPr>
                <w:b/>
                <w:bCs/>
              </w:rPr>
              <w:t>X</w:t>
            </w:r>
            <w:r w:rsidRPr="00EF618A">
              <w:t>”</w:t>
            </w:r>
            <w:r w:rsidRPr="00EF618A">
              <w:rPr>
                <w:b/>
                <w:bCs/>
              </w:rPr>
              <w:t xml:space="preserve"> </w:t>
            </w:r>
            <w:r w:rsidRPr="00EF618A">
              <w:t>in this Item for that member.</w:t>
            </w:r>
          </w:p>
          <w:p w:rsidR="008E6491" w:rsidRPr="00EF618A" w:rsidP="001D4475" w14:paraId="2A74E35E" w14:textId="77777777">
            <w:pPr>
              <w:spacing w:before="120" w:after="120"/>
            </w:pPr>
            <w:r w:rsidRPr="00EF618A">
              <w:t>TRACS will accommodate up to 20 characters.</w:t>
            </w:r>
          </w:p>
          <w:p w:rsidR="008E6491" w:rsidRPr="00EF618A" w:rsidP="001D4475" w14:paraId="71824D33" w14:textId="45C75DA6">
            <w:pPr>
              <w:spacing w:before="120" w:after="120"/>
            </w:pPr>
            <w:r w:rsidRPr="00EF618A">
              <w:t>X = Declined to report</w:t>
            </w:r>
          </w:p>
          <w:p w:rsidR="008E6491" w:rsidRPr="00EF618A" w:rsidP="001D4475" w14:paraId="2ED89D95" w14:textId="6184A6F0">
            <w:pPr>
              <w:spacing w:before="120" w:after="120"/>
            </w:pPr>
            <w:r w:rsidRPr="00EF618A">
              <w:t>I = American Indian or Alaska Native</w:t>
            </w:r>
          </w:p>
          <w:p w:rsidR="008E6491" w:rsidRPr="00EF618A" w:rsidP="001D4475" w14:paraId="472220F0" w14:textId="33AD992B">
            <w:pPr>
              <w:spacing w:before="120" w:after="120"/>
            </w:pPr>
            <w:r w:rsidRPr="00EF618A">
              <w:t>A = Asian</w:t>
            </w:r>
          </w:p>
          <w:p w:rsidR="008E6491" w:rsidRPr="00EF618A" w:rsidP="001D4475" w14:paraId="03567FCB" w14:textId="0CFBBFF6">
            <w:pPr>
              <w:spacing w:before="120" w:after="120"/>
            </w:pPr>
            <w:r w:rsidRPr="00EF618A">
              <w:t>B = Black or African American</w:t>
            </w:r>
          </w:p>
          <w:p w:rsidR="008E6491" w:rsidRPr="00EF618A" w:rsidP="001D4475" w14:paraId="287131BD" w14:textId="39052C11">
            <w:pPr>
              <w:spacing w:before="120" w:after="120"/>
            </w:pPr>
            <w:r w:rsidRPr="00EF618A">
              <w:t>H = Native Hawaiian or Pacific Islander</w:t>
            </w:r>
          </w:p>
          <w:p w:rsidR="008E6491" w:rsidRPr="00EF618A" w:rsidP="001D4475" w14:paraId="198DF2D5" w14:textId="77777777">
            <w:pPr>
              <w:spacing w:before="120" w:after="120"/>
            </w:pPr>
            <w:r w:rsidRPr="00EF618A">
              <w:t>L= Hispanic or Latino</w:t>
            </w:r>
          </w:p>
          <w:p w:rsidR="008E6491" w:rsidRPr="00EF618A" w:rsidP="001D4475" w14:paraId="75A9A0AE" w14:textId="77777777">
            <w:pPr>
              <w:spacing w:before="120" w:after="120"/>
            </w:pPr>
            <w:r w:rsidRPr="00EF618A">
              <w:t>M= Middle Eastern or North African</w:t>
            </w:r>
          </w:p>
          <w:p w:rsidR="008E6491" w:rsidRPr="00EF618A" w:rsidP="001D4475" w14:paraId="0786221C" w14:textId="1F813F20">
            <w:pPr>
              <w:spacing w:before="120" w:after="120"/>
            </w:pPr>
            <w:r w:rsidRPr="00EF618A">
              <w:t>W = White</w:t>
            </w:r>
          </w:p>
          <w:p w:rsidR="0064101C" w:rsidRPr="00EF618A" w:rsidP="001D4475" w14:paraId="1873346E" w14:textId="77777777">
            <w:pPr>
              <w:spacing w:before="120" w:after="120"/>
            </w:pPr>
            <w:r w:rsidRPr="00EF618A">
              <w:t>O = Other</w:t>
            </w:r>
          </w:p>
          <w:p w:rsidR="008E6491" w:rsidRPr="00EF618A" w:rsidP="000B09B0" w14:paraId="3EB4A05C" w14:textId="698F2701">
            <w:pPr>
              <w:pStyle w:val="ListParagraph"/>
              <w:numPr>
                <w:ilvl w:val="0"/>
                <w:numId w:val="8"/>
              </w:numPr>
              <w:spacing w:before="120" w:after="120"/>
              <w:contextualSpacing w:val="0"/>
            </w:pPr>
            <w:r w:rsidRPr="00EF618A">
              <w:t>01 = Chinese</w:t>
            </w:r>
          </w:p>
          <w:p w:rsidR="008E6491" w:rsidRPr="00EF618A" w:rsidP="000B09B0" w14:paraId="3278ADD5" w14:textId="61CB4B34">
            <w:pPr>
              <w:pStyle w:val="ListParagraph"/>
              <w:numPr>
                <w:ilvl w:val="0"/>
                <w:numId w:val="8"/>
              </w:numPr>
              <w:spacing w:before="120" w:after="120"/>
              <w:contextualSpacing w:val="0"/>
            </w:pPr>
            <w:r w:rsidRPr="00EF618A">
              <w:t>02 = Asian Indian</w:t>
            </w:r>
          </w:p>
          <w:p w:rsidR="008E6491" w:rsidRPr="00EF618A" w:rsidP="000B09B0" w14:paraId="5AB197FF" w14:textId="7B0F4CAA">
            <w:pPr>
              <w:pStyle w:val="ListParagraph"/>
              <w:numPr>
                <w:ilvl w:val="0"/>
                <w:numId w:val="8"/>
              </w:numPr>
              <w:spacing w:before="120" w:after="120"/>
              <w:contextualSpacing w:val="0"/>
            </w:pPr>
            <w:r w:rsidRPr="00EF618A">
              <w:t>03 = Filipino</w:t>
            </w:r>
          </w:p>
          <w:p w:rsidR="008E6491" w:rsidRPr="00EF618A" w:rsidP="000B09B0" w14:paraId="6A2106BF" w14:textId="34050A29">
            <w:pPr>
              <w:pStyle w:val="ListParagraph"/>
              <w:numPr>
                <w:ilvl w:val="0"/>
                <w:numId w:val="8"/>
              </w:numPr>
              <w:spacing w:before="120" w:after="120"/>
              <w:contextualSpacing w:val="0"/>
            </w:pPr>
            <w:r w:rsidRPr="00EF618A">
              <w:t>04 = Vietnamese</w:t>
            </w:r>
          </w:p>
          <w:p w:rsidR="008E6491" w:rsidRPr="00EF618A" w:rsidP="000B09B0" w14:paraId="100CC9EC" w14:textId="70AD2FA7">
            <w:pPr>
              <w:pStyle w:val="ListParagraph"/>
              <w:numPr>
                <w:ilvl w:val="0"/>
                <w:numId w:val="8"/>
              </w:numPr>
              <w:spacing w:before="120" w:after="120"/>
              <w:contextualSpacing w:val="0"/>
            </w:pPr>
            <w:r w:rsidRPr="00EF618A">
              <w:t>05 = Korean</w:t>
            </w:r>
          </w:p>
          <w:p w:rsidR="008E6491" w:rsidRPr="00EF618A" w:rsidP="000B09B0" w14:paraId="55AB11DD" w14:textId="2EB8A69E">
            <w:pPr>
              <w:pStyle w:val="ListParagraph"/>
              <w:numPr>
                <w:ilvl w:val="0"/>
                <w:numId w:val="8"/>
              </w:numPr>
              <w:spacing w:before="120" w:after="120"/>
              <w:contextualSpacing w:val="0"/>
            </w:pPr>
            <w:r w:rsidRPr="00EF618A">
              <w:t>06 = Japanese</w:t>
            </w:r>
          </w:p>
          <w:p w:rsidR="008E6491" w:rsidRPr="00EF618A" w:rsidP="000B09B0" w14:paraId="1ED92ECB" w14:textId="1955DFC0">
            <w:pPr>
              <w:pStyle w:val="ListParagraph"/>
              <w:numPr>
                <w:ilvl w:val="0"/>
                <w:numId w:val="8"/>
              </w:numPr>
              <w:spacing w:before="120" w:after="120"/>
              <w:contextualSpacing w:val="0"/>
            </w:pPr>
            <w:r w:rsidRPr="00EF618A">
              <w:t>07 = African American</w:t>
            </w:r>
          </w:p>
          <w:p w:rsidR="008E6491" w:rsidRPr="00EF618A" w:rsidP="000B09B0" w14:paraId="0CE4DD9E" w14:textId="230B3642">
            <w:pPr>
              <w:pStyle w:val="ListParagraph"/>
              <w:numPr>
                <w:ilvl w:val="0"/>
                <w:numId w:val="8"/>
              </w:numPr>
              <w:spacing w:before="120" w:after="120"/>
              <w:contextualSpacing w:val="0"/>
            </w:pPr>
            <w:r w:rsidRPr="00EF618A">
              <w:t>08 = Jamaican</w:t>
            </w:r>
          </w:p>
          <w:p w:rsidR="008E6491" w:rsidRPr="00EF618A" w:rsidP="000B09B0" w14:paraId="4316AEE5" w14:textId="48278FE5">
            <w:pPr>
              <w:pStyle w:val="ListParagraph"/>
              <w:numPr>
                <w:ilvl w:val="0"/>
                <w:numId w:val="8"/>
              </w:numPr>
              <w:spacing w:before="120" w:after="120"/>
              <w:contextualSpacing w:val="0"/>
            </w:pPr>
            <w:r w:rsidRPr="00EF618A">
              <w:t>09 = Haitian</w:t>
            </w:r>
          </w:p>
          <w:p w:rsidR="008E6491" w:rsidRPr="00EF618A" w:rsidP="000B09B0" w14:paraId="58405F61" w14:textId="74930FA1">
            <w:pPr>
              <w:pStyle w:val="ListParagraph"/>
              <w:numPr>
                <w:ilvl w:val="0"/>
                <w:numId w:val="8"/>
              </w:numPr>
              <w:spacing w:before="120" w:after="120"/>
              <w:contextualSpacing w:val="0"/>
            </w:pPr>
            <w:r w:rsidRPr="00EF618A">
              <w:t>10 = Nigerian</w:t>
            </w:r>
          </w:p>
          <w:p w:rsidR="008E6491" w:rsidRPr="00EF618A" w:rsidP="000B09B0" w14:paraId="3898046D" w14:textId="662AACDB">
            <w:pPr>
              <w:pStyle w:val="ListParagraph"/>
              <w:numPr>
                <w:ilvl w:val="0"/>
                <w:numId w:val="8"/>
              </w:numPr>
              <w:spacing w:before="120" w:after="120"/>
              <w:contextualSpacing w:val="0"/>
            </w:pPr>
            <w:r w:rsidRPr="00EF618A">
              <w:t>11 = Ethiopian</w:t>
            </w:r>
          </w:p>
          <w:p w:rsidR="008E6491" w:rsidRPr="00EF618A" w:rsidP="000B09B0" w14:paraId="3AEE8A90" w14:textId="6BD8174A">
            <w:pPr>
              <w:pStyle w:val="ListParagraph"/>
              <w:numPr>
                <w:ilvl w:val="0"/>
                <w:numId w:val="8"/>
              </w:numPr>
              <w:spacing w:before="120" w:after="120"/>
              <w:contextualSpacing w:val="0"/>
            </w:pPr>
            <w:r w:rsidRPr="00EF618A">
              <w:t>12 = Somali</w:t>
            </w:r>
          </w:p>
          <w:p w:rsidR="008E6491" w:rsidRPr="00EF618A" w:rsidP="000B09B0" w14:paraId="6C467C4B" w14:textId="3F75D5AE">
            <w:pPr>
              <w:pStyle w:val="ListParagraph"/>
              <w:numPr>
                <w:ilvl w:val="0"/>
                <w:numId w:val="8"/>
              </w:numPr>
              <w:spacing w:before="120" w:after="120"/>
              <w:contextualSpacing w:val="0"/>
            </w:pPr>
            <w:r w:rsidRPr="00EF618A">
              <w:t>13 = Mexican</w:t>
            </w:r>
          </w:p>
          <w:p w:rsidR="008E6491" w:rsidRPr="00EF618A" w:rsidP="000B09B0" w14:paraId="671B3C1C" w14:textId="60E5E8EB">
            <w:pPr>
              <w:pStyle w:val="ListParagraph"/>
              <w:numPr>
                <w:ilvl w:val="0"/>
                <w:numId w:val="8"/>
              </w:numPr>
              <w:spacing w:before="120" w:after="120"/>
              <w:contextualSpacing w:val="0"/>
            </w:pPr>
            <w:r w:rsidRPr="00EF618A">
              <w:t>14 = Puerto Rican</w:t>
            </w:r>
          </w:p>
          <w:p w:rsidR="008E6491" w:rsidRPr="00EF618A" w:rsidP="000B09B0" w14:paraId="1ADDE98C" w14:textId="4CF935CD">
            <w:pPr>
              <w:pStyle w:val="ListParagraph"/>
              <w:numPr>
                <w:ilvl w:val="0"/>
                <w:numId w:val="8"/>
              </w:numPr>
              <w:spacing w:before="120" w:after="120"/>
              <w:contextualSpacing w:val="0"/>
            </w:pPr>
            <w:r w:rsidRPr="00EF618A">
              <w:t>15 = Guatemalan</w:t>
            </w:r>
          </w:p>
          <w:p w:rsidR="008E6491" w:rsidRPr="00EF618A" w:rsidP="000B09B0" w14:paraId="4E555E80" w14:textId="519B40B5">
            <w:pPr>
              <w:pStyle w:val="ListParagraph"/>
              <w:numPr>
                <w:ilvl w:val="0"/>
                <w:numId w:val="8"/>
              </w:numPr>
              <w:spacing w:before="120" w:after="120"/>
              <w:contextualSpacing w:val="0"/>
            </w:pPr>
            <w:r w:rsidRPr="00EF618A">
              <w:t>16 = Cuban</w:t>
            </w:r>
          </w:p>
          <w:p w:rsidR="008E6491" w:rsidRPr="00EF618A" w:rsidP="000B09B0" w14:paraId="3C1728A5" w14:textId="659797EC">
            <w:pPr>
              <w:pStyle w:val="ListParagraph"/>
              <w:numPr>
                <w:ilvl w:val="0"/>
                <w:numId w:val="8"/>
              </w:numPr>
              <w:spacing w:before="120" w:after="120"/>
              <w:contextualSpacing w:val="0"/>
            </w:pPr>
            <w:r w:rsidRPr="00EF618A">
              <w:t>17 = Dominican</w:t>
            </w:r>
          </w:p>
          <w:p w:rsidR="008E6491" w:rsidRPr="00EF618A" w:rsidP="000B09B0" w14:paraId="5F7F1B1B" w14:textId="60DC5036">
            <w:pPr>
              <w:pStyle w:val="ListParagraph"/>
              <w:numPr>
                <w:ilvl w:val="0"/>
                <w:numId w:val="8"/>
              </w:numPr>
              <w:spacing w:before="120" w:after="120"/>
              <w:contextualSpacing w:val="0"/>
            </w:pPr>
            <w:r w:rsidRPr="00EF618A">
              <w:t>18 = Salvadoran</w:t>
            </w:r>
          </w:p>
          <w:p w:rsidR="008E6491" w:rsidRPr="00EF618A" w:rsidP="000B09B0" w14:paraId="2A3FBA7E" w14:textId="3D4A3759">
            <w:pPr>
              <w:pStyle w:val="ListParagraph"/>
              <w:numPr>
                <w:ilvl w:val="0"/>
                <w:numId w:val="8"/>
              </w:numPr>
              <w:spacing w:before="120" w:after="120"/>
              <w:contextualSpacing w:val="0"/>
            </w:pPr>
            <w:r w:rsidRPr="00EF618A">
              <w:t>19 = Lebanese</w:t>
            </w:r>
          </w:p>
          <w:p w:rsidR="008E6491" w:rsidRPr="00EF618A" w:rsidP="000B09B0" w14:paraId="69E24BE3" w14:textId="658EEE6D">
            <w:pPr>
              <w:pStyle w:val="ListParagraph"/>
              <w:numPr>
                <w:ilvl w:val="0"/>
                <w:numId w:val="8"/>
              </w:numPr>
              <w:spacing w:before="120" w:after="120"/>
              <w:contextualSpacing w:val="0"/>
            </w:pPr>
            <w:r w:rsidRPr="00EF618A">
              <w:t>20 = Iranian</w:t>
            </w:r>
          </w:p>
          <w:p w:rsidR="008E6491" w:rsidRPr="00EF618A" w:rsidP="000B09B0" w14:paraId="298634AF" w14:textId="2D1240F8">
            <w:pPr>
              <w:pStyle w:val="ListParagraph"/>
              <w:numPr>
                <w:ilvl w:val="0"/>
                <w:numId w:val="8"/>
              </w:numPr>
              <w:spacing w:before="120" w:after="120"/>
              <w:contextualSpacing w:val="0"/>
            </w:pPr>
            <w:r w:rsidRPr="00EF618A">
              <w:t>21 = Egyptian</w:t>
            </w:r>
          </w:p>
          <w:p w:rsidR="008E6491" w:rsidRPr="00EF618A" w:rsidP="000B09B0" w14:paraId="1C9FE2A9" w14:textId="6C78042F">
            <w:pPr>
              <w:pStyle w:val="ListParagraph"/>
              <w:numPr>
                <w:ilvl w:val="0"/>
                <w:numId w:val="8"/>
              </w:numPr>
              <w:spacing w:before="120" w:after="120"/>
              <w:contextualSpacing w:val="0"/>
            </w:pPr>
            <w:r w:rsidRPr="00EF618A">
              <w:t>22 = Syrian</w:t>
            </w:r>
          </w:p>
          <w:p w:rsidR="008E6491" w:rsidRPr="00EF618A" w:rsidP="000B09B0" w14:paraId="3CC73301" w14:textId="4A466A79">
            <w:pPr>
              <w:pStyle w:val="ListParagraph"/>
              <w:numPr>
                <w:ilvl w:val="0"/>
                <w:numId w:val="8"/>
              </w:numPr>
              <w:spacing w:before="120" w:after="120"/>
              <w:contextualSpacing w:val="0"/>
            </w:pPr>
            <w:r w:rsidRPr="00EF618A">
              <w:t>23 = Iraqi</w:t>
            </w:r>
          </w:p>
          <w:p w:rsidR="008E6491" w:rsidRPr="00EF618A" w:rsidP="000B09B0" w14:paraId="40FC7D63" w14:textId="2A00913E">
            <w:pPr>
              <w:pStyle w:val="ListParagraph"/>
              <w:numPr>
                <w:ilvl w:val="0"/>
                <w:numId w:val="8"/>
              </w:numPr>
              <w:spacing w:before="120" w:after="120"/>
              <w:contextualSpacing w:val="0"/>
            </w:pPr>
            <w:r w:rsidRPr="00EF618A">
              <w:t>24 = Israeli</w:t>
            </w:r>
          </w:p>
          <w:p w:rsidR="008E6491" w:rsidRPr="00EF618A" w:rsidP="000B09B0" w14:paraId="31631881" w14:textId="69F0DE10">
            <w:pPr>
              <w:pStyle w:val="ListParagraph"/>
              <w:numPr>
                <w:ilvl w:val="0"/>
                <w:numId w:val="8"/>
              </w:numPr>
              <w:spacing w:before="120" w:after="120"/>
              <w:contextualSpacing w:val="0"/>
            </w:pPr>
            <w:r w:rsidRPr="00EF618A">
              <w:t>25 = Native Hawaiian</w:t>
            </w:r>
          </w:p>
          <w:p w:rsidR="008E6491" w:rsidRPr="00EF618A" w:rsidP="000B09B0" w14:paraId="41AFE906" w14:textId="6D34FA7E">
            <w:pPr>
              <w:pStyle w:val="ListParagraph"/>
              <w:numPr>
                <w:ilvl w:val="0"/>
                <w:numId w:val="8"/>
              </w:numPr>
              <w:spacing w:before="120" w:after="120"/>
              <w:contextualSpacing w:val="0"/>
            </w:pPr>
            <w:r w:rsidRPr="00EF618A">
              <w:t>26 = Samoan</w:t>
            </w:r>
          </w:p>
          <w:p w:rsidR="008E6491" w:rsidRPr="00EF618A" w:rsidP="000B09B0" w14:paraId="148B750E" w14:textId="0F931235">
            <w:pPr>
              <w:pStyle w:val="ListParagraph"/>
              <w:numPr>
                <w:ilvl w:val="0"/>
                <w:numId w:val="8"/>
              </w:numPr>
              <w:spacing w:before="120" w:after="120"/>
              <w:contextualSpacing w:val="0"/>
            </w:pPr>
            <w:r w:rsidRPr="00EF618A">
              <w:t>27 = Chamorro</w:t>
            </w:r>
          </w:p>
          <w:p w:rsidR="008E6491" w:rsidRPr="00EF618A" w:rsidP="000B09B0" w14:paraId="451666D0" w14:textId="2FB6E10F">
            <w:pPr>
              <w:pStyle w:val="ListParagraph"/>
              <w:numPr>
                <w:ilvl w:val="0"/>
                <w:numId w:val="8"/>
              </w:numPr>
              <w:spacing w:before="120" w:after="120"/>
              <w:contextualSpacing w:val="0"/>
            </w:pPr>
            <w:r w:rsidRPr="00EF618A">
              <w:t>28 = Tongan</w:t>
            </w:r>
          </w:p>
          <w:p w:rsidR="008E6491" w:rsidRPr="00EF618A" w:rsidP="000B09B0" w14:paraId="07731368" w14:textId="0C52A7D1">
            <w:pPr>
              <w:pStyle w:val="ListParagraph"/>
              <w:numPr>
                <w:ilvl w:val="0"/>
                <w:numId w:val="8"/>
              </w:numPr>
              <w:spacing w:before="120" w:after="120"/>
              <w:contextualSpacing w:val="0"/>
            </w:pPr>
            <w:r w:rsidRPr="00EF618A">
              <w:t>29 = Fijian</w:t>
            </w:r>
          </w:p>
          <w:p w:rsidR="008E6491" w:rsidRPr="00EF618A" w:rsidP="000B09B0" w14:paraId="64BC2817" w14:textId="06D44BF9">
            <w:pPr>
              <w:pStyle w:val="ListParagraph"/>
              <w:numPr>
                <w:ilvl w:val="0"/>
                <w:numId w:val="8"/>
              </w:numPr>
              <w:spacing w:before="120" w:after="120"/>
              <w:contextualSpacing w:val="0"/>
            </w:pPr>
            <w:r w:rsidRPr="00EF618A">
              <w:t>30 = Marshallese</w:t>
            </w:r>
          </w:p>
          <w:p w:rsidR="008E6491" w:rsidRPr="00EF618A" w:rsidP="000B09B0" w14:paraId="215AD3BF" w14:textId="7DB1198C">
            <w:pPr>
              <w:pStyle w:val="ListParagraph"/>
              <w:numPr>
                <w:ilvl w:val="0"/>
                <w:numId w:val="8"/>
              </w:numPr>
              <w:spacing w:before="120" w:after="120"/>
              <w:contextualSpacing w:val="0"/>
            </w:pPr>
            <w:r w:rsidRPr="00EF618A">
              <w:t>31 = English</w:t>
            </w:r>
          </w:p>
          <w:p w:rsidR="008E6491" w:rsidRPr="00EF618A" w:rsidP="000B09B0" w14:paraId="347A149D" w14:textId="53EB51D1">
            <w:pPr>
              <w:pStyle w:val="ListParagraph"/>
              <w:numPr>
                <w:ilvl w:val="0"/>
                <w:numId w:val="8"/>
              </w:numPr>
              <w:spacing w:before="120" w:after="120"/>
              <w:contextualSpacing w:val="0"/>
            </w:pPr>
            <w:r w:rsidRPr="00EF618A">
              <w:t>32 = German</w:t>
            </w:r>
          </w:p>
          <w:p w:rsidR="008E6491" w:rsidRPr="00EF618A" w:rsidP="000B09B0" w14:paraId="4A7596CA" w14:textId="020D57DB">
            <w:pPr>
              <w:pStyle w:val="ListParagraph"/>
              <w:numPr>
                <w:ilvl w:val="0"/>
                <w:numId w:val="8"/>
              </w:numPr>
              <w:spacing w:before="120" w:after="120"/>
              <w:contextualSpacing w:val="0"/>
            </w:pPr>
            <w:r w:rsidRPr="00EF618A">
              <w:t>33 = Irish</w:t>
            </w:r>
          </w:p>
          <w:p w:rsidR="008E6491" w:rsidRPr="00EF618A" w:rsidP="000B09B0" w14:paraId="1C268F5D" w14:textId="002ADA34">
            <w:pPr>
              <w:pStyle w:val="ListParagraph"/>
              <w:numPr>
                <w:ilvl w:val="0"/>
                <w:numId w:val="8"/>
              </w:numPr>
              <w:spacing w:before="120" w:after="120"/>
              <w:contextualSpacing w:val="0"/>
            </w:pPr>
            <w:r w:rsidRPr="00EF618A">
              <w:t>34 = Italian</w:t>
            </w:r>
          </w:p>
          <w:p w:rsidR="008E6491" w:rsidRPr="00EF618A" w:rsidP="000B09B0" w14:paraId="0E569D4F" w14:textId="72B841CD">
            <w:pPr>
              <w:pStyle w:val="ListParagraph"/>
              <w:numPr>
                <w:ilvl w:val="0"/>
                <w:numId w:val="8"/>
              </w:numPr>
              <w:spacing w:before="120" w:after="120"/>
              <w:contextualSpacing w:val="0"/>
            </w:pPr>
            <w:r w:rsidRPr="00EF618A">
              <w:t>35 = Polish</w:t>
            </w:r>
          </w:p>
          <w:p w:rsidR="008E6491" w:rsidRPr="00EF618A" w:rsidP="000B09B0" w14:paraId="2BDD8DDB" w14:textId="5CB93972">
            <w:pPr>
              <w:pStyle w:val="ListParagraph"/>
              <w:numPr>
                <w:ilvl w:val="0"/>
                <w:numId w:val="8"/>
              </w:numPr>
              <w:spacing w:before="120" w:after="120"/>
              <w:contextualSpacing w:val="0"/>
            </w:pPr>
            <w:r w:rsidRPr="00EF618A">
              <w:t>36 = Scottish</w:t>
            </w:r>
          </w:p>
          <w:p w:rsidR="008E6491" w:rsidRPr="00EF618A" w:rsidP="000B09B0" w14:paraId="6D97E033" w14:textId="77777777">
            <w:pPr>
              <w:pStyle w:val="ListParagraph"/>
              <w:numPr>
                <w:ilvl w:val="0"/>
                <w:numId w:val="8"/>
              </w:numPr>
              <w:spacing w:before="120" w:after="120"/>
              <w:contextualSpacing w:val="0"/>
            </w:pPr>
            <w:r w:rsidRPr="00EF618A">
              <w:t>37= Navajo Nation</w:t>
            </w:r>
          </w:p>
          <w:p w:rsidR="008E6491" w:rsidRPr="00EF618A" w:rsidP="000B09B0" w14:paraId="7680F5F7" w14:textId="77777777">
            <w:pPr>
              <w:pStyle w:val="ListParagraph"/>
              <w:numPr>
                <w:ilvl w:val="0"/>
                <w:numId w:val="8"/>
              </w:numPr>
              <w:spacing w:before="120" w:after="120"/>
              <w:contextualSpacing w:val="0"/>
            </w:pPr>
            <w:r w:rsidRPr="00EF618A">
              <w:t>38= Blackfeet tribe of the Blackfeet Indian Reservation of Montana</w:t>
            </w:r>
          </w:p>
          <w:p w:rsidR="008E6491" w:rsidRPr="00EF618A" w:rsidP="000B09B0" w14:paraId="4C69053B" w14:textId="77777777">
            <w:pPr>
              <w:pStyle w:val="ListParagraph"/>
              <w:numPr>
                <w:ilvl w:val="0"/>
                <w:numId w:val="8"/>
              </w:numPr>
              <w:spacing w:before="120" w:after="120"/>
              <w:contextualSpacing w:val="0"/>
            </w:pPr>
            <w:r w:rsidRPr="00EF618A">
              <w:t>39 = Native Village of Barrow Inupiat Traditional Government</w:t>
            </w:r>
          </w:p>
          <w:p w:rsidR="008E6491" w:rsidRPr="00EF618A" w:rsidP="000B09B0" w14:paraId="73FA960D" w14:textId="77777777">
            <w:pPr>
              <w:pStyle w:val="ListParagraph"/>
              <w:numPr>
                <w:ilvl w:val="0"/>
                <w:numId w:val="8"/>
              </w:numPr>
              <w:spacing w:before="120" w:after="120"/>
              <w:contextualSpacing w:val="0"/>
            </w:pPr>
            <w:r w:rsidRPr="00EF618A">
              <w:t>40= Nome Eskimo Community</w:t>
            </w:r>
          </w:p>
          <w:p w:rsidR="008E6491" w:rsidRPr="00EF618A" w:rsidP="000B09B0" w14:paraId="6F5B66F5" w14:textId="77777777">
            <w:pPr>
              <w:pStyle w:val="ListParagraph"/>
              <w:numPr>
                <w:ilvl w:val="0"/>
                <w:numId w:val="8"/>
              </w:numPr>
              <w:spacing w:before="120" w:after="120"/>
              <w:contextualSpacing w:val="0"/>
            </w:pPr>
            <w:r w:rsidRPr="00EF618A">
              <w:t>41= Aztec</w:t>
            </w:r>
          </w:p>
          <w:p w:rsidR="008E6491" w:rsidRPr="00EF618A" w:rsidP="000B09B0" w14:paraId="2089B71F" w14:textId="77777777">
            <w:pPr>
              <w:pStyle w:val="ListParagraph"/>
              <w:numPr>
                <w:ilvl w:val="0"/>
                <w:numId w:val="8"/>
              </w:numPr>
              <w:spacing w:before="120" w:after="120"/>
              <w:contextualSpacing w:val="0"/>
            </w:pPr>
            <w:r w:rsidRPr="00EF618A">
              <w:t>42 = Maya</w:t>
            </w:r>
          </w:p>
          <w:p w:rsidR="00F53DFE" w:rsidRPr="00EF618A" w:rsidP="000B09B0" w14:paraId="0AD64492" w14:textId="1FD70D59">
            <w:pPr>
              <w:pStyle w:val="ListParagraph"/>
              <w:numPr>
                <w:ilvl w:val="0"/>
                <w:numId w:val="8"/>
              </w:numPr>
              <w:spacing w:before="120" w:after="120"/>
              <w:contextualSpacing w:val="0"/>
            </w:pPr>
            <w:r w:rsidRPr="00EF618A">
              <w:t>43 = Other</w:t>
            </w:r>
          </w:p>
        </w:tc>
      </w:tr>
      <w:tr w14:paraId="677BCEEB" w14:textId="77777777" w:rsidTr="00F336D0">
        <w:tblPrEx>
          <w:tblW w:w="5000" w:type="pct"/>
          <w:tblLook w:val="04A0"/>
        </w:tblPrEx>
        <w:tc>
          <w:tcPr>
            <w:tcW w:w="2403" w:type="pct"/>
          </w:tcPr>
          <w:p w:rsidR="00DC3C3A" w:rsidRPr="492304E2" w:rsidP="001D4475" w14:paraId="7D46EB85" w14:textId="5D332B14">
            <w:pPr>
              <w:spacing w:before="120" w:after="120"/>
              <w:rPr>
                <w:b/>
                <w:bCs/>
              </w:rPr>
            </w:pPr>
            <w:r w:rsidRPr="492304E2">
              <w:rPr>
                <w:b/>
                <w:bCs/>
              </w:rPr>
              <w:t>Item 46</w:t>
            </w:r>
            <w:r>
              <w:t xml:space="preserve"> Birth Date</w:t>
            </w:r>
          </w:p>
        </w:tc>
        <w:tc>
          <w:tcPr>
            <w:tcW w:w="2597" w:type="pct"/>
          </w:tcPr>
          <w:p w:rsidR="00DC3C3A" w:rsidP="001D4475" w14:paraId="3AC68A71" w14:textId="77777777">
            <w:pPr>
              <w:spacing w:before="120" w:after="120"/>
            </w:pPr>
            <w:r>
              <w:t>Enter the Birth Date for each member of the household.</w:t>
            </w:r>
          </w:p>
          <w:p w:rsidR="00DC3C3A" w:rsidP="001D4475" w14:paraId="24C65371" w14:textId="552D3230">
            <w:pPr>
              <w:spacing w:before="120" w:after="120"/>
            </w:pPr>
            <w:r>
              <w:t>Note: This Item must be entered in a MMDDYYYY format.</w:t>
            </w:r>
          </w:p>
        </w:tc>
      </w:tr>
      <w:tr w14:paraId="51935B57" w14:textId="77777777" w:rsidTr="00F336D0">
        <w:tblPrEx>
          <w:tblW w:w="5000" w:type="pct"/>
          <w:tblLook w:val="04A0"/>
        </w:tblPrEx>
        <w:tc>
          <w:tcPr>
            <w:tcW w:w="2403" w:type="pct"/>
          </w:tcPr>
          <w:p w:rsidR="00DC3C3A" w:rsidRPr="00577E96" w:rsidP="001D4475" w14:paraId="7B7EE99A" w14:textId="53C3C005">
            <w:pPr>
              <w:spacing w:before="120" w:after="120"/>
              <w:ind w:left="2880" w:hanging="2880"/>
            </w:pPr>
            <w:r w:rsidRPr="492304E2">
              <w:rPr>
                <w:b/>
                <w:bCs/>
              </w:rPr>
              <w:t>Item 47</w:t>
            </w:r>
            <w:r>
              <w:t xml:space="preserve"> Special Status Code</w:t>
            </w:r>
          </w:p>
        </w:tc>
        <w:tc>
          <w:tcPr>
            <w:tcW w:w="2597" w:type="pct"/>
          </w:tcPr>
          <w:p w:rsidR="000F218F" w:rsidP="001D4475" w14:paraId="65D6EA76" w14:textId="183F8B76">
            <w:pPr>
              <w:spacing w:before="120" w:after="120"/>
            </w:pPr>
            <w:r>
              <w:t>Identify any household member who may qualify for one of the following Special Status Codes. For each member, enter all the codes that apply</w:t>
            </w:r>
            <w:r w:rsidR="00E15881">
              <w:t xml:space="preserve"> </w:t>
            </w:r>
            <w:r>
              <w:t>(e.g., an “E” Elderly tenant may also be “H” Disabled).</w:t>
            </w:r>
          </w:p>
          <w:p w:rsidR="000F218F" w:rsidP="001D4475" w14:paraId="3661B73C" w14:textId="3630DE8C">
            <w:pPr>
              <w:spacing w:before="120" w:after="120"/>
            </w:pPr>
            <w:r>
              <w:t>E = Elderly Head, Co-Head, or Spouse (At least 62 years of age as of the effective date of this (re)certification).</w:t>
            </w:r>
          </w:p>
          <w:p w:rsidR="000F218F" w:rsidP="001D4475" w14:paraId="5DBF4227" w14:textId="77777777">
            <w:pPr>
              <w:spacing w:before="120" w:after="120"/>
            </w:pPr>
            <w:r>
              <w:t>F = Family Self Sufficiency (FSS) program participant (such individuals have executed an Individual Training and Services Plan (ITSP). ITSPs are attached to, and incorporated as part of, the Contract of Participation (CoP). This code must be included in the HOH Member Record if the code is included in any other family member record. This code must not be set for a Foster adult, Live-in Aide/Attendant, or None of the Above.</w:t>
            </w:r>
          </w:p>
          <w:p w:rsidR="000F218F" w:rsidP="001D4475" w14:paraId="0D59B0CE" w14:textId="77777777">
            <w:pPr>
              <w:spacing w:before="120" w:after="120"/>
            </w:pPr>
            <w:r>
              <w:t>S = Full-time Student 18 or older who is not the Head, Co-Head or Spouse as of the effective date of this (re)certification. Must have a “D” (Dependent) indicated in Item 43 (Relationship Code),</w:t>
            </w:r>
          </w:p>
          <w:p w:rsidR="000F218F" w:rsidP="001D4475" w14:paraId="44E0921F" w14:textId="77777777">
            <w:pPr>
              <w:spacing w:before="120" w:after="120"/>
            </w:pPr>
            <w:r>
              <w:t>H = Family member who is Disabled.</w:t>
            </w:r>
          </w:p>
          <w:p w:rsidR="000F218F" w:rsidP="001D4475" w14:paraId="76528D72" w14:textId="77777777">
            <w:pPr>
              <w:spacing w:before="120" w:after="120"/>
            </w:pPr>
            <w:r>
              <w:t>M = Family Member who is a US military veteran.</w:t>
            </w:r>
          </w:p>
          <w:p w:rsidR="000F218F" w:rsidP="001D4475" w14:paraId="5809349D" w14:textId="77777777">
            <w:pPr>
              <w:spacing w:before="120" w:after="120"/>
            </w:pPr>
            <w:r w:rsidRPr="009A6DAA">
              <w:t xml:space="preserve">P = Person being housed temporarily pursuant to the guidance in </w:t>
            </w:r>
            <w:r>
              <w:t xml:space="preserve">the </w:t>
            </w:r>
            <w:r w:rsidRPr="009A6DAA">
              <w:t>HUD</w:t>
            </w:r>
            <w:r>
              <w:t xml:space="preserve"> </w:t>
            </w:r>
            <w:r w:rsidRPr="009A6DAA">
              <w:t>Handbook 4350.1, Chapter</w:t>
            </w:r>
            <w:r>
              <w:t xml:space="preserve"> </w:t>
            </w:r>
            <w:r w:rsidRPr="009A6DAA">
              <w:t>38.</w:t>
            </w:r>
          </w:p>
          <w:p w:rsidR="000F218F" w:rsidP="001D4475" w14:paraId="743461F2" w14:textId="77777777">
            <w:pPr>
              <w:spacing w:before="120" w:after="120"/>
              <w:rPr>
                <w:b/>
              </w:rPr>
            </w:pPr>
            <w:r>
              <w:rPr>
                <w:b/>
              </w:rPr>
              <w:t>Joint Custody Codes:</w:t>
            </w:r>
          </w:p>
          <w:p w:rsidR="000F218F" w:rsidRPr="009A6DAA" w:rsidP="001D4475" w14:paraId="189E64DF" w14:textId="77777777">
            <w:pPr>
              <w:spacing w:before="120" w:after="120"/>
              <w:rPr>
                <w:b/>
              </w:rPr>
            </w:pPr>
            <w:r w:rsidRPr="009A6DAA">
              <w:t>JK =</w:t>
            </w:r>
            <w:r w:rsidRPr="009A6DAA">
              <w:rPr>
                <w:b/>
              </w:rPr>
              <w:t xml:space="preserve"> </w:t>
            </w:r>
            <w:r w:rsidRPr="009A6DAA">
              <w:t>Dependent</w:t>
            </w:r>
            <w:r>
              <w:t xml:space="preserve"> (D)</w:t>
            </w:r>
            <w:r w:rsidRPr="009A6DAA">
              <w:t xml:space="preserve"> whose custody is jointly shared by more than one family and who receives a dependent allowance along with a child care allowance where applicable.</w:t>
            </w:r>
          </w:p>
          <w:p w:rsidR="000F218F" w:rsidP="001D4475" w14:paraId="0F907E7B" w14:textId="6276E1CD">
            <w:pPr>
              <w:spacing w:before="120" w:after="120"/>
            </w:pPr>
            <w:r w:rsidRPr="009A6DAA">
              <w:t xml:space="preserve">C = Dependent </w:t>
            </w:r>
            <w:r>
              <w:t xml:space="preserve">(D) </w:t>
            </w:r>
            <w:r w:rsidRPr="009A6DAA">
              <w:t>whose custody is jointly shared by more than one family but who does not receive a dependent allowance and who lives in the unit less than 50% of the time.</w:t>
            </w:r>
            <w:r>
              <w:t xml:space="preserve"> </w:t>
            </w:r>
            <w:r w:rsidRPr="009A6DAA">
              <w:t>Such a person</w:t>
            </w:r>
            <w:r w:rsidR="00174BD8">
              <w:t>’</w:t>
            </w:r>
            <w:r w:rsidRPr="009A6DAA">
              <w:t>s child care expenses count toward the child care allowance.</w:t>
            </w:r>
          </w:p>
          <w:p w:rsidR="000F218F" w:rsidP="001D4475" w14:paraId="3550E264" w14:textId="77777777">
            <w:pPr>
              <w:spacing w:before="120" w:after="120"/>
            </w:pPr>
            <w:r w:rsidRPr="009A6DAA">
              <w:t xml:space="preserve">CK = Dependent </w:t>
            </w:r>
            <w:r>
              <w:t xml:space="preserve">(D) </w:t>
            </w:r>
            <w:r w:rsidRPr="009A6DAA">
              <w:t>whose custody is jointly shared by more than one family and lives in the unit 50% or more of the time.</w:t>
            </w:r>
            <w:r>
              <w:t xml:space="preserve"> </w:t>
            </w:r>
            <w:r w:rsidRPr="009A6DAA">
              <w:t>Count for unit size and income limit purposes.</w:t>
            </w:r>
          </w:p>
          <w:p w:rsidR="000F218F" w:rsidRPr="009A6DAA" w:rsidP="001D4475" w14:paraId="7B09E885" w14:textId="77777777">
            <w:pPr>
              <w:spacing w:before="120" w:after="120"/>
            </w:pPr>
            <w:r w:rsidRPr="009A6DAA">
              <w:t>A dependent without either the J or C codes is assumed to be a</w:t>
            </w:r>
            <w:r>
              <w:t xml:space="preserve"> </w:t>
            </w:r>
            <w:r w:rsidRPr="009A6DAA">
              <w:t>full-time resident of the unit.</w:t>
            </w:r>
          </w:p>
          <w:p w:rsidR="000F218F" w:rsidP="001D4475" w14:paraId="462A407C" w14:textId="77777777">
            <w:pPr>
              <w:spacing w:before="120" w:after="120"/>
            </w:pPr>
            <w:r>
              <w:t>Note: Ages are based on the effective date (Item 12) of this (re)certification</w:t>
            </w:r>
          </w:p>
          <w:p w:rsidR="00DC3C3A" w:rsidP="001D4475" w14:paraId="4ED4B793" w14:textId="5DF8ACC9">
            <w:pPr>
              <w:spacing w:before="120" w:after="120"/>
            </w:pPr>
            <w:r>
              <w:t>(4350.3 REV-1: Paragraph 5-6.A.3.c, Figure 3-6)</w:t>
            </w:r>
          </w:p>
        </w:tc>
      </w:tr>
      <w:tr w14:paraId="0B12D588" w14:textId="77777777" w:rsidTr="00F336D0">
        <w:tblPrEx>
          <w:tblW w:w="5000" w:type="pct"/>
          <w:tblLook w:val="04A0"/>
        </w:tblPrEx>
        <w:tc>
          <w:tcPr>
            <w:tcW w:w="2403" w:type="pct"/>
          </w:tcPr>
          <w:p w:rsidR="00DE4E12" w:rsidRPr="492304E2" w:rsidP="001D4475" w14:paraId="03443F0C" w14:textId="7306A2C6">
            <w:pPr>
              <w:spacing w:before="120" w:after="120"/>
              <w:ind w:left="2880" w:hanging="2880"/>
              <w:rPr>
                <w:b/>
                <w:bCs/>
              </w:rPr>
            </w:pPr>
            <w:r w:rsidRPr="492304E2">
              <w:rPr>
                <w:b/>
                <w:bCs/>
              </w:rPr>
              <w:t>Item 48</w:t>
            </w:r>
            <w:r>
              <w:rPr>
                <w:b/>
                <w:bCs/>
              </w:rPr>
              <w:t xml:space="preserve"> </w:t>
            </w:r>
            <w:r>
              <w:t>Student Status</w:t>
            </w:r>
          </w:p>
        </w:tc>
        <w:tc>
          <w:tcPr>
            <w:tcW w:w="2597" w:type="pct"/>
          </w:tcPr>
          <w:p w:rsidR="00DE4E12" w:rsidP="001D4475" w14:paraId="6C336767" w14:textId="60A32F68">
            <w:pPr>
              <w:spacing w:before="120" w:after="120"/>
            </w:pPr>
            <w:r>
              <w:t>Enter “Y” if student (either full or part-time) at an Institution of Higher Education is eligible for assistance under the rules as shown in the 4350.3 REV-1: Paragraphs 3-13 &amp; 3-33. Otherwise, leave blank.</w:t>
            </w:r>
          </w:p>
        </w:tc>
      </w:tr>
      <w:tr w14:paraId="26092169" w14:textId="77777777" w:rsidTr="00F336D0">
        <w:tblPrEx>
          <w:tblW w:w="5000" w:type="pct"/>
          <w:tblLook w:val="04A0"/>
        </w:tblPrEx>
        <w:tc>
          <w:tcPr>
            <w:tcW w:w="2403" w:type="pct"/>
          </w:tcPr>
          <w:p w:rsidR="00DE4E12" w:rsidRPr="492304E2" w:rsidP="001D4475" w14:paraId="28A3D692" w14:textId="1E202E72">
            <w:pPr>
              <w:spacing w:before="120" w:after="120"/>
              <w:ind w:left="2880" w:hanging="2880"/>
              <w:rPr>
                <w:b/>
                <w:bCs/>
              </w:rPr>
            </w:pPr>
            <w:r w:rsidRPr="492304E2">
              <w:rPr>
                <w:b/>
                <w:bCs/>
              </w:rPr>
              <w:t>Item 49</w:t>
            </w:r>
            <w:r>
              <w:t xml:space="preserve"> ID Code (SSN)</w:t>
            </w:r>
          </w:p>
        </w:tc>
        <w:tc>
          <w:tcPr>
            <w:tcW w:w="2597" w:type="pct"/>
          </w:tcPr>
          <w:p w:rsidR="00DE4E12" w:rsidP="001D4475" w14:paraId="54E552D3" w14:textId="667685ED">
            <w:pPr>
              <w:spacing w:before="120" w:after="120"/>
            </w:pPr>
            <w:r>
              <w:t>Enter the 9-digit Social Security Number for each of the household members. Do not use dashes when entering these numbers. This is the family member</w:t>
            </w:r>
            <w:r w:rsidR="00174BD8">
              <w:t>’</w:t>
            </w:r>
            <w:r>
              <w:t>s SSN/TRACS ID; it is not the SSN Benefits Claim Number or Individual Tax Identification Number (ITIN).</w:t>
            </w:r>
          </w:p>
          <w:p w:rsidR="00316F43" w:rsidP="001D4475" w14:paraId="53A02C39" w14:textId="77777777">
            <w:pPr>
              <w:spacing w:before="120" w:after="120"/>
            </w:pPr>
            <w:r>
              <w:t>(4350.3 REV-1: Paragraphs 3-9 and 3-31)</w:t>
            </w:r>
          </w:p>
          <w:p w:rsidR="00316F43" w:rsidP="001D4475" w14:paraId="306B78E1" w14:textId="3D2711F8">
            <w:pPr>
              <w:spacing w:before="120" w:after="120"/>
            </w:pPr>
            <w:r w:rsidRPr="00737766">
              <w:rPr>
                <w:b/>
              </w:rPr>
              <w:t>Note:</w:t>
            </w:r>
            <w:r>
              <w:t xml:space="preserve"> If a household member does not have a SSN or TRACS ID (T-id) number, enter 999999999, and TRACS will assign a TRACS ID number.</w:t>
            </w:r>
          </w:p>
        </w:tc>
      </w:tr>
      <w:tr w14:paraId="42AA9EF5" w14:textId="77777777" w:rsidTr="00F336D0">
        <w:tblPrEx>
          <w:tblW w:w="5000" w:type="pct"/>
          <w:tblLook w:val="04A0"/>
        </w:tblPrEx>
        <w:tc>
          <w:tcPr>
            <w:tcW w:w="2403" w:type="pct"/>
          </w:tcPr>
          <w:p w:rsidR="00316F43" w:rsidRPr="492304E2" w:rsidP="001D4475" w14:paraId="0227BD6B" w14:textId="664804F0">
            <w:pPr>
              <w:spacing w:before="120" w:after="120"/>
              <w:ind w:left="2880" w:hanging="2880"/>
              <w:rPr>
                <w:b/>
                <w:bCs/>
              </w:rPr>
            </w:pPr>
            <w:r w:rsidRPr="492304E2">
              <w:rPr>
                <w:b/>
                <w:bCs/>
              </w:rPr>
              <w:t>Item 50</w:t>
            </w:r>
            <w:r>
              <w:rPr>
                <w:b/>
                <w:bCs/>
              </w:rPr>
              <w:t xml:space="preserve"> </w:t>
            </w:r>
            <w:r>
              <w:t>SSN Exception</w:t>
            </w:r>
          </w:p>
        </w:tc>
        <w:tc>
          <w:tcPr>
            <w:tcW w:w="2597" w:type="pct"/>
          </w:tcPr>
          <w:p w:rsidR="00316F43" w:rsidP="001D4475" w14:paraId="356E0535" w14:textId="77777777">
            <w:pPr>
              <w:spacing w:before="120" w:after="120"/>
            </w:pPr>
            <w:r>
              <w:t>Choose the appropriate code if an individual without a valid SSN qualifies for an SSN exception. Leave blank if no SSN Exception applies.</w:t>
            </w:r>
          </w:p>
          <w:p w:rsidR="005132F9" w:rsidP="001D4475" w14:paraId="631CF3F4" w14:textId="77777777">
            <w:pPr>
              <w:spacing w:before="120" w:after="120"/>
            </w:pPr>
            <w:r>
              <w:t>C = Individual who does not contend eligible immigration status</w:t>
            </w:r>
          </w:p>
          <w:p w:rsidR="005132F9" w:rsidP="001D4475" w14:paraId="68C7B7C5" w14:textId="4C7654AB">
            <w:pPr>
              <w:spacing w:before="120" w:after="120"/>
            </w:pPr>
            <w:r>
              <w:t>E = Individual age 62 or older as of January 31, 2010, whose initial determination of eligibility in either a Multifamily or PIH Housing program was begun prior to January 31, 2010 (a break in assistance does not void the exemption)</w:t>
            </w:r>
          </w:p>
          <w:p w:rsidR="005132F9" w:rsidP="001D4475" w14:paraId="50E2027E" w14:textId="7AC105EC">
            <w:pPr>
              <w:spacing w:before="120" w:after="120"/>
            </w:pPr>
            <w:r>
              <w:t>M = New household member under the age of 6 where disclosure of SSN is delayed for 90-180 days</w:t>
            </w:r>
          </w:p>
          <w:p w:rsidR="005132F9" w:rsidP="001D4475" w14:paraId="499A61E6" w14:textId="430C080F">
            <w:pPr>
              <w:spacing w:before="120" w:after="120"/>
            </w:pPr>
            <w:r w:rsidRPr="492304E2">
              <w:rPr>
                <w:b/>
                <w:bCs/>
              </w:rPr>
              <w:t>Note:</w:t>
            </w:r>
            <w:r>
              <w:t xml:space="preserve"> When the member does not have a SSN, enter 999999999 in Item 50 of this form.</w:t>
            </w:r>
          </w:p>
        </w:tc>
      </w:tr>
      <w:tr w14:paraId="4BC1453B" w14:textId="77777777" w:rsidTr="00F336D0">
        <w:tblPrEx>
          <w:tblW w:w="5000" w:type="pct"/>
          <w:tblLook w:val="04A0"/>
        </w:tblPrEx>
        <w:tc>
          <w:tcPr>
            <w:tcW w:w="2403" w:type="pct"/>
          </w:tcPr>
          <w:p w:rsidR="005132F9" w:rsidRPr="00E9031A" w:rsidP="001D4475" w14:paraId="18A2EABE" w14:textId="65FB2721">
            <w:pPr>
              <w:spacing w:before="120" w:after="120"/>
              <w:ind w:left="2880" w:hanging="2880"/>
              <w:rPr>
                <w:b/>
                <w:bCs/>
              </w:rPr>
            </w:pPr>
            <w:r w:rsidRPr="00E9031A">
              <w:rPr>
                <w:b/>
                <w:bCs/>
              </w:rPr>
              <w:t>Item 51</w:t>
            </w:r>
            <w:r w:rsidRPr="00E9031A">
              <w:t xml:space="preserve"> Citizenship Code</w:t>
            </w:r>
          </w:p>
        </w:tc>
        <w:tc>
          <w:tcPr>
            <w:tcW w:w="2597" w:type="pct"/>
          </w:tcPr>
          <w:p w:rsidR="005132F9" w:rsidRPr="00E9031A" w:rsidP="001D4475" w14:paraId="42D8CCAD" w14:textId="77777777">
            <w:pPr>
              <w:spacing w:before="120" w:after="120"/>
            </w:pPr>
            <w:r w:rsidRPr="00E9031A">
              <w:t>Enter one of the following codes for each household member.</w:t>
            </w:r>
          </w:p>
          <w:p w:rsidR="004F7CD5" w:rsidRPr="00E9031A" w:rsidP="001D4475" w14:paraId="7D5E4F54" w14:textId="6357B94A">
            <w:pPr>
              <w:spacing w:before="120" w:after="120"/>
            </w:pPr>
            <w:r w:rsidRPr="00E9031A">
              <w:t xml:space="preserve">See 4350.3 REV-1: Paragraph 3-12. Leave blank for BMIR, SPRAC, 202/811 PRAC or 202/162 PAC. The valid codes for this </w:t>
            </w:r>
            <w:r w:rsidRPr="00E9031A" w:rsidR="00C80A6D">
              <w:t>Item</w:t>
            </w:r>
            <w:r w:rsidRPr="00E9031A">
              <w:t xml:space="preserve"> are:</w:t>
            </w:r>
          </w:p>
          <w:p w:rsidR="004F7CD5" w:rsidRPr="00E9031A" w:rsidP="001D4475" w14:paraId="4078143F" w14:textId="77777777">
            <w:pPr>
              <w:spacing w:before="120" w:after="120"/>
            </w:pPr>
            <w:r w:rsidRPr="00E9031A">
              <w:t>EC = Individual is a U.S. citizen or U.S. national</w:t>
            </w:r>
          </w:p>
          <w:p w:rsidR="00D71216" w:rsidRPr="00E9031A" w:rsidP="001D4475" w14:paraId="0C9F4FA0" w14:textId="77777777">
            <w:pPr>
              <w:spacing w:before="120" w:after="120"/>
            </w:pPr>
            <w:r w:rsidRPr="00E9031A">
              <w:t>EN = Individual is a noncitizen with eligible immigration status</w:t>
            </w:r>
          </w:p>
          <w:p w:rsidR="00D42DA9" w:rsidRPr="00E9031A" w:rsidP="001D4475" w14:paraId="10E42C21" w14:textId="77777777">
            <w:pPr>
              <w:spacing w:before="120" w:after="120"/>
            </w:pPr>
            <w:r w:rsidRPr="00E9031A">
              <w:t>Note: Eligible noncitizens have been verified by USCIS as an eligible noncitizen, e.g., through verification of an alien registration number or other identifying documents input into the SAVE system, through secondary verification, or the appeals process. Or the family member (adult or child) has an eligibility/certification letter for benefits and services issued by HHS Office on Trafficking in Persons (OTIP). Eligible noncitizens include:</w:t>
            </w:r>
          </w:p>
          <w:p w:rsidR="00D42DA9" w:rsidRPr="00E9031A" w:rsidP="000B09B0" w14:paraId="74E12AD9" w14:textId="298F3E17">
            <w:pPr>
              <w:pStyle w:val="ListParagraph"/>
              <w:numPr>
                <w:ilvl w:val="0"/>
                <w:numId w:val="9"/>
              </w:numPr>
              <w:spacing w:before="120" w:after="120"/>
              <w:contextualSpacing w:val="0"/>
            </w:pPr>
            <w:r w:rsidRPr="00E9031A">
              <w:t>Lawful permanent residents (8 U.S.C. 1101(a)(15) and (20); 42</w:t>
            </w:r>
            <w:r w:rsidRPr="00E9031A" w:rsidR="00270066">
              <w:t xml:space="preserve"> </w:t>
            </w:r>
            <w:r w:rsidRPr="00E9031A">
              <w:t>U.S.C. 1436a(1), (2), &amp; (6)); Section 431 of PRWORA (8 U.S.C.</w:t>
            </w:r>
            <w:r w:rsidRPr="00E9031A" w:rsidR="00270066">
              <w:t xml:space="preserve"> </w:t>
            </w:r>
            <w:r w:rsidRPr="00E9031A">
              <w:t>1641(b)(1).</w:t>
            </w:r>
          </w:p>
          <w:p w:rsidR="00D42DA9" w:rsidRPr="00E9031A" w:rsidP="000B09B0" w14:paraId="4C4D7C6E" w14:textId="0112EAEA">
            <w:pPr>
              <w:pStyle w:val="ListParagraph"/>
              <w:numPr>
                <w:ilvl w:val="0"/>
                <w:numId w:val="9"/>
              </w:numPr>
              <w:spacing w:before="120" w:after="120"/>
              <w:contextualSpacing w:val="0"/>
            </w:pPr>
            <w:r w:rsidRPr="00E9031A">
              <w:t>Persons lawfully admitted for temporary residence under</w:t>
            </w:r>
            <w:r w:rsidRPr="00E9031A" w:rsidR="00DC2B55">
              <w:t xml:space="preserve"> </w:t>
            </w:r>
            <w:r w:rsidRPr="00E9031A">
              <w:t>section 1255a of title 8, sometimes also called conditional</w:t>
            </w:r>
            <w:r w:rsidRPr="00E9031A" w:rsidR="00270066">
              <w:t xml:space="preserve"> </w:t>
            </w:r>
            <w:r w:rsidRPr="00E9031A">
              <w:t>permanent residents (8 U.S.C. 1101(a)(15) and (20); 42 U.S.C.</w:t>
            </w:r>
            <w:r w:rsidRPr="00E9031A" w:rsidR="00270066">
              <w:t xml:space="preserve"> </w:t>
            </w:r>
            <w:r w:rsidRPr="00E9031A">
              <w:t>1436a(1), (2), &amp; (6)); Section 431 of PRWORA (8 U.S.C.</w:t>
            </w:r>
            <w:r w:rsidRPr="00E9031A" w:rsidR="00270066">
              <w:t xml:space="preserve"> </w:t>
            </w:r>
            <w:r w:rsidRPr="00E9031A">
              <w:t>1641(b)(1). This includes Special Immigrant Conditional</w:t>
            </w:r>
            <w:r w:rsidRPr="00E9031A" w:rsidR="00270066">
              <w:t xml:space="preserve"> </w:t>
            </w:r>
            <w:r w:rsidRPr="00E9031A">
              <w:t>Permanent Residents admitted pursuant to the Afghan Allies and</w:t>
            </w:r>
            <w:r w:rsidRPr="00E9031A" w:rsidR="00270066">
              <w:t xml:space="preserve"> </w:t>
            </w:r>
            <w:r w:rsidRPr="00E9031A">
              <w:t>Protection Act of 2009 (as amended) (Afghan Allies and</w:t>
            </w:r>
            <w:r w:rsidRPr="00E9031A" w:rsidR="00A80D88">
              <w:t xml:space="preserve"> </w:t>
            </w:r>
            <w:r w:rsidRPr="00E9031A">
              <w:t>Protection Act of 2009, 8 U.S.C.S. §</w:t>
            </w:r>
            <w:r w:rsidRPr="00E9031A" w:rsidR="006306F2">
              <w:t> </w:t>
            </w:r>
            <w:r w:rsidRPr="00E9031A">
              <w:t>1101(b)(8) (Section 602.</w:t>
            </w:r>
            <w:r w:rsidRPr="00E9031A" w:rsidR="00A80D88">
              <w:t xml:space="preserve"> </w:t>
            </w:r>
            <w:r w:rsidRPr="00E9031A">
              <w:t>Protection for Afghan allies))</w:t>
            </w:r>
          </w:p>
          <w:p w:rsidR="00D42DA9" w:rsidRPr="00E9031A" w:rsidP="000B09B0" w14:paraId="33A6ED1E" w14:textId="42B97DFB">
            <w:pPr>
              <w:pStyle w:val="ListParagraph"/>
              <w:numPr>
                <w:ilvl w:val="0"/>
                <w:numId w:val="9"/>
              </w:numPr>
              <w:spacing w:before="120" w:after="120"/>
              <w:contextualSpacing w:val="0"/>
            </w:pPr>
            <w:r w:rsidRPr="00E9031A">
              <w:t>VAWA self-petitioner applicants with pending or approved</w:t>
            </w:r>
            <w:r w:rsidRPr="00E9031A" w:rsidR="00A80D88">
              <w:t xml:space="preserve"> </w:t>
            </w:r>
            <w:r w:rsidRPr="00E9031A">
              <w:t>applications for immigration protections for certain spouses,</w:t>
            </w:r>
            <w:r w:rsidRPr="00E9031A" w:rsidR="00A80D88">
              <w:t xml:space="preserve"> </w:t>
            </w:r>
            <w:r w:rsidRPr="00E9031A">
              <w:t>former spouses, intended spouses, children, and stepchildren</w:t>
            </w:r>
            <w:r w:rsidRPr="00E9031A" w:rsidR="00A80D88">
              <w:t xml:space="preserve"> </w:t>
            </w:r>
            <w:r w:rsidRPr="00E9031A">
              <w:t>(when they or their children were subjected to battering or</w:t>
            </w:r>
            <w:r w:rsidRPr="00E9031A" w:rsidR="00A80D88">
              <w:t xml:space="preserve"> </w:t>
            </w:r>
            <w:r w:rsidRPr="00E9031A">
              <w:t>extreme cruelty); and certain parents and stepparents subjected</w:t>
            </w:r>
            <w:r w:rsidRPr="00E9031A" w:rsidR="00A80D88">
              <w:t xml:space="preserve"> </w:t>
            </w:r>
            <w:r w:rsidRPr="00E9031A">
              <w:t xml:space="preserve">to battering or extreme cruelty (8 U.S.C. 1641(c); 8 U.S.C. </w:t>
            </w:r>
            <w:r w:rsidRPr="00E9031A" w:rsidR="006306F2">
              <w:t>§</w:t>
            </w:r>
            <w:r w:rsidRPr="00E9031A" w:rsidR="00BB4E5E">
              <w:t> </w:t>
            </w:r>
            <w:r w:rsidRPr="00E9031A">
              <w:t>1101(a)(51), 62 Fed. Reg. 61344, 61367 (Nov. 17, 1997)); HUD</w:t>
            </w:r>
            <w:r w:rsidRPr="00E9031A" w:rsidR="00A80D88">
              <w:t xml:space="preserve"> </w:t>
            </w:r>
            <w:r w:rsidRPr="00E9031A">
              <w:t>Memorandum, “Eligibility of Battered Noncitizen Self-Petitioners</w:t>
            </w:r>
            <w:r w:rsidRPr="00E9031A" w:rsidR="00A80D88">
              <w:t xml:space="preserve"> </w:t>
            </w:r>
            <w:r w:rsidRPr="00E9031A">
              <w:t>for Financial Assistance Under Section 214 of the Housing and</w:t>
            </w:r>
            <w:r w:rsidRPr="00E9031A" w:rsidR="00A80D88">
              <w:t xml:space="preserve"> </w:t>
            </w:r>
            <w:r w:rsidRPr="00E9031A">
              <w:t>Community Development Act of 1980” (Dec. 15, 2016));</w:t>
            </w:r>
          </w:p>
          <w:p w:rsidR="00D42DA9" w:rsidRPr="00E9031A" w:rsidP="000B09B0" w14:paraId="69E70352" w14:textId="007B4A0D">
            <w:pPr>
              <w:pStyle w:val="ListParagraph"/>
              <w:numPr>
                <w:ilvl w:val="0"/>
                <w:numId w:val="9"/>
              </w:numPr>
              <w:spacing w:before="120" w:after="120"/>
              <w:contextualSpacing w:val="0"/>
            </w:pPr>
            <w:r w:rsidRPr="00E9031A">
              <w:t>Victims of human trafficking (sex or labor) (Trafficking Victims</w:t>
            </w:r>
            <w:r w:rsidRPr="00E9031A" w:rsidR="00A80D88">
              <w:t xml:space="preserve"> </w:t>
            </w:r>
            <w:r w:rsidRPr="00E9031A">
              <w:t>Protection Act of 2000 (as amended), 22 U.S.C. §</w:t>
            </w:r>
            <w:r w:rsidRPr="00E9031A" w:rsidR="00BB4E5E">
              <w:t> </w:t>
            </w:r>
            <w:r w:rsidRPr="00E9031A">
              <w:t>7105(b)(1)(A))</w:t>
            </w:r>
            <w:r w:rsidRPr="00E9031A" w:rsidR="00A80D88">
              <w:t xml:space="preserve"> </w:t>
            </w:r>
            <w:r w:rsidRPr="00E9031A">
              <w:t>who are: T visa holders (8 U.S.C. 1641(c)(4)) – this includes</w:t>
            </w:r>
            <w:r w:rsidRPr="00E9031A" w:rsidR="00A80D88">
              <w:t xml:space="preserve"> </w:t>
            </w:r>
            <w:r w:rsidRPr="00E9031A">
              <w:t>people who have been granted derivative T-2 through T-6</w:t>
            </w:r>
            <w:r w:rsidRPr="00E9031A" w:rsidR="00A80D88">
              <w:t xml:space="preserve"> </w:t>
            </w:r>
            <w:r w:rsidRPr="00E9031A">
              <w:t>nonimmigrant status by U.S Customs and Immigration</w:t>
            </w:r>
            <w:r w:rsidRPr="00E9031A" w:rsidR="00A80D88">
              <w:t xml:space="preserve"> </w:t>
            </w:r>
            <w:r w:rsidRPr="00E9031A">
              <w:t>Enforcement (USCIS)); T visa applicants with bona fide (prima</w:t>
            </w:r>
            <w:r w:rsidRPr="00E9031A" w:rsidR="00A80D88">
              <w:t xml:space="preserve"> </w:t>
            </w:r>
            <w:r w:rsidRPr="00E9031A">
              <w:t>facie) determinations and Office of Trafficking in Persons (U.S</w:t>
            </w:r>
            <w:r w:rsidRPr="00E9031A" w:rsidR="005B5294">
              <w:t>.</w:t>
            </w:r>
            <w:r w:rsidRPr="00E9031A" w:rsidR="00A80D88">
              <w:t xml:space="preserve"> </w:t>
            </w:r>
            <w:r w:rsidRPr="00E9031A">
              <w:t>Department of Health and Human Services certifications (8</w:t>
            </w:r>
            <w:r w:rsidRPr="00E9031A" w:rsidR="005B5294">
              <w:t xml:space="preserve"> </w:t>
            </w:r>
            <w:r w:rsidRPr="00E9031A">
              <w:t>U.S.C. 1641(c)(4); 22 U.S.C. 7105(b)(1)(A) &amp; (C)(ii)); or</w:t>
            </w:r>
            <w:r w:rsidRPr="00E9031A" w:rsidR="005B5294">
              <w:t xml:space="preserve"> </w:t>
            </w:r>
            <w:r w:rsidRPr="00E9031A">
              <w:t>noncitizen minors who have received a Child Eligibility Letter</w:t>
            </w:r>
            <w:r w:rsidRPr="00E9031A" w:rsidR="005B5294">
              <w:t xml:space="preserve"> </w:t>
            </w:r>
            <w:r w:rsidRPr="00E9031A">
              <w:t>from the Office of Trafficking in Persons (U.S. Department of</w:t>
            </w:r>
            <w:r w:rsidRPr="00E9031A" w:rsidR="005B5294">
              <w:t xml:space="preserve"> </w:t>
            </w:r>
            <w:r w:rsidRPr="00E9031A">
              <w:t>Health and Human Services) (22 U.S.C. 7105(b)(1)(A) &amp; (C)(i));</w:t>
            </w:r>
          </w:p>
          <w:p w:rsidR="00D42DA9" w:rsidRPr="00E9031A" w:rsidP="000B09B0" w14:paraId="1F787F82" w14:textId="6E3133C1">
            <w:pPr>
              <w:pStyle w:val="ListParagraph"/>
              <w:numPr>
                <w:ilvl w:val="0"/>
                <w:numId w:val="9"/>
              </w:numPr>
              <w:spacing w:before="120" w:after="120"/>
              <w:contextualSpacing w:val="0"/>
            </w:pPr>
            <w:r w:rsidRPr="00E9031A">
              <w:t>Refugees (42 U.S.C. 1436a(a)(3); Section 431 of PRWORA (8</w:t>
            </w:r>
            <w:r w:rsidRPr="00E9031A" w:rsidR="005B5294">
              <w:t xml:space="preserve"> </w:t>
            </w:r>
            <w:r w:rsidRPr="00E9031A">
              <w:t>U.S.C. 1641(b)(3));</w:t>
            </w:r>
          </w:p>
          <w:p w:rsidR="00D42DA9" w:rsidRPr="00E9031A" w:rsidP="000B09B0" w14:paraId="29BD700C" w14:textId="29546D2C">
            <w:pPr>
              <w:pStyle w:val="ListParagraph"/>
              <w:numPr>
                <w:ilvl w:val="0"/>
                <w:numId w:val="9"/>
              </w:numPr>
              <w:spacing w:before="120" w:after="120"/>
              <w:contextualSpacing w:val="0"/>
            </w:pPr>
            <w:r w:rsidRPr="00E9031A">
              <w:t>Asylees (42 U.S.C. 1436a(a)(3); Section 431 of PRWORA (8</w:t>
            </w:r>
            <w:r w:rsidRPr="00E9031A" w:rsidR="005B5294">
              <w:t xml:space="preserve"> </w:t>
            </w:r>
            <w:r w:rsidRPr="00E9031A">
              <w:t>U.S.C. 1641(b)(2));</w:t>
            </w:r>
          </w:p>
          <w:p w:rsidR="00D42DA9" w:rsidRPr="00E9031A" w:rsidP="000B09B0" w14:paraId="63803C6C" w14:textId="77777777">
            <w:pPr>
              <w:pStyle w:val="ListParagraph"/>
              <w:numPr>
                <w:ilvl w:val="0"/>
                <w:numId w:val="9"/>
              </w:numPr>
              <w:spacing w:before="120" w:after="120"/>
              <w:contextualSpacing w:val="0"/>
            </w:pPr>
            <w:r w:rsidRPr="00E9031A">
              <w:t>Humanitarian parolees (42 U.S.C. 1436a(a)(4));</w:t>
            </w:r>
          </w:p>
          <w:p w:rsidR="00D42DA9" w:rsidRPr="00E9031A" w:rsidP="000B09B0" w14:paraId="55AA9787" w14:textId="2B2B78D6">
            <w:pPr>
              <w:pStyle w:val="ListParagraph"/>
              <w:numPr>
                <w:ilvl w:val="0"/>
                <w:numId w:val="9"/>
              </w:numPr>
              <w:spacing w:before="120" w:after="120"/>
              <w:contextualSpacing w:val="0"/>
            </w:pPr>
            <w:r w:rsidRPr="00E9031A">
              <w:t>Immigrants granted withholding of removal (42 U.S.C.</w:t>
            </w:r>
            <w:r w:rsidRPr="00E9031A" w:rsidR="005B5294">
              <w:t xml:space="preserve"> </w:t>
            </w:r>
            <w:r w:rsidRPr="00E9031A">
              <w:t>1436a(a)(5));</w:t>
            </w:r>
          </w:p>
          <w:p w:rsidR="00D42DA9" w:rsidRPr="00E9031A" w:rsidP="000B09B0" w14:paraId="3201AE18" w14:textId="512C9178">
            <w:pPr>
              <w:pStyle w:val="ListParagraph"/>
              <w:numPr>
                <w:ilvl w:val="0"/>
                <w:numId w:val="9"/>
              </w:numPr>
              <w:spacing w:before="120" w:after="120"/>
              <w:contextualSpacing w:val="0"/>
            </w:pPr>
            <w:r w:rsidRPr="00E9031A">
              <w:t>Citizens of the Freely Associated States (the Marshall Islands,</w:t>
            </w:r>
            <w:r w:rsidRPr="00E9031A" w:rsidR="005B5294">
              <w:t xml:space="preserve"> </w:t>
            </w:r>
            <w:r w:rsidRPr="00E9031A">
              <w:t>the Federated States of Micronesia, and Palau) lawfully residing</w:t>
            </w:r>
            <w:r w:rsidRPr="00E9031A" w:rsidR="005B5294">
              <w:t xml:space="preserve"> </w:t>
            </w:r>
            <w:r w:rsidRPr="00E9031A">
              <w:t>in the United States, its territories and possessions (42 U.S.C.</w:t>
            </w:r>
            <w:r w:rsidRPr="00E9031A" w:rsidR="005B5294">
              <w:t xml:space="preserve"> </w:t>
            </w:r>
            <w:r w:rsidRPr="00E9031A">
              <w:t>1436a(a)(7));</w:t>
            </w:r>
          </w:p>
          <w:p w:rsidR="00D42DA9" w:rsidRPr="00E9031A" w:rsidP="000B09B0" w14:paraId="77ADC4D7" w14:textId="3A29ACF1">
            <w:pPr>
              <w:pStyle w:val="ListParagraph"/>
              <w:numPr>
                <w:ilvl w:val="0"/>
                <w:numId w:val="9"/>
              </w:numPr>
              <w:spacing w:before="120" w:after="120"/>
              <w:contextualSpacing w:val="0"/>
            </w:pPr>
            <w:r w:rsidRPr="00E9031A">
              <w:t>Special Immigrant (SI) parolees admitted as part of Operation</w:t>
            </w:r>
            <w:r w:rsidRPr="00E9031A" w:rsidR="005B5294">
              <w:t xml:space="preserve"> </w:t>
            </w:r>
            <w:r w:rsidRPr="00E9031A">
              <w:t>Allies Welcome (OAW) or Operation Allies Refuge (OAR)</w:t>
            </w:r>
            <w:r w:rsidRPr="00E9031A" w:rsidR="005B5294">
              <w:t xml:space="preserve"> </w:t>
            </w:r>
            <w:r w:rsidRPr="00E9031A">
              <w:t>(Afghan Allies and Protection Act of 2009, 8 U.S.C. §</w:t>
            </w:r>
            <w:r w:rsidRPr="00E9031A" w:rsidR="00BB4E5E">
              <w:t> </w:t>
            </w:r>
            <w:r w:rsidRPr="00E9031A">
              <w:t>1101(b)(8) (Section 602. Protection for Afghan allies.));</w:t>
            </w:r>
          </w:p>
          <w:p w:rsidR="00D42DA9" w:rsidRPr="00E9031A" w:rsidP="000B09B0" w14:paraId="17916CD4" w14:textId="68A3E2EE">
            <w:pPr>
              <w:pStyle w:val="ListParagraph"/>
              <w:numPr>
                <w:ilvl w:val="0"/>
                <w:numId w:val="9"/>
              </w:numPr>
              <w:spacing w:before="120" w:after="120"/>
              <w:contextualSpacing w:val="0"/>
            </w:pPr>
            <w:r w:rsidRPr="00E9031A">
              <w:t>Non-Special Immigrant parolees (often referred to as</w:t>
            </w:r>
            <w:r w:rsidRPr="00E9031A" w:rsidR="007A5D98">
              <w:t xml:space="preserve"> </w:t>
            </w:r>
            <w:r w:rsidRPr="00E9031A">
              <w:t>“humanitarian parole” or “OAR parole”) who are Afghan</w:t>
            </w:r>
            <w:r w:rsidRPr="00E9031A" w:rsidR="007A5D98">
              <w:t xml:space="preserve"> </w:t>
            </w:r>
            <w:r w:rsidRPr="00E9031A">
              <w:t>nationals: paroled into the United States between July 31, 2021,</w:t>
            </w:r>
            <w:r w:rsidRPr="00E9031A" w:rsidR="007A5D98">
              <w:t xml:space="preserve"> </w:t>
            </w:r>
            <w:r w:rsidRPr="00E9031A">
              <w:t>and September 30, 2022; OR paroled into the U.S. after</w:t>
            </w:r>
            <w:r w:rsidRPr="00E9031A" w:rsidR="007A5D98">
              <w:t xml:space="preserve"> </w:t>
            </w:r>
            <w:r w:rsidRPr="00E9031A">
              <w:t>September 30, 2022, and is the spouse or child of an individual</w:t>
            </w:r>
            <w:r w:rsidRPr="00E9031A" w:rsidR="007A5D98">
              <w:t xml:space="preserve"> </w:t>
            </w:r>
            <w:r w:rsidRPr="00E9031A">
              <w:t>paroled into the U.S. between July 31, 2021 and September 30,</w:t>
            </w:r>
            <w:r w:rsidRPr="00E9031A" w:rsidR="007A5D98">
              <w:t xml:space="preserve"> </w:t>
            </w:r>
            <w:r w:rsidRPr="00E9031A">
              <w:t>2022; or is the parent or legal guardian of an unaccompanied</w:t>
            </w:r>
            <w:r w:rsidRPr="00E9031A" w:rsidR="007A5D98">
              <w:t xml:space="preserve"> </w:t>
            </w:r>
            <w:r w:rsidRPr="00E9031A">
              <w:t>child who was paroled into the United States between July 31,</w:t>
            </w:r>
            <w:r w:rsidRPr="00E9031A" w:rsidR="007A5D98">
              <w:t xml:space="preserve"> </w:t>
            </w:r>
            <w:r w:rsidRPr="00E9031A">
              <w:t>2021; and parole has not been terminated by the Secretary of</w:t>
            </w:r>
            <w:r w:rsidRPr="00E9031A" w:rsidR="00DC2B55">
              <w:t xml:space="preserve"> </w:t>
            </w:r>
            <w:r w:rsidRPr="00E9031A">
              <w:t>Homeland Security (Afghanistan Supplemental Appropriations</w:t>
            </w:r>
            <w:r w:rsidRPr="00E9031A" w:rsidR="00DC2B55">
              <w:t xml:space="preserve"> </w:t>
            </w:r>
            <w:r w:rsidRPr="00E9031A">
              <w:t>Act, 2022, Pub. L. No. 117-43 §</w:t>
            </w:r>
            <w:r w:rsidRPr="00E9031A" w:rsidR="00BB4E5E">
              <w:t> </w:t>
            </w:r>
            <w:r w:rsidRPr="00E9031A">
              <w:t>2502, 135 Stat. 377 (8 U.S.C. §</w:t>
            </w:r>
            <w:r w:rsidRPr="00E9031A" w:rsidR="00BB4E5E">
              <w:t> </w:t>
            </w:r>
            <w:r w:rsidRPr="00E9031A">
              <w:t xml:space="preserve">1101 note). </w:t>
            </w:r>
            <w:hyperlink r:id="rId18" w:history="1">
              <w:r w:rsidRPr="00E9031A">
                <w:rPr>
                  <w:rStyle w:val="Hyperlink"/>
                  <w:color w:val="auto"/>
                  <w:u w:val="none"/>
                </w:rPr>
                <w:t>https://www.congress.gov/117/plaws/publ43/PLAW117publ43.pdf</w:t>
              </w:r>
            </w:hyperlink>
            <w:r w:rsidRPr="00E9031A">
              <w:t>);</w:t>
            </w:r>
          </w:p>
          <w:p w:rsidR="00D42DA9" w:rsidRPr="00E9031A" w:rsidP="000B09B0" w14:paraId="3FC688A6" w14:textId="66B032F7">
            <w:pPr>
              <w:pStyle w:val="ListParagraph"/>
              <w:numPr>
                <w:ilvl w:val="0"/>
                <w:numId w:val="9"/>
              </w:numPr>
              <w:spacing w:before="120" w:after="120"/>
              <w:contextualSpacing w:val="0"/>
            </w:pPr>
            <w:r w:rsidRPr="00E9031A">
              <w:t>Ukrainian citizens and nationals, as well as certain non</w:t>
            </w:r>
            <w:r w:rsidRPr="00E9031A" w:rsidR="00FD1521">
              <w:t>-</w:t>
            </w:r>
            <w:r w:rsidRPr="00E9031A">
              <w:t>Ukrainians who last habitually resided in Ukraine, who were paroled into the United States between Feb. 24, 2022</w:t>
            </w:r>
            <w:r w:rsidR="00FF2B96">
              <w:t>,</w:t>
            </w:r>
            <w:r w:rsidRPr="00E9031A">
              <w:t xml:space="preserve"> and Sept.</w:t>
            </w:r>
            <w:r w:rsidRPr="00E9031A" w:rsidR="00DC2B55">
              <w:t xml:space="preserve"> </w:t>
            </w:r>
            <w:r w:rsidRPr="00E9031A">
              <w:t>30, 2023 (Additional Ukraine Supplemental Appropriations Act,</w:t>
            </w:r>
            <w:r w:rsidRPr="00E9031A" w:rsidR="00DC2B55">
              <w:t xml:space="preserve"> </w:t>
            </w:r>
            <w:r w:rsidRPr="00E9031A">
              <w:t>2022 P.L. 117-128, Title IV, Section 401).</w:t>
            </w:r>
          </w:p>
          <w:p w:rsidR="00D42DA9" w:rsidRPr="00E9031A" w:rsidP="001D4475" w14:paraId="4838CA16" w14:textId="2BEF2AFF">
            <w:pPr>
              <w:spacing w:before="120" w:after="120"/>
            </w:pPr>
            <w:r w:rsidRPr="00E9031A">
              <w:t>IC = Ineligible noncitizen child of a family head or spouse</w:t>
            </w:r>
          </w:p>
          <w:p w:rsidR="00D42DA9" w:rsidRPr="00E9031A" w:rsidP="001D4475" w14:paraId="2CC24DBE" w14:textId="513ADE0A">
            <w:pPr>
              <w:spacing w:before="120" w:after="120"/>
            </w:pPr>
            <w:r w:rsidRPr="00E9031A">
              <w:t>IN = Member is an Ineligible Non-Citizen</w:t>
            </w:r>
          </w:p>
          <w:p w:rsidR="00D42DA9" w:rsidRPr="00E9031A" w:rsidP="001D4475" w14:paraId="242081D7" w14:textId="34BE727C">
            <w:pPr>
              <w:spacing w:before="120" w:after="120"/>
            </w:pPr>
            <w:r w:rsidRPr="00E9031A">
              <w:t>IP = Ineligible Parent of a family head or spouse</w:t>
            </w:r>
          </w:p>
          <w:p w:rsidR="00D42DA9" w:rsidRPr="00E9031A" w:rsidP="001D4475" w14:paraId="44F5A150" w14:textId="1A0521C8">
            <w:pPr>
              <w:spacing w:before="120" w:after="120"/>
            </w:pPr>
            <w:r w:rsidRPr="00E9031A">
              <w:t>ND = No documentation submitted. For use when the family is receiving prorated assistance at admission. Member is treated as an ineligible noncitizen for proration purposes.</w:t>
            </w:r>
          </w:p>
          <w:p w:rsidR="00D42DA9" w:rsidRPr="00E9031A" w:rsidP="001D4475" w14:paraId="3EE55443" w14:textId="5CF1A3C2">
            <w:pPr>
              <w:spacing w:before="120" w:after="120"/>
            </w:pPr>
            <w:r w:rsidRPr="00E9031A">
              <w:t>PV = Individual</w:t>
            </w:r>
            <w:r w:rsidR="00174BD8">
              <w:t>’</w:t>
            </w:r>
            <w:r w:rsidRPr="00E9031A">
              <w:t>s eligibility status is pending verification—documents have been submitted by the family. For use when the family is receiving prorated assistance at admission. Member is treated as an eligible noncitizen for proration purposes.</w:t>
            </w:r>
          </w:p>
          <w:p w:rsidR="00D42DA9" w:rsidRPr="00E9031A" w:rsidP="001D4475" w14:paraId="359FFAC3" w14:textId="77777777">
            <w:pPr>
              <w:spacing w:before="120" w:after="120"/>
            </w:pPr>
            <w:r w:rsidRPr="00E9031A">
              <w:t>Note: Applicants who are VAWA self-petitioners or have T visas with bona fide determinations have satisfactory immigration status and are eligible to receive assistance while their applications are pending verification.</w:t>
            </w:r>
          </w:p>
          <w:p w:rsidR="00D42DA9" w:rsidRPr="00E9031A" w:rsidP="000B09B0" w14:paraId="7431B9EA" w14:textId="5F088BEE">
            <w:pPr>
              <w:pStyle w:val="ListParagraph"/>
              <w:numPr>
                <w:ilvl w:val="0"/>
                <w:numId w:val="10"/>
              </w:numPr>
              <w:spacing w:before="120" w:after="120"/>
              <w:contextualSpacing w:val="0"/>
            </w:pPr>
            <w:r w:rsidRPr="00E9031A">
              <w:t>VAWA Self-Petitioner: Under the Violence Against Women Act, certain abused spouses, children, or parents or parents of abused children can file their own petitions to obtain lawful permanent resident status confidentially and without the cooperation of an abusive spouse, parent, or son or daughter, if the abuser is a U.S. citizen or lawful permanent resident. Victims of elder abuse, battered spouse waiver applicants, VAWA Cuban adjustment applicants, VAWA HRIFA (Haitian), VAWA NACARA (Nicaraguans, Cubans, Salvadorans, Guatemalans, Former Soviet Union nationals) are included in the category of VAWA self-petitioners. Children of the self-petitioner can also obtain legal immigration status by being included in their parent</w:t>
            </w:r>
            <w:r w:rsidR="00174BD8">
              <w:t>’</w:t>
            </w:r>
            <w:r w:rsidRPr="00E9031A">
              <w:t>s self petition. Undocumented immigrant children included in their parent</w:t>
            </w:r>
            <w:r w:rsidR="00174BD8">
              <w:t>’</w:t>
            </w:r>
            <w:r w:rsidRPr="00E9031A">
              <w:t>s self-petition are called “derivatives” because they derive a benefit from their parent</w:t>
            </w:r>
            <w:r w:rsidR="00174BD8">
              <w:t>’</w:t>
            </w:r>
            <w:r w:rsidRPr="00E9031A">
              <w:t>s application for legal immigration status.</w:t>
            </w:r>
          </w:p>
          <w:p w:rsidR="00D42DA9" w:rsidRPr="00E9031A" w:rsidP="000B09B0" w14:paraId="32B6405E" w14:textId="77777777">
            <w:pPr>
              <w:pStyle w:val="ListParagraph"/>
              <w:numPr>
                <w:ilvl w:val="0"/>
                <w:numId w:val="10"/>
              </w:numPr>
              <w:spacing w:before="120" w:after="120"/>
              <w:contextualSpacing w:val="0"/>
            </w:pPr>
            <w:r w:rsidRPr="00E9031A">
              <w:t>T visa: This visa is available to individuals who are victims of severe forms of trafficking in persons and who are willing to assist in the investigation and prosecution of their traffickers. Severe forms of trafficking include sex trafficking and transporting, harboring, or obtaining a person for labor by force, fraud, or coercion. A T-visa applicant under 21 years of age can apply for T-visas for their spouse, children, parents, and unmarried siblings under 18. T-visa applicants 21 years of age or older can apply for T-visas for their spouse and children. The T visa lasts for four years. After three years, T-visa recipients can apply for lawful permanent residency. If the Attorney General certifies that the investigation has concluded, T-visa recipients can apply for lawful permanent residency sooner than three years. When T-visa applicants receive a bona fide determination or a T visa, they are eligible for Section 214 housing benefits. Adult T-visa applicants and holders will also receive adult certification letters for the Office of Trafficking in persons (OTIP) – see definition of “Office of Trafficking in Persons (OTIP) child and adult eligibility/certification letters.”</w:t>
            </w:r>
          </w:p>
          <w:p w:rsidR="00D42DA9" w:rsidRPr="00E9031A" w:rsidP="000B09B0" w14:paraId="14D02174" w14:textId="55645BF0">
            <w:pPr>
              <w:pStyle w:val="ListParagraph"/>
              <w:numPr>
                <w:ilvl w:val="0"/>
                <w:numId w:val="10"/>
              </w:numPr>
              <w:spacing w:before="120" w:after="120"/>
              <w:contextualSpacing w:val="0"/>
            </w:pPr>
            <w:r w:rsidRPr="00E9031A">
              <w:t>Continued Presence: a temporary form of protection provided to certain victims of a severe form of trafficking. Continued presence is technically not an immigration status, but rather refers to the government</w:t>
            </w:r>
            <w:r w:rsidR="00174BD8">
              <w:t>’</w:t>
            </w:r>
            <w:r w:rsidRPr="00E9031A">
              <w:t>s use of a variety of mechanisms, such as deferred action and parole, to protect a victim from removal in the short-term. Victims cannot directly request Continued Presence, but rather it must be requested by federal law enforcement officials on behalf of the victim. Continued Presence allows the victim to receive work authorization as well as certification through HHS for access to public benefits and social services. Adult trafficking victims with continued presence will receive adult certification letters from the Office of Trafficking in Persons (OTIP) – see definition of “Office of Trafficking in Persons (OTIP) child and adult eligibility/certification letters.”</w:t>
            </w:r>
          </w:p>
          <w:p w:rsidR="00D42DA9" w:rsidRPr="00E9031A" w:rsidP="000B09B0" w14:paraId="0FA027AD" w14:textId="77777777">
            <w:pPr>
              <w:pStyle w:val="ListParagraph"/>
              <w:numPr>
                <w:ilvl w:val="0"/>
                <w:numId w:val="10"/>
              </w:numPr>
              <w:spacing w:before="120" w:after="120"/>
              <w:contextualSpacing w:val="0"/>
            </w:pPr>
            <w:r w:rsidRPr="00E9031A">
              <w:t>Office of Trafficking in Persons (OTIP) child and adult eligibility/certification letters: Foreign national adults in the United States who have been subjected to a severe form of trafficking in persons are eligible for certain benefits and services under the Trafficking Victims Protection Act. Certification letters let individuals who have experienced trafficking and meet certain eligibility rules apply for the same benefits and services as refugees. Foreign national minors in the United States, including unaccompanied children, who have experienced a severe form of trafficking in persons (forced labor or commercial sex), are eligible for benefits and services under the Trafficking Victims Protection Act (TVPA) of 2000, as amended through the issuance of an Eligibility or Interim Assistance Letter from the HHS Office on Trafficking in Persons (OTIP). These benefits and services include access to trafficking-specific case management services, medical services, food assistance, cash assistance, health insurance, and other needs to the same extent as a refugee.</w:t>
            </w:r>
          </w:p>
          <w:p w:rsidR="00D42DA9" w:rsidRPr="00E9031A" w:rsidP="001D4475" w14:paraId="11D711AB" w14:textId="340A3D89">
            <w:pPr>
              <w:spacing w:before="120" w:after="120"/>
            </w:pPr>
            <w:r w:rsidRPr="00E9031A">
              <w:t>XX = Individuals who are not counted as members of the family (Live-in aides/attendants, Foster child/adult, or None of the above). Item 43 shows a relationship code of “F”, “L”, or “N” for these individuals. Note that if such a person does not have an SSN, an SSN exception code must be entered.</w:t>
            </w:r>
          </w:p>
          <w:p w:rsidR="00D71216" w:rsidRPr="00E9031A" w:rsidP="001D4475" w14:paraId="3D143851" w14:textId="2E47A495">
            <w:pPr>
              <w:spacing w:before="120" w:after="120"/>
            </w:pPr>
            <w:r w:rsidRPr="00E9031A">
              <w:t>(4350.3 REV-1: Paragraph Exhibit 3-5, 3-12, Appendix 2)</w:t>
            </w:r>
          </w:p>
        </w:tc>
      </w:tr>
      <w:tr w14:paraId="15A06E71" w14:textId="77777777" w:rsidTr="00F336D0">
        <w:tblPrEx>
          <w:tblW w:w="5000" w:type="pct"/>
          <w:tblLook w:val="04A0"/>
        </w:tblPrEx>
        <w:tc>
          <w:tcPr>
            <w:tcW w:w="2403" w:type="pct"/>
          </w:tcPr>
          <w:p w:rsidR="00751BE4" w:rsidRPr="492304E2" w:rsidP="001D4475" w14:paraId="50435BB7" w14:textId="48BF6FD0">
            <w:pPr>
              <w:spacing w:before="120" w:after="120"/>
              <w:rPr>
                <w:b/>
                <w:bCs/>
              </w:rPr>
            </w:pPr>
            <w:r w:rsidRPr="492304E2">
              <w:rPr>
                <w:b/>
                <w:bCs/>
              </w:rPr>
              <w:t>Item 52</w:t>
            </w:r>
            <w:r>
              <w:t xml:space="preserve"> Alien Registration Number</w:t>
            </w:r>
          </w:p>
        </w:tc>
        <w:tc>
          <w:tcPr>
            <w:tcW w:w="2597" w:type="pct"/>
          </w:tcPr>
          <w:p w:rsidR="00751BE4" w:rsidP="001D4475" w14:paraId="7BC38B08" w14:textId="77777777">
            <w:pPr>
              <w:spacing w:before="120" w:after="120"/>
            </w:pPr>
            <w:r>
              <w:t>If the family member has been assigned an Alien Registration Number by DHS, enter this number. This number begins with “A”.</w:t>
            </w:r>
          </w:p>
          <w:p w:rsidR="00751BE4" w:rsidP="001D4475" w14:paraId="43224AE8" w14:textId="3A7C80AC">
            <w:pPr>
              <w:spacing w:before="120" w:after="120"/>
            </w:pPr>
            <w:r>
              <w:t>Note: This is an alphanumeric number (e.g.</w:t>
            </w:r>
            <w:r w:rsidR="001D5DBC">
              <w:t>,</w:t>
            </w:r>
            <w:r>
              <w:t xml:space="preserve"> A123456789)</w:t>
            </w:r>
            <w:r w:rsidR="001D5DBC">
              <w:t>.</w:t>
            </w:r>
            <w:r>
              <w:t xml:space="preserve"> Do not use dashes when entering this number.</w:t>
            </w:r>
          </w:p>
        </w:tc>
      </w:tr>
      <w:tr w14:paraId="4EFA29B7" w14:textId="77777777" w:rsidTr="00F336D0">
        <w:tblPrEx>
          <w:tblW w:w="5000" w:type="pct"/>
          <w:tblLook w:val="04A0"/>
        </w:tblPrEx>
        <w:tc>
          <w:tcPr>
            <w:tcW w:w="2403" w:type="pct"/>
          </w:tcPr>
          <w:p w:rsidR="000F67C7" w:rsidRPr="492304E2" w:rsidP="001D4475" w14:paraId="0B7A09E6" w14:textId="27D9808E">
            <w:pPr>
              <w:spacing w:before="120" w:after="120"/>
              <w:rPr>
                <w:b/>
                <w:bCs/>
              </w:rPr>
            </w:pPr>
            <w:r w:rsidRPr="492304E2">
              <w:rPr>
                <w:b/>
                <w:bCs/>
              </w:rPr>
              <w:t>Item 53</w:t>
            </w:r>
            <w:r>
              <w:t xml:space="preserve"> Age</w:t>
            </w:r>
          </w:p>
        </w:tc>
        <w:tc>
          <w:tcPr>
            <w:tcW w:w="2597" w:type="pct"/>
          </w:tcPr>
          <w:p w:rsidR="000F67C7" w:rsidP="001D4475" w14:paraId="210D2E57" w14:textId="77777777">
            <w:pPr>
              <w:spacing w:before="120" w:after="120"/>
            </w:pPr>
            <w:r>
              <w:t>Enter the age for each member as of the effective date of this (re)certification. This Item is not submitted to TRACS, so therefore, does not have a MAT field number. This Item is retained on the form because age can be a factor in determining eligibility and allowances.</w:t>
            </w:r>
          </w:p>
          <w:p w:rsidR="000F67C7" w:rsidP="001D4475" w14:paraId="63DA7653" w14:textId="2C8ECF9F">
            <w:pPr>
              <w:spacing w:before="120" w:after="120"/>
            </w:pPr>
            <w:r>
              <w:t>(4350.3 REV-1: Paragraph 3-28.C)</w:t>
            </w:r>
          </w:p>
        </w:tc>
      </w:tr>
      <w:tr w14:paraId="31631397" w14:textId="77777777" w:rsidTr="00F336D0">
        <w:tblPrEx>
          <w:tblW w:w="5000" w:type="pct"/>
          <w:tblLook w:val="04A0"/>
        </w:tblPrEx>
        <w:tc>
          <w:tcPr>
            <w:tcW w:w="2403" w:type="pct"/>
          </w:tcPr>
          <w:p w:rsidR="00D41DF1" w:rsidRPr="492304E2" w:rsidP="001D4475" w14:paraId="75506491" w14:textId="6928DA11">
            <w:pPr>
              <w:spacing w:before="120" w:after="120"/>
              <w:rPr>
                <w:b/>
                <w:bCs/>
              </w:rPr>
            </w:pPr>
            <w:r w:rsidRPr="492304E2">
              <w:rPr>
                <w:b/>
                <w:bCs/>
              </w:rPr>
              <w:t>Item 54</w:t>
            </w:r>
            <w:r>
              <w:t xml:space="preserve"> Work Codes</w:t>
            </w:r>
          </w:p>
        </w:tc>
        <w:tc>
          <w:tcPr>
            <w:tcW w:w="2597" w:type="pct"/>
          </w:tcPr>
          <w:p w:rsidR="00D41DF1" w:rsidP="001D4475" w14:paraId="60BA2F10" w14:textId="77777777">
            <w:pPr>
              <w:spacing w:before="120" w:after="120"/>
            </w:pPr>
            <w:r>
              <w:t>This Item only needs to be filled in if childcare or attendant care/auxiliary apparatus is required to enable an adult family member to work. The following codes are valid for this Item:</w:t>
            </w:r>
          </w:p>
          <w:p w:rsidR="00A73611" w:rsidP="001D4475" w14:paraId="4D220CC4" w14:textId="77777777">
            <w:pPr>
              <w:spacing w:before="120" w:after="120"/>
            </w:pPr>
            <w:r>
              <w:t>C = Enter for each family member who is able to work because child care is available.</w:t>
            </w:r>
          </w:p>
          <w:p w:rsidR="00A73611" w:rsidP="001D4475" w14:paraId="2E508FCC" w14:textId="77777777">
            <w:pPr>
              <w:spacing w:before="120" w:after="120"/>
            </w:pPr>
            <w:r>
              <w:t>H = Enter for each family member who is able to work because attendant care or an auxiliary apparatus is available.</w:t>
            </w:r>
          </w:p>
          <w:p w:rsidR="00A73611" w:rsidP="001D4475" w14:paraId="63A961B8" w14:textId="77777777">
            <w:pPr>
              <w:spacing w:before="120" w:after="120"/>
            </w:pPr>
            <w:r>
              <w:t>CH = if both apply</w:t>
            </w:r>
          </w:p>
          <w:p w:rsidR="00D41DF1" w:rsidP="001D4475" w14:paraId="282F15C6" w14:textId="7416BD29">
            <w:pPr>
              <w:spacing w:before="120" w:after="120"/>
            </w:pPr>
            <w:r>
              <w:t>(4350.3 REV-1: Paragraphs 5-10.B &amp; C)</w:t>
            </w:r>
          </w:p>
        </w:tc>
      </w:tr>
      <w:tr w14:paraId="71E3DA3F" w14:textId="77777777" w:rsidTr="00F336D0">
        <w:tblPrEx>
          <w:tblW w:w="5000" w:type="pct"/>
          <w:tblLook w:val="04A0"/>
        </w:tblPrEx>
        <w:tc>
          <w:tcPr>
            <w:tcW w:w="2403" w:type="pct"/>
          </w:tcPr>
          <w:p w:rsidR="00A73611" w:rsidRPr="492304E2" w:rsidP="001D4475" w14:paraId="7FD0F9BA" w14:textId="11C73642">
            <w:pPr>
              <w:spacing w:before="120" w:after="120"/>
              <w:rPr>
                <w:b/>
                <w:bCs/>
              </w:rPr>
            </w:pPr>
            <w:r w:rsidRPr="492304E2">
              <w:rPr>
                <w:b/>
                <w:bCs/>
              </w:rPr>
              <w:t>Item 55</w:t>
            </w:r>
            <w:r>
              <w:t xml:space="preserve"> Family has Mobility Disability?</w:t>
            </w:r>
          </w:p>
        </w:tc>
        <w:tc>
          <w:tcPr>
            <w:tcW w:w="2597" w:type="pct"/>
          </w:tcPr>
          <w:p w:rsidR="00A73611" w:rsidP="001D4475" w14:paraId="15236692" w14:textId="77777777">
            <w:pPr>
              <w:spacing w:before="120" w:after="120"/>
            </w:pPr>
            <w:r>
              <w:t>If a family member (see Item 58) has a mobility disability, enter a “Y” in this Item. Otherwise, leave blank.</w:t>
            </w:r>
          </w:p>
          <w:p w:rsidR="0007543D" w:rsidP="001D4475" w14:paraId="0F09468A" w14:textId="5F853264">
            <w:pPr>
              <w:spacing w:before="120" w:after="120"/>
            </w:pPr>
            <w:r>
              <w:t>(4350.3 REV-1: Exhibit 2-2)</w:t>
            </w:r>
          </w:p>
        </w:tc>
      </w:tr>
      <w:tr w14:paraId="11123845" w14:textId="77777777" w:rsidTr="00F336D0">
        <w:tblPrEx>
          <w:tblW w:w="5000" w:type="pct"/>
          <w:tblLook w:val="04A0"/>
        </w:tblPrEx>
        <w:tc>
          <w:tcPr>
            <w:tcW w:w="2403" w:type="pct"/>
          </w:tcPr>
          <w:p w:rsidR="0007543D" w:rsidRPr="492304E2" w:rsidP="001D4475" w14:paraId="7AEAE113" w14:textId="48E71248">
            <w:pPr>
              <w:spacing w:before="120" w:after="120"/>
              <w:rPr>
                <w:b/>
                <w:bCs/>
              </w:rPr>
            </w:pPr>
            <w:r w:rsidRPr="492304E2">
              <w:rPr>
                <w:b/>
                <w:bCs/>
              </w:rPr>
              <w:t>Item 56</w:t>
            </w:r>
            <w:r>
              <w:t xml:space="preserve"> Family has Hearing Disability?</w:t>
            </w:r>
          </w:p>
        </w:tc>
        <w:tc>
          <w:tcPr>
            <w:tcW w:w="2597" w:type="pct"/>
          </w:tcPr>
          <w:p w:rsidR="00181F6C" w:rsidP="001D4475" w14:paraId="43B991CB" w14:textId="77777777">
            <w:pPr>
              <w:spacing w:before="120" w:after="120"/>
            </w:pPr>
            <w:r>
              <w:t>If a family member (see Item 58) has a hearing disability, enter a “Y” in this Item. Otherwise, leave blank.</w:t>
            </w:r>
          </w:p>
          <w:p w:rsidR="0007543D" w:rsidP="001D4475" w14:paraId="1FC98579" w14:textId="411ADEF4">
            <w:pPr>
              <w:spacing w:before="120" w:after="120"/>
            </w:pPr>
            <w:r>
              <w:t>(4350.3 REV-1: Exhibit 2-2)</w:t>
            </w:r>
          </w:p>
        </w:tc>
      </w:tr>
      <w:tr w14:paraId="50535C6E" w14:textId="77777777" w:rsidTr="00F336D0">
        <w:tblPrEx>
          <w:tblW w:w="5000" w:type="pct"/>
          <w:tblLook w:val="04A0"/>
        </w:tblPrEx>
        <w:tc>
          <w:tcPr>
            <w:tcW w:w="2403" w:type="pct"/>
          </w:tcPr>
          <w:p w:rsidR="00181F6C" w:rsidRPr="492304E2" w:rsidP="001D4475" w14:paraId="52F8F6C8" w14:textId="53688AE9">
            <w:pPr>
              <w:spacing w:before="120" w:after="120"/>
              <w:rPr>
                <w:b/>
                <w:bCs/>
              </w:rPr>
            </w:pPr>
            <w:r w:rsidRPr="492304E2">
              <w:rPr>
                <w:b/>
                <w:bCs/>
              </w:rPr>
              <w:t>Item 57</w:t>
            </w:r>
            <w:r>
              <w:t xml:space="preserve"> Family has Visual Disability?</w:t>
            </w:r>
          </w:p>
        </w:tc>
        <w:tc>
          <w:tcPr>
            <w:tcW w:w="2597" w:type="pct"/>
          </w:tcPr>
          <w:p w:rsidR="00181F6C" w:rsidP="001D4475" w14:paraId="1EBC590B" w14:textId="77777777">
            <w:pPr>
              <w:spacing w:before="120" w:after="120"/>
            </w:pPr>
            <w:r>
              <w:t>If a family member (see Item 58) has a visual disability, enter a “Y” in this Item. Otherwise, leave blank.</w:t>
            </w:r>
          </w:p>
          <w:p w:rsidR="00181F6C" w:rsidP="001D4475" w14:paraId="342025B5" w14:textId="57006805">
            <w:pPr>
              <w:spacing w:before="120" w:after="120"/>
            </w:pPr>
            <w:r>
              <w:t>(4350.3 REV-1: Exhibit 2-2)</w:t>
            </w:r>
          </w:p>
        </w:tc>
      </w:tr>
      <w:tr w14:paraId="7B70CD79" w14:textId="77777777" w:rsidTr="00F336D0">
        <w:tblPrEx>
          <w:tblW w:w="5000" w:type="pct"/>
          <w:tblLook w:val="04A0"/>
        </w:tblPrEx>
        <w:tc>
          <w:tcPr>
            <w:tcW w:w="2403" w:type="pct"/>
          </w:tcPr>
          <w:p w:rsidR="00181F6C" w:rsidRPr="492304E2" w:rsidP="001D4475" w14:paraId="290CFBF8" w14:textId="1FE2F605">
            <w:pPr>
              <w:spacing w:before="120" w:after="120"/>
              <w:rPr>
                <w:b/>
                <w:bCs/>
              </w:rPr>
            </w:pPr>
            <w:r w:rsidRPr="492304E2">
              <w:rPr>
                <w:b/>
                <w:bCs/>
              </w:rPr>
              <w:t>Item 58</w:t>
            </w:r>
            <w:r>
              <w:t xml:space="preserve"> Number of Family Members</w:t>
            </w:r>
          </w:p>
        </w:tc>
        <w:tc>
          <w:tcPr>
            <w:tcW w:w="2597" w:type="pct"/>
          </w:tcPr>
          <w:p w:rsidR="00181F6C" w:rsidP="001D4475" w14:paraId="722B1FD3" w14:textId="48708F81">
            <w:pPr>
              <w:spacing w:before="120" w:after="120"/>
            </w:pPr>
            <w:r>
              <w:t>The number of family members should add up to the number of individuals listed in Item 39 with the Relationship Code (Item 43) of H, S, K, D, or O. Do not include any members with the Relationship Code of F, L, or N.</w:t>
            </w:r>
          </w:p>
        </w:tc>
      </w:tr>
      <w:tr w14:paraId="6FB31524" w14:textId="77777777" w:rsidTr="00F336D0">
        <w:tblPrEx>
          <w:tblW w:w="5000" w:type="pct"/>
          <w:tblLook w:val="04A0"/>
        </w:tblPrEx>
        <w:tc>
          <w:tcPr>
            <w:tcW w:w="2403" w:type="pct"/>
          </w:tcPr>
          <w:p w:rsidR="00181F6C" w:rsidRPr="492304E2" w:rsidP="001D4475" w14:paraId="71B3C1F9" w14:textId="67EBD54E">
            <w:pPr>
              <w:spacing w:before="120" w:after="120"/>
              <w:rPr>
                <w:b/>
                <w:bCs/>
              </w:rPr>
            </w:pPr>
            <w:r w:rsidRPr="492304E2">
              <w:rPr>
                <w:b/>
                <w:bCs/>
              </w:rPr>
              <w:t>Item 59</w:t>
            </w:r>
            <w:r>
              <w:t xml:space="preserve"> Number of Non-Family Members</w:t>
            </w:r>
          </w:p>
        </w:tc>
        <w:tc>
          <w:tcPr>
            <w:tcW w:w="2597" w:type="pct"/>
          </w:tcPr>
          <w:p w:rsidR="00181F6C" w:rsidP="001D4475" w14:paraId="182572D5" w14:textId="63C6F3C2">
            <w:pPr>
              <w:spacing w:before="120" w:after="120"/>
            </w:pPr>
            <w:r>
              <w:t>Enter the number of household members with the relationship code of F, L, or N (Item 43).</w:t>
            </w:r>
          </w:p>
        </w:tc>
      </w:tr>
      <w:tr w14:paraId="632BDE63" w14:textId="77777777" w:rsidTr="00F336D0">
        <w:tblPrEx>
          <w:tblW w:w="5000" w:type="pct"/>
          <w:tblLook w:val="04A0"/>
        </w:tblPrEx>
        <w:tc>
          <w:tcPr>
            <w:tcW w:w="2403" w:type="pct"/>
          </w:tcPr>
          <w:p w:rsidR="00181F6C" w:rsidRPr="492304E2" w:rsidP="001D4475" w14:paraId="02C6432E" w14:textId="032C78E2">
            <w:pPr>
              <w:spacing w:before="120" w:after="120"/>
              <w:rPr>
                <w:b/>
                <w:bCs/>
              </w:rPr>
            </w:pPr>
            <w:r w:rsidRPr="492304E2">
              <w:rPr>
                <w:b/>
                <w:bCs/>
              </w:rPr>
              <w:t>Item 60</w:t>
            </w:r>
            <w:r>
              <w:t xml:space="preserve"> Number of Dependents</w:t>
            </w:r>
          </w:p>
        </w:tc>
        <w:tc>
          <w:tcPr>
            <w:tcW w:w="2597" w:type="pct"/>
          </w:tcPr>
          <w:p w:rsidR="00A45487" w:rsidP="001D4475" w14:paraId="634533C2" w14:textId="77777777">
            <w:pPr>
              <w:tabs>
                <w:tab w:val="left" w:pos="2700"/>
              </w:tabs>
              <w:spacing w:before="120" w:after="120"/>
            </w:pPr>
            <w:r>
              <w:t>Count the number of family members that have a Relationship Code of “D” (Item 43).</w:t>
            </w:r>
          </w:p>
          <w:p w:rsidR="00A45487" w:rsidP="001D4475" w14:paraId="70DF7BDB" w14:textId="77777777">
            <w:pPr>
              <w:spacing w:before="120" w:after="120"/>
            </w:pPr>
            <w:r>
              <w:t>(4350.3 REV-1: Paragraph 5-10.A)</w:t>
            </w:r>
          </w:p>
          <w:p w:rsidR="00181F6C" w:rsidP="001D4475" w14:paraId="0B0BEA65" w14:textId="489F6D5B">
            <w:pPr>
              <w:spacing w:before="120" w:after="120"/>
            </w:pPr>
            <w:r>
              <w:t>Note: Do not include dependents under the age of 18 who have a Special Status Code (Item 47) of C.</w:t>
            </w:r>
          </w:p>
        </w:tc>
      </w:tr>
      <w:tr w14:paraId="584BE344" w14:textId="77777777" w:rsidTr="00F336D0">
        <w:tblPrEx>
          <w:tblW w:w="5000" w:type="pct"/>
          <w:tblLook w:val="04A0"/>
        </w:tblPrEx>
        <w:tc>
          <w:tcPr>
            <w:tcW w:w="2403" w:type="pct"/>
          </w:tcPr>
          <w:p w:rsidR="00B975AB" w:rsidRPr="492304E2" w:rsidP="001D4475" w14:paraId="27C0D744" w14:textId="60746726">
            <w:pPr>
              <w:spacing w:before="120" w:after="120"/>
              <w:rPr>
                <w:b/>
                <w:bCs/>
              </w:rPr>
            </w:pPr>
            <w:r w:rsidRPr="492304E2">
              <w:rPr>
                <w:b/>
                <w:bCs/>
              </w:rPr>
              <w:t>Item 61</w:t>
            </w:r>
            <w:r>
              <w:t xml:space="preserve"> Number of Eligible Members</w:t>
            </w:r>
          </w:p>
        </w:tc>
        <w:tc>
          <w:tcPr>
            <w:tcW w:w="2597" w:type="pct"/>
          </w:tcPr>
          <w:p w:rsidR="00B975AB" w:rsidP="001D4475" w14:paraId="53C5C656" w14:textId="77777777">
            <w:pPr>
              <w:tabs>
                <w:tab w:val="left" w:pos="2700"/>
              </w:tabs>
              <w:spacing w:before="120" w:after="120"/>
              <w:rPr>
                <w:b/>
                <w:bCs/>
              </w:rPr>
            </w:pPr>
            <w:r>
              <w:t xml:space="preserve">This Item is related to citizenship status. Enter the number of family members who are eligible to receive housing assistance. This Item assists in determining whether or not the Assistance Payment needs to be pro-rated on this (re)certification. </w:t>
            </w:r>
            <w:r w:rsidRPr="492304E2">
              <w:rPr>
                <w:b/>
                <w:bCs/>
              </w:rPr>
              <w:t>If there are both eligible and</w:t>
            </w:r>
            <w:r>
              <w:t xml:space="preserve"> </w:t>
            </w:r>
            <w:r w:rsidRPr="492304E2">
              <w:rPr>
                <w:b/>
                <w:bCs/>
              </w:rPr>
              <w:t>non-eligible family members within the tenant household, the Assistance Payment will need to be pro-rated.</w:t>
            </w:r>
          </w:p>
          <w:p w:rsidR="00B975AB" w:rsidP="001D4475" w14:paraId="2C0F0BFE" w14:textId="6556C049">
            <w:pPr>
              <w:tabs>
                <w:tab w:val="left" w:pos="2700"/>
              </w:tabs>
              <w:spacing w:before="120" w:after="120"/>
            </w:pPr>
            <w:r>
              <w:t>Note: See HUD Handbook 4350.3 REV-1: 3-12.B and Exhibits 3-12, 3-13 and 3-14 for more guidance regarding pro-ration of assistance.</w:t>
            </w:r>
          </w:p>
        </w:tc>
      </w:tr>
      <w:tr w14:paraId="4C2EB403" w14:textId="77777777" w:rsidTr="00F336D0">
        <w:tblPrEx>
          <w:tblW w:w="5000" w:type="pct"/>
          <w:tblLook w:val="04A0"/>
        </w:tblPrEx>
        <w:tc>
          <w:tcPr>
            <w:tcW w:w="2403" w:type="pct"/>
          </w:tcPr>
          <w:p w:rsidR="00B975AB" w:rsidRPr="492304E2" w:rsidP="001D4475" w14:paraId="73938B72" w14:textId="637E3D01">
            <w:pPr>
              <w:spacing w:before="120" w:after="120"/>
              <w:rPr>
                <w:b/>
                <w:bCs/>
              </w:rPr>
            </w:pPr>
            <w:r w:rsidRPr="492304E2">
              <w:rPr>
                <w:b/>
                <w:bCs/>
              </w:rPr>
              <w:t>Item 62</w:t>
            </w:r>
            <w:r>
              <w:t xml:space="preserve"> Expected Family Addition-Adoption</w:t>
            </w:r>
          </w:p>
        </w:tc>
        <w:tc>
          <w:tcPr>
            <w:tcW w:w="2597" w:type="pct"/>
          </w:tcPr>
          <w:p w:rsidR="00B975AB" w:rsidP="001D4475" w14:paraId="7BC69106" w14:textId="77777777">
            <w:pPr>
              <w:tabs>
                <w:tab w:val="left" w:pos="2700"/>
              </w:tabs>
              <w:spacing w:before="120" w:after="120"/>
            </w:pPr>
            <w:r>
              <w:t>Enter the number of family members who are expected to be adopted by the tenant family.</w:t>
            </w:r>
          </w:p>
          <w:p w:rsidR="006A794C" w:rsidP="001D4475" w14:paraId="7E598ACC" w14:textId="43CC6F83">
            <w:pPr>
              <w:tabs>
                <w:tab w:val="left" w:pos="2700"/>
              </w:tabs>
              <w:spacing w:before="120" w:after="120"/>
            </w:pPr>
            <w:r>
              <w:t>(4350.3 REV-1: Paragraph 3-6.E and 3-23.E)</w:t>
            </w:r>
          </w:p>
        </w:tc>
      </w:tr>
      <w:tr w14:paraId="02034CDC" w14:textId="77777777" w:rsidTr="00F336D0">
        <w:tblPrEx>
          <w:tblW w:w="5000" w:type="pct"/>
          <w:tblLook w:val="04A0"/>
        </w:tblPrEx>
        <w:tc>
          <w:tcPr>
            <w:tcW w:w="2403" w:type="pct"/>
          </w:tcPr>
          <w:p w:rsidR="006A794C" w:rsidRPr="492304E2" w:rsidP="001D4475" w14:paraId="41F5CA79" w14:textId="58081666">
            <w:pPr>
              <w:spacing w:before="120" w:after="120"/>
              <w:rPr>
                <w:b/>
                <w:bCs/>
              </w:rPr>
            </w:pPr>
            <w:r w:rsidRPr="492304E2">
              <w:rPr>
                <w:b/>
                <w:bCs/>
              </w:rPr>
              <w:t>Item 63</w:t>
            </w:r>
            <w:r>
              <w:t xml:space="preserve"> Expected Family Addition-Pregnancy</w:t>
            </w:r>
          </w:p>
        </w:tc>
        <w:tc>
          <w:tcPr>
            <w:tcW w:w="2597" w:type="pct"/>
          </w:tcPr>
          <w:p w:rsidR="006A794C" w:rsidP="001D4475" w14:paraId="49AE578C" w14:textId="77777777">
            <w:pPr>
              <w:tabs>
                <w:tab w:val="left" w:pos="2700"/>
              </w:tabs>
              <w:spacing w:before="120" w:after="120"/>
            </w:pPr>
            <w:r>
              <w:t>Enter the number of expected family additions by childbirth.</w:t>
            </w:r>
          </w:p>
          <w:p w:rsidR="006A794C" w:rsidP="001D4475" w14:paraId="0D654B38" w14:textId="40616223">
            <w:pPr>
              <w:tabs>
                <w:tab w:val="left" w:pos="2700"/>
              </w:tabs>
              <w:spacing w:before="120" w:after="120"/>
            </w:pPr>
            <w:r>
              <w:t>(4350.3 REV-1: Paragraph 3-6.E and 3-23.E)</w:t>
            </w:r>
          </w:p>
        </w:tc>
      </w:tr>
      <w:tr w14:paraId="33F483A8" w14:textId="77777777" w:rsidTr="00F336D0">
        <w:tblPrEx>
          <w:tblW w:w="5000" w:type="pct"/>
          <w:tblLook w:val="04A0"/>
        </w:tblPrEx>
        <w:tc>
          <w:tcPr>
            <w:tcW w:w="2403" w:type="pct"/>
          </w:tcPr>
          <w:p w:rsidR="006A794C" w:rsidRPr="492304E2" w:rsidP="001D4475" w14:paraId="56EC8D65" w14:textId="70CB0B39">
            <w:pPr>
              <w:spacing w:before="120" w:after="120"/>
              <w:rPr>
                <w:b/>
                <w:bCs/>
              </w:rPr>
            </w:pPr>
            <w:r w:rsidRPr="492304E2">
              <w:rPr>
                <w:b/>
                <w:bCs/>
              </w:rPr>
              <w:t>Item 64</w:t>
            </w:r>
            <w:r>
              <w:t xml:space="preserve"> Expected Family Addition-Foster Child/Adult</w:t>
            </w:r>
          </w:p>
        </w:tc>
        <w:tc>
          <w:tcPr>
            <w:tcW w:w="2597" w:type="pct"/>
          </w:tcPr>
          <w:p w:rsidR="006A794C" w:rsidP="001D4475" w14:paraId="528CA99E" w14:textId="77777777">
            <w:pPr>
              <w:tabs>
                <w:tab w:val="left" w:pos="2700"/>
              </w:tabs>
              <w:spacing w:before="120" w:after="120"/>
            </w:pPr>
            <w:r>
              <w:t>Enter the number of expected Foster children and adults as family additions.</w:t>
            </w:r>
          </w:p>
          <w:p w:rsidR="006A794C" w:rsidP="001D4475" w14:paraId="4BF93F0C" w14:textId="297B1DF4">
            <w:pPr>
              <w:tabs>
                <w:tab w:val="left" w:pos="2700"/>
              </w:tabs>
              <w:spacing w:before="120" w:after="120"/>
            </w:pPr>
            <w:r>
              <w:t>(4350.3 REV-1: 3-23.E)</w:t>
            </w:r>
          </w:p>
        </w:tc>
      </w:tr>
    </w:tbl>
    <w:p w:rsidR="00182415" w:rsidP="001D4475" w14:paraId="77918782" w14:textId="77777777">
      <w:pPr>
        <w:spacing w:before="120" w:after="120"/>
        <w:rPr>
          <w:b/>
          <w:bCs/>
        </w:rPr>
      </w:pPr>
      <w:r w:rsidRPr="492304E2">
        <w:rPr>
          <w:b/>
          <w:bCs/>
        </w:rPr>
        <w:t xml:space="preserve">If this </w:t>
      </w:r>
      <w:r w:rsidRPr="492304E2" w:rsidR="004615E8">
        <w:rPr>
          <w:b/>
          <w:bCs/>
        </w:rPr>
        <w:t>f</w:t>
      </w:r>
      <w:r w:rsidRPr="492304E2" w:rsidR="00A30AF3">
        <w:rPr>
          <w:b/>
          <w:bCs/>
        </w:rPr>
        <w:t xml:space="preserve">ull </w:t>
      </w:r>
      <w:r w:rsidRPr="492304E2" w:rsidR="006F11D0">
        <w:rPr>
          <w:b/>
          <w:bCs/>
        </w:rPr>
        <w:t>(re)</w:t>
      </w:r>
      <w:r w:rsidRPr="492304E2" w:rsidR="00A30AF3">
        <w:rPr>
          <w:b/>
          <w:bCs/>
        </w:rPr>
        <w:t>certification</w:t>
      </w:r>
      <w:r w:rsidRPr="492304E2" w:rsidR="004615E8">
        <w:rPr>
          <w:b/>
          <w:bCs/>
        </w:rPr>
        <w:t xml:space="preserve"> (MAT 10</w:t>
      </w:r>
      <w:r w:rsidRPr="492304E2" w:rsidR="00A30AF3">
        <w:rPr>
          <w:b/>
          <w:bCs/>
        </w:rPr>
        <w:t xml:space="preserve">) </w:t>
      </w:r>
      <w:r w:rsidRPr="492304E2">
        <w:rPr>
          <w:b/>
          <w:bCs/>
        </w:rPr>
        <w:t xml:space="preserve">is not changing the Head of Household ID, the </w:t>
      </w:r>
      <w:r w:rsidRPr="492304E2" w:rsidR="006F11D0">
        <w:rPr>
          <w:b/>
          <w:bCs/>
        </w:rPr>
        <w:t>(re)</w:t>
      </w:r>
      <w:r w:rsidRPr="492304E2">
        <w:rPr>
          <w:b/>
          <w:bCs/>
        </w:rPr>
        <w:t>certification Effective Date, OR one or more of the additional identifiers (Last Name, First Name, Middle Initial, and Birth Date) for a previously submitted</w:t>
      </w:r>
      <w:r w:rsidRPr="492304E2" w:rsidR="002E22C7">
        <w:rPr>
          <w:b/>
          <w:bCs/>
        </w:rPr>
        <w:t xml:space="preserve"> </w:t>
      </w:r>
      <w:r w:rsidRPr="492304E2" w:rsidR="00104B91">
        <w:rPr>
          <w:b/>
          <w:bCs/>
        </w:rPr>
        <w:t xml:space="preserve">full </w:t>
      </w:r>
      <w:r w:rsidRPr="492304E2" w:rsidR="002E22C7">
        <w:rPr>
          <w:b/>
          <w:bCs/>
        </w:rPr>
        <w:t>(</w:t>
      </w:r>
      <w:r w:rsidRPr="492304E2" w:rsidR="006F11D0">
        <w:rPr>
          <w:b/>
          <w:bCs/>
        </w:rPr>
        <w:t>re)</w:t>
      </w:r>
      <w:r w:rsidRPr="492304E2" w:rsidR="00104B91">
        <w:rPr>
          <w:b/>
          <w:bCs/>
        </w:rPr>
        <w:t>certification</w:t>
      </w:r>
      <w:r w:rsidRPr="492304E2" w:rsidR="002E22C7">
        <w:rPr>
          <w:b/>
          <w:bCs/>
        </w:rPr>
        <w:t xml:space="preserve"> (MAT10</w:t>
      </w:r>
      <w:r w:rsidRPr="492304E2" w:rsidR="00104B91">
        <w:rPr>
          <w:b/>
          <w:bCs/>
        </w:rPr>
        <w:t>)</w:t>
      </w:r>
      <w:r w:rsidRPr="492304E2">
        <w:rPr>
          <w:b/>
          <w:bCs/>
        </w:rPr>
        <w:t xml:space="preserve">, leave Items </w:t>
      </w:r>
      <w:r w:rsidRPr="492304E2" w:rsidR="001274DC">
        <w:rPr>
          <w:b/>
          <w:bCs/>
        </w:rPr>
        <w:t>6</w:t>
      </w:r>
      <w:r w:rsidRPr="492304E2" w:rsidR="00A369C4">
        <w:rPr>
          <w:b/>
          <w:bCs/>
        </w:rPr>
        <w:t>5</w:t>
      </w:r>
      <w:r w:rsidRPr="492304E2" w:rsidR="00AF42F2">
        <w:rPr>
          <w:b/>
          <w:bCs/>
        </w:rPr>
        <w:t xml:space="preserve"> through </w:t>
      </w:r>
      <w:r w:rsidRPr="492304E2" w:rsidR="00D83F88">
        <w:rPr>
          <w:b/>
          <w:bCs/>
        </w:rPr>
        <w:t>70</w:t>
      </w:r>
      <w:r w:rsidRPr="492304E2">
        <w:rPr>
          <w:b/>
          <w:bCs/>
        </w:rPr>
        <w:t xml:space="preserve"> blank.</w:t>
      </w:r>
      <w:r>
        <w:rPr>
          <w:b/>
          <w:bCs/>
        </w:rPr>
        <w:t xml:space="preserve"> </w:t>
      </w:r>
      <w:r w:rsidRPr="492304E2" w:rsidR="0040599F">
        <w:rPr>
          <w:b/>
          <w:bCs/>
        </w:rPr>
        <w:t>Also leave the</w:t>
      </w:r>
      <w:r w:rsidRPr="492304E2" w:rsidR="004904BC">
        <w:rPr>
          <w:b/>
          <w:bCs/>
        </w:rPr>
        <w:t>se Items</w:t>
      </w:r>
      <w:r w:rsidRPr="492304E2" w:rsidR="0040599F">
        <w:rPr>
          <w:b/>
          <w:bCs/>
        </w:rPr>
        <w:t xml:space="preserve"> blank if the previous ID was 999999999 and a TRACS Temporary ID is now being used.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765E3C26"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8D54CA" w:rsidRPr="492304E2" w:rsidP="001D4475" w14:paraId="70AD09D9" w14:textId="06DF1413">
            <w:pPr>
              <w:spacing w:before="120" w:after="120"/>
              <w:rPr>
                <w:b/>
                <w:bCs/>
              </w:rPr>
            </w:pPr>
            <w:r w:rsidRPr="492304E2">
              <w:rPr>
                <w:b/>
                <w:bCs/>
              </w:rPr>
              <w:t>Item 65</w:t>
            </w:r>
            <w:r>
              <w:t xml:space="preserve"> Previous Head Last Name</w:t>
            </w:r>
          </w:p>
        </w:tc>
        <w:tc>
          <w:tcPr>
            <w:tcW w:w="2597" w:type="pct"/>
          </w:tcPr>
          <w:p w:rsidR="008D54CA" w:rsidP="001D4475" w14:paraId="2977DCCC" w14:textId="34831CB7">
            <w:pPr>
              <w:tabs>
                <w:tab w:val="left" w:pos="2700"/>
              </w:tabs>
              <w:spacing w:before="120" w:after="120"/>
            </w:pPr>
            <w:r>
              <w:t>This Item should be filled in only if one or more of the Head of Household identifiers have changed (Head of Household ID, (re)certification effective date, last name, first name, middle initial, and/or birth date) since the tenant</w:t>
            </w:r>
            <w:r w:rsidR="00174BD8">
              <w:t>’</w:t>
            </w:r>
            <w:r>
              <w:t>s previous full (re)certification was submitted. This should be the Last Name exactly as submitted on the household</w:t>
            </w:r>
            <w:r w:rsidR="00174BD8">
              <w:t>’</w:t>
            </w:r>
            <w:r>
              <w:t>s previous full (re)certification.</w:t>
            </w:r>
          </w:p>
        </w:tc>
      </w:tr>
      <w:tr w14:paraId="0B8DCD83" w14:textId="77777777" w:rsidTr="00F336D0">
        <w:tblPrEx>
          <w:tblW w:w="5000" w:type="pct"/>
          <w:tblLook w:val="04A0"/>
        </w:tblPrEx>
        <w:tc>
          <w:tcPr>
            <w:tcW w:w="2403" w:type="pct"/>
          </w:tcPr>
          <w:p w:rsidR="008D54CA" w:rsidRPr="492304E2" w:rsidP="001D4475" w14:paraId="6198D6E2" w14:textId="42C51ADB">
            <w:pPr>
              <w:spacing w:before="120" w:after="120"/>
              <w:rPr>
                <w:b/>
                <w:bCs/>
              </w:rPr>
            </w:pPr>
            <w:r w:rsidRPr="492304E2">
              <w:rPr>
                <w:b/>
                <w:bCs/>
              </w:rPr>
              <w:t>Item 66</w:t>
            </w:r>
            <w:r>
              <w:t xml:space="preserve"> Previous Head First Name</w:t>
            </w:r>
          </w:p>
        </w:tc>
        <w:tc>
          <w:tcPr>
            <w:tcW w:w="2597" w:type="pct"/>
          </w:tcPr>
          <w:p w:rsidR="008D54CA" w:rsidP="001D4475" w14:paraId="3F787784" w14:textId="3358D693">
            <w:pPr>
              <w:tabs>
                <w:tab w:val="left" w:pos="2700"/>
              </w:tabs>
              <w:spacing w:before="120" w:after="120"/>
            </w:pPr>
            <w:r>
              <w:t>This Item should be filled in only if</w:t>
            </w:r>
            <w:r w:rsidRPr="003B5218">
              <w:t xml:space="preserve"> </w:t>
            </w:r>
            <w:r>
              <w:t>one or more of the Head of Household identifiers have changed (Head of Household ID, (re)certification effective date, last name, first name, middle initial, and/or birth date) since the tenant</w:t>
            </w:r>
            <w:r w:rsidR="00174BD8">
              <w:t>’</w:t>
            </w:r>
            <w:r>
              <w:t>s previous full (re)certification was submitted. This should be the First Name exactly as submitted on the household</w:t>
            </w:r>
            <w:r w:rsidR="00174BD8">
              <w:t>’</w:t>
            </w:r>
            <w:r>
              <w:t>s previous full (re)certification.</w:t>
            </w:r>
          </w:p>
        </w:tc>
      </w:tr>
      <w:tr w14:paraId="71D38722" w14:textId="77777777" w:rsidTr="00F336D0">
        <w:tblPrEx>
          <w:tblW w:w="5000" w:type="pct"/>
          <w:tblLook w:val="04A0"/>
        </w:tblPrEx>
        <w:tc>
          <w:tcPr>
            <w:tcW w:w="2403" w:type="pct"/>
          </w:tcPr>
          <w:p w:rsidR="008D54CA" w:rsidRPr="492304E2" w:rsidP="001D4475" w14:paraId="7D261F02" w14:textId="7EC717A2">
            <w:pPr>
              <w:spacing w:before="120" w:after="120"/>
              <w:rPr>
                <w:b/>
                <w:bCs/>
              </w:rPr>
            </w:pPr>
            <w:r w:rsidRPr="492304E2">
              <w:rPr>
                <w:b/>
                <w:bCs/>
              </w:rPr>
              <w:t>Item 67</w:t>
            </w:r>
            <w:r>
              <w:t xml:space="preserve"> Previous Head Middle Initial</w:t>
            </w:r>
          </w:p>
        </w:tc>
        <w:tc>
          <w:tcPr>
            <w:tcW w:w="2597" w:type="pct"/>
          </w:tcPr>
          <w:p w:rsidR="008D54CA" w:rsidP="001D4475" w14:paraId="3A8094A6" w14:textId="24007871">
            <w:pPr>
              <w:tabs>
                <w:tab w:val="left" w:pos="2700"/>
              </w:tabs>
              <w:spacing w:before="120" w:after="120"/>
            </w:pPr>
            <w:r>
              <w:t>This Item should be filled in only if one or more of the Head of Household identifiers have changed (Head of Household ID, (re)certification effective date, last name, first name, middle initial, and/or birth date) since the tenant</w:t>
            </w:r>
            <w:r w:rsidR="00174BD8">
              <w:t>’</w:t>
            </w:r>
            <w:r>
              <w:t>s previous full (re)certification was submitted. Though an optional Item, if submitted, this should be the Middle Initial exactly as submitted on the household</w:t>
            </w:r>
            <w:r w:rsidR="00174BD8">
              <w:t>’</w:t>
            </w:r>
            <w:r>
              <w:t>s previous full (re)certification.</w:t>
            </w:r>
          </w:p>
        </w:tc>
      </w:tr>
      <w:tr w14:paraId="243FC635" w14:textId="77777777" w:rsidTr="00F336D0">
        <w:tblPrEx>
          <w:tblW w:w="5000" w:type="pct"/>
          <w:tblLook w:val="04A0"/>
        </w:tblPrEx>
        <w:tc>
          <w:tcPr>
            <w:tcW w:w="2403" w:type="pct"/>
          </w:tcPr>
          <w:p w:rsidR="008D54CA" w:rsidRPr="492304E2" w:rsidP="001D4475" w14:paraId="66392D0B" w14:textId="0D219D96">
            <w:pPr>
              <w:spacing w:before="120" w:after="120"/>
              <w:rPr>
                <w:b/>
                <w:bCs/>
              </w:rPr>
            </w:pPr>
            <w:r w:rsidRPr="492304E2">
              <w:rPr>
                <w:b/>
                <w:bCs/>
              </w:rPr>
              <w:t>Item 68</w:t>
            </w:r>
            <w:r>
              <w:t xml:space="preserve"> Active Full Cert. Effective Date</w:t>
            </w:r>
          </w:p>
        </w:tc>
        <w:tc>
          <w:tcPr>
            <w:tcW w:w="2597" w:type="pct"/>
          </w:tcPr>
          <w:p w:rsidR="008D54CA" w:rsidP="001D4475" w14:paraId="69CAC2DA" w14:textId="14C2C331">
            <w:pPr>
              <w:tabs>
                <w:tab w:val="left" w:pos="2700"/>
              </w:tabs>
              <w:spacing w:before="120" w:after="120"/>
            </w:pPr>
            <w:r>
              <w:t>This Item should be filled in only if one or more of the Head of Household identifiers have changed (Head of Household ID, (re)certification effective date, last name, first name, middle initial, and/or birth date) since the tenant</w:t>
            </w:r>
            <w:r w:rsidR="00174BD8">
              <w:t>’</w:t>
            </w:r>
            <w:r>
              <w:t>s previous full (re)certification was submitted. This should be the Transaction Effective Date submitted on the household</w:t>
            </w:r>
            <w:r w:rsidR="00174BD8">
              <w:t>’</w:t>
            </w:r>
            <w:r>
              <w:t>s most recent full (re)certification (MAT 10) which has been successfully stored in TRACS.</w:t>
            </w:r>
          </w:p>
          <w:p w:rsidR="008D54CA" w:rsidP="001D4475" w14:paraId="3A81E520" w14:textId="22A20B1A">
            <w:pPr>
              <w:tabs>
                <w:tab w:val="left" w:pos="2700"/>
              </w:tabs>
              <w:spacing w:before="120" w:after="120"/>
            </w:pPr>
            <w:r w:rsidRPr="00E718CD">
              <w:rPr>
                <w:b/>
              </w:rPr>
              <w:t>Important Note:</w:t>
            </w:r>
            <w:r>
              <w:t xml:space="preserve"> Do NOT attempt to correct incorrect Head of Household information on any earlier (re)certifications even if the data has been incorrect for many years. TRACS is not designed to deal with such changes.</w:t>
            </w:r>
          </w:p>
        </w:tc>
      </w:tr>
      <w:tr w14:paraId="0E10A026" w14:textId="77777777" w:rsidTr="00F336D0">
        <w:tblPrEx>
          <w:tblW w:w="5000" w:type="pct"/>
          <w:tblLook w:val="04A0"/>
        </w:tblPrEx>
        <w:tc>
          <w:tcPr>
            <w:tcW w:w="2403" w:type="pct"/>
          </w:tcPr>
          <w:p w:rsidR="008D54CA" w:rsidRPr="492304E2" w:rsidP="001D4475" w14:paraId="45FFAF6C" w14:textId="42083362">
            <w:pPr>
              <w:spacing w:before="120" w:after="120"/>
              <w:rPr>
                <w:b/>
                <w:bCs/>
              </w:rPr>
            </w:pPr>
            <w:r w:rsidRPr="492304E2">
              <w:rPr>
                <w:b/>
                <w:bCs/>
              </w:rPr>
              <w:t>Item 69</w:t>
            </w:r>
            <w:r>
              <w:t xml:space="preserve"> Previous Head ID</w:t>
            </w:r>
          </w:p>
        </w:tc>
        <w:tc>
          <w:tcPr>
            <w:tcW w:w="2597" w:type="pct"/>
          </w:tcPr>
          <w:p w:rsidR="008D54CA" w:rsidP="001D4475" w14:paraId="7C1EA044" w14:textId="6C223490">
            <w:pPr>
              <w:tabs>
                <w:tab w:val="left" w:pos="2700"/>
              </w:tabs>
              <w:spacing w:before="120" w:after="120"/>
            </w:pPr>
            <w:r>
              <w:t>This Item should be filled in only if one or more of the Head of Household identifiers have changed (Head of Household ID, (re)certification effective date, last name, first name, middle initial, and/or birth date) since the tenant</w:t>
            </w:r>
            <w:r w:rsidR="00174BD8">
              <w:t>’</w:t>
            </w:r>
            <w:r>
              <w:t>s previous full (re)certification was submitted. This should be the Head ID submitted on the household</w:t>
            </w:r>
            <w:r w:rsidR="00174BD8">
              <w:t>’</w:t>
            </w:r>
            <w:r>
              <w:t>s previous full (re)certification.</w:t>
            </w:r>
          </w:p>
          <w:p w:rsidR="008D54CA" w:rsidP="001D4475" w14:paraId="7CF99686" w14:textId="69E01D98">
            <w:pPr>
              <w:tabs>
                <w:tab w:val="left" w:pos="2700"/>
              </w:tabs>
              <w:spacing w:before="120" w:after="120"/>
            </w:pPr>
            <w:r>
              <w:t>Note: The Previous Head ID is the SSN or TRACS ID of the Head of Household reported on the previous full (re)certification.</w:t>
            </w:r>
          </w:p>
        </w:tc>
      </w:tr>
      <w:tr w14:paraId="3A6CA153" w14:textId="77777777" w:rsidTr="00F336D0">
        <w:tblPrEx>
          <w:tblW w:w="5000" w:type="pct"/>
          <w:tblLook w:val="04A0"/>
        </w:tblPrEx>
        <w:tc>
          <w:tcPr>
            <w:tcW w:w="2403" w:type="pct"/>
          </w:tcPr>
          <w:p w:rsidR="008D54CA" w:rsidRPr="492304E2" w:rsidP="001D4475" w14:paraId="157D03C8" w14:textId="24E96630">
            <w:pPr>
              <w:spacing w:before="120" w:after="120"/>
              <w:rPr>
                <w:b/>
                <w:bCs/>
              </w:rPr>
            </w:pPr>
            <w:r w:rsidRPr="492304E2">
              <w:rPr>
                <w:b/>
                <w:bCs/>
              </w:rPr>
              <w:t>Item 70</w:t>
            </w:r>
            <w:r>
              <w:t xml:space="preserve"> Previous Head Birth Date</w:t>
            </w:r>
          </w:p>
        </w:tc>
        <w:tc>
          <w:tcPr>
            <w:tcW w:w="2597" w:type="pct"/>
          </w:tcPr>
          <w:p w:rsidR="008D54CA" w:rsidP="001D4475" w14:paraId="7806DD81" w14:textId="6ED1AB65">
            <w:pPr>
              <w:tabs>
                <w:tab w:val="left" w:pos="2700"/>
              </w:tabs>
              <w:spacing w:before="120" w:after="120"/>
            </w:pPr>
            <w:r>
              <w:t>This Item should be filled in only if one or more of the Head of Household identifiers have changed (Head of Household ID, (re)certification effective date, last name, first name, middle initial, and/or birth date) since the tenant</w:t>
            </w:r>
            <w:r w:rsidR="00174BD8">
              <w:t>’</w:t>
            </w:r>
            <w:r>
              <w:t>s previous full (re)certification was submitted. This should be the birth date exactly as submitted on the household</w:t>
            </w:r>
            <w:r w:rsidR="00174BD8">
              <w:t>’</w:t>
            </w:r>
            <w:r>
              <w:t>s previous full (re)certification. This date must be in a MMDDYYYY format.</w:t>
            </w:r>
          </w:p>
        </w:tc>
      </w:tr>
    </w:tbl>
    <w:p w:rsidR="00AE1739" w:rsidRPr="006B7E33" w:rsidP="000B09B0" w14:paraId="750F6D30" w14:textId="4443FCC0">
      <w:pPr>
        <w:spacing w:before="120" w:after="120"/>
        <w:rPr>
          <w:b/>
          <w:sz w:val="32"/>
          <w:szCs w:val="32"/>
        </w:rPr>
      </w:pPr>
      <w:r w:rsidRPr="006B7E33">
        <w:rPr>
          <w:b/>
          <w:sz w:val="32"/>
          <w:szCs w:val="32"/>
        </w:rPr>
        <w:t>Section D</w:t>
      </w:r>
      <w:r w:rsidRPr="006B7E33" w:rsidR="000027BF">
        <w:rPr>
          <w:b/>
          <w:sz w:val="32"/>
          <w:szCs w:val="32"/>
        </w:rPr>
        <w:t>.</w:t>
      </w:r>
      <w:r w:rsidRPr="006B7E33" w:rsidR="00182415">
        <w:rPr>
          <w:b/>
          <w:sz w:val="32"/>
          <w:szCs w:val="32"/>
        </w:rPr>
        <w:t xml:space="preserve"> </w:t>
      </w:r>
      <w:r w:rsidRPr="006B7E33">
        <w:rPr>
          <w:b/>
          <w:sz w:val="32"/>
          <w:szCs w:val="32"/>
        </w:rPr>
        <w:t>Income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7B2B1E10"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303573" w:rsidRPr="492304E2" w:rsidP="001D4475" w14:paraId="39BCF12D" w14:textId="086482A6">
            <w:pPr>
              <w:spacing w:before="120" w:after="120"/>
              <w:rPr>
                <w:b/>
                <w:bCs/>
              </w:rPr>
            </w:pPr>
            <w:r w:rsidRPr="492304E2">
              <w:rPr>
                <w:b/>
                <w:bCs/>
              </w:rPr>
              <w:t>Item 71</w:t>
            </w:r>
            <w:r>
              <w:t xml:space="preserve"> Member Number</w:t>
            </w:r>
          </w:p>
        </w:tc>
        <w:tc>
          <w:tcPr>
            <w:tcW w:w="2597" w:type="pct"/>
          </w:tcPr>
          <w:p w:rsidR="00303573" w:rsidP="001D4475" w14:paraId="207D1F6B" w14:textId="2AAA1B00">
            <w:pPr>
              <w:tabs>
                <w:tab w:val="left" w:pos="2700"/>
              </w:tabs>
              <w:spacing w:before="120" w:after="120"/>
            </w:pPr>
            <w:r>
              <w:t>This Item should only be filled in for family members who report income and should match the number assigned to each family member in Item 39, starting with the Head of Household “01”. A separate line should be completed for each income source for each family member. This means the Head, “01”, may be listed twice with two different income sources. This Item cannot be “00”.</w:t>
            </w:r>
          </w:p>
        </w:tc>
      </w:tr>
      <w:tr w14:paraId="2BECC05A" w14:textId="77777777" w:rsidTr="00F336D0">
        <w:tblPrEx>
          <w:tblW w:w="5000" w:type="pct"/>
          <w:tblLook w:val="04A0"/>
        </w:tblPrEx>
        <w:tc>
          <w:tcPr>
            <w:tcW w:w="2403" w:type="pct"/>
          </w:tcPr>
          <w:p w:rsidR="00542D8C" w:rsidRPr="492304E2" w:rsidP="001D4475" w14:paraId="2DE5F121" w14:textId="59348328">
            <w:pPr>
              <w:spacing w:before="120" w:after="120"/>
              <w:rPr>
                <w:b/>
                <w:bCs/>
              </w:rPr>
            </w:pPr>
            <w:r w:rsidRPr="492304E2">
              <w:rPr>
                <w:b/>
                <w:bCs/>
              </w:rPr>
              <w:t>Item 72</w:t>
            </w:r>
            <w:r>
              <w:t xml:space="preserve"> Income Type Code</w:t>
            </w:r>
          </w:p>
        </w:tc>
        <w:tc>
          <w:tcPr>
            <w:tcW w:w="2597" w:type="pct"/>
          </w:tcPr>
          <w:p w:rsidR="00542D8C" w:rsidP="001D4475" w14:paraId="23C73CB8" w14:textId="77777777">
            <w:pPr>
              <w:spacing w:before="120" w:after="120"/>
            </w:pPr>
            <w:r>
              <w:t xml:space="preserve">Corresponding with the member number in Item 71, fill in each source of income separately for each family member of the household receiving income. </w:t>
            </w:r>
            <w:r w:rsidRPr="48182DD0">
              <w:t>Each income source should have its own income code. Please use the following codes:</w:t>
            </w:r>
          </w:p>
          <w:p w:rsidR="00542D8C" w:rsidP="000B09B0" w14:paraId="2D712008" w14:textId="77777777">
            <w:pPr>
              <w:pStyle w:val="ListParagraph"/>
              <w:numPr>
                <w:ilvl w:val="0"/>
                <w:numId w:val="11"/>
              </w:numPr>
              <w:spacing w:before="120" w:after="120"/>
              <w:contextualSpacing w:val="0"/>
            </w:pPr>
            <w:r w:rsidRPr="492304E2">
              <w:t>AD = Adoption Assistance Payments</w:t>
            </w:r>
          </w:p>
          <w:p w:rsidR="00542D8C" w:rsidP="000B09B0" w14:paraId="67E6ADCB" w14:textId="77777777">
            <w:pPr>
              <w:pStyle w:val="ListParagraph"/>
              <w:numPr>
                <w:ilvl w:val="0"/>
                <w:numId w:val="11"/>
              </w:numPr>
              <w:spacing w:before="120" w:after="120"/>
              <w:contextualSpacing w:val="0"/>
            </w:pPr>
            <w:r w:rsidRPr="492304E2">
              <w:t>B = Business (including distributed profits and net income from business)</w:t>
            </w:r>
          </w:p>
          <w:p w:rsidR="00542D8C" w:rsidP="000B09B0" w14:paraId="17A62B40" w14:textId="77777777">
            <w:pPr>
              <w:pStyle w:val="ListParagraph"/>
              <w:numPr>
                <w:ilvl w:val="0"/>
                <w:numId w:val="11"/>
              </w:numPr>
              <w:spacing w:before="120" w:after="120"/>
              <w:contextualSpacing w:val="0"/>
            </w:pPr>
            <w:r w:rsidRPr="492304E2">
              <w:t>CS = Child Support</w:t>
            </w:r>
          </w:p>
          <w:p w:rsidR="00542D8C" w:rsidP="000B09B0" w14:paraId="5CD5FC4E" w14:textId="77777777">
            <w:pPr>
              <w:pStyle w:val="ListParagraph"/>
              <w:numPr>
                <w:ilvl w:val="0"/>
                <w:numId w:val="11"/>
              </w:numPr>
              <w:spacing w:before="120" w:after="120"/>
              <w:contextualSpacing w:val="0"/>
            </w:pPr>
            <w:r w:rsidRPr="492304E2">
              <w:t>F = Federal Wages</w:t>
            </w:r>
          </w:p>
          <w:p w:rsidR="00542D8C" w:rsidP="000B09B0" w14:paraId="183D362C" w14:textId="77777777">
            <w:pPr>
              <w:pStyle w:val="ListParagraph"/>
              <w:numPr>
                <w:ilvl w:val="0"/>
                <w:numId w:val="11"/>
              </w:numPr>
              <w:spacing w:before="120" w:after="120"/>
              <w:contextualSpacing w:val="0"/>
            </w:pPr>
            <w:r w:rsidRPr="492304E2">
              <w:t>G = General Assistance/Welfare</w:t>
            </w:r>
          </w:p>
          <w:p w:rsidR="00542D8C" w:rsidP="000B09B0" w14:paraId="7F53F6CB" w14:textId="77777777">
            <w:pPr>
              <w:pStyle w:val="ListParagraph"/>
              <w:numPr>
                <w:ilvl w:val="0"/>
                <w:numId w:val="11"/>
              </w:numPr>
              <w:spacing w:before="120" w:after="120"/>
              <w:contextualSpacing w:val="0"/>
            </w:pPr>
            <w:r w:rsidRPr="492304E2">
              <w:t>I = Indian Trust</w:t>
            </w:r>
          </w:p>
          <w:p w:rsidR="00542D8C" w:rsidP="000B09B0" w14:paraId="532FCE85" w14:textId="77777777">
            <w:pPr>
              <w:pStyle w:val="ListParagraph"/>
              <w:numPr>
                <w:ilvl w:val="0"/>
                <w:numId w:val="11"/>
              </w:numPr>
              <w:spacing w:before="120" w:after="120"/>
              <w:contextualSpacing w:val="0"/>
            </w:pPr>
            <w:r w:rsidRPr="492304E2">
              <w:t>M = Military Pay</w:t>
            </w:r>
          </w:p>
          <w:p w:rsidR="00542D8C" w:rsidP="000B09B0" w14:paraId="6C12990F" w14:textId="77777777">
            <w:pPr>
              <w:pStyle w:val="ListParagraph"/>
              <w:numPr>
                <w:ilvl w:val="0"/>
                <w:numId w:val="11"/>
              </w:numPr>
              <w:spacing w:before="120" w:after="120"/>
              <w:contextualSpacing w:val="0"/>
            </w:pPr>
            <w:r w:rsidRPr="492304E2">
              <w:t>N = Other Non-Wage source</w:t>
            </w:r>
          </w:p>
          <w:p w:rsidR="00542D8C" w:rsidP="000B09B0" w14:paraId="2086BF00" w14:textId="77777777">
            <w:pPr>
              <w:pStyle w:val="ListParagraph"/>
              <w:numPr>
                <w:ilvl w:val="0"/>
                <w:numId w:val="11"/>
              </w:numPr>
              <w:spacing w:before="120" w:after="120"/>
              <w:contextualSpacing w:val="0"/>
            </w:pPr>
            <w:r w:rsidRPr="492304E2">
              <w:t>PE = Pensions (this includes veteran pensions, military retirement, and</w:t>
            </w:r>
            <w:r>
              <w:t xml:space="preserve"> </w:t>
            </w:r>
            <w:r w:rsidRPr="492304E2">
              <w:t>income from all other pensions and annuities)</w:t>
            </w:r>
          </w:p>
          <w:p w:rsidR="00542D8C" w:rsidP="000B09B0" w14:paraId="6C5A21DD" w14:textId="77777777">
            <w:pPr>
              <w:pStyle w:val="ListParagraph"/>
              <w:numPr>
                <w:ilvl w:val="0"/>
                <w:numId w:val="11"/>
              </w:numPr>
              <w:spacing w:before="120" w:after="120"/>
              <w:contextualSpacing w:val="0"/>
            </w:pPr>
            <w:r w:rsidRPr="48182DD0">
              <w:t>SH = Safe Harbor (May be a mix of incomes from multiple sources; always list this Income Type under the Head of Household)</w:t>
            </w:r>
          </w:p>
          <w:p w:rsidR="00542D8C" w:rsidP="000B09B0" w14:paraId="58D20455" w14:textId="77777777">
            <w:pPr>
              <w:pStyle w:val="ListParagraph"/>
              <w:numPr>
                <w:ilvl w:val="0"/>
                <w:numId w:val="11"/>
              </w:numPr>
              <w:spacing w:before="120" w:after="120"/>
              <w:contextualSpacing w:val="0"/>
            </w:pPr>
            <w:r w:rsidRPr="48182DD0">
              <w:t>SI = Supplemental Security Income, SSI, (this covers both personal benefit and State Supplements administered by the SS Administration)</w:t>
            </w:r>
          </w:p>
          <w:p w:rsidR="00542D8C" w:rsidP="000B09B0" w14:paraId="0BFD2432" w14:textId="77777777">
            <w:pPr>
              <w:pStyle w:val="ListParagraph"/>
              <w:numPr>
                <w:ilvl w:val="0"/>
                <w:numId w:val="11"/>
              </w:numPr>
              <w:spacing w:before="120" w:after="120"/>
              <w:contextualSpacing w:val="0"/>
            </w:pPr>
            <w:r w:rsidRPr="48182DD0">
              <w:t>SS = Social Security (both personal and dual entitlements)</w:t>
            </w:r>
          </w:p>
          <w:p w:rsidR="00542D8C" w:rsidP="000B09B0" w14:paraId="09625A8C" w14:textId="77777777">
            <w:pPr>
              <w:pStyle w:val="ListParagraph"/>
              <w:numPr>
                <w:ilvl w:val="0"/>
                <w:numId w:val="11"/>
              </w:numPr>
              <w:spacing w:before="120" w:after="120"/>
              <w:contextualSpacing w:val="0"/>
            </w:pPr>
            <w:r w:rsidRPr="48182DD0">
              <w:t>T = TANF</w:t>
            </w:r>
          </w:p>
          <w:p w:rsidR="00542D8C" w:rsidP="000B09B0" w14:paraId="5AD6EA0C" w14:textId="77777777">
            <w:pPr>
              <w:pStyle w:val="ListParagraph"/>
              <w:numPr>
                <w:ilvl w:val="0"/>
                <w:numId w:val="11"/>
              </w:numPr>
              <w:spacing w:before="120" w:after="120"/>
              <w:contextualSpacing w:val="0"/>
            </w:pPr>
            <w:r w:rsidRPr="48182DD0">
              <w:t>U = Unemployment</w:t>
            </w:r>
          </w:p>
          <w:p w:rsidR="00542D8C" w:rsidP="000B09B0" w14:paraId="69603C0D" w14:textId="612EC8B6">
            <w:pPr>
              <w:pStyle w:val="ListParagraph"/>
              <w:numPr>
                <w:ilvl w:val="0"/>
                <w:numId w:val="11"/>
              </w:numPr>
              <w:spacing w:before="120" w:after="120"/>
              <w:contextualSpacing w:val="0"/>
            </w:pPr>
            <w:r w:rsidRPr="48182DD0">
              <w:t>W = Non-Federal Wage (includes salaries, tips, commissions, bonuses, and other income from employment)</w:t>
            </w:r>
          </w:p>
        </w:tc>
      </w:tr>
      <w:tr w14:paraId="4DA40872" w14:textId="77777777" w:rsidTr="00F336D0">
        <w:tblPrEx>
          <w:tblW w:w="5000" w:type="pct"/>
          <w:tblLook w:val="04A0"/>
        </w:tblPrEx>
        <w:tc>
          <w:tcPr>
            <w:tcW w:w="2403" w:type="pct"/>
          </w:tcPr>
          <w:p w:rsidR="00542D8C" w:rsidRPr="492304E2" w:rsidP="001D4475" w14:paraId="69856A2D" w14:textId="6C889871">
            <w:pPr>
              <w:spacing w:before="120" w:after="120"/>
              <w:rPr>
                <w:b/>
                <w:bCs/>
              </w:rPr>
            </w:pPr>
            <w:r w:rsidRPr="492304E2">
              <w:rPr>
                <w:b/>
                <w:bCs/>
              </w:rPr>
              <w:t>Item 73</w:t>
            </w:r>
            <w:r>
              <w:t xml:space="preserve"> Verification Type</w:t>
            </w:r>
          </w:p>
        </w:tc>
        <w:tc>
          <w:tcPr>
            <w:tcW w:w="2597" w:type="pct"/>
          </w:tcPr>
          <w:p w:rsidR="00542D8C" w:rsidP="001D4475" w14:paraId="14B34365" w14:textId="77777777">
            <w:pPr>
              <w:spacing w:before="120" w:after="120"/>
            </w:pPr>
            <w:r>
              <w:t>For each income type entered in Item 72, enter the method of verification. Each income source should have its own verification type code. Please use the following codes:</w:t>
            </w:r>
          </w:p>
          <w:p w:rsidR="00542D8C" w:rsidP="001E3A98" w14:paraId="3C2D4093" w14:textId="77777777">
            <w:pPr>
              <w:numPr>
                <w:ilvl w:val="0"/>
                <w:numId w:val="12"/>
              </w:numPr>
              <w:spacing w:before="120" w:after="120"/>
            </w:pPr>
            <w:r>
              <w:t>UIV = Upfront Income Verification</w:t>
            </w:r>
          </w:p>
          <w:p w:rsidR="00542D8C" w:rsidP="001E3A98" w14:paraId="2F131ACD" w14:textId="77777777">
            <w:pPr>
              <w:numPr>
                <w:ilvl w:val="0"/>
                <w:numId w:val="12"/>
              </w:numPr>
              <w:spacing w:before="120" w:after="120"/>
            </w:pPr>
            <w:r>
              <w:t>EIV = Enterprise Income Verification</w:t>
            </w:r>
          </w:p>
          <w:p w:rsidR="00542D8C" w:rsidP="001E3A98" w14:paraId="0AF7E452" w14:textId="77777777">
            <w:pPr>
              <w:numPr>
                <w:ilvl w:val="0"/>
                <w:numId w:val="12"/>
              </w:numPr>
              <w:spacing w:before="120" w:after="120"/>
            </w:pPr>
            <w:r>
              <w:t>TP = Third Party Verification</w:t>
            </w:r>
          </w:p>
          <w:p w:rsidR="00542D8C" w:rsidP="001E3A98" w14:paraId="62FED9F4" w14:textId="77777777">
            <w:pPr>
              <w:numPr>
                <w:ilvl w:val="0"/>
                <w:numId w:val="12"/>
              </w:numPr>
              <w:spacing w:before="120" w:after="120"/>
            </w:pPr>
            <w:r>
              <w:t>SC = Self Certification</w:t>
            </w:r>
          </w:p>
          <w:p w:rsidR="00542D8C" w:rsidP="001E3A98" w14:paraId="65FC605F" w14:textId="77777777">
            <w:pPr>
              <w:numPr>
                <w:ilvl w:val="0"/>
                <w:numId w:val="12"/>
              </w:numPr>
              <w:spacing w:before="120" w:after="120"/>
            </w:pPr>
            <w:r>
              <w:t>OT = Other</w:t>
            </w:r>
          </w:p>
          <w:p w:rsidR="00542D8C" w:rsidP="001E3A98" w14:paraId="1E0A0A95" w14:textId="77777777">
            <w:pPr>
              <w:numPr>
                <w:ilvl w:val="0"/>
                <w:numId w:val="12"/>
              </w:numPr>
              <w:spacing w:before="120" w:after="120"/>
            </w:pPr>
            <w:r>
              <w:t>TANFSH = Safe Harbor documentation from TANF</w:t>
            </w:r>
          </w:p>
          <w:p w:rsidR="00542D8C" w:rsidP="001E3A98" w14:paraId="0244C974" w14:textId="77777777">
            <w:pPr>
              <w:numPr>
                <w:ilvl w:val="0"/>
                <w:numId w:val="12"/>
              </w:numPr>
              <w:spacing w:before="120" w:after="120"/>
            </w:pPr>
            <w:r>
              <w:t>MASH = Safe Harbor documentation from Medicaid Assistance</w:t>
            </w:r>
          </w:p>
          <w:p w:rsidR="00542D8C" w:rsidP="001E3A98" w14:paraId="23F11A05" w14:textId="77777777">
            <w:pPr>
              <w:numPr>
                <w:ilvl w:val="0"/>
                <w:numId w:val="12"/>
              </w:numPr>
              <w:spacing w:before="120" w:after="120"/>
            </w:pPr>
            <w:r>
              <w:t>SNAPSH = Safe Harbor documentation from SNAP</w:t>
            </w:r>
          </w:p>
          <w:p w:rsidR="00542D8C" w:rsidP="001E3A98" w14:paraId="737FF21B" w14:textId="77777777">
            <w:pPr>
              <w:numPr>
                <w:ilvl w:val="0"/>
                <w:numId w:val="12"/>
              </w:numPr>
              <w:spacing w:before="120" w:after="120"/>
            </w:pPr>
            <w:r>
              <w:t>EITCSH = Safe Harbor documentation from Earned Income Tax Credit</w:t>
            </w:r>
          </w:p>
          <w:p w:rsidR="00542D8C" w:rsidP="001E3A98" w14:paraId="0E77E0CF" w14:textId="77777777">
            <w:pPr>
              <w:numPr>
                <w:ilvl w:val="0"/>
                <w:numId w:val="12"/>
              </w:numPr>
              <w:spacing w:before="120" w:after="120"/>
            </w:pPr>
            <w:r>
              <w:t>LITCSH = Safe Harbor documentation from Low Income Housing Tax Credit</w:t>
            </w:r>
          </w:p>
          <w:p w:rsidR="00542D8C" w:rsidP="001E3A98" w14:paraId="27F8275D" w14:textId="77777777">
            <w:pPr>
              <w:numPr>
                <w:ilvl w:val="0"/>
                <w:numId w:val="12"/>
              </w:numPr>
              <w:spacing w:before="120" w:after="120"/>
            </w:pPr>
            <w:r>
              <w:t>SSNPSH = Safe Harbor documentation from the Special Supplemental Nutrition Program for Women, Infants, and Children (WIC)</w:t>
            </w:r>
          </w:p>
          <w:p w:rsidR="00542D8C" w:rsidP="001E3A98" w14:paraId="760ADD2B" w14:textId="77777777">
            <w:pPr>
              <w:numPr>
                <w:ilvl w:val="0"/>
                <w:numId w:val="12"/>
              </w:numPr>
              <w:spacing w:before="120" w:after="120"/>
            </w:pPr>
            <w:r>
              <w:t>SSISH = Safe Harbor documentation from Supplemental Security Income</w:t>
            </w:r>
          </w:p>
          <w:p w:rsidR="00542D8C" w:rsidP="000B09B0" w14:paraId="3E473AB5" w14:textId="19D3B847">
            <w:pPr>
              <w:pStyle w:val="ListParagraph"/>
              <w:numPr>
                <w:ilvl w:val="0"/>
                <w:numId w:val="12"/>
              </w:numPr>
              <w:spacing w:before="120" w:after="120"/>
              <w:contextualSpacing w:val="0"/>
            </w:pPr>
            <w:r>
              <w:t>OTSH = Safe Harbor documentation from other programs administered by the Secretary, Other means tested forms of Federal public assistance for which HUD has established an MOU or other Federal benefit determinations made by other means-tested Federal programs that the Secretary determines to have comparable reliability and announces through a Federal Register notice.</w:t>
            </w:r>
          </w:p>
        </w:tc>
      </w:tr>
      <w:tr w14:paraId="57D2CCBB" w14:textId="77777777" w:rsidTr="00F336D0">
        <w:tblPrEx>
          <w:tblW w:w="5000" w:type="pct"/>
          <w:tblLook w:val="04A0"/>
        </w:tblPrEx>
        <w:tc>
          <w:tcPr>
            <w:tcW w:w="2403" w:type="pct"/>
          </w:tcPr>
          <w:p w:rsidR="0087783E" w:rsidRPr="492304E2" w:rsidP="001D4475" w14:paraId="0AB88681" w14:textId="47EA0179">
            <w:pPr>
              <w:spacing w:before="120" w:after="120"/>
              <w:rPr>
                <w:b/>
                <w:bCs/>
              </w:rPr>
            </w:pPr>
            <w:r w:rsidRPr="492304E2">
              <w:rPr>
                <w:b/>
                <w:bCs/>
              </w:rPr>
              <w:t>Item 74</w:t>
            </w:r>
            <w:r>
              <w:t xml:space="preserve"> Amount</w:t>
            </w:r>
          </w:p>
        </w:tc>
        <w:tc>
          <w:tcPr>
            <w:tcW w:w="2597" w:type="pct"/>
          </w:tcPr>
          <w:p w:rsidR="0087783E" w:rsidP="001D4475" w14:paraId="39A644C3" w14:textId="77777777">
            <w:pPr>
              <w:spacing w:before="120" w:after="120"/>
            </w:pPr>
            <w:r>
              <w:t>Corresponding with the member number in Item 71, and the Income Type Code, Item 72, enter the amount received from each source of income separately for each family member of the household receiving income. If the Income Type Code in Item 72 is “SH”, there should be only one source of income listed for the entire family.</w:t>
            </w:r>
          </w:p>
          <w:p w:rsidR="0087783E" w:rsidP="001D4475" w14:paraId="640CBD9B" w14:textId="3AA8C0F3">
            <w:pPr>
              <w:spacing w:before="120" w:after="120"/>
            </w:pPr>
            <w:r>
              <w:t>Note: If a family member has no income, do not submit an Income Record for that individual.</w:t>
            </w:r>
          </w:p>
        </w:tc>
      </w:tr>
      <w:tr w14:paraId="7D5355C3" w14:textId="77777777" w:rsidTr="00F336D0">
        <w:tblPrEx>
          <w:tblW w:w="5000" w:type="pct"/>
          <w:tblLook w:val="04A0"/>
        </w:tblPrEx>
        <w:tc>
          <w:tcPr>
            <w:tcW w:w="2403" w:type="pct"/>
          </w:tcPr>
          <w:p w:rsidR="00196868" w:rsidRPr="492304E2" w:rsidP="001D4475" w14:paraId="487FB6B9" w14:textId="6D81352E">
            <w:pPr>
              <w:spacing w:before="120" w:after="120"/>
              <w:rPr>
                <w:b/>
                <w:bCs/>
              </w:rPr>
            </w:pPr>
            <w:r w:rsidRPr="492304E2">
              <w:rPr>
                <w:b/>
                <w:bCs/>
              </w:rPr>
              <w:t>Item 75</w:t>
            </w:r>
            <w:r>
              <w:t xml:space="preserve"> SSN Benefits Claim No.</w:t>
            </w:r>
          </w:p>
        </w:tc>
        <w:tc>
          <w:tcPr>
            <w:tcW w:w="2597" w:type="pct"/>
          </w:tcPr>
          <w:p w:rsidR="00196868" w:rsidRPr="005854A6" w:rsidP="001D4475" w14:paraId="6B4878C2" w14:textId="01D39CA7">
            <w:pPr>
              <w:spacing w:before="120" w:after="120"/>
            </w:pPr>
            <w:r>
              <w:t xml:space="preserve">Enter the Social Security Benefits Claim number under which a member of the household receives Social Security income benefits (Item 72) </w:t>
            </w:r>
            <w:r w:rsidRPr="492304E2">
              <w:rPr>
                <w:b/>
                <w:bCs/>
                <w:u w:val="single"/>
              </w:rPr>
              <w:t>only if</w:t>
            </w:r>
            <w:r>
              <w:t xml:space="preserve"> the Social Security Benefits Claim number is different from that member</w:t>
            </w:r>
            <w:r w:rsidR="00174BD8">
              <w:t>’</w:t>
            </w:r>
            <w:r>
              <w:t>s own Social Security number. Otherwise, leave blank.</w:t>
            </w:r>
          </w:p>
          <w:p w:rsidR="00196868" w:rsidP="001D4475" w14:paraId="6691AAD3" w14:textId="77834F30">
            <w:pPr>
              <w:spacing w:before="120" w:after="120"/>
            </w:pPr>
            <w:r w:rsidRPr="492304E2">
              <w:rPr>
                <w:b/>
                <w:bCs/>
              </w:rPr>
              <w:t>NOTE:</w:t>
            </w:r>
            <w:r>
              <w:rPr>
                <w:b/>
                <w:bCs/>
              </w:rPr>
              <w:t xml:space="preserve"> </w:t>
            </w:r>
            <w:r>
              <w:t>Enter the alpha/numeric suffix attached to the end of the Social Security claim number. Do not enter dashes. For example: 123456789HB1. The claim number will typically be 9 digits followed by a letter and 0-2 additional letters and/or numbers. If the member has income under more than one Claim Number, enter one income per Claim Number.</w:t>
            </w:r>
          </w:p>
        </w:tc>
      </w:tr>
      <w:tr w14:paraId="6057EF1D" w14:textId="77777777" w:rsidTr="00F336D0">
        <w:tblPrEx>
          <w:tblW w:w="5000" w:type="pct"/>
          <w:tblLook w:val="04A0"/>
        </w:tblPrEx>
        <w:tc>
          <w:tcPr>
            <w:tcW w:w="2403" w:type="pct"/>
          </w:tcPr>
          <w:p w:rsidR="006C75FD" w:rsidRPr="492304E2" w:rsidP="001D4475" w14:paraId="7B773A39" w14:textId="0FA50A66">
            <w:pPr>
              <w:spacing w:before="120" w:after="120"/>
              <w:rPr>
                <w:b/>
                <w:bCs/>
              </w:rPr>
            </w:pPr>
            <w:r w:rsidRPr="492304E2">
              <w:rPr>
                <w:b/>
                <w:bCs/>
              </w:rPr>
              <w:t>Item 76</w:t>
            </w:r>
            <w:r>
              <w:t xml:space="preserve"> Total Employment Income</w:t>
            </w:r>
          </w:p>
        </w:tc>
        <w:tc>
          <w:tcPr>
            <w:tcW w:w="2597" w:type="pct"/>
          </w:tcPr>
          <w:p w:rsidR="006C75FD" w:rsidP="001D4475" w14:paraId="0ADF193F" w14:textId="77777777">
            <w:pPr>
              <w:spacing w:before="120" w:after="120"/>
            </w:pPr>
            <w:r>
              <w:t>Include the total amounts of Employment income from Item 72 that have the following codes.</w:t>
            </w:r>
          </w:p>
          <w:p w:rsidR="006C75FD" w:rsidP="001D4475" w14:paraId="2BD836F7" w14:textId="60280453">
            <w:pPr>
              <w:spacing w:before="120" w:after="120"/>
            </w:pPr>
            <w:r>
              <w:t>B = Business</w:t>
            </w:r>
          </w:p>
          <w:p w:rsidR="006C75FD" w:rsidP="001D4475" w14:paraId="20C17A99" w14:textId="77777777">
            <w:pPr>
              <w:spacing w:before="120" w:after="120"/>
            </w:pPr>
            <w:r>
              <w:t>F = Federal Wages</w:t>
            </w:r>
          </w:p>
          <w:p w:rsidR="006C75FD" w:rsidP="001D4475" w14:paraId="39890365" w14:textId="77777777">
            <w:pPr>
              <w:spacing w:before="120" w:after="120"/>
            </w:pPr>
            <w:r>
              <w:t>M = Military Pay</w:t>
            </w:r>
          </w:p>
          <w:p w:rsidR="006C75FD" w:rsidP="001D4475" w14:paraId="28019904" w14:textId="5853FBED">
            <w:pPr>
              <w:spacing w:before="120" w:after="120"/>
            </w:pPr>
            <w:r>
              <w:t>W = Non-Federal Wage</w:t>
            </w:r>
          </w:p>
        </w:tc>
      </w:tr>
      <w:tr w14:paraId="373A85BE" w14:textId="77777777" w:rsidTr="00F336D0">
        <w:tblPrEx>
          <w:tblW w:w="5000" w:type="pct"/>
          <w:tblLook w:val="04A0"/>
        </w:tblPrEx>
        <w:tc>
          <w:tcPr>
            <w:tcW w:w="2403" w:type="pct"/>
          </w:tcPr>
          <w:p w:rsidR="006C75FD" w:rsidRPr="492304E2" w:rsidP="001D4475" w14:paraId="0E8E91F6" w14:textId="0918D75B">
            <w:pPr>
              <w:spacing w:before="120" w:after="120"/>
              <w:rPr>
                <w:b/>
                <w:bCs/>
              </w:rPr>
            </w:pPr>
            <w:r w:rsidRPr="492304E2">
              <w:rPr>
                <w:b/>
                <w:bCs/>
              </w:rPr>
              <w:t>Item 77</w:t>
            </w:r>
            <w:r>
              <w:t xml:space="preserve"> Total Pension Income</w:t>
            </w:r>
          </w:p>
        </w:tc>
        <w:tc>
          <w:tcPr>
            <w:tcW w:w="2597" w:type="pct"/>
          </w:tcPr>
          <w:p w:rsidR="006C75FD" w:rsidP="001D4475" w14:paraId="574B8776" w14:textId="77777777">
            <w:pPr>
              <w:spacing w:before="120" w:after="120"/>
            </w:pPr>
            <w:r>
              <w:t>Include the total amounts of Pensions (including Social Security and SSI) from Item 72 that have the following codes.</w:t>
            </w:r>
          </w:p>
          <w:p w:rsidR="006C75FD" w:rsidP="001D4475" w14:paraId="0798A16C" w14:textId="77777777">
            <w:pPr>
              <w:spacing w:before="120" w:after="120"/>
            </w:pPr>
            <w:r>
              <w:t>PE = Pensions</w:t>
            </w:r>
          </w:p>
          <w:p w:rsidR="006C75FD" w:rsidP="001D4475" w14:paraId="057560C3" w14:textId="77777777">
            <w:pPr>
              <w:spacing w:before="120" w:after="120"/>
            </w:pPr>
            <w:r>
              <w:t>SI = Supplemental Security Income</w:t>
            </w:r>
          </w:p>
          <w:p w:rsidR="006C75FD" w:rsidP="001D4475" w14:paraId="0E824916" w14:textId="39D6D089">
            <w:pPr>
              <w:spacing w:before="120" w:after="120"/>
            </w:pPr>
            <w:r>
              <w:t>SS = Social Security</w:t>
            </w:r>
          </w:p>
        </w:tc>
      </w:tr>
      <w:tr w14:paraId="4CB0EB5A" w14:textId="77777777" w:rsidTr="00F336D0">
        <w:tblPrEx>
          <w:tblW w:w="5000" w:type="pct"/>
          <w:tblLook w:val="04A0"/>
        </w:tblPrEx>
        <w:tc>
          <w:tcPr>
            <w:tcW w:w="2403" w:type="pct"/>
          </w:tcPr>
          <w:p w:rsidR="006C75FD" w:rsidRPr="492304E2" w:rsidP="001D4475" w14:paraId="534049B9" w14:textId="0ABFC76D">
            <w:pPr>
              <w:spacing w:before="120" w:after="120"/>
              <w:rPr>
                <w:b/>
                <w:bCs/>
              </w:rPr>
            </w:pPr>
            <w:r w:rsidRPr="492304E2">
              <w:rPr>
                <w:b/>
                <w:bCs/>
              </w:rPr>
              <w:t>Item 78</w:t>
            </w:r>
            <w:r>
              <w:t xml:space="preserve"> Total Public Assistance Income</w:t>
            </w:r>
          </w:p>
        </w:tc>
        <w:tc>
          <w:tcPr>
            <w:tcW w:w="2597" w:type="pct"/>
          </w:tcPr>
          <w:p w:rsidR="006C75FD" w:rsidP="001D4475" w14:paraId="61B29F5E" w14:textId="77777777">
            <w:pPr>
              <w:spacing w:before="120" w:after="120"/>
            </w:pPr>
            <w:r>
              <w:t>Include the total amounts of Public Assistance from Item 72 that have the following code.</w:t>
            </w:r>
          </w:p>
          <w:p w:rsidR="006C75FD" w:rsidP="001D4475" w14:paraId="1C98C0A0" w14:textId="4747E823">
            <w:pPr>
              <w:spacing w:before="120" w:after="120"/>
            </w:pPr>
            <w:r>
              <w:t>G = General Assistance/Welfare</w:t>
            </w:r>
          </w:p>
          <w:p w:rsidR="006C75FD" w:rsidP="001D4475" w14:paraId="645930C5" w14:textId="2B228E0C">
            <w:pPr>
              <w:spacing w:before="120" w:after="120"/>
            </w:pPr>
            <w:r>
              <w:t>T = TANF</w:t>
            </w:r>
          </w:p>
        </w:tc>
      </w:tr>
      <w:tr w14:paraId="73AB1861" w14:textId="77777777" w:rsidTr="00F336D0">
        <w:tblPrEx>
          <w:tblW w:w="5000" w:type="pct"/>
          <w:tblLook w:val="04A0"/>
        </w:tblPrEx>
        <w:tc>
          <w:tcPr>
            <w:tcW w:w="2403" w:type="pct"/>
          </w:tcPr>
          <w:p w:rsidR="00675BE2" w:rsidRPr="492304E2" w:rsidP="001D4475" w14:paraId="66B7466C" w14:textId="680781A8">
            <w:pPr>
              <w:spacing w:before="120" w:after="120"/>
              <w:rPr>
                <w:b/>
                <w:bCs/>
              </w:rPr>
            </w:pPr>
            <w:r w:rsidRPr="492304E2">
              <w:rPr>
                <w:b/>
                <w:bCs/>
              </w:rPr>
              <w:t>Item 79</w:t>
            </w:r>
            <w:r>
              <w:t xml:space="preserve"> Total Other Income</w:t>
            </w:r>
          </w:p>
        </w:tc>
        <w:tc>
          <w:tcPr>
            <w:tcW w:w="2597" w:type="pct"/>
          </w:tcPr>
          <w:p w:rsidR="00675BE2" w:rsidP="001D4475" w14:paraId="19F1DB92" w14:textId="77777777">
            <w:pPr>
              <w:spacing w:before="120" w:after="120"/>
            </w:pPr>
            <w:r>
              <w:t>Include the total amounts of Other Income from Item 72 that have the following codes.</w:t>
            </w:r>
          </w:p>
          <w:p w:rsidR="00675BE2" w:rsidP="001D4475" w14:paraId="6E812C5B" w14:textId="77777777">
            <w:pPr>
              <w:spacing w:before="120" w:after="120"/>
            </w:pPr>
            <w:r>
              <w:t>AD = Adoption Assistance Payments</w:t>
            </w:r>
          </w:p>
          <w:p w:rsidR="00675BE2" w:rsidP="001D4475" w14:paraId="6C8F815D" w14:textId="77777777">
            <w:pPr>
              <w:spacing w:before="120" w:after="120"/>
            </w:pPr>
            <w:r>
              <w:t>CS = Child Support</w:t>
            </w:r>
          </w:p>
          <w:p w:rsidR="00675BE2" w:rsidP="001D4475" w14:paraId="5862B29D" w14:textId="77777777">
            <w:pPr>
              <w:spacing w:before="120" w:after="120"/>
            </w:pPr>
            <w:r>
              <w:t>I = Indian Trust</w:t>
            </w:r>
          </w:p>
          <w:p w:rsidR="00675BE2" w:rsidP="001D4475" w14:paraId="5D6B052E" w14:textId="77777777">
            <w:pPr>
              <w:spacing w:before="120" w:after="120"/>
            </w:pPr>
            <w:r>
              <w:t>N = Other Non-Wage source</w:t>
            </w:r>
          </w:p>
          <w:p w:rsidR="00675BE2" w:rsidP="001D4475" w14:paraId="6DB28EE0" w14:textId="77777777">
            <w:pPr>
              <w:spacing w:before="120" w:after="120"/>
            </w:pPr>
            <w:r>
              <w:t>SH = Safe Harbor</w:t>
            </w:r>
          </w:p>
          <w:p w:rsidR="00675BE2" w:rsidP="001D4475" w14:paraId="20157EB8" w14:textId="1940EB29">
            <w:pPr>
              <w:spacing w:before="120" w:after="120"/>
            </w:pPr>
            <w:r>
              <w:t>U = Unemployment</w:t>
            </w:r>
          </w:p>
        </w:tc>
      </w:tr>
      <w:tr w14:paraId="45D8C524" w14:textId="77777777" w:rsidTr="00F336D0">
        <w:tblPrEx>
          <w:tblW w:w="5000" w:type="pct"/>
          <w:tblLook w:val="04A0"/>
        </w:tblPrEx>
        <w:tc>
          <w:tcPr>
            <w:tcW w:w="2403" w:type="pct"/>
          </w:tcPr>
          <w:p w:rsidR="00675BE2" w:rsidRPr="492304E2" w:rsidP="001D4475" w14:paraId="27A81CD6" w14:textId="29673A6C">
            <w:pPr>
              <w:spacing w:before="120" w:after="120"/>
              <w:rPr>
                <w:b/>
                <w:bCs/>
              </w:rPr>
            </w:pPr>
            <w:r w:rsidRPr="492304E2">
              <w:rPr>
                <w:b/>
                <w:bCs/>
              </w:rPr>
              <w:t>Item 80</w:t>
            </w:r>
            <w:r>
              <w:t xml:space="preserve"> Total Non-Asset Income</w:t>
            </w:r>
          </w:p>
        </w:tc>
        <w:tc>
          <w:tcPr>
            <w:tcW w:w="2597" w:type="pct"/>
          </w:tcPr>
          <w:p w:rsidR="00675BE2" w:rsidP="001D4475" w14:paraId="77670286" w14:textId="586C8B69">
            <w:pPr>
              <w:spacing w:before="120" w:after="120"/>
            </w:pPr>
            <w:r>
              <w:t>Add all income amounts from Items 76 through 79.</w:t>
            </w:r>
          </w:p>
        </w:tc>
      </w:tr>
    </w:tbl>
    <w:p w:rsidR="003868DD" w:rsidRPr="006B7E33" w:rsidP="000B09B0" w14:paraId="57A1758D" w14:textId="7F443B52">
      <w:pPr>
        <w:spacing w:before="120" w:after="120"/>
        <w:rPr>
          <w:b/>
          <w:sz w:val="32"/>
          <w:szCs w:val="32"/>
        </w:rPr>
      </w:pPr>
      <w:r w:rsidRPr="006B7E33">
        <w:rPr>
          <w:b/>
          <w:sz w:val="32"/>
          <w:szCs w:val="32"/>
        </w:rPr>
        <w:t>Section E</w:t>
      </w:r>
      <w:r w:rsidRPr="006B7E33" w:rsidR="000027BF">
        <w:rPr>
          <w:b/>
          <w:sz w:val="32"/>
          <w:szCs w:val="32"/>
        </w:rPr>
        <w:t>.</w:t>
      </w:r>
      <w:r w:rsidRPr="006B7E33" w:rsidR="00182415">
        <w:rPr>
          <w:b/>
          <w:sz w:val="32"/>
          <w:szCs w:val="32"/>
        </w:rPr>
        <w:t xml:space="preserve"> </w:t>
      </w:r>
      <w:r w:rsidRPr="006B7E33">
        <w:rPr>
          <w:b/>
          <w:sz w:val="32"/>
          <w:szCs w:val="32"/>
        </w:rPr>
        <w:t>Asset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4ED8C3BC"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675BE2" w:rsidRPr="492304E2" w:rsidP="001D4475" w14:paraId="13AFCB39" w14:textId="55CF79DB">
            <w:pPr>
              <w:spacing w:before="120" w:after="120"/>
              <w:rPr>
                <w:b/>
                <w:bCs/>
              </w:rPr>
            </w:pPr>
            <w:r w:rsidRPr="492304E2">
              <w:rPr>
                <w:b/>
                <w:bCs/>
              </w:rPr>
              <w:t>Item 81</w:t>
            </w:r>
            <w:r>
              <w:t xml:space="preserve"> Member Number</w:t>
            </w:r>
          </w:p>
        </w:tc>
        <w:tc>
          <w:tcPr>
            <w:tcW w:w="2597" w:type="pct"/>
          </w:tcPr>
          <w:p w:rsidR="00675BE2" w:rsidP="001D4475" w14:paraId="5A1410E3" w14:textId="3E4D33CA">
            <w:pPr>
              <w:spacing w:before="120" w:after="120"/>
            </w:pPr>
            <w:r>
              <w:t>This Item should only be filled in for family members who have assets and should match the number assigned to each family member in Item 39 starting with the Head of Household “01”. A separate line should be completed for each asset for each family member. This means the Head, “01”, may be listed twice with two different assets. This Item cannot be “00”.</w:t>
            </w:r>
          </w:p>
        </w:tc>
      </w:tr>
      <w:tr w14:paraId="5142A1FC" w14:textId="77777777" w:rsidTr="00F336D0">
        <w:tblPrEx>
          <w:tblW w:w="5000" w:type="pct"/>
          <w:tblLook w:val="04A0"/>
        </w:tblPrEx>
        <w:tc>
          <w:tcPr>
            <w:tcW w:w="2403" w:type="pct"/>
          </w:tcPr>
          <w:p w:rsidR="00675BE2" w:rsidRPr="492304E2" w:rsidP="001D4475" w14:paraId="627F7C43" w14:textId="6997ED5A">
            <w:pPr>
              <w:spacing w:before="120" w:after="120"/>
              <w:rPr>
                <w:b/>
                <w:bCs/>
              </w:rPr>
            </w:pPr>
            <w:r w:rsidRPr="48182DD0">
              <w:rPr>
                <w:b/>
                <w:bCs/>
              </w:rPr>
              <w:t>Item 82</w:t>
            </w:r>
            <w:r>
              <w:t xml:space="preserve"> Description</w:t>
            </w:r>
          </w:p>
        </w:tc>
        <w:tc>
          <w:tcPr>
            <w:tcW w:w="2597" w:type="pct"/>
          </w:tcPr>
          <w:p w:rsidR="00675BE2" w:rsidP="001D4475" w14:paraId="2838AEAE" w14:textId="1ED129D3">
            <w:pPr>
              <w:spacing w:before="120" w:after="120"/>
            </w:pPr>
            <w:r>
              <w:t>Enter all assets that are now owned, and those that have been disposed of for less than fair market value for the two years preceding this (re)certification</w:t>
            </w:r>
            <w:r w:rsidR="00174BD8">
              <w:t>’</w:t>
            </w:r>
            <w:r>
              <w:t>s effective date. If the asset type is non-necessary personal property equal to or less than the threshold above which the total value on non-necessary personal property is included in net family assets, then enter “</w:t>
            </w:r>
            <w:r w:rsidRPr="48182DD0">
              <w:rPr>
                <w:b/>
                <w:bCs/>
              </w:rPr>
              <w:t>NNPP under threshold</w:t>
            </w:r>
            <w:r>
              <w:t>” into the field.</w:t>
            </w:r>
          </w:p>
          <w:p w:rsidR="00D6334C" w:rsidP="001D4475" w14:paraId="4FCEF2BA" w14:textId="6BE8BAD1">
            <w:pPr>
              <w:spacing w:before="120" w:after="120"/>
            </w:pPr>
            <w:r>
              <w:t>Note: List each asset separately.</w:t>
            </w:r>
          </w:p>
        </w:tc>
      </w:tr>
      <w:tr w14:paraId="62641F20" w14:textId="77777777" w:rsidTr="00F336D0">
        <w:tblPrEx>
          <w:tblW w:w="5000" w:type="pct"/>
          <w:tblLook w:val="04A0"/>
        </w:tblPrEx>
        <w:tc>
          <w:tcPr>
            <w:tcW w:w="2403" w:type="pct"/>
          </w:tcPr>
          <w:p w:rsidR="00D6334C" w:rsidRPr="48182DD0" w:rsidP="001D4475" w14:paraId="42AE59CC" w14:textId="75AEF36A">
            <w:pPr>
              <w:spacing w:before="120" w:after="120"/>
              <w:rPr>
                <w:b/>
                <w:bCs/>
              </w:rPr>
            </w:pPr>
            <w:r w:rsidRPr="492304E2">
              <w:rPr>
                <w:b/>
                <w:bCs/>
              </w:rPr>
              <w:t>Item 83</w:t>
            </w:r>
            <w:r>
              <w:t xml:space="preserve"> Verification Type</w:t>
            </w:r>
          </w:p>
        </w:tc>
        <w:tc>
          <w:tcPr>
            <w:tcW w:w="2597" w:type="pct"/>
          </w:tcPr>
          <w:p w:rsidR="00D6334C" w:rsidRPr="004A542B" w:rsidP="001D4475" w14:paraId="36116AFE" w14:textId="77777777">
            <w:pPr>
              <w:spacing w:before="120" w:after="120"/>
            </w:pPr>
            <w:r>
              <w:t>For each asset entered in Item 82, enter the method of verification. Each asset type should have its own verification type code.</w:t>
            </w:r>
          </w:p>
          <w:p w:rsidR="00D6334C" w:rsidRPr="008178E5" w:rsidP="001D4475" w14:paraId="554252A3" w14:textId="4E32D58E">
            <w:pPr>
              <w:spacing w:before="120" w:after="120"/>
            </w:pPr>
            <w:r w:rsidRPr="492304E2">
              <w:t>TP = Third Party Verification</w:t>
            </w:r>
          </w:p>
          <w:p w:rsidR="00D6334C" w:rsidRPr="008178E5" w:rsidP="001D4475" w14:paraId="6C69122D" w14:textId="0F3777F0">
            <w:pPr>
              <w:spacing w:before="120" w:after="120"/>
            </w:pPr>
            <w:r w:rsidRPr="492304E2">
              <w:t>SC = Self Certification</w:t>
            </w:r>
          </w:p>
          <w:p w:rsidR="00D6334C" w:rsidP="001D4475" w14:paraId="35B7AC92" w14:textId="5E00F360">
            <w:pPr>
              <w:spacing w:before="120" w:after="120"/>
            </w:pPr>
            <w:r w:rsidRPr="492304E2">
              <w:t>OT = Other</w:t>
            </w:r>
          </w:p>
        </w:tc>
      </w:tr>
      <w:tr w14:paraId="009B7A2F" w14:textId="77777777" w:rsidTr="00F336D0">
        <w:tblPrEx>
          <w:tblW w:w="5000" w:type="pct"/>
          <w:tblLook w:val="04A0"/>
        </w:tblPrEx>
        <w:tc>
          <w:tcPr>
            <w:tcW w:w="2403" w:type="pct"/>
          </w:tcPr>
          <w:p w:rsidR="00D6334C" w:rsidRPr="492304E2" w:rsidP="001D4475" w14:paraId="100A79F8" w14:textId="40E6B888">
            <w:pPr>
              <w:spacing w:before="120" w:after="120"/>
              <w:rPr>
                <w:b/>
                <w:bCs/>
              </w:rPr>
            </w:pPr>
            <w:r w:rsidRPr="48182DD0">
              <w:rPr>
                <w:b/>
                <w:bCs/>
              </w:rPr>
              <w:t>Item 84</w:t>
            </w:r>
            <w:r>
              <w:t xml:space="preserve"> Included in Net Family Assets?</w:t>
            </w:r>
          </w:p>
        </w:tc>
        <w:tc>
          <w:tcPr>
            <w:tcW w:w="2597" w:type="pct"/>
          </w:tcPr>
          <w:p w:rsidR="00D6334C" w:rsidP="001D4475" w14:paraId="7CF5E692" w14:textId="75721CCA">
            <w:pPr>
              <w:spacing w:before="120" w:after="120"/>
            </w:pPr>
            <w:r>
              <w:t>For each asset entered in Item 82, enter “Y” if the asset is included in net family assets or enter “N” if the asset is excluded from net family assets.</w:t>
            </w:r>
          </w:p>
        </w:tc>
      </w:tr>
      <w:tr w14:paraId="4D5D9568" w14:textId="77777777" w:rsidTr="00F336D0">
        <w:tblPrEx>
          <w:tblW w:w="5000" w:type="pct"/>
          <w:tblLook w:val="04A0"/>
        </w:tblPrEx>
        <w:tc>
          <w:tcPr>
            <w:tcW w:w="2403" w:type="pct"/>
          </w:tcPr>
          <w:p w:rsidR="00B139A5" w:rsidRPr="48182DD0" w:rsidP="001D4475" w14:paraId="07B997BD" w14:textId="27ADE236">
            <w:pPr>
              <w:spacing w:before="120" w:after="120"/>
              <w:rPr>
                <w:b/>
                <w:bCs/>
              </w:rPr>
            </w:pPr>
            <w:r w:rsidRPr="492304E2">
              <w:rPr>
                <w:b/>
                <w:bCs/>
              </w:rPr>
              <w:t>Item 85</w:t>
            </w:r>
            <w:r>
              <w:t xml:space="preserve"> Status</w:t>
            </w:r>
          </w:p>
        </w:tc>
        <w:tc>
          <w:tcPr>
            <w:tcW w:w="2597" w:type="pct"/>
          </w:tcPr>
          <w:p w:rsidR="00B139A5" w:rsidP="001D4475" w14:paraId="2EF3708F" w14:textId="77777777">
            <w:pPr>
              <w:spacing w:before="120" w:after="120"/>
            </w:pPr>
            <w:r>
              <w:t>There are only two codes allowed for this Item. Enter the appropriate code.</w:t>
            </w:r>
          </w:p>
          <w:p w:rsidR="00B139A5" w:rsidP="001D4475" w14:paraId="2FC302AF" w14:textId="08403F7F">
            <w:pPr>
              <w:spacing w:before="120" w:after="120"/>
            </w:pPr>
            <w:r>
              <w:t>C = Current (if the family still owns this asset)</w:t>
            </w:r>
          </w:p>
          <w:p w:rsidR="00B139A5" w:rsidP="001D4475" w14:paraId="3825164E" w14:textId="5BB59222">
            <w:pPr>
              <w:spacing w:before="120" w:after="120"/>
            </w:pPr>
            <w:r>
              <w:t>D = Divested (if the family has disposed of this asset within the last two years from the effective date (Item 12) of this re-certification for less than the FMV (fair market value)</w:t>
            </w:r>
          </w:p>
          <w:p w:rsidR="00B139A5" w:rsidP="001D4475" w14:paraId="75FEDC7D" w14:textId="5B6F916F">
            <w:pPr>
              <w:spacing w:before="120" w:after="120"/>
            </w:pPr>
            <w:r>
              <w:t>(4350.3 REV-1: Exhibit 5-2, Paragraph 5-7.G.8)</w:t>
            </w:r>
          </w:p>
        </w:tc>
      </w:tr>
      <w:tr w14:paraId="5D3BF13E" w14:textId="77777777" w:rsidTr="00F336D0">
        <w:tblPrEx>
          <w:tblW w:w="5000" w:type="pct"/>
          <w:tblLook w:val="04A0"/>
        </w:tblPrEx>
        <w:tc>
          <w:tcPr>
            <w:tcW w:w="2403" w:type="pct"/>
          </w:tcPr>
          <w:p w:rsidR="00A958E9" w:rsidRPr="492304E2" w:rsidP="001D4475" w14:paraId="51D44CED" w14:textId="0BF865C4">
            <w:pPr>
              <w:spacing w:before="120" w:after="120"/>
              <w:rPr>
                <w:b/>
                <w:bCs/>
              </w:rPr>
            </w:pPr>
            <w:r w:rsidRPr="492304E2">
              <w:rPr>
                <w:b/>
                <w:bCs/>
              </w:rPr>
              <w:t>Item 86</w:t>
            </w:r>
            <w:r>
              <w:t xml:space="preserve"> Cash Value</w:t>
            </w:r>
          </w:p>
        </w:tc>
        <w:tc>
          <w:tcPr>
            <w:tcW w:w="2597" w:type="pct"/>
          </w:tcPr>
          <w:p w:rsidR="00A958E9" w:rsidP="001D4475" w14:paraId="4297FA07" w14:textId="37289147">
            <w:pPr>
              <w:spacing w:before="120" w:after="120"/>
            </w:pPr>
            <w:r>
              <w:t>The cash value of an asset is the market value of the asset minus any expenses that could occur by selling the asset or converting the asset into cash.</w:t>
            </w:r>
          </w:p>
          <w:p w:rsidR="00A958E9" w:rsidP="001D4475" w14:paraId="589813C9" w14:textId="2A5A271D">
            <w:pPr>
              <w:spacing w:before="120" w:after="120"/>
            </w:pPr>
            <w:r>
              <w:t>Note: TRACS will not accept a negative value.</w:t>
            </w:r>
          </w:p>
        </w:tc>
      </w:tr>
      <w:tr w14:paraId="11CAADA1" w14:textId="77777777" w:rsidTr="00F336D0">
        <w:tblPrEx>
          <w:tblW w:w="5000" w:type="pct"/>
          <w:tblLook w:val="04A0"/>
        </w:tblPrEx>
        <w:tc>
          <w:tcPr>
            <w:tcW w:w="2403" w:type="pct"/>
          </w:tcPr>
          <w:p w:rsidR="00A958E9" w:rsidRPr="492304E2" w:rsidP="001D4475" w14:paraId="453F36C4" w14:textId="4A714F8A">
            <w:pPr>
              <w:spacing w:before="120" w:after="120"/>
              <w:rPr>
                <w:b/>
                <w:bCs/>
              </w:rPr>
            </w:pPr>
            <w:r w:rsidRPr="492304E2">
              <w:rPr>
                <w:b/>
                <w:bCs/>
              </w:rPr>
              <w:t>Item 87</w:t>
            </w:r>
            <w:r>
              <w:t xml:space="preserve"> Asset Income</w:t>
            </w:r>
          </w:p>
        </w:tc>
        <w:tc>
          <w:tcPr>
            <w:tcW w:w="2597" w:type="pct"/>
          </w:tcPr>
          <w:p w:rsidR="00A958E9" w:rsidP="001D4475" w14:paraId="0B286FFF" w14:textId="77777777">
            <w:pPr>
              <w:spacing w:before="120" w:after="120"/>
            </w:pPr>
            <w:r>
              <w:t>Enter either the actual or imputed income for the individual asset.</w:t>
            </w:r>
          </w:p>
          <w:p w:rsidR="00A958E9" w:rsidP="001D4475" w14:paraId="3288E60C" w14:textId="02270D54">
            <w:pPr>
              <w:spacing w:before="120" w:after="120"/>
            </w:pPr>
            <w:r>
              <w:t>Note: TRACS will not accept a negative value.</w:t>
            </w:r>
          </w:p>
          <w:p w:rsidR="00A958E9" w:rsidP="001D4475" w14:paraId="2524D9F7" w14:textId="6BCBC2BD">
            <w:pPr>
              <w:spacing w:before="120" w:after="120"/>
            </w:pPr>
            <w:r>
              <w:t>(MAT 10 Section 5 Field 7)</w:t>
            </w:r>
          </w:p>
        </w:tc>
      </w:tr>
      <w:tr w14:paraId="233920BD" w14:textId="77777777" w:rsidTr="00F336D0">
        <w:tblPrEx>
          <w:tblW w:w="5000" w:type="pct"/>
          <w:tblLook w:val="04A0"/>
        </w:tblPrEx>
        <w:tc>
          <w:tcPr>
            <w:tcW w:w="2403" w:type="pct"/>
          </w:tcPr>
          <w:p w:rsidR="001D4475" w:rsidRPr="492304E2" w:rsidP="001D4475" w14:paraId="5F12D5C0" w14:textId="4DA32518">
            <w:pPr>
              <w:spacing w:before="120" w:after="120"/>
              <w:rPr>
                <w:b/>
                <w:bCs/>
              </w:rPr>
            </w:pPr>
            <w:r w:rsidRPr="492304E2">
              <w:rPr>
                <w:b/>
                <w:bCs/>
              </w:rPr>
              <w:t>Item 88</w:t>
            </w:r>
            <w:r>
              <w:t xml:space="preserve"> Actual/Imputed Income</w:t>
            </w:r>
          </w:p>
        </w:tc>
        <w:tc>
          <w:tcPr>
            <w:tcW w:w="2597" w:type="pct"/>
          </w:tcPr>
          <w:p w:rsidR="001D4475" w:rsidP="001D4475" w14:paraId="709F1D6F" w14:textId="13A19499">
            <w:pPr>
              <w:spacing w:before="120" w:after="120"/>
            </w:pPr>
            <w:r>
              <w:t>Enter “I” if the income from the asset is imputed income. Enter “A” if the income from the asset is actual income.</w:t>
            </w:r>
          </w:p>
        </w:tc>
      </w:tr>
      <w:tr w14:paraId="4513B08F" w14:textId="77777777" w:rsidTr="00F336D0">
        <w:tblPrEx>
          <w:tblW w:w="5000" w:type="pct"/>
          <w:tblLook w:val="04A0"/>
        </w:tblPrEx>
        <w:tc>
          <w:tcPr>
            <w:tcW w:w="2403" w:type="pct"/>
          </w:tcPr>
          <w:p w:rsidR="001D4475" w:rsidRPr="492304E2" w:rsidP="001D4475" w14:paraId="134971A8" w14:textId="578D6DEB">
            <w:pPr>
              <w:spacing w:before="120" w:after="120"/>
              <w:rPr>
                <w:b/>
                <w:bCs/>
              </w:rPr>
            </w:pPr>
            <w:r w:rsidRPr="492304E2">
              <w:rPr>
                <w:b/>
                <w:bCs/>
              </w:rPr>
              <w:t>Item 89</w:t>
            </w:r>
            <w:r>
              <w:t xml:space="preserve"> Date Divested</w:t>
            </w:r>
          </w:p>
        </w:tc>
        <w:tc>
          <w:tcPr>
            <w:tcW w:w="2597" w:type="pct"/>
          </w:tcPr>
          <w:p w:rsidR="001D4475" w:rsidP="001D4475" w14:paraId="0399F9E0" w14:textId="1827D205">
            <w:pPr>
              <w:spacing w:before="120" w:after="120"/>
            </w:pPr>
            <w:r>
              <w:t>If the status of an asset in Item 85 is “</w:t>
            </w:r>
            <w:r w:rsidR="00257C18">
              <w:t>D</w:t>
            </w:r>
            <w:r w:rsidR="00573ABB">
              <w:t>”</w:t>
            </w:r>
            <w:r>
              <w:t>, enter the date the asset was disposed of for less than fair market value, if applicable. Enter the date as MMDDYYYY. Otherwise, leave blank.</w:t>
            </w:r>
          </w:p>
        </w:tc>
      </w:tr>
    </w:tbl>
    <w:p w:rsidR="00182415" w:rsidP="001D4475" w14:paraId="6921125F" w14:textId="724E925F">
      <w:pPr>
        <w:spacing w:before="120" w:after="120"/>
        <w:rPr>
          <w:b/>
          <w:bCs/>
        </w:rPr>
      </w:pPr>
      <w:r w:rsidRPr="7B7AEE6C">
        <w:rPr>
          <w:b/>
          <w:bCs/>
        </w:rPr>
        <w:t xml:space="preserve">NOTE: For </w:t>
      </w:r>
      <w:r w:rsidR="00C80A6D">
        <w:rPr>
          <w:b/>
          <w:bCs/>
        </w:rPr>
        <w:t>Item</w:t>
      </w:r>
      <w:r w:rsidRPr="7B7AEE6C">
        <w:rPr>
          <w:b/>
          <w:bCs/>
        </w:rPr>
        <w:t>s 90-100, please refer to Housing Notice 2023</w:t>
      </w:r>
      <w:r w:rsidR="002F08F6">
        <w:rPr>
          <w:b/>
          <w:bCs/>
        </w:rPr>
        <w:t>–</w:t>
      </w:r>
      <w:r w:rsidRPr="7B7AEE6C" w:rsidR="397A378A">
        <w:rPr>
          <w:b/>
          <w:bCs/>
        </w:rPr>
        <w:t>10</w:t>
      </w:r>
      <w:r w:rsidRPr="7B7AEE6C">
        <w:rPr>
          <w:b/>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98"/>
        <w:gridCol w:w="5362"/>
      </w:tblGrid>
      <w:tr w14:paraId="39E135E8"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1D4475" w:rsidRPr="492304E2" w:rsidP="001D4475" w14:paraId="6C754628" w14:textId="29173EF9">
            <w:pPr>
              <w:spacing w:before="120" w:after="120"/>
              <w:rPr>
                <w:b/>
                <w:bCs/>
              </w:rPr>
            </w:pPr>
            <w:r w:rsidRPr="492304E2">
              <w:rPr>
                <w:b/>
                <w:bCs/>
              </w:rPr>
              <w:t>Item 90</w:t>
            </w:r>
            <w:r>
              <w:t xml:space="preserve"> Own Real Property?</w:t>
            </w:r>
          </w:p>
        </w:tc>
        <w:tc>
          <w:tcPr>
            <w:tcW w:w="2597" w:type="pct"/>
          </w:tcPr>
          <w:p w:rsidR="001D4475" w:rsidP="001D4475" w14:paraId="2D5A34EC" w14:textId="77777777">
            <w:pPr>
              <w:spacing w:before="120" w:after="120"/>
              <w:ind w:left="2880" w:hanging="2880"/>
            </w:pPr>
            <w:r>
              <w:t>If the family owns real property, enter “Y”.</w:t>
            </w:r>
          </w:p>
          <w:p w:rsidR="001D4475" w:rsidP="001D4475" w14:paraId="6A116F21" w14:textId="44D4FF8A">
            <w:pPr>
              <w:spacing w:before="120" w:after="120"/>
            </w:pPr>
            <w:r>
              <w:t>If the family</w:t>
            </w:r>
            <w:r w:rsidRPr="00FD3B9F">
              <w:t xml:space="preserve"> does not own real property, enter “N”.</w:t>
            </w:r>
          </w:p>
        </w:tc>
      </w:tr>
      <w:tr w14:paraId="60EE8763" w14:textId="77777777" w:rsidTr="00F336D0">
        <w:tblPrEx>
          <w:tblW w:w="5000" w:type="pct"/>
          <w:tblLook w:val="04A0"/>
        </w:tblPrEx>
        <w:tc>
          <w:tcPr>
            <w:tcW w:w="2403" w:type="pct"/>
          </w:tcPr>
          <w:p w:rsidR="001D4475" w:rsidRPr="492304E2" w:rsidP="001D4475" w14:paraId="3D2207E7" w14:textId="4E2591AD">
            <w:pPr>
              <w:spacing w:before="120" w:after="120"/>
              <w:rPr>
                <w:b/>
                <w:bCs/>
              </w:rPr>
            </w:pPr>
            <w:r w:rsidRPr="492304E2">
              <w:rPr>
                <w:b/>
                <w:bCs/>
              </w:rPr>
              <w:t>Item 91</w:t>
            </w:r>
            <w:r>
              <w:t xml:space="preserve"> Real Property Exemption?</w:t>
            </w:r>
          </w:p>
        </w:tc>
        <w:tc>
          <w:tcPr>
            <w:tcW w:w="2597" w:type="pct"/>
          </w:tcPr>
          <w:p w:rsidR="001D4475" w:rsidP="001D4475" w14:paraId="50DF0193" w14:textId="77777777">
            <w:pPr>
              <w:spacing w:before="120" w:after="120"/>
            </w:pPr>
            <w:r>
              <w:t>If the family owns real property but the real property qualifies for an exemption, enter, “Y”.</w:t>
            </w:r>
          </w:p>
          <w:p w:rsidR="001D4475" w:rsidP="001D4475" w14:paraId="164C3F98" w14:textId="77777777">
            <w:pPr>
              <w:spacing w:before="120" w:after="120"/>
            </w:pPr>
            <w:r>
              <w:t>If the family owns real property but the real property does not qualify for an exemption, enter, “N”.</w:t>
            </w:r>
          </w:p>
          <w:p w:rsidR="001D4475" w:rsidP="001D4475" w14:paraId="5D960FF1" w14:textId="06305FDF">
            <w:pPr>
              <w:spacing w:before="120" w:after="120"/>
            </w:pPr>
            <w:r>
              <w:t>Leave the field blank if not applicable to the family.</w:t>
            </w:r>
          </w:p>
        </w:tc>
      </w:tr>
      <w:tr w14:paraId="5CAE3BEC" w14:textId="77777777" w:rsidTr="00F336D0">
        <w:tblPrEx>
          <w:tblW w:w="5000" w:type="pct"/>
          <w:tblLook w:val="04A0"/>
        </w:tblPrEx>
        <w:tc>
          <w:tcPr>
            <w:tcW w:w="2403" w:type="pct"/>
          </w:tcPr>
          <w:p w:rsidR="001D4475" w:rsidRPr="492304E2" w:rsidP="001D4475" w14:paraId="1A4F2DEE" w14:textId="3080236F">
            <w:pPr>
              <w:spacing w:before="120" w:after="120"/>
              <w:rPr>
                <w:b/>
                <w:bCs/>
              </w:rPr>
            </w:pPr>
            <w:r w:rsidRPr="48182DD0">
              <w:rPr>
                <w:b/>
                <w:bCs/>
              </w:rPr>
              <w:t>Item 92</w:t>
            </w:r>
            <w:r>
              <w:t xml:space="preserve"> Total Non-Enforcement of Asset Limit?</w:t>
            </w:r>
          </w:p>
        </w:tc>
        <w:tc>
          <w:tcPr>
            <w:tcW w:w="2597" w:type="pct"/>
          </w:tcPr>
          <w:p w:rsidR="001D4475" w:rsidP="00CF488C" w14:paraId="68C40C6C" w14:textId="77777777">
            <w:pPr>
              <w:spacing w:before="120" w:after="120"/>
            </w:pPr>
            <w:r>
              <w:t>If an owner has adopted a Total Non-Enforcement policy of the Asset Limit at their property, enter, “Y”.</w:t>
            </w:r>
          </w:p>
          <w:p w:rsidR="001D4475" w:rsidP="00CF488C" w14:paraId="6AA1CFD0" w14:textId="0268F168">
            <w:pPr>
              <w:spacing w:before="120" w:after="120"/>
            </w:pPr>
            <w:r>
              <w:t>If an owner has adopted a Total Non-Enforcement policy of the Asset Limit at their property, enter, “N”.</w:t>
            </w:r>
          </w:p>
        </w:tc>
      </w:tr>
      <w:tr w14:paraId="2339E6CC" w14:textId="77777777" w:rsidTr="00F336D0">
        <w:tblPrEx>
          <w:tblW w:w="5000" w:type="pct"/>
          <w:tblLook w:val="04A0"/>
        </w:tblPrEx>
        <w:tc>
          <w:tcPr>
            <w:tcW w:w="2403" w:type="pct"/>
          </w:tcPr>
          <w:p w:rsidR="00CF488C" w:rsidRPr="48182DD0" w:rsidP="001D4475" w14:paraId="17460010" w14:textId="0160B561">
            <w:pPr>
              <w:spacing w:before="120" w:after="120"/>
              <w:rPr>
                <w:b/>
                <w:bCs/>
              </w:rPr>
            </w:pPr>
            <w:r w:rsidRPr="48182DD0">
              <w:rPr>
                <w:b/>
                <w:bCs/>
              </w:rPr>
              <w:t>Item 93</w:t>
            </w:r>
            <w:r>
              <w:t xml:space="preserve"> Limited Enforcement of Asset Limit?</w:t>
            </w:r>
          </w:p>
        </w:tc>
        <w:tc>
          <w:tcPr>
            <w:tcW w:w="2597" w:type="pct"/>
          </w:tcPr>
          <w:p w:rsidR="00CF488C" w:rsidP="00CF488C" w14:paraId="56235F8A" w14:textId="77777777">
            <w:pPr>
              <w:spacing w:before="120" w:after="120"/>
            </w:pPr>
            <w:r>
              <w:t>If an owner has adopted a Limited Enforcement policy of the Asset Limit at their property, enter, “Y”.</w:t>
            </w:r>
          </w:p>
          <w:p w:rsidR="00CF488C" w:rsidP="00CF488C" w14:paraId="737D2679" w14:textId="0E5D5F0B">
            <w:pPr>
              <w:spacing w:before="120" w:after="120"/>
            </w:pPr>
            <w:r>
              <w:t>If an owner has not elected to adopt a Limited Enforcement policy of the Asset Limit at their property that would allow for a resident to maintain eligibility at the property, enter, “N”.</w:t>
            </w:r>
          </w:p>
        </w:tc>
      </w:tr>
      <w:tr w14:paraId="52E5C835" w14:textId="77777777" w:rsidTr="00F336D0">
        <w:tblPrEx>
          <w:tblW w:w="5000" w:type="pct"/>
          <w:tblLook w:val="04A0"/>
        </w:tblPrEx>
        <w:tc>
          <w:tcPr>
            <w:tcW w:w="2403" w:type="pct"/>
          </w:tcPr>
          <w:p w:rsidR="00CF488C" w:rsidRPr="48182DD0" w:rsidP="001D4475" w14:paraId="70C109A5" w14:textId="7AD400BE">
            <w:pPr>
              <w:spacing w:before="120" w:after="120"/>
              <w:rPr>
                <w:b/>
                <w:bCs/>
              </w:rPr>
            </w:pPr>
            <w:r w:rsidRPr="48182DD0">
              <w:rPr>
                <w:b/>
                <w:bCs/>
              </w:rPr>
              <w:t>Item 94</w:t>
            </w:r>
            <w:r>
              <w:t xml:space="preserve"> Asset Limit Exception?</w:t>
            </w:r>
          </w:p>
        </w:tc>
        <w:tc>
          <w:tcPr>
            <w:tcW w:w="2597" w:type="pct"/>
          </w:tcPr>
          <w:p w:rsidR="00CF488C" w:rsidP="00CF488C" w14:paraId="13A0B256" w14:textId="77777777">
            <w:pPr>
              <w:spacing w:before="120" w:after="120"/>
            </w:pPr>
            <w:r>
              <w:t>If an owner has adopted an Asset Limit Exception(s) policy at their property, enter, “Y”.</w:t>
            </w:r>
          </w:p>
          <w:p w:rsidR="00CF488C" w:rsidP="00CF488C" w14:paraId="389BFA80" w14:textId="16E6569A">
            <w:pPr>
              <w:spacing w:before="120" w:after="120"/>
            </w:pPr>
            <w:r>
              <w:t>If an owner has not adopted an Asset Limit Exception(s) policy at their property, enter, “N”.</w:t>
            </w:r>
          </w:p>
        </w:tc>
      </w:tr>
      <w:tr w14:paraId="627EB8DB" w14:textId="77777777" w:rsidTr="00F336D0">
        <w:tblPrEx>
          <w:tblW w:w="5000" w:type="pct"/>
          <w:tblLook w:val="04A0"/>
        </w:tblPrEx>
        <w:tc>
          <w:tcPr>
            <w:tcW w:w="2403" w:type="pct"/>
          </w:tcPr>
          <w:p w:rsidR="00024853" w:rsidRPr="48182DD0" w:rsidP="001D4475" w14:paraId="02CDDE37" w14:textId="579B125A">
            <w:pPr>
              <w:spacing w:before="120" w:after="120"/>
              <w:rPr>
                <w:b/>
                <w:bCs/>
              </w:rPr>
            </w:pPr>
            <w:r w:rsidRPr="48182DD0">
              <w:rPr>
                <w:b/>
                <w:bCs/>
              </w:rPr>
              <w:t>Item 95</w:t>
            </w:r>
            <w:r>
              <w:t xml:space="preserve"> Meets Asset Limit Exception?</w:t>
            </w:r>
          </w:p>
        </w:tc>
        <w:tc>
          <w:tcPr>
            <w:tcW w:w="2597" w:type="pct"/>
          </w:tcPr>
          <w:p w:rsidR="00024853" w:rsidP="00024853" w14:paraId="2AC23F97" w14:textId="77777777">
            <w:pPr>
              <w:spacing w:before="120" w:after="120"/>
            </w:pPr>
            <w:r>
              <w:t>If an owner has adopted Exception policies to the Asset Limit and the family owns disqualifying net family assets but qualifies for an exception under the written policy of an owner, then enter “Y”.</w:t>
            </w:r>
          </w:p>
          <w:p w:rsidR="00024853" w:rsidP="00024853" w14:paraId="790E55AD" w14:textId="77777777">
            <w:pPr>
              <w:spacing w:before="120" w:after="120"/>
            </w:pPr>
            <w:r>
              <w:t xml:space="preserve">If an owner has adopted Exception policies to the Asset Limit and the family owns disqualifying net family assets and </w:t>
            </w:r>
            <w:r w:rsidRPr="00FD3B9F">
              <w:rPr>
                <w:b/>
                <w:bCs/>
              </w:rPr>
              <w:t>does not qualify</w:t>
            </w:r>
            <w:r>
              <w:t xml:space="preserve"> for an exception under the written policy of an owner, then enter “N”.</w:t>
            </w:r>
          </w:p>
          <w:p w:rsidR="00024853" w:rsidP="00024853" w14:paraId="2ED2A7DE" w14:textId="35F9B52D">
            <w:pPr>
              <w:spacing w:before="120" w:after="120"/>
            </w:pPr>
            <w:r>
              <w:t>Leave the field blank if not applicable to the family.</w:t>
            </w:r>
          </w:p>
        </w:tc>
      </w:tr>
      <w:tr w14:paraId="3C1140DB" w14:textId="77777777" w:rsidTr="00F336D0">
        <w:tblPrEx>
          <w:tblW w:w="5000" w:type="pct"/>
          <w:tblLook w:val="04A0"/>
        </w:tblPrEx>
        <w:tc>
          <w:tcPr>
            <w:tcW w:w="2403" w:type="pct"/>
          </w:tcPr>
          <w:p w:rsidR="00024853" w:rsidRPr="48182DD0" w:rsidP="001D4475" w14:paraId="1C449529" w14:textId="2FA2342A">
            <w:pPr>
              <w:spacing w:before="120" w:after="120"/>
              <w:rPr>
                <w:b/>
                <w:bCs/>
              </w:rPr>
            </w:pPr>
            <w:r w:rsidRPr="48182DD0">
              <w:rPr>
                <w:b/>
                <w:bCs/>
              </w:rPr>
              <w:t>Item 96</w:t>
            </w:r>
            <w:r>
              <w:t xml:space="preserve"> Total Cash Value of Net Family Assets</w:t>
            </w:r>
          </w:p>
        </w:tc>
        <w:tc>
          <w:tcPr>
            <w:tcW w:w="2597" w:type="pct"/>
          </w:tcPr>
          <w:p w:rsidR="00024853" w:rsidP="00024853" w14:paraId="0E1AFAB9" w14:textId="2AF57578">
            <w:pPr>
              <w:spacing w:before="120" w:after="120"/>
            </w:pPr>
            <w:r>
              <w:t>Total the cash value of each asset (Item 86) that is included in net family assets (there is a “Y” in Item 84 for that asset).</w:t>
            </w:r>
          </w:p>
        </w:tc>
      </w:tr>
      <w:tr w14:paraId="0F9A63AE" w14:textId="77777777" w:rsidTr="00F336D0">
        <w:tblPrEx>
          <w:tblW w:w="5000" w:type="pct"/>
          <w:tblLook w:val="04A0"/>
        </w:tblPrEx>
        <w:tc>
          <w:tcPr>
            <w:tcW w:w="2403" w:type="pct"/>
          </w:tcPr>
          <w:p w:rsidR="00024853" w:rsidRPr="48182DD0" w:rsidP="001D4475" w14:paraId="15ADEAFF" w14:textId="4AFB9AEC">
            <w:pPr>
              <w:spacing w:before="120" w:after="120"/>
              <w:rPr>
                <w:b/>
                <w:bCs/>
              </w:rPr>
            </w:pPr>
            <w:r w:rsidRPr="48182DD0">
              <w:rPr>
                <w:b/>
                <w:bCs/>
              </w:rPr>
              <w:t>Item 97</w:t>
            </w:r>
            <w:r>
              <w:t xml:space="preserve"> Actual Income From Net Family Assets</w:t>
            </w:r>
          </w:p>
        </w:tc>
        <w:tc>
          <w:tcPr>
            <w:tcW w:w="2597" w:type="pct"/>
          </w:tcPr>
          <w:p w:rsidR="00024853" w:rsidP="00024853" w14:paraId="4C1D001E" w14:textId="7D195444">
            <w:pPr>
              <w:spacing w:before="120" w:after="120"/>
            </w:pPr>
            <w:r>
              <w:t>Total the actual yearly income amount for all assets with a corresponding code of “A” in Item 88.</w:t>
            </w:r>
          </w:p>
        </w:tc>
      </w:tr>
      <w:tr w14:paraId="39D11748" w14:textId="77777777" w:rsidTr="00F336D0">
        <w:tblPrEx>
          <w:tblW w:w="5000" w:type="pct"/>
          <w:tblLook w:val="04A0"/>
        </w:tblPrEx>
        <w:tc>
          <w:tcPr>
            <w:tcW w:w="2403" w:type="pct"/>
          </w:tcPr>
          <w:p w:rsidR="00024853" w:rsidRPr="48182DD0" w:rsidP="001D4475" w14:paraId="5993B0E8" w14:textId="4EC37E18">
            <w:pPr>
              <w:spacing w:before="120" w:after="120"/>
              <w:rPr>
                <w:b/>
                <w:bCs/>
              </w:rPr>
            </w:pPr>
            <w:r w:rsidRPr="48182DD0">
              <w:rPr>
                <w:b/>
                <w:bCs/>
              </w:rPr>
              <w:t>Item 98</w:t>
            </w:r>
            <w:r>
              <w:t xml:space="preserve"> HUD Passbook Rate</w:t>
            </w:r>
          </w:p>
        </w:tc>
        <w:tc>
          <w:tcPr>
            <w:tcW w:w="2597" w:type="pct"/>
          </w:tcPr>
          <w:p w:rsidR="00024853" w:rsidP="00024853" w14:paraId="11F68821" w14:textId="45C9BCA6">
            <w:pPr>
              <w:spacing w:before="120" w:after="120"/>
            </w:pPr>
            <w:r>
              <w:t>Enter the HUD Passbook rate in effect at the effective date of this certification. To determine the passbook rate effective at the time of this certification, see HUD</w:t>
            </w:r>
            <w:r w:rsidR="00174BD8">
              <w:t>’</w:t>
            </w:r>
            <w:r>
              <w:t xml:space="preserve">s Annual Inflationary Adjustments &amp; Passbook Rate webpage: </w:t>
            </w:r>
            <w:hyperlink r:id="rId17" w:history="1">
              <w:r w:rsidRPr="48182DD0">
                <w:rPr>
                  <w:rStyle w:val="Hyperlink"/>
                </w:rPr>
                <w:t>https://www.huduser.gov/portal/datasets/inflationary-adjustments-notifications.html</w:t>
              </w:r>
            </w:hyperlink>
            <w:r>
              <w:t>.</w:t>
            </w:r>
          </w:p>
        </w:tc>
      </w:tr>
      <w:tr w14:paraId="142302AE" w14:textId="77777777" w:rsidTr="00F336D0">
        <w:tblPrEx>
          <w:tblW w:w="5000" w:type="pct"/>
          <w:tblLook w:val="04A0"/>
        </w:tblPrEx>
        <w:tc>
          <w:tcPr>
            <w:tcW w:w="2403" w:type="pct"/>
          </w:tcPr>
          <w:p w:rsidR="00024853" w:rsidRPr="48182DD0" w:rsidP="001D4475" w14:paraId="642AC292" w14:textId="0F9C3835">
            <w:pPr>
              <w:spacing w:before="120" w:after="120"/>
              <w:rPr>
                <w:b/>
                <w:bCs/>
              </w:rPr>
            </w:pPr>
            <w:r w:rsidRPr="48182DD0">
              <w:rPr>
                <w:b/>
                <w:bCs/>
              </w:rPr>
              <w:t>Item 99</w:t>
            </w:r>
            <w:r>
              <w:t xml:space="preserve"> Imputed Income From Net Family Assets</w:t>
            </w:r>
          </w:p>
        </w:tc>
        <w:tc>
          <w:tcPr>
            <w:tcW w:w="2597" w:type="pct"/>
          </w:tcPr>
          <w:p w:rsidR="00024853" w:rsidP="00024853" w14:paraId="30F5FEA3" w14:textId="77777777">
            <w:pPr>
              <w:spacing w:before="120" w:after="120"/>
            </w:pPr>
            <w:r>
              <w:t>Total the imputed income from all assets with a corresponding code of “I” in Item 88.</w:t>
            </w:r>
          </w:p>
          <w:p w:rsidR="00024853" w:rsidP="00024853" w14:paraId="57773B19" w14:textId="6836784C">
            <w:pPr>
              <w:spacing w:before="120" w:after="120"/>
            </w:pPr>
            <w:r>
              <w:t>Note: The rule for imputing income from assets does not apply to the BMIR program.</w:t>
            </w:r>
          </w:p>
        </w:tc>
      </w:tr>
      <w:tr w14:paraId="48FDD5CD" w14:textId="77777777" w:rsidTr="00F336D0">
        <w:tblPrEx>
          <w:tblW w:w="5000" w:type="pct"/>
          <w:tblLook w:val="04A0"/>
        </w:tblPrEx>
        <w:tc>
          <w:tcPr>
            <w:tcW w:w="2403" w:type="pct"/>
          </w:tcPr>
          <w:p w:rsidR="00024853" w:rsidRPr="48182DD0" w:rsidP="001D4475" w14:paraId="7E506DE1" w14:textId="1764F47C">
            <w:pPr>
              <w:spacing w:before="120" w:after="120"/>
              <w:rPr>
                <w:b/>
                <w:bCs/>
              </w:rPr>
            </w:pPr>
            <w:r w:rsidRPr="48182DD0">
              <w:rPr>
                <w:b/>
                <w:bCs/>
              </w:rPr>
              <w:t>Item 100</w:t>
            </w:r>
            <w:r>
              <w:t xml:space="preserve"> Total Asset Income</w:t>
            </w:r>
          </w:p>
        </w:tc>
        <w:tc>
          <w:tcPr>
            <w:tcW w:w="2597" w:type="pct"/>
          </w:tcPr>
          <w:p w:rsidR="00024853" w:rsidP="00024853" w14:paraId="6E9443E7" w14:textId="1734183D">
            <w:pPr>
              <w:spacing w:before="120" w:after="120"/>
            </w:pPr>
            <w:r>
              <w:t>Enter the total of Items 97 and 99.</w:t>
            </w:r>
          </w:p>
        </w:tc>
      </w:tr>
    </w:tbl>
    <w:p w:rsidR="007752DF" w:rsidRPr="006B7E33" w:rsidP="000B09B0" w14:paraId="380C44B6" w14:textId="018A4E12">
      <w:pPr>
        <w:spacing w:before="120" w:after="120"/>
        <w:rPr>
          <w:b/>
          <w:bCs/>
          <w:sz w:val="32"/>
          <w:szCs w:val="32"/>
        </w:rPr>
      </w:pPr>
      <w:r w:rsidRPr="006B7E33">
        <w:rPr>
          <w:b/>
          <w:bCs/>
          <w:sz w:val="32"/>
          <w:szCs w:val="32"/>
        </w:rPr>
        <w:t>Section F</w:t>
      </w:r>
      <w:r w:rsidRPr="006B7E33" w:rsidR="000027BF">
        <w:rPr>
          <w:b/>
          <w:bCs/>
          <w:sz w:val="32"/>
          <w:szCs w:val="32"/>
        </w:rPr>
        <w:t>.</w:t>
      </w:r>
      <w:r w:rsidRPr="006B7E33" w:rsidR="00182415">
        <w:rPr>
          <w:b/>
          <w:bCs/>
          <w:sz w:val="32"/>
          <w:szCs w:val="32"/>
        </w:rPr>
        <w:t xml:space="preserve"> </w:t>
      </w:r>
      <w:r w:rsidRPr="006B7E33">
        <w:rPr>
          <w:b/>
          <w:bCs/>
          <w:sz w:val="32"/>
          <w:szCs w:val="32"/>
        </w:rPr>
        <w:t>Allowances &amp; Rent Calculations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67F1E244"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7A74D2" w:rsidRPr="48182DD0" w:rsidP="00F336D0" w14:paraId="112E7B70" w14:textId="78E55DD1">
            <w:pPr>
              <w:spacing w:before="120" w:after="120"/>
              <w:rPr>
                <w:b/>
                <w:bCs/>
              </w:rPr>
            </w:pPr>
            <w:r w:rsidRPr="48182DD0">
              <w:rPr>
                <w:b/>
                <w:bCs/>
              </w:rPr>
              <w:t>Item 101</w:t>
            </w:r>
            <w:r>
              <w:t xml:space="preserve"> Total Annual Income</w:t>
            </w:r>
          </w:p>
        </w:tc>
        <w:tc>
          <w:tcPr>
            <w:tcW w:w="2597" w:type="pct"/>
          </w:tcPr>
          <w:p w:rsidR="007A74D2" w:rsidP="00F336D0" w14:paraId="3F42277E" w14:textId="091A8BD5">
            <w:pPr>
              <w:spacing w:before="120" w:after="120"/>
            </w:pPr>
            <w:r>
              <w:t>The sum of Item 80 plus Item 100.</w:t>
            </w:r>
          </w:p>
        </w:tc>
      </w:tr>
    </w:tbl>
    <w:p w:rsidR="006E73C9" w:rsidP="007A74D2" w14:paraId="17231CE2" w14:textId="47401094">
      <w:pPr>
        <w:spacing w:before="120" w:after="120"/>
        <w:rPr>
          <w:b/>
        </w:rPr>
      </w:pPr>
      <w:r>
        <w:rPr>
          <w:b/>
          <w:bCs/>
        </w:rPr>
        <w:t>N</w:t>
      </w:r>
      <w:r w:rsidRPr="48182DD0" w:rsidR="00F02641">
        <w:rPr>
          <w:b/>
          <w:bCs/>
        </w:rPr>
        <w:t>ote:</w:t>
      </w:r>
      <w:r w:rsidR="00182415">
        <w:rPr>
          <w:b/>
          <w:bCs/>
        </w:rPr>
        <w:t xml:space="preserve"> </w:t>
      </w:r>
      <w:r w:rsidRPr="48182DD0" w:rsidR="00F02641">
        <w:rPr>
          <w:b/>
          <w:bCs/>
        </w:rPr>
        <w:t xml:space="preserve">For Items </w:t>
      </w:r>
      <w:r w:rsidRPr="48182DD0" w:rsidR="00D62C77">
        <w:rPr>
          <w:b/>
          <w:bCs/>
        </w:rPr>
        <w:t>10</w:t>
      </w:r>
      <w:r w:rsidRPr="48182DD0" w:rsidR="00FD35FB">
        <w:rPr>
          <w:b/>
          <w:bCs/>
        </w:rPr>
        <w:t>2</w:t>
      </w:r>
      <w:r w:rsidRPr="48182DD0" w:rsidR="00F02641">
        <w:rPr>
          <w:b/>
          <w:bCs/>
        </w:rPr>
        <w:t xml:space="preserve"> through </w:t>
      </w:r>
      <w:r w:rsidRPr="48182DD0" w:rsidR="00D62C77">
        <w:rPr>
          <w:b/>
          <w:bCs/>
        </w:rPr>
        <w:t>10</w:t>
      </w:r>
      <w:r w:rsidRPr="48182DD0" w:rsidR="00FD35FB">
        <w:rPr>
          <w:b/>
          <w:bCs/>
        </w:rPr>
        <w:t>4</w:t>
      </w:r>
      <w:r w:rsidRPr="48182DD0" w:rsidR="00F02641">
        <w:rPr>
          <w:b/>
          <w:bCs/>
        </w:rPr>
        <w:t>, the amount</w:t>
      </w:r>
      <w:r w:rsidRPr="48182DD0" w:rsidR="00025D98">
        <w:rPr>
          <w:b/>
          <w:bCs/>
        </w:rPr>
        <w:t>s</w:t>
      </w:r>
      <w:r w:rsidRPr="48182DD0" w:rsidR="00F02641">
        <w:rPr>
          <w:b/>
          <w:bCs/>
        </w:rPr>
        <w:t xml:space="preserve"> entered </w:t>
      </w:r>
      <w:r w:rsidRPr="48182DD0" w:rsidR="00C35809">
        <w:rPr>
          <w:b/>
          <w:bCs/>
        </w:rPr>
        <w:t>are</w:t>
      </w:r>
      <w:r w:rsidRPr="48182DD0" w:rsidR="00F02641">
        <w:rPr>
          <w:b/>
          <w:bCs/>
        </w:rPr>
        <w:t xml:space="preserve"> determined by family size.</w:t>
      </w:r>
      <w:r w:rsidR="00182415">
        <w:rPr>
          <w:b/>
          <w:bCs/>
        </w:rPr>
        <w:t xml:space="preserve"> </w:t>
      </w:r>
      <w:r w:rsidRPr="48182DD0" w:rsidR="008F15CA">
        <w:rPr>
          <w:b/>
          <w:bCs/>
        </w:rPr>
        <w:t>Read the text</w:t>
      </w:r>
      <w:r>
        <w:rPr>
          <w:b/>
        </w:rPr>
        <w:t xml:space="preserve"> </w:t>
      </w:r>
      <w:r w:rsidR="008F15CA">
        <w:rPr>
          <w:b/>
        </w:rPr>
        <w:t xml:space="preserve">between </w:t>
      </w:r>
      <w:r>
        <w:rPr>
          <w:b/>
        </w:rPr>
        <w:t>Field</w:t>
      </w:r>
      <w:r w:rsidR="008F15CA">
        <w:rPr>
          <w:b/>
        </w:rPr>
        <w:t xml:space="preserve"> </w:t>
      </w:r>
      <w:r w:rsidR="002D2280">
        <w:rPr>
          <w:b/>
        </w:rPr>
        <w:t>39</w:t>
      </w:r>
      <w:r w:rsidR="008F15CA">
        <w:rPr>
          <w:b/>
        </w:rPr>
        <w:t xml:space="preserve"> and </w:t>
      </w:r>
      <w:r>
        <w:rPr>
          <w:b/>
        </w:rPr>
        <w:t>Field</w:t>
      </w:r>
      <w:r w:rsidR="008F15CA">
        <w:rPr>
          <w:b/>
        </w:rPr>
        <w:t xml:space="preserve"> 40 </w:t>
      </w:r>
      <w:r w:rsidR="008B3FB2">
        <w:rPr>
          <w:b/>
        </w:rPr>
        <w:t>in</w:t>
      </w:r>
      <w:r w:rsidR="008F15CA">
        <w:rPr>
          <w:b/>
        </w:rPr>
        <w:t xml:space="preserve"> the MAT</w:t>
      </w:r>
      <w:r w:rsidR="008B698E">
        <w:rPr>
          <w:b/>
        </w:rPr>
        <w:t xml:space="preserve"> </w:t>
      </w:r>
      <w:r w:rsidR="008F15CA">
        <w:rPr>
          <w:b/>
        </w:rPr>
        <w:t xml:space="preserve">10 Section 2: Basic Record </w:t>
      </w:r>
      <w:r>
        <w:rPr>
          <w:b/>
        </w:rPr>
        <w:t xml:space="preserve">in Chapter 5 of the MAT </w:t>
      </w:r>
      <w:r w:rsidR="000F7C12">
        <w:rPr>
          <w:b/>
        </w:rPr>
        <w:t>User</w:t>
      </w:r>
      <w:r w:rsidRPr="48182DD0">
        <w:rPr>
          <w:b/>
          <w:bCs/>
        </w:rPr>
        <w:t xml:space="preserve"> Guide </w:t>
      </w:r>
      <w:r w:rsidRPr="48182DD0" w:rsidR="008F15CA">
        <w:rPr>
          <w:b/>
          <w:bCs/>
        </w:rPr>
        <w:t>and refer</w:t>
      </w:r>
      <w:r w:rsidRPr="48182DD0">
        <w:rPr>
          <w:b/>
          <w:bCs/>
        </w:rPr>
        <w:t xml:space="preserve"> </w:t>
      </w:r>
      <w:r w:rsidRPr="48182DD0" w:rsidR="00F02641">
        <w:rPr>
          <w:b/>
          <w:bCs/>
        </w:rPr>
        <w:t>to the web</w:t>
      </w:r>
      <w:r w:rsidR="00B13A9A">
        <w:rPr>
          <w:b/>
        </w:rPr>
        <w:t>page</w:t>
      </w:r>
      <w:r w:rsidR="00367E70">
        <w:rPr>
          <w:b/>
        </w:rPr>
        <w:t>,</w:t>
      </w:r>
      <w:r w:rsidRPr="00B13A9A" w:rsidR="00B13A9A">
        <w:t xml:space="preserve"> </w:t>
      </w:r>
      <w:hyperlink r:id="rId19" w:history="1">
        <w:r w:rsidRPr="00CB23FB" w:rsidR="00A45140">
          <w:rPr>
            <w:rStyle w:val="Hyperlink"/>
          </w:rPr>
          <w:t>http://www.huduser.org/portal/datasets/il.html</w:t>
        </w:r>
      </w:hyperlink>
      <w:r w:rsidR="00B13A9A">
        <w:rPr>
          <w:b/>
        </w:rPr>
        <w:t>, to find</w:t>
      </w:r>
      <w:r w:rsidR="00F02641">
        <w:rPr>
          <w:b/>
        </w:rPr>
        <w:t xml:space="preserve"> the applicable Income Limits.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8"/>
        <w:gridCol w:w="4862"/>
      </w:tblGrid>
      <w:tr w14:paraId="42657539"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310CEC" w:rsidRPr="48182DD0" w:rsidP="00F336D0" w14:paraId="491CABEB" w14:textId="74406BAF">
            <w:pPr>
              <w:spacing w:before="120" w:after="120"/>
              <w:rPr>
                <w:b/>
                <w:bCs/>
              </w:rPr>
            </w:pPr>
            <w:r w:rsidRPr="48182DD0">
              <w:rPr>
                <w:b/>
                <w:bCs/>
              </w:rPr>
              <w:t>Item 102</w:t>
            </w:r>
            <w:r>
              <w:rPr>
                <w:b/>
                <w:bCs/>
              </w:rPr>
              <w:t xml:space="preserve"> </w:t>
            </w:r>
            <w:r>
              <w:t>Low Income Limit</w:t>
            </w:r>
          </w:p>
        </w:tc>
        <w:tc>
          <w:tcPr>
            <w:tcW w:w="2597" w:type="pct"/>
          </w:tcPr>
          <w:p w:rsidR="003F467F" w:rsidP="003F467F" w14:paraId="1ADB0D3B" w14:textId="77777777">
            <w:pPr>
              <w:spacing w:before="120" w:after="120"/>
            </w:pPr>
            <w:r>
              <w:t>For all subsidy types, except BMIR, the Low Income Limit is 80% of the area median income, as determined by HUD.</w:t>
            </w:r>
          </w:p>
          <w:p w:rsidR="003F467F" w:rsidP="003F467F" w14:paraId="60975D75" w14:textId="77777777">
            <w:pPr>
              <w:spacing w:before="120" w:after="120"/>
            </w:pPr>
            <w:r w:rsidRPr="48182DD0">
              <w:rPr>
                <w:b/>
                <w:bCs/>
              </w:rPr>
              <w:t>BMIR Tenants</w:t>
            </w:r>
            <w:r>
              <w:t>: Enter the amount of the HUD-issued BMIR Income limit, which is 95% of the median income for the area. If Item 101 (Total Annual Income) is greater than Item 102 (Low Income Limit) and this is a:</w:t>
            </w:r>
          </w:p>
          <w:p w:rsidR="003F467F" w:rsidP="000B09B0" w14:paraId="29E94738" w14:textId="0BFD7EEE">
            <w:pPr>
              <w:pStyle w:val="ListParagraph"/>
              <w:numPr>
                <w:ilvl w:val="0"/>
                <w:numId w:val="13"/>
              </w:numPr>
              <w:spacing w:before="120" w:after="120"/>
              <w:contextualSpacing w:val="0"/>
            </w:pPr>
            <w:r>
              <w:t>Move-In - the applicant may not be admitted to a BMIR unit (even if the applicant is willing to pay Market Rent)</w:t>
            </w:r>
          </w:p>
          <w:p w:rsidR="003F467F" w:rsidP="000B09B0" w14:paraId="755DF087" w14:textId="77777777">
            <w:pPr>
              <w:pStyle w:val="ListParagraph"/>
              <w:numPr>
                <w:ilvl w:val="0"/>
                <w:numId w:val="13"/>
              </w:numPr>
              <w:spacing w:before="120" w:after="120"/>
              <w:contextualSpacing w:val="0"/>
            </w:pPr>
            <w:r>
              <w:t>Recertification - the tenant must pay the BMIR Market Rent</w:t>
            </w:r>
          </w:p>
          <w:p w:rsidR="003F467F" w:rsidP="003F467F" w14:paraId="2FE16C4C" w14:textId="77777777">
            <w:pPr>
              <w:spacing w:before="120" w:after="120"/>
            </w:pPr>
            <w:r w:rsidRPr="48182DD0">
              <w:rPr>
                <w:b/>
                <w:bCs/>
              </w:rPr>
              <w:t>All Other Tenants</w:t>
            </w:r>
            <w:r>
              <w:t>: Enter the amount of the HUD-issued Low Income limit. If Item 101 (Total Annual Income) is greater than Item 102 (Low Income Limit), it must be determined whether this applicant can be admitted based on the HUD regulations.</w:t>
            </w:r>
          </w:p>
          <w:p w:rsidR="00310CEC" w:rsidP="003F467F" w14:paraId="0D7C7480" w14:textId="77777777">
            <w:pPr>
              <w:spacing w:before="120" w:after="120"/>
            </w:pPr>
            <w:r>
              <w:t>(4350.3 REV-1: Figure 3-3)</w:t>
            </w:r>
          </w:p>
          <w:p w:rsidR="003F467F" w:rsidP="003F467F" w14:paraId="6BFC2006" w14:textId="7A8E13E9">
            <w:pPr>
              <w:spacing w:before="120" w:after="120"/>
            </w:pPr>
            <w:r>
              <w:t>Note: Refer to the 4350.3 REV-1: Paragraphs 3-7 and 3-8 for guidance with regard to exceptions and the admission of over-income applicants.</w:t>
            </w:r>
          </w:p>
        </w:tc>
      </w:tr>
      <w:tr w14:paraId="6CE5E51D" w14:textId="77777777" w:rsidTr="00F336D0">
        <w:tblPrEx>
          <w:tblW w:w="5000" w:type="pct"/>
          <w:tblLook w:val="04A0"/>
        </w:tblPrEx>
        <w:tc>
          <w:tcPr>
            <w:tcW w:w="2403" w:type="pct"/>
          </w:tcPr>
          <w:p w:rsidR="003F467F" w:rsidRPr="48182DD0" w:rsidP="00F336D0" w14:paraId="06F43B51" w14:textId="0AADBD98">
            <w:pPr>
              <w:spacing w:before="120" w:after="120"/>
              <w:rPr>
                <w:b/>
                <w:bCs/>
              </w:rPr>
            </w:pPr>
            <w:r w:rsidRPr="48182DD0">
              <w:rPr>
                <w:b/>
                <w:bCs/>
              </w:rPr>
              <w:t>Item 103</w:t>
            </w:r>
            <w:r>
              <w:t xml:space="preserve"> Very Low Income Limit</w:t>
            </w:r>
          </w:p>
        </w:tc>
        <w:tc>
          <w:tcPr>
            <w:tcW w:w="2597" w:type="pct"/>
          </w:tcPr>
          <w:p w:rsidR="003F467F" w:rsidP="003F467F" w14:paraId="489A74E4" w14:textId="77777777">
            <w:pPr>
              <w:spacing w:before="120" w:after="120"/>
            </w:pPr>
            <w:r>
              <w:t>The Very Low Income limit is based on 50% of the area median income, as determined by HUD.</w:t>
            </w:r>
          </w:p>
          <w:p w:rsidR="003F467F" w:rsidP="003F467F" w14:paraId="62944347" w14:textId="68831BB4">
            <w:pPr>
              <w:spacing w:before="120" w:after="120"/>
            </w:pPr>
            <w:r>
              <w:t>(4350.3 REV-1: Figure 3-3)</w:t>
            </w:r>
          </w:p>
        </w:tc>
      </w:tr>
      <w:tr w14:paraId="65276CBC" w14:textId="77777777" w:rsidTr="00F336D0">
        <w:tblPrEx>
          <w:tblW w:w="5000" w:type="pct"/>
          <w:tblLook w:val="04A0"/>
        </w:tblPrEx>
        <w:tc>
          <w:tcPr>
            <w:tcW w:w="2403" w:type="pct"/>
          </w:tcPr>
          <w:p w:rsidR="003F467F" w:rsidRPr="48182DD0" w:rsidP="00F336D0" w14:paraId="12C4F881" w14:textId="3E049FF9">
            <w:pPr>
              <w:spacing w:before="120" w:after="120"/>
              <w:rPr>
                <w:b/>
                <w:bCs/>
              </w:rPr>
            </w:pPr>
            <w:r w:rsidRPr="48182DD0">
              <w:rPr>
                <w:b/>
                <w:bCs/>
              </w:rPr>
              <w:t>Item 104</w:t>
            </w:r>
            <w:r>
              <w:t xml:space="preserve"> Extremely Low Income Limit</w:t>
            </w:r>
          </w:p>
        </w:tc>
        <w:tc>
          <w:tcPr>
            <w:tcW w:w="2597" w:type="pct"/>
          </w:tcPr>
          <w:p w:rsidR="003F467F" w:rsidP="003F467F" w14:paraId="708B6BE0" w14:textId="77777777">
            <w:pPr>
              <w:spacing w:before="120" w:after="120"/>
            </w:pPr>
            <w:r>
              <w:t>The extremely low-income limits are first calculated as 30/50ths (60 percent) of the Section 8 very low-income limits. They are then compared to the appropriate poverty guideline and if the poverty guideline is higher, that value is chosen. If the poverty guideline is above the very low-income limit at that family size, the extremely low-income limit is set at the very low-income limit because the definition of extremely low-income limits caps them at the very low-income levels.</w:t>
            </w:r>
          </w:p>
          <w:p w:rsidR="003F467F" w:rsidP="003F467F" w14:paraId="297E163A" w14:textId="2FB6572E">
            <w:pPr>
              <w:spacing w:before="120" w:after="120"/>
            </w:pPr>
            <w:r>
              <w:t>(4350.3 REV-1: Figure 3-3 and Paragraph 4-5)</w:t>
            </w:r>
          </w:p>
        </w:tc>
      </w:tr>
      <w:tr w14:paraId="2154DB7F" w14:textId="77777777" w:rsidTr="00F336D0">
        <w:tblPrEx>
          <w:tblW w:w="5000" w:type="pct"/>
          <w:tblLook w:val="04A0"/>
        </w:tblPrEx>
        <w:tc>
          <w:tcPr>
            <w:tcW w:w="2403" w:type="pct"/>
          </w:tcPr>
          <w:p w:rsidR="003F467F" w:rsidRPr="48182DD0" w:rsidP="00F336D0" w14:paraId="689B1B9B" w14:textId="796ED6F0">
            <w:pPr>
              <w:spacing w:before="120" w:after="120"/>
              <w:rPr>
                <w:b/>
                <w:bCs/>
              </w:rPr>
            </w:pPr>
            <w:r w:rsidRPr="48182DD0">
              <w:rPr>
                <w:b/>
                <w:bCs/>
              </w:rPr>
              <w:t>Item 105</w:t>
            </w:r>
            <w:r>
              <w:t xml:space="preserve"> Current Income Status</w:t>
            </w:r>
          </w:p>
        </w:tc>
        <w:tc>
          <w:tcPr>
            <w:tcW w:w="2597" w:type="pct"/>
          </w:tcPr>
          <w:p w:rsidR="003F467F" w:rsidP="003F467F" w14:paraId="1D60FF4D" w14:textId="77777777">
            <w:pPr>
              <w:spacing w:before="120" w:after="120"/>
            </w:pPr>
            <w:r>
              <w:t>This Item should only be filled in for Section 8 tenants. If this is not a Section 8 tenant, leave blank. Compare the Total Annual Income (Item 101) to the Income Limits entered in Items 102, 103, and 104.</w:t>
            </w:r>
          </w:p>
          <w:p w:rsidR="003F467F" w:rsidP="003F467F" w14:paraId="2D2EED7D" w14:textId="77777777">
            <w:pPr>
              <w:spacing w:before="120" w:after="120"/>
            </w:pPr>
            <w:r>
              <w:t>If Item 101 is less than or equal to Item 104, enter “3”, Extremely Low Income.</w:t>
            </w:r>
          </w:p>
          <w:p w:rsidR="003F467F" w:rsidP="003F467F" w14:paraId="7C5996F1" w14:textId="0F0F7C93">
            <w:pPr>
              <w:spacing w:before="120" w:after="120"/>
            </w:pPr>
            <w:r>
              <w:t xml:space="preserve">If Item 101 is greater than Item 104, but less than or equal to Item 103, enter </w:t>
            </w:r>
            <w:r w:rsidR="00174BD8">
              <w:t>‘</w:t>
            </w:r>
            <w:r>
              <w:t>2”, Very Low Income.</w:t>
            </w:r>
          </w:p>
          <w:p w:rsidR="003F467F" w:rsidP="003F467F" w14:paraId="1400A725" w14:textId="77777777">
            <w:pPr>
              <w:spacing w:before="120" w:after="120"/>
            </w:pPr>
            <w:r>
              <w:t>If Item 101 is greater than Item 103, enter “1”, Low Income.</w:t>
            </w:r>
          </w:p>
          <w:p w:rsidR="003F467F" w:rsidP="003F467F" w14:paraId="217F07A4" w14:textId="7818F933">
            <w:pPr>
              <w:spacing w:before="120" w:after="120"/>
            </w:pPr>
            <w:r>
              <w:t>Note: If code “1” was entered for a MI or an IC, and Item 106 is code “2” (Post 1981), this tenant can only receive Section 8 if the HUD Field Office has reviewed and approved an exception to the income eligibility requirements.</w:t>
            </w:r>
          </w:p>
        </w:tc>
      </w:tr>
      <w:tr w14:paraId="4138D1EC" w14:textId="77777777" w:rsidTr="00F336D0">
        <w:tblPrEx>
          <w:tblW w:w="5000" w:type="pct"/>
          <w:tblLook w:val="04A0"/>
        </w:tblPrEx>
        <w:tc>
          <w:tcPr>
            <w:tcW w:w="2403" w:type="pct"/>
          </w:tcPr>
          <w:p w:rsidR="003F467F" w:rsidRPr="48182DD0" w:rsidP="00F336D0" w14:paraId="4DDF8EA8" w14:textId="5127E6B5">
            <w:pPr>
              <w:spacing w:before="120" w:after="120"/>
              <w:rPr>
                <w:b/>
                <w:bCs/>
              </w:rPr>
            </w:pPr>
            <w:r w:rsidRPr="48182DD0">
              <w:rPr>
                <w:b/>
                <w:bCs/>
              </w:rPr>
              <w:t>Item 106</w:t>
            </w:r>
            <w:r>
              <w:t xml:space="preserve"> Eligibility Universe Code</w:t>
            </w:r>
          </w:p>
        </w:tc>
        <w:tc>
          <w:tcPr>
            <w:tcW w:w="2597" w:type="pct"/>
          </w:tcPr>
          <w:p w:rsidR="003F467F" w:rsidP="003F467F" w14:paraId="6FD7E75C" w14:textId="77777777">
            <w:pPr>
              <w:spacing w:before="120" w:after="120"/>
            </w:pPr>
            <w:r>
              <w:t xml:space="preserve">This Item should only be filled in for Section 8 tenants. If this is not a Section 8 tenant, leave blank. If the HAP Contract for this unit was effective before </w:t>
            </w:r>
            <w:smartTag w:uri="urn:schemas-microsoft-com:office:smarttags" w:element="date">
              <w:smartTagPr>
                <w:attr w:name="Day" w:val="1"/>
                <w:attr w:name="Month" w:val="10"/>
                <w:attr w:name="Year" w:val="1981"/>
              </w:smartTagPr>
              <w:r>
                <w:t>10/1/81</w:t>
              </w:r>
            </w:smartTag>
            <w:r>
              <w:t>, enter the code of “1”. If the HAP Contract was effective on or after 10/1/81 (Post 1981), enter the code of “2” for this Item.</w:t>
            </w:r>
          </w:p>
          <w:p w:rsidR="003F467F" w:rsidP="003F467F" w14:paraId="1470AA10" w14:textId="48D3A856">
            <w:pPr>
              <w:spacing w:before="120" w:after="120"/>
            </w:pPr>
            <w:r>
              <w:t>(4350.3 REV-1: Paragraph 3-7.A and 3-7.B)</w:t>
            </w:r>
          </w:p>
        </w:tc>
      </w:tr>
      <w:tr w14:paraId="35D5C2D5" w14:textId="77777777" w:rsidTr="00F336D0">
        <w:tblPrEx>
          <w:tblW w:w="5000" w:type="pct"/>
          <w:tblLook w:val="04A0"/>
        </w:tblPrEx>
        <w:tc>
          <w:tcPr>
            <w:tcW w:w="2403" w:type="pct"/>
          </w:tcPr>
          <w:p w:rsidR="003F467F" w:rsidRPr="48182DD0" w:rsidP="00F336D0" w14:paraId="181575EE" w14:textId="1E205E9A">
            <w:pPr>
              <w:spacing w:before="120" w:after="120"/>
              <w:rPr>
                <w:b/>
                <w:bCs/>
              </w:rPr>
            </w:pPr>
            <w:r w:rsidRPr="48182DD0">
              <w:rPr>
                <w:b/>
                <w:bCs/>
              </w:rPr>
              <w:t>Item 107</w:t>
            </w:r>
            <w:r>
              <w:t xml:space="preserve"> Sec. 8 Assist.1984 Indicator</w:t>
            </w:r>
          </w:p>
        </w:tc>
        <w:tc>
          <w:tcPr>
            <w:tcW w:w="2597" w:type="pct"/>
          </w:tcPr>
          <w:p w:rsidR="003F467F" w:rsidP="003F467F" w14:paraId="58CADF93" w14:textId="77777777">
            <w:pPr>
              <w:spacing w:before="120" w:after="120"/>
            </w:pPr>
            <w:r>
              <w:t>If the Eligibility Universe Code, Item 106, is “2” (Post 1981), and the current Income Status code, Item 105, is “1” (Low Income), enter “Y” if the tenant began receiving Section 8 assistance on or after July 1, 1984.</w:t>
            </w:r>
          </w:p>
          <w:p w:rsidR="003F467F" w:rsidP="003F467F" w14:paraId="0A59E5E9" w14:textId="79EFEF2D">
            <w:pPr>
              <w:spacing w:before="120" w:after="120"/>
            </w:pPr>
            <w:r>
              <w:t>Otherwise, leave blank.</w:t>
            </w:r>
          </w:p>
        </w:tc>
      </w:tr>
      <w:tr w14:paraId="3A87AE31" w14:textId="77777777" w:rsidTr="00F336D0">
        <w:tblPrEx>
          <w:tblW w:w="5000" w:type="pct"/>
          <w:tblLook w:val="04A0"/>
        </w:tblPrEx>
        <w:tc>
          <w:tcPr>
            <w:tcW w:w="2403" w:type="pct"/>
          </w:tcPr>
          <w:p w:rsidR="003F467F" w:rsidRPr="48182DD0" w:rsidP="00F336D0" w14:paraId="73F1CB27" w14:textId="597CAEAB">
            <w:pPr>
              <w:spacing w:before="120" w:after="120"/>
              <w:rPr>
                <w:b/>
                <w:bCs/>
              </w:rPr>
            </w:pPr>
            <w:r w:rsidRPr="48182DD0">
              <w:rPr>
                <w:b/>
                <w:bCs/>
              </w:rPr>
              <w:t>Item 108</w:t>
            </w:r>
            <w:r>
              <w:t xml:space="preserve"> Income Exception Code</w:t>
            </w:r>
          </w:p>
        </w:tc>
        <w:tc>
          <w:tcPr>
            <w:tcW w:w="2597" w:type="pct"/>
          </w:tcPr>
          <w:p w:rsidR="00412E76" w:rsidP="00412E76" w14:paraId="2EF923E3" w14:textId="77777777">
            <w:pPr>
              <w:spacing w:before="120" w:after="120"/>
            </w:pPr>
            <w:r>
              <w:t xml:space="preserve">Enter one of the following Income Exception Codes, </w:t>
            </w:r>
            <w:r w:rsidRPr="48182DD0">
              <w:rPr>
                <w:b/>
                <w:bCs/>
                <w:u w:val="single"/>
              </w:rPr>
              <w:t>if</w:t>
            </w:r>
            <w:r>
              <w:t xml:space="preserve"> Item 105 is “1”, and Item 105 is “2”. Otherwise, leave blank.</w:t>
            </w:r>
          </w:p>
          <w:p w:rsidR="00412E76" w:rsidP="00412E76" w14:paraId="26E2880B" w14:textId="77777777">
            <w:pPr>
              <w:spacing w:before="120" w:after="120"/>
            </w:pPr>
            <w:r w:rsidRPr="00F041F8">
              <w:t>Indicate the HUD exception for which this family is (MI or IC) or</w:t>
            </w:r>
            <w:r>
              <w:t xml:space="preserve"> was (AR, IR, or OC) eligible. These include:</w:t>
            </w:r>
          </w:p>
          <w:p w:rsidR="00412E76" w:rsidRPr="00F041F8" w:rsidP="00412E76" w14:paraId="5B89D9E6" w14:textId="77777777">
            <w:pPr>
              <w:spacing w:before="120" w:after="120"/>
            </w:pPr>
            <w:r w:rsidRPr="00F041F8">
              <w:t>CV = The Tenant:</w:t>
            </w:r>
          </w:p>
          <w:p w:rsidR="00412E76" w:rsidRPr="00F041F8" w:rsidP="000B09B0" w14:paraId="52792678" w14:textId="77777777">
            <w:pPr>
              <w:pStyle w:val="ListParagraph"/>
              <w:numPr>
                <w:ilvl w:val="0"/>
                <w:numId w:val="14"/>
              </w:numPr>
              <w:spacing w:before="120" w:after="120"/>
              <w:contextualSpacing w:val="0"/>
            </w:pPr>
            <w:r>
              <w:t>Was converted from RAP or Rent Supplement; or</w:t>
            </w:r>
          </w:p>
          <w:p w:rsidR="00412E76" w:rsidP="000B09B0" w14:paraId="0CC5A23D" w14:textId="77777777">
            <w:pPr>
              <w:pStyle w:val="ListParagraph"/>
              <w:numPr>
                <w:ilvl w:val="0"/>
                <w:numId w:val="14"/>
              </w:numPr>
              <w:spacing w:before="120" w:after="120"/>
              <w:contextualSpacing w:val="0"/>
            </w:pPr>
            <w:r>
              <w:t>Received (or will now) begin to receive Section 8 because of a sale of a HUD-owned project.</w:t>
            </w:r>
          </w:p>
          <w:p w:rsidR="00412E76" w:rsidP="00412E76" w14:paraId="14EDAD11" w14:textId="77777777">
            <w:pPr>
              <w:spacing w:before="120" w:after="120"/>
            </w:pPr>
            <w:r>
              <w:t>EDT = HUD approved exception for an in-place tenant who would otherwise be displaced as described in the 4350.3 REV-1: Paragraph 3-7.D.</w:t>
            </w:r>
          </w:p>
          <w:p w:rsidR="00412E76" w:rsidP="00412E76" w14:paraId="7D1533C6" w14:textId="77777777">
            <w:pPr>
              <w:spacing w:before="120" w:after="120"/>
            </w:pPr>
            <w:r>
              <w:t>EIT = Do not use for new move-ins. Continue to use this code for tenants who previously received a HUD approved income exception.</w:t>
            </w:r>
          </w:p>
          <w:p w:rsidR="00412E76" w:rsidRPr="00F041F8" w:rsidP="00412E76" w14:paraId="31702186" w14:textId="77777777">
            <w:pPr>
              <w:spacing w:before="120" w:after="120"/>
            </w:pPr>
            <w:r>
              <w:t>EAT or AA = Do not use this code for new move-ins. Continue to use this code for tenants who previously received an exception based upon these codes.</w:t>
            </w:r>
          </w:p>
          <w:p w:rsidR="00412E76" w:rsidRPr="00F041F8" w:rsidP="00412E76" w14:paraId="35C2EF6A" w14:textId="77777777">
            <w:pPr>
              <w:spacing w:before="120" w:after="120"/>
            </w:pPr>
            <w:r w:rsidRPr="00F041F8">
              <w:t xml:space="preserve">EP = Tenant was admitted under one of the HUD-approved project-based exceptions as described in </w:t>
            </w:r>
            <w:r>
              <w:t>the</w:t>
            </w:r>
            <w:r w:rsidRPr="00F041F8">
              <w:t xml:space="preserve"> 4350.3</w:t>
            </w:r>
            <w:r>
              <w:t xml:space="preserve"> REV-1: Paragraph </w:t>
            </w:r>
            <w:r w:rsidRPr="00F041F8">
              <w:t>3-7.D.</w:t>
            </w:r>
          </w:p>
          <w:p w:rsidR="003F467F" w:rsidP="00412E76" w14:paraId="1E0B8205" w14:textId="12679844">
            <w:pPr>
              <w:spacing w:before="120" w:after="120"/>
            </w:pPr>
            <w:r>
              <w:t>(4350.3 REV-1: Paragraph 3-7.D)</w:t>
            </w:r>
          </w:p>
        </w:tc>
      </w:tr>
      <w:tr w14:paraId="7E866E7D" w14:textId="77777777" w:rsidTr="00F336D0">
        <w:tblPrEx>
          <w:tblW w:w="5000" w:type="pct"/>
          <w:tblLook w:val="04A0"/>
        </w:tblPrEx>
        <w:tc>
          <w:tcPr>
            <w:tcW w:w="2403" w:type="pct"/>
          </w:tcPr>
          <w:p w:rsidR="00412E76" w:rsidRPr="48182DD0" w:rsidP="00F336D0" w14:paraId="6A554815" w14:textId="1D40317C">
            <w:pPr>
              <w:spacing w:before="120" w:after="120"/>
              <w:rPr>
                <w:b/>
                <w:bCs/>
              </w:rPr>
            </w:pPr>
            <w:r w:rsidRPr="48182DD0">
              <w:rPr>
                <w:b/>
                <w:bCs/>
              </w:rPr>
              <w:t>Item 109</w:t>
            </w:r>
            <w:r>
              <w:t xml:space="preserve"> Police/Security Tenant?</w:t>
            </w:r>
          </w:p>
        </w:tc>
        <w:tc>
          <w:tcPr>
            <w:tcW w:w="2597" w:type="pct"/>
          </w:tcPr>
          <w:p w:rsidR="00412E76" w:rsidP="00412E76" w14:paraId="16DA1DC8" w14:textId="77777777">
            <w:pPr>
              <w:spacing w:before="120" w:after="120"/>
            </w:pPr>
            <w:r>
              <w:t>If the owner has received permission from HUD to admit over-income police or security personnel, enter “Y”. Otherwise, leave blank. Income limits do not apply for this tenant, and the Total Tenant Payment must be at least what the tenant would pay if subsidized.</w:t>
            </w:r>
          </w:p>
          <w:p w:rsidR="00412E76" w:rsidP="00412E76" w14:paraId="48B535BB" w14:textId="77777777">
            <w:pPr>
              <w:spacing w:before="120" w:after="120"/>
            </w:pPr>
            <w:r>
              <w:t>(4350.3 REV-1: Paragraph 3-8.D and 5-27)</w:t>
            </w:r>
          </w:p>
          <w:p w:rsidR="00412E76" w:rsidP="00412E76" w14:paraId="64BB3FAB" w14:textId="6ADB29FD">
            <w:pPr>
              <w:spacing w:before="120" w:after="120"/>
            </w:pPr>
            <w:r>
              <w:t>Note: The owner is not entitled to vacancy claim payments for the period following occupancy by a police officer or security personnel.</w:t>
            </w:r>
          </w:p>
        </w:tc>
      </w:tr>
      <w:tr w14:paraId="0CC6B246" w14:textId="77777777" w:rsidTr="00F336D0">
        <w:tblPrEx>
          <w:tblW w:w="5000" w:type="pct"/>
          <w:tblLook w:val="04A0"/>
        </w:tblPrEx>
        <w:tc>
          <w:tcPr>
            <w:tcW w:w="2403" w:type="pct"/>
          </w:tcPr>
          <w:p w:rsidR="00412E76" w:rsidRPr="48182DD0" w:rsidP="00F336D0" w14:paraId="7F20ACF2" w14:textId="35C8647D">
            <w:pPr>
              <w:spacing w:before="120" w:after="120"/>
              <w:rPr>
                <w:b/>
                <w:bCs/>
              </w:rPr>
            </w:pPr>
            <w:r w:rsidRPr="48182DD0">
              <w:rPr>
                <w:b/>
                <w:bCs/>
              </w:rPr>
              <w:t>Item 110</w:t>
            </w:r>
            <w:r>
              <w:t xml:space="preserve"> Survivor of Qualifier?</w:t>
            </w:r>
          </w:p>
        </w:tc>
        <w:tc>
          <w:tcPr>
            <w:tcW w:w="2597" w:type="pct"/>
          </w:tcPr>
          <w:p w:rsidR="00412E76" w:rsidP="00412E76" w14:paraId="3DB1DEBA" w14:textId="77777777">
            <w:pPr>
              <w:spacing w:before="120" w:after="120"/>
            </w:pPr>
            <w:r>
              <w:t>If the current Head of Household does not meet the eligibility requirements to qualify for the unit but does qualify as the survivor of the person who originally met the special requirements and qualified for the unit, enter “Y”.</w:t>
            </w:r>
          </w:p>
          <w:p w:rsidR="00412E76" w:rsidP="00412E76" w14:paraId="6BBA615B" w14:textId="77777777">
            <w:pPr>
              <w:spacing w:before="120" w:after="120"/>
            </w:pPr>
            <w:r>
              <w:t>Otherwise, leave blank.</w:t>
            </w:r>
          </w:p>
          <w:p w:rsidR="00412E76" w:rsidP="00412E76" w14:paraId="2397ACA3" w14:textId="6835CD74">
            <w:pPr>
              <w:spacing w:before="120" w:after="120"/>
            </w:pPr>
            <w:r>
              <w:t>(4350.3 REV-1: Paragraph 3-16)</w:t>
            </w:r>
          </w:p>
        </w:tc>
      </w:tr>
      <w:tr w14:paraId="4ED1E564" w14:textId="77777777" w:rsidTr="00F336D0">
        <w:tblPrEx>
          <w:tblW w:w="5000" w:type="pct"/>
          <w:tblLook w:val="04A0"/>
        </w:tblPrEx>
        <w:tc>
          <w:tcPr>
            <w:tcW w:w="2403" w:type="pct"/>
          </w:tcPr>
          <w:p w:rsidR="00412E76" w:rsidRPr="48182DD0" w:rsidP="00F336D0" w14:paraId="400703EB" w14:textId="2F16FE2D">
            <w:pPr>
              <w:spacing w:before="120" w:after="120"/>
              <w:rPr>
                <w:b/>
                <w:bCs/>
              </w:rPr>
            </w:pPr>
            <w:r w:rsidRPr="48182DD0">
              <w:rPr>
                <w:b/>
                <w:bCs/>
              </w:rPr>
              <w:t>Item 111</w:t>
            </w:r>
            <w:r>
              <w:t xml:space="preserve"> Household Citizenship Eligibility</w:t>
            </w:r>
          </w:p>
        </w:tc>
        <w:tc>
          <w:tcPr>
            <w:tcW w:w="2597" w:type="pct"/>
          </w:tcPr>
          <w:p w:rsidR="00120083" w:rsidP="00120083" w14:paraId="3E6D7451" w14:textId="77777777">
            <w:pPr>
              <w:spacing w:before="120" w:after="120"/>
            </w:pPr>
            <w:r>
              <w:t>Enter one of the following codes for tenants with a Project MI date on or after 6/19/95:</w:t>
            </w:r>
          </w:p>
          <w:p w:rsidR="00120083" w:rsidP="00120083" w14:paraId="08141D39" w14:textId="77777777">
            <w:pPr>
              <w:spacing w:before="120" w:after="120"/>
            </w:pPr>
            <w:r>
              <w:t xml:space="preserve">N = Subsidy Type is </w:t>
            </w:r>
            <w:r w:rsidRPr="7B7AEE6C">
              <w:rPr>
                <w:b/>
                <w:bCs/>
              </w:rPr>
              <w:t>not</w:t>
            </w:r>
            <w:r>
              <w:t xml:space="preserve"> subject to the Non-Citizen Rule</w:t>
            </w:r>
          </w:p>
          <w:p w:rsidR="00120083" w:rsidP="00120083" w14:paraId="06B1C65D" w14:textId="77777777">
            <w:pPr>
              <w:spacing w:before="120" w:after="120"/>
            </w:pPr>
            <w:r>
              <w:t>E = All members of the family are eligible under the Non-Citizen Rule. The family receives full assistance. No members have a PV status.</w:t>
            </w:r>
          </w:p>
          <w:p w:rsidR="00120083" w:rsidP="00120083" w14:paraId="6D13892B" w14:textId="589694E0">
            <w:pPr>
              <w:spacing w:before="120" w:after="120"/>
            </w:pPr>
            <w:r>
              <w:t>C = Continued Assistance. The mixed family, resident on/before June 19, 1995</w:t>
            </w:r>
            <w:r w:rsidR="00A45140">
              <w:t>,</w:t>
            </w:r>
            <w:r>
              <w:t xml:space="preserve"> qualifies for continuation of full assistance under Non-Citizen Rule.</w:t>
            </w:r>
          </w:p>
          <w:p w:rsidR="00120083" w:rsidP="00120083" w14:paraId="218216FB" w14:textId="77777777">
            <w:pPr>
              <w:spacing w:before="120" w:after="120"/>
            </w:pPr>
            <w:r>
              <w:t>P = Prorated Assistance. The family qualifies for and receives Prorated Assistance under the Non-Citizen Rule because only some of the family members are eligible for assistance.</w:t>
            </w:r>
          </w:p>
          <w:p w:rsidR="00120083" w:rsidP="00120083" w14:paraId="16B86571" w14:textId="77777777">
            <w:pPr>
              <w:spacing w:before="120" w:after="120"/>
            </w:pPr>
            <w:r>
              <w:t>Note: A member with an eligibility code of PV will be counted as eligible. A member with a code of ND will be counted as ineligible.</w:t>
            </w:r>
          </w:p>
          <w:p w:rsidR="00120083" w:rsidP="00120083" w14:paraId="3B1853C0" w14:textId="77777777">
            <w:pPr>
              <w:spacing w:before="120" w:after="120"/>
            </w:pPr>
            <w:r>
              <w:t>F = Full Assistance while the verification of eligibility is pending. A family is in this status if all members are eligible for assistance or have submitted documentation but the verification process is not yet complete (Citizenship Eligibility Code = PV) when the family moves in. At least one member must be eligible. If any member is ineligible or has an ND eligibility code, use the Prorated Assistance Code (P), not Full Assistance.</w:t>
            </w:r>
          </w:p>
          <w:p w:rsidR="00120083" w:rsidP="00120083" w14:paraId="2F51D354" w14:textId="77777777">
            <w:pPr>
              <w:spacing w:before="120" w:after="120"/>
            </w:pPr>
            <w:r>
              <w:t>T = Temporary Deferral of Termination. The family, currently receiving full assistance, is found to be ineligible for assistance under the Non-Citizen Rule, or the family qualifies for Prorated Assistance and elects Temporary Deferral of Termination status instead. Tenants with this code receive full assistance. This code should only be used for tenant households meeting the exception to the 18 month deferral period. Also, refer to the 4350.3 REV-1: Paragraph 3-12.Q.3</w:t>
            </w:r>
          </w:p>
          <w:p w:rsidR="00120083" w:rsidP="00120083" w14:paraId="71250A8A" w14:textId="23DA2D6B">
            <w:pPr>
              <w:spacing w:before="120" w:after="120"/>
            </w:pPr>
            <w:r w:rsidRPr="48182DD0">
              <w:rPr>
                <w:b/>
                <w:bCs/>
              </w:rPr>
              <w:t>Note:</w:t>
            </w:r>
            <w:r>
              <w:rPr>
                <w:b/>
                <w:bCs/>
              </w:rPr>
              <w:t xml:space="preserve"> </w:t>
            </w:r>
            <w:r>
              <w:t>If the family receiving assistance on June 19, 1995</w:t>
            </w:r>
            <w:r w:rsidR="00A45140">
              <w:t>,</w:t>
            </w:r>
            <w:r>
              <w:t xml:space="preserve"> includes a refugee under Section 207 of the Immigration and Nationality Act, or an individual seeking asylum under Section 208 of that Act, a deferral can be given to the family and there is no time limitation on the deferral period. The 18 month deferral limitation does not apply.</w:t>
            </w:r>
          </w:p>
          <w:p w:rsidR="00412E76" w:rsidP="00120083" w14:paraId="682E2F1A" w14:textId="351245D9">
            <w:pPr>
              <w:spacing w:before="120" w:after="120"/>
            </w:pPr>
            <w:r>
              <w:t>(4350.3 REV-1: Paragraph 3-12 and Glossary)</w:t>
            </w:r>
          </w:p>
        </w:tc>
      </w:tr>
    </w:tbl>
    <w:p w:rsidR="00923950" w:rsidP="001D4475" w14:paraId="185FB365" w14:textId="183A13EC">
      <w:pPr>
        <w:spacing w:before="120" w:after="120"/>
        <w:rPr>
          <w:b/>
          <w:bCs/>
        </w:rPr>
      </w:pPr>
      <w:r w:rsidRPr="48182DD0">
        <w:rPr>
          <w:b/>
          <w:bCs/>
        </w:rPr>
        <w:t xml:space="preserve">For Items </w:t>
      </w:r>
      <w:r w:rsidRPr="48182DD0" w:rsidR="005378FF">
        <w:rPr>
          <w:b/>
          <w:bCs/>
        </w:rPr>
        <w:t>11</w:t>
      </w:r>
      <w:r w:rsidRPr="48182DD0" w:rsidR="009A6C62">
        <w:rPr>
          <w:b/>
          <w:bCs/>
        </w:rPr>
        <w:t>2</w:t>
      </w:r>
      <w:r w:rsidRPr="48182DD0" w:rsidR="00ED49B4">
        <w:rPr>
          <w:b/>
          <w:bCs/>
        </w:rPr>
        <w:t xml:space="preserve"> through 1</w:t>
      </w:r>
      <w:r w:rsidRPr="48182DD0" w:rsidR="00F72061">
        <w:rPr>
          <w:b/>
          <w:bCs/>
        </w:rPr>
        <w:t>2</w:t>
      </w:r>
      <w:r w:rsidRPr="48182DD0" w:rsidR="009A6C62">
        <w:rPr>
          <w:b/>
          <w:bCs/>
        </w:rPr>
        <w:t>7</w:t>
      </w:r>
      <w:r w:rsidRPr="48182DD0" w:rsidR="00ED49B4">
        <w:rPr>
          <w:b/>
          <w:bCs/>
        </w:rPr>
        <w:t xml:space="preserve">, </w:t>
      </w:r>
      <w:r w:rsidRPr="48182DD0" w:rsidR="00005ACB">
        <w:rPr>
          <w:b/>
          <w:bCs/>
        </w:rPr>
        <w:t>leave blank</w:t>
      </w:r>
      <w:r w:rsidRPr="48182DD0" w:rsidR="00ED49B4">
        <w:rPr>
          <w:b/>
          <w:bCs/>
        </w:rPr>
        <w:t xml:space="preserve"> if this is a BMIR </w:t>
      </w:r>
      <w:r w:rsidRPr="48182DD0" w:rsidR="003E7B95">
        <w:rPr>
          <w:b/>
          <w:bCs/>
        </w:rPr>
        <w:t>(re)</w:t>
      </w:r>
      <w:r w:rsidRPr="48182DD0" w:rsidR="00ED49B4">
        <w:rPr>
          <w:b/>
          <w:bCs/>
        </w:rPr>
        <w:t>certification.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98"/>
        <w:gridCol w:w="5362"/>
      </w:tblGrid>
      <w:tr w14:paraId="2E4EB4E8" w14:textId="77777777" w:rsidTr="00F336D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03" w:type="pct"/>
          </w:tcPr>
          <w:p w:rsidR="00120083" w:rsidRPr="48182DD0" w:rsidP="00F336D0" w14:paraId="0D9B9BA1" w14:textId="346DC12D">
            <w:pPr>
              <w:spacing w:before="120" w:after="120"/>
              <w:rPr>
                <w:b/>
                <w:bCs/>
              </w:rPr>
            </w:pPr>
            <w:r w:rsidRPr="48182DD0">
              <w:rPr>
                <w:b/>
                <w:bCs/>
              </w:rPr>
              <w:t>Item 112</w:t>
            </w:r>
            <w:r>
              <w:t xml:space="preserve"> Deduction for Dependents</w:t>
            </w:r>
          </w:p>
        </w:tc>
        <w:tc>
          <w:tcPr>
            <w:tcW w:w="2597" w:type="pct"/>
          </w:tcPr>
          <w:p w:rsidR="00120083" w:rsidP="00120083" w14:paraId="4CA5B32B" w14:textId="77777777">
            <w:pPr>
              <w:spacing w:before="120" w:after="120"/>
            </w:pPr>
            <w:r>
              <w:t xml:space="preserve">Multiply the Number of Dependents listed in Item 60 by the appropriate dependent deduction in effect at the effective date of this certification. To determine the dependent deduction amount effective at the time of this certification, see the Annual Inflationary Adjustments &amp; Passbook Rate webpage: </w:t>
            </w:r>
            <w:hyperlink r:id="rId17" w:history="1">
              <w:r w:rsidRPr="48182DD0">
                <w:rPr>
                  <w:rStyle w:val="Hyperlink"/>
                </w:rPr>
                <w:t>https://www.huduser.gov/portal/datasets/inflationary-adjustments-notifications.html</w:t>
              </w:r>
            </w:hyperlink>
            <w:r>
              <w:t>.</w:t>
            </w:r>
          </w:p>
          <w:p w:rsidR="00120083" w:rsidP="00120083" w14:paraId="2C50AECD" w14:textId="0BD7601A">
            <w:pPr>
              <w:spacing w:before="120" w:after="120"/>
            </w:pPr>
            <w:r>
              <w:t xml:space="preserve">Note: Dependents are children under the age of 18 (excluding Foster children), and other family members over the age of 18, who are full-time students or disabled. </w:t>
            </w:r>
            <w:r w:rsidRPr="48182DD0">
              <w:rPr>
                <w:b/>
                <w:bCs/>
              </w:rPr>
              <w:t>However</w:t>
            </w:r>
            <w:r>
              <w:t>, a dependent with a Special Status Code of C entered in Item 47 is not counted as a dependent.</w:t>
            </w:r>
          </w:p>
        </w:tc>
      </w:tr>
      <w:tr w14:paraId="21C34785" w14:textId="77777777" w:rsidTr="00F336D0">
        <w:tblPrEx>
          <w:tblW w:w="5000" w:type="pct"/>
          <w:tblLook w:val="04A0"/>
        </w:tblPrEx>
        <w:tc>
          <w:tcPr>
            <w:tcW w:w="2403" w:type="pct"/>
          </w:tcPr>
          <w:p w:rsidR="00120083" w:rsidRPr="48182DD0" w:rsidP="00F336D0" w14:paraId="655370B5" w14:textId="49DD07D6">
            <w:pPr>
              <w:spacing w:before="120" w:after="120"/>
              <w:rPr>
                <w:b/>
                <w:bCs/>
              </w:rPr>
            </w:pPr>
            <w:r w:rsidRPr="48182DD0">
              <w:rPr>
                <w:b/>
                <w:bCs/>
              </w:rPr>
              <w:t>Item 113</w:t>
            </w:r>
            <w:r>
              <w:t xml:space="preserve"> Child Care Expense (work)</w:t>
            </w:r>
          </w:p>
        </w:tc>
        <w:tc>
          <w:tcPr>
            <w:tcW w:w="2597" w:type="pct"/>
          </w:tcPr>
          <w:p w:rsidR="00104560" w:rsidP="00104560" w14:paraId="1E48280E" w14:textId="77777777">
            <w:pPr>
              <w:spacing w:before="120" w:after="120"/>
            </w:pPr>
            <w:r>
              <w:t>Enter the amount of childcare expense incurred that enables a family member to work. Only expenses incurred for the care of children, including Foster children, who are under the age of 13, can be included. However, the allowable expense cannot exceed the amount earned as the result of the child care provided.</w:t>
            </w:r>
          </w:p>
          <w:p w:rsidR="00120083" w:rsidP="00104560" w14:paraId="4D17B68E" w14:textId="5135730F">
            <w:pPr>
              <w:spacing w:before="120" w:after="120"/>
            </w:pPr>
            <w:r>
              <w:t xml:space="preserve">If a full-time student, who is not the Head, Co-Head, or Spouse, is claiming child care to work, the associated child care allowance is restricted to the lesser of the actual amount or the dependent deduction in effect at the time of this recertification. To determine the dependent deduction amount effective at the time of this certification, see the Annual Inflationary Adjustments &amp; Passbook Rate webpage: </w:t>
            </w:r>
            <w:hyperlink r:id="rId17">
              <w:r w:rsidRPr="7B7AEE6C">
                <w:rPr>
                  <w:rStyle w:val="Hyperlink"/>
                </w:rPr>
                <w:t>https://www.huduser.gov/portal/datasets/inflationary-adjustments-notifications.html</w:t>
              </w:r>
            </w:hyperlink>
            <w:r>
              <w:t>.</w:t>
            </w:r>
          </w:p>
        </w:tc>
      </w:tr>
      <w:tr w14:paraId="2C8FC44B" w14:textId="77777777" w:rsidTr="00F336D0">
        <w:tblPrEx>
          <w:tblW w:w="5000" w:type="pct"/>
          <w:tblLook w:val="04A0"/>
        </w:tblPrEx>
        <w:tc>
          <w:tcPr>
            <w:tcW w:w="2403" w:type="pct"/>
          </w:tcPr>
          <w:p w:rsidR="00104560" w:rsidRPr="48182DD0" w:rsidP="00F336D0" w14:paraId="2000347C" w14:textId="4E4CC79F">
            <w:pPr>
              <w:spacing w:before="120" w:after="120"/>
              <w:rPr>
                <w:b/>
                <w:bCs/>
              </w:rPr>
            </w:pPr>
            <w:r w:rsidRPr="48182DD0">
              <w:rPr>
                <w:b/>
                <w:bCs/>
              </w:rPr>
              <w:t>Item 114</w:t>
            </w:r>
            <w:r>
              <w:t xml:space="preserve"> Child Care Expense (school)</w:t>
            </w:r>
          </w:p>
        </w:tc>
        <w:tc>
          <w:tcPr>
            <w:tcW w:w="2597" w:type="pct"/>
          </w:tcPr>
          <w:p w:rsidR="00104560" w:rsidP="00104560" w14:paraId="42EA2B66" w14:textId="254815C9">
            <w:pPr>
              <w:spacing w:before="120" w:after="120"/>
            </w:pPr>
            <w:r>
              <w:t>This Item relates to expenses incurred when an adult family member is attending school or looking for work. Only expenses incurred for the care of children, including Foster children, under the age of 13, can be included.</w:t>
            </w:r>
          </w:p>
        </w:tc>
      </w:tr>
      <w:tr w14:paraId="4A2C870E" w14:textId="77777777" w:rsidTr="00F336D0">
        <w:tblPrEx>
          <w:tblW w:w="5000" w:type="pct"/>
          <w:tblLook w:val="04A0"/>
        </w:tblPrEx>
        <w:tc>
          <w:tcPr>
            <w:tcW w:w="2403" w:type="pct"/>
          </w:tcPr>
          <w:p w:rsidR="00104560" w:rsidRPr="48182DD0" w:rsidP="00F336D0" w14:paraId="4A9BEF6C" w14:textId="713AC25E">
            <w:pPr>
              <w:spacing w:before="120" w:after="120"/>
              <w:rPr>
                <w:b/>
                <w:bCs/>
              </w:rPr>
            </w:pPr>
            <w:r w:rsidRPr="48182DD0">
              <w:rPr>
                <w:b/>
                <w:bCs/>
              </w:rPr>
              <w:t>Item 115</w:t>
            </w:r>
            <w:r>
              <w:t xml:space="preserve"> Child Care Expense Hardship</w:t>
            </w:r>
          </w:p>
        </w:tc>
        <w:tc>
          <w:tcPr>
            <w:tcW w:w="2597" w:type="pct"/>
          </w:tcPr>
          <w:p w:rsidR="00104560" w:rsidP="00104560" w14:paraId="6E67395F" w14:textId="66EDF6F3">
            <w:pPr>
              <w:spacing w:before="120" w:after="120"/>
            </w:pPr>
            <w:r>
              <w:t>Enter the amount of child care expense allowed based on an approved Hardship Exemption even when no family member is working, seeking work, or attending school. Ending the expense deduction would result in a financial hardship as defined in the owner</w:t>
            </w:r>
            <w:r w:rsidR="00174BD8">
              <w:t>’</w:t>
            </w:r>
            <w:r>
              <w:t>s written policy.</w:t>
            </w:r>
          </w:p>
          <w:p w:rsidR="00104560" w:rsidP="00104560" w14:paraId="5B3CE510" w14:textId="0910D851">
            <w:pPr>
              <w:spacing w:before="120" w:after="120"/>
            </w:pPr>
            <w:r>
              <w:t>To be eligible for the child care expenses hardship, the family must have previously been taking advantage of the child care expenses deduction.</w:t>
            </w:r>
          </w:p>
        </w:tc>
      </w:tr>
      <w:tr w14:paraId="5C3FE30C" w14:textId="77777777" w:rsidTr="00F336D0">
        <w:tblPrEx>
          <w:tblW w:w="5000" w:type="pct"/>
          <w:tblLook w:val="04A0"/>
        </w:tblPrEx>
        <w:tc>
          <w:tcPr>
            <w:tcW w:w="2403" w:type="pct"/>
          </w:tcPr>
          <w:p w:rsidR="00104560" w:rsidRPr="48182DD0" w:rsidP="00F336D0" w14:paraId="3E77DEC2" w14:textId="7394FE94">
            <w:pPr>
              <w:spacing w:before="120" w:after="120"/>
              <w:rPr>
                <w:b/>
                <w:bCs/>
              </w:rPr>
            </w:pPr>
            <w:r w:rsidRPr="48182DD0">
              <w:rPr>
                <w:b/>
                <w:bCs/>
              </w:rPr>
              <w:t>Item 116</w:t>
            </w:r>
            <w:r>
              <w:t xml:space="preserve"> % of Income (Medical/Disability Expense Deduction)</w:t>
            </w:r>
          </w:p>
        </w:tc>
        <w:tc>
          <w:tcPr>
            <w:tcW w:w="2597" w:type="pct"/>
          </w:tcPr>
          <w:p w:rsidR="00C20F7C" w:rsidP="00C20F7C" w14:paraId="1C1C93A7" w14:textId="77777777">
            <w:pPr>
              <w:spacing w:before="120" w:after="120"/>
            </w:pPr>
            <w:r>
              <w:t>Enter either .03, .05, .075, or .10 (3%, 5%, 7.5%, or 10%, respectively) depending on whether the family qualifies for phased-in relief and where they are in the phase-in schedule.</w:t>
            </w:r>
          </w:p>
          <w:p w:rsidR="00104560" w:rsidP="00C20F7C" w14:paraId="17A97D7D" w14:textId="0F592784">
            <w:pPr>
              <w:spacing w:before="120" w:after="120"/>
            </w:pPr>
            <w:r>
              <w:t>If the family is ineligible for a medical/disability expense deduction, leave blank.</w:t>
            </w:r>
          </w:p>
        </w:tc>
      </w:tr>
      <w:tr w14:paraId="092EBB0F" w14:textId="77777777" w:rsidTr="00F336D0">
        <w:tblPrEx>
          <w:tblW w:w="5000" w:type="pct"/>
          <w:tblLook w:val="04A0"/>
        </w:tblPrEx>
        <w:tc>
          <w:tcPr>
            <w:tcW w:w="2403" w:type="pct"/>
          </w:tcPr>
          <w:p w:rsidR="00C20F7C" w:rsidRPr="48182DD0" w:rsidP="00F336D0" w14:paraId="7D51074D" w14:textId="2CFDD5BC">
            <w:pPr>
              <w:spacing w:before="120" w:after="120"/>
              <w:rPr>
                <w:b/>
                <w:bCs/>
              </w:rPr>
            </w:pPr>
            <w:r w:rsidRPr="48182DD0">
              <w:rPr>
                <w:b/>
                <w:bCs/>
              </w:rPr>
              <w:t>Item 117</w:t>
            </w:r>
            <w:r>
              <w:t xml:space="preserve"> </w:t>
            </w:r>
            <w:r w:rsidRPr="00FD3B9F">
              <w:t>% of Income</w:t>
            </w:r>
            <w:r>
              <w:t xml:space="preserve"> Amount (Medical/Disability Expense Deduction)</w:t>
            </w:r>
          </w:p>
        </w:tc>
        <w:tc>
          <w:tcPr>
            <w:tcW w:w="2597" w:type="pct"/>
          </w:tcPr>
          <w:p w:rsidR="00C20F7C" w:rsidP="00C20F7C" w14:paraId="289221FD" w14:textId="1C25C231">
            <w:pPr>
              <w:spacing w:before="120" w:after="120"/>
            </w:pPr>
            <w:r>
              <w:t>Multiply the Total Annual Income listed in Item 101 by the value entered in Item 116.</w:t>
            </w:r>
          </w:p>
        </w:tc>
      </w:tr>
      <w:tr w14:paraId="092776D2" w14:textId="77777777" w:rsidTr="00F336D0">
        <w:tblPrEx>
          <w:tblW w:w="5000" w:type="pct"/>
          <w:tblLook w:val="04A0"/>
        </w:tblPrEx>
        <w:tc>
          <w:tcPr>
            <w:tcW w:w="2403" w:type="pct"/>
          </w:tcPr>
          <w:p w:rsidR="006909FC" w:rsidRPr="48182DD0" w:rsidP="00F336D0" w14:paraId="3954A389" w14:textId="4B1A3173">
            <w:pPr>
              <w:spacing w:before="120" w:after="120"/>
              <w:rPr>
                <w:b/>
                <w:bCs/>
              </w:rPr>
            </w:pPr>
            <w:r w:rsidRPr="48182DD0">
              <w:rPr>
                <w:b/>
                <w:bCs/>
              </w:rPr>
              <w:t>Item 118</w:t>
            </w:r>
            <w:r>
              <w:t xml:space="preserve"> Disability</w:t>
            </w:r>
            <w:r>
              <w:rPr>
                <w:b/>
                <w:bCs/>
              </w:rPr>
              <w:t xml:space="preserve"> </w:t>
            </w:r>
            <w:r>
              <w:t>Expense</w:t>
            </w:r>
          </w:p>
        </w:tc>
        <w:tc>
          <w:tcPr>
            <w:tcW w:w="2597" w:type="pct"/>
          </w:tcPr>
          <w:p w:rsidR="006909FC" w:rsidP="006909FC" w14:paraId="425B7203" w14:textId="77777777">
            <w:pPr>
              <w:spacing w:before="120" w:after="120"/>
            </w:pPr>
            <w:r>
              <w:t>Enter the amount of attendant care and auxiliary apparatus expenses that enables a family member 18 years of age or older (see Item 58), including the family member who is a person with disabilities, to be employed. If there are no disability expenses, enter zero in this Item, and continue to Item 119.</w:t>
            </w:r>
          </w:p>
          <w:p w:rsidR="006909FC" w:rsidP="006909FC" w14:paraId="7F12A3EB" w14:textId="4931A638">
            <w:pPr>
              <w:spacing w:before="120" w:after="120"/>
            </w:pPr>
            <w:r>
              <w:t>Note: If an amount has been entered in this Item, an “H” must be entered into Item 47 for at least one family member.</w:t>
            </w:r>
          </w:p>
        </w:tc>
      </w:tr>
      <w:tr w14:paraId="1A797331" w14:textId="77777777" w:rsidTr="00F336D0">
        <w:tblPrEx>
          <w:tblW w:w="5000" w:type="pct"/>
          <w:tblLook w:val="04A0"/>
        </w:tblPrEx>
        <w:tc>
          <w:tcPr>
            <w:tcW w:w="2403" w:type="pct"/>
          </w:tcPr>
          <w:p w:rsidR="006909FC" w:rsidRPr="48182DD0" w:rsidP="00F336D0" w14:paraId="30E1E30C" w14:textId="36D175EC">
            <w:pPr>
              <w:spacing w:before="120" w:after="120"/>
              <w:rPr>
                <w:b/>
                <w:bCs/>
              </w:rPr>
            </w:pPr>
            <w:r w:rsidRPr="48182DD0">
              <w:rPr>
                <w:b/>
                <w:bCs/>
              </w:rPr>
              <w:t>Item 119</w:t>
            </w:r>
            <w:r>
              <w:t xml:space="preserve"> Disability Expense Deduction</w:t>
            </w:r>
          </w:p>
        </w:tc>
        <w:tc>
          <w:tcPr>
            <w:tcW w:w="2597" w:type="pct"/>
          </w:tcPr>
          <w:p w:rsidR="008D24C8" w:rsidP="008D24C8" w14:paraId="34FA64C1" w14:textId="55A888E3">
            <w:pPr>
              <w:spacing w:before="120" w:after="120"/>
            </w:pPr>
            <w:r>
              <w:t xml:space="preserve">The disability expense deduction is the eligible amount that </w:t>
            </w:r>
            <w:r w:rsidRPr="48182DD0">
              <w:rPr>
                <w:b/>
                <w:bCs/>
              </w:rPr>
              <w:t>exceeds</w:t>
            </w:r>
            <w:r>
              <w:t xml:space="preserve"> the appropriate % of the family</w:t>
            </w:r>
            <w:r w:rsidR="00174BD8">
              <w:t>’</w:t>
            </w:r>
            <w:r>
              <w:t>s annual income.</w:t>
            </w:r>
          </w:p>
          <w:p w:rsidR="008D24C8" w:rsidP="008D24C8" w14:paraId="04F81B4E" w14:textId="77777777">
            <w:pPr>
              <w:spacing w:before="120" w:after="120"/>
            </w:pPr>
            <w:r>
              <w:t>If Item 118 (Disability Expense) is less than Item 117 (% of Income Amount), enter zero.</w:t>
            </w:r>
          </w:p>
          <w:p w:rsidR="008D24C8" w:rsidP="008D24C8" w14:paraId="3D3C34FC" w14:textId="77777777">
            <w:pPr>
              <w:spacing w:before="120" w:after="120"/>
            </w:pPr>
            <w:r>
              <w:t xml:space="preserve">If Item 118 is greater than Item 117, enter the </w:t>
            </w:r>
            <w:r w:rsidRPr="48182DD0">
              <w:rPr>
                <w:b/>
                <w:bCs/>
              </w:rPr>
              <w:t xml:space="preserve">LESSER </w:t>
            </w:r>
            <w:r>
              <w:t>of (Item 118 – Item 117)</w:t>
            </w:r>
          </w:p>
          <w:p w:rsidR="008D24C8" w:rsidP="008D24C8" w14:paraId="49C9837C" w14:textId="77777777">
            <w:pPr>
              <w:spacing w:before="120" w:after="120"/>
              <w:rPr>
                <w:b/>
                <w:bCs/>
              </w:rPr>
            </w:pPr>
            <w:r w:rsidRPr="48182DD0">
              <w:rPr>
                <w:b/>
                <w:bCs/>
              </w:rPr>
              <w:t>OR</w:t>
            </w:r>
          </w:p>
          <w:p w:rsidR="008D24C8" w:rsidP="008D24C8" w14:paraId="52C60104" w14:textId="77777777">
            <w:pPr>
              <w:spacing w:before="120" w:after="120"/>
            </w:pPr>
            <w:r>
              <w:t>The employment income earned by the person with disabilities and/or employment income earned by other family members 18 years of age or older, because the attendant care or auxiliary apparatus is provided.</w:t>
            </w:r>
          </w:p>
          <w:p w:rsidR="006909FC" w:rsidP="008D24C8" w14:paraId="64CFFF13" w14:textId="1121CF8C">
            <w:pPr>
              <w:spacing w:before="120" w:after="120"/>
            </w:pPr>
            <w:r w:rsidRPr="48182DD0">
              <w:rPr>
                <w:b/>
                <w:bCs/>
              </w:rPr>
              <w:t>Important</w:t>
            </w:r>
            <w:r>
              <w:t>: When the same provider takes care of a person with disabilities over the age of 12 and other children, age 12 and under, in the same family, the owner/agent must prorate the total cost and allocate a specific cost to attendant care. The sum of both child care expenses (Item 113) and disability expenses (Item 118) cannot exceed the employment income of the family member enabled to work.</w:t>
            </w:r>
          </w:p>
        </w:tc>
      </w:tr>
      <w:tr w14:paraId="548D5CEE" w14:textId="77777777" w:rsidTr="00F336D0">
        <w:tblPrEx>
          <w:tblW w:w="5000" w:type="pct"/>
          <w:tblLook w:val="04A0"/>
        </w:tblPrEx>
        <w:tc>
          <w:tcPr>
            <w:tcW w:w="2403" w:type="pct"/>
          </w:tcPr>
          <w:p w:rsidR="00F336D0" w:rsidRPr="48182DD0" w:rsidP="00F336D0" w14:paraId="709476C6" w14:textId="059D6CFA">
            <w:pPr>
              <w:spacing w:before="120" w:after="120"/>
              <w:rPr>
                <w:b/>
                <w:bCs/>
              </w:rPr>
            </w:pPr>
            <w:r w:rsidRPr="48182DD0">
              <w:rPr>
                <w:b/>
                <w:bCs/>
              </w:rPr>
              <w:t>Item 120</w:t>
            </w:r>
            <w:r>
              <w:t xml:space="preserve"> Health and Medical Care Expense</w:t>
            </w:r>
          </w:p>
        </w:tc>
        <w:tc>
          <w:tcPr>
            <w:tcW w:w="2597" w:type="pct"/>
          </w:tcPr>
          <w:p w:rsidR="00F336D0" w:rsidP="00F336D0" w14:paraId="146F52F1" w14:textId="77777777">
            <w:pPr>
              <w:spacing w:before="120" w:after="120"/>
            </w:pPr>
            <w:r>
              <w:t>Health and Medical expenses are permitted for elderly and disabled families. A family is determined to be elderly or disabled if the Head(H), Spouse(S) or Co-Head(K) is at least 62 years or older on the effective date of (re)certification or is a person with disabilities.</w:t>
            </w:r>
          </w:p>
          <w:p w:rsidR="00F336D0" w:rsidP="00F336D0" w14:paraId="0A9D6DE3" w14:textId="0DCDAF7C">
            <w:pPr>
              <w:spacing w:before="120" w:after="120"/>
            </w:pPr>
            <w:r>
              <w:t xml:space="preserve">If medical expenses are determined to be an allowable deduction, include the </w:t>
            </w:r>
            <w:r w:rsidRPr="48182DD0">
              <w:rPr>
                <w:b/>
                <w:bCs/>
                <w:u w:val="single"/>
              </w:rPr>
              <w:t>unreimbursed</w:t>
            </w:r>
            <w:r>
              <w:t xml:space="preserve"> health and medical care expenses for all family members (see Item 58). If not, enter zero.</w:t>
            </w:r>
          </w:p>
        </w:tc>
      </w:tr>
      <w:tr w14:paraId="50ACFA73" w14:textId="77777777" w:rsidTr="00F336D0">
        <w:tblPrEx>
          <w:tblW w:w="5000" w:type="pct"/>
          <w:tblLook w:val="04A0"/>
        </w:tblPrEx>
        <w:tc>
          <w:tcPr>
            <w:tcW w:w="2403" w:type="pct"/>
          </w:tcPr>
          <w:p w:rsidR="00F336D0" w:rsidRPr="48182DD0" w:rsidP="00F336D0" w14:paraId="72A0C618" w14:textId="00324E17">
            <w:pPr>
              <w:spacing w:before="120" w:after="120"/>
              <w:rPr>
                <w:b/>
                <w:bCs/>
              </w:rPr>
            </w:pPr>
            <w:r w:rsidRPr="48182DD0">
              <w:rPr>
                <w:b/>
                <w:bCs/>
              </w:rPr>
              <w:t>Item 121</w:t>
            </w:r>
            <w:r>
              <w:t xml:space="preserve"> Health and Medical Care Expense Deduction</w:t>
            </w:r>
          </w:p>
        </w:tc>
        <w:tc>
          <w:tcPr>
            <w:tcW w:w="2597" w:type="pct"/>
          </w:tcPr>
          <w:p w:rsidR="00670A38" w:rsidP="00670A38" w14:paraId="3A1C128D" w14:textId="77777777">
            <w:pPr>
              <w:spacing w:before="120" w:after="120"/>
            </w:pPr>
            <w:r>
              <w:t>Enter zero in this Item if the amount in Item 120 is zero.</w:t>
            </w:r>
          </w:p>
          <w:p w:rsidR="00670A38" w:rsidP="00670A38" w14:paraId="620085E2" w14:textId="77777777">
            <w:pPr>
              <w:spacing w:before="120" w:after="120"/>
            </w:pPr>
            <w:r>
              <w:t>If Item 118 (Disability Expense) is zero, subtract Item 117 (% of Income Amount) from Item 120 (Health &amp; Medical Care Expense) and enter the amount in this Item.</w:t>
            </w:r>
          </w:p>
          <w:p w:rsidR="00670A38" w:rsidP="00670A38" w14:paraId="491D2710" w14:textId="1934E8D3">
            <w:pPr>
              <w:spacing w:before="120" w:after="120"/>
            </w:pPr>
            <w:r>
              <w:t xml:space="preserve">If an elderly/disabled family has both </w:t>
            </w:r>
            <w:r w:rsidRPr="48182DD0">
              <w:rPr>
                <w:b/>
                <w:bCs/>
                <w:u w:val="single"/>
              </w:rPr>
              <w:t>unreimbursed</w:t>
            </w:r>
            <w:r>
              <w:t xml:space="preserve"> medical expenses and eligible disability expenses, a special calculation is required to ensure that the family</w:t>
            </w:r>
            <w:r w:rsidR="00174BD8">
              <w:t>’</w:t>
            </w:r>
            <w:r>
              <w:t>s % of income amount is applied only one time. Choose the applicable situation below to determine the amount entered.</w:t>
            </w:r>
          </w:p>
          <w:p w:rsidR="00670A38" w:rsidP="00670A38" w14:paraId="7E70633B" w14:textId="77777777">
            <w:pPr>
              <w:spacing w:before="120" w:after="120"/>
            </w:pPr>
            <w:r>
              <w:t>If Item 118 is greater than or equal to Item 117, enter the amount from Item 120 in this Item.</w:t>
            </w:r>
          </w:p>
          <w:p w:rsidR="00670A38" w:rsidRPr="00ED42B4" w:rsidP="00670A38" w14:paraId="389BC725" w14:textId="77777777">
            <w:pPr>
              <w:spacing w:before="120" w:after="120"/>
              <w:rPr>
                <w:b/>
                <w:bCs/>
                <w:sz w:val="28"/>
                <w:szCs w:val="28"/>
              </w:rPr>
            </w:pPr>
            <w:r w:rsidRPr="48182DD0">
              <w:rPr>
                <w:b/>
                <w:bCs/>
                <w:sz w:val="28"/>
                <w:szCs w:val="28"/>
              </w:rPr>
              <w:t>OR</w:t>
            </w:r>
          </w:p>
          <w:p w:rsidR="00670A38" w:rsidP="00670A38" w14:paraId="4B33A1E5" w14:textId="77777777">
            <w:pPr>
              <w:spacing w:before="120" w:after="120"/>
            </w:pPr>
            <w:r>
              <w:t>If Item 118 is less than Item 117, use the following calculation to determine the amount to be entered in this Item:</w:t>
            </w:r>
          </w:p>
          <w:p w:rsidR="00670A38" w:rsidP="00670A38" w14:paraId="16D6A4A9" w14:textId="77777777">
            <w:pPr>
              <w:spacing w:before="120" w:after="120"/>
            </w:pPr>
            <w:r>
              <w:t>(Item 120 + Item 118) – Item 117</w:t>
            </w:r>
          </w:p>
          <w:p w:rsidR="00F336D0" w:rsidP="00F336D0" w14:paraId="1CDC7624" w14:textId="4377B266">
            <w:pPr>
              <w:spacing w:before="120" w:after="120"/>
            </w:pPr>
            <w:r>
              <w:t>Note: If the result is negative, enter zero in this Item.</w:t>
            </w:r>
          </w:p>
        </w:tc>
      </w:tr>
      <w:tr w14:paraId="401F4847" w14:textId="77777777">
        <w:tblPrEx>
          <w:tblW w:w="5000" w:type="pct"/>
          <w:tblLook w:val="04A0"/>
        </w:tblPrEx>
        <w:tc>
          <w:tcPr>
            <w:tcW w:w="2403" w:type="pct"/>
          </w:tcPr>
          <w:p w:rsidR="00670A38" w:rsidRPr="48182DD0" w14:paraId="4DE0D874" w14:textId="3366157E">
            <w:pPr>
              <w:spacing w:before="120" w:after="120"/>
              <w:rPr>
                <w:b/>
                <w:bCs/>
              </w:rPr>
            </w:pPr>
            <w:r w:rsidRPr="48182DD0">
              <w:rPr>
                <w:b/>
                <w:bCs/>
              </w:rPr>
              <w:t>Item 122</w:t>
            </w:r>
            <w:r>
              <w:t xml:space="preserve"> 5% of Income (Medical/Disability General Hardship)</w:t>
            </w:r>
          </w:p>
        </w:tc>
        <w:tc>
          <w:tcPr>
            <w:tcW w:w="2597" w:type="pct"/>
          </w:tcPr>
          <w:p w:rsidR="00670A38" w:rsidP="00670A38" w14:paraId="615E812C" w14:textId="02B07891">
            <w:pPr>
              <w:spacing w:before="120" w:after="120"/>
            </w:pPr>
            <w:r>
              <w:t>This Item is applicable to families who are eligible for the general hardship for the health and medical expenses and/or attendant care and auxiliary apparatus expenses deduction in accordance with the owner</w:t>
            </w:r>
            <w:r w:rsidR="00174BD8">
              <w:t>’</w:t>
            </w:r>
            <w:r>
              <w:t>s written policies. If a family is ineligible to receive the general hardship, leave blank.</w:t>
            </w:r>
          </w:p>
          <w:p w:rsidR="00670A38" w:rsidP="00670A38" w14:paraId="45DCBBD9" w14:textId="018E5DD0">
            <w:pPr>
              <w:spacing w:before="120" w:after="120"/>
            </w:pPr>
            <w:r>
              <w:t>Multiply the Total Annual Income in Item 101 by .05 (5.0%).</w:t>
            </w:r>
          </w:p>
        </w:tc>
      </w:tr>
      <w:tr w14:paraId="3D1EA31E" w14:textId="77777777">
        <w:tblPrEx>
          <w:tblW w:w="5000" w:type="pct"/>
          <w:tblLook w:val="04A0"/>
        </w:tblPrEx>
        <w:tc>
          <w:tcPr>
            <w:tcW w:w="2403" w:type="pct"/>
          </w:tcPr>
          <w:p w:rsidR="00670A38" w:rsidRPr="48182DD0" w14:paraId="2B3538C4" w14:textId="2E51912F">
            <w:pPr>
              <w:spacing w:before="120" w:after="120"/>
              <w:rPr>
                <w:b/>
                <w:bCs/>
              </w:rPr>
            </w:pPr>
            <w:r w:rsidRPr="48182DD0">
              <w:rPr>
                <w:b/>
                <w:bCs/>
              </w:rPr>
              <w:t>Item 123</w:t>
            </w:r>
            <w:r>
              <w:t xml:space="preserve"> General Hardship Deduction – Disability Expense</w:t>
            </w:r>
          </w:p>
        </w:tc>
        <w:tc>
          <w:tcPr>
            <w:tcW w:w="2597" w:type="pct"/>
          </w:tcPr>
          <w:p w:rsidR="008C4206" w:rsidP="008C4206" w14:paraId="3D8A81C2" w14:textId="7F0383DE">
            <w:pPr>
              <w:spacing w:before="120" w:after="120"/>
            </w:pPr>
            <w:r>
              <w:t>When a family is eligible for the general hardship, the Disability Expenses deduction is the eligible amount that exceeds 5% of the family</w:t>
            </w:r>
            <w:r w:rsidR="00174BD8">
              <w:t>’</w:t>
            </w:r>
            <w:r>
              <w:t>s annual income.</w:t>
            </w:r>
          </w:p>
          <w:p w:rsidR="008C4206" w:rsidP="008C4206" w14:paraId="05A0D409" w14:textId="77777777">
            <w:pPr>
              <w:spacing w:before="120" w:after="120"/>
            </w:pPr>
            <w:r>
              <w:t xml:space="preserve">If Item 118 (Disability Expense) is greater than Item 122 (5% of Income), enter the </w:t>
            </w:r>
            <w:r w:rsidRPr="00FD3B9F">
              <w:rPr>
                <w:b/>
                <w:bCs/>
              </w:rPr>
              <w:t>LESSER</w:t>
            </w:r>
            <w:r>
              <w:t xml:space="preserve"> of (Item 118-122)</w:t>
            </w:r>
          </w:p>
          <w:p w:rsidR="008C4206" w:rsidP="008C4206" w14:paraId="05F3079C" w14:textId="77777777">
            <w:pPr>
              <w:spacing w:before="120" w:after="120"/>
              <w:rPr>
                <w:b/>
                <w:bCs/>
              </w:rPr>
            </w:pPr>
            <w:r w:rsidRPr="00FD3B9F">
              <w:rPr>
                <w:b/>
                <w:bCs/>
              </w:rPr>
              <w:t>OR</w:t>
            </w:r>
          </w:p>
          <w:p w:rsidR="008C4206" w:rsidP="008C4206" w14:paraId="577790D6" w14:textId="77777777">
            <w:pPr>
              <w:spacing w:before="120" w:after="120"/>
            </w:pPr>
            <w:r>
              <w:t>The employment income earned by the person with disabilities or employment income earned by other family members 18 years of age or older, because attendant care or an auxiliary apparatus is provided.</w:t>
            </w:r>
          </w:p>
          <w:p w:rsidR="00670A38" w:rsidP="00670A38" w14:paraId="33CF91F1" w14:textId="20FC3F2E">
            <w:pPr>
              <w:spacing w:before="120" w:after="120"/>
            </w:pPr>
            <w:r>
              <w:t>Note: If the family is ineligible for the general hardship, enter 0.</w:t>
            </w:r>
          </w:p>
        </w:tc>
      </w:tr>
      <w:tr w14:paraId="581B503E" w14:textId="77777777" w:rsidTr="006D1119">
        <w:tblPrEx>
          <w:tblW w:w="5000" w:type="pct"/>
          <w:tblLook w:val="04A0"/>
        </w:tblPrEx>
        <w:tc>
          <w:tcPr>
            <w:tcW w:w="2403" w:type="pct"/>
          </w:tcPr>
          <w:p w:rsidR="006D1119" w:rsidRPr="48182DD0" w:rsidP="006D1119" w14:paraId="6D600B59" w14:textId="2BF27569">
            <w:pPr>
              <w:spacing w:before="120" w:after="120"/>
              <w:rPr>
                <w:b/>
                <w:bCs/>
              </w:rPr>
            </w:pPr>
            <w:r w:rsidRPr="48182DD0">
              <w:rPr>
                <w:b/>
                <w:bCs/>
              </w:rPr>
              <w:t>Item 124</w:t>
            </w:r>
            <w:r>
              <w:t xml:space="preserve"> General Hardship Deduction – Health &amp; Medical Care Expense</w:t>
            </w:r>
          </w:p>
        </w:tc>
        <w:tc>
          <w:tcPr>
            <w:tcW w:w="2597" w:type="pct"/>
          </w:tcPr>
          <w:p w:rsidR="00C754C5" w:rsidP="00C754C5" w14:paraId="1438C1D3" w14:textId="652027E0">
            <w:pPr>
              <w:spacing w:before="120" w:after="120"/>
            </w:pPr>
            <w:r>
              <w:t>When a family is eligible for the general hardship, the Health and Medicare Care Expenses deduction is the eligible amount that exceeds 5% of the family</w:t>
            </w:r>
            <w:r w:rsidR="00174BD8">
              <w:t>’</w:t>
            </w:r>
            <w:r>
              <w:t>s annual income.</w:t>
            </w:r>
          </w:p>
          <w:p w:rsidR="00C754C5" w:rsidP="00C754C5" w14:paraId="60708348" w14:textId="35570040">
            <w:pPr>
              <w:spacing w:before="120" w:after="120"/>
            </w:pPr>
            <w:r>
              <w:t xml:space="preserve">If Item 123 (General Hardship – Disability) is zero, subtract </w:t>
            </w:r>
            <w:r w:rsidR="00C80A6D">
              <w:t>Item</w:t>
            </w:r>
            <w:r>
              <w:t xml:space="preserve"> </w:t>
            </w:r>
            <w:r>
              <w:t>122 (5% of Income) from Item 120 (Health &amp; Medical Care Expenses) and enter the amount in this Item.</w:t>
            </w:r>
          </w:p>
          <w:p w:rsidR="00C754C5" w:rsidP="00C754C5" w14:paraId="576953DF" w14:textId="1D0294F4">
            <w:pPr>
              <w:spacing w:before="120" w:after="120"/>
            </w:pPr>
            <w:r>
              <w:t>However, if an elderly/disabled family has both unreimbursed health and medical care expenses and eligible disability expenses, a special calculation is required to ensure that the family</w:t>
            </w:r>
            <w:r w:rsidR="00174BD8">
              <w:t>’</w:t>
            </w:r>
            <w:r>
              <w:t>s 5% of income amount is applied only one time. Choose the applicable situation below to determine the amount entered.</w:t>
            </w:r>
          </w:p>
          <w:p w:rsidR="00C754C5" w:rsidP="00C754C5" w14:paraId="7EC36F5E" w14:textId="77777777">
            <w:pPr>
              <w:spacing w:before="120" w:after="120"/>
            </w:pPr>
            <w:r>
              <w:t>If Item 118 is greater than or equal to Item 122, enter the amount from Item 120 in this Item.</w:t>
            </w:r>
          </w:p>
          <w:p w:rsidR="00C754C5" w:rsidRPr="00FA2510" w:rsidP="00C754C5" w14:paraId="2A9475CA" w14:textId="77777777">
            <w:pPr>
              <w:spacing w:before="120" w:after="120"/>
              <w:rPr>
                <w:b/>
                <w:bCs/>
              </w:rPr>
            </w:pPr>
            <w:r w:rsidRPr="48182DD0">
              <w:rPr>
                <w:b/>
                <w:bCs/>
              </w:rPr>
              <w:t>OR</w:t>
            </w:r>
          </w:p>
          <w:p w:rsidR="00C754C5" w:rsidP="00C754C5" w14:paraId="1C779DFA" w14:textId="77777777">
            <w:pPr>
              <w:spacing w:before="120" w:after="120"/>
            </w:pPr>
            <w:r>
              <w:t>If Item 118 is less than Item 122, use the following calculation to determine the amount to be entered in this Item:</w:t>
            </w:r>
          </w:p>
          <w:p w:rsidR="00C754C5" w:rsidP="00C754C5" w14:paraId="33F44042" w14:textId="77777777">
            <w:pPr>
              <w:spacing w:before="120" w:after="120"/>
            </w:pPr>
            <w:r>
              <w:t>(Item 120 + Item 118) – Item 122</w:t>
            </w:r>
          </w:p>
          <w:p w:rsidR="006D1119" w:rsidP="008C4206" w14:paraId="18A048F3" w14:textId="3C5205E9">
            <w:pPr>
              <w:spacing w:before="120" w:after="120"/>
            </w:pPr>
            <w:r>
              <w:t>Note: If a family is ineligible to receive the general hardship, enter 0. If the result is negative, enter zero in this Item.</w:t>
            </w:r>
          </w:p>
        </w:tc>
      </w:tr>
      <w:tr w14:paraId="56AFAC24" w14:textId="77777777" w:rsidTr="00C754C5">
        <w:tblPrEx>
          <w:tblW w:w="5000" w:type="pct"/>
          <w:tblLook w:val="04A0"/>
        </w:tblPrEx>
        <w:tc>
          <w:tcPr>
            <w:tcW w:w="2403" w:type="pct"/>
          </w:tcPr>
          <w:p w:rsidR="00C754C5" w:rsidRPr="48182DD0" w:rsidP="00C754C5" w14:paraId="680443A4" w14:textId="2D548020">
            <w:pPr>
              <w:spacing w:before="120" w:after="120"/>
              <w:rPr>
                <w:b/>
                <w:bCs/>
              </w:rPr>
            </w:pPr>
            <w:r w:rsidRPr="48182DD0">
              <w:rPr>
                <w:b/>
                <w:bCs/>
              </w:rPr>
              <w:t>Item 125</w:t>
            </w:r>
            <w:r>
              <w:t xml:space="preserve"> Elderly/Disabled Family Deduction</w:t>
            </w:r>
          </w:p>
        </w:tc>
        <w:tc>
          <w:tcPr>
            <w:tcW w:w="2597" w:type="pct"/>
          </w:tcPr>
          <w:p w:rsidR="00C754C5" w:rsidP="00C754C5" w14:paraId="06A3D85A" w14:textId="1EF0CFE7">
            <w:pPr>
              <w:spacing w:before="120" w:after="120"/>
            </w:pPr>
            <w:r>
              <w:t xml:space="preserve">If the Head, Co-Head, or Spouse has a Special Status code listed in Item 42 of “E” for Elderly (meaning 62 or older), or “H” for Disabled, the family is entitled to the elderly/disabled family deduction. To determine the elderly/disabled family deduction amount effective at the time of this certification, see the Annual Inflationary Adjustments &amp; Passbook Rate webpage: </w:t>
            </w:r>
            <w:hyperlink r:id="rId17" w:history="1">
              <w:r w:rsidRPr="48182DD0">
                <w:rPr>
                  <w:rStyle w:val="Hyperlink"/>
                </w:rPr>
                <w:t>https://www.huduser.gov/portal/datasets/inflationary-adjustments-notifications.html</w:t>
              </w:r>
            </w:hyperlink>
            <w:r>
              <w:t>.</w:t>
            </w:r>
          </w:p>
        </w:tc>
      </w:tr>
      <w:tr w14:paraId="4F41E865" w14:textId="77777777" w:rsidTr="00C5577C">
        <w:tblPrEx>
          <w:tblW w:w="5000" w:type="pct"/>
          <w:tblLook w:val="04A0"/>
        </w:tblPrEx>
        <w:tc>
          <w:tcPr>
            <w:tcW w:w="2403" w:type="pct"/>
          </w:tcPr>
          <w:p w:rsidR="00C5577C" w:rsidRPr="48182DD0" w:rsidP="00C5577C" w14:paraId="40107737" w14:textId="499C9C4B">
            <w:pPr>
              <w:spacing w:before="120" w:after="120"/>
              <w:rPr>
                <w:b/>
                <w:bCs/>
              </w:rPr>
            </w:pPr>
            <w:r w:rsidRPr="48182DD0">
              <w:rPr>
                <w:b/>
                <w:bCs/>
              </w:rPr>
              <w:t>Item 126</w:t>
            </w:r>
            <w:r>
              <w:t xml:space="preserve"> Total Deductions</w:t>
            </w:r>
          </w:p>
        </w:tc>
        <w:tc>
          <w:tcPr>
            <w:tcW w:w="2597" w:type="pct"/>
          </w:tcPr>
          <w:p w:rsidR="00C5577C" w:rsidP="00C5577C" w14:paraId="1F57E3E4" w14:textId="77777777">
            <w:pPr>
              <w:spacing w:before="120" w:after="120"/>
            </w:pPr>
            <w:r>
              <w:t>Add the following Items and enter the amount.</w:t>
            </w:r>
          </w:p>
          <w:p w:rsidR="00C5577C" w:rsidP="00C5577C" w14:paraId="52BA46FB" w14:textId="09CE6711">
            <w:pPr>
              <w:spacing w:before="120" w:after="120"/>
            </w:pPr>
            <w:r>
              <w:t>Items 112 + 113 + 114 + 115 + 119 + 121 + 123 + 124 + 125 = Item 126, Total Deductions</w:t>
            </w:r>
          </w:p>
        </w:tc>
      </w:tr>
      <w:tr w14:paraId="76B35594" w14:textId="77777777" w:rsidTr="00C5577C">
        <w:tblPrEx>
          <w:tblW w:w="5000" w:type="pct"/>
          <w:tblLook w:val="04A0"/>
        </w:tblPrEx>
        <w:tc>
          <w:tcPr>
            <w:tcW w:w="2403" w:type="pct"/>
          </w:tcPr>
          <w:p w:rsidR="00C5577C" w:rsidRPr="48182DD0" w:rsidP="00C5577C" w14:paraId="47B6270B" w14:textId="3066F84B">
            <w:pPr>
              <w:spacing w:before="120" w:after="120"/>
              <w:rPr>
                <w:b/>
                <w:bCs/>
              </w:rPr>
            </w:pPr>
            <w:r w:rsidRPr="48182DD0">
              <w:rPr>
                <w:b/>
                <w:bCs/>
              </w:rPr>
              <w:t>Item 127</w:t>
            </w:r>
            <w:r>
              <w:t xml:space="preserve"> Adjusted Annual Income</w:t>
            </w:r>
          </w:p>
        </w:tc>
        <w:tc>
          <w:tcPr>
            <w:tcW w:w="2597" w:type="pct"/>
          </w:tcPr>
          <w:p w:rsidR="00C5577C" w:rsidP="00C5577C" w14:paraId="3204A178" w14:textId="1D5B9902">
            <w:pPr>
              <w:spacing w:before="120" w:after="120"/>
            </w:pPr>
            <w:r>
              <w:t>Subtract Item 126 from Item 101. If Item 126 is greater than or equal to Item 101, enter zero.</w:t>
            </w:r>
          </w:p>
        </w:tc>
      </w:tr>
      <w:tr w14:paraId="44AADD49" w14:textId="77777777" w:rsidTr="00C5577C">
        <w:tblPrEx>
          <w:tblW w:w="5000" w:type="pct"/>
          <w:tblLook w:val="04A0"/>
        </w:tblPrEx>
        <w:tc>
          <w:tcPr>
            <w:tcW w:w="2403" w:type="pct"/>
          </w:tcPr>
          <w:p w:rsidR="00C5577C" w:rsidRPr="48182DD0" w:rsidP="00C5577C" w14:paraId="0E7A4D68" w14:textId="13D9E76E">
            <w:pPr>
              <w:spacing w:before="120" w:after="120"/>
              <w:rPr>
                <w:b/>
                <w:bCs/>
              </w:rPr>
            </w:pPr>
            <w:r w:rsidRPr="48182DD0">
              <w:rPr>
                <w:b/>
                <w:bCs/>
              </w:rPr>
              <w:t>Item 128</w:t>
            </w:r>
            <w:r>
              <w:t xml:space="preserve"> Total Tenant Payment</w:t>
            </w:r>
          </w:p>
        </w:tc>
        <w:tc>
          <w:tcPr>
            <w:tcW w:w="2597" w:type="pct"/>
          </w:tcPr>
          <w:p w:rsidR="00C5577C" w:rsidP="00C5577C" w14:paraId="43AF2484" w14:textId="690DF967">
            <w:pPr>
              <w:spacing w:before="120" w:after="120"/>
            </w:pPr>
            <w:r>
              <w:t>The Total Tenant Payment (TTP) is the amount a tenant is expected to contribute for rent and utilities. The TTP for Section 8, PAC, PRAC, 811 PRA Demo, and SPRAC properties is based on the family</w:t>
            </w:r>
            <w:r w:rsidR="00174BD8">
              <w:t>’</w:t>
            </w:r>
            <w:r>
              <w:t>s income. For Section 236 and BMIR tenants, enter zero or leave blank.</w:t>
            </w:r>
          </w:p>
          <w:p w:rsidR="00C5577C" w:rsidRPr="008314E2" w:rsidP="00C5577C" w14:paraId="3118B891" w14:textId="77777777">
            <w:pPr>
              <w:spacing w:before="120" w:after="120"/>
              <w:rPr>
                <w:b/>
                <w:bCs/>
              </w:rPr>
            </w:pPr>
            <w:r w:rsidRPr="48182DD0">
              <w:rPr>
                <w:b/>
                <w:bCs/>
              </w:rPr>
              <w:t>For Section 8,</w:t>
            </w:r>
            <w:r w:rsidRPr="48182DD0">
              <w:rPr>
                <w:b/>
                <w:bCs/>
                <w:sz w:val="20"/>
                <w:szCs w:val="20"/>
              </w:rPr>
              <w:t xml:space="preserve"> </w:t>
            </w:r>
            <w:r w:rsidRPr="48182DD0">
              <w:rPr>
                <w:b/>
                <w:bCs/>
              </w:rPr>
              <w:t xml:space="preserve">PRAC, PAC, 811 PRA Demo, and SPRAC, the Total Tenant Payment (TTP) is the </w:t>
            </w:r>
            <w:r w:rsidRPr="48182DD0">
              <w:rPr>
                <w:b/>
                <w:bCs/>
                <w:u w:val="single"/>
              </w:rPr>
              <w:t>greater</w:t>
            </w:r>
            <w:r w:rsidRPr="48182DD0">
              <w:rPr>
                <w:b/>
                <w:bCs/>
              </w:rPr>
              <w:t xml:space="preserve"> of:</w:t>
            </w:r>
          </w:p>
          <w:p w:rsidR="00C5577C" w:rsidP="00C5577C" w14:paraId="1C6D59A3" w14:textId="77777777">
            <w:pPr>
              <w:pStyle w:val="tabletext"/>
              <w:spacing w:before="120" w:beforeAutospacing="0" w:after="120" w:afterAutospacing="0"/>
            </w:pPr>
            <w:r>
              <w:rPr>
                <w:rFonts w:ascii="Symbol" w:hAnsi="Symbol"/>
              </w:rPr>
              <w:sym w:font="Symbol" w:char="F02D"/>
            </w:r>
            <w:r>
              <w:rPr>
                <w:sz w:val="14"/>
                <w:szCs w:val="14"/>
              </w:rPr>
              <w:t xml:space="preserve"> </w:t>
            </w:r>
            <w:r>
              <w:t>30% monthly adjusted income;</w:t>
            </w:r>
          </w:p>
          <w:p w:rsidR="00C5577C" w:rsidP="00C5577C" w14:paraId="2A147637" w14:textId="77777777">
            <w:pPr>
              <w:pStyle w:val="tabletext"/>
              <w:spacing w:before="120" w:beforeAutospacing="0" w:after="120" w:afterAutospacing="0"/>
            </w:pPr>
            <w:r>
              <w:rPr>
                <w:rFonts w:ascii="Symbol" w:hAnsi="Symbol"/>
              </w:rPr>
              <w:sym w:font="Symbol" w:char="F02D"/>
            </w:r>
            <w:r>
              <w:rPr>
                <w:sz w:val="14"/>
                <w:szCs w:val="14"/>
              </w:rPr>
              <w:t xml:space="preserve"> </w:t>
            </w:r>
            <w:r>
              <w:t>10% monthly gross income;</w:t>
            </w:r>
          </w:p>
          <w:p w:rsidR="00C5577C" w:rsidP="00C5577C" w14:paraId="6E07F811" w14:textId="77777777">
            <w:pPr>
              <w:pStyle w:val="tabletext"/>
              <w:spacing w:before="120" w:beforeAutospacing="0" w:after="120" w:afterAutospacing="0"/>
            </w:pPr>
            <w:r>
              <w:rPr>
                <w:rFonts w:ascii="Symbol" w:hAnsi="Symbol"/>
              </w:rPr>
              <w:sym w:font="Symbol" w:char="F02D"/>
            </w:r>
            <w:r>
              <w:rPr>
                <w:sz w:val="14"/>
                <w:szCs w:val="14"/>
              </w:rPr>
              <w:t xml:space="preserve"> </w:t>
            </w:r>
            <w:r>
              <w:t>Welfare rent (welfare recipients in as-paid localities only); or</w:t>
            </w:r>
          </w:p>
          <w:p w:rsidR="00C5577C" w:rsidP="00C5577C" w14:paraId="42C48715" w14:textId="77777777">
            <w:pPr>
              <w:pStyle w:val="tabletext"/>
              <w:spacing w:before="120" w:beforeAutospacing="0" w:after="120" w:afterAutospacing="0"/>
            </w:pPr>
            <w:r>
              <w:rPr>
                <w:rFonts w:ascii="Symbol" w:hAnsi="Symbol"/>
              </w:rPr>
              <w:sym w:font="Symbol" w:char="F02D"/>
            </w:r>
            <w:r>
              <w:rPr>
                <w:sz w:val="14"/>
                <w:szCs w:val="14"/>
              </w:rPr>
              <w:t xml:space="preserve"> </w:t>
            </w:r>
            <w:r>
              <w:t>$25 minimum rent (Section 8 only).</w:t>
            </w:r>
          </w:p>
          <w:p w:rsidR="00C5577C" w:rsidP="00C5577C" w14:paraId="087F017B" w14:textId="77777777">
            <w:pPr>
              <w:spacing w:before="120" w:after="120"/>
            </w:pPr>
            <w:r>
              <w:t xml:space="preserve">(4350.3 REV-1: Paragraph 5-25, Figure 5-6, </w:t>
            </w:r>
            <w:r w:rsidRPr="000F5651">
              <w:t>Exhibit 5-8</w:t>
            </w:r>
            <w:r>
              <w:t>)</w:t>
            </w:r>
          </w:p>
          <w:p w:rsidR="00C5577C" w:rsidP="00C5577C" w14:paraId="04F84CE7" w14:textId="0B687ECA">
            <w:pPr>
              <w:spacing w:before="120" w:after="120"/>
            </w:pPr>
            <w:r>
              <w:t xml:space="preserve">Note: For Section 8 tenants, if the Household Citizenship Eligibility, Item 111, is “P”, the Assistance Payment (AP), Total Tenant Payment (TTP), Tenant Rent (TR) and Utility Reimbursement (UR), if applicable, will be pro-rated amounts. </w:t>
            </w:r>
            <w:r w:rsidRPr="48182DD0">
              <w:rPr>
                <w:b/>
                <w:bCs/>
              </w:rPr>
              <w:t>Pro-ration procedures are listed after the instructions for Item 138.</w:t>
            </w:r>
          </w:p>
        </w:tc>
      </w:tr>
      <w:tr w14:paraId="1D9DAD8F" w14:textId="77777777" w:rsidTr="00C5577C">
        <w:tblPrEx>
          <w:tblW w:w="5000" w:type="pct"/>
          <w:tblLook w:val="04A0"/>
        </w:tblPrEx>
        <w:tc>
          <w:tcPr>
            <w:tcW w:w="2403" w:type="pct"/>
          </w:tcPr>
          <w:p w:rsidR="00C5577C" w:rsidRPr="48182DD0" w:rsidP="00C5577C" w14:paraId="375BF86A" w14:textId="3FF639C5">
            <w:pPr>
              <w:spacing w:before="120" w:after="120"/>
              <w:rPr>
                <w:b/>
                <w:bCs/>
              </w:rPr>
            </w:pPr>
            <w:r w:rsidRPr="48182DD0">
              <w:rPr>
                <w:b/>
                <w:bCs/>
              </w:rPr>
              <w:t>Item 129</w:t>
            </w:r>
            <w:r>
              <w:rPr>
                <w:b/>
                <w:bCs/>
              </w:rPr>
              <w:t xml:space="preserve"> </w:t>
            </w:r>
            <w:r>
              <w:t>TTP Before Override</w:t>
            </w:r>
          </w:p>
        </w:tc>
        <w:tc>
          <w:tcPr>
            <w:tcW w:w="2597" w:type="pct"/>
          </w:tcPr>
          <w:p w:rsidR="00C5577C" w:rsidP="00C5577C" w14:paraId="5E55D372" w14:textId="3B449289">
            <w:pPr>
              <w:spacing w:before="120" w:after="120"/>
            </w:pPr>
            <w:r>
              <w:t>If this is a rent override situation (Item 134, Rent Override set to “Y”) and the rent calculation involves TTP, enter the TTP that would normally be calculated without the override. Otherwise, leave blank.</w:t>
            </w:r>
          </w:p>
        </w:tc>
      </w:tr>
      <w:tr w14:paraId="7AE1E416" w14:textId="77777777" w:rsidTr="004A7F52">
        <w:tblPrEx>
          <w:tblW w:w="5000" w:type="pct"/>
          <w:tblLook w:val="04A0"/>
        </w:tblPrEx>
        <w:tc>
          <w:tcPr>
            <w:tcW w:w="2403" w:type="pct"/>
          </w:tcPr>
          <w:p w:rsidR="004A7F52" w:rsidRPr="48182DD0" w:rsidP="004A7F52" w14:paraId="04AE7A76" w14:textId="3D059BAB">
            <w:pPr>
              <w:spacing w:before="120" w:after="120"/>
              <w:rPr>
                <w:b/>
                <w:bCs/>
              </w:rPr>
            </w:pPr>
            <w:r w:rsidRPr="48182DD0">
              <w:rPr>
                <w:b/>
                <w:bCs/>
              </w:rPr>
              <w:t>Item 130</w:t>
            </w:r>
            <w:r>
              <w:t xml:space="preserve"> Tenant Rent</w:t>
            </w:r>
          </w:p>
        </w:tc>
        <w:tc>
          <w:tcPr>
            <w:tcW w:w="2597" w:type="pct"/>
          </w:tcPr>
          <w:p w:rsidR="004A7F52" w:rsidP="004A7F52" w14:paraId="77CE57EC" w14:textId="77777777">
            <w:pPr>
              <w:pStyle w:val="tabletext"/>
              <w:spacing w:before="120" w:beforeAutospacing="0" w:after="120" w:afterAutospacing="0"/>
            </w:pPr>
            <w:r>
              <w:t>For Section 8, Section 202/162 PAC, Section 202/811 PRAC, SPRAC, and 811 PRA Demo tenants: Tenant Rent (TR) is the portion of the TTP the tenant pays each month to the owner for rent. When utilities are paid by the owner, the Tenant Rent (TR) will equal the Total Tenant Payment (TTP), Item 128. If all, or part, of the utilities are paid by the tenant, the TR and TTP will not be the same amount. The TR will equal the TTP (Item 128) minus the Utility Allowance (Item 36). If the Utility Allowance (UA) is more than the TTP, enter zero in this Item and complete Item 131 (Utility Reimbursement).</w:t>
            </w:r>
          </w:p>
          <w:p w:rsidR="004A7F52" w:rsidP="004A7F52" w14:paraId="420FF484" w14:textId="77777777">
            <w:pPr>
              <w:pStyle w:val="tabletext"/>
              <w:spacing w:before="120" w:beforeAutospacing="0" w:after="120" w:afterAutospacing="0"/>
            </w:pPr>
            <w:r>
              <w:t>For Section 236 and BMIR tenants, see 4350.3 REV-1: Paragraph 5-29.</w:t>
            </w:r>
          </w:p>
          <w:p w:rsidR="004A7F52" w:rsidP="004A7F52" w14:paraId="7924487D" w14:textId="77777777">
            <w:pPr>
              <w:spacing w:before="120" w:after="120"/>
            </w:pPr>
            <w:r>
              <w:t>(4350.3 REV-1: Paragraph 5-26 and 5-29)</w:t>
            </w:r>
          </w:p>
          <w:p w:rsidR="004A7F52" w:rsidP="004A7F52" w14:paraId="349CB53E" w14:textId="7FFDC9C2">
            <w:pPr>
              <w:spacing w:before="120" w:after="120"/>
            </w:pPr>
            <w:r>
              <w:t>Note: For Section 8 tenants, if the Household Citizenship Eligibility, Item 96, is “P”, the Assistance Payment (AP), Total Tenant Payment (TTP), Tenant Rent (TR) and Utility Reimbursement (UR), if applicable, will be pro-rated amounts. See Pro-ration procedures.</w:t>
            </w:r>
          </w:p>
        </w:tc>
      </w:tr>
      <w:tr w14:paraId="00CE3B24" w14:textId="77777777" w:rsidTr="004A7F52">
        <w:tblPrEx>
          <w:tblW w:w="5000" w:type="pct"/>
          <w:tblLook w:val="04A0"/>
        </w:tblPrEx>
        <w:tc>
          <w:tcPr>
            <w:tcW w:w="2403" w:type="pct"/>
          </w:tcPr>
          <w:p w:rsidR="004A7F52" w:rsidRPr="48182DD0" w:rsidP="004A7F52" w14:paraId="6492F6CF" w14:textId="4AA60B09">
            <w:pPr>
              <w:spacing w:before="120" w:after="120"/>
              <w:rPr>
                <w:b/>
                <w:bCs/>
              </w:rPr>
            </w:pPr>
            <w:r w:rsidRPr="48182DD0">
              <w:rPr>
                <w:b/>
                <w:bCs/>
              </w:rPr>
              <w:t>Item 131</w:t>
            </w:r>
            <w:r>
              <w:t xml:space="preserve"> Utility Reimbursement</w:t>
            </w:r>
          </w:p>
        </w:tc>
        <w:tc>
          <w:tcPr>
            <w:tcW w:w="2597" w:type="pct"/>
          </w:tcPr>
          <w:p w:rsidR="004A7F52" w:rsidP="004A7F52" w14:paraId="4B73B5AA" w14:textId="77777777">
            <w:pPr>
              <w:spacing w:before="120" w:after="120"/>
            </w:pPr>
            <w:r>
              <w:t>If the Utility Allowance (Item 36 exceeds the Total Tenant Payment (Item 128), subtract the TTP from the Utility Allowance and enter the difference. For Section 236, BMIR and Market tenants, enter zero or leave blank.</w:t>
            </w:r>
          </w:p>
          <w:p w:rsidR="004A7F52" w:rsidP="004A7F52" w14:paraId="310D1785" w14:textId="77777777">
            <w:pPr>
              <w:spacing w:before="120" w:after="120"/>
            </w:pPr>
            <w:r>
              <w:t>(4350.3 REV-1: Paragraph 5-26.C)</w:t>
            </w:r>
          </w:p>
          <w:p w:rsidR="004A7F52" w:rsidP="004A7F52" w14:paraId="75134F18" w14:textId="5E4C1E35">
            <w:pPr>
              <w:pStyle w:val="tabletext"/>
              <w:spacing w:before="120" w:beforeAutospacing="0" w:after="120" w:afterAutospacing="0"/>
            </w:pPr>
            <w:r>
              <w:t>Note: For Section 8 tenants, if the Household Assistance Status Code, Item 111, is “P”, the Assistance Payment (AP), Total Tenant Payment (TTP), Tenant Rent (TR) and Utility Reimbursement (UR), if applicable, will be pro-rated amounts. See Pro-ration procedures.</w:t>
            </w:r>
          </w:p>
        </w:tc>
      </w:tr>
      <w:tr w14:paraId="2F0C0C0B" w14:textId="77777777" w:rsidTr="004A7F52">
        <w:tblPrEx>
          <w:tblW w:w="5000" w:type="pct"/>
          <w:tblLook w:val="04A0"/>
        </w:tblPrEx>
        <w:tc>
          <w:tcPr>
            <w:tcW w:w="2403" w:type="pct"/>
          </w:tcPr>
          <w:p w:rsidR="004A7F52" w:rsidRPr="48182DD0" w:rsidP="004A7F52" w14:paraId="428E41CB" w14:textId="454C0618">
            <w:pPr>
              <w:spacing w:before="120" w:after="120"/>
              <w:rPr>
                <w:b/>
                <w:bCs/>
              </w:rPr>
            </w:pPr>
            <w:r w:rsidRPr="48182DD0">
              <w:rPr>
                <w:b/>
                <w:bCs/>
              </w:rPr>
              <w:t>Item 132</w:t>
            </w:r>
            <w:r>
              <w:t xml:space="preserve"> Assistance Payment</w:t>
            </w:r>
          </w:p>
        </w:tc>
        <w:tc>
          <w:tcPr>
            <w:tcW w:w="2597" w:type="pct"/>
          </w:tcPr>
          <w:p w:rsidR="004A7F52" w:rsidP="004A7F52" w14:paraId="781024C4" w14:textId="77777777">
            <w:pPr>
              <w:spacing w:before="120" w:after="120"/>
            </w:pPr>
            <w:r>
              <w:t>Enter the amount the owner bills HUD on behalf of the tenant living in a Section 8, 202/811 PRAC, 811 PRA Demo, SPRAC or 202/162 PAC property. To determine this amount, subtract the TTP (Item 128) from the Gross Rent (Item 37). GR - TTP = AP. If the TTP is greater or equal to the GR, enter zero in this Item, except for a PRAC tenant. For PRAC tenants, enter the AP amount, even if the amount is a negative number (e.g.: -75 or (75)). For all other tenants, enter zero or leave blank.</w:t>
            </w:r>
          </w:p>
          <w:p w:rsidR="004A7F52" w:rsidP="004A7F52" w14:paraId="1E5F644F" w14:textId="77777777">
            <w:pPr>
              <w:spacing w:before="120" w:after="120"/>
            </w:pPr>
            <w:r>
              <w:t>(4350.3 REV-1: Paragraph 5-26.B)</w:t>
            </w:r>
          </w:p>
          <w:p w:rsidR="004A7F52" w:rsidP="004A7F52" w14:paraId="667EF1B8" w14:textId="4C97F88D">
            <w:pPr>
              <w:spacing w:before="120" w:after="120"/>
            </w:pPr>
            <w:r>
              <w:t>Note: Section 8 tenants, if the Household Citizenship Eligibility, Item 111, is “P”, the Assistance Payment (AP), Total Tenant Payment (TTP), Tenant Rent (TR) and Utility Reimbursement (UR), if applicable, will be prorated amounts. See Pro-ration procedures.</w:t>
            </w:r>
          </w:p>
        </w:tc>
      </w:tr>
      <w:tr w14:paraId="53BD6F3D" w14:textId="77777777" w:rsidTr="004A7F52">
        <w:tblPrEx>
          <w:tblW w:w="5000" w:type="pct"/>
          <w:tblLook w:val="04A0"/>
        </w:tblPrEx>
        <w:tc>
          <w:tcPr>
            <w:tcW w:w="2403" w:type="pct"/>
          </w:tcPr>
          <w:p w:rsidR="004A7F52" w:rsidRPr="48182DD0" w:rsidP="004A7F52" w14:paraId="3F79C05A" w14:textId="3BCC570D">
            <w:pPr>
              <w:spacing w:before="120" w:after="120"/>
              <w:rPr>
                <w:b/>
                <w:bCs/>
              </w:rPr>
            </w:pPr>
            <w:r w:rsidRPr="48182DD0">
              <w:rPr>
                <w:b/>
                <w:bCs/>
              </w:rPr>
              <w:t>Item 133</w:t>
            </w:r>
            <w:r>
              <w:t xml:space="preserve"> Welfare Rent</w:t>
            </w:r>
          </w:p>
        </w:tc>
        <w:tc>
          <w:tcPr>
            <w:tcW w:w="2597" w:type="pct"/>
          </w:tcPr>
          <w:p w:rsidR="004A7F52" w:rsidP="004A7F52" w14:paraId="7E98C59D" w14:textId="77777777">
            <w:pPr>
              <w:spacing w:before="120" w:after="120"/>
            </w:pPr>
            <w:r>
              <w:t>In states or localities that have “As-Paid” Public Benefit programs, the welfare rent is the maximum amount the welfare department can pay for shelter and utilities for a family of that size. This may be different from the amount that the family is actually receiving. If not applicable, enter zero.</w:t>
            </w:r>
          </w:p>
          <w:p w:rsidR="004A7F52" w:rsidP="004A7F52" w14:paraId="3CD508C0" w14:textId="45E20847">
            <w:pPr>
              <w:spacing w:before="120" w:after="120"/>
            </w:pPr>
            <w:r>
              <w:t>(4350.3 REV-1: Paragraph 5-6.K and 5-26.E)</w:t>
            </w:r>
          </w:p>
        </w:tc>
      </w:tr>
      <w:tr w14:paraId="46B8A1B2" w14:textId="77777777" w:rsidTr="004A7F52">
        <w:tblPrEx>
          <w:tblW w:w="5000" w:type="pct"/>
          <w:tblLook w:val="04A0"/>
        </w:tblPrEx>
        <w:tc>
          <w:tcPr>
            <w:tcW w:w="2403" w:type="pct"/>
          </w:tcPr>
          <w:p w:rsidR="004A7F52" w:rsidRPr="48182DD0" w:rsidP="004A7F52" w14:paraId="0ED29B1F" w14:textId="65D3EE43">
            <w:pPr>
              <w:spacing w:before="120" w:after="120"/>
              <w:rPr>
                <w:b/>
                <w:bCs/>
              </w:rPr>
            </w:pPr>
            <w:r w:rsidRPr="48182DD0">
              <w:rPr>
                <w:b/>
                <w:bCs/>
              </w:rPr>
              <w:t>Item 134</w:t>
            </w:r>
            <w:r>
              <w:rPr>
                <w:b/>
                <w:bCs/>
              </w:rPr>
              <w:t xml:space="preserve"> </w:t>
            </w:r>
            <w:r>
              <w:t>Rent Override</w:t>
            </w:r>
          </w:p>
        </w:tc>
        <w:tc>
          <w:tcPr>
            <w:tcW w:w="2597" w:type="pct"/>
          </w:tcPr>
          <w:p w:rsidR="004A7F52" w:rsidP="004A7F52" w14:paraId="2E35D19D" w14:textId="77777777">
            <w:pPr>
              <w:spacing w:before="120" w:after="120"/>
            </w:pPr>
            <w:r>
              <w:t>Enter “Y” if the normal rent calculations have been overridden for this (re)certification. Otherwise, leave blank.</w:t>
            </w:r>
          </w:p>
          <w:p w:rsidR="004A7F52" w:rsidP="004A7F52" w14:paraId="40959D19" w14:textId="2C185618">
            <w:pPr>
              <w:spacing w:before="120" w:after="120"/>
            </w:pPr>
            <w:r>
              <w:t>See also the rent calculation spreadsheet (</w:t>
            </w:r>
            <w:r w:rsidRPr="7B7AEE6C">
              <w:rPr>
                <w:b/>
                <w:bCs/>
              </w:rPr>
              <w:t>20</w:t>
            </w:r>
            <w:r w:rsidR="008A23C0">
              <w:rPr>
                <w:b/>
                <w:bCs/>
              </w:rPr>
              <w:t>3A</w:t>
            </w:r>
            <w:r w:rsidRPr="7B7AEE6C">
              <w:rPr>
                <w:b/>
                <w:bCs/>
              </w:rPr>
              <w:t xml:space="preserve"> CalculatingTenantRent.xlsx) </w:t>
            </w:r>
            <w:r>
              <w:t xml:space="preserve">for how overrides impact calculations. The spreadsheet is located on the TRACS web page. Click on Documents, then click on TRACS </w:t>
            </w:r>
            <w:r w:rsidR="008A23C0">
              <w:t xml:space="preserve">203A </w:t>
            </w:r>
            <w:r>
              <w:t>Final Industry Specification Documents.</w:t>
            </w:r>
          </w:p>
        </w:tc>
      </w:tr>
      <w:tr w14:paraId="4BBD66EE" w14:textId="77777777" w:rsidTr="004A7F52">
        <w:tblPrEx>
          <w:tblW w:w="5000" w:type="pct"/>
          <w:tblLook w:val="04A0"/>
        </w:tblPrEx>
        <w:tc>
          <w:tcPr>
            <w:tcW w:w="2403" w:type="pct"/>
          </w:tcPr>
          <w:p w:rsidR="004A7F52" w:rsidRPr="48182DD0" w:rsidP="004A7F52" w14:paraId="35FF7698" w14:textId="241F2B90">
            <w:pPr>
              <w:spacing w:before="120" w:after="120"/>
              <w:rPr>
                <w:b/>
                <w:bCs/>
              </w:rPr>
            </w:pPr>
            <w:r w:rsidRPr="48182DD0">
              <w:rPr>
                <w:b/>
                <w:bCs/>
              </w:rPr>
              <w:t>Item 135</w:t>
            </w:r>
            <w:r>
              <w:t xml:space="preserve"> Rent Hardship Exemption</w:t>
            </w:r>
          </w:p>
        </w:tc>
        <w:tc>
          <w:tcPr>
            <w:tcW w:w="2597" w:type="pct"/>
          </w:tcPr>
          <w:p w:rsidR="004A7F52" w:rsidP="004A7F52" w14:paraId="21C1FD92" w14:textId="77777777">
            <w:pPr>
              <w:spacing w:before="120" w:after="120"/>
            </w:pPr>
            <w:r w:rsidRPr="48182DD0">
              <w:rPr>
                <w:b/>
                <w:bCs/>
              </w:rPr>
              <w:t>Applies to Section 8 Only</w:t>
            </w:r>
            <w:r>
              <w:t>. This is an exemption from the $25 Minimum Rent (TTP) requirement for a tenant that is unable to pay the Section 8 Minimum Rent due to a long-term or short-term financial hardship. The following are valid codes for this Item:</w:t>
            </w:r>
          </w:p>
          <w:p w:rsidR="004A7F52" w:rsidP="004A7F52" w14:paraId="2A299977" w14:textId="77777777">
            <w:pPr>
              <w:spacing w:before="120" w:after="120"/>
            </w:pPr>
            <w:r>
              <w:t>1 = The family has lost Federal, State, or Local government assistance, or is waiting for an eligibility determination.</w:t>
            </w:r>
          </w:p>
          <w:p w:rsidR="004A7F52" w:rsidP="004A7F52" w14:paraId="18F13264" w14:textId="77777777">
            <w:pPr>
              <w:spacing w:before="120" w:after="120"/>
            </w:pPr>
            <w:r>
              <w:t>2 = The family would be evicted if the Minimum Rent requirement was imposed.</w:t>
            </w:r>
          </w:p>
          <w:p w:rsidR="004A7F52" w:rsidP="004A7F52" w14:paraId="7826D6BB" w14:textId="77777777">
            <w:pPr>
              <w:spacing w:before="120" w:after="120"/>
            </w:pPr>
            <w:r>
              <w:t>3 = The family income has decreased due to a change in circumstances, including but not limited to loss of employment.</w:t>
            </w:r>
          </w:p>
          <w:p w:rsidR="004A7F52" w:rsidP="004A7F52" w14:paraId="0508AAD0" w14:textId="77777777">
            <w:pPr>
              <w:spacing w:before="120" w:after="120"/>
            </w:pPr>
            <w:r>
              <w:t>4 = A death in the family has occurred.</w:t>
            </w:r>
          </w:p>
          <w:p w:rsidR="004A7F52" w:rsidP="004A7F52" w14:paraId="388DB02D" w14:textId="77777777">
            <w:pPr>
              <w:spacing w:before="120" w:after="120"/>
            </w:pPr>
            <w:r>
              <w:t>5 = Other applicable situations as determined by HUD, have occurred.</w:t>
            </w:r>
          </w:p>
          <w:p w:rsidR="004A7F52" w:rsidP="004A7F52" w14:paraId="2EAC742F" w14:textId="77777777">
            <w:pPr>
              <w:spacing w:before="120" w:after="120"/>
            </w:pPr>
            <w:r>
              <w:t>(4350.3 REV-1: Paragraph 5-26.D)</w:t>
            </w:r>
          </w:p>
          <w:p w:rsidR="004A7F52" w:rsidP="004A7F52" w14:paraId="247586B4" w14:textId="28F1EDA4">
            <w:pPr>
              <w:spacing w:before="120" w:after="120"/>
            </w:pPr>
            <w:r>
              <w:t xml:space="preserve">Note: If the hardship is determined to be long term, the owner/agent must </w:t>
            </w:r>
            <w:r w:rsidRPr="004A0D8F">
              <w:rPr>
                <w:b/>
              </w:rPr>
              <w:t>recertify</w:t>
            </w:r>
            <w:r>
              <w:t xml:space="preserve"> the tenant every 90 days while the hardship lasts to verify that circumstances have not changed.</w:t>
            </w:r>
          </w:p>
        </w:tc>
      </w:tr>
      <w:tr w14:paraId="2361F8B7" w14:textId="77777777" w:rsidTr="00982CFD">
        <w:tblPrEx>
          <w:tblW w:w="5000" w:type="pct"/>
          <w:tblLook w:val="04A0"/>
        </w:tblPrEx>
        <w:tc>
          <w:tcPr>
            <w:tcW w:w="2403" w:type="pct"/>
          </w:tcPr>
          <w:p w:rsidR="00982CFD" w:rsidRPr="48182DD0" w:rsidP="00982CFD" w14:paraId="38601BB0" w14:textId="5955923C">
            <w:pPr>
              <w:spacing w:before="120" w:after="120"/>
              <w:rPr>
                <w:b/>
                <w:bCs/>
              </w:rPr>
            </w:pPr>
            <w:r w:rsidRPr="48182DD0">
              <w:rPr>
                <w:b/>
                <w:bCs/>
              </w:rPr>
              <w:t>Item 136</w:t>
            </w:r>
            <w:r>
              <w:t xml:space="preserve"> Waiver Type Code</w:t>
            </w:r>
          </w:p>
        </w:tc>
        <w:tc>
          <w:tcPr>
            <w:tcW w:w="2597" w:type="pct"/>
          </w:tcPr>
          <w:p w:rsidR="00982CFD" w:rsidP="00982CFD" w14:paraId="124C9063" w14:textId="77777777">
            <w:pPr>
              <w:spacing w:before="120" w:after="120"/>
            </w:pPr>
            <w:r>
              <w:t>This Item relates to eligibility waivers granted by HUD Headquarters or the HUD Field Office. Leave blank if not applicable. Otherwise, this Item should be completed using the following waiver code types:</w:t>
            </w:r>
          </w:p>
          <w:p w:rsidR="00982CFD" w:rsidP="000B09B0" w14:paraId="1E4BE535" w14:textId="77777777">
            <w:pPr>
              <w:pStyle w:val="ListParagraph"/>
              <w:numPr>
                <w:ilvl w:val="0"/>
                <w:numId w:val="15"/>
              </w:numPr>
              <w:spacing w:before="120" w:after="120"/>
              <w:contextualSpacing w:val="0"/>
            </w:pPr>
            <w:r>
              <w:t>AGE = Age waiver for an elderly property</w:t>
            </w:r>
          </w:p>
          <w:p w:rsidR="00982CFD" w:rsidP="000B09B0" w14:paraId="60A4E16B" w14:textId="77777777">
            <w:pPr>
              <w:pStyle w:val="ListParagraph"/>
              <w:numPr>
                <w:ilvl w:val="0"/>
                <w:numId w:val="15"/>
              </w:numPr>
              <w:spacing w:before="120" w:after="120"/>
              <w:contextualSpacing w:val="0"/>
            </w:pPr>
            <w:r>
              <w:t>INC = Income (for subsidy types other than Section 8)</w:t>
            </w:r>
          </w:p>
          <w:p w:rsidR="00982CFD" w:rsidP="000B09B0" w14:paraId="3068A46F" w14:textId="77777777">
            <w:pPr>
              <w:pStyle w:val="ListParagraph"/>
              <w:numPr>
                <w:ilvl w:val="0"/>
                <w:numId w:val="15"/>
              </w:numPr>
              <w:spacing w:before="120" w:after="120"/>
              <w:contextualSpacing w:val="0"/>
            </w:pPr>
            <w:r>
              <w:t>NEAR = Near Elderly</w:t>
            </w:r>
          </w:p>
          <w:p w:rsidR="00982CFD" w:rsidP="000B09B0" w14:paraId="3978F2A4" w14:textId="77777777">
            <w:pPr>
              <w:pStyle w:val="ListParagraph"/>
              <w:numPr>
                <w:ilvl w:val="0"/>
                <w:numId w:val="15"/>
              </w:numPr>
              <w:spacing w:before="120" w:after="120"/>
              <w:contextualSpacing w:val="0"/>
            </w:pPr>
            <w:r>
              <w:t>DSBL = Waiver for non-disabled person to move in to a property for the disabled (e.g., 811 PRAC)</w:t>
            </w:r>
          </w:p>
          <w:p w:rsidR="00982CFD" w:rsidP="000B09B0" w14:paraId="70015FE2" w14:textId="77777777">
            <w:pPr>
              <w:pStyle w:val="ListParagraph"/>
              <w:numPr>
                <w:ilvl w:val="0"/>
                <w:numId w:val="15"/>
              </w:numPr>
              <w:spacing w:before="120" w:after="120"/>
              <w:contextualSpacing w:val="0"/>
            </w:pPr>
            <w:r>
              <w:t>OTH = Other waiver not covered by the above codes</w:t>
            </w:r>
          </w:p>
          <w:p w:rsidR="00982CFD" w:rsidP="00982CFD" w14:paraId="7FC846ED" w14:textId="77777777">
            <w:pPr>
              <w:spacing w:before="120" w:after="120"/>
            </w:pPr>
            <w:r>
              <w:t>If more than one waiver applies, pick the first code that applies.</w:t>
            </w:r>
          </w:p>
          <w:p w:rsidR="00982CFD" w:rsidRPr="48182DD0" w:rsidP="00982CFD" w14:paraId="5A12EEDA" w14:textId="4155EC9B">
            <w:pPr>
              <w:spacing w:before="120" w:after="120"/>
              <w:rPr>
                <w:b/>
                <w:bCs/>
              </w:rPr>
            </w:pPr>
            <w:r>
              <w:t>Note: Proper documentation received from the local HUD Field Office or HUD Headquarters should be kept in the tenant file.</w:t>
            </w:r>
          </w:p>
        </w:tc>
      </w:tr>
      <w:tr w14:paraId="3ADECA98" w14:textId="77777777" w:rsidTr="002A6F9D">
        <w:tblPrEx>
          <w:tblW w:w="5000" w:type="pct"/>
          <w:tblLook w:val="04A0"/>
        </w:tblPrEx>
        <w:tc>
          <w:tcPr>
            <w:tcW w:w="2403" w:type="pct"/>
          </w:tcPr>
          <w:p w:rsidR="002A6F9D" w:rsidRPr="48182DD0" w:rsidP="002A6F9D" w14:paraId="18A55EEE" w14:textId="01231F7A">
            <w:pPr>
              <w:spacing w:before="120" w:after="120"/>
              <w:rPr>
                <w:b/>
                <w:bCs/>
              </w:rPr>
            </w:pPr>
            <w:r w:rsidRPr="48182DD0">
              <w:rPr>
                <w:b/>
                <w:bCs/>
              </w:rPr>
              <w:t>Item 137</w:t>
            </w:r>
            <w:r>
              <w:rPr>
                <w:b/>
                <w:bCs/>
              </w:rPr>
              <w:t xml:space="preserve"> </w:t>
            </w:r>
            <w:r>
              <w:t>Eligibility Check Not Required?</w:t>
            </w:r>
          </w:p>
        </w:tc>
        <w:tc>
          <w:tcPr>
            <w:tcW w:w="2597" w:type="pct"/>
          </w:tcPr>
          <w:p w:rsidR="002259E1" w:rsidP="002259E1" w14:paraId="73EFD38D" w14:textId="77777777">
            <w:pPr>
              <w:spacing w:before="120" w:after="120"/>
            </w:pPr>
            <w:r w:rsidRPr="48182DD0">
              <w:rPr>
                <w:b/>
                <w:bCs/>
              </w:rPr>
              <w:t>Applies only to Move-in or Initial Certifications</w:t>
            </w:r>
            <w:r>
              <w:t>.</w:t>
            </w:r>
          </w:p>
          <w:p w:rsidR="002259E1" w:rsidP="002259E1" w14:paraId="5293BDEF" w14:textId="77777777">
            <w:pPr>
              <w:spacing w:before="120" w:after="120"/>
            </w:pPr>
            <w:r>
              <w:t xml:space="preserve">If this certification is </w:t>
            </w:r>
            <w:r w:rsidRPr="00D962C9">
              <w:t>not</w:t>
            </w:r>
            <w:r>
              <w:t xml:space="preserve"> a MI or IC or Eligibility is being checked, leave blank. Otherwise, enter “Y”, meaning Eligibility </w:t>
            </w:r>
            <w:r w:rsidRPr="00D962C9">
              <w:t>is not</w:t>
            </w:r>
            <w:r>
              <w:t xml:space="preserve"> required to be checked on this certification.</w:t>
            </w:r>
          </w:p>
          <w:p w:rsidR="002259E1" w:rsidP="002259E1" w14:paraId="08EA6174" w14:textId="77777777">
            <w:pPr>
              <w:spacing w:before="120" w:after="120"/>
            </w:pPr>
            <w:r>
              <w:t>Examples of situations where the use of this designation is appropriate:</w:t>
            </w:r>
          </w:p>
          <w:p w:rsidR="002259E1" w:rsidP="000B09B0" w14:paraId="22A95AA3" w14:textId="77777777">
            <w:pPr>
              <w:pStyle w:val="ListParagraph"/>
              <w:numPr>
                <w:ilvl w:val="0"/>
                <w:numId w:val="16"/>
              </w:numPr>
              <w:spacing w:before="120" w:after="120"/>
              <w:contextualSpacing w:val="0"/>
            </w:pPr>
            <w:r>
              <w:t>If a tenant is transferred to a unit in a comparable project as a reasonable accommodation (4350.3 REV-1: Paragraph 2-32.C.1.a), eligibility is not checked on Move-in certification.</w:t>
            </w:r>
          </w:p>
          <w:p w:rsidR="002259E1" w:rsidP="000B09B0" w14:paraId="5606DB3B" w14:textId="77777777">
            <w:pPr>
              <w:pStyle w:val="ListParagraph"/>
              <w:numPr>
                <w:ilvl w:val="0"/>
                <w:numId w:val="16"/>
              </w:numPr>
              <w:spacing w:before="120" w:after="120"/>
              <w:contextualSpacing w:val="0"/>
            </w:pPr>
            <w:r>
              <w:t>For a contract combination, the tenant is first terminated from the old contract (Termination Code = CC) and an Initial Certification is done for the new contract. Eligibility is not checked on the Initial Certification.</w:t>
            </w:r>
          </w:p>
          <w:p w:rsidR="002259E1" w:rsidP="000B09B0" w14:paraId="6015533A" w14:textId="77777777">
            <w:pPr>
              <w:pStyle w:val="ListParagraph"/>
              <w:numPr>
                <w:ilvl w:val="0"/>
                <w:numId w:val="16"/>
              </w:numPr>
              <w:spacing w:before="120" w:after="120"/>
              <w:contextualSpacing w:val="0"/>
            </w:pPr>
            <w:r>
              <w:t>Under the 4350.3 REV-1: Paragraph 7-12.B.3, a tenant who fails to respond to a notice to provide information about changes in composition or income must be terminated (Termination Code = RI). When the tenant submits the information, their rent must be reduced (IC) on the first of the following month. Eligibility is not checked on this Initial Certification.</w:t>
            </w:r>
          </w:p>
          <w:p w:rsidR="002259E1" w:rsidP="000B09B0" w14:paraId="2D26CE62" w14:textId="1C277D3C">
            <w:pPr>
              <w:pStyle w:val="ListParagraph"/>
              <w:numPr>
                <w:ilvl w:val="0"/>
                <w:numId w:val="16"/>
              </w:numPr>
              <w:spacing w:before="120" w:after="120"/>
              <w:contextualSpacing w:val="0"/>
            </w:pPr>
            <w:r>
              <w:t>For 100% Section 8 properties. If the project is 100% subsidized, in the case where an in-place tenant</w:t>
            </w:r>
            <w:r w:rsidR="00174BD8">
              <w:t>’</w:t>
            </w:r>
            <w:r>
              <w:t>s assistance was terminated due to an increase in income and whose income decreases to where they are again eligible for assistance, the tenant should be recertified and receive the assistance. The tenant</w:t>
            </w:r>
            <w:r w:rsidR="00174BD8">
              <w:t>’</w:t>
            </w:r>
            <w:r>
              <w:t>s income eligibility was determined at Move-in and does not have to be determined again.</w:t>
            </w:r>
          </w:p>
          <w:p w:rsidR="002259E1" w:rsidP="000B09B0" w14:paraId="44C8582C" w14:textId="77777777">
            <w:pPr>
              <w:pStyle w:val="ListParagraph"/>
              <w:numPr>
                <w:ilvl w:val="0"/>
                <w:numId w:val="16"/>
              </w:numPr>
              <w:spacing w:before="120" w:after="120"/>
              <w:contextualSpacing w:val="0"/>
            </w:pPr>
            <w:r>
              <w:t>PDD—Presidentially Declared Disaster</w:t>
            </w:r>
          </w:p>
          <w:p w:rsidR="002259E1" w:rsidP="000B09B0" w14:paraId="54EB7044" w14:textId="77777777">
            <w:pPr>
              <w:pStyle w:val="ListParagraph"/>
              <w:numPr>
                <w:ilvl w:val="0"/>
                <w:numId w:val="16"/>
              </w:numPr>
              <w:spacing w:before="120" w:after="120"/>
              <w:contextualSpacing w:val="0"/>
            </w:pPr>
            <w:r>
              <w:t>Other</w:t>
            </w:r>
          </w:p>
          <w:p w:rsidR="002259E1" w:rsidP="000B09B0" w14:paraId="673ECA33" w14:textId="77777777">
            <w:pPr>
              <w:pStyle w:val="ListParagraph"/>
              <w:numPr>
                <w:ilvl w:val="0"/>
                <w:numId w:val="16"/>
              </w:numPr>
              <w:spacing w:before="120" w:after="120"/>
              <w:contextualSpacing w:val="0"/>
            </w:pPr>
            <w:r>
              <w:t>The first certification submitted (Conversion IC) for a resident in place when a PBRA RAD Contract is effective.</w:t>
            </w:r>
          </w:p>
          <w:p w:rsidR="002A6F9D" w:rsidP="00982CFD" w14:paraId="1B377DB8" w14:textId="6EDFFD23">
            <w:pPr>
              <w:spacing w:before="120" w:after="120"/>
            </w:pPr>
            <w:r>
              <w:rPr>
                <w:b/>
              </w:rPr>
              <w:t xml:space="preserve">These are </w:t>
            </w:r>
            <w:r w:rsidRPr="00FA0E77">
              <w:rPr>
                <w:b/>
                <w:u w:val="single"/>
              </w:rPr>
              <w:t>not</w:t>
            </w:r>
            <w:r>
              <w:rPr>
                <w:b/>
              </w:rPr>
              <w:t xml:space="preserve"> </w:t>
            </w:r>
            <w:r w:rsidRPr="000D257D">
              <w:rPr>
                <w:b/>
              </w:rPr>
              <w:t>Eligibility</w:t>
            </w:r>
            <w:r>
              <w:rPr>
                <w:b/>
              </w:rPr>
              <w:t xml:space="preserve"> W</w:t>
            </w:r>
            <w:r w:rsidRPr="000D257D">
              <w:rPr>
                <w:b/>
              </w:rPr>
              <w:t>aivers</w:t>
            </w:r>
            <w:r>
              <w:rPr>
                <w:b/>
              </w:rPr>
              <w:t>, as indicated for Item 136</w:t>
            </w:r>
            <w:r w:rsidRPr="000D257D">
              <w:rPr>
                <w:b/>
              </w:rPr>
              <w:t>.</w:t>
            </w:r>
          </w:p>
        </w:tc>
      </w:tr>
      <w:tr w14:paraId="1D130477" w14:textId="77777777">
        <w:tblPrEx>
          <w:tblW w:w="5000" w:type="pct"/>
          <w:tblLook w:val="04A0"/>
        </w:tblPrEx>
        <w:tc>
          <w:tcPr>
            <w:tcW w:w="2403" w:type="pct"/>
          </w:tcPr>
          <w:p w:rsidR="00EE788D" w:rsidRPr="48182DD0" w14:paraId="67B81F38" w14:textId="7E74AA99">
            <w:pPr>
              <w:spacing w:before="120" w:after="120"/>
              <w:rPr>
                <w:b/>
                <w:bCs/>
              </w:rPr>
            </w:pPr>
            <w:r>
              <w:rPr>
                <w:b/>
              </w:rPr>
              <w:t xml:space="preserve">Item 138 </w:t>
            </w:r>
            <w:r>
              <w:t>Extenuating Circumstances Code</w:t>
            </w:r>
          </w:p>
        </w:tc>
        <w:tc>
          <w:tcPr>
            <w:tcW w:w="2597" w:type="pct"/>
          </w:tcPr>
          <w:p w:rsidR="00D405AF" w:rsidP="00D405AF" w14:paraId="16C18770" w14:textId="77777777">
            <w:pPr>
              <w:spacing w:before="120" w:after="120"/>
            </w:pPr>
            <w:r>
              <w:t>Leave blank if the tenant has signed this (re)certification. If the tenant has not signed this (re)certification, this Item must be filled in with one of these codes.</w:t>
            </w:r>
          </w:p>
          <w:p w:rsidR="00D405AF" w:rsidRPr="00B118BC" w:rsidP="00D405AF" w14:paraId="197594CE" w14:textId="77777777">
            <w:pPr>
              <w:spacing w:before="120" w:after="120"/>
            </w:pPr>
            <w:r w:rsidRPr="00B118BC">
              <w:t>1 = Medical</w:t>
            </w:r>
          </w:p>
          <w:p w:rsidR="00D405AF" w:rsidRPr="00B118BC" w:rsidP="00D405AF" w14:paraId="4EDA5064" w14:textId="77777777">
            <w:pPr>
              <w:spacing w:before="120" w:after="120"/>
            </w:pPr>
            <w:r w:rsidRPr="00B118BC">
              <w:t xml:space="preserve">2 = Late annual </w:t>
            </w:r>
            <w:r>
              <w:t>(re)</w:t>
            </w:r>
            <w:r w:rsidRPr="00B118BC">
              <w:t>certification due to accommodation or extenuating circumstances</w:t>
            </w:r>
          </w:p>
          <w:p w:rsidR="00D405AF" w:rsidRPr="00B118BC" w:rsidP="00D405AF" w14:paraId="284AF6F4" w14:textId="77777777">
            <w:pPr>
              <w:spacing w:before="120" w:after="120"/>
            </w:pPr>
            <w:r w:rsidRPr="00B118BC">
              <w:t xml:space="preserve">3 = Late annual </w:t>
            </w:r>
            <w:r>
              <w:t>(re)</w:t>
            </w:r>
            <w:r w:rsidRPr="00B118BC">
              <w:t>certification due to owner/agent delay</w:t>
            </w:r>
            <w:r>
              <w:t>.</w:t>
            </w:r>
          </w:p>
          <w:p w:rsidR="00D405AF" w:rsidRPr="00B118BC" w:rsidP="00D405AF" w14:paraId="5EF0B453" w14:textId="77777777">
            <w:pPr>
              <w:spacing w:before="120" w:after="120"/>
            </w:pPr>
            <w:r w:rsidRPr="00B118BC">
              <w:t xml:space="preserve">4 = Late annual </w:t>
            </w:r>
            <w:r>
              <w:t>(re)</w:t>
            </w:r>
            <w:r w:rsidRPr="00B118BC">
              <w:t>certification due to third party delay (For example a Guardian)</w:t>
            </w:r>
          </w:p>
          <w:p w:rsidR="00D405AF" w:rsidRPr="00B118BC" w:rsidP="00D405AF" w14:paraId="5342AB25" w14:textId="77777777">
            <w:pPr>
              <w:spacing w:before="120" w:after="120"/>
            </w:pPr>
            <w:r w:rsidRPr="00B118BC">
              <w:t>5 = Military Deployment</w:t>
            </w:r>
          </w:p>
          <w:p w:rsidR="00D405AF" w:rsidRPr="00B118BC" w:rsidP="00D405AF" w14:paraId="3FAC7FDC" w14:textId="77777777">
            <w:pPr>
              <w:spacing w:before="120" w:after="120"/>
            </w:pPr>
            <w:r w:rsidRPr="00B118BC">
              <w:t>6 = Eviction In Progress</w:t>
            </w:r>
          </w:p>
          <w:p w:rsidR="00D405AF" w:rsidRPr="00B118BC" w:rsidP="00D405AF" w14:paraId="57B1F775" w14:textId="77777777">
            <w:pPr>
              <w:spacing w:before="120" w:after="120"/>
            </w:pPr>
            <w:r w:rsidRPr="00B118BC">
              <w:t>7 = Court order</w:t>
            </w:r>
          </w:p>
          <w:p w:rsidR="00D405AF" w:rsidP="00D405AF" w14:paraId="616F29DB" w14:textId="77777777">
            <w:pPr>
              <w:spacing w:before="120" w:after="120"/>
            </w:pPr>
            <w:r w:rsidRPr="00B118BC">
              <w:t>8 = No Signature Required (Retroactive GR done after a MO or a GR correction to a previously transmitted 50059 where the only change is the GR modification of the contract rent and where none of the TTP, Tenant Rent, or Utility Allowance changes).</w:t>
            </w:r>
          </w:p>
          <w:p w:rsidR="00D405AF" w:rsidRPr="00B118BC" w:rsidP="00D405AF" w14:paraId="00A5950C" w14:textId="77777777">
            <w:pPr>
              <w:spacing w:before="120" w:after="120"/>
            </w:pPr>
            <w:r w:rsidRPr="00B118BC">
              <w:t>9 = No signature required for 60 days (based on anticipated voucher reported on date). An example would be a retroactive GR causing a correction to a previously transmitted 50059 and where any of the TTP, Tenant Rent or Utility Allowance changes. A signature is required but the cert may be transmitted immediately, and the signature collected within 60 days.</w:t>
            </w:r>
          </w:p>
          <w:p w:rsidR="00D405AF" w:rsidRPr="00B118BC" w:rsidP="00D405AF" w14:paraId="6B53A2B5" w14:textId="77777777">
            <w:pPr>
              <w:spacing w:before="120" w:after="120"/>
            </w:pPr>
            <w:r w:rsidRPr="00B118BC">
              <w:t>10 = Other</w:t>
            </w:r>
          </w:p>
          <w:p w:rsidR="00D405AF" w:rsidRPr="00B118BC" w:rsidP="00D405AF" w14:paraId="0295E030" w14:textId="2F40E456">
            <w:pPr>
              <w:spacing w:before="120" w:after="120"/>
            </w:pPr>
            <w:r>
              <w:t>W</w:t>
            </w:r>
            <w:r w:rsidRPr="00B118BC">
              <w:t>hen the tenant is able to sign</w:t>
            </w:r>
            <w:r>
              <w:t>, submit a corrected (re)certification with the tenant</w:t>
            </w:r>
            <w:r w:rsidR="00174BD8">
              <w:t>’</w:t>
            </w:r>
            <w:r>
              <w:t>s signature and leave this Item blank</w:t>
            </w:r>
            <w:r w:rsidRPr="00B118BC">
              <w:t>.</w:t>
            </w:r>
          </w:p>
          <w:p w:rsidR="00D405AF" w:rsidRPr="00B118BC" w:rsidP="00D405AF" w14:paraId="4AC635C7" w14:textId="77777777">
            <w:pPr>
              <w:spacing w:before="120" w:after="120"/>
            </w:pPr>
            <w:r w:rsidRPr="00B118BC">
              <w:t>Note: With respect to Code 8—this is to be used whenever a full cert for a moved-out tenant is corrected by a GR—even in cases where a code 9 would normally be used.</w:t>
            </w:r>
            <w:r>
              <w:t xml:space="preserve"> </w:t>
            </w:r>
            <w:r w:rsidRPr="00B118BC">
              <w:t>This is because a tenant signature will never be obtained.</w:t>
            </w:r>
          </w:p>
          <w:p w:rsidR="00EE788D" w:rsidRPr="48182DD0" w:rsidP="002259E1" w14:paraId="1D92A00E" w14:textId="3109F0CF">
            <w:pPr>
              <w:spacing w:before="120" w:after="120"/>
              <w:rPr>
                <w:b/>
                <w:bCs/>
              </w:rPr>
            </w:pPr>
            <w:r>
              <w:t>Note: A code of “Y” is allowed when correcting a (re)certification originally created under TRACS 202C or earlier with a “Y” in this Item.</w:t>
            </w:r>
          </w:p>
        </w:tc>
      </w:tr>
    </w:tbl>
    <w:p w:rsidR="00F74B09" w14:paraId="7C9EE0F3" w14:textId="77777777">
      <w:pPr>
        <w:rPr>
          <w:b/>
          <w:sz w:val="28"/>
          <w:szCs w:val="28"/>
        </w:rPr>
      </w:pPr>
      <w:r>
        <w:rPr>
          <w:b/>
          <w:sz w:val="28"/>
          <w:szCs w:val="28"/>
        </w:rPr>
        <w:br w:type="page"/>
      </w:r>
    </w:p>
    <w:p w:rsidR="009F1ABA" w:rsidRPr="008C532E" w:rsidP="00642DCB" w14:paraId="2898AEFE" w14:textId="2635E4FF">
      <w:pPr>
        <w:spacing w:before="120" w:after="120"/>
        <w:rPr>
          <w:b/>
          <w:sz w:val="28"/>
          <w:szCs w:val="28"/>
        </w:rPr>
      </w:pPr>
      <w:r w:rsidRPr="008C532E">
        <w:rPr>
          <w:b/>
          <w:sz w:val="28"/>
          <w:szCs w:val="28"/>
        </w:rPr>
        <w:t>P</w:t>
      </w:r>
      <w:r w:rsidRPr="008C532E" w:rsidR="006D750D">
        <w:rPr>
          <w:b/>
          <w:sz w:val="28"/>
          <w:szCs w:val="28"/>
        </w:rPr>
        <w:t>ro</w:t>
      </w:r>
      <w:r w:rsidRPr="008C532E" w:rsidR="00BC6454">
        <w:rPr>
          <w:b/>
          <w:sz w:val="28"/>
          <w:szCs w:val="28"/>
        </w:rPr>
        <w:t>-</w:t>
      </w:r>
      <w:r w:rsidRPr="008C532E" w:rsidR="006D750D">
        <w:rPr>
          <w:b/>
          <w:sz w:val="28"/>
          <w:szCs w:val="28"/>
        </w:rPr>
        <w:t xml:space="preserve">ration procedures for tenants whose </w:t>
      </w:r>
      <w:r w:rsidRPr="008C532E" w:rsidR="00F07C62">
        <w:rPr>
          <w:b/>
          <w:sz w:val="28"/>
          <w:szCs w:val="28"/>
        </w:rPr>
        <w:t>Household Citizenship Eligibility is</w:t>
      </w:r>
      <w:r w:rsidRPr="008C532E" w:rsidR="006D750D">
        <w:rPr>
          <w:b/>
          <w:sz w:val="28"/>
          <w:szCs w:val="28"/>
        </w:rPr>
        <w:t xml:space="preserve"> “P”, Prorated Assistance</w:t>
      </w:r>
      <w:r w:rsidR="008C532E">
        <w:rPr>
          <w:b/>
          <w:sz w:val="28"/>
          <w:szCs w:val="28"/>
        </w:rPr>
        <w:t xml:space="preserve"> </w:t>
      </w:r>
      <w:r w:rsidRPr="008C532E">
        <w:rPr>
          <w:b/>
          <w:sz w:val="28"/>
          <w:szCs w:val="28"/>
        </w:rPr>
        <w:t xml:space="preserve">(Item </w:t>
      </w:r>
      <w:r w:rsidR="001178AF">
        <w:rPr>
          <w:b/>
          <w:sz w:val="28"/>
          <w:szCs w:val="28"/>
        </w:rPr>
        <w:t>111</w:t>
      </w:r>
      <w:r w:rsidRPr="008C532E" w:rsidR="001178AF">
        <w:rPr>
          <w:b/>
          <w:sz w:val="28"/>
          <w:szCs w:val="28"/>
        </w:rPr>
        <w:t xml:space="preserve"> </w:t>
      </w:r>
      <w:r w:rsidRPr="008C532E">
        <w:rPr>
          <w:b/>
          <w:sz w:val="28"/>
          <w:szCs w:val="28"/>
        </w:rPr>
        <w:t>of the form HUD-50059)</w:t>
      </w:r>
    </w:p>
    <w:p w:rsidR="006D750D" w:rsidRPr="008C532E" w:rsidP="00642DCB" w14:paraId="714D3C20" w14:textId="04829ADF">
      <w:pPr>
        <w:spacing w:before="120" w:after="120"/>
        <w:rPr>
          <w:b/>
          <w:sz w:val="28"/>
          <w:szCs w:val="28"/>
        </w:rPr>
      </w:pPr>
      <w:r w:rsidRPr="008C532E">
        <w:rPr>
          <w:b/>
          <w:sz w:val="28"/>
          <w:szCs w:val="28"/>
        </w:rPr>
        <w:t xml:space="preserve">Refer to </w:t>
      </w:r>
      <w:r w:rsidR="000F34F6">
        <w:rPr>
          <w:b/>
          <w:sz w:val="28"/>
          <w:szCs w:val="28"/>
        </w:rPr>
        <w:t xml:space="preserve">the </w:t>
      </w:r>
      <w:r w:rsidR="00752931">
        <w:rPr>
          <w:b/>
          <w:sz w:val="28"/>
          <w:szCs w:val="28"/>
        </w:rPr>
        <w:t>spreadsheet</w:t>
      </w:r>
      <w:r w:rsidR="000F34F6">
        <w:rPr>
          <w:b/>
          <w:sz w:val="28"/>
          <w:szCs w:val="28"/>
        </w:rPr>
        <w:t xml:space="preserve">, </w:t>
      </w:r>
      <w:r w:rsidRPr="006E3F85" w:rsidR="000F34F6">
        <w:rPr>
          <w:b/>
          <w:sz w:val="28"/>
          <w:szCs w:val="28"/>
          <w:u w:val="single"/>
        </w:rPr>
        <w:t>20</w:t>
      </w:r>
      <w:r w:rsidR="0046717D">
        <w:rPr>
          <w:b/>
          <w:sz w:val="28"/>
          <w:szCs w:val="28"/>
          <w:u w:val="single"/>
        </w:rPr>
        <w:t>3A</w:t>
      </w:r>
      <w:r w:rsidRPr="006E3F85" w:rsidR="000F34F6">
        <w:rPr>
          <w:b/>
          <w:sz w:val="28"/>
          <w:szCs w:val="28"/>
          <w:u w:val="single"/>
        </w:rPr>
        <w:t>NonCitizenRuleProration</w:t>
      </w:r>
      <w:r w:rsidR="000F34F6">
        <w:rPr>
          <w:b/>
          <w:sz w:val="28"/>
          <w:szCs w:val="28"/>
        </w:rPr>
        <w:t xml:space="preserve">, located in the TRACS </w:t>
      </w:r>
      <w:r w:rsidR="0046717D">
        <w:rPr>
          <w:b/>
          <w:sz w:val="28"/>
          <w:szCs w:val="28"/>
        </w:rPr>
        <w:t xml:space="preserve">203A </w:t>
      </w:r>
      <w:r w:rsidR="000F34F6">
        <w:rPr>
          <w:b/>
          <w:sz w:val="28"/>
          <w:szCs w:val="28"/>
        </w:rPr>
        <w:t xml:space="preserve">Final Industry Specification Documents </w:t>
      </w:r>
      <w:r w:rsidR="006E3F85">
        <w:rPr>
          <w:b/>
          <w:sz w:val="28"/>
          <w:szCs w:val="28"/>
        </w:rPr>
        <w:t xml:space="preserve">as </w:t>
      </w:r>
      <w:r w:rsidR="00FA6425">
        <w:rPr>
          <w:b/>
          <w:sz w:val="28"/>
          <w:szCs w:val="28"/>
        </w:rPr>
        <w:t>indicated on</w:t>
      </w:r>
      <w:r w:rsidR="000F34F6">
        <w:rPr>
          <w:b/>
          <w:sz w:val="28"/>
          <w:szCs w:val="28"/>
        </w:rPr>
        <w:t xml:space="preserve"> the TRACS webpage.</w:t>
      </w:r>
      <w:r w:rsidR="00182415">
        <w:rPr>
          <w:b/>
          <w:sz w:val="28"/>
          <w:szCs w:val="28"/>
        </w:rPr>
        <w:t xml:space="preserve"> </w:t>
      </w:r>
      <w:r w:rsidR="000F34F6">
        <w:rPr>
          <w:b/>
          <w:sz w:val="28"/>
          <w:szCs w:val="28"/>
        </w:rPr>
        <w:t xml:space="preserve">Also refer to </w:t>
      </w:r>
      <w:r w:rsidRPr="008C532E">
        <w:rPr>
          <w:b/>
          <w:sz w:val="28"/>
          <w:szCs w:val="28"/>
        </w:rPr>
        <w:t xml:space="preserve">Exhibits 3-12 through 3-14 </w:t>
      </w:r>
      <w:r w:rsidRPr="008C532E" w:rsidR="004C78F8">
        <w:rPr>
          <w:b/>
          <w:sz w:val="28"/>
          <w:szCs w:val="28"/>
        </w:rPr>
        <w:t>of the 4350.3</w:t>
      </w:r>
      <w:r w:rsidRPr="008C532E" w:rsidR="00F96D25">
        <w:rPr>
          <w:b/>
          <w:sz w:val="28"/>
          <w:szCs w:val="28"/>
        </w:rPr>
        <w:t xml:space="preserve"> REV-1 </w:t>
      </w:r>
      <w:r w:rsidRPr="008C532E">
        <w:rPr>
          <w:b/>
          <w:sz w:val="28"/>
          <w:szCs w:val="28"/>
        </w:rPr>
        <w:t>for guidance.</w:t>
      </w:r>
    </w:p>
    <w:p w:rsidR="000F04CA" w:rsidP="000E6808" w14:paraId="3750E79D" w14:textId="77777777">
      <w:pPr>
        <w:spacing w:before="120" w:after="120"/>
      </w:pPr>
      <w:r>
        <w:t>BR = 236 Basic/BMIR Rent (Item 33)</w:t>
      </w:r>
    </w:p>
    <w:p w:rsidR="000F04CA" w:rsidP="000E6808" w14:paraId="332A27D7" w14:textId="77777777">
      <w:pPr>
        <w:spacing w:before="120" w:after="120"/>
      </w:pPr>
      <w:r>
        <w:t>MR = Market Rent (Item 34)</w:t>
      </w:r>
    </w:p>
    <w:p w:rsidR="00182415" w:rsidP="000E6808" w14:paraId="0BA72C7E" w14:textId="77777777">
      <w:pPr>
        <w:spacing w:before="120" w:after="120"/>
      </w:pPr>
      <w:r>
        <w:t xml:space="preserve">CR = Contract Rent (Item </w:t>
      </w:r>
      <w:r w:rsidR="00E44ED5">
        <w:t>35</w:t>
      </w:r>
      <w:r>
        <w:t>)</w:t>
      </w:r>
      <w:r>
        <w:tab/>
      </w:r>
    </w:p>
    <w:p w:rsidR="00182415" w:rsidP="000E6808" w14:paraId="084DA487" w14:textId="77777777">
      <w:pPr>
        <w:spacing w:before="120" w:after="120"/>
      </w:pPr>
      <w:r>
        <w:t>UA = Utility Allowance (Item 36)</w:t>
      </w:r>
    </w:p>
    <w:p w:rsidR="00182415" w:rsidP="000E6808" w14:paraId="03515983" w14:textId="03E996EF">
      <w:pPr>
        <w:spacing w:before="120" w:after="120"/>
      </w:pPr>
      <w:r>
        <w:t xml:space="preserve">GR = Gross Rent (Item </w:t>
      </w:r>
      <w:r w:rsidR="003368AA">
        <w:t>37</w:t>
      </w:r>
      <w:r>
        <w:t>)</w:t>
      </w:r>
    </w:p>
    <w:p w:rsidR="00F86972" w:rsidP="000E6808" w14:paraId="404D9A86" w14:textId="479391E8">
      <w:pPr>
        <w:spacing w:before="120" w:after="120"/>
      </w:pPr>
      <w:r>
        <w:t>TTP = Total Tenant Payment (Item 128)</w:t>
      </w:r>
    </w:p>
    <w:p w:rsidR="00182415" w:rsidP="000E6808" w14:paraId="62601B26" w14:textId="77777777">
      <w:pPr>
        <w:spacing w:before="120" w:after="120"/>
      </w:pPr>
      <w:r>
        <w:t>TR = Tenant Rent (Item 130)</w:t>
      </w:r>
    </w:p>
    <w:p w:rsidR="006D750D" w:rsidP="000E6808" w14:paraId="65DE339B" w14:textId="413D2924">
      <w:pPr>
        <w:spacing w:before="120" w:after="120"/>
      </w:pPr>
      <w:r>
        <w:t>UR = Utility Reimbursement</w:t>
      </w:r>
      <w:r w:rsidR="008107A9">
        <w:t xml:space="preserve"> </w:t>
      </w:r>
      <w:r>
        <w:t>(Item</w:t>
      </w:r>
      <w:r w:rsidR="008107A9">
        <w:t xml:space="preserve"> </w:t>
      </w:r>
      <w:r>
        <w:t>1</w:t>
      </w:r>
      <w:r w:rsidR="00C811ED">
        <w:t>3</w:t>
      </w:r>
      <w:r w:rsidR="008D3A00">
        <w:t>1</w:t>
      </w:r>
      <w:r>
        <w:t>)</w:t>
      </w:r>
    </w:p>
    <w:p w:rsidR="00337A14" w:rsidP="000E6808" w14:paraId="71A1D6D7" w14:textId="77777777">
      <w:pPr>
        <w:spacing w:before="120" w:after="120"/>
      </w:pPr>
      <w:r>
        <w:t>AP = As</w:t>
      </w:r>
      <w:r w:rsidR="006D750D">
        <w:t>sistance Payment (Item 1</w:t>
      </w:r>
      <w:r w:rsidR="00C811ED">
        <w:t>3</w:t>
      </w:r>
      <w:r w:rsidR="008D3A00">
        <w:t>2</w:t>
      </w:r>
      <w:r w:rsidR="006D750D">
        <w:t>)</w:t>
      </w:r>
    </w:p>
    <w:p w:rsidR="00337A14" w:rsidP="000B09B0" w14:paraId="0A55CF85" w14:textId="77777777">
      <w:pPr>
        <w:spacing w:before="120" w:after="120"/>
      </w:pPr>
      <w:r>
        <w:br w:type="page"/>
      </w:r>
    </w:p>
    <w:p w:rsidR="00AD3C31" w:rsidRPr="00AD3C31" w:rsidP="008970C1" w14:paraId="1F18B0A1" w14:textId="381850D8">
      <w:pPr>
        <w:spacing w:before="120" w:after="120"/>
        <w:rPr>
          <w:b/>
        </w:rPr>
      </w:pPr>
      <w:r w:rsidRPr="00AD3C31">
        <w:rPr>
          <w:b/>
        </w:rPr>
        <w:t>Section 8</w:t>
      </w:r>
      <w:r w:rsidR="003E221A">
        <w:rPr>
          <w:b/>
        </w:rPr>
        <w:t xml:space="preserve"> </w:t>
      </w:r>
      <w:r w:rsidRPr="00AD3C31">
        <w:rPr>
          <w:b/>
        </w:rPr>
        <w:t>(Exhibit 3-12</w:t>
      </w:r>
      <w:r w:rsidR="00BD026B">
        <w:rPr>
          <w:b/>
        </w:rPr>
        <w:t xml:space="preserve"> of 4350.3 REV-1</w:t>
      </w:r>
      <w:r w:rsidRPr="00AD3C31">
        <w:rPr>
          <w:b/>
        </w:rPr>
        <w:t>)</w:t>
      </w:r>
    </w:p>
    <w:p w:rsidR="00AD3C31" w:rsidP="006932DD" w14:paraId="67D6F71E" w14:textId="395BD7EA">
      <w:pPr>
        <w:pStyle w:val="ListParagraph"/>
        <w:numPr>
          <w:ilvl w:val="0"/>
          <w:numId w:val="17"/>
        </w:numPr>
        <w:spacing w:before="120" w:after="120"/>
        <w:contextualSpacing w:val="0"/>
      </w:pPr>
      <w:r>
        <w:t>Calculate TTP and resulting AP without pro-rations</w:t>
      </w:r>
    </w:p>
    <w:p w:rsidR="00AD3C31" w:rsidP="006932DD" w14:paraId="0CDC1AF8" w14:textId="6BB4D65B">
      <w:pPr>
        <w:pStyle w:val="ListParagraph"/>
        <w:numPr>
          <w:ilvl w:val="0"/>
          <w:numId w:val="18"/>
        </w:numPr>
        <w:spacing w:before="120" w:after="120"/>
        <w:contextualSpacing w:val="0"/>
      </w:pPr>
      <w:r>
        <w:t xml:space="preserve">_______ Enter GR (Item </w:t>
      </w:r>
      <w:r w:rsidR="00230148">
        <w:t>3</w:t>
      </w:r>
      <w:r w:rsidR="00AC7742">
        <w:t>7</w:t>
      </w:r>
      <w:r>
        <w:t xml:space="preserve"> of the HUD-50059)</w:t>
      </w:r>
    </w:p>
    <w:p w:rsidR="00AD3C31" w:rsidP="006932DD" w14:paraId="26881367" w14:textId="02B8EA7F">
      <w:pPr>
        <w:pStyle w:val="ListParagraph"/>
        <w:numPr>
          <w:ilvl w:val="0"/>
          <w:numId w:val="18"/>
        </w:numPr>
        <w:spacing w:before="120" w:after="120"/>
        <w:contextualSpacing w:val="0"/>
      </w:pPr>
      <w:r w:rsidRPr="008C593E">
        <w:rPr>
          <w:u w:val="single"/>
        </w:rPr>
        <w:t>_______</w:t>
      </w:r>
      <w:r>
        <w:t xml:space="preserve"> </w:t>
      </w:r>
      <w:r>
        <w:t>From the income amounts (Total Annual Income and</w:t>
      </w:r>
      <w:r w:rsidR="0030424D">
        <w:t xml:space="preserve"> </w:t>
      </w:r>
      <w:r>
        <w:t>Adjusted Annual Income) calculated on the family</w:t>
      </w:r>
      <w:r w:rsidR="00174BD8">
        <w:t>’</w:t>
      </w:r>
      <w:r>
        <w:t xml:space="preserve">s most recent full </w:t>
      </w:r>
      <w:r w:rsidR="002E22C7">
        <w:t>(re)</w:t>
      </w:r>
      <w:r>
        <w:t>certification (MI, AR, IR, IC</w:t>
      </w:r>
      <w:r w:rsidR="006E2710">
        <w:t>, OC</w:t>
      </w:r>
      <w:r>
        <w:t>), use the</w:t>
      </w:r>
      <w:r w:rsidR="00182415">
        <w:t xml:space="preserve"> </w:t>
      </w:r>
      <w:r>
        <w:t>appropriate rent formula, based on subsidy type,</w:t>
      </w:r>
      <w:r w:rsidR="00182415">
        <w:t xml:space="preserve"> </w:t>
      </w:r>
      <w:r>
        <w:t>in Exhibit 5-8 to determine the TTP, without pro-ration.</w:t>
      </w:r>
    </w:p>
    <w:p w:rsidR="00AD3C31" w:rsidP="006932DD" w14:paraId="6B480FFB" w14:textId="1AA28F1F">
      <w:pPr>
        <w:pStyle w:val="ListParagraph"/>
        <w:numPr>
          <w:ilvl w:val="0"/>
          <w:numId w:val="18"/>
        </w:numPr>
        <w:spacing w:before="120" w:after="120"/>
        <w:contextualSpacing w:val="0"/>
      </w:pPr>
      <w:r w:rsidRPr="008C593E">
        <w:rPr>
          <w:u w:val="single"/>
        </w:rPr>
        <w:t>_______</w:t>
      </w:r>
      <w:r>
        <w:t xml:space="preserve"> Subtract TTP from GR and enter the amount. This is the</w:t>
      </w:r>
      <w:r w:rsidR="00182415">
        <w:t xml:space="preserve"> </w:t>
      </w:r>
      <w:r>
        <w:t>AP the family would receive if no pro-ration was involved.</w:t>
      </w:r>
    </w:p>
    <w:p w:rsidR="00AD3C31" w:rsidP="006932DD" w14:paraId="1D401110" w14:textId="011F95C7">
      <w:pPr>
        <w:pStyle w:val="ListParagraph"/>
        <w:numPr>
          <w:ilvl w:val="0"/>
          <w:numId w:val="17"/>
        </w:numPr>
        <w:spacing w:before="120" w:after="120"/>
        <w:contextualSpacing w:val="0"/>
      </w:pPr>
      <w:r>
        <w:t xml:space="preserve">Calculate </w:t>
      </w:r>
      <w:r w:rsidRPr="00230148">
        <w:rPr>
          <w:b/>
        </w:rPr>
        <w:t>prorated AP</w:t>
      </w:r>
    </w:p>
    <w:p w:rsidR="00AD3C31" w:rsidP="006932DD" w14:paraId="57FD27CA" w14:textId="70053D36">
      <w:pPr>
        <w:pStyle w:val="ListParagraph"/>
        <w:numPr>
          <w:ilvl w:val="0"/>
          <w:numId w:val="18"/>
        </w:numPr>
        <w:spacing w:before="120" w:after="120"/>
        <w:contextualSpacing w:val="0"/>
      </w:pPr>
      <w:r w:rsidRPr="008C593E">
        <w:rPr>
          <w:u w:val="single"/>
        </w:rPr>
        <w:t>_______</w:t>
      </w:r>
      <w:r>
        <w:t xml:space="preserve"> Number of eligible Family members who are citizens or</w:t>
      </w:r>
      <w:r w:rsidR="00182415">
        <w:t xml:space="preserve"> </w:t>
      </w:r>
      <w:r>
        <w:t>non-citizens with eligible immigration status</w:t>
      </w:r>
    </w:p>
    <w:p w:rsidR="00182415" w:rsidP="006932DD" w14:paraId="2C2A9F48" w14:textId="7183BD6E">
      <w:pPr>
        <w:pStyle w:val="ListParagraph"/>
        <w:numPr>
          <w:ilvl w:val="0"/>
          <w:numId w:val="18"/>
        </w:numPr>
        <w:spacing w:before="120" w:after="120"/>
        <w:contextualSpacing w:val="0"/>
      </w:pPr>
      <w:r w:rsidRPr="008C593E">
        <w:rPr>
          <w:u w:val="single"/>
        </w:rPr>
        <w:t>_______</w:t>
      </w:r>
      <w:r>
        <w:t xml:space="preserve"> Enter the fraction that represents the number of eligible</w:t>
      </w:r>
      <w:r>
        <w:t xml:space="preserve"> </w:t>
      </w:r>
      <w:r>
        <w:t>family members and the number of family members in the tenant household.</w:t>
      </w:r>
      <w:r>
        <w:t xml:space="preserve"> </w:t>
      </w:r>
      <w:r>
        <w:t xml:space="preserve">(e.g., </w:t>
      </w:r>
      <w:r w:rsidR="00B029C5">
        <w:t>5</w:t>
      </w:r>
      <w:r>
        <w:t xml:space="preserve"> family members and only</w:t>
      </w:r>
      <w:r>
        <w:t xml:space="preserve"> </w:t>
      </w:r>
      <w:r w:rsidR="00B029C5">
        <w:t xml:space="preserve">3 </w:t>
      </w:r>
      <w:r>
        <w:t>family members eligible for assistance</w:t>
      </w:r>
      <w:r w:rsidR="007C4DC8">
        <w:t>, then the</w:t>
      </w:r>
      <w:r w:rsidR="008C3B4C">
        <w:t xml:space="preserve"> </w:t>
      </w:r>
      <w:r w:rsidR="007C4DC8">
        <w:t>f</w:t>
      </w:r>
      <w:r>
        <w:t>raction</w:t>
      </w:r>
      <w:r w:rsidR="007C4DC8">
        <w:t xml:space="preserve"> </w:t>
      </w:r>
      <w:r>
        <w:t>is 3/5</w:t>
      </w:r>
      <w:r w:rsidR="00A636D2">
        <w:t>)</w:t>
      </w:r>
    </w:p>
    <w:p w:rsidR="00182415" w:rsidP="006932DD" w14:paraId="37CD1581" w14:textId="1B8E38BE">
      <w:pPr>
        <w:pStyle w:val="ListParagraph"/>
        <w:numPr>
          <w:ilvl w:val="0"/>
          <w:numId w:val="18"/>
        </w:numPr>
        <w:spacing w:before="120" w:after="120"/>
        <w:contextualSpacing w:val="0"/>
      </w:pPr>
      <w:r w:rsidRPr="008C593E">
        <w:rPr>
          <w:u w:val="single"/>
        </w:rPr>
        <w:t>_______</w:t>
      </w:r>
      <w:r>
        <w:t xml:space="preserve"> Multiply Line 3 by the fraction in Line 5 and enter the</w:t>
      </w:r>
      <w:r>
        <w:t xml:space="preserve"> </w:t>
      </w:r>
      <w:r>
        <w:t xml:space="preserve">amount in Item </w:t>
      </w:r>
      <w:r w:rsidR="00280325">
        <w:t>1</w:t>
      </w:r>
      <w:r w:rsidR="00B03E10">
        <w:t>3</w:t>
      </w:r>
      <w:r w:rsidR="003820B5">
        <w:t>2</w:t>
      </w:r>
      <w:r>
        <w:t xml:space="preserve"> of the HUD-50059.</w:t>
      </w:r>
      <w:r w:rsidR="002B2413">
        <w:t xml:space="preserve"> </w:t>
      </w:r>
      <w:r>
        <w:t>This is the</w:t>
      </w:r>
      <w:r>
        <w:t xml:space="preserve"> </w:t>
      </w:r>
      <w:r>
        <w:t>Prorated AP for the family.</w:t>
      </w:r>
    </w:p>
    <w:p w:rsidR="00AD3C31" w:rsidP="006932DD" w14:paraId="1D4C58E6" w14:textId="023D6481">
      <w:pPr>
        <w:pStyle w:val="ListParagraph"/>
        <w:numPr>
          <w:ilvl w:val="0"/>
          <w:numId w:val="17"/>
        </w:numPr>
        <w:spacing w:before="120" w:after="120"/>
        <w:contextualSpacing w:val="0"/>
      </w:pPr>
      <w:r>
        <w:t xml:space="preserve">Calculate </w:t>
      </w:r>
      <w:r w:rsidRPr="000D114C">
        <w:rPr>
          <w:b/>
        </w:rPr>
        <w:t>prorated TTP</w:t>
      </w:r>
    </w:p>
    <w:p w:rsidR="00AD3C31" w:rsidP="006932DD" w14:paraId="01423E2B" w14:textId="6E3091A2">
      <w:pPr>
        <w:pStyle w:val="ListParagraph"/>
        <w:numPr>
          <w:ilvl w:val="0"/>
          <w:numId w:val="18"/>
        </w:numPr>
        <w:spacing w:before="120" w:after="120"/>
        <w:contextualSpacing w:val="0"/>
      </w:pPr>
      <w:r>
        <w:t xml:space="preserve">_______ Enter GR (Item </w:t>
      </w:r>
      <w:r w:rsidR="000D114C">
        <w:t>3</w:t>
      </w:r>
      <w:r w:rsidR="00872A65">
        <w:t>7</w:t>
      </w:r>
      <w:r>
        <w:t xml:space="preserve"> of the HUD-50059)</w:t>
      </w:r>
    </w:p>
    <w:p w:rsidR="00182415" w:rsidP="006932DD" w14:paraId="2149AFAA" w14:textId="3A20E8CA">
      <w:pPr>
        <w:pStyle w:val="ListParagraph"/>
        <w:numPr>
          <w:ilvl w:val="0"/>
          <w:numId w:val="18"/>
        </w:numPr>
        <w:spacing w:before="120" w:after="120"/>
        <w:contextualSpacing w:val="0"/>
      </w:pPr>
      <w:r w:rsidRPr="00106F90">
        <w:rPr>
          <w:u w:val="single"/>
        </w:rPr>
        <w:t>_______</w:t>
      </w:r>
      <w:r>
        <w:t xml:space="preserve"> Subtract Line 6 from Line 7 and enter the amount in Item </w:t>
      </w:r>
      <w:r w:rsidR="000D114C">
        <w:t>10</w:t>
      </w:r>
      <w:r w:rsidR="003820B5">
        <w:t>8</w:t>
      </w:r>
      <w:r w:rsidR="000D114C">
        <w:t xml:space="preserve"> </w:t>
      </w:r>
      <w:r>
        <w:t>of the HUD-50059.</w:t>
      </w:r>
      <w:r>
        <w:t xml:space="preserve"> </w:t>
      </w:r>
      <w:r>
        <w:t>This is the Prorated TTP for the family.</w:t>
      </w:r>
    </w:p>
    <w:p w:rsidR="00AD3C31" w:rsidP="006932DD" w14:paraId="226E3A49" w14:textId="5207B7F6">
      <w:pPr>
        <w:pStyle w:val="ListParagraph"/>
        <w:numPr>
          <w:ilvl w:val="0"/>
          <w:numId w:val="17"/>
        </w:numPr>
        <w:spacing w:before="120" w:after="120"/>
        <w:contextualSpacing w:val="0"/>
      </w:pPr>
      <w:r>
        <w:t xml:space="preserve">Calculated </w:t>
      </w:r>
      <w:r w:rsidRPr="000D114C">
        <w:rPr>
          <w:b/>
        </w:rPr>
        <w:t>prorated TR</w:t>
      </w:r>
      <w:r>
        <w:t xml:space="preserve"> and any </w:t>
      </w:r>
      <w:r w:rsidRPr="000D114C">
        <w:rPr>
          <w:b/>
        </w:rPr>
        <w:t>UR</w:t>
      </w:r>
      <w:r>
        <w:t xml:space="preserve"> (if applicable)</w:t>
      </w:r>
    </w:p>
    <w:p w:rsidR="00AD3C31" w:rsidP="006932DD" w14:paraId="2877B9D9" w14:textId="3027936F">
      <w:pPr>
        <w:pStyle w:val="ListParagraph"/>
        <w:numPr>
          <w:ilvl w:val="0"/>
          <w:numId w:val="18"/>
        </w:numPr>
        <w:spacing w:before="120" w:after="120"/>
        <w:contextualSpacing w:val="0"/>
      </w:pPr>
      <w:r>
        <w:t xml:space="preserve">_______ Enter UA (Item </w:t>
      </w:r>
      <w:r w:rsidR="00E40F38">
        <w:t>3</w:t>
      </w:r>
      <w:r w:rsidR="000F01C6">
        <w:t>6</w:t>
      </w:r>
      <w:r>
        <w:t xml:space="preserve"> of the HUD-50059)</w:t>
      </w:r>
    </w:p>
    <w:p w:rsidR="00182415" w:rsidP="006932DD" w14:paraId="45A868CA" w14:textId="73250EC6">
      <w:pPr>
        <w:pStyle w:val="ListParagraph"/>
        <w:numPr>
          <w:ilvl w:val="0"/>
          <w:numId w:val="18"/>
        </w:numPr>
        <w:spacing w:before="120" w:after="120"/>
        <w:contextualSpacing w:val="0"/>
      </w:pPr>
      <w:r w:rsidRPr="00106F90">
        <w:rPr>
          <w:u w:val="single"/>
        </w:rPr>
        <w:t>_______</w:t>
      </w:r>
      <w:r>
        <w:t xml:space="preserve"> Subtract Line 9 from Line 8 and enter the amount in Item</w:t>
      </w:r>
      <w:r w:rsidR="000D114C">
        <w:t xml:space="preserve"> 1</w:t>
      </w:r>
      <w:r w:rsidR="00603583">
        <w:t>3</w:t>
      </w:r>
      <w:r w:rsidR="003820B5">
        <w:t>0</w:t>
      </w:r>
      <w:r>
        <w:t xml:space="preserve"> </w:t>
      </w:r>
      <w:r w:rsidR="00134043">
        <w:t>(Tenant</w:t>
      </w:r>
      <w:r w:rsidR="00A84F43">
        <w:t xml:space="preserve"> </w:t>
      </w:r>
      <w:r w:rsidR="00F211F5">
        <w:t>Rent) of the HUD-50059.</w:t>
      </w:r>
      <w:r>
        <w:t xml:space="preserve"> </w:t>
      </w:r>
      <w:r w:rsidR="00F211F5">
        <w:t>This is the Prorated TR for the family.</w:t>
      </w:r>
    </w:p>
    <w:p w:rsidR="00AD3C31" w:rsidP="009D6738" w14:paraId="60C9F0F2" w14:textId="671D5D7F">
      <w:pPr>
        <w:spacing w:before="120" w:after="120"/>
        <w:ind w:left="360"/>
      </w:pPr>
      <w:r>
        <w:t xml:space="preserve">If Line 10 is zero and in </w:t>
      </w:r>
      <w:r w:rsidR="000D114C">
        <w:t>Item 1</w:t>
      </w:r>
      <w:r w:rsidR="00407CAA">
        <w:t>3</w:t>
      </w:r>
      <w:r w:rsidR="003820B5">
        <w:t>0</w:t>
      </w:r>
      <w:r w:rsidR="000D114C">
        <w:t xml:space="preserve"> </w:t>
      </w:r>
      <w:r>
        <w:t>of the HUD-50059, complete Line 11</w:t>
      </w:r>
      <w:r w:rsidR="00615A92">
        <w:t>.</w:t>
      </w:r>
    </w:p>
    <w:p w:rsidR="00CB266F" w:rsidP="006932DD" w14:paraId="088A03F4" w14:textId="5CBBBAAE">
      <w:pPr>
        <w:pStyle w:val="ListParagraph"/>
        <w:numPr>
          <w:ilvl w:val="0"/>
          <w:numId w:val="18"/>
        </w:numPr>
        <w:spacing w:before="120" w:after="120"/>
        <w:contextualSpacing w:val="0"/>
        <w:rPr>
          <w:b/>
        </w:rPr>
      </w:pPr>
      <w:r w:rsidRPr="00106F90">
        <w:rPr>
          <w:u w:val="single"/>
        </w:rPr>
        <w:t>_______</w:t>
      </w:r>
      <w:r>
        <w:t xml:space="preserve"> If Line 9 is greater than Line 8, enter the difference in</w:t>
      </w:r>
      <w:r w:rsidR="00182415">
        <w:t xml:space="preserve"> </w:t>
      </w:r>
      <w:r>
        <w:t xml:space="preserve">Item </w:t>
      </w:r>
      <w:r w:rsidR="000D114C">
        <w:t>1</w:t>
      </w:r>
      <w:r w:rsidR="00B4160C">
        <w:t>3</w:t>
      </w:r>
      <w:r w:rsidR="003820B5">
        <w:t>1</w:t>
      </w:r>
      <w:r>
        <w:t xml:space="preserve"> (Utility Reimbursement) of the HUD-50059.</w:t>
      </w:r>
      <w:r w:rsidR="00182415">
        <w:t xml:space="preserve"> </w:t>
      </w:r>
      <w:r>
        <w:t>Otherwise, leave blank</w:t>
      </w:r>
      <w:r w:rsidR="00146E0E">
        <w:t>.</w:t>
      </w:r>
      <w:r>
        <w:rPr>
          <w:b/>
        </w:rPr>
        <w:br w:type="page"/>
      </w:r>
    </w:p>
    <w:p w:rsidR="00AD3C31" w:rsidRPr="003623D6" w:rsidP="0064446B" w14:paraId="540B8E71" w14:textId="725A2D55">
      <w:pPr>
        <w:spacing w:before="120" w:after="120"/>
        <w:rPr>
          <w:b/>
        </w:rPr>
      </w:pPr>
      <w:r>
        <w:rPr>
          <w:b/>
        </w:rPr>
        <w:t xml:space="preserve">Section </w:t>
      </w:r>
      <w:r w:rsidRPr="003623D6">
        <w:rPr>
          <w:b/>
        </w:rPr>
        <w:t xml:space="preserve">236 </w:t>
      </w:r>
      <w:r w:rsidR="00DF007A">
        <w:rPr>
          <w:b/>
        </w:rPr>
        <w:t>W</w:t>
      </w:r>
      <w:r w:rsidRPr="003623D6">
        <w:rPr>
          <w:b/>
        </w:rPr>
        <w:t>ithout Additional Assistance (Exhibit 3-13</w:t>
      </w:r>
      <w:r w:rsidR="00BD026B">
        <w:rPr>
          <w:b/>
        </w:rPr>
        <w:t xml:space="preserve"> of 4350.3 REV-1</w:t>
      </w:r>
      <w:r w:rsidRPr="003623D6">
        <w:rPr>
          <w:b/>
        </w:rPr>
        <w:t>)</w:t>
      </w:r>
    </w:p>
    <w:p w:rsidR="00AD3C31" w:rsidP="00D47A1D" w14:paraId="56C74BF1" w14:textId="373BED15">
      <w:pPr>
        <w:pStyle w:val="ListParagraph"/>
        <w:numPr>
          <w:ilvl w:val="0"/>
          <w:numId w:val="20"/>
        </w:numPr>
        <w:spacing w:before="120" w:after="120"/>
        <w:contextualSpacing w:val="0"/>
      </w:pPr>
      <w:r>
        <w:t>Calculate difference between MR and TR without pro-rations</w:t>
      </w:r>
    </w:p>
    <w:p w:rsidR="00AD3C31" w:rsidP="00D47A1D" w14:paraId="796E5740" w14:textId="3D3A85CA">
      <w:pPr>
        <w:pStyle w:val="ListParagraph"/>
        <w:numPr>
          <w:ilvl w:val="0"/>
          <w:numId w:val="21"/>
        </w:numPr>
        <w:spacing w:before="120" w:after="120"/>
        <w:contextualSpacing w:val="0"/>
      </w:pPr>
      <w:r>
        <w:t xml:space="preserve">_______ Enter MR (Item </w:t>
      </w:r>
      <w:r w:rsidR="004819A7">
        <w:t>34</w:t>
      </w:r>
      <w:r>
        <w:t xml:space="preserve"> of the HUD-50059)</w:t>
      </w:r>
    </w:p>
    <w:p w:rsidR="00AD3C31" w:rsidP="00D47A1D" w14:paraId="2888D6A8" w14:textId="56A32726">
      <w:pPr>
        <w:pStyle w:val="ListParagraph"/>
        <w:numPr>
          <w:ilvl w:val="0"/>
          <w:numId w:val="21"/>
        </w:numPr>
        <w:spacing w:before="120" w:after="120"/>
        <w:contextualSpacing w:val="0"/>
      </w:pPr>
      <w:r w:rsidRPr="00106F90">
        <w:rPr>
          <w:u w:val="single"/>
        </w:rPr>
        <w:t>_______</w:t>
      </w:r>
      <w:r>
        <w:t xml:space="preserve"> From the income amounts (Total Annual Income and</w:t>
      </w:r>
      <w:r w:rsidR="00182415">
        <w:t xml:space="preserve"> </w:t>
      </w:r>
      <w:r>
        <w:t>Adjusted Annual Income) calculated on the family</w:t>
      </w:r>
      <w:r w:rsidR="00174BD8">
        <w:t>’</w:t>
      </w:r>
      <w:r>
        <w:t xml:space="preserve">s most recent full </w:t>
      </w:r>
      <w:r w:rsidR="002E22C7">
        <w:t>(re)</w:t>
      </w:r>
      <w:r>
        <w:t>certification (MI, AR, IR, IC</w:t>
      </w:r>
      <w:r w:rsidR="00A66559">
        <w:t>, OC</w:t>
      </w:r>
      <w:r>
        <w:t>), use the appropriate rent formula, based on subsidy type, in</w:t>
      </w:r>
      <w:r w:rsidR="00182415">
        <w:t xml:space="preserve"> </w:t>
      </w:r>
      <w:r>
        <w:t>Exhibit 5-8 to determine the TR, without pro-ration.</w:t>
      </w:r>
    </w:p>
    <w:p w:rsidR="00182415" w:rsidP="00D47A1D" w14:paraId="18039EF2" w14:textId="1D368392">
      <w:pPr>
        <w:pStyle w:val="ListParagraph"/>
        <w:numPr>
          <w:ilvl w:val="0"/>
          <w:numId w:val="21"/>
        </w:numPr>
        <w:spacing w:before="120" w:after="120"/>
        <w:contextualSpacing w:val="0"/>
      </w:pPr>
      <w:r>
        <w:t>_______ Subtract Line 2 from Line 1 and enter the amount.</w:t>
      </w:r>
    </w:p>
    <w:p w:rsidR="00AD3C31" w:rsidP="00D47A1D" w14:paraId="1B2A4565" w14:textId="44F16921">
      <w:pPr>
        <w:pStyle w:val="ListParagraph"/>
        <w:numPr>
          <w:ilvl w:val="0"/>
          <w:numId w:val="23"/>
        </w:numPr>
        <w:spacing w:before="120" w:after="120"/>
        <w:contextualSpacing w:val="0"/>
      </w:pPr>
      <w:r>
        <w:t>Calculate prorated difference between MR and TR</w:t>
      </w:r>
    </w:p>
    <w:p w:rsidR="00AD3C31" w:rsidP="00D47A1D" w14:paraId="45FD1375" w14:textId="4A9FF48E">
      <w:pPr>
        <w:pStyle w:val="ListParagraph"/>
        <w:numPr>
          <w:ilvl w:val="0"/>
          <w:numId w:val="21"/>
        </w:numPr>
        <w:spacing w:before="120" w:after="120"/>
        <w:contextualSpacing w:val="0"/>
      </w:pPr>
      <w:r w:rsidRPr="00106F90">
        <w:rPr>
          <w:u w:val="single"/>
        </w:rPr>
        <w:t>_______</w:t>
      </w:r>
      <w:r>
        <w:t xml:space="preserve"> Enter number of people in the family who are</w:t>
      </w:r>
      <w:r w:rsidR="00182415">
        <w:t xml:space="preserve"> </w:t>
      </w:r>
      <w:r>
        <w:t>Ineligible Persons (i.e., not a citizen or not an eligible</w:t>
      </w:r>
      <w:r w:rsidR="00182415">
        <w:t xml:space="preserve"> </w:t>
      </w:r>
      <w:r>
        <w:t>non-citizen)</w:t>
      </w:r>
    </w:p>
    <w:p w:rsidR="00AD3C31" w:rsidP="00D47A1D" w14:paraId="0DA5B92B" w14:textId="2BEB20E7">
      <w:pPr>
        <w:pStyle w:val="ListParagraph"/>
        <w:numPr>
          <w:ilvl w:val="0"/>
          <w:numId w:val="21"/>
        </w:numPr>
        <w:spacing w:before="120" w:after="120"/>
        <w:contextualSpacing w:val="0"/>
      </w:pPr>
      <w:r w:rsidRPr="00106F90">
        <w:rPr>
          <w:u w:val="single"/>
        </w:rPr>
        <w:t>_______</w:t>
      </w:r>
      <w:r>
        <w:t xml:space="preserve"> Enter the fraction that represents the number of</w:t>
      </w:r>
      <w:r w:rsidR="00182415">
        <w:t xml:space="preserve"> </w:t>
      </w:r>
      <w:r>
        <w:t xml:space="preserve">Ineligible Persons and the number of family members in the tenant household. (e.g., </w:t>
      </w:r>
      <w:r w:rsidR="009F3F66">
        <w:t>5</w:t>
      </w:r>
      <w:r>
        <w:t xml:space="preserve"> family members of which 2 are Ineligible Persons</w:t>
      </w:r>
      <w:r w:rsidR="00FD292A">
        <w:t>, then the f</w:t>
      </w:r>
      <w:r>
        <w:t>raction is 2/5</w:t>
      </w:r>
      <w:r w:rsidR="00FD292A">
        <w:t>)</w:t>
      </w:r>
      <w:r w:rsidR="006F4E8C">
        <w:t>.</w:t>
      </w:r>
    </w:p>
    <w:p w:rsidR="00AD3C31" w:rsidP="00D47A1D" w14:paraId="3C55D95B" w14:textId="1D02EAD7">
      <w:pPr>
        <w:pStyle w:val="ListParagraph"/>
        <w:numPr>
          <w:ilvl w:val="0"/>
          <w:numId w:val="21"/>
        </w:numPr>
        <w:spacing w:before="120" w:after="120"/>
        <w:contextualSpacing w:val="0"/>
      </w:pPr>
      <w:r w:rsidRPr="00106F90">
        <w:rPr>
          <w:u w:val="single"/>
        </w:rPr>
        <w:t>_______</w:t>
      </w:r>
      <w:r>
        <w:t xml:space="preserve"> Multiply Line 3 by the fraction in Line 5. This amount</w:t>
      </w:r>
      <w:r w:rsidR="00182415">
        <w:t xml:space="preserve"> </w:t>
      </w:r>
      <w:r>
        <w:t>is the prorated difference between MR and TR</w:t>
      </w:r>
    </w:p>
    <w:p w:rsidR="00AD3C31" w:rsidP="00D47A1D" w14:paraId="180C9B00" w14:textId="59A7AE43">
      <w:pPr>
        <w:pStyle w:val="ListParagraph"/>
        <w:numPr>
          <w:ilvl w:val="0"/>
          <w:numId w:val="25"/>
        </w:numPr>
        <w:spacing w:before="120" w:after="120"/>
        <w:contextualSpacing w:val="0"/>
      </w:pPr>
      <w:r>
        <w:t>Calculate the prorated TR</w:t>
      </w:r>
    </w:p>
    <w:p w:rsidR="004A684A" w:rsidP="00D47A1D" w14:paraId="3F4F9EEC" w14:textId="4B131583">
      <w:pPr>
        <w:pStyle w:val="ListParagraph"/>
        <w:numPr>
          <w:ilvl w:val="0"/>
          <w:numId w:val="21"/>
        </w:numPr>
        <w:spacing w:before="120" w:after="120"/>
        <w:contextualSpacing w:val="0"/>
        <w:rPr>
          <w:b/>
        </w:rPr>
      </w:pPr>
      <w:r w:rsidRPr="00106F90">
        <w:rPr>
          <w:u w:val="single"/>
        </w:rPr>
        <w:t>_______</w:t>
      </w:r>
      <w:r>
        <w:t xml:space="preserve"> Add Line 2 and Line 6 and enter the amount in Item</w:t>
      </w:r>
      <w:r w:rsidR="00182415">
        <w:t xml:space="preserve"> </w:t>
      </w:r>
      <w:r w:rsidR="0077346D">
        <w:t>1</w:t>
      </w:r>
      <w:r w:rsidR="00CF5A55">
        <w:t>3</w:t>
      </w:r>
      <w:r w:rsidR="007869EB">
        <w:t>0</w:t>
      </w:r>
      <w:r>
        <w:t xml:space="preserve"> of the HUD-50059. This is the Prorated TR for the</w:t>
      </w:r>
      <w:r w:rsidR="00182415">
        <w:t xml:space="preserve"> </w:t>
      </w:r>
      <w:r>
        <w:t>family.</w:t>
      </w:r>
      <w:r>
        <w:rPr>
          <w:b/>
        </w:rPr>
        <w:br w:type="page"/>
      </w:r>
    </w:p>
    <w:p w:rsidR="000711DC" w:rsidRPr="00635D12" w:rsidP="001D4475" w14:paraId="7328AA87" w14:textId="1AE0DB74">
      <w:pPr>
        <w:spacing w:before="120" w:after="120"/>
        <w:rPr>
          <w:b/>
        </w:rPr>
      </w:pPr>
      <w:r w:rsidRPr="003623D6">
        <w:rPr>
          <w:b/>
        </w:rPr>
        <w:t xml:space="preserve">Section 236 </w:t>
      </w:r>
      <w:r w:rsidR="00DF007A">
        <w:rPr>
          <w:b/>
        </w:rPr>
        <w:t xml:space="preserve">With </w:t>
      </w:r>
      <w:r w:rsidR="00595B63">
        <w:rPr>
          <w:b/>
        </w:rPr>
        <w:t>Section 8</w:t>
      </w:r>
      <w:r w:rsidRPr="003623D6">
        <w:rPr>
          <w:b/>
        </w:rPr>
        <w:t xml:space="preserve"> Assistance</w:t>
      </w:r>
      <w:r>
        <w:rPr>
          <w:b/>
        </w:rPr>
        <w:t xml:space="preserve"> </w:t>
      </w:r>
      <w:r w:rsidRPr="00635D12">
        <w:rPr>
          <w:b/>
        </w:rPr>
        <w:t>(Exhibit 3-14)</w:t>
      </w:r>
    </w:p>
    <w:p w:rsidR="000711DC" w:rsidP="00E33567" w14:paraId="2AB0AA45" w14:textId="5CFB159B">
      <w:pPr>
        <w:pStyle w:val="ListParagraph"/>
        <w:numPr>
          <w:ilvl w:val="0"/>
          <w:numId w:val="27"/>
        </w:numPr>
        <w:spacing w:before="120" w:after="120"/>
        <w:contextualSpacing w:val="0"/>
      </w:pPr>
      <w:r>
        <w:t>Calculate difference between MR and BR for unit without pro-rations</w:t>
      </w:r>
    </w:p>
    <w:p w:rsidR="000711DC" w:rsidP="00E33567" w14:paraId="27C63010" w14:textId="1FCE0742">
      <w:pPr>
        <w:pStyle w:val="ListParagraph"/>
        <w:numPr>
          <w:ilvl w:val="0"/>
          <w:numId w:val="28"/>
        </w:numPr>
        <w:spacing w:before="120" w:after="120"/>
        <w:contextualSpacing w:val="0"/>
      </w:pPr>
      <w:r>
        <w:t xml:space="preserve">_______ Enter MR (Item </w:t>
      </w:r>
      <w:r w:rsidR="007D3D50">
        <w:t>34</w:t>
      </w:r>
      <w:r>
        <w:t xml:space="preserve"> of the HUD-50059)</w:t>
      </w:r>
    </w:p>
    <w:p w:rsidR="000711DC" w:rsidP="00E33567" w14:paraId="0ECAAEB5" w14:textId="4C39D40A">
      <w:pPr>
        <w:pStyle w:val="ListParagraph"/>
        <w:numPr>
          <w:ilvl w:val="0"/>
          <w:numId w:val="28"/>
        </w:numPr>
        <w:spacing w:before="120" w:after="120"/>
        <w:contextualSpacing w:val="0"/>
      </w:pPr>
      <w:r>
        <w:t xml:space="preserve">_______ Enter BR (Item </w:t>
      </w:r>
      <w:r w:rsidR="00A66559">
        <w:t>33</w:t>
      </w:r>
      <w:r>
        <w:t xml:space="preserve"> of the HUD-50059)</w:t>
      </w:r>
    </w:p>
    <w:p w:rsidR="000711DC" w:rsidP="00E33567" w14:paraId="7235FC96" w14:textId="57322E18">
      <w:pPr>
        <w:pStyle w:val="ListParagraph"/>
        <w:numPr>
          <w:ilvl w:val="0"/>
          <w:numId w:val="28"/>
        </w:numPr>
        <w:spacing w:before="120" w:after="120"/>
        <w:contextualSpacing w:val="0"/>
      </w:pPr>
      <w:r>
        <w:t>_______ Subtract Line 2 from Line 1 and enter difference</w:t>
      </w:r>
    </w:p>
    <w:p w:rsidR="000711DC" w:rsidP="00E33567" w14:paraId="46B26B1E" w14:textId="75AE0B9F">
      <w:pPr>
        <w:pStyle w:val="ListParagraph"/>
        <w:numPr>
          <w:ilvl w:val="0"/>
          <w:numId w:val="30"/>
        </w:numPr>
        <w:spacing w:before="120" w:after="120"/>
        <w:contextualSpacing w:val="0"/>
      </w:pPr>
      <w:r>
        <w:t>Calculate prorated difference between MR and BR</w:t>
      </w:r>
    </w:p>
    <w:p w:rsidR="000711DC" w:rsidP="00E33567" w14:paraId="6CF0543A" w14:textId="063FE07F">
      <w:pPr>
        <w:pStyle w:val="ListParagraph"/>
        <w:numPr>
          <w:ilvl w:val="0"/>
          <w:numId w:val="28"/>
        </w:numPr>
        <w:spacing w:before="120" w:after="120"/>
        <w:contextualSpacing w:val="0"/>
      </w:pPr>
      <w:r w:rsidRPr="00106F90">
        <w:rPr>
          <w:u w:val="single"/>
        </w:rPr>
        <w:t>_______</w:t>
      </w:r>
      <w:r>
        <w:t xml:space="preserve"> Enter number of people in the family who are</w:t>
      </w:r>
      <w:r w:rsidR="00182415">
        <w:t xml:space="preserve"> </w:t>
      </w:r>
      <w:r>
        <w:t>Ineligible Persons (i.e., not a citizen or not an eligible</w:t>
      </w:r>
      <w:r w:rsidR="00182415">
        <w:t xml:space="preserve"> </w:t>
      </w:r>
      <w:r>
        <w:t>non-citizen)</w:t>
      </w:r>
    </w:p>
    <w:p w:rsidR="00182415" w:rsidP="00E33567" w14:paraId="561D5098" w14:textId="1EBA84AC">
      <w:pPr>
        <w:pStyle w:val="ListParagraph"/>
        <w:numPr>
          <w:ilvl w:val="0"/>
          <w:numId w:val="28"/>
        </w:numPr>
        <w:spacing w:before="120" w:after="120"/>
        <w:contextualSpacing w:val="0"/>
      </w:pPr>
      <w:r w:rsidRPr="00106F90">
        <w:rPr>
          <w:u w:val="single"/>
        </w:rPr>
        <w:t>_______</w:t>
      </w:r>
      <w:r>
        <w:t xml:space="preserve"> Enter the fraction that represents the number of</w:t>
      </w:r>
      <w:r>
        <w:t xml:space="preserve"> </w:t>
      </w:r>
      <w:r>
        <w:t>Ineligible Persons and the number of family members in the tenant household, (e.g., 5 family members of which 2 are Ineligible Persons</w:t>
      </w:r>
      <w:r w:rsidR="005310FB">
        <w:t>, then the fraction is 2/5</w:t>
      </w:r>
      <w:r>
        <w:t>)</w:t>
      </w:r>
      <w:r w:rsidR="004A684A">
        <w:t>.</w:t>
      </w:r>
    </w:p>
    <w:p w:rsidR="000711DC" w:rsidP="00E33567" w14:paraId="6F1297A8" w14:textId="7089B68D">
      <w:pPr>
        <w:pStyle w:val="ListParagraph"/>
        <w:numPr>
          <w:ilvl w:val="0"/>
          <w:numId w:val="28"/>
        </w:numPr>
        <w:spacing w:before="120" w:after="120"/>
        <w:contextualSpacing w:val="0"/>
      </w:pPr>
      <w:r w:rsidRPr="00106F90">
        <w:rPr>
          <w:u w:val="single"/>
        </w:rPr>
        <w:t>_______</w:t>
      </w:r>
      <w:r>
        <w:t xml:space="preserve"> Multiply Line 3 by the fraction in Line 5. This amount</w:t>
      </w:r>
      <w:r w:rsidR="00182415">
        <w:t xml:space="preserve"> </w:t>
      </w:r>
      <w:r>
        <w:t>is the prorated difference between MR and BR</w:t>
      </w:r>
    </w:p>
    <w:p w:rsidR="00182415" w:rsidP="00E33567" w14:paraId="2B6DDE72" w14:textId="39D168A2">
      <w:pPr>
        <w:pStyle w:val="ListParagraph"/>
        <w:numPr>
          <w:ilvl w:val="0"/>
          <w:numId w:val="32"/>
        </w:numPr>
        <w:spacing w:before="120" w:after="120"/>
        <w:contextualSpacing w:val="0"/>
      </w:pPr>
      <w:r>
        <w:t xml:space="preserve">Calculate the assistance adjustment for </w:t>
      </w:r>
      <w:r w:rsidR="00E873DE">
        <w:t>assistance the tenant would otherwise receive</w:t>
      </w:r>
      <w:r w:rsidR="004A684A">
        <w:t>.</w:t>
      </w:r>
    </w:p>
    <w:p w:rsidR="000711DC" w:rsidP="00E33567" w14:paraId="6B81FAB7" w14:textId="0ACA2845">
      <w:pPr>
        <w:pStyle w:val="ListParagraph"/>
        <w:numPr>
          <w:ilvl w:val="0"/>
          <w:numId w:val="28"/>
        </w:numPr>
        <w:spacing w:before="120" w:after="120"/>
        <w:contextualSpacing w:val="0"/>
      </w:pPr>
      <w:r>
        <w:t>_______ Enter GR (Item 3</w:t>
      </w:r>
      <w:r w:rsidR="008E1E9D">
        <w:t>7</w:t>
      </w:r>
      <w:r>
        <w:t xml:space="preserve"> of the HUD-50059)</w:t>
      </w:r>
    </w:p>
    <w:p w:rsidR="000711DC" w:rsidP="00E33567" w14:paraId="136B2BF9" w14:textId="44320C12">
      <w:pPr>
        <w:pStyle w:val="ListParagraph"/>
        <w:numPr>
          <w:ilvl w:val="0"/>
          <w:numId w:val="28"/>
        </w:numPr>
        <w:spacing w:before="120" w:after="120"/>
        <w:contextualSpacing w:val="0"/>
      </w:pPr>
      <w:r w:rsidRPr="00106F90">
        <w:rPr>
          <w:u w:val="single"/>
        </w:rPr>
        <w:t>_______</w:t>
      </w:r>
      <w:r>
        <w:t xml:space="preserve"> From the income amounts (Total Annual Income and</w:t>
      </w:r>
      <w:r w:rsidR="00182415">
        <w:t xml:space="preserve"> </w:t>
      </w:r>
      <w:r>
        <w:t>Adjusted Annual Income) calculated on the family</w:t>
      </w:r>
      <w:r w:rsidR="00174BD8">
        <w:t>’</w:t>
      </w:r>
      <w:r>
        <w:t>s most recent full (re)certification (MI, AR, IR, IC</w:t>
      </w:r>
      <w:r w:rsidR="003A5446">
        <w:t>, OC</w:t>
      </w:r>
      <w:r>
        <w:t>), use the appropriate rent formula, based on subsidy type, in</w:t>
      </w:r>
      <w:r w:rsidR="00182415">
        <w:t xml:space="preserve"> </w:t>
      </w:r>
      <w:r>
        <w:t>Exhibit 5-8 to determine the TTP, without pro-ration.</w:t>
      </w:r>
    </w:p>
    <w:p w:rsidR="000711DC" w:rsidP="00E33567" w14:paraId="4A73D2E5" w14:textId="29F6E116">
      <w:pPr>
        <w:pStyle w:val="ListParagraph"/>
        <w:numPr>
          <w:ilvl w:val="0"/>
          <w:numId w:val="28"/>
        </w:numPr>
        <w:spacing w:before="120" w:after="120"/>
        <w:contextualSpacing w:val="0"/>
      </w:pPr>
      <w:r w:rsidRPr="00106F90">
        <w:rPr>
          <w:u w:val="single"/>
        </w:rPr>
        <w:t>_______</w:t>
      </w:r>
      <w:r>
        <w:t xml:space="preserve"> Subtract Line 8 from Line 7.</w:t>
      </w:r>
      <w:r w:rsidR="00182415">
        <w:t xml:space="preserve"> </w:t>
      </w:r>
      <w:r>
        <w:t>This amount is the AP the</w:t>
      </w:r>
      <w:r w:rsidR="00182415">
        <w:t xml:space="preserve"> </w:t>
      </w:r>
      <w:r>
        <w:t>family would receive without being subject to pro-ration</w:t>
      </w:r>
      <w:r w:rsidR="00182415">
        <w:t xml:space="preserve"> </w:t>
      </w:r>
      <w:r>
        <w:t>requirements.</w:t>
      </w:r>
    </w:p>
    <w:p w:rsidR="000711DC" w:rsidP="00E33567" w14:paraId="0CC7AE41" w14:textId="676AEA8D">
      <w:pPr>
        <w:pStyle w:val="ListParagraph"/>
        <w:numPr>
          <w:ilvl w:val="0"/>
          <w:numId w:val="28"/>
        </w:numPr>
        <w:spacing w:before="120" w:after="120"/>
        <w:contextualSpacing w:val="0"/>
      </w:pPr>
      <w:r w:rsidRPr="00F10171">
        <w:rPr>
          <w:u w:val="single"/>
        </w:rPr>
        <w:t>_______</w:t>
      </w:r>
      <w:r>
        <w:t xml:space="preserve"> Multiply Line 9 by Line 5.</w:t>
      </w:r>
      <w:r w:rsidR="00182415">
        <w:t xml:space="preserve"> </w:t>
      </w:r>
      <w:r>
        <w:t>This amount is the</w:t>
      </w:r>
      <w:r w:rsidR="00182415">
        <w:t xml:space="preserve"> </w:t>
      </w:r>
      <w:r>
        <w:t>Assistance Adjustment for the family.</w:t>
      </w:r>
    </w:p>
    <w:p w:rsidR="000711DC" w:rsidP="00E33567" w14:paraId="0E858028" w14:textId="7C1E580B">
      <w:pPr>
        <w:pStyle w:val="ListParagraph"/>
        <w:numPr>
          <w:ilvl w:val="0"/>
          <w:numId w:val="34"/>
        </w:numPr>
        <w:spacing w:before="120" w:after="120"/>
        <w:contextualSpacing w:val="0"/>
      </w:pPr>
      <w:r>
        <w:t xml:space="preserve">Calculate the </w:t>
      </w:r>
      <w:r w:rsidRPr="00943409">
        <w:rPr>
          <w:b/>
        </w:rPr>
        <w:t>prorated TTP</w:t>
      </w:r>
    </w:p>
    <w:p w:rsidR="000711DC" w:rsidP="00E33567" w14:paraId="313B7E5E" w14:textId="7D475E81">
      <w:pPr>
        <w:pStyle w:val="ListParagraph"/>
        <w:numPr>
          <w:ilvl w:val="0"/>
          <w:numId w:val="28"/>
        </w:numPr>
        <w:spacing w:before="120" w:after="120"/>
        <w:contextualSpacing w:val="0"/>
      </w:pPr>
      <w:r w:rsidRPr="00F10171">
        <w:rPr>
          <w:u w:val="single"/>
        </w:rPr>
        <w:t>_______</w:t>
      </w:r>
      <w:r>
        <w:t xml:space="preserve"> Add Line 6 + Line 8 + Line 10.</w:t>
      </w:r>
      <w:r w:rsidR="00182415">
        <w:t xml:space="preserve"> </w:t>
      </w:r>
      <w:r>
        <w:t>Enter the amount in Item 1</w:t>
      </w:r>
      <w:r w:rsidR="00F15086">
        <w:t>2</w:t>
      </w:r>
      <w:r>
        <w:t>8 of the HUD-50059.</w:t>
      </w:r>
      <w:r w:rsidR="00182415">
        <w:t xml:space="preserve"> </w:t>
      </w:r>
      <w:r>
        <w:t>This is the Prorated TTP for the family.</w:t>
      </w:r>
    </w:p>
    <w:p w:rsidR="000711DC" w:rsidP="00E33567" w14:paraId="173F5B42" w14:textId="729CBD56">
      <w:pPr>
        <w:pStyle w:val="ListParagraph"/>
        <w:numPr>
          <w:ilvl w:val="0"/>
          <w:numId w:val="17"/>
        </w:numPr>
        <w:spacing w:before="120" w:after="120"/>
        <w:contextualSpacing w:val="0"/>
      </w:pPr>
      <w:r>
        <w:t xml:space="preserve">Calculate the </w:t>
      </w:r>
      <w:r w:rsidRPr="00943409">
        <w:rPr>
          <w:b/>
        </w:rPr>
        <w:t>prorated AP</w:t>
      </w:r>
    </w:p>
    <w:p w:rsidR="000711DC" w:rsidP="00E33567" w14:paraId="391D7CA4" w14:textId="14E334F4">
      <w:pPr>
        <w:pStyle w:val="ListParagraph"/>
        <w:numPr>
          <w:ilvl w:val="0"/>
          <w:numId w:val="28"/>
        </w:numPr>
        <w:spacing w:before="120" w:after="120"/>
        <w:contextualSpacing w:val="0"/>
      </w:pPr>
      <w:r>
        <w:t>_______ Enter GR (Item 3</w:t>
      </w:r>
      <w:r w:rsidR="00F15086">
        <w:t>7</w:t>
      </w:r>
      <w:r>
        <w:t xml:space="preserve"> of the HUD-50059)</w:t>
      </w:r>
    </w:p>
    <w:p w:rsidR="00182415" w:rsidP="00E33567" w14:paraId="58995E2C" w14:textId="0A6166B2">
      <w:pPr>
        <w:pStyle w:val="ListParagraph"/>
        <w:numPr>
          <w:ilvl w:val="0"/>
          <w:numId w:val="28"/>
        </w:numPr>
        <w:spacing w:before="120" w:after="120"/>
        <w:contextualSpacing w:val="0"/>
      </w:pPr>
      <w:r w:rsidRPr="00F10171">
        <w:rPr>
          <w:u w:val="single"/>
        </w:rPr>
        <w:t>_______</w:t>
      </w:r>
      <w:r>
        <w:t xml:space="preserve"> Subtract Line 11 from Line 12 and enter the amount in Item</w:t>
      </w:r>
      <w:r>
        <w:t xml:space="preserve"> </w:t>
      </w:r>
      <w:r>
        <w:t>1</w:t>
      </w:r>
      <w:r w:rsidR="00055720">
        <w:t>3</w:t>
      </w:r>
      <w:r>
        <w:t>2 of the HUD-50059.</w:t>
      </w:r>
      <w:r>
        <w:t xml:space="preserve"> </w:t>
      </w:r>
      <w:r>
        <w:t>This is the Prorated AP for the</w:t>
      </w:r>
      <w:r>
        <w:t xml:space="preserve"> </w:t>
      </w:r>
      <w:r>
        <w:t>family.</w:t>
      </w:r>
    </w:p>
    <w:p w:rsidR="000711DC" w:rsidP="00E33567" w14:paraId="5B672BA8" w14:textId="18C9FF01">
      <w:pPr>
        <w:pStyle w:val="ListParagraph"/>
        <w:numPr>
          <w:ilvl w:val="0"/>
          <w:numId w:val="17"/>
        </w:numPr>
        <w:spacing w:before="120" w:after="120"/>
        <w:contextualSpacing w:val="0"/>
      </w:pPr>
      <w:r>
        <w:t xml:space="preserve">Calculate the </w:t>
      </w:r>
      <w:r w:rsidRPr="00943409">
        <w:rPr>
          <w:b/>
        </w:rPr>
        <w:t>prorated TR</w:t>
      </w:r>
      <w:r>
        <w:t xml:space="preserve"> and any </w:t>
      </w:r>
      <w:r w:rsidRPr="00943409">
        <w:rPr>
          <w:b/>
        </w:rPr>
        <w:t>UR</w:t>
      </w:r>
      <w:r>
        <w:t xml:space="preserve"> (if applicable)</w:t>
      </w:r>
    </w:p>
    <w:p w:rsidR="000711DC" w:rsidP="00E33567" w14:paraId="23E3C82E" w14:textId="44E184CE">
      <w:pPr>
        <w:pStyle w:val="ListParagraph"/>
        <w:numPr>
          <w:ilvl w:val="0"/>
          <w:numId w:val="28"/>
        </w:numPr>
        <w:spacing w:before="120" w:after="120"/>
        <w:contextualSpacing w:val="0"/>
      </w:pPr>
      <w:r>
        <w:t>_______ Enter the UA (Item 3</w:t>
      </w:r>
      <w:r w:rsidR="00055720">
        <w:t>6</w:t>
      </w:r>
      <w:r>
        <w:t xml:space="preserve"> of the HUD-50059)</w:t>
      </w:r>
    </w:p>
    <w:p w:rsidR="00182415" w:rsidP="00E33567" w14:paraId="6D861FD8" w14:textId="480542F1">
      <w:pPr>
        <w:pStyle w:val="ListParagraph"/>
        <w:numPr>
          <w:ilvl w:val="0"/>
          <w:numId w:val="28"/>
        </w:numPr>
        <w:spacing w:before="120" w:after="120"/>
        <w:contextualSpacing w:val="0"/>
      </w:pPr>
      <w:r w:rsidRPr="00F10171">
        <w:rPr>
          <w:u w:val="single"/>
        </w:rPr>
        <w:t>_______</w:t>
      </w:r>
      <w:r>
        <w:t xml:space="preserve"> Subtract Line 14 from Line 11 and enter the amount in Item</w:t>
      </w:r>
      <w:r>
        <w:t xml:space="preserve"> </w:t>
      </w:r>
      <w:r>
        <w:t>1</w:t>
      </w:r>
      <w:r w:rsidR="003A5446">
        <w:t>3</w:t>
      </w:r>
      <w:r>
        <w:t>0 of the HUD-50059.</w:t>
      </w:r>
      <w:r w:rsidR="002315F8">
        <w:t xml:space="preserve"> </w:t>
      </w:r>
      <w:r>
        <w:t>This amount is the Prorated TR for the family.</w:t>
      </w:r>
    </w:p>
    <w:p w:rsidR="000711DC" w:rsidP="009B37C8" w14:paraId="1DC6CB78" w14:textId="72C389AF">
      <w:pPr>
        <w:spacing w:before="120" w:after="120"/>
        <w:ind w:left="360"/>
      </w:pPr>
      <w:r>
        <w:t>If Line 15 is zero and in Item 1</w:t>
      </w:r>
      <w:r w:rsidR="003A5446">
        <w:t>3</w:t>
      </w:r>
      <w:r>
        <w:t>0 of the HUD-50059, complete Line 16.</w:t>
      </w:r>
    </w:p>
    <w:p w:rsidR="006D750D" w:rsidP="00E33567" w14:paraId="4725B99D" w14:textId="13817888">
      <w:pPr>
        <w:pStyle w:val="ListParagraph"/>
        <w:numPr>
          <w:ilvl w:val="0"/>
          <w:numId w:val="28"/>
        </w:numPr>
        <w:spacing w:before="120" w:after="120"/>
        <w:contextualSpacing w:val="0"/>
      </w:pPr>
      <w:r w:rsidRPr="00F10171">
        <w:rPr>
          <w:u w:val="single"/>
        </w:rPr>
        <w:t>_______</w:t>
      </w:r>
      <w:r>
        <w:t xml:space="preserve"> If Line 14 is greater than Line 11, enter the difference in</w:t>
      </w:r>
      <w:r w:rsidR="00182415">
        <w:t xml:space="preserve"> </w:t>
      </w:r>
      <w:r>
        <w:t>Item 1</w:t>
      </w:r>
      <w:r w:rsidR="003A5446">
        <w:t>3</w:t>
      </w:r>
      <w:r>
        <w:t>1 (Utility Reimbursement) of the HUD-50059.</w:t>
      </w:r>
      <w:r w:rsidR="00182415">
        <w:t xml:space="preserve"> </w:t>
      </w:r>
      <w:r>
        <w:t>Otherwise, leave blank.</w:t>
      </w:r>
    </w:p>
    <w:sectPr w:rsidSect="00B21ADC">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43A9" w:rsidP="00DB4C69" w14:paraId="5133582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43A9" w:rsidP="005126CA" w14:paraId="39CAB49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955997"/>
      <w:docPartObj>
        <w:docPartGallery w:val="Page Numbers (Bottom of Page)"/>
        <w:docPartUnique/>
      </w:docPartObj>
    </w:sdtPr>
    <w:sdtEndPr>
      <w:rPr>
        <w:noProof/>
      </w:rPr>
    </w:sdtEndPr>
    <w:sdtContent>
      <w:p w:rsidR="00241F4E" w:rsidRPr="00182415" w:rsidP="00241F4E" w14:paraId="5763454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87CD4"/>
    <w:multiLevelType w:val="hybridMultilevel"/>
    <w:tmpl w:val="543619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5C5195"/>
    <w:multiLevelType w:val="hybridMultilevel"/>
    <w:tmpl w:val="1742C1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B5633"/>
    <w:multiLevelType w:val="hybridMultilevel"/>
    <w:tmpl w:val="73A62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942E8C"/>
    <w:multiLevelType w:val="hybridMultilevel"/>
    <w:tmpl w:val="5ED4646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2B3197F"/>
    <w:multiLevelType w:val="hybridMultilevel"/>
    <w:tmpl w:val="BB6E1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330430"/>
    <w:multiLevelType w:val="hybridMultilevel"/>
    <w:tmpl w:val="86B67E4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A16DEE"/>
    <w:multiLevelType w:val="hybridMultilevel"/>
    <w:tmpl w:val="94145F0A"/>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EF2949"/>
    <w:multiLevelType w:val="hybridMultilevel"/>
    <w:tmpl w:val="1EFAE6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0905E8"/>
    <w:multiLevelType w:val="hybridMultilevel"/>
    <w:tmpl w:val="96D02D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A774A50"/>
    <w:multiLevelType w:val="hybridMultilevel"/>
    <w:tmpl w:val="60284D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06D7FEC"/>
    <w:multiLevelType w:val="hybridMultilevel"/>
    <w:tmpl w:val="CC64A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1E559F7"/>
    <w:multiLevelType w:val="hybridMultilevel"/>
    <w:tmpl w:val="5540DCF4"/>
    <w:lvl w:ilvl="0">
      <w:start w:val="3"/>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1E76B6"/>
    <w:multiLevelType w:val="hybridMultilevel"/>
    <w:tmpl w:val="F0B63C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A8E0C58"/>
    <w:multiLevelType w:val="hybridMultilevel"/>
    <w:tmpl w:val="99ACC8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DBD35F6"/>
    <w:multiLevelType w:val="hybridMultilevel"/>
    <w:tmpl w:val="95C41E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4C2F2E"/>
    <w:multiLevelType w:val="hybridMultilevel"/>
    <w:tmpl w:val="6A0247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02515E"/>
    <w:multiLevelType w:val="hybridMultilevel"/>
    <w:tmpl w:val="9CFCDB5E"/>
    <w:lvl w:ilvl="0">
      <w:start w:val="1"/>
      <w:numFmt w:val="decimal"/>
      <w:lvlText w:val="%1."/>
      <w:lvlJc w:val="left"/>
      <w:pPr>
        <w:ind w:left="72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972A45"/>
    <w:multiLevelType w:val="hybridMultilevel"/>
    <w:tmpl w:val="94A4F8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D2674E5"/>
    <w:multiLevelType w:val="hybridMultilevel"/>
    <w:tmpl w:val="832831DC"/>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E055FBC"/>
    <w:multiLevelType w:val="hybridMultilevel"/>
    <w:tmpl w:val="E17013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ECA530F"/>
    <w:multiLevelType w:val="hybridMultilevel"/>
    <w:tmpl w:val="638A42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75662"/>
    <w:multiLevelType w:val="hybridMultilevel"/>
    <w:tmpl w:val="5E4846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5486B68"/>
    <w:multiLevelType w:val="hybridMultilevel"/>
    <w:tmpl w:val="A7EA4E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5600977"/>
    <w:multiLevelType w:val="hybridMultilevel"/>
    <w:tmpl w:val="9BB035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5765D5F"/>
    <w:multiLevelType w:val="hybridMultilevel"/>
    <w:tmpl w:val="4AC82D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1C0BA8"/>
    <w:multiLevelType w:val="hybridMultilevel"/>
    <w:tmpl w:val="9C5E5B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79D703C"/>
    <w:multiLevelType w:val="hybridMultilevel"/>
    <w:tmpl w:val="F740FD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C4D52F0"/>
    <w:multiLevelType w:val="hybridMultilevel"/>
    <w:tmpl w:val="DDFA7D9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F871B50"/>
    <w:multiLevelType w:val="hybridMultilevel"/>
    <w:tmpl w:val="FB92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BB5D31"/>
    <w:multiLevelType w:val="hybridMultilevel"/>
    <w:tmpl w:val="E7E4B884"/>
    <w:lvl w:ilvl="0">
      <w:start w:val="2"/>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AB3BAD"/>
    <w:multiLevelType w:val="hybridMultilevel"/>
    <w:tmpl w:val="367EF506"/>
    <w:lvl w:ilvl="0">
      <w:start w:val="3"/>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AF308D"/>
    <w:multiLevelType w:val="hybridMultilevel"/>
    <w:tmpl w:val="76145B8E"/>
    <w:lvl w:ilvl="0">
      <w:start w:val="1"/>
      <w:numFmt w:val="decimal"/>
      <w:lvlText w:val="%1."/>
      <w:lvlJc w:val="left"/>
      <w:pPr>
        <w:ind w:left="720" w:hanging="360"/>
      </w:pPr>
      <w:rPr>
        <w:b w:val="0"/>
        <w:bCs/>
      </w:r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FAF6E9A"/>
    <w:multiLevelType w:val="hybridMultilevel"/>
    <w:tmpl w:val="979A87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711C0A44"/>
    <w:multiLevelType w:val="hybridMultilevel"/>
    <w:tmpl w:val="DFC893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5D6094"/>
    <w:multiLevelType w:val="hybridMultilevel"/>
    <w:tmpl w:val="BB18205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793A7CD5"/>
    <w:multiLevelType w:val="hybridMultilevel"/>
    <w:tmpl w:val="040A39AE"/>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4C22A2"/>
    <w:multiLevelType w:val="hybridMultilevel"/>
    <w:tmpl w:val="D7F68C5E"/>
    <w:lvl w:ilvl="0">
      <w:start w:val="4"/>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1450040">
    <w:abstractNumId w:val="16"/>
  </w:num>
  <w:num w:numId="2" w16cid:durableId="1094128949">
    <w:abstractNumId w:val="17"/>
  </w:num>
  <w:num w:numId="3" w16cid:durableId="1405755804">
    <w:abstractNumId w:val="8"/>
  </w:num>
  <w:num w:numId="4" w16cid:durableId="1034158144">
    <w:abstractNumId w:val="22"/>
  </w:num>
  <w:num w:numId="5" w16cid:durableId="1997606032">
    <w:abstractNumId w:val="9"/>
  </w:num>
  <w:num w:numId="6" w16cid:durableId="1564490460">
    <w:abstractNumId w:val="12"/>
  </w:num>
  <w:num w:numId="7" w16cid:durableId="1897155987">
    <w:abstractNumId w:val="23"/>
  </w:num>
  <w:num w:numId="8" w16cid:durableId="1068457615">
    <w:abstractNumId w:val="19"/>
  </w:num>
  <w:num w:numId="9" w16cid:durableId="886726313">
    <w:abstractNumId w:val="13"/>
  </w:num>
  <w:num w:numId="10" w16cid:durableId="983703502">
    <w:abstractNumId w:val="21"/>
  </w:num>
  <w:num w:numId="11" w16cid:durableId="1712149335">
    <w:abstractNumId w:val="0"/>
  </w:num>
  <w:num w:numId="12" w16cid:durableId="326982364">
    <w:abstractNumId w:val="32"/>
  </w:num>
  <w:num w:numId="13" w16cid:durableId="187064145">
    <w:abstractNumId w:val="34"/>
  </w:num>
  <w:num w:numId="14" w16cid:durableId="606734183">
    <w:abstractNumId w:val="5"/>
  </w:num>
  <w:num w:numId="15" w16cid:durableId="1190997199">
    <w:abstractNumId w:val="10"/>
  </w:num>
  <w:num w:numId="16" w16cid:durableId="1990209958">
    <w:abstractNumId w:val="26"/>
  </w:num>
  <w:num w:numId="17" w16cid:durableId="1369527283">
    <w:abstractNumId w:val="27"/>
  </w:num>
  <w:num w:numId="18" w16cid:durableId="329984738">
    <w:abstractNumId w:val="31"/>
  </w:num>
  <w:num w:numId="19" w16cid:durableId="1261378488">
    <w:abstractNumId w:val="4"/>
  </w:num>
  <w:num w:numId="20" w16cid:durableId="215354921">
    <w:abstractNumId w:val="6"/>
  </w:num>
  <w:num w:numId="21" w16cid:durableId="1799376930">
    <w:abstractNumId w:val="35"/>
  </w:num>
  <w:num w:numId="22" w16cid:durableId="1372222591">
    <w:abstractNumId w:val="24"/>
  </w:num>
  <w:num w:numId="23" w16cid:durableId="1901479552">
    <w:abstractNumId w:val="29"/>
  </w:num>
  <w:num w:numId="24" w16cid:durableId="1607424744">
    <w:abstractNumId w:val="15"/>
  </w:num>
  <w:num w:numId="25" w16cid:durableId="1969824018">
    <w:abstractNumId w:val="30"/>
  </w:num>
  <w:num w:numId="26" w16cid:durableId="426733783">
    <w:abstractNumId w:val="14"/>
  </w:num>
  <w:num w:numId="27" w16cid:durableId="1835414165">
    <w:abstractNumId w:val="3"/>
  </w:num>
  <w:num w:numId="28" w16cid:durableId="946817291">
    <w:abstractNumId w:val="28"/>
  </w:num>
  <w:num w:numId="29" w16cid:durableId="1441874930">
    <w:abstractNumId w:val="33"/>
  </w:num>
  <w:num w:numId="30" w16cid:durableId="2130271273">
    <w:abstractNumId w:val="18"/>
  </w:num>
  <w:num w:numId="31" w16cid:durableId="2043020802">
    <w:abstractNumId w:val="7"/>
  </w:num>
  <w:num w:numId="32" w16cid:durableId="801966741">
    <w:abstractNumId w:val="11"/>
  </w:num>
  <w:num w:numId="33" w16cid:durableId="451441550">
    <w:abstractNumId w:val="20"/>
  </w:num>
  <w:num w:numId="34" w16cid:durableId="1584490505">
    <w:abstractNumId w:val="36"/>
  </w:num>
  <w:num w:numId="35" w16cid:durableId="664630835">
    <w:abstractNumId w:val="25"/>
  </w:num>
  <w:num w:numId="36" w16cid:durableId="1322542266">
    <w:abstractNumId w:val="1"/>
  </w:num>
  <w:num w:numId="37" w16cid:durableId="113587780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E1"/>
    <w:rsid w:val="0000025C"/>
    <w:rsid w:val="000007DD"/>
    <w:rsid w:val="00001874"/>
    <w:rsid w:val="00001BE3"/>
    <w:rsid w:val="00001C4C"/>
    <w:rsid w:val="000027BF"/>
    <w:rsid w:val="00002992"/>
    <w:rsid w:val="00002F90"/>
    <w:rsid w:val="000031C6"/>
    <w:rsid w:val="00003890"/>
    <w:rsid w:val="0000424D"/>
    <w:rsid w:val="000046E1"/>
    <w:rsid w:val="00004FC9"/>
    <w:rsid w:val="00005ACB"/>
    <w:rsid w:val="00006020"/>
    <w:rsid w:val="00006458"/>
    <w:rsid w:val="00006F63"/>
    <w:rsid w:val="00007142"/>
    <w:rsid w:val="00007BD9"/>
    <w:rsid w:val="00007C65"/>
    <w:rsid w:val="00007E85"/>
    <w:rsid w:val="00007EE4"/>
    <w:rsid w:val="00010A1A"/>
    <w:rsid w:val="00010D06"/>
    <w:rsid w:val="0001111B"/>
    <w:rsid w:val="0001143A"/>
    <w:rsid w:val="0001170D"/>
    <w:rsid w:val="0001172A"/>
    <w:rsid w:val="000117F7"/>
    <w:rsid w:val="00011A07"/>
    <w:rsid w:val="00011EB2"/>
    <w:rsid w:val="0001202E"/>
    <w:rsid w:val="000123C5"/>
    <w:rsid w:val="00012B8F"/>
    <w:rsid w:val="00012F62"/>
    <w:rsid w:val="00013AFA"/>
    <w:rsid w:val="00013FFF"/>
    <w:rsid w:val="00014483"/>
    <w:rsid w:val="0001541D"/>
    <w:rsid w:val="000158F8"/>
    <w:rsid w:val="00015C77"/>
    <w:rsid w:val="00015CB5"/>
    <w:rsid w:val="00015F11"/>
    <w:rsid w:val="000166E6"/>
    <w:rsid w:val="00017EB7"/>
    <w:rsid w:val="00020A6A"/>
    <w:rsid w:val="00021059"/>
    <w:rsid w:val="000213DA"/>
    <w:rsid w:val="000214CB"/>
    <w:rsid w:val="000220A2"/>
    <w:rsid w:val="0002276B"/>
    <w:rsid w:val="000227C1"/>
    <w:rsid w:val="00022820"/>
    <w:rsid w:val="000228E1"/>
    <w:rsid w:val="00022AC8"/>
    <w:rsid w:val="00022B3E"/>
    <w:rsid w:val="00023539"/>
    <w:rsid w:val="00023CE1"/>
    <w:rsid w:val="00023EC5"/>
    <w:rsid w:val="00024853"/>
    <w:rsid w:val="0002512E"/>
    <w:rsid w:val="000258DC"/>
    <w:rsid w:val="000258FC"/>
    <w:rsid w:val="00025D98"/>
    <w:rsid w:val="00025E1C"/>
    <w:rsid w:val="00025F4D"/>
    <w:rsid w:val="00026138"/>
    <w:rsid w:val="000270A2"/>
    <w:rsid w:val="000273C3"/>
    <w:rsid w:val="0003037A"/>
    <w:rsid w:val="000306EB"/>
    <w:rsid w:val="000307E6"/>
    <w:rsid w:val="000307F9"/>
    <w:rsid w:val="000309EE"/>
    <w:rsid w:val="00032510"/>
    <w:rsid w:val="0003289F"/>
    <w:rsid w:val="0003297A"/>
    <w:rsid w:val="0003347B"/>
    <w:rsid w:val="000337C5"/>
    <w:rsid w:val="00033802"/>
    <w:rsid w:val="00033C63"/>
    <w:rsid w:val="000345AF"/>
    <w:rsid w:val="00034A8D"/>
    <w:rsid w:val="00034FDA"/>
    <w:rsid w:val="000356B2"/>
    <w:rsid w:val="000359CA"/>
    <w:rsid w:val="00036550"/>
    <w:rsid w:val="00037390"/>
    <w:rsid w:val="00037550"/>
    <w:rsid w:val="000379D0"/>
    <w:rsid w:val="000401CF"/>
    <w:rsid w:val="00040531"/>
    <w:rsid w:val="0004082D"/>
    <w:rsid w:val="000408E8"/>
    <w:rsid w:val="00040BE7"/>
    <w:rsid w:val="0004102D"/>
    <w:rsid w:val="00041259"/>
    <w:rsid w:val="000439A5"/>
    <w:rsid w:val="00047062"/>
    <w:rsid w:val="00047A19"/>
    <w:rsid w:val="00047D53"/>
    <w:rsid w:val="00050BD6"/>
    <w:rsid w:val="00050F48"/>
    <w:rsid w:val="0005120D"/>
    <w:rsid w:val="00051878"/>
    <w:rsid w:val="0005252E"/>
    <w:rsid w:val="00053B84"/>
    <w:rsid w:val="0005409D"/>
    <w:rsid w:val="0005439D"/>
    <w:rsid w:val="00054D5A"/>
    <w:rsid w:val="0005555D"/>
    <w:rsid w:val="00055720"/>
    <w:rsid w:val="00055AA0"/>
    <w:rsid w:val="00056B86"/>
    <w:rsid w:val="00056EA0"/>
    <w:rsid w:val="00057020"/>
    <w:rsid w:val="000573F9"/>
    <w:rsid w:val="000600B4"/>
    <w:rsid w:val="000605DB"/>
    <w:rsid w:val="000608EB"/>
    <w:rsid w:val="000609B2"/>
    <w:rsid w:val="0006131B"/>
    <w:rsid w:val="00062465"/>
    <w:rsid w:val="00062D1B"/>
    <w:rsid w:val="000631A8"/>
    <w:rsid w:val="0006324C"/>
    <w:rsid w:val="00063D0B"/>
    <w:rsid w:val="00064A29"/>
    <w:rsid w:val="00064E48"/>
    <w:rsid w:val="0006570A"/>
    <w:rsid w:val="000665C1"/>
    <w:rsid w:val="00066931"/>
    <w:rsid w:val="0006722A"/>
    <w:rsid w:val="00067B26"/>
    <w:rsid w:val="00067B36"/>
    <w:rsid w:val="00067B37"/>
    <w:rsid w:val="00067BBC"/>
    <w:rsid w:val="00067C3B"/>
    <w:rsid w:val="00067EA0"/>
    <w:rsid w:val="00070302"/>
    <w:rsid w:val="0007056E"/>
    <w:rsid w:val="00070A91"/>
    <w:rsid w:val="000710D4"/>
    <w:rsid w:val="000711DC"/>
    <w:rsid w:val="00071AF5"/>
    <w:rsid w:val="00071DE5"/>
    <w:rsid w:val="000728C2"/>
    <w:rsid w:val="000729AA"/>
    <w:rsid w:val="0007307A"/>
    <w:rsid w:val="00073449"/>
    <w:rsid w:val="00073653"/>
    <w:rsid w:val="00073C7D"/>
    <w:rsid w:val="00073D8E"/>
    <w:rsid w:val="00074125"/>
    <w:rsid w:val="00074572"/>
    <w:rsid w:val="00074A33"/>
    <w:rsid w:val="000753B8"/>
    <w:rsid w:val="0007543D"/>
    <w:rsid w:val="00075A0D"/>
    <w:rsid w:val="00075DCB"/>
    <w:rsid w:val="00075F2E"/>
    <w:rsid w:val="0007604E"/>
    <w:rsid w:val="00076190"/>
    <w:rsid w:val="00076A39"/>
    <w:rsid w:val="00076F34"/>
    <w:rsid w:val="000774FD"/>
    <w:rsid w:val="00077706"/>
    <w:rsid w:val="0007794C"/>
    <w:rsid w:val="000779DC"/>
    <w:rsid w:val="00077AC1"/>
    <w:rsid w:val="00080135"/>
    <w:rsid w:val="00080299"/>
    <w:rsid w:val="000802BF"/>
    <w:rsid w:val="00080EC0"/>
    <w:rsid w:val="00080FF2"/>
    <w:rsid w:val="00081F21"/>
    <w:rsid w:val="00084228"/>
    <w:rsid w:val="000846BC"/>
    <w:rsid w:val="00084EFA"/>
    <w:rsid w:val="000850BA"/>
    <w:rsid w:val="00085365"/>
    <w:rsid w:val="00085386"/>
    <w:rsid w:val="0008560B"/>
    <w:rsid w:val="00085ADF"/>
    <w:rsid w:val="00085C3B"/>
    <w:rsid w:val="00087141"/>
    <w:rsid w:val="00090192"/>
    <w:rsid w:val="00090B73"/>
    <w:rsid w:val="000917CA"/>
    <w:rsid w:val="0009226F"/>
    <w:rsid w:val="000924D3"/>
    <w:rsid w:val="000927F0"/>
    <w:rsid w:val="000940F7"/>
    <w:rsid w:val="00094264"/>
    <w:rsid w:val="00094717"/>
    <w:rsid w:val="00094782"/>
    <w:rsid w:val="000948AB"/>
    <w:rsid w:val="00095682"/>
    <w:rsid w:val="000965AD"/>
    <w:rsid w:val="0009705E"/>
    <w:rsid w:val="000973CB"/>
    <w:rsid w:val="00097672"/>
    <w:rsid w:val="00097919"/>
    <w:rsid w:val="00097D1C"/>
    <w:rsid w:val="000A024F"/>
    <w:rsid w:val="000A0BB8"/>
    <w:rsid w:val="000A161B"/>
    <w:rsid w:val="000A17DF"/>
    <w:rsid w:val="000A1D93"/>
    <w:rsid w:val="000A1EA3"/>
    <w:rsid w:val="000A2B20"/>
    <w:rsid w:val="000A321B"/>
    <w:rsid w:val="000A37D2"/>
    <w:rsid w:val="000A3A59"/>
    <w:rsid w:val="000A44F2"/>
    <w:rsid w:val="000A488A"/>
    <w:rsid w:val="000A61DE"/>
    <w:rsid w:val="000A724E"/>
    <w:rsid w:val="000A7555"/>
    <w:rsid w:val="000A75E5"/>
    <w:rsid w:val="000A7B33"/>
    <w:rsid w:val="000A7B98"/>
    <w:rsid w:val="000A7D8F"/>
    <w:rsid w:val="000A7F75"/>
    <w:rsid w:val="000A7FF5"/>
    <w:rsid w:val="000B0650"/>
    <w:rsid w:val="000B093E"/>
    <w:rsid w:val="000B09B0"/>
    <w:rsid w:val="000B0AB0"/>
    <w:rsid w:val="000B1055"/>
    <w:rsid w:val="000B148B"/>
    <w:rsid w:val="000B16B9"/>
    <w:rsid w:val="000B1843"/>
    <w:rsid w:val="000B3408"/>
    <w:rsid w:val="000B3778"/>
    <w:rsid w:val="000B3BA4"/>
    <w:rsid w:val="000B3E38"/>
    <w:rsid w:val="000B4135"/>
    <w:rsid w:val="000B4430"/>
    <w:rsid w:val="000B4971"/>
    <w:rsid w:val="000B49E0"/>
    <w:rsid w:val="000B58EA"/>
    <w:rsid w:val="000B6B43"/>
    <w:rsid w:val="000B6BC9"/>
    <w:rsid w:val="000B6E8D"/>
    <w:rsid w:val="000B7580"/>
    <w:rsid w:val="000B7900"/>
    <w:rsid w:val="000B7B79"/>
    <w:rsid w:val="000C007F"/>
    <w:rsid w:val="000C03A6"/>
    <w:rsid w:val="000C143F"/>
    <w:rsid w:val="000C1FD5"/>
    <w:rsid w:val="000C2E6B"/>
    <w:rsid w:val="000C319D"/>
    <w:rsid w:val="000C3930"/>
    <w:rsid w:val="000C3B0A"/>
    <w:rsid w:val="000C4713"/>
    <w:rsid w:val="000C4D09"/>
    <w:rsid w:val="000C4D8C"/>
    <w:rsid w:val="000C528C"/>
    <w:rsid w:val="000C5A20"/>
    <w:rsid w:val="000C6564"/>
    <w:rsid w:val="000C6A2D"/>
    <w:rsid w:val="000C6DA8"/>
    <w:rsid w:val="000C6F89"/>
    <w:rsid w:val="000C7357"/>
    <w:rsid w:val="000C7CA9"/>
    <w:rsid w:val="000C7D37"/>
    <w:rsid w:val="000D026F"/>
    <w:rsid w:val="000D06AB"/>
    <w:rsid w:val="000D0C46"/>
    <w:rsid w:val="000D114C"/>
    <w:rsid w:val="000D11DA"/>
    <w:rsid w:val="000D13D5"/>
    <w:rsid w:val="000D1DA5"/>
    <w:rsid w:val="000D257D"/>
    <w:rsid w:val="000D2940"/>
    <w:rsid w:val="000D2EA1"/>
    <w:rsid w:val="000D2F1D"/>
    <w:rsid w:val="000D37C1"/>
    <w:rsid w:val="000D47E0"/>
    <w:rsid w:val="000D48DE"/>
    <w:rsid w:val="000D5B4C"/>
    <w:rsid w:val="000D60F7"/>
    <w:rsid w:val="000D61F1"/>
    <w:rsid w:val="000D67E0"/>
    <w:rsid w:val="000D698B"/>
    <w:rsid w:val="000D6ADC"/>
    <w:rsid w:val="000E0187"/>
    <w:rsid w:val="000E1235"/>
    <w:rsid w:val="000E12E2"/>
    <w:rsid w:val="000E16F5"/>
    <w:rsid w:val="000E18F3"/>
    <w:rsid w:val="000E2764"/>
    <w:rsid w:val="000E3008"/>
    <w:rsid w:val="000E34E0"/>
    <w:rsid w:val="000E3C52"/>
    <w:rsid w:val="000E3EB3"/>
    <w:rsid w:val="000E3F07"/>
    <w:rsid w:val="000E412A"/>
    <w:rsid w:val="000E42EF"/>
    <w:rsid w:val="000E4E3A"/>
    <w:rsid w:val="000E5206"/>
    <w:rsid w:val="000E56BD"/>
    <w:rsid w:val="000E5AAA"/>
    <w:rsid w:val="000E613A"/>
    <w:rsid w:val="000E6808"/>
    <w:rsid w:val="000E7A90"/>
    <w:rsid w:val="000F013F"/>
    <w:rsid w:val="000F01C6"/>
    <w:rsid w:val="000F04CA"/>
    <w:rsid w:val="000F0A98"/>
    <w:rsid w:val="000F1093"/>
    <w:rsid w:val="000F112F"/>
    <w:rsid w:val="000F1399"/>
    <w:rsid w:val="000F218F"/>
    <w:rsid w:val="000F29B2"/>
    <w:rsid w:val="000F2A3C"/>
    <w:rsid w:val="000F3096"/>
    <w:rsid w:val="000F32FA"/>
    <w:rsid w:val="000F34F6"/>
    <w:rsid w:val="000F36CC"/>
    <w:rsid w:val="000F37C1"/>
    <w:rsid w:val="000F40EF"/>
    <w:rsid w:val="000F4F92"/>
    <w:rsid w:val="000F55E7"/>
    <w:rsid w:val="000F5651"/>
    <w:rsid w:val="000F592C"/>
    <w:rsid w:val="000F5CE0"/>
    <w:rsid w:val="000F5E41"/>
    <w:rsid w:val="000F615D"/>
    <w:rsid w:val="000F67C7"/>
    <w:rsid w:val="000F67E7"/>
    <w:rsid w:val="000F6BE0"/>
    <w:rsid w:val="000F6D15"/>
    <w:rsid w:val="000F7742"/>
    <w:rsid w:val="000F7A48"/>
    <w:rsid w:val="000F7C12"/>
    <w:rsid w:val="000F7FB9"/>
    <w:rsid w:val="0010034D"/>
    <w:rsid w:val="00100DDB"/>
    <w:rsid w:val="00101C1C"/>
    <w:rsid w:val="00101D89"/>
    <w:rsid w:val="00101DFA"/>
    <w:rsid w:val="00101F58"/>
    <w:rsid w:val="00102402"/>
    <w:rsid w:val="00102511"/>
    <w:rsid w:val="00102872"/>
    <w:rsid w:val="00103E93"/>
    <w:rsid w:val="001042C0"/>
    <w:rsid w:val="0010447E"/>
    <w:rsid w:val="00104560"/>
    <w:rsid w:val="0010484B"/>
    <w:rsid w:val="00104A8A"/>
    <w:rsid w:val="00104B91"/>
    <w:rsid w:val="00104C3C"/>
    <w:rsid w:val="00104D58"/>
    <w:rsid w:val="00105859"/>
    <w:rsid w:val="00105E05"/>
    <w:rsid w:val="00106335"/>
    <w:rsid w:val="00106F90"/>
    <w:rsid w:val="001070C7"/>
    <w:rsid w:val="001072C8"/>
    <w:rsid w:val="001076B8"/>
    <w:rsid w:val="00107D25"/>
    <w:rsid w:val="001100FE"/>
    <w:rsid w:val="00110341"/>
    <w:rsid w:val="001106DF"/>
    <w:rsid w:val="001109DF"/>
    <w:rsid w:val="00110A4E"/>
    <w:rsid w:val="0011152C"/>
    <w:rsid w:val="00111844"/>
    <w:rsid w:val="00111AF2"/>
    <w:rsid w:val="00111AFB"/>
    <w:rsid w:val="001124DB"/>
    <w:rsid w:val="0011279D"/>
    <w:rsid w:val="00112945"/>
    <w:rsid w:val="00112D94"/>
    <w:rsid w:val="00113872"/>
    <w:rsid w:val="0011518B"/>
    <w:rsid w:val="00115286"/>
    <w:rsid w:val="001158AB"/>
    <w:rsid w:val="00115C9D"/>
    <w:rsid w:val="00115D5A"/>
    <w:rsid w:val="0011610E"/>
    <w:rsid w:val="001163D9"/>
    <w:rsid w:val="00116CFD"/>
    <w:rsid w:val="001178AF"/>
    <w:rsid w:val="00120083"/>
    <w:rsid w:val="001209B2"/>
    <w:rsid w:val="00120BF0"/>
    <w:rsid w:val="00121A0C"/>
    <w:rsid w:val="00121C97"/>
    <w:rsid w:val="001222A9"/>
    <w:rsid w:val="001226F3"/>
    <w:rsid w:val="0012457E"/>
    <w:rsid w:val="00124821"/>
    <w:rsid w:val="00124A45"/>
    <w:rsid w:val="00124EB9"/>
    <w:rsid w:val="00125297"/>
    <w:rsid w:val="00125551"/>
    <w:rsid w:val="00125F37"/>
    <w:rsid w:val="0012649D"/>
    <w:rsid w:val="00126FA6"/>
    <w:rsid w:val="001274DC"/>
    <w:rsid w:val="00127BB9"/>
    <w:rsid w:val="00127F6A"/>
    <w:rsid w:val="00130001"/>
    <w:rsid w:val="00130950"/>
    <w:rsid w:val="00130ACA"/>
    <w:rsid w:val="001311AF"/>
    <w:rsid w:val="001327C3"/>
    <w:rsid w:val="001328EF"/>
    <w:rsid w:val="00132EAD"/>
    <w:rsid w:val="00132F7A"/>
    <w:rsid w:val="001332FC"/>
    <w:rsid w:val="00134043"/>
    <w:rsid w:val="00134545"/>
    <w:rsid w:val="00134751"/>
    <w:rsid w:val="00134A48"/>
    <w:rsid w:val="0013509A"/>
    <w:rsid w:val="00135D10"/>
    <w:rsid w:val="001376F3"/>
    <w:rsid w:val="00141BE1"/>
    <w:rsid w:val="00142123"/>
    <w:rsid w:val="001421E6"/>
    <w:rsid w:val="00142CAA"/>
    <w:rsid w:val="00143C7A"/>
    <w:rsid w:val="001440F8"/>
    <w:rsid w:val="00144E8D"/>
    <w:rsid w:val="001456BA"/>
    <w:rsid w:val="001458C6"/>
    <w:rsid w:val="001458FD"/>
    <w:rsid w:val="00146E0E"/>
    <w:rsid w:val="00146FC4"/>
    <w:rsid w:val="0014708D"/>
    <w:rsid w:val="001473C2"/>
    <w:rsid w:val="00147623"/>
    <w:rsid w:val="00147E30"/>
    <w:rsid w:val="00150B15"/>
    <w:rsid w:val="001511E4"/>
    <w:rsid w:val="001511EE"/>
    <w:rsid w:val="001517DE"/>
    <w:rsid w:val="00151B74"/>
    <w:rsid w:val="00151C5E"/>
    <w:rsid w:val="00152074"/>
    <w:rsid w:val="00152A98"/>
    <w:rsid w:val="00153C46"/>
    <w:rsid w:val="00154C01"/>
    <w:rsid w:val="00155061"/>
    <w:rsid w:val="001558F3"/>
    <w:rsid w:val="00155C4B"/>
    <w:rsid w:val="00156490"/>
    <w:rsid w:val="00156919"/>
    <w:rsid w:val="001570C3"/>
    <w:rsid w:val="001573DF"/>
    <w:rsid w:val="00157B9C"/>
    <w:rsid w:val="00157D2F"/>
    <w:rsid w:val="00160265"/>
    <w:rsid w:val="001603B8"/>
    <w:rsid w:val="00160CE0"/>
    <w:rsid w:val="0016103D"/>
    <w:rsid w:val="00161E62"/>
    <w:rsid w:val="00162BFF"/>
    <w:rsid w:val="001635CF"/>
    <w:rsid w:val="001635E8"/>
    <w:rsid w:val="0016466D"/>
    <w:rsid w:val="001649EE"/>
    <w:rsid w:val="00164FEE"/>
    <w:rsid w:val="00165CBE"/>
    <w:rsid w:val="00165D0B"/>
    <w:rsid w:val="00165ECD"/>
    <w:rsid w:val="0016626C"/>
    <w:rsid w:val="00166618"/>
    <w:rsid w:val="001670C7"/>
    <w:rsid w:val="00167FDD"/>
    <w:rsid w:val="0017011E"/>
    <w:rsid w:val="001705C6"/>
    <w:rsid w:val="00170642"/>
    <w:rsid w:val="001706B7"/>
    <w:rsid w:val="001716E9"/>
    <w:rsid w:val="0017173C"/>
    <w:rsid w:val="00172E95"/>
    <w:rsid w:val="00173AEF"/>
    <w:rsid w:val="00174BD8"/>
    <w:rsid w:val="00174CFA"/>
    <w:rsid w:val="00174F0D"/>
    <w:rsid w:val="001752CE"/>
    <w:rsid w:val="00175772"/>
    <w:rsid w:val="001765A4"/>
    <w:rsid w:val="0017701C"/>
    <w:rsid w:val="001771C4"/>
    <w:rsid w:val="0017732F"/>
    <w:rsid w:val="0018096E"/>
    <w:rsid w:val="00180A92"/>
    <w:rsid w:val="00180B42"/>
    <w:rsid w:val="00180DCE"/>
    <w:rsid w:val="00180F35"/>
    <w:rsid w:val="00181887"/>
    <w:rsid w:val="00181F6C"/>
    <w:rsid w:val="001821E4"/>
    <w:rsid w:val="00182415"/>
    <w:rsid w:val="00184371"/>
    <w:rsid w:val="00184D89"/>
    <w:rsid w:val="00184FF6"/>
    <w:rsid w:val="00185DE8"/>
    <w:rsid w:val="0018688C"/>
    <w:rsid w:val="00186E3B"/>
    <w:rsid w:val="00186FF7"/>
    <w:rsid w:val="001875F5"/>
    <w:rsid w:val="00187966"/>
    <w:rsid w:val="00187AC3"/>
    <w:rsid w:val="00187AC4"/>
    <w:rsid w:val="00187E3E"/>
    <w:rsid w:val="00187EF6"/>
    <w:rsid w:val="001909B3"/>
    <w:rsid w:val="001911A3"/>
    <w:rsid w:val="001920D7"/>
    <w:rsid w:val="00192A06"/>
    <w:rsid w:val="00192D3F"/>
    <w:rsid w:val="00193693"/>
    <w:rsid w:val="0019413F"/>
    <w:rsid w:val="001945E3"/>
    <w:rsid w:val="0019510C"/>
    <w:rsid w:val="0019541E"/>
    <w:rsid w:val="001957E6"/>
    <w:rsid w:val="001962D0"/>
    <w:rsid w:val="001963AE"/>
    <w:rsid w:val="0019670E"/>
    <w:rsid w:val="00196868"/>
    <w:rsid w:val="001A15A9"/>
    <w:rsid w:val="001A175B"/>
    <w:rsid w:val="001A1B08"/>
    <w:rsid w:val="001A24BF"/>
    <w:rsid w:val="001A26FF"/>
    <w:rsid w:val="001A28A9"/>
    <w:rsid w:val="001A2CFE"/>
    <w:rsid w:val="001A32AB"/>
    <w:rsid w:val="001A4748"/>
    <w:rsid w:val="001A5A83"/>
    <w:rsid w:val="001A62BB"/>
    <w:rsid w:val="001A642D"/>
    <w:rsid w:val="001A6D03"/>
    <w:rsid w:val="001A7236"/>
    <w:rsid w:val="001A78A1"/>
    <w:rsid w:val="001B01DF"/>
    <w:rsid w:val="001B061B"/>
    <w:rsid w:val="001B0818"/>
    <w:rsid w:val="001B1426"/>
    <w:rsid w:val="001B176C"/>
    <w:rsid w:val="001B2143"/>
    <w:rsid w:val="001B28EB"/>
    <w:rsid w:val="001B2A36"/>
    <w:rsid w:val="001B459E"/>
    <w:rsid w:val="001B66A6"/>
    <w:rsid w:val="001B70BB"/>
    <w:rsid w:val="001B7854"/>
    <w:rsid w:val="001C055D"/>
    <w:rsid w:val="001C1436"/>
    <w:rsid w:val="001C1BBE"/>
    <w:rsid w:val="001C1F3E"/>
    <w:rsid w:val="001C207D"/>
    <w:rsid w:val="001C2095"/>
    <w:rsid w:val="001C2416"/>
    <w:rsid w:val="001C339E"/>
    <w:rsid w:val="001C34B0"/>
    <w:rsid w:val="001C34DB"/>
    <w:rsid w:val="001C3964"/>
    <w:rsid w:val="001C3995"/>
    <w:rsid w:val="001C3D4E"/>
    <w:rsid w:val="001C4B5C"/>
    <w:rsid w:val="001C523B"/>
    <w:rsid w:val="001C54BE"/>
    <w:rsid w:val="001C5759"/>
    <w:rsid w:val="001C5BBF"/>
    <w:rsid w:val="001C5C6F"/>
    <w:rsid w:val="001C7C20"/>
    <w:rsid w:val="001C7EA3"/>
    <w:rsid w:val="001D02C9"/>
    <w:rsid w:val="001D06D6"/>
    <w:rsid w:val="001D1049"/>
    <w:rsid w:val="001D1E1B"/>
    <w:rsid w:val="001D1FC4"/>
    <w:rsid w:val="001D21EB"/>
    <w:rsid w:val="001D2274"/>
    <w:rsid w:val="001D2582"/>
    <w:rsid w:val="001D33D8"/>
    <w:rsid w:val="001D444A"/>
    <w:rsid w:val="001D4475"/>
    <w:rsid w:val="001D4859"/>
    <w:rsid w:val="001D4DAC"/>
    <w:rsid w:val="001D4E0B"/>
    <w:rsid w:val="001D54A2"/>
    <w:rsid w:val="001D5777"/>
    <w:rsid w:val="001D5DBC"/>
    <w:rsid w:val="001D6254"/>
    <w:rsid w:val="001D720F"/>
    <w:rsid w:val="001D7763"/>
    <w:rsid w:val="001D79A5"/>
    <w:rsid w:val="001D7A13"/>
    <w:rsid w:val="001D7DBD"/>
    <w:rsid w:val="001E039F"/>
    <w:rsid w:val="001E3990"/>
    <w:rsid w:val="001E3A98"/>
    <w:rsid w:val="001E3E8D"/>
    <w:rsid w:val="001E457E"/>
    <w:rsid w:val="001E49FB"/>
    <w:rsid w:val="001E4E8B"/>
    <w:rsid w:val="001E5561"/>
    <w:rsid w:val="001E5A27"/>
    <w:rsid w:val="001E62B8"/>
    <w:rsid w:val="001E6510"/>
    <w:rsid w:val="001E6C98"/>
    <w:rsid w:val="001E6F8D"/>
    <w:rsid w:val="001E71CF"/>
    <w:rsid w:val="001E7548"/>
    <w:rsid w:val="001E7869"/>
    <w:rsid w:val="001E7CC4"/>
    <w:rsid w:val="001E7EC6"/>
    <w:rsid w:val="001F0300"/>
    <w:rsid w:val="001F0A52"/>
    <w:rsid w:val="001F1005"/>
    <w:rsid w:val="001F1010"/>
    <w:rsid w:val="001F165E"/>
    <w:rsid w:val="001F1BED"/>
    <w:rsid w:val="001F1E3A"/>
    <w:rsid w:val="001F2304"/>
    <w:rsid w:val="001F2550"/>
    <w:rsid w:val="001F25F0"/>
    <w:rsid w:val="001F2832"/>
    <w:rsid w:val="001F3412"/>
    <w:rsid w:val="001F35BD"/>
    <w:rsid w:val="001F3C7A"/>
    <w:rsid w:val="001F3D71"/>
    <w:rsid w:val="001F50CA"/>
    <w:rsid w:val="001F5657"/>
    <w:rsid w:val="001F5D8D"/>
    <w:rsid w:val="001F5EDD"/>
    <w:rsid w:val="001F6AFB"/>
    <w:rsid w:val="001F739B"/>
    <w:rsid w:val="001F784C"/>
    <w:rsid w:val="00200E90"/>
    <w:rsid w:val="00200F5B"/>
    <w:rsid w:val="0020182A"/>
    <w:rsid w:val="00201A43"/>
    <w:rsid w:val="00201F82"/>
    <w:rsid w:val="00202454"/>
    <w:rsid w:val="002025B8"/>
    <w:rsid w:val="002027A1"/>
    <w:rsid w:val="002032AC"/>
    <w:rsid w:val="002039B1"/>
    <w:rsid w:val="00203BB4"/>
    <w:rsid w:val="00204338"/>
    <w:rsid w:val="002049D3"/>
    <w:rsid w:val="00204A05"/>
    <w:rsid w:val="002051B4"/>
    <w:rsid w:val="00205BAC"/>
    <w:rsid w:val="002062E2"/>
    <w:rsid w:val="00206319"/>
    <w:rsid w:val="00206790"/>
    <w:rsid w:val="0020711A"/>
    <w:rsid w:val="00207214"/>
    <w:rsid w:val="0020789A"/>
    <w:rsid w:val="002079F8"/>
    <w:rsid w:val="00210154"/>
    <w:rsid w:val="002109BE"/>
    <w:rsid w:val="00211C83"/>
    <w:rsid w:val="002126CF"/>
    <w:rsid w:val="00212C84"/>
    <w:rsid w:val="00213688"/>
    <w:rsid w:val="00213D6A"/>
    <w:rsid w:val="002146CD"/>
    <w:rsid w:val="00214A23"/>
    <w:rsid w:val="00214CDF"/>
    <w:rsid w:val="00216894"/>
    <w:rsid w:val="00221BAA"/>
    <w:rsid w:val="0022239B"/>
    <w:rsid w:val="002228F0"/>
    <w:rsid w:val="00222C58"/>
    <w:rsid w:val="00222C95"/>
    <w:rsid w:val="0022335F"/>
    <w:rsid w:val="00223E4B"/>
    <w:rsid w:val="00223F2B"/>
    <w:rsid w:val="002250DC"/>
    <w:rsid w:val="0022515E"/>
    <w:rsid w:val="0022579D"/>
    <w:rsid w:val="002259E1"/>
    <w:rsid w:val="002268C5"/>
    <w:rsid w:val="00226C05"/>
    <w:rsid w:val="00226EE4"/>
    <w:rsid w:val="0022772B"/>
    <w:rsid w:val="00227C41"/>
    <w:rsid w:val="0023011D"/>
    <w:rsid w:val="00230148"/>
    <w:rsid w:val="002307CE"/>
    <w:rsid w:val="00231165"/>
    <w:rsid w:val="002315F8"/>
    <w:rsid w:val="00231792"/>
    <w:rsid w:val="00231C7D"/>
    <w:rsid w:val="002320BB"/>
    <w:rsid w:val="002323B4"/>
    <w:rsid w:val="0023274E"/>
    <w:rsid w:val="002328B2"/>
    <w:rsid w:val="00232F18"/>
    <w:rsid w:val="00233F00"/>
    <w:rsid w:val="00234EFD"/>
    <w:rsid w:val="002359F1"/>
    <w:rsid w:val="00235C67"/>
    <w:rsid w:val="002366C6"/>
    <w:rsid w:val="002375AE"/>
    <w:rsid w:val="0023783F"/>
    <w:rsid w:val="00237D7A"/>
    <w:rsid w:val="00237FDA"/>
    <w:rsid w:val="00240013"/>
    <w:rsid w:val="00240C5B"/>
    <w:rsid w:val="002411F3"/>
    <w:rsid w:val="002417EA"/>
    <w:rsid w:val="00241F4E"/>
    <w:rsid w:val="00242296"/>
    <w:rsid w:val="002423B3"/>
    <w:rsid w:val="0024251F"/>
    <w:rsid w:val="00242682"/>
    <w:rsid w:val="002439D4"/>
    <w:rsid w:val="00243D77"/>
    <w:rsid w:val="00243EF2"/>
    <w:rsid w:val="00244989"/>
    <w:rsid w:val="00244C6B"/>
    <w:rsid w:val="00245FC3"/>
    <w:rsid w:val="0024667C"/>
    <w:rsid w:val="002470F0"/>
    <w:rsid w:val="00247561"/>
    <w:rsid w:val="00247849"/>
    <w:rsid w:val="00247EA6"/>
    <w:rsid w:val="002501F4"/>
    <w:rsid w:val="0025053C"/>
    <w:rsid w:val="0025065F"/>
    <w:rsid w:val="002509AF"/>
    <w:rsid w:val="00251E77"/>
    <w:rsid w:val="00251F3B"/>
    <w:rsid w:val="002526E4"/>
    <w:rsid w:val="002526EE"/>
    <w:rsid w:val="00252924"/>
    <w:rsid w:val="00252943"/>
    <w:rsid w:val="00252E85"/>
    <w:rsid w:val="0025316C"/>
    <w:rsid w:val="0025353F"/>
    <w:rsid w:val="00253670"/>
    <w:rsid w:val="00253C45"/>
    <w:rsid w:val="00253C78"/>
    <w:rsid w:val="00257C18"/>
    <w:rsid w:val="00257E98"/>
    <w:rsid w:val="00257EE6"/>
    <w:rsid w:val="0026034B"/>
    <w:rsid w:val="002608B3"/>
    <w:rsid w:val="00260C00"/>
    <w:rsid w:val="00261897"/>
    <w:rsid w:val="00261C61"/>
    <w:rsid w:val="002633CA"/>
    <w:rsid w:val="0026489E"/>
    <w:rsid w:val="00264EE3"/>
    <w:rsid w:val="002656D8"/>
    <w:rsid w:val="00265931"/>
    <w:rsid w:val="00265AF9"/>
    <w:rsid w:val="00266244"/>
    <w:rsid w:val="002665B6"/>
    <w:rsid w:val="0026730F"/>
    <w:rsid w:val="0026733E"/>
    <w:rsid w:val="002674AD"/>
    <w:rsid w:val="00267F4A"/>
    <w:rsid w:val="00270066"/>
    <w:rsid w:val="00270163"/>
    <w:rsid w:val="00270AB1"/>
    <w:rsid w:val="00270C2A"/>
    <w:rsid w:val="002714DF"/>
    <w:rsid w:val="002715E3"/>
    <w:rsid w:val="00271742"/>
    <w:rsid w:val="00272440"/>
    <w:rsid w:val="0027269E"/>
    <w:rsid w:val="00272CC9"/>
    <w:rsid w:val="0027356A"/>
    <w:rsid w:val="002743AB"/>
    <w:rsid w:val="00274710"/>
    <w:rsid w:val="00274797"/>
    <w:rsid w:val="002755FE"/>
    <w:rsid w:val="00275B87"/>
    <w:rsid w:val="00275F0F"/>
    <w:rsid w:val="002767C5"/>
    <w:rsid w:val="00277942"/>
    <w:rsid w:val="00277CAF"/>
    <w:rsid w:val="00277D8D"/>
    <w:rsid w:val="00280325"/>
    <w:rsid w:val="00280EF7"/>
    <w:rsid w:val="00281151"/>
    <w:rsid w:val="0028122F"/>
    <w:rsid w:val="00281266"/>
    <w:rsid w:val="00281F6B"/>
    <w:rsid w:val="00282C18"/>
    <w:rsid w:val="00282C69"/>
    <w:rsid w:val="00282DDB"/>
    <w:rsid w:val="00282EDD"/>
    <w:rsid w:val="0028312D"/>
    <w:rsid w:val="00283DE6"/>
    <w:rsid w:val="00284237"/>
    <w:rsid w:val="002843CF"/>
    <w:rsid w:val="00284D17"/>
    <w:rsid w:val="002851F5"/>
    <w:rsid w:val="00285408"/>
    <w:rsid w:val="00286630"/>
    <w:rsid w:val="00287C70"/>
    <w:rsid w:val="0029025A"/>
    <w:rsid w:val="002902FE"/>
    <w:rsid w:val="00290A5F"/>
    <w:rsid w:val="002911FE"/>
    <w:rsid w:val="00291965"/>
    <w:rsid w:val="00291AF0"/>
    <w:rsid w:val="00291C73"/>
    <w:rsid w:val="00292382"/>
    <w:rsid w:val="00293491"/>
    <w:rsid w:val="0029372C"/>
    <w:rsid w:val="0029381D"/>
    <w:rsid w:val="00293AC6"/>
    <w:rsid w:val="002942F7"/>
    <w:rsid w:val="002943CA"/>
    <w:rsid w:val="0029530E"/>
    <w:rsid w:val="00295344"/>
    <w:rsid w:val="00295389"/>
    <w:rsid w:val="002954DE"/>
    <w:rsid w:val="00295692"/>
    <w:rsid w:val="00295719"/>
    <w:rsid w:val="00295A2D"/>
    <w:rsid w:val="0029637B"/>
    <w:rsid w:val="002965E2"/>
    <w:rsid w:val="00296896"/>
    <w:rsid w:val="00297DF5"/>
    <w:rsid w:val="002A01BE"/>
    <w:rsid w:val="002A0412"/>
    <w:rsid w:val="002A09AD"/>
    <w:rsid w:val="002A1D0F"/>
    <w:rsid w:val="002A1D15"/>
    <w:rsid w:val="002A1DC6"/>
    <w:rsid w:val="002A1DCF"/>
    <w:rsid w:val="002A1EB7"/>
    <w:rsid w:val="002A1F62"/>
    <w:rsid w:val="002A2929"/>
    <w:rsid w:val="002A2ABB"/>
    <w:rsid w:val="002A3B41"/>
    <w:rsid w:val="002A4643"/>
    <w:rsid w:val="002A47E9"/>
    <w:rsid w:val="002A564D"/>
    <w:rsid w:val="002A5E1F"/>
    <w:rsid w:val="002A67D7"/>
    <w:rsid w:val="002A6A09"/>
    <w:rsid w:val="002A6F57"/>
    <w:rsid w:val="002A6F9D"/>
    <w:rsid w:val="002A72FB"/>
    <w:rsid w:val="002A742A"/>
    <w:rsid w:val="002A7C5E"/>
    <w:rsid w:val="002A7EBC"/>
    <w:rsid w:val="002B00FB"/>
    <w:rsid w:val="002B0CFF"/>
    <w:rsid w:val="002B1947"/>
    <w:rsid w:val="002B1A88"/>
    <w:rsid w:val="002B2312"/>
    <w:rsid w:val="002B236C"/>
    <w:rsid w:val="002B2413"/>
    <w:rsid w:val="002B339D"/>
    <w:rsid w:val="002B3578"/>
    <w:rsid w:val="002B4A2E"/>
    <w:rsid w:val="002B4E54"/>
    <w:rsid w:val="002B4EEC"/>
    <w:rsid w:val="002B523B"/>
    <w:rsid w:val="002B546E"/>
    <w:rsid w:val="002B6035"/>
    <w:rsid w:val="002B629C"/>
    <w:rsid w:val="002B6618"/>
    <w:rsid w:val="002B6F87"/>
    <w:rsid w:val="002B76B5"/>
    <w:rsid w:val="002C0463"/>
    <w:rsid w:val="002C0762"/>
    <w:rsid w:val="002C11C8"/>
    <w:rsid w:val="002C1324"/>
    <w:rsid w:val="002C1459"/>
    <w:rsid w:val="002C1559"/>
    <w:rsid w:val="002C175F"/>
    <w:rsid w:val="002C1C25"/>
    <w:rsid w:val="002C282A"/>
    <w:rsid w:val="002C29FE"/>
    <w:rsid w:val="002C2BA2"/>
    <w:rsid w:val="002C2C02"/>
    <w:rsid w:val="002C2DE2"/>
    <w:rsid w:val="002C386E"/>
    <w:rsid w:val="002C56B1"/>
    <w:rsid w:val="002C56EB"/>
    <w:rsid w:val="002C5783"/>
    <w:rsid w:val="002C6440"/>
    <w:rsid w:val="002C6588"/>
    <w:rsid w:val="002C68E2"/>
    <w:rsid w:val="002C69BD"/>
    <w:rsid w:val="002C7F14"/>
    <w:rsid w:val="002D002A"/>
    <w:rsid w:val="002D039B"/>
    <w:rsid w:val="002D03DD"/>
    <w:rsid w:val="002D0959"/>
    <w:rsid w:val="002D16EE"/>
    <w:rsid w:val="002D17F7"/>
    <w:rsid w:val="002D19A3"/>
    <w:rsid w:val="002D2280"/>
    <w:rsid w:val="002D365D"/>
    <w:rsid w:val="002D4847"/>
    <w:rsid w:val="002D577C"/>
    <w:rsid w:val="002D590B"/>
    <w:rsid w:val="002D593D"/>
    <w:rsid w:val="002D5C8C"/>
    <w:rsid w:val="002D651D"/>
    <w:rsid w:val="002D68DD"/>
    <w:rsid w:val="002D6B6C"/>
    <w:rsid w:val="002D78D9"/>
    <w:rsid w:val="002D78DB"/>
    <w:rsid w:val="002D7AAC"/>
    <w:rsid w:val="002E034C"/>
    <w:rsid w:val="002E039D"/>
    <w:rsid w:val="002E100C"/>
    <w:rsid w:val="002E1A4A"/>
    <w:rsid w:val="002E22C7"/>
    <w:rsid w:val="002E2726"/>
    <w:rsid w:val="002E280B"/>
    <w:rsid w:val="002E28AC"/>
    <w:rsid w:val="002E290D"/>
    <w:rsid w:val="002E2F70"/>
    <w:rsid w:val="002E303D"/>
    <w:rsid w:val="002E3397"/>
    <w:rsid w:val="002E346E"/>
    <w:rsid w:val="002E3531"/>
    <w:rsid w:val="002E4AAA"/>
    <w:rsid w:val="002E4BE1"/>
    <w:rsid w:val="002E4FC4"/>
    <w:rsid w:val="002E56CE"/>
    <w:rsid w:val="002E583D"/>
    <w:rsid w:val="002E7641"/>
    <w:rsid w:val="002E7674"/>
    <w:rsid w:val="002F0603"/>
    <w:rsid w:val="002F08F6"/>
    <w:rsid w:val="002F09F7"/>
    <w:rsid w:val="002F1469"/>
    <w:rsid w:val="002F18AA"/>
    <w:rsid w:val="002F1C7E"/>
    <w:rsid w:val="002F2138"/>
    <w:rsid w:val="002F2163"/>
    <w:rsid w:val="002F2D2E"/>
    <w:rsid w:val="002F3303"/>
    <w:rsid w:val="002F440F"/>
    <w:rsid w:val="002F523A"/>
    <w:rsid w:val="002F6711"/>
    <w:rsid w:val="002F6A12"/>
    <w:rsid w:val="002F74D6"/>
    <w:rsid w:val="002F7E29"/>
    <w:rsid w:val="002F7EBB"/>
    <w:rsid w:val="003009FC"/>
    <w:rsid w:val="00300F40"/>
    <w:rsid w:val="00301032"/>
    <w:rsid w:val="003014A9"/>
    <w:rsid w:val="003017B5"/>
    <w:rsid w:val="003029E8"/>
    <w:rsid w:val="00302EDB"/>
    <w:rsid w:val="00303573"/>
    <w:rsid w:val="0030424D"/>
    <w:rsid w:val="003042C6"/>
    <w:rsid w:val="003048FB"/>
    <w:rsid w:val="00304AB9"/>
    <w:rsid w:val="00305098"/>
    <w:rsid w:val="003056A5"/>
    <w:rsid w:val="00305DA6"/>
    <w:rsid w:val="00305DD1"/>
    <w:rsid w:val="003060C6"/>
    <w:rsid w:val="00306426"/>
    <w:rsid w:val="00306D58"/>
    <w:rsid w:val="0030729A"/>
    <w:rsid w:val="00307715"/>
    <w:rsid w:val="00307DAB"/>
    <w:rsid w:val="00307EFD"/>
    <w:rsid w:val="00310CEC"/>
    <w:rsid w:val="00311A01"/>
    <w:rsid w:val="00311BFE"/>
    <w:rsid w:val="00311CEB"/>
    <w:rsid w:val="00311FD2"/>
    <w:rsid w:val="00312264"/>
    <w:rsid w:val="003124F2"/>
    <w:rsid w:val="00312CDE"/>
    <w:rsid w:val="003130A4"/>
    <w:rsid w:val="00314279"/>
    <w:rsid w:val="00314486"/>
    <w:rsid w:val="0031479B"/>
    <w:rsid w:val="00314CCC"/>
    <w:rsid w:val="003150A2"/>
    <w:rsid w:val="003155B4"/>
    <w:rsid w:val="00315A99"/>
    <w:rsid w:val="00315EB7"/>
    <w:rsid w:val="00316039"/>
    <w:rsid w:val="003167EF"/>
    <w:rsid w:val="00316C2C"/>
    <w:rsid w:val="00316F43"/>
    <w:rsid w:val="003174D3"/>
    <w:rsid w:val="00320850"/>
    <w:rsid w:val="003209FC"/>
    <w:rsid w:val="00321312"/>
    <w:rsid w:val="00321421"/>
    <w:rsid w:val="00321B84"/>
    <w:rsid w:val="00321FC5"/>
    <w:rsid w:val="00322138"/>
    <w:rsid w:val="00322662"/>
    <w:rsid w:val="00322740"/>
    <w:rsid w:val="00322E0C"/>
    <w:rsid w:val="00323259"/>
    <w:rsid w:val="0032344D"/>
    <w:rsid w:val="00324599"/>
    <w:rsid w:val="003252BC"/>
    <w:rsid w:val="003260A0"/>
    <w:rsid w:val="003262B8"/>
    <w:rsid w:val="0032697A"/>
    <w:rsid w:val="003271DF"/>
    <w:rsid w:val="003303C8"/>
    <w:rsid w:val="003306B0"/>
    <w:rsid w:val="00330C49"/>
    <w:rsid w:val="00330E35"/>
    <w:rsid w:val="00330FFB"/>
    <w:rsid w:val="00331C59"/>
    <w:rsid w:val="00333855"/>
    <w:rsid w:val="00333D8C"/>
    <w:rsid w:val="00333EDA"/>
    <w:rsid w:val="003340EE"/>
    <w:rsid w:val="003349BC"/>
    <w:rsid w:val="00335CA0"/>
    <w:rsid w:val="00335EA4"/>
    <w:rsid w:val="00336084"/>
    <w:rsid w:val="003364C7"/>
    <w:rsid w:val="003367A1"/>
    <w:rsid w:val="003368AA"/>
    <w:rsid w:val="00336DFF"/>
    <w:rsid w:val="00336ECE"/>
    <w:rsid w:val="00337335"/>
    <w:rsid w:val="00337586"/>
    <w:rsid w:val="00337A14"/>
    <w:rsid w:val="00337B76"/>
    <w:rsid w:val="00337B93"/>
    <w:rsid w:val="00337D72"/>
    <w:rsid w:val="00341DBC"/>
    <w:rsid w:val="003420FA"/>
    <w:rsid w:val="003426CE"/>
    <w:rsid w:val="0034367B"/>
    <w:rsid w:val="00343ECE"/>
    <w:rsid w:val="0034429A"/>
    <w:rsid w:val="00344564"/>
    <w:rsid w:val="003455A7"/>
    <w:rsid w:val="00345C84"/>
    <w:rsid w:val="00345EB5"/>
    <w:rsid w:val="0034617C"/>
    <w:rsid w:val="003469B5"/>
    <w:rsid w:val="00346B1E"/>
    <w:rsid w:val="00346C2B"/>
    <w:rsid w:val="003473AF"/>
    <w:rsid w:val="00347A66"/>
    <w:rsid w:val="003509D8"/>
    <w:rsid w:val="0035103B"/>
    <w:rsid w:val="003512D7"/>
    <w:rsid w:val="0035212C"/>
    <w:rsid w:val="003525F1"/>
    <w:rsid w:val="0035296D"/>
    <w:rsid w:val="00352A01"/>
    <w:rsid w:val="003531BE"/>
    <w:rsid w:val="003533C5"/>
    <w:rsid w:val="003546A7"/>
    <w:rsid w:val="003550FF"/>
    <w:rsid w:val="00355599"/>
    <w:rsid w:val="003558A9"/>
    <w:rsid w:val="00355E47"/>
    <w:rsid w:val="00355EA2"/>
    <w:rsid w:val="003562CE"/>
    <w:rsid w:val="00356A40"/>
    <w:rsid w:val="003571AF"/>
    <w:rsid w:val="00357782"/>
    <w:rsid w:val="0036004D"/>
    <w:rsid w:val="003609A9"/>
    <w:rsid w:val="0036158F"/>
    <w:rsid w:val="00361A74"/>
    <w:rsid w:val="00361DC6"/>
    <w:rsid w:val="00361F84"/>
    <w:rsid w:val="003621EF"/>
    <w:rsid w:val="003623D6"/>
    <w:rsid w:val="00362913"/>
    <w:rsid w:val="00362A05"/>
    <w:rsid w:val="00362DB6"/>
    <w:rsid w:val="00362DD9"/>
    <w:rsid w:val="003630BC"/>
    <w:rsid w:val="00363237"/>
    <w:rsid w:val="0036350E"/>
    <w:rsid w:val="00363A85"/>
    <w:rsid w:val="00363CB8"/>
    <w:rsid w:val="003647BD"/>
    <w:rsid w:val="0036481C"/>
    <w:rsid w:val="003657DB"/>
    <w:rsid w:val="00365A47"/>
    <w:rsid w:val="00365BB3"/>
    <w:rsid w:val="00366794"/>
    <w:rsid w:val="00366A5A"/>
    <w:rsid w:val="00367186"/>
    <w:rsid w:val="00367E70"/>
    <w:rsid w:val="003706CD"/>
    <w:rsid w:val="003708BC"/>
    <w:rsid w:val="00370945"/>
    <w:rsid w:val="00370D21"/>
    <w:rsid w:val="00371223"/>
    <w:rsid w:val="00371389"/>
    <w:rsid w:val="00371800"/>
    <w:rsid w:val="00371A90"/>
    <w:rsid w:val="00372705"/>
    <w:rsid w:val="003728F8"/>
    <w:rsid w:val="00372A3C"/>
    <w:rsid w:val="00372D7A"/>
    <w:rsid w:val="00373384"/>
    <w:rsid w:val="003735AB"/>
    <w:rsid w:val="003737F1"/>
    <w:rsid w:val="0037418B"/>
    <w:rsid w:val="00374B47"/>
    <w:rsid w:val="00374D31"/>
    <w:rsid w:val="00374F16"/>
    <w:rsid w:val="00375890"/>
    <w:rsid w:val="003758BE"/>
    <w:rsid w:val="00375A02"/>
    <w:rsid w:val="00376D6D"/>
    <w:rsid w:val="00376EEA"/>
    <w:rsid w:val="00377382"/>
    <w:rsid w:val="00377B25"/>
    <w:rsid w:val="00377FFD"/>
    <w:rsid w:val="003820B5"/>
    <w:rsid w:val="00382BA7"/>
    <w:rsid w:val="00383110"/>
    <w:rsid w:val="003837B6"/>
    <w:rsid w:val="0038479B"/>
    <w:rsid w:val="0038485B"/>
    <w:rsid w:val="00384EC6"/>
    <w:rsid w:val="00385955"/>
    <w:rsid w:val="00385B80"/>
    <w:rsid w:val="003868DD"/>
    <w:rsid w:val="003877EE"/>
    <w:rsid w:val="0038786D"/>
    <w:rsid w:val="00387BFB"/>
    <w:rsid w:val="003905E6"/>
    <w:rsid w:val="00390AFE"/>
    <w:rsid w:val="0039118A"/>
    <w:rsid w:val="003920A9"/>
    <w:rsid w:val="00392527"/>
    <w:rsid w:val="0039299C"/>
    <w:rsid w:val="00392ABE"/>
    <w:rsid w:val="003936EA"/>
    <w:rsid w:val="00393B5D"/>
    <w:rsid w:val="00394339"/>
    <w:rsid w:val="0039466E"/>
    <w:rsid w:val="00394CAA"/>
    <w:rsid w:val="00394E96"/>
    <w:rsid w:val="0039506A"/>
    <w:rsid w:val="00395DA1"/>
    <w:rsid w:val="00396727"/>
    <w:rsid w:val="0039686A"/>
    <w:rsid w:val="0039687E"/>
    <w:rsid w:val="00396D1E"/>
    <w:rsid w:val="0039708D"/>
    <w:rsid w:val="003973CF"/>
    <w:rsid w:val="0039757C"/>
    <w:rsid w:val="00397C94"/>
    <w:rsid w:val="003A0937"/>
    <w:rsid w:val="003A0AD4"/>
    <w:rsid w:val="003A197B"/>
    <w:rsid w:val="003A1D7D"/>
    <w:rsid w:val="003A20FA"/>
    <w:rsid w:val="003A2241"/>
    <w:rsid w:val="003A270B"/>
    <w:rsid w:val="003A2E84"/>
    <w:rsid w:val="003A3423"/>
    <w:rsid w:val="003A36D6"/>
    <w:rsid w:val="003A388A"/>
    <w:rsid w:val="003A40E0"/>
    <w:rsid w:val="003A4A9D"/>
    <w:rsid w:val="003A4FD8"/>
    <w:rsid w:val="003A5271"/>
    <w:rsid w:val="003A5446"/>
    <w:rsid w:val="003A5BEE"/>
    <w:rsid w:val="003A603C"/>
    <w:rsid w:val="003A643C"/>
    <w:rsid w:val="003A71CD"/>
    <w:rsid w:val="003A7342"/>
    <w:rsid w:val="003A75F0"/>
    <w:rsid w:val="003A7E73"/>
    <w:rsid w:val="003B022C"/>
    <w:rsid w:val="003B0571"/>
    <w:rsid w:val="003B1372"/>
    <w:rsid w:val="003B16B3"/>
    <w:rsid w:val="003B2135"/>
    <w:rsid w:val="003B2352"/>
    <w:rsid w:val="003B2859"/>
    <w:rsid w:val="003B2D13"/>
    <w:rsid w:val="003B2EFA"/>
    <w:rsid w:val="003B359D"/>
    <w:rsid w:val="003B3B7C"/>
    <w:rsid w:val="003B3BDF"/>
    <w:rsid w:val="003B4491"/>
    <w:rsid w:val="003B4905"/>
    <w:rsid w:val="003B4DDF"/>
    <w:rsid w:val="003B4EB7"/>
    <w:rsid w:val="003B4F8A"/>
    <w:rsid w:val="003B508E"/>
    <w:rsid w:val="003B51F5"/>
    <w:rsid w:val="003B5218"/>
    <w:rsid w:val="003B55E8"/>
    <w:rsid w:val="003B625D"/>
    <w:rsid w:val="003B652E"/>
    <w:rsid w:val="003B655C"/>
    <w:rsid w:val="003B772E"/>
    <w:rsid w:val="003C07BB"/>
    <w:rsid w:val="003C07D9"/>
    <w:rsid w:val="003C0AC2"/>
    <w:rsid w:val="003C0D5B"/>
    <w:rsid w:val="003C0EA6"/>
    <w:rsid w:val="003C19A5"/>
    <w:rsid w:val="003C19CA"/>
    <w:rsid w:val="003C1F5F"/>
    <w:rsid w:val="003C279D"/>
    <w:rsid w:val="003C2976"/>
    <w:rsid w:val="003C2CC9"/>
    <w:rsid w:val="003C3CEF"/>
    <w:rsid w:val="003C4057"/>
    <w:rsid w:val="003C4C2B"/>
    <w:rsid w:val="003C5445"/>
    <w:rsid w:val="003C5C35"/>
    <w:rsid w:val="003C5FD2"/>
    <w:rsid w:val="003C63C2"/>
    <w:rsid w:val="003C7481"/>
    <w:rsid w:val="003C7A9C"/>
    <w:rsid w:val="003C7BE4"/>
    <w:rsid w:val="003C7DD4"/>
    <w:rsid w:val="003D0ACF"/>
    <w:rsid w:val="003D0CDC"/>
    <w:rsid w:val="003D0E11"/>
    <w:rsid w:val="003D0E79"/>
    <w:rsid w:val="003D13AE"/>
    <w:rsid w:val="003D183F"/>
    <w:rsid w:val="003D1AE6"/>
    <w:rsid w:val="003D2144"/>
    <w:rsid w:val="003D219A"/>
    <w:rsid w:val="003D2993"/>
    <w:rsid w:val="003D2F2B"/>
    <w:rsid w:val="003D30CD"/>
    <w:rsid w:val="003D387F"/>
    <w:rsid w:val="003D4604"/>
    <w:rsid w:val="003D6076"/>
    <w:rsid w:val="003D680B"/>
    <w:rsid w:val="003D6C60"/>
    <w:rsid w:val="003D7064"/>
    <w:rsid w:val="003D738F"/>
    <w:rsid w:val="003D76DA"/>
    <w:rsid w:val="003D7CC8"/>
    <w:rsid w:val="003D7D37"/>
    <w:rsid w:val="003E01CF"/>
    <w:rsid w:val="003E0241"/>
    <w:rsid w:val="003E0BC9"/>
    <w:rsid w:val="003E221A"/>
    <w:rsid w:val="003E235B"/>
    <w:rsid w:val="003E39C0"/>
    <w:rsid w:val="003E4777"/>
    <w:rsid w:val="003E4B1B"/>
    <w:rsid w:val="003E5165"/>
    <w:rsid w:val="003E55E3"/>
    <w:rsid w:val="003E65AD"/>
    <w:rsid w:val="003E6F30"/>
    <w:rsid w:val="003E7328"/>
    <w:rsid w:val="003E7AFC"/>
    <w:rsid w:val="003E7B95"/>
    <w:rsid w:val="003F00D1"/>
    <w:rsid w:val="003F10C9"/>
    <w:rsid w:val="003F1EF6"/>
    <w:rsid w:val="003F3CB5"/>
    <w:rsid w:val="003F41DC"/>
    <w:rsid w:val="003F41ED"/>
    <w:rsid w:val="003F464E"/>
    <w:rsid w:val="003F467F"/>
    <w:rsid w:val="003F48B4"/>
    <w:rsid w:val="003F6007"/>
    <w:rsid w:val="003F6010"/>
    <w:rsid w:val="003F6614"/>
    <w:rsid w:val="003F664F"/>
    <w:rsid w:val="003F6703"/>
    <w:rsid w:val="003F67B1"/>
    <w:rsid w:val="003F6AEB"/>
    <w:rsid w:val="003F7165"/>
    <w:rsid w:val="003F735E"/>
    <w:rsid w:val="003F7468"/>
    <w:rsid w:val="003F7B1E"/>
    <w:rsid w:val="0040225C"/>
    <w:rsid w:val="00402398"/>
    <w:rsid w:val="0040275A"/>
    <w:rsid w:val="00402ACB"/>
    <w:rsid w:val="00402C01"/>
    <w:rsid w:val="004030A3"/>
    <w:rsid w:val="00403212"/>
    <w:rsid w:val="004034C6"/>
    <w:rsid w:val="00403F00"/>
    <w:rsid w:val="0040418A"/>
    <w:rsid w:val="00404970"/>
    <w:rsid w:val="004049EE"/>
    <w:rsid w:val="00405379"/>
    <w:rsid w:val="0040599F"/>
    <w:rsid w:val="00406393"/>
    <w:rsid w:val="0040650F"/>
    <w:rsid w:val="004069D6"/>
    <w:rsid w:val="00406B5B"/>
    <w:rsid w:val="00406DBA"/>
    <w:rsid w:val="0040709E"/>
    <w:rsid w:val="004076C7"/>
    <w:rsid w:val="004078C5"/>
    <w:rsid w:val="00407CAA"/>
    <w:rsid w:val="00410727"/>
    <w:rsid w:val="004125E3"/>
    <w:rsid w:val="00412E76"/>
    <w:rsid w:val="0041373A"/>
    <w:rsid w:val="004137B1"/>
    <w:rsid w:val="00413880"/>
    <w:rsid w:val="00413C39"/>
    <w:rsid w:val="00413CE1"/>
    <w:rsid w:val="004141F6"/>
    <w:rsid w:val="004144E7"/>
    <w:rsid w:val="00414AF0"/>
    <w:rsid w:val="004155C1"/>
    <w:rsid w:val="00415A03"/>
    <w:rsid w:val="00416217"/>
    <w:rsid w:val="004175F4"/>
    <w:rsid w:val="004201BB"/>
    <w:rsid w:val="0042023E"/>
    <w:rsid w:val="00420AB3"/>
    <w:rsid w:val="00421200"/>
    <w:rsid w:val="0042134B"/>
    <w:rsid w:val="00421B49"/>
    <w:rsid w:val="004221BC"/>
    <w:rsid w:val="00422453"/>
    <w:rsid w:val="00422BF5"/>
    <w:rsid w:val="00422E98"/>
    <w:rsid w:val="0042377D"/>
    <w:rsid w:val="00424D15"/>
    <w:rsid w:val="004251AF"/>
    <w:rsid w:val="004257F4"/>
    <w:rsid w:val="004268BD"/>
    <w:rsid w:val="00426E55"/>
    <w:rsid w:val="00430133"/>
    <w:rsid w:val="004303C5"/>
    <w:rsid w:val="00430E7C"/>
    <w:rsid w:val="00431F8A"/>
    <w:rsid w:val="004332FE"/>
    <w:rsid w:val="00434BEC"/>
    <w:rsid w:val="00435217"/>
    <w:rsid w:val="0043525D"/>
    <w:rsid w:val="004353E2"/>
    <w:rsid w:val="00435F34"/>
    <w:rsid w:val="00435FE5"/>
    <w:rsid w:val="004363B3"/>
    <w:rsid w:val="00436E1B"/>
    <w:rsid w:val="0043730E"/>
    <w:rsid w:val="004373A1"/>
    <w:rsid w:val="0043740B"/>
    <w:rsid w:val="004376A2"/>
    <w:rsid w:val="00441485"/>
    <w:rsid w:val="00441DF4"/>
    <w:rsid w:val="00441F6E"/>
    <w:rsid w:val="00442F80"/>
    <w:rsid w:val="00443559"/>
    <w:rsid w:val="00443BA5"/>
    <w:rsid w:val="00443CE5"/>
    <w:rsid w:val="00443FB2"/>
    <w:rsid w:val="00444AC3"/>
    <w:rsid w:val="00444C49"/>
    <w:rsid w:val="00444CF3"/>
    <w:rsid w:val="00445B5D"/>
    <w:rsid w:val="00445C07"/>
    <w:rsid w:val="00450F91"/>
    <w:rsid w:val="00451FEF"/>
    <w:rsid w:val="0045256B"/>
    <w:rsid w:val="00453075"/>
    <w:rsid w:val="0045328E"/>
    <w:rsid w:val="00453BDC"/>
    <w:rsid w:val="00453F75"/>
    <w:rsid w:val="004540C8"/>
    <w:rsid w:val="00454291"/>
    <w:rsid w:val="0045440D"/>
    <w:rsid w:val="004544CD"/>
    <w:rsid w:val="0045475A"/>
    <w:rsid w:val="004547E0"/>
    <w:rsid w:val="00454D60"/>
    <w:rsid w:val="004555F3"/>
    <w:rsid w:val="0045632D"/>
    <w:rsid w:val="00456349"/>
    <w:rsid w:val="004569FE"/>
    <w:rsid w:val="00456B59"/>
    <w:rsid w:val="004570B1"/>
    <w:rsid w:val="0045743C"/>
    <w:rsid w:val="004579E1"/>
    <w:rsid w:val="00457A1F"/>
    <w:rsid w:val="00457F53"/>
    <w:rsid w:val="00460201"/>
    <w:rsid w:val="00460E06"/>
    <w:rsid w:val="00460E50"/>
    <w:rsid w:val="00460EFE"/>
    <w:rsid w:val="0046107F"/>
    <w:rsid w:val="004615E8"/>
    <w:rsid w:val="004622F3"/>
    <w:rsid w:val="00462759"/>
    <w:rsid w:val="00462A4E"/>
    <w:rsid w:val="00463EC7"/>
    <w:rsid w:val="0046461A"/>
    <w:rsid w:val="00464C3F"/>
    <w:rsid w:val="0046553A"/>
    <w:rsid w:val="00465A05"/>
    <w:rsid w:val="0046717D"/>
    <w:rsid w:val="00467302"/>
    <w:rsid w:val="0046762D"/>
    <w:rsid w:val="00467D14"/>
    <w:rsid w:val="00470830"/>
    <w:rsid w:val="0047123F"/>
    <w:rsid w:val="004714A0"/>
    <w:rsid w:val="00471F04"/>
    <w:rsid w:val="00472629"/>
    <w:rsid w:val="004738F0"/>
    <w:rsid w:val="00473A32"/>
    <w:rsid w:val="00474639"/>
    <w:rsid w:val="00474CE9"/>
    <w:rsid w:val="00475081"/>
    <w:rsid w:val="00476426"/>
    <w:rsid w:val="004770E8"/>
    <w:rsid w:val="004771F4"/>
    <w:rsid w:val="004806E3"/>
    <w:rsid w:val="0048087F"/>
    <w:rsid w:val="004808B2"/>
    <w:rsid w:val="004808F8"/>
    <w:rsid w:val="00480956"/>
    <w:rsid w:val="00480D79"/>
    <w:rsid w:val="0048109F"/>
    <w:rsid w:val="004819A7"/>
    <w:rsid w:val="00482EEF"/>
    <w:rsid w:val="00483342"/>
    <w:rsid w:val="00483447"/>
    <w:rsid w:val="00483BA6"/>
    <w:rsid w:val="004849EB"/>
    <w:rsid w:val="00484B07"/>
    <w:rsid w:val="00484CE3"/>
    <w:rsid w:val="004850EE"/>
    <w:rsid w:val="004855E5"/>
    <w:rsid w:val="00486484"/>
    <w:rsid w:val="00487A01"/>
    <w:rsid w:val="00487D42"/>
    <w:rsid w:val="00487F4A"/>
    <w:rsid w:val="004901F3"/>
    <w:rsid w:val="004904BC"/>
    <w:rsid w:val="00490613"/>
    <w:rsid w:val="00490F61"/>
    <w:rsid w:val="004915CA"/>
    <w:rsid w:val="0049168E"/>
    <w:rsid w:val="00492892"/>
    <w:rsid w:val="004929E2"/>
    <w:rsid w:val="00492A2D"/>
    <w:rsid w:val="00492B38"/>
    <w:rsid w:val="00492FE8"/>
    <w:rsid w:val="00493384"/>
    <w:rsid w:val="004943A3"/>
    <w:rsid w:val="004944B5"/>
    <w:rsid w:val="00494BFF"/>
    <w:rsid w:val="00494CD5"/>
    <w:rsid w:val="00495210"/>
    <w:rsid w:val="004953EB"/>
    <w:rsid w:val="0049541B"/>
    <w:rsid w:val="004972BC"/>
    <w:rsid w:val="004975E6"/>
    <w:rsid w:val="004A05D3"/>
    <w:rsid w:val="004A0D8F"/>
    <w:rsid w:val="004A1962"/>
    <w:rsid w:val="004A1E2D"/>
    <w:rsid w:val="004A1F8A"/>
    <w:rsid w:val="004A1FA0"/>
    <w:rsid w:val="004A20F8"/>
    <w:rsid w:val="004A2581"/>
    <w:rsid w:val="004A267C"/>
    <w:rsid w:val="004A2FDA"/>
    <w:rsid w:val="004A3469"/>
    <w:rsid w:val="004A3C71"/>
    <w:rsid w:val="004A454D"/>
    <w:rsid w:val="004A4967"/>
    <w:rsid w:val="004A542B"/>
    <w:rsid w:val="004A564E"/>
    <w:rsid w:val="004A6044"/>
    <w:rsid w:val="004A62BD"/>
    <w:rsid w:val="004A684A"/>
    <w:rsid w:val="004A6887"/>
    <w:rsid w:val="004A726E"/>
    <w:rsid w:val="004A7339"/>
    <w:rsid w:val="004A77AB"/>
    <w:rsid w:val="004A7BDF"/>
    <w:rsid w:val="004A7F52"/>
    <w:rsid w:val="004B008C"/>
    <w:rsid w:val="004B1673"/>
    <w:rsid w:val="004B1B61"/>
    <w:rsid w:val="004B2A6C"/>
    <w:rsid w:val="004B32F3"/>
    <w:rsid w:val="004B34DA"/>
    <w:rsid w:val="004B3905"/>
    <w:rsid w:val="004B3CBA"/>
    <w:rsid w:val="004B3CDE"/>
    <w:rsid w:val="004B4146"/>
    <w:rsid w:val="004B43A9"/>
    <w:rsid w:val="004B43EA"/>
    <w:rsid w:val="004B48C5"/>
    <w:rsid w:val="004B5273"/>
    <w:rsid w:val="004B657C"/>
    <w:rsid w:val="004B68D5"/>
    <w:rsid w:val="004B6B73"/>
    <w:rsid w:val="004B6BD0"/>
    <w:rsid w:val="004B6F81"/>
    <w:rsid w:val="004B7ACF"/>
    <w:rsid w:val="004B7B2A"/>
    <w:rsid w:val="004C0044"/>
    <w:rsid w:val="004C025E"/>
    <w:rsid w:val="004C02BE"/>
    <w:rsid w:val="004C06EF"/>
    <w:rsid w:val="004C0F71"/>
    <w:rsid w:val="004C144F"/>
    <w:rsid w:val="004C14D7"/>
    <w:rsid w:val="004C1FA9"/>
    <w:rsid w:val="004C2256"/>
    <w:rsid w:val="004C4304"/>
    <w:rsid w:val="004C4328"/>
    <w:rsid w:val="004C4ACE"/>
    <w:rsid w:val="004C4D4A"/>
    <w:rsid w:val="004C4E41"/>
    <w:rsid w:val="004C501E"/>
    <w:rsid w:val="004C5A04"/>
    <w:rsid w:val="004C6A21"/>
    <w:rsid w:val="004C6E80"/>
    <w:rsid w:val="004C78B1"/>
    <w:rsid w:val="004C78F8"/>
    <w:rsid w:val="004D1069"/>
    <w:rsid w:val="004D11DD"/>
    <w:rsid w:val="004D140A"/>
    <w:rsid w:val="004D1852"/>
    <w:rsid w:val="004D26E2"/>
    <w:rsid w:val="004D2C7C"/>
    <w:rsid w:val="004D2E0A"/>
    <w:rsid w:val="004D2FA6"/>
    <w:rsid w:val="004D3EAC"/>
    <w:rsid w:val="004D4449"/>
    <w:rsid w:val="004D474B"/>
    <w:rsid w:val="004D5CC2"/>
    <w:rsid w:val="004D6046"/>
    <w:rsid w:val="004D61BE"/>
    <w:rsid w:val="004D61DA"/>
    <w:rsid w:val="004D6CBC"/>
    <w:rsid w:val="004D7135"/>
    <w:rsid w:val="004D78FE"/>
    <w:rsid w:val="004D7D20"/>
    <w:rsid w:val="004E0983"/>
    <w:rsid w:val="004E0DA2"/>
    <w:rsid w:val="004E14DE"/>
    <w:rsid w:val="004E168C"/>
    <w:rsid w:val="004E1A57"/>
    <w:rsid w:val="004E1DCB"/>
    <w:rsid w:val="004E1EBA"/>
    <w:rsid w:val="004E2C64"/>
    <w:rsid w:val="004E3ED3"/>
    <w:rsid w:val="004E44A9"/>
    <w:rsid w:val="004E4AE0"/>
    <w:rsid w:val="004E55E3"/>
    <w:rsid w:val="004E56F5"/>
    <w:rsid w:val="004E6ECA"/>
    <w:rsid w:val="004E7880"/>
    <w:rsid w:val="004E7A7D"/>
    <w:rsid w:val="004F0495"/>
    <w:rsid w:val="004F04E4"/>
    <w:rsid w:val="004F074E"/>
    <w:rsid w:val="004F0899"/>
    <w:rsid w:val="004F0AEC"/>
    <w:rsid w:val="004F18C9"/>
    <w:rsid w:val="004F1D34"/>
    <w:rsid w:val="004F2051"/>
    <w:rsid w:val="004F2E5A"/>
    <w:rsid w:val="004F30C9"/>
    <w:rsid w:val="004F378F"/>
    <w:rsid w:val="004F3AF2"/>
    <w:rsid w:val="004F4D77"/>
    <w:rsid w:val="004F5336"/>
    <w:rsid w:val="004F77D4"/>
    <w:rsid w:val="004F78ED"/>
    <w:rsid w:val="004F7CD5"/>
    <w:rsid w:val="00500137"/>
    <w:rsid w:val="00500219"/>
    <w:rsid w:val="0050086C"/>
    <w:rsid w:val="005010E4"/>
    <w:rsid w:val="00501A4F"/>
    <w:rsid w:val="00501F84"/>
    <w:rsid w:val="005022ED"/>
    <w:rsid w:val="0050244D"/>
    <w:rsid w:val="0050403B"/>
    <w:rsid w:val="005040CA"/>
    <w:rsid w:val="005048D2"/>
    <w:rsid w:val="00504B89"/>
    <w:rsid w:val="00504F97"/>
    <w:rsid w:val="00505066"/>
    <w:rsid w:val="0050559A"/>
    <w:rsid w:val="00506DA0"/>
    <w:rsid w:val="0050718F"/>
    <w:rsid w:val="005077FB"/>
    <w:rsid w:val="00507E54"/>
    <w:rsid w:val="005109E5"/>
    <w:rsid w:val="00510C30"/>
    <w:rsid w:val="00510FD2"/>
    <w:rsid w:val="0051139E"/>
    <w:rsid w:val="00511532"/>
    <w:rsid w:val="0051195E"/>
    <w:rsid w:val="00512232"/>
    <w:rsid w:val="005126CA"/>
    <w:rsid w:val="005129A0"/>
    <w:rsid w:val="00512A70"/>
    <w:rsid w:val="00513115"/>
    <w:rsid w:val="00513191"/>
    <w:rsid w:val="005132F9"/>
    <w:rsid w:val="00513BB4"/>
    <w:rsid w:val="005141A3"/>
    <w:rsid w:val="00514DD3"/>
    <w:rsid w:val="00514EA3"/>
    <w:rsid w:val="00515664"/>
    <w:rsid w:val="00515C62"/>
    <w:rsid w:val="00515DB3"/>
    <w:rsid w:val="00515E75"/>
    <w:rsid w:val="00516061"/>
    <w:rsid w:val="00516D9F"/>
    <w:rsid w:val="005170DB"/>
    <w:rsid w:val="00517376"/>
    <w:rsid w:val="005173E7"/>
    <w:rsid w:val="005174D8"/>
    <w:rsid w:val="005178B9"/>
    <w:rsid w:val="00520092"/>
    <w:rsid w:val="005201A4"/>
    <w:rsid w:val="005205F8"/>
    <w:rsid w:val="005205F9"/>
    <w:rsid w:val="00520EF1"/>
    <w:rsid w:val="00521AF5"/>
    <w:rsid w:val="005239A6"/>
    <w:rsid w:val="00524277"/>
    <w:rsid w:val="0052436D"/>
    <w:rsid w:val="00524AC9"/>
    <w:rsid w:val="00524BD5"/>
    <w:rsid w:val="0052568E"/>
    <w:rsid w:val="00525AA4"/>
    <w:rsid w:val="00526121"/>
    <w:rsid w:val="005261EB"/>
    <w:rsid w:val="00526734"/>
    <w:rsid w:val="005267C4"/>
    <w:rsid w:val="00526920"/>
    <w:rsid w:val="00526C3E"/>
    <w:rsid w:val="00526CAB"/>
    <w:rsid w:val="00527981"/>
    <w:rsid w:val="0053064E"/>
    <w:rsid w:val="005309F4"/>
    <w:rsid w:val="00530AC4"/>
    <w:rsid w:val="005310FB"/>
    <w:rsid w:val="00531217"/>
    <w:rsid w:val="005321C0"/>
    <w:rsid w:val="00532451"/>
    <w:rsid w:val="0053284B"/>
    <w:rsid w:val="0053318F"/>
    <w:rsid w:val="00533E73"/>
    <w:rsid w:val="005342EE"/>
    <w:rsid w:val="00535E2C"/>
    <w:rsid w:val="0053607D"/>
    <w:rsid w:val="0053637E"/>
    <w:rsid w:val="00536629"/>
    <w:rsid w:val="00536CDF"/>
    <w:rsid w:val="00536E27"/>
    <w:rsid w:val="005378FF"/>
    <w:rsid w:val="00537DF7"/>
    <w:rsid w:val="00537E46"/>
    <w:rsid w:val="00540484"/>
    <w:rsid w:val="00540502"/>
    <w:rsid w:val="00540714"/>
    <w:rsid w:val="0054097B"/>
    <w:rsid w:val="00540DC8"/>
    <w:rsid w:val="005412C1"/>
    <w:rsid w:val="005419EE"/>
    <w:rsid w:val="00541C4E"/>
    <w:rsid w:val="00541C9C"/>
    <w:rsid w:val="00542156"/>
    <w:rsid w:val="00542994"/>
    <w:rsid w:val="00542CBF"/>
    <w:rsid w:val="00542D8C"/>
    <w:rsid w:val="00542E82"/>
    <w:rsid w:val="00542FDB"/>
    <w:rsid w:val="005436F1"/>
    <w:rsid w:val="0054381E"/>
    <w:rsid w:val="00544045"/>
    <w:rsid w:val="005445D6"/>
    <w:rsid w:val="00544C4B"/>
    <w:rsid w:val="00544FF5"/>
    <w:rsid w:val="00545781"/>
    <w:rsid w:val="005459ED"/>
    <w:rsid w:val="005463CB"/>
    <w:rsid w:val="00546AD7"/>
    <w:rsid w:val="00547C4B"/>
    <w:rsid w:val="00547D6C"/>
    <w:rsid w:val="005501BE"/>
    <w:rsid w:val="005502F7"/>
    <w:rsid w:val="0055059B"/>
    <w:rsid w:val="005509BD"/>
    <w:rsid w:val="0055126B"/>
    <w:rsid w:val="00551521"/>
    <w:rsid w:val="00551868"/>
    <w:rsid w:val="0055282F"/>
    <w:rsid w:val="00552981"/>
    <w:rsid w:val="00553D31"/>
    <w:rsid w:val="005543A4"/>
    <w:rsid w:val="005545AA"/>
    <w:rsid w:val="0055474F"/>
    <w:rsid w:val="00554E10"/>
    <w:rsid w:val="0055580D"/>
    <w:rsid w:val="00555B1B"/>
    <w:rsid w:val="00555C73"/>
    <w:rsid w:val="00555F70"/>
    <w:rsid w:val="005561E3"/>
    <w:rsid w:val="00556CE6"/>
    <w:rsid w:val="005571A5"/>
    <w:rsid w:val="00557401"/>
    <w:rsid w:val="005574E6"/>
    <w:rsid w:val="0055789B"/>
    <w:rsid w:val="0056050C"/>
    <w:rsid w:val="005614E6"/>
    <w:rsid w:val="005621DC"/>
    <w:rsid w:val="00562C08"/>
    <w:rsid w:val="005633EF"/>
    <w:rsid w:val="005649D7"/>
    <w:rsid w:val="00564AA8"/>
    <w:rsid w:val="00564E40"/>
    <w:rsid w:val="0056647D"/>
    <w:rsid w:val="005666CE"/>
    <w:rsid w:val="00566727"/>
    <w:rsid w:val="00566887"/>
    <w:rsid w:val="00567DB0"/>
    <w:rsid w:val="005701B9"/>
    <w:rsid w:val="0057087D"/>
    <w:rsid w:val="00570E69"/>
    <w:rsid w:val="005710BE"/>
    <w:rsid w:val="00571547"/>
    <w:rsid w:val="00571C5E"/>
    <w:rsid w:val="005721EB"/>
    <w:rsid w:val="005723A2"/>
    <w:rsid w:val="0057299B"/>
    <w:rsid w:val="00572A65"/>
    <w:rsid w:val="00573147"/>
    <w:rsid w:val="005734D8"/>
    <w:rsid w:val="00573ABB"/>
    <w:rsid w:val="00573D20"/>
    <w:rsid w:val="0057474D"/>
    <w:rsid w:val="005747FC"/>
    <w:rsid w:val="00574AB3"/>
    <w:rsid w:val="005758C3"/>
    <w:rsid w:val="00576013"/>
    <w:rsid w:val="00576379"/>
    <w:rsid w:val="0057684B"/>
    <w:rsid w:val="00577778"/>
    <w:rsid w:val="005777E0"/>
    <w:rsid w:val="00577DCA"/>
    <w:rsid w:val="00577E96"/>
    <w:rsid w:val="005805C8"/>
    <w:rsid w:val="00580F20"/>
    <w:rsid w:val="00582221"/>
    <w:rsid w:val="005832AF"/>
    <w:rsid w:val="00583C2C"/>
    <w:rsid w:val="00583E01"/>
    <w:rsid w:val="00584456"/>
    <w:rsid w:val="00584A08"/>
    <w:rsid w:val="00584A1F"/>
    <w:rsid w:val="005850DB"/>
    <w:rsid w:val="005854A6"/>
    <w:rsid w:val="00585E63"/>
    <w:rsid w:val="0058640C"/>
    <w:rsid w:val="00587231"/>
    <w:rsid w:val="005878C9"/>
    <w:rsid w:val="00587991"/>
    <w:rsid w:val="00590A94"/>
    <w:rsid w:val="00591EE9"/>
    <w:rsid w:val="00592873"/>
    <w:rsid w:val="005938F9"/>
    <w:rsid w:val="0059390E"/>
    <w:rsid w:val="00593E74"/>
    <w:rsid w:val="005943F4"/>
    <w:rsid w:val="00594719"/>
    <w:rsid w:val="00594E4A"/>
    <w:rsid w:val="00595181"/>
    <w:rsid w:val="00595A9D"/>
    <w:rsid w:val="00595B63"/>
    <w:rsid w:val="00595B86"/>
    <w:rsid w:val="00595ECF"/>
    <w:rsid w:val="0059648C"/>
    <w:rsid w:val="005965A3"/>
    <w:rsid w:val="00596725"/>
    <w:rsid w:val="00596E01"/>
    <w:rsid w:val="00596E2D"/>
    <w:rsid w:val="005973F8"/>
    <w:rsid w:val="0059758D"/>
    <w:rsid w:val="005A0453"/>
    <w:rsid w:val="005A05C6"/>
    <w:rsid w:val="005A0980"/>
    <w:rsid w:val="005A0C15"/>
    <w:rsid w:val="005A0D2C"/>
    <w:rsid w:val="005A15D7"/>
    <w:rsid w:val="005A1942"/>
    <w:rsid w:val="005A1C95"/>
    <w:rsid w:val="005A1CED"/>
    <w:rsid w:val="005A20E9"/>
    <w:rsid w:val="005A2AD5"/>
    <w:rsid w:val="005A32DA"/>
    <w:rsid w:val="005A3937"/>
    <w:rsid w:val="005A40E2"/>
    <w:rsid w:val="005A4204"/>
    <w:rsid w:val="005A435D"/>
    <w:rsid w:val="005A4B97"/>
    <w:rsid w:val="005A5010"/>
    <w:rsid w:val="005A687D"/>
    <w:rsid w:val="005A6AE1"/>
    <w:rsid w:val="005A6EC3"/>
    <w:rsid w:val="005A770E"/>
    <w:rsid w:val="005A7E46"/>
    <w:rsid w:val="005B1478"/>
    <w:rsid w:val="005B27E9"/>
    <w:rsid w:val="005B3099"/>
    <w:rsid w:val="005B30FF"/>
    <w:rsid w:val="005B3E8F"/>
    <w:rsid w:val="005B4543"/>
    <w:rsid w:val="005B4CE1"/>
    <w:rsid w:val="005B4E80"/>
    <w:rsid w:val="005B5294"/>
    <w:rsid w:val="005B5684"/>
    <w:rsid w:val="005B5DA5"/>
    <w:rsid w:val="005B6259"/>
    <w:rsid w:val="005B67BF"/>
    <w:rsid w:val="005B6900"/>
    <w:rsid w:val="005B7A6C"/>
    <w:rsid w:val="005B7CF3"/>
    <w:rsid w:val="005C07B3"/>
    <w:rsid w:val="005C09BB"/>
    <w:rsid w:val="005C10C1"/>
    <w:rsid w:val="005C1250"/>
    <w:rsid w:val="005C13D0"/>
    <w:rsid w:val="005C17F2"/>
    <w:rsid w:val="005C203E"/>
    <w:rsid w:val="005C2218"/>
    <w:rsid w:val="005C23B2"/>
    <w:rsid w:val="005C2647"/>
    <w:rsid w:val="005C2E81"/>
    <w:rsid w:val="005C325C"/>
    <w:rsid w:val="005C337D"/>
    <w:rsid w:val="005C34A8"/>
    <w:rsid w:val="005C3F3B"/>
    <w:rsid w:val="005C47A2"/>
    <w:rsid w:val="005C492B"/>
    <w:rsid w:val="005C49A1"/>
    <w:rsid w:val="005C508D"/>
    <w:rsid w:val="005C62A0"/>
    <w:rsid w:val="005C7E0B"/>
    <w:rsid w:val="005D1726"/>
    <w:rsid w:val="005D18DD"/>
    <w:rsid w:val="005D2122"/>
    <w:rsid w:val="005D25A9"/>
    <w:rsid w:val="005D2D50"/>
    <w:rsid w:val="005D32EC"/>
    <w:rsid w:val="005D36A2"/>
    <w:rsid w:val="005D3CEC"/>
    <w:rsid w:val="005D3F6F"/>
    <w:rsid w:val="005D4F86"/>
    <w:rsid w:val="005D516E"/>
    <w:rsid w:val="005D5506"/>
    <w:rsid w:val="005D5B94"/>
    <w:rsid w:val="005D6070"/>
    <w:rsid w:val="005D693C"/>
    <w:rsid w:val="005D6A25"/>
    <w:rsid w:val="005D6B42"/>
    <w:rsid w:val="005D6BD7"/>
    <w:rsid w:val="005D73F7"/>
    <w:rsid w:val="005E0CE2"/>
    <w:rsid w:val="005E0D0B"/>
    <w:rsid w:val="005E1541"/>
    <w:rsid w:val="005E1757"/>
    <w:rsid w:val="005E1FC9"/>
    <w:rsid w:val="005E2167"/>
    <w:rsid w:val="005E2BFD"/>
    <w:rsid w:val="005E3149"/>
    <w:rsid w:val="005E3B04"/>
    <w:rsid w:val="005E3CDE"/>
    <w:rsid w:val="005E3F7A"/>
    <w:rsid w:val="005E40D1"/>
    <w:rsid w:val="005E41B8"/>
    <w:rsid w:val="005E45AC"/>
    <w:rsid w:val="005E4886"/>
    <w:rsid w:val="005E4A76"/>
    <w:rsid w:val="005E4C43"/>
    <w:rsid w:val="005E5424"/>
    <w:rsid w:val="005E6470"/>
    <w:rsid w:val="005E6D74"/>
    <w:rsid w:val="005E774C"/>
    <w:rsid w:val="005E7BCB"/>
    <w:rsid w:val="005E7F78"/>
    <w:rsid w:val="005F02CC"/>
    <w:rsid w:val="005F0A2E"/>
    <w:rsid w:val="005F0C34"/>
    <w:rsid w:val="005F17BD"/>
    <w:rsid w:val="005F1F1C"/>
    <w:rsid w:val="005F2074"/>
    <w:rsid w:val="005F23C5"/>
    <w:rsid w:val="005F2F12"/>
    <w:rsid w:val="005F3324"/>
    <w:rsid w:val="005F362B"/>
    <w:rsid w:val="005F3754"/>
    <w:rsid w:val="005F3A4C"/>
    <w:rsid w:val="005F3EAC"/>
    <w:rsid w:val="005F4232"/>
    <w:rsid w:val="005F4258"/>
    <w:rsid w:val="005F4E0F"/>
    <w:rsid w:val="005F50E2"/>
    <w:rsid w:val="005F65DA"/>
    <w:rsid w:val="005F6F19"/>
    <w:rsid w:val="005F72E8"/>
    <w:rsid w:val="005F79EB"/>
    <w:rsid w:val="0060014B"/>
    <w:rsid w:val="0060049F"/>
    <w:rsid w:val="006018C6"/>
    <w:rsid w:val="00601BAB"/>
    <w:rsid w:val="00601D67"/>
    <w:rsid w:val="00601F0C"/>
    <w:rsid w:val="00603583"/>
    <w:rsid w:val="00603AC5"/>
    <w:rsid w:val="00604322"/>
    <w:rsid w:val="00605184"/>
    <w:rsid w:val="006051B7"/>
    <w:rsid w:val="006056AB"/>
    <w:rsid w:val="00606B53"/>
    <w:rsid w:val="006075B7"/>
    <w:rsid w:val="00607E3F"/>
    <w:rsid w:val="00610511"/>
    <w:rsid w:val="006109ED"/>
    <w:rsid w:val="00611229"/>
    <w:rsid w:val="006115D2"/>
    <w:rsid w:val="00612369"/>
    <w:rsid w:val="00612E26"/>
    <w:rsid w:val="00613B01"/>
    <w:rsid w:val="00613B93"/>
    <w:rsid w:val="00613C1E"/>
    <w:rsid w:val="00613CD4"/>
    <w:rsid w:val="006147B8"/>
    <w:rsid w:val="006148AC"/>
    <w:rsid w:val="00614CA0"/>
    <w:rsid w:val="00614D49"/>
    <w:rsid w:val="00614D57"/>
    <w:rsid w:val="00614F7D"/>
    <w:rsid w:val="00615771"/>
    <w:rsid w:val="0061594D"/>
    <w:rsid w:val="00615A92"/>
    <w:rsid w:val="00615B94"/>
    <w:rsid w:val="00615C1B"/>
    <w:rsid w:val="0061673C"/>
    <w:rsid w:val="006169B8"/>
    <w:rsid w:val="006177C3"/>
    <w:rsid w:val="00617D06"/>
    <w:rsid w:val="00620197"/>
    <w:rsid w:val="00620262"/>
    <w:rsid w:val="0062060D"/>
    <w:rsid w:val="00620D36"/>
    <w:rsid w:val="00621231"/>
    <w:rsid w:val="0062145A"/>
    <w:rsid w:val="006214CF"/>
    <w:rsid w:val="006218FD"/>
    <w:rsid w:val="00622C71"/>
    <w:rsid w:val="00622CEF"/>
    <w:rsid w:val="00622E37"/>
    <w:rsid w:val="00622EE9"/>
    <w:rsid w:val="00623610"/>
    <w:rsid w:val="006246C8"/>
    <w:rsid w:val="00624A3A"/>
    <w:rsid w:val="00624BB3"/>
    <w:rsid w:val="006252B4"/>
    <w:rsid w:val="006253CD"/>
    <w:rsid w:val="00625D31"/>
    <w:rsid w:val="00625E15"/>
    <w:rsid w:val="00625EC8"/>
    <w:rsid w:val="00626559"/>
    <w:rsid w:val="00627834"/>
    <w:rsid w:val="006300CF"/>
    <w:rsid w:val="00630164"/>
    <w:rsid w:val="0063031E"/>
    <w:rsid w:val="006306F2"/>
    <w:rsid w:val="00630994"/>
    <w:rsid w:val="006312FB"/>
    <w:rsid w:val="00632ED1"/>
    <w:rsid w:val="006334BD"/>
    <w:rsid w:val="00633881"/>
    <w:rsid w:val="006339F8"/>
    <w:rsid w:val="006344CD"/>
    <w:rsid w:val="006347A3"/>
    <w:rsid w:val="00635258"/>
    <w:rsid w:val="006355EA"/>
    <w:rsid w:val="00635C82"/>
    <w:rsid w:val="00635D12"/>
    <w:rsid w:val="00635DB2"/>
    <w:rsid w:val="0063615E"/>
    <w:rsid w:val="0063621A"/>
    <w:rsid w:val="00636A57"/>
    <w:rsid w:val="00637072"/>
    <w:rsid w:val="006375A4"/>
    <w:rsid w:val="00637B45"/>
    <w:rsid w:val="00640266"/>
    <w:rsid w:val="0064040F"/>
    <w:rsid w:val="0064101C"/>
    <w:rsid w:val="0064216B"/>
    <w:rsid w:val="00642249"/>
    <w:rsid w:val="006426EC"/>
    <w:rsid w:val="00642A76"/>
    <w:rsid w:val="00642C9B"/>
    <w:rsid w:val="00642DCB"/>
    <w:rsid w:val="00642EA0"/>
    <w:rsid w:val="00643352"/>
    <w:rsid w:val="0064418E"/>
    <w:rsid w:val="0064446B"/>
    <w:rsid w:val="00644DDD"/>
    <w:rsid w:val="00644DF9"/>
    <w:rsid w:val="00644E2E"/>
    <w:rsid w:val="00645048"/>
    <w:rsid w:val="006452FD"/>
    <w:rsid w:val="006456A5"/>
    <w:rsid w:val="00645C2D"/>
    <w:rsid w:val="00646571"/>
    <w:rsid w:val="00646BF5"/>
    <w:rsid w:val="00646FDA"/>
    <w:rsid w:val="00646FEC"/>
    <w:rsid w:val="00647036"/>
    <w:rsid w:val="006470D6"/>
    <w:rsid w:val="006477A5"/>
    <w:rsid w:val="00647DEA"/>
    <w:rsid w:val="00651638"/>
    <w:rsid w:val="00651696"/>
    <w:rsid w:val="006517E1"/>
    <w:rsid w:val="00651A03"/>
    <w:rsid w:val="0065200D"/>
    <w:rsid w:val="006529F1"/>
    <w:rsid w:val="006534E0"/>
    <w:rsid w:val="006545AC"/>
    <w:rsid w:val="00654857"/>
    <w:rsid w:val="00654A07"/>
    <w:rsid w:val="00654CFB"/>
    <w:rsid w:val="006551D8"/>
    <w:rsid w:val="006555A4"/>
    <w:rsid w:val="00656158"/>
    <w:rsid w:val="0065656B"/>
    <w:rsid w:val="0065687C"/>
    <w:rsid w:val="006571F2"/>
    <w:rsid w:val="00657F5E"/>
    <w:rsid w:val="006606A3"/>
    <w:rsid w:val="00660C11"/>
    <w:rsid w:val="00661722"/>
    <w:rsid w:val="00661866"/>
    <w:rsid w:val="00661C0C"/>
    <w:rsid w:val="00662D2A"/>
    <w:rsid w:val="00663A44"/>
    <w:rsid w:val="00663E4D"/>
    <w:rsid w:val="00664411"/>
    <w:rsid w:val="00664E92"/>
    <w:rsid w:val="00665AC7"/>
    <w:rsid w:val="0066608F"/>
    <w:rsid w:val="00666B22"/>
    <w:rsid w:val="00666C2D"/>
    <w:rsid w:val="00667951"/>
    <w:rsid w:val="00667B9D"/>
    <w:rsid w:val="00667D33"/>
    <w:rsid w:val="006702A0"/>
    <w:rsid w:val="006702D7"/>
    <w:rsid w:val="00670A38"/>
    <w:rsid w:val="00671319"/>
    <w:rsid w:val="00671464"/>
    <w:rsid w:val="00671D56"/>
    <w:rsid w:val="00671DA8"/>
    <w:rsid w:val="00672601"/>
    <w:rsid w:val="0067332A"/>
    <w:rsid w:val="00673DD0"/>
    <w:rsid w:val="00674319"/>
    <w:rsid w:val="0067487A"/>
    <w:rsid w:val="006753CB"/>
    <w:rsid w:val="00675B02"/>
    <w:rsid w:val="00675B6C"/>
    <w:rsid w:val="00675BE2"/>
    <w:rsid w:val="006761EC"/>
    <w:rsid w:val="006765BB"/>
    <w:rsid w:val="006773B6"/>
    <w:rsid w:val="00677F20"/>
    <w:rsid w:val="006800B7"/>
    <w:rsid w:val="006800CD"/>
    <w:rsid w:val="00680417"/>
    <w:rsid w:val="0068051C"/>
    <w:rsid w:val="00680C02"/>
    <w:rsid w:val="006817CF"/>
    <w:rsid w:val="00681C61"/>
    <w:rsid w:val="00681D10"/>
    <w:rsid w:val="0068329C"/>
    <w:rsid w:val="006834D0"/>
    <w:rsid w:val="00683B4B"/>
    <w:rsid w:val="00683C0C"/>
    <w:rsid w:val="00684245"/>
    <w:rsid w:val="006854C4"/>
    <w:rsid w:val="00685649"/>
    <w:rsid w:val="00686253"/>
    <w:rsid w:val="00686607"/>
    <w:rsid w:val="00687443"/>
    <w:rsid w:val="0068755D"/>
    <w:rsid w:val="00687A46"/>
    <w:rsid w:val="006900B2"/>
    <w:rsid w:val="0069011A"/>
    <w:rsid w:val="00690762"/>
    <w:rsid w:val="00690812"/>
    <w:rsid w:val="00690980"/>
    <w:rsid w:val="006909FC"/>
    <w:rsid w:val="00690CF7"/>
    <w:rsid w:val="00691AF2"/>
    <w:rsid w:val="00693230"/>
    <w:rsid w:val="006932DD"/>
    <w:rsid w:val="0069342A"/>
    <w:rsid w:val="006939D7"/>
    <w:rsid w:val="00693B0F"/>
    <w:rsid w:val="00693DA9"/>
    <w:rsid w:val="006944D9"/>
    <w:rsid w:val="006948E2"/>
    <w:rsid w:val="006956B7"/>
    <w:rsid w:val="00695CB0"/>
    <w:rsid w:val="00696D14"/>
    <w:rsid w:val="00696D25"/>
    <w:rsid w:val="00697C8E"/>
    <w:rsid w:val="006A02A6"/>
    <w:rsid w:val="006A0651"/>
    <w:rsid w:val="006A06FF"/>
    <w:rsid w:val="006A1A3C"/>
    <w:rsid w:val="006A2B7D"/>
    <w:rsid w:val="006A3677"/>
    <w:rsid w:val="006A3779"/>
    <w:rsid w:val="006A3D0B"/>
    <w:rsid w:val="006A3F81"/>
    <w:rsid w:val="006A438B"/>
    <w:rsid w:val="006A493C"/>
    <w:rsid w:val="006A4C24"/>
    <w:rsid w:val="006A6B30"/>
    <w:rsid w:val="006A6C82"/>
    <w:rsid w:val="006A6CEF"/>
    <w:rsid w:val="006A73FD"/>
    <w:rsid w:val="006A794C"/>
    <w:rsid w:val="006B1023"/>
    <w:rsid w:val="006B1BC6"/>
    <w:rsid w:val="006B1C61"/>
    <w:rsid w:val="006B3E32"/>
    <w:rsid w:val="006B445A"/>
    <w:rsid w:val="006B4526"/>
    <w:rsid w:val="006B457A"/>
    <w:rsid w:val="006B5186"/>
    <w:rsid w:val="006B5308"/>
    <w:rsid w:val="006B6476"/>
    <w:rsid w:val="006B69A3"/>
    <w:rsid w:val="006B7C54"/>
    <w:rsid w:val="006B7E33"/>
    <w:rsid w:val="006C0445"/>
    <w:rsid w:val="006C089F"/>
    <w:rsid w:val="006C0BB2"/>
    <w:rsid w:val="006C19A4"/>
    <w:rsid w:val="006C1D63"/>
    <w:rsid w:val="006C2243"/>
    <w:rsid w:val="006C3209"/>
    <w:rsid w:val="006C336E"/>
    <w:rsid w:val="006C3A8C"/>
    <w:rsid w:val="006C4304"/>
    <w:rsid w:val="006C4BC5"/>
    <w:rsid w:val="006C5D2A"/>
    <w:rsid w:val="006C60DA"/>
    <w:rsid w:val="006C662A"/>
    <w:rsid w:val="006C6F0C"/>
    <w:rsid w:val="006C7349"/>
    <w:rsid w:val="006C75FD"/>
    <w:rsid w:val="006C7757"/>
    <w:rsid w:val="006C77F5"/>
    <w:rsid w:val="006C7B76"/>
    <w:rsid w:val="006D03CB"/>
    <w:rsid w:val="006D0B77"/>
    <w:rsid w:val="006D0B8C"/>
    <w:rsid w:val="006D1119"/>
    <w:rsid w:val="006D1477"/>
    <w:rsid w:val="006D1D1E"/>
    <w:rsid w:val="006D2A91"/>
    <w:rsid w:val="006D2AEE"/>
    <w:rsid w:val="006D2B15"/>
    <w:rsid w:val="006D2BD8"/>
    <w:rsid w:val="006D2F47"/>
    <w:rsid w:val="006D3473"/>
    <w:rsid w:val="006D486D"/>
    <w:rsid w:val="006D4874"/>
    <w:rsid w:val="006D48DA"/>
    <w:rsid w:val="006D4BA8"/>
    <w:rsid w:val="006D51E2"/>
    <w:rsid w:val="006D5265"/>
    <w:rsid w:val="006D5475"/>
    <w:rsid w:val="006D5610"/>
    <w:rsid w:val="006D6255"/>
    <w:rsid w:val="006D6E57"/>
    <w:rsid w:val="006D750D"/>
    <w:rsid w:val="006E0146"/>
    <w:rsid w:val="006E032B"/>
    <w:rsid w:val="006E07CA"/>
    <w:rsid w:val="006E0C68"/>
    <w:rsid w:val="006E0CDA"/>
    <w:rsid w:val="006E2319"/>
    <w:rsid w:val="006E2710"/>
    <w:rsid w:val="006E2F60"/>
    <w:rsid w:val="006E359B"/>
    <w:rsid w:val="006E3819"/>
    <w:rsid w:val="006E3912"/>
    <w:rsid w:val="006E3F85"/>
    <w:rsid w:val="006E4535"/>
    <w:rsid w:val="006E45AA"/>
    <w:rsid w:val="006E4A94"/>
    <w:rsid w:val="006E5E1E"/>
    <w:rsid w:val="006E6BC4"/>
    <w:rsid w:val="006E73C9"/>
    <w:rsid w:val="006E7767"/>
    <w:rsid w:val="006E7F1D"/>
    <w:rsid w:val="006F0B3F"/>
    <w:rsid w:val="006F11D0"/>
    <w:rsid w:val="006F22A2"/>
    <w:rsid w:val="006F273A"/>
    <w:rsid w:val="006F28FA"/>
    <w:rsid w:val="006F2C02"/>
    <w:rsid w:val="006F2CFE"/>
    <w:rsid w:val="006F312E"/>
    <w:rsid w:val="006F347B"/>
    <w:rsid w:val="006F3541"/>
    <w:rsid w:val="006F356B"/>
    <w:rsid w:val="006F3961"/>
    <w:rsid w:val="006F4E8C"/>
    <w:rsid w:val="006F4E95"/>
    <w:rsid w:val="006F4FBF"/>
    <w:rsid w:val="006F4FF5"/>
    <w:rsid w:val="006F5684"/>
    <w:rsid w:val="006F5764"/>
    <w:rsid w:val="006F6178"/>
    <w:rsid w:val="006F65A4"/>
    <w:rsid w:val="006F7357"/>
    <w:rsid w:val="006F7659"/>
    <w:rsid w:val="006F7CBC"/>
    <w:rsid w:val="0070037B"/>
    <w:rsid w:val="00700443"/>
    <w:rsid w:val="00700A63"/>
    <w:rsid w:val="00700FAE"/>
    <w:rsid w:val="00701297"/>
    <w:rsid w:val="007013A7"/>
    <w:rsid w:val="00701B31"/>
    <w:rsid w:val="00701E61"/>
    <w:rsid w:val="00703EFC"/>
    <w:rsid w:val="00704048"/>
    <w:rsid w:val="007048B0"/>
    <w:rsid w:val="00704F56"/>
    <w:rsid w:val="00705391"/>
    <w:rsid w:val="00705E4B"/>
    <w:rsid w:val="00705F47"/>
    <w:rsid w:val="00706134"/>
    <w:rsid w:val="00706333"/>
    <w:rsid w:val="00707B0D"/>
    <w:rsid w:val="0071004F"/>
    <w:rsid w:val="00710510"/>
    <w:rsid w:val="0071069E"/>
    <w:rsid w:val="0071091B"/>
    <w:rsid w:val="007116A8"/>
    <w:rsid w:val="007116C3"/>
    <w:rsid w:val="00712284"/>
    <w:rsid w:val="0071240C"/>
    <w:rsid w:val="007126C3"/>
    <w:rsid w:val="00712766"/>
    <w:rsid w:val="00712FA6"/>
    <w:rsid w:val="00713711"/>
    <w:rsid w:val="00713736"/>
    <w:rsid w:val="00714370"/>
    <w:rsid w:val="00714515"/>
    <w:rsid w:val="00714A92"/>
    <w:rsid w:val="00714EF5"/>
    <w:rsid w:val="00715963"/>
    <w:rsid w:val="0071607F"/>
    <w:rsid w:val="00716F66"/>
    <w:rsid w:val="00717B5B"/>
    <w:rsid w:val="00717FC7"/>
    <w:rsid w:val="00720B81"/>
    <w:rsid w:val="007210B2"/>
    <w:rsid w:val="0072197E"/>
    <w:rsid w:val="00721C8F"/>
    <w:rsid w:val="00721DD7"/>
    <w:rsid w:val="00721FB9"/>
    <w:rsid w:val="0072226D"/>
    <w:rsid w:val="007226CA"/>
    <w:rsid w:val="00723217"/>
    <w:rsid w:val="00723242"/>
    <w:rsid w:val="0072336C"/>
    <w:rsid w:val="00723DA3"/>
    <w:rsid w:val="00724853"/>
    <w:rsid w:val="00724A80"/>
    <w:rsid w:val="00725567"/>
    <w:rsid w:val="007258B3"/>
    <w:rsid w:val="007266B7"/>
    <w:rsid w:val="007277B2"/>
    <w:rsid w:val="0072789E"/>
    <w:rsid w:val="00727A7B"/>
    <w:rsid w:val="00727E95"/>
    <w:rsid w:val="00730574"/>
    <w:rsid w:val="00730615"/>
    <w:rsid w:val="007307E4"/>
    <w:rsid w:val="00730B61"/>
    <w:rsid w:val="00731213"/>
    <w:rsid w:val="00731590"/>
    <w:rsid w:val="00731635"/>
    <w:rsid w:val="00731A08"/>
    <w:rsid w:val="007321CB"/>
    <w:rsid w:val="00732893"/>
    <w:rsid w:val="007329F2"/>
    <w:rsid w:val="00732BD1"/>
    <w:rsid w:val="00732DA0"/>
    <w:rsid w:val="00733167"/>
    <w:rsid w:val="00733AA8"/>
    <w:rsid w:val="00733FA2"/>
    <w:rsid w:val="00734804"/>
    <w:rsid w:val="00735824"/>
    <w:rsid w:val="00735FBF"/>
    <w:rsid w:val="0073691A"/>
    <w:rsid w:val="00737766"/>
    <w:rsid w:val="00737CAB"/>
    <w:rsid w:val="00737E0E"/>
    <w:rsid w:val="00740112"/>
    <w:rsid w:val="00740B84"/>
    <w:rsid w:val="00741B07"/>
    <w:rsid w:val="007425E2"/>
    <w:rsid w:val="00742AFF"/>
    <w:rsid w:val="00742DCE"/>
    <w:rsid w:val="00743076"/>
    <w:rsid w:val="0074344A"/>
    <w:rsid w:val="00743FD7"/>
    <w:rsid w:val="0074463E"/>
    <w:rsid w:val="00744687"/>
    <w:rsid w:val="00745475"/>
    <w:rsid w:val="00745712"/>
    <w:rsid w:val="00745765"/>
    <w:rsid w:val="00745891"/>
    <w:rsid w:val="007459A1"/>
    <w:rsid w:val="00746964"/>
    <w:rsid w:val="00747132"/>
    <w:rsid w:val="00747774"/>
    <w:rsid w:val="00747A62"/>
    <w:rsid w:val="00750A1E"/>
    <w:rsid w:val="00750D8B"/>
    <w:rsid w:val="00751BE4"/>
    <w:rsid w:val="00751F73"/>
    <w:rsid w:val="00751FA1"/>
    <w:rsid w:val="00752479"/>
    <w:rsid w:val="00752931"/>
    <w:rsid w:val="00752965"/>
    <w:rsid w:val="007529B5"/>
    <w:rsid w:val="00752E34"/>
    <w:rsid w:val="00753016"/>
    <w:rsid w:val="007531FB"/>
    <w:rsid w:val="00753FD7"/>
    <w:rsid w:val="00754544"/>
    <w:rsid w:val="0075549A"/>
    <w:rsid w:val="00755DA7"/>
    <w:rsid w:val="007561C3"/>
    <w:rsid w:val="00756F2B"/>
    <w:rsid w:val="00756F77"/>
    <w:rsid w:val="00757801"/>
    <w:rsid w:val="0076042B"/>
    <w:rsid w:val="00760D9F"/>
    <w:rsid w:val="0076150D"/>
    <w:rsid w:val="00761A2D"/>
    <w:rsid w:val="0076304B"/>
    <w:rsid w:val="007644CF"/>
    <w:rsid w:val="007647A4"/>
    <w:rsid w:val="00764C88"/>
    <w:rsid w:val="007651FE"/>
    <w:rsid w:val="00765D2E"/>
    <w:rsid w:val="0076684B"/>
    <w:rsid w:val="00766ED3"/>
    <w:rsid w:val="00767168"/>
    <w:rsid w:val="00767D14"/>
    <w:rsid w:val="00767EC3"/>
    <w:rsid w:val="00770463"/>
    <w:rsid w:val="00770C4C"/>
    <w:rsid w:val="00771EF1"/>
    <w:rsid w:val="0077210E"/>
    <w:rsid w:val="00772FBB"/>
    <w:rsid w:val="0077318D"/>
    <w:rsid w:val="0077346D"/>
    <w:rsid w:val="00774BC6"/>
    <w:rsid w:val="007752DF"/>
    <w:rsid w:val="00776A3D"/>
    <w:rsid w:val="00776AC8"/>
    <w:rsid w:val="00776B49"/>
    <w:rsid w:val="007770E0"/>
    <w:rsid w:val="00777CA8"/>
    <w:rsid w:val="00780E09"/>
    <w:rsid w:val="00780E2C"/>
    <w:rsid w:val="007813F9"/>
    <w:rsid w:val="00782457"/>
    <w:rsid w:val="0078254E"/>
    <w:rsid w:val="00782BAE"/>
    <w:rsid w:val="00782D0A"/>
    <w:rsid w:val="00783347"/>
    <w:rsid w:val="0078413A"/>
    <w:rsid w:val="00784465"/>
    <w:rsid w:val="00784846"/>
    <w:rsid w:val="0078520D"/>
    <w:rsid w:val="00785B9C"/>
    <w:rsid w:val="007860C0"/>
    <w:rsid w:val="00786249"/>
    <w:rsid w:val="007865DE"/>
    <w:rsid w:val="00786778"/>
    <w:rsid w:val="007867B2"/>
    <w:rsid w:val="007869A2"/>
    <w:rsid w:val="007869EB"/>
    <w:rsid w:val="00790B87"/>
    <w:rsid w:val="00790D48"/>
    <w:rsid w:val="00791D20"/>
    <w:rsid w:val="007924E9"/>
    <w:rsid w:val="00792921"/>
    <w:rsid w:val="0079363D"/>
    <w:rsid w:val="00794B91"/>
    <w:rsid w:val="007961DB"/>
    <w:rsid w:val="007961E2"/>
    <w:rsid w:val="007964A4"/>
    <w:rsid w:val="0079709F"/>
    <w:rsid w:val="00797889"/>
    <w:rsid w:val="007A009F"/>
    <w:rsid w:val="007A0666"/>
    <w:rsid w:val="007A07A5"/>
    <w:rsid w:val="007A0ED7"/>
    <w:rsid w:val="007A1B9F"/>
    <w:rsid w:val="007A2B1B"/>
    <w:rsid w:val="007A3347"/>
    <w:rsid w:val="007A4385"/>
    <w:rsid w:val="007A4DED"/>
    <w:rsid w:val="007A5D98"/>
    <w:rsid w:val="007A5F76"/>
    <w:rsid w:val="007A74D2"/>
    <w:rsid w:val="007B00BE"/>
    <w:rsid w:val="007B015E"/>
    <w:rsid w:val="007B1144"/>
    <w:rsid w:val="007B14B1"/>
    <w:rsid w:val="007B1DFC"/>
    <w:rsid w:val="007B1EDC"/>
    <w:rsid w:val="007B1F23"/>
    <w:rsid w:val="007B2113"/>
    <w:rsid w:val="007B213B"/>
    <w:rsid w:val="007B2596"/>
    <w:rsid w:val="007B2C9E"/>
    <w:rsid w:val="007B33C0"/>
    <w:rsid w:val="007B47C5"/>
    <w:rsid w:val="007B4F23"/>
    <w:rsid w:val="007B577F"/>
    <w:rsid w:val="007B5A8C"/>
    <w:rsid w:val="007B5CB2"/>
    <w:rsid w:val="007B6A6B"/>
    <w:rsid w:val="007B6AD9"/>
    <w:rsid w:val="007B6BD4"/>
    <w:rsid w:val="007B6D99"/>
    <w:rsid w:val="007B760B"/>
    <w:rsid w:val="007B7D39"/>
    <w:rsid w:val="007B7DDA"/>
    <w:rsid w:val="007C0791"/>
    <w:rsid w:val="007C0A70"/>
    <w:rsid w:val="007C0E70"/>
    <w:rsid w:val="007C123C"/>
    <w:rsid w:val="007C177C"/>
    <w:rsid w:val="007C1D1C"/>
    <w:rsid w:val="007C1D68"/>
    <w:rsid w:val="007C1E5B"/>
    <w:rsid w:val="007C2017"/>
    <w:rsid w:val="007C2429"/>
    <w:rsid w:val="007C291F"/>
    <w:rsid w:val="007C29CA"/>
    <w:rsid w:val="007C3D6D"/>
    <w:rsid w:val="007C3E6B"/>
    <w:rsid w:val="007C413F"/>
    <w:rsid w:val="007C4209"/>
    <w:rsid w:val="007C495D"/>
    <w:rsid w:val="007C4A45"/>
    <w:rsid w:val="007C4A7F"/>
    <w:rsid w:val="007C4CEE"/>
    <w:rsid w:val="007C4DC8"/>
    <w:rsid w:val="007C50AC"/>
    <w:rsid w:val="007C52AD"/>
    <w:rsid w:val="007C5B34"/>
    <w:rsid w:val="007C5F0D"/>
    <w:rsid w:val="007C6166"/>
    <w:rsid w:val="007C61DB"/>
    <w:rsid w:val="007C61DC"/>
    <w:rsid w:val="007C78B3"/>
    <w:rsid w:val="007C78BF"/>
    <w:rsid w:val="007C7922"/>
    <w:rsid w:val="007C7972"/>
    <w:rsid w:val="007D004F"/>
    <w:rsid w:val="007D0697"/>
    <w:rsid w:val="007D0735"/>
    <w:rsid w:val="007D1770"/>
    <w:rsid w:val="007D1BB0"/>
    <w:rsid w:val="007D1E37"/>
    <w:rsid w:val="007D1F82"/>
    <w:rsid w:val="007D244F"/>
    <w:rsid w:val="007D2E55"/>
    <w:rsid w:val="007D32C7"/>
    <w:rsid w:val="007D3418"/>
    <w:rsid w:val="007D38B7"/>
    <w:rsid w:val="007D3D50"/>
    <w:rsid w:val="007D3D91"/>
    <w:rsid w:val="007D44B5"/>
    <w:rsid w:val="007D453C"/>
    <w:rsid w:val="007D4651"/>
    <w:rsid w:val="007D502E"/>
    <w:rsid w:val="007D564B"/>
    <w:rsid w:val="007D56B9"/>
    <w:rsid w:val="007D5E09"/>
    <w:rsid w:val="007D66E2"/>
    <w:rsid w:val="007D6CEB"/>
    <w:rsid w:val="007D6D6B"/>
    <w:rsid w:val="007E023E"/>
    <w:rsid w:val="007E0B43"/>
    <w:rsid w:val="007E0E1C"/>
    <w:rsid w:val="007E1000"/>
    <w:rsid w:val="007E1122"/>
    <w:rsid w:val="007E199C"/>
    <w:rsid w:val="007E2661"/>
    <w:rsid w:val="007E2FCA"/>
    <w:rsid w:val="007E3CB4"/>
    <w:rsid w:val="007E40FE"/>
    <w:rsid w:val="007E4654"/>
    <w:rsid w:val="007E47A4"/>
    <w:rsid w:val="007E4B25"/>
    <w:rsid w:val="007E4FB1"/>
    <w:rsid w:val="007E5022"/>
    <w:rsid w:val="007E51AE"/>
    <w:rsid w:val="007E53CE"/>
    <w:rsid w:val="007E5CC8"/>
    <w:rsid w:val="007E61FF"/>
    <w:rsid w:val="007E6272"/>
    <w:rsid w:val="007E6E2F"/>
    <w:rsid w:val="007E77C3"/>
    <w:rsid w:val="007E7864"/>
    <w:rsid w:val="007E7939"/>
    <w:rsid w:val="007F0362"/>
    <w:rsid w:val="007F2188"/>
    <w:rsid w:val="007F23FA"/>
    <w:rsid w:val="007F244A"/>
    <w:rsid w:val="007F2A20"/>
    <w:rsid w:val="007F2D33"/>
    <w:rsid w:val="007F3351"/>
    <w:rsid w:val="007F3A94"/>
    <w:rsid w:val="007F3E35"/>
    <w:rsid w:val="007F43ED"/>
    <w:rsid w:val="007F4ADE"/>
    <w:rsid w:val="007F4AEB"/>
    <w:rsid w:val="007F5247"/>
    <w:rsid w:val="007F5D41"/>
    <w:rsid w:val="007F601E"/>
    <w:rsid w:val="007F606E"/>
    <w:rsid w:val="007F646E"/>
    <w:rsid w:val="007F6F6F"/>
    <w:rsid w:val="007F7E7B"/>
    <w:rsid w:val="008015DF"/>
    <w:rsid w:val="0080265D"/>
    <w:rsid w:val="00802860"/>
    <w:rsid w:val="008029D1"/>
    <w:rsid w:val="00802C0C"/>
    <w:rsid w:val="008033BC"/>
    <w:rsid w:val="00803593"/>
    <w:rsid w:val="00804B42"/>
    <w:rsid w:val="00805379"/>
    <w:rsid w:val="008057A6"/>
    <w:rsid w:val="00805958"/>
    <w:rsid w:val="00806575"/>
    <w:rsid w:val="00806D17"/>
    <w:rsid w:val="008072FF"/>
    <w:rsid w:val="008075E9"/>
    <w:rsid w:val="00807913"/>
    <w:rsid w:val="008107A9"/>
    <w:rsid w:val="00810D4A"/>
    <w:rsid w:val="008111CF"/>
    <w:rsid w:val="008117AC"/>
    <w:rsid w:val="0081198B"/>
    <w:rsid w:val="00811C70"/>
    <w:rsid w:val="00812E43"/>
    <w:rsid w:val="008130B3"/>
    <w:rsid w:val="0081323C"/>
    <w:rsid w:val="0081379E"/>
    <w:rsid w:val="00813BFB"/>
    <w:rsid w:val="00813BFC"/>
    <w:rsid w:val="00814AA0"/>
    <w:rsid w:val="00814D49"/>
    <w:rsid w:val="00814E05"/>
    <w:rsid w:val="00815304"/>
    <w:rsid w:val="00816253"/>
    <w:rsid w:val="008163FD"/>
    <w:rsid w:val="00816D45"/>
    <w:rsid w:val="0081771C"/>
    <w:rsid w:val="008178E5"/>
    <w:rsid w:val="00817962"/>
    <w:rsid w:val="00817D0C"/>
    <w:rsid w:val="0082010B"/>
    <w:rsid w:val="008201E7"/>
    <w:rsid w:val="008204DC"/>
    <w:rsid w:val="00820F27"/>
    <w:rsid w:val="0082196F"/>
    <w:rsid w:val="00821E94"/>
    <w:rsid w:val="00822485"/>
    <w:rsid w:val="008224A1"/>
    <w:rsid w:val="008228D5"/>
    <w:rsid w:val="0082297E"/>
    <w:rsid w:val="00822C12"/>
    <w:rsid w:val="00822FB9"/>
    <w:rsid w:val="0082352F"/>
    <w:rsid w:val="008238FF"/>
    <w:rsid w:val="008239CF"/>
    <w:rsid w:val="00823F07"/>
    <w:rsid w:val="00823F6E"/>
    <w:rsid w:val="008252CD"/>
    <w:rsid w:val="00825A82"/>
    <w:rsid w:val="008265F7"/>
    <w:rsid w:val="00826A05"/>
    <w:rsid w:val="00826F3A"/>
    <w:rsid w:val="00827A05"/>
    <w:rsid w:val="00827A99"/>
    <w:rsid w:val="00827D15"/>
    <w:rsid w:val="00827E89"/>
    <w:rsid w:val="0083038F"/>
    <w:rsid w:val="00830CAB"/>
    <w:rsid w:val="008312D1"/>
    <w:rsid w:val="008314E2"/>
    <w:rsid w:val="00831846"/>
    <w:rsid w:val="00832B38"/>
    <w:rsid w:val="00832B59"/>
    <w:rsid w:val="008330A5"/>
    <w:rsid w:val="00833EFC"/>
    <w:rsid w:val="008340B0"/>
    <w:rsid w:val="008352B5"/>
    <w:rsid w:val="00835568"/>
    <w:rsid w:val="00840250"/>
    <w:rsid w:val="00840803"/>
    <w:rsid w:val="00840AF6"/>
    <w:rsid w:val="0084152F"/>
    <w:rsid w:val="00841533"/>
    <w:rsid w:val="00842445"/>
    <w:rsid w:val="00842680"/>
    <w:rsid w:val="0084387C"/>
    <w:rsid w:val="00843DD3"/>
    <w:rsid w:val="00845643"/>
    <w:rsid w:val="008457B9"/>
    <w:rsid w:val="00846467"/>
    <w:rsid w:val="0084687D"/>
    <w:rsid w:val="008508B8"/>
    <w:rsid w:val="00850BF0"/>
    <w:rsid w:val="008514A0"/>
    <w:rsid w:val="008515AC"/>
    <w:rsid w:val="00851704"/>
    <w:rsid w:val="0085184F"/>
    <w:rsid w:val="008526B1"/>
    <w:rsid w:val="0085392C"/>
    <w:rsid w:val="00854C11"/>
    <w:rsid w:val="0085525C"/>
    <w:rsid w:val="008559AC"/>
    <w:rsid w:val="00856099"/>
    <w:rsid w:val="00856322"/>
    <w:rsid w:val="00856548"/>
    <w:rsid w:val="0085722B"/>
    <w:rsid w:val="00857E75"/>
    <w:rsid w:val="00857F0A"/>
    <w:rsid w:val="008609DE"/>
    <w:rsid w:val="0086133D"/>
    <w:rsid w:val="00861CB2"/>
    <w:rsid w:val="00861FA0"/>
    <w:rsid w:val="00862E49"/>
    <w:rsid w:val="00864D58"/>
    <w:rsid w:val="00865942"/>
    <w:rsid w:val="00866741"/>
    <w:rsid w:val="00866A5D"/>
    <w:rsid w:val="00866EE6"/>
    <w:rsid w:val="00867324"/>
    <w:rsid w:val="00867AEE"/>
    <w:rsid w:val="00867BD7"/>
    <w:rsid w:val="008705FB"/>
    <w:rsid w:val="00870688"/>
    <w:rsid w:val="00870836"/>
    <w:rsid w:val="00870D6D"/>
    <w:rsid w:val="008712B3"/>
    <w:rsid w:val="008713C2"/>
    <w:rsid w:val="0087156E"/>
    <w:rsid w:val="00871F04"/>
    <w:rsid w:val="00872A65"/>
    <w:rsid w:val="00874144"/>
    <w:rsid w:val="008751C9"/>
    <w:rsid w:val="00875742"/>
    <w:rsid w:val="00875F1E"/>
    <w:rsid w:val="008761E2"/>
    <w:rsid w:val="0087621C"/>
    <w:rsid w:val="008767BB"/>
    <w:rsid w:val="008768B2"/>
    <w:rsid w:val="00876932"/>
    <w:rsid w:val="00876D3B"/>
    <w:rsid w:val="00877598"/>
    <w:rsid w:val="008775C8"/>
    <w:rsid w:val="0087783E"/>
    <w:rsid w:val="00877C9D"/>
    <w:rsid w:val="00877DC4"/>
    <w:rsid w:val="00880019"/>
    <w:rsid w:val="00880065"/>
    <w:rsid w:val="00880D33"/>
    <w:rsid w:val="0088194B"/>
    <w:rsid w:val="0088203F"/>
    <w:rsid w:val="00882238"/>
    <w:rsid w:val="00882B9E"/>
    <w:rsid w:val="00882DC7"/>
    <w:rsid w:val="00883093"/>
    <w:rsid w:val="008834D3"/>
    <w:rsid w:val="0088394F"/>
    <w:rsid w:val="00883B40"/>
    <w:rsid w:val="00883E6A"/>
    <w:rsid w:val="008847C4"/>
    <w:rsid w:val="00884BAF"/>
    <w:rsid w:val="0088507B"/>
    <w:rsid w:val="0088587C"/>
    <w:rsid w:val="0088633E"/>
    <w:rsid w:val="008865EC"/>
    <w:rsid w:val="00886B4B"/>
    <w:rsid w:val="00886E4B"/>
    <w:rsid w:val="00887800"/>
    <w:rsid w:val="00887A2F"/>
    <w:rsid w:val="008900FE"/>
    <w:rsid w:val="00890D71"/>
    <w:rsid w:val="00891063"/>
    <w:rsid w:val="008911C1"/>
    <w:rsid w:val="008911DC"/>
    <w:rsid w:val="00891769"/>
    <w:rsid w:val="00891B6C"/>
    <w:rsid w:val="00892026"/>
    <w:rsid w:val="0089273D"/>
    <w:rsid w:val="00893221"/>
    <w:rsid w:val="0089364A"/>
    <w:rsid w:val="00893938"/>
    <w:rsid w:val="00893A73"/>
    <w:rsid w:val="00893B56"/>
    <w:rsid w:val="00894019"/>
    <w:rsid w:val="0089411B"/>
    <w:rsid w:val="00894818"/>
    <w:rsid w:val="00896168"/>
    <w:rsid w:val="00896743"/>
    <w:rsid w:val="008970C1"/>
    <w:rsid w:val="00897875"/>
    <w:rsid w:val="008A0280"/>
    <w:rsid w:val="008A0565"/>
    <w:rsid w:val="008A0B22"/>
    <w:rsid w:val="008A0B33"/>
    <w:rsid w:val="008A106C"/>
    <w:rsid w:val="008A178F"/>
    <w:rsid w:val="008A2171"/>
    <w:rsid w:val="008A23C0"/>
    <w:rsid w:val="008A2D0E"/>
    <w:rsid w:val="008A2FBA"/>
    <w:rsid w:val="008A2FE3"/>
    <w:rsid w:val="008A3523"/>
    <w:rsid w:val="008A36F0"/>
    <w:rsid w:val="008A3A14"/>
    <w:rsid w:val="008A3AB9"/>
    <w:rsid w:val="008A3F38"/>
    <w:rsid w:val="008A421F"/>
    <w:rsid w:val="008A4600"/>
    <w:rsid w:val="008A4FA7"/>
    <w:rsid w:val="008A579D"/>
    <w:rsid w:val="008A5D37"/>
    <w:rsid w:val="008A6322"/>
    <w:rsid w:val="008A6410"/>
    <w:rsid w:val="008A6631"/>
    <w:rsid w:val="008A751D"/>
    <w:rsid w:val="008A7D67"/>
    <w:rsid w:val="008B0F08"/>
    <w:rsid w:val="008B16E2"/>
    <w:rsid w:val="008B1D5D"/>
    <w:rsid w:val="008B222B"/>
    <w:rsid w:val="008B3933"/>
    <w:rsid w:val="008B3C5E"/>
    <w:rsid w:val="008B3FB2"/>
    <w:rsid w:val="008B4337"/>
    <w:rsid w:val="008B4913"/>
    <w:rsid w:val="008B4D37"/>
    <w:rsid w:val="008B56E8"/>
    <w:rsid w:val="008B598B"/>
    <w:rsid w:val="008B5CE4"/>
    <w:rsid w:val="008B6329"/>
    <w:rsid w:val="008B635F"/>
    <w:rsid w:val="008B67B1"/>
    <w:rsid w:val="008B698E"/>
    <w:rsid w:val="008B7760"/>
    <w:rsid w:val="008B7867"/>
    <w:rsid w:val="008B7A36"/>
    <w:rsid w:val="008B7BD0"/>
    <w:rsid w:val="008C0A2C"/>
    <w:rsid w:val="008C0FAF"/>
    <w:rsid w:val="008C118E"/>
    <w:rsid w:val="008C17A6"/>
    <w:rsid w:val="008C24C0"/>
    <w:rsid w:val="008C2A60"/>
    <w:rsid w:val="008C2FA6"/>
    <w:rsid w:val="008C33D6"/>
    <w:rsid w:val="008C367D"/>
    <w:rsid w:val="008C3B4C"/>
    <w:rsid w:val="008C3BDD"/>
    <w:rsid w:val="008C4205"/>
    <w:rsid w:val="008C4206"/>
    <w:rsid w:val="008C451C"/>
    <w:rsid w:val="008C4539"/>
    <w:rsid w:val="008C4694"/>
    <w:rsid w:val="008C48EB"/>
    <w:rsid w:val="008C4C92"/>
    <w:rsid w:val="008C51AC"/>
    <w:rsid w:val="008C5211"/>
    <w:rsid w:val="008C532E"/>
    <w:rsid w:val="008C593E"/>
    <w:rsid w:val="008C611F"/>
    <w:rsid w:val="008C615F"/>
    <w:rsid w:val="008C6513"/>
    <w:rsid w:val="008C6710"/>
    <w:rsid w:val="008C71C9"/>
    <w:rsid w:val="008C732D"/>
    <w:rsid w:val="008C749A"/>
    <w:rsid w:val="008C7AB8"/>
    <w:rsid w:val="008D02B4"/>
    <w:rsid w:val="008D0692"/>
    <w:rsid w:val="008D0BC1"/>
    <w:rsid w:val="008D0DEB"/>
    <w:rsid w:val="008D1010"/>
    <w:rsid w:val="008D1761"/>
    <w:rsid w:val="008D1C63"/>
    <w:rsid w:val="008D1DBE"/>
    <w:rsid w:val="008D1F4A"/>
    <w:rsid w:val="008D24C8"/>
    <w:rsid w:val="008D30B5"/>
    <w:rsid w:val="008D36ED"/>
    <w:rsid w:val="008D3A00"/>
    <w:rsid w:val="008D3EF1"/>
    <w:rsid w:val="008D40F3"/>
    <w:rsid w:val="008D43AD"/>
    <w:rsid w:val="008D45D2"/>
    <w:rsid w:val="008D46BC"/>
    <w:rsid w:val="008D54CA"/>
    <w:rsid w:val="008D6D98"/>
    <w:rsid w:val="008D7E07"/>
    <w:rsid w:val="008E0466"/>
    <w:rsid w:val="008E08F8"/>
    <w:rsid w:val="008E0E2C"/>
    <w:rsid w:val="008E1191"/>
    <w:rsid w:val="008E170A"/>
    <w:rsid w:val="008E17E8"/>
    <w:rsid w:val="008E1E9D"/>
    <w:rsid w:val="008E21AD"/>
    <w:rsid w:val="008E2681"/>
    <w:rsid w:val="008E3AC7"/>
    <w:rsid w:val="008E3B23"/>
    <w:rsid w:val="008E3FE2"/>
    <w:rsid w:val="008E40B5"/>
    <w:rsid w:val="008E4525"/>
    <w:rsid w:val="008E49C6"/>
    <w:rsid w:val="008E4CF0"/>
    <w:rsid w:val="008E4F6C"/>
    <w:rsid w:val="008E5172"/>
    <w:rsid w:val="008E5206"/>
    <w:rsid w:val="008E5253"/>
    <w:rsid w:val="008E5DBE"/>
    <w:rsid w:val="008E628E"/>
    <w:rsid w:val="008E6491"/>
    <w:rsid w:val="008E67B3"/>
    <w:rsid w:val="008E75AA"/>
    <w:rsid w:val="008E780F"/>
    <w:rsid w:val="008E7A7C"/>
    <w:rsid w:val="008E7A81"/>
    <w:rsid w:val="008E7C4A"/>
    <w:rsid w:val="008E7FC9"/>
    <w:rsid w:val="008F0DEA"/>
    <w:rsid w:val="008F14D4"/>
    <w:rsid w:val="008F15CA"/>
    <w:rsid w:val="008F1694"/>
    <w:rsid w:val="008F1DEF"/>
    <w:rsid w:val="008F2882"/>
    <w:rsid w:val="008F2BD1"/>
    <w:rsid w:val="008F30F9"/>
    <w:rsid w:val="008F37B7"/>
    <w:rsid w:val="008F422E"/>
    <w:rsid w:val="008F53E1"/>
    <w:rsid w:val="008F5466"/>
    <w:rsid w:val="008F579C"/>
    <w:rsid w:val="008F6422"/>
    <w:rsid w:val="008F797E"/>
    <w:rsid w:val="009009B5"/>
    <w:rsid w:val="00900BDE"/>
    <w:rsid w:val="0090112A"/>
    <w:rsid w:val="0090156E"/>
    <w:rsid w:val="0090198F"/>
    <w:rsid w:val="00901AB3"/>
    <w:rsid w:val="00901CD5"/>
    <w:rsid w:val="0090350C"/>
    <w:rsid w:val="00903F85"/>
    <w:rsid w:val="009044F0"/>
    <w:rsid w:val="009046AE"/>
    <w:rsid w:val="0090498A"/>
    <w:rsid w:val="00905013"/>
    <w:rsid w:val="009062EC"/>
    <w:rsid w:val="009063FB"/>
    <w:rsid w:val="0090664A"/>
    <w:rsid w:val="00906773"/>
    <w:rsid w:val="00906C23"/>
    <w:rsid w:val="00906C8E"/>
    <w:rsid w:val="00906E33"/>
    <w:rsid w:val="00907348"/>
    <w:rsid w:val="00907D27"/>
    <w:rsid w:val="00907DF9"/>
    <w:rsid w:val="009101B5"/>
    <w:rsid w:val="00910E17"/>
    <w:rsid w:val="009116AB"/>
    <w:rsid w:val="009116C7"/>
    <w:rsid w:val="00912039"/>
    <w:rsid w:val="009123C4"/>
    <w:rsid w:val="0091254F"/>
    <w:rsid w:val="00912806"/>
    <w:rsid w:val="00912EE2"/>
    <w:rsid w:val="0091345C"/>
    <w:rsid w:val="009134CC"/>
    <w:rsid w:val="00913564"/>
    <w:rsid w:val="00913CAA"/>
    <w:rsid w:val="00913DA1"/>
    <w:rsid w:val="0091454C"/>
    <w:rsid w:val="009148AE"/>
    <w:rsid w:val="00914CF7"/>
    <w:rsid w:val="009165FA"/>
    <w:rsid w:val="00916DF4"/>
    <w:rsid w:val="009179BD"/>
    <w:rsid w:val="009202E0"/>
    <w:rsid w:val="00920AC2"/>
    <w:rsid w:val="00920DD2"/>
    <w:rsid w:val="00920FA1"/>
    <w:rsid w:val="009212EA"/>
    <w:rsid w:val="00921452"/>
    <w:rsid w:val="009216D4"/>
    <w:rsid w:val="0092188B"/>
    <w:rsid w:val="0092196D"/>
    <w:rsid w:val="00921BEF"/>
    <w:rsid w:val="00922703"/>
    <w:rsid w:val="0092273A"/>
    <w:rsid w:val="00922FA1"/>
    <w:rsid w:val="00923348"/>
    <w:rsid w:val="009233CA"/>
    <w:rsid w:val="009238DB"/>
    <w:rsid w:val="00923950"/>
    <w:rsid w:val="00923AE4"/>
    <w:rsid w:val="00923C62"/>
    <w:rsid w:val="009245DB"/>
    <w:rsid w:val="009248EE"/>
    <w:rsid w:val="009249D0"/>
    <w:rsid w:val="00924A26"/>
    <w:rsid w:val="00925B9B"/>
    <w:rsid w:val="00925C3E"/>
    <w:rsid w:val="00925CB0"/>
    <w:rsid w:val="00926123"/>
    <w:rsid w:val="00926DA6"/>
    <w:rsid w:val="00927368"/>
    <w:rsid w:val="00930D36"/>
    <w:rsid w:val="0093114E"/>
    <w:rsid w:val="009312B8"/>
    <w:rsid w:val="009318FC"/>
    <w:rsid w:val="00931F30"/>
    <w:rsid w:val="0093206B"/>
    <w:rsid w:val="00932CE6"/>
    <w:rsid w:val="00933033"/>
    <w:rsid w:val="00933EE7"/>
    <w:rsid w:val="00934470"/>
    <w:rsid w:val="009355A6"/>
    <w:rsid w:val="00935D6E"/>
    <w:rsid w:val="00935F82"/>
    <w:rsid w:val="00936681"/>
    <w:rsid w:val="00936888"/>
    <w:rsid w:val="0093690B"/>
    <w:rsid w:val="00936F9D"/>
    <w:rsid w:val="00937935"/>
    <w:rsid w:val="009379E6"/>
    <w:rsid w:val="00937E15"/>
    <w:rsid w:val="009401F9"/>
    <w:rsid w:val="0094067E"/>
    <w:rsid w:val="00940A72"/>
    <w:rsid w:val="00941B24"/>
    <w:rsid w:val="00942A9C"/>
    <w:rsid w:val="00942D00"/>
    <w:rsid w:val="00942D1F"/>
    <w:rsid w:val="00943409"/>
    <w:rsid w:val="00943877"/>
    <w:rsid w:val="00944015"/>
    <w:rsid w:val="009449FA"/>
    <w:rsid w:val="009449FD"/>
    <w:rsid w:val="00945133"/>
    <w:rsid w:val="0094531D"/>
    <w:rsid w:val="00945A6B"/>
    <w:rsid w:val="00945AC6"/>
    <w:rsid w:val="0094623A"/>
    <w:rsid w:val="009466D7"/>
    <w:rsid w:val="00946FAE"/>
    <w:rsid w:val="00947387"/>
    <w:rsid w:val="009478BF"/>
    <w:rsid w:val="00947F6E"/>
    <w:rsid w:val="00950629"/>
    <w:rsid w:val="0095137A"/>
    <w:rsid w:val="009522AE"/>
    <w:rsid w:val="00952515"/>
    <w:rsid w:val="00952802"/>
    <w:rsid w:val="0095325C"/>
    <w:rsid w:val="0095365E"/>
    <w:rsid w:val="00953868"/>
    <w:rsid w:val="00953E19"/>
    <w:rsid w:val="00953FF5"/>
    <w:rsid w:val="0095414E"/>
    <w:rsid w:val="00954FEA"/>
    <w:rsid w:val="009564EB"/>
    <w:rsid w:val="009567E3"/>
    <w:rsid w:val="00956D9A"/>
    <w:rsid w:val="0095738F"/>
    <w:rsid w:val="00957600"/>
    <w:rsid w:val="00960036"/>
    <w:rsid w:val="00960EA7"/>
    <w:rsid w:val="00961879"/>
    <w:rsid w:val="00961A2B"/>
    <w:rsid w:val="0096209C"/>
    <w:rsid w:val="0096271B"/>
    <w:rsid w:val="00962CA2"/>
    <w:rsid w:val="00963914"/>
    <w:rsid w:val="00963F1C"/>
    <w:rsid w:val="009644FE"/>
    <w:rsid w:val="00964514"/>
    <w:rsid w:val="009646FF"/>
    <w:rsid w:val="00964AFA"/>
    <w:rsid w:val="00964CBF"/>
    <w:rsid w:val="00964ECD"/>
    <w:rsid w:val="00965730"/>
    <w:rsid w:val="0096583B"/>
    <w:rsid w:val="0096654A"/>
    <w:rsid w:val="00966825"/>
    <w:rsid w:val="00966ED3"/>
    <w:rsid w:val="009671FA"/>
    <w:rsid w:val="009677B4"/>
    <w:rsid w:val="00970181"/>
    <w:rsid w:val="0097022A"/>
    <w:rsid w:val="009702AD"/>
    <w:rsid w:val="00970539"/>
    <w:rsid w:val="00970AFD"/>
    <w:rsid w:val="00970C3D"/>
    <w:rsid w:val="00971219"/>
    <w:rsid w:val="009713E7"/>
    <w:rsid w:val="0097147E"/>
    <w:rsid w:val="009726A6"/>
    <w:rsid w:val="0097283C"/>
    <w:rsid w:val="00972A01"/>
    <w:rsid w:val="009732D1"/>
    <w:rsid w:val="00973A62"/>
    <w:rsid w:val="00973FEC"/>
    <w:rsid w:val="009747D5"/>
    <w:rsid w:val="0097562D"/>
    <w:rsid w:val="009759F5"/>
    <w:rsid w:val="00976117"/>
    <w:rsid w:val="00977C9F"/>
    <w:rsid w:val="00977E7F"/>
    <w:rsid w:val="009805E5"/>
    <w:rsid w:val="00980832"/>
    <w:rsid w:val="00981B40"/>
    <w:rsid w:val="00982BE5"/>
    <w:rsid w:val="00982CFD"/>
    <w:rsid w:val="00983337"/>
    <w:rsid w:val="00983F14"/>
    <w:rsid w:val="009841EA"/>
    <w:rsid w:val="00985108"/>
    <w:rsid w:val="0098577A"/>
    <w:rsid w:val="009857E9"/>
    <w:rsid w:val="00985B27"/>
    <w:rsid w:val="0098615F"/>
    <w:rsid w:val="00986240"/>
    <w:rsid w:val="009866E7"/>
    <w:rsid w:val="00986DE8"/>
    <w:rsid w:val="009873F3"/>
    <w:rsid w:val="009879DC"/>
    <w:rsid w:val="00987C93"/>
    <w:rsid w:val="009912D6"/>
    <w:rsid w:val="0099179F"/>
    <w:rsid w:val="00991DFF"/>
    <w:rsid w:val="00991ECE"/>
    <w:rsid w:val="0099201D"/>
    <w:rsid w:val="0099331E"/>
    <w:rsid w:val="00993A1F"/>
    <w:rsid w:val="00994687"/>
    <w:rsid w:val="0099512E"/>
    <w:rsid w:val="009952E7"/>
    <w:rsid w:val="00995363"/>
    <w:rsid w:val="009963A1"/>
    <w:rsid w:val="009964A0"/>
    <w:rsid w:val="009967A0"/>
    <w:rsid w:val="00997320"/>
    <w:rsid w:val="009973D2"/>
    <w:rsid w:val="009A0390"/>
    <w:rsid w:val="009A0E61"/>
    <w:rsid w:val="009A0EB9"/>
    <w:rsid w:val="009A12C3"/>
    <w:rsid w:val="009A16B3"/>
    <w:rsid w:val="009A20AA"/>
    <w:rsid w:val="009A23B6"/>
    <w:rsid w:val="009A2993"/>
    <w:rsid w:val="009A2D87"/>
    <w:rsid w:val="009A326A"/>
    <w:rsid w:val="009A3339"/>
    <w:rsid w:val="009A525C"/>
    <w:rsid w:val="009A5508"/>
    <w:rsid w:val="009A6C62"/>
    <w:rsid w:val="009A6DAA"/>
    <w:rsid w:val="009A6FE5"/>
    <w:rsid w:val="009A76EE"/>
    <w:rsid w:val="009A7AF0"/>
    <w:rsid w:val="009B00D9"/>
    <w:rsid w:val="009B024C"/>
    <w:rsid w:val="009B0CAA"/>
    <w:rsid w:val="009B0DF3"/>
    <w:rsid w:val="009B2886"/>
    <w:rsid w:val="009B3471"/>
    <w:rsid w:val="009B37C8"/>
    <w:rsid w:val="009B454C"/>
    <w:rsid w:val="009B594A"/>
    <w:rsid w:val="009B5A69"/>
    <w:rsid w:val="009B5C6F"/>
    <w:rsid w:val="009B6884"/>
    <w:rsid w:val="009B6A38"/>
    <w:rsid w:val="009B6DC2"/>
    <w:rsid w:val="009B7304"/>
    <w:rsid w:val="009B7D6A"/>
    <w:rsid w:val="009C00FB"/>
    <w:rsid w:val="009C0A35"/>
    <w:rsid w:val="009C1599"/>
    <w:rsid w:val="009C25C2"/>
    <w:rsid w:val="009C2700"/>
    <w:rsid w:val="009C3BEB"/>
    <w:rsid w:val="009C48B5"/>
    <w:rsid w:val="009C4A9A"/>
    <w:rsid w:val="009C4AB2"/>
    <w:rsid w:val="009C4B08"/>
    <w:rsid w:val="009C4CD1"/>
    <w:rsid w:val="009C4D1A"/>
    <w:rsid w:val="009C4F02"/>
    <w:rsid w:val="009C51EA"/>
    <w:rsid w:val="009C5DD9"/>
    <w:rsid w:val="009C60E4"/>
    <w:rsid w:val="009C6949"/>
    <w:rsid w:val="009C796E"/>
    <w:rsid w:val="009C7B4B"/>
    <w:rsid w:val="009C7CAA"/>
    <w:rsid w:val="009D033E"/>
    <w:rsid w:val="009D0376"/>
    <w:rsid w:val="009D0B67"/>
    <w:rsid w:val="009D0EC9"/>
    <w:rsid w:val="009D150E"/>
    <w:rsid w:val="009D23B0"/>
    <w:rsid w:val="009D301E"/>
    <w:rsid w:val="009D4671"/>
    <w:rsid w:val="009D4FD8"/>
    <w:rsid w:val="009D55A9"/>
    <w:rsid w:val="009D5FE3"/>
    <w:rsid w:val="009D60B0"/>
    <w:rsid w:val="009D632E"/>
    <w:rsid w:val="009D6738"/>
    <w:rsid w:val="009D6756"/>
    <w:rsid w:val="009D67D6"/>
    <w:rsid w:val="009D6834"/>
    <w:rsid w:val="009D6AFA"/>
    <w:rsid w:val="009D71DF"/>
    <w:rsid w:val="009D7DFB"/>
    <w:rsid w:val="009D7F18"/>
    <w:rsid w:val="009E0432"/>
    <w:rsid w:val="009E070D"/>
    <w:rsid w:val="009E0FEE"/>
    <w:rsid w:val="009E19C3"/>
    <w:rsid w:val="009E1C8C"/>
    <w:rsid w:val="009E308D"/>
    <w:rsid w:val="009E352C"/>
    <w:rsid w:val="009E419D"/>
    <w:rsid w:val="009E447E"/>
    <w:rsid w:val="009E4710"/>
    <w:rsid w:val="009E48B7"/>
    <w:rsid w:val="009E51A9"/>
    <w:rsid w:val="009E5929"/>
    <w:rsid w:val="009E5B72"/>
    <w:rsid w:val="009E63C1"/>
    <w:rsid w:val="009E65C9"/>
    <w:rsid w:val="009E66D6"/>
    <w:rsid w:val="009E704A"/>
    <w:rsid w:val="009E7CDA"/>
    <w:rsid w:val="009E7EDE"/>
    <w:rsid w:val="009F03B0"/>
    <w:rsid w:val="009F08E4"/>
    <w:rsid w:val="009F0B25"/>
    <w:rsid w:val="009F0ED8"/>
    <w:rsid w:val="009F18C2"/>
    <w:rsid w:val="009F1A7E"/>
    <w:rsid w:val="009F1ABA"/>
    <w:rsid w:val="009F2B41"/>
    <w:rsid w:val="009F2D45"/>
    <w:rsid w:val="009F3279"/>
    <w:rsid w:val="009F356B"/>
    <w:rsid w:val="009F3F66"/>
    <w:rsid w:val="009F4D4A"/>
    <w:rsid w:val="009F5BC4"/>
    <w:rsid w:val="009F5E36"/>
    <w:rsid w:val="009F63E0"/>
    <w:rsid w:val="009F6A00"/>
    <w:rsid w:val="009F7699"/>
    <w:rsid w:val="009F780F"/>
    <w:rsid w:val="009F7889"/>
    <w:rsid w:val="00A0001A"/>
    <w:rsid w:val="00A008C2"/>
    <w:rsid w:val="00A014E3"/>
    <w:rsid w:val="00A01520"/>
    <w:rsid w:val="00A01E28"/>
    <w:rsid w:val="00A025FF"/>
    <w:rsid w:val="00A026E0"/>
    <w:rsid w:val="00A02738"/>
    <w:rsid w:val="00A03684"/>
    <w:rsid w:val="00A0382F"/>
    <w:rsid w:val="00A04C1F"/>
    <w:rsid w:val="00A05689"/>
    <w:rsid w:val="00A0592C"/>
    <w:rsid w:val="00A05E7D"/>
    <w:rsid w:val="00A06042"/>
    <w:rsid w:val="00A065ED"/>
    <w:rsid w:val="00A06BBE"/>
    <w:rsid w:val="00A06C48"/>
    <w:rsid w:val="00A06F15"/>
    <w:rsid w:val="00A07277"/>
    <w:rsid w:val="00A1033D"/>
    <w:rsid w:val="00A10586"/>
    <w:rsid w:val="00A10E82"/>
    <w:rsid w:val="00A10EAB"/>
    <w:rsid w:val="00A11144"/>
    <w:rsid w:val="00A1161C"/>
    <w:rsid w:val="00A11FA0"/>
    <w:rsid w:val="00A1203C"/>
    <w:rsid w:val="00A12195"/>
    <w:rsid w:val="00A129BF"/>
    <w:rsid w:val="00A12BF6"/>
    <w:rsid w:val="00A132FB"/>
    <w:rsid w:val="00A13371"/>
    <w:rsid w:val="00A137E0"/>
    <w:rsid w:val="00A13C27"/>
    <w:rsid w:val="00A13D2D"/>
    <w:rsid w:val="00A13D30"/>
    <w:rsid w:val="00A15BF5"/>
    <w:rsid w:val="00A15DBF"/>
    <w:rsid w:val="00A15F69"/>
    <w:rsid w:val="00A16057"/>
    <w:rsid w:val="00A16C92"/>
    <w:rsid w:val="00A17D79"/>
    <w:rsid w:val="00A201E6"/>
    <w:rsid w:val="00A20381"/>
    <w:rsid w:val="00A206F3"/>
    <w:rsid w:val="00A20AE9"/>
    <w:rsid w:val="00A20EFE"/>
    <w:rsid w:val="00A218B3"/>
    <w:rsid w:val="00A21E92"/>
    <w:rsid w:val="00A2233D"/>
    <w:rsid w:val="00A22946"/>
    <w:rsid w:val="00A22BC4"/>
    <w:rsid w:val="00A232F2"/>
    <w:rsid w:val="00A23974"/>
    <w:rsid w:val="00A23985"/>
    <w:rsid w:val="00A23B99"/>
    <w:rsid w:val="00A243E9"/>
    <w:rsid w:val="00A24F86"/>
    <w:rsid w:val="00A2558C"/>
    <w:rsid w:val="00A255C7"/>
    <w:rsid w:val="00A26BF4"/>
    <w:rsid w:val="00A26E49"/>
    <w:rsid w:val="00A30AF3"/>
    <w:rsid w:val="00A30CEA"/>
    <w:rsid w:val="00A33A98"/>
    <w:rsid w:val="00A33B3C"/>
    <w:rsid w:val="00A33CB5"/>
    <w:rsid w:val="00A344F0"/>
    <w:rsid w:val="00A354F1"/>
    <w:rsid w:val="00A35C0A"/>
    <w:rsid w:val="00A3607D"/>
    <w:rsid w:val="00A36420"/>
    <w:rsid w:val="00A369C4"/>
    <w:rsid w:val="00A36CD5"/>
    <w:rsid w:val="00A4039E"/>
    <w:rsid w:val="00A404A2"/>
    <w:rsid w:val="00A41633"/>
    <w:rsid w:val="00A41F2C"/>
    <w:rsid w:val="00A428A1"/>
    <w:rsid w:val="00A4364A"/>
    <w:rsid w:val="00A43706"/>
    <w:rsid w:val="00A43A0C"/>
    <w:rsid w:val="00A43CA1"/>
    <w:rsid w:val="00A44F5F"/>
    <w:rsid w:val="00A45140"/>
    <w:rsid w:val="00A45324"/>
    <w:rsid w:val="00A45487"/>
    <w:rsid w:val="00A45F83"/>
    <w:rsid w:val="00A46283"/>
    <w:rsid w:val="00A4682C"/>
    <w:rsid w:val="00A46CF1"/>
    <w:rsid w:val="00A46D08"/>
    <w:rsid w:val="00A46EEC"/>
    <w:rsid w:val="00A47507"/>
    <w:rsid w:val="00A47680"/>
    <w:rsid w:val="00A47DA5"/>
    <w:rsid w:val="00A5040D"/>
    <w:rsid w:val="00A50CCF"/>
    <w:rsid w:val="00A514C8"/>
    <w:rsid w:val="00A51BBC"/>
    <w:rsid w:val="00A51DAE"/>
    <w:rsid w:val="00A51F50"/>
    <w:rsid w:val="00A52305"/>
    <w:rsid w:val="00A5291C"/>
    <w:rsid w:val="00A52CDB"/>
    <w:rsid w:val="00A52DA0"/>
    <w:rsid w:val="00A53651"/>
    <w:rsid w:val="00A53A50"/>
    <w:rsid w:val="00A53D41"/>
    <w:rsid w:val="00A53E4D"/>
    <w:rsid w:val="00A53F7F"/>
    <w:rsid w:val="00A54456"/>
    <w:rsid w:val="00A5453C"/>
    <w:rsid w:val="00A5499D"/>
    <w:rsid w:val="00A54A43"/>
    <w:rsid w:val="00A54C25"/>
    <w:rsid w:val="00A54C3C"/>
    <w:rsid w:val="00A54CB4"/>
    <w:rsid w:val="00A55097"/>
    <w:rsid w:val="00A55673"/>
    <w:rsid w:val="00A55E14"/>
    <w:rsid w:val="00A5662F"/>
    <w:rsid w:val="00A56CC2"/>
    <w:rsid w:val="00A57405"/>
    <w:rsid w:val="00A576A7"/>
    <w:rsid w:val="00A57A8C"/>
    <w:rsid w:val="00A57DBE"/>
    <w:rsid w:val="00A60724"/>
    <w:rsid w:val="00A60B3C"/>
    <w:rsid w:val="00A60CAC"/>
    <w:rsid w:val="00A61A93"/>
    <w:rsid w:val="00A6346C"/>
    <w:rsid w:val="00A636D2"/>
    <w:rsid w:val="00A6375D"/>
    <w:rsid w:val="00A638A6"/>
    <w:rsid w:val="00A63C93"/>
    <w:rsid w:val="00A63DCD"/>
    <w:rsid w:val="00A63E70"/>
    <w:rsid w:val="00A640D4"/>
    <w:rsid w:val="00A64234"/>
    <w:rsid w:val="00A64580"/>
    <w:rsid w:val="00A64C60"/>
    <w:rsid w:val="00A65411"/>
    <w:rsid w:val="00A65A12"/>
    <w:rsid w:val="00A65B77"/>
    <w:rsid w:val="00A65F04"/>
    <w:rsid w:val="00A662C1"/>
    <w:rsid w:val="00A66430"/>
    <w:rsid w:val="00A6650A"/>
    <w:rsid w:val="00A66559"/>
    <w:rsid w:val="00A66C97"/>
    <w:rsid w:val="00A675FB"/>
    <w:rsid w:val="00A67E0A"/>
    <w:rsid w:val="00A7019F"/>
    <w:rsid w:val="00A706F4"/>
    <w:rsid w:val="00A70910"/>
    <w:rsid w:val="00A709F5"/>
    <w:rsid w:val="00A70DAC"/>
    <w:rsid w:val="00A70DFD"/>
    <w:rsid w:val="00A7116E"/>
    <w:rsid w:val="00A7150B"/>
    <w:rsid w:val="00A71637"/>
    <w:rsid w:val="00A71EFF"/>
    <w:rsid w:val="00A7217E"/>
    <w:rsid w:val="00A72219"/>
    <w:rsid w:val="00A72276"/>
    <w:rsid w:val="00A722E6"/>
    <w:rsid w:val="00A72A6A"/>
    <w:rsid w:val="00A730DE"/>
    <w:rsid w:val="00A73611"/>
    <w:rsid w:val="00A73C12"/>
    <w:rsid w:val="00A74A17"/>
    <w:rsid w:val="00A74E77"/>
    <w:rsid w:val="00A7568E"/>
    <w:rsid w:val="00A758CE"/>
    <w:rsid w:val="00A75C85"/>
    <w:rsid w:val="00A76832"/>
    <w:rsid w:val="00A76B7E"/>
    <w:rsid w:val="00A76D3C"/>
    <w:rsid w:val="00A7707A"/>
    <w:rsid w:val="00A77186"/>
    <w:rsid w:val="00A77565"/>
    <w:rsid w:val="00A779C8"/>
    <w:rsid w:val="00A77BDE"/>
    <w:rsid w:val="00A77DA3"/>
    <w:rsid w:val="00A80CF3"/>
    <w:rsid w:val="00A80D88"/>
    <w:rsid w:val="00A81380"/>
    <w:rsid w:val="00A816D0"/>
    <w:rsid w:val="00A81B27"/>
    <w:rsid w:val="00A822B1"/>
    <w:rsid w:val="00A825D3"/>
    <w:rsid w:val="00A83580"/>
    <w:rsid w:val="00A83940"/>
    <w:rsid w:val="00A839FB"/>
    <w:rsid w:val="00A83F43"/>
    <w:rsid w:val="00A8408B"/>
    <w:rsid w:val="00A84E47"/>
    <w:rsid w:val="00A84F43"/>
    <w:rsid w:val="00A85066"/>
    <w:rsid w:val="00A85F73"/>
    <w:rsid w:val="00A8601C"/>
    <w:rsid w:val="00A860DD"/>
    <w:rsid w:val="00A87085"/>
    <w:rsid w:val="00A90FBC"/>
    <w:rsid w:val="00A9156F"/>
    <w:rsid w:val="00A92088"/>
    <w:rsid w:val="00A9234C"/>
    <w:rsid w:val="00A9285A"/>
    <w:rsid w:val="00A92BAE"/>
    <w:rsid w:val="00A92D7B"/>
    <w:rsid w:val="00A92E0B"/>
    <w:rsid w:val="00A9318C"/>
    <w:rsid w:val="00A9324C"/>
    <w:rsid w:val="00A93338"/>
    <w:rsid w:val="00A9382E"/>
    <w:rsid w:val="00A93F69"/>
    <w:rsid w:val="00A940A2"/>
    <w:rsid w:val="00A958E9"/>
    <w:rsid w:val="00A968AF"/>
    <w:rsid w:val="00A96954"/>
    <w:rsid w:val="00A97239"/>
    <w:rsid w:val="00A97393"/>
    <w:rsid w:val="00A97676"/>
    <w:rsid w:val="00AA0084"/>
    <w:rsid w:val="00AA00CF"/>
    <w:rsid w:val="00AA0889"/>
    <w:rsid w:val="00AA0BF4"/>
    <w:rsid w:val="00AA1156"/>
    <w:rsid w:val="00AA1513"/>
    <w:rsid w:val="00AA2123"/>
    <w:rsid w:val="00AA264F"/>
    <w:rsid w:val="00AA2EC8"/>
    <w:rsid w:val="00AA2FA1"/>
    <w:rsid w:val="00AA3440"/>
    <w:rsid w:val="00AA355D"/>
    <w:rsid w:val="00AA35A5"/>
    <w:rsid w:val="00AA36AD"/>
    <w:rsid w:val="00AA3EC3"/>
    <w:rsid w:val="00AA41A5"/>
    <w:rsid w:val="00AA4F74"/>
    <w:rsid w:val="00AA58F0"/>
    <w:rsid w:val="00AA5948"/>
    <w:rsid w:val="00AA6B44"/>
    <w:rsid w:val="00AA74C1"/>
    <w:rsid w:val="00AA77F8"/>
    <w:rsid w:val="00AB1833"/>
    <w:rsid w:val="00AB19B1"/>
    <w:rsid w:val="00AB1EB7"/>
    <w:rsid w:val="00AB1F77"/>
    <w:rsid w:val="00AB1FAF"/>
    <w:rsid w:val="00AB2CC3"/>
    <w:rsid w:val="00AB3BD1"/>
    <w:rsid w:val="00AB4454"/>
    <w:rsid w:val="00AB4488"/>
    <w:rsid w:val="00AB4613"/>
    <w:rsid w:val="00AB4743"/>
    <w:rsid w:val="00AB5B9B"/>
    <w:rsid w:val="00AB647D"/>
    <w:rsid w:val="00AB6B75"/>
    <w:rsid w:val="00AB6D86"/>
    <w:rsid w:val="00AB6DFE"/>
    <w:rsid w:val="00AB714A"/>
    <w:rsid w:val="00AC02A1"/>
    <w:rsid w:val="00AC02DE"/>
    <w:rsid w:val="00AC07E0"/>
    <w:rsid w:val="00AC09F2"/>
    <w:rsid w:val="00AC0D8B"/>
    <w:rsid w:val="00AC0DD7"/>
    <w:rsid w:val="00AC1C69"/>
    <w:rsid w:val="00AC1DE1"/>
    <w:rsid w:val="00AC1E7F"/>
    <w:rsid w:val="00AC1F72"/>
    <w:rsid w:val="00AC2856"/>
    <w:rsid w:val="00AC43E1"/>
    <w:rsid w:val="00AC4C15"/>
    <w:rsid w:val="00AC514F"/>
    <w:rsid w:val="00AC5AAF"/>
    <w:rsid w:val="00AC669C"/>
    <w:rsid w:val="00AC6E83"/>
    <w:rsid w:val="00AC7742"/>
    <w:rsid w:val="00AD0327"/>
    <w:rsid w:val="00AD03C4"/>
    <w:rsid w:val="00AD0844"/>
    <w:rsid w:val="00AD0916"/>
    <w:rsid w:val="00AD10A1"/>
    <w:rsid w:val="00AD11BB"/>
    <w:rsid w:val="00AD2068"/>
    <w:rsid w:val="00AD2C7E"/>
    <w:rsid w:val="00AD308D"/>
    <w:rsid w:val="00AD35BD"/>
    <w:rsid w:val="00AD37FC"/>
    <w:rsid w:val="00AD3AB4"/>
    <w:rsid w:val="00AD3C31"/>
    <w:rsid w:val="00AD4173"/>
    <w:rsid w:val="00AD5189"/>
    <w:rsid w:val="00AD52B6"/>
    <w:rsid w:val="00AD53A5"/>
    <w:rsid w:val="00AD60B4"/>
    <w:rsid w:val="00AD72EE"/>
    <w:rsid w:val="00AD76CE"/>
    <w:rsid w:val="00AD7B72"/>
    <w:rsid w:val="00AE12CA"/>
    <w:rsid w:val="00AE1739"/>
    <w:rsid w:val="00AE21A2"/>
    <w:rsid w:val="00AE2358"/>
    <w:rsid w:val="00AE32B6"/>
    <w:rsid w:val="00AE35E5"/>
    <w:rsid w:val="00AE39EF"/>
    <w:rsid w:val="00AE4101"/>
    <w:rsid w:val="00AE416A"/>
    <w:rsid w:val="00AE488C"/>
    <w:rsid w:val="00AE52B0"/>
    <w:rsid w:val="00AE534C"/>
    <w:rsid w:val="00AE5C57"/>
    <w:rsid w:val="00AE6909"/>
    <w:rsid w:val="00AE6A1C"/>
    <w:rsid w:val="00AE6CF8"/>
    <w:rsid w:val="00AE7223"/>
    <w:rsid w:val="00AE76CB"/>
    <w:rsid w:val="00AE7B05"/>
    <w:rsid w:val="00AE7EB5"/>
    <w:rsid w:val="00AE7F78"/>
    <w:rsid w:val="00AF16C9"/>
    <w:rsid w:val="00AF3A2E"/>
    <w:rsid w:val="00AF40E7"/>
    <w:rsid w:val="00AF42F2"/>
    <w:rsid w:val="00AF4340"/>
    <w:rsid w:val="00AF4F15"/>
    <w:rsid w:val="00AF5629"/>
    <w:rsid w:val="00AF5ED1"/>
    <w:rsid w:val="00AF6399"/>
    <w:rsid w:val="00AF6490"/>
    <w:rsid w:val="00AF6CDD"/>
    <w:rsid w:val="00AF6E32"/>
    <w:rsid w:val="00AF79A8"/>
    <w:rsid w:val="00B00178"/>
    <w:rsid w:val="00B0074D"/>
    <w:rsid w:val="00B00C2D"/>
    <w:rsid w:val="00B01276"/>
    <w:rsid w:val="00B01514"/>
    <w:rsid w:val="00B01840"/>
    <w:rsid w:val="00B019F1"/>
    <w:rsid w:val="00B023B2"/>
    <w:rsid w:val="00B02418"/>
    <w:rsid w:val="00B029C5"/>
    <w:rsid w:val="00B032FF"/>
    <w:rsid w:val="00B0357E"/>
    <w:rsid w:val="00B03E10"/>
    <w:rsid w:val="00B042EA"/>
    <w:rsid w:val="00B04394"/>
    <w:rsid w:val="00B043CE"/>
    <w:rsid w:val="00B048FC"/>
    <w:rsid w:val="00B04CCC"/>
    <w:rsid w:val="00B0533C"/>
    <w:rsid w:val="00B053C4"/>
    <w:rsid w:val="00B061CF"/>
    <w:rsid w:val="00B06848"/>
    <w:rsid w:val="00B06DB2"/>
    <w:rsid w:val="00B07000"/>
    <w:rsid w:val="00B077B3"/>
    <w:rsid w:val="00B07AF6"/>
    <w:rsid w:val="00B07D25"/>
    <w:rsid w:val="00B1005D"/>
    <w:rsid w:val="00B107C4"/>
    <w:rsid w:val="00B1080B"/>
    <w:rsid w:val="00B108C6"/>
    <w:rsid w:val="00B10F1F"/>
    <w:rsid w:val="00B1155B"/>
    <w:rsid w:val="00B118BC"/>
    <w:rsid w:val="00B120BD"/>
    <w:rsid w:val="00B12508"/>
    <w:rsid w:val="00B12BA0"/>
    <w:rsid w:val="00B1354F"/>
    <w:rsid w:val="00B13811"/>
    <w:rsid w:val="00B139A5"/>
    <w:rsid w:val="00B13A9A"/>
    <w:rsid w:val="00B13B18"/>
    <w:rsid w:val="00B1434D"/>
    <w:rsid w:val="00B1470D"/>
    <w:rsid w:val="00B14A64"/>
    <w:rsid w:val="00B14E16"/>
    <w:rsid w:val="00B15709"/>
    <w:rsid w:val="00B1575A"/>
    <w:rsid w:val="00B16120"/>
    <w:rsid w:val="00B16222"/>
    <w:rsid w:val="00B1658A"/>
    <w:rsid w:val="00B1686B"/>
    <w:rsid w:val="00B17660"/>
    <w:rsid w:val="00B17D1E"/>
    <w:rsid w:val="00B17FF2"/>
    <w:rsid w:val="00B214ED"/>
    <w:rsid w:val="00B21864"/>
    <w:rsid w:val="00B21ADC"/>
    <w:rsid w:val="00B2279A"/>
    <w:rsid w:val="00B23864"/>
    <w:rsid w:val="00B23948"/>
    <w:rsid w:val="00B23DC4"/>
    <w:rsid w:val="00B24376"/>
    <w:rsid w:val="00B2556D"/>
    <w:rsid w:val="00B257B2"/>
    <w:rsid w:val="00B261AE"/>
    <w:rsid w:val="00B26413"/>
    <w:rsid w:val="00B26C10"/>
    <w:rsid w:val="00B27FCB"/>
    <w:rsid w:val="00B30231"/>
    <w:rsid w:val="00B30581"/>
    <w:rsid w:val="00B30CBC"/>
    <w:rsid w:val="00B30EB2"/>
    <w:rsid w:val="00B3154A"/>
    <w:rsid w:val="00B3201D"/>
    <w:rsid w:val="00B3208D"/>
    <w:rsid w:val="00B323AD"/>
    <w:rsid w:val="00B32DF9"/>
    <w:rsid w:val="00B3373B"/>
    <w:rsid w:val="00B33879"/>
    <w:rsid w:val="00B33DB9"/>
    <w:rsid w:val="00B34032"/>
    <w:rsid w:val="00B34340"/>
    <w:rsid w:val="00B34837"/>
    <w:rsid w:val="00B359BE"/>
    <w:rsid w:val="00B360A5"/>
    <w:rsid w:val="00B360CF"/>
    <w:rsid w:val="00B36BF9"/>
    <w:rsid w:val="00B36CD3"/>
    <w:rsid w:val="00B36D8E"/>
    <w:rsid w:val="00B37E42"/>
    <w:rsid w:val="00B37FE1"/>
    <w:rsid w:val="00B4026A"/>
    <w:rsid w:val="00B413A9"/>
    <w:rsid w:val="00B4160C"/>
    <w:rsid w:val="00B41825"/>
    <w:rsid w:val="00B43704"/>
    <w:rsid w:val="00B43EEA"/>
    <w:rsid w:val="00B43F79"/>
    <w:rsid w:val="00B44A88"/>
    <w:rsid w:val="00B44F75"/>
    <w:rsid w:val="00B450EB"/>
    <w:rsid w:val="00B451D1"/>
    <w:rsid w:val="00B45FC4"/>
    <w:rsid w:val="00B462D3"/>
    <w:rsid w:val="00B468F1"/>
    <w:rsid w:val="00B4695B"/>
    <w:rsid w:val="00B46B31"/>
    <w:rsid w:val="00B46CE7"/>
    <w:rsid w:val="00B46D22"/>
    <w:rsid w:val="00B46EC0"/>
    <w:rsid w:val="00B47069"/>
    <w:rsid w:val="00B4775A"/>
    <w:rsid w:val="00B47DD7"/>
    <w:rsid w:val="00B50016"/>
    <w:rsid w:val="00B5062C"/>
    <w:rsid w:val="00B50633"/>
    <w:rsid w:val="00B50F8E"/>
    <w:rsid w:val="00B51375"/>
    <w:rsid w:val="00B51441"/>
    <w:rsid w:val="00B5162B"/>
    <w:rsid w:val="00B51730"/>
    <w:rsid w:val="00B51C1D"/>
    <w:rsid w:val="00B52B01"/>
    <w:rsid w:val="00B5314A"/>
    <w:rsid w:val="00B5326B"/>
    <w:rsid w:val="00B5338C"/>
    <w:rsid w:val="00B53BF5"/>
    <w:rsid w:val="00B54054"/>
    <w:rsid w:val="00B54207"/>
    <w:rsid w:val="00B5420E"/>
    <w:rsid w:val="00B54233"/>
    <w:rsid w:val="00B544FC"/>
    <w:rsid w:val="00B54681"/>
    <w:rsid w:val="00B550C8"/>
    <w:rsid w:val="00B55AB2"/>
    <w:rsid w:val="00B55B46"/>
    <w:rsid w:val="00B55FD7"/>
    <w:rsid w:val="00B55FFD"/>
    <w:rsid w:val="00B5647D"/>
    <w:rsid w:val="00B57001"/>
    <w:rsid w:val="00B57534"/>
    <w:rsid w:val="00B576CB"/>
    <w:rsid w:val="00B578D2"/>
    <w:rsid w:val="00B57BA4"/>
    <w:rsid w:val="00B6033F"/>
    <w:rsid w:val="00B60399"/>
    <w:rsid w:val="00B62003"/>
    <w:rsid w:val="00B620B5"/>
    <w:rsid w:val="00B62D9D"/>
    <w:rsid w:val="00B63A8F"/>
    <w:rsid w:val="00B63D09"/>
    <w:rsid w:val="00B63E0B"/>
    <w:rsid w:val="00B64251"/>
    <w:rsid w:val="00B6445A"/>
    <w:rsid w:val="00B644B0"/>
    <w:rsid w:val="00B64D0C"/>
    <w:rsid w:val="00B65D10"/>
    <w:rsid w:val="00B6629D"/>
    <w:rsid w:val="00B662A5"/>
    <w:rsid w:val="00B66484"/>
    <w:rsid w:val="00B6655E"/>
    <w:rsid w:val="00B66758"/>
    <w:rsid w:val="00B7010F"/>
    <w:rsid w:val="00B70970"/>
    <w:rsid w:val="00B70FD5"/>
    <w:rsid w:val="00B71128"/>
    <w:rsid w:val="00B71931"/>
    <w:rsid w:val="00B71BD0"/>
    <w:rsid w:val="00B71BD1"/>
    <w:rsid w:val="00B71CA4"/>
    <w:rsid w:val="00B72693"/>
    <w:rsid w:val="00B72700"/>
    <w:rsid w:val="00B72B59"/>
    <w:rsid w:val="00B72C40"/>
    <w:rsid w:val="00B745DA"/>
    <w:rsid w:val="00B74A38"/>
    <w:rsid w:val="00B74E81"/>
    <w:rsid w:val="00B75057"/>
    <w:rsid w:val="00B75191"/>
    <w:rsid w:val="00B7532D"/>
    <w:rsid w:val="00B754F5"/>
    <w:rsid w:val="00B75978"/>
    <w:rsid w:val="00B75A2F"/>
    <w:rsid w:val="00B75BB5"/>
    <w:rsid w:val="00B75F98"/>
    <w:rsid w:val="00B767F3"/>
    <w:rsid w:val="00B768D4"/>
    <w:rsid w:val="00B76D6E"/>
    <w:rsid w:val="00B77422"/>
    <w:rsid w:val="00B77F26"/>
    <w:rsid w:val="00B80069"/>
    <w:rsid w:val="00B80261"/>
    <w:rsid w:val="00B80AF3"/>
    <w:rsid w:val="00B81CA7"/>
    <w:rsid w:val="00B83E7D"/>
    <w:rsid w:val="00B845E0"/>
    <w:rsid w:val="00B8501B"/>
    <w:rsid w:val="00B850FD"/>
    <w:rsid w:val="00B8588E"/>
    <w:rsid w:val="00B86083"/>
    <w:rsid w:val="00B86629"/>
    <w:rsid w:val="00B86963"/>
    <w:rsid w:val="00B86DD5"/>
    <w:rsid w:val="00B9101D"/>
    <w:rsid w:val="00B91EAC"/>
    <w:rsid w:val="00B92F67"/>
    <w:rsid w:val="00B93299"/>
    <w:rsid w:val="00B940D4"/>
    <w:rsid w:val="00B94CAC"/>
    <w:rsid w:val="00B94E04"/>
    <w:rsid w:val="00B95177"/>
    <w:rsid w:val="00B957A9"/>
    <w:rsid w:val="00B9592F"/>
    <w:rsid w:val="00B9602D"/>
    <w:rsid w:val="00B96C7A"/>
    <w:rsid w:val="00B96ECE"/>
    <w:rsid w:val="00B96FE6"/>
    <w:rsid w:val="00B975AB"/>
    <w:rsid w:val="00B9775A"/>
    <w:rsid w:val="00BA05CD"/>
    <w:rsid w:val="00BA0BA6"/>
    <w:rsid w:val="00BA117B"/>
    <w:rsid w:val="00BA155C"/>
    <w:rsid w:val="00BA1C04"/>
    <w:rsid w:val="00BA2C3A"/>
    <w:rsid w:val="00BA354B"/>
    <w:rsid w:val="00BA3813"/>
    <w:rsid w:val="00BA39D4"/>
    <w:rsid w:val="00BA5DA4"/>
    <w:rsid w:val="00BA5E89"/>
    <w:rsid w:val="00BA6357"/>
    <w:rsid w:val="00BA6678"/>
    <w:rsid w:val="00BA6A0A"/>
    <w:rsid w:val="00BA7099"/>
    <w:rsid w:val="00BA70FF"/>
    <w:rsid w:val="00BA72EB"/>
    <w:rsid w:val="00BB02C3"/>
    <w:rsid w:val="00BB1783"/>
    <w:rsid w:val="00BB193C"/>
    <w:rsid w:val="00BB1FDC"/>
    <w:rsid w:val="00BB2123"/>
    <w:rsid w:val="00BB2642"/>
    <w:rsid w:val="00BB27C3"/>
    <w:rsid w:val="00BB2D3D"/>
    <w:rsid w:val="00BB3353"/>
    <w:rsid w:val="00BB3F30"/>
    <w:rsid w:val="00BB4390"/>
    <w:rsid w:val="00BB45F1"/>
    <w:rsid w:val="00BB48E3"/>
    <w:rsid w:val="00BB4E5E"/>
    <w:rsid w:val="00BB5552"/>
    <w:rsid w:val="00BB59B6"/>
    <w:rsid w:val="00BB625A"/>
    <w:rsid w:val="00BB71D5"/>
    <w:rsid w:val="00BB76E6"/>
    <w:rsid w:val="00BC042B"/>
    <w:rsid w:val="00BC04C7"/>
    <w:rsid w:val="00BC0C5F"/>
    <w:rsid w:val="00BC135D"/>
    <w:rsid w:val="00BC1E28"/>
    <w:rsid w:val="00BC2285"/>
    <w:rsid w:val="00BC2371"/>
    <w:rsid w:val="00BC2A21"/>
    <w:rsid w:val="00BC2AFF"/>
    <w:rsid w:val="00BC2B5A"/>
    <w:rsid w:val="00BC30E8"/>
    <w:rsid w:val="00BC35F0"/>
    <w:rsid w:val="00BC3749"/>
    <w:rsid w:val="00BC3B4A"/>
    <w:rsid w:val="00BC445D"/>
    <w:rsid w:val="00BC4A74"/>
    <w:rsid w:val="00BC50F5"/>
    <w:rsid w:val="00BC50FF"/>
    <w:rsid w:val="00BC54A9"/>
    <w:rsid w:val="00BC5539"/>
    <w:rsid w:val="00BC5E37"/>
    <w:rsid w:val="00BC6454"/>
    <w:rsid w:val="00BC658A"/>
    <w:rsid w:val="00BC6719"/>
    <w:rsid w:val="00BC7269"/>
    <w:rsid w:val="00BC7508"/>
    <w:rsid w:val="00BC7670"/>
    <w:rsid w:val="00BD0044"/>
    <w:rsid w:val="00BD026B"/>
    <w:rsid w:val="00BD0828"/>
    <w:rsid w:val="00BD0C78"/>
    <w:rsid w:val="00BD0F77"/>
    <w:rsid w:val="00BD128C"/>
    <w:rsid w:val="00BD2179"/>
    <w:rsid w:val="00BD245D"/>
    <w:rsid w:val="00BD351B"/>
    <w:rsid w:val="00BD39B6"/>
    <w:rsid w:val="00BD3BF4"/>
    <w:rsid w:val="00BD4318"/>
    <w:rsid w:val="00BD45CE"/>
    <w:rsid w:val="00BD4B57"/>
    <w:rsid w:val="00BD51E9"/>
    <w:rsid w:val="00BD541A"/>
    <w:rsid w:val="00BD56A4"/>
    <w:rsid w:val="00BD5F1B"/>
    <w:rsid w:val="00BD6278"/>
    <w:rsid w:val="00BD73E2"/>
    <w:rsid w:val="00BD77DC"/>
    <w:rsid w:val="00BD78D2"/>
    <w:rsid w:val="00BD7FC2"/>
    <w:rsid w:val="00BE05D0"/>
    <w:rsid w:val="00BE1626"/>
    <w:rsid w:val="00BE16A3"/>
    <w:rsid w:val="00BE1CF6"/>
    <w:rsid w:val="00BE2187"/>
    <w:rsid w:val="00BE26CA"/>
    <w:rsid w:val="00BE2D1B"/>
    <w:rsid w:val="00BE3050"/>
    <w:rsid w:val="00BE370A"/>
    <w:rsid w:val="00BE4014"/>
    <w:rsid w:val="00BE42F8"/>
    <w:rsid w:val="00BE4BC9"/>
    <w:rsid w:val="00BE4FD4"/>
    <w:rsid w:val="00BE672D"/>
    <w:rsid w:val="00BE6B0B"/>
    <w:rsid w:val="00BE6CF4"/>
    <w:rsid w:val="00BE6E26"/>
    <w:rsid w:val="00BE7A28"/>
    <w:rsid w:val="00BE7D10"/>
    <w:rsid w:val="00BF007D"/>
    <w:rsid w:val="00BF03FC"/>
    <w:rsid w:val="00BF07DE"/>
    <w:rsid w:val="00BF106E"/>
    <w:rsid w:val="00BF130B"/>
    <w:rsid w:val="00BF1710"/>
    <w:rsid w:val="00BF18BE"/>
    <w:rsid w:val="00BF1A89"/>
    <w:rsid w:val="00BF1C8B"/>
    <w:rsid w:val="00BF1CC9"/>
    <w:rsid w:val="00BF1D42"/>
    <w:rsid w:val="00BF2810"/>
    <w:rsid w:val="00BF3690"/>
    <w:rsid w:val="00BF3707"/>
    <w:rsid w:val="00BF47A2"/>
    <w:rsid w:val="00BF4D1D"/>
    <w:rsid w:val="00BF5362"/>
    <w:rsid w:val="00BF58D8"/>
    <w:rsid w:val="00BF5FAC"/>
    <w:rsid w:val="00BF6635"/>
    <w:rsid w:val="00BF6852"/>
    <w:rsid w:val="00BF741E"/>
    <w:rsid w:val="00BF7483"/>
    <w:rsid w:val="00BF7EE4"/>
    <w:rsid w:val="00C014C1"/>
    <w:rsid w:val="00C0152D"/>
    <w:rsid w:val="00C018C5"/>
    <w:rsid w:val="00C01EFB"/>
    <w:rsid w:val="00C0257F"/>
    <w:rsid w:val="00C0297D"/>
    <w:rsid w:val="00C0309A"/>
    <w:rsid w:val="00C03911"/>
    <w:rsid w:val="00C04723"/>
    <w:rsid w:val="00C04C38"/>
    <w:rsid w:val="00C056A0"/>
    <w:rsid w:val="00C056F4"/>
    <w:rsid w:val="00C058E8"/>
    <w:rsid w:val="00C0758E"/>
    <w:rsid w:val="00C075D9"/>
    <w:rsid w:val="00C07AFE"/>
    <w:rsid w:val="00C07FE7"/>
    <w:rsid w:val="00C10088"/>
    <w:rsid w:val="00C103BD"/>
    <w:rsid w:val="00C116C3"/>
    <w:rsid w:val="00C119CE"/>
    <w:rsid w:val="00C11CCC"/>
    <w:rsid w:val="00C11E41"/>
    <w:rsid w:val="00C132D5"/>
    <w:rsid w:val="00C1336D"/>
    <w:rsid w:val="00C13562"/>
    <w:rsid w:val="00C14C0F"/>
    <w:rsid w:val="00C14C10"/>
    <w:rsid w:val="00C16906"/>
    <w:rsid w:val="00C171CB"/>
    <w:rsid w:val="00C17976"/>
    <w:rsid w:val="00C20022"/>
    <w:rsid w:val="00C208A4"/>
    <w:rsid w:val="00C20F7C"/>
    <w:rsid w:val="00C21007"/>
    <w:rsid w:val="00C230B1"/>
    <w:rsid w:val="00C24492"/>
    <w:rsid w:val="00C248E0"/>
    <w:rsid w:val="00C24D8C"/>
    <w:rsid w:val="00C25143"/>
    <w:rsid w:val="00C259B9"/>
    <w:rsid w:val="00C26B1B"/>
    <w:rsid w:val="00C27DE1"/>
    <w:rsid w:val="00C3037B"/>
    <w:rsid w:val="00C30EC3"/>
    <w:rsid w:val="00C3111A"/>
    <w:rsid w:val="00C316AF"/>
    <w:rsid w:val="00C318B1"/>
    <w:rsid w:val="00C31ADD"/>
    <w:rsid w:val="00C31D6E"/>
    <w:rsid w:val="00C32DA6"/>
    <w:rsid w:val="00C338C9"/>
    <w:rsid w:val="00C33B98"/>
    <w:rsid w:val="00C345FB"/>
    <w:rsid w:val="00C34C6E"/>
    <w:rsid w:val="00C351BD"/>
    <w:rsid w:val="00C35809"/>
    <w:rsid w:val="00C35B9C"/>
    <w:rsid w:val="00C36373"/>
    <w:rsid w:val="00C364F4"/>
    <w:rsid w:val="00C36C91"/>
    <w:rsid w:val="00C36E83"/>
    <w:rsid w:val="00C37633"/>
    <w:rsid w:val="00C401E4"/>
    <w:rsid w:val="00C4095B"/>
    <w:rsid w:val="00C41CA9"/>
    <w:rsid w:val="00C41EC5"/>
    <w:rsid w:val="00C41F19"/>
    <w:rsid w:val="00C41F85"/>
    <w:rsid w:val="00C42031"/>
    <w:rsid w:val="00C421C6"/>
    <w:rsid w:val="00C4241F"/>
    <w:rsid w:val="00C42807"/>
    <w:rsid w:val="00C43FC7"/>
    <w:rsid w:val="00C44AB9"/>
    <w:rsid w:val="00C44C0C"/>
    <w:rsid w:val="00C44CEF"/>
    <w:rsid w:val="00C44FD2"/>
    <w:rsid w:val="00C457E0"/>
    <w:rsid w:val="00C45AE2"/>
    <w:rsid w:val="00C46436"/>
    <w:rsid w:val="00C46956"/>
    <w:rsid w:val="00C46C3B"/>
    <w:rsid w:val="00C4760E"/>
    <w:rsid w:val="00C5111E"/>
    <w:rsid w:val="00C5185A"/>
    <w:rsid w:val="00C51A0D"/>
    <w:rsid w:val="00C51C58"/>
    <w:rsid w:val="00C51D26"/>
    <w:rsid w:val="00C51F13"/>
    <w:rsid w:val="00C53405"/>
    <w:rsid w:val="00C55552"/>
    <w:rsid w:val="00C5556C"/>
    <w:rsid w:val="00C5577C"/>
    <w:rsid w:val="00C5607F"/>
    <w:rsid w:val="00C5719C"/>
    <w:rsid w:val="00C60299"/>
    <w:rsid w:val="00C60767"/>
    <w:rsid w:val="00C60BF8"/>
    <w:rsid w:val="00C60E95"/>
    <w:rsid w:val="00C61D11"/>
    <w:rsid w:val="00C62A30"/>
    <w:rsid w:val="00C62CE1"/>
    <w:rsid w:val="00C63276"/>
    <w:rsid w:val="00C63D64"/>
    <w:rsid w:val="00C64093"/>
    <w:rsid w:val="00C64CDD"/>
    <w:rsid w:val="00C66159"/>
    <w:rsid w:val="00C6759E"/>
    <w:rsid w:val="00C67B55"/>
    <w:rsid w:val="00C701F8"/>
    <w:rsid w:val="00C707B9"/>
    <w:rsid w:val="00C708F7"/>
    <w:rsid w:val="00C732F9"/>
    <w:rsid w:val="00C73826"/>
    <w:rsid w:val="00C74BE7"/>
    <w:rsid w:val="00C754C5"/>
    <w:rsid w:val="00C75878"/>
    <w:rsid w:val="00C75AA1"/>
    <w:rsid w:val="00C75B2D"/>
    <w:rsid w:val="00C75C6C"/>
    <w:rsid w:val="00C769CE"/>
    <w:rsid w:val="00C76ED9"/>
    <w:rsid w:val="00C774E0"/>
    <w:rsid w:val="00C80311"/>
    <w:rsid w:val="00C80A6D"/>
    <w:rsid w:val="00C811ED"/>
    <w:rsid w:val="00C81BAF"/>
    <w:rsid w:val="00C81BF8"/>
    <w:rsid w:val="00C81E93"/>
    <w:rsid w:val="00C82398"/>
    <w:rsid w:val="00C82549"/>
    <w:rsid w:val="00C82761"/>
    <w:rsid w:val="00C82849"/>
    <w:rsid w:val="00C832B3"/>
    <w:rsid w:val="00C836E9"/>
    <w:rsid w:val="00C83AA4"/>
    <w:rsid w:val="00C83F70"/>
    <w:rsid w:val="00C848CF"/>
    <w:rsid w:val="00C84DC0"/>
    <w:rsid w:val="00C85177"/>
    <w:rsid w:val="00C853D8"/>
    <w:rsid w:val="00C85D35"/>
    <w:rsid w:val="00C86253"/>
    <w:rsid w:val="00C863D3"/>
    <w:rsid w:val="00C86AE1"/>
    <w:rsid w:val="00C86B03"/>
    <w:rsid w:val="00C872AD"/>
    <w:rsid w:val="00C90372"/>
    <w:rsid w:val="00C903F7"/>
    <w:rsid w:val="00C91028"/>
    <w:rsid w:val="00C91043"/>
    <w:rsid w:val="00C910E0"/>
    <w:rsid w:val="00C910EA"/>
    <w:rsid w:val="00C910EC"/>
    <w:rsid w:val="00C91B73"/>
    <w:rsid w:val="00C9264D"/>
    <w:rsid w:val="00C93491"/>
    <w:rsid w:val="00C93D23"/>
    <w:rsid w:val="00C941A3"/>
    <w:rsid w:val="00C95AF3"/>
    <w:rsid w:val="00C97625"/>
    <w:rsid w:val="00CA0477"/>
    <w:rsid w:val="00CA1C19"/>
    <w:rsid w:val="00CA1E52"/>
    <w:rsid w:val="00CA1ED2"/>
    <w:rsid w:val="00CA2CEF"/>
    <w:rsid w:val="00CA2D0D"/>
    <w:rsid w:val="00CA32A0"/>
    <w:rsid w:val="00CA344C"/>
    <w:rsid w:val="00CA3810"/>
    <w:rsid w:val="00CA3A48"/>
    <w:rsid w:val="00CA3DC6"/>
    <w:rsid w:val="00CA48CD"/>
    <w:rsid w:val="00CA48CF"/>
    <w:rsid w:val="00CA55A7"/>
    <w:rsid w:val="00CA6215"/>
    <w:rsid w:val="00CA632E"/>
    <w:rsid w:val="00CA6548"/>
    <w:rsid w:val="00CA7063"/>
    <w:rsid w:val="00CA7730"/>
    <w:rsid w:val="00CA7AFB"/>
    <w:rsid w:val="00CA7F2B"/>
    <w:rsid w:val="00CB0B46"/>
    <w:rsid w:val="00CB0CCE"/>
    <w:rsid w:val="00CB1143"/>
    <w:rsid w:val="00CB137C"/>
    <w:rsid w:val="00CB15AB"/>
    <w:rsid w:val="00CB1944"/>
    <w:rsid w:val="00CB23FB"/>
    <w:rsid w:val="00CB266F"/>
    <w:rsid w:val="00CB2BE8"/>
    <w:rsid w:val="00CB2F14"/>
    <w:rsid w:val="00CB33EE"/>
    <w:rsid w:val="00CB36A0"/>
    <w:rsid w:val="00CB36FC"/>
    <w:rsid w:val="00CB40B7"/>
    <w:rsid w:val="00CB4282"/>
    <w:rsid w:val="00CB42D9"/>
    <w:rsid w:val="00CB4458"/>
    <w:rsid w:val="00CB468B"/>
    <w:rsid w:val="00CB51C3"/>
    <w:rsid w:val="00CB61DA"/>
    <w:rsid w:val="00CB6AA1"/>
    <w:rsid w:val="00CB73E4"/>
    <w:rsid w:val="00CB7DB1"/>
    <w:rsid w:val="00CB7EFF"/>
    <w:rsid w:val="00CC1369"/>
    <w:rsid w:val="00CC1C84"/>
    <w:rsid w:val="00CC212B"/>
    <w:rsid w:val="00CC2468"/>
    <w:rsid w:val="00CC33AF"/>
    <w:rsid w:val="00CC39DE"/>
    <w:rsid w:val="00CC3DAD"/>
    <w:rsid w:val="00CC4ECD"/>
    <w:rsid w:val="00CC5D28"/>
    <w:rsid w:val="00CC6438"/>
    <w:rsid w:val="00CC69AA"/>
    <w:rsid w:val="00CC726B"/>
    <w:rsid w:val="00CC72AC"/>
    <w:rsid w:val="00CC74F3"/>
    <w:rsid w:val="00CC7805"/>
    <w:rsid w:val="00CC7891"/>
    <w:rsid w:val="00CD0130"/>
    <w:rsid w:val="00CD0322"/>
    <w:rsid w:val="00CD066A"/>
    <w:rsid w:val="00CD0881"/>
    <w:rsid w:val="00CD0A7A"/>
    <w:rsid w:val="00CD11F0"/>
    <w:rsid w:val="00CD1290"/>
    <w:rsid w:val="00CD12C8"/>
    <w:rsid w:val="00CD144C"/>
    <w:rsid w:val="00CD3385"/>
    <w:rsid w:val="00CD34A1"/>
    <w:rsid w:val="00CD365A"/>
    <w:rsid w:val="00CD3CF2"/>
    <w:rsid w:val="00CD482E"/>
    <w:rsid w:val="00CD575D"/>
    <w:rsid w:val="00CD58EA"/>
    <w:rsid w:val="00CD7381"/>
    <w:rsid w:val="00CD7730"/>
    <w:rsid w:val="00CE01F4"/>
    <w:rsid w:val="00CE050D"/>
    <w:rsid w:val="00CE14CA"/>
    <w:rsid w:val="00CE1CD9"/>
    <w:rsid w:val="00CE2966"/>
    <w:rsid w:val="00CE2B55"/>
    <w:rsid w:val="00CE43CE"/>
    <w:rsid w:val="00CE4B58"/>
    <w:rsid w:val="00CE57EF"/>
    <w:rsid w:val="00CE59BD"/>
    <w:rsid w:val="00CE5C45"/>
    <w:rsid w:val="00CE5CF9"/>
    <w:rsid w:val="00CE5E9B"/>
    <w:rsid w:val="00CE711F"/>
    <w:rsid w:val="00CE73DD"/>
    <w:rsid w:val="00CF046B"/>
    <w:rsid w:val="00CF1FE7"/>
    <w:rsid w:val="00CF216C"/>
    <w:rsid w:val="00CF3758"/>
    <w:rsid w:val="00CF40C9"/>
    <w:rsid w:val="00CF4542"/>
    <w:rsid w:val="00CF488C"/>
    <w:rsid w:val="00CF5063"/>
    <w:rsid w:val="00CF50A4"/>
    <w:rsid w:val="00CF54E2"/>
    <w:rsid w:val="00CF5A55"/>
    <w:rsid w:val="00CF5BFD"/>
    <w:rsid w:val="00CF7BF5"/>
    <w:rsid w:val="00D000BF"/>
    <w:rsid w:val="00D0016E"/>
    <w:rsid w:val="00D0104F"/>
    <w:rsid w:val="00D02519"/>
    <w:rsid w:val="00D02731"/>
    <w:rsid w:val="00D038A0"/>
    <w:rsid w:val="00D03A28"/>
    <w:rsid w:val="00D03E0E"/>
    <w:rsid w:val="00D046AB"/>
    <w:rsid w:val="00D04723"/>
    <w:rsid w:val="00D04A2A"/>
    <w:rsid w:val="00D04D76"/>
    <w:rsid w:val="00D052B0"/>
    <w:rsid w:val="00D0536C"/>
    <w:rsid w:val="00D05F1E"/>
    <w:rsid w:val="00D0654E"/>
    <w:rsid w:val="00D067F6"/>
    <w:rsid w:val="00D06955"/>
    <w:rsid w:val="00D06C2E"/>
    <w:rsid w:val="00D06E15"/>
    <w:rsid w:val="00D070ED"/>
    <w:rsid w:val="00D07B6A"/>
    <w:rsid w:val="00D100F4"/>
    <w:rsid w:val="00D10223"/>
    <w:rsid w:val="00D10748"/>
    <w:rsid w:val="00D10DF8"/>
    <w:rsid w:val="00D11B9D"/>
    <w:rsid w:val="00D11F60"/>
    <w:rsid w:val="00D121D3"/>
    <w:rsid w:val="00D13109"/>
    <w:rsid w:val="00D144B6"/>
    <w:rsid w:val="00D147A4"/>
    <w:rsid w:val="00D158A6"/>
    <w:rsid w:val="00D15A5A"/>
    <w:rsid w:val="00D15B12"/>
    <w:rsid w:val="00D1620F"/>
    <w:rsid w:val="00D1628F"/>
    <w:rsid w:val="00D16335"/>
    <w:rsid w:val="00D165FC"/>
    <w:rsid w:val="00D16B44"/>
    <w:rsid w:val="00D16D96"/>
    <w:rsid w:val="00D1769B"/>
    <w:rsid w:val="00D1787A"/>
    <w:rsid w:val="00D20A92"/>
    <w:rsid w:val="00D20A95"/>
    <w:rsid w:val="00D20AED"/>
    <w:rsid w:val="00D2213C"/>
    <w:rsid w:val="00D2243D"/>
    <w:rsid w:val="00D22651"/>
    <w:rsid w:val="00D22A0E"/>
    <w:rsid w:val="00D2334D"/>
    <w:rsid w:val="00D24473"/>
    <w:rsid w:val="00D24503"/>
    <w:rsid w:val="00D24747"/>
    <w:rsid w:val="00D25324"/>
    <w:rsid w:val="00D256B8"/>
    <w:rsid w:val="00D26BC2"/>
    <w:rsid w:val="00D26D16"/>
    <w:rsid w:val="00D26F77"/>
    <w:rsid w:val="00D273F5"/>
    <w:rsid w:val="00D275BF"/>
    <w:rsid w:val="00D301D6"/>
    <w:rsid w:val="00D30D07"/>
    <w:rsid w:val="00D31070"/>
    <w:rsid w:val="00D31154"/>
    <w:rsid w:val="00D32843"/>
    <w:rsid w:val="00D32B1D"/>
    <w:rsid w:val="00D34747"/>
    <w:rsid w:val="00D34DF2"/>
    <w:rsid w:val="00D34FA1"/>
    <w:rsid w:val="00D352AD"/>
    <w:rsid w:val="00D3592B"/>
    <w:rsid w:val="00D3612C"/>
    <w:rsid w:val="00D3648B"/>
    <w:rsid w:val="00D36AD2"/>
    <w:rsid w:val="00D36FDE"/>
    <w:rsid w:val="00D37A4F"/>
    <w:rsid w:val="00D37B16"/>
    <w:rsid w:val="00D405AF"/>
    <w:rsid w:val="00D40BCB"/>
    <w:rsid w:val="00D40CD4"/>
    <w:rsid w:val="00D40FCB"/>
    <w:rsid w:val="00D4131B"/>
    <w:rsid w:val="00D41DF1"/>
    <w:rsid w:val="00D42DA9"/>
    <w:rsid w:val="00D43929"/>
    <w:rsid w:val="00D43ED5"/>
    <w:rsid w:val="00D44078"/>
    <w:rsid w:val="00D444EE"/>
    <w:rsid w:val="00D44C5D"/>
    <w:rsid w:val="00D44ED3"/>
    <w:rsid w:val="00D45C76"/>
    <w:rsid w:val="00D45D42"/>
    <w:rsid w:val="00D461EA"/>
    <w:rsid w:val="00D4671D"/>
    <w:rsid w:val="00D47003"/>
    <w:rsid w:val="00D4762F"/>
    <w:rsid w:val="00D47A1D"/>
    <w:rsid w:val="00D47B28"/>
    <w:rsid w:val="00D508E1"/>
    <w:rsid w:val="00D51086"/>
    <w:rsid w:val="00D51381"/>
    <w:rsid w:val="00D51CD3"/>
    <w:rsid w:val="00D51E6A"/>
    <w:rsid w:val="00D52377"/>
    <w:rsid w:val="00D52B9C"/>
    <w:rsid w:val="00D52E6F"/>
    <w:rsid w:val="00D53E8E"/>
    <w:rsid w:val="00D53FEA"/>
    <w:rsid w:val="00D54409"/>
    <w:rsid w:val="00D54695"/>
    <w:rsid w:val="00D54778"/>
    <w:rsid w:val="00D5504A"/>
    <w:rsid w:val="00D5598A"/>
    <w:rsid w:val="00D55ECA"/>
    <w:rsid w:val="00D56C77"/>
    <w:rsid w:val="00D57CC2"/>
    <w:rsid w:val="00D57E01"/>
    <w:rsid w:val="00D60826"/>
    <w:rsid w:val="00D60E6A"/>
    <w:rsid w:val="00D60E76"/>
    <w:rsid w:val="00D62158"/>
    <w:rsid w:val="00D6229D"/>
    <w:rsid w:val="00D62823"/>
    <w:rsid w:val="00D62B22"/>
    <w:rsid w:val="00D62C77"/>
    <w:rsid w:val="00D6334C"/>
    <w:rsid w:val="00D6386F"/>
    <w:rsid w:val="00D63B09"/>
    <w:rsid w:val="00D64557"/>
    <w:rsid w:val="00D6460C"/>
    <w:rsid w:val="00D64CF2"/>
    <w:rsid w:val="00D65087"/>
    <w:rsid w:val="00D65A1F"/>
    <w:rsid w:val="00D65C79"/>
    <w:rsid w:val="00D65D17"/>
    <w:rsid w:val="00D676ED"/>
    <w:rsid w:val="00D67819"/>
    <w:rsid w:val="00D706EA"/>
    <w:rsid w:val="00D70EDE"/>
    <w:rsid w:val="00D71216"/>
    <w:rsid w:val="00D71260"/>
    <w:rsid w:val="00D71878"/>
    <w:rsid w:val="00D72539"/>
    <w:rsid w:val="00D725E8"/>
    <w:rsid w:val="00D7337A"/>
    <w:rsid w:val="00D7379F"/>
    <w:rsid w:val="00D73B1A"/>
    <w:rsid w:val="00D74087"/>
    <w:rsid w:val="00D74D3C"/>
    <w:rsid w:val="00D751C4"/>
    <w:rsid w:val="00D76657"/>
    <w:rsid w:val="00D76F4A"/>
    <w:rsid w:val="00D7781B"/>
    <w:rsid w:val="00D77C9A"/>
    <w:rsid w:val="00D77F12"/>
    <w:rsid w:val="00D804A2"/>
    <w:rsid w:val="00D80A0A"/>
    <w:rsid w:val="00D82C09"/>
    <w:rsid w:val="00D8310A"/>
    <w:rsid w:val="00D8389A"/>
    <w:rsid w:val="00D83E62"/>
    <w:rsid w:val="00D83F88"/>
    <w:rsid w:val="00D84560"/>
    <w:rsid w:val="00D845A6"/>
    <w:rsid w:val="00D849A7"/>
    <w:rsid w:val="00D85960"/>
    <w:rsid w:val="00D85A07"/>
    <w:rsid w:val="00D86761"/>
    <w:rsid w:val="00D86F78"/>
    <w:rsid w:val="00D877E1"/>
    <w:rsid w:val="00D877ED"/>
    <w:rsid w:val="00D87D6A"/>
    <w:rsid w:val="00D9044D"/>
    <w:rsid w:val="00D9058C"/>
    <w:rsid w:val="00D905C7"/>
    <w:rsid w:val="00D912C6"/>
    <w:rsid w:val="00D916EB"/>
    <w:rsid w:val="00D91948"/>
    <w:rsid w:val="00D91A1C"/>
    <w:rsid w:val="00D91E4A"/>
    <w:rsid w:val="00D9293C"/>
    <w:rsid w:val="00D94520"/>
    <w:rsid w:val="00D951AF"/>
    <w:rsid w:val="00D95418"/>
    <w:rsid w:val="00D955A6"/>
    <w:rsid w:val="00D95966"/>
    <w:rsid w:val="00D96053"/>
    <w:rsid w:val="00D962C9"/>
    <w:rsid w:val="00D96457"/>
    <w:rsid w:val="00DA0366"/>
    <w:rsid w:val="00DA221D"/>
    <w:rsid w:val="00DA2378"/>
    <w:rsid w:val="00DA24F1"/>
    <w:rsid w:val="00DA2709"/>
    <w:rsid w:val="00DA3351"/>
    <w:rsid w:val="00DA34A4"/>
    <w:rsid w:val="00DA354B"/>
    <w:rsid w:val="00DA36BB"/>
    <w:rsid w:val="00DA3E95"/>
    <w:rsid w:val="00DA4D2E"/>
    <w:rsid w:val="00DA4DE3"/>
    <w:rsid w:val="00DA5EDF"/>
    <w:rsid w:val="00DA60FA"/>
    <w:rsid w:val="00DA61E7"/>
    <w:rsid w:val="00DA6397"/>
    <w:rsid w:val="00DA65B7"/>
    <w:rsid w:val="00DA6FAA"/>
    <w:rsid w:val="00DA71E3"/>
    <w:rsid w:val="00DA7E96"/>
    <w:rsid w:val="00DA7F63"/>
    <w:rsid w:val="00DB0333"/>
    <w:rsid w:val="00DB05B2"/>
    <w:rsid w:val="00DB1090"/>
    <w:rsid w:val="00DB1934"/>
    <w:rsid w:val="00DB1F14"/>
    <w:rsid w:val="00DB2C78"/>
    <w:rsid w:val="00DB3007"/>
    <w:rsid w:val="00DB33C2"/>
    <w:rsid w:val="00DB4C69"/>
    <w:rsid w:val="00DB58BF"/>
    <w:rsid w:val="00DB62FD"/>
    <w:rsid w:val="00DB7032"/>
    <w:rsid w:val="00DB72EF"/>
    <w:rsid w:val="00DB7681"/>
    <w:rsid w:val="00DB79DE"/>
    <w:rsid w:val="00DB7A1C"/>
    <w:rsid w:val="00DB7E4B"/>
    <w:rsid w:val="00DC0159"/>
    <w:rsid w:val="00DC02F7"/>
    <w:rsid w:val="00DC1ADD"/>
    <w:rsid w:val="00DC2266"/>
    <w:rsid w:val="00DC228D"/>
    <w:rsid w:val="00DC24EF"/>
    <w:rsid w:val="00DC2B55"/>
    <w:rsid w:val="00DC2F7A"/>
    <w:rsid w:val="00DC3346"/>
    <w:rsid w:val="00DC359D"/>
    <w:rsid w:val="00DC35E7"/>
    <w:rsid w:val="00DC36BA"/>
    <w:rsid w:val="00DC3C3A"/>
    <w:rsid w:val="00DC41BE"/>
    <w:rsid w:val="00DC4405"/>
    <w:rsid w:val="00DC50CE"/>
    <w:rsid w:val="00DC61C0"/>
    <w:rsid w:val="00DC6D58"/>
    <w:rsid w:val="00DC701D"/>
    <w:rsid w:val="00DC708C"/>
    <w:rsid w:val="00DC70D0"/>
    <w:rsid w:val="00DC7412"/>
    <w:rsid w:val="00DC78FE"/>
    <w:rsid w:val="00DD22D1"/>
    <w:rsid w:val="00DD2530"/>
    <w:rsid w:val="00DD2DA1"/>
    <w:rsid w:val="00DD4BF7"/>
    <w:rsid w:val="00DD4CDE"/>
    <w:rsid w:val="00DD5108"/>
    <w:rsid w:val="00DD65E2"/>
    <w:rsid w:val="00DD68C4"/>
    <w:rsid w:val="00DD78B3"/>
    <w:rsid w:val="00DD7E2D"/>
    <w:rsid w:val="00DE0658"/>
    <w:rsid w:val="00DE0CBA"/>
    <w:rsid w:val="00DE107C"/>
    <w:rsid w:val="00DE14F2"/>
    <w:rsid w:val="00DE15AF"/>
    <w:rsid w:val="00DE1770"/>
    <w:rsid w:val="00DE1CA3"/>
    <w:rsid w:val="00DE2AD7"/>
    <w:rsid w:val="00DE4572"/>
    <w:rsid w:val="00DE4D12"/>
    <w:rsid w:val="00DE4DAC"/>
    <w:rsid w:val="00DE4E12"/>
    <w:rsid w:val="00DE5142"/>
    <w:rsid w:val="00DE55EC"/>
    <w:rsid w:val="00DE58BB"/>
    <w:rsid w:val="00DE6034"/>
    <w:rsid w:val="00DE6925"/>
    <w:rsid w:val="00DE74CC"/>
    <w:rsid w:val="00DF007A"/>
    <w:rsid w:val="00DF0AD9"/>
    <w:rsid w:val="00DF10A1"/>
    <w:rsid w:val="00DF1581"/>
    <w:rsid w:val="00DF1E16"/>
    <w:rsid w:val="00DF23AF"/>
    <w:rsid w:val="00DF253B"/>
    <w:rsid w:val="00DF263D"/>
    <w:rsid w:val="00DF2737"/>
    <w:rsid w:val="00DF27D4"/>
    <w:rsid w:val="00DF2FA5"/>
    <w:rsid w:val="00DF34F6"/>
    <w:rsid w:val="00DF3A23"/>
    <w:rsid w:val="00DF40C1"/>
    <w:rsid w:val="00DF4AC8"/>
    <w:rsid w:val="00DF4C14"/>
    <w:rsid w:val="00DF4DBF"/>
    <w:rsid w:val="00DF56A1"/>
    <w:rsid w:val="00DF5EE6"/>
    <w:rsid w:val="00DF69AD"/>
    <w:rsid w:val="00DF6A3E"/>
    <w:rsid w:val="00DF6BE5"/>
    <w:rsid w:val="00E00213"/>
    <w:rsid w:val="00E0037B"/>
    <w:rsid w:val="00E0070F"/>
    <w:rsid w:val="00E009C7"/>
    <w:rsid w:val="00E01370"/>
    <w:rsid w:val="00E0270C"/>
    <w:rsid w:val="00E0298A"/>
    <w:rsid w:val="00E02AE8"/>
    <w:rsid w:val="00E032F3"/>
    <w:rsid w:val="00E03651"/>
    <w:rsid w:val="00E03FDC"/>
    <w:rsid w:val="00E040A6"/>
    <w:rsid w:val="00E046E2"/>
    <w:rsid w:val="00E04B94"/>
    <w:rsid w:val="00E0682C"/>
    <w:rsid w:val="00E06844"/>
    <w:rsid w:val="00E06945"/>
    <w:rsid w:val="00E100FC"/>
    <w:rsid w:val="00E10589"/>
    <w:rsid w:val="00E10C50"/>
    <w:rsid w:val="00E10D22"/>
    <w:rsid w:val="00E110E9"/>
    <w:rsid w:val="00E111E1"/>
    <w:rsid w:val="00E1181E"/>
    <w:rsid w:val="00E11B1E"/>
    <w:rsid w:val="00E12305"/>
    <w:rsid w:val="00E12CC7"/>
    <w:rsid w:val="00E12FBE"/>
    <w:rsid w:val="00E13161"/>
    <w:rsid w:val="00E13599"/>
    <w:rsid w:val="00E13BEB"/>
    <w:rsid w:val="00E13C96"/>
    <w:rsid w:val="00E143A4"/>
    <w:rsid w:val="00E1547B"/>
    <w:rsid w:val="00E15576"/>
    <w:rsid w:val="00E15881"/>
    <w:rsid w:val="00E15A3C"/>
    <w:rsid w:val="00E15D19"/>
    <w:rsid w:val="00E15E95"/>
    <w:rsid w:val="00E15E9E"/>
    <w:rsid w:val="00E1690A"/>
    <w:rsid w:val="00E16DD4"/>
    <w:rsid w:val="00E17EC7"/>
    <w:rsid w:val="00E2021F"/>
    <w:rsid w:val="00E20338"/>
    <w:rsid w:val="00E20ABC"/>
    <w:rsid w:val="00E220DE"/>
    <w:rsid w:val="00E22608"/>
    <w:rsid w:val="00E228DE"/>
    <w:rsid w:val="00E2380E"/>
    <w:rsid w:val="00E23CA5"/>
    <w:rsid w:val="00E2411D"/>
    <w:rsid w:val="00E24B0E"/>
    <w:rsid w:val="00E252E0"/>
    <w:rsid w:val="00E25DE6"/>
    <w:rsid w:val="00E25F8C"/>
    <w:rsid w:val="00E2711E"/>
    <w:rsid w:val="00E2731A"/>
    <w:rsid w:val="00E27712"/>
    <w:rsid w:val="00E3075D"/>
    <w:rsid w:val="00E30A96"/>
    <w:rsid w:val="00E30DD7"/>
    <w:rsid w:val="00E3106B"/>
    <w:rsid w:val="00E31EA7"/>
    <w:rsid w:val="00E32B74"/>
    <w:rsid w:val="00E32CB4"/>
    <w:rsid w:val="00E32D52"/>
    <w:rsid w:val="00E32E3D"/>
    <w:rsid w:val="00E33454"/>
    <w:rsid w:val="00E33567"/>
    <w:rsid w:val="00E33B06"/>
    <w:rsid w:val="00E348F5"/>
    <w:rsid w:val="00E3606C"/>
    <w:rsid w:val="00E36078"/>
    <w:rsid w:val="00E374FE"/>
    <w:rsid w:val="00E403AE"/>
    <w:rsid w:val="00E40CF5"/>
    <w:rsid w:val="00E40F38"/>
    <w:rsid w:val="00E410BD"/>
    <w:rsid w:val="00E41BD1"/>
    <w:rsid w:val="00E42237"/>
    <w:rsid w:val="00E4228E"/>
    <w:rsid w:val="00E42549"/>
    <w:rsid w:val="00E42D58"/>
    <w:rsid w:val="00E42EB6"/>
    <w:rsid w:val="00E433AB"/>
    <w:rsid w:val="00E439C8"/>
    <w:rsid w:val="00E441FF"/>
    <w:rsid w:val="00E4443A"/>
    <w:rsid w:val="00E44B70"/>
    <w:rsid w:val="00E44ED5"/>
    <w:rsid w:val="00E45095"/>
    <w:rsid w:val="00E4524A"/>
    <w:rsid w:val="00E45809"/>
    <w:rsid w:val="00E45A80"/>
    <w:rsid w:val="00E45AE7"/>
    <w:rsid w:val="00E45C0C"/>
    <w:rsid w:val="00E45CD2"/>
    <w:rsid w:val="00E46424"/>
    <w:rsid w:val="00E468E6"/>
    <w:rsid w:val="00E46E3B"/>
    <w:rsid w:val="00E472E9"/>
    <w:rsid w:val="00E478B8"/>
    <w:rsid w:val="00E47AF0"/>
    <w:rsid w:val="00E503F9"/>
    <w:rsid w:val="00E504E5"/>
    <w:rsid w:val="00E507FF"/>
    <w:rsid w:val="00E50B4B"/>
    <w:rsid w:val="00E510D9"/>
    <w:rsid w:val="00E5169B"/>
    <w:rsid w:val="00E51E6A"/>
    <w:rsid w:val="00E527CB"/>
    <w:rsid w:val="00E52F03"/>
    <w:rsid w:val="00E53243"/>
    <w:rsid w:val="00E53409"/>
    <w:rsid w:val="00E53880"/>
    <w:rsid w:val="00E53E09"/>
    <w:rsid w:val="00E542AD"/>
    <w:rsid w:val="00E54B19"/>
    <w:rsid w:val="00E54B7F"/>
    <w:rsid w:val="00E54CD4"/>
    <w:rsid w:val="00E55575"/>
    <w:rsid w:val="00E5563F"/>
    <w:rsid w:val="00E55DEB"/>
    <w:rsid w:val="00E55E84"/>
    <w:rsid w:val="00E55F83"/>
    <w:rsid w:val="00E55F99"/>
    <w:rsid w:val="00E56317"/>
    <w:rsid w:val="00E56522"/>
    <w:rsid w:val="00E566CF"/>
    <w:rsid w:val="00E5714F"/>
    <w:rsid w:val="00E5769F"/>
    <w:rsid w:val="00E5788C"/>
    <w:rsid w:val="00E57932"/>
    <w:rsid w:val="00E57B12"/>
    <w:rsid w:val="00E57FA4"/>
    <w:rsid w:val="00E601BC"/>
    <w:rsid w:val="00E6082F"/>
    <w:rsid w:val="00E61222"/>
    <w:rsid w:val="00E61456"/>
    <w:rsid w:val="00E61B87"/>
    <w:rsid w:val="00E61D8A"/>
    <w:rsid w:val="00E624B4"/>
    <w:rsid w:val="00E63176"/>
    <w:rsid w:val="00E63B60"/>
    <w:rsid w:val="00E63D5D"/>
    <w:rsid w:val="00E64657"/>
    <w:rsid w:val="00E6536E"/>
    <w:rsid w:val="00E6587C"/>
    <w:rsid w:val="00E660A4"/>
    <w:rsid w:val="00E66F83"/>
    <w:rsid w:val="00E67B11"/>
    <w:rsid w:val="00E67E0B"/>
    <w:rsid w:val="00E67F69"/>
    <w:rsid w:val="00E67F83"/>
    <w:rsid w:val="00E7129D"/>
    <w:rsid w:val="00E712BE"/>
    <w:rsid w:val="00E718CD"/>
    <w:rsid w:val="00E72E31"/>
    <w:rsid w:val="00E739E9"/>
    <w:rsid w:val="00E744BB"/>
    <w:rsid w:val="00E74A62"/>
    <w:rsid w:val="00E75387"/>
    <w:rsid w:val="00E75B15"/>
    <w:rsid w:val="00E75C85"/>
    <w:rsid w:val="00E75DB2"/>
    <w:rsid w:val="00E75DD8"/>
    <w:rsid w:val="00E7655D"/>
    <w:rsid w:val="00E80039"/>
    <w:rsid w:val="00E80702"/>
    <w:rsid w:val="00E807AB"/>
    <w:rsid w:val="00E81145"/>
    <w:rsid w:val="00E81530"/>
    <w:rsid w:val="00E81541"/>
    <w:rsid w:val="00E81C0C"/>
    <w:rsid w:val="00E81E7F"/>
    <w:rsid w:val="00E82073"/>
    <w:rsid w:val="00E83D88"/>
    <w:rsid w:val="00E83EDF"/>
    <w:rsid w:val="00E84233"/>
    <w:rsid w:val="00E8425D"/>
    <w:rsid w:val="00E8435D"/>
    <w:rsid w:val="00E843A4"/>
    <w:rsid w:val="00E84E18"/>
    <w:rsid w:val="00E85102"/>
    <w:rsid w:val="00E85182"/>
    <w:rsid w:val="00E85336"/>
    <w:rsid w:val="00E85901"/>
    <w:rsid w:val="00E85B65"/>
    <w:rsid w:val="00E85EF6"/>
    <w:rsid w:val="00E868D0"/>
    <w:rsid w:val="00E86A56"/>
    <w:rsid w:val="00E86BD6"/>
    <w:rsid w:val="00E871F3"/>
    <w:rsid w:val="00E873DE"/>
    <w:rsid w:val="00E87DEA"/>
    <w:rsid w:val="00E9031A"/>
    <w:rsid w:val="00E90816"/>
    <w:rsid w:val="00E90924"/>
    <w:rsid w:val="00E90DC3"/>
    <w:rsid w:val="00E917DB"/>
    <w:rsid w:val="00E91E50"/>
    <w:rsid w:val="00E9210F"/>
    <w:rsid w:val="00E92641"/>
    <w:rsid w:val="00E92C17"/>
    <w:rsid w:val="00E92C6F"/>
    <w:rsid w:val="00E93066"/>
    <w:rsid w:val="00E939B0"/>
    <w:rsid w:val="00E958EF"/>
    <w:rsid w:val="00E95F21"/>
    <w:rsid w:val="00E96235"/>
    <w:rsid w:val="00E962D3"/>
    <w:rsid w:val="00E964BB"/>
    <w:rsid w:val="00E96787"/>
    <w:rsid w:val="00E96972"/>
    <w:rsid w:val="00E96A83"/>
    <w:rsid w:val="00E96E39"/>
    <w:rsid w:val="00E97AE9"/>
    <w:rsid w:val="00EA007E"/>
    <w:rsid w:val="00EA03DB"/>
    <w:rsid w:val="00EA1C24"/>
    <w:rsid w:val="00EA25BB"/>
    <w:rsid w:val="00EA2C51"/>
    <w:rsid w:val="00EA324F"/>
    <w:rsid w:val="00EA3FB7"/>
    <w:rsid w:val="00EA40D6"/>
    <w:rsid w:val="00EA526D"/>
    <w:rsid w:val="00EA5350"/>
    <w:rsid w:val="00EA5368"/>
    <w:rsid w:val="00EA5EA4"/>
    <w:rsid w:val="00EA730D"/>
    <w:rsid w:val="00EA7AC7"/>
    <w:rsid w:val="00EA7F49"/>
    <w:rsid w:val="00EB04C2"/>
    <w:rsid w:val="00EB0D3B"/>
    <w:rsid w:val="00EB0FE1"/>
    <w:rsid w:val="00EB1083"/>
    <w:rsid w:val="00EB133A"/>
    <w:rsid w:val="00EB3027"/>
    <w:rsid w:val="00EB35B8"/>
    <w:rsid w:val="00EB38D1"/>
    <w:rsid w:val="00EB3D01"/>
    <w:rsid w:val="00EB3D0C"/>
    <w:rsid w:val="00EB3EF7"/>
    <w:rsid w:val="00EB438C"/>
    <w:rsid w:val="00EB486F"/>
    <w:rsid w:val="00EB4A9C"/>
    <w:rsid w:val="00EB4C8E"/>
    <w:rsid w:val="00EB4E1D"/>
    <w:rsid w:val="00EB4F2E"/>
    <w:rsid w:val="00EB54AC"/>
    <w:rsid w:val="00EB566E"/>
    <w:rsid w:val="00EB6959"/>
    <w:rsid w:val="00EB6E48"/>
    <w:rsid w:val="00EB7705"/>
    <w:rsid w:val="00EC01C5"/>
    <w:rsid w:val="00EC1E05"/>
    <w:rsid w:val="00EC26E4"/>
    <w:rsid w:val="00EC29E3"/>
    <w:rsid w:val="00EC2B8D"/>
    <w:rsid w:val="00EC3BA6"/>
    <w:rsid w:val="00EC3FF9"/>
    <w:rsid w:val="00EC449B"/>
    <w:rsid w:val="00EC6D6C"/>
    <w:rsid w:val="00EC7288"/>
    <w:rsid w:val="00EC7631"/>
    <w:rsid w:val="00ED093E"/>
    <w:rsid w:val="00ED129C"/>
    <w:rsid w:val="00ED1593"/>
    <w:rsid w:val="00ED16FA"/>
    <w:rsid w:val="00ED1758"/>
    <w:rsid w:val="00ED24BB"/>
    <w:rsid w:val="00ED24C3"/>
    <w:rsid w:val="00ED26A1"/>
    <w:rsid w:val="00ED2812"/>
    <w:rsid w:val="00ED28CF"/>
    <w:rsid w:val="00ED37CA"/>
    <w:rsid w:val="00ED3939"/>
    <w:rsid w:val="00ED4128"/>
    <w:rsid w:val="00ED42B4"/>
    <w:rsid w:val="00ED4993"/>
    <w:rsid w:val="00ED49B4"/>
    <w:rsid w:val="00ED5414"/>
    <w:rsid w:val="00ED5600"/>
    <w:rsid w:val="00ED623C"/>
    <w:rsid w:val="00ED624F"/>
    <w:rsid w:val="00ED7743"/>
    <w:rsid w:val="00EE1023"/>
    <w:rsid w:val="00EE161C"/>
    <w:rsid w:val="00EE20DC"/>
    <w:rsid w:val="00EE2D78"/>
    <w:rsid w:val="00EE35E1"/>
    <w:rsid w:val="00EE3BD5"/>
    <w:rsid w:val="00EE46DD"/>
    <w:rsid w:val="00EE4746"/>
    <w:rsid w:val="00EE48F5"/>
    <w:rsid w:val="00EE4BCB"/>
    <w:rsid w:val="00EE5558"/>
    <w:rsid w:val="00EE5A52"/>
    <w:rsid w:val="00EE6032"/>
    <w:rsid w:val="00EE6507"/>
    <w:rsid w:val="00EE65E4"/>
    <w:rsid w:val="00EE697E"/>
    <w:rsid w:val="00EE788D"/>
    <w:rsid w:val="00EE79C2"/>
    <w:rsid w:val="00EE7B78"/>
    <w:rsid w:val="00EF02D7"/>
    <w:rsid w:val="00EF1A29"/>
    <w:rsid w:val="00EF1C6E"/>
    <w:rsid w:val="00EF22FC"/>
    <w:rsid w:val="00EF240C"/>
    <w:rsid w:val="00EF3687"/>
    <w:rsid w:val="00EF3F15"/>
    <w:rsid w:val="00EF4AAE"/>
    <w:rsid w:val="00EF4DD3"/>
    <w:rsid w:val="00EF4E94"/>
    <w:rsid w:val="00EF53AD"/>
    <w:rsid w:val="00EF5BE3"/>
    <w:rsid w:val="00EF618A"/>
    <w:rsid w:val="00EF6505"/>
    <w:rsid w:val="00EF73B6"/>
    <w:rsid w:val="00EF76F4"/>
    <w:rsid w:val="00EF7948"/>
    <w:rsid w:val="00EF7DF5"/>
    <w:rsid w:val="00F000F4"/>
    <w:rsid w:val="00F008F9"/>
    <w:rsid w:val="00F00A7A"/>
    <w:rsid w:val="00F01397"/>
    <w:rsid w:val="00F01A49"/>
    <w:rsid w:val="00F02641"/>
    <w:rsid w:val="00F026D7"/>
    <w:rsid w:val="00F02933"/>
    <w:rsid w:val="00F03619"/>
    <w:rsid w:val="00F03957"/>
    <w:rsid w:val="00F03961"/>
    <w:rsid w:val="00F03D7B"/>
    <w:rsid w:val="00F041F8"/>
    <w:rsid w:val="00F04A7B"/>
    <w:rsid w:val="00F05078"/>
    <w:rsid w:val="00F054E4"/>
    <w:rsid w:val="00F05898"/>
    <w:rsid w:val="00F05BDF"/>
    <w:rsid w:val="00F06B11"/>
    <w:rsid w:val="00F06DFF"/>
    <w:rsid w:val="00F07361"/>
    <w:rsid w:val="00F07C62"/>
    <w:rsid w:val="00F10171"/>
    <w:rsid w:val="00F106D4"/>
    <w:rsid w:val="00F11E37"/>
    <w:rsid w:val="00F12673"/>
    <w:rsid w:val="00F128A4"/>
    <w:rsid w:val="00F12DBD"/>
    <w:rsid w:val="00F12EB5"/>
    <w:rsid w:val="00F14275"/>
    <w:rsid w:val="00F14BFB"/>
    <w:rsid w:val="00F15086"/>
    <w:rsid w:val="00F15B5B"/>
    <w:rsid w:val="00F167F1"/>
    <w:rsid w:val="00F16E22"/>
    <w:rsid w:val="00F17826"/>
    <w:rsid w:val="00F1790F"/>
    <w:rsid w:val="00F17E58"/>
    <w:rsid w:val="00F2019B"/>
    <w:rsid w:val="00F20C7B"/>
    <w:rsid w:val="00F211DE"/>
    <w:rsid w:val="00F211F5"/>
    <w:rsid w:val="00F2199E"/>
    <w:rsid w:val="00F219AA"/>
    <w:rsid w:val="00F21A17"/>
    <w:rsid w:val="00F21FAF"/>
    <w:rsid w:val="00F22578"/>
    <w:rsid w:val="00F2262D"/>
    <w:rsid w:val="00F2283B"/>
    <w:rsid w:val="00F234D6"/>
    <w:rsid w:val="00F235F7"/>
    <w:rsid w:val="00F23974"/>
    <w:rsid w:val="00F23DAF"/>
    <w:rsid w:val="00F24BF1"/>
    <w:rsid w:val="00F24E18"/>
    <w:rsid w:val="00F25773"/>
    <w:rsid w:val="00F25A30"/>
    <w:rsid w:val="00F25DFA"/>
    <w:rsid w:val="00F279F5"/>
    <w:rsid w:val="00F27AF6"/>
    <w:rsid w:val="00F3071F"/>
    <w:rsid w:val="00F30840"/>
    <w:rsid w:val="00F30AD8"/>
    <w:rsid w:val="00F30CC4"/>
    <w:rsid w:val="00F30E36"/>
    <w:rsid w:val="00F31321"/>
    <w:rsid w:val="00F313C9"/>
    <w:rsid w:val="00F31621"/>
    <w:rsid w:val="00F31740"/>
    <w:rsid w:val="00F31979"/>
    <w:rsid w:val="00F31C33"/>
    <w:rsid w:val="00F32C10"/>
    <w:rsid w:val="00F32CDC"/>
    <w:rsid w:val="00F3308E"/>
    <w:rsid w:val="00F336D0"/>
    <w:rsid w:val="00F33AE0"/>
    <w:rsid w:val="00F33E38"/>
    <w:rsid w:val="00F3464E"/>
    <w:rsid w:val="00F34BD5"/>
    <w:rsid w:val="00F352E4"/>
    <w:rsid w:val="00F3598B"/>
    <w:rsid w:val="00F360A2"/>
    <w:rsid w:val="00F36E13"/>
    <w:rsid w:val="00F37434"/>
    <w:rsid w:val="00F37924"/>
    <w:rsid w:val="00F37A3A"/>
    <w:rsid w:val="00F40076"/>
    <w:rsid w:val="00F401C0"/>
    <w:rsid w:val="00F40C63"/>
    <w:rsid w:val="00F4130E"/>
    <w:rsid w:val="00F419D0"/>
    <w:rsid w:val="00F41D63"/>
    <w:rsid w:val="00F429B7"/>
    <w:rsid w:val="00F42A7E"/>
    <w:rsid w:val="00F43A57"/>
    <w:rsid w:val="00F43BBC"/>
    <w:rsid w:val="00F43CF5"/>
    <w:rsid w:val="00F43FAD"/>
    <w:rsid w:val="00F440C5"/>
    <w:rsid w:val="00F44593"/>
    <w:rsid w:val="00F44603"/>
    <w:rsid w:val="00F44B0F"/>
    <w:rsid w:val="00F45924"/>
    <w:rsid w:val="00F45C96"/>
    <w:rsid w:val="00F4639D"/>
    <w:rsid w:val="00F4683D"/>
    <w:rsid w:val="00F46F05"/>
    <w:rsid w:val="00F47490"/>
    <w:rsid w:val="00F47820"/>
    <w:rsid w:val="00F5076A"/>
    <w:rsid w:val="00F51800"/>
    <w:rsid w:val="00F51BF6"/>
    <w:rsid w:val="00F526B1"/>
    <w:rsid w:val="00F53C23"/>
    <w:rsid w:val="00F53DFE"/>
    <w:rsid w:val="00F543AB"/>
    <w:rsid w:val="00F54541"/>
    <w:rsid w:val="00F55BB7"/>
    <w:rsid w:val="00F56320"/>
    <w:rsid w:val="00F567D5"/>
    <w:rsid w:val="00F57D9D"/>
    <w:rsid w:val="00F6011F"/>
    <w:rsid w:val="00F60946"/>
    <w:rsid w:val="00F60B13"/>
    <w:rsid w:val="00F616E1"/>
    <w:rsid w:val="00F61CE3"/>
    <w:rsid w:val="00F620E1"/>
    <w:rsid w:val="00F632BE"/>
    <w:rsid w:val="00F639FA"/>
    <w:rsid w:val="00F63A09"/>
    <w:rsid w:val="00F646F2"/>
    <w:rsid w:val="00F64884"/>
    <w:rsid w:val="00F64968"/>
    <w:rsid w:val="00F649D0"/>
    <w:rsid w:val="00F65682"/>
    <w:rsid w:val="00F65808"/>
    <w:rsid w:val="00F658D4"/>
    <w:rsid w:val="00F65B18"/>
    <w:rsid w:val="00F65D5F"/>
    <w:rsid w:val="00F672E8"/>
    <w:rsid w:val="00F703E5"/>
    <w:rsid w:val="00F709C3"/>
    <w:rsid w:val="00F71132"/>
    <w:rsid w:val="00F718C3"/>
    <w:rsid w:val="00F72061"/>
    <w:rsid w:val="00F7264F"/>
    <w:rsid w:val="00F72D78"/>
    <w:rsid w:val="00F7329E"/>
    <w:rsid w:val="00F732C1"/>
    <w:rsid w:val="00F736F9"/>
    <w:rsid w:val="00F74319"/>
    <w:rsid w:val="00F74A5A"/>
    <w:rsid w:val="00F74B09"/>
    <w:rsid w:val="00F75CB5"/>
    <w:rsid w:val="00F7617B"/>
    <w:rsid w:val="00F76478"/>
    <w:rsid w:val="00F76F90"/>
    <w:rsid w:val="00F77075"/>
    <w:rsid w:val="00F7760B"/>
    <w:rsid w:val="00F77B19"/>
    <w:rsid w:val="00F80005"/>
    <w:rsid w:val="00F805A5"/>
    <w:rsid w:val="00F80BA3"/>
    <w:rsid w:val="00F81138"/>
    <w:rsid w:val="00F81724"/>
    <w:rsid w:val="00F833E8"/>
    <w:rsid w:val="00F83634"/>
    <w:rsid w:val="00F836AF"/>
    <w:rsid w:val="00F83B4F"/>
    <w:rsid w:val="00F849F6"/>
    <w:rsid w:val="00F84A34"/>
    <w:rsid w:val="00F851B7"/>
    <w:rsid w:val="00F85384"/>
    <w:rsid w:val="00F862FC"/>
    <w:rsid w:val="00F86972"/>
    <w:rsid w:val="00F86B13"/>
    <w:rsid w:val="00F8792B"/>
    <w:rsid w:val="00F87970"/>
    <w:rsid w:val="00F87C6E"/>
    <w:rsid w:val="00F9081F"/>
    <w:rsid w:val="00F90ABA"/>
    <w:rsid w:val="00F910E2"/>
    <w:rsid w:val="00F91353"/>
    <w:rsid w:val="00F913AD"/>
    <w:rsid w:val="00F917EF"/>
    <w:rsid w:val="00F9268A"/>
    <w:rsid w:val="00F9316D"/>
    <w:rsid w:val="00F932D4"/>
    <w:rsid w:val="00F93857"/>
    <w:rsid w:val="00F93A8D"/>
    <w:rsid w:val="00F94925"/>
    <w:rsid w:val="00F94A7C"/>
    <w:rsid w:val="00F95DFD"/>
    <w:rsid w:val="00F96649"/>
    <w:rsid w:val="00F9670B"/>
    <w:rsid w:val="00F9695E"/>
    <w:rsid w:val="00F96D25"/>
    <w:rsid w:val="00F96E9C"/>
    <w:rsid w:val="00F972B2"/>
    <w:rsid w:val="00F9756B"/>
    <w:rsid w:val="00F977FE"/>
    <w:rsid w:val="00F97842"/>
    <w:rsid w:val="00F9785D"/>
    <w:rsid w:val="00F97CE5"/>
    <w:rsid w:val="00FA01EC"/>
    <w:rsid w:val="00FA0E77"/>
    <w:rsid w:val="00FA1216"/>
    <w:rsid w:val="00FA18AD"/>
    <w:rsid w:val="00FA1A65"/>
    <w:rsid w:val="00FA1B28"/>
    <w:rsid w:val="00FA1C47"/>
    <w:rsid w:val="00FA1EAE"/>
    <w:rsid w:val="00FA248D"/>
    <w:rsid w:val="00FA2510"/>
    <w:rsid w:val="00FA26D6"/>
    <w:rsid w:val="00FA2756"/>
    <w:rsid w:val="00FA2A51"/>
    <w:rsid w:val="00FA36A0"/>
    <w:rsid w:val="00FA46BE"/>
    <w:rsid w:val="00FA5088"/>
    <w:rsid w:val="00FA5402"/>
    <w:rsid w:val="00FA55DE"/>
    <w:rsid w:val="00FA5C4A"/>
    <w:rsid w:val="00FA5F54"/>
    <w:rsid w:val="00FA6394"/>
    <w:rsid w:val="00FA6425"/>
    <w:rsid w:val="00FA65DC"/>
    <w:rsid w:val="00FA6CC4"/>
    <w:rsid w:val="00FA6EED"/>
    <w:rsid w:val="00FA70BA"/>
    <w:rsid w:val="00FA7538"/>
    <w:rsid w:val="00FB0128"/>
    <w:rsid w:val="00FB0A0D"/>
    <w:rsid w:val="00FB14F3"/>
    <w:rsid w:val="00FB1E3F"/>
    <w:rsid w:val="00FB2578"/>
    <w:rsid w:val="00FB2B33"/>
    <w:rsid w:val="00FB4B6B"/>
    <w:rsid w:val="00FB51CC"/>
    <w:rsid w:val="00FB52A1"/>
    <w:rsid w:val="00FB53B3"/>
    <w:rsid w:val="00FB561A"/>
    <w:rsid w:val="00FB583A"/>
    <w:rsid w:val="00FB5D14"/>
    <w:rsid w:val="00FB5E20"/>
    <w:rsid w:val="00FB5E85"/>
    <w:rsid w:val="00FB6104"/>
    <w:rsid w:val="00FB682D"/>
    <w:rsid w:val="00FB6F9E"/>
    <w:rsid w:val="00FB74E4"/>
    <w:rsid w:val="00FB7696"/>
    <w:rsid w:val="00FC0EBF"/>
    <w:rsid w:val="00FC0EC4"/>
    <w:rsid w:val="00FC1009"/>
    <w:rsid w:val="00FC1B4B"/>
    <w:rsid w:val="00FC1E9A"/>
    <w:rsid w:val="00FC3002"/>
    <w:rsid w:val="00FC3E82"/>
    <w:rsid w:val="00FC413A"/>
    <w:rsid w:val="00FC52BB"/>
    <w:rsid w:val="00FC5581"/>
    <w:rsid w:val="00FC55CB"/>
    <w:rsid w:val="00FC6217"/>
    <w:rsid w:val="00FC6ACB"/>
    <w:rsid w:val="00FC6C2D"/>
    <w:rsid w:val="00FC6DA5"/>
    <w:rsid w:val="00FD0AFF"/>
    <w:rsid w:val="00FD1521"/>
    <w:rsid w:val="00FD1AAF"/>
    <w:rsid w:val="00FD292A"/>
    <w:rsid w:val="00FD3302"/>
    <w:rsid w:val="00FD35B7"/>
    <w:rsid w:val="00FD35FB"/>
    <w:rsid w:val="00FD370B"/>
    <w:rsid w:val="00FD3B9F"/>
    <w:rsid w:val="00FD4BC4"/>
    <w:rsid w:val="00FD5958"/>
    <w:rsid w:val="00FD5D3E"/>
    <w:rsid w:val="00FD62A0"/>
    <w:rsid w:val="00FD650F"/>
    <w:rsid w:val="00FD69AD"/>
    <w:rsid w:val="00FD6AC7"/>
    <w:rsid w:val="00FD6C62"/>
    <w:rsid w:val="00FD6CA5"/>
    <w:rsid w:val="00FD7189"/>
    <w:rsid w:val="00FD7822"/>
    <w:rsid w:val="00FD7D62"/>
    <w:rsid w:val="00FE0211"/>
    <w:rsid w:val="00FE06FB"/>
    <w:rsid w:val="00FE10C4"/>
    <w:rsid w:val="00FE1E1E"/>
    <w:rsid w:val="00FE2BD3"/>
    <w:rsid w:val="00FE3122"/>
    <w:rsid w:val="00FE366D"/>
    <w:rsid w:val="00FE3C65"/>
    <w:rsid w:val="00FE3E04"/>
    <w:rsid w:val="00FE3FFF"/>
    <w:rsid w:val="00FE4270"/>
    <w:rsid w:val="00FE483E"/>
    <w:rsid w:val="00FE4D57"/>
    <w:rsid w:val="00FE5B93"/>
    <w:rsid w:val="00FE66B4"/>
    <w:rsid w:val="00FE68F1"/>
    <w:rsid w:val="00FE7ADF"/>
    <w:rsid w:val="00FE7DA9"/>
    <w:rsid w:val="00FF0429"/>
    <w:rsid w:val="00FF0CDE"/>
    <w:rsid w:val="00FF0E30"/>
    <w:rsid w:val="00FF1ACE"/>
    <w:rsid w:val="00FF25E8"/>
    <w:rsid w:val="00FF2B96"/>
    <w:rsid w:val="00FF371D"/>
    <w:rsid w:val="00FF40EC"/>
    <w:rsid w:val="00FF424E"/>
    <w:rsid w:val="00FF43E3"/>
    <w:rsid w:val="00FF4C2A"/>
    <w:rsid w:val="00FF5099"/>
    <w:rsid w:val="00FF53A0"/>
    <w:rsid w:val="00FF5891"/>
    <w:rsid w:val="00FF59D5"/>
    <w:rsid w:val="00FF5DEB"/>
    <w:rsid w:val="00FF5F38"/>
    <w:rsid w:val="00FF7D3A"/>
    <w:rsid w:val="00FF7E54"/>
    <w:rsid w:val="010D9799"/>
    <w:rsid w:val="0120E6AC"/>
    <w:rsid w:val="037368EE"/>
    <w:rsid w:val="055ACBBD"/>
    <w:rsid w:val="05670FC4"/>
    <w:rsid w:val="0641A51C"/>
    <w:rsid w:val="06AA6388"/>
    <w:rsid w:val="06C2D417"/>
    <w:rsid w:val="06DCC609"/>
    <w:rsid w:val="07F887C1"/>
    <w:rsid w:val="085C1569"/>
    <w:rsid w:val="09487254"/>
    <w:rsid w:val="0B8130F0"/>
    <w:rsid w:val="0CBEFDF0"/>
    <w:rsid w:val="0D232763"/>
    <w:rsid w:val="0D52B5B8"/>
    <w:rsid w:val="0FAA2C47"/>
    <w:rsid w:val="112B16B6"/>
    <w:rsid w:val="118205F8"/>
    <w:rsid w:val="11F2A0CB"/>
    <w:rsid w:val="1203D985"/>
    <w:rsid w:val="1695B050"/>
    <w:rsid w:val="178EE3FB"/>
    <w:rsid w:val="17DAFC72"/>
    <w:rsid w:val="185ADC03"/>
    <w:rsid w:val="1928D88C"/>
    <w:rsid w:val="1992683D"/>
    <w:rsid w:val="1A36F7A0"/>
    <w:rsid w:val="1B026DA2"/>
    <w:rsid w:val="1C575411"/>
    <w:rsid w:val="1D3BBC7D"/>
    <w:rsid w:val="1EAEEC0F"/>
    <w:rsid w:val="2056D6B4"/>
    <w:rsid w:val="23544848"/>
    <w:rsid w:val="23D0B626"/>
    <w:rsid w:val="251C2AF5"/>
    <w:rsid w:val="2602E00F"/>
    <w:rsid w:val="2613B53D"/>
    <w:rsid w:val="268F73D9"/>
    <w:rsid w:val="27621902"/>
    <w:rsid w:val="27F706F4"/>
    <w:rsid w:val="288B3EF4"/>
    <w:rsid w:val="2981948A"/>
    <w:rsid w:val="2C307170"/>
    <w:rsid w:val="2C3836FC"/>
    <w:rsid w:val="2D21A2E0"/>
    <w:rsid w:val="2D26BED1"/>
    <w:rsid w:val="2D9DC6CF"/>
    <w:rsid w:val="2DB3F738"/>
    <w:rsid w:val="2EA356CE"/>
    <w:rsid w:val="2EA77379"/>
    <w:rsid w:val="2EF50544"/>
    <w:rsid w:val="300E51E5"/>
    <w:rsid w:val="301E01CA"/>
    <w:rsid w:val="306F5F81"/>
    <w:rsid w:val="32A6F17D"/>
    <w:rsid w:val="32BBA2D3"/>
    <w:rsid w:val="330BF059"/>
    <w:rsid w:val="3387ED9F"/>
    <w:rsid w:val="3473E1C8"/>
    <w:rsid w:val="3494DE3E"/>
    <w:rsid w:val="3537E0CB"/>
    <w:rsid w:val="3735EE13"/>
    <w:rsid w:val="3756A5C2"/>
    <w:rsid w:val="391CA6C5"/>
    <w:rsid w:val="397A378A"/>
    <w:rsid w:val="3A77EB41"/>
    <w:rsid w:val="3ACB084A"/>
    <w:rsid w:val="3F440DA7"/>
    <w:rsid w:val="3F987F82"/>
    <w:rsid w:val="4013F41F"/>
    <w:rsid w:val="40EF5018"/>
    <w:rsid w:val="4122BAE2"/>
    <w:rsid w:val="414EF3FC"/>
    <w:rsid w:val="424A6087"/>
    <w:rsid w:val="426F70D8"/>
    <w:rsid w:val="4298B49C"/>
    <w:rsid w:val="442DB689"/>
    <w:rsid w:val="44C74D35"/>
    <w:rsid w:val="466BA233"/>
    <w:rsid w:val="475CE38D"/>
    <w:rsid w:val="476B2851"/>
    <w:rsid w:val="47C012D8"/>
    <w:rsid w:val="47CA051C"/>
    <w:rsid w:val="48182DD0"/>
    <w:rsid w:val="49079196"/>
    <w:rsid w:val="492304E2"/>
    <w:rsid w:val="49879B95"/>
    <w:rsid w:val="4A69D82A"/>
    <w:rsid w:val="4AF4865B"/>
    <w:rsid w:val="4B74DD56"/>
    <w:rsid w:val="4C2913E5"/>
    <w:rsid w:val="4C60EFE8"/>
    <w:rsid w:val="4C88E6DA"/>
    <w:rsid w:val="4CAF9F0C"/>
    <w:rsid w:val="4D3ECA0A"/>
    <w:rsid w:val="4D435F29"/>
    <w:rsid w:val="4EBA2AD9"/>
    <w:rsid w:val="4EF4F74D"/>
    <w:rsid w:val="51FB7ADC"/>
    <w:rsid w:val="5274F05B"/>
    <w:rsid w:val="55000443"/>
    <w:rsid w:val="552C5045"/>
    <w:rsid w:val="5636849D"/>
    <w:rsid w:val="564AF6FA"/>
    <w:rsid w:val="56BB7049"/>
    <w:rsid w:val="575A1952"/>
    <w:rsid w:val="57736B08"/>
    <w:rsid w:val="5A9DA7FC"/>
    <w:rsid w:val="5BA9A83C"/>
    <w:rsid w:val="5CE41BA9"/>
    <w:rsid w:val="5D2D876C"/>
    <w:rsid w:val="615B5381"/>
    <w:rsid w:val="61CA9E91"/>
    <w:rsid w:val="622CA35A"/>
    <w:rsid w:val="640A59BB"/>
    <w:rsid w:val="658962C9"/>
    <w:rsid w:val="65AD4ADE"/>
    <w:rsid w:val="6744C97C"/>
    <w:rsid w:val="69872616"/>
    <w:rsid w:val="6A1ACE2B"/>
    <w:rsid w:val="6AC1A7DA"/>
    <w:rsid w:val="6BAA52A7"/>
    <w:rsid w:val="6C1359C4"/>
    <w:rsid w:val="6E2BA3FC"/>
    <w:rsid w:val="6F1B8ABF"/>
    <w:rsid w:val="6FA8FCE8"/>
    <w:rsid w:val="71329168"/>
    <w:rsid w:val="72BBD469"/>
    <w:rsid w:val="73642AB3"/>
    <w:rsid w:val="73972EB9"/>
    <w:rsid w:val="73B34785"/>
    <w:rsid w:val="74184AE3"/>
    <w:rsid w:val="7458C451"/>
    <w:rsid w:val="7459F4AC"/>
    <w:rsid w:val="7611D819"/>
    <w:rsid w:val="76A8C1A9"/>
    <w:rsid w:val="776BF739"/>
    <w:rsid w:val="7833C1E3"/>
    <w:rsid w:val="7A14023B"/>
    <w:rsid w:val="7B7AEE6C"/>
    <w:rsid w:val="7D2D4BB7"/>
    <w:rsid w:val="7D751C5B"/>
    <w:rsid w:val="7E1FA852"/>
    <w:rsid w:val="7EDE13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B224FC"/>
  <w15:chartTrackingRefBased/>
  <w15:docId w15:val="{90D3242C-B269-43AF-AB34-23D2ACEF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7C62"/>
    <w:rPr>
      <w:sz w:val="24"/>
      <w:szCs w:val="24"/>
    </w:rPr>
  </w:style>
  <w:style w:type="paragraph" w:styleId="Heading1">
    <w:name w:val="heading 1"/>
    <w:basedOn w:val="Normal"/>
    <w:next w:val="Normal"/>
    <w:link w:val="Heading1Char"/>
    <w:qFormat/>
    <w:rsid w:val="00912EE2"/>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73C"/>
    <w:rPr>
      <w:rFonts w:ascii="Tahoma" w:hAnsi="Tahoma" w:cs="Tahoma"/>
      <w:sz w:val="16"/>
      <w:szCs w:val="16"/>
    </w:rPr>
  </w:style>
  <w:style w:type="character" w:styleId="Hyperlink">
    <w:name w:val="Hyperlink"/>
    <w:rsid w:val="00765D2E"/>
    <w:rPr>
      <w:color w:val="0000FF"/>
      <w:u w:val="single"/>
    </w:rPr>
  </w:style>
  <w:style w:type="paragraph" w:customStyle="1" w:styleId="tabletext">
    <w:name w:val="tabletext"/>
    <w:basedOn w:val="Normal"/>
    <w:rsid w:val="00861CB2"/>
    <w:pPr>
      <w:spacing w:before="100" w:beforeAutospacing="1" w:after="100" w:afterAutospacing="1"/>
    </w:pPr>
  </w:style>
  <w:style w:type="paragraph" w:customStyle="1" w:styleId="tabletitle">
    <w:name w:val="tabletitle"/>
    <w:basedOn w:val="Normal"/>
    <w:rsid w:val="00861CB2"/>
    <w:pPr>
      <w:spacing w:before="100" w:beforeAutospacing="1" w:after="100" w:afterAutospacing="1"/>
    </w:pPr>
  </w:style>
  <w:style w:type="paragraph" w:styleId="Header">
    <w:name w:val="header"/>
    <w:basedOn w:val="Normal"/>
    <w:rsid w:val="00DE15AF"/>
    <w:pPr>
      <w:tabs>
        <w:tab w:val="center" w:pos="4320"/>
        <w:tab w:val="right" w:pos="8640"/>
      </w:tabs>
    </w:pPr>
  </w:style>
  <w:style w:type="paragraph" w:styleId="Footer">
    <w:name w:val="footer"/>
    <w:basedOn w:val="Normal"/>
    <w:link w:val="FooterChar"/>
    <w:uiPriority w:val="99"/>
    <w:rsid w:val="00DE15AF"/>
    <w:pPr>
      <w:tabs>
        <w:tab w:val="center" w:pos="4320"/>
        <w:tab w:val="right" w:pos="8640"/>
      </w:tabs>
    </w:pPr>
  </w:style>
  <w:style w:type="character" w:styleId="PageNumber">
    <w:name w:val="page number"/>
    <w:basedOn w:val="DefaultParagraphFont"/>
    <w:rsid w:val="005126CA"/>
  </w:style>
  <w:style w:type="character" w:styleId="CommentReference">
    <w:name w:val="annotation reference"/>
    <w:rsid w:val="00D84560"/>
    <w:rPr>
      <w:sz w:val="16"/>
      <w:szCs w:val="16"/>
    </w:rPr>
  </w:style>
  <w:style w:type="paragraph" w:styleId="CommentText">
    <w:name w:val="annotation text"/>
    <w:basedOn w:val="Normal"/>
    <w:link w:val="CommentTextChar"/>
    <w:rsid w:val="00D84560"/>
    <w:rPr>
      <w:sz w:val="20"/>
      <w:szCs w:val="20"/>
    </w:rPr>
  </w:style>
  <w:style w:type="character" w:customStyle="1" w:styleId="CommentTextChar">
    <w:name w:val="Comment Text Char"/>
    <w:basedOn w:val="DefaultParagraphFont"/>
    <w:link w:val="CommentText"/>
    <w:rsid w:val="00D84560"/>
  </w:style>
  <w:style w:type="paragraph" w:styleId="CommentSubject">
    <w:name w:val="annotation subject"/>
    <w:basedOn w:val="CommentText"/>
    <w:next w:val="CommentText"/>
    <w:link w:val="CommentSubjectChar"/>
    <w:rsid w:val="00D84560"/>
    <w:rPr>
      <w:b/>
      <w:bCs/>
    </w:rPr>
  </w:style>
  <w:style w:type="character" w:customStyle="1" w:styleId="CommentSubjectChar">
    <w:name w:val="Comment Subject Char"/>
    <w:link w:val="CommentSubject"/>
    <w:rsid w:val="00D84560"/>
    <w:rPr>
      <w:b/>
      <w:bCs/>
    </w:rPr>
  </w:style>
  <w:style w:type="character" w:customStyle="1" w:styleId="HangingChar">
    <w:name w:val="Hanging Char"/>
    <w:link w:val="Hanging"/>
    <w:locked/>
    <w:rsid w:val="009A23B6"/>
    <w:rPr>
      <w:rFonts w:ascii="Arial" w:hAnsi="Arial" w:cs="Arial"/>
      <w:sz w:val="22"/>
      <w:szCs w:val="22"/>
    </w:rPr>
  </w:style>
  <w:style w:type="paragraph" w:customStyle="1" w:styleId="Hanging">
    <w:name w:val="Hanging"/>
    <w:basedOn w:val="Normal"/>
    <w:link w:val="HangingChar"/>
    <w:rsid w:val="009A23B6"/>
    <w:pPr>
      <w:ind w:left="1824" w:hanging="1104"/>
    </w:pPr>
    <w:rPr>
      <w:rFonts w:ascii="Arial" w:hAnsi="Arial" w:cs="Arial"/>
      <w:sz w:val="22"/>
      <w:szCs w:val="22"/>
    </w:rPr>
  </w:style>
  <w:style w:type="paragraph" w:customStyle="1" w:styleId="Tabletext0">
    <w:name w:val="Table text"/>
    <w:basedOn w:val="Normal"/>
    <w:rsid w:val="00B33879"/>
    <w:pPr>
      <w:spacing w:before="60" w:after="60"/>
    </w:pPr>
    <w:rPr>
      <w:rFonts w:ascii="Arial" w:hAnsi="Arial"/>
      <w:sz w:val="20"/>
    </w:rPr>
  </w:style>
  <w:style w:type="paragraph" w:styleId="ListParagraph">
    <w:name w:val="List Paragraph"/>
    <w:basedOn w:val="Normal"/>
    <w:uiPriority w:val="34"/>
    <w:qFormat/>
    <w:rsid w:val="00D962C9"/>
    <w:pPr>
      <w:ind w:left="720"/>
      <w:contextualSpacing/>
    </w:pPr>
  </w:style>
  <w:style w:type="paragraph" w:styleId="NoSpacing">
    <w:name w:val="No Spacing"/>
    <w:uiPriority w:val="1"/>
    <w:qFormat/>
    <w:rsid w:val="00A706F4"/>
    <w:rPr>
      <w:rFonts w:ascii="Calibri" w:eastAsia="Calibri" w:hAnsi="Calibri"/>
      <w:sz w:val="22"/>
      <w:szCs w:val="22"/>
    </w:rPr>
  </w:style>
  <w:style w:type="paragraph" w:styleId="Revision">
    <w:name w:val="Revision"/>
    <w:hidden/>
    <w:uiPriority w:val="99"/>
    <w:semiHidden/>
    <w:rsid w:val="00CA6215"/>
    <w:rPr>
      <w:sz w:val="24"/>
      <w:szCs w:val="24"/>
    </w:rPr>
  </w:style>
  <w:style w:type="paragraph" w:styleId="NormalWeb">
    <w:name w:val="Normal (Web)"/>
    <w:basedOn w:val="Normal"/>
    <w:semiHidden/>
    <w:unhideWhenUsed/>
    <w:rsid w:val="001F5D8D"/>
  </w:style>
  <w:style w:type="character" w:styleId="UnresolvedMention">
    <w:name w:val="Unresolved Mention"/>
    <w:uiPriority w:val="99"/>
    <w:semiHidden/>
    <w:unhideWhenUsed/>
    <w:rsid w:val="003F7468"/>
    <w:rPr>
      <w:color w:val="605E5C"/>
      <w:shd w:val="clear" w:color="auto" w:fill="E1DFDD"/>
    </w:rPr>
  </w:style>
  <w:style w:type="character" w:styleId="Mention">
    <w:name w:val="Mention"/>
    <w:uiPriority w:val="99"/>
    <w:unhideWhenUsed/>
    <w:rsid w:val="00E56522"/>
    <w:rPr>
      <w:color w:val="2B579A"/>
      <w:shd w:val="clear" w:color="auto" w:fill="E1DFDD"/>
    </w:rPr>
  </w:style>
  <w:style w:type="character" w:customStyle="1" w:styleId="Heading1Char">
    <w:name w:val="Heading 1 Char"/>
    <w:basedOn w:val="DefaultParagraphFont"/>
    <w:link w:val="Heading1"/>
    <w:rsid w:val="00912EE2"/>
    <w:rPr>
      <w:rFonts w:asciiTheme="majorHAnsi" w:eastAsiaTheme="majorEastAsia" w:hAnsiTheme="majorHAnsi" w:cstheme="majorBidi"/>
      <w:color w:val="0F4761" w:themeColor="accent1" w:themeShade="BF"/>
      <w:sz w:val="32"/>
      <w:szCs w:val="32"/>
    </w:rPr>
  </w:style>
  <w:style w:type="character" w:customStyle="1" w:styleId="FooterChar">
    <w:name w:val="Footer Char"/>
    <w:basedOn w:val="DefaultParagraphFont"/>
    <w:link w:val="Footer"/>
    <w:uiPriority w:val="99"/>
    <w:rsid w:val="00241F4E"/>
    <w:rPr>
      <w:sz w:val="24"/>
      <w:szCs w:val="24"/>
    </w:rPr>
  </w:style>
  <w:style w:type="table" w:styleId="TableGrid">
    <w:name w:val="Table Grid"/>
    <w:basedOn w:val="TableNormal"/>
    <w:rsid w:val="0022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fssrv001/eps/4350/50059-A.pdf" TargetMode="External" /><Relationship Id="rId11" Type="http://schemas.openxmlformats.org/officeDocument/2006/relationships/hyperlink" Target="http://portal.hud.gov/hudportal/HUD?src=/program_offices/housing/mfh/trx/trxsum" TargetMode="External" /><Relationship Id="rId12" Type="http://schemas.openxmlformats.org/officeDocument/2006/relationships/hyperlink" Target="http://portal.hud.gov/hudportal/HUD?src=/program_offices/housing/mfh/trx/trxdocs" TargetMode="External" /><Relationship Id="rId13" Type="http://schemas.openxmlformats.org/officeDocument/2006/relationships/hyperlink" Target="https://www.hud.gov/hudclips" TargetMode="External" /><Relationship Id="rId14" Type="http://schemas.openxmlformats.org/officeDocument/2006/relationships/hyperlink" Target="http://portal.hud.gov/hudportal/HUD?src=/program_offices/administration/hudclips/handbooks/hsgh/4350.3" TargetMode="External" /><Relationship Id="rId15" Type="http://schemas.openxmlformats.org/officeDocument/2006/relationships/hyperlink" Target="https://www.hud.gov/program_offices/housing/mfh/hotma" TargetMode="External" /><Relationship Id="rId16" Type="http://schemas.openxmlformats.org/officeDocument/2006/relationships/hyperlink" Target="https://www.hud.gov/sites/dfiles/OCHCO/documents/2023-10hsgn.pdf" TargetMode="External" /><Relationship Id="rId17" Type="http://schemas.openxmlformats.org/officeDocument/2006/relationships/hyperlink" Target="https://www.huduser.gov/portal/datasets/inflationary-adjustments-notifications.html" TargetMode="External" /><Relationship Id="rId18" Type="http://schemas.openxmlformats.org/officeDocument/2006/relationships/hyperlink" Target="https://www.congress.gov/117/plaws/publ43/PLAW117publ43.pdf" TargetMode="External" /><Relationship Id="rId19" Type="http://schemas.openxmlformats.org/officeDocument/2006/relationships/hyperlink" Target="http://www.huduser.org/portal/datasets/il.html" TargetMode="Externa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file://fssrv001/eps/4350/5005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FBC7-E3BD-4529-B138-C9A14F0F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8ADA9-4AA1-499B-8D0A-A9F197CEB9D6}">
  <ds:schemaRefs>
    <ds:schemaRef ds:uri="http://schemas.microsoft.com/office/2006/metadata/properties"/>
    <ds:schemaRef ds:uri="http://schemas.microsoft.com/office/infopath/2007/PartnerControls"/>
    <ds:schemaRef ds:uri="63e89d99-af07-464c-9e54-50629787706c"/>
  </ds:schemaRefs>
</ds:datastoreItem>
</file>

<file path=customXml/itemProps3.xml><?xml version="1.0" encoding="utf-8"?>
<ds:datastoreItem xmlns:ds="http://schemas.openxmlformats.org/officeDocument/2006/customXml" ds:itemID="{DF757E67-2107-4750-9976-2FAAA1458B7F}">
  <ds:schemaRefs>
    <ds:schemaRef ds:uri="http://schemas.microsoft.com/sharepoint/v3/contenttype/forms"/>
  </ds:schemaRefs>
</ds:datastoreItem>
</file>

<file path=customXml/itemProps4.xml><?xml version="1.0" encoding="utf-8"?>
<ds:datastoreItem xmlns:ds="http://schemas.openxmlformats.org/officeDocument/2006/customXml" ds:itemID="{8BD3804C-C366-41AD-B4D4-38AC97FB01DE}">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14510</Words>
  <Characters>74535</Characters>
  <Application>Microsoft Office Word</Application>
  <DocSecurity>0</DocSecurity>
  <Lines>621</Lines>
  <Paragraphs>177</Paragraphs>
  <ScaleCrop>false</ScaleCrop>
  <Company/>
  <LinksUpToDate>false</LinksUpToDate>
  <CharactersWithSpaces>88868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Lavorel, Jennifer C</dc:creator>
  <cp:lastModifiedBy>Guido, Anna P</cp:lastModifiedBy>
  <cp:revision>2</cp:revision>
  <dcterms:created xsi:type="dcterms:W3CDTF">2025-09-08T19:28:00Z</dcterms:created>
  <dcterms:modified xsi:type="dcterms:W3CDTF">2025-09-08T19:28:00Z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ies>
</file>