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RPr="00EF51FF" w14:paraId="46C8F908" w14:textId="35268AA0">
      <w:pPr>
        <w:rPr>
          <w:b/>
          <w:sz w:val="28"/>
          <w:szCs w:val="28"/>
        </w:rPr>
      </w:pPr>
    </w:p>
    <w:p w:rsidR="0054255A" w:rsidRPr="00B13297" w:rsidP="00B13297" w14:paraId="62DEA0B8" w14:textId="2D3F560C">
      <w:pPr>
        <w:pStyle w:val="ReportCover-Title"/>
        <w:jc w:val="center"/>
        <w:rPr>
          <w:rFonts w:ascii="Arial" w:hAnsi="Arial" w:cs="Arial"/>
          <w:color w:val="auto"/>
        </w:rPr>
      </w:pPr>
      <w:r w:rsidRPr="004510C6">
        <w:rPr>
          <w:rFonts w:ascii="Arial" w:eastAsia="Arial Unicode MS" w:hAnsi="Arial" w:cs="Arial"/>
          <w:noProof/>
          <w:color w:val="auto"/>
        </w:rPr>
        <w:t>Supporting and Strengthening the Home Visiting Workforce (SAS-HV</w:t>
      </w:r>
      <w:r w:rsidRPr="000C45F3">
        <w:rPr>
          <w:rFonts w:ascii="Arial" w:eastAsia="Arial Unicode MS" w:hAnsi="Arial" w:cs="Arial"/>
          <w:noProof/>
          <w:color w:val="auto"/>
        </w:rPr>
        <w:t>)</w:t>
      </w:r>
      <w:r w:rsidRPr="000C45F3" w:rsidR="000C45F3">
        <w:rPr>
          <w:rFonts w:ascii="Arial" w:eastAsia="Arial Unicode MS" w:hAnsi="Arial" w:cs="Arial"/>
          <w:noProof/>
          <w:color w:val="auto"/>
        </w:rPr>
        <w:t xml:space="preserve">: </w:t>
      </w:r>
      <w:r w:rsidR="00602660">
        <w:rPr>
          <w:rFonts w:ascii="Arial" w:eastAsia="Arial Unicode MS" w:hAnsi="Arial" w:cs="Arial"/>
          <w:noProof/>
          <w:color w:val="auto"/>
        </w:rPr>
        <w:t>Testing and V</w:t>
      </w:r>
      <w:r w:rsidR="00FD66CA">
        <w:rPr>
          <w:rFonts w:ascii="Arial" w:eastAsia="Arial Unicode MS" w:hAnsi="Arial" w:cs="Arial"/>
          <w:noProof/>
          <w:color w:val="auto"/>
        </w:rPr>
        <w:t xml:space="preserve">alidation </w:t>
      </w:r>
      <w:r w:rsidRPr="00417665" w:rsidR="000C45F3">
        <w:rPr>
          <w:rFonts w:ascii="Arial" w:eastAsia="Arial Unicode MS" w:hAnsi="Arial" w:cs="Arial"/>
          <w:noProof/>
          <w:color w:val="auto"/>
        </w:rPr>
        <w:t xml:space="preserve">of </w:t>
      </w:r>
      <w:r w:rsidR="000E758F">
        <w:rPr>
          <w:rFonts w:ascii="Arial" w:eastAsia="Arial Unicode MS" w:hAnsi="Arial" w:cs="Arial"/>
          <w:noProof/>
          <w:color w:val="auto"/>
        </w:rPr>
        <w:t xml:space="preserve">a </w:t>
      </w:r>
      <w:r w:rsidRPr="00417665" w:rsidR="000C45F3">
        <w:rPr>
          <w:rFonts w:ascii="Arial" w:eastAsia="Arial Unicode MS" w:hAnsi="Arial" w:cs="Arial"/>
          <w:noProof/>
          <w:color w:val="auto"/>
        </w:rPr>
        <w:t xml:space="preserve">Draft </w:t>
      </w:r>
      <w:r w:rsidR="000E758F">
        <w:rPr>
          <w:rFonts w:ascii="Arial" w:eastAsia="Arial Unicode MS" w:hAnsi="Arial" w:cs="Arial"/>
          <w:noProof/>
          <w:color w:val="auto"/>
        </w:rPr>
        <w:t xml:space="preserve">Measure of </w:t>
      </w:r>
      <w:r w:rsidRPr="00417665" w:rsidR="000C45F3">
        <w:rPr>
          <w:rFonts w:ascii="Arial" w:eastAsia="Arial Unicode MS" w:hAnsi="Arial" w:cs="Arial"/>
          <w:noProof/>
          <w:color w:val="auto"/>
        </w:rPr>
        <w:t xml:space="preserve">Reflective Supervision </w:t>
      </w:r>
      <w:r w:rsidR="000E758F">
        <w:rPr>
          <w:rFonts w:ascii="Arial" w:eastAsia="Arial Unicode MS" w:hAnsi="Arial" w:cs="Arial"/>
          <w:noProof/>
          <w:color w:val="auto"/>
        </w:rPr>
        <w:t>for Home Visiting</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P="00B3652D" w14:paraId="72CBFE93" w14:textId="45E23835">
      <w:pPr>
        <w:pStyle w:val="ReportCover-Title"/>
        <w:jc w:val="center"/>
        <w:rPr>
          <w:rFonts w:ascii="Arial" w:eastAsia="Arial Unicode MS" w:hAnsi="Arial" w:cs="Arial"/>
          <w:noProof/>
          <w:color w:val="auto"/>
          <w:sz w:val="32"/>
        </w:rPr>
      </w:pPr>
      <w:r w:rsidRPr="00C76BEB">
        <w:rPr>
          <w:rFonts w:ascii="Arial" w:eastAsia="Arial Unicode MS" w:hAnsi="Arial" w:cs="Arial"/>
          <w:noProof/>
          <w:color w:val="auto"/>
          <w:sz w:val="32"/>
        </w:rPr>
        <w:t>Pre-testing of Evaluation Data Collection Activities</w:t>
      </w:r>
    </w:p>
    <w:p w:rsidR="003F173C" w:rsidRPr="00C76BEB" w:rsidP="00B3652D" w14:paraId="1178EBBC" w14:textId="33642DEA">
      <w:pPr>
        <w:pStyle w:val="ReportCover-Title"/>
        <w:jc w:val="center"/>
        <w:rPr>
          <w:rFonts w:ascii="Arial" w:hAnsi="Arial" w:cs="Arial"/>
          <w:color w:val="auto"/>
          <w:sz w:val="32"/>
        </w:rPr>
      </w:pP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1F2B3BF0">
      <w:pPr>
        <w:pStyle w:val="ReportCover-Date"/>
        <w:jc w:val="center"/>
        <w:rPr>
          <w:rFonts w:ascii="Arial" w:hAnsi="Arial" w:cs="Arial"/>
          <w:color w:val="auto"/>
        </w:rPr>
      </w:pPr>
      <w:r>
        <w:rPr>
          <w:rFonts w:ascii="Arial" w:hAnsi="Arial" w:cs="Arial"/>
          <w:color w:val="auto"/>
        </w:rPr>
        <w:t>January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77777777">
      <w:pPr>
        <w:spacing w:after="0" w:line="240" w:lineRule="auto"/>
        <w:jc w:val="center"/>
        <w:rPr>
          <w:rFonts w:ascii="Arial" w:hAnsi="Arial" w:cs="Arial"/>
        </w:rPr>
      </w:pPr>
      <w:r w:rsidRPr="00B13297">
        <w:rPr>
          <w:rFonts w:ascii="Arial" w:hAnsi="Arial" w:cs="Arial"/>
        </w:rPr>
        <w:t>Project Officers:</w:t>
      </w:r>
    </w:p>
    <w:p w:rsidR="0054255A" w:rsidRPr="006C2D8A" w:rsidP="00B13297" w14:paraId="0313461E" w14:textId="73CD8A0E">
      <w:pPr>
        <w:spacing w:after="0" w:line="240" w:lineRule="auto"/>
        <w:jc w:val="center"/>
        <w:rPr>
          <w:rFonts w:ascii="Arial" w:hAnsi="Arial" w:cs="Arial"/>
          <w:bCs/>
        </w:rPr>
      </w:pPr>
      <w:r w:rsidRPr="006C2D8A">
        <w:rPr>
          <w:rFonts w:ascii="Arial" w:hAnsi="Arial" w:cs="Arial"/>
          <w:bCs/>
        </w:rPr>
        <w:t>Ni</w:t>
      </w:r>
      <w:r w:rsidRPr="006C2D8A" w:rsidR="008639F2">
        <w:rPr>
          <w:rFonts w:ascii="Arial" w:hAnsi="Arial" w:cs="Arial"/>
          <w:bCs/>
        </w:rPr>
        <w:t>cole Denmark</w:t>
      </w:r>
    </w:p>
    <w:p w:rsidR="008639F2" w:rsidRPr="006C2D8A" w:rsidP="00B13297" w14:paraId="139033D4" w14:textId="4ABC039A">
      <w:pPr>
        <w:spacing w:after="0" w:line="240" w:lineRule="auto"/>
        <w:jc w:val="center"/>
        <w:rPr>
          <w:rFonts w:ascii="Arial" w:hAnsi="Arial" w:cs="Arial"/>
          <w:bCs/>
        </w:rPr>
      </w:pPr>
      <w:r w:rsidRPr="006C2D8A">
        <w:rPr>
          <w:rFonts w:ascii="Arial" w:hAnsi="Arial" w:cs="Arial"/>
          <w:bCs/>
        </w:rPr>
        <w:t>Shirley Adelstein</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P="00525522" w14:paraId="1807DC5A" w14:textId="3D34607B">
      <w:pPr>
        <w:spacing w:after="0" w:line="240" w:lineRule="auto"/>
        <w:ind w:left="720"/>
      </w:pPr>
      <w:r w:rsidRPr="00525522">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00E924CD" w:rsidP="00525522" w14:paraId="7AF59E17" w14:textId="77777777">
      <w:pPr>
        <w:spacing w:after="0" w:line="240" w:lineRule="auto"/>
        <w:ind w:left="720"/>
        <w:rPr>
          <w:b/>
        </w:rPr>
      </w:pPr>
    </w:p>
    <w:p w:rsidR="00385161" w:rsidRPr="00906F6A" w:rsidP="00525522" w14:paraId="1D6612B9" w14:textId="41F962A7">
      <w:pPr>
        <w:spacing w:after="0" w:line="240" w:lineRule="auto"/>
        <w:ind w:left="720"/>
      </w:pPr>
      <w:r>
        <w:rPr>
          <w:b/>
        </w:rPr>
        <w:t>Progress to Date:</w:t>
      </w:r>
      <w:r>
        <w:t xml:space="preserve"> </w:t>
      </w:r>
      <w:r w:rsidR="007E3ED9">
        <w:t>A</w:t>
      </w:r>
      <w:r w:rsidR="006A6079">
        <w:rPr>
          <w:rStyle w:val="normaltextrun"/>
          <w:rFonts w:ascii="Calibri" w:hAnsi="Calibri" w:cs="Calibri"/>
          <w:color w:val="000000"/>
          <w:shd w:val="clear" w:color="auto" w:fill="FFFFFF"/>
        </w:rPr>
        <w:t xml:space="preserve"> </w:t>
      </w:r>
      <w:r w:rsidR="00A5187F">
        <w:rPr>
          <w:rStyle w:val="normaltextrun"/>
          <w:rFonts w:ascii="Calibri" w:hAnsi="Calibri" w:cs="Calibri"/>
          <w:color w:val="000000"/>
          <w:shd w:val="clear" w:color="auto" w:fill="FFFFFF"/>
        </w:rPr>
        <w:t>concept mapping study</w:t>
      </w:r>
      <w:r w:rsidR="005A31F2">
        <w:rPr>
          <w:rStyle w:val="normaltextrun"/>
          <w:rFonts w:ascii="Calibri" w:hAnsi="Calibri" w:cs="Calibri"/>
          <w:color w:val="000000"/>
          <w:shd w:val="clear" w:color="auto" w:fill="FFFFFF"/>
        </w:rPr>
        <w:t xml:space="preserve"> design</w:t>
      </w:r>
      <w:r w:rsidR="00B14A04">
        <w:rPr>
          <w:rStyle w:val="normaltextrun"/>
          <w:rFonts w:ascii="Calibri" w:hAnsi="Calibri" w:cs="Calibri"/>
          <w:color w:val="000000"/>
          <w:shd w:val="clear" w:color="auto" w:fill="FFFFFF"/>
        </w:rPr>
        <w:t xml:space="preserve"> </w:t>
      </w:r>
      <w:r w:rsidR="005A31F2">
        <w:rPr>
          <w:rStyle w:val="normaltextrun"/>
          <w:rFonts w:ascii="Calibri" w:hAnsi="Calibri" w:cs="Calibri"/>
          <w:color w:val="000000"/>
          <w:shd w:val="clear" w:color="auto" w:fill="FFFFFF"/>
        </w:rPr>
        <w:t xml:space="preserve">with home visiting practitioners and researchers </w:t>
      </w:r>
      <w:r w:rsidR="00675AB2">
        <w:rPr>
          <w:rStyle w:val="normaltextrun"/>
          <w:rFonts w:ascii="Calibri" w:hAnsi="Calibri" w:cs="Calibri"/>
          <w:color w:val="000000"/>
          <w:shd w:val="clear" w:color="auto" w:fill="FFFFFF"/>
        </w:rPr>
        <w:t>was conducted to</w:t>
      </w:r>
      <w:r w:rsidR="009B6DD5">
        <w:rPr>
          <w:rStyle w:val="normaltextrun"/>
          <w:rFonts w:ascii="Calibri" w:hAnsi="Calibri" w:cs="Calibri"/>
          <w:color w:val="000000"/>
          <w:shd w:val="clear" w:color="auto" w:fill="FFFFFF"/>
        </w:rPr>
        <w:t xml:space="preserve"> inform the development of a measure of reflective supervision for home visiting. The data collected from </w:t>
      </w:r>
      <w:r w:rsidR="00675AB2">
        <w:rPr>
          <w:rStyle w:val="normaltextrun"/>
          <w:rFonts w:ascii="Calibri" w:hAnsi="Calibri" w:cs="Calibri"/>
          <w:color w:val="000000"/>
          <w:shd w:val="clear" w:color="auto" w:fill="FFFFFF"/>
        </w:rPr>
        <w:t>a survey and group interpretation meeting identified what</w:t>
      </w:r>
      <w:r w:rsidR="009B6DD5">
        <w:rPr>
          <w:rStyle w:val="normaltextrun"/>
          <w:rFonts w:ascii="Calibri" w:hAnsi="Calibri" w:cs="Calibri"/>
          <w:color w:val="000000"/>
          <w:shd w:val="clear" w:color="auto" w:fill="FFFFFF"/>
        </w:rPr>
        <w:t xml:space="preserve"> end users of the measure view as key elements of reflective supervision in the home visiting context. </w:t>
      </w:r>
      <w:r w:rsidR="0097292A">
        <w:rPr>
          <w:rStyle w:val="normaltextrun"/>
          <w:rFonts w:ascii="Calibri" w:hAnsi="Calibri" w:cs="Calibri"/>
          <w:color w:val="000000"/>
          <w:shd w:val="clear" w:color="auto" w:fill="FFFFFF"/>
        </w:rPr>
        <w:t xml:space="preserve">The </w:t>
      </w:r>
      <w:r w:rsidR="005E57D5">
        <w:rPr>
          <w:rStyle w:val="normaltextrun"/>
          <w:rFonts w:ascii="Calibri" w:hAnsi="Calibri" w:cs="Calibri"/>
          <w:color w:val="000000"/>
          <w:shd w:val="clear" w:color="auto" w:fill="FFFFFF"/>
        </w:rPr>
        <w:t>S</w:t>
      </w:r>
      <w:r w:rsidR="0097292A">
        <w:rPr>
          <w:rStyle w:val="normaltextrun"/>
          <w:rFonts w:ascii="Calibri" w:hAnsi="Calibri" w:cs="Calibri"/>
          <w:color w:val="000000"/>
          <w:shd w:val="clear" w:color="auto" w:fill="FFFFFF"/>
        </w:rPr>
        <w:t xml:space="preserve">tudy </w:t>
      </w:r>
      <w:r w:rsidR="005E57D5">
        <w:rPr>
          <w:rStyle w:val="normaltextrun"/>
          <w:rFonts w:ascii="Calibri" w:hAnsi="Calibri" w:cs="Calibri"/>
          <w:color w:val="000000"/>
          <w:shd w:val="clear" w:color="auto" w:fill="FFFFFF"/>
        </w:rPr>
        <w:t>T</w:t>
      </w:r>
      <w:r w:rsidR="0097292A">
        <w:rPr>
          <w:rStyle w:val="normaltextrun"/>
          <w:rFonts w:ascii="Calibri" w:hAnsi="Calibri" w:cs="Calibri"/>
          <w:color w:val="000000"/>
          <w:shd w:val="clear" w:color="auto" w:fill="FFFFFF"/>
        </w:rPr>
        <w:t>eam used these results to</w:t>
      </w:r>
      <w:r w:rsidR="009B6DD5">
        <w:rPr>
          <w:rStyle w:val="normaltextrun"/>
          <w:rFonts w:ascii="Calibri" w:hAnsi="Calibri" w:cs="Calibri"/>
          <w:color w:val="000000"/>
          <w:shd w:val="clear" w:color="auto" w:fill="FFFFFF"/>
        </w:rPr>
        <w:t xml:space="preserve"> assemble a pool of items </w:t>
      </w:r>
      <w:r w:rsidR="00276D6F">
        <w:rPr>
          <w:rStyle w:val="normaltextrun"/>
          <w:rFonts w:ascii="Calibri" w:hAnsi="Calibri" w:cs="Calibri"/>
          <w:color w:val="000000"/>
          <w:shd w:val="clear" w:color="auto" w:fill="FFFFFF"/>
        </w:rPr>
        <w:t xml:space="preserve">and conduct a </w:t>
      </w:r>
      <w:r w:rsidR="00AE5208">
        <w:rPr>
          <w:rStyle w:val="normaltextrun"/>
          <w:rFonts w:ascii="Calibri" w:hAnsi="Calibri" w:cs="Calibri"/>
          <w:color w:val="000000"/>
          <w:shd w:val="clear" w:color="auto" w:fill="FFFFFF"/>
        </w:rPr>
        <w:t>preliminary</w:t>
      </w:r>
      <w:r w:rsidR="00276D6F">
        <w:rPr>
          <w:rStyle w:val="normaltextrun"/>
          <w:rFonts w:ascii="Calibri" w:hAnsi="Calibri" w:cs="Calibri"/>
          <w:color w:val="000000"/>
          <w:shd w:val="clear" w:color="auto" w:fill="FFFFFF"/>
        </w:rPr>
        <w:t xml:space="preserve"> </w:t>
      </w:r>
      <w:r w:rsidR="00AE5208">
        <w:rPr>
          <w:rStyle w:val="normaltextrun"/>
          <w:rFonts w:ascii="Calibri" w:hAnsi="Calibri" w:cs="Calibri"/>
          <w:color w:val="000000"/>
          <w:shd w:val="clear" w:color="auto" w:fill="FFFFFF"/>
        </w:rPr>
        <w:t>p</w:t>
      </w:r>
      <w:r w:rsidR="00555B42">
        <w:rPr>
          <w:rStyle w:val="normaltextrun"/>
          <w:rFonts w:ascii="Calibri" w:hAnsi="Calibri" w:cs="Calibri"/>
          <w:color w:val="000000"/>
          <w:shd w:val="clear" w:color="auto" w:fill="FFFFFF"/>
        </w:rPr>
        <w:t>re</w:t>
      </w:r>
      <w:r w:rsidR="00AE5208">
        <w:rPr>
          <w:rStyle w:val="normaltextrun"/>
          <w:rFonts w:ascii="Calibri" w:hAnsi="Calibri" w:cs="Calibri"/>
          <w:color w:val="000000"/>
          <w:shd w:val="clear" w:color="auto" w:fill="FFFFFF"/>
        </w:rPr>
        <w:t>test</w:t>
      </w:r>
      <w:r w:rsidR="00276D6F">
        <w:rPr>
          <w:rStyle w:val="normaltextrun"/>
          <w:rFonts w:ascii="Calibri" w:hAnsi="Calibri" w:cs="Calibri"/>
          <w:color w:val="000000"/>
          <w:shd w:val="clear" w:color="auto" w:fill="FFFFFF"/>
        </w:rPr>
        <w:t xml:space="preserve"> </w:t>
      </w:r>
      <w:r w:rsidR="00141B14">
        <w:rPr>
          <w:rStyle w:val="normaltextrun"/>
          <w:rFonts w:ascii="Calibri" w:hAnsi="Calibri" w:cs="Calibri"/>
          <w:color w:val="000000"/>
          <w:shd w:val="clear" w:color="auto" w:fill="FFFFFF"/>
        </w:rPr>
        <w:t>in the previous</w:t>
      </w:r>
      <w:r w:rsidR="00101111">
        <w:rPr>
          <w:rStyle w:val="normaltextrun"/>
          <w:rFonts w:ascii="Calibri" w:hAnsi="Calibri" w:cs="Calibri"/>
          <w:color w:val="000000"/>
          <w:shd w:val="clear" w:color="auto" w:fill="FFFFFF"/>
        </w:rPr>
        <w:t xml:space="preserve"> </w:t>
      </w:r>
      <w:r w:rsidR="00675AB2">
        <w:rPr>
          <w:rStyle w:val="normaltextrun"/>
          <w:rFonts w:ascii="Calibri" w:hAnsi="Calibri" w:cs="Calibri"/>
          <w:color w:val="000000"/>
          <w:shd w:val="clear" w:color="auto" w:fill="FFFFFF"/>
        </w:rPr>
        <w:t>information collection</w:t>
      </w:r>
      <w:r w:rsidR="009B6DD5">
        <w:rPr>
          <w:rStyle w:val="normaltextrun"/>
          <w:rFonts w:ascii="Calibri" w:hAnsi="Calibri" w:cs="Calibri"/>
          <w:color w:val="000000"/>
          <w:shd w:val="clear" w:color="auto" w:fill="FFFFFF"/>
        </w:rPr>
        <w:t>.</w:t>
      </w:r>
      <w:r w:rsidR="00D30168">
        <w:rPr>
          <w:rStyle w:val="normaltextrun"/>
          <w:rFonts w:ascii="Calibri" w:hAnsi="Calibri" w:cs="Calibri"/>
          <w:color w:val="000000"/>
          <w:shd w:val="clear" w:color="auto" w:fill="FFFFFF"/>
        </w:rPr>
        <w:t xml:space="preserve"> </w:t>
      </w:r>
      <w:r w:rsidR="00141B14">
        <w:rPr>
          <w:rStyle w:val="normaltextrun"/>
          <w:rFonts w:ascii="Calibri" w:hAnsi="Calibri" w:cs="Calibri"/>
          <w:color w:val="000000"/>
          <w:shd w:val="clear" w:color="auto" w:fill="FFFFFF"/>
        </w:rPr>
        <w:t xml:space="preserve">These previous </w:t>
      </w:r>
      <w:r w:rsidR="00D30168">
        <w:rPr>
          <w:rStyle w:val="normaltextrun"/>
          <w:rFonts w:ascii="Calibri" w:hAnsi="Calibri" w:cs="Calibri"/>
          <w:color w:val="000000"/>
          <w:shd w:val="clear" w:color="auto" w:fill="FFFFFF"/>
        </w:rPr>
        <w:t xml:space="preserve">data collection activities were approved </w:t>
      </w:r>
      <w:r w:rsidR="00EC52D1">
        <w:rPr>
          <w:rStyle w:val="normaltextrun"/>
          <w:rFonts w:ascii="Calibri" w:hAnsi="Calibri" w:cs="Calibri"/>
          <w:color w:val="000000"/>
          <w:shd w:val="clear" w:color="auto" w:fill="FFFFFF"/>
        </w:rPr>
        <w:t xml:space="preserve">through two </w:t>
      </w:r>
      <w:r w:rsidR="00BE06F1">
        <w:rPr>
          <w:rStyle w:val="normaltextrun"/>
          <w:rFonts w:ascii="Calibri" w:hAnsi="Calibri" w:cs="Calibri"/>
          <w:color w:val="000000"/>
          <w:shd w:val="clear" w:color="auto" w:fill="FFFFFF"/>
        </w:rPr>
        <w:t>different</w:t>
      </w:r>
      <w:r w:rsidR="00EC52D1">
        <w:rPr>
          <w:rStyle w:val="normaltextrun"/>
          <w:rFonts w:ascii="Calibri" w:hAnsi="Calibri" w:cs="Calibri"/>
          <w:color w:val="000000"/>
          <w:shd w:val="clear" w:color="auto" w:fill="FFFFFF"/>
        </w:rPr>
        <w:t xml:space="preserve"> requests under this umbrella generic for</w:t>
      </w:r>
      <w:r w:rsidR="00BE06F1">
        <w:rPr>
          <w:rStyle w:val="normaltextrun"/>
          <w:rFonts w:ascii="Calibri" w:hAnsi="Calibri" w:cs="Calibri"/>
          <w:color w:val="000000"/>
          <w:shd w:val="clear" w:color="auto" w:fill="FFFFFF"/>
        </w:rPr>
        <w:t xml:space="preserve"> </w:t>
      </w:r>
      <w:r w:rsidR="00E94FBD">
        <w:rPr>
          <w:rStyle w:val="normaltextrun"/>
          <w:rFonts w:ascii="Calibri" w:hAnsi="Calibri" w:cs="Calibri"/>
          <w:color w:val="000000"/>
          <w:shd w:val="clear" w:color="auto" w:fill="FFFFFF"/>
        </w:rPr>
        <w:t xml:space="preserve">pretesting </w:t>
      </w:r>
      <w:r w:rsidR="00EC52D1">
        <w:rPr>
          <w:rStyle w:val="normaltextrun"/>
          <w:rFonts w:ascii="Calibri" w:hAnsi="Calibri" w:cs="Calibri"/>
          <w:color w:val="000000"/>
          <w:shd w:val="clear" w:color="auto" w:fill="FFFFFF"/>
        </w:rPr>
        <w:t>activities (approvals received 8/19/2022 and 6/12/2023, respectively)</w:t>
      </w:r>
      <w:r w:rsidR="00BE06F1">
        <w:rPr>
          <w:rStyle w:val="normaltextrun"/>
          <w:rFonts w:ascii="Calibri" w:hAnsi="Calibri" w:cs="Calibri"/>
          <w:color w:val="000000"/>
          <w:shd w:val="clear" w:color="auto" w:fill="FFFFFF"/>
        </w:rPr>
        <w:t>.</w:t>
      </w:r>
      <w:r w:rsidR="009B6DD5">
        <w:rPr>
          <w:rStyle w:val="normaltextrun"/>
          <w:rFonts w:ascii="Calibri" w:hAnsi="Calibri" w:cs="Calibri"/>
          <w:color w:val="000000"/>
          <w:shd w:val="clear" w:color="auto" w:fill="FFFFFF"/>
        </w:rPr>
        <w:t> </w:t>
      </w:r>
      <w:r w:rsidR="009B6DD5">
        <w:rPr>
          <w:rStyle w:val="eop"/>
          <w:rFonts w:ascii="Calibri" w:hAnsi="Calibri" w:cs="Calibri"/>
          <w:color w:val="000000"/>
          <w:shd w:val="clear" w:color="auto" w:fill="FFFFFF"/>
        </w:rPr>
        <w:t> </w:t>
      </w:r>
    </w:p>
    <w:p w:rsidR="00906F6A" w:rsidRPr="00BD7963" w:rsidP="00B3652D" w14:paraId="51CAFB20" w14:textId="5981B6B3">
      <w:pPr>
        <w:spacing w:after="0" w:line="240" w:lineRule="auto"/>
      </w:pPr>
    </w:p>
    <w:p w:rsidR="00962D6C" w:rsidRPr="0057545B" w:rsidP="0057545B" w14:paraId="6B225B61" w14:textId="027F29C4">
      <w:pPr>
        <w:spacing w:after="0" w:line="240" w:lineRule="auto"/>
        <w:ind w:left="720"/>
        <w:rPr>
          <w:bCs/>
        </w:rPr>
      </w:pPr>
      <w:r w:rsidRPr="00962D6C">
        <w:rPr>
          <w:b/>
        </w:rPr>
        <w:t xml:space="preserve">Description of Request: </w:t>
      </w:r>
      <w:r w:rsidRPr="0057545B" w:rsidR="0018243A">
        <w:rPr>
          <w:bCs/>
        </w:rPr>
        <w:t xml:space="preserve">This is a request to </w:t>
      </w:r>
      <w:r w:rsidRPr="0057545B" w:rsidR="005E2D88">
        <w:rPr>
          <w:bCs/>
        </w:rPr>
        <w:t xml:space="preserve">conduct a </w:t>
      </w:r>
      <w:r w:rsidRPr="0057545B" w:rsidR="00057BF6">
        <w:rPr>
          <w:bCs/>
        </w:rPr>
        <w:t xml:space="preserve">mixed methods </w:t>
      </w:r>
      <w:r w:rsidRPr="0057545B" w:rsidR="00B01601">
        <w:rPr>
          <w:bCs/>
        </w:rPr>
        <w:t xml:space="preserve">testing and validation </w:t>
      </w:r>
      <w:r w:rsidRPr="0057545B" w:rsidR="00057BF6">
        <w:rPr>
          <w:bCs/>
        </w:rPr>
        <w:t>study</w:t>
      </w:r>
      <w:r w:rsidRPr="0057545B" w:rsidR="005D2428">
        <w:rPr>
          <w:bCs/>
        </w:rPr>
        <w:t xml:space="preserve"> </w:t>
      </w:r>
      <w:r w:rsidRPr="0057545B" w:rsidR="00247702">
        <w:rPr>
          <w:bCs/>
        </w:rPr>
        <w:t xml:space="preserve">of </w:t>
      </w:r>
      <w:r w:rsidRPr="0057545B" w:rsidR="00FB71D6">
        <w:rPr>
          <w:bCs/>
        </w:rPr>
        <w:t xml:space="preserve">the </w:t>
      </w:r>
      <w:r w:rsidRPr="0057545B" w:rsidR="00D67B44">
        <w:rPr>
          <w:bCs/>
        </w:rPr>
        <w:t>current draft of the</w:t>
      </w:r>
      <w:r w:rsidRPr="0057545B" w:rsidR="00247702">
        <w:rPr>
          <w:bCs/>
        </w:rPr>
        <w:t xml:space="preserve"> reflective supervision measure</w:t>
      </w:r>
      <w:r w:rsidRPr="0057545B" w:rsidR="00987402">
        <w:rPr>
          <w:bCs/>
        </w:rPr>
        <w:t>.</w:t>
      </w:r>
      <w:r w:rsidRPr="0057545B" w:rsidR="00DA6157">
        <w:rPr>
          <w:bCs/>
        </w:rPr>
        <w:t xml:space="preserve"> </w:t>
      </w:r>
      <w:r w:rsidRPr="0057545B" w:rsidR="00F94C67">
        <w:rPr>
          <w:bCs/>
        </w:rPr>
        <w:t xml:space="preserve">The </w:t>
      </w:r>
      <w:r w:rsidRPr="0057545B" w:rsidR="00635ACB">
        <w:rPr>
          <w:bCs/>
        </w:rPr>
        <w:t xml:space="preserve">data collected from </w:t>
      </w:r>
      <w:r w:rsidRPr="0057545B" w:rsidR="00B01601">
        <w:rPr>
          <w:bCs/>
        </w:rPr>
        <w:t>this</w:t>
      </w:r>
      <w:r w:rsidRPr="0057545B" w:rsidR="00D67B44">
        <w:rPr>
          <w:bCs/>
        </w:rPr>
        <w:t xml:space="preserve"> study </w:t>
      </w:r>
      <w:r w:rsidRPr="0057545B" w:rsidR="00EF0F0D">
        <w:rPr>
          <w:bCs/>
        </w:rPr>
        <w:t xml:space="preserve">will </w:t>
      </w:r>
      <w:r w:rsidRPr="0057545B" w:rsidR="006313EE">
        <w:rPr>
          <w:bCs/>
        </w:rPr>
        <w:t xml:space="preserve">help </w:t>
      </w:r>
      <w:r w:rsidRPr="0057545B" w:rsidR="00CF6AE5">
        <w:rPr>
          <w:bCs/>
        </w:rPr>
        <w:t>a</w:t>
      </w:r>
      <w:r w:rsidRPr="0057545B" w:rsidR="00FC69E4">
        <w:rPr>
          <w:bCs/>
        </w:rPr>
        <w:t xml:space="preserve">ssess </w:t>
      </w:r>
      <w:r w:rsidRPr="0057545B" w:rsidR="0031764C">
        <w:rPr>
          <w:bCs/>
        </w:rPr>
        <w:t xml:space="preserve">the extent to which the measure is </w:t>
      </w:r>
      <w:r w:rsidRPr="0057545B" w:rsidR="00F81C72">
        <w:rPr>
          <w:bCs/>
        </w:rPr>
        <w:t xml:space="preserve">valid and </w:t>
      </w:r>
      <w:r w:rsidRPr="0057545B" w:rsidR="0031764C">
        <w:rPr>
          <w:bCs/>
        </w:rPr>
        <w:t xml:space="preserve">reliable for use in </w:t>
      </w:r>
      <w:r w:rsidR="00C243CA">
        <w:rPr>
          <w:bCs/>
        </w:rPr>
        <w:t xml:space="preserve">home visiting </w:t>
      </w:r>
      <w:r w:rsidRPr="0057545B" w:rsidR="0031764C">
        <w:rPr>
          <w:bCs/>
        </w:rPr>
        <w:t xml:space="preserve">contexts. </w:t>
      </w:r>
      <w:r w:rsidRPr="0057545B" w:rsidR="0098299A">
        <w:rPr>
          <w:bCs/>
        </w:rPr>
        <w:t>Th</w:t>
      </w:r>
      <w:r w:rsidRPr="0057545B" w:rsidR="00DF523A">
        <w:rPr>
          <w:bCs/>
        </w:rPr>
        <w:t xml:space="preserve">e </w:t>
      </w:r>
      <w:r w:rsidR="005E57D5">
        <w:rPr>
          <w:bCs/>
        </w:rPr>
        <w:t>S</w:t>
      </w:r>
      <w:r w:rsidRPr="0057545B" w:rsidR="00DF523A">
        <w:rPr>
          <w:bCs/>
        </w:rPr>
        <w:t xml:space="preserve">tudy </w:t>
      </w:r>
      <w:r w:rsidR="005E57D5">
        <w:rPr>
          <w:bCs/>
        </w:rPr>
        <w:t>T</w:t>
      </w:r>
      <w:r w:rsidRPr="0057545B" w:rsidR="00DF523A">
        <w:rPr>
          <w:bCs/>
        </w:rPr>
        <w:t xml:space="preserve">eam will conduct </w:t>
      </w:r>
      <w:r w:rsidRPr="0057545B" w:rsidR="00E44F81">
        <w:rPr>
          <w:bCs/>
        </w:rPr>
        <w:t>qualitative focus groups</w:t>
      </w:r>
      <w:r w:rsidRPr="0057545B" w:rsidR="00604F56">
        <w:rPr>
          <w:bCs/>
        </w:rPr>
        <w:t xml:space="preserve"> with a </w:t>
      </w:r>
      <w:r w:rsidRPr="0057545B" w:rsidR="008B578E">
        <w:rPr>
          <w:bCs/>
        </w:rPr>
        <w:t xml:space="preserve">racially and </w:t>
      </w:r>
      <w:r w:rsidR="002D6950">
        <w:rPr>
          <w:bCs/>
        </w:rPr>
        <w:t>ethnically</w:t>
      </w:r>
      <w:r w:rsidRPr="0057545B" w:rsidR="008B578E">
        <w:rPr>
          <w:bCs/>
        </w:rPr>
        <w:t xml:space="preserve"> </w:t>
      </w:r>
      <w:r w:rsidRPr="0057545B" w:rsidR="00604F56">
        <w:rPr>
          <w:bCs/>
        </w:rPr>
        <w:t xml:space="preserve">diverse group of </w:t>
      </w:r>
      <w:r w:rsidRPr="0057545B" w:rsidR="00ED66B7">
        <w:rPr>
          <w:bCs/>
        </w:rPr>
        <w:t xml:space="preserve">up to 45 </w:t>
      </w:r>
      <w:r w:rsidRPr="0057545B" w:rsidR="00E40E3F">
        <w:rPr>
          <w:bCs/>
        </w:rPr>
        <w:t>home visiting supervisors</w:t>
      </w:r>
      <w:r w:rsidRPr="0057545B" w:rsidR="00E44F81">
        <w:rPr>
          <w:bCs/>
        </w:rPr>
        <w:t xml:space="preserve"> </w:t>
      </w:r>
      <w:r w:rsidRPr="0057545B" w:rsidR="00751F90">
        <w:rPr>
          <w:bCs/>
        </w:rPr>
        <w:t>to</w:t>
      </w:r>
      <w:r w:rsidRPr="0057545B" w:rsidR="000F3EE7">
        <w:rPr>
          <w:bCs/>
        </w:rPr>
        <w:t xml:space="preserve"> explore the </w:t>
      </w:r>
      <w:r w:rsidRPr="0057545B" w:rsidR="002007FE">
        <w:rPr>
          <w:bCs/>
        </w:rPr>
        <w:t>measure’s</w:t>
      </w:r>
      <w:r w:rsidRPr="0057545B" w:rsidR="00BC2C42">
        <w:rPr>
          <w:bCs/>
        </w:rPr>
        <w:t xml:space="preserve"> </w:t>
      </w:r>
      <w:r w:rsidRPr="0057545B" w:rsidR="000F3EE7">
        <w:rPr>
          <w:bCs/>
        </w:rPr>
        <w:t>relevance</w:t>
      </w:r>
      <w:r w:rsidR="00AA5F69">
        <w:rPr>
          <w:bCs/>
        </w:rPr>
        <w:t xml:space="preserve"> across subgroups</w:t>
      </w:r>
      <w:r w:rsidRPr="0057545B" w:rsidR="008B578E">
        <w:rPr>
          <w:bCs/>
        </w:rPr>
        <w:t xml:space="preserve">. The </w:t>
      </w:r>
      <w:r w:rsidR="005E57D5">
        <w:rPr>
          <w:bCs/>
        </w:rPr>
        <w:t>S</w:t>
      </w:r>
      <w:r w:rsidRPr="0057545B" w:rsidR="00F07DA6">
        <w:rPr>
          <w:bCs/>
        </w:rPr>
        <w:t xml:space="preserve">tudy </w:t>
      </w:r>
      <w:r w:rsidR="005E57D5">
        <w:rPr>
          <w:bCs/>
        </w:rPr>
        <w:t>T</w:t>
      </w:r>
      <w:r w:rsidRPr="0057545B" w:rsidR="00F07DA6">
        <w:rPr>
          <w:bCs/>
        </w:rPr>
        <w:t xml:space="preserve">eam will also </w:t>
      </w:r>
      <w:r w:rsidRPr="0057545B" w:rsidR="00DF523A">
        <w:rPr>
          <w:bCs/>
        </w:rPr>
        <w:t>recruit a developmental sample</w:t>
      </w:r>
      <w:r w:rsidRPr="0057545B" w:rsidR="00AF0C7C">
        <w:rPr>
          <w:bCs/>
        </w:rPr>
        <w:t xml:space="preserve"> of approximately 500 home visiting supervisors</w:t>
      </w:r>
      <w:r w:rsidRPr="0057545B" w:rsidR="00DF523A">
        <w:rPr>
          <w:bCs/>
        </w:rPr>
        <w:t xml:space="preserve"> </w:t>
      </w:r>
      <w:r w:rsidRPr="0057545B" w:rsidR="00F07DA6">
        <w:rPr>
          <w:bCs/>
        </w:rPr>
        <w:t xml:space="preserve">to complete the measure, using the results </w:t>
      </w:r>
      <w:r w:rsidRPr="0057545B" w:rsidR="0072388B">
        <w:rPr>
          <w:bCs/>
        </w:rPr>
        <w:t xml:space="preserve">to assess item performance, factor structure, internal consistency, </w:t>
      </w:r>
      <w:r w:rsidRPr="0057545B" w:rsidR="007E6CAE">
        <w:rPr>
          <w:bCs/>
        </w:rPr>
        <w:t xml:space="preserve">validity, </w:t>
      </w:r>
      <w:r w:rsidRPr="0057545B" w:rsidR="0072388B">
        <w:rPr>
          <w:bCs/>
        </w:rPr>
        <w:t xml:space="preserve">and reliability. </w:t>
      </w:r>
      <w:r w:rsidRPr="0057545B" w:rsidR="00F05036">
        <w:rPr>
          <w:bCs/>
        </w:rPr>
        <w:t xml:space="preserve"> A </w:t>
      </w:r>
      <w:r w:rsidRPr="0057545B" w:rsidR="004041EC">
        <w:rPr>
          <w:bCs/>
        </w:rPr>
        <w:t xml:space="preserve">repeated measures </w:t>
      </w:r>
      <w:r w:rsidRPr="0057545B" w:rsidR="00F05036">
        <w:rPr>
          <w:bCs/>
        </w:rPr>
        <w:t>subsample</w:t>
      </w:r>
      <w:r w:rsidRPr="0057545B" w:rsidR="00673E94">
        <w:rPr>
          <w:bCs/>
        </w:rPr>
        <w:t xml:space="preserve"> </w:t>
      </w:r>
      <w:r w:rsidR="00DF1B8F">
        <w:rPr>
          <w:bCs/>
        </w:rPr>
        <w:t xml:space="preserve">of </w:t>
      </w:r>
      <w:r w:rsidRPr="0057545B" w:rsidR="00673E94">
        <w:rPr>
          <w:bCs/>
        </w:rPr>
        <w:t xml:space="preserve">approximately </w:t>
      </w:r>
      <w:r w:rsidR="00D35FA7">
        <w:rPr>
          <w:bCs/>
        </w:rPr>
        <w:t>40</w:t>
      </w:r>
      <w:r w:rsidRPr="0057545B" w:rsidR="004556B0">
        <w:rPr>
          <w:bCs/>
        </w:rPr>
        <w:t xml:space="preserve"> </w:t>
      </w:r>
      <w:r w:rsidRPr="0057545B" w:rsidR="00673E94">
        <w:rPr>
          <w:bCs/>
        </w:rPr>
        <w:t>home visiting supervisors</w:t>
      </w:r>
      <w:r w:rsidR="004556B0">
        <w:rPr>
          <w:bCs/>
        </w:rPr>
        <w:t xml:space="preserve"> </w:t>
      </w:r>
      <w:r w:rsidRPr="0057545B" w:rsidR="00D722C0">
        <w:rPr>
          <w:bCs/>
        </w:rPr>
        <w:t xml:space="preserve">will </w:t>
      </w:r>
      <w:r w:rsidRPr="0057545B" w:rsidR="00CD362B">
        <w:rPr>
          <w:bCs/>
        </w:rPr>
        <w:t>provide quantitative data for examining</w:t>
      </w:r>
      <w:r w:rsidRPr="0057545B" w:rsidR="00D722C0">
        <w:rPr>
          <w:bCs/>
        </w:rPr>
        <w:t xml:space="preserve"> variability in scores on the measure across sessions and supervisees</w:t>
      </w:r>
      <w:r w:rsidR="00DF1B8F">
        <w:rPr>
          <w:bCs/>
        </w:rPr>
        <w:t xml:space="preserve">.  </w:t>
      </w:r>
      <w:r w:rsidR="00586EB7">
        <w:rPr>
          <w:bCs/>
        </w:rPr>
        <w:t xml:space="preserve">Up to 120 </w:t>
      </w:r>
      <w:r w:rsidR="002F57AB">
        <w:rPr>
          <w:bCs/>
        </w:rPr>
        <w:t xml:space="preserve">home visitors who are supervised by participants in the </w:t>
      </w:r>
      <w:r w:rsidR="00120F79">
        <w:rPr>
          <w:bCs/>
        </w:rPr>
        <w:t>repeated measures</w:t>
      </w:r>
      <w:r w:rsidR="00976B09">
        <w:rPr>
          <w:bCs/>
        </w:rPr>
        <w:t xml:space="preserve"> subsample </w:t>
      </w:r>
      <w:r w:rsidR="00EC41F3">
        <w:rPr>
          <w:bCs/>
        </w:rPr>
        <w:t xml:space="preserve">will </w:t>
      </w:r>
      <w:r w:rsidR="00752879">
        <w:rPr>
          <w:bCs/>
        </w:rPr>
        <w:t>complete</w:t>
      </w:r>
      <w:r w:rsidR="0047107F">
        <w:rPr>
          <w:bCs/>
        </w:rPr>
        <w:t xml:space="preserve"> </w:t>
      </w:r>
      <w:r w:rsidR="00B55DA3">
        <w:rPr>
          <w:bCs/>
        </w:rPr>
        <w:t xml:space="preserve">a one-time package of </w:t>
      </w:r>
      <w:r w:rsidR="0047107F">
        <w:rPr>
          <w:bCs/>
        </w:rPr>
        <w:t>related</w:t>
      </w:r>
      <w:r w:rsidR="00752879">
        <w:rPr>
          <w:bCs/>
        </w:rPr>
        <w:t xml:space="preserve"> </w:t>
      </w:r>
      <w:r w:rsidR="0047107F">
        <w:rPr>
          <w:bCs/>
        </w:rPr>
        <w:t xml:space="preserve">measures that </w:t>
      </w:r>
      <w:r w:rsidR="007C48A6">
        <w:rPr>
          <w:bCs/>
        </w:rPr>
        <w:t xml:space="preserve">will allow us to </w:t>
      </w:r>
      <w:r w:rsidR="00EF6E46">
        <w:rPr>
          <w:bCs/>
        </w:rPr>
        <w:t>examin</w:t>
      </w:r>
      <w:r w:rsidR="007C48A6">
        <w:rPr>
          <w:bCs/>
        </w:rPr>
        <w:t>e</w:t>
      </w:r>
      <w:r w:rsidR="00EF6E46">
        <w:rPr>
          <w:bCs/>
        </w:rPr>
        <w:t xml:space="preserve"> associations between supervisor and supervisee reports of reflective supervision</w:t>
      </w:r>
      <w:r w:rsidR="00A46CFB">
        <w:rPr>
          <w:bCs/>
        </w:rPr>
        <w:t xml:space="preserve"> as part of </w:t>
      </w:r>
      <w:r w:rsidR="00737118">
        <w:rPr>
          <w:bCs/>
        </w:rPr>
        <w:t>our measure validation efforts</w:t>
      </w:r>
      <w:r w:rsidRPr="0057545B" w:rsidR="00CD362B">
        <w:rPr>
          <w:bCs/>
        </w:rPr>
        <w:t>.</w:t>
      </w:r>
      <w:r w:rsidRPr="0057545B" w:rsidR="001764C1">
        <w:rPr>
          <w:bCs/>
        </w:rPr>
        <w:t xml:space="preserve"> </w:t>
      </w:r>
      <w:r w:rsidR="008F5462">
        <w:rPr>
          <w:bCs/>
        </w:rPr>
        <w:t xml:space="preserve">A subsample of approximately 15 supervisors from the repeated measures </w:t>
      </w:r>
      <w:r w:rsidR="0008606A">
        <w:rPr>
          <w:bCs/>
        </w:rPr>
        <w:t>sub</w:t>
      </w:r>
      <w:r w:rsidR="008F5462">
        <w:rPr>
          <w:bCs/>
        </w:rPr>
        <w:t xml:space="preserve">sample will </w:t>
      </w:r>
      <w:r w:rsidR="0028296E">
        <w:rPr>
          <w:bCs/>
        </w:rPr>
        <w:t xml:space="preserve">also be invited to </w:t>
      </w:r>
      <w:r w:rsidR="00B13988">
        <w:rPr>
          <w:bCs/>
        </w:rPr>
        <w:t>participate in qualitative follow-up focus groups</w:t>
      </w:r>
      <w:r w:rsidR="007A7D31">
        <w:rPr>
          <w:bCs/>
        </w:rPr>
        <w:t xml:space="preserve"> to </w:t>
      </w:r>
      <w:r w:rsidR="008E05EA">
        <w:rPr>
          <w:bCs/>
        </w:rPr>
        <w:t>review</w:t>
      </w:r>
      <w:r w:rsidR="004E3D61">
        <w:rPr>
          <w:bCs/>
        </w:rPr>
        <w:t xml:space="preserve"> and interpret</w:t>
      </w:r>
      <w:r w:rsidR="00C833F6">
        <w:rPr>
          <w:bCs/>
        </w:rPr>
        <w:t xml:space="preserve"> the results</w:t>
      </w:r>
      <w:r w:rsidR="00B13988">
        <w:rPr>
          <w:bCs/>
        </w:rPr>
        <w:t xml:space="preserve">. </w:t>
      </w:r>
      <w:r w:rsidRPr="0057545B" w:rsidR="001764C1">
        <w:rPr>
          <w:bCs/>
        </w:rPr>
        <w:t>Results of th</w:t>
      </w:r>
      <w:r w:rsidRPr="0057545B" w:rsidR="007860E3">
        <w:rPr>
          <w:bCs/>
        </w:rPr>
        <w:t xml:space="preserve">is </w:t>
      </w:r>
      <w:r w:rsidRPr="0057545B" w:rsidR="001764C1">
        <w:rPr>
          <w:bCs/>
        </w:rPr>
        <w:t>p</w:t>
      </w:r>
      <w:r w:rsidRPr="0057545B" w:rsidR="00BC36DC">
        <w:rPr>
          <w:bCs/>
        </w:rPr>
        <w:t xml:space="preserve">hase will </w:t>
      </w:r>
      <w:r w:rsidRPr="0057545B" w:rsidR="00AA585F">
        <w:rPr>
          <w:bCs/>
        </w:rPr>
        <w:t xml:space="preserve">be used to </w:t>
      </w:r>
      <w:r w:rsidRPr="0057545B" w:rsidR="009C3C31">
        <w:rPr>
          <w:bCs/>
        </w:rPr>
        <w:t>refine</w:t>
      </w:r>
      <w:r w:rsidRPr="0057545B" w:rsidR="00AA585F">
        <w:rPr>
          <w:bCs/>
        </w:rPr>
        <w:t xml:space="preserve"> the measure of reflective supervision</w:t>
      </w:r>
      <w:r w:rsidRPr="0057545B" w:rsidR="009C3C31">
        <w:rPr>
          <w:bCs/>
        </w:rPr>
        <w:t xml:space="preserve"> for dissemination</w:t>
      </w:r>
      <w:r w:rsidRPr="0057545B" w:rsidR="00AA585F">
        <w:rPr>
          <w:bCs/>
        </w:rPr>
        <w:t xml:space="preserve">.  </w:t>
      </w:r>
    </w:p>
    <w:p w:rsidR="00962D6C" w:rsidRPr="0057545B" w:rsidP="0057545B" w14:paraId="66CBA4C4" w14:textId="77777777">
      <w:pPr>
        <w:spacing w:after="0" w:line="240" w:lineRule="auto"/>
        <w:ind w:left="720"/>
        <w:rPr>
          <w:b/>
        </w:rPr>
      </w:pPr>
    </w:p>
    <w:p w:rsidR="00962D6C" w:rsidP="00962D6C" w14:paraId="0E4EBDF5" w14:textId="20187EF8">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357C72" w:rsidP="00B3652D" w14:paraId="716FB1EE" w14:textId="7DDA1BCB">
      <w:pPr>
        <w:pStyle w:val="ListParagraph"/>
        <w:rPr>
          <w:rFonts w:cs="Calibri"/>
        </w:rPr>
      </w:pPr>
    </w:p>
    <w:p w:rsidR="00BD7963" w:rsidP="00BD7963" w14:paraId="0B78AB5D" w14:textId="77777777">
      <w:pPr>
        <w:pStyle w:val="ListParagraph"/>
      </w:pP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B42C2F" w14:paraId="4EE41825" w14:textId="77777777">
      <w:pPr>
        <w:rPr>
          <w:b/>
        </w:rPr>
      </w:pPr>
      <w:r>
        <w:rPr>
          <w:b/>
        </w:rPr>
        <w:br w:type="page"/>
      </w:r>
    </w:p>
    <w:p w:rsidR="00B42C2F" w:rsidP="00A21D11" w14:paraId="6BD23678" w14:textId="77777777">
      <w:pPr>
        <w:rPr>
          <w:b/>
        </w:rPr>
      </w:pPr>
    </w:p>
    <w:p w:rsidR="004328A4" w:rsidP="008E4D4F" w14:paraId="5CB85B8F" w14:textId="1F7F259A">
      <w:pPr>
        <w:spacing w:after="120"/>
      </w:pPr>
      <w:r w:rsidRPr="00624DDC">
        <w:rPr>
          <w:b/>
        </w:rPr>
        <w:t>A1</w:t>
      </w:r>
      <w:r>
        <w:t>.</w:t>
      </w:r>
      <w:r>
        <w:tab/>
      </w:r>
      <w:r w:rsidRPr="004328A4" w:rsidR="004E5778">
        <w:rPr>
          <w:b/>
        </w:rPr>
        <w:t>Necessity for Collection</w:t>
      </w:r>
      <w:r w:rsidR="004E5778">
        <w:t xml:space="preserve"> </w:t>
      </w:r>
    </w:p>
    <w:p w:rsidR="00305806" w:rsidP="00305806" w14:paraId="303B9B62" w14:textId="4F7C7E04">
      <w:pPr>
        <w:pStyle w:val="ListParagraph"/>
        <w:spacing w:after="0" w:line="240" w:lineRule="auto"/>
        <w:ind w:left="0"/>
      </w:pPr>
      <w:bookmarkStart w:id="0" w:name="_Hlk108708766"/>
      <w:r w:rsidRPr="00915D5A">
        <w:t xml:space="preserve">The Maternal Infant Early Childhood Home Visiting (MIECHV) legislation mandates federally funded </w:t>
      </w:r>
      <w:r w:rsidR="001675A7">
        <w:t xml:space="preserve">home visiting </w:t>
      </w:r>
      <w:r w:rsidRPr="00915D5A">
        <w:t>programs maintain high-quality supervision practices, and reflective supervision is endorsed in the most recent MIECHV formula funding guidance</w:t>
      </w:r>
      <w:bookmarkEnd w:id="0"/>
      <w:r w:rsidR="005E03DE">
        <w:t>.</w:t>
      </w:r>
      <w:r w:rsidR="00DA4D30">
        <w:t xml:space="preserve"> This refers to reflective supervision for home visitors to support their work with families. Reflective supervision is a specific type of professional development that is intended to help home visitors (1) develop knowledge, skills, and key competencies to carry out their roles and (2) support and help restore home visitor professional well-being.</w:t>
      </w:r>
      <w:r>
        <w:rPr>
          <w:rStyle w:val="FootnoteReference"/>
        </w:rPr>
        <w:footnoteReference w:id="3"/>
      </w:r>
      <w:r w:rsidR="005E03DE">
        <w:t xml:space="preserve"> </w:t>
      </w:r>
      <w:r w:rsidRPr="00915D5A">
        <w:t>Despite strong theoretical support for reflective supervision, there is limited understanding of how it is implemented in practice and limited evidence of effectiveness. This is due, in part, to a lack of valid</w:t>
      </w:r>
      <w:r w:rsidR="004C52F7">
        <w:t>,</w:t>
      </w:r>
      <w:r w:rsidRPr="00915D5A">
        <w:t xml:space="preserve"> reliable measures of reflective supervision. Valid, reliable measures of reflective supervision are important for</w:t>
      </w:r>
      <w:r>
        <w:t xml:space="preserve"> advancing research on the role of reflective supervision in supporting home visitors’ work with families. </w:t>
      </w:r>
    </w:p>
    <w:p w:rsidR="00305806" w:rsidP="00305806" w14:paraId="79C4CE9F" w14:textId="77777777">
      <w:pPr>
        <w:pStyle w:val="ListParagraph"/>
        <w:spacing w:after="0" w:line="240" w:lineRule="auto"/>
        <w:ind w:left="0"/>
      </w:pPr>
    </w:p>
    <w:p w:rsidR="00305806" w:rsidP="00305806" w14:paraId="0E37A9AB" w14:textId="513C58F0">
      <w:pPr>
        <w:pStyle w:val="ListParagraph"/>
        <w:spacing w:after="0" w:line="240" w:lineRule="auto"/>
        <w:ind w:left="0"/>
      </w:pPr>
      <w:r>
        <w:rPr>
          <w:rStyle w:val="normaltextrun"/>
          <w:rFonts w:cstheme="minorHAnsi"/>
          <w:color w:val="000000"/>
          <w:shd w:val="clear" w:color="auto" w:fill="FFFFFF"/>
        </w:rPr>
        <w:t xml:space="preserve">The purpose </w:t>
      </w:r>
      <w:r w:rsidR="0029064F">
        <w:rPr>
          <w:rStyle w:val="normaltextrun"/>
          <w:rFonts w:cstheme="minorHAnsi"/>
          <w:color w:val="000000"/>
          <w:shd w:val="clear" w:color="auto" w:fill="FFFFFF"/>
        </w:rPr>
        <w:t>of the</w:t>
      </w:r>
      <w:r w:rsidR="006F2210">
        <w:rPr>
          <w:rStyle w:val="normaltextrun"/>
          <w:rFonts w:cstheme="minorHAnsi"/>
          <w:color w:val="000000"/>
          <w:shd w:val="clear" w:color="auto" w:fill="FFFFFF"/>
        </w:rPr>
        <w:t xml:space="preserve"> </w:t>
      </w:r>
      <w:r w:rsidR="007B6B68">
        <w:rPr>
          <w:rStyle w:val="normaltextrun"/>
          <w:rFonts w:cstheme="minorHAnsi"/>
          <w:color w:val="000000"/>
          <w:shd w:val="clear" w:color="auto" w:fill="FFFFFF"/>
        </w:rPr>
        <w:t>Supporting</w:t>
      </w:r>
      <w:r>
        <w:rPr>
          <w:rStyle w:val="normaltextrun"/>
          <w:rFonts w:cstheme="minorHAnsi"/>
          <w:color w:val="000000"/>
          <w:shd w:val="clear" w:color="auto" w:fill="FFFFFF"/>
        </w:rPr>
        <w:t xml:space="preserve"> and Strengthening the Home Visiting Workforce (SAS-HV) project is to advance understanding of how to support and strengthen the early childhood home visiting workforce. </w:t>
      </w:r>
      <w:r w:rsidR="00565A91">
        <w:rPr>
          <w:rStyle w:val="normaltextrun"/>
          <w:rFonts w:cstheme="minorHAnsi"/>
          <w:color w:val="000000"/>
          <w:shd w:val="clear" w:color="auto" w:fill="FFFFFF"/>
        </w:rPr>
        <w:t xml:space="preserve">A prior phase of the SAS-HV project developed a conceptual model of reflective supervision and reviewed current research, measures, and practice to identify gaps in knowledge. </w:t>
      </w:r>
      <w:r w:rsidR="00232A08">
        <w:rPr>
          <w:rStyle w:val="normaltextrun"/>
          <w:rFonts w:cstheme="minorHAnsi"/>
          <w:color w:val="000000"/>
          <w:shd w:val="clear" w:color="auto" w:fill="FFFFFF"/>
        </w:rPr>
        <w:t>A</w:t>
      </w:r>
      <w:r w:rsidRPr="009410E4" w:rsidR="00232A08">
        <w:rPr>
          <w:rStyle w:val="normaltextrun"/>
          <w:rFonts w:cstheme="minorHAnsi"/>
          <w:color w:val="000000"/>
          <w:shd w:val="clear" w:color="auto" w:fill="FFFFFF"/>
        </w:rPr>
        <w:t xml:space="preserve"> second phase </w:t>
      </w:r>
      <w:r w:rsidR="003452F8">
        <w:rPr>
          <w:rStyle w:val="normaltextrun"/>
          <w:rFonts w:cstheme="minorHAnsi"/>
          <w:color w:val="000000"/>
          <w:shd w:val="clear" w:color="auto" w:fill="FFFFFF"/>
        </w:rPr>
        <w:t xml:space="preserve">of the project </w:t>
      </w:r>
      <w:r w:rsidRPr="009410E4" w:rsidR="00232A08">
        <w:rPr>
          <w:rStyle w:val="normaltextrun"/>
          <w:rFonts w:cstheme="minorHAnsi"/>
          <w:color w:val="000000"/>
          <w:shd w:val="clear" w:color="auto" w:fill="FFFFFF"/>
        </w:rPr>
        <w:t xml:space="preserve">elicited key elements of reflective supervision </w:t>
      </w:r>
      <w:r w:rsidRPr="00CA634A" w:rsidR="003452F8">
        <w:rPr>
          <w:rStyle w:val="normaltextrun"/>
          <w:rFonts w:cstheme="minorHAnsi"/>
          <w:color w:val="000000"/>
          <w:shd w:val="clear" w:color="auto" w:fill="FFFFFF"/>
        </w:rPr>
        <w:t xml:space="preserve">from practitioners and researchers </w:t>
      </w:r>
      <w:r w:rsidRPr="009410E4" w:rsidR="00232A08">
        <w:rPr>
          <w:rStyle w:val="normaltextrun"/>
          <w:rFonts w:cstheme="minorHAnsi"/>
          <w:color w:val="000000"/>
          <w:shd w:val="clear" w:color="auto" w:fill="FFFFFF"/>
        </w:rPr>
        <w:t>using a concept mapping study design</w:t>
      </w:r>
      <w:r>
        <w:rPr>
          <w:rStyle w:val="FootnoteReference"/>
          <w:rFonts w:cstheme="minorHAnsi"/>
          <w:color w:val="000000"/>
          <w:shd w:val="clear" w:color="auto" w:fill="FFFFFF"/>
        </w:rPr>
        <w:footnoteReference w:id="4"/>
      </w:r>
      <w:r w:rsidRPr="009410E4" w:rsidR="00232A08">
        <w:rPr>
          <w:rStyle w:val="normaltextrun"/>
          <w:rFonts w:cstheme="minorHAnsi"/>
          <w:color w:val="000000"/>
          <w:shd w:val="clear" w:color="auto" w:fill="FFFFFF"/>
        </w:rPr>
        <w:t>.</w:t>
      </w:r>
      <w:r w:rsidR="00232A08">
        <w:rPr>
          <w:rStyle w:val="CommentReference"/>
        </w:rPr>
        <w:t xml:space="preserve"> </w:t>
      </w:r>
      <w:r w:rsidR="00E139FA">
        <w:rPr>
          <w:rStyle w:val="normaltextrun"/>
          <w:rFonts w:cstheme="minorHAnsi"/>
          <w:color w:val="000000"/>
          <w:shd w:val="clear" w:color="auto" w:fill="FFFFFF"/>
        </w:rPr>
        <w:t>Results from t</w:t>
      </w:r>
      <w:r w:rsidR="00565A91">
        <w:rPr>
          <w:rStyle w:val="normaltextrun"/>
          <w:rFonts w:cstheme="minorHAnsi"/>
          <w:color w:val="000000"/>
          <w:shd w:val="clear" w:color="auto" w:fill="FFFFFF"/>
        </w:rPr>
        <w:t>h</w:t>
      </w:r>
      <w:r w:rsidR="00000F28">
        <w:rPr>
          <w:rStyle w:val="normaltextrun"/>
          <w:rFonts w:cstheme="minorHAnsi"/>
          <w:color w:val="000000"/>
          <w:shd w:val="clear" w:color="auto" w:fill="FFFFFF"/>
        </w:rPr>
        <w:t>e most recent</w:t>
      </w:r>
      <w:r w:rsidR="00C76D5D">
        <w:rPr>
          <w:rStyle w:val="normaltextrun"/>
          <w:rFonts w:cstheme="minorHAnsi"/>
          <w:color w:val="000000"/>
          <w:shd w:val="clear" w:color="auto" w:fill="FFFFFF"/>
        </w:rPr>
        <w:t xml:space="preserve"> </w:t>
      </w:r>
      <w:r w:rsidR="00565A91">
        <w:rPr>
          <w:rStyle w:val="normaltextrun"/>
          <w:rFonts w:cstheme="minorHAnsi"/>
          <w:color w:val="000000"/>
          <w:shd w:val="clear" w:color="auto" w:fill="FFFFFF"/>
        </w:rPr>
        <w:t>phase</w:t>
      </w:r>
      <w:r w:rsidR="00E139FA">
        <w:rPr>
          <w:rStyle w:val="normaltextrun"/>
          <w:rFonts w:cstheme="minorHAnsi"/>
          <w:color w:val="000000"/>
          <w:shd w:val="clear" w:color="auto" w:fill="FFFFFF"/>
        </w:rPr>
        <w:t>, a</w:t>
      </w:r>
      <w:r w:rsidR="00565A91">
        <w:rPr>
          <w:rStyle w:val="normaltextrun"/>
          <w:rFonts w:cstheme="minorHAnsi"/>
          <w:color w:val="000000"/>
          <w:shd w:val="clear" w:color="auto" w:fill="FFFFFF"/>
        </w:rPr>
        <w:t xml:space="preserve"> </w:t>
      </w:r>
      <w:r w:rsidR="009F40AD">
        <w:rPr>
          <w:rStyle w:val="normaltextrun"/>
          <w:rFonts w:cstheme="minorHAnsi"/>
          <w:color w:val="000000"/>
          <w:shd w:val="clear" w:color="auto" w:fill="FFFFFF"/>
        </w:rPr>
        <w:t>p</w:t>
      </w:r>
      <w:r w:rsidR="00E139FA">
        <w:rPr>
          <w:rStyle w:val="normaltextrun"/>
          <w:rFonts w:cstheme="minorHAnsi"/>
          <w:color w:val="000000"/>
          <w:shd w:val="clear" w:color="auto" w:fill="FFFFFF"/>
        </w:rPr>
        <w:t xml:space="preserve">reliminary </w:t>
      </w:r>
      <w:r w:rsidR="000A47E3">
        <w:rPr>
          <w:rStyle w:val="normaltextrun"/>
          <w:rFonts w:cstheme="minorHAnsi"/>
          <w:color w:val="000000"/>
          <w:shd w:val="clear" w:color="auto" w:fill="FFFFFF"/>
        </w:rPr>
        <w:t>pre</w:t>
      </w:r>
      <w:r w:rsidR="00E139FA">
        <w:rPr>
          <w:rStyle w:val="normaltextrun"/>
          <w:rFonts w:cstheme="minorHAnsi"/>
          <w:color w:val="000000"/>
          <w:shd w:val="clear" w:color="auto" w:fill="FFFFFF"/>
        </w:rPr>
        <w:t xml:space="preserve">test of the reflective supervision measure, </w:t>
      </w:r>
      <w:r w:rsidR="00013BB2">
        <w:rPr>
          <w:rStyle w:val="normaltextrun"/>
          <w:rFonts w:cstheme="minorHAnsi"/>
          <w:color w:val="000000"/>
          <w:shd w:val="clear" w:color="auto" w:fill="FFFFFF"/>
        </w:rPr>
        <w:t>were used to further refine the measure</w:t>
      </w:r>
      <w:r>
        <w:rPr>
          <w:rStyle w:val="FootnoteReference"/>
          <w:rFonts w:cstheme="minorHAnsi"/>
          <w:color w:val="000000"/>
          <w:shd w:val="clear" w:color="auto" w:fill="FFFFFF"/>
        </w:rPr>
        <w:footnoteReference w:id="5"/>
      </w:r>
      <w:r w:rsidR="00E139FA">
        <w:rPr>
          <w:rStyle w:val="normaltextrun"/>
          <w:rFonts w:cstheme="minorHAnsi"/>
          <w:color w:val="000000"/>
          <w:shd w:val="clear" w:color="auto" w:fill="FFFFFF"/>
        </w:rPr>
        <w:t xml:space="preserve">. </w:t>
      </w:r>
      <w:r w:rsidR="00013BB2">
        <w:rPr>
          <w:rStyle w:val="normaltextrun"/>
          <w:rFonts w:cstheme="minorHAnsi"/>
          <w:color w:val="000000"/>
          <w:shd w:val="clear" w:color="auto" w:fill="FFFFFF"/>
        </w:rPr>
        <w:t>This current phase</w:t>
      </w:r>
      <w:r w:rsidR="00945026">
        <w:rPr>
          <w:rStyle w:val="normaltextrun"/>
          <w:rFonts w:cstheme="minorHAnsi"/>
          <w:color w:val="000000"/>
          <w:shd w:val="clear" w:color="auto" w:fill="FFFFFF"/>
        </w:rPr>
        <w:t xml:space="preserve"> will</w:t>
      </w:r>
      <w:r w:rsidR="00013BB2">
        <w:rPr>
          <w:rStyle w:val="normaltextrun"/>
          <w:rFonts w:cstheme="minorHAnsi"/>
          <w:color w:val="000000"/>
          <w:shd w:val="clear" w:color="auto" w:fill="FFFFFF"/>
        </w:rPr>
        <w:t xml:space="preserve"> </w:t>
      </w:r>
      <w:r w:rsidR="00565A91">
        <w:rPr>
          <w:rStyle w:val="normaltextrun"/>
          <w:rFonts w:cstheme="minorHAnsi"/>
          <w:color w:val="000000"/>
          <w:shd w:val="clear" w:color="auto" w:fill="FFFFFF"/>
        </w:rPr>
        <w:t xml:space="preserve">address </w:t>
      </w:r>
      <w:r w:rsidR="002C3E26">
        <w:rPr>
          <w:rStyle w:val="normaltextrun"/>
          <w:rFonts w:cstheme="minorHAnsi"/>
          <w:color w:val="000000"/>
          <w:shd w:val="clear" w:color="auto" w:fill="FFFFFF"/>
        </w:rPr>
        <w:t xml:space="preserve">key measurement questions </w:t>
      </w:r>
      <w:r w:rsidR="00A517B1">
        <w:rPr>
          <w:rStyle w:val="normaltextrun"/>
          <w:rFonts w:cstheme="minorHAnsi"/>
          <w:color w:val="000000"/>
          <w:shd w:val="clear" w:color="auto" w:fill="FFFFFF"/>
        </w:rPr>
        <w:t>related to</w:t>
      </w:r>
      <w:r w:rsidR="00C80E3B">
        <w:rPr>
          <w:rStyle w:val="normaltextrun"/>
          <w:rFonts w:cstheme="minorHAnsi"/>
          <w:color w:val="000000"/>
          <w:shd w:val="clear" w:color="auto" w:fill="FFFFFF"/>
        </w:rPr>
        <w:t xml:space="preserve"> the measure’s reliability and validity </w:t>
      </w:r>
      <w:r w:rsidR="00404AB8">
        <w:rPr>
          <w:rStyle w:val="normaltextrun"/>
          <w:rFonts w:cstheme="minorHAnsi"/>
          <w:color w:val="000000"/>
          <w:shd w:val="clear" w:color="auto" w:fill="FFFFFF"/>
        </w:rPr>
        <w:t>in home visiting</w:t>
      </w:r>
      <w:r w:rsidR="00C80E3B">
        <w:rPr>
          <w:rStyle w:val="normaltextrun"/>
          <w:rFonts w:cstheme="minorHAnsi"/>
          <w:color w:val="000000"/>
          <w:shd w:val="clear" w:color="auto" w:fill="FFFFFF"/>
        </w:rPr>
        <w:t xml:space="preserve"> </w:t>
      </w:r>
      <w:r w:rsidR="00945026">
        <w:rPr>
          <w:rStyle w:val="normaltextrun"/>
          <w:rFonts w:cstheme="minorHAnsi"/>
          <w:color w:val="000000"/>
          <w:shd w:val="clear" w:color="auto" w:fill="FFFFFF"/>
        </w:rPr>
        <w:t>contexts and populations</w:t>
      </w:r>
      <w:r w:rsidR="00565A91">
        <w:rPr>
          <w:rStyle w:val="normaltextrun"/>
          <w:rFonts w:cstheme="minorHAnsi"/>
          <w:color w:val="000000"/>
          <w:shd w:val="clear" w:color="auto" w:fill="FFFFFF"/>
        </w:rPr>
        <w:t xml:space="preserve">. </w:t>
      </w:r>
      <w:r>
        <w:t xml:space="preserve">This collection is </w:t>
      </w:r>
      <w:r w:rsidR="005E03DE">
        <w:t xml:space="preserve">a </w:t>
      </w:r>
      <w:r>
        <w:t xml:space="preserve">necessary </w:t>
      </w:r>
      <w:r w:rsidR="005E03DE">
        <w:t xml:space="preserve">step </w:t>
      </w:r>
      <w:r>
        <w:t xml:space="preserve">to develop a measure of reflective supervision for home visiting that will be primarily used for research and informed by practitioner experience and perspectives, with promising secondary use for practice. </w:t>
      </w:r>
    </w:p>
    <w:p w:rsidR="00305806" w:rsidP="00305806" w14:paraId="0874BB00" w14:textId="77777777">
      <w:pPr>
        <w:pStyle w:val="ListParagraph"/>
        <w:spacing w:after="0" w:line="240" w:lineRule="auto"/>
        <w:ind w:left="360"/>
      </w:pPr>
    </w:p>
    <w:p w:rsidR="00305806" w:rsidP="00962D6C" w14:paraId="151D107C" w14:textId="314CB78A">
      <w:pPr>
        <w:pStyle w:val="ListParagraph"/>
        <w:spacing w:after="0" w:line="240" w:lineRule="auto"/>
        <w:ind w:left="0"/>
      </w:pPr>
      <w:r w:rsidRPr="00991D33">
        <w:t xml:space="preserve">There are no legal or administrative requirements that necessitate the collection. The Administration for Children and Families (ACF) is undertaking the collection at the discretion of the agency. </w:t>
      </w:r>
    </w:p>
    <w:p w:rsidR="00962D6C" w:rsidRPr="006F0580" w:rsidP="006B3A6B" w14:paraId="6729F8C8" w14:textId="77777777">
      <w:pPr>
        <w:pStyle w:val="ListParagraph"/>
        <w:spacing w:after="0" w:line="240" w:lineRule="auto"/>
        <w:ind w:left="0"/>
      </w:pPr>
    </w:p>
    <w:p w:rsidR="00305806" w:rsidP="00305806" w14:paraId="2DE42C51" w14:textId="6515EC74">
      <w:pPr>
        <w:spacing w:after="120" w:line="240" w:lineRule="auto"/>
        <w:rPr>
          <w:b/>
        </w:rPr>
      </w:pPr>
      <w:r w:rsidRPr="00624DDC">
        <w:rPr>
          <w:b/>
        </w:rPr>
        <w:t>A2</w:t>
      </w:r>
      <w:r>
        <w:t>.</w:t>
      </w:r>
      <w:r>
        <w:tab/>
      </w:r>
      <w:r w:rsidRPr="004328A4">
        <w:rPr>
          <w:b/>
        </w:rPr>
        <w:t>Purpose</w:t>
      </w:r>
    </w:p>
    <w:p w:rsidR="00305806" w:rsidRPr="004328A4" w:rsidP="006B3A6B" w14:paraId="2584D933" w14:textId="77777777">
      <w:pPr>
        <w:spacing w:after="60" w:line="240" w:lineRule="auto"/>
        <w:rPr>
          <w:i/>
        </w:rPr>
      </w:pPr>
      <w:r w:rsidRPr="004328A4">
        <w:rPr>
          <w:i/>
        </w:rPr>
        <w:t xml:space="preserve">Purpose and Use </w:t>
      </w:r>
    </w:p>
    <w:p w:rsidR="00305806" w:rsidRPr="00CD1BB9" w:rsidP="00305806" w14:paraId="1ABA0B3F" w14:textId="65AC06FD">
      <w:pPr>
        <w:spacing w:after="0" w:line="240" w:lineRule="auto"/>
        <w:rPr>
          <w:rFonts w:cstheme="minorHAnsi"/>
          <w:color w:val="000000"/>
          <w:shd w:val="clear" w:color="auto" w:fill="FFFFFF"/>
        </w:rPr>
      </w:pPr>
      <w:r>
        <w:t xml:space="preserve">The purpose of this information collection is </w:t>
      </w:r>
      <w:r w:rsidR="00565A91">
        <w:t xml:space="preserve">to </w:t>
      </w:r>
      <w:r w:rsidR="0053483E">
        <w:t xml:space="preserve">conduct </w:t>
      </w:r>
      <w:r w:rsidR="006D264A">
        <w:t xml:space="preserve">a </w:t>
      </w:r>
      <w:r w:rsidR="002B4707">
        <w:t xml:space="preserve">larger-scale </w:t>
      </w:r>
      <w:r w:rsidR="00A00372">
        <w:t>testing</w:t>
      </w:r>
      <w:r w:rsidR="002B4707">
        <w:t xml:space="preserve"> and validation</w:t>
      </w:r>
      <w:r w:rsidR="0053483E">
        <w:t xml:space="preserve"> study of the reflective supervision measure</w:t>
      </w:r>
      <w:r w:rsidR="00E24051">
        <w:t xml:space="preserve">. </w:t>
      </w:r>
      <w:r w:rsidR="00A2243B">
        <w:rPr>
          <w:rStyle w:val="normaltextrun"/>
          <w:rFonts w:cstheme="minorHAnsi"/>
          <w:color w:val="000000"/>
          <w:shd w:val="clear" w:color="auto" w:fill="FFFFFF"/>
        </w:rPr>
        <w:t>In the current phase of the</w:t>
      </w:r>
      <w:r w:rsidRPr="001F470A" w:rsidR="005F2EB4">
        <w:rPr>
          <w:rStyle w:val="normaltextrun"/>
          <w:rFonts w:cstheme="minorHAnsi"/>
          <w:color w:val="000000"/>
          <w:shd w:val="clear" w:color="auto" w:fill="FFFFFF"/>
        </w:rPr>
        <w:t xml:space="preserve"> measure development process,</w:t>
      </w:r>
      <w:r w:rsidR="005F2EB4">
        <w:rPr>
          <w:rStyle w:val="normaltextrun"/>
          <w:rFonts w:cstheme="minorHAnsi"/>
          <w:color w:val="000000"/>
          <w:shd w:val="clear" w:color="auto" w:fill="FFFFFF"/>
        </w:rPr>
        <w:t xml:space="preserve"> </w:t>
      </w:r>
      <w:bookmarkStart w:id="2" w:name="_Hlk47519075"/>
      <w:r w:rsidR="0030048D">
        <w:rPr>
          <w:rStyle w:val="normaltextrun"/>
          <w:rFonts w:cstheme="minorHAnsi"/>
          <w:color w:val="000000"/>
          <w:shd w:val="clear" w:color="auto" w:fill="FFFFFF"/>
        </w:rPr>
        <w:t>the Office of Planning, Research, and Evaluation (</w:t>
      </w:r>
      <w:r w:rsidR="001173C8">
        <w:rPr>
          <w:rFonts w:cstheme="minorHAnsi"/>
          <w:color w:val="000000"/>
          <w:shd w:val="clear" w:color="auto" w:fill="FFFFFF"/>
        </w:rPr>
        <w:t>OPRE</w:t>
      </w:r>
      <w:r w:rsidR="0030048D">
        <w:rPr>
          <w:rFonts w:cstheme="minorHAnsi"/>
          <w:color w:val="000000"/>
          <w:shd w:val="clear" w:color="auto" w:fill="FFFFFF"/>
        </w:rPr>
        <w:t>)</w:t>
      </w:r>
      <w:r w:rsidR="006F2210">
        <w:rPr>
          <w:rFonts w:cstheme="minorHAnsi"/>
          <w:color w:val="000000"/>
          <w:shd w:val="clear" w:color="auto" w:fill="FFFFFF"/>
        </w:rPr>
        <w:t xml:space="preserve"> </w:t>
      </w:r>
      <w:bookmarkEnd w:id="2"/>
      <w:r w:rsidR="005F2EB4">
        <w:rPr>
          <w:rFonts w:cstheme="minorHAnsi"/>
          <w:color w:val="000000"/>
          <w:shd w:val="clear" w:color="auto" w:fill="FFFFFF"/>
        </w:rPr>
        <w:t xml:space="preserve">is seeking approval </w:t>
      </w:r>
      <w:r w:rsidRPr="001F470A" w:rsidR="005F2EB4">
        <w:rPr>
          <w:rStyle w:val="normaltextrun"/>
          <w:rFonts w:cstheme="minorHAnsi"/>
          <w:color w:val="000000"/>
          <w:shd w:val="clear" w:color="auto" w:fill="FFFFFF"/>
        </w:rPr>
        <w:t>to</w:t>
      </w:r>
      <w:r w:rsidR="00565A91">
        <w:rPr>
          <w:rStyle w:val="normaltextrun"/>
          <w:rFonts w:cstheme="minorHAnsi"/>
          <w:color w:val="000000"/>
          <w:shd w:val="clear" w:color="auto" w:fill="FFFFFF"/>
        </w:rPr>
        <w:t xml:space="preserve"> </w:t>
      </w:r>
      <w:r w:rsidR="006D264A">
        <w:rPr>
          <w:rStyle w:val="normaltextrun"/>
          <w:rFonts w:cstheme="minorHAnsi"/>
          <w:color w:val="000000"/>
          <w:shd w:val="clear" w:color="auto" w:fill="FFFFFF"/>
        </w:rPr>
        <w:t xml:space="preserve">conduct focus groups to </w:t>
      </w:r>
      <w:r w:rsidR="000F479F">
        <w:rPr>
          <w:rFonts w:cs="Calibri"/>
        </w:rPr>
        <w:t xml:space="preserve">explore </w:t>
      </w:r>
      <w:r w:rsidR="008271B6">
        <w:rPr>
          <w:rFonts w:cs="Calibri"/>
        </w:rPr>
        <w:t>the measure’s relevance</w:t>
      </w:r>
      <w:r w:rsidR="008E6676">
        <w:rPr>
          <w:rFonts w:cs="Calibri"/>
        </w:rPr>
        <w:t xml:space="preserve"> </w:t>
      </w:r>
      <w:r w:rsidR="008E40CE">
        <w:rPr>
          <w:rFonts w:cs="Calibri"/>
        </w:rPr>
        <w:t xml:space="preserve">across diverse groups of home visiting supervisors </w:t>
      </w:r>
      <w:r w:rsidR="008E6676">
        <w:rPr>
          <w:rFonts w:cs="Calibri"/>
        </w:rPr>
        <w:t>and</w:t>
      </w:r>
      <w:r w:rsidR="00EE2FBE">
        <w:rPr>
          <w:rFonts w:cs="Calibri"/>
        </w:rPr>
        <w:t xml:space="preserve"> to </w:t>
      </w:r>
      <w:r w:rsidR="001F5B4F">
        <w:rPr>
          <w:rFonts w:cs="Calibri"/>
        </w:rPr>
        <w:t xml:space="preserve">then </w:t>
      </w:r>
      <w:r w:rsidR="00EE2FBE">
        <w:rPr>
          <w:rFonts w:cs="Calibri"/>
        </w:rPr>
        <w:t>field</w:t>
      </w:r>
      <w:r w:rsidR="008E6676">
        <w:rPr>
          <w:rFonts w:cs="Calibri"/>
        </w:rPr>
        <w:t xml:space="preserve"> a larger-scale</w:t>
      </w:r>
      <w:r w:rsidR="008E40CE">
        <w:rPr>
          <w:rFonts w:cs="Calibri"/>
        </w:rPr>
        <w:t xml:space="preserve"> </w:t>
      </w:r>
      <w:r w:rsidR="00CA4A3F">
        <w:rPr>
          <w:rFonts w:cs="Calibri"/>
        </w:rPr>
        <w:t>test</w:t>
      </w:r>
      <w:r w:rsidR="00E62689">
        <w:rPr>
          <w:rFonts w:cs="Calibri"/>
        </w:rPr>
        <w:t xml:space="preserve"> of the measure</w:t>
      </w:r>
      <w:r w:rsidR="00D517B1">
        <w:rPr>
          <w:rFonts w:cs="Calibri"/>
        </w:rPr>
        <w:t xml:space="preserve"> with a developmental sample</w:t>
      </w:r>
      <w:r>
        <w:rPr>
          <w:rStyle w:val="FootnoteReference"/>
          <w:rFonts w:cs="Calibri"/>
        </w:rPr>
        <w:footnoteReference w:id="6"/>
      </w:r>
      <w:r w:rsidR="00217D65">
        <w:rPr>
          <w:rFonts w:cs="Calibri"/>
        </w:rPr>
        <w:t xml:space="preserve">. </w:t>
      </w:r>
      <w:r w:rsidR="00CA4A3F">
        <w:rPr>
          <w:rFonts w:cs="Calibri"/>
        </w:rPr>
        <w:t>Secondary i</w:t>
      </w:r>
      <w:r w:rsidR="00E62689">
        <w:rPr>
          <w:rFonts w:cs="Calibri"/>
        </w:rPr>
        <w:t xml:space="preserve">nvestigations </w:t>
      </w:r>
      <w:r w:rsidR="00825B54">
        <w:rPr>
          <w:rFonts w:cs="Calibri"/>
        </w:rPr>
        <w:t xml:space="preserve">using subsamples from the </w:t>
      </w:r>
      <w:r w:rsidR="00B57A8A">
        <w:rPr>
          <w:rFonts w:cs="Calibri"/>
        </w:rPr>
        <w:t xml:space="preserve">developmental sample </w:t>
      </w:r>
      <w:r w:rsidR="00217D65">
        <w:rPr>
          <w:rFonts w:cs="Calibri"/>
        </w:rPr>
        <w:t xml:space="preserve">will </w:t>
      </w:r>
      <w:r w:rsidR="00B814AA">
        <w:rPr>
          <w:rFonts w:cs="Calibri"/>
        </w:rPr>
        <w:t>quantitative</w:t>
      </w:r>
      <w:r w:rsidR="002E4CDE">
        <w:rPr>
          <w:rFonts w:cs="Calibri"/>
        </w:rPr>
        <w:t>ly investigate</w:t>
      </w:r>
      <w:r w:rsidR="00B814AA">
        <w:rPr>
          <w:rFonts w:cs="Calibri"/>
        </w:rPr>
        <w:t xml:space="preserve"> </w:t>
      </w:r>
      <w:r w:rsidR="00217D65">
        <w:rPr>
          <w:rFonts w:cs="Calibri"/>
        </w:rPr>
        <w:t>variability when used as a repeated measure</w:t>
      </w:r>
      <w:r w:rsidR="0044133F">
        <w:rPr>
          <w:rFonts w:cs="Calibri"/>
        </w:rPr>
        <w:t xml:space="preserve"> and</w:t>
      </w:r>
      <w:r w:rsidR="00A11C4E">
        <w:rPr>
          <w:rFonts w:cs="Calibri"/>
        </w:rPr>
        <w:t xml:space="preserve"> quantitatively explore </w:t>
      </w:r>
      <w:r w:rsidR="00DD4030">
        <w:rPr>
          <w:rFonts w:cs="Calibri"/>
        </w:rPr>
        <w:t>associations between supervisor and supervisee reports</w:t>
      </w:r>
      <w:r w:rsidR="007A71EB">
        <w:rPr>
          <w:rFonts w:cs="Calibri"/>
        </w:rPr>
        <w:t xml:space="preserve">. These results will be shared </w:t>
      </w:r>
      <w:r w:rsidR="006211CB">
        <w:rPr>
          <w:rFonts w:cs="Calibri"/>
        </w:rPr>
        <w:t xml:space="preserve">and interpreted </w:t>
      </w:r>
      <w:r w:rsidR="00D213CB">
        <w:rPr>
          <w:rFonts w:cs="Calibri"/>
        </w:rPr>
        <w:t xml:space="preserve">with a </w:t>
      </w:r>
      <w:r w:rsidR="005D61C2">
        <w:rPr>
          <w:rFonts w:cs="Calibri"/>
        </w:rPr>
        <w:t xml:space="preserve">subsample of supervisors in </w:t>
      </w:r>
      <w:r w:rsidR="006211CB">
        <w:rPr>
          <w:rFonts w:cs="Calibri"/>
        </w:rPr>
        <w:t>virtual focus groups</w:t>
      </w:r>
      <w:r w:rsidR="00D90738">
        <w:rPr>
          <w:rFonts w:cs="Calibri"/>
        </w:rPr>
        <w:t>.</w:t>
      </w:r>
      <w:r w:rsidR="00FF5EBF">
        <w:rPr>
          <w:rFonts w:cs="Calibri"/>
        </w:rPr>
        <w:t xml:space="preserve"> </w:t>
      </w:r>
      <w:r>
        <w:rPr>
          <w:rStyle w:val="eop"/>
          <w:rFonts w:cstheme="minorHAnsi"/>
          <w:color w:val="000000"/>
          <w:shd w:val="clear" w:color="auto" w:fill="FFFFFF"/>
        </w:rPr>
        <w:t xml:space="preserve">Our process for </w:t>
      </w:r>
      <w:r w:rsidR="00CD2F77">
        <w:rPr>
          <w:rStyle w:val="eop"/>
          <w:rFonts w:cstheme="minorHAnsi"/>
          <w:color w:val="000000"/>
          <w:shd w:val="clear" w:color="auto" w:fill="FFFFFF"/>
        </w:rPr>
        <w:t xml:space="preserve">recruiting </w:t>
      </w:r>
      <w:r>
        <w:rPr>
          <w:rStyle w:val="eop"/>
          <w:rFonts w:cstheme="minorHAnsi"/>
          <w:color w:val="000000"/>
          <w:shd w:val="clear" w:color="auto" w:fill="FFFFFF"/>
        </w:rPr>
        <w:t xml:space="preserve">potential participants </w:t>
      </w:r>
      <w:r w:rsidR="00D82B4D">
        <w:rPr>
          <w:rStyle w:val="eop"/>
          <w:rFonts w:cstheme="minorHAnsi"/>
          <w:color w:val="000000"/>
          <w:shd w:val="clear" w:color="auto" w:fill="FFFFFF"/>
        </w:rPr>
        <w:t xml:space="preserve">using multiple strategies </w:t>
      </w:r>
      <w:r>
        <w:rPr>
          <w:rStyle w:val="eop"/>
          <w:rFonts w:cstheme="minorHAnsi"/>
          <w:color w:val="000000"/>
          <w:shd w:val="clear" w:color="auto" w:fill="FFFFFF"/>
        </w:rPr>
        <w:t xml:space="preserve">will help ensure participants reflect </w:t>
      </w:r>
      <w:r w:rsidR="005E4552">
        <w:rPr>
          <w:rStyle w:val="eop"/>
          <w:rFonts w:cstheme="minorHAnsi"/>
          <w:color w:val="000000"/>
          <w:shd w:val="clear" w:color="auto" w:fill="FFFFFF"/>
        </w:rPr>
        <w:t xml:space="preserve">the </w:t>
      </w:r>
      <w:r>
        <w:rPr>
          <w:rStyle w:val="eop"/>
          <w:rFonts w:cstheme="minorHAnsi"/>
          <w:color w:val="000000"/>
          <w:shd w:val="clear" w:color="auto" w:fill="FFFFFF"/>
        </w:rPr>
        <w:t>characteristics of potential end users of the measure.</w:t>
      </w:r>
    </w:p>
    <w:p w:rsidR="00DF2C20" w:rsidP="00DF2C20" w14:paraId="783DD7C6" w14:textId="77777777">
      <w:pPr>
        <w:spacing w:after="0" w:line="240" w:lineRule="auto"/>
        <w:rPr>
          <w:rFonts w:cstheme="minorHAnsi"/>
        </w:rPr>
      </w:pPr>
    </w:p>
    <w:p w:rsidR="00DF2C20" w:rsidP="00DF2C20" w14:paraId="580DED3E" w14:textId="50C5D33E">
      <w:pPr>
        <w:spacing w:after="0" w:line="240" w:lineRule="auto"/>
      </w:pPr>
      <w:r w:rsidRPr="00C76BEB">
        <w:rPr>
          <w:rFonts w:cstheme="minorHAnsi"/>
        </w:rPr>
        <w:t xml:space="preserve">This proposed information collection meets </w:t>
      </w:r>
      <w:r w:rsidR="006E176D">
        <w:rPr>
          <w:rFonts w:cstheme="minorHAnsi"/>
        </w:rPr>
        <w:t>the primary</w:t>
      </w:r>
      <w:r w:rsidRPr="00C76BEB">
        <w:rPr>
          <w:rFonts w:cstheme="minorHAnsi"/>
        </w:rPr>
        <w:t xml:space="preserve"> goal of ACF’s generic clearance for pre-testing (0970-0355): to develop and test information collection instruments and procedures.</w:t>
      </w:r>
      <w:r w:rsidRPr="00C76BEB">
        <w:rPr>
          <w:rFonts w:cstheme="minorHAnsi"/>
          <w:b/>
        </w:rPr>
        <w:t xml:space="preserve"> </w:t>
      </w:r>
      <w:r w:rsidRPr="561EE598">
        <w:fldChar w:fldCharType="begin"/>
      </w:r>
      <w:r w:rsidRPr="561EE598">
        <w:instrText xml:space="preserve"> CITATION HRS20 \l 1033 </w:instrText>
      </w:r>
      <w:r w:rsidRPr="561EE598">
        <w:fldChar w:fldCharType="separate"/>
      </w:r>
      <w:r w:rsidRPr="561EE598">
        <w:t xml:space="preserve"> </w:t>
      </w:r>
      <w:r w:rsidRPr="561EE598">
        <w:fldChar w:fldCharType="end"/>
      </w:r>
    </w:p>
    <w:p w:rsidR="00DF2C20" w:rsidP="00DF2C20" w14:paraId="061190FE" w14:textId="77777777">
      <w:pPr>
        <w:spacing w:after="0" w:line="240" w:lineRule="auto"/>
        <w:rPr>
          <w:rFonts w:cstheme="minorHAnsi"/>
        </w:rPr>
      </w:pPr>
    </w:p>
    <w:p w:rsidR="00DF2C20" w:rsidP="00DF2C20" w14:paraId="1BCC40AA" w14:textId="05D98D6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5E4552" w:rsidRPr="004328A4" w:rsidP="00DF1291" w14:paraId="65DB0E46" w14:textId="77777777">
      <w:pPr>
        <w:spacing w:after="0" w:line="240" w:lineRule="auto"/>
        <w:rPr>
          <w:i/>
        </w:rPr>
      </w:pPr>
    </w:p>
    <w:p w:rsidR="00A37311" w:rsidRPr="00A37311" w:rsidP="006B3A6B" w14:paraId="396551EB" w14:textId="6AA03100">
      <w:pPr>
        <w:spacing w:after="60" w:line="240" w:lineRule="auto"/>
        <w:rPr>
          <w:i/>
        </w:rPr>
      </w:pPr>
      <w:r w:rsidRPr="004328A4">
        <w:rPr>
          <w:i/>
        </w:rPr>
        <w:t xml:space="preserve">Research Questions </w:t>
      </w:r>
    </w:p>
    <w:p w:rsidR="000C7402" w:rsidP="005714C8" w14:paraId="63B2F64B" w14:textId="682E3A95">
      <w:pPr>
        <w:spacing w:after="0" w:line="240" w:lineRule="auto"/>
        <w:rPr>
          <w:iCs/>
        </w:rPr>
      </w:pPr>
      <w:r>
        <w:rPr>
          <w:iCs/>
        </w:rPr>
        <w:t>We</w:t>
      </w:r>
      <w:r w:rsidRPr="00455C83" w:rsidR="0020021E">
        <w:t xml:space="preserve"> plan to </w:t>
      </w:r>
      <w:r w:rsidR="0024154D">
        <w:rPr>
          <w:iCs/>
        </w:rPr>
        <w:t xml:space="preserve">seek input from a broad, diverse array of </w:t>
      </w:r>
      <w:r w:rsidR="004A0DB5">
        <w:rPr>
          <w:iCs/>
        </w:rPr>
        <w:t>home visiting supervisors</w:t>
      </w:r>
      <w:r w:rsidR="00F43882">
        <w:rPr>
          <w:iCs/>
        </w:rPr>
        <w:t xml:space="preserve"> </w:t>
      </w:r>
      <w:r w:rsidR="00043902">
        <w:rPr>
          <w:iCs/>
        </w:rPr>
        <w:t xml:space="preserve">to </w:t>
      </w:r>
      <w:r w:rsidR="004A6080">
        <w:rPr>
          <w:iCs/>
        </w:rPr>
        <w:t>guide further</w:t>
      </w:r>
      <w:r w:rsidR="00043902">
        <w:rPr>
          <w:iCs/>
        </w:rPr>
        <w:t xml:space="preserve"> </w:t>
      </w:r>
      <w:r w:rsidR="0032261F">
        <w:rPr>
          <w:iCs/>
        </w:rPr>
        <w:t xml:space="preserve">measure </w:t>
      </w:r>
      <w:r w:rsidR="004A0DB5">
        <w:rPr>
          <w:iCs/>
        </w:rPr>
        <w:t>refinement</w:t>
      </w:r>
      <w:r w:rsidR="00EC4FDB">
        <w:rPr>
          <w:iCs/>
        </w:rPr>
        <w:t xml:space="preserve">. </w:t>
      </w:r>
      <w:r w:rsidR="001360BF">
        <w:rPr>
          <w:iCs/>
        </w:rPr>
        <w:t>The research question</w:t>
      </w:r>
      <w:r w:rsidR="00571022">
        <w:rPr>
          <w:iCs/>
        </w:rPr>
        <w:t>s</w:t>
      </w:r>
      <w:r w:rsidR="001360BF">
        <w:rPr>
          <w:iCs/>
        </w:rPr>
        <w:t xml:space="preserve"> we are seeking to address</w:t>
      </w:r>
      <w:r w:rsidR="007043CB">
        <w:rPr>
          <w:iCs/>
        </w:rPr>
        <w:t xml:space="preserve">, </w:t>
      </w:r>
      <w:r w:rsidR="00804E24">
        <w:rPr>
          <w:iCs/>
        </w:rPr>
        <w:t xml:space="preserve">according to </w:t>
      </w:r>
      <w:r w:rsidR="008F68FE">
        <w:rPr>
          <w:iCs/>
        </w:rPr>
        <w:t xml:space="preserve">each </w:t>
      </w:r>
      <w:r w:rsidR="00A017F5">
        <w:rPr>
          <w:iCs/>
        </w:rPr>
        <w:t>study sample,</w:t>
      </w:r>
      <w:r w:rsidR="001360BF">
        <w:rPr>
          <w:iCs/>
        </w:rPr>
        <w:t xml:space="preserve"> </w:t>
      </w:r>
      <w:r w:rsidR="00FE4563">
        <w:rPr>
          <w:iCs/>
        </w:rPr>
        <w:t>are</w:t>
      </w:r>
      <w:r w:rsidR="00FA1EDB">
        <w:rPr>
          <w:iCs/>
        </w:rPr>
        <w:t xml:space="preserve"> </w:t>
      </w:r>
      <w:r w:rsidR="001360BF">
        <w:rPr>
          <w:iCs/>
        </w:rPr>
        <w:t>as follows:</w:t>
      </w:r>
    </w:p>
    <w:p w:rsidR="006E176D" w:rsidP="005714C8" w14:paraId="1CE33420" w14:textId="77777777">
      <w:pPr>
        <w:spacing w:after="0" w:line="240" w:lineRule="auto"/>
        <w:rPr>
          <w:iCs/>
        </w:rPr>
      </w:pPr>
    </w:p>
    <w:p w:rsidR="008F68FE" w:rsidP="008F68FE" w14:paraId="78F60207" w14:textId="6226D58B">
      <w:pPr>
        <w:spacing w:after="60" w:line="240" w:lineRule="auto"/>
        <w:rPr>
          <w:iCs/>
        </w:rPr>
      </w:pPr>
      <w:r>
        <w:rPr>
          <w:iCs/>
        </w:rPr>
        <w:t>Focus group</w:t>
      </w:r>
      <w:r w:rsidR="00525EE1">
        <w:rPr>
          <w:iCs/>
        </w:rPr>
        <w:t xml:space="preserve"> discussions</w:t>
      </w:r>
      <w:r w:rsidR="0037367D">
        <w:rPr>
          <w:iCs/>
        </w:rPr>
        <w:t xml:space="preserve"> with home visiting supervisors</w:t>
      </w:r>
      <w:r w:rsidR="00525EE1">
        <w:rPr>
          <w:iCs/>
        </w:rPr>
        <w:t xml:space="preserve"> </w:t>
      </w:r>
      <w:r w:rsidR="000D4727">
        <w:rPr>
          <w:iCs/>
        </w:rPr>
        <w:t xml:space="preserve">(N=45) </w:t>
      </w:r>
      <w:r>
        <w:rPr>
          <w:iCs/>
        </w:rPr>
        <w:t>explor</w:t>
      </w:r>
      <w:r w:rsidR="00525EE1">
        <w:rPr>
          <w:iCs/>
        </w:rPr>
        <w:t>ing</w:t>
      </w:r>
      <w:r>
        <w:rPr>
          <w:iCs/>
        </w:rPr>
        <w:t xml:space="preserve"> the measure’s relevance</w:t>
      </w:r>
      <w:r w:rsidR="009A353F">
        <w:rPr>
          <w:iCs/>
        </w:rPr>
        <w:t xml:space="preserve"> across </w:t>
      </w:r>
      <w:r w:rsidR="001A0DE8">
        <w:rPr>
          <w:iCs/>
        </w:rPr>
        <w:t xml:space="preserve">different racial and ethnic </w:t>
      </w:r>
      <w:r w:rsidR="009A353F">
        <w:rPr>
          <w:iCs/>
        </w:rPr>
        <w:t>subgroups</w:t>
      </w:r>
      <w:r>
        <w:rPr>
          <w:iCs/>
        </w:rPr>
        <w:t>:</w:t>
      </w:r>
    </w:p>
    <w:p w:rsidR="0021142F" w:rsidRPr="0021142F" w:rsidP="003F17CE" w14:paraId="43B23103" w14:textId="6F0D93AB">
      <w:pPr>
        <w:pStyle w:val="ListParagraph"/>
        <w:numPr>
          <w:ilvl w:val="0"/>
          <w:numId w:val="7"/>
        </w:numPr>
        <w:spacing w:after="0" w:line="240" w:lineRule="auto"/>
        <w:rPr>
          <w:iCs/>
        </w:rPr>
      </w:pPr>
      <w:r>
        <w:t xml:space="preserve">How, if at all, do </w:t>
      </w:r>
      <w:r w:rsidR="00384458">
        <w:t xml:space="preserve">home visiting </w:t>
      </w:r>
      <w:r>
        <w:t xml:space="preserve">supervisors feel their racial and ethnic </w:t>
      </w:r>
      <w:r w:rsidR="00384458">
        <w:t>identity</w:t>
      </w:r>
      <w:r>
        <w:t xml:space="preserve"> influences reflective supervision practices?</w:t>
      </w:r>
    </w:p>
    <w:p w:rsidR="008F68FE" w:rsidRPr="003F17CE" w:rsidP="003F17CE" w14:paraId="67305CC0" w14:textId="059BC3C6">
      <w:pPr>
        <w:pStyle w:val="ListParagraph"/>
        <w:numPr>
          <w:ilvl w:val="0"/>
          <w:numId w:val="7"/>
        </w:numPr>
        <w:spacing w:after="0" w:line="240" w:lineRule="auto"/>
        <w:rPr>
          <w:iCs/>
        </w:rPr>
      </w:pPr>
      <w:r>
        <w:t>What are perceptions of the utility and relevance of the measure</w:t>
      </w:r>
      <w:r w:rsidRPr="00981310" w:rsidR="00CD7AF5">
        <w:rPr>
          <w:rFonts w:cstheme="minorHAnsi"/>
        </w:rPr>
        <w:t xml:space="preserve"> </w:t>
      </w:r>
      <w:r w:rsidRPr="00963707" w:rsidR="00CD7AF5">
        <w:rPr>
          <w:rStyle w:val="cf01"/>
          <w:rFonts w:asciiTheme="minorHAnsi" w:hAnsiTheme="minorHAnsi" w:cstheme="minorHAnsi"/>
          <w:sz w:val="22"/>
          <w:szCs w:val="22"/>
        </w:rPr>
        <w:t>among home visiting supervisors that identify as Black, Hispanic/</w:t>
      </w:r>
      <w:r w:rsidRPr="00963707" w:rsidR="00CD7AF5">
        <w:rPr>
          <w:rStyle w:val="cf01"/>
          <w:rFonts w:asciiTheme="minorHAnsi" w:hAnsiTheme="minorHAnsi" w:cstheme="minorHAnsi"/>
          <w:sz w:val="22"/>
          <w:szCs w:val="22"/>
        </w:rPr>
        <w:t>Latine</w:t>
      </w:r>
      <w:r w:rsidRPr="00963707" w:rsidR="00CD7AF5">
        <w:rPr>
          <w:rStyle w:val="cf01"/>
          <w:rFonts w:asciiTheme="minorHAnsi" w:hAnsiTheme="minorHAnsi" w:cstheme="minorHAnsi"/>
          <w:sz w:val="22"/>
          <w:szCs w:val="22"/>
        </w:rPr>
        <w:t>, or American Indian and Alaska Native</w:t>
      </w:r>
      <w:r w:rsidRPr="00963707" w:rsidR="00981310">
        <w:rPr>
          <w:rStyle w:val="cf01"/>
          <w:rFonts w:asciiTheme="minorHAnsi" w:hAnsiTheme="minorHAnsi" w:cstheme="minorHAnsi"/>
          <w:sz w:val="22"/>
          <w:szCs w:val="22"/>
        </w:rPr>
        <w:t xml:space="preserve">? </w:t>
      </w:r>
      <w:r w:rsidRPr="00981310">
        <w:rPr>
          <w:rFonts w:cstheme="minorHAnsi"/>
        </w:rPr>
        <w:t xml:space="preserve"> </w:t>
      </w:r>
    </w:p>
    <w:p w:rsidR="003F17CE" w:rsidRPr="003F17CE" w:rsidP="003F17CE" w14:paraId="68992B27" w14:textId="77777777">
      <w:pPr>
        <w:pStyle w:val="ListParagraph"/>
        <w:spacing w:after="0" w:line="240" w:lineRule="auto"/>
        <w:rPr>
          <w:iCs/>
        </w:rPr>
      </w:pPr>
    </w:p>
    <w:p w:rsidR="008F68FE" w:rsidRPr="00113F2D" w:rsidP="008F68FE" w14:paraId="4563133B" w14:textId="36C1CB3B">
      <w:pPr>
        <w:spacing w:after="0" w:line="240" w:lineRule="auto"/>
        <w:rPr>
          <w:iCs/>
        </w:rPr>
      </w:pPr>
      <w:r>
        <w:rPr>
          <w:iCs/>
        </w:rPr>
        <w:t>Surveys including</w:t>
      </w:r>
      <w:r w:rsidR="00253FBE">
        <w:rPr>
          <w:iCs/>
        </w:rPr>
        <w:t xml:space="preserve"> the</w:t>
      </w:r>
      <w:r w:rsidR="00730186">
        <w:rPr>
          <w:iCs/>
        </w:rPr>
        <w:t xml:space="preserve"> reflective supervision measure with a</w:t>
      </w:r>
      <w:r w:rsidR="00DC3279">
        <w:rPr>
          <w:iCs/>
        </w:rPr>
        <w:t xml:space="preserve"> </w:t>
      </w:r>
      <w:r w:rsidR="006B1886">
        <w:rPr>
          <w:iCs/>
        </w:rPr>
        <w:t xml:space="preserve">developmental </w:t>
      </w:r>
      <w:r w:rsidR="00DC3279">
        <w:rPr>
          <w:iCs/>
        </w:rPr>
        <w:t xml:space="preserve">sample </w:t>
      </w:r>
      <w:r w:rsidR="00AD3C4A">
        <w:rPr>
          <w:iCs/>
        </w:rPr>
        <w:t xml:space="preserve">of home visiting supervisors </w:t>
      </w:r>
      <w:r w:rsidR="00DC3279">
        <w:rPr>
          <w:iCs/>
        </w:rPr>
        <w:t>(N=500)</w:t>
      </w:r>
      <w:r w:rsidRPr="00113F2D">
        <w:rPr>
          <w:iCs/>
        </w:rPr>
        <w:t>:</w:t>
      </w:r>
    </w:p>
    <w:p w:rsidR="008F68FE" w:rsidP="00366DB7" w14:paraId="04E5A457" w14:textId="77777777">
      <w:pPr>
        <w:pStyle w:val="ListParagraph"/>
        <w:numPr>
          <w:ilvl w:val="0"/>
          <w:numId w:val="1"/>
        </w:numPr>
        <w:spacing w:after="0" w:line="240" w:lineRule="auto"/>
        <w:rPr>
          <w:iCs/>
        </w:rPr>
      </w:pPr>
      <w:r w:rsidRPr="008F68FE">
        <w:rPr>
          <w:iCs/>
        </w:rPr>
        <w:t xml:space="preserve">How do items perform in a sample of home visiting supervisors? </w:t>
      </w:r>
    </w:p>
    <w:p w:rsidR="008F68FE" w:rsidP="00366DB7" w14:paraId="78DE5247" w14:textId="77777777">
      <w:pPr>
        <w:pStyle w:val="ListParagraph"/>
        <w:numPr>
          <w:ilvl w:val="0"/>
          <w:numId w:val="1"/>
        </w:numPr>
        <w:spacing w:after="0" w:line="240" w:lineRule="auto"/>
        <w:rPr>
          <w:iCs/>
        </w:rPr>
      </w:pPr>
      <w:r w:rsidRPr="008F68FE">
        <w:rPr>
          <w:iCs/>
        </w:rPr>
        <w:t>What is the measure’s dimensionality/factor structure?</w:t>
      </w:r>
      <w:bookmarkStart w:id="3" w:name="_Hlk127891791"/>
      <w:r w:rsidRPr="008F68FE">
        <w:rPr>
          <w:iCs/>
        </w:rPr>
        <w:t xml:space="preserve"> </w:t>
      </w:r>
    </w:p>
    <w:p w:rsidR="008F68FE" w:rsidP="00366DB7" w14:paraId="0407623C" w14:textId="77777777">
      <w:pPr>
        <w:pStyle w:val="ListParagraph"/>
        <w:numPr>
          <w:ilvl w:val="0"/>
          <w:numId w:val="1"/>
        </w:numPr>
        <w:spacing w:after="0" w:line="240" w:lineRule="auto"/>
        <w:rPr>
          <w:iCs/>
        </w:rPr>
      </w:pPr>
      <w:r w:rsidRPr="008F68FE">
        <w:rPr>
          <w:iCs/>
        </w:rPr>
        <w:t>Is the measure’s dimensionality/factor structure the same across two independent samples of home visiting supervisors?</w:t>
      </w:r>
      <w:bookmarkEnd w:id="3"/>
      <w:r w:rsidRPr="008F68FE">
        <w:rPr>
          <w:iCs/>
        </w:rPr>
        <w:t xml:space="preserve"> </w:t>
      </w:r>
    </w:p>
    <w:p w:rsidR="008F68FE" w:rsidRPr="008F68FE" w:rsidP="00366DB7" w14:paraId="2A5055C4" w14:textId="77777777">
      <w:pPr>
        <w:pStyle w:val="ListParagraph"/>
        <w:numPr>
          <w:ilvl w:val="0"/>
          <w:numId w:val="1"/>
        </w:numPr>
        <w:spacing w:after="0" w:line="240" w:lineRule="auto"/>
        <w:rPr>
          <w:iCs/>
        </w:rPr>
      </w:pPr>
      <w:r w:rsidRPr="008F68FE">
        <w:rPr>
          <w:iCs/>
        </w:rPr>
        <w:t>Do the items for each dimension(s) demonstrate a sufficient level of internal consistency reliability?</w:t>
      </w:r>
    </w:p>
    <w:p w:rsidR="008F68FE" w:rsidRPr="008F68FE" w:rsidP="00366DB7" w14:paraId="66F6FBFE" w14:textId="6D67A6F4">
      <w:pPr>
        <w:pStyle w:val="ListParagraph"/>
        <w:numPr>
          <w:ilvl w:val="0"/>
          <w:numId w:val="1"/>
        </w:numPr>
        <w:spacing w:after="0" w:line="240" w:lineRule="auto"/>
        <w:rPr>
          <w:iCs/>
        </w:rPr>
      </w:pPr>
      <w:r w:rsidRPr="008F68FE">
        <w:rPr>
          <w:iCs/>
        </w:rPr>
        <w:t>Does the measure demonstrate evidence of concurrent and convergent validity?</w:t>
      </w:r>
    </w:p>
    <w:p w:rsidR="008F68FE" w:rsidRPr="00113F2D" w:rsidP="008F68FE" w14:paraId="4230D725" w14:textId="77777777">
      <w:pPr>
        <w:spacing w:after="0" w:line="240" w:lineRule="auto"/>
        <w:rPr>
          <w:iCs/>
        </w:rPr>
      </w:pPr>
    </w:p>
    <w:p w:rsidR="008F68FE" w:rsidRPr="00113F2D" w:rsidP="008F68FE" w14:paraId="66BA787C" w14:textId="7F440ACA">
      <w:pPr>
        <w:spacing w:after="0" w:line="240" w:lineRule="auto"/>
        <w:rPr>
          <w:iCs/>
        </w:rPr>
      </w:pPr>
      <w:r w:rsidRPr="00113F2D">
        <w:rPr>
          <w:iCs/>
        </w:rPr>
        <w:t xml:space="preserve">Repeated measures </w:t>
      </w:r>
      <w:r w:rsidR="006361CE">
        <w:rPr>
          <w:iCs/>
        </w:rPr>
        <w:t xml:space="preserve">surveys with a </w:t>
      </w:r>
      <w:r w:rsidRPr="00113F2D">
        <w:rPr>
          <w:iCs/>
        </w:rPr>
        <w:t>subsample</w:t>
      </w:r>
      <w:r w:rsidR="00E63F19">
        <w:rPr>
          <w:iCs/>
        </w:rPr>
        <w:t xml:space="preserve"> of supervisors from the quantitative developmental sample</w:t>
      </w:r>
      <w:r w:rsidR="00B672AA">
        <w:rPr>
          <w:iCs/>
        </w:rPr>
        <w:t xml:space="preserve"> (N=</w:t>
      </w:r>
      <w:r w:rsidR="000D6D93">
        <w:rPr>
          <w:iCs/>
        </w:rPr>
        <w:t>40</w:t>
      </w:r>
      <w:r w:rsidR="00B672AA">
        <w:rPr>
          <w:iCs/>
        </w:rPr>
        <w:t xml:space="preserve">) </w:t>
      </w:r>
      <w:r w:rsidR="00E63F19">
        <w:rPr>
          <w:iCs/>
        </w:rPr>
        <w:t xml:space="preserve">and </w:t>
      </w:r>
      <w:r w:rsidR="00A914DC">
        <w:rPr>
          <w:iCs/>
        </w:rPr>
        <w:t xml:space="preserve">a one-time survey with </w:t>
      </w:r>
      <w:r w:rsidR="00E63F19">
        <w:rPr>
          <w:iCs/>
        </w:rPr>
        <w:t>their supervisees (N =1</w:t>
      </w:r>
      <w:r w:rsidR="00BA4336">
        <w:rPr>
          <w:iCs/>
        </w:rPr>
        <w:t>20</w:t>
      </w:r>
      <w:r w:rsidR="00E63F19">
        <w:rPr>
          <w:iCs/>
        </w:rPr>
        <w:t>)</w:t>
      </w:r>
      <w:r w:rsidR="00B672AA">
        <w:rPr>
          <w:iCs/>
        </w:rPr>
        <w:t>:</w:t>
      </w:r>
    </w:p>
    <w:p w:rsidR="00640A55" w:rsidP="000D7744" w14:paraId="24D137D2" w14:textId="77777777">
      <w:pPr>
        <w:pStyle w:val="ListParagraph"/>
        <w:numPr>
          <w:ilvl w:val="0"/>
          <w:numId w:val="1"/>
        </w:numPr>
        <w:spacing w:after="0" w:line="240" w:lineRule="auto"/>
        <w:rPr>
          <w:iCs/>
        </w:rPr>
      </w:pPr>
      <w:bookmarkStart w:id="4" w:name="_Hlk127891758"/>
      <w:r w:rsidRPr="008F68FE">
        <w:rPr>
          <w:iCs/>
        </w:rPr>
        <w:t>To what extent does the measure capture within-supervisor variability in the use of specific supervisory practices? What are the sources of variability?</w:t>
      </w:r>
      <w:bookmarkEnd w:id="4"/>
    </w:p>
    <w:p w:rsidR="000B1B02" w:rsidP="000D7744" w14:paraId="2A0B4C50" w14:textId="0738B054">
      <w:pPr>
        <w:pStyle w:val="ListParagraph"/>
        <w:numPr>
          <w:ilvl w:val="0"/>
          <w:numId w:val="1"/>
        </w:numPr>
        <w:spacing w:after="0" w:line="240" w:lineRule="auto"/>
        <w:rPr>
          <w:iCs/>
        </w:rPr>
      </w:pPr>
      <w:r w:rsidRPr="00640A55">
        <w:rPr>
          <w:iCs/>
        </w:rPr>
        <w:t xml:space="preserve">Do supervisor </w:t>
      </w:r>
      <w:r w:rsidRPr="00640A55" w:rsidR="003F7548">
        <w:rPr>
          <w:iCs/>
        </w:rPr>
        <w:t xml:space="preserve">reports using the reflective supervision measure </w:t>
      </w:r>
      <w:r w:rsidRPr="00640A55" w:rsidR="00D36D1C">
        <w:rPr>
          <w:iCs/>
        </w:rPr>
        <w:t>predict</w:t>
      </w:r>
      <w:r w:rsidRPr="00640A55" w:rsidR="003F7548">
        <w:rPr>
          <w:iCs/>
        </w:rPr>
        <w:t xml:space="preserve"> supervisee reports of </w:t>
      </w:r>
      <w:r w:rsidRPr="00640A55" w:rsidR="000D7744">
        <w:rPr>
          <w:iCs/>
        </w:rPr>
        <w:t xml:space="preserve">the nature and quality of their supervision? </w:t>
      </w:r>
    </w:p>
    <w:p w:rsidR="00640A55" w:rsidRPr="00640A55" w:rsidP="00640A55" w14:paraId="7115FF7E" w14:textId="77777777">
      <w:pPr>
        <w:pStyle w:val="ListParagraph"/>
        <w:spacing w:after="0" w:line="240" w:lineRule="auto"/>
        <w:rPr>
          <w:iCs/>
        </w:rPr>
      </w:pPr>
    </w:p>
    <w:p w:rsidR="00AC76EF" w:rsidRPr="00113F2D" w:rsidP="00AC76EF" w14:paraId="6EB8674D" w14:textId="76AEFA7A">
      <w:pPr>
        <w:spacing w:after="0" w:line="240" w:lineRule="auto"/>
        <w:rPr>
          <w:iCs/>
        </w:rPr>
      </w:pPr>
      <w:r>
        <w:rPr>
          <w:iCs/>
        </w:rPr>
        <w:t>F</w:t>
      </w:r>
      <w:r w:rsidR="00D26745">
        <w:rPr>
          <w:iCs/>
        </w:rPr>
        <w:t>ocus</w:t>
      </w:r>
      <w:r>
        <w:rPr>
          <w:iCs/>
        </w:rPr>
        <w:t xml:space="preserve"> groups with a subsample (N=15</w:t>
      </w:r>
      <w:r w:rsidR="00D26745">
        <w:rPr>
          <w:iCs/>
        </w:rPr>
        <w:t>, 3 focus groups</w:t>
      </w:r>
      <w:r>
        <w:rPr>
          <w:iCs/>
        </w:rPr>
        <w:t>) of supervisors from the repeated measures sample</w:t>
      </w:r>
      <w:r w:rsidR="00D26745">
        <w:rPr>
          <w:iCs/>
        </w:rPr>
        <w:t xml:space="preserve"> to review and interpret results</w:t>
      </w:r>
      <w:r w:rsidRPr="00113F2D">
        <w:rPr>
          <w:iCs/>
        </w:rPr>
        <w:t>:</w:t>
      </w:r>
    </w:p>
    <w:p w:rsidR="00472F4D" w:rsidP="00AC76EF" w14:paraId="3EE3B98C" w14:textId="1C9C84B8">
      <w:pPr>
        <w:pStyle w:val="ListParagraph"/>
        <w:numPr>
          <w:ilvl w:val="0"/>
          <w:numId w:val="1"/>
        </w:numPr>
        <w:spacing w:after="0" w:line="240" w:lineRule="auto"/>
        <w:rPr>
          <w:iCs/>
        </w:rPr>
      </w:pPr>
      <w:r>
        <w:rPr>
          <w:iCs/>
        </w:rPr>
        <w:t xml:space="preserve">What are supervisors’ experiences </w:t>
      </w:r>
      <w:r>
        <w:rPr>
          <w:iCs/>
        </w:rPr>
        <w:t>and perspectives on completing the measure at multiple time points</w:t>
      </w:r>
      <w:r w:rsidR="006E711E">
        <w:rPr>
          <w:iCs/>
        </w:rPr>
        <w:t xml:space="preserve"> (i.e. length, feasibility)</w:t>
      </w:r>
      <w:r>
        <w:rPr>
          <w:iCs/>
        </w:rPr>
        <w:t xml:space="preserve">? </w:t>
      </w:r>
    </w:p>
    <w:p w:rsidR="004539A4" w:rsidP="00AC76EF" w14:paraId="03AA379C" w14:textId="7CFB6179">
      <w:pPr>
        <w:pStyle w:val="ListParagraph"/>
        <w:numPr>
          <w:ilvl w:val="0"/>
          <w:numId w:val="1"/>
        </w:numPr>
        <w:spacing w:after="0" w:line="240" w:lineRule="auto"/>
        <w:rPr>
          <w:iCs/>
        </w:rPr>
      </w:pPr>
      <w:r>
        <w:rPr>
          <w:iCs/>
        </w:rPr>
        <w:t xml:space="preserve">What do the results </w:t>
      </w:r>
      <w:r w:rsidR="007F4639">
        <w:rPr>
          <w:iCs/>
        </w:rPr>
        <w:t>suggest about reflective supervision practices, from the perspectives of supervisors and supervisees?</w:t>
      </w:r>
    </w:p>
    <w:p w:rsidR="00AC76EF" w:rsidRPr="008F68FE" w:rsidP="00AC76EF" w14:paraId="03C36BB9" w14:textId="1A7F9CCD">
      <w:pPr>
        <w:pStyle w:val="ListParagraph"/>
        <w:numPr>
          <w:ilvl w:val="0"/>
          <w:numId w:val="1"/>
        </w:numPr>
        <w:spacing w:after="0" w:line="240" w:lineRule="auto"/>
        <w:rPr>
          <w:iCs/>
        </w:rPr>
      </w:pPr>
      <w:r w:rsidRPr="008F68FE">
        <w:rPr>
          <w:iCs/>
        </w:rPr>
        <w:t xml:space="preserve">Do home visiting supervisors </w:t>
      </w:r>
      <w:r w:rsidR="00D26745">
        <w:rPr>
          <w:iCs/>
        </w:rPr>
        <w:t>believe</w:t>
      </w:r>
      <w:r w:rsidRPr="008F68FE">
        <w:rPr>
          <w:iCs/>
        </w:rPr>
        <w:t xml:space="preserve"> </w:t>
      </w:r>
      <w:r w:rsidR="004139AE">
        <w:rPr>
          <w:iCs/>
        </w:rPr>
        <w:t xml:space="preserve">the </w:t>
      </w:r>
      <w:r w:rsidRPr="008F68FE">
        <w:rPr>
          <w:iCs/>
        </w:rPr>
        <w:t>results accurately capture the nature of their reflective supervision sessions?</w:t>
      </w:r>
    </w:p>
    <w:p w:rsidR="00D66DD1" w:rsidRPr="008F68FE" w:rsidP="00AC76EF" w14:paraId="746AB141" w14:textId="2CAF36D2">
      <w:pPr>
        <w:pStyle w:val="ListParagraph"/>
        <w:numPr>
          <w:ilvl w:val="0"/>
          <w:numId w:val="1"/>
        </w:numPr>
        <w:spacing w:after="0" w:line="240" w:lineRule="auto"/>
        <w:rPr>
          <w:iCs/>
        </w:rPr>
      </w:pPr>
      <w:r>
        <w:rPr>
          <w:iCs/>
        </w:rPr>
        <w:t xml:space="preserve">What are </w:t>
      </w:r>
      <w:r w:rsidR="00DC2051">
        <w:rPr>
          <w:iCs/>
        </w:rPr>
        <w:t xml:space="preserve">the implications and next steps for the measure? </w:t>
      </w:r>
    </w:p>
    <w:p w:rsidR="007D0F6E" w:rsidP="00DF1291" w14:paraId="5A332552" w14:textId="77777777">
      <w:pPr>
        <w:spacing w:after="0" w:line="240" w:lineRule="auto"/>
        <w:rPr>
          <w:i/>
        </w:rPr>
      </w:pPr>
    </w:p>
    <w:p w:rsidR="004328A4" w:rsidP="006B3A6B" w14:paraId="5C99A251" w14:textId="06F137D6">
      <w:pPr>
        <w:spacing w:after="60" w:line="240" w:lineRule="auto"/>
        <w:rPr>
          <w:i/>
        </w:rPr>
      </w:pPr>
      <w:r>
        <w:rPr>
          <w:i/>
        </w:rPr>
        <w:t>Study Design</w:t>
      </w:r>
    </w:p>
    <w:p w:rsidR="003226B0" w:rsidP="006B3A6B" w14:paraId="057B1F6C" w14:textId="30BB0295">
      <w:pPr>
        <w:spacing w:after="120" w:line="240" w:lineRule="auto"/>
      </w:pPr>
      <w:r>
        <w:t xml:space="preserve">The previous phases of the work have resulted in a </w:t>
      </w:r>
      <w:r w:rsidR="00EB5125">
        <w:t xml:space="preserve">draft measure of reflective supervision that is ready for </w:t>
      </w:r>
      <w:r w:rsidR="00CA37FE">
        <w:t xml:space="preserve">larger scale testing </w:t>
      </w:r>
      <w:r w:rsidR="00EB5125">
        <w:t>and validation.</w:t>
      </w:r>
      <w:r>
        <w:t xml:space="preserve"> </w:t>
      </w:r>
      <w:r w:rsidR="00F44307">
        <w:t xml:space="preserve">This </w:t>
      </w:r>
      <w:r w:rsidR="00AF5556">
        <w:t>testing and validation study</w:t>
      </w:r>
      <w:r w:rsidR="00F44307">
        <w:t xml:space="preserve"> </w:t>
      </w:r>
      <w:r w:rsidR="001C5204">
        <w:t xml:space="preserve">utilizes </w:t>
      </w:r>
      <w:r w:rsidR="00DF6FB5">
        <w:t xml:space="preserve">six data collection </w:t>
      </w:r>
      <w:r w:rsidR="00ED707F">
        <w:t>activities.</w:t>
      </w:r>
      <w:r w:rsidR="002460FB">
        <w:t>.</w:t>
      </w:r>
      <w:r w:rsidR="002460FB">
        <w:t xml:space="preserve"> T</w:t>
      </w:r>
      <w:r w:rsidR="00F44307">
        <w:t>able 1 provides a summary overview of these activities</w:t>
      </w:r>
      <w:r w:rsidR="00F558E6">
        <w:t>.</w:t>
      </w:r>
    </w:p>
    <w:p w:rsidR="004648BA" w:rsidRPr="00460973" w:rsidP="004648BA" w14:paraId="486AD34C" w14:textId="0E04A672">
      <w:pPr>
        <w:pStyle w:val="ListParagraph"/>
        <w:numPr>
          <w:ilvl w:val="0"/>
          <w:numId w:val="2"/>
        </w:numPr>
        <w:spacing w:after="0"/>
      </w:pPr>
      <w:r w:rsidRPr="0079312E">
        <w:rPr>
          <w:u w:val="single"/>
        </w:rPr>
        <w:t>Participant and Contextual Characteristics Questionnaire:</w:t>
      </w:r>
      <w:r>
        <w:t xml:space="preserve"> Items will </w:t>
      </w:r>
      <w:r w:rsidR="009A4C8D">
        <w:t xml:space="preserve">ask about respondents </w:t>
      </w:r>
      <w:r w:rsidRPr="00B946F6">
        <w:t>race, ethnicity, primary language</w:t>
      </w:r>
      <w:r w:rsidRPr="00DA4D30">
        <w:t>, years of experience with home visiting supervision</w:t>
      </w:r>
      <w:r>
        <w:t xml:space="preserve">, </w:t>
      </w:r>
      <w:r w:rsidRPr="00DA4D30">
        <w:t>experience</w:t>
      </w:r>
      <w:r>
        <w:t xml:space="preserve"> providing </w:t>
      </w:r>
      <w:r w:rsidRPr="00DA4D30">
        <w:t>reflective supervision</w:t>
      </w:r>
      <w:r>
        <w:t xml:space="preserve">, </w:t>
      </w:r>
      <w:r w:rsidRPr="00DA4D30">
        <w:t xml:space="preserve">location of the home visiting program </w:t>
      </w:r>
      <w:r>
        <w:t xml:space="preserve">in which </w:t>
      </w:r>
      <w:r w:rsidRPr="00DA4D30">
        <w:t xml:space="preserve">they work, number of families served by the home visiting program, </w:t>
      </w:r>
      <w:r w:rsidRPr="00B946F6">
        <w:t xml:space="preserve">race and ethnicity of families served, primary language of families served, </w:t>
      </w:r>
      <w:r w:rsidRPr="00DA4D30">
        <w:t>whether they work in a tribal home visiting program, and program model(s) implemented.</w:t>
      </w:r>
      <w:r>
        <w:t xml:space="preserve"> This questionnaire was developed and used in the prior phase small pretest (see Instrument </w:t>
      </w:r>
      <w:r w:rsidR="009A4C8D">
        <w:t>1</w:t>
      </w:r>
      <w:r>
        <w:t xml:space="preserve">). </w:t>
      </w:r>
      <w:r w:rsidRPr="00323720">
        <w:t>Collecting demographic information is necessary to ensure that participants from certain populations and participants that work with certain populations, including people of color and others who have been historically underserved and marginalized, are included in study activities.</w:t>
      </w:r>
      <w:r>
        <w:rPr>
          <w:rStyle w:val="cf11"/>
        </w:rPr>
        <w:t> </w:t>
      </w:r>
      <w:r w:rsidRPr="00460973" w:rsidR="00460973">
        <w:t xml:space="preserve">The study team will use these results to identify participants to recruit for the focus groups. </w:t>
      </w:r>
      <w:r w:rsidRPr="00460973">
        <w:t> </w:t>
      </w:r>
    </w:p>
    <w:p w:rsidR="007E1F8D" w:rsidRPr="00D10743" w:rsidP="007E1F8D" w14:paraId="19DC64F3" w14:textId="77777777">
      <w:pPr>
        <w:pStyle w:val="ListParagraph"/>
        <w:spacing w:after="0"/>
      </w:pPr>
    </w:p>
    <w:p w:rsidR="00A05161" w14:paraId="24057C2E" w14:textId="7E4BD71E">
      <w:pPr>
        <w:pStyle w:val="ListParagraph"/>
        <w:numPr>
          <w:ilvl w:val="0"/>
          <w:numId w:val="2"/>
        </w:numPr>
        <w:spacing w:after="0"/>
      </w:pPr>
      <w:r w:rsidRPr="00284DCF">
        <w:rPr>
          <w:u w:val="single"/>
        </w:rPr>
        <w:t>Focus Group Protocol for</w:t>
      </w:r>
      <w:r w:rsidRPr="00284DCF" w:rsidR="007461D7">
        <w:rPr>
          <w:u w:val="single"/>
        </w:rPr>
        <w:t xml:space="preserve"> </w:t>
      </w:r>
      <w:r w:rsidRPr="00284DCF" w:rsidR="009B47B3">
        <w:rPr>
          <w:u w:val="single"/>
        </w:rPr>
        <w:t>Exploring</w:t>
      </w:r>
      <w:r w:rsidRPr="00284DCF">
        <w:rPr>
          <w:u w:val="single"/>
        </w:rPr>
        <w:t xml:space="preserve"> Relevance</w:t>
      </w:r>
      <w:r w:rsidR="009B7D9B">
        <w:rPr>
          <w:u w:val="single"/>
        </w:rPr>
        <w:t xml:space="preserve"> Among </w:t>
      </w:r>
      <w:r w:rsidR="008043E6">
        <w:rPr>
          <w:u w:val="single"/>
        </w:rPr>
        <w:t xml:space="preserve">Racial and Ethnic </w:t>
      </w:r>
      <w:r w:rsidR="009B7D9B">
        <w:rPr>
          <w:u w:val="single"/>
        </w:rPr>
        <w:t>Subgroups</w:t>
      </w:r>
      <w:r w:rsidRPr="00284DCF">
        <w:rPr>
          <w:u w:val="single"/>
        </w:rPr>
        <w:t>:</w:t>
      </w:r>
      <w:r>
        <w:t xml:space="preserve"> </w:t>
      </w:r>
      <w:r w:rsidR="00557E53">
        <w:t>The semi-structured f</w:t>
      </w:r>
      <w:r w:rsidRPr="00835637" w:rsidR="002970BD">
        <w:rPr>
          <w:rStyle w:val="normaltextrun"/>
          <w:rFonts w:cs="Arial"/>
          <w:shd w:val="clear" w:color="auto" w:fill="FFFFFF"/>
        </w:rPr>
        <w:t>ocus group</w:t>
      </w:r>
      <w:r w:rsidR="00557E53">
        <w:rPr>
          <w:rStyle w:val="normaltextrun"/>
          <w:rFonts w:cs="Arial"/>
          <w:shd w:val="clear" w:color="auto" w:fill="FFFFFF"/>
        </w:rPr>
        <w:t xml:space="preserve"> guide</w:t>
      </w:r>
      <w:r w:rsidRPr="00835637" w:rsidR="002970BD">
        <w:rPr>
          <w:rStyle w:val="normaltextrun"/>
          <w:rFonts w:cs="Arial"/>
          <w:shd w:val="clear" w:color="auto" w:fill="FFFFFF"/>
        </w:rPr>
        <w:t xml:space="preserve"> will i</w:t>
      </w:r>
      <w:r w:rsidRPr="00835637" w:rsidR="002970BD">
        <w:rPr>
          <w:rStyle w:val="normaltextrun"/>
          <w:rFonts w:cs="Arial"/>
        </w:rPr>
        <w:t>nclude</w:t>
      </w:r>
      <w:r w:rsidRPr="00835637" w:rsidR="002970BD">
        <w:rPr>
          <w:rStyle w:val="normaltextrun"/>
          <w:rFonts w:cs="Arial"/>
          <w:shd w:val="clear" w:color="auto" w:fill="FFFFFF"/>
        </w:rPr>
        <w:t xml:space="preserve"> questions</w:t>
      </w:r>
      <w:r w:rsidRPr="00835637" w:rsidR="002970BD">
        <w:rPr>
          <w:rStyle w:val="normaltextrun"/>
          <w:rFonts w:cs="Arial"/>
        </w:rPr>
        <w:t xml:space="preserve"> </w:t>
      </w:r>
      <w:r w:rsidRPr="00835637" w:rsidR="002970BD">
        <w:t xml:space="preserve">related to a) </w:t>
      </w:r>
      <w:r w:rsidR="00AE7918">
        <w:t>if supervisors feel their racial or ethnic identi</w:t>
      </w:r>
      <w:r w:rsidR="00BB0C1B">
        <w:t>t</w:t>
      </w:r>
      <w:r w:rsidR="00AE7918">
        <w:t xml:space="preserve">y influences reflective supervision practices, b) </w:t>
      </w:r>
      <w:r w:rsidRPr="00835637" w:rsidR="002970BD">
        <w:t xml:space="preserve">the </w:t>
      </w:r>
      <w:r w:rsidR="002970BD">
        <w:t>relative</w:t>
      </w:r>
      <w:r w:rsidRPr="00835637" w:rsidR="002970BD">
        <w:t xml:space="preserve"> importance of items included in the measure</w:t>
      </w:r>
      <w:r w:rsidR="002970BD">
        <w:t xml:space="preserve"> in relation to the racial/ethnic identi</w:t>
      </w:r>
      <w:r w:rsidR="00964BC8">
        <w:t>t</w:t>
      </w:r>
      <w:r w:rsidR="002970BD">
        <w:t>y of supervisors</w:t>
      </w:r>
      <w:r w:rsidRPr="00835637" w:rsidR="002970BD">
        <w:t xml:space="preserve">, </w:t>
      </w:r>
      <w:r w:rsidR="00F7129E">
        <w:t>c</w:t>
      </w:r>
      <w:r w:rsidRPr="00835637" w:rsidR="002970BD">
        <w:t>) perspectives on whether the language and terms used in the measure are relevant a</w:t>
      </w:r>
      <w:r w:rsidR="002970BD">
        <w:t xml:space="preserve">cross </w:t>
      </w:r>
      <w:r w:rsidR="00F7129E">
        <w:t xml:space="preserve">racial and ethnic </w:t>
      </w:r>
      <w:r w:rsidR="002970BD">
        <w:t>subgroups</w:t>
      </w:r>
      <w:r w:rsidRPr="00835637" w:rsidR="002970BD">
        <w:t xml:space="preserve"> </w:t>
      </w:r>
      <w:r w:rsidR="00964BC8">
        <w:t xml:space="preserve">and </w:t>
      </w:r>
      <w:r w:rsidR="00F7129E">
        <w:t>d</w:t>
      </w:r>
      <w:r w:rsidRPr="00835637" w:rsidR="002970BD">
        <w:t xml:space="preserve">) if items capture </w:t>
      </w:r>
      <w:r w:rsidR="002970BD">
        <w:t>racially or ethnically salient</w:t>
      </w:r>
      <w:r w:rsidRPr="00835637" w:rsidR="002970BD">
        <w:t xml:space="preserve"> practices and techniques in relation to reflective supervision</w:t>
      </w:r>
      <w:r w:rsidR="00964BC8">
        <w:t xml:space="preserve"> </w:t>
      </w:r>
      <w:r w:rsidR="00384334">
        <w:t xml:space="preserve">(see Instrument </w:t>
      </w:r>
      <w:r w:rsidR="00044385">
        <w:t>2</w:t>
      </w:r>
      <w:r w:rsidR="00384334">
        <w:t>).</w:t>
      </w:r>
      <w:r w:rsidRPr="00835637" w:rsidR="005E3DD0">
        <w:t xml:space="preserve"> </w:t>
      </w:r>
    </w:p>
    <w:p w:rsidR="00284DCF" w:rsidP="00284DCF" w14:paraId="67D0DB9D" w14:textId="77777777">
      <w:pPr>
        <w:pStyle w:val="ListParagraph"/>
        <w:spacing w:after="0"/>
      </w:pPr>
    </w:p>
    <w:p w:rsidR="00501AC6" w14:paraId="6671A843" w14:textId="35F1DED6">
      <w:pPr>
        <w:pStyle w:val="ListParagraph"/>
        <w:numPr>
          <w:ilvl w:val="0"/>
          <w:numId w:val="2"/>
        </w:numPr>
        <w:spacing w:after="0" w:line="240" w:lineRule="auto"/>
      </w:pPr>
      <w:r>
        <w:rPr>
          <w:u w:val="single"/>
        </w:rPr>
        <w:t xml:space="preserve">Surveys </w:t>
      </w:r>
      <w:r w:rsidR="00DE129A">
        <w:rPr>
          <w:u w:val="single"/>
        </w:rPr>
        <w:t xml:space="preserve">for </w:t>
      </w:r>
      <w:r w:rsidRPr="00CE7C7A" w:rsidR="00A05161">
        <w:rPr>
          <w:u w:val="single"/>
        </w:rPr>
        <w:t>Test</w:t>
      </w:r>
      <w:r w:rsidR="006A19CE">
        <w:rPr>
          <w:u w:val="single"/>
        </w:rPr>
        <w:t>ing and Validation</w:t>
      </w:r>
      <w:r w:rsidRPr="00CE7C7A" w:rsidR="00A05161">
        <w:rPr>
          <w:u w:val="single"/>
        </w:rPr>
        <w:t xml:space="preserve"> </w:t>
      </w:r>
      <w:r w:rsidRPr="00CE7C7A" w:rsidR="007461D7">
        <w:rPr>
          <w:u w:val="single"/>
        </w:rPr>
        <w:t>of Reflective Supervision Measure</w:t>
      </w:r>
      <w:r w:rsidRPr="00CE7C7A" w:rsidR="009B47B3">
        <w:rPr>
          <w:u w:val="single"/>
        </w:rPr>
        <w:t xml:space="preserve"> </w:t>
      </w:r>
      <w:r w:rsidRPr="00CE7C7A" w:rsidR="00A05161">
        <w:rPr>
          <w:u w:val="single"/>
        </w:rPr>
        <w:t>with Developmental Sample:</w:t>
      </w:r>
      <w:r w:rsidR="009B47B3">
        <w:t xml:space="preserve"> </w:t>
      </w:r>
      <w:r w:rsidR="002A0645">
        <w:t xml:space="preserve">This web-based survey will include four </w:t>
      </w:r>
      <w:r w:rsidR="00243C31">
        <w:t>questionnaires</w:t>
      </w:r>
      <w:r w:rsidR="00CE7C7A">
        <w:t xml:space="preserve"> </w:t>
      </w:r>
      <w:r w:rsidRPr="00C211E5" w:rsidR="00C211E5">
        <w:t xml:space="preserve">administered electronically via Qualtrics. </w:t>
      </w:r>
    </w:p>
    <w:p w:rsidR="00CE7C7A" w:rsidP="00CE7C7A" w14:paraId="6B5A69AA" w14:textId="77777777">
      <w:pPr>
        <w:spacing w:after="0" w:line="240" w:lineRule="auto"/>
      </w:pPr>
    </w:p>
    <w:p w:rsidR="009C2335" w:rsidRPr="00D10743" w:rsidP="009C2335" w14:paraId="49DFAA24" w14:textId="35DD0A33">
      <w:pPr>
        <w:pStyle w:val="ListParagraph"/>
        <w:numPr>
          <w:ilvl w:val="0"/>
          <w:numId w:val="3"/>
        </w:numPr>
        <w:spacing w:after="0"/>
      </w:pPr>
      <w:r w:rsidRPr="0079312E">
        <w:rPr>
          <w:u w:val="single"/>
        </w:rPr>
        <w:t>Participant and Contextual Characteristics Questionnaire:</w:t>
      </w:r>
      <w:r>
        <w:t xml:space="preserve"> </w:t>
      </w:r>
      <w:r w:rsidR="00044385">
        <w:t>See description above and Instrument 1.</w:t>
      </w:r>
      <w:r>
        <w:rPr>
          <w:rStyle w:val="cf11"/>
        </w:rPr>
        <w:t>  </w:t>
      </w:r>
    </w:p>
    <w:p w:rsidR="00BE1FD2" w:rsidRPr="00835637" w:rsidP="00366DB7" w14:paraId="78D931EB" w14:textId="5D603819">
      <w:pPr>
        <w:pStyle w:val="ListParagraph"/>
        <w:numPr>
          <w:ilvl w:val="0"/>
          <w:numId w:val="3"/>
        </w:numPr>
      </w:pPr>
      <w:r w:rsidRPr="0079312E">
        <w:rPr>
          <w:u w:val="single"/>
        </w:rPr>
        <w:t>Reflective Supervision Measure:</w:t>
      </w:r>
      <w:r w:rsidRPr="00835637">
        <w:t xml:space="preserve"> The intended purpose of the measure is to document the use of reflective supervision practices in a single session as self-reported by the supervisor. Some items may also assess the supervisor’s overall perspectives of the session, such as whether the session was “typical” or unusual in any way. </w:t>
      </w:r>
      <w:r w:rsidR="00C211E5">
        <w:t xml:space="preserve">This </w:t>
      </w:r>
      <w:r w:rsidR="00DD1082">
        <w:t xml:space="preserve">developmental </w:t>
      </w:r>
      <w:r w:rsidR="00C211E5">
        <w:t xml:space="preserve">test will use the refined measure produced in </w:t>
      </w:r>
      <w:r w:rsidR="008832CB">
        <w:t xml:space="preserve">the prior phase </w:t>
      </w:r>
      <w:r w:rsidR="006724EA">
        <w:t xml:space="preserve">and </w:t>
      </w:r>
      <w:r w:rsidRPr="00835637">
        <w:t>may contain up to 60 items (</w:t>
      </w:r>
      <w:r w:rsidR="00384334">
        <w:t xml:space="preserve">see </w:t>
      </w:r>
      <w:r w:rsidR="00B26EC4">
        <w:t xml:space="preserve">Instrument </w:t>
      </w:r>
      <w:r w:rsidR="00302C7A">
        <w:t>3</w:t>
      </w:r>
      <w:r w:rsidRPr="00835637">
        <w:t xml:space="preserve">). </w:t>
      </w:r>
    </w:p>
    <w:p w:rsidR="009F7ED4" w:rsidRPr="00835637" w:rsidP="0062189C" w14:paraId="54300CEB" w14:textId="0A210E99">
      <w:pPr>
        <w:pStyle w:val="ListParagraph"/>
        <w:numPr>
          <w:ilvl w:val="0"/>
          <w:numId w:val="3"/>
        </w:numPr>
        <w:spacing w:after="0"/>
      </w:pPr>
      <w:r w:rsidRPr="0079312E">
        <w:rPr>
          <w:u w:val="single"/>
        </w:rPr>
        <w:t>Participant Perspectives of the Reflective Supervision Measure</w:t>
      </w:r>
      <w:r w:rsidRPr="009F7ED4" w:rsidR="001E10D3">
        <w:rPr>
          <w:u w:val="single"/>
        </w:rPr>
        <w:t>:</w:t>
      </w:r>
      <w:r w:rsidRPr="009F7ED4">
        <w:t xml:space="preserve"> </w:t>
      </w:r>
      <w:r w:rsidR="00A44315">
        <w:t>I</w:t>
      </w:r>
      <w:r w:rsidRPr="00835637">
        <w:t xml:space="preserve">tems assess participant perspectives of the reflective supervision measure. Participants complete the 10-item measure immediately after finishing the reflective supervision measure. </w:t>
      </w:r>
      <w:r w:rsidR="009F5386">
        <w:t xml:space="preserve">Item topics </w:t>
      </w:r>
      <w:r w:rsidR="007836F7">
        <w:t>include</w:t>
      </w:r>
      <w:r w:rsidR="009F5386">
        <w:t xml:space="preserve"> eas</w:t>
      </w:r>
      <w:r w:rsidR="00740C89">
        <w:t>e</w:t>
      </w:r>
      <w:r w:rsidR="009F5386">
        <w:t xml:space="preserve"> </w:t>
      </w:r>
      <w:r w:rsidR="00740C89">
        <w:t>of</w:t>
      </w:r>
      <w:r w:rsidR="009F5386">
        <w:t xml:space="preserve"> complet</w:t>
      </w:r>
      <w:r w:rsidR="00740C89">
        <w:t>ing</w:t>
      </w:r>
      <w:r w:rsidR="002573D1">
        <w:t xml:space="preserve">, </w:t>
      </w:r>
      <w:r w:rsidR="00740C89">
        <w:t>clarit</w:t>
      </w:r>
      <w:r w:rsidR="00715CD9">
        <w:t xml:space="preserve">y of instructions, whether </w:t>
      </w:r>
      <w:r w:rsidR="002573D1">
        <w:t xml:space="preserve">these are good questions to ask, </w:t>
      </w:r>
      <w:r w:rsidR="00715CD9">
        <w:t xml:space="preserve">whether </w:t>
      </w:r>
      <w:r w:rsidR="002573D1">
        <w:t>the leng</w:t>
      </w:r>
      <w:r w:rsidR="00740C89">
        <w:t xml:space="preserve">th of the measure is just about right, and </w:t>
      </w:r>
      <w:r w:rsidR="00715CD9">
        <w:t xml:space="preserve">whether </w:t>
      </w:r>
      <w:r w:rsidR="00740C89">
        <w:t xml:space="preserve">the questions seemed redundant. </w:t>
      </w:r>
      <w:r w:rsidR="0062189C">
        <w:t xml:space="preserve">This questionnaire was developed and used in the </w:t>
      </w:r>
      <w:r w:rsidR="008832CB">
        <w:t xml:space="preserve">prior </w:t>
      </w:r>
      <w:r w:rsidR="007836F7">
        <w:t>phase small</w:t>
      </w:r>
      <w:r w:rsidR="0062189C">
        <w:t xml:space="preserve"> pretest</w:t>
      </w:r>
      <w:r w:rsidR="00384334">
        <w:t xml:space="preserve"> </w:t>
      </w:r>
      <w:r w:rsidRPr="00835637" w:rsidR="00384334">
        <w:t>(</w:t>
      </w:r>
      <w:r w:rsidR="00384334">
        <w:t xml:space="preserve">see Instrument </w:t>
      </w:r>
      <w:r w:rsidR="00302C7A">
        <w:t>4</w:t>
      </w:r>
      <w:r w:rsidRPr="00835637" w:rsidR="00384334">
        <w:t>)</w:t>
      </w:r>
      <w:r w:rsidR="0062189C">
        <w:t>.</w:t>
      </w:r>
    </w:p>
    <w:p w:rsidR="00243C31" w:rsidRPr="005F07D3" w:rsidP="00366DB7" w14:paraId="748EA3F6" w14:textId="785836F5">
      <w:pPr>
        <w:pStyle w:val="ListParagraph"/>
        <w:numPr>
          <w:ilvl w:val="0"/>
          <w:numId w:val="3"/>
        </w:numPr>
        <w:spacing w:after="0"/>
        <w:rPr>
          <w:u w:val="single"/>
        </w:rPr>
      </w:pPr>
      <w:r w:rsidRPr="0079312E">
        <w:rPr>
          <w:u w:val="single"/>
        </w:rPr>
        <w:t>Measures to Examine Convergent and Concurrent Validity</w:t>
      </w:r>
      <w:r w:rsidRPr="0079312E" w:rsidR="00733239">
        <w:rPr>
          <w:u w:val="single"/>
        </w:rPr>
        <w:t>:</w:t>
      </w:r>
      <w:r w:rsidR="003F14CE">
        <w:t xml:space="preserve"> </w:t>
      </w:r>
      <w:r w:rsidR="009E68AD">
        <w:t xml:space="preserve">The Study Team selected </w:t>
      </w:r>
      <w:r w:rsidRPr="1F2549D1" w:rsidR="009A0472">
        <w:t>measures of concurrent and convergent validity by reviewing relevant literature and soliciting recommendations from a subset of Technical Workgroup (TWG) members</w:t>
      </w:r>
      <w:r w:rsidR="00B06DA2">
        <w:t xml:space="preserve">. </w:t>
      </w:r>
      <w:r w:rsidR="009E25D1">
        <w:t>Three s</w:t>
      </w:r>
      <w:r w:rsidR="00B06DA2">
        <w:t xml:space="preserve">cales from published literature </w:t>
      </w:r>
      <w:r w:rsidR="009E25D1">
        <w:t xml:space="preserve">were </w:t>
      </w:r>
      <w:r w:rsidR="008969F9">
        <w:t>selected and</w:t>
      </w:r>
      <w:r w:rsidR="009E25D1">
        <w:t xml:space="preserve"> include a total of </w:t>
      </w:r>
      <w:r w:rsidR="00097650">
        <w:t xml:space="preserve">68 items </w:t>
      </w:r>
      <w:r w:rsidRPr="00835637" w:rsidR="00EC171E">
        <w:t>(</w:t>
      </w:r>
      <w:r w:rsidR="00EC171E">
        <w:t xml:space="preserve">see Instrument </w:t>
      </w:r>
      <w:r w:rsidR="008C28CD">
        <w:t>5</w:t>
      </w:r>
      <w:r w:rsidRPr="00835637" w:rsidR="00EC171E">
        <w:t>)</w:t>
      </w:r>
      <w:r w:rsidR="00B06DA2">
        <w:t xml:space="preserve">. </w:t>
      </w:r>
    </w:p>
    <w:p w:rsidR="00F42B36" w:rsidRPr="0079312E" w:rsidP="0079312E" w14:paraId="022AA695" w14:textId="2B3168C4">
      <w:pPr>
        <w:spacing w:after="0" w:line="240" w:lineRule="auto"/>
      </w:pPr>
    </w:p>
    <w:p w:rsidR="007E1F8D" w:rsidP="007E1F8D" w14:paraId="3D3F4F1E" w14:textId="2196F1E6">
      <w:pPr>
        <w:pStyle w:val="ListParagraph"/>
        <w:numPr>
          <w:ilvl w:val="0"/>
          <w:numId w:val="2"/>
        </w:numPr>
        <w:spacing w:after="0"/>
      </w:pPr>
      <w:r>
        <w:rPr>
          <w:u w:val="single"/>
        </w:rPr>
        <w:t xml:space="preserve">Supervisor </w:t>
      </w:r>
      <w:r w:rsidR="008F3DF7">
        <w:rPr>
          <w:u w:val="single"/>
        </w:rPr>
        <w:t>Survey</w:t>
      </w:r>
      <w:r w:rsidRPr="0079312E">
        <w:rPr>
          <w:u w:val="single"/>
        </w:rPr>
        <w:t xml:space="preserve"> for Repeated Measures Subsample</w:t>
      </w:r>
      <w:r w:rsidRPr="00F54717">
        <w:rPr>
          <w:u w:val="single"/>
        </w:rPr>
        <w:t xml:space="preserve">: </w:t>
      </w:r>
      <w:r w:rsidRPr="00F54717">
        <w:t xml:space="preserve">For the repeated measures data collection, </w:t>
      </w:r>
      <w:r w:rsidR="00165B68">
        <w:t xml:space="preserve">supervisor </w:t>
      </w:r>
      <w:r w:rsidRPr="00F54717">
        <w:t xml:space="preserve">participants will complete the reflective supervision measure as well as a brief questionnaire about the nature of the </w:t>
      </w:r>
      <w:r>
        <w:t xml:space="preserve">specific </w:t>
      </w:r>
      <w:r w:rsidRPr="00F54717">
        <w:t xml:space="preserve">supervision sessions </w:t>
      </w:r>
      <w:r>
        <w:t xml:space="preserve">on which </w:t>
      </w:r>
      <w:r w:rsidRPr="00F54717">
        <w:t>they are reporting and the home visitors they supervise</w:t>
      </w:r>
      <w:r>
        <w:t xml:space="preserve"> in those sessions</w:t>
      </w:r>
      <w:r w:rsidRPr="00F54717">
        <w:t>. For example, the questionnaire ask</w:t>
      </w:r>
      <w:r>
        <w:t>s</w:t>
      </w:r>
      <w:r w:rsidRPr="00F54717">
        <w:t xml:space="preserve"> if the supervision session was a typical or atypical session, how long they have been supervising the home visitor participating in the session, </w:t>
      </w:r>
      <w:r>
        <w:t>and</w:t>
      </w:r>
      <w:r w:rsidRPr="00F54717">
        <w:t xml:space="preserve"> the race and ethnicity of the home visitor participating in the session</w:t>
      </w:r>
      <w:r>
        <w:t xml:space="preserve"> </w:t>
      </w:r>
      <w:r w:rsidRPr="00835637">
        <w:t>(</w:t>
      </w:r>
      <w:r>
        <w:t xml:space="preserve">see Instrument </w:t>
      </w:r>
      <w:r w:rsidR="00812124">
        <w:t>6</w:t>
      </w:r>
      <w:r w:rsidRPr="00835637">
        <w:t>)</w:t>
      </w:r>
      <w:r w:rsidRPr="00F54717">
        <w:t xml:space="preserve">.   </w:t>
      </w:r>
    </w:p>
    <w:p w:rsidR="005C0018" w:rsidP="005C0018" w14:paraId="2A368268" w14:textId="77777777">
      <w:pPr>
        <w:pStyle w:val="ListParagraph"/>
        <w:spacing w:after="0"/>
      </w:pPr>
    </w:p>
    <w:p w:rsidR="005C0018" w:rsidRPr="00F54717" w:rsidP="007E1F8D" w14:paraId="3B587C85" w14:textId="0E91C1CC">
      <w:pPr>
        <w:pStyle w:val="ListParagraph"/>
        <w:numPr>
          <w:ilvl w:val="0"/>
          <w:numId w:val="2"/>
        </w:numPr>
        <w:spacing w:after="0"/>
      </w:pPr>
      <w:r w:rsidRPr="00C312D5">
        <w:rPr>
          <w:u w:val="single"/>
        </w:rPr>
        <w:t>Home Visitor</w:t>
      </w:r>
      <w:r w:rsidRPr="00C312D5">
        <w:rPr>
          <w:u w:val="single"/>
        </w:rPr>
        <w:t xml:space="preserve"> </w:t>
      </w:r>
      <w:r w:rsidRPr="00C312D5" w:rsidR="008F3DF7">
        <w:rPr>
          <w:u w:val="single"/>
        </w:rPr>
        <w:t>Survey</w:t>
      </w:r>
      <w:r w:rsidRPr="00C312D5">
        <w:rPr>
          <w:u w:val="single"/>
        </w:rPr>
        <w:t xml:space="preserve"> for Supervisees </w:t>
      </w:r>
      <w:r w:rsidRPr="00C312D5" w:rsidR="007466BD">
        <w:rPr>
          <w:u w:val="single"/>
        </w:rPr>
        <w:t xml:space="preserve">of Repeated Measures </w:t>
      </w:r>
      <w:r w:rsidRPr="00C312D5" w:rsidR="00F86366">
        <w:rPr>
          <w:u w:val="single"/>
        </w:rPr>
        <w:t>Supervi</w:t>
      </w:r>
      <w:r w:rsidRPr="00C312D5" w:rsidR="002646D9">
        <w:rPr>
          <w:u w:val="single"/>
        </w:rPr>
        <w:t>s</w:t>
      </w:r>
      <w:r w:rsidRPr="00C312D5" w:rsidR="00F86366">
        <w:rPr>
          <w:u w:val="single"/>
        </w:rPr>
        <w:t>ors</w:t>
      </w:r>
      <w:r w:rsidRPr="00C312D5">
        <w:rPr>
          <w:u w:val="single"/>
        </w:rPr>
        <w:t>:</w:t>
      </w:r>
      <w:r>
        <w:t xml:space="preserve"> </w:t>
      </w:r>
      <w:r w:rsidR="0026544E">
        <w:t>These</w:t>
      </w:r>
      <w:r>
        <w:t xml:space="preserve"> supervisee</w:t>
      </w:r>
      <w:r w:rsidR="0026544E">
        <w:t>s</w:t>
      </w:r>
      <w:r>
        <w:t xml:space="preserve"> will complete </w:t>
      </w:r>
      <w:r w:rsidR="00965343">
        <w:t xml:space="preserve">a </w:t>
      </w:r>
      <w:r w:rsidR="0026544E">
        <w:t xml:space="preserve">one-time package of </w:t>
      </w:r>
      <w:r w:rsidR="00DB4E1F">
        <w:t>questionnaires</w:t>
      </w:r>
      <w:r w:rsidR="00965343">
        <w:t xml:space="preserve"> assessing the nature of their supervision sessions, the quality of the supervisory relationship, and techniques or practices used in reflective supervision sessions. </w:t>
      </w:r>
      <w:r w:rsidR="00812124">
        <w:t>Supervisees</w:t>
      </w:r>
      <w:r w:rsidR="00116899">
        <w:t xml:space="preserve"> will also be asked questions about themselves (primary language, race, ethnicity) and their experience as a home visitor (see Instrument </w:t>
      </w:r>
      <w:r w:rsidR="00812124">
        <w:t>7).</w:t>
      </w:r>
    </w:p>
    <w:p w:rsidR="007E1F8D" w:rsidRPr="007E1F8D" w:rsidP="00165B68" w14:paraId="3E2377C3" w14:textId="77777777">
      <w:pPr>
        <w:pStyle w:val="ListParagraph"/>
        <w:spacing w:after="0"/>
      </w:pPr>
    </w:p>
    <w:p w:rsidR="0009550F" w:rsidRPr="00F54717" w:rsidP="00237A1B" w14:paraId="40F4E5F9" w14:textId="3641C521">
      <w:pPr>
        <w:pStyle w:val="ListParagraph"/>
        <w:numPr>
          <w:ilvl w:val="0"/>
          <w:numId w:val="2"/>
        </w:numPr>
        <w:spacing w:after="0"/>
      </w:pPr>
      <w:r w:rsidRPr="00F54717">
        <w:rPr>
          <w:u w:val="single"/>
        </w:rPr>
        <w:t>Focus Group</w:t>
      </w:r>
      <w:r w:rsidR="00AB14C2">
        <w:rPr>
          <w:u w:val="single"/>
        </w:rPr>
        <w:t xml:space="preserve">s for </w:t>
      </w:r>
      <w:r w:rsidR="0047442F">
        <w:rPr>
          <w:u w:val="single"/>
        </w:rPr>
        <w:t>R</w:t>
      </w:r>
      <w:r w:rsidR="00AB14C2">
        <w:rPr>
          <w:u w:val="single"/>
        </w:rPr>
        <w:t>esult</w:t>
      </w:r>
      <w:r w:rsidR="00412995">
        <w:rPr>
          <w:u w:val="single"/>
        </w:rPr>
        <w:t xml:space="preserve">s </w:t>
      </w:r>
      <w:r w:rsidR="0047442F">
        <w:rPr>
          <w:u w:val="single"/>
        </w:rPr>
        <w:t>R</w:t>
      </w:r>
      <w:r w:rsidR="00412995">
        <w:rPr>
          <w:u w:val="single"/>
        </w:rPr>
        <w:t xml:space="preserve">eview and </w:t>
      </w:r>
      <w:r w:rsidR="0047442F">
        <w:rPr>
          <w:u w:val="single"/>
        </w:rPr>
        <w:t>I</w:t>
      </w:r>
      <w:r w:rsidR="00412995">
        <w:rPr>
          <w:u w:val="single"/>
        </w:rPr>
        <w:t>nterpretation</w:t>
      </w:r>
      <w:r w:rsidRPr="00F54717" w:rsidR="00C42390">
        <w:rPr>
          <w:u w:val="single"/>
        </w:rPr>
        <w:t>:</w:t>
      </w:r>
      <w:r w:rsidRPr="00F54717">
        <w:rPr>
          <w:u w:val="single"/>
        </w:rPr>
        <w:t xml:space="preserve"> </w:t>
      </w:r>
      <w:r w:rsidRPr="00F54717">
        <w:t>Focus groups will include</w:t>
      </w:r>
      <w:r w:rsidR="00BD2C3C">
        <w:t xml:space="preserve"> a review of selected results </w:t>
      </w:r>
      <w:r w:rsidR="00ED1801">
        <w:t>from the developmental</w:t>
      </w:r>
      <w:r w:rsidR="00A01928">
        <w:t>,</w:t>
      </w:r>
      <w:r w:rsidR="00ED1801">
        <w:t xml:space="preserve"> </w:t>
      </w:r>
      <w:r w:rsidR="00A01928">
        <w:t xml:space="preserve">supervisor </w:t>
      </w:r>
      <w:r w:rsidR="00ED1801">
        <w:t>repeated measures</w:t>
      </w:r>
      <w:r w:rsidR="00A01928">
        <w:t>, and home visitor</w:t>
      </w:r>
      <w:r w:rsidR="00C572FE">
        <w:t xml:space="preserve"> supervisee </w:t>
      </w:r>
      <w:r w:rsidR="008339A1">
        <w:t>samples and</w:t>
      </w:r>
      <w:r w:rsidR="00BD2C3C">
        <w:t xml:space="preserve"> </w:t>
      </w:r>
      <w:r w:rsidR="00274609">
        <w:t>discus</w:t>
      </w:r>
      <w:r w:rsidR="00C6413A">
        <w:t xml:space="preserve">sion of </w:t>
      </w:r>
      <w:r w:rsidR="008F63F6">
        <w:t>a</w:t>
      </w:r>
      <w:r w:rsidRPr="00F54717">
        <w:t xml:space="preserve">) perspectives on item coverage, length of measure, burden, and usefulness, </w:t>
      </w:r>
      <w:r w:rsidR="00EF1658">
        <w:t>b</w:t>
      </w:r>
      <w:r w:rsidRPr="00F54717">
        <w:t xml:space="preserve">) </w:t>
      </w:r>
      <w:r w:rsidR="007257A8">
        <w:t>the extent to which the measure re</w:t>
      </w:r>
      <w:r w:rsidR="00AA5101">
        <w:t xml:space="preserve">flects </w:t>
      </w:r>
      <w:r w:rsidR="00B41F70">
        <w:t>supervisory</w:t>
      </w:r>
      <w:r w:rsidR="00A9535A">
        <w:t xml:space="preserve"> </w:t>
      </w:r>
      <w:r w:rsidR="009D451F">
        <w:t xml:space="preserve">practice, d) </w:t>
      </w:r>
      <w:r w:rsidR="00B7459A">
        <w:t xml:space="preserve">concordance </w:t>
      </w:r>
      <w:r w:rsidR="00EA19A2">
        <w:t>between supervisor and</w:t>
      </w:r>
      <w:r w:rsidR="00B7459A">
        <w:t xml:space="preserve"> supervisee perspectives</w:t>
      </w:r>
      <w:r w:rsidR="00EF1658">
        <w:t xml:space="preserve">, and c) implications </w:t>
      </w:r>
      <w:r w:rsidR="00BD2C3C">
        <w:t>and next steps</w:t>
      </w:r>
      <w:r w:rsidRPr="00F54717">
        <w:t xml:space="preserve">. </w:t>
      </w:r>
      <w:r w:rsidR="00D10743">
        <w:t>(</w:t>
      </w:r>
      <w:r w:rsidR="00EC171E">
        <w:t xml:space="preserve">see Instrument </w:t>
      </w:r>
      <w:r w:rsidR="00812124">
        <w:t>8</w:t>
      </w:r>
      <w:r w:rsidRPr="00835637" w:rsidR="00EC171E">
        <w:t>)</w:t>
      </w:r>
      <w:r w:rsidRPr="00F54717">
        <w:t>. </w:t>
      </w:r>
    </w:p>
    <w:p w:rsidR="00C42390" w:rsidRPr="00F54717" w:rsidP="00237A1B" w14:paraId="67A0B377" w14:textId="5BC68A63">
      <w:pPr>
        <w:pStyle w:val="ListParagraph"/>
        <w:spacing w:after="0"/>
      </w:pPr>
    </w:p>
    <w:p w:rsidR="00E05220" w:rsidRPr="00E05220" w:rsidP="00E05220" w14:paraId="6A55C868" w14:textId="77777777">
      <w:pPr>
        <w:spacing w:after="0" w:line="240" w:lineRule="auto"/>
        <w:rPr>
          <w:iCs/>
        </w:rPr>
      </w:pPr>
    </w:p>
    <w:p w:rsidR="005F09D7" w14:paraId="29F44F4E" w14:textId="77777777">
      <w:pPr>
        <w:rPr>
          <w:b/>
          <w:bCs/>
          <w:iCs/>
        </w:rPr>
      </w:pPr>
      <w:r>
        <w:rPr>
          <w:b/>
          <w:bCs/>
          <w:iCs/>
        </w:rPr>
        <w:br w:type="page"/>
      </w:r>
    </w:p>
    <w:p w:rsidR="00507B0B" w:rsidRPr="006B3A6B" w:rsidP="006B3A6B" w14:paraId="74DDB7D0" w14:textId="6DA69022">
      <w:pPr>
        <w:spacing w:after="0" w:line="240" w:lineRule="auto"/>
        <w:rPr>
          <w:b/>
          <w:bCs/>
          <w:iCs/>
        </w:rPr>
      </w:pPr>
      <w:r w:rsidRPr="006B3A6B">
        <w:rPr>
          <w:b/>
          <w:bCs/>
          <w:iCs/>
        </w:rPr>
        <w:t>Table 1. Data Collection Activities</w:t>
      </w:r>
    </w:p>
    <w:tbl>
      <w:tblPr>
        <w:tblStyle w:val="TableGrid"/>
        <w:tblW w:w="5000" w:type="pct"/>
        <w:tblLayout w:type="fixed"/>
        <w:tblLook w:val="04A0"/>
      </w:tblPr>
      <w:tblGrid>
        <w:gridCol w:w="2065"/>
        <w:gridCol w:w="1620"/>
        <w:gridCol w:w="3837"/>
        <w:gridCol w:w="1828"/>
      </w:tblGrid>
      <w:tr w14:paraId="51FF2E50" w14:textId="77777777" w:rsidTr="019CAEDF">
        <w:tblPrEx>
          <w:tblW w:w="5000" w:type="pct"/>
          <w:tblLayout w:type="fixed"/>
          <w:tblLook w:val="04A0"/>
        </w:tblPrEx>
        <w:trPr>
          <w:cantSplit/>
          <w:tblHeader/>
        </w:trPr>
        <w:tc>
          <w:tcPr>
            <w:tcW w:w="2065" w:type="dxa"/>
            <w:shd w:val="clear" w:color="auto" w:fill="D9D9D9" w:themeFill="background1" w:themeFillShade="D9"/>
          </w:tcPr>
          <w:p w:rsidR="00A36134" w:rsidRPr="00BC3401" w:rsidP="001846DB"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1620" w:type="dxa"/>
            <w:shd w:val="clear" w:color="auto" w:fill="D9D9D9" w:themeFill="background1" w:themeFillShade="D9"/>
          </w:tcPr>
          <w:p w:rsidR="00A36134" w:rsidRPr="00BC3401" w:rsidP="001846DB" w14:paraId="750C64CA" w14:textId="44EC0394">
            <w:pPr>
              <w:rPr>
                <w:rFonts w:asciiTheme="minorHAnsi" w:hAnsiTheme="minorHAnsi" w:cstheme="minorHAnsi"/>
                <w:i/>
              </w:rPr>
            </w:pPr>
            <w:r w:rsidRPr="00BC3401">
              <w:rPr>
                <w:rFonts w:asciiTheme="minorHAnsi" w:hAnsiTheme="minorHAnsi" w:cstheme="minorHAnsi"/>
                <w:i/>
              </w:rPr>
              <w:t>Instruments</w:t>
            </w:r>
          </w:p>
        </w:tc>
        <w:tc>
          <w:tcPr>
            <w:tcW w:w="3837" w:type="dxa"/>
            <w:shd w:val="clear" w:color="auto" w:fill="D9D9D9" w:themeFill="background1" w:themeFillShade="D9"/>
          </w:tcPr>
          <w:p w:rsidR="00A36134" w:rsidRPr="00BC3401" w:rsidP="001846DB"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828" w:type="dxa"/>
            <w:shd w:val="clear" w:color="auto" w:fill="D9D9D9" w:themeFill="background1" w:themeFillShade="D9"/>
          </w:tcPr>
          <w:p w:rsidR="00A36134" w:rsidRPr="00BC3401" w:rsidP="001846DB"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2A4E0D42" w14:textId="77777777" w:rsidTr="019CAEDF">
        <w:tblPrEx>
          <w:tblW w:w="5000" w:type="pct"/>
          <w:tblLayout w:type="fixed"/>
          <w:tblLook w:val="04A0"/>
        </w:tblPrEx>
        <w:trPr>
          <w:cantSplit/>
        </w:trPr>
        <w:tc>
          <w:tcPr>
            <w:tcW w:w="2065" w:type="dxa"/>
            <w:tcBorders>
              <w:bottom w:val="single" w:sz="4" w:space="0" w:color="auto"/>
            </w:tcBorders>
          </w:tcPr>
          <w:p w:rsidR="0086555D" w:rsidRPr="0077003F" w:rsidP="00636291" w14:paraId="53760140" w14:textId="678B89F2">
            <w:pPr>
              <w:rPr>
                <w:rFonts w:asciiTheme="minorHAnsi" w:hAnsiTheme="minorHAnsi" w:cstheme="minorHAnsi"/>
              </w:rPr>
            </w:pPr>
            <w:r w:rsidRPr="0077003F">
              <w:rPr>
                <w:rFonts w:asciiTheme="minorHAnsi" w:hAnsiTheme="minorHAnsi" w:cstheme="minorHAnsi"/>
              </w:rPr>
              <w:t>Recruitment of participants for focus groups exploring relevance among subgroups</w:t>
            </w:r>
          </w:p>
        </w:tc>
        <w:tc>
          <w:tcPr>
            <w:tcW w:w="1620" w:type="dxa"/>
            <w:tcBorders>
              <w:bottom w:val="single" w:sz="4" w:space="0" w:color="auto"/>
            </w:tcBorders>
          </w:tcPr>
          <w:p w:rsidR="0077003F" w:rsidP="0077003F" w14:paraId="52A4844C" w14:textId="77777777">
            <w:pPr>
              <w:spacing w:after="120"/>
              <w:rPr>
                <w:rFonts w:asciiTheme="minorHAnsi" w:hAnsiTheme="minorHAnsi" w:cstheme="minorHAnsi"/>
              </w:rPr>
            </w:pPr>
            <w:r>
              <w:rPr>
                <w:rFonts w:asciiTheme="minorHAnsi" w:hAnsiTheme="minorHAnsi" w:cstheme="minorHAnsi"/>
              </w:rPr>
              <w:t xml:space="preserve">Participant and Contextual Characteristics Questionnaire </w:t>
            </w:r>
          </w:p>
          <w:p w:rsidR="0086555D" w:rsidP="00636291" w14:paraId="711AD548" w14:textId="77777777">
            <w:pPr>
              <w:rPr>
                <w:rFonts w:cstheme="minorHAnsi"/>
              </w:rPr>
            </w:pPr>
          </w:p>
        </w:tc>
        <w:tc>
          <w:tcPr>
            <w:tcW w:w="3837" w:type="dxa"/>
            <w:tcBorders>
              <w:bottom w:val="single" w:sz="4" w:space="0" w:color="auto"/>
            </w:tcBorders>
          </w:tcPr>
          <w:p w:rsidR="0077003F" w:rsidRPr="00BC3401" w:rsidP="0077003F" w14:paraId="4756C739" w14:textId="781CF496">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Pr>
                <w:rFonts w:asciiTheme="minorHAnsi" w:hAnsiTheme="minorHAnsi" w:cstheme="minorHAnsi"/>
              </w:rPr>
              <w:t xml:space="preserve">Racially and ethnically diverse home visiting supervisors (approximately </w:t>
            </w:r>
            <w:r w:rsidR="00965B79">
              <w:rPr>
                <w:rFonts w:asciiTheme="minorHAnsi" w:hAnsiTheme="minorHAnsi" w:cstheme="minorHAnsi"/>
              </w:rPr>
              <w:t>120</w:t>
            </w:r>
            <w:r>
              <w:rPr>
                <w:rFonts w:asciiTheme="minorHAnsi" w:hAnsiTheme="minorHAnsi" w:cstheme="minorHAnsi"/>
              </w:rPr>
              <w:t xml:space="preserve"> total participants).</w:t>
            </w:r>
          </w:p>
          <w:p w:rsidR="0077003F" w:rsidRPr="00BC3401" w:rsidP="0077003F" w14:paraId="6725C187" w14:textId="77777777">
            <w:pPr>
              <w:rPr>
                <w:rFonts w:asciiTheme="minorHAnsi" w:hAnsiTheme="minorHAnsi" w:cstheme="minorHAnsi"/>
              </w:rPr>
            </w:pPr>
          </w:p>
          <w:p w:rsidR="0077003F" w:rsidP="0077003F" w14:paraId="2E7E407F" w14:textId="193508DE">
            <w:pPr>
              <w:rPr>
                <w:rFonts w:asciiTheme="minorHAnsi" w:hAnsiTheme="minorHAnsi" w:cstheme="minorBidi"/>
              </w:rPr>
            </w:pPr>
            <w:r w:rsidRPr="3DFDE1BF">
              <w:rPr>
                <w:rFonts w:asciiTheme="minorHAnsi" w:hAnsiTheme="minorHAnsi" w:cstheme="minorBidi"/>
                <w:b/>
              </w:rPr>
              <w:t>Content</w:t>
            </w:r>
            <w:r w:rsidRPr="3DFDE1BF">
              <w:rPr>
                <w:rFonts w:asciiTheme="minorHAnsi" w:hAnsiTheme="minorHAnsi" w:cstheme="minorBidi"/>
              </w:rPr>
              <w:t xml:space="preserve">: </w:t>
            </w:r>
            <w:r w:rsidR="00965B79">
              <w:rPr>
                <w:rFonts w:asciiTheme="minorHAnsi" w:hAnsiTheme="minorHAnsi" w:cstheme="minorHAnsi"/>
              </w:rPr>
              <w:t>Participant and contextual characteristics</w:t>
            </w:r>
            <w:r w:rsidR="008A0BA3">
              <w:rPr>
                <w:rFonts w:asciiTheme="minorHAnsi" w:hAnsiTheme="minorHAnsi" w:cstheme="minorHAnsi"/>
              </w:rPr>
              <w:t>.</w:t>
            </w:r>
          </w:p>
          <w:p w:rsidR="0077003F" w:rsidRPr="00BC3401" w:rsidP="0077003F" w14:paraId="3C7D038E" w14:textId="77777777">
            <w:pPr>
              <w:rPr>
                <w:rFonts w:asciiTheme="minorHAnsi" w:hAnsiTheme="minorHAnsi" w:cstheme="minorHAnsi"/>
              </w:rPr>
            </w:pPr>
          </w:p>
          <w:p w:rsidR="0086555D" w:rsidRPr="00BC3401" w:rsidP="0077003F" w14:paraId="2D750D9D" w14:textId="5358DBA2">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Pr>
                <w:rFonts w:asciiTheme="minorHAnsi" w:hAnsiTheme="minorHAnsi" w:cstheme="minorHAnsi"/>
              </w:rPr>
              <w:t xml:space="preserve"> Information collected will help </w:t>
            </w:r>
            <w:r w:rsidR="008A0BA3">
              <w:rPr>
                <w:rFonts w:asciiTheme="minorHAnsi" w:hAnsiTheme="minorHAnsi" w:cstheme="minorHAnsi"/>
              </w:rPr>
              <w:t>identify and group participants for focus groups.</w:t>
            </w:r>
          </w:p>
        </w:tc>
        <w:tc>
          <w:tcPr>
            <w:tcW w:w="1828" w:type="dxa"/>
            <w:tcBorders>
              <w:bottom w:val="single" w:sz="4" w:space="0" w:color="auto"/>
            </w:tcBorders>
          </w:tcPr>
          <w:p w:rsidR="008A0BA3" w:rsidRPr="00BC3401" w:rsidP="008A0BA3" w14:paraId="25355EA6"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 (Zoom/WebEx)</w:t>
            </w:r>
          </w:p>
          <w:p w:rsidR="008A0BA3" w:rsidRPr="00BC3401" w:rsidP="008A0BA3" w14:paraId="0B7CBDD5" w14:textId="77777777">
            <w:pPr>
              <w:rPr>
                <w:rFonts w:asciiTheme="minorHAnsi" w:hAnsiTheme="minorHAnsi" w:cstheme="minorHAnsi"/>
              </w:rPr>
            </w:pPr>
          </w:p>
          <w:p w:rsidR="0086555D" w:rsidRPr="00BC3401" w:rsidP="008A0BA3" w14:paraId="7E980D95" w14:textId="7D3C351D">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5 minutes</w:t>
            </w:r>
          </w:p>
        </w:tc>
      </w:tr>
      <w:tr w14:paraId="2DC1D708" w14:textId="77777777" w:rsidTr="019CAEDF">
        <w:tblPrEx>
          <w:tblW w:w="5000" w:type="pct"/>
          <w:tblLayout w:type="fixed"/>
          <w:tblLook w:val="04A0"/>
        </w:tblPrEx>
        <w:trPr>
          <w:cantSplit/>
        </w:trPr>
        <w:tc>
          <w:tcPr>
            <w:tcW w:w="2065" w:type="dxa"/>
            <w:tcBorders>
              <w:bottom w:val="single" w:sz="4" w:space="0" w:color="auto"/>
            </w:tcBorders>
          </w:tcPr>
          <w:p w:rsidR="00C35F6D" w:rsidRPr="002D5B40" w:rsidP="00636291" w14:paraId="7728C657" w14:textId="587F48B6">
            <w:pPr>
              <w:rPr>
                <w:rFonts w:asciiTheme="minorHAnsi" w:hAnsiTheme="minorHAnsi" w:cstheme="minorHAnsi"/>
              </w:rPr>
            </w:pPr>
            <w:r>
              <w:rPr>
                <w:rFonts w:asciiTheme="minorHAnsi" w:hAnsiTheme="minorHAnsi" w:cstheme="minorHAnsi"/>
              </w:rPr>
              <w:t>Focus groups for exploring relevance</w:t>
            </w:r>
            <w:r w:rsidR="005F09D7">
              <w:rPr>
                <w:rFonts w:asciiTheme="minorHAnsi" w:hAnsiTheme="minorHAnsi" w:cstheme="minorHAnsi"/>
              </w:rPr>
              <w:t xml:space="preserve"> among </w:t>
            </w:r>
            <w:r w:rsidR="00CF2860">
              <w:rPr>
                <w:rFonts w:asciiTheme="minorHAnsi" w:hAnsiTheme="minorHAnsi" w:cstheme="minorHAnsi"/>
              </w:rPr>
              <w:t xml:space="preserve">racial and ethnic </w:t>
            </w:r>
            <w:r w:rsidR="005F09D7">
              <w:rPr>
                <w:rFonts w:asciiTheme="minorHAnsi" w:hAnsiTheme="minorHAnsi" w:cstheme="minorHAnsi"/>
              </w:rPr>
              <w:t>subgroups</w:t>
            </w:r>
          </w:p>
        </w:tc>
        <w:tc>
          <w:tcPr>
            <w:tcW w:w="1620" w:type="dxa"/>
            <w:tcBorders>
              <w:bottom w:val="single" w:sz="4" w:space="0" w:color="auto"/>
            </w:tcBorders>
          </w:tcPr>
          <w:p w:rsidR="00C35F6D" w:rsidRPr="002D5B40" w:rsidP="00636291" w14:paraId="724DEAB1" w14:textId="14A3E184">
            <w:pPr>
              <w:rPr>
                <w:rFonts w:asciiTheme="minorHAnsi" w:hAnsiTheme="minorHAnsi" w:cstheme="minorHAnsi"/>
              </w:rPr>
            </w:pPr>
            <w:r>
              <w:rPr>
                <w:rFonts w:asciiTheme="minorHAnsi" w:hAnsiTheme="minorHAnsi" w:cstheme="minorHAnsi"/>
              </w:rPr>
              <w:t xml:space="preserve">Focus Group </w:t>
            </w:r>
            <w:r w:rsidR="002D0682">
              <w:rPr>
                <w:rFonts w:asciiTheme="minorHAnsi" w:hAnsiTheme="minorHAnsi" w:cstheme="minorHAnsi"/>
              </w:rPr>
              <w:t xml:space="preserve">Protocol </w:t>
            </w:r>
          </w:p>
        </w:tc>
        <w:tc>
          <w:tcPr>
            <w:tcW w:w="3837" w:type="dxa"/>
            <w:tcBorders>
              <w:bottom w:val="single" w:sz="4" w:space="0" w:color="auto"/>
            </w:tcBorders>
          </w:tcPr>
          <w:p w:rsidR="00CF36D9" w:rsidRPr="00BC3401" w:rsidP="00CF36D9" w14:paraId="77420EE8" w14:textId="5DE395B1">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161DB3">
              <w:rPr>
                <w:rFonts w:asciiTheme="minorHAnsi" w:hAnsiTheme="minorHAnsi" w:cstheme="minorHAnsi"/>
              </w:rPr>
              <w:t>Racially and ethnically diverse h</w:t>
            </w:r>
            <w:r w:rsidR="002D5B40">
              <w:rPr>
                <w:rFonts w:asciiTheme="minorHAnsi" w:hAnsiTheme="minorHAnsi" w:cstheme="minorHAnsi"/>
              </w:rPr>
              <w:t>ome visit</w:t>
            </w:r>
            <w:r w:rsidR="009A4AF1">
              <w:rPr>
                <w:rFonts w:asciiTheme="minorHAnsi" w:hAnsiTheme="minorHAnsi" w:cstheme="minorHAnsi"/>
              </w:rPr>
              <w:t xml:space="preserve">ing </w:t>
            </w:r>
            <w:r w:rsidR="002D5B40">
              <w:rPr>
                <w:rFonts w:asciiTheme="minorHAnsi" w:hAnsiTheme="minorHAnsi" w:cstheme="minorHAnsi"/>
              </w:rPr>
              <w:t>supervisors</w:t>
            </w:r>
            <w:r w:rsidR="006E43FB">
              <w:rPr>
                <w:rFonts w:asciiTheme="minorHAnsi" w:hAnsiTheme="minorHAnsi" w:cstheme="minorHAnsi"/>
              </w:rPr>
              <w:t xml:space="preserve"> (approximately 45 total participants)</w:t>
            </w:r>
            <w:r w:rsidR="00E56E8D">
              <w:rPr>
                <w:rFonts w:asciiTheme="minorHAnsi" w:hAnsiTheme="minorHAnsi" w:cstheme="minorHAnsi"/>
              </w:rPr>
              <w:t>.</w:t>
            </w:r>
          </w:p>
          <w:p w:rsidR="00CF36D9" w:rsidRPr="00BC3401" w:rsidP="00CF36D9" w14:paraId="3C42D8D6" w14:textId="77777777">
            <w:pPr>
              <w:rPr>
                <w:rFonts w:asciiTheme="minorHAnsi" w:hAnsiTheme="minorHAnsi" w:cstheme="minorHAnsi"/>
              </w:rPr>
            </w:pPr>
          </w:p>
          <w:p w:rsidR="00004912" w:rsidP="00004912" w14:paraId="11509D51" w14:textId="75CF20FF">
            <w:pPr>
              <w:rPr>
                <w:rFonts w:asciiTheme="minorHAnsi" w:hAnsiTheme="minorHAnsi" w:cstheme="minorBidi"/>
              </w:rPr>
            </w:pPr>
            <w:r w:rsidRPr="3DFDE1BF">
              <w:rPr>
                <w:rFonts w:asciiTheme="minorHAnsi" w:hAnsiTheme="minorHAnsi" w:cstheme="minorBidi"/>
                <w:b/>
              </w:rPr>
              <w:t>Content</w:t>
            </w:r>
            <w:r w:rsidRPr="3DFDE1BF">
              <w:rPr>
                <w:rFonts w:asciiTheme="minorHAnsi" w:hAnsiTheme="minorHAnsi" w:cstheme="minorBidi"/>
              </w:rPr>
              <w:t xml:space="preserve">: </w:t>
            </w:r>
            <w:r w:rsidR="00C12DC9">
              <w:rPr>
                <w:rFonts w:asciiTheme="minorHAnsi" w:hAnsiTheme="minorHAnsi" w:cstheme="minorBidi"/>
              </w:rPr>
              <w:t xml:space="preserve">Perspectives </w:t>
            </w:r>
            <w:r w:rsidR="00303D72">
              <w:rPr>
                <w:rFonts w:asciiTheme="minorHAnsi" w:hAnsiTheme="minorHAnsi" w:cstheme="minorBidi"/>
              </w:rPr>
              <w:t>on the accessibility, appropriateness, and relevance of the reflective supervision measure</w:t>
            </w:r>
            <w:r w:rsidR="00C0448D">
              <w:rPr>
                <w:rFonts w:asciiTheme="minorHAnsi" w:hAnsiTheme="minorHAnsi" w:cstheme="minorBidi"/>
              </w:rPr>
              <w:t xml:space="preserve"> across</w:t>
            </w:r>
            <w:r w:rsidR="00AA3534">
              <w:rPr>
                <w:rFonts w:asciiTheme="minorHAnsi" w:hAnsiTheme="minorHAnsi" w:cstheme="minorBidi"/>
              </w:rPr>
              <w:t xml:space="preserve"> racial and ethnic</w:t>
            </w:r>
            <w:r w:rsidR="00C0448D">
              <w:rPr>
                <w:rFonts w:asciiTheme="minorHAnsi" w:hAnsiTheme="minorHAnsi" w:cstheme="minorBidi"/>
              </w:rPr>
              <w:t xml:space="preserve"> subgroups</w:t>
            </w:r>
            <w:r w:rsidR="00303D72">
              <w:rPr>
                <w:rFonts w:asciiTheme="minorHAnsi" w:hAnsiTheme="minorHAnsi" w:cstheme="minorBidi"/>
              </w:rPr>
              <w:t>.</w:t>
            </w:r>
          </w:p>
          <w:p w:rsidR="00CF36D9" w:rsidRPr="00BC3401" w:rsidP="00004912" w14:paraId="76196A82" w14:textId="60BBFB26">
            <w:pPr>
              <w:rPr>
                <w:rFonts w:asciiTheme="minorHAnsi" w:hAnsiTheme="minorHAnsi" w:cstheme="minorHAnsi"/>
              </w:rPr>
            </w:pPr>
          </w:p>
          <w:p w:rsidR="00DF2C20" w:rsidRPr="00BC3401" w:rsidP="00303D72" w14:paraId="32318881" w14:textId="7910A995">
            <w:pPr>
              <w:rPr>
                <w:rFonts w:cstheme="minorHAnsi"/>
                <w:b/>
              </w:rPr>
            </w:pPr>
            <w:r w:rsidRPr="00BC3401">
              <w:rPr>
                <w:rFonts w:asciiTheme="minorHAnsi" w:hAnsiTheme="minorHAnsi" w:cstheme="minorHAnsi"/>
                <w:b/>
              </w:rPr>
              <w:t>Purpose</w:t>
            </w:r>
            <w:r w:rsidRPr="00BC3401">
              <w:rPr>
                <w:rFonts w:asciiTheme="minorHAnsi" w:hAnsiTheme="minorHAnsi" w:cstheme="minorHAnsi"/>
              </w:rPr>
              <w:t>:</w:t>
            </w:r>
            <w:r w:rsidR="00850AFC">
              <w:rPr>
                <w:rFonts w:asciiTheme="minorHAnsi" w:hAnsiTheme="minorHAnsi" w:cstheme="minorHAnsi"/>
              </w:rPr>
              <w:t xml:space="preserve"> Information collected </w:t>
            </w:r>
            <w:r w:rsidR="006C4FAC">
              <w:rPr>
                <w:rFonts w:asciiTheme="minorHAnsi" w:hAnsiTheme="minorHAnsi" w:cstheme="minorHAnsi"/>
              </w:rPr>
              <w:t xml:space="preserve">will </w:t>
            </w:r>
            <w:r w:rsidR="00F832A1">
              <w:rPr>
                <w:rFonts w:asciiTheme="minorHAnsi" w:hAnsiTheme="minorHAnsi" w:cstheme="minorHAnsi"/>
              </w:rPr>
              <w:t xml:space="preserve">help </w:t>
            </w:r>
            <w:r w:rsidR="003B3E0B">
              <w:rPr>
                <w:rFonts w:asciiTheme="minorHAnsi" w:hAnsiTheme="minorHAnsi" w:cstheme="minorHAnsi"/>
              </w:rPr>
              <w:t>inform</w:t>
            </w:r>
            <w:r w:rsidR="00F832A1">
              <w:rPr>
                <w:rFonts w:asciiTheme="minorHAnsi" w:hAnsiTheme="minorHAnsi" w:cstheme="minorHAnsi"/>
              </w:rPr>
              <w:t xml:space="preserve"> </w:t>
            </w:r>
            <w:r w:rsidRPr="007125A0" w:rsidR="00F832A1">
              <w:rPr>
                <w:rFonts w:asciiTheme="minorHAnsi" w:hAnsiTheme="minorHAnsi" w:cstheme="minorHAnsi"/>
              </w:rPr>
              <w:t xml:space="preserve">changes to </w:t>
            </w:r>
            <w:r w:rsidR="007C4D07">
              <w:rPr>
                <w:rFonts w:asciiTheme="minorHAnsi" w:hAnsiTheme="minorHAnsi" w:cstheme="minorHAnsi"/>
              </w:rPr>
              <w:t>the measure</w:t>
            </w:r>
            <w:r w:rsidRPr="007125A0" w:rsidR="00F832A1">
              <w:rPr>
                <w:rFonts w:asciiTheme="minorHAnsi" w:hAnsiTheme="minorHAnsi" w:cstheme="minorHAnsi"/>
              </w:rPr>
              <w:t xml:space="preserve"> prior to </w:t>
            </w:r>
            <w:r w:rsidR="00570379">
              <w:rPr>
                <w:rFonts w:asciiTheme="minorHAnsi" w:hAnsiTheme="minorHAnsi" w:cstheme="minorHAnsi"/>
              </w:rPr>
              <w:t>testing</w:t>
            </w:r>
            <w:r w:rsidRPr="007125A0" w:rsidR="00F832A1">
              <w:rPr>
                <w:rFonts w:asciiTheme="minorHAnsi" w:hAnsiTheme="minorHAnsi" w:cstheme="minorHAnsi"/>
              </w:rPr>
              <w:t xml:space="preserve"> with </w:t>
            </w:r>
            <w:r w:rsidR="00560DD1">
              <w:rPr>
                <w:rFonts w:asciiTheme="minorHAnsi" w:hAnsiTheme="minorHAnsi" w:cstheme="minorHAnsi"/>
              </w:rPr>
              <w:t xml:space="preserve">the </w:t>
            </w:r>
            <w:r w:rsidRPr="007125A0" w:rsidR="00F832A1">
              <w:rPr>
                <w:rFonts w:asciiTheme="minorHAnsi" w:hAnsiTheme="minorHAnsi" w:cstheme="minorHAnsi"/>
              </w:rPr>
              <w:t xml:space="preserve">larger developmental sample. </w:t>
            </w:r>
          </w:p>
        </w:tc>
        <w:tc>
          <w:tcPr>
            <w:tcW w:w="1828" w:type="dxa"/>
            <w:tcBorders>
              <w:bottom w:val="single" w:sz="4" w:space="0" w:color="auto"/>
            </w:tcBorders>
          </w:tcPr>
          <w:p w:rsidR="002D5B40" w:rsidRPr="00BC3401" w:rsidP="002D5B40" w14:paraId="4F8B682C" w14:textId="10F86D34">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w:t>
            </w:r>
            <w:r w:rsidR="00D55ACF">
              <w:rPr>
                <w:rFonts w:asciiTheme="minorHAnsi" w:hAnsiTheme="minorHAnsi" w:cstheme="minorHAnsi"/>
              </w:rPr>
              <w:t xml:space="preserve"> (</w:t>
            </w:r>
            <w:r w:rsidR="003F2566">
              <w:rPr>
                <w:rFonts w:asciiTheme="minorHAnsi" w:hAnsiTheme="minorHAnsi" w:cstheme="minorHAnsi"/>
              </w:rPr>
              <w:t>Zoom</w:t>
            </w:r>
            <w:r w:rsidR="00D55ACF">
              <w:rPr>
                <w:rFonts w:asciiTheme="minorHAnsi" w:hAnsiTheme="minorHAnsi" w:cstheme="minorHAnsi"/>
              </w:rPr>
              <w:t>/WebEx)</w:t>
            </w:r>
          </w:p>
          <w:p w:rsidR="002D5B40" w:rsidRPr="00BC3401" w:rsidP="002D5B40" w14:paraId="32284F1B" w14:textId="77777777">
            <w:pPr>
              <w:rPr>
                <w:rFonts w:asciiTheme="minorHAnsi" w:hAnsiTheme="minorHAnsi" w:cstheme="minorHAnsi"/>
              </w:rPr>
            </w:pPr>
          </w:p>
          <w:p w:rsidR="00C35F6D" w:rsidRPr="00BC3401" w:rsidP="00636291" w14:paraId="314E8E9C" w14:textId="1FB86916">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00F54717">
              <w:rPr>
                <w:rFonts w:asciiTheme="minorHAnsi" w:hAnsiTheme="minorHAnsi" w:cstheme="minorHAnsi"/>
              </w:rPr>
              <w:t>60</w:t>
            </w:r>
            <w:r>
              <w:rPr>
                <w:rFonts w:asciiTheme="minorHAnsi" w:hAnsiTheme="minorHAnsi" w:cstheme="minorHAnsi"/>
              </w:rPr>
              <w:t xml:space="preserve"> minutes</w:t>
            </w:r>
          </w:p>
        </w:tc>
      </w:tr>
      <w:tr w14:paraId="7460439D" w14:textId="77777777" w:rsidTr="019CAEDF">
        <w:tblPrEx>
          <w:tblW w:w="5000" w:type="pct"/>
          <w:tblLayout w:type="fixed"/>
          <w:tblLook w:val="04A0"/>
        </w:tblPrEx>
        <w:trPr>
          <w:cantSplit/>
        </w:trPr>
        <w:tc>
          <w:tcPr>
            <w:tcW w:w="2065" w:type="dxa"/>
            <w:tcBorders>
              <w:top w:val="single" w:sz="4" w:space="0" w:color="auto"/>
              <w:left w:val="single" w:sz="4" w:space="0" w:color="auto"/>
              <w:bottom w:val="single" w:sz="4" w:space="0" w:color="auto"/>
              <w:right w:val="single" w:sz="4" w:space="0" w:color="auto"/>
            </w:tcBorders>
          </w:tcPr>
          <w:p w:rsidR="00A36134" w:rsidRPr="00BC3401" w:rsidP="001846DB" w14:paraId="45A0A4CE" w14:textId="27CCB7A9">
            <w:pPr>
              <w:rPr>
                <w:rFonts w:asciiTheme="minorHAnsi" w:hAnsiTheme="minorHAnsi" w:cstheme="minorHAnsi"/>
              </w:rPr>
            </w:pPr>
            <w:r>
              <w:rPr>
                <w:rFonts w:asciiTheme="minorHAnsi" w:hAnsiTheme="minorHAnsi" w:cstheme="minorHAnsi"/>
              </w:rPr>
              <w:t>Web-based</w:t>
            </w:r>
            <w:r w:rsidR="008334DE">
              <w:rPr>
                <w:rFonts w:asciiTheme="minorHAnsi" w:hAnsiTheme="minorHAnsi" w:cstheme="minorHAnsi"/>
              </w:rPr>
              <w:t xml:space="preserve"> </w:t>
            </w:r>
            <w:r w:rsidR="003F2B2D">
              <w:rPr>
                <w:rFonts w:asciiTheme="minorHAnsi" w:hAnsiTheme="minorHAnsi" w:cstheme="minorHAnsi"/>
              </w:rPr>
              <w:t>survey</w:t>
            </w:r>
            <w:r w:rsidR="004A3D7C">
              <w:rPr>
                <w:rFonts w:asciiTheme="minorHAnsi" w:hAnsiTheme="minorHAnsi" w:cstheme="minorHAnsi"/>
              </w:rPr>
              <w:t>s</w:t>
            </w:r>
            <w:r w:rsidR="003F2B2D">
              <w:rPr>
                <w:rFonts w:asciiTheme="minorHAnsi" w:hAnsiTheme="minorHAnsi" w:cstheme="minorHAnsi"/>
              </w:rPr>
              <w:t xml:space="preserve"> </w:t>
            </w:r>
            <w:r w:rsidR="00E00CDE">
              <w:rPr>
                <w:rFonts w:asciiTheme="minorHAnsi" w:hAnsiTheme="minorHAnsi" w:cstheme="minorHAnsi"/>
              </w:rPr>
              <w:t xml:space="preserve"> </w:t>
            </w:r>
          </w:p>
        </w:tc>
        <w:tc>
          <w:tcPr>
            <w:tcW w:w="1620" w:type="dxa"/>
            <w:tcBorders>
              <w:top w:val="single" w:sz="4" w:space="0" w:color="auto"/>
              <w:left w:val="single" w:sz="4" w:space="0" w:color="auto"/>
              <w:bottom w:val="single" w:sz="4" w:space="0" w:color="auto"/>
              <w:right w:val="single" w:sz="4" w:space="0" w:color="auto"/>
            </w:tcBorders>
          </w:tcPr>
          <w:p w:rsidR="003F06B7" w:rsidP="00894827" w14:paraId="3AC07DF4" w14:textId="77777777">
            <w:pPr>
              <w:spacing w:after="120"/>
              <w:rPr>
                <w:rFonts w:asciiTheme="minorHAnsi" w:hAnsiTheme="minorHAnsi" w:cstheme="minorHAnsi"/>
              </w:rPr>
            </w:pPr>
            <w:r>
              <w:rPr>
                <w:rFonts w:asciiTheme="minorHAnsi" w:hAnsiTheme="minorHAnsi" w:cstheme="minorHAnsi"/>
              </w:rPr>
              <w:t xml:space="preserve">Participant and Contextual Characteristics Questionnaire </w:t>
            </w:r>
          </w:p>
          <w:p w:rsidR="00894827" w:rsidP="00894827" w14:paraId="04706131" w14:textId="269845F5">
            <w:pPr>
              <w:spacing w:after="120"/>
              <w:rPr>
                <w:rFonts w:asciiTheme="minorHAnsi" w:hAnsiTheme="minorHAnsi" w:cstheme="minorHAnsi"/>
              </w:rPr>
            </w:pPr>
            <w:r>
              <w:rPr>
                <w:rFonts w:asciiTheme="minorHAnsi" w:hAnsiTheme="minorHAnsi" w:cstheme="minorHAnsi"/>
              </w:rPr>
              <w:t>Reflective Supervision Measure</w:t>
            </w:r>
          </w:p>
          <w:p w:rsidR="00894827" w:rsidP="00894827" w14:paraId="2707B14D" w14:textId="17DE3CD5">
            <w:pPr>
              <w:spacing w:after="120"/>
              <w:rPr>
                <w:rFonts w:asciiTheme="minorHAnsi" w:hAnsiTheme="minorHAnsi" w:cstheme="minorHAnsi"/>
              </w:rPr>
            </w:pPr>
            <w:r>
              <w:rPr>
                <w:rFonts w:asciiTheme="minorHAnsi" w:hAnsiTheme="minorHAnsi" w:cstheme="minorHAnsi"/>
              </w:rPr>
              <w:t xml:space="preserve">Participant Perspectives on </w:t>
            </w:r>
            <w:r w:rsidR="00DB461C">
              <w:rPr>
                <w:rFonts w:asciiTheme="minorHAnsi" w:hAnsiTheme="minorHAnsi" w:cstheme="minorHAnsi"/>
              </w:rPr>
              <w:t xml:space="preserve">the </w:t>
            </w:r>
            <w:r>
              <w:rPr>
                <w:rFonts w:asciiTheme="minorHAnsi" w:hAnsiTheme="minorHAnsi" w:cstheme="minorHAnsi"/>
              </w:rPr>
              <w:t>Measure</w:t>
            </w:r>
          </w:p>
          <w:p w:rsidR="00894827" w:rsidP="00894827" w14:paraId="3051D47E" w14:textId="77777777">
            <w:pPr>
              <w:spacing w:after="120"/>
              <w:rPr>
                <w:rFonts w:asciiTheme="minorHAnsi" w:hAnsiTheme="minorHAnsi" w:cstheme="minorHAnsi"/>
              </w:rPr>
            </w:pPr>
            <w:r>
              <w:rPr>
                <w:rFonts w:asciiTheme="minorHAnsi" w:hAnsiTheme="minorHAnsi" w:cstheme="minorHAnsi"/>
              </w:rPr>
              <w:t xml:space="preserve">Additional </w:t>
            </w:r>
            <w:r>
              <w:rPr>
                <w:rFonts w:asciiTheme="minorHAnsi" w:hAnsiTheme="minorHAnsi" w:cstheme="minorHAnsi"/>
              </w:rPr>
              <w:t>Measures to Examine Validity</w:t>
            </w:r>
          </w:p>
          <w:p w:rsidR="00C0448D" w:rsidRPr="00BC3401" w:rsidP="00894827" w14:paraId="3EDF4256" w14:textId="09109585">
            <w:pPr>
              <w:spacing w:after="120"/>
              <w:rPr>
                <w:rFonts w:asciiTheme="minorHAnsi" w:hAnsiTheme="minorHAnsi" w:cstheme="minorHAnsi"/>
              </w:rPr>
            </w:pPr>
          </w:p>
        </w:tc>
        <w:tc>
          <w:tcPr>
            <w:tcW w:w="3837" w:type="dxa"/>
            <w:tcBorders>
              <w:top w:val="single" w:sz="4" w:space="0" w:color="auto"/>
              <w:left w:val="single" w:sz="4" w:space="0" w:color="auto"/>
              <w:bottom w:val="single" w:sz="4" w:space="0" w:color="auto"/>
              <w:right w:val="single" w:sz="4" w:space="0" w:color="auto"/>
            </w:tcBorders>
          </w:tcPr>
          <w:p w:rsidR="00A36134" w:rsidRPr="00BC3401" w:rsidP="001846DB" w14:paraId="1600AC5F" w14:textId="0A0EE0F9">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9705EA">
              <w:rPr>
                <w:rFonts w:asciiTheme="minorHAnsi" w:hAnsiTheme="minorHAnsi" w:cstheme="minorHAnsi"/>
              </w:rPr>
              <w:t>D</w:t>
            </w:r>
            <w:r w:rsidR="00894827">
              <w:rPr>
                <w:rFonts w:asciiTheme="minorHAnsi" w:hAnsiTheme="minorHAnsi" w:cstheme="minorHAnsi"/>
              </w:rPr>
              <w:t xml:space="preserve">iverse sample of </w:t>
            </w:r>
            <w:r w:rsidR="00E54B0E">
              <w:rPr>
                <w:rFonts w:asciiTheme="minorHAnsi" w:hAnsiTheme="minorHAnsi" w:cstheme="minorHAnsi"/>
              </w:rPr>
              <w:t xml:space="preserve">approximately 500 </w:t>
            </w:r>
            <w:bookmarkStart w:id="5" w:name="_Hlk155103675"/>
            <w:r w:rsidR="00E54B0E">
              <w:rPr>
                <w:rFonts w:asciiTheme="minorHAnsi" w:hAnsiTheme="minorHAnsi" w:cstheme="minorHAnsi"/>
              </w:rPr>
              <w:t xml:space="preserve">home </w:t>
            </w:r>
            <w:r w:rsidR="00837B7E">
              <w:rPr>
                <w:rFonts w:asciiTheme="minorHAnsi" w:hAnsiTheme="minorHAnsi" w:cstheme="minorHAnsi"/>
              </w:rPr>
              <w:t>visit</w:t>
            </w:r>
            <w:r w:rsidR="00893680">
              <w:rPr>
                <w:rFonts w:asciiTheme="minorHAnsi" w:hAnsiTheme="minorHAnsi" w:cstheme="minorHAnsi"/>
              </w:rPr>
              <w:t xml:space="preserve">ing </w:t>
            </w:r>
            <w:r w:rsidR="00A47373">
              <w:rPr>
                <w:rFonts w:asciiTheme="minorHAnsi" w:hAnsiTheme="minorHAnsi" w:cstheme="minorHAnsi"/>
              </w:rPr>
              <w:t>supervisors</w:t>
            </w:r>
            <w:bookmarkEnd w:id="5"/>
            <w:r w:rsidR="004A0565">
              <w:rPr>
                <w:rFonts w:asciiTheme="minorHAnsi" w:hAnsiTheme="minorHAnsi" w:cstheme="minorHAnsi"/>
              </w:rPr>
              <w:t>.</w:t>
            </w:r>
            <w:r w:rsidR="002253EE">
              <w:rPr>
                <w:rFonts w:asciiTheme="minorHAnsi" w:hAnsiTheme="minorHAnsi" w:cstheme="minorHAnsi"/>
              </w:rPr>
              <w:t xml:space="preserve"> </w:t>
            </w:r>
          </w:p>
          <w:p w:rsidR="00A36134" w:rsidRPr="00BC3401" w:rsidP="001846DB" w14:paraId="32E164CC" w14:textId="77777777">
            <w:pPr>
              <w:rPr>
                <w:rFonts w:asciiTheme="minorHAnsi" w:hAnsiTheme="minorHAnsi" w:cstheme="minorHAnsi"/>
              </w:rPr>
            </w:pPr>
          </w:p>
          <w:p w:rsidR="00A36134" w:rsidRPr="00BC3401" w:rsidP="001846DB" w14:paraId="0BE4A700" w14:textId="6B57AF96">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126ADE">
              <w:rPr>
                <w:rFonts w:asciiTheme="minorHAnsi" w:hAnsiTheme="minorHAnsi" w:cstheme="minorHAnsi"/>
              </w:rPr>
              <w:t>Full item pool of reflective supervision measure</w:t>
            </w:r>
            <w:r w:rsidR="007125A0">
              <w:rPr>
                <w:rFonts w:asciiTheme="minorHAnsi" w:hAnsiTheme="minorHAnsi" w:cstheme="minorHAnsi"/>
              </w:rPr>
              <w:t xml:space="preserve"> and </w:t>
            </w:r>
            <w:r w:rsidR="00FF6486">
              <w:rPr>
                <w:rFonts w:asciiTheme="minorHAnsi" w:hAnsiTheme="minorHAnsi" w:cstheme="minorHAnsi"/>
              </w:rPr>
              <w:t xml:space="preserve">additional </w:t>
            </w:r>
            <w:r w:rsidR="005424A9">
              <w:rPr>
                <w:rFonts w:asciiTheme="minorHAnsi" w:hAnsiTheme="minorHAnsi" w:cstheme="minorHAnsi"/>
              </w:rPr>
              <w:t>questionnaires to assess</w:t>
            </w:r>
            <w:r w:rsidR="00460806">
              <w:rPr>
                <w:rFonts w:asciiTheme="minorHAnsi" w:hAnsiTheme="minorHAnsi" w:cstheme="minorHAnsi"/>
              </w:rPr>
              <w:t xml:space="preserve"> feasibility, </w:t>
            </w:r>
            <w:r w:rsidR="00AE48F4">
              <w:rPr>
                <w:rFonts w:asciiTheme="minorHAnsi" w:hAnsiTheme="minorHAnsi" w:cstheme="minorHAnsi"/>
              </w:rPr>
              <w:t xml:space="preserve">acceptability, </w:t>
            </w:r>
            <w:r w:rsidR="005424A9">
              <w:rPr>
                <w:rFonts w:asciiTheme="minorHAnsi" w:hAnsiTheme="minorHAnsi" w:cstheme="minorHAnsi"/>
              </w:rPr>
              <w:t>validity</w:t>
            </w:r>
            <w:r w:rsidR="004044ED">
              <w:rPr>
                <w:rFonts w:asciiTheme="minorHAnsi" w:hAnsiTheme="minorHAnsi" w:cstheme="minorHAnsi"/>
              </w:rPr>
              <w:t>,</w:t>
            </w:r>
            <w:r w:rsidR="00460806">
              <w:rPr>
                <w:rFonts w:asciiTheme="minorHAnsi" w:hAnsiTheme="minorHAnsi" w:cstheme="minorHAnsi"/>
              </w:rPr>
              <w:t xml:space="preserve"> and participant </w:t>
            </w:r>
            <w:r w:rsidR="004044ED">
              <w:rPr>
                <w:rFonts w:asciiTheme="minorHAnsi" w:hAnsiTheme="minorHAnsi" w:cstheme="minorHAnsi"/>
              </w:rPr>
              <w:t xml:space="preserve">and contextual </w:t>
            </w:r>
            <w:r w:rsidR="00460806">
              <w:rPr>
                <w:rFonts w:asciiTheme="minorHAnsi" w:hAnsiTheme="minorHAnsi" w:cstheme="minorHAnsi"/>
              </w:rPr>
              <w:t>characteristics</w:t>
            </w:r>
            <w:r w:rsidR="004044ED">
              <w:rPr>
                <w:rFonts w:asciiTheme="minorHAnsi" w:hAnsiTheme="minorHAnsi" w:cstheme="minorHAnsi"/>
              </w:rPr>
              <w:t>.</w:t>
            </w:r>
          </w:p>
          <w:p w:rsidR="00A36134" w:rsidRPr="00BC3401" w:rsidP="001846DB" w14:paraId="5DE76A03" w14:textId="77777777">
            <w:pPr>
              <w:rPr>
                <w:rFonts w:asciiTheme="minorHAnsi" w:hAnsiTheme="minorHAnsi" w:cstheme="minorHAnsi"/>
              </w:rPr>
            </w:pPr>
          </w:p>
          <w:p w:rsidR="00A36134" w:rsidP="001846DB" w14:paraId="281D05CC" w14:textId="30B4C83D">
            <w:pPr>
              <w:rPr>
                <w:rFonts w:ascii="Calibri" w:hAnsi="Calibri" w:cs="Calibri"/>
                <w:color w:val="000000"/>
                <w:sz w:val="22"/>
                <w:szCs w:val="22"/>
              </w:rPr>
            </w:pPr>
            <w:r w:rsidRPr="00BC3401">
              <w:rPr>
                <w:rFonts w:asciiTheme="minorHAnsi" w:hAnsiTheme="minorHAnsi" w:cstheme="minorHAnsi"/>
                <w:b/>
              </w:rPr>
              <w:t>Purpose</w:t>
            </w:r>
            <w:r w:rsidRPr="00BC3401">
              <w:rPr>
                <w:rFonts w:asciiTheme="minorHAnsi" w:hAnsiTheme="minorHAnsi" w:cstheme="minorHAnsi"/>
              </w:rPr>
              <w:t>:</w:t>
            </w:r>
            <w:r w:rsidR="009076C6">
              <w:rPr>
                <w:rFonts w:asciiTheme="minorHAnsi" w:hAnsiTheme="minorHAnsi" w:cstheme="minorHAnsi"/>
              </w:rPr>
              <w:t xml:space="preserve"> </w:t>
            </w:r>
            <w:r w:rsidRPr="00352610" w:rsidR="00DB461C">
              <w:rPr>
                <w:rFonts w:asciiTheme="minorHAnsi" w:hAnsiTheme="minorHAnsi" w:cstheme="minorHAnsi"/>
              </w:rPr>
              <w:t>The results will be used to assess item performance, factor structure, internal consistency, validity, reliability</w:t>
            </w:r>
            <w:r w:rsidR="00295FDC">
              <w:rPr>
                <w:rFonts w:asciiTheme="minorHAnsi" w:hAnsiTheme="minorHAnsi" w:cstheme="minorHAnsi"/>
              </w:rPr>
              <w:t>, feasibilit</w:t>
            </w:r>
            <w:r w:rsidRPr="003F06B7" w:rsidR="00295FDC">
              <w:rPr>
                <w:rFonts w:asciiTheme="minorHAnsi" w:hAnsiTheme="minorHAnsi" w:cstheme="minorHAnsi"/>
              </w:rPr>
              <w:t>y</w:t>
            </w:r>
            <w:r w:rsidRPr="003F06B7" w:rsidR="00C10D0F">
              <w:rPr>
                <w:rFonts w:asciiTheme="minorHAnsi" w:hAnsiTheme="minorHAnsi" w:cstheme="minorHAnsi"/>
              </w:rPr>
              <w:t>, and acceptability</w:t>
            </w:r>
            <w:r w:rsidR="00155BD6">
              <w:rPr>
                <w:rFonts w:asciiTheme="minorHAnsi" w:hAnsiTheme="minorHAnsi" w:cstheme="minorHAnsi"/>
              </w:rPr>
              <w:t xml:space="preserve">. </w:t>
            </w:r>
            <w:r w:rsidRPr="007125A0" w:rsidR="00326134">
              <w:rPr>
                <w:rFonts w:asciiTheme="minorHAnsi" w:hAnsiTheme="minorHAnsi" w:cstheme="minorHAnsi"/>
              </w:rPr>
              <w:t xml:space="preserve">Feedback on the experience with the </w:t>
            </w:r>
            <w:r w:rsidR="007125A0">
              <w:rPr>
                <w:rFonts w:asciiTheme="minorHAnsi" w:hAnsiTheme="minorHAnsi" w:cstheme="minorHAnsi"/>
              </w:rPr>
              <w:t>measure</w:t>
            </w:r>
            <w:r w:rsidRPr="007125A0" w:rsidR="00326134">
              <w:rPr>
                <w:rFonts w:asciiTheme="minorHAnsi" w:hAnsiTheme="minorHAnsi" w:cstheme="minorHAnsi"/>
              </w:rPr>
              <w:t xml:space="preserve"> will </w:t>
            </w:r>
            <w:r w:rsidR="00295FDC">
              <w:rPr>
                <w:rFonts w:asciiTheme="minorHAnsi" w:hAnsiTheme="minorHAnsi" w:cstheme="minorHAnsi"/>
              </w:rPr>
              <w:t xml:space="preserve">also </w:t>
            </w:r>
            <w:r w:rsidRPr="007125A0" w:rsidR="00326134">
              <w:rPr>
                <w:rFonts w:asciiTheme="minorHAnsi" w:hAnsiTheme="minorHAnsi" w:cstheme="minorHAnsi"/>
              </w:rPr>
              <w:t>inform the instructions</w:t>
            </w:r>
            <w:r w:rsidRPr="00352610" w:rsidR="00326134">
              <w:rPr>
                <w:rFonts w:asciiTheme="minorHAnsi" w:hAnsiTheme="minorHAnsi" w:cstheme="minorHAnsi"/>
              </w:rPr>
              <w:t>.</w:t>
            </w:r>
            <w:r w:rsidR="00326134">
              <w:rPr>
                <w:rFonts w:ascii="Calibri" w:hAnsi="Calibri" w:cs="Calibri"/>
                <w:color w:val="000000"/>
                <w:sz w:val="22"/>
                <w:szCs w:val="22"/>
              </w:rPr>
              <w:t xml:space="preserve"> </w:t>
            </w:r>
          </w:p>
          <w:p w:rsidR="00DF2C20" w:rsidRPr="00BC3401" w:rsidP="00352610" w14:paraId="11DAEC14" w14:textId="740CBF8A">
            <w:pPr>
              <w:rPr>
                <w:rFonts w:asciiTheme="minorHAnsi" w:hAnsiTheme="minorHAnsi" w:cstheme="minorHAnsi"/>
              </w:rPr>
            </w:pPr>
          </w:p>
        </w:tc>
        <w:tc>
          <w:tcPr>
            <w:tcW w:w="1828" w:type="dxa"/>
            <w:tcBorders>
              <w:top w:val="single" w:sz="4" w:space="0" w:color="auto"/>
              <w:left w:val="single" w:sz="4" w:space="0" w:color="auto"/>
              <w:bottom w:val="single" w:sz="4" w:space="0" w:color="auto"/>
              <w:right w:val="single" w:sz="4" w:space="0" w:color="auto"/>
            </w:tcBorders>
          </w:tcPr>
          <w:p w:rsidR="00A36134" w:rsidRPr="00BC3401" w:rsidP="001846DB" w14:paraId="169F7FD4" w14:textId="38E63CBF">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sidR="009076C6">
              <w:rPr>
                <w:rFonts w:asciiTheme="minorHAnsi" w:hAnsiTheme="minorHAnsi" w:cstheme="minorHAnsi"/>
              </w:rPr>
              <w:t xml:space="preserve"> Online/we</w:t>
            </w:r>
            <w:r w:rsidR="00013296">
              <w:rPr>
                <w:rFonts w:asciiTheme="minorHAnsi" w:hAnsiTheme="minorHAnsi" w:cstheme="minorHAnsi"/>
              </w:rPr>
              <w:t xml:space="preserve">b-based </w:t>
            </w:r>
            <w:r w:rsidR="009076C6">
              <w:rPr>
                <w:rFonts w:asciiTheme="minorHAnsi" w:hAnsiTheme="minorHAnsi" w:cstheme="minorHAnsi"/>
              </w:rPr>
              <w:t>survey</w:t>
            </w:r>
          </w:p>
          <w:p w:rsidR="00A36134" w:rsidRPr="00BC3401" w:rsidP="001846DB" w14:paraId="7FF7A335" w14:textId="77777777">
            <w:pPr>
              <w:rPr>
                <w:rFonts w:asciiTheme="minorHAnsi" w:hAnsiTheme="minorHAnsi" w:cstheme="minorHAnsi"/>
              </w:rPr>
            </w:pPr>
          </w:p>
          <w:p w:rsidR="00A36134" w:rsidRPr="00BC3401" w:rsidP="001846DB" w14:paraId="5A3D1520" w14:textId="5DC092A6">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013296">
              <w:rPr>
                <w:rFonts w:asciiTheme="minorHAnsi" w:hAnsiTheme="minorHAnsi" w:cstheme="minorHAnsi"/>
              </w:rPr>
              <w:t xml:space="preserve"> </w:t>
            </w:r>
            <w:r w:rsidR="00FD4D99">
              <w:rPr>
                <w:rFonts w:asciiTheme="minorHAnsi" w:hAnsiTheme="minorHAnsi" w:cstheme="minorHAnsi"/>
              </w:rPr>
              <w:t>60</w:t>
            </w:r>
            <w:r w:rsidR="000107C8">
              <w:rPr>
                <w:rFonts w:asciiTheme="minorHAnsi" w:hAnsiTheme="minorHAnsi" w:cstheme="minorHAnsi"/>
              </w:rPr>
              <w:t xml:space="preserve"> minutes</w:t>
            </w:r>
          </w:p>
        </w:tc>
      </w:tr>
      <w:tr w14:paraId="0ABB36DC" w14:textId="77777777" w:rsidTr="019CAEDF">
        <w:tblPrEx>
          <w:tblW w:w="5000" w:type="pct"/>
          <w:tblLayout w:type="fixed"/>
          <w:tblLook w:val="04A0"/>
        </w:tblPrEx>
        <w:trPr>
          <w:cantSplit/>
        </w:trPr>
        <w:tc>
          <w:tcPr>
            <w:tcW w:w="2065" w:type="dxa"/>
            <w:tcBorders>
              <w:top w:val="single" w:sz="4" w:space="0" w:color="auto"/>
            </w:tcBorders>
          </w:tcPr>
          <w:p w:rsidR="00023800" w:rsidRPr="000F3DD1" w:rsidP="00023800" w14:paraId="0CB6075C" w14:textId="3CC2162F">
            <w:pPr>
              <w:rPr>
                <w:rFonts w:asciiTheme="minorHAnsi" w:hAnsiTheme="minorHAnsi" w:cstheme="minorHAnsi"/>
              </w:rPr>
            </w:pPr>
            <w:r w:rsidRPr="000F3DD1">
              <w:rPr>
                <w:rFonts w:asciiTheme="minorHAnsi" w:hAnsiTheme="minorHAnsi" w:cstheme="minorHAnsi"/>
              </w:rPr>
              <w:t xml:space="preserve">Repeated </w:t>
            </w:r>
            <w:r>
              <w:rPr>
                <w:rFonts w:asciiTheme="minorHAnsi" w:hAnsiTheme="minorHAnsi" w:cstheme="minorHAnsi"/>
              </w:rPr>
              <w:t>m</w:t>
            </w:r>
            <w:r w:rsidRPr="000F3DD1">
              <w:rPr>
                <w:rFonts w:asciiTheme="minorHAnsi" w:hAnsiTheme="minorHAnsi" w:cstheme="minorHAnsi"/>
              </w:rPr>
              <w:t xml:space="preserve">easures </w:t>
            </w:r>
            <w:r>
              <w:rPr>
                <w:rFonts w:asciiTheme="minorHAnsi" w:hAnsiTheme="minorHAnsi" w:cstheme="minorHAnsi"/>
              </w:rPr>
              <w:t>supervisor surveys with a subsample</w:t>
            </w:r>
            <w:r w:rsidR="005D7DB7">
              <w:rPr>
                <w:rFonts w:asciiTheme="minorHAnsi" w:hAnsiTheme="minorHAnsi" w:cstheme="minorHAnsi"/>
              </w:rPr>
              <w:t xml:space="preserve"> of developmental sample</w:t>
            </w:r>
          </w:p>
        </w:tc>
        <w:tc>
          <w:tcPr>
            <w:tcW w:w="1620" w:type="dxa"/>
            <w:tcBorders>
              <w:top w:val="single" w:sz="4" w:space="0" w:color="auto"/>
            </w:tcBorders>
          </w:tcPr>
          <w:p w:rsidR="00023800" w:rsidP="00023800" w14:paraId="3D449FCE" w14:textId="77777777">
            <w:pPr>
              <w:rPr>
                <w:rFonts w:asciiTheme="minorHAnsi" w:hAnsiTheme="minorHAnsi" w:cstheme="minorHAnsi"/>
              </w:rPr>
            </w:pPr>
            <w:r w:rsidRPr="000F3DD1">
              <w:rPr>
                <w:rFonts w:asciiTheme="minorHAnsi" w:hAnsiTheme="minorHAnsi" w:cstheme="minorHAnsi"/>
              </w:rPr>
              <w:t>Reflective supervision measure</w:t>
            </w:r>
          </w:p>
          <w:p w:rsidR="00023800" w:rsidRPr="000F3DD1" w:rsidP="00023800" w14:paraId="0CB37D40" w14:textId="77777777">
            <w:pPr>
              <w:rPr>
                <w:rFonts w:asciiTheme="minorHAnsi" w:hAnsiTheme="minorHAnsi" w:cstheme="minorHAnsi"/>
              </w:rPr>
            </w:pPr>
          </w:p>
          <w:p w:rsidR="00023800" w:rsidRPr="000F3DD1" w:rsidP="00023800" w14:paraId="3E451516" w14:textId="074F9F61">
            <w:pPr>
              <w:rPr>
                <w:rFonts w:asciiTheme="minorHAnsi" w:hAnsiTheme="minorHAnsi" w:cstheme="minorHAnsi"/>
              </w:rPr>
            </w:pPr>
            <w:r>
              <w:rPr>
                <w:rFonts w:asciiTheme="minorHAnsi" w:hAnsiTheme="minorHAnsi" w:cstheme="minorHAnsi"/>
              </w:rPr>
              <w:t>Brief session q</w:t>
            </w:r>
            <w:r w:rsidRPr="000F3DD1">
              <w:rPr>
                <w:rFonts w:asciiTheme="minorHAnsi" w:hAnsiTheme="minorHAnsi" w:cstheme="minorHAnsi"/>
              </w:rPr>
              <w:t xml:space="preserve">uestionnaire </w:t>
            </w:r>
          </w:p>
        </w:tc>
        <w:tc>
          <w:tcPr>
            <w:tcW w:w="3837" w:type="dxa"/>
            <w:tcBorders>
              <w:top w:val="single" w:sz="4" w:space="0" w:color="auto"/>
            </w:tcBorders>
          </w:tcPr>
          <w:p w:rsidR="00023800" w:rsidRPr="00BC3401" w:rsidP="00023800" w14:paraId="426838AE" w14:textId="5205E813">
            <w:pPr>
              <w:rPr>
                <w:rFonts w:asciiTheme="minorHAnsi" w:hAnsiTheme="minorHAnsi" w:cstheme="minorHAnsi"/>
              </w:rPr>
            </w:pPr>
            <w:r w:rsidRPr="007230D8">
              <w:rPr>
                <w:rFonts w:asciiTheme="minorHAnsi" w:hAnsiTheme="minorHAnsi" w:cstheme="minorHAnsi"/>
                <w:b/>
                <w:bCs/>
              </w:rPr>
              <w:t>Respondents</w:t>
            </w:r>
            <w:r w:rsidRPr="00BC3401">
              <w:rPr>
                <w:rFonts w:asciiTheme="minorHAnsi" w:hAnsiTheme="minorHAnsi" w:cstheme="minorHAnsi"/>
              </w:rPr>
              <w:t xml:space="preserve">: </w:t>
            </w:r>
            <w:r w:rsidRPr="008101A3">
              <w:rPr>
                <w:rFonts w:asciiTheme="minorHAnsi" w:hAnsiTheme="minorHAnsi" w:cstheme="minorHAnsi"/>
              </w:rPr>
              <w:t>Subsample of developmental sample</w:t>
            </w:r>
            <w:r w:rsidR="0096572E">
              <w:rPr>
                <w:rFonts w:asciiTheme="minorHAnsi" w:hAnsiTheme="minorHAnsi" w:cstheme="minorHAnsi"/>
              </w:rPr>
              <w:t xml:space="preserve"> (N=40)</w:t>
            </w:r>
            <w:r w:rsidRPr="008101A3">
              <w:rPr>
                <w:rFonts w:asciiTheme="minorHAnsi" w:hAnsiTheme="minorHAnsi" w:cstheme="minorHAnsi"/>
              </w:rPr>
              <w:t>.</w:t>
            </w:r>
          </w:p>
          <w:p w:rsidR="00023800" w:rsidRPr="00BC3401" w:rsidP="00023800" w14:paraId="3353522A" w14:textId="77777777">
            <w:pPr>
              <w:rPr>
                <w:rFonts w:asciiTheme="minorHAnsi" w:hAnsiTheme="minorHAnsi" w:cstheme="minorHAnsi"/>
              </w:rPr>
            </w:pPr>
          </w:p>
          <w:p w:rsidR="00023800" w:rsidP="00023800" w14:paraId="1E83DEC4" w14:textId="61E3DD3E">
            <w:pPr>
              <w:rPr>
                <w:rFonts w:asciiTheme="minorHAnsi" w:hAnsiTheme="minorHAnsi" w:cstheme="minorHAnsi"/>
              </w:rPr>
            </w:pPr>
            <w:r w:rsidRPr="007230D8">
              <w:rPr>
                <w:rFonts w:asciiTheme="minorHAnsi" w:hAnsiTheme="minorHAnsi" w:cstheme="minorHAnsi"/>
                <w:b/>
                <w:bCs/>
              </w:rPr>
              <w:t>Content</w:t>
            </w:r>
            <w:r w:rsidRPr="00BC3401">
              <w:rPr>
                <w:rFonts w:asciiTheme="minorHAnsi" w:hAnsiTheme="minorHAnsi" w:cstheme="minorHAnsi"/>
              </w:rPr>
              <w:t xml:space="preserve">: </w:t>
            </w:r>
            <w:r w:rsidR="00155BD6">
              <w:rPr>
                <w:rFonts w:asciiTheme="minorHAnsi" w:hAnsiTheme="minorHAnsi" w:cstheme="minorHAnsi"/>
              </w:rPr>
              <w:t>R</w:t>
            </w:r>
            <w:r>
              <w:rPr>
                <w:rFonts w:asciiTheme="minorHAnsi" w:hAnsiTheme="minorHAnsi" w:cstheme="minorHAnsi"/>
              </w:rPr>
              <w:t xml:space="preserve">eflective supervision measure and additional questions </w:t>
            </w:r>
            <w:r w:rsidRPr="008D51F2">
              <w:rPr>
                <w:rFonts w:asciiTheme="minorHAnsi" w:hAnsiTheme="minorHAnsi" w:cstheme="minorHAnsi"/>
              </w:rPr>
              <w:t>about the nature of the supervision sessions they are reporting on and the home visitors they supervise</w:t>
            </w:r>
            <w:r>
              <w:rPr>
                <w:rFonts w:asciiTheme="minorHAnsi" w:hAnsiTheme="minorHAnsi" w:cstheme="minorHAnsi"/>
              </w:rPr>
              <w:t>.</w:t>
            </w:r>
          </w:p>
          <w:p w:rsidR="00023800" w:rsidP="00023800" w14:paraId="4405BFF2" w14:textId="77777777">
            <w:pPr>
              <w:rPr>
                <w:rFonts w:asciiTheme="minorHAnsi" w:hAnsiTheme="minorHAnsi" w:cstheme="minorHAnsi"/>
              </w:rPr>
            </w:pPr>
          </w:p>
          <w:p w:rsidR="00023800" w:rsidRPr="00BC3401" w:rsidP="00023800" w14:paraId="2BA19057" w14:textId="77777777">
            <w:pPr>
              <w:rPr>
                <w:rFonts w:asciiTheme="minorHAnsi" w:hAnsiTheme="minorHAnsi" w:cstheme="minorHAnsi"/>
              </w:rPr>
            </w:pPr>
            <w:r w:rsidRPr="007230D8">
              <w:rPr>
                <w:rFonts w:asciiTheme="minorHAnsi" w:hAnsiTheme="minorHAnsi" w:cstheme="minorHAnsi"/>
                <w:b/>
                <w:bCs/>
              </w:rPr>
              <w:t>Purpose</w:t>
            </w:r>
            <w:r>
              <w:rPr>
                <w:rFonts w:asciiTheme="minorHAnsi" w:hAnsiTheme="minorHAnsi" w:cstheme="minorHAnsi"/>
              </w:rPr>
              <w:t>: E</w:t>
            </w:r>
            <w:r w:rsidRPr="008101A3">
              <w:rPr>
                <w:rFonts w:asciiTheme="minorHAnsi" w:hAnsiTheme="minorHAnsi" w:cstheme="minorHAnsi"/>
              </w:rPr>
              <w:t xml:space="preserve">xamine the nature and extent of variability in supervisory practices for a </w:t>
            </w:r>
            <w:r>
              <w:rPr>
                <w:rFonts w:asciiTheme="minorHAnsi" w:hAnsiTheme="minorHAnsi" w:cstheme="minorHAnsi"/>
              </w:rPr>
              <w:t xml:space="preserve">group of </w:t>
            </w:r>
            <w:r w:rsidRPr="008101A3">
              <w:rPr>
                <w:rFonts w:asciiTheme="minorHAnsi" w:hAnsiTheme="minorHAnsi" w:cstheme="minorHAnsi"/>
              </w:rPr>
              <w:t>supervisor</w:t>
            </w:r>
            <w:r>
              <w:rPr>
                <w:rFonts w:asciiTheme="minorHAnsi" w:hAnsiTheme="minorHAnsi" w:cstheme="minorHAnsi"/>
              </w:rPr>
              <w:t>s</w:t>
            </w:r>
            <w:r w:rsidRPr="008101A3">
              <w:rPr>
                <w:rFonts w:asciiTheme="minorHAnsi" w:hAnsiTheme="minorHAnsi" w:cstheme="minorHAnsi"/>
              </w:rPr>
              <w:t xml:space="preserve"> across supervision sessions and across supervisees</w:t>
            </w:r>
            <w:r>
              <w:rPr>
                <w:rFonts w:asciiTheme="minorHAnsi" w:hAnsiTheme="minorHAnsi" w:cstheme="minorHAnsi"/>
              </w:rPr>
              <w:t>.</w:t>
            </w:r>
          </w:p>
          <w:p w:rsidR="00023800" w:rsidRPr="008101A3" w:rsidP="00023800" w14:paraId="7B46BD76" w14:textId="11758E28">
            <w:pPr>
              <w:rPr>
                <w:rFonts w:asciiTheme="minorHAnsi" w:hAnsiTheme="minorHAnsi" w:cstheme="minorHAnsi"/>
              </w:rPr>
            </w:pPr>
          </w:p>
        </w:tc>
        <w:tc>
          <w:tcPr>
            <w:tcW w:w="1828" w:type="dxa"/>
            <w:tcBorders>
              <w:top w:val="single" w:sz="4" w:space="0" w:color="auto"/>
            </w:tcBorders>
          </w:tcPr>
          <w:p w:rsidR="00023800" w:rsidRPr="00BC3401" w:rsidP="00023800" w14:paraId="1022ADF5" w14:textId="77777777">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 web-based survey</w:t>
            </w:r>
          </w:p>
          <w:p w:rsidR="00023800" w:rsidRPr="00BC3401" w:rsidP="00023800" w14:paraId="1D784B33" w14:textId="77777777">
            <w:pPr>
              <w:rPr>
                <w:rFonts w:asciiTheme="minorHAnsi" w:hAnsiTheme="minorHAnsi" w:cstheme="minorHAnsi"/>
              </w:rPr>
            </w:pPr>
          </w:p>
          <w:p w:rsidR="00023800" w:rsidRPr="00BC3401" w:rsidP="00B8631E" w14:paraId="63DF5B37" w14:textId="1A046334">
            <w:pPr>
              <w:rPr>
                <w:rFonts w:cstheme="minorHAnsi"/>
                <w:b/>
              </w:rPr>
            </w:pPr>
            <w:r w:rsidRPr="019CAEDF">
              <w:rPr>
                <w:rFonts w:asciiTheme="minorHAnsi" w:hAnsiTheme="minorHAnsi" w:cstheme="minorBidi"/>
                <w:b/>
                <w:bCs/>
              </w:rPr>
              <w:t>Duration</w:t>
            </w:r>
            <w:r w:rsidRPr="019CAEDF">
              <w:rPr>
                <w:rFonts w:asciiTheme="minorHAnsi" w:hAnsiTheme="minorHAnsi" w:cstheme="minorBidi"/>
              </w:rPr>
              <w:t xml:space="preserve">: Supervisors will report on </w:t>
            </w:r>
            <w:r w:rsidR="00015BFD">
              <w:rPr>
                <w:rFonts w:asciiTheme="minorHAnsi" w:hAnsiTheme="minorHAnsi" w:cstheme="minorBidi"/>
              </w:rPr>
              <w:t>3</w:t>
            </w:r>
            <w:r w:rsidR="00006C2E">
              <w:rPr>
                <w:rFonts w:asciiTheme="minorHAnsi" w:hAnsiTheme="minorHAnsi" w:cstheme="minorBidi"/>
              </w:rPr>
              <w:t xml:space="preserve"> </w:t>
            </w:r>
            <w:r w:rsidRPr="019CAEDF">
              <w:rPr>
                <w:rFonts w:asciiTheme="minorHAnsi" w:hAnsiTheme="minorHAnsi" w:cstheme="minorBidi"/>
              </w:rPr>
              <w:t>supervisory sessions for</w:t>
            </w:r>
            <w:r w:rsidR="00006C2E">
              <w:rPr>
                <w:rFonts w:asciiTheme="minorHAnsi" w:hAnsiTheme="minorHAnsi" w:cstheme="minorBidi"/>
              </w:rPr>
              <w:t xml:space="preserve"> up </w:t>
            </w:r>
            <w:r w:rsidR="00155BD6">
              <w:rPr>
                <w:rFonts w:asciiTheme="minorHAnsi" w:hAnsiTheme="minorHAnsi" w:cstheme="minorBidi"/>
              </w:rPr>
              <w:t xml:space="preserve">to </w:t>
            </w:r>
            <w:r w:rsidRPr="019CAEDF" w:rsidR="00155BD6">
              <w:t>3</w:t>
            </w:r>
            <w:r w:rsidRPr="019CAEDF" w:rsidR="00091BE0">
              <w:rPr>
                <w:rFonts w:asciiTheme="minorHAnsi" w:hAnsiTheme="minorHAnsi" w:cstheme="minorBidi"/>
              </w:rPr>
              <w:t xml:space="preserve"> </w:t>
            </w:r>
            <w:r w:rsidRPr="019CAEDF">
              <w:rPr>
                <w:rFonts w:asciiTheme="minorHAnsi" w:hAnsiTheme="minorHAnsi" w:cstheme="minorBidi"/>
              </w:rPr>
              <w:t xml:space="preserve">supervisees; 30 minutes each time, up to </w:t>
            </w:r>
            <w:r w:rsidR="008D167F">
              <w:rPr>
                <w:rFonts w:asciiTheme="minorHAnsi" w:hAnsiTheme="minorHAnsi" w:cstheme="minorBidi"/>
              </w:rPr>
              <w:t>9</w:t>
            </w:r>
            <w:r w:rsidRPr="019CAEDF">
              <w:rPr>
                <w:rFonts w:asciiTheme="minorHAnsi" w:hAnsiTheme="minorHAnsi" w:cstheme="minorBidi"/>
              </w:rPr>
              <w:t xml:space="preserve"> times total (</w:t>
            </w:r>
            <w:r w:rsidR="00A222A0">
              <w:rPr>
                <w:rFonts w:asciiTheme="minorHAnsi" w:hAnsiTheme="minorHAnsi" w:cstheme="minorBidi"/>
              </w:rPr>
              <w:t>4.5</w:t>
            </w:r>
            <w:r w:rsidRPr="019CAEDF">
              <w:rPr>
                <w:rFonts w:asciiTheme="minorHAnsi" w:hAnsiTheme="minorHAnsi" w:cstheme="minorBidi"/>
              </w:rPr>
              <w:t xml:space="preserve"> hours). </w:t>
            </w:r>
          </w:p>
        </w:tc>
      </w:tr>
      <w:tr w14:paraId="0BEFB02E" w14:textId="77777777" w:rsidTr="019CAEDF">
        <w:tblPrEx>
          <w:tblW w:w="5000" w:type="pct"/>
          <w:tblLayout w:type="fixed"/>
          <w:tblLook w:val="04A0"/>
        </w:tblPrEx>
        <w:trPr>
          <w:cantSplit/>
        </w:trPr>
        <w:tc>
          <w:tcPr>
            <w:tcW w:w="2065" w:type="dxa"/>
          </w:tcPr>
          <w:p w:rsidR="007D036A" w:rsidRPr="003E1812" w:rsidP="001846DB" w14:paraId="36F19DF6" w14:textId="6E969A84">
            <w:pPr>
              <w:rPr>
                <w:rFonts w:asciiTheme="minorHAnsi" w:hAnsiTheme="minorHAnsi" w:cstheme="minorHAnsi"/>
              </w:rPr>
            </w:pPr>
            <w:r w:rsidRPr="003E1812">
              <w:rPr>
                <w:rFonts w:asciiTheme="minorHAnsi" w:hAnsiTheme="minorHAnsi" w:cstheme="minorHAnsi"/>
              </w:rPr>
              <w:t xml:space="preserve">Home </w:t>
            </w:r>
            <w:r w:rsidRPr="003E1812" w:rsidR="00B9409E">
              <w:rPr>
                <w:rFonts w:asciiTheme="minorHAnsi" w:hAnsiTheme="minorHAnsi" w:cstheme="minorHAnsi"/>
              </w:rPr>
              <w:t>v</w:t>
            </w:r>
            <w:r w:rsidRPr="003E1812">
              <w:rPr>
                <w:rFonts w:asciiTheme="minorHAnsi" w:hAnsiTheme="minorHAnsi" w:cstheme="minorHAnsi"/>
              </w:rPr>
              <w:t xml:space="preserve">isitor </w:t>
            </w:r>
            <w:r w:rsidRPr="003E1812" w:rsidR="0059771A">
              <w:rPr>
                <w:rFonts w:asciiTheme="minorHAnsi" w:hAnsiTheme="minorHAnsi" w:cstheme="minorHAnsi"/>
              </w:rPr>
              <w:t>survey</w:t>
            </w:r>
            <w:r w:rsidRPr="003E1812">
              <w:rPr>
                <w:rFonts w:asciiTheme="minorHAnsi" w:hAnsiTheme="minorHAnsi" w:cstheme="minorHAnsi"/>
              </w:rPr>
              <w:t xml:space="preserve"> for </w:t>
            </w:r>
            <w:r w:rsidRPr="003E1812" w:rsidR="00444C17">
              <w:rPr>
                <w:rFonts w:asciiTheme="minorHAnsi" w:hAnsiTheme="minorHAnsi" w:cstheme="minorHAnsi"/>
              </w:rPr>
              <w:t>s</w:t>
            </w:r>
            <w:r w:rsidRPr="003E1812">
              <w:rPr>
                <w:rFonts w:asciiTheme="minorHAnsi" w:hAnsiTheme="minorHAnsi" w:cstheme="minorHAnsi"/>
              </w:rPr>
              <w:t xml:space="preserve">upervisees of </w:t>
            </w:r>
            <w:r w:rsidRPr="003E1812" w:rsidR="00B9409E">
              <w:rPr>
                <w:rFonts w:asciiTheme="minorHAnsi" w:hAnsiTheme="minorHAnsi" w:cstheme="minorHAnsi"/>
              </w:rPr>
              <w:t>r</w:t>
            </w:r>
            <w:r w:rsidRPr="003E1812">
              <w:rPr>
                <w:rFonts w:asciiTheme="minorHAnsi" w:hAnsiTheme="minorHAnsi" w:cstheme="minorHAnsi"/>
              </w:rPr>
              <w:t xml:space="preserve">epeated </w:t>
            </w:r>
            <w:r w:rsidRPr="003E1812" w:rsidR="00444C17">
              <w:rPr>
                <w:rFonts w:asciiTheme="minorHAnsi" w:hAnsiTheme="minorHAnsi" w:cstheme="minorHAnsi"/>
              </w:rPr>
              <w:t>m</w:t>
            </w:r>
            <w:r w:rsidRPr="003E1812">
              <w:rPr>
                <w:rFonts w:asciiTheme="minorHAnsi" w:hAnsiTheme="minorHAnsi" w:cstheme="minorHAnsi"/>
              </w:rPr>
              <w:t>easures</w:t>
            </w:r>
            <w:r w:rsidRPr="003E1812" w:rsidR="00444C17">
              <w:rPr>
                <w:rFonts w:asciiTheme="minorHAnsi" w:hAnsiTheme="minorHAnsi" w:cstheme="minorHAnsi"/>
              </w:rPr>
              <w:t xml:space="preserve"> </w:t>
            </w:r>
            <w:r w:rsidRPr="003E1812" w:rsidR="00B25FA0">
              <w:rPr>
                <w:rFonts w:asciiTheme="minorHAnsi" w:hAnsiTheme="minorHAnsi" w:cstheme="minorHAnsi"/>
              </w:rPr>
              <w:t xml:space="preserve">supervisor </w:t>
            </w:r>
            <w:r w:rsidRPr="003E1812" w:rsidR="00444C17">
              <w:rPr>
                <w:rFonts w:asciiTheme="minorHAnsi" w:hAnsiTheme="minorHAnsi" w:cstheme="minorHAnsi"/>
              </w:rPr>
              <w:t>subsample</w:t>
            </w:r>
            <w:r w:rsidRPr="003E1812">
              <w:rPr>
                <w:rFonts w:asciiTheme="minorHAnsi" w:hAnsiTheme="minorHAnsi" w:cstheme="minorHAnsi"/>
              </w:rPr>
              <w:t xml:space="preserve"> </w:t>
            </w:r>
          </w:p>
        </w:tc>
        <w:tc>
          <w:tcPr>
            <w:tcW w:w="1620" w:type="dxa"/>
          </w:tcPr>
          <w:p w:rsidR="007D036A" w:rsidP="001846DB" w14:paraId="6688971F" w14:textId="427A52BB">
            <w:pPr>
              <w:rPr>
                <w:rFonts w:asciiTheme="minorHAnsi" w:hAnsiTheme="minorHAnsi" w:cstheme="minorHAnsi"/>
              </w:rPr>
            </w:pPr>
            <w:r>
              <w:rPr>
                <w:rFonts w:asciiTheme="minorHAnsi" w:hAnsiTheme="minorHAnsi" w:cstheme="minorHAnsi"/>
              </w:rPr>
              <w:t>Measures examining supervisee satisfaction and quality of supervision</w:t>
            </w:r>
          </w:p>
          <w:p w:rsidR="002D0682" w:rsidRPr="000F3DD1" w:rsidP="001846DB" w14:paraId="50CF066C" w14:textId="77777777">
            <w:pPr>
              <w:rPr>
                <w:rFonts w:asciiTheme="minorHAnsi" w:hAnsiTheme="minorHAnsi" w:cstheme="minorHAnsi"/>
              </w:rPr>
            </w:pPr>
          </w:p>
          <w:p w:rsidR="006578D8" w:rsidRPr="000F3DD1" w:rsidP="001846DB" w14:paraId="6E45A6F4" w14:textId="382508F0">
            <w:pPr>
              <w:rPr>
                <w:rFonts w:asciiTheme="minorHAnsi" w:hAnsiTheme="minorHAnsi" w:cstheme="minorHAnsi"/>
              </w:rPr>
            </w:pPr>
            <w:r>
              <w:rPr>
                <w:rFonts w:asciiTheme="minorHAnsi" w:hAnsiTheme="minorHAnsi" w:cstheme="minorHAnsi"/>
              </w:rPr>
              <w:t>Brief</w:t>
            </w:r>
            <w:r w:rsidR="00353592">
              <w:rPr>
                <w:rFonts w:asciiTheme="minorHAnsi" w:hAnsiTheme="minorHAnsi" w:cstheme="minorHAnsi"/>
              </w:rPr>
              <w:t xml:space="preserve"> </w:t>
            </w:r>
            <w:r w:rsidR="00EE0882">
              <w:rPr>
                <w:rFonts w:asciiTheme="minorHAnsi" w:hAnsiTheme="minorHAnsi" w:cstheme="minorHAnsi"/>
              </w:rPr>
              <w:t>supervisee characteristics que</w:t>
            </w:r>
            <w:r w:rsidR="00551730">
              <w:rPr>
                <w:rFonts w:asciiTheme="minorHAnsi" w:hAnsiTheme="minorHAnsi" w:cstheme="minorHAnsi"/>
              </w:rPr>
              <w:t>stionnaire</w:t>
            </w:r>
            <w:r w:rsidRPr="000F3DD1">
              <w:rPr>
                <w:rFonts w:asciiTheme="minorHAnsi" w:hAnsiTheme="minorHAnsi" w:cstheme="minorHAnsi"/>
              </w:rPr>
              <w:t xml:space="preserve"> </w:t>
            </w:r>
          </w:p>
        </w:tc>
        <w:tc>
          <w:tcPr>
            <w:tcW w:w="3837" w:type="dxa"/>
          </w:tcPr>
          <w:p w:rsidR="00366DB7" w:rsidRPr="00BC3401" w:rsidP="00366DB7" w14:paraId="5626A79D" w14:textId="3FF42481">
            <w:pPr>
              <w:rPr>
                <w:rFonts w:asciiTheme="minorHAnsi" w:hAnsiTheme="minorHAnsi" w:cstheme="minorHAnsi"/>
              </w:rPr>
            </w:pPr>
            <w:r w:rsidRPr="007230D8">
              <w:rPr>
                <w:rFonts w:asciiTheme="minorHAnsi" w:hAnsiTheme="minorHAnsi" w:cstheme="minorHAnsi"/>
                <w:b/>
                <w:bCs/>
              </w:rPr>
              <w:t>Respondents</w:t>
            </w:r>
            <w:r w:rsidRPr="00BC3401">
              <w:rPr>
                <w:rFonts w:asciiTheme="minorHAnsi" w:hAnsiTheme="minorHAnsi" w:cstheme="minorHAnsi"/>
              </w:rPr>
              <w:t xml:space="preserve">: </w:t>
            </w:r>
            <w:r w:rsidR="00551730">
              <w:rPr>
                <w:rFonts w:asciiTheme="minorHAnsi" w:hAnsiTheme="minorHAnsi" w:cstheme="minorHAnsi"/>
              </w:rPr>
              <w:t>Up to three supervisees for each supervisor in repeated measures sample</w:t>
            </w:r>
            <w:r w:rsidR="006434E4">
              <w:rPr>
                <w:rFonts w:asciiTheme="minorHAnsi" w:hAnsiTheme="minorHAnsi" w:cstheme="minorHAnsi"/>
              </w:rPr>
              <w:t xml:space="preserve"> (N =</w:t>
            </w:r>
            <w:r w:rsidR="002B6E5D">
              <w:rPr>
                <w:rFonts w:asciiTheme="minorHAnsi" w:hAnsiTheme="minorHAnsi" w:cstheme="minorHAnsi"/>
              </w:rPr>
              <w:t xml:space="preserve"> </w:t>
            </w:r>
            <w:r w:rsidR="006434E4">
              <w:rPr>
                <w:rFonts w:asciiTheme="minorHAnsi" w:hAnsiTheme="minorHAnsi" w:cstheme="minorHAnsi"/>
              </w:rPr>
              <w:t>120)</w:t>
            </w:r>
            <w:r w:rsidR="00551730">
              <w:rPr>
                <w:rFonts w:asciiTheme="minorHAnsi" w:hAnsiTheme="minorHAnsi" w:cstheme="minorHAnsi"/>
              </w:rPr>
              <w:t>.</w:t>
            </w:r>
          </w:p>
          <w:p w:rsidR="00366DB7" w:rsidRPr="00BC3401" w:rsidP="00366DB7" w14:paraId="23F915FE" w14:textId="77777777">
            <w:pPr>
              <w:rPr>
                <w:rFonts w:asciiTheme="minorHAnsi" w:hAnsiTheme="minorHAnsi" w:cstheme="minorHAnsi"/>
              </w:rPr>
            </w:pPr>
          </w:p>
          <w:p w:rsidR="00366DB7" w:rsidP="00366DB7" w14:paraId="25CD7097" w14:textId="14293C1D">
            <w:pPr>
              <w:rPr>
                <w:rFonts w:asciiTheme="minorHAnsi" w:hAnsiTheme="minorHAnsi" w:cstheme="minorHAnsi"/>
              </w:rPr>
            </w:pPr>
            <w:r w:rsidRPr="007230D8">
              <w:rPr>
                <w:rFonts w:asciiTheme="minorHAnsi" w:hAnsiTheme="minorHAnsi" w:cstheme="minorHAnsi"/>
                <w:b/>
                <w:bCs/>
              </w:rPr>
              <w:t>Content</w:t>
            </w:r>
            <w:r w:rsidRPr="00BC3401">
              <w:rPr>
                <w:rFonts w:asciiTheme="minorHAnsi" w:hAnsiTheme="minorHAnsi" w:cstheme="minorHAnsi"/>
              </w:rPr>
              <w:t xml:space="preserve">: </w:t>
            </w:r>
            <w:r w:rsidR="002D1042">
              <w:rPr>
                <w:rFonts w:asciiTheme="minorHAnsi" w:hAnsiTheme="minorHAnsi" w:cstheme="minorHAnsi"/>
              </w:rPr>
              <w:t xml:space="preserve"> </w:t>
            </w:r>
            <w:r w:rsidR="00551730">
              <w:rPr>
                <w:rFonts w:asciiTheme="minorHAnsi" w:hAnsiTheme="minorHAnsi" w:cstheme="minorHAnsi"/>
              </w:rPr>
              <w:t>Items from existing validated measures assessing supervisee satisfaction with supervision and the nature and quality of supervision sessions.</w:t>
            </w:r>
          </w:p>
          <w:p w:rsidR="007C4D07" w:rsidP="00366DB7" w14:paraId="17085C18" w14:textId="77777777">
            <w:pPr>
              <w:rPr>
                <w:rFonts w:asciiTheme="minorHAnsi" w:hAnsiTheme="minorHAnsi" w:cstheme="minorHAnsi"/>
              </w:rPr>
            </w:pPr>
          </w:p>
          <w:p w:rsidR="007C4D07" w:rsidRPr="00BC3401" w:rsidP="00366DB7" w14:paraId="4017AF99" w14:textId="6E638100">
            <w:pPr>
              <w:rPr>
                <w:rFonts w:asciiTheme="minorHAnsi" w:hAnsiTheme="minorHAnsi" w:cstheme="minorHAnsi"/>
              </w:rPr>
            </w:pPr>
            <w:r w:rsidRPr="007230D8">
              <w:rPr>
                <w:rFonts w:asciiTheme="minorHAnsi" w:hAnsiTheme="minorHAnsi" w:cstheme="minorHAnsi"/>
                <w:b/>
                <w:bCs/>
              </w:rPr>
              <w:t>Purpose</w:t>
            </w:r>
            <w:r>
              <w:rPr>
                <w:rFonts w:asciiTheme="minorHAnsi" w:hAnsiTheme="minorHAnsi" w:cstheme="minorHAnsi"/>
              </w:rPr>
              <w:t xml:space="preserve">: </w:t>
            </w:r>
            <w:r w:rsidR="008D51F2">
              <w:rPr>
                <w:rFonts w:asciiTheme="minorHAnsi" w:hAnsiTheme="minorHAnsi" w:cstheme="minorHAnsi"/>
              </w:rPr>
              <w:t>E</w:t>
            </w:r>
            <w:r w:rsidRPr="008101A3">
              <w:rPr>
                <w:rFonts w:asciiTheme="minorHAnsi" w:hAnsiTheme="minorHAnsi" w:cstheme="minorHAnsi"/>
              </w:rPr>
              <w:t xml:space="preserve">xamine </w:t>
            </w:r>
            <w:r w:rsidR="00551730">
              <w:rPr>
                <w:rFonts w:asciiTheme="minorHAnsi" w:hAnsiTheme="minorHAnsi" w:cstheme="minorHAnsi"/>
              </w:rPr>
              <w:t>associations between supervisor self-report using the reflective supervision measure and supervisee reports.</w:t>
            </w:r>
          </w:p>
          <w:p w:rsidR="007D036A" w:rsidRPr="008101A3" w:rsidP="001846DB" w14:paraId="0122CE83" w14:textId="77777777">
            <w:pPr>
              <w:rPr>
                <w:rFonts w:asciiTheme="minorHAnsi" w:hAnsiTheme="minorHAnsi" w:cstheme="minorHAnsi"/>
              </w:rPr>
            </w:pPr>
          </w:p>
        </w:tc>
        <w:tc>
          <w:tcPr>
            <w:tcW w:w="1828" w:type="dxa"/>
          </w:tcPr>
          <w:p w:rsidR="00712658" w:rsidRPr="00BC3401" w:rsidP="00712658" w14:paraId="18898314" w14:textId="69B1F861">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w:t>
            </w:r>
            <w:r>
              <w:rPr>
                <w:rFonts w:asciiTheme="minorHAnsi" w:hAnsiTheme="minorHAnsi" w:cstheme="minorHAnsi"/>
              </w:rPr>
              <w:t xml:space="preserve"> Online</w:t>
            </w:r>
            <w:r w:rsidR="00A7694C">
              <w:rPr>
                <w:rFonts w:asciiTheme="minorHAnsi" w:hAnsiTheme="minorHAnsi" w:cstheme="minorHAnsi"/>
              </w:rPr>
              <w:t xml:space="preserve"> </w:t>
            </w:r>
            <w:r>
              <w:rPr>
                <w:rFonts w:asciiTheme="minorHAnsi" w:hAnsiTheme="minorHAnsi" w:cstheme="minorHAnsi"/>
              </w:rPr>
              <w:t>web-based survey</w:t>
            </w:r>
          </w:p>
          <w:p w:rsidR="00712658" w:rsidRPr="00BC3401" w:rsidP="00712658" w14:paraId="6E76684F" w14:textId="77777777">
            <w:pPr>
              <w:rPr>
                <w:rFonts w:asciiTheme="minorHAnsi" w:hAnsiTheme="minorHAnsi" w:cstheme="minorHAnsi"/>
              </w:rPr>
            </w:pPr>
          </w:p>
          <w:p w:rsidR="007D036A" w:rsidRPr="00BC3401" w:rsidP="00712658" w14:paraId="2F593269" w14:textId="5623C19A">
            <w:pPr>
              <w:rPr>
                <w:rFonts w:cstheme="minorHAnsi"/>
                <w:b/>
              </w:rPr>
            </w:pPr>
            <w:r w:rsidRPr="00BC3401">
              <w:rPr>
                <w:rFonts w:asciiTheme="minorHAnsi" w:hAnsiTheme="minorHAnsi" w:cstheme="minorHAnsi"/>
                <w:b/>
              </w:rPr>
              <w:t>Duration</w:t>
            </w:r>
            <w:r w:rsidRPr="00BC3401">
              <w:rPr>
                <w:rFonts w:asciiTheme="minorHAnsi" w:hAnsiTheme="minorHAnsi" w:cstheme="minorHAnsi"/>
              </w:rPr>
              <w:t>:</w:t>
            </w:r>
            <w:r>
              <w:rPr>
                <w:rFonts w:asciiTheme="minorHAnsi" w:hAnsiTheme="minorHAnsi" w:cstheme="minorHAnsi"/>
              </w:rPr>
              <w:t xml:space="preserve"> </w:t>
            </w:r>
            <w:r w:rsidR="00551730">
              <w:rPr>
                <w:rFonts w:asciiTheme="minorHAnsi" w:hAnsiTheme="minorHAnsi" w:cstheme="minorHAnsi"/>
              </w:rPr>
              <w:t>Supervisees</w:t>
            </w:r>
            <w:r w:rsidRPr="00466503" w:rsidR="00551730">
              <w:rPr>
                <w:rFonts w:asciiTheme="minorHAnsi" w:hAnsiTheme="minorHAnsi" w:cstheme="minorHAnsi"/>
              </w:rPr>
              <w:t xml:space="preserve"> </w:t>
            </w:r>
            <w:r w:rsidRPr="00466503" w:rsidR="00466503">
              <w:rPr>
                <w:rFonts w:asciiTheme="minorHAnsi" w:hAnsiTheme="minorHAnsi" w:cstheme="minorHAnsi"/>
              </w:rPr>
              <w:t xml:space="preserve">will report on </w:t>
            </w:r>
            <w:r w:rsidR="00551730">
              <w:rPr>
                <w:rFonts w:asciiTheme="minorHAnsi" w:hAnsiTheme="minorHAnsi" w:cstheme="minorHAnsi"/>
              </w:rPr>
              <w:t>1</w:t>
            </w:r>
            <w:r w:rsidRPr="00466503" w:rsidR="00551730">
              <w:rPr>
                <w:rFonts w:asciiTheme="minorHAnsi" w:hAnsiTheme="minorHAnsi" w:cstheme="minorHAnsi"/>
              </w:rPr>
              <w:t xml:space="preserve"> </w:t>
            </w:r>
            <w:r w:rsidRPr="00466503" w:rsidR="00466503">
              <w:rPr>
                <w:rFonts w:asciiTheme="minorHAnsi" w:hAnsiTheme="minorHAnsi" w:cstheme="minorHAnsi"/>
              </w:rPr>
              <w:t>supervisor</w:t>
            </w:r>
            <w:r w:rsidR="006E0D1D">
              <w:rPr>
                <w:rFonts w:asciiTheme="minorHAnsi" w:hAnsiTheme="minorHAnsi" w:cstheme="minorHAnsi"/>
              </w:rPr>
              <w:t xml:space="preserve"> </w:t>
            </w:r>
            <w:r w:rsidR="00551730">
              <w:rPr>
                <w:rFonts w:asciiTheme="minorHAnsi" w:hAnsiTheme="minorHAnsi" w:cstheme="minorHAnsi"/>
              </w:rPr>
              <w:t>at a single time point</w:t>
            </w:r>
            <w:r w:rsidR="00466503">
              <w:rPr>
                <w:rFonts w:asciiTheme="minorHAnsi" w:hAnsiTheme="minorHAnsi" w:cstheme="minorHAnsi"/>
              </w:rPr>
              <w:t xml:space="preserve">; </w:t>
            </w:r>
            <w:r w:rsidR="00442F52">
              <w:rPr>
                <w:rFonts w:asciiTheme="minorHAnsi" w:hAnsiTheme="minorHAnsi" w:cstheme="minorHAnsi"/>
              </w:rPr>
              <w:t>30</w:t>
            </w:r>
            <w:r w:rsidR="00864F4E">
              <w:rPr>
                <w:rFonts w:asciiTheme="minorHAnsi" w:hAnsiTheme="minorHAnsi" w:cstheme="minorHAnsi"/>
              </w:rPr>
              <w:t xml:space="preserve"> minutes</w:t>
            </w:r>
            <w:r w:rsidR="00C2495B">
              <w:rPr>
                <w:rFonts w:asciiTheme="minorHAnsi" w:hAnsiTheme="minorHAnsi" w:cstheme="minorHAnsi"/>
              </w:rPr>
              <w:t xml:space="preserve">. </w:t>
            </w:r>
          </w:p>
        </w:tc>
      </w:tr>
      <w:tr w14:paraId="393117CB" w14:textId="77777777" w:rsidTr="019CAEDF">
        <w:tblPrEx>
          <w:tblW w:w="5000" w:type="pct"/>
          <w:tblLayout w:type="fixed"/>
          <w:tblLook w:val="04A0"/>
        </w:tblPrEx>
        <w:trPr>
          <w:cantSplit/>
        </w:trPr>
        <w:tc>
          <w:tcPr>
            <w:tcW w:w="2065" w:type="dxa"/>
          </w:tcPr>
          <w:p w:rsidR="0096572E" w:rsidRPr="00075653" w:rsidP="001846DB" w14:paraId="2614F03D" w14:textId="126F99B6">
            <w:pPr>
              <w:rPr>
                <w:rFonts w:asciiTheme="minorHAnsi" w:hAnsiTheme="minorHAnsi" w:cstheme="minorHAnsi"/>
              </w:rPr>
            </w:pPr>
            <w:r w:rsidRPr="00075653">
              <w:rPr>
                <w:rFonts w:asciiTheme="minorHAnsi" w:hAnsiTheme="minorHAnsi" w:cstheme="minorHAnsi"/>
              </w:rPr>
              <w:t xml:space="preserve">Focus groups for </w:t>
            </w:r>
            <w:r w:rsidRPr="00075653" w:rsidR="00D341BF">
              <w:rPr>
                <w:rFonts w:asciiTheme="minorHAnsi" w:hAnsiTheme="minorHAnsi" w:cstheme="minorHAnsi"/>
              </w:rPr>
              <w:t xml:space="preserve">results review and </w:t>
            </w:r>
            <w:r w:rsidRPr="00075653">
              <w:rPr>
                <w:rFonts w:asciiTheme="minorHAnsi" w:hAnsiTheme="minorHAnsi" w:cstheme="minorHAnsi"/>
              </w:rPr>
              <w:t xml:space="preserve">interpretation </w:t>
            </w:r>
          </w:p>
        </w:tc>
        <w:tc>
          <w:tcPr>
            <w:tcW w:w="1620" w:type="dxa"/>
          </w:tcPr>
          <w:p w:rsidR="0096572E" w:rsidRPr="00075653" w:rsidP="001846DB" w14:paraId="0C5112BB" w14:textId="6BEEF0BF">
            <w:pPr>
              <w:rPr>
                <w:rFonts w:asciiTheme="minorHAnsi" w:hAnsiTheme="minorHAnsi" w:cstheme="minorHAnsi"/>
              </w:rPr>
            </w:pPr>
            <w:r w:rsidRPr="00075653">
              <w:rPr>
                <w:rFonts w:asciiTheme="minorHAnsi" w:hAnsiTheme="minorHAnsi" w:cstheme="minorHAnsi"/>
              </w:rPr>
              <w:t>Focus group protocol</w:t>
            </w:r>
          </w:p>
        </w:tc>
        <w:tc>
          <w:tcPr>
            <w:tcW w:w="3837" w:type="dxa"/>
          </w:tcPr>
          <w:p w:rsidR="0096572E" w:rsidRPr="00075653" w:rsidP="00366DB7" w14:paraId="4A468B0A" w14:textId="77777777">
            <w:pPr>
              <w:rPr>
                <w:rFonts w:asciiTheme="minorHAnsi" w:hAnsiTheme="minorHAnsi" w:cstheme="minorHAnsi"/>
              </w:rPr>
            </w:pPr>
            <w:r w:rsidRPr="00075653">
              <w:rPr>
                <w:rFonts w:asciiTheme="minorHAnsi" w:hAnsiTheme="minorHAnsi" w:cstheme="minorHAnsi"/>
                <w:b/>
              </w:rPr>
              <w:t xml:space="preserve">Respondents: </w:t>
            </w:r>
            <w:r w:rsidRPr="00075653" w:rsidR="00552BD8">
              <w:rPr>
                <w:rFonts w:asciiTheme="minorHAnsi" w:hAnsiTheme="minorHAnsi" w:cstheme="minorHAnsi"/>
              </w:rPr>
              <w:t>Subsample of supervisors participating in repeated measures data collection (N=15, 3 focus groups with 5 participants each)</w:t>
            </w:r>
          </w:p>
          <w:p w:rsidR="00B8631E" w:rsidRPr="00075653" w:rsidP="00366DB7" w14:paraId="19AAF74F" w14:textId="77777777">
            <w:pPr>
              <w:rPr>
                <w:rFonts w:asciiTheme="minorHAnsi" w:hAnsiTheme="minorHAnsi" w:cstheme="minorHAnsi"/>
              </w:rPr>
            </w:pPr>
          </w:p>
          <w:p w:rsidR="00B8631E" w:rsidRPr="00075653" w:rsidP="00366DB7" w14:paraId="04ACED5F" w14:textId="4A490DBE">
            <w:pPr>
              <w:rPr>
                <w:rFonts w:asciiTheme="minorHAnsi" w:hAnsiTheme="minorHAnsi" w:cstheme="minorHAnsi"/>
              </w:rPr>
            </w:pPr>
            <w:r w:rsidRPr="00075653">
              <w:rPr>
                <w:rFonts w:asciiTheme="minorHAnsi" w:hAnsiTheme="minorHAnsi" w:cstheme="minorHAnsi"/>
                <w:b/>
              </w:rPr>
              <w:t>Content:</w:t>
            </w:r>
            <w:r w:rsidRPr="00075653">
              <w:rPr>
                <w:rFonts w:asciiTheme="minorHAnsi" w:hAnsiTheme="minorHAnsi" w:cstheme="minorHAnsi"/>
              </w:rPr>
              <w:t xml:space="preserve"> </w:t>
            </w:r>
            <w:r w:rsidRPr="00075653" w:rsidR="006E6046">
              <w:rPr>
                <w:rFonts w:asciiTheme="minorHAnsi" w:hAnsiTheme="minorHAnsi" w:cstheme="minorHAnsi"/>
              </w:rPr>
              <w:t>Sharing</w:t>
            </w:r>
            <w:r w:rsidRPr="00075653" w:rsidR="004812F3">
              <w:rPr>
                <w:rFonts w:asciiTheme="minorHAnsi" w:hAnsiTheme="minorHAnsi" w:cstheme="minorHAnsi"/>
              </w:rPr>
              <w:t xml:space="preserve"> survey results, including comparisons of </w:t>
            </w:r>
            <w:r w:rsidRPr="00075653" w:rsidR="00DD1508">
              <w:rPr>
                <w:rFonts w:asciiTheme="minorHAnsi" w:hAnsiTheme="minorHAnsi" w:cstheme="minorHAnsi"/>
              </w:rPr>
              <w:t>supervisor and supervisee response</w:t>
            </w:r>
            <w:r w:rsidRPr="00075653" w:rsidR="003170C9">
              <w:rPr>
                <w:rFonts w:asciiTheme="minorHAnsi" w:hAnsiTheme="minorHAnsi" w:cstheme="minorHAnsi"/>
              </w:rPr>
              <w:t>s</w:t>
            </w:r>
            <w:r w:rsidRPr="00075653" w:rsidR="00EF1B0F">
              <w:rPr>
                <w:rFonts w:asciiTheme="minorHAnsi" w:hAnsiTheme="minorHAnsi" w:cstheme="minorHAnsi"/>
              </w:rPr>
              <w:t xml:space="preserve"> and</w:t>
            </w:r>
            <w:r w:rsidRPr="00075653" w:rsidR="00DD1508">
              <w:rPr>
                <w:rFonts w:asciiTheme="minorHAnsi" w:hAnsiTheme="minorHAnsi" w:cstheme="minorHAnsi"/>
              </w:rPr>
              <w:t xml:space="preserve"> discussion</w:t>
            </w:r>
            <w:r w:rsidRPr="00075653" w:rsidR="00EF1B0F">
              <w:rPr>
                <w:rFonts w:asciiTheme="minorHAnsi" w:hAnsiTheme="minorHAnsi" w:cstheme="minorHAnsi"/>
              </w:rPr>
              <w:t xml:space="preserve">. </w:t>
            </w:r>
          </w:p>
          <w:p w:rsidR="00893D93" w:rsidRPr="00075653" w:rsidP="00366DB7" w14:paraId="0156CD08" w14:textId="77777777">
            <w:pPr>
              <w:rPr>
                <w:rFonts w:asciiTheme="minorHAnsi" w:hAnsiTheme="minorHAnsi" w:cstheme="minorHAnsi"/>
              </w:rPr>
            </w:pPr>
          </w:p>
          <w:p w:rsidR="00893D93" w:rsidRPr="006E0D1D" w:rsidP="00366DB7" w14:paraId="1D4836C0" w14:textId="134D9351">
            <w:pPr>
              <w:rPr>
                <w:rFonts w:asciiTheme="minorHAnsi" w:hAnsiTheme="minorHAnsi" w:cstheme="minorHAnsi"/>
              </w:rPr>
            </w:pPr>
            <w:r w:rsidRPr="00075653">
              <w:rPr>
                <w:rFonts w:asciiTheme="minorHAnsi" w:hAnsiTheme="minorHAnsi" w:cstheme="minorHAnsi"/>
                <w:b/>
              </w:rPr>
              <w:t>Purpose</w:t>
            </w:r>
            <w:r w:rsidRPr="00075653">
              <w:rPr>
                <w:rFonts w:asciiTheme="minorHAnsi" w:hAnsiTheme="minorHAnsi" w:cstheme="minorHAnsi"/>
              </w:rPr>
              <w:t xml:space="preserve">: Understand supervisors’ experiences and </w:t>
            </w:r>
            <w:r w:rsidRPr="00075653" w:rsidR="006E0D1D">
              <w:rPr>
                <w:rFonts w:asciiTheme="minorHAnsi" w:hAnsiTheme="minorHAnsi" w:cstheme="minorHAnsi"/>
              </w:rPr>
              <w:t>perspectives using</w:t>
            </w:r>
            <w:r w:rsidRPr="00075653">
              <w:rPr>
                <w:rFonts w:asciiTheme="minorHAnsi" w:hAnsiTheme="minorHAnsi" w:cstheme="minorHAnsi"/>
              </w:rPr>
              <w:t xml:space="preserve"> the measure at multiple time points; interpret supervisor and supervisee responses; discuss implications for the measure.</w:t>
            </w:r>
            <w:r w:rsidRPr="003170C9">
              <w:rPr>
                <w:rFonts w:cstheme="minorHAnsi"/>
              </w:rPr>
              <w:t xml:space="preserve"> </w:t>
            </w:r>
          </w:p>
        </w:tc>
        <w:tc>
          <w:tcPr>
            <w:tcW w:w="1828" w:type="dxa"/>
          </w:tcPr>
          <w:p w:rsidR="00B8631E" w:rsidRPr="00027F38" w:rsidP="00B8631E" w14:paraId="47BD6983" w14:textId="77777777">
            <w:pPr>
              <w:rPr>
                <w:rFonts w:asciiTheme="minorHAnsi" w:hAnsiTheme="minorHAnsi" w:cstheme="minorHAnsi"/>
              </w:rPr>
            </w:pPr>
            <w:r w:rsidRPr="00027F38">
              <w:rPr>
                <w:rFonts w:asciiTheme="minorHAnsi" w:hAnsiTheme="minorHAnsi" w:cstheme="minorHAnsi"/>
                <w:b/>
                <w:bCs/>
              </w:rPr>
              <w:t>Mode</w:t>
            </w:r>
            <w:r w:rsidRPr="00027F38">
              <w:rPr>
                <w:rFonts w:asciiTheme="minorHAnsi" w:hAnsiTheme="minorHAnsi" w:cstheme="minorHAnsi"/>
              </w:rPr>
              <w:t>: Online (Zoom/WebEx)</w:t>
            </w:r>
          </w:p>
          <w:p w:rsidR="00B8631E" w:rsidRPr="00027F38" w:rsidP="00B8631E" w14:paraId="4885ADFE" w14:textId="77777777">
            <w:pPr>
              <w:rPr>
                <w:rFonts w:asciiTheme="minorHAnsi" w:hAnsiTheme="minorHAnsi" w:cstheme="minorHAnsi"/>
              </w:rPr>
            </w:pPr>
          </w:p>
          <w:p w:rsidR="0096572E" w:rsidRPr="006E0D1D" w:rsidP="00B8631E" w14:paraId="76691AAB" w14:textId="4B70B639">
            <w:pPr>
              <w:rPr>
                <w:rFonts w:asciiTheme="minorHAnsi" w:hAnsiTheme="minorHAnsi" w:cstheme="minorHAnsi"/>
                <w:b/>
              </w:rPr>
            </w:pPr>
            <w:r w:rsidRPr="00027F38">
              <w:rPr>
                <w:rFonts w:asciiTheme="minorHAnsi" w:hAnsiTheme="minorHAnsi" w:cstheme="minorHAnsi"/>
                <w:b/>
              </w:rPr>
              <w:t>Duration</w:t>
            </w:r>
            <w:r w:rsidRPr="00027F38">
              <w:rPr>
                <w:rFonts w:asciiTheme="minorHAnsi" w:hAnsiTheme="minorHAnsi" w:cstheme="minorHAnsi"/>
              </w:rPr>
              <w:t>: 60 minutes</w:t>
            </w:r>
          </w:p>
        </w:tc>
      </w:tr>
    </w:tbl>
    <w:p w:rsidR="004328A4" w:rsidP="00DF1291" w14:paraId="6EF7AE4F" w14:textId="27A95D57">
      <w:pPr>
        <w:spacing w:after="0" w:line="240" w:lineRule="auto"/>
        <w:rPr>
          <w:i/>
        </w:rPr>
      </w:pPr>
    </w:p>
    <w:p w:rsidR="004328A4" w:rsidRPr="004328A4" w:rsidP="00F455D0" w14:paraId="6B7E22CE" w14:textId="14554C6B">
      <w:pPr>
        <w:spacing w:after="60" w:line="240" w:lineRule="auto"/>
        <w:rPr>
          <w:i/>
        </w:rPr>
      </w:pPr>
      <w:r>
        <w:rPr>
          <w:i/>
        </w:rPr>
        <w:t>Other Data Sources and Uses of Information</w:t>
      </w:r>
    </w:p>
    <w:p w:rsidR="00DF2C20" w:rsidP="0041335A" w14:paraId="1728D72E" w14:textId="267A2E53">
      <w:pPr>
        <w:spacing w:after="0"/>
      </w:pPr>
      <w:r>
        <w:t>Prior project</w:t>
      </w:r>
      <w:r w:rsidR="00BC4B1A">
        <w:t xml:space="preserve"> work </w:t>
      </w:r>
      <w:r w:rsidR="002F5CDA">
        <w:t>informed the</w:t>
      </w:r>
      <w:r w:rsidR="00F57271">
        <w:t xml:space="preserve"> develop</w:t>
      </w:r>
      <w:r w:rsidR="002F5CDA">
        <w:t>ment of</w:t>
      </w:r>
      <w:r w:rsidR="00F57271">
        <w:t xml:space="preserve"> </w:t>
      </w:r>
      <w:r w:rsidR="00F64306">
        <w:t>a list</w:t>
      </w:r>
      <w:r w:rsidR="00BC4B1A">
        <w:t xml:space="preserve"> of reflective supervision elements</w:t>
      </w:r>
      <w:r w:rsidR="00F57271">
        <w:t xml:space="preserve"> that </w:t>
      </w:r>
      <w:r w:rsidR="00DD0FFC">
        <w:t xml:space="preserve">were used in </w:t>
      </w:r>
      <w:r w:rsidR="005D5C3B">
        <w:t>concept mapping activities</w:t>
      </w:r>
      <w:r>
        <w:rPr>
          <w:rStyle w:val="FootnoteReference"/>
        </w:rPr>
        <w:footnoteReference w:id="7"/>
      </w:r>
      <w:r w:rsidR="005D5C3B">
        <w:t>.</w:t>
      </w:r>
      <w:r w:rsidR="00F57271">
        <w:t xml:space="preserve"> </w:t>
      </w:r>
      <w:r w:rsidR="00654C6E">
        <w:t xml:space="preserve">An item pool </w:t>
      </w:r>
      <w:r w:rsidR="00D951BE">
        <w:t>was subsequently developed</w:t>
      </w:r>
      <w:r w:rsidR="00654C6E">
        <w:t xml:space="preserve"> from the concept mapping, </w:t>
      </w:r>
      <w:r w:rsidR="000F1C5F">
        <w:t xml:space="preserve">a </w:t>
      </w:r>
      <w:r w:rsidR="000F1C5F">
        <w:t>review of liter</w:t>
      </w:r>
      <w:r w:rsidR="00A62CD5">
        <w:t xml:space="preserve">ature and </w:t>
      </w:r>
      <w:r w:rsidR="000F1C5F">
        <w:t>existing measures</w:t>
      </w:r>
      <w:r w:rsidR="00A62CD5">
        <w:t xml:space="preserve">, </w:t>
      </w:r>
      <w:r w:rsidR="00D42D02">
        <w:t xml:space="preserve">and </w:t>
      </w:r>
      <w:r w:rsidR="00AC1C68">
        <w:t>cross</w:t>
      </w:r>
      <w:r w:rsidR="0042715E">
        <w:t>-</w:t>
      </w:r>
      <w:r w:rsidR="00AC1C68">
        <w:t>walk</w:t>
      </w:r>
      <w:r w:rsidR="00A62CD5">
        <w:t xml:space="preserve"> with home visiting model</w:t>
      </w:r>
      <w:r w:rsidR="001B267F">
        <w:t xml:space="preserve"> guidelines and</w:t>
      </w:r>
      <w:r w:rsidR="009064D6">
        <w:t xml:space="preserve"> MIECHV and Tribal MIECHV program guidance.</w:t>
      </w:r>
      <w:r w:rsidR="001B267F">
        <w:t xml:space="preserve"> </w:t>
      </w:r>
      <w:r w:rsidR="00A269DD">
        <w:t>T</w:t>
      </w:r>
      <w:r w:rsidR="009A3A48">
        <w:t>he</w:t>
      </w:r>
      <w:r w:rsidR="00C13F61">
        <w:t xml:space="preserve"> Study</w:t>
      </w:r>
      <w:r>
        <w:t xml:space="preserve"> Team </w:t>
      </w:r>
      <w:r w:rsidR="00A269DD">
        <w:t>then pretested</w:t>
      </w:r>
      <w:r w:rsidR="000C5974">
        <w:t xml:space="preserve"> the measure by surveying a small sample of home visiting supervisors</w:t>
      </w:r>
      <w:r w:rsidR="00062DDC">
        <w:t xml:space="preserve"> and used these results to revise the measure</w:t>
      </w:r>
      <w:r>
        <w:rPr>
          <w:rStyle w:val="FootnoteReference"/>
        </w:rPr>
        <w:footnoteReference w:id="8"/>
      </w:r>
      <w:r w:rsidR="000C5974">
        <w:t xml:space="preserve">. </w:t>
      </w:r>
      <w:r w:rsidR="00BA77CE">
        <w:t>For the current phase, t</w:t>
      </w:r>
      <w:r w:rsidR="007A30A0">
        <w:t xml:space="preserve">he Study Team is now preparing to conduct a larger pretest and validation study to produce a </w:t>
      </w:r>
      <w:r w:rsidR="00141CAA">
        <w:t xml:space="preserve">revised </w:t>
      </w:r>
      <w:r w:rsidR="00E46EC9">
        <w:t xml:space="preserve">measure </w:t>
      </w:r>
      <w:r w:rsidR="004A389D">
        <w:t xml:space="preserve">and instruction guide </w:t>
      </w:r>
      <w:r w:rsidR="00E46EC9">
        <w:t xml:space="preserve">for dissemination. </w:t>
      </w:r>
    </w:p>
    <w:p w:rsidR="00CB1F9B" w:rsidP="007D0F6E" w14:paraId="3D73964B" w14:textId="77777777">
      <w:pPr>
        <w:spacing w:after="0" w:line="240" w:lineRule="auto"/>
      </w:pPr>
    </w:p>
    <w:p w:rsidR="007D0F6E" w:rsidP="007D0F6E"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2D406A" w:rsidRPr="0041335A" w:rsidP="0041335A" w14:paraId="35209C39" w14:textId="0DA7FD1D">
      <w:pPr>
        <w:spacing w:after="0"/>
      </w:pPr>
      <w:r>
        <w:t xml:space="preserve">Participants will be recruited via </w:t>
      </w:r>
      <w:r w:rsidR="00AE5008">
        <w:t xml:space="preserve">existing workgroups and </w:t>
      </w:r>
      <w:r w:rsidR="00B42BF3">
        <w:t>announcement</w:t>
      </w:r>
      <w:r w:rsidR="0012684A">
        <w:t>s</w:t>
      </w:r>
      <w:r w:rsidR="00B42BF3">
        <w:t xml:space="preserve"> sent through the Home Visiting Applied Research Collaborative listserv</w:t>
      </w:r>
      <w:r w:rsidR="00820623">
        <w:t xml:space="preserve">, an email list management </w:t>
      </w:r>
      <w:r w:rsidR="00D01DBF">
        <w:t xml:space="preserve">software, </w:t>
      </w:r>
      <w:r w:rsidR="00D2004F">
        <w:t xml:space="preserve">and through </w:t>
      </w:r>
      <w:r w:rsidR="000122AB">
        <w:t>existing email communications channels (i.e. from state awardees or model leads to local program supervisors)</w:t>
      </w:r>
      <w:r>
        <w:t xml:space="preserve">. </w:t>
      </w:r>
      <w:r w:rsidR="00B21CC5">
        <w:t>Optional w</w:t>
      </w:r>
      <w:r w:rsidR="00993B35">
        <w:t>ebinar</w:t>
      </w:r>
      <w:r w:rsidR="00B21CC5">
        <w:t xml:space="preserve">s </w:t>
      </w:r>
      <w:r w:rsidR="00135866">
        <w:t>for the developmental sample recruitment and</w:t>
      </w:r>
      <w:r w:rsidR="00993B35">
        <w:t xml:space="preserve"> </w:t>
      </w:r>
      <w:r w:rsidR="00897647">
        <w:t xml:space="preserve">the repeated measures subsample will be conducted to </w:t>
      </w:r>
      <w:r w:rsidR="007251BA">
        <w:t>introduce</w:t>
      </w:r>
      <w:r w:rsidR="00B27947">
        <w:t xml:space="preserve"> and describe</w:t>
      </w:r>
      <w:r w:rsidR="00897647">
        <w:t xml:space="preserve"> the </w:t>
      </w:r>
      <w:r w:rsidR="00135866">
        <w:t xml:space="preserve">study </w:t>
      </w:r>
      <w:r w:rsidR="00897647">
        <w:t>and answer questions</w:t>
      </w:r>
      <w:r w:rsidR="00B27947">
        <w:t xml:space="preserve"> from potential participants</w:t>
      </w:r>
      <w:r w:rsidR="001409B0">
        <w:t>.</w:t>
      </w:r>
      <w:r w:rsidR="00086FF1">
        <w:t xml:space="preserve"> </w:t>
      </w:r>
      <w:r w:rsidRPr="0041335A" w:rsidR="00F52929">
        <w:t>Surveys will be completed using a secure web platform (</w:t>
      </w:r>
      <w:r w:rsidRPr="0041335A" w:rsidR="009802A9">
        <w:t>Qualtrics</w:t>
      </w:r>
      <w:r w:rsidRPr="0041335A" w:rsidR="00F52929">
        <w:t xml:space="preserve">) </w:t>
      </w:r>
      <w:r w:rsidRPr="0041335A" w:rsidR="002B387D">
        <w:t xml:space="preserve">and all focus groups will be conducted virtually (Zoom/WebEx) </w:t>
      </w:r>
      <w:r w:rsidRPr="0041335A" w:rsidR="00F52929">
        <w:t xml:space="preserve">to reduce participant burden. </w:t>
      </w:r>
    </w:p>
    <w:p w:rsidR="005B5FCC" w:rsidP="00086FF1" w14:paraId="3BD5DB6D" w14:textId="77777777">
      <w:pPr>
        <w:spacing w:after="0" w:line="240" w:lineRule="auto"/>
      </w:pPr>
    </w:p>
    <w:p w:rsidR="00891CD9" w:rsidP="007D0F6E"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A37FB" w:rsidP="0041335A" w14:paraId="2623ADD3" w14:textId="42104914">
      <w:pPr>
        <w:spacing w:after="0"/>
      </w:pPr>
      <w:r>
        <w:t>I</w:t>
      </w:r>
      <w:r w:rsidRPr="00C00B09">
        <w:t xml:space="preserve">nformation to achieve </w:t>
      </w:r>
      <w:r w:rsidR="002B387D">
        <w:t xml:space="preserve">the </w:t>
      </w:r>
      <w:r w:rsidRPr="00C00B09">
        <w:t>purposes stated in A.</w:t>
      </w:r>
      <w:r>
        <w:t>2</w:t>
      </w:r>
      <w:r w:rsidRPr="00C00B09">
        <w:t xml:space="preserve"> does not exist for the field of home visiting. There currently is no information </w:t>
      </w:r>
      <w:r>
        <w:t xml:space="preserve">available to </w:t>
      </w:r>
      <w:r w:rsidR="00D97893">
        <w:t xml:space="preserve">evaluate the </w:t>
      </w:r>
      <w:r w:rsidR="00E150F5">
        <w:t>current item pool measur</w:t>
      </w:r>
      <w:r w:rsidR="00440250">
        <w:t>ing</w:t>
      </w:r>
      <w:r w:rsidR="00D97893">
        <w:t xml:space="preserve"> </w:t>
      </w:r>
      <w:r>
        <w:t>the key elements of reflective supervision</w:t>
      </w:r>
      <w:r w:rsidR="00440250">
        <w:t>. This pretesting data is needed</w:t>
      </w:r>
      <w:r>
        <w:t xml:space="preserve"> to develop a relevant, feasible, acceptable, culturally responsive, and useful measure for </w:t>
      </w:r>
      <w:r w:rsidR="001367D1">
        <w:t>home visiting</w:t>
      </w:r>
      <w:r>
        <w:t>.</w:t>
      </w:r>
    </w:p>
    <w:p w:rsidR="00CB1F9B" w:rsidP="00DF1291" w14:paraId="3000107E"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41335A" w14:paraId="111749C1" w14:textId="5E1E02EF">
      <w:pPr>
        <w:spacing w:after="0"/>
      </w:pPr>
      <w:r>
        <w:t xml:space="preserve">The </w:t>
      </w:r>
      <w:r w:rsidR="005605F2">
        <w:t xml:space="preserve">focus groups and </w:t>
      </w:r>
      <w:r>
        <w:t>web-based survey</w:t>
      </w:r>
      <w:r w:rsidR="005605F2">
        <w:t>s</w:t>
      </w:r>
      <w:r w:rsidR="00044FA6">
        <w:t xml:space="preserve"> will include </w:t>
      </w:r>
      <w:r w:rsidR="00AF1F5F">
        <w:t xml:space="preserve">individual </w:t>
      </w:r>
      <w:r w:rsidR="00044FA6">
        <w:t xml:space="preserve">staff at state and territory local implementing agencies (LIAs) and Tribal </w:t>
      </w:r>
      <w:r w:rsidR="0079639B">
        <w:t xml:space="preserve">Home Visiting </w:t>
      </w:r>
      <w:r w:rsidR="00044FA6">
        <w:t>programs</w:t>
      </w:r>
      <w:r w:rsidR="004014FE">
        <w:t>,</w:t>
      </w:r>
      <w:r w:rsidR="00AF1F5F">
        <w:t xml:space="preserve"> </w:t>
      </w:r>
      <w:r w:rsidR="004422C7">
        <w:t xml:space="preserve">which </w:t>
      </w:r>
      <w:r w:rsidR="00AF1F5F">
        <w:t>may be small businesses</w:t>
      </w:r>
      <w:r w:rsidR="00044FA6">
        <w:t>. The requested information is the absolute minimum necessary for the intended use of the data.</w:t>
      </w:r>
      <w:r w:rsidR="002A19AA">
        <w:t xml:space="preserve"> </w:t>
      </w:r>
      <w:r w:rsidR="00044FA6">
        <w:t xml:space="preserve">The Study Team will minimize the burden on </w:t>
      </w:r>
      <w:r w:rsidR="00AF1F5F">
        <w:t>individual</w:t>
      </w:r>
      <w:r w:rsidR="00F8042A">
        <w:t xml:space="preserve">s </w:t>
      </w:r>
      <w:r w:rsidR="00044FA6">
        <w:t xml:space="preserve">by keeping </w:t>
      </w:r>
      <w:r w:rsidR="00B22EAF">
        <w:t xml:space="preserve">each data collection activity as brief as possible and by conducting focus groups virtually. </w:t>
      </w:r>
    </w:p>
    <w:p w:rsidR="00CB1F9B" w:rsidP="00DF1291" w14:paraId="3D31203C"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7CDC9420">
      <w:pPr>
        <w:spacing w:after="0"/>
      </w:pPr>
      <w:r>
        <w:t>This is a one-time data collection</w:t>
      </w:r>
      <w:r w:rsidR="00BD3D7D">
        <w:t xml:space="preserve"> for the </w:t>
      </w:r>
      <w:r w:rsidR="003D0069">
        <w:t xml:space="preserve">participants in the </w:t>
      </w:r>
      <w:r w:rsidR="00BD3D7D">
        <w:t xml:space="preserve">focus groups exploring </w:t>
      </w:r>
      <w:r w:rsidR="00133B3B">
        <w:t xml:space="preserve">the measure’s </w:t>
      </w:r>
      <w:r w:rsidR="00BD3D7D">
        <w:t xml:space="preserve">relevance </w:t>
      </w:r>
      <w:r w:rsidR="00133B3B">
        <w:t xml:space="preserve">among racial and ethnic </w:t>
      </w:r>
      <w:r w:rsidR="00BD3D7D">
        <w:t>subgroup</w:t>
      </w:r>
      <w:r w:rsidR="005A25EE">
        <w:t>s</w:t>
      </w:r>
      <w:r w:rsidR="00133B3B">
        <w:t xml:space="preserve">. This is also a one-time data collection </w:t>
      </w:r>
      <w:r w:rsidR="00D47FF7">
        <w:t xml:space="preserve">for </w:t>
      </w:r>
      <w:r w:rsidR="005A25EE">
        <w:t>the testing and validation survey</w:t>
      </w:r>
      <w:r w:rsidR="00D47FF7">
        <w:t xml:space="preserve"> for the developmental sample</w:t>
      </w:r>
      <w:r>
        <w:t>.</w:t>
      </w:r>
      <w:r w:rsidR="005A25EE">
        <w:t xml:space="preserve"> </w:t>
      </w:r>
      <w:r w:rsidR="00EA30D9">
        <w:t>T</w:t>
      </w:r>
      <w:r w:rsidR="005A25EE">
        <w:t xml:space="preserve">he subsamples invited to participate in a </w:t>
      </w:r>
      <w:r w:rsidR="00EA30D9">
        <w:t xml:space="preserve">subsequent focus group </w:t>
      </w:r>
      <w:r w:rsidR="008111FA">
        <w:t xml:space="preserve">will participate in two data collections, one quantitative and one qualitative. Similarly, </w:t>
      </w:r>
      <w:r w:rsidR="00EA30D9">
        <w:t xml:space="preserve">the repeated measures </w:t>
      </w:r>
      <w:r w:rsidR="008111FA">
        <w:t>subgroup</w:t>
      </w:r>
      <w:r w:rsidR="00B43E78">
        <w:t xml:space="preserve"> participants will </w:t>
      </w:r>
      <w:r w:rsidR="001656DF">
        <w:t>complete up</w:t>
      </w:r>
      <w:r w:rsidR="00B43E78">
        <w:t xml:space="preserve"> to nine </w:t>
      </w:r>
      <w:r w:rsidR="001656DF">
        <w:t>data collections total</w:t>
      </w:r>
      <w:r w:rsidR="00722A6F">
        <w:t>. The qualitative and repeated measures subsamples are necessary to address the study questions.</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6B3A6B" w:rsidP="006B3A6B" w14:paraId="7D7A0EA1" w14:textId="7EF68D29">
      <w:pPr>
        <w:pStyle w:val="Heading4"/>
        <w:spacing w:before="0"/>
        <w:rPr>
          <w:rFonts w:asciiTheme="minorHAnsi" w:hAnsiTheme="minorHAnsi" w:cstheme="minorHAnsi"/>
          <w:b w:val="0"/>
          <w:i/>
          <w:sz w:val="22"/>
          <w:szCs w:val="22"/>
        </w:rPr>
      </w:pPr>
      <w:r w:rsidRPr="006B3A6B">
        <w:rPr>
          <w:rFonts w:asciiTheme="minorHAnsi" w:hAnsiTheme="minorHAnsi" w:cstheme="minorHAnsi"/>
          <w:b w:val="0"/>
          <w:i/>
          <w:sz w:val="22"/>
          <w:szCs w:val="22"/>
        </w:rPr>
        <w:t>Consultation with Experts Outside of the Study</w:t>
      </w:r>
    </w:p>
    <w:p w:rsidR="0021743E" w:rsidP="0041335A" w14:paraId="18CD291D" w14:textId="180C5467">
      <w:pPr>
        <w:spacing w:after="0"/>
      </w:pPr>
      <w:r>
        <w:t>The Study Team consulted with</w:t>
      </w:r>
      <w:r w:rsidR="001342C2">
        <w:t xml:space="preserve"> a small group of</w:t>
      </w:r>
      <w:r>
        <w:t xml:space="preserve"> research and evaluation experts, home visitors</w:t>
      </w:r>
      <w:r w:rsidR="00FD1CB5">
        <w:t>,</w:t>
      </w:r>
      <w:r>
        <w:t xml:space="preserve"> and those who support home visitors</w:t>
      </w:r>
      <w:r w:rsidR="00DF5A9B">
        <w:t xml:space="preserve"> (</w:t>
      </w:r>
      <w:r>
        <w:t>program managers and supervisors)</w:t>
      </w:r>
      <w:r w:rsidR="006C2D8A">
        <w:t xml:space="preserve"> </w:t>
      </w:r>
      <w:r w:rsidR="000D3C97">
        <w:t xml:space="preserve">on </w:t>
      </w:r>
      <w:r w:rsidR="00C35C96">
        <w:t>the in</w:t>
      </w:r>
      <w:r w:rsidR="00357C72">
        <w:t xml:space="preserve">itial </w:t>
      </w:r>
      <w:r w:rsidR="00B3704F">
        <w:t>list of</w:t>
      </w:r>
      <w:r w:rsidR="007254F7">
        <w:t xml:space="preserve"> reflective supervision</w:t>
      </w:r>
      <w:r w:rsidR="00D54327">
        <w:t xml:space="preserve"> element</w:t>
      </w:r>
      <w:r w:rsidR="00B3704F">
        <w:t>s</w:t>
      </w:r>
      <w:bookmarkStart w:id="6" w:name="_Hlk109311395"/>
      <w:r>
        <w:rPr>
          <w:vertAlign w:val="superscript"/>
        </w:rPr>
        <w:footnoteReference w:id="9"/>
      </w:r>
      <w:r w:rsidR="004F3A9F">
        <w:t>.</w:t>
      </w:r>
      <w:bookmarkEnd w:id="6"/>
      <w:r w:rsidR="00443D6B">
        <w:t xml:space="preserve"> </w:t>
      </w:r>
      <w:r w:rsidR="004F3A9F">
        <w:t xml:space="preserve">This </w:t>
      </w:r>
      <w:r w:rsidR="001C5C58">
        <w:t xml:space="preserve">consultation </w:t>
      </w:r>
      <w:r w:rsidR="000A6F44">
        <w:t xml:space="preserve">helped refine </w:t>
      </w:r>
      <w:r w:rsidR="001409B0">
        <w:t xml:space="preserve">and </w:t>
      </w:r>
      <w:r w:rsidR="00F96DDD">
        <w:t>reduce</w:t>
      </w:r>
      <w:r w:rsidR="001409B0">
        <w:t xml:space="preserve"> </w:t>
      </w:r>
      <w:r w:rsidR="004F3A9F">
        <w:t xml:space="preserve">the </w:t>
      </w:r>
      <w:r w:rsidR="00644A4F">
        <w:t>list of</w:t>
      </w:r>
      <w:r w:rsidR="00EF37AB">
        <w:t xml:space="preserve"> elements </w:t>
      </w:r>
      <w:r w:rsidR="003A1EAE">
        <w:t xml:space="preserve">that </w:t>
      </w:r>
      <w:r w:rsidR="00C20B4A">
        <w:t xml:space="preserve">were used to develop the </w:t>
      </w:r>
      <w:r w:rsidR="0026000A">
        <w:t xml:space="preserve">item list used in </w:t>
      </w:r>
      <w:r w:rsidR="00E1582A">
        <w:t>these pretesting activities</w:t>
      </w:r>
      <w:r w:rsidR="0026000A">
        <w:t>,</w:t>
      </w:r>
      <w:r w:rsidR="00E1582A">
        <w:t xml:space="preserve"> </w:t>
      </w:r>
      <w:r w:rsidR="000A6F44">
        <w:t>thus reducing burden to study participants</w:t>
      </w:r>
      <w:r w:rsidR="003A1EAE">
        <w:t>.</w:t>
      </w:r>
      <w:r w:rsidR="00154F6D">
        <w:t xml:space="preserve"> </w:t>
      </w:r>
    </w:p>
    <w:p w:rsidR="00DF5A9B" w:rsidP="004F379A" w14:paraId="56A3782B" w14:textId="77777777">
      <w:pPr>
        <w:spacing w:after="0" w:line="240" w:lineRule="auto"/>
      </w:pPr>
    </w:p>
    <w:p w:rsidR="003220E6" w:rsidP="004F379A" w14:paraId="4F05D908" w14:textId="75292E80">
      <w:pPr>
        <w:spacing w:after="0" w:line="240" w:lineRule="auto"/>
      </w:pPr>
      <w:r>
        <w:t>Practitioner</w:t>
      </w:r>
      <w:r w:rsidR="003F071C">
        <w:t xml:space="preserve"> workgroup</w:t>
      </w:r>
      <w:r>
        <w:t xml:space="preserve"> members</w:t>
      </w:r>
      <w:r w:rsidR="003F071C">
        <w:t xml:space="preserve"> include: </w:t>
      </w:r>
      <w:r w:rsidR="00EF37AB">
        <w:t xml:space="preserve"> </w:t>
      </w:r>
    </w:p>
    <w:p w:rsidR="003220E6" w:rsidP="004F379A" w14:paraId="2545346F" w14:textId="77777777">
      <w:pPr>
        <w:spacing w:after="0" w:line="240" w:lineRule="auto"/>
      </w:pPr>
    </w:p>
    <w:p w:rsidR="003220E6" w:rsidP="004F379A" w14:paraId="5128F842" w14:textId="59A48AAD">
      <w:pPr>
        <w:spacing w:after="0" w:line="240" w:lineRule="auto"/>
      </w:pPr>
      <w:r>
        <w:t>Heather Smith</w:t>
      </w:r>
    </w:p>
    <w:p w:rsidR="00732BF7" w:rsidP="004F379A" w14:paraId="66C5B8A4" w14:textId="5DF5D682">
      <w:pPr>
        <w:spacing w:after="0" w:line="240" w:lineRule="auto"/>
      </w:pPr>
      <w:r>
        <w:t>Tiara Smith</w:t>
      </w:r>
    </w:p>
    <w:p w:rsidR="005D0AFA" w:rsidP="004F379A" w14:paraId="16671EEC" w14:textId="5B42EDA6">
      <w:pPr>
        <w:spacing w:after="0" w:line="240" w:lineRule="auto"/>
      </w:pPr>
      <w:r>
        <w:t>Stephanie Massey</w:t>
      </w:r>
    </w:p>
    <w:p w:rsidR="005D0AFA" w:rsidP="004F379A" w14:paraId="098C0BFA" w14:textId="7C6367DE">
      <w:pPr>
        <w:spacing w:after="0" w:line="240" w:lineRule="auto"/>
      </w:pPr>
      <w:r>
        <w:t>Carri Chischilly</w:t>
      </w:r>
    </w:p>
    <w:p w:rsidR="005D0AFA" w:rsidP="004F379A" w14:paraId="388BE278" w14:textId="0CDC542A">
      <w:pPr>
        <w:spacing w:after="0" w:line="240" w:lineRule="auto"/>
      </w:pPr>
      <w:r>
        <w:t xml:space="preserve">Sierra </w:t>
      </w:r>
      <w:r>
        <w:t>Guches</w:t>
      </w:r>
    </w:p>
    <w:p w:rsidR="005D0AFA" w:rsidP="004F379A" w14:paraId="40234CBF" w14:textId="6AF0DA14">
      <w:pPr>
        <w:spacing w:after="0" w:line="240" w:lineRule="auto"/>
      </w:pPr>
      <w:r>
        <w:t>Lindsey Hackney</w:t>
      </w:r>
    </w:p>
    <w:p w:rsidR="005D0AFA" w:rsidP="004F379A" w14:paraId="4B49CE84" w14:textId="65AECB23">
      <w:pPr>
        <w:spacing w:after="0" w:line="240" w:lineRule="auto"/>
      </w:pPr>
      <w:r>
        <w:t>Keh</w:t>
      </w:r>
      <w:r w:rsidR="0021743E">
        <w:t>aulani Fernandez</w:t>
      </w:r>
    </w:p>
    <w:p w:rsidR="0021743E" w:rsidP="004F379A" w14:paraId="7512CF33" w14:textId="453F46F9">
      <w:pPr>
        <w:spacing w:after="0" w:line="240" w:lineRule="auto"/>
      </w:pPr>
      <w:r>
        <w:t>Sanquinita Martin</w:t>
      </w:r>
    </w:p>
    <w:p w:rsidR="0021743E" w:rsidP="004F379A" w14:paraId="1877E843" w14:textId="16D44117">
      <w:pPr>
        <w:spacing w:after="0" w:line="240" w:lineRule="auto"/>
      </w:pPr>
      <w:r>
        <w:t>Amanda Ray</w:t>
      </w:r>
    </w:p>
    <w:p w:rsidR="003220E6" w:rsidP="004F379A" w14:paraId="2061D2B0" w14:textId="77777777">
      <w:pPr>
        <w:spacing w:after="0" w:line="240" w:lineRule="auto"/>
      </w:pPr>
    </w:p>
    <w:p w:rsidR="00060B30" w:rsidP="004F379A" w14:paraId="4E901FE9" w14:textId="7625BA1D">
      <w:pPr>
        <w:spacing w:after="0" w:line="240" w:lineRule="auto"/>
      </w:pPr>
      <w:r>
        <w:t>Technical workgroup members include:</w:t>
      </w:r>
    </w:p>
    <w:p w:rsidR="007D2DC4" w:rsidP="004F379A" w14:paraId="2FC190DB" w14:textId="77777777">
      <w:pPr>
        <w:spacing w:after="0" w:line="240" w:lineRule="auto"/>
      </w:pPr>
    </w:p>
    <w:p w:rsidR="007D2DC4" w:rsidP="004F379A" w14:paraId="1827D328" w14:textId="4F5E60A0">
      <w:pPr>
        <w:spacing w:after="0" w:line="240" w:lineRule="auto"/>
      </w:pPr>
      <w:r>
        <w:t>Sher</w:t>
      </w:r>
      <w:r w:rsidR="00E30EDF">
        <w:t>ryl Scott Heller</w:t>
      </w:r>
    </w:p>
    <w:p w:rsidR="00E30EDF" w:rsidP="004F379A" w14:paraId="15D2D5F7" w14:textId="239EFF7F">
      <w:pPr>
        <w:spacing w:after="0" w:line="240" w:lineRule="auto"/>
      </w:pPr>
      <w:r>
        <w:t>Jon Korfmacher</w:t>
      </w:r>
    </w:p>
    <w:p w:rsidR="00E30EDF" w:rsidP="004F379A" w14:paraId="2B2A20AA" w14:textId="6D64207F">
      <w:pPr>
        <w:spacing w:after="0" w:line="240" w:lineRule="auto"/>
      </w:pPr>
      <w:r>
        <w:t>Dawn Nixon</w:t>
      </w:r>
    </w:p>
    <w:p w:rsidR="00E30EDF" w:rsidP="004F379A" w14:paraId="5BD821B8" w14:textId="178AD86D">
      <w:pPr>
        <w:spacing w:after="0" w:line="240" w:lineRule="auto"/>
      </w:pPr>
      <w:r>
        <w:t>David Schultz</w:t>
      </w:r>
    </w:p>
    <w:p w:rsidR="00E30EDF" w:rsidP="004F379A" w14:paraId="5A969FD8" w14:textId="52E0CF7E">
      <w:pPr>
        <w:spacing w:after="0" w:line="240" w:lineRule="auto"/>
      </w:pPr>
      <w:r>
        <w:t>Angela Tomlin</w:t>
      </w:r>
    </w:p>
    <w:p w:rsidR="00E30EDF" w:rsidP="004F379A" w14:paraId="308E938B" w14:textId="707C3FBD">
      <w:pPr>
        <w:spacing w:after="0" w:line="240" w:lineRule="auto"/>
      </w:pPr>
      <w:r>
        <w:t>Edward Watkins</w:t>
      </w:r>
    </w:p>
    <w:p w:rsidR="00E30EDF" w:rsidRPr="004F3A9F" w:rsidP="004F379A" w14:paraId="534BD195" w14:textId="6C39407C">
      <w:pPr>
        <w:spacing w:after="0" w:line="240" w:lineRule="auto"/>
      </w:pPr>
      <w:r>
        <w:t>Maria Elena Oliveri</w:t>
      </w:r>
    </w:p>
    <w:p w:rsidR="002560D7" w:rsidP="002560D7" w14:paraId="4F415BD5" w14:textId="77777777">
      <w:pPr>
        <w:spacing w:after="0" w:line="240" w:lineRule="auto"/>
      </w:pPr>
    </w:p>
    <w:p w:rsidR="009A39E1" w:rsidP="002560D7"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41335A" w14:paraId="081C54E2" w14:textId="039411DB">
      <w:pPr>
        <w:pStyle w:val="pf0"/>
        <w:spacing w:line="276" w:lineRule="auto"/>
      </w:pPr>
      <w:r w:rsidRPr="009410E4">
        <w:rPr>
          <w:rFonts w:asciiTheme="minorHAnsi" w:eastAsiaTheme="minorHAnsi" w:hAnsiTheme="minorHAnsi" w:cstheme="minorBidi"/>
          <w:sz w:val="22"/>
          <w:szCs w:val="22"/>
        </w:rPr>
        <w:t xml:space="preserve">Honoraria will be provided for participants to share their expertise and experiences </w:t>
      </w:r>
      <w:r w:rsidRPr="009410E4">
        <w:rPr>
          <w:rFonts w:asciiTheme="minorHAnsi" w:eastAsiaTheme="minorHAnsi" w:hAnsiTheme="minorHAnsi" w:cstheme="minorBidi"/>
          <w:sz w:val="22"/>
          <w:szCs w:val="22"/>
        </w:rPr>
        <w:t>in the area of</w:t>
      </w:r>
      <w:r w:rsidRPr="009410E4">
        <w:rPr>
          <w:rFonts w:asciiTheme="minorHAnsi" w:eastAsiaTheme="minorHAnsi" w:hAnsiTheme="minorHAnsi" w:cstheme="minorBidi"/>
          <w:sz w:val="22"/>
          <w:szCs w:val="22"/>
        </w:rPr>
        <w:t xml:space="preserve"> home visiting. See section A13 for additional information.</w:t>
      </w:r>
    </w:p>
    <w:p w:rsidR="007C7B4B" w:rsidP="00CB57CE" w14:paraId="50697237" w14:textId="53DE538E">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6B3A6B" w14:paraId="6433E3BC" w14:textId="584A6F56">
      <w:pPr>
        <w:spacing w:after="60" w:line="240" w:lineRule="auto"/>
        <w:rPr>
          <w:i/>
        </w:rPr>
      </w:pPr>
      <w:r>
        <w:rPr>
          <w:i/>
        </w:rPr>
        <w:t>Personally Identifiable Information</w:t>
      </w:r>
    </w:p>
    <w:p w:rsidR="008267B4" w:rsidRPr="009139B3" w:rsidP="0041335A" w14:paraId="6E09F31B" w14:textId="3DB1E934">
      <w:pPr>
        <w:spacing w:after="0"/>
        <w:rPr>
          <w:i/>
        </w:rPr>
      </w:pPr>
      <w:r>
        <w:rPr>
          <w:rFonts w:cstheme="minorHAnsi"/>
        </w:rPr>
        <w:t xml:space="preserve">For the purposes of study </w:t>
      </w:r>
      <w:r w:rsidR="00301998">
        <w:rPr>
          <w:rFonts w:cstheme="minorHAnsi"/>
        </w:rPr>
        <w:t>recruitment,</w:t>
      </w:r>
      <w:r>
        <w:rPr>
          <w:rFonts w:cstheme="minorHAnsi"/>
        </w:rPr>
        <w:t xml:space="preserve"> we will collect participant name, </w:t>
      </w:r>
      <w:r w:rsidR="0061283F">
        <w:rPr>
          <w:rFonts w:cstheme="minorHAnsi"/>
        </w:rPr>
        <w:t>physical location they work in</w:t>
      </w:r>
      <w:r>
        <w:rPr>
          <w:rFonts w:cstheme="minorHAnsi"/>
        </w:rPr>
        <w:t xml:space="preserve">, </w:t>
      </w:r>
      <w:r w:rsidR="00A025FE">
        <w:rPr>
          <w:rFonts w:cstheme="minorHAnsi"/>
        </w:rPr>
        <w:t xml:space="preserve">telephone number, </w:t>
      </w:r>
      <w:r w:rsidR="007C6C44">
        <w:rPr>
          <w:rFonts w:cstheme="minorHAnsi"/>
        </w:rPr>
        <w:t xml:space="preserve">and </w:t>
      </w:r>
      <w:r w:rsidR="00E40C03">
        <w:rPr>
          <w:rFonts w:cstheme="minorHAnsi"/>
        </w:rPr>
        <w:t>email</w:t>
      </w:r>
      <w:r w:rsidR="00301998">
        <w:rPr>
          <w:rFonts w:cstheme="minorHAnsi"/>
        </w:rPr>
        <w:t>.</w:t>
      </w:r>
      <w:r w:rsidR="00F1632B">
        <w:rPr>
          <w:rFonts w:cstheme="minorHAnsi"/>
        </w:rPr>
        <w:t xml:space="preserve"> For </w:t>
      </w:r>
      <w:r w:rsidR="00B71607">
        <w:rPr>
          <w:rFonts w:cstheme="minorHAnsi"/>
        </w:rPr>
        <w:t xml:space="preserve">enrolled participants we will retain records of participant name, </w:t>
      </w:r>
      <w:r w:rsidR="00197885">
        <w:rPr>
          <w:rFonts w:cstheme="minorHAnsi"/>
        </w:rPr>
        <w:t>physical location</w:t>
      </w:r>
      <w:r w:rsidR="00B71607">
        <w:rPr>
          <w:rFonts w:cstheme="minorHAnsi"/>
        </w:rPr>
        <w:t>,</w:t>
      </w:r>
      <w:r w:rsidR="005A2F1A">
        <w:rPr>
          <w:rFonts w:cstheme="minorHAnsi"/>
        </w:rPr>
        <w:t xml:space="preserve"> and</w:t>
      </w:r>
      <w:r w:rsidR="00B71607">
        <w:rPr>
          <w:rFonts w:cstheme="minorHAnsi"/>
        </w:rPr>
        <w:t xml:space="preserve"> email</w:t>
      </w:r>
      <w:r w:rsidR="00826304">
        <w:rPr>
          <w:rFonts w:cstheme="minorHAnsi"/>
        </w:rPr>
        <w:t xml:space="preserve">. </w:t>
      </w:r>
      <w:r w:rsidRPr="00CF2F42" w:rsidR="008213E3">
        <w:rPr>
          <w:rFonts w:cstheme="minorHAnsi"/>
        </w:rPr>
        <w:t xml:space="preserve">The study team will not maintain information in a paper or electronic </w:t>
      </w:r>
      <w:r w:rsidRPr="00CF2F42" w:rsidR="008213E3">
        <w:rPr>
          <w:rFonts w:cstheme="minorHAnsi"/>
        </w:rPr>
        <w:t xml:space="preserve">system that retrieves data by using an individual’s personally identifiable information (PII) in the way that could trigger the Privacy Act of 1974, as amended (5 U.S.C. 552a). </w:t>
      </w:r>
    </w:p>
    <w:p w:rsidR="002560D7" w:rsidP="002560D7" w14:paraId="18EED10A" w14:textId="77777777">
      <w:pPr>
        <w:spacing w:after="0" w:line="240" w:lineRule="auto"/>
        <w:rPr>
          <w:i/>
        </w:rPr>
      </w:pPr>
    </w:p>
    <w:p w:rsidR="002560D7" w:rsidP="006B3A6B" w14:paraId="28D37A40" w14:textId="7557B9D2">
      <w:pPr>
        <w:spacing w:after="60" w:line="240" w:lineRule="auto"/>
        <w:rPr>
          <w:i/>
        </w:rPr>
      </w:pPr>
      <w:r>
        <w:rPr>
          <w:i/>
        </w:rPr>
        <w:t>Assurances of Privacy</w:t>
      </w:r>
    </w:p>
    <w:p w:rsidR="002560D7" w:rsidRPr="0041335A" w:rsidP="0041335A" w14:paraId="4180ABFE" w14:textId="14F72FBD">
      <w:pPr>
        <w:spacing w:after="0"/>
        <w:rPr>
          <w:rFonts w:cstheme="minorHAnsi"/>
        </w:rPr>
      </w:pPr>
      <w:r w:rsidRPr="0041335A">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583DD2" w:rsidRPr="0041335A" w:rsidP="0041335A" w14:paraId="69EF34B5" w14:textId="77777777">
      <w:pPr>
        <w:spacing w:after="0"/>
        <w:rPr>
          <w:rFonts w:cstheme="minorHAnsi"/>
        </w:rPr>
      </w:pPr>
    </w:p>
    <w:p w:rsidR="00583DD2" w:rsidRPr="0041335A" w:rsidP="0041335A" w14:paraId="7D73581D" w14:textId="56E27892">
      <w:pPr>
        <w:spacing w:after="0"/>
        <w:rPr>
          <w:rFonts w:cstheme="minorHAnsi"/>
        </w:rPr>
      </w:pPr>
      <w:r w:rsidRPr="0041335A">
        <w:rPr>
          <w:rFonts w:cstheme="minorHAnsi"/>
        </w:rPr>
        <w:t xml:space="preserve">As specified in </w:t>
      </w:r>
      <w:r w:rsidRPr="0041335A" w:rsidR="00766878">
        <w:rPr>
          <w:rFonts w:cstheme="minorHAnsi"/>
        </w:rPr>
        <w:t>the contract</w:t>
      </w:r>
      <w:r w:rsidRPr="0041335A" w:rsidR="00E60075">
        <w:rPr>
          <w:rFonts w:cstheme="minorHAnsi"/>
        </w:rPr>
        <w:t xml:space="preserve"> for this project</w:t>
      </w:r>
      <w:r w:rsidRPr="0041335A">
        <w:rPr>
          <w:rFonts w:cstheme="minorHAnsi"/>
        </w:rPr>
        <w:t xml:space="preserve">, the Study Team will protect respondent privacy to the extent permitted by law and will comply with all Federal and Departmental regulations for private information. The Study Team will ensure that all its employees, subcontractors (at all tiers), and employees of each subcontractor, who perform work under this contract/subcontract, are trained on data privacy issues and comply with the above requirements. </w:t>
      </w:r>
    </w:p>
    <w:p w:rsidR="002560D7" w:rsidP="00583DD2" w14:paraId="6E979ED9" w14:textId="06763008">
      <w:pPr>
        <w:spacing w:after="0" w:line="240" w:lineRule="auto"/>
      </w:pPr>
    </w:p>
    <w:p w:rsidR="002560D7" w:rsidP="006B3A6B" w14:paraId="2490F478" w14:textId="3CF9D7B9">
      <w:pPr>
        <w:spacing w:after="60" w:line="240" w:lineRule="auto"/>
        <w:rPr>
          <w:i/>
        </w:rPr>
      </w:pPr>
      <w:r>
        <w:rPr>
          <w:i/>
        </w:rPr>
        <w:t>Data Security and Monitoring</w:t>
      </w:r>
    </w:p>
    <w:p w:rsidR="00E46832" w:rsidRPr="0041335A" w:rsidP="0041335A" w14:paraId="69BC1BD2" w14:textId="55306DC9">
      <w:pPr>
        <w:spacing w:after="0"/>
        <w:rPr>
          <w:rFonts w:cstheme="minorHAnsi"/>
        </w:rPr>
      </w:pPr>
      <w:r w:rsidRPr="0041335A">
        <w:rPr>
          <w:rFonts w:cstheme="minorHAnsi"/>
        </w:rPr>
        <w:t xml:space="preserve">The Study Team has developed a Data Security Plan that assesses all protections of respondents’ personally identifiable information. The Study Team will ensure that all its employees, subcontractors (at all tiers), and employees of each subcontractor, who perform work under this contract/subcontract, are trained on data privacy issues and comply with the above requirements. </w:t>
      </w:r>
    </w:p>
    <w:p w:rsidR="00E46832" w:rsidRPr="00D7173F" w:rsidP="0041335A" w14:paraId="70844145" w14:textId="77777777">
      <w:pPr>
        <w:spacing w:after="0"/>
        <w:rPr>
          <w:rFonts w:cstheme="minorHAnsi"/>
        </w:rPr>
      </w:pPr>
    </w:p>
    <w:p w:rsidR="002560D7" w:rsidRPr="0041335A" w:rsidP="0041335A" w14:paraId="249BE1A4" w14:textId="341B731D">
      <w:pPr>
        <w:spacing w:after="0"/>
        <w:rPr>
          <w:rFonts w:cstheme="minorHAnsi"/>
        </w:rPr>
      </w:pPr>
      <w:r w:rsidRPr="0041335A">
        <w:rPr>
          <w:rFonts w:cstheme="minorHAnsi"/>
        </w:rPr>
        <w:t>As specified in the evaluator’s contract, the Study Team will use Federal Information Processing Standard</w:t>
      </w:r>
      <w:r w:rsidR="00B86A9B">
        <w:rPr>
          <w:rFonts w:cstheme="minorHAnsi"/>
        </w:rPr>
        <w:t xml:space="preserve"> (FIPS)</w:t>
      </w:r>
      <w:r w:rsidRPr="0041335A">
        <w:rPr>
          <w:rFonts w:cstheme="minorHAnsi"/>
        </w:rPr>
        <w:t xml:space="preserve"> compliant encryption (</w:t>
      </w:r>
      <w:r w:rsidR="00E94100">
        <w:rPr>
          <w:rStyle w:val="cf01"/>
        </w:rPr>
        <w:t xml:space="preserve">(FIPS 140-3 </w:t>
      </w:r>
      <w:r w:rsidRPr="0041335A">
        <w:rPr>
          <w:rFonts w:cstheme="minorHAnsi"/>
        </w:rPr>
        <w:t xml:space="preserve">Security Requirements for Cryptographic Module, as amended) to protect all instances of sensitive information during storage and transmission. The Study Team will securely generate and manage encryption keys to prevent unauthorized decryption of information, in accordance with the Federal Processing Standard. The Study Team will: ensure that this standard is incorporated into the Study Team’s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p>
    <w:p w:rsidR="00BC1870" w:rsidP="00FD5C32" w14:paraId="7B5FEE93" w14:textId="414C9874">
      <w:pPr>
        <w:spacing w:after="0" w:line="240" w:lineRule="auto"/>
        <w:rPr>
          <w:b/>
        </w:rPr>
      </w:pPr>
    </w:p>
    <w:p w:rsidR="00FD5C32" w:rsidP="00FD5C32" w14:paraId="32818477" w14:textId="7DA447F8">
      <w:pPr>
        <w:spacing w:after="0" w:line="240" w:lineRule="auto"/>
        <w:rPr>
          <w:b/>
        </w:rPr>
      </w:pPr>
    </w:p>
    <w:p w:rsidR="00FD5C32" w:rsidP="00FD5C32" w14:paraId="2269E4E4" w14:textId="71F1D4EE">
      <w:pPr>
        <w:spacing w:after="0" w:line="240" w:lineRule="auto"/>
        <w:rPr>
          <w:b/>
        </w:rPr>
      </w:pPr>
    </w:p>
    <w:p w:rsidR="00FD5C32" w:rsidP="00FD5C32" w14:paraId="6582AED0" w14:textId="06891039">
      <w:pPr>
        <w:spacing w:after="0" w:line="240" w:lineRule="auto"/>
        <w:rPr>
          <w:b/>
        </w:rPr>
      </w:pPr>
    </w:p>
    <w:p w:rsidR="00FD5C32" w:rsidP="00FD5C32" w14:paraId="534009FC" w14:textId="5B9517DB">
      <w:pPr>
        <w:spacing w:after="0" w:line="240" w:lineRule="auto"/>
        <w:rPr>
          <w:b/>
        </w:rPr>
      </w:pPr>
    </w:p>
    <w:p w:rsidR="00FD5C32" w:rsidP="00FD5C32" w14:paraId="01C11370" w14:textId="0F978784">
      <w:pPr>
        <w:spacing w:after="0" w:line="240" w:lineRule="auto"/>
        <w:rPr>
          <w:b/>
        </w:rPr>
      </w:pPr>
    </w:p>
    <w:p w:rsidR="00FD5C32" w:rsidP="00FD5C32" w14:paraId="43369D22" w14:textId="5900D1CF">
      <w:pPr>
        <w:spacing w:after="0" w:line="240" w:lineRule="auto"/>
        <w:rPr>
          <w:b/>
        </w:rPr>
      </w:pPr>
    </w:p>
    <w:p w:rsidR="00FD5C32" w:rsidP="00D0303C" w14:paraId="0F7DE3F2" w14:textId="77777777">
      <w:pPr>
        <w:spacing w:after="0" w:line="240" w:lineRule="auto"/>
        <w:rPr>
          <w:b/>
        </w:rPr>
      </w:pPr>
    </w:p>
    <w:p w:rsidR="00717BDC" w:rsidP="00D32E6D" w14:paraId="38C28436" w14:textId="0F7E4D16">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10"/>
      </w:r>
    </w:p>
    <w:p w:rsidR="00772ACA" w:rsidP="00AC1F45" w14:paraId="11B4C503" w14:textId="77777777">
      <w:pPr>
        <w:rPr>
          <w:rStyle w:val="normaltextrun"/>
          <w:color w:val="000000"/>
          <w:shd w:val="clear" w:color="auto" w:fill="FFFFFF"/>
        </w:rPr>
      </w:pPr>
      <w:r>
        <w:rPr>
          <w:rStyle w:val="normaltextrun"/>
          <w:color w:val="000000"/>
          <w:shd w:val="clear" w:color="auto" w:fill="FFFFFF"/>
        </w:rPr>
        <w:t>In support of OPRE’s commitment to incorporating racially equitable approaches into research</w:t>
      </w:r>
      <w:r>
        <w:rPr>
          <w:rStyle w:val="FootnoteReference"/>
          <w:color w:val="000000"/>
          <w:shd w:val="clear" w:color="auto" w:fill="FFFFFF"/>
        </w:rPr>
        <w:footnoteReference w:id="11"/>
      </w:r>
      <w:r>
        <w:rPr>
          <w:rStyle w:val="normaltextrun"/>
          <w:color w:val="000000"/>
          <w:shd w:val="clear" w:color="auto" w:fill="FFFFFF"/>
        </w:rPr>
        <w:t xml:space="preserve"> and the Executive Order </w:t>
      </w:r>
      <w:r>
        <w:rPr>
          <w:rStyle w:val="normaltextrun"/>
          <w:i/>
          <w:iCs/>
          <w:color w:val="000000"/>
          <w:shd w:val="clear" w:color="auto" w:fill="FFFFFF"/>
        </w:rPr>
        <w:t>Advancing Racial Equity and Support for Underserved Communities Through the Federal Government</w:t>
      </w:r>
      <w:r>
        <w:rPr>
          <w:rStyle w:val="normaltextrun"/>
          <w:color w:val="000000"/>
          <w:shd w:val="clear" w:color="auto" w:fill="FFFFFF"/>
        </w:rPr>
        <w:t xml:space="preserve"> (January 21, 2021), </w:t>
      </w:r>
      <w:r w:rsidR="0099632B">
        <w:rPr>
          <w:rStyle w:val="normaltextrun"/>
          <w:color w:val="000000"/>
          <w:shd w:val="clear" w:color="auto" w:fill="FFFFFF"/>
        </w:rPr>
        <w:t>the project needs</w:t>
      </w:r>
      <w:r>
        <w:rPr>
          <w:rStyle w:val="normaltextrun"/>
          <w:color w:val="000000"/>
          <w:shd w:val="clear" w:color="auto" w:fill="FFFFFF"/>
        </w:rPr>
        <w:t xml:space="preserve"> </w:t>
      </w:r>
      <w:r w:rsidR="0099632B">
        <w:rPr>
          <w:rStyle w:val="normaltextrun"/>
          <w:color w:val="000000"/>
          <w:shd w:val="clear" w:color="auto" w:fill="FFFFFF"/>
        </w:rPr>
        <w:t>to</w:t>
      </w:r>
      <w:r>
        <w:rPr>
          <w:rStyle w:val="normaltextrun"/>
          <w:color w:val="000000"/>
          <w:shd w:val="clear" w:color="auto" w:fill="FFFFFF"/>
        </w:rPr>
        <w:t xml:space="preserve"> collect </w:t>
      </w:r>
      <w:r w:rsidR="0099632B">
        <w:rPr>
          <w:rStyle w:val="normaltextrun"/>
          <w:color w:val="000000"/>
          <w:shd w:val="clear" w:color="auto" w:fill="FFFFFF"/>
        </w:rPr>
        <w:t>race, ethnicity, and language</w:t>
      </w:r>
      <w:r>
        <w:rPr>
          <w:rStyle w:val="normaltextrun"/>
          <w:color w:val="000000"/>
          <w:shd w:val="clear" w:color="auto" w:fill="FFFFFF"/>
        </w:rPr>
        <w:t xml:space="preserve"> data.  </w:t>
      </w:r>
      <w:r w:rsidR="0099632B">
        <w:rPr>
          <w:rStyle w:val="normaltextrun"/>
          <w:color w:val="000000"/>
          <w:shd w:val="clear" w:color="auto" w:fill="FFFFFF"/>
        </w:rPr>
        <w:t xml:space="preserve">Instrument </w:t>
      </w:r>
      <w:r w:rsidR="001A77F4">
        <w:rPr>
          <w:rStyle w:val="normaltextrun"/>
          <w:color w:val="000000"/>
          <w:shd w:val="clear" w:color="auto" w:fill="FFFFFF"/>
        </w:rPr>
        <w:t xml:space="preserve">1 </w:t>
      </w:r>
      <w:r w:rsidR="0099632B">
        <w:rPr>
          <w:rStyle w:val="normaltextrun"/>
          <w:color w:val="000000"/>
          <w:shd w:val="clear" w:color="auto" w:fill="FFFFFF"/>
        </w:rPr>
        <w:t>(</w:t>
      </w:r>
      <w:r w:rsidR="00952E63">
        <w:rPr>
          <w:rStyle w:val="normaltextrun"/>
          <w:color w:val="000000"/>
          <w:shd w:val="clear" w:color="auto" w:fill="FFFFFF"/>
        </w:rPr>
        <w:t>P</w:t>
      </w:r>
      <w:r w:rsidR="00CC516C">
        <w:rPr>
          <w:rStyle w:val="normaltextrun"/>
          <w:color w:val="000000"/>
          <w:shd w:val="clear" w:color="auto" w:fill="FFFFFF"/>
        </w:rPr>
        <w:t xml:space="preserve">articipant </w:t>
      </w:r>
      <w:r w:rsidR="00952E63">
        <w:rPr>
          <w:rStyle w:val="normaltextrun"/>
          <w:color w:val="000000"/>
          <w:shd w:val="clear" w:color="auto" w:fill="FFFFFF"/>
        </w:rPr>
        <w:t>and Contextual C</w:t>
      </w:r>
      <w:r w:rsidR="00CC516C">
        <w:rPr>
          <w:rStyle w:val="normaltextrun"/>
          <w:color w:val="000000"/>
          <w:shd w:val="clear" w:color="auto" w:fill="FFFFFF"/>
        </w:rPr>
        <w:t>haracteristics</w:t>
      </w:r>
      <w:r w:rsidR="0099632B">
        <w:rPr>
          <w:rStyle w:val="normaltextrun"/>
          <w:color w:val="000000"/>
          <w:shd w:val="clear" w:color="auto" w:fill="FFFFFF"/>
        </w:rPr>
        <w:t xml:space="preserve"> </w:t>
      </w:r>
      <w:r w:rsidR="00952E63">
        <w:rPr>
          <w:rStyle w:val="normaltextrun"/>
          <w:color w:val="000000"/>
          <w:shd w:val="clear" w:color="auto" w:fill="FFFFFF"/>
        </w:rPr>
        <w:t>Q</w:t>
      </w:r>
      <w:r w:rsidR="0099632B">
        <w:rPr>
          <w:rStyle w:val="normaltextrun"/>
          <w:color w:val="000000"/>
          <w:shd w:val="clear" w:color="auto" w:fill="FFFFFF"/>
        </w:rPr>
        <w:t>uestionnaire)</w:t>
      </w:r>
      <w:r w:rsidR="00563ED8">
        <w:rPr>
          <w:rStyle w:val="normaltextrun"/>
          <w:color w:val="000000"/>
          <w:shd w:val="clear" w:color="auto" w:fill="FFFFFF"/>
        </w:rPr>
        <w:t xml:space="preserve"> and Instrument </w:t>
      </w:r>
      <w:r w:rsidR="00A6294D">
        <w:rPr>
          <w:rStyle w:val="normaltextrun"/>
          <w:color w:val="000000"/>
          <w:shd w:val="clear" w:color="auto" w:fill="FFFFFF"/>
        </w:rPr>
        <w:t>7</w:t>
      </w:r>
      <w:r w:rsidR="0099632B">
        <w:rPr>
          <w:rStyle w:val="normaltextrun"/>
          <w:color w:val="000000"/>
          <w:shd w:val="clear" w:color="auto" w:fill="FFFFFF"/>
        </w:rPr>
        <w:t xml:space="preserve"> asks </w:t>
      </w:r>
      <w:r>
        <w:rPr>
          <w:rStyle w:val="normaltextrun"/>
          <w:color w:val="000000"/>
          <w:shd w:val="clear" w:color="auto" w:fill="FFFFFF"/>
        </w:rPr>
        <w:t>respondent</w:t>
      </w:r>
      <w:r w:rsidR="0099632B">
        <w:rPr>
          <w:rStyle w:val="normaltextrun"/>
          <w:color w:val="000000"/>
          <w:shd w:val="clear" w:color="auto" w:fill="FFFFFF"/>
        </w:rPr>
        <w:t>s</w:t>
      </w:r>
      <w:r>
        <w:rPr>
          <w:rStyle w:val="normaltextrun"/>
          <w:color w:val="000000"/>
          <w:shd w:val="clear" w:color="auto" w:fill="FFFFFF"/>
        </w:rPr>
        <w:t xml:space="preserve"> to provide this information </w:t>
      </w:r>
      <w:r w:rsidR="0099632B">
        <w:rPr>
          <w:rStyle w:val="normaltextrun"/>
          <w:color w:val="000000"/>
          <w:shd w:val="clear" w:color="auto" w:fill="FFFFFF"/>
        </w:rPr>
        <w:t>about themselves and the families they work with.</w:t>
      </w:r>
      <w:r>
        <w:rPr>
          <w:rStyle w:val="normaltextrun"/>
          <w:color w:val="000000"/>
          <w:shd w:val="clear" w:color="auto" w:fill="FFFFFF"/>
        </w:rPr>
        <w:t xml:space="preserve"> </w:t>
      </w:r>
      <w:r w:rsidR="0099632B">
        <w:rPr>
          <w:rStyle w:val="normaltextrun"/>
          <w:color w:val="000000"/>
          <w:shd w:val="clear" w:color="auto" w:fill="FFFFFF"/>
        </w:rPr>
        <w:t>We will use</w:t>
      </w:r>
      <w:r>
        <w:rPr>
          <w:rStyle w:val="normaltextrun"/>
          <w:color w:val="000000"/>
          <w:shd w:val="clear" w:color="auto" w:fill="FFFFFF"/>
        </w:rPr>
        <w:t xml:space="preserve"> this information to</w:t>
      </w:r>
      <w:r w:rsidR="0099632B">
        <w:rPr>
          <w:rStyle w:val="normaltextrun"/>
          <w:color w:val="000000"/>
          <w:shd w:val="clear" w:color="auto" w:fill="FFFFFF"/>
        </w:rPr>
        <w:t xml:space="preserve"> ensure that participants</w:t>
      </w:r>
      <w:r>
        <w:rPr>
          <w:rStyle w:val="normaltextrun"/>
          <w:color w:val="000000"/>
          <w:shd w:val="clear" w:color="auto" w:fill="FFFFFF"/>
        </w:rPr>
        <w:t xml:space="preserve"> </w:t>
      </w:r>
      <w:r w:rsidR="0099632B">
        <w:rPr>
          <w:rStyle w:val="normaltextrun"/>
          <w:color w:val="000000"/>
          <w:shd w:val="clear" w:color="auto" w:fill="FFFFFF"/>
        </w:rPr>
        <w:t>from</w:t>
      </w:r>
      <w:r>
        <w:rPr>
          <w:rStyle w:val="normaltextrun"/>
          <w:color w:val="000000"/>
          <w:shd w:val="clear" w:color="auto" w:fill="FFFFFF"/>
        </w:rPr>
        <w:t xml:space="preserve"> certain populations</w:t>
      </w:r>
      <w:r w:rsidR="0099632B">
        <w:rPr>
          <w:rStyle w:val="normaltextrun"/>
          <w:color w:val="000000"/>
          <w:shd w:val="clear" w:color="auto" w:fill="FFFFFF"/>
        </w:rPr>
        <w:t xml:space="preserve"> and participants that work with certain populations</w:t>
      </w:r>
      <w:r>
        <w:rPr>
          <w:rStyle w:val="normaltextrun"/>
          <w:color w:val="000000"/>
          <w:shd w:val="clear" w:color="auto" w:fill="FFFFFF"/>
        </w:rPr>
        <w:t>, including people of color and others who have been historically underserved</w:t>
      </w:r>
      <w:r w:rsidR="0099632B">
        <w:rPr>
          <w:rStyle w:val="normaltextrun"/>
          <w:color w:val="000000"/>
          <w:shd w:val="clear" w:color="auto" w:fill="FFFFFF"/>
        </w:rPr>
        <w:t xml:space="preserve"> and </w:t>
      </w:r>
      <w:r>
        <w:rPr>
          <w:rStyle w:val="normaltextrun"/>
          <w:color w:val="000000"/>
          <w:shd w:val="clear" w:color="auto" w:fill="FFFFFF"/>
        </w:rPr>
        <w:t xml:space="preserve">marginalized, are </w:t>
      </w:r>
      <w:r w:rsidR="0099632B">
        <w:rPr>
          <w:rStyle w:val="normaltextrun"/>
          <w:color w:val="000000"/>
          <w:shd w:val="clear" w:color="auto" w:fill="FFFFFF"/>
        </w:rPr>
        <w:t>included in study activities</w:t>
      </w:r>
      <w:r>
        <w:rPr>
          <w:rStyle w:val="normaltextrun"/>
          <w:color w:val="000000"/>
          <w:shd w:val="clear" w:color="auto" w:fill="FFFFFF"/>
        </w:rPr>
        <w:t>.</w:t>
      </w:r>
      <w:r>
        <w:rPr>
          <w:rStyle w:val="normaltextrun"/>
          <w:color w:val="000000"/>
          <w:shd w:val="clear" w:color="auto" w:fill="FFFFFF"/>
        </w:rPr>
        <w:t xml:space="preserve"> </w:t>
      </w:r>
    </w:p>
    <w:p w:rsidR="00F5570E" w:rsidP="00F5570E" w14:paraId="7035D152" w14:textId="1887153F">
      <w:r>
        <w:t>Some questions in</w:t>
      </w:r>
      <w:r w:rsidRPr="00BE6240">
        <w:t xml:space="preserve"> </w:t>
      </w:r>
      <w:r>
        <w:t xml:space="preserve">Instrument 2 </w:t>
      </w:r>
      <w:r w:rsidRPr="00BE6240">
        <w:t xml:space="preserve">are potentially sensitive for respondents. </w:t>
      </w:r>
      <w:r>
        <w:t xml:space="preserve">For example, respondents are asked </w:t>
      </w:r>
      <w:r w:rsidR="005E7F11">
        <w:t>whether their</w:t>
      </w:r>
      <w:r>
        <w:t xml:space="preserve"> racial and ethnic identity influences their reflective supervision practices and perceptions of the measure. </w:t>
      </w:r>
      <w:r w:rsidRPr="00B45DB8">
        <w:rPr>
          <w:bCs/>
        </w:rPr>
        <w:t xml:space="preserve">For respondents who have experienced discrimination based on some aspect of their identity, these questions may cause psychological discomfort and </w:t>
      </w:r>
      <w:r>
        <w:rPr>
          <w:bCs/>
        </w:rPr>
        <w:t>distress</w:t>
      </w:r>
      <w:r w:rsidRPr="00B45DB8">
        <w:rPr>
          <w:bCs/>
        </w:rPr>
        <w:t>.</w:t>
      </w:r>
      <w:r>
        <w:rPr>
          <w:bCs/>
        </w:rPr>
        <w:t xml:space="preserve"> To minimize this risk, every effort will be made to establish a supportive and respectful relationship with respondents, and respondents will be informed of the sensitive questions during consent process and reminded that they are free to refrain from answering questions or excuse themselves from participating at any time. </w:t>
      </w:r>
      <w:r>
        <w:t xml:space="preserve">These questions are being asked to better understand how </w:t>
      </w:r>
      <w:r w:rsidR="003943AE">
        <w:t xml:space="preserve">race and ethnicity may impact delivery of reflective supervision and </w:t>
      </w:r>
      <w:r w:rsidR="00ED1CC8">
        <w:t xml:space="preserve">subsequently the </w:t>
      </w:r>
      <w:r w:rsidR="003943AE">
        <w:t xml:space="preserve">relevance of the </w:t>
      </w:r>
      <w:r w:rsidR="00ED1CC8">
        <w:t xml:space="preserve">reflective supervision </w:t>
      </w:r>
      <w:r w:rsidR="003943AE">
        <w:t xml:space="preserve">measure. </w:t>
      </w:r>
    </w:p>
    <w:p w:rsidR="00AC1F45" w:rsidRPr="00FC583E" w:rsidP="00AC1F45" w14:paraId="72D89618" w14:textId="41D72B62">
      <w:r w:rsidRPr="00C00B09">
        <w:t xml:space="preserve">There are no </w:t>
      </w:r>
      <w:r w:rsidR="00E4580D">
        <w:t xml:space="preserve">other </w:t>
      </w:r>
      <w:r w:rsidRPr="00C00B09">
        <w:t>sensitive questions in this data collection.</w:t>
      </w: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6B3A6B" w14:paraId="5972B4E8" w14:textId="19743EC4">
      <w:pPr>
        <w:spacing w:after="60" w:line="240" w:lineRule="auto"/>
        <w:rPr>
          <w:i/>
        </w:rPr>
      </w:pPr>
      <w:r>
        <w:rPr>
          <w:i/>
        </w:rPr>
        <w:t>Explanation of Burden Estimates</w:t>
      </w:r>
    </w:p>
    <w:p w:rsidR="002739FB" w:rsidRPr="002739FB" w:rsidP="00D0303C" w14:paraId="0AA34627" w14:textId="7FF8EBC9">
      <w:pPr>
        <w:spacing w:after="120"/>
        <w:rPr>
          <w:rFonts w:cstheme="minorHAnsi"/>
        </w:rPr>
      </w:pPr>
      <w:r>
        <w:rPr>
          <w:rFonts w:cstheme="minorHAnsi"/>
          <w:u w:val="single"/>
        </w:rPr>
        <w:t xml:space="preserve">Participant and contextual characteristics questionnaire to recruit focus group participants. </w:t>
      </w:r>
      <w:r w:rsidRPr="002739FB">
        <w:rPr>
          <w:rFonts w:cstheme="minorHAnsi"/>
        </w:rPr>
        <w:t xml:space="preserve">We anticipate up to 120 participants will complete a questionnaire to express interest in participating in a focus group. </w:t>
      </w:r>
      <w:r w:rsidR="00594034">
        <w:rPr>
          <w:rFonts w:cstheme="minorHAnsi"/>
        </w:rPr>
        <w:t xml:space="preserve">It will take approximately 5 minutes to complete the questionnaire. </w:t>
      </w:r>
    </w:p>
    <w:p w:rsidR="00FB4A3E" w:rsidP="00D0303C" w14:paraId="6792A2D3" w14:textId="76A83566">
      <w:pPr>
        <w:spacing w:after="120"/>
      </w:pPr>
      <w:r w:rsidRPr="00207291">
        <w:rPr>
          <w:rFonts w:cstheme="minorHAnsi"/>
          <w:u w:val="single"/>
        </w:rPr>
        <w:t xml:space="preserve">Focus groups for exploring </w:t>
      </w:r>
      <w:r w:rsidR="0071444D">
        <w:rPr>
          <w:rFonts w:cstheme="minorHAnsi"/>
          <w:u w:val="single"/>
        </w:rPr>
        <w:t>relevance a</w:t>
      </w:r>
      <w:r w:rsidR="003D3AFD">
        <w:rPr>
          <w:rFonts w:cstheme="minorHAnsi"/>
          <w:u w:val="single"/>
        </w:rPr>
        <w:t>mong</w:t>
      </w:r>
      <w:r w:rsidR="0071444D">
        <w:rPr>
          <w:rFonts w:cstheme="minorHAnsi"/>
          <w:u w:val="single"/>
        </w:rPr>
        <w:t xml:space="preserve"> racial and ethnic subgroups</w:t>
      </w:r>
      <w:r w:rsidRPr="00207291" w:rsidR="00F44307">
        <w:rPr>
          <w:u w:val="single"/>
        </w:rPr>
        <w:t>:</w:t>
      </w:r>
      <w:r w:rsidR="00F44307">
        <w:t xml:space="preserve"> </w:t>
      </w:r>
      <w:r w:rsidRPr="00FB4A3E" w:rsidR="00F44307">
        <w:t xml:space="preserve"> </w:t>
      </w:r>
      <w:r w:rsidR="002D7328">
        <w:t xml:space="preserve">We anticipate </w:t>
      </w:r>
      <w:r w:rsidR="00033BF7">
        <w:t xml:space="preserve">that </w:t>
      </w:r>
      <w:r w:rsidR="002D7328">
        <w:t>u</w:t>
      </w:r>
      <w:r w:rsidRPr="005B513F" w:rsidR="005B513F">
        <w:t xml:space="preserve">p to </w:t>
      </w:r>
      <w:r w:rsidR="00827980">
        <w:t>45</w:t>
      </w:r>
      <w:r w:rsidRPr="005B513F" w:rsidR="008F47D0">
        <w:t xml:space="preserve"> </w:t>
      </w:r>
      <w:r w:rsidRPr="005B513F" w:rsidR="005B513F">
        <w:t>participants</w:t>
      </w:r>
      <w:r w:rsidR="00FE62DA">
        <w:t xml:space="preserve"> </w:t>
      </w:r>
      <w:r w:rsidR="00033BF7">
        <w:t>will participate in these focus groups (</w:t>
      </w:r>
      <w:r w:rsidR="00C8135A">
        <w:t>approximately nine focus groups, 5 participants in each). T</w:t>
      </w:r>
      <w:r w:rsidRPr="005B513F" w:rsidR="005B513F">
        <w:t xml:space="preserve">he </w:t>
      </w:r>
      <w:r w:rsidR="00C8135A">
        <w:t>focus groups</w:t>
      </w:r>
      <w:r w:rsidRPr="005B513F" w:rsidR="005B513F">
        <w:t xml:space="preserve"> will </w:t>
      </w:r>
      <w:r w:rsidR="00C8135A">
        <w:t xml:space="preserve">last one hour. </w:t>
      </w:r>
      <w:r w:rsidRPr="005B513F" w:rsidR="005B513F">
        <w:t>We do not anticipate variance in response time by respondent type.</w:t>
      </w:r>
    </w:p>
    <w:p w:rsidR="001F0446" w:rsidP="00D0303C" w14:paraId="1B989E87" w14:textId="402A31F9">
      <w:pPr>
        <w:spacing w:after="120"/>
      </w:pPr>
      <w:r w:rsidRPr="00207291">
        <w:rPr>
          <w:u w:val="single"/>
        </w:rPr>
        <w:t>Web-based</w:t>
      </w:r>
      <w:r w:rsidRPr="00207291" w:rsidR="00516DE4">
        <w:rPr>
          <w:u w:val="single"/>
        </w:rPr>
        <w:t xml:space="preserve"> </w:t>
      </w:r>
      <w:r w:rsidR="00DB6A51">
        <w:rPr>
          <w:u w:val="single"/>
        </w:rPr>
        <w:t>survey with developmental sa</w:t>
      </w:r>
      <w:r w:rsidR="0051706C">
        <w:rPr>
          <w:u w:val="single"/>
        </w:rPr>
        <w:t>mple</w:t>
      </w:r>
      <w:r w:rsidRPr="00207291" w:rsidR="00654649">
        <w:rPr>
          <w:u w:val="single"/>
        </w:rPr>
        <w:t>:</w:t>
      </w:r>
      <w:r w:rsidRPr="002524A4" w:rsidR="00654649">
        <w:t xml:space="preserve"> Up to </w:t>
      </w:r>
      <w:r w:rsidR="009F7EF8">
        <w:t>5</w:t>
      </w:r>
      <w:r w:rsidRPr="002524A4" w:rsidR="00654649">
        <w:t>0</w:t>
      </w:r>
      <w:r w:rsidR="00C8135A">
        <w:t>0</w:t>
      </w:r>
      <w:r w:rsidRPr="002524A4" w:rsidR="00654649">
        <w:t xml:space="preserve"> participants will be asked to complete </w:t>
      </w:r>
      <w:r w:rsidR="00B5241F">
        <w:t xml:space="preserve">the </w:t>
      </w:r>
      <w:r w:rsidR="00D84C5B">
        <w:t>testing and validation activities</w:t>
      </w:r>
      <w:r w:rsidR="00207291">
        <w:t xml:space="preserve">, which includes completing the </w:t>
      </w:r>
      <w:r w:rsidR="00594034">
        <w:rPr>
          <w:rFonts w:cstheme="minorHAnsi"/>
        </w:rPr>
        <w:t>participant characteristics questions,</w:t>
      </w:r>
      <w:r w:rsidR="00594034">
        <w:t xml:space="preserve"> </w:t>
      </w:r>
      <w:r w:rsidR="00207291">
        <w:t xml:space="preserve">reflective supervision </w:t>
      </w:r>
      <w:r w:rsidR="00EC0F96">
        <w:t xml:space="preserve">measure, </w:t>
      </w:r>
      <w:r w:rsidR="00EC0F96">
        <w:rPr>
          <w:rFonts w:cstheme="minorHAnsi"/>
        </w:rPr>
        <w:t>feedback</w:t>
      </w:r>
      <w:r w:rsidR="00207291">
        <w:rPr>
          <w:rFonts w:cstheme="minorHAnsi"/>
        </w:rPr>
        <w:t xml:space="preserve"> questions, </w:t>
      </w:r>
      <w:r w:rsidR="00594034">
        <w:rPr>
          <w:rFonts w:cstheme="minorHAnsi"/>
        </w:rPr>
        <w:t xml:space="preserve">and </w:t>
      </w:r>
      <w:r w:rsidR="00207291">
        <w:rPr>
          <w:rFonts w:cstheme="minorHAnsi"/>
        </w:rPr>
        <w:t>convergent and concurrent measures for validity</w:t>
      </w:r>
      <w:r w:rsidRPr="00093EAB" w:rsidR="008E4E98">
        <w:t xml:space="preserve">. </w:t>
      </w:r>
      <w:r w:rsidRPr="003B59EE" w:rsidR="00827116">
        <w:t>The survey will take about 60 minutes to complete.</w:t>
      </w:r>
      <w:r w:rsidRPr="002524A4" w:rsidR="008B6345">
        <w:t xml:space="preserve"> We do not anticipate variance in response time</w:t>
      </w:r>
      <w:r w:rsidRPr="002524A4" w:rsidR="006556FF">
        <w:t xml:space="preserve"> by respondent type.</w:t>
      </w:r>
    </w:p>
    <w:p w:rsidR="00E34CCE" w:rsidP="00D0303C" w14:paraId="0A771860" w14:textId="3D311EE5">
      <w:pPr>
        <w:spacing w:after="120"/>
      </w:pPr>
      <w:r>
        <w:rPr>
          <w:rFonts w:cstheme="minorHAnsi"/>
          <w:u w:val="single"/>
        </w:rPr>
        <w:t>Supervisor surveys with r</w:t>
      </w:r>
      <w:r w:rsidRPr="004F7B39">
        <w:rPr>
          <w:rFonts w:cstheme="minorHAnsi"/>
          <w:u w:val="single"/>
        </w:rPr>
        <w:t>epeated measures subsample</w:t>
      </w:r>
      <w:r>
        <w:rPr>
          <w:rFonts w:cstheme="minorHAnsi"/>
        </w:rPr>
        <w:t xml:space="preserve">: </w:t>
      </w:r>
      <w:r>
        <w:t xml:space="preserve">We plan to recruit </w:t>
      </w:r>
      <w:r w:rsidR="005420D9">
        <w:t>40</w:t>
      </w:r>
      <w:r>
        <w:t xml:space="preserve"> supervisor</w:t>
      </w:r>
      <w:r w:rsidRPr="005B513F">
        <w:t xml:space="preserve"> participants</w:t>
      </w:r>
      <w:r>
        <w:t xml:space="preserve"> to complete the reflective supervision measure and brief session questionnaire. Each participant will complete this protocol </w:t>
      </w:r>
      <w:r w:rsidR="005420D9">
        <w:t>three</w:t>
      </w:r>
      <w:r>
        <w:t xml:space="preserve"> times each for </w:t>
      </w:r>
      <w:r w:rsidR="005420D9">
        <w:t xml:space="preserve">up to </w:t>
      </w:r>
      <w:r>
        <w:t>3 supervisees (</w:t>
      </w:r>
      <w:r w:rsidR="005420D9">
        <w:t>9</w:t>
      </w:r>
      <w:r>
        <w:t xml:space="preserve"> data collections total). Time estimates are 30 minutes for each, for a total of </w:t>
      </w:r>
      <w:r w:rsidR="005420D9">
        <w:t>4.5</w:t>
      </w:r>
      <w:r>
        <w:t xml:space="preserve"> hours. </w:t>
      </w:r>
      <w:r w:rsidRPr="005B513F">
        <w:t>We do not anticipate variance in response time by respondent type</w:t>
      </w:r>
      <w:r>
        <w:t>, although we do predict that time to complete each survey will go down as participants become familiar with the questions.</w:t>
      </w:r>
    </w:p>
    <w:p w:rsidR="00E34CCE" w:rsidP="00D0303C" w14:paraId="05E0F1A0" w14:textId="5A806890">
      <w:pPr>
        <w:spacing w:after="120"/>
      </w:pPr>
      <w:r>
        <w:rPr>
          <w:rFonts w:cstheme="minorHAnsi"/>
          <w:u w:val="single"/>
        </w:rPr>
        <w:t>Home visitor survey for supervisees</w:t>
      </w:r>
      <w:r w:rsidR="002F7298">
        <w:rPr>
          <w:rFonts w:cstheme="minorHAnsi"/>
          <w:u w:val="single"/>
        </w:rPr>
        <w:t xml:space="preserve"> of repeated measures supervisors:</w:t>
      </w:r>
      <w:r>
        <w:rPr>
          <w:rFonts w:cstheme="minorHAnsi"/>
        </w:rPr>
        <w:t xml:space="preserve"> </w:t>
      </w:r>
      <w:r w:rsidR="002F7298">
        <w:rPr>
          <w:bCs/>
        </w:rPr>
        <w:t xml:space="preserve">Up to 120 home visitors who are supervised by participants in the </w:t>
      </w:r>
      <w:r w:rsidR="001C4B83">
        <w:rPr>
          <w:bCs/>
        </w:rPr>
        <w:t>repeated measures</w:t>
      </w:r>
      <w:r w:rsidR="002F7298">
        <w:rPr>
          <w:bCs/>
        </w:rPr>
        <w:t xml:space="preserve"> subsample will complete a one-time package of related measures </w:t>
      </w:r>
      <w:r w:rsidR="00C70A8F">
        <w:t>about the nature and quality of their reflective supervision</w:t>
      </w:r>
      <w:r>
        <w:t xml:space="preserve"> and </w:t>
      </w:r>
      <w:r w:rsidR="00C83F2E">
        <w:t>a</w:t>
      </w:r>
      <w:r>
        <w:t xml:space="preserve"> brief </w:t>
      </w:r>
      <w:r w:rsidR="00C70A8F">
        <w:t xml:space="preserve">characteristics </w:t>
      </w:r>
      <w:r>
        <w:t xml:space="preserve">questionnaire Each participant will complete this </w:t>
      </w:r>
      <w:r w:rsidR="00C70A8F">
        <w:t>survey one time.</w:t>
      </w:r>
      <w:r>
        <w:t xml:space="preserve"> Time estimate </w:t>
      </w:r>
      <w:r w:rsidR="00C70A8F">
        <w:t>is</w:t>
      </w:r>
      <w:r>
        <w:t xml:space="preserve"> 30 minutes. </w:t>
      </w:r>
    </w:p>
    <w:p w:rsidR="00E12E81" w:rsidP="009D05E3" w14:paraId="147D9703" w14:textId="4BD60FC9">
      <w:pPr>
        <w:spacing w:after="0"/>
      </w:pPr>
      <w:r>
        <w:rPr>
          <w:rFonts w:cstheme="minorHAnsi"/>
          <w:u w:val="single"/>
        </w:rPr>
        <w:t>F</w:t>
      </w:r>
      <w:r w:rsidRPr="00207291" w:rsidR="00FB7C00">
        <w:rPr>
          <w:rFonts w:cstheme="minorHAnsi"/>
          <w:u w:val="single"/>
        </w:rPr>
        <w:t xml:space="preserve">ocus groups with </w:t>
      </w:r>
      <w:r w:rsidR="0071727B">
        <w:rPr>
          <w:rFonts w:cstheme="minorHAnsi"/>
          <w:u w:val="single"/>
        </w:rPr>
        <w:t>a</w:t>
      </w:r>
      <w:r w:rsidRPr="00207291" w:rsidR="00FB7C00">
        <w:rPr>
          <w:rFonts w:cstheme="minorHAnsi"/>
          <w:u w:val="single"/>
        </w:rPr>
        <w:t xml:space="preserve"> </w:t>
      </w:r>
      <w:r>
        <w:rPr>
          <w:rFonts w:cstheme="minorHAnsi"/>
          <w:u w:val="single"/>
        </w:rPr>
        <w:t xml:space="preserve">subsample of supervisors completing </w:t>
      </w:r>
      <w:r w:rsidR="000C3F7D">
        <w:rPr>
          <w:rFonts w:cstheme="minorHAnsi"/>
          <w:u w:val="single"/>
        </w:rPr>
        <w:t xml:space="preserve">the </w:t>
      </w:r>
      <w:r>
        <w:rPr>
          <w:rFonts w:cstheme="minorHAnsi"/>
          <w:u w:val="single"/>
        </w:rPr>
        <w:t>repeated measures</w:t>
      </w:r>
      <w:r w:rsidRPr="00207291" w:rsidR="00FB7C00">
        <w:rPr>
          <w:rFonts w:cstheme="minorHAnsi"/>
          <w:u w:val="single"/>
        </w:rPr>
        <w:t>:</w:t>
      </w:r>
      <w:r>
        <w:rPr>
          <w:rFonts w:cstheme="minorHAnsi"/>
          <w:u w:val="single"/>
        </w:rPr>
        <w:t xml:space="preserve"> </w:t>
      </w:r>
      <w:r>
        <w:t>We anticipate that u</w:t>
      </w:r>
      <w:r w:rsidRPr="005B513F">
        <w:t xml:space="preserve">p to </w:t>
      </w:r>
      <w:r w:rsidR="00343BE5">
        <w:t>15</w:t>
      </w:r>
      <w:r w:rsidRPr="005B513F" w:rsidR="00343BE5">
        <w:t xml:space="preserve"> </w:t>
      </w:r>
      <w:r w:rsidR="006444AE">
        <w:t>individuals</w:t>
      </w:r>
      <w:r>
        <w:t xml:space="preserve"> will participate in </w:t>
      </w:r>
      <w:r w:rsidR="000C3F7D">
        <w:t xml:space="preserve">one </w:t>
      </w:r>
      <w:r w:rsidR="00582B4B">
        <w:t xml:space="preserve">of three </w:t>
      </w:r>
      <w:r w:rsidR="000C3F7D">
        <w:t>focus group</w:t>
      </w:r>
      <w:r w:rsidR="00582B4B">
        <w:t>s</w:t>
      </w:r>
      <w:r w:rsidR="000C3F7D">
        <w:t xml:space="preserve"> (up to </w:t>
      </w:r>
      <w:r w:rsidR="00582B4B">
        <w:t xml:space="preserve">5 participants in each group). </w:t>
      </w:r>
      <w:r>
        <w:t>T</w:t>
      </w:r>
      <w:r w:rsidRPr="005B513F">
        <w:t xml:space="preserve">he </w:t>
      </w:r>
      <w:r>
        <w:t>focus groups</w:t>
      </w:r>
      <w:r w:rsidRPr="005B513F">
        <w:t xml:space="preserve"> will </w:t>
      </w:r>
      <w:r w:rsidR="006444AE">
        <w:t xml:space="preserve">each </w:t>
      </w:r>
      <w:r>
        <w:t xml:space="preserve">last one hour. </w:t>
      </w:r>
      <w:r w:rsidRPr="005B513F">
        <w:t>We do not anticipate variance in response time by respondent type.</w:t>
      </w:r>
    </w:p>
    <w:p w:rsidR="00FB7C00" w:rsidRPr="00207291" w:rsidP="009D05E3" w14:paraId="3BBDECBF" w14:textId="311711FA">
      <w:pPr>
        <w:spacing w:after="0"/>
        <w:rPr>
          <w:rFonts w:cstheme="minorHAnsi"/>
          <w:u w:val="single"/>
        </w:rPr>
      </w:pPr>
    </w:p>
    <w:p w:rsidR="001F0446" w:rsidRPr="00230CAA" w:rsidP="006B3A6B" w14:paraId="2DFBEA9F" w14:textId="1258D740">
      <w:pPr>
        <w:spacing w:after="60" w:line="240" w:lineRule="auto"/>
        <w:rPr>
          <w:i/>
        </w:rPr>
      </w:pPr>
      <w:r>
        <w:rPr>
          <w:i/>
        </w:rPr>
        <w:t>Estimated Annualized Cost to Respondents</w:t>
      </w:r>
    </w:p>
    <w:p w:rsidR="00F92A47" w:rsidP="009D05E3" w14:paraId="03BF1BC2" w14:textId="1B4174A4">
      <w:pPr>
        <w:spacing w:after="0"/>
      </w:pPr>
      <w:r w:rsidRPr="00EC1055">
        <w:t xml:space="preserve">The estimated total </w:t>
      </w:r>
      <w:r>
        <w:t xml:space="preserve">annual </w:t>
      </w:r>
      <w:r w:rsidRPr="00EC1055">
        <w:t xml:space="preserve">cost to respondents is approximately </w:t>
      </w:r>
      <w:r w:rsidRPr="00CF7CCC" w:rsidR="00CF7CCC">
        <w:t>$</w:t>
      </w:r>
      <w:r w:rsidR="00700CBA">
        <w:t>3</w:t>
      </w:r>
      <w:r w:rsidR="00C42746">
        <w:t>0</w:t>
      </w:r>
      <w:r w:rsidR="00700CBA">
        <w:t>,</w:t>
      </w:r>
      <w:r w:rsidR="00C42746">
        <w:t>187</w:t>
      </w:r>
      <w:r w:rsidR="00700CBA">
        <w:t>.</w:t>
      </w:r>
      <w:r w:rsidR="00C42746">
        <w:t>85</w:t>
      </w:r>
      <w:r w:rsidRPr="00622C44" w:rsidR="00CF7CCC">
        <w:rPr>
          <w:rFonts w:ascii="Calibri" w:eastAsia="Times New Roman" w:hAnsi="Calibri" w:cs="Calibri"/>
          <w:color w:val="000000"/>
          <w:sz w:val="20"/>
          <w:szCs w:val="20"/>
        </w:rPr>
        <w:t xml:space="preserve"> </w:t>
      </w:r>
      <w:r w:rsidRPr="00EC1055">
        <w:t>(see burden table below). This cost to respondents is based on the average wage of social and community services managers (occupation code 11-9151)</w:t>
      </w:r>
      <w:r w:rsidR="006A68A3">
        <w:t xml:space="preserve"> </w:t>
      </w:r>
      <w:r w:rsidR="00E24A3C">
        <w:t>and the average wage for</w:t>
      </w:r>
      <w:r w:rsidR="00875760">
        <w:t xml:space="preserve"> community and social </w:t>
      </w:r>
      <w:r w:rsidR="003F7C78">
        <w:t xml:space="preserve">service specialists (occupation code </w:t>
      </w:r>
      <w:r w:rsidR="000E37E8">
        <w:t>21-1099)</w:t>
      </w:r>
      <w:r w:rsidRPr="00EC1055">
        <w:t>. Estimates come from the 20</w:t>
      </w:r>
      <w:r w:rsidR="00C614D5">
        <w:t>2</w:t>
      </w:r>
      <w:r w:rsidR="004E56D6">
        <w:t>2</w:t>
      </w:r>
      <w:r w:rsidRPr="00EC1055">
        <w:t xml:space="preserve"> Bureau of Labor Statistics report on Wage Estimates (retrieved from </w:t>
      </w:r>
      <w:hyperlink r:id="rId9" w:history="1">
        <w:r>
          <w:rPr>
            <w:rStyle w:val="Hyperlink"/>
          </w:rPr>
          <w:t>https://www.bls.gov/oes/current/oes_nat.htm</w:t>
        </w:r>
      </w:hyperlink>
      <w:r w:rsidRPr="00EC1055">
        <w:t>).</w:t>
      </w:r>
      <w:r>
        <w:t xml:space="preserve"> </w:t>
      </w:r>
    </w:p>
    <w:p w:rsidR="00622C44" w:rsidP="00A738F1" w14:paraId="07BF0C98" w14:textId="77777777">
      <w:pPr>
        <w:spacing w:after="0" w:line="240" w:lineRule="auto"/>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1422"/>
        <w:gridCol w:w="1490"/>
        <w:gridCol w:w="1087"/>
        <w:gridCol w:w="945"/>
        <w:gridCol w:w="881"/>
        <w:gridCol w:w="1195"/>
      </w:tblGrid>
      <w:tr w14:paraId="47A447DC" w14:textId="77777777" w:rsidTr="00590BC9">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47"/>
        </w:trPr>
        <w:tc>
          <w:tcPr>
            <w:tcW w:w="1975" w:type="dxa"/>
            <w:shd w:val="clear" w:color="auto" w:fill="auto"/>
            <w:vAlign w:val="center"/>
            <w:hideMark/>
          </w:tcPr>
          <w:p w:rsidR="00715E07" w:rsidRPr="00622C44" w:rsidP="00622C44" w14:paraId="14C07975" w14:textId="77777777">
            <w:pPr>
              <w:spacing w:after="0" w:line="240" w:lineRule="auto"/>
              <w:jc w:val="center"/>
              <w:rPr>
                <w:rFonts w:ascii="Calibri" w:eastAsia="Times New Roman" w:hAnsi="Calibri" w:cs="Calibri"/>
                <w:color w:val="000000"/>
                <w:sz w:val="20"/>
                <w:szCs w:val="20"/>
              </w:rPr>
            </w:pPr>
            <w:bookmarkStart w:id="7" w:name="_Hlk155098052"/>
            <w:r w:rsidRPr="00622C44">
              <w:rPr>
                <w:rFonts w:ascii="Calibri" w:eastAsia="Times New Roman" w:hAnsi="Calibri" w:cs="Calibri"/>
                <w:color w:val="000000"/>
                <w:sz w:val="20"/>
                <w:szCs w:val="20"/>
              </w:rPr>
              <w:t>Instrument</w:t>
            </w:r>
          </w:p>
        </w:tc>
        <w:tc>
          <w:tcPr>
            <w:tcW w:w="1422" w:type="dxa"/>
            <w:shd w:val="clear" w:color="auto" w:fill="auto"/>
            <w:vAlign w:val="center"/>
            <w:hideMark/>
          </w:tcPr>
          <w:p w:rsidR="00715E07" w:rsidRPr="00622C44" w:rsidP="00622C44" w14:paraId="37004403"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No. of Respondents (total over request period)</w:t>
            </w:r>
          </w:p>
        </w:tc>
        <w:tc>
          <w:tcPr>
            <w:tcW w:w="1490" w:type="dxa"/>
            <w:shd w:val="clear" w:color="auto" w:fill="auto"/>
            <w:vAlign w:val="center"/>
            <w:hideMark/>
          </w:tcPr>
          <w:p w:rsidR="00715E07" w:rsidRPr="00622C44" w:rsidP="00622C44" w14:paraId="203DFE02"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No. of Responses per Respondent (total over request period)</w:t>
            </w:r>
          </w:p>
        </w:tc>
        <w:tc>
          <w:tcPr>
            <w:tcW w:w="1087" w:type="dxa"/>
            <w:shd w:val="clear" w:color="auto" w:fill="auto"/>
            <w:vAlign w:val="center"/>
            <w:hideMark/>
          </w:tcPr>
          <w:p w:rsidR="00715E07" w:rsidRPr="00622C44" w:rsidP="00622C44" w14:paraId="0546612E"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Avg. Burden per Response (in hours)</w:t>
            </w:r>
          </w:p>
        </w:tc>
        <w:tc>
          <w:tcPr>
            <w:tcW w:w="945" w:type="dxa"/>
            <w:shd w:val="clear" w:color="auto" w:fill="auto"/>
            <w:vAlign w:val="center"/>
            <w:hideMark/>
          </w:tcPr>
          <w:p w:rsidR="00715E07" w:rsidRPr="00622C44" w:rsidP="00622C44" w14:paraId="0468A091"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Total/</w:t>
            </w:r>
          </w:p>
          <w:p w:rsidR="00715E07" w:rsidRPr="00622C44" w:rsidP="00622C44" w14:paraId="780ADC01" w14:textId="3CE49233">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Annual Burden (in hours)</w:t>
            </w:r>
          </w:p>
        </w:tc>
        <w:tc>
          <w:tcPr>
            <w:tcW w:w="881" w:type="dxa"/>
            <w:shd w:val="clear" w:color="auto" w:fill="auto"/>
            <w:vAlign w:val="center"/>
            <w:hideMark/>
          </w:tcPr>
          <w:p w:rsidR="00715E07" w:rsidRPr="00622C44" w:rsidP="00622C44" w14:paraId="53A6F857"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Average Hourly Wage Rate</w:t>
            </w:r>
          </w:p>
        </w:tc>
        <w:tc>
          <w:tcPr>
            <w:tcW w:w="1195" w:type="dxa"/>
            <w:shd w:val="clear" w:color="auto" w:fill="auto"/>
            <w:vAlign w:val="center"/>
            <w:hideMark/>
          </w:tcPr>
          <w:p w:rsidR="00715E07" w:rsidRPr="00622C44" w:rsidP="00622C44" w14:paraId="479203B0"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Total Annual Respondent Cost</w:t>
            </w:r>
          </w:p>
        </w:tc>
      </w:tr>
      <w:tr w14:paraId="06992705" w14:textId="77777777" w:rsidTr="00590BC9">
        <w:tblPrEx>
          <w:tblW w:w="8995" w:type="dxa"/>
          <w:tblLook w:val="04A0"/>
        </w:tblPrEx>
        <w:trPr>
          <w:trHeight w:val="908"/>
        </w:trPr>
        <w:tc>
          <w:tcPr>
            <w:tcW w:w="1975" w:type="dxa"/>
            <w:vAlign w:val="center"/>
          </w:tcPr>
          <w:p w:rsidR="00A30B74" w:rsidRPr="00622C44" w:rsidP="00590BC9" w14:paraId="372F8284" w14:textId="5B12260E">
            <w:pPr>
              <w:pStyle w:val="NormalWeb"/>
              <w:spacing w:before="0" w:beforeAutospacing="0" w:after="0" w:afterAutospacing="0"/>
            </w:pPr>
            <w:r w:rsidRPr="00A30B74">
              <w:rPr>
                <w:rFonts w:ascii="Calibri" w:hAnsi="Calibri" w:cs="Calibri"/>
                <w:sz w:val="20"/>
                <w:szCs w:val="20"/>
              </w:rPr>
              <w:t xml:space="preserve">Participant and Contextual Characteristics Questionnaire </w:t>
            </w:r>
          </w:p>
        </w:tc>
        <w:tc>
          <w:tcPr>
            <w:tcW w:w="1422" w:type="dxa"/>
            <w:vAlign w:val="center"/>
          </w:tcPr>
          <w:p w:rsidR="00A30B74" w:rsidRPr="00622C44" w:rsidP="001C4B83" w14:paraId="34AEE29D" w14:textId="5D5987D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120</w:t>
            </w:r>
          </w:p>
        </w:tc>
        <w:tc>
          <w:tcPr>
            <w:tcW w:w="1490" w:type="dxa"/>
            <w:vAlign w:val="center"/>
          </w:tcPr>
          <w:p w:rsidR="00A30B74" w:rsidRPr="00622C44" w:rsidP="001C4B83" w14:paraId="343860A6" w14:textId="52D2AFBE">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1087" w:type="dxa"/>
            <w:vAlign w:val="center"/>
          </w:tcPr>
          <w:p w:rsidR="00A30B74" w:rsidRPr="00622C44" w:rsidP="001C4B83" w14:paraId="71E0A24F" w14:textId="732D5280">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0.08</w:t>
            </w:r>
          </w:p>
        </w:tc>
        <w:tc>
          <w:tcPr>
            <w:tcW w:w="945" w:type="dxa"/>
            <w:shd w:val="clear" w:color="auto" w:fill="auto"/>
            <w:vAlign w:val="center"/>
          </w:tcPr>
          <w:p w:rsidR="00A30B74" w:rsidRPr="00622C44" w:rsidP="001C4B83" w14:paraId="51BFA104" w14:textId="4AFF0BC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9.6</w:t>
            </w:r>
          </w:p>
        </w:tc>
        <w:tc>
          <w:tcPr>
            <w:tcW w:w="881" w:type="dxa"/>
            <w:vAlign w:val="center"/>
          </w:tcPr>
          <w:p w:rsidR="00A30B74" w:rsidRPr="00622C44" w:rsidP="001C4B83" w14:paraId="3F90FB15" w14:textId="135E83C0">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$38.13</w:t>
            </w:r>
          </w:p>
        </w:tc>
        <w:tc>
          <w:tcPr>
            <w:tcW w:w="1195" w:type="dxa"/>
            <w:vAlign w:val="center"/>
          </w:tcPr>
          <w:p w:rsidR="00A30B74" w:rsidRPr="00622C44" w:rsidP="001C4B83" w14:paraId="37FD2C4C" w14:textId="42EFCF8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$366.05</w:t>
            </w:r>
          </w:p>
        </w:tc>
      </w:tr>
      <w:tr w14:paraId="3D0C4854" w14:textId="77777777" w:rsidTr="00590BC9">
        <w:tblPrEx>
          <w:tblW w:w="8995" w:type="dxa"/>
          <w:tblLook w:val="04A0"/>
        </w:tblPrEx>
        <w:trPr>
          <w:trHeight w:val="530"/>
        </w:trPr>
        <w:tc>
          <w:tcPr>
            <w:tcW w:w="1975" w:type="dxa"/>
            <w:shd w:val="clear" w:color="auto" w:fill="auto"/>
            <w:vAlign w:val="center"/>
            <w:hideMark/>
          </w:tcPr>
          <w:p w:rsidR="00A30B74" w:rsidRPr="00622C44" w:rsidP="00A30B74" w14:paraId="6AF0ECBB" w14:textId="2E15925A">
            <w:pPr>
              <w:spacing w:after="0" w:line="240" w:lineRule="auto"/>
              <w:rPr>
                <w:rFonts w:ascii="Calibri" w:eastAsia="Times New Roman" w:hAnsi="Calibri" w:cs="Calibri"/>
                <w:color w:val="000000"/>
                <w:sz w:val="20"/>
                <w:szCs w:val="20"/>
              </w:rPr>
            </w:pPr>
            <w:r w:rsidRPr="00622C44">
              <w:rPr>
                <w:rFonts w:ascii="Calibri" w:eastAsia="Times New Roman" w:hAnsi="Calibri" w:cs="Calibri"/>
                <w:color w:val="000000"/>
                <w:sz w:val="20"/>
                <w:szCs w:val="20"/>
              </w:rPr>
              <w:t>Focus groups for exploring relevance</w:t>
            </w:r>
            <w:r w:rsidR="00F34EFF">
              <w:rPr>
                <w:rFonts w:ascii="Calibri" w:eastAsia="Times New Roman" w:hAnsi="Calibri" w:cs="Calibri"/>
                <w:color w:val="000000"/>
                <w:sz w:val="20"/>
                <w:szCs w:val="20"/>
              </w:rPr>
              <w:t xml:space="preserve"> a</w:t>
            </w:r>
            <w:r w:rsidR="00821544">
              <w:rPr>
                <w:rFonts w:ascii="Calibri" w:eastAsia="Times New Roman" w:hAnsi="Calibri" w:cs="Calibri"/>
                <w:color w:val="000000"/>
                <w:sz w:val="20"/>
                <w:szCs w:val="20"/>
              </w:rPr>
              <w:t>mong</w:t>
            </w:r>
            <w:r w:rsidR="00F34EFF">
              <w:rPr>
                <w:rFonts w:ascii="Calibri" w:eastAsia="Times New Roman" w:hAnsi="Calibri" w:cs="Calibri"/>
                <w:color w:val="000000"/>
                <w:sz w:val="20"/>
                <w:szCs w:val="20"/>
              </w:rPr>
              <w:t xml:space="preserve"> racial and ethnic subgroups</w:t>
            </w:r>
          </w:p>
        </w:tc>
        <w:tc>
          <w:tcPr>
            <w:tcW w:w="1422" w:type="dxa"/>
            <w:shd w:val="clear" w:color="auto" w:fill="auto"/>
            <w:vAlign w:val="center"/>
            <w:hideMark/>
          </w:tcPr>
          <w:p w:rsidR="00A30B74" w:rsidRPr="00622C44" w:rsidP="001C4B83" w14:paraId="37B6BDF1"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45</w:t>
            </w:r>
          </w:p>
        </w:tc>
        <w:tc>
          <w:tcPr>
            <w:tcW w:w="1490" w:type="dxa"/>
            <w:shd w:val="clear" w:color="auto" w:fill="auto"/>
            <w:vAlign w:val="center"/>
            <w:hideMark/>
          </w:tcPr>
          <w:p w:rsidR="00A30B74" w:rsidRPr="00622C44" w:rsidP="001C4B83" w14:paraId="78A191B3"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1087" w:type="dxa"/>
            <w:shd w:val="clear" w:color="auto" w:fill="auto"/>
            <w:vAlign w:val="center"/>
            <w:hideMark/>
          </w:tcPr>
          <w:p w:rsidR="00A30B74" w:rsidRPr="00622C44" w:rsidP="001C4B83" w14:paraId="695F8758"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945" w:type="dxa"/>
            <w:shd w:val="clear" w:color="auto" w:fill="auto"/>
            <w:vAlign w:val="center"/>
            <w:hideMark/>
          </w:tcPr>
          <w:p w:rsidR="00A30B74" w:rsidRPr="00622C44" w:rsidP="001C4B83" w14:paraId="10D83CF9"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45</w:t>
            </w:r>
          </w:p>
        </w:tc>
        <w:tc>
          <w:tcPr>
            <w:tcW w:w="881" w:type="dxa"/>
            <w:shd w:val="clear" w:color="auto" w:fill="auto"/>
            <w:vAlign w:val="center"/>
            <w:hideMark/>
          </w:tcPr>
          <w:p w:rsidR="00A30B74" w:rsidRPr="00622C44" w:rsidP="001C4B83" w14:paraId="52A7D58D" w14:textId="189F32E1">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$38.13</w:t>
            </w:r>
          </w:p>
        </w:tc>
        <w:tc>
          <w:tcPr>
            <w:tcW w:w="1195" w:type="dxa"/>
            <w:shd w:val="clear" w:color="auto" w:fill="auto"/>
            <w:vAlign w:val="center"/>
            <w:hideMark/>
          </w:tcPr>
          <w:p w:rsidR="00A30B74" w:rsidRPr="00622C44" w:rsidP="001C4B83" w14:paraId="0BB86BCD" w14:textId="2E6F913F">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$1,715.85</w:t>
            </w:r>
          </w:p>
        </w:tc>
      </w:tr>
      <w:tr w14:paraId="5F6B5BB1" w14:textId="77777777" w:rsidTr="00590BC9">
        <w:tblPrEx>
          <w:tblW w:w="8995" w:type="dxa"/>
          <w:tblLook w:val="04A0"/>
        </w:tblPrEx>
        <w:trPr>
          <w:trHeight w:val="530"/>
        </w:trPr>
        <w:tc>
          <w:tcPr>
            <w:tcW w:w="1975" w:type="dxa"/>
            <w:shd w:val="clear" w:color="auto" w:fill="auto"/>
            <w:vAlign w:val="center"/>
            <w:hideMark/>
          </w:tcPr>
          <w:p w:rsidR="00A30B74" w:rsidRPr="00622C44" w:rsidP="00A30B74" w14:paraId="1B3F827A" w14:textId="77777777">
            <w:pPr>
              <w:spacing w:after="0" w:line="240" w:lineRule="auto"/>
              <w:rPr>
                <w:rFonts w:ascii="Calibri" w:eastAsia="Times New Roman" w:hAnsi="Calibri" w:cs="Calibri"/>
                <w:color w:val="000000"/>
                <w:sz w:val="20"/>
                <w:szCs w:val="20"/>
              </w:rPr>
            </w:pPr>
            <w:r w:rsidRPr="00622C44">
              <w:rPr>
                <w:rFonts w:ascii="Calibri" w:eastAsia="Times New Roman" w:hAnsi="Calibri" w:cs="Calibri"/>
                <w:color w:val="000000"/>
                <w:sz w:val="20"/>
                <w:szCs w:val="20"/>
              </w:rPr>
              <w:t xml:space="preserve">Web-based pilot testing of reflective supervision measure </w:t>
            </w:r>
          </w:p>
        </w:tc>
        <w:tc>
          <w:tcPr>
            <w:tcW w:w="1422" w:type="dxa"/>
            <w:shd w:val="clear" w:color="auto" w:fill="auto"/>
            <w:vAlign w:val="center"/>
            <w:hideMark/>
          </w:tcPr>
          <w:p w:rsidR="00A30B74" w:rsidRPr="00622C44" w:rsidP="001C4B83" w14:paraId="6E7D527E"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500</w:t>
            </w:r>
          </w:p>
        </w:tc>
        <w:tc>
          <w:tcPr>
            <w:tcW w:w="1490" w:type="dxa"/>
            <w:shd w:val="clear" w:color="auto" w:fill="auto"/>
            <w:vAlign w:val="center"/>
            <w:hideMark/>
          </w:tcPr>
          <w:p w:rsidR="00A30B74" w:rsidRPr="00622C44" w:rsidP="001C4B83" w14:paraId="58D29340"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1087" w:type="dxa"/>
            <w:shd w:val="clear" w:color="auto" w:fill="auto"/>
            <w:vAlign w:val="center"/>
            <w:hideMark/>
          </w:tcPr>
          <w:p w:rsidR="00A30B74" w:rsidRPr="00622C44" w:rsidP="001C4B83" w14:paraId="2167D23F"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945" w:type="dxa"/>
            <w:shd w:val="clear" w:color="auto" w:fill="auto"/>
            <w:vAlign w:val="center"/>
            <w:hideMark/>
          </w:tcPr>
          <w:p w:rsidR="00A30B74" w:rsidRPr="00622C44" w:rsidP="001C4B83" w14:paraId="26F9861E"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500</w:t>
            </w:r>
          </w:p>
        </w:tc>
        <w:tc>
          <w:tcPr>
            <w:tcW w:w="881" w:type="dxa"/>
            <w:shd w:val="clear" w:color="auto" w:fill="auto"/>
            <w:vAlign w:val="center"/>
            <w:hideMark/>
          </w:tcPr>
          <w:p w:rsidR="00A30B74" w:rsidRPr="00622C44" w:rsidP="001C4B83" w14:paraId="4D9AEE76" w14:textId="0923D783">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$38.13</w:t>
            </w:r>
          </w:p>
        </w:tc>
        <w:tc>
          <w:tcPr>
            <w:tcW w:w="1195" w:type="dxa"/>
            <w:shd w:val="clear" w:color="auto" w:fill="auto"/>
            <w:vAlign w:val="center"/>
            <w:hideMark/>
          </w:tcPr>
          <w:p w:rsidR="00A30B74" w:rsidRPr="00622C44" w:rsidP="001C4B83" w14:paraId="4BBAFC3C" w14:textId="3F0F63DA">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$19,065.00</w:t>
            </w:r>
          </w:p>
        </w:tc>
      </w:tr>
      <w:tr w14:paraId="53CE589C" w14:textId="77777777" w:rsidTr="00590BC9">
        <w:tblPrEx>
          <w:tblW w:w="8995" w:type="dxa"/>
          <w:tblLook w:val="04A0"/>
        </w:tblPrEx>
        <w:trPr>
          <w:trHeight w:val="530"/>
        </w:trPr>
        <w:tc>
          <w:tcPr>
            <w:tcW w:w="1975" w:type="dxa"/>
            <w:shd w:val="clear" w:color="auto" w:fill="auto"/>
            <w:vAlign w:val="center"/>
          </w:tcPr>
          <w:p w:rsidR="009A3A03" w:rsidRPr="00622C44" w:rsidP="009A3A03" w14:paraId="70FBE779" w14:textId="2F81420D">
            <w:pPr>
              <w:spacing w:after="0" w:line="240" w:lineRule="auto"/>
              <w:rPr>
                <w:rFonts w:ascii="Calibri" w:eastAsia="Times New Roman" w:hAnsi="Calibri" w:cs="Calibri"/>
                <w:color w:val="000000"/>
                <w:sz w:val="20"/>
                <w:szCs w:val="20"/>
              </w:rPr>
            </w:pPr>
            <w:r w:rsidRPr="00622C44">
              <w:rPr>
                <w:rFonts w:ascii="Calibri" w:eastAsia="Times New Roman" w:hAnsi="Calibri" w:cs="Calibri"/>
                <w:color w:val="000000"/>
                <w:sz w:val="20"/>
                <w:szCs w:val="20"/>
              </w:rPr>
              <w:t xml:space="preserve">Repeated measures </w:t>
            </w:r>
            <w:r>
              <w:rPr>
                <w:rFonts w:ascii="Calibri" w:eastAsia="Times New Roman" w:hAnsi="Calibri" w:cs="Calibri"/>
                <w:color w:val="000000"/>
                <w:sz w:val="20"/>
                <w:szCs w:val="20"/>
              </w:rPr>
              <w:t xml:space="preserve">supervisor </w:t>
            </w:r>
            <w:r w:rsidRPr="00622C44">
              <w:rPr>
                <w:rFonts w:ascii="Calibri" w:eastAsia="Times New Roman" w:hAnsi="Calibri" w:cs="Calibri"/>
                <w:color w:val="000000"/>
                <w:sz w:val="20"/>
                <w:szCs w:val="20"/>
              </w:rPr>
              <w:t>subsample</w:t>
            </w:r>
          </w:p>
        </w:tc>
        <w:tc>
          <w:tcPr>
            <w:tcW w:w="1422" w:type="dxa"/>
            <w:shd w:val="clear" w:color="auto" w:fill="auto"/>
            <w:vAlign w:val="center"/>
          </w:tcPr>
          <w:p w:rsidR="009A3A03" w:rsidRPr="00622C44" w:rsidP="001C4B83" w14:paraId="0AEBEE71" w14:textId="6F0D9AA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40</w:t>
            </w:r>
          </w:p>
        </w:tc>
        <w:tc>
          <w:tcPr>
            <w:tcW w:w="1490" w:type="dxa"/>
            <w:shd w:val="clear" w:color="auto" w:fill="auto"/>
            <w:vAlign w:val="center"/>
          </w:tcPr>
          <w:p w:rsidR="009A3A03" w:rsidRPr="00622C44" w:rsidP="001C4B83" w14:paraId="182724AB" w14:textId="77F39BC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1087" w:type="dxa"/>
            <w:shd w:val="clear" w:color="auto" w:fill="auto"/>
            <w:vAlign w:val="center"/>
          </w:tcPr>
          <w:p w:rsidR="009A3A03" w:rsidRPr="00622C44" w:rsidP="001C4B83" w14:paraId="30B66FC4" w14:textId="6AAAE89B">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0.5</w:t>
            </w:r>
          </w:p>
        </w:tc>
        <w:tc>
          <w:tcPr>
            <w:tcW w:w="945" w:type="dxa"/>
            <w:shd w:val="clear" w:color="auto" w:fill="auto"/>
            <w:vAlign w:val="center"/>
          </w:tcPr>
          <w:p w:rsidR="009A3A03" w:rsidRPr="00622C44" w:rsidP="001C4B83" w14:paraId="61EA7C28" w14:textId="57AB7B9A">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180</w:t>
            </w:r>
          </w:p>
        </w:tc>
        <w:tc>
          <w:tcPr>
            <w:tcW w:w="881" w:type="dxa"/>
            <w:shd w:val="clear" w:color="auto" w:fill="auto"/>
            <w:vAlign w:val="center"/>
          </w:tcPr>
          <w:p w:rsidR="009A3A03" w:rsidP="001C4B83" w14:paraId="7BA9EF15" w14:textId="4C7682ED">
            <w:pPr>
              <w:spacing w:after="0" w:line="240" w:lineRule="auto"/>
              <w:jc w:val="center"/>
              <w:rPr>
                <w:rFonts w:ascii="Calibri" w:hAnsi="Calibri" w:cs="Calibri"/>
                <w:color w:val="000000"/>
                <w:sz w:val="20"/>
                <w:szCs w:val="20"/>
              </w:rPr>
            </w:pPr>
            <w:r>
              <w:rPr>
                <w:rFonts w:ascii="Calibri" w:hAnsi="Calibri" w:cs="Calibri"/>
                <w:color w:val="000000"/>
                <w:sz w:val="20"/>
                <w:szCs w:val="20"/>
              </w:rPr>
              <w:t>$38.13</w:t>
            </w:r>
          </w:p>
        </w:tc>
        <w:tc>
          <w:tcPr>
            <w:tcW w:w="1195" w:type="dxa"/>
            <w:shd w:val="clear" w:color="auto" w:fill="auto"/>
            <w:vAlign w:val="center"/>
          </w:tcPr>
          <w:p w:rsidR="009A3A03" w:rsidP="001C4B83" w14:paraId="4145EFB1" w14:textId="787F48BF">
            <w:pPr>
              <w:spacing w:after="0" w:line="240" w:lineRule="auto"/>
              <w:jc w:val="center"/>
              <w:rPr>
                <w:rFonts w:ascii="Calibri" w:hAnsi="Calibri" w:cs="Calibri"/>
                <w:color w:val="000000"/>
                <w:sz w:val="20"/>
                <w:szCs w:val="20"/>
              </w:rPr>
            </w:pPr>
            <w:r>
              <w:rPr>
                <w:rFonts w:ascii="Calibri" w:hAnsi="Calibri" w:cs="Calibri"/>
                <w:color w:val="000000"/>
                <w:sz w:val="20"/>
                <w:szCs w:val="20"/>
              </w:rPr>
              <w:t>$</w:t>
            </w:r>
            <w:r w:rsidR="0056725B">
              <w:rPr>
                <w:rFonts w:ascii="Calibri" w:hAnsi="Calibri" w:cs="Calibri"/>
                <w:color w:val="000000"/>
                <w:sz w:val="20"/>
                <w:szCs w:val="20"/>
              </w:rPr>
              <w:t>6,863.40</w:t>
            </w:r>
          </w:p>
        </w:tc>
      </w:tr>
      <w:tr w14:paraId="18B6CB47" w14:textId="77777777" w:rsidTr="00590BC9">
        <w:tblPrEx>
          <w:tblW w:w="8995" w:type="dxa"/>
          <w:tblLook w:val="04A0"/>
        </w:tblPrEx>
        <w:trPr>
          <w:trHeight w:val="530"/>
        </w:trPr>
        <w:tc>
          <w:tcPr>
            <w:tcW w:w="1975" w:type="dxa"/>
            <w:shd w:val="clear" w:color="auto" w:fill="auto"/>
            <w:vAlign w:val="center"/>
          </w:tcPr>
          <w:p w:rsidR="009A3A03" w:rsidRPr="00622C44" w:rsidP="009A3A03" w14:paraId="4977B415" w14:textId="55DC703D">
            <w:pPr>
              <w:spacing w:after="0" w:line="240" w:lineRule="auto"/>
              <w:rPr>
                <w:rFonts w:ascii="Calibri" w:eastAsia="Times New Roman" w:hAnsi="Calibri" w:cs="Calibri"/>
                <w:color w:val="000000"/>
                <w:sz w:val="20"/>
                <w:szCs w:val="20"/>
              </w:rPr>
            </w:pPr>
            <w:r w:rsidRPr="001C4B83">
              <w:rPr>
                <w:rFonts w:ascii="Calibri" w:eastAsia="Times New Roman" w:hAnsi="Calibri" w:cs="Calibri"/>
                <w:color w:val="000000"/>
                <w:sz w:val="20"/>
                <w:szCs w:val="20"/>
              </w:rPr>
              <w:t xml:space="preserve">Home visitor survey </w:t>
            </w:r>
            <w:r w:rsidR="000E4CFA">
              <w:rPr>
                <w:rFonts w:ascii="Calibri" w:eastAsia="Times New Roman" w:hAnsi="Calibri" w:cs="Calibri"/>
                <w:color w:val="000000"/>
                <w:sz w:val="20"/>
                <w:szCs w:val="20"/>
              </w:rPr>
              <w:t>(</w:t>
            </w:r>
            <w:r w:rsidRPr="001C4B83">
              <w:rPr>
                <w:rFonts w:ascii="Calibri" w:eastAsia="Times New Roman" w:hAnsi="Calibri" w:cs="Calibri"/>
                <w:color w:val="000000"/>
                <w:sz w:val="20"/>
                <w:szCs w:val="20"/>
              </w:rPr>
              <w:t>for supervisees of repeated measures supervisors</w:t>
            </w:r>
            <w:r w:rsidR="000E4CFA">
              <w:rPr>
                <w:rFonts w:ascii="Calibri" w:eastAsia="Times New Roman" w:hAnsi="Calibri" w:cs="Calibri"/>
                <w:color w:val="000000"/>
                <w:sz w:val="20"/>
                <w:szCs w:val="20"/>
              </w:rPr>
              <w:t>)</w:t>
            </w:r>
            <w:r>
              <w:rPr>
                <w:rFonts w:ascii="Calibri" w:eastAsia="Times New Roman" w:hAnsi="Calibri" w:cs="Calibri"/>
                <w:color w:val="000000"/>
                <w:sz w:val="20"/>
                <w:szCs w:val="20"/>
              </w:rPr>
              <w:t xml:space="preserve"> </w:t>
            </w:r>
          </w:p>
        </w:tc>
        <w:tc>
          <w:tcPr>
            <w:tcW w:w="1422" w:type="dxa"/>
            <w:shd w:val="clear" w:color="auto" w:fill="auto"/>
            <w:vAlign w:val="center"/>
          </w:tcPr>
          <w:p w:rsidR="009A3A03" w:rsidP="001C4B83" w14:paraId="1044686B" w14:textId="15FF91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5A2EC5">
              <w:rPr>
                <w:rFonts w:ascii="Calibri" w:eastAsia="Times New Roman" w:hAnsi="Calibri" w:cs="Calibri"/>
                <w:color w:val="000000"/>
                <w:sz w:val="20"/>
                <w:szCs w:val="20"/>
              </w:rPr>
              <w:t>2</w:t>
            </w:r>
            <w:r w:rsidR="005A2EC5">
              <w:rPr>
                <w:rFonts w:eastAsia="Times New Roman"/>
                <w:sz w:val="20"/>
                <w:szCs w:val="20"/>
              </w:rPr>
              <w:t>0</w:t>
            </w:r>
          </w:p>
        </w:tc>
        <w:tc>
          <w:tcPr>
            <w:tcW w:w="1490" w:type="dxa"/>
            <w:shd w:val="clear" w:color="auto" w:fill="auto"/>
            <w:vAlign w:val="center"/>
          </w:tcPr>
          <w:p w:rsidR="009A3A03" w:rsidRPr="00622C44" w:rsidP="001C4B83" w14:paraId="2B667BBB" w14:textId="239D987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1087" w:type="dxa"/>
            <w:shd w:val="clear" w:color="auto" w:fill="auto"/>
            <w:vAlign w:val="center"/>
          </w:tcPr>
          <w:p w:rsidR="009A3A03" w:rsidRPr="00622C44" w:rsidP="001C4B83" w14:paraId="15A58AE1" w14:textId="2A085C06">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0.5</w:t>
            </w:r>
          </w:p>
        </w:tc>
        <w:tc>
          <w:tcPr>
            <w:tcW w:w="945" w:type="dxa"/>
            <w:shd w:val="clear" w:color="auto" w:fill="auto"/>
            <w:vAlign w:val="center"/>
          </w:tcPr>
          <w:p w:rsidR="009A3A03" w:rsidRPr="00622C44" w:rsidP="001C4B83" w14:paraId="0ACD9A54" w14:textId="12C06BE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r>
              <w:rPr>
                <w:rFonts w:eastAsia="Times New Roman"/>
                <w:sz w:val="20"/>
                <w:szCs w:val="20"/>
              </w:rPr>
              <w:t>0</w:t>
            </w:r>
          </w:p>
        </w:tc>
        <w:tc>
          <w:tcPr>
            <w:tcW w:w="881" w:type="dxa"/>
            <w:shd w:val="clear" w:color="auto" w:fill="auto"/>
            <w:vAlign w:val="center"/>
          </w:tcPr>
          <w:p w:rsidR="009A3A03" w:rsidP="001C4B83" w14:paraId="0CA65206" w14:textId="04CAAA68">
            <w:pPr>
              <w:spacing w:after="0" w:line="240" w:lineRule="auto"/>
              <w:jc w:val="center"/>
              <w:rPr>
                <w:rFonts w:ascii="Calibri" w:hAnsi="Calibri" w:cs="Calibri"/>
                <w:color w:val="000000"/>
                <w:sz w:val="20"/>
                <w:szCs w:val="20"/>
              </w:rPr>
            </w:pPr>
            <w:r>
              <w:rPr>
                <w:rFonts w:ascii="Calibri" w:hAnsi="Calibri" w:cs="Calibri"/>
                <w:color w:val="000000"/>
                <w:sz w:val="20"/>
                <w:szCs w:val="20"/>
              </w:rPr>
              <w:t>$26.</w:t>
            </w:r>
            <w:r w:rsidR="00B6291C">
              <w:rPr>
                <w:rFonts w:ascii="Calibri" w:hAnsi="Calibri" w:cs="Calibri"/>
                <w:color w:val="000000"/>
                <w:sz w:val="20"/>
                <w:szCs w:val="20"/>
              </w:rPr>
              <w:t>76</w:t>
            </w:r>
          </w:p>
        </w:tc>
        <w:tc>
          <w:tcPr>
            <w:tcW w:w="1195" w:type="dxa"/>
            <w:shd w:val="clear" w:color="auto" w:fill="auto"/>
            <w:vAlign w:val="center"/>
          </w:tcPr>
          <w:p w:rsidR="009A3A03" w:rsidP="001C4B83" w14:paraId="63A56AEC" w14:textId="2728C8AB">
            <w:pPr>
              <w:spacing w:after="0" w:line="240" w:lineRule="auto"/>
              <w:jc w:val="center"/>
              <w:rPr>
                <w:rFonts w:ascii="Calibri" w:hAnsi="Calibri" w:cs="Calibri"/>
                <w:color w:val="000000"/>
                <w:sz w:val="20"/>
                <w:szCs w:val="20"/>
              </w:rPr>
            </w:pPr>
            <w:r>
              <w:rPr>
                <w:rFonts w:ascii="Calibri" w:hAnsi="Calibri" w:cs="Calibri"/>
                <w:color w:val="000000"/>
                <w:sz w:val="20"/>
                <w:szCs w:val="20"/>
              </w:rPr>
              <w:t>$</w:t>
            </w:r>
            <w:r w:rsidR="00496050">
              <w:rPr>
                <w:rFonts w:ascii="Calibri" w:hAnsi="Calibri" w:cs="Calibri"/>
                <w:color w:val="000000"/>
                <w:sz w:val="20"/>
                <w:szCs w:val="20"/>
              </w:rPr>
              <w:t>1</w:t>
            </w:r>
            <w:r w:rsidR="00715E07">
              <w:rPr>
                <w:rFonts w:ascii="Calibri" w:hAnsi="Calibri" w:cs="Calibri"/>
                <w:color w:val="000000"/>
                <w:sz w:val="20"/>
                <w:szCs w:val="20"/>
              </w:rPr>
              <w:t>,</w:t>
            </w:r>
            <w:r w:rsidR="00496050">
              <w:rPr>
                <w:sz w:val="20"/>
                <w:szCs w:val="20"/>
              </w:rPr>
              <w:t>605.60</w:t>
            </w:r>
          </w:p>
        </w:tc>
      </w:tr>
      <w:tr w14:paraId="5A261FA5" w14:textId="77777777" w:rsidTr="00590BC9">
        <w:tblPrEx>
          <w:tblW w:w="8995" w:type="dxa"/>
          <w:tblLook w:val="04A0"/>
        </w:tblPrEx>
        <w:trPr>
          <w:trHeight w:val="530"/>
        </w:trPr>
        <w:tc>
          <w:tcPr>
            <w:tcW w:w="1975" w:type="dxa"/>
            <w:shd w:val="clear" w:color="auto" w:fill="auto"/>
            <w:vAlign w:val="center"/>
            <w:hideMark/>
          </w:tcPr>
          <w:p w:rsidR="00A30B74" w:rsidRPr="00622C44" w:rsidP="00A30B74" w14:paraId="34A98399" w14:textId="4C2A8F9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w:t>
            </w:r>
            <w:r w:rsidRPr="00622C44">
              <w:rPr>
                <w:rFonts w:ascii="Calibri" w:eastAsia="Times New Roman" w:hAnsi="Calibri" w:cs="Calibri"/>
                <w:color w:val="000000"/>
                <w:sz w:val="20"/>
                <w:szCs w:val="20"/>
              </w:rPr>
              <w:t>ocus groups with qualitative subsample</w:t>
            </w:r>
          </w:p>
        </w:tc>
        <w:tc>
          <w:tcPr>
            <w:tcW w:w="1422" w:type="dxa"/>
            <w:shd w:val="clear" w:color="auto" w:fill="auto"/>
            <w:vAlign w:val="center"/>
            <w:hideMark/>
          </w:tcPr>
          <w:p w:rsidR="00A30B74" w:rsidRPr="00622C44" w:rsidP="001C4B83" w14:paraId="662A4671" w14:textId="6039501F">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1490" w:type="dxa"/>
            <w:shd w:val="clear" w:color="auto" w:fill="auto"/>
            <w:vAlign w:val="center"/>
            <w:hideMark/>
          </w:tcPr>
          <w:p w:rsidR="00A30B74" w:rsidRPr="00622C44" w:rsidP="001C4B83" w14:paraId="7EDD5049"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1087" w:type="dxa"/>
            <w:shd w:val="clear" w:color="auto" w:fill="auto"/>
            <w:vAlign w:val="center"/>
            <w:hideMark/>
          </w:tcPr>
          <w:p w:rsidR="00A30B74" w:rsidRPr="00622C44" w:rsidP="001C4B83" w14:paraId="0B5E0EA9" w14:textId="77777777">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1</w:t>
            </w:r>
          </w:p>
        </w:tc>
        <w:tc>
          <w:tcPr>
            <w:tcW w:w="945" w:type="dxa"/>
            <w:shd w:val="clear" w:color="auto" w:fill="auto"/>
            <w:vAlign w:val="center"/>
            <w:hideMark/>
          </w:tcPr>
          <w:p w:rsidR="00A30B74" w:rsidRPr="00622C44" w:rsidP="001C4B83" w14:paraId="326532E6" w14:textId="11C397F2">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15</w:t>
            </w:r>
          </w:p>
        </w:tc>
        <w:tc>
          <w:tcPr>
            <w:tcW w:w="881" w:type="dxa"/>
            <w:shd w:val="clear" w:color="auto" w:fill="auto"/>
            <w:vAlign w:val="center"/>
            <w:hideMark/>
          </w:tcPr>
          <w:p w:rsidR="00A30B74" w:rsidRPr="00622C44" w:rsidP="001C4B83" w14:paraId="6F5E82A9" w14:textId="7989AB0A">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$38.13</w:t>
            </w:r>
          </w:p>
        </w:tc>
        <w:tc>
          <w:tcPr>
            <w:tcW w:w="1195" w:type="dxa"/>
            <w:shd w:val="clear" w:color="auto" w:fill="auto"/>
            <w:vAlign w:val="center"/>
            <w:hideMark/>
          </w:tcPr>
          <w:p w:rsidR="00A30B74" w:rsidRPr="00622C44" w:rsidP="001C4B83" w14:paraId="17C776D2" w14:textId="3173A2E2">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w:t>
            </w:r>
            <w:r w:rsidR="00AE4E84">
              <w:rPr>
                <w:rFonts w:ascii="Calibri" w:hAnsi="Calibri" w:cs="Calibri"/>
                <w:color w:val="000000"/>
                <w:sz w:val="20"/>
                <w:szCs w:val="20"/>
              </w:rPr>
              <w:t>571.95</w:t>
            </w:r>
          </w:p>
        </w:tc>
      </w:tr>
      <w:tr w14:paraId="0F35DA6A" w14:textId="77777777" w:rsidTr="00590BC9">
        <w:tblPrEx>
          <w:tblW w:w="8995" w:type="dxa"/>
          <w:tblLook w:val="04A0"/>
        </w:tblPrEx>
        <w:trPr>
          <w:trHeight w:val="300"/>
        </w:trPr>
        <w:tc>
          <w:tcPr>
            <w:tcW w:w="1975" w:type="dxa"/>
            <w:shd w:val="clear" w:color="auto" w:fill="auto"/>
            <w:vAlign w:val="center"/>
            <w:hideMark/>
          </w:tcPr>
          <w:p w:rsidR="00A30B74" w:rsidRPr="00622C44" w:rsidP="00A30B74" w14:paraId="119EB434" w14:textId="77777777">
            <w:pPr>
              <w:spacing w:after="0" w:line="240" w:lineRule="auto"/>
              <w:rPr>
                <w:rFonts w:ascii="Calibri" w:eastAsia="Times New Roman" w:hAnsi="Calibri" w:cs="Calibri"/>
                <w:color w:val="000000"/>
                <w:sz w:val="20"/>
                <w:szCs w:val="20"/>
              </w:rPr>
            </w:pPr>
            <w:r w:rsidRPr="00622C44">
              <w:rPr>
                <w:rFonts w:ascii="Calibri" w:eastAsia="Times New Roman" w:hAnsi="Calibri" w:cs="Calibri"/>
                <w:color w:val="000000"/>
                <w:sz w:val="20"/>
                <w:szCs w:val="20"/>
              </w:rPr>
              <w:t>Total</w:t>
            </w:r>
          </w:p>
        </w:tc>
        <w:tc>
          <w:tcPr>
            <w:tcW w:w="1422" w:type="dxa"/>
            <w:shd w:val="clear" w:color="auto" w:fill="auto"/>
            <w:vAlign w:val="center"/>
            <w:hideMark/>
          </w:tcPr>
          <w:p w:rsidR="00A30B74" w:rsidRPr="00622C44" w:rsidP="001C4B83" w14:paraId="1073DE06" w14:textId="56070D16">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785</w:t>
            </w:r>
          </w:p>
        </w:tc>
        <w:tc>
          <w:tcPr>
            <w:tcW w:w="1490" w:type="dxa"/>
            <w:shd w:val="clear" w:color="auto" w:fill="auto"/>
            <w:vAlign w:val="center"/>
            <w:hideMark/>
          </w:tcPr>
          <w:p w:rsidR="00A30B74" w:rsidRPr="00622C44" w:rsidP="001C4B83" w14:paraId="48194952" w14:textId="5AEF3A2A">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 xml:space="preserve">1 - </w:t>
            </w:r>
            <w:r w:rsidR="002F5783">
              <w:rPr>
                <w:rFonts w:ascii="Calibri" w:eastAsia="Times New Roman" w:hAnsi="Calibri" w:cs="Calibri"/>
                <w:color w:val="000000"/>
                <w:sz w:val="20"/>
                <w:szCs w:val="20"/>
              </w:rPr>
              <w:t>9</w:t>
            </w:r>
          </w:p>
        </w:tc>
        <w:tc>
          <w:tcPr>
            <w:tcW w:w="1087" w:type="dxa"/>
            <w:shd w:val="clear" w:color="auto" w:fill="auto"/>
            <w:vAlign w:val="center"/>
            <w:hideMark/>
          </w:tcPr>
          <w:p w:rsidR="00A30B74" w:rsidRPr="00622C44" w:rsidP="001C4B83" w14:paraId="0D1EB106" w14:textId="3C3C8282">
            <w:pPr>
              <w:spacing w:after="0" w:line="240" w:lineRule="auto"/>
              <w:jc w:val="center"/>
              <w:rPr>
                <w:rFonts w:ascii="Calibri" w:eastAsia="Times New Roman" w:hAnsi="Calibri" w:cs="Calibri"/>
                <w:color w:val="000000"/>
                <w:sz w:val="20"/>
                <w:szCs w:val="20"/>
              </w:rPr>
            </w:pPr>
          </w:p>
        </w:tc>
        <w:tc>
          <w:tcPr>
            <w:tcW w:w="945" w:type="dxa"/>
            <w:shd w:val="clear" w:color="auto" w:fill="auto"/>
            <w:vAlign w:val="center"/>
            <w:hideMark/>
          </w:tcPr>
          <w:p w:rsidR="00A30B74" w:rsidRPr="00622C44" w:rsidP="001C4B83" w14:paraId="6D79EBAC" w14:textId="1520699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r>
              <w:rPr>
                <w:rFonts w:eastAsia="Times New Roman"/>
                <w:sz w:val="20"/>
                <w:szCs w:val="20"/>
              </w:rPr>
              <w:t>09.6</w:t>
            </w:r>
          </w:p>
        </w:tc>
        <w:tc>
          <w:tcPr>
            <w:tcW w:w="881" w:type="dxa"/>
            <w:shd w:val="clear" w:color="auto" w:fill="auto"/>
            <w:vAlign w:val="center"/>
            <w:hideMark/>
          </w:tcPr>
          <w:p w:rsidR="00A30B74" w:rsidRPr="00622C44" w:rsidP="001C4B83" w14:paraId="79532409" w14:textId="786776DC">
            <w:pPr>
              <w:spacing w:after="0" w:line="240" w:lineRule="auto"/>
              <w:jc w:val="center"/>
              <w:rPr>
                <w:rFonts w:ascii="Calibri" w:eastAsia="Times New Roman" w:hAnsi="Calibri" w:cs="Calibri"/>
                <w:color w:val="000000"/>
                <w:sz w:val="20"/>
                <w:szCs w:val="20"/>
              </w:rPr>
            </w:pPr>
          </w:p>
        </w:tc>
        <w:tc>
          <w:tcPr>
            <w:tcW w:w="1195" w:type="dxa"/>
            <w:shd w:val="clear" w:color="auto" w:fill="auto"/>
            <w:vAlign w:val="center"/>
            <w:hideMark/>
          </w:tcPr>
          <w:p w:rsidR="00A30B74" w:rsidRPr="00622C44" w:rsidP="001C4B83" w14:paraId="059A6589" w14:textId="3447DA9F">
            <w:pPr>
              <w:spacing w:after="0" w:line="240" w:lineRule="auto"/>
              <w:jc w:val="center"/>
              <w:rPr>
                <w:rFonts w:ascii="Calibri" w:eastAsia="Times New Roman" w:hAnsi="Calibri" w:cs="Calibri"/>
                <w:color w:val="000000"/>
                <w:sz w:val="20"/>
                <w:szCs w:val="20"/>
              </w:rPr>
            </w:pPr>
            <w:r w:rsidRPr="00622C44">
              <w:rPr>
                <w:rFonts w:ascii="Calibri" w:eastAsia="Times New Roman" w:hAnsi="Calibri" w:cs="Calibri"/>
                <w:color w:val="000000"/>
                <w:sz w:val="20"/>
                <w:szCs w:val="20"/>
              </w:rPr>
              <w:t>$</w:t>
            </w:r>
            <w:r w:rsidR="007E76F9">
              <w:rPr>
                <w:rFonts w:ascii="Calibri" w:eastAsia="Times New Roman" w:hAnsi="Calibri" w:cs="Calibri"/>
                <w:color w:val="000000"/>
                <w:sz w:val="20"/>
                <w:szCs w:val="20"/>
              </w:rPr>
              <w:t>3</w:t>
            </w:r>
            <w:r w:rsidR="007E76F9">
              <w:rPr>
                <w:rFonts w:eastAsia="Times New Roman"/>
                <w:sz w:val="20"/>
                <w:szCs w:val="20"/>
              </w:rPr>
              <w:t>0,187.85</w:t>
            </w:r>
          </w:p>
        </w:tc>
      </w:tr>
      <w:bookmarkEnd w:id="7"/>
    </w:tbl>
    <w:p w:rsidR="00A17D4C" w:rsidRPr="009139B3" w:rsidP="00A738F1" w14:paraId="0850B954" w14:textId="77777777">
      <w:pPr>
        <w:spacing w:after="0" w:line="240" w:lineRule="auto"/>
      </w:pPr>
    </w:p>
    <w:p w:rsidR="00373D2F" w:rsidP="0057724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B06454" w:rsidP="00A17D4C" w14:paraId="5A05D143" w14:textId="77777777">
      <w:pPr>
        <w:spacing w:after="0" w:line="240" w:lineRule="auto"/>
      </w:pPr>
      <w:r w:rsidRPr="000E2B59">
        <w:t xml:space="preserve">The </w:t>
      </w:r>
      <w:r>
        <w:t>Study Team</w:t>
      </w:r>
      <w:r w:rsidRPr="000E2B59">
        <w:t xml:space="preserve"> </w:t>
      </w:r>
      <w:r>
        <w:t>proposes providing honorari</w:t>
      </w:r>
      <w:r w:rsidR="006169F6">
        <w:t>a</w:t>
      </w:r>
      <w:r>
        <w:t xml:space="preserve"> </w:t>
      </w:r>
      <w:r w:rsidR="00F040F1">
        <w:t>in the form of</w:t>
      </w:r>
      <w:r w:rsidR="00AF226B">
        <w:t xml:space="preserve"> </w:t>
      </w:r>
      <w:r w:rsidRPr="00533522" w:rsidR="00AF226B">
        <w:t>gift card</w:t>
      </w:r>
      <w:r w:rsidR="00CD7478">
        <w:t>s</w:t>
      </w:r>
      <w:r>
        <w:t xml:space="preserve"> according to the </w:t>
      </w:r>
      <w:r w:rsidR="009A5220">
        <w:t>time spent providing expert guidance given their professional expertise in reflective supervision</w:t>
      </w:r>
      <w:r w:rsidR="00AF226B">
        <w:t>.</w:t>
      </w:r>
      <w:r>
        <w:t xml:space="preserve"> </w:t>
      </w:r>
    </w:p>
    <w:p w:rsidR="00B06454" w:rsidP="00A17D4C" w14:paraId="7F8A07D7" w14:textId="77777777">
      <w:pPr>
        <w:spacing w:after="0" w:line="240" w:lineRule="auto"/>
      </w:pPr>
    </w:p>
    <w:tbl>
      <w:tblPr>
        <w:tblStyle w:val="TableGrid"/>
        <w:tblW w:w="0" w:type="auto"/>
        <w:tblLook w:val="04A0"/>
      </w:tblPr>
      <w:tblGrid>
        <w:gridCol w:w="1615"/>
        <w:gridCol w:w="2610"/>
        <w:gridCol w:w="2250"/>
        <w:gridCol w:w="2520"/>
      </w:tblGrid>
      <w:tr w14:paraId="0E09C680" w14:textId="77777777" w:rsidTr="00D11095">
        <w:tblPrEx>
          <w:tblW w:w="0" w:type="auto"/>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516EE8" w:rsidRPr="00D11095" w14:paraId="78F4EF52" w14:textId="77777777">
            <w:pPr>
              <w:jc w:val="center"/>
              <w:rPr>
                <w:rFonts w:asciiTheme="minorHAnsi" w:hAnsiTheme="minorHAnsi" w:cstheme="minorHAnsi"/>
                <w:b/>
                <w:bCs/>
              </w:rPr>
            </w:pPr>
            <w:r w:rsidRPr="00D11095">
              <w:rPr>
                <w:rFonts w:asciiTheme="minorHAnsi" w:hAnsiTheme="minorHAnsi" w:cstheme="minorHAnsi"/>
                <w:b/>
                <w:bCs/>
              </w:rPr>
              <w:t>Activity</w:t>
            </w:r>
          </w:p>
        </w:tc>
        <w:tc>
          <w:tcPr>
            <w:tcW w:w="2610" w:type="dxa"/>
            <w:tcBorders>
              <w:top w:val="single" w:sz="4" w:space="0" w:color="auto"/>
              <w:left w:val="single" w:sz="4" w:space="0" w:color="auto"/>
              <w:bottom w:val="single" w:sz="4" w:space="0" w:color="auto"/>
              <w:right w:val="single" w:sz="4" w:space="0" w:color="auto"/>
            </w:tcBorders>
            <w:vAlign w:val="center"/>
            <w:hideMark/>
          </w:tcPr>
          <w:p w:rsidR="00516EE8" w:rsidRPr="00D11095" w14:paraId="678E03E3" w14:textId="77777777">
            <w:pPr>
              <w:jc w:val="center"/>
              <w:rPr>
                <w:rFonts w:asciiTheme="minorHAnsi" w:hAnsiTheme="minorHAnsi" w:cstheme="minorHAnsi"/>
                <w:b/>
                <w:bCs/>
              </w:rPr>
            </w:pPr>
            <w:r w:rsidRPr="00D11095">
              <w:rPr>
                <w:rFonts w:asciiTheme="minorHAnsi" w:hAnsiTheme="minorHAnsi" w:cstheme="minorHAnsi"/>
                <w:b/>
                <w:bCs/>
              </w:rPr>
              <w:t>Respondents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16EE8" w:rsidRPr="00D11095" w14:paraId="592E44EE" w14:textId="77777777">
            <w:pPr>
              <w:jc w:val="center"/>
              <w:rPr>
                <w:rFonts w:asciiTheme="minorHAnsi" w:hAnsiTheme="minorHAnsi" w:cstheme="minorHAnsi"/>
                <w:b/>
                <w:bCs/>
              </w:rPr>
            </w:pPr>
            <w:r w:rsidRPr="00D11095">
              <w:rPr>
                <w:rFonts w:asciiTheme="minorHAnsi" w:hAnsiTheme="minorHAnsi" w:cstheme="minorHAnsi"/>
                <w:b/>
                <w:bCs/>
              </w:rPr>
              <w:t>Time Providing Guidance</w:t>
            </w:r>
          </w:p>
        </w:tc>
        <w:tc>
          <w:tcPr>
            <w:tcW w:w="2520" w:type="dxa"/>
            <w:tcBorders>
              <w:top w:val="single" w:sz="4" w:space="0" w:color="auto"/>
              <w:left w:val="single" w:sz="4" w:space="0" w:color="auto"/>
              <w:bottom w:val="single" w:sz="4" w:space="0" w:color="auto"/>
              <w:right w:val="single" w:sz="4" w:space="0" w:color="auto"/>
            </w:tcBorders>
            <w:vAlign w:val="center"/>
            <w:hideMark/>
          </w:tcPr>
          <w:p w:rsidR="00516EE8" w:rsidRPr="00D11095" w14:paraId="5F1748A2" w14:textId="77777777">
            <w:pPr>
              <w:jc w:val="center"/>
              <w:rPr>
                <w:rFonts w:asciiTheme="minorHAnsi" w:hAnsiTheme="minorHAnsi" w:cstheme="minorHAnsi"/>
                <w:b/>
                <w:bCs/>
              </w:rPr>
            </w:pPr>
            <w:r w:rsidRPr="00D11095">
              <w:rPr>
                <w:rFonts w:asciiTheme="minorHAnsi" w:hAnsiTheme="minorHAnsi" w:cstheme="minorHAnsi"/>
                <w:b/>
                <w:bCs/>
              </w:rPr>
              <w:t>Honoraria Amount</w:t>
            </w:r>
          </w:p>
        </w:tc>
      </w:tr>
      <w:tr w14:paraId="276413CE" w14:textId="77777777" w:rsidTr="00D11095">
        <w:tblPrEx>
          <w:tblW w:w="0" w:type="auto"/>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516EE8" w:rsidRPr="00D11095" w14:paraId="2810C94F" w14:textId="77777777">
            <w:pPr>
              <w:jc w:val="center"/>
              <w:rPr>
                <w:rFonts w:asciiTheme="minorHAnsi" w:hAnsiTheme="minorHAnsi" w:cstheme="minorHAnsi"/>
              </w:rPr>
            </w:pPr>
            <w:r w:rsidRPr="00D11095">
              <w:rPr>
                <w:rFonts w:asciiTheme="minorHAnsi" w:hAnsiTheme="minorHAnsi" w:cstheme="minorHAnsi"/>
              </w:rPr>
              <w:t>Web-based pilot testing surveys</w:t>
            </w:r>
          </w:p>
        </w:tc>
        <w:tc>
          <w:tcPr>
            <w:tcW w:w="2610" w:type="dxa"/>
            <w:tcBorders>
              <w:top w:val="single" w:sz="4" w:space="0" w:color="auto"/>
              <w:left w:val="single" w:sz="4" w:space="0" w:color="auto"/>
              <w:bottom w:val="single" w:sz="4" w:space="0" w:color="auto"/>
              <w:right w:val="single" w:sz="4" w:space="0" w:color="auto"/>
            </w:tcBorders>
            <w:vAlign w:val="center"/>
            <w:hideMark/>
          </w:tcPr>
          <w:p w:rsidR="00516EE8" w:rsidRPr="00D11095" w14:paraId="2707A701" w14:textId="77777777">
            <w:pPr>
              <w:jc w:val="center"/>
              <w:rPr>
                <w:rFonts w:asciiTheme="minorHAnsi" w:hAnsiTheme="minorHAnsi" w:cstheme="minorHAnsi"/>
              </w:rPr>
            </w:pPr>
            <w:r w:rsidRPr="00D11095">
              <w:rPr>
                <w:rFonts w:asciiTheme="minorHAnsi" w:hAnsiTheme="minorHAnsi" w:cstheme="minorHAnsi"/>
              </w:rPr>
              <w:t>Home visiting supervisors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16EE8" w:rsidRPr="00D11095" w14:paraId="3E82B970" w14:textId="77777777">
            <w:pPr>
              <w:jc w:val="center"/>
              <w:rPr>
                <w:rFonts w:asciiTheme="minorHAnsi" w:hAnsiTheme="minorHAnsi" w:cstheme="minorHAnsi"/>
              </w:rPr>
            </w:pPr>
            <w:r w:rsidRPr="00D11095">
              <w:rPr>
                <w:rFonts w:asciiTheme="minorHAnsi" w:hAnsiTheme="minorHAnsi" w:cstheme="minorHAnsi"/>
              </w:rPr>
              <w:t>1 hour</w:t>
            </w:r>
          </w:p>
        </w:tc>
        <w:tc>
          <w:tcPr>
            <w:tcW w:w="2520" w:type="dxa"/>
            <w:tcBorders>
              <w:top w:val="single" w:sz="4" w:space="0" w:color="auto"/>
              <w:left w:val="single" w:sz="4" w:space="0" w:color="auto"/>
              <w:bottom w:val="single" w:sz="4" w:space="0" w:color="auto"/>
              <w:right w:val="single" w:sz="4" w:space="0" w:color="auto"/>
            </w:tcBorders>
            <w:vAlign w:val="center"/>
            <w:hideMark/>
          </w:tcPr>
          <w:p w:rsidR="00516EE8" w:rsidRPr="00D11095" w14:paraId="3810D009" w14:textId="77777777">
            <w:pPr>
              <w:jc w:val="center"/>
              <w:rPr>
                <w:rFonts w:asciiTheme="minorHAnsi" w:hAnsiTheme="minorHAnsi" w:cstheme="minorHAnsi"/>
              </w:rPr>
            </w:pPr>
            <w:r w:rsidRPr="00D11095">
              <w:rPr>
                <w:rFonts w:asciiTheme="minorHAnsi" w:hAnsiTheme="minorHAnsi" w:cstheme="minorHAnsi"/>
              </w:rPr>
              <w:t>$35</w:t>
            </w:r>
          </w:p>
        </w:tc>
      </w:tr>
      <w:tr w14:paraId="01E1EA6A" w14:textId="77777777" w:rsidTr="00D11095">
        <w:tblPrEx>
          <w:tblW w:w="0" w:type="auto"/>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516EE8" w:rsidRPr="00D11095" w14:paraId="45589509" w14:textId="77777777">
            <w:pPr>
              <w:jc w:val="center"/>
              <w:rPr>
                <w:rFonts w:asciiTheme="minorHAnsi" w:hAnsiTheme="minorHAnsi" w:cstheme="minorHAnsi"/>
              </w:rPr>
            </w:pPr>
            <w:r w:rsidRPr="00D11095">
              <w:rPr>
                <w:rFonts w:asciiTheme="minorHAnsi" w:hAnsiTheme="minorHAnsi" w:cstheme="minorHAnsi"/>
              </w:rPr>
              <w:t>Focus groups</w:t>
            </w:r>
          </w:p>
        </w:tc>
        <w:tc>
          <w:tcPr>
            <w:tcW w:w="2610" w:type="dxa"/>
            <w:tcBorders>
              <w:top w:val="single" w:sz="4" w:space="0" w:color="auto"/>
              <w:left w:val="single" w:sz="4" w:space="0" w:color="auto"/>
              <w:bottom w:val="single" w:sz="4" w:space="0" w:color="auto"/>
              <w:right w:val="single" w:sz="4" w:space="0" w:color="auto"/>
            </w:tcBorders>
            <w:vAlign w:val="center"/>
            <w:hideMark/>
          </w:tcPr>
          <w:p w:rsidR="00516EE8" w:rsidRPr="00D11095" w14:paraId="725A53E2" w14:textId="77777777">
            <w:pPr>
              <w:jc w:val="center"/>
              <w:rPr>
                <w:rFonts w:asciiTheme="minorHAnsi" w:hAnsiTheme="minorHAnsi" w:cstheme="minorHAnsi"/>
              </w:rPr>
            </w:pPr>
            <w:r w:rsidRPr="00D11095">
              <w:rPr>
                <w:rFonts w:asciiTheme="minorHAnsi" w:hAnsiTheme="minorHAnsi" w:cstheme="minorHAnsi"/>
              </w:rPr>
              <w:t>Home visiting supervisors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16EE8" w:rsidRPr="00D11095" w14:paraId="50EA0543" w14:textId="77777777">
            <w:pPr>
              <w:jc w:val="center"/>
              <w:rPr>
                <w:rFonts w:asciiTheme="minorHAnsi" w:hAnsiTheme="minorHAnsi" w:cstheme="minorHAnsi"/>
              </w:rPr>
            </w:pPr>
            <w:r w:rsidRPr="00D11095">
              <w:rPr>
                <w:rFonts w:asciiTheme="minorHAnsi" w:hAnsiTheme="minorHAnsi" w:cstheme="minorHAnsi"/>
              </w:rPr>
              <w:t>1 hour</w:t>
            </w:r>
          </w:p>
        </w:tc>
        <w:tc>
          <w:tcPr>
            <w:tcW w:w="2520" w:type="dxa"/>
            <w:tcBorders>
              <w:top w:val="single" w:sz="4" w:space="0" w:color="auto"/>
              <w:left w:val="single" w:sz="4" w:space="0" w:color="auto"/>
              <w:bottom w:val="single" w:sz="4" w:space="0" w:color="auto"/>
              <w:right w:val="single" w:sz="4" w:space="0" w:color="auto"/>
            </w:tcBorders>
            <w:vAlign w:val="center"/>
            <w:hideMark/>
          </w:tcPr>
          <w:p w:rsidR="00516EE8" w:rsidRPr="00D11095" w14:paraId="3CD8AF69" w14:textId="77777777">
            <w:pPr>
              <w:jc w:val="center"/>
              <w:rPr>
                <w:rFonts w:asciiTheme="minorHAnsi" w:hAnsiTheme="minorHAnsi" w:cstheme="minorHAnsi"/>
              </w:rPr>
            </w:pPr>
            <w:r w:rsidRPr="00D11095">
              <w:rPr>
                <w:rFonts w:asciiTheme="minorHAnsi" w:hAnsiTheme="minorHAnsi" w:cstheme="minorHAnsi"/>
              </w:rPr>
              <w:t>$45</w:t>
            </w:r>
          </w:p>
        </w:tc>
      </w:tr>
      <w:tr w14:paraId="22C7A18E" w14:textId="77777777" w:rsidTr="00D11095">
        <w:tblPrEx>
          <w:tblW w:w="0" w:type="auto"/>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516EE8" w:rsidRPr="00D11095" w14:paraId="52EA95E2" w14:textId="77777777">
            <w:pPr>
              <w:jc w:val="center"/>
              <w:rPr>
                <w:rFonts w:asciiTheme="minorHAnsi" w:hAnsiTheme="minorHAnsi" w:cstheme="minorHAnsi"/>
              </w:rPr>
            </w:pPr>
            <w:r w:rsidRPr="00D11095">
              <w:rPr>
                <w:rFonts w:asciiTheme="minorHAnsi" w:hAnsiTheme="minorHAnsi" w:cstheme="minorHAnsi"/>
              </w:rPr>
              <w:t>Repeated measures surveys</w:t>
            </w:r>
          </w:p>
        </w:tc>
        <w:tc>
          <w:tcPr>
            <w:tcW w:w="2610" w:type="dxa"/>
            <w:tcBorders>
              <w:top w:val="single" w:sz="4" w:space="0" w:color="auto"/>
              <w:left w:val="single" w:sz="4" w:space="0" w:color="auto"/>
              <w:bottom w:val="single" w:sz="4" w:space="0" w:color="auto"/>
              <w:right w:val="single" w:sz="4" w:space="0" w:color="auto"/>
            </w:tcBorders>
            <w:vAlign w:val="center"/>
            <w:hideMark/>
          </w:tcPr>
          <w:p w:rsidR="00516EE8" w:rsidRPr="00D11095" w14:paraId="0C84F3D8" w14:textId="77777777">
            <w:pPr>
              <w:jc w:val="center"/>
              <w:rPr>
                <w:rFonts w:asciiTheme="minorHAnsi" w:hAnsiTheme="minorHAnsi" w:cstheme="minorHAnsi"/>
              </w:rPr>
            </w:pPr>
            <w:r w:rsidRPr="00D11095">
              <w:rPr>
                <w:rFonts w:asciiTheme="minorHAnsi" w:hAnsiTheme="minorHAnsi" w:cstheme="minorHAnsi"/>
              </w:rPr>
              <w:t>Home visiting supervisors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16EE8" w:rsidRPr="00D11095" w14:paraId="774CC623" w14:textId="77777777">
            <w:pPr>
              <w:jc w:val="center"/>
              <w:rPr>
                <w:rFonts w:asciiTheme="minorHAnsi" w:hAnsiTheme="minorHAnsi" w:cstheme="minorHAnsi"/>
              </w:rPr>
            </w:pPr>
            <w:r w:rsidRPr="00D11095">
              <w:rPr>
                <w:rFonts w:asciiTheme="minorHAnsi" w:hAnsiTheme="minorHAnsi" w:cstheme="minorHAnsi"/>
              </w:rPr>
              <w:t>30 minutes each administration (up to 4.5 hours total)</w:t>
            </w:r>
          </w:p>
        </w:tc>
        <w:tc>
          <w:tcPr>
            <w:tcW w:w="2520" w:type="dxa"/>
            <w:tcBorders>
              <w:top w:val="single" w:sz="4" w:space="0" w:color="auto"/>
              <w:left w:val="single" w:sz="4" w:space="0" w:color="auto"/>
              <w:bottom w:val="single" w:sz="4" w:space="0" w:color="auto"/>
              <w:right w:val="single" w:sz="4" w:space="0" w:color="auto"/>
            </w:tcBorders>
            <w:vAlign w:val="center"/>
            <w:hideMark/>
          </w:tcPr>
          <w:p w:rsidR="00516EE8" w:rsidRPr="00D11095" w14:paraId="575A3588" w14:textId="77777777">
            <w:pPr>
              <w:jc w:val="center"/>
              <w:rPr>
                <w:rFonts w:asciiTheme="minorHAnsi" w:hAnsiTheme="minorHAnsi" w:cstheme="minorHAnsi"/>
              </w:rPr>
            </w:pPr>
            <w:r w:rsidRPr="00D11095">
              <w:rPr>
                <w:rFonts w:asciiTheme="minorHAnsi" w:hAnsiTheme="minorHAnsi" w:cstheme="minorHAnsi"/>
              </w:rPr>
              <w:t>$20 for first administration, $35 for second administration, $50 for third (final) administration</w:t>
            </w:r>
          </w:p>
        </w:tc>
      </w:tr>
      <w:tr w14:paraId="1DA45190" w14:textId="77777777" w:rsidTr="00D11095">
        <w:tblPrEx>
          <w:tblW w:w="0" w:type="auto"/>
          <w:tblLook w:val="04A0"/>
        </w:tblPrEx>
        <w:tc>
          <w:tcPr>
            <w:tcW w:w="1615" w:type="dxa"/>
            <w:tcBorders>
              <w:top w:val="single" w:sz="4" w:space="0" w:color="auto"/>
              <w:left w:val="single" w:sz="4" w:space="0" w:color="auto"/>
              <w:bottom w:val="single" w:sz="4" w:space="0" w:color="auto"/>
              <w:right w:val="single" w:sz="4" w:space="0" w:color="auto"/>
            </w:tcBorders>
            <w:vAlign w:val="center"/>
            <w:hideMark/>
          </w:tcPr>
          <w:p w:rsidR="00516EE8" w:rsidRPr="00D11095" w14:paraId="5F8D8F4A" w14:textId="77777777">
            <w:pPr>
              <w:jc w:val="center"/>
              <w:rPr>
                <w:rFonts w:asciiTheme="minorHAnsi" w:hAnsiTheme="minorHAnsi" w:cstheme="minorHAnsi"/>
              </w:rPr>
            </w:pPr>
            <w:r w:rsidRPr="00D11095">
              <w:rPr>
                <w:rFonts w:asciiTheme="minorHAnsi" w:hAnsiTheme="minorHAnsi" w:cstheme="minorHAnsi"/>
              </w:rPr>
              <w:t>Supervisee surveys</w:t>
            </w:r>
          </w:p>
        </w:tc>
        <w:tc>
          <w:tcPr>
            <w:tcW w:w="2610" w:type="dxa"/>
            <w:tcBorders>
              <w:top w:val="single" w:sz="4" w:space="0" w:color="auto"/>
              <w:left w:val="single" w:sz="4" w:space="0" w:color="auto"/>
              <w:bottom w:val="single" w:sz="4" w:space="0" w:color="auto"/>
              <w:right w:val="single" w:sz="4" w:space="0" w:color="auto"/>
            </w:tcBorders>
            <w:vAlign w:val="center"/>
            <w:hideMark/>
          </w:tcPr>
          <w:p w:rsidR="00516EE8" w:rsidRPr="00D11095" w14:paraId="54BEE764" w14:textId="77777777">
            <w:pPr>
              <w:jc w:val="center"/>
              <w:rPr>
                <w:rFonts w:asciiTheme="minorHAnsi" w:hAnsiTheme="minorHAnsi" w:cstheme="minorHAnsi"/>
              </w:rPr>
            </w:pPr>
            <w:r w:rsidRPr="00D11095">
              <w:rPr>
                <w:rFonts w:asciiTheme="minorHAnsi" w:hAnsiTheme="minorHAnsi" w:cstheme="minorHAnsi"/>
              </w:rPr>
              <w:t>Home visitors (supervisees of repeated measures respondents)</w:t>
            </w:r>
          </w:p>
        </w:tc>
        <w:tc>
          <w:tcPr>
            <w:tcW w:w="2250" w:type="dxa"/>
            <w:tcBorders>
              <w:top w:val="single" w:sz="4" w:space="0" w:color="auto"/>
              <w:left w:val="single" w:sz="4" w:space="0" w:color="auto"/>
              <w:bottom w:val="single" w:sz="4" w:space="0" w:color="auto"/>
              <w:right w:val="single" w:sz="4" w:space="0" w:color="auto"/>
            </w:tcBorders>
            <w:vAlign w:val="center"/>
            <w:hideMark/>
          </w:tcPr>
          <w:p w:rsidR="00516EE8" w:rsidRPr="00D11095" w14:paraId="6D5632C5" w14:textId="77777777">
            <w:pPr>
              <w:jc w:val="center"/>
              <w:rPr>
                <w:rFonts w:asciiTheme="minorHAnsi" w:hAnsiTheme="minorHAnsi" w:cstheme="minorHAnsi"/>
              </w:rPr>
            </w:pPr>
            <w:r w:rsidRPr="00D11095">
              <w:rPr>
                <w:rFonts w:asciiTheme="minorHAnsi" w:hAnsiTheme="minorHAnsi" w:cstheme="minorHAnsi"/>
              </w:rPr>
              <w:t>30 minutes</w:t>
            </w:r>
          </w:p>
        </w:tc>
        <w:tc>
          <w:tcPr>
            <w:tcW w:w="2520" w:type="dxa"/>
            <w:tcBorders>
              <w:top w:val="single" w:sz="4" w:space="0" w:color="auto"/>
              <w:left w:val="single" w:sz="4" w:space="0" w:color="auto"/>
              <w:bottom w:val="single" w:sz="4" w:space="0" w:color="auto"/>
              <w:right w:val="single" w:sz="4" w:space="0" w:color="auto"/>
            </w:tcBorders>
            <w:vAlign w:val="center"/>
            <w:hideMark/>
          </w:tcPr>
          <w:p w:rsidR="00516EE8" w:rsidRPr="00D11095" w14:paraId="1EE69027" w14:textId="77777777">
            <w:pPr>
              <w:jc w:val="center"/>
              <w:rPr>
                <w:rFonts w:asciiTheme="minorHAnsi" w:hAnsiTheme="minorHAnsi" w:cstheme="minorHAnsi"/>
              </w:rPr>
            </w:pPr>
            <w:r w:rsidRPr="00D11095">
              <w:rPr>
                <w:rFonts w:asciiTheme="minorHAnsi" w:hAnsiTheme="minorHAnsi" w:cstheme="minorHAnsi"/>
              </w:rPr>
              <w:t>$35</w:t>
            </w:r>
          </w:p>
        </w:tc>
      </w:tr>
    </w:tbl>
    <w:p w:rsidR="00B06454" w:rsidP="00A17D4C" w14:paraId="3C0D0AF2" w14:textId="77777777">
      <w:pPr>
        <w:spacing w:after="0" w:line="240" w:lineRule="auto"/>
      </w:pPr>
    </w:p>
    <w:p w:rsidR="006F3C67" w:rsidRPr="00455446" w:rsidP="00A17D4C" w14:paraId="0C6A4995" w14:textId="18FBA1C6">
      <w:pPr>
        <w:spacing w:after="0" w:line="240" w:lineRule="auto"/>
        <w:rPr>
          <w:rStyle w:val="normaltextrun"/>
          <w:rFonts w:ascii="Calibri" w:hAnsi="Calibri" w:cs="Calibri"/>
          <w:color w:val="000000"/>
          <w:shd w:val="clear" w:color="auto" w:fill="FFFFFF"/>
        </w:rPr>
      </w:pPr>
      <w:r w:rsidRPr="00002869">
        <w:t>The Presidential Memorandum on</w:t>
      </w:r>
      <w:r w:rsidRPr="00F455D0">
        <w:rPr>
          <w:i/>
          <w:iCs/>
        </w:rPr>
        <w:t xml:space="preserve"> Restoring Trust in Government through Scientific Integrity and Evidence-Based Policy Making</w:t>
      </w:r>
      <w:r>
        <w:rPr>
          <w:rStyle w:val="FootnoteReference"/>
          <w:i/>
          <w:iCs/>
        </w:rPr>
        <w:footnoteReference w:id="12"/>
      </w:r>
      <w:r w:rsidRPr="00002869">
        <w:t xml:space="preserve">, as well as the </w:t>
      </w:r>
      <w:r w:rsidRPr="00F455D0">
        <w:rPr>
          <w:i/>
          <w:iCs/>
        </w:rPr>
        <w:t>ACF Evaluation Policy</w:t>
      </w:r>
      <w:r>
        <w:rPr>
          <w:rStyle w:val="FootnoteReference"/>
          <w:i/>
          <w:iCs/>
        </w:rPr>
        <w:footnoteReference w:id="13"/>
      </w:r>
      <w:r w:rsidRPr="00002869">
        <w:t xml:space="preserve"> discuss community engagement and inclusion in research. Consistent with these guidance documents, and to ensure involvement from a variety of people with diverse professional experiences in the home visiting field, we plan to offer all participants an honorarium</w:t>
      </w:r>
      <w:r w:rsidR="00CE0EE5">
        <w:t xml:space="preserve">. </w:t>
      </w:r>
      <w:r w:rsidR="00F44307">
        <w:t xml:space="preserve"> The honorarium</w:t>
      </w:r>
      <w:r w:rsidRPr="000E2B59" w:rsidR="00F44307">
        <w:t xml:space="preserve"> is intended to </w:t>
      </w:r>
      <w:r w:rsidR="00F44307">
        <w:t xml:space="preserve">offset costs of </w:t>
      </w:r>
      <w:r w:rsidR="002D5975">
        <w:t xml:space="preserve">providing </w:t>
      </w:r>
      <w:r w:rsidR="00010F7A">
        <w:t xml:space="preserve">expert </w:t>
      </w:r>
      <w:r w:rsidR="009C40C0">
        <w:t xml:space="preserve">guidance </w:t>
      </w:r>
      <w:r w:rsidR="002D5975">
        <w:t>on the reflective supervision measure</w:t>
      </w:r>
      <w:r w:rsidR="00F44307">
        <w:t>, such as</w:t>
      </w:r>
      <w:r w:rsidRPr="000E2B59" w:rsidR="00F44307">
        <w:t xml:space="preserve"> </w:t>
      </w:r>
      <w:r w:rsidR="00F44307">
        <w:t>staff time away from other necessary work,</w:t>
      </w:r>
      <w:r w:rsidRPr="000E2B59" w:rsidR="00F44307">
        <w:t xml:space="preserve"> or other expenses that might </w:t>
      </w:r>
      <w:r w:rsidR="00F44307">
        <w:t xml:space="preserve">otherwise </w:t>
      </w:r>
      <w:r w:rsidRPr="000E2B59" w:rsidR="00F44307">
        <w:t xml:space="preserve">prevent </w:t>
      </w:r>
      <w:r w:rsidR="00865E33">
        <w:t xml:space="preserve">individuals </w:t>
      </w:r>
      <w:r w:rsidRPr="000E2B59" w:rsidR="00F44307">
        <w:t>from participating</w:t>
      </w:r>
      <w:r w:rsidR="00F44307">
        <w:t xml:space="preserve"> in the study.</w:t>
      </w:r>
      <w:r w:rsidR="0099632B">
        <w:t xml:space="preserve"> </w:t>
      </w:r>
      <w:r w:rsidR="00790607">
        <w:rPr>
          <w:rStyle w:val="normaltextrun"/>
          <w:rFonts w:ascii="Calibri" w:hAnsi="Calibri" w:cs="Calibri"/>
          <w:color w:val="000000"/>
          <w:shd w:val="clear" w:color="auto" w:fill="FFFFFF"/>
        </w:rPr>
        <w:t xml:space="preserve">In some instances, Federal data collections have found that providing honorarium to respondents increases response rates or reduces nonresponse bias. Previous research </w:t>
      </w:r>
      <w:r w:rsidR="00E322EA">
        <w:rPr>
          <w:rStyle w:val="normaltextrun"/>
          <w:rFonts w:ascii="Calibri" w:hAnsi="Calibri" w:cs="Calibri"/>
          <w:color w:val="000000"/>
          <w:shd w:val="clear" w:color="auto" w:fill="FFFFFF"/>
        </w:rPr>
        <w:t xml:space="preserve">also </w:t>
      </w:r>
      <w:r w:rsidR="00790607">
        <w:rPr>
          <w:rStyle w:val="normaltextrun"/>
          <w:rFonts w:ascii="Calibri" w:hAnsi="Calibri" w:cs="Calibri"/>
          <w:color w:val="000000"/>
          <w:shd w:val="clear" w:color="auto" w:fill="FFFFFF"/>
        </w:rPr>
        <w:t>indicates that providing an honorarium improves response rates and decreases nonresponse bias, especially from minority respondents.</w:t>
      </w:r>
      <w:r>
        <w:rPr>
          <w:rStyle w:val="FootnoteReference"/>
          <w:rFonts w:ascii="Calibri" w:hAnsi="Calibri" w:cs="Calibri"/>
          <w:color w:val="000000"/>
          <w:shd w:val="clear" w:color="auto" w:fill="FFFFFF"/>
        </w:rPr>
        <w:footnoteReference w:id="14"/>
      </w:r>
      <w:r w:rsidR="006E5557">
        <w:rPr>
          <w:rStyle w:val="normaltextrun"/>
          <w:rFonts w:ascii="Calibri" w:hAnsi="Calibri" w:cs="Calibri"/>
          <w:color w:val="000000"/>
          <w:shd w:val="clear" w:color="auto" w:fill="FFFFFF"/>
        </w:rPr>
        <w:t xml:space="preserve"> </w:t>
      </w:r>
      <w:r w:rsidR="00455446">
        <w:rPr>
          <w:rStyle w:val="normaltextrun"/>
          <w:rFonts w:ascii="Calibri" w:hAnsi="Calibri" w:cs="Calibri"/>
          <w:color w:val="000000"/>
          <w:shd w:val="clear" w:color="auto" w:fill="FFFFFF"/>
        </w:rPr>
        <w:t>P</w:t>
      </w:r>
      <w:r w:rsidR="00790607">
        <w:rPr>
          <w:rStyle w:val="normaltextrun"/>
          <w:rFonts w:ascii="Calibri" w:hAnsi="Calibri" w:cs="Calibri"/>
          <w:color w:val="000000"/>
          <w:shd w:val="clear" w:color="auto" w:fill="FFFFFF"/>
        </w:rPr>
        <w:t xml:space="preserve">rior research within home visiting has found that the honorarium amount proposed for this study results in higher </w:t>
      </w:r>
      <w:r w:rsidR="00790607">
        <w:rPr>
          <w:rStyle w:val="normaltextrun"/>
          <w:rFonts w:ascii="Calibri" w:hAnsi="Calibri" w:cs="Calibri"/>
          <w:color w:val="000000"/>
          <w:shd w:val="clear" w:color="auto" w:fill="FFFFFF"/>
        </w:rPr>
        <w:t>response rates.</w:t>
      </w:r>
      <w:r>
        <w:rPr>
          <w:rStyle w:val="FootnoteReference"/>
          <w:rFonts w:ascii="Calibri" w:hAnsi="Calibri" w:cs="Calibri"/>
          <w:color w:val="000000"/>
          <w:shd w:val="clear" w:color="auto" w:fill="FFFFFF"/>
        </w:rPr>
        <w:footnoteReference w:id="15"/>
      </w:r>
      <w:r w:rsidR="00790607">
        <w:rPr>
          <w:rStyle w:val="superscript"/>
          <w:rFonts w:ascii="Calibri" w:hAnsi="Calibri" w:cs="Calibri"/>
          <w:color w:val="000000"/>
          <w:sz w:val="17"/>
          <w:szCs w:val="17"/>
          <w:shd w:val="clear" w:color="auto" w:fill="FFFFFF"/>
          <w:vertAlign w:val="superscript"/>
        </w:rPr>
        <w:t xml:space="preserve"> </w:t>
      </w:r>
      <w:r w:rsidR="00455446">
        <w:rPr>
          <w:rStyle w:val="superscript"/>
          <w:rFonts w:ascii="Calibri" w:hAnsi="Calibri" w:cs="Calibri"/>
          <w:color w:val="000000"/>
          <w:sz w:val="17"/>
          <w:szCs w:val="17"/>
          <w:shd w:val="clear" w:color="auto" w:fill="FFFFFF"/>
          <w:vertAlign w:val="superscript"/>
        </w:rPr>
        <w:t xml:space="preserve"> </w:t>
      </w:r>
      <w:r w:rsidRPr="00455446" w:rsidR="00455446">
        <w:rPr>
          <w:rStyle w:val="normaltextrun"/>
          <w:rFonts w:ascii="Calibri" w:hAnsi="Calibri" w:cs="Calibri"/>
          <w:color w:val="000000"/>
          <w:shd w:val="clear" w:color="auto" w:fill="FFFFFF"/>
        </w:rPr>
        <w:t xml:space="preserve">We used the </w:t>
      </w:r>
      <w:r w:rsidR="002E2226">
        <w:rPr>
          <w:rStyle w:val="normaltextrun"/>
          <w:rFonts w:ascii="Calibri" w:hAnsi="Calibri" w:cs="Calibri"/>
          <w:color w:val="000000"/>
          <w:shd w:val="clear" w:color="auto" w:fill="FFFFFF"/>
        </w:rPr>
        <w:t xml:space="preserve">average </w:t>
      </w:r>
      <w:r w:rsidRPr="00455446" w:rsidR="00455446">
        <w:rPr>
          <w:rStyle w:val="normaltextrun"/>
          <w:rFonts w:ascii="Calibri" w:hAnsi="Calibri" w:cs="Calibri"/>
          <w:color w:val="000000"/>
          <w:shd w:val="clear" w:color="auto" w:fill="FFFFFF"/>
        </w:rPr>
        <w:t>hourly rate above ($38) as our rationale for determining gift card amounts.</w:t>
      </w:r>
    </w:p>
    <w:p w:rsidR="00577243" w:rsidP="00577243" w14:paraId="456CA4E3" w14:textId="77777777">
      <w:pPr>
        <w:autoSpaceDE w:val="0"/>
        <w:autoSpaceDN w:val="0"/>
        <w:adjustRightInd w:val="0"/>
        <w:spacing w:after="0" w:line="240" w:lineRule="auto"/>
        <w:rPr>
          <w:rFonts w:cstheme="minorHAnsi"/>
        </w:rPr>
      </w:pPr>
    </w:p>
    <w:p w:rsidR="00373D2F" w:rsidRPr="00DF1291" w:rsidP="00577243" w14:paraId="6D7CE77A" w14:textId="0A634BF9">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0810C5" w:rsidRPr="00DF1291" w:rsidP="00A17D4C" w14:paraId="7FFEDD9B" w14:textId="6FD445BF">
      <w:pPr>
        <w:spacing w:after="0" w:line="240" w:lineRule="auto"/>
        <w:rPr>
          <w:rFonts w:cstheme="minorHAnsi"/>
        </w:rPr>
      </w:pPr>
      <w:r>
        <w:rPr>
          <w:rFonts w:cstheme="minorHAnsi"/>
        </w:rPr>
        <w:t xml:space="preserve">The estimated annualized costs are based upon full-time equivalent time, operational expenses (such as </w:t>
      </w:r>
      <w:r w:rsidRPr="00A26E75">
        <w:rPr>
          <w:rFonts w:cstheme="minorHAnsi"/>
        </w:rPr>
        <w:t>equipment, overhead, printing, and staff support</w:t>
      </w:r>
      <w:r>
        <w:rPr>
          <w:rFonts w:cstheme="minorHAnsi"/>
        </w:rPr>
        <w:t xml:space="preserve">), and other expenses which </w:t>
      </w:r>
      <w:r w:rsidRPr="00A26E75">
        <w:rPr>
          <w:rFonts w:cstheme="minorHAnsi"/>
        </w:rPr>
        <w:t>would not have been incurred without this collection of information</w:t>
      </w:r>
      <w:r>
        <w:rPr>
          <w:rFonts w:cstheme="minorHAnsi"/>
        </w:rPr>
        <w:t>.</w:t>
      </w:r>
      <w:r w:rsidRPr="00A26E75">
        <w:rPr>
          <w:rFonts w:cstheme="minorHAnsi"/>
        </w:rPr>
        <w:t xml:space="preserve"> </w:t>
      </w:r>
    </w:p>
    <w:p w:rsidR="00373D2F" w:rsidP="00373D2F" w14:paraId="6BC921C3" w14:textId="77777777">
      <w:pPr>
        <w:spacing w:after="0" w:line="240" w:lineRule="auto"/>
        <w:rPr>
          <w:rFonts w:cstheme="minorHAnsi"/>
        </w:rPr>
      </w:pPr>
    </w:p>
    <w:tbl>
      <w:tblPr>
        <w:tblW w:w="3126" w:type="pct"/>
        <w:jc w:val="center"/>
        <w:tblCellMar>
          <w:left w:w="0" w:type="dxa"/>
          <w:right w:w="0" w:type="dxa"/>
        </w:tblCellMar>
        <w:tblLook w:val="04A0"/>
      </w:tblPr>
      <w:tblGrid>
        <w:gridCol w:w="4026"/>
        <w:gridCol w:w="1813"/>
      </w:tblGrid>
      <w:tr w14:paraId="26F47874" w14:textId="77777777" w:rsidTr="00794F9D">
        <w:tblPrEx>
          <w:tblW w:w="3126" w:type="pct"/>
          <w:jc w:val="center"/>
          <w:tblCellMar>
            <w:left w:w="0" w:type="dxa"/>
            <w:right w:w="0" w:type="dxa"/>
          </w:tblCellMar>
          <w:tblLook w:val="04A0"/>
        </w:tblPrEx>
        <w:trPr>
          <w:cantSplit/>
          <w:tblHeader/>
          <w:jc w:val="center"/>
        </w:trPr>
        <w:tc>
          <w:tcPr>
            <w:tcW w:w="402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CB4358" w14:paraId="0F1443B6" w14:textId="77777777">
            <w:pPr>
              <w:spacing w:after="0"/>
              <w:rPr>
                <w:b/>
                <w:sz w:val="20"/>
              </w:rPr>
            </w:pPr>
            <w:r w:rsidRPr="00B13297">
              <w:rPr>
                <w:b/>
                <w:sz w:val="20"/>
              </w:rPr>
              <w:t>Activity</w:t>
            </w:r>
          </w:p>
        </w:tc>
        <w:tc>
          <w:tcPr>
            <w:tcW w:w="1813" w:type="dxa"/>
            <w:tcBorders>
              <w:top w:val="single" w:sz="8" w:space="0" w:color="auto"/>
              <w:left w:val="nil"/>
              <w:bottom w:val="single" w:sz="8" w:space="0" w:color="auto"/>
              <w:right w:val="single" w:sz="8" w:space="0" w:color="auto"/>
            </w:tcBorders>
            <w:shd w:val="clear" w:color="auto" w:fill="BFBFBF"/>
            <w:hideMark/>
          </w:tcPr>
          <w:p w:rsidR="00B13DC4" w:rsidRPr="00B13297" w:rsidP="00CB4358" w14:paraId="305AD043" w14:textId="77777777">
            <w:pPr>
              <w:spacing w:after="0"/>
              <w:rPr>
                <w:b/>
                <w:sz w:val="20"/>
              </w:rPr>
            </w:pPr>
            <w:r w:rsidRPr="00B13297">
              <w:rPr>
                <w:b/>
                <w:sz w:val="20"/>
              </w:rPr>
              <w:t>Estimated Cost</w:t>
            </w:r>
          </w:p>
        </w:tc>
      </w:tr>
      <w:tr w14:paraId="2A629132"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0E4D" w:rsidRPr="00B13297" w:rsidP="00CB4358" w14:paraId="32E0E63C" w14:textId="26A47F55">
            <w:pPr>
              <w:spacing w:after="0"/>
              <w:rPr>
                <w:sz w:val="20"/>
              </w:rPr>
            </w:pPr>
            <w:r w:rsidRPr="00B13297">
              <w:rPr>
                <w:sz w:val="20"/>
              </w:rPr>
              <w:t>Survey administration</w:t>
            </w:r>
            <w:r w:rsidR="004D0DA8">
              <w:rPr>
                <w:sz w:val="20"/>
              </w:rPr>
              <w:t xml:space="preserve"> and monitoring</w:t>
            </w:r>
          </w:p>
        </w:tc>
        <w:tc>
          <w:tcPr>
            <w:tcW w:w="1813" w:type="dxa"/>
            <w:tcBorders>
              <w:top w:val="nil"/>
              <w:left w:val="nil"/>
              <w:bottom w:val="single" w:sz="8" w:space="0" w:color="auto"/>
              <w:right w:val="single" w:sz="8" w:space="0" w:color="auto"/>
            </w:tcBorders>
            <w:vAlign w:val="center"/>
            <w:hideMark/>
          </w:tcPr>
          <w:p w:rsidR="00B13DC4" w:rsidRPr="00B13297" w:rsidP="00CB4358" w14:paraId="5A1673BA" w14:textId="588EC7DD">
            <w:pPr>
              <w:spacing w:after="0"/>
              <w:jc w:val="center"/>
              <w:rPr>
                <w:sz w:val="20"/>
              </w:rPr>
            </w:pPr>
            <w:r>
              <w:rPr>
                <w:sz w:val="20"/>
              </w:rPr>
              <w:t>$</w:t>
            </w:r>
            <w:r w:rsidR="00F12B58">
              <w:rPr>
                <w:sz w:val="20"/>
              </w:rPr>
              <w:t>12</w:t>
            </w:r>
            <w:r>
              <w:rPr>
                <w:sz w:val="20"/>
              </w:rPr>
              <w:t>5,000.00</w:t>
            </w:r>
          </w:p>
        </w:tc>
      </w:tr>
      <w:tr w14:paraId="7372D05A"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20B5" w:rsidRPr="00B13297" w:rsidP="00CB4358" w14:paraId="449DEB94" w14:textId="6BD1EC93">
            <w:pPr>
              <w:spacing w:after="0"/>
              <w:rPr>
                <w:sz w:val="20"/>
              </w:rPr>
            </w:pPr>
            <w:r>
              <w:rPr>
                <w:sz w:val="20"/>
              </w:rPr>
              <w:t>Focus group recruitment and administration</w:t>
            </w:r>
          </w:p>
        </w:tc>
        <w:tc>
          <w:tcPr>
            <w:tcW w:w="1813" w:type="dxa"/>
            <w:tcBorders>
              <w:top w:val="nil"/>
              <w:left w:val="nil"/>
              <w:bottom w:val="single" w:sz="8" w:space="0" w:color="auto"/>
              <w:right w:val="single" w:sz="8" w:space="0" w:color="auto"/>
            </w:tcBorders>
            <w:vAlign w:val="center"/>
          </w:tcPr>
          <w:p w:rsidR="008320B5" w:rsidRPr="00B13297" w:rsidP="00CB4358" w14:paraId="796359A4" w14:textId="7896575A">
            <w:pPr>
              <w:spacing w:after="0"/>
              <w:jc w:val="center"/>
              <w:rPr>
                <w:sz w:val="20"/>
              </w:rPr>
            </w:pPr>
            <w:r>
              <w:rPr>
                <w:sz w:val="20"/>
              </w:rPr>
              <w:t>$</w:t>
            </w:r>
            <w:r w:rsidR="0014459E">
              <w:rPr>
                <w:sz w:val="20"/>
              </w:rPr>
              <w:t>50</w:t>
            </w:r>
            <w:r>
              <w:rPr>
                <w:sz w:val="20"/>
              </w:rPr>
              <w:t>,000.00</w:t>
            </w:r>
          </w:p>
        </w:tc>
      </w:tr>
      <w:tr w14:paraId="6C7C0518"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13DC4" w:rsidRPr="00B13297" w:rsidP="00CB4358" w14:paraId="2268F0D9" w14:textId="52D79C0E">
            <w:pPr>
              <w:spacing w:after="0"/>
              <w:rPr>
                <w:sz w:val="20"/>
              </w:rPr>
            </w:pPr>
            <w:r w:rsidRPr="00B13297">
              <w:rPr>
                <w:sz w:val="20"/>
              </w:rPr>
              <w:t>Analysis</w:t>
            </w:r>
          </w:p>
        </w:tc>
        <w:tc>
          <w:tcPr>
            <w:tcW w:w="1813" w:type="dxa"/>
            <w:tcBorders>
              <w:top w:val="nil"/>
              <w:left w:val="nil"/>
              <w:bottom w:val="single" w:sz="4" w:space="0" w:color="auto"/>
              <w:right w:val="single" w:sz="8" w:space="0" w:color="auto"/>
            </w:tcBorders>
            <w:vAlign w:val="center"/>
            <w:hideMark/>
          </w:tcPr>
          <w:p w:rsidR="00B13DC4" w:rsidRPr="00B13297" w:rsidP="00CB4358" w14:paraId="3AB27D41" w14:textId="7E21507D">
            <w:pPr>
              <w:spacing w:after="0"/>
              <w:jc w:val="center"/>
              <w:rPr>
                <w:sz w:val="20"/>
              </w:rPr>
            </w:pPr>
            <w:r>
              <w:rPr>
                <w:sz w:val="20"/>
              </w:rPr>
              <w:t>$</w:t>
            </w:r>
            <w:r w:rsidR="006207C9">
              <w:rPr>
                <w:sz w:val="20"/>
              </w:rPr>
              <w:t>12</w:t>
            </w:r>
            <w:r>
              <w:rPr>
                <w:sz w:val="20"/>
              </w:rPr>
              <w:t>5,000.00</w:t>
            </w:r>
          </w:p>
        </w:tc>
      </w:tr>
      <w:tr w14:paraId="2B39BD3A" w14:textId="77777777" w:rsidTr="00794F9D">
        <w:tblPrEx>
          <w:tblW w:w="3126" w:type="pct"/>
          <w:jc w:val="center"/>
          <w:tblCellMar>
            <w:left w:w="0" w:type="dxa"/>
            <w:right w:w="0" w:type="dxa"/>
          </w:tblCellMar>
          <w:tblLook w:val="04A0"/>
        </w:tblPrEx>
        <w:trPr>
          <w:cantSplit/>
          <w:jc w:val="center"/>
        </w:trPr>
        <w:tc>
          <w:tcPr>
            <w:tcW w:w="402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605855" w:rsidRPr="00B13297" w:rsidP="00CB4358" w14:paraId="347CE7F8" w14:textId="5F19BB5A">
            <w:pPr>
              <w:spacing w:after="0"/>
              <w:rPr>
                <w:sz w:val="20"/>
              </w:rPr>
            </w:pPr>
            <w:r>
              <w:rPr>
                <w:sz w:val="20"/>
              </w:rPr>
              <w:t>Dissemination</w:t>
            </w:r>
          </w:p>
        </w:tc>
        <w:tc>
          <w:tcPr>
            <w:tcW w:w="1813" w:type="dxa"/>
            <w:tcBorders>
              <w:top w:val="nil"/>
              <w:left w:val="nil"/>
              <w:bottom w:val="single" w:sz="4" w:space="0" w:color="auto"/>
              <w:right w:val="single" w:sz="8" w:space="0" w:color="auto"/>
            </w:tcBorders>
            <w:vAlign w:val="center"/>
          </w:tcPr>
          <w:p w:rsidR="00605855" w:rsidRPr="00B13297" w:rsidP="00CB4358" w14:paraId="36DBD9A7" w14:textId="793553EB">
            <w:pPr>
              <w:spacing w:after="0"/>
              <w:jc w:val="center"/>
              <w:rPr>
                <w:sz w:val="20"/>
              </w:rPr>
            </w:pPr>
            <w:r>
              <w:rPr>
                <w:sz w:val="20"/>
              </w:rPr>
              <w:t>$</w:t>
            </w:r>
            <w:r w:rsidR="002D7B9E">
              <w:rPr>
                <w:sz w:val="20"/>
              </w:rPr>
              <w:t>2</w:t>
            </w:r>
            <w:r w:rsidR="004E3498">
              <w:rPr>
                <w:sz w:val="20"/>
              </w:rPr>
              <w:t>5,000.00</w:t>
            </w:r>
          </w:p>
        </w:tc>
      </w:tr>
      <w:tr w14:paraId="59366226" w14:textId="77777777" w:rsidTr="00794F9D">
        <w:tblPrEx>
          <w:tblW w:w="3126" w:type="pct"/>
          <w:jc w:val="center"/>
          <w:tblCellMar>
            <w:left w:w="0" w:type="dxa"/>
            <w:right w:w="0" w:type="dxa"/>
          </w:tblCellMar>
          <w:tblLook w:val="04A0"/>
        </w:tblPrEx>
        <w:trPr>
          <w:cantSplit/>
          <w:jc w:val="center"/>
        </w:trPr>
        <w:tc>
          <w:tcPr>
            <w:tcW w:w="4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5F20312C" w14:textId="0900BA36">
            <w:pPr>
              <w:spacing w:after="0"/>
              <w:jc w:val="right"/>
              <w:rPr>
                <w:b/>
                <w:sz w:val="20"/>
              </w:rPr>
            </w:pPr>
            <w:r w:rsidRPr="00B13297">
              <w:rPr>
                <w:b/>
                <w:color w:val="000000"/>
                <w:sz w:val="20"/>
              </w:rPr>
              <w:t>Total</w:t>
            </w:r>
            <w:r w:rsidR="00B07122">
              <w:rPr>
                <w:b/>
                <w:color w:val="000000"/>
                <w:sz w:val="20"/>
              </w:rPr>
              <w:t>/Annual</w:t>
            </w:r>
            <w:r w:rsidRPr="00B13297">
              <w:rPr>
                <w:b/>
                <w:color w:val="000000"/>
                <w:sz w:val="20"/>
              </w:rPr>
              <w:t xml:space="preserve"> costs over the request period</w:t>
            </w:r>
          </w:p>
        </w:tc>
        <w:tc>
          <w:tcPr>
            <w:tcW w:w="1813" w:type="dxa"/>
            <w:tcBorders>
              <w:top w:val="single" w:sz="4" w:space="0" w:color="auto"/>
              <w:left w:val="single" w:sz="4" w:space="0" w:color="auto"/>
              <w:bottom w:val="single" w:sz="4" w:space="0" w:color="auto"/>
              <w:right w:val="single" w:sz="4" w:space="0" w:color="auto"/>
            </w:tcBorders>
            <w:vAlign w:val="center"/>
            <w:hideMark/>
          </w:tcPr>
          <w:p w:rsidR="00CB4358" w:rsidRPr="00B13297" w:rsidP="00CB4358" w14:paraId="710B4A82" w14:textId="699EE5BD">
            <w:pPr>
              <w:spacing w:after="0"/>
              <w:jc w:val="center"/>
              <w:rPr>
                <w:sz w:val="20"/>
              </w:rPr>
            </w:pPr>
            <w:r w:rsidRPr="00B13297">
              <w:rPr>
                <w:sz w:val="20"/>
              </w:rPr>
              <w:t>$</w:t>
            </w:r>
            <w:r w:rsidR="00AB1847">
              <w:rPr>
                <w:sz w:val="20"/>
              </w:rPr>
              <w:t>325,000</w:t>
            </w:r>
            <w:r w:rsidR="00911569">
              <w:rPr>
                <w:sz w:val="20"/>
              </w:rPr>
              <w:t>.00</w:t>
            </w:r>
          </w:p>
        </w:tc>
      </w:tr>
    </w:tbl>
    <w:p w:rsidR="00B13DC4" w:rsidRPr="001E3F6B" w:rsidP="00A17D4C"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P="00B725C2" w14:paraId="538B9986" w14:textId="38EFA131">
      <w:pPr>
        <w:spacing w:after="0"/>
      </w:pPr>
      <w:r w:rsidRPr="00C76BEB">
        <w:t>This is for an individual information collection under the umbrella clearance for pre-testing (0970-0355).</w:t>
      </w:r>
    </w:p>
    <w:p w:rsidR="00B725C2" w:rsidRPr="00CB2ED6" w:rsidP="00F455D0" w14:paraId="5C0793F7" w14:textId="77777777">
      <w:pPr>
        <w:spacing w:after="0"/>
      </w:pPr>
    </w:p>
    <w:p w:rsidR="000D4E9A" w:rsidRPr="00B23277" w:rsidP="00CB4358"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4C012A" w:rsidRPr="002F6672" w:rsidP="004C012A" w14:paraId="052D5ADE" w14:textId="5E5A7703">
      <w:pPr>
        <w:spacing w:after="0"/>
      </w:pPr>
      <w:r>
        <w:t>Data</w:t>
      </w:r>
      <w:r w:rsidRPr="00C00B09">
        <w:t xml:space="preserve"> collection activities will occur </w:t>
      </w:r>
      <w:r>
        <w:t>within a</w:t>
      </w:r>
      <w:r w:rsidR="002F7F64">
        <w:t>n 18</w:t>
      </w:r>
      <w:r w:rsidRPr="00C00B09">
        <w:t>-month period</w:t>
      </w:r>
      <w:r>
        <w:t xml:space="preserve"> after OMB approval</w:t>
      </w:r>
      <w:r w:rsidRPr="00C00B09">
        <w:t xml:space="preserve">. </w:t>
      </w:r>
      <w:r>
        <w:t xml:space="preserve">Data analysis will </w:t>
      </w:r>
      <w:r w:rsidR="003B12EE">
        <w:t xml:space="preserve">occur immediately after each </w:t>
      </w:r>
      <w:r>
        <w:t>data collection</w:t>
      </w:r>
      <w:r w:rsidR="003B12EE">
        <w:t xml:space="preserve"> activity</w:t>
      </w:r>
      <w:r>
        <w:t xml:space="preserve">. </w:t>
      </w:r>
    </w:p>
    <w:p w:rsidR="00CB4358" w:rsidRPr="00CB4358" w:rsidP="00CB4358"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B3F70" w:rsidRPr="00052AC2" w14:paraId="312FE8B9" w14:textId="3A8FB462">
      <w:r w:rsidRPr="00CB1F9B">
        <w:t>No exceptions are necessary for this information collection.</w:t>
      </w:r>
      <w:r w:rsidRPr="00CB1F9B">
        <w:tab/>
      </w:r>
    </w:p>
    <w:p w:rsidR="00185D5F" w:rsidP="00185D5F" w14:paraId="2EDC7198"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Appendices: Recruitment Materials</w:t>
      </w:r>
    </w:p>
    <w:p w:rsidR="00185D5F" w:rsidP="00185D5F" w14:paraId="59FE9BC6" w14:textId="3B5B983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A</w:t>
      </w:r>
      <w:r>
        <w:rPr>
          <w:rFonts w:ascii="Calibri" w:hAnsi="Calibri" w:cs="Calibri"/>
          <w:sz w:val="22"/>
          <w:szCs w:val="22"/>
        </w:rPr>
        <w:t xml:space="preserve">: Recruitment Announcement for Focus Groups </w:t>
      </w:r>
      <w:r w:rsidR="002D0577">
        <w:rPr>
          <w:rFonts w:ascii="Calibri" w:hAnsi="Calibri" w:cs="Calibri"/>
          <w:sz w:val="22"/>
          <w:szCs w:val="22"/>
        </w:rPr>
        <w:t>t</w:t>
      </w:r>
      <w:r w:rsidR="00965F2F">
        <w:rPr>
          <w:rFonts w:ascii="Calibri" w:hAnsi="Calibri" w:cs="Calibri"/>
          <w:sz w:val="22"/>
          <w:szCs w:val="22"/>
        </w:rPr>
        <w:t>o</w:t>
      </w:r>
      <w:r>
        <w:rPr>
          <w:rFonts w:ascii="Calibri" w:hAnsi="Calibri" w:cs="Calibri"/>
          <w:sz w:val="22"/>
          <w:szCs w:val="22"/>
        </w:rPr>
        <w:t xml:space="preserve"> Explore Relevance of Reflective Supervision Measure Across Subgroups</w:t>
      </w:r>
    </w:p>
    <w:p w:rsidR="00185D5F" w:rsidP="00185D5F" w14:paraId="17AAE6AE"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B</w:t>
      </w:r>
      <w:r>
        <w:rPr>
          <w:rFonts w:ascii="Calibri" w:hAnsi="Calibri" w:cs="Calibri"/>
          <w:sz w:val="22"/>
          <w:szCs w:val="22"/>
        </w:rPr>
        <w:t>: Confirmation and Preparation Participant Email for Focus Groups to Explore Relevance of Reflective Supervision Measure Across Subgroups</w:t>
      </w:r>
    </w:p>
    <w:p w:rsidR="00185D5F" w:rsidP="00185D5F" w14:paraId="715B2BE8" w14:textId="53EBCB00">
      <w:pPr>
        <w:pStyle w:val="NormalWeb"/>
        <w:spacing w:before="0" w:beforeAutospacing="0" w:after="0" w:afterAutospacing="0"/>
        <w:rPr>
          <w:rFonts w:ascii="Calibri" w:hAnsi="Calibri" w:cs="Calibri"/>
          <w:sz w:val="22"/>
          <w:szCs w:val="22"/>
        </w:rPr>
      </w:pPr>
      <w:r>
        <w:rPr>
          <w:rFonts w:ascii="Calibri" w:hAnsi="Calibri" w:cs="Calibri"/>
          <w:b/>
          <w:bCs/>
          <w:sz w:val="22"/>
          <w:szCs w:val="22"/>
        </w:rPr>
        <w:t>Appendix C</w:t>
      </w:r>
      <w:r>
        <w:rPr>
          <w:rFonts w:ascii="Calibri" w:hAnsi="Calibri" w:cs="Calibri"/>
          <w:sz w:val="22"/>
          <w:szCs w:val="22"/>
        </w:rPr>
        <w:t>: Recruitment Email for Web-based Developmental Test of Reflective Supervision Measure</w:t>
      </w:r>
    </w:p>
    <w:p w:rsidR="00185D5F" w:rsidP="00185D5F" w14:paraId="51B057B8" w14:textId="5D01241B">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Appendix </w:t>
      </w:r>
      <w:r w:rsidR="00A81A23">
        <w:rPr>
          <w:rFonts w:ascii="Calibri" w:hAnsi="Calibri" w:cs="Calibri"/>
          <w:b/>
          <w:bCs/>
          <w:sz w:val="22"/>
          <w:szCs w:val="22"/>
        </w:rPr>
        <w:t>D</w:t>
      </w:r>
      <w:r>
        <w:rPr>
          <w:rFonts w:ascii="Calibri" w:hAnsi="Calibri" w:cs="Calibri"/>
          <w:sz w:val="22"/>
          <w:szCs w:val="22"/>
        </w:rPr>
        <w:t xml:space="preserve">: Recruitment Email for </w:t>
      </w:r>
      <w:r w:rsidR="00B762AC">
        <w:rPr>
          <w:rFonts w:ascii="Calibri" w:hAnsi="Calibri" w:cs="Calibri"/>
          <w:sz w:val="22"/>
          <w:szCs w:val="22"/>
        </w:rPr>
        <w:t xml:space="preserve">Supervisors for </w:t>
      </w:r>
      <w:r w:rsidR="00FD20FC">
        <w:rPr>
          <w:rFonts w:ascii="Calibri" w:hAnsi="Calibri" w:cs="Calibri"/>
          <w:sz w:val="22"/>
          <w:szCs w:val="22"/>
        </w:rPr>
        <w:t xml:space="preserve">the </w:t>
      </w:r>
      <w:r>
        <w:rPr>
          <w:rFonts w:ascii="Calibri" w:hAnsi="Calibri" w:cs="Calibri"/>
          <w:sz w:val="22"/>
          <w:szCs w:val="22"/>
        </w:rPr>
        <w:t>Repeated Measures Subsample</w:t>
      </w:r>
      <w:r w:rsidR="00E8435C">
        <w:rPr>
          <w:rFonts w:ascii="Calibri" w:hAnsi="Calibri" w:cs="Calibri"/>
          <w:sz w:val="22"/>
          <w:szCs w:val="22"/>
        </w:rPr>
        <w:t xml:space="preserve"> </w:t>
      </w:r>
    </w:p>
    <w:p w:rsidR="00B762AC" w:rsidP="00185D5F" w14:paraId="5CAA4A5A" w14:textId="4CA94B8E">
      <w:pPr>
        <w:pStyle w:val="NormalWeb"/>
        <w:spacing w:before="0" w:beforeAutospacing="0" w:after="0" w:afterAutospacing="0"/>
        <w:rPr>
          <w:rFonts w:ascii="Calibri" w:hAnsi="Calibri" w:cs="Calibri"/>
          <w:sz w:val="22"/>
          <w:szCs w:val="22"/>
        </w:rPr>
      </w:pPr>
      <w:r w:rsidRPr="00052AC2">
        <w:rPr>
          <w:rFonts w:ascii="Calibri" w:hAnsi="Calibri" w:cs="Calibri"/>
          <w:b/>
          <w:bCs/>
          <w:sz w:val="22"/>
          <w:szCs w:val="22"/>
        </w:rPr>
        <w:t>Appendix E:</w:t>
      </w:r>
      <w:r>
        <w:rPr>
          <w:rFonts w:ascii="Calibri" w:hAnsi="Calibri" w:cs="Calibri"/>
          <w:sz w:val="22"/>
          <w:szCs w:val="22"/>
        </w:rPr>
        <w:t xml:space="preserve"> </w:t>
      </w:r>
      <w:r>
        <w:rPr>
          <w:rFonts w:ascii="Calibri" w:hAnsi="Calibri" w:cs="Calibri"/>
          <w:sz w:val="22"/>
          <w:szCs w:val="22"/>
        </w:rPr>
        <w:t xml:space="preserve">Recruitment Email for </w:t>
      </w:r>
      <w:r w:rsidR="00E908A3">
        <w:rPr>
          <w:rFonts w:ascii="Calibri" w:hAnsi="Calibri" w:cs="Calibri"/>
          <w:sz w:val="22"/>
          <w:szCs w:val="22"/>
        </w:rPr>
        <w:t>Home Visitor Survey</w:t>
      </w:r>
      <w:r w:rsidR="00B05E10">
        <w:rPr>
          <w:rFonts w:ascii="Calibri" w:hAnsi="Calibri" w:cs="Calibri"/>
          <w:sz w:val="22"/>
          <w:szCs w:val="22"/>
        </w:rPr>
        <w:t xml:space="preserve"> (for </w:t>
      </w:r>
      <w:r>
        <w:rPr>
          <w:rFonts w:ascii="Calibri" w:hAnsi="Calibri" w:cs="Calibri"/>
          <w:sz w:val="22"/>
          <w:szCs w:val="22"/>
        </w:rPr>
        <w:t xml:space="preserve">Supervisees </w:t>
      </w:r>
      <w:r w:rsidR="00B05E10">
        <w:rPr>
          <w:rFonts w:ascii="Calibri" w:hAnsi="Calibri" w:cs="Calibri"/>
          <w:sz w:val="22"/>
          <w:szCs w:val="22"/>
        </w:rPr>
        <w:t>of Repeated Measures Supervisors)</w:t>
      </w:r>
    </w:p>
    <w:p w:rsidR="00B762AC" w:rsidRPr="00052AC2" w:rsidP="00185D5F" w14:paraId="69B1F866" w14:textId="61987F4F">
      <w:pPr>
        <w:pStyle w:val="NormalWeb"/>
        <w:spacing w:before="0" w:beforeAutospacing="0" w:after="0" w:afterAutospacing="0"/>
        <w:rPr>
          <w:rFonts w:ascii="Calibri" w:hAnsi="Calibri" w:cs="Calibri"/>
          <w:sz w:val="22"/>
          <w:szCs w:val="22"/>
        </w:rPr>
      </w:pPr>
      <w:r w:rsidRPr="00052AC2">
        <w:rPr>
          <w:rFonts w:ascii="Calibri" w:hAnsi="Calibri" w:cs="Calibri"/>
          <w:b/>
          <w:bCs/>
          <w:sz w:val="22"/>
          <w:szCs w:val="22"/>
        </w:rPr>
        <w:t xml:space="preserve">Appendix </w:t>
      </w:r>
      <w:r w:rsidRPr="00052AC2" w:rsidR="00E34144">
        <w:rPr>
          <w:rFonts w:ascii="Calibri" w:hAnsi="Calibri" w:cs="Calibri"/>
          <w:b/>
          <w:bCs/>
          <w:sz w:val="22"/>
          <w:szCs w:val="22"/>
        </w:rPr>
        <w:t>F</w:t>
      </w:r>
      <w:r w:rsidRPr="00052AC2">
        <w:rPr>
          <w:rFonts w:ascii="Calibri" w:hAnsi="Calibri" w:cs="Calibri"/>
          <w:sz w:val="22"/>
          <w:szCs w:val="22"/>
        </w:rPr>
        <w:t>: Recruitment Email for Focus Groups</w:t>
      </w:r>
      <w:r w:rsidR="00B748A8">
        <w:rPr>
          <w:rFonts w:ascii="Calibri" w:hAnsi="Calibri" w:cs="Calibri"/>
          <w:sz w:val="22"/>
          <w:szCs w:val="22"/>
        </w:rPr>
        <w:t xml:space="preserve"> with Repeated Measures Supervisors</w:t>
      </w:r>
    </w:p>
    <w:p w:rsidR="004C0EE3" w:rsidRPr="006604F6" w:rsidP="00185D5F" w14:paraId="2A0FBEC7" w14:textId="35050F2D">
      <w:pPr>
        <w:pStyle w:val="NormalWeb"/>
        <w:spacing w:before="0" w:beforeAutospacing="0" w:after="0" w:afterAutospacing="0"/>
        <w:rPr>
          <w:rFonts w:ascii="Calibri" w:hAnsi="Calibri" w:cs="Calibri"/>
          <w:b/>
          <w:bCs/>
          <w:sz w:val="22"/>
          <w:szCs w:val="22"/>
        </w:rPr>
      </w:pPr>
      <w:r w:rsidRPr="00052AC2">
        <w:rPr>
          <w:rFonts w:ascii="Calibri" w:hAnsi="Calibri" w:cs="Calibri"/>
          <w:b/>
          <w:bCs/>
          <w:sz w:val="22"/>
          <w:szCs w:val="22"/>
        </w:rPr>
        <w:t xml:space="preserve">Appendix </w:t>
      </w:r>
      <w:r w:rsidRPr="00052AC2" w:rsidR="00E34144">
        <w:rPr>
          <w:rFonts w:ascii="Calibri" w:hAnsi="Calibri" w:cs="Calibri"/>
          <w:b/>
          <w:bCs/>
          <w:sz w:val="22"/>
          <w:szCs w:val="22"/>
        </w:rPr>
        <w:t>G</w:t>
      </w:r>
      <w:r w:rsidRPr="00052AC2">
        <w:rPr>
          <w:rFonts w:ascii="Calibri" w:hAnsi="Calibri" w:cs="Calibri"/>
          <w:sz w:val="22"/>
          <w:szCs w:val="22"/>
        </w:rPr>
        <w:t xml:space="preserve">: Confirmation and Preparation Email for </w:t>
      </w:r>
      <w:r w:rsidRPr="007E4402" w:rsidR="00B748A8">
        <w:rPr>
          <w:rFonts w:ascii="Calibri" w:hAnsi="Calibri" w:cs="Calibri"/>
          <w:sz w:val="22"/>
          <w:szCs w:val="22"/>
        </w:rPr>
        <w:t>Focus Groups</w:t>
      </w:r>
      <w:r w:rsidR="00B748A8">
        <w:rPr>
          <w:rFonts w:ascii="Calibri" w:hAnsi="Calibri" w:cs="Calibri"/>
          <w:sz w:val="22"/>
          <w:szCs w:val="22"/>
        </w:rPr>
        <w:t xml:space="preserve"> with Repeated Measures Supervisors</w:t>
      </w:r>
    </w:p>
    <w:p w:rsidR="00185D5F" w:rsidP="00185D5F" w14:paraId="7522122B" w14:textId="3FA1A519">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Appendix </w:t>
      </w:r>
      <w:r w:rsidR="00E34144">
        <w:rPr>
          <w:rFonts w:ascii="Calibri" w:hAnsi="Calibri" w:cs="Calibri"/>
          <w:b/>
          <w:bCs/>
          <w:sz w:val="22"/>
          <w:szCs w:val="22"/>
        </w:rPr>
        <w:t>H</w:t>
      </w:r>
      <w:r>
        <w:rPr>
          <w:rFonts w:ascii="Calibri" w:hAnsi="Calibri" w:cs="Calibri"/>
          <w:sz w:val="22"/>
          <w:szCs w:val="22"/>
        </w:rPr>
        <w:t xml:space="preserve">: Study FAQs </w:t>
      </w:r>
    </w:p>
    <w:p w:rsidR="007D5469" w:rsidP="00D11095" w14:paraId="101AC43E" w14:textId="77777777">
      <w:pPr>
        <w:spacing w:after="0"/>
        <w:rPr>
          <w:b/>
        </w:rPr>
      </w:pPr>
    </w:p>
    <w:p w:rsidR="00D23EAC" w:rsidP="00D23EAC" w14:paraId="7F0A870C"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Attachments: Study Instruments </w:t>
      </w:r>
    </w:p>
    <w:p w:rsidR="00E306C7" w:rsidRPr="002D0577" w:rsidP="00E306C7" w14:paraId="74F613AD" w14:textId="42551BEA">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1:</w:t>
      </w:r>
      <w:r>
        <w:rPr>
          <w:rFonts w:ascii="Calibri" w:hAnsi="Calibri" w:cs="Calibri"/>
          <w:sz w:val="22"/>
          <w:szCs w:val="22"/>
        </w:rPr>
        <w:t xml:space="preserve"> Participant and Contextual Characteristics Questionnaire </w:t>
      </w:r>
    </w:p>
    <w:p w:rsidR="00D23EAC" w:rsidP="00D23EAC" w14:paraId="51EBE379" w14:textId="15777790">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Instrument </w:t>
      </w:r>
      <w:r w:rsidR="00E306C7">
        <w:rPr>
          <w:rFonts w:ascii="Calibri" w:hAnsi="Calibri" w:cs="Calibri"/>
          <w:b/>
          <w:bCs/>
          <w:sz w:val="22"/>
          <w:szCs w:val="22"/>
        </w:rPr>
        <w:t>2:</w:t>
      </w:r>
      <w:r>
        <w:rPr>
          <w:rFonts w:ascii="Calibri" w:hAnsi="Calibri" w:cs="Calibri"/>
          <w:sz w:val="22"/>
          <w:szCs w:val="22"/>
        </w:rPr>
        <w:t xml:space="preserve"> Focus Group Protocol Exploring Relevance Among </w:t>
      </w:r>
      <w:r w:rsidR="00317C23">
        <w:rPr>
          <w:rFonts w:ascii="Calibri" w:hAnsi="Calibri" w:cs="Calibri"/>
          <w:sz w:val="22"/>
          <w:szCs w:val="22"/>
        </w:rPr>
        <w:t xml:space="preserve">Racial and Ethnic </w:t>
      </w:r>
      <w:r>
        <w:rPr>
          <w:rFonts w:ascii="Calibri" w:hAnsi="Calibri" w:cs="Calibri"/>
          <w:sz w:val="22"/>
          <w:szCs w:val="22"/>
        </w:rPr>
        <w:t xml:space="preserve">Subgroups </w:t>
      </w:r>
    </w:p>
    <w:p w:rsidR="00D23EAC" w:rsidP="00D23EAC" w14:paraId="61828C92" w14:textId="08E993FF">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Instrument </w:t>
      </w:r>
      <w:r w:rsidR="002D0577">
        <w:rPr>
          <w:rFonts w:ascii="Calibri" w:hAnsi="Calibri" w:cs="Calibri"/>
          <w:b/>
          <w:bCs/>
          <w:sz w:val="22"/>
          <w:szCs w:val="22"/>
        </w:rPr>
        <w:t>3</w:t>
      </w:r>
      <w:r>
        <w:rPr>
          <w:rFonts w:ascii="Calibri" w:hAnsi="Calibri" w:cs="Calibri"/>
          <w:b/>
          <w:bCs/>
          <w:sz w:val="22"/>
          <w:szCs w:val="22"/>
        </w:rPr>
        <w:t xml:space="preserve">: </w:t>
      </w:r>
      <w:r>
        <w:rPr>
          <w:rFonts w:ascii="Calibri" w:hAnsi="Calibri" w:cs="Calibri"/>
          <w:sz w:val="22"/>
          <w:szCs w:val="22"/>
        </w:rPr>
        <w:t xml:space="preserve">Reflective Supervision Measure </w:t>
      </w:r>
    </w:p>
    <w:p w:rsidR="00D23EAC" w:rsidP="00D23EAC" w14:paraId="6857A14A" w14:textId="2AA4A6C9">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Instrument </w:t>
      </w:r>
      <w:r w:rsidR="002D0577">
        <w:rPr>
          <w:rFonts w:ascii="Calibri" w:hAnsi="Calibri" w:cs="Calibri"/>
          <w:b/>
          <w:bCs/>
          <w:sz w:val="22"/>
          <w:szCs w:val="22"/>
        </w:rPr>
        <w:t>4</w:t>
      </w:r>
      <w:r>
        <w:rPr>
          <w:rFonts w:ascii="Calibri" w:hAnsi="Calibri" w:cs="Calibri"/>
          <w:sz w:val="22"/>
          <w:szCs w:val="22"/>
        </w:rPr>
        <w:t xml:space="preserve">: Participant Perspectives of the Reflective Supervision Measure </w:t>
      </w:r>
    </w:p>
    <w:p w:rsidR="00215781" w:rsidP="00D23EAC" w14:paraId="4CEB9D26" w14:textId="77777777">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Instrument </w:t>
      </w:r>
      <w:r w:rsidR="002D0577">
        <w:rPr>
          <w:rFonts w:ascii="Calibri" w:hAnsi="Calibri" w:cs="Calibri"/>
          <w:b/>
          <w:bCs/>
          <w:sz w:val="22"/>
          <w:szCs w:val="22"/>
        </w:rPr>
        <w:t>5</w:t>
      </w:r>
      <w:r>
        <w:rPr>
          <w:rFonts w:ascii="Calibri" w:hAnsi="Calibri" w:cs="Calibri"/>
          <w:sz w:val="22"/>
          <w:szCs w:val="22"/>
        </w:rPr>
        <w:t>: Measures to Examine Convergent and Concurrent Validity</w:t>
      </w:r>
    </w:p>
    <w:p w:rsidR="00215781" w:rsidP="00215781" w14:paraId="5F35B290" w14:textId="22B34989">
      <w:pPr>
        <w:pStyle w:val="NormalWeb"/>
        <w:spacing w:before="0" w:beforeAutospacing="0" w:after="0" w:afterAutospacing="0"/>
        <w:rPr>
          <w:rFonts w:ascii="Calibri" w:hAnsi="Calibri" w:cs="Calibri"/>
          <w:sz w:val="22"/>
          <w:szCs w:val="22"/>
        </w:rPr>
      </w:pPr>
      <w:r>
        <w:rPr>
          <w:rFonts w:ascii="Calibri" w:hAnsi="Calibri" w:cs="Calibri"/>
          <w:b/>
          <w:bCs/>
          <w:sz w:val="22"/>
          <w:szCs w:val="22"/>
        </w:rPr>
        <w:t>Instrument 6:</w:t>
      </w:r>
      <w:r>
        <w:rPr>
          <w:rFonts w:ascii="Calibri" w:hAnsi="Calibri" w:cs="Calibri"/>
          <w:sz w:val="22"/>
          <w:szCs w:val="22"/>
        </w:rPr>
        <w:t xml:space="preserve"> Supervisor </w:t>
      </w:r>
      <w:r w:rsidR="00393071">
        <w:rPr>
          <w:rFonts w:ascii="Calibri" w:hAnsi="Calibri" w:cs="Calibri"/>
          <w:sz w:val="22"/>
          <w:szCs w:val="22"/>
        </w:rPr>
        <w:t>Survey</w:t>
      </w:r>
      <w:r>
        <w:rPr>
          <w:rFonts w:ascii="Calibri" w:hAnsi="Calibri" w:cs="Calibri"/>
          <w:sz w:val="22"/>
          <w:szCs w:val="22"/>
        </w:rPr>
        <w:t xml:space="preserve"> for Repeated Administration of the Reflective Supervision Measure </w:t>
      </w:r>
    </w:p>
    <w:p w:rsidR="00215781" w:rsidP="00215781" w14:paraId="5B894FE5" w14:textId="644F6308">
      <w:pPr>
        <w:pStyle w:val="NormalWeb"/>
        <w:spacing w:before="0" w:beforeAutospacing="0" w:after="0" w:afterAutospacing="0"/>
        <w:rPr>
          <w:rFonts w:ascii="Calibri" w:hAnsi="Calibri" w:cs="Calibri"/>
          <w:sz w:val="22"/>
          <w:szCs w:val="22"/>
        </w:rPr>
      </w:pPr>
      <w:r w:rsidRPr="004F5013">
        <w:rPr>
          <w:rFonts w:ascii="Calibri" w:hAnsi="Calibri" w:cs="Calibri"/>
          <w:b/>
          <w:bCs/>
          <w:sz w:val="22"/>
          <w:szCs w:val="22"/>
        </w:rPr>
        <w:t>Instrument 7:</w:t>
      </w:r>
      <w:r>
        <w:rPr>
          <w:rFonts w:ascii="Calibri" w:hAnsi="Calibri" w:cs="Calibri"/>
          <w:sz w:val="22"/>
          <w:szCs w:val="22"/>
        </w:rPr>
        <w:t xml:space="preserve"> </w:t>
      </w:r>
      <w:r w:rsidR="00420CDA">
        <w:rPr>
          <w:rFonts w:ascii="Calibri" w:hAnsi="Calibri" w:cs="Calibri"/>
          <w:sz w:val="22"/>
          <w:szCs w:val="22"/>
        </w:rPr>
        <w:t>Home Visitor</w:t>
      </w:r>
      <w:r>
        <w:rPr>
          <w:rFonts w:ascii="Calibri" w:hAnsi="Calibri" w:cs="Calibri"/>
          <w:sz w:val="22"/>
          <w:szCs w:val="22"/>
        </w:rPr>
        <w:t xml:space="preserve"> </w:t>
      </w:r>
      <w:r w:rsidR="00082070">
        <w:rPr>
          <w:rFonts w:ascii="Calibri" w:hAnsi="Calibri" w:cs="Calibri"/>
          <w:sz w:val="22"/>
          <w:szCs w:val="22"/>
        </w:rPr>
        <w:t>Survey</w:t>
      </w:r>
      <w:r>
        <w:rPr>
          <w:rFonts w:ascii="Calibri" w:hAnsi="Calibri" w:cs="Calibri"/>
          <w:sz w:val="22"/>
          <w:szCs w:val="22"/>
        </w:rPr>
        <w:t xml:space="preserve"> </w:t>
      </w:r>
      <w:r w:rsidR="00420CDA">
        <w:rPr>
          <w:rFonts w:ascii="Calibri" w:hAnsi="Calibri" w:cs="Calibri"/>
          <w:sz w:val="22"/>
          <w:szCs w:val="22"/>
        </w:rPr>
        <w:t>(for Supervisees of Repeated Measures Supervisors)</w:t>
      </w:r>
      <w:r w:rsidR="0087319C">
        <w:rPr>
          <w:rFonts w:ascii="Calibri" w:hAnsi="Calibri" w:cs="Calibri"/>
          <w:sz w:val="22"/>
          <w:szCs w:val="22"/>
        </w:rPr>
        <w:t xml:space="preserve"> </w:t>
      </w:r>
    </w:p>
    <w:p w:rsidR="00D23EAC" w:rsidP="63C9850B" w14:paraId="7FA5822D" w14:textId="3C2535B6">
      <w:pPr>
        <w:pStyle w:val="NormalWeb"/>
        <w:spacing w:before="0" w:beforeAutospacing="0" w:after="0" w:afterAutospacing="0"/>
        <w:rPr>
          <w:rFonts w:ascii="Calibri" w:hAnsi="Calibri" w:cs="Calibri"/>
          <w:sz w:val="22"/>
          <w:szCs w:val="22"/>
        </w:rPr>
      </w:pPr>
      <w:r w:rsidRPr="63C9850B">
        <w:rPr>
          <w:rFonts w:ascii="Calibri" w:hAnsi="Calibri" w:cs="Calibri"/>
          <w:b/>
          <w:bCs/>
          <w:sz w:val="22"/>
          <w:szCs w:val="22"/>
        </w:rPr>
        <w:t xml:space="preserve">Instrument </w:t>
      </w:r>
      <w:r w:rsidR="00215781">
        <w:rPr>
          <w:rFonts w:ascii="Calibri" w:hAnsi="Calibri" w:cs="Calibri"/>
          <w:b/>
          <w:bCs/>
          <w:sz w:val="22"/>
          <w:szCs w:val="22"/>
        </w:rPr>
        <w:t>8</w:t>
      </w:r>
      <w:r w:rsidRPr="63C9850B">
        <w:rPr>
          <w:rFonts w:ascii="Calibri" w:hAnsi="Calibri" w:cs="Calibri"/>
          <w:sz w:val="22"/>
          <w:szCs w:val="22"/>
        </w:rPr>
        <w:t>: Focus Group Protocol for</w:t>
      </w:r>
      <w:r w:rsidR="00E12ABB">
        <w:rPr>
          <w:rFonts w:ascii="Calibri" w:hAnsi="Calibri" w:cs="Calibri"/>
          <w:sz w:val="22"/>
          <w:szCs w:val="22"/>
        </w:rPr>
        <w:t xml:space="preserve"> Repeated Measures Supervisor </w:t>
      </w:r>
      <w:r w:rsidRPr="63C9850B">
        <w:rPr>
          <w:rFonts w:ascii="Calibri" w:hAnsi="Calibri" w:cs="Calibri"/>
          <w:sz w:val="22"/>
          <w:szCs w:val="22"/>
        </w:rPr>
        <w:t>Sub</w:t>
      </w:r>
      <w:r w:rsidRPr="63C9850B" w:rsidR="676800F7">
        <w:rPr>
          <w:rFonts w:ascii="Calibri" w:hAnsi="Calibri" w:cs="Calibri"/>
          <w:sz w:val="22"/>
          <w:szCs w:val="22"/>
        </w:rPr>
        <w:t>s</w:t>
      </w:r>
      <w:r w:rsidRPr="63C9850B">
        <w:rPr>
          <w:rFonts w:ascii="Calibri" w:hAnsi="Calibri" w:cs="Calibri"/>
          <w:sz w:val="22"/>
          <w:szCs w:val="22"/>
        </w:rPr>
        <w:t>ample</w:t>
      </w:r>
    </w:p>
    <w:p w:rsidR="00185D5F" w:rsidP="006E7AC0" w14:paraId="550544F7" w14:textId="77777777">
      <w:pPr>
        <w:spacing w:after="120"/>
        <w:rPr>
          <w:b/>
        </w:rPr>
      </w:pPr>
    </w:p>
    <w:p w:rsidR="00FE09CF" w14:paraId="67B7EC04" w14:textId="489AC1C9">
      <w:pPr>
        <w:rPr>
          <w:b/>
        </w:rPr>
      </w:pPr>
    </w:p>
    <w:sectPr w:rsidSect="00DB0F3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F31" w:rsidP="0004063C" w14:paraId="6E3B8A29" w14:textId="77777777">
      <w:pPr>
        <w:spacing w:after="0" w:line="240" w:lineRule="auto"/>
      </w:pPr>
      <w:r>
        <w:separator/>
      </w:r>
    </w:p>
  </w:footnote>
  <w:footnote w:type="continuationSeparator" w:id="1">
    <w:p w:rsidR="00DB0F31" w:rsidP="0004063C" w14:paraId="40DC538D" w14:textId="77777777">
      <w:pPr>
        <w:spacing w:after="0" w:line="240" w:lineRule="auto"/>
      </w:pPr>
      <w:r>
        <w:continuationSeparator/>
      </w:r>
    </w:p>
  </w:footnote>
  <w:footnote w:type="continuationNotice" w:id="2">
    <w:p w:rsidR="00DB0F31" w14:paraId="06A27DD5" w14:textId="77777777">
      <w:pPr>
        <w:spacing w:after="0" w:line="240" w:lineRule="auto"/>
      </w:pPr>
    </w:p>
  </w:footnote>
  <w:footnote w:id="3">
    <w:p w:rsidR="00DA4D30" w14:paraId="75FB35C4" w14:textId="6AB8168E">
      <w:pPr>
        <w:pStyle w:val="FootnoteText"/>
      </w:pPr>
      <w:r>
        <w:rPr>
          <w:rStyle w:val="FootnoteReference"/>
        </w:rPr>
        <w:footnoteRef/>
      </w:r>
      <w:r>
        <w:t xml:space="preserve"> West, A., &amp; Madariaga, P. (2022). Reflective supervision: A planning tool for home visiting supervisors (OPRE Report No. 2022-138). Office of Planning, Research, and Evaluation; Administration for Children and Families; U.S. Department of Health and Human Services.</w:t>
      </w:r>
    </w:p>
  </w:footnote>
  <w:footnote w:id="4">
    <w:p w:rsidR="00875402" w:rsidRPr="00875402" w14:paraId="557131B9" w14:textId="77DC6D7F">
      <w:pPr>
        <w:pStyle w:val="FootnoteText"/>
        <w:rPr>
          <w:rFonts w:ascii="Times New Roman" w:hAnsi="Times New Roman" w:cs="Times New Roman"/>
        </w:rPr>
      </w:pPr>
      <w:r w:rsidRPr="00875402">
        <w:rPr>
          <w:rStyle w:val="FootnoteReference"/>
          <w:rFonts w:ascii="Times New Roman" w:hAnsi="Times New Roman" w:cs="Times New Roman"/>
        </w:rPr>
        <w:footnoteRef/>
      </w:r>
      <w:r w:rsidRPr="00875402">
        <w:rPr>
          <w:rFonts w:ascii="Times New Roman" w:hAnsi="Times New Roman" w:cs="Times New Roman"/>
        </w:rPr>
        <w:t xml:space="preserve"> </w:t>
      </w:r>
      <w:bookmarkStart w:id="1" w:name="_Hlk134178687"/>
      <w:r w:rsidRPr="00551F94">
        <w:rPr>
          <w:rFonts w:cstheme="minorHAnsi"/>
        </w:rPr>
        <w:t xml:space="preserve">Information collection activities were approved by OMB under OMB #0970-0355 on August 19, 2022, with the title Supporting and Strengthening the Home Visiting Workforce (SAS-HV). </w:t>
      </w:r>
      <w:bookmarkEnd w:id="1"/>
    </w:p>
  </w:footnote>
  <w:footnote w:id="5">
    <w:p w:rsidR="0030048D" w:rsidP="0030048D" w14:paraId="132CD099" w14:textId="62B486C0">
      <w:pPr>
        <w:pStyle w:val="FootnoteText"/>
      </w:pPr>
      <w:r>
        <w:rPr>
          <w:rStyle w:val="FootnoteReference"/>
        </w:rPr>
        <w:footnoteRef/>
      </w:r>
      <w:r>
        <w:t xml:space="preserve"> </w:t>
      </w:r>
      <w:r w:rsidRPr="00551F94">
        <w:rPr>
          <w:rFonts w:cstheme="minorHAnsi"/>
        </w:rPr>
        <w:t xml:space="preserve">Information collection activities were approved by OMB under OMB #0970-0355 on </w:t>
      </w:r>
      <w:r>
        <w:rPr>
          <w:rFonts w:cstheme="minorHAnsi"/>
        </w:rPr>
        <w:t>June 12, 2023</w:t>
      </w:r>
      <w:r w:rsidRPr="00551F94">
        <w:rPr>
          <w:rFonts w:cstheme="minorHAnsi"/>
        </w:rPr>
        <w:t>, with the title Supporting and Strengthening the Home Visiting Workforce (SAS-HV)</w:t>
      </w:r>
      <w:r>
        <w:rPr>
          <w:rFonts w:cstheme="minorHAnsi"/>
        </w:rPr>
        <w:t xml:space="preserve">: </w:t>
      </w:r>
      <w:r w:rsidRPr="0030048D">
        <w:rPr>
          <w:rFonts w:cstheme="minorHAnsi"/>
        </w:rPr>
        <w:t>Online Pretest of Draft</w:t>
      </w:r>
      <w:r>
        <w:rPr>
          <w:rFonts w:cstheme="minorHAnsi"/>
        </w:rPr>
        <w:t xml:space="preserve"> </w:t>
      </w:r>
      <w:r w:rsidRPr="0030048D">
        <w:rPr>
          <w:rFonts w:cstheme="minorHAnsi"/>
        </w:rPr>
        <w:t>Reflective Supervision Measure</w:t>
      </w:r>
      <w:r w:rsidRPr="00551F94">
        <w:rPr>
          <w:rFonts w:cstheme="minorHAnsi"/>
        </w:rPr>
        <w:t>.</w:t>
      </w:r>
    </w:p>
  </w:footnote>
  <w:footnote w:id="6">
    <w:p w:rsidR="003D7CD6" w:rsidRPr="00340391" w:rsidP="003D7CD6" w14:paraId="0E077328" w14:textId="31D59FEF">
      <w:pPr>
        <w:rPr>
          <w:rFonts w:cs="Arial"/>
          <w:sz w:val="20"/>
          <w:szCs w:val="20"/>
        </w:rPr>
      </w:pPr>
      <w:r>
        <w:rPr>
          <w:rStyle w:val="FootnoteReference"/>
        </w:rPr>
        <w:footnoteRef/>
      </w:r>
      <w:r>
        <w:t xml:space="preserve"> </w:t>
      </w:r>
      <w:r w:rsidRPr="00340391">
        <w:rPr>
          <w:sz w:val="20"/>
          <w:szCs w:val="20"/>
        </w:rPr>
        <w:t xml:space="preserve">In </w:t>
      </w:r>
      <w:r>
        <w:rPr>
          <w:sz w:val="20"/>
          <w:szCs w:val="20"/>
        </w:rPr>
        <w:t>measure</w:t>
      </w:r>
      <w:r w:rsidRPr="00340391">
        <w:rPr>
          <w:sz w:val="20"/>
          <w:szCs w:val="20"/>
        </w:rPr>
        <w:t xml:space="preserve"> development, </w:t>
      </w:r>
      <w:r w:rsidRPr="00340391" w:rsidR="00CB2EE8">
        <w:rPr>
          <w:sz w:val="20"/>
          <w:szCs w:val="20"/>
        </w:rPr>
        <w:t>a</w:t>
      </w:r>
      <w:r w:rsidRPr="00340391">
        <w:rPr>
          <w:sz w:val="20"/>
          <w:szCs w:val="20"/>
        </w:rPr>
        <w:t xml:space="preserve"> larger sample of participants recruited to </w:t>
      </w:r>
      <w:r w:rsidRPr="00340391" w:rsidR="00CB2EE8">
        <w:rPr>
          <w:sz w:val="20"/>
          <w:szCs w:val="20"/>
        </w:rPr>
        <w:t>complete a</w:t>
      </w:r>
      <w:r w:rsidRPr="00340391" w:rsidR="007A45C6">
        <w:rPr>
          <w:sz w:val="20"/>
          <w:szCs w:val="20"/>
        </w:rPr>
        <w:t xml:space="preserve"> draft</w:t>
      </w:r>
      <w:r w:rsidRPr="00340391" w:rsidR="00CB2EE8">
        <w:rPr>
          <w:sz w:val="20"/>
          <w:szCs w:val="20"/>
        </w:rPr>
        <w:t xml:space="preserve"> instrument for reliability and validity is called a developmental </w:t>
      </w:r>
      <w:r w:rsidRPr="00340391" w:rsidR="007A45C6">
        <w:rPr>
          <w:sz w:val="20"/>
          <w:szCs w:val="20"/>
        </w:rPr>
        <w:t xml:space="preserve">or development </w:t>
      </w:r>
      <w:r w:rsidRPr="00340391" w:rsidR="00CB2EE8">
        <w:rPr>
          <w:sz w:val="20"/>
          <w:szCs w:val="20"/>
        </w:rPr>
        <w:t xml:space="preserve">sample. </w:t>
      </w:r>
      <w:r w:rsidRPr="00340391">
        <w:rPr>
          <w:sz w:val="20"/>
          <w:szCs w:val="20"/>
        </w:rPr>
        <w:t xml:space="preserve">See </w:t>
      </w:r>
      <w:r w:rsidRPr="00340391">
        <w:rPr>
          <w:rFonts w:cs="Arial"/>
          <w:sz w:val="20"/>
          <w:szCs w:val="20"/>
        </w:rPr>
        <w:t xml:space="preserve">DeVellis, R.F. (2017). </w:t>
      </w:r>
      <w:r w:rsidRPr="00340391">
        <w:rPr>
          <w:rFonts w:cs="Arial"/>
          <w:i/>
          <w:iCs/>
          <w:sz w:val="20"/>
          <w:szCs w:val="20"/>
        </w:rPr>
        <w:t>Scale development: Theory and applications</w:t>
      </w:r>
      <w:r w:rsidRPr="00340391">
        <w:rPr>
          <w:rFonts w:cs="Arial"/>
          <w:b/>
          <w:bCs/>
          <w:sz w:val="20"/>
          <w:szCs w:val="20"/>
        </w:rPr>
        <w:t>.</w:t>
      </w:r>
      <w:r w:rsidRPr="00340391">
        <w:rPr>
          <w:rFonts w:cs="Arial"/>
          <w:sz w:val="20"/>
          <w:szCs w:val="20"/>
        </w:rPr>
        <w:t> 4th Edition. Los Angeles: Sage. </w:t>
      </w:r>
    </w:p>
    <w:p w:rsidR="001433E4" w14:paraId="13950C6D" w14:textId="4ED9836C">
      <w:pPr>
        <w:pStyle w:val="FootnoteText"/>
      </w:pPr>
    </w:p>
  </w:footnote>
  <w:footnote w:id="7">
    <w:p w:rsidR="009C416D" w:rsidRPr="009C416D" w:rsidP="009C416D" w14:paraId="0C53DF40" w14:textId="2309F8AF">
      <w:pPr>
        <w:pStyle w:val="FootnoteText"/>
        <w:rPr>
          <w:rFonts w:ascii="Times New Roman" w:hAnsi="Times New Roman" w:cs="Times New Roman"/>
        </w:rPr>
      </w:pPr>
      <w:r>
        <w:rPr>
          <w:rStyle w:val="FootnoteReference"/>
        </w:rPr>
        <w:footnoteRef/>
      </w:r>
      <w:r>
        <w:t xml:space="preserve"> </w:t>
      </w:r>
      <w:r w:rsidRPr="00551F94">
        <w:rPr>
          <w:rFonts w:cstheme="minorHAnsi"/>
        </w:rPr>
        <w:t xml:space="preserve">Information collection activities were approved by OMB under OMB #0970-0355 on August 19, 2022, with the title Supporting and Strengthening the Home Visiting Workforce (SAS-HV). </w:t>
      </w:r>
    </w:p>
  </w:footnote>
  <w:footnote w:id="8">
    <w:p w:rsidR="009C416D" w14:paraId="2A35D024" w14:textId="538A1262">
      <w:pPr>
        <w:pStyle w:val="FootnoteText"/>
      </w:pPr>
      <w:r>
        <w:rPr>
          <w:rStyle w:val="FootnoteReference"/>
        </w:rPr>
        <w:footnoteRef/>
      </w:r>
      <w:r>
        <w:t xml:space="preserve"> </w:t>
      </w:r>
      <w:r w:rsidRPr="00551F94">
        <w:rPr>
          <w:rFonts w:cstheme="minorHAnsi"/>
        </w:rPr>
        <w:t xml:space="preserve">Information collection activities were approved by OMB under OMB #0970-0355 on </w:t>
      </w:r>
      <w:r>
        <w:rPr>
          <w:rFonts w:cstheme="minorHAnsi"/>
        </w:rPr>
        <w:t>June 12, 2023</w:t>
      </w:r>
      <w:r w:rsidRPr="00551F94">
        <w:rPr>
          <w:rFonts w:cstheme="minorHAnsi"/>
        </w:rPr>
        <w:t>, with the title Supporting and Strengthening the Home Visiting Workforce (SAS-HV)</w:t>
      </w:r>
      <w:r>
        <w:rPr>
          <w:rFonts w:cstheme="minorHAnsi"/>
        </w:rPr>
        <w:t xml:space="preserve">: </w:t>
      </w:r>
      <w:r w:rsidRPr="0030048D">
        <w:rPr>
          <w:rFonts w:cstheme="minorHAnsi"/>
        </w:rPr>
        <w:t>Online Pretest of Draft</w:t>
      </w:r>
      <w:r>
        <w:rPr>
          <w:rFonts w:cstheme="minorHAnsi"/>
        </w:rPr>
        <w:t xml:space="preserve"> </w:t>
      </w:r>
      <w:r w:rsidRPr="0030048D">
        <w:rPr>
          <w:rFonts w:cstheme="minorHAnsi"/>
        </w:rPr>
        <w:t>Reflective Supervision Measure</w:t>
      </w:r>
      <w:r w:rsidRPr="00551F94">
        <w:rPr>
          <w:rFonts w:cstheme="minorHAnsi"/>
        </w:rPr>
        <w:t>.</w:t>
      </w:r>
    </w:p>
  </w:footnote>
  <w:footnote w:id="9">
    <w:p w:rsidR="00583DD2" w14:paraId="1B403F86" w14:textId="6D72E3D9">
      <w:pPr>
        <w:pStyle w:val="FootnoteText"/>
      </w:pPr>
      <w:r>
        <w:rPr>
          <w:rStyle w:val="FootnoteReference"/>
        </w:rPr>
        <w:footnoteRef/>
      </w:r>
      <w:r>
        <w:t xml:space="preserve"> Since input was collected from fewer than ten individuals</w:t>
      </w:r>
      <w:r w:rsidR="00C15626">
        <w:t xml:space="preserve"> and different questions were asked of practitioner workgroup members and technical workgroup members</w:t>
      </w:r>
      <w:r>
        <w:t xml:space="preserve">, these activities were not subject to the </w:t>
      </w:r>
      <w:r w:rsidRPr="00583DD2">
        <w:t>Paperwork Reduction Act</w:t>
      </w:r>
      <w:r>
        <w:t>.</w:t>
      </w:r>
    </w:p>
  </w:footnote>
  <w:footnote w:id="10">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11">
    <w:p w:rsidR="00DA4D30" w14:paraId="5C60C486" w14:textId="5C3F1997">
      <w:pPr>
        <w:pStyle w:val="FootnoteText"/>
      </w:pPr>
      <w:r>
        <w:rPr>
          <w:rStyle w:val="FootnoteReference"/>
        </w:rPr>
        <w:footnoteRef/>
      </w:r>
      <w:r>
        <w:t xml:space="preserve"> </w:t>
      </w:r>
      <w:hyperlink r:id="rId1" w:history="1">
        <w:r>
          <w:rPr>
            <w:rStyle w:val="Hyperlink"/>
          </w:rPr>
          <w:t>OPRE's Commitment to Incorporating Racially Equitable Approaches into its Research, Evaluation, Evaluation Technical Assistance, and Related Data Practices | The Administration for Children and Families (hhs.gov)</w:t>
        </w:r>
      </w:hyperlink>
    </w:p>
  </w:footnote>
  <w:footnote w:id="12">
    <w:p w:rsidR="00B725C2" w14:paraId="1AC9B699" w14:textId="13941C9D">
      <w:pPr>
        <w:pStyle w:val="FootnoteText"/>
      </w:pPr>
      <w:r>
        <w:rPr>
          <w:rStyle w:val="FootnoteReference"/>
        </w:rPr>
        <w:footnoteRef/>
      </w:r>
      <w:r>
        <w:t xml:space="preserve"> https://www.whitehouse.gov/briefing-room/presidential-actions/2021/01/27/memorandum-on-restoring-trust-in-government-through-scientific-integrity-and-evidence-based-policymaking/</w:t>
      </w:r>
    </w:p>
  </w:footnote>
  <w:footnote w:id="13">
    <w:p w:rsidR="00B725C2" w14:paraId="1B2B4A39" w14:textId="30891670">
      <w:pPr>
        <w:pStyle w:val="FootnoteText"/>
      </w:pPr>
      <w:r>
        <w:rPr>
          <w:rStyle w:val="FootnoteReference"/>
        </w:rPr>
        <w:footnoteRef/>
      </w:r>
      <w:r>
        <w:t xml:space="preserve"> https://www.acf.hhs.gov/opre/report/acf-evaluation-policy</w:t>
      </w:r>
    </w:p>
  </w:footnote>
  <w:footnote w:id="14">
    <w:p w:rsidR="00790607" w:rsidRPr="00323C46" w:rsidP="00323C46" w14:paraId="4E69AEFE" w14:textId="138DFE85">
      <w:pPr>
        <w:pStyle w:val="EndnoteText"/>
        <w:rPr>
          <w:rFonts w:asciiTheme="minorHAnsi" w:hAnsiTheme="minorHAnsi" w:cstheme="minorHAnsi"/>
        </w:rPr>
      </w:pPr>
      <w:r w:rsidRPr="00323C46">
        <w:rPr>
          <w:rStyle w:val="FootnoteReference"/>
          <w:rFonts w:asciiTheme="minorHAnsi" w:hAnsiTheme="minorHAnsi" w:cstheme="minorHAnsi"/>
        </w:rPr>
        <w:footnoteRef/>
      </w:r>
      <w:r w:rsidRPr="00323C46">
        <w:rPr>
          <w:rFonts w:asciiTheme="minorHAnsi" w:hAnsiTheme="minorHAnsi" w:cstheme="minorHAnsi"/>
        </w:rPr>
        <w:t xml:space="preserve"> </w:t>
      </w:r>
      <w:r w:rsidRPr="00323C46">
        <w:rPr>
          <w:rStyle w:val="normaltextrun"/>
          <w:rFonts w:asciiTheme="minorHAnsi" w:hAnsiTheme="minorHAnsi" w:cstheme="minorHAnsi"/>
          <w:color w:val="000000"/>
          <w:shd w:val="clear" w:color="auto" w:fill="FFFFFF"/>
        </w:rPr>
        <w:t>Singer, E., &amp; Ye, C. (2013). The Use and Effects of Incentives in Surveys. The ANNALS of the American Academy of Political and Social Science, 645(1), 112–141. https://doi.org/10.1177/0002716212458082</w:t>
      </w:r>
      <w:r w:rsidRPr="00323C46">
        <w:rPr>
          <w:rStyle w:val="eop"/>
          <w:rFonts w:asciiTheme="minorHAnsi" w:hAnsiTheme="minorHAnsi" w:cstheme="minorHAnsi"/>
          <w:color w:val="000000"/>
          <w:shd w:val="clear" w:color="auto" w:fill="FFFFFF"/>
        </w:rPr>
        <w:t> </w:t>
      </w:r>
    </w:p>
  </w:footnote>
  <w:footnote w:id="15">
    <w:p w:rsidR="00790607" w14:paraId="159618CF" w14:textId="303645EE">
      <w:pPr>
        <w:pStyle w:val="FootnoteText"/>
      </w:pPr>
      <w:r w:rsidRPr="00323C46">
        <w:rPr>
          <w:rStyle w:val="FootnoteReference"/>
          <w:rFonts w:cstheme="minorHAnsi"/>
        </w:rPr>
        <w:footnoteRef/>
      </w:r>
      <w:r w:rsidRPr="00323C46">
        <w:rPr>
          <w:rFonts w:cstheme="minorHAnsi"/>
        </w:rPr>
        <w:t xml:space="preserve"> </w:t>
      </w:r>
      <w:r w:rsidRPr="00323C46">
        <w:rPr>
          <w:rStyle w:val="normaltextrun"/>
          <w:rFonts w:cstheme="minorHAnsi"/>
          <w:color w:val="000000"/>
          <w:shd w:val="clear" w:color="auto" w:fill="FFFFFF"/>
        </w:rPr>
        <w:t xml:space="preserve">Geyelin Margie, N. &amp; Nerenberg, L. (2019). MIHOPE incentive experiment results: 15-month follow-up. Memo submitted to Josh Brammer and Margo Schwab, Office of Information and Regulatory Affairs (OIRA), Office of Management and Budget (OMB). </w:t>
      </w:r>
      <w:hyperlink r:id="rId2" w:tgtFrame="_blank" w:history="1">
        <w:r w:rsidRPr="00323C46">
          <w:rPr>
            <w:rStyle w:val="normaltextrun"/>
            <w:rFonts w:cstheme="minorHAnsi"/>
            <w:color w:val="0000FF"/>
            <w:u w:val="single"/>
            <w:shd w:val="clear" w:color="auto" w:fill="FFFFFF"/>
          </w:rPr>
          <w:t>https://omb.report/icr/201907-0970-010/doc/93761901.pdf</w:t>
        </w:r>
      </w:hyperlink>
      <w:r w:rsidRPr="005C7DA8">
        <w:rPr>
          <w:rStyle w:val="eop"/>
          <w:rFonts w:cstheme="minorHAnsi"/>
          <w:color w:val="000000"/>
          <w:sz w:val="22"/>
          <w:szCs w:val="22"/>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B4888"/>
    <w:multiLevelType w:val="hybridMultilevel"/>
    <w:tmpl w:val="948C3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29779E"/>
    <w:multiLevelType w:val="hybridMultilevel"/>
    <w:tmpl w:val="36D05BD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A03521"/>
    <w:multiLevelType w:val="hybridMultilevel"/>
    <w:tmpl w:val="010CAB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0A799E"/>
    <w:multiLevelType w:val="hybridMultilevel"/>
    <w:tmpl w:val="A210A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155E83"/>
    <w:multiLevelType w:val="hybridMultilevel"/>
    <w:tmpl w:val="1CB219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66A5F09"/>
    <w:multiLevelType w:val="hybridMultilevel"/>
    <w:tmpl w:val="2E6C3CF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663B2D9F"/>
    <w:multiLevelType w:val="hybridMultilevel"/>
    <w:tmpl w:val="37CC0D2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10362772">
    <w:abstractNumId w:val="3"/>
  </w:num>
  <w:num w:numId="2" w16cid:durableId="1637444232">
    <w:abstractNumId w:val="2"/>
  </w:num>
  <w:num w:numId="3" w16cid:durableId="1287813622">
    <w:abstractNumId w:val="1"/>
  </w:num>
  <w:num w:numId="4" w16cid:durableId="684752656">
    <w:abstractNumId w:val="4"/>
  </w:num>
  <w:num w:numId="5" w16cid:durableId="766535955">
    <w:abstractNumId w:val="5"/>
  </w:num>
  <w:num w:numId="6" w16cid:durableId="1985314451">
    <w:abstractNumId w:val="6"/>
  </w:num>
  <w:num w:numId="7" w16cid:durableId="4432292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D7A"/>
    <w:rsid w:val="00000F28"/>
    <w:rsid w:val="00002015"/>
    <w:rsid w:val="00002869"/>
    <w:rsid w:val="0000444B"/>
    <w:rsid w:val="00004472"/>
    <w:rsid w:val="00004912"/>
    <w:rsid w:val="00006C2E"/>
    <w:rsid w:val="00006C3C"/>
    <w:rsid w:val="00006E99"/>
    <w:rsid w:val="0000791F"/>
    <w:rsid w:val="00007F7D"/>
    <w:rsid w:val="00010474"/>
    <w:rsid w:val="000105E8"/>
    <w:rsid w:val="000107C8"/>
    <w:rsid w:val="00010CB6"/>
    <w:rsid w:val="00010D7B"/>
    <w:rsid w:val="00010F7A"/>
    <w:rsid w:val="000119B7"/>
    <w:rsid w:val="00011A89"/>
    <w:rsid w:val="00012042"/>
    <w:rsid w:val="000122AB"/>
    <w:rsid w:val="0001255D"/>
    <w:rsid w:val="00013296"/>
    <w:rsid w:val="00013BB2"/>
    <w:rsid w:val="00014EDC"/>
    <w:rsid w:val="00015BFD"/>
    <w:rsid w:val="000166A3"/>
    <w:rsid w:val="00017B25"/>
    <w:rsid w:val="00020589"/>
    <w:rsid w:val="000210E9"/>
    <w:rsid w:val="00021330"/>
    <w:rsid w:val="00022119"/>
    <w:rsid w:val="000231D5"/>
    <w:rsid w:val="000231DB"/>
    <w:rsid w:val="00023800"/>
    <w:rsid w:val="00025333"/>
    <w:rsid w:val="00025464"/>
    <w:rsid w:val="00025B4E"/>
    <w:rsid w:val="00026085"/>
    <w:rsid w:val="00026092"/>
    <w:rsid w:val="00026192"/>
    <w:rsid w:val="00027B08"/>
    <w:rsid w:val="00027E79"/>
    <w:rsid w:val="00027F38"/>
    <w:rsid w:val="00030DC7"/>
    <w:rsid w:val="000315C8"/>
    <w:rsid w:val="000316CD"/>
    <w:rsid w:val="00032579"/>
    <w:rsid w:val="00032845"/>
    <w:rsid w:val="00032D5D"/>
    <w:rsid w:val="00032DA9"/>
    <w:rsid w:val="00033BF7"/>
    <w:rsid w:val="000346EB"/>
    <w:rsid w:val="00034BEA"/>
    <w:rsid w:val="000404D2"/>
    <w:rsid w:val="0004063C"/>
    <w:rsid w:val="000419AB"/>
    <w:rsid w:val="0004247F"/>
    <w:rsid w:val="00043187"/>
    <w:rsid w:val="00043902"/>
    <w:rsid w:val="00044385"/>
    <w:rsid w:val="00044FA6"/>
    <w:rsid w:val="00046A4C"/>
    <w:rsid w:val="00047389"/>
    <w:rsid w:val="00052AC2"/>
    <w:rsid w:val="0005514C"/>
    <w:rsid w:val="00056982"/>
    <w:rsid w:val="00057BF6"/>
    <w:rsid w:val="00057EF6"/>
    <w:rsid w:val="00060039"/>
    <w:rsid w:val="00060B30"/>
    <w:rsid w:val="00060C59"/>
    <w:rsid w:val="00062AFB"/>
    <w:rsid w:val="00062DDC"/>
    <w:rsid w:val="00064621"/>
    <w:rsid w:val="00064841"/>
    <w:rsid w:val="000655DD"/>
    <w:rsid w:val="00065B66"/>
    <w:rsid w:val="00067B23"/>
    <w:rsid w:val="00067F27"/>
    <w:rsid w:val="000717EB"/>
    <w:rsid w:val="00071941"/>
    <w:rsid w:val="00071F79"/>
    <w:rsid w:val="0007251B"/>
    <w:rsid w:val="000731FA"/>
    <w:rsid w:val="000733A5"/>
    <w:rsid w:val="00073C9D"/>
    <w:rsid w:val="00074237"/>
    <w:rsid w:val="0007448A"/>
    <w:rsid w:val="00074943"/>
    <w:rsid w:val="00074C62"/>
    <w:rsid w:val="00074C90"/>
    <w:rsid w:val="00075653"/>
    <w:rsid w:val="00076F73"/>
    <w:rsid w:val="00076F93"/>
    <w:rsid w:val="00080806"/>
    <w:rsid w:val="00080862"/>
    <w:rsid w:val="00080C2E"/>
    <w:rsid w:val="000810C5"/>
    <w:rsid w:val="000811A6"/>
    <w:rsid w:val="00082070"/>
    <w:rsid w:val="00082C5B"/>
    <w:rsid w:val="00083227"/>
    <w:rsid w:val="00083F67"/>
    <w:rsid w:val="00084BA5"/>
    <w:rsid w:val="00084F72"/>
    <w:rsid w:val="0008521E"/>
    <w:rsid w:val="0008606A"/>
    <w:rsid w:val="0008667C"/>
    <w:rsid w:val="00086A23"/>
    <w:rsid w:val="00086CBE"/>
    <w:rsid w:val="00086CCE"/>
    <w:rsid w:val="00086FF1"/>
    <w:rsid w:val="00090812"/>
    <w:rsid w:val="0009096F"/>
    <w:rsid w:val="00091529"/>
    <w:rsid w:val="0009169A"/>
    <w:rsid w:val="00091BE0"/>
    <w:rsid w:val="000921F0"/>
    <w:rsid w:val="00093752"/>
    <w:rsid w:val="00093EAB"/>
    <w:rsid w:val="000942A1"/>
    <w:rsid w:val="00094978"/>
    <w:rsid w:val="0009550F"/>
    <w:rsid w:val="0009754C"/>
    <w:rsid w:val="00097650"/>
    <w:rsid w:val="00097A85"/>
    <w:rsid w:val="000A012A"/>
    <w:rsid w:val="000A1626"/>
    <w:rsid w:val="000A2659"/>
    <w:rsid w:val="000A34A1"/>
    <w:rsid w:val="000A4244"/>
    <w:rsid w:val="000A4324"/>
    <w:rsid w:val="000A47E3"/>
    <w:rsid w:val="000A5DED"/>
    <w:rsid w:val="000A6F44"/>
    <w:rsid w:val="000A7D1F"/>
    <w:rsid w:val="000B109C"/>
    <w:rsid w:val="000B1B02"/>
    <w:rsid w:val="000B33DB"/>
    <w:rsid w:val="000B3F70"/>
    <w:rsid w:val="000B436B"/>
    <w:rsid w:val="000B4651"/>
    <w:rsid w:val="000B5D2C"/>
    <w:rsid w:val="000B64DC"/>
    <w:rsid w:val="000B66F1"/>
    <w:rsid w:val="000B6FD9"/>
    <w:rsid w:val="000B7479"/>
    <w:rsid w:val="000B7505"/>
    <w:rsid w:val="000B7E22"/>
    <w:rsid w:val="000C029C"/>
    <w:rsid w:val="000C1418"/>
    <w:rsid w:val="000C28BC"/>
    <w:rsid w:val="000C2F2B"/>
    <w:rsid w:val="000C3452"/>
    <w:rsid w:val="000C3DF3"/>
    <w:rsid w:val="000C3F7D"/>
    <w:rsid w:val="000C45F3"/>
    <w:rsid w:val="000C5974"/>
    <w:rsid w:val="000C6F5A"/>
    <w:rsid w:val="000C7402"/>
    <w:rsid w:val="000D1E06"/>
    <w:rsid w:val="000D352B"/>
    <w:rsid w:val="000D3C97"/>
    <w:rsid w:val="000D4727"/>
    <w:rsid w:val="000D4E9A"/>
    <w:rsid w:val="000D6D93"/>
    <w:rsid w:val="000D7744"/>
    <w:rsid w:val="000D7B3A"/>
    <w:rsid w:val="000D7D44"/>
    <w:rsid w:val="000E18F8"/>
    <w:rsid w:val="000E2B59"/>
    <w:rsid w:val="000E2F85"/>
    <w:rsid w:val="000E340E"/>
    <w:rsid w:val="000E37E8"/>
    <w:rsid w:val="000E3AAB"/>
    <w:rsid w:val="000E4CFA"/>
    <w:rsid w:val="000E6115"/>
    <w:rsid w:val="000E758F"/>
    <w:rsid w:val="000F1C5F"/>
    <w:rsid w:val="000F1E4A"/>
    <w:rsid w:val="000F1EDA"/>
    <w:rsid w:val="000F1F02"/>
    <w:rsid w:val="000F3001"/>
    <w:rsid w:val="000F31BC"/>
    <w:rsid w:val="000F3C2A"/>
    <w:rsid w:val="000F3DD1"/>
    <w:rsid w:val="000F3EE7"/>
    <w:rsid w:val="000F479F"/>
    <w:rsid w:val="000F578F"/>
    <w:rsid w:val="000F5DEC"/>
    <w:rsid w:val="000F62AA"/>
    <w:rsid w:val="000F67DF"/>
    <w:rsid w:val="000F6C89"/>
    <w:rsid w:val="00100D34"/>
    <w:rsid w:val="00101111"/>
    <w:rsid w:val="00101DCE"/>
    <w:rsid w:val="001033C9"/>
    <w:rsid w:val="00103EFD"/>
    <w:rsid w:val="0010488C"/>
    <w:rsid w:val="00104CFF"/>
    <w:rsid w:val="00107480"/>
    <w:rsid w:val="00107D87"/>
    <w:rsid w:val="001104A5"/>
    <w:rsid w:val="00110FA4"/>
    <w:rsid w:val="00113B76"/>
    <w:rsid w:val="00113F2D"/>
    <w:rsid w:val="00114188"/>
    <w:rsid w:val="00114432"/>
    <w:rsid w:val="001152D5"/>
    <w:rsid w:val="00115818"/>
    <w:rsid w:val="00116899"/>
    <w:rsid w:val="001173C8"/>
    <w:rsid w:val="001200D3"/>
    <w:rsid w:val="00120F79"/>
    <w:rsid w:val="00122B42"/>
    <w:rsid w:val="00122C9E"/>
    <w:rsid w:val="00123217"/>
    <w:rsid w:val="001253F4"/>
    <w:rsid w:val="0012684A"/>
    <w:rsid w:val="00126ADE"/>
    <w:rsid w:val="00127CE4"/>
    <w:rsid w:val="00130506"/>
    <w:rsid w:val="00130785"/>
    <w:rsid w:val="00130B23"/>
    <w:rsid w:val="00130C59"/>
    <w:rsid w:val="00131E62"/>
    <w:rsid w:val="0013228D"/>
    <w:rsid w:val="001324C6"/>
    <w:rsid w:val="00133A00"/>
    <w:rsid w:val="00133B17"/>
    <w:rsid w:val="00133B3B"/>
    <w:rsid w:val="001342C2"/>
    <w:rsid w:val="00134563"/>
    <w:rsid w:val="0013467F"/>
    <w:rsid w:val="00135866"/>
    <w:rsid w:val="00135D4A"/>
    <w:rsid w:val="001360BF"/>
    <w:rsid w:val="001367D1"/>
    <w:rsid w:val="0014004C"/>
    <w:rsid w:val="0014049B"/>
    <w:rsid w:val="001406F8"/>
    <w:rsid w:val="001409B0"/>
    <w:rsid w:val="00141B14"/>
    <w:rsid w:val="00141CAA"/>
    <w:rsid w:val="00142E05"/>
    <w:rsid w:val="001433E4"/>
    <w:rsid w:val="0014459E"/>
    <w:rsid w:val="00144939"/>
    <w:rsid w:val="0014683D"/>
    <w:rsid w:val="00147305"/>
    <w:rsid w:val="001474D2"/>
    <w:rsid w:val="00151F62"/>
    <w:rsid w:val="00151F6E"/>
    <w:rsid w:val="0015234E"/>
    <w:rsid w:val="001525F2"/>
    <w:rsid w:val="001532E0"/>
    <w:rsid w:val="00153F6D"/>
    <w:rsid w:val="001548DD"/>
    <w:rsid w:val="00154F6D"/>
    <w:rsid w:val="00155460"/>
    <w:rsid w:val="00155BD6"/>
    <w:rsid w:val="00155C23"/>
    <w:rsid w:val="00156CF8"/>
    <w:rsid w:val="00156E71"/>
    <w:rsid w:val="00157482"/>
    <w:rsid w:val="001579A1"/>
    <w:rsid w:val="001610AB"/>
    <w:rsid w:val="001614F5"/>
    <w:rsid w:val="00161DB3"/>
    <w:rsid w:val="00163C99"/>
    <w:rsid w:val="001656DF"/>
    <w:rsid w:val="00165B68"/>
    <w:rsid w:val="00166DDE"/>
    <w:rsid w:val="001675A7"/>
    <w:rsid w:val="00167E6D"/>
    <w:rsid w:val="001707D8"/>
    <w:rsid w:val="00170973"/>
    <w:rsid w:val="001726D7"/>
    <w:rsid w:val="00172CE3"/>
    <w:rsid w:val="00174498"/>
    <w:rsid w:val="001751D7"/>
    <w:rsid w:val="001753E1"/>
    <w:rsid w:val="00175BD5"/>
    <w:rsid w:val="00175DB9"/>
    <w:rsid w:val="001764C1"/>
    <w:rsid w:val="00176C77"/>
    <w:rsid w:val="001777C9"/>
    <w:rsid w:val="0018243A"/>
    <w:rsid w:val="00182585"/>
    <w:rsid w:val="00182FD6"/>
    <w:rsid w:val="0018389C"/>
    <w:rsid w:val="00184636"/>
    <w:rsid w:val="001846DB"/>
    <w:rsid w:val="00185D5F"/>
    <w:rsid w:val="00185F99"/>
    <w:rsid w:val="0018701B"/>
    <w:rsid w:val="00187F23"/>
    <w:rsid w:val="001935E1"/>
    <w:rsid w:val="00193B75"/>
    <w:rsid w:val="0019407B"/>
    <w:rsid w:val="00195330"/>
    <w:rsid w:val="001953FA"/>
    <w:rsid w:val="001959B8"/>
    <w:rsid w:val="00195AF4"/>
    <w:rsid w:val="00195BCC"/>
    <w:rsid w:val="00195F7F"/>
    <w:rsid w:val="00196BD9"/>
    <w:rsid w:val="00197057"/>
    <w:rsid w:val="00197885"/>
    <w:rsid w:val="001A0DE8"/>
    <w:rsid w:val="001A1D62"/>
    <w:rsid w:val="001A266C"/>
    <w:rsid w:val="001A2C73"/>
    <w:rsid w:val="001A3576"/>
    <w:rsid w:val="001A38FD"/>
    <w:rsid w:val="001A3A04"/>
    <w:rsid w:val="001A4BBA"/>
    <w:rsid w:val="001A4D50"/>
    <w:rsid w:val="001A4E8E"/>
    <w:rsid w:val="001A5E0B"/>
    <w:rsid w:val="001A77F4"/>
    <w:rsid w:val="001A7819"/>
    <w:rsid w:val="001A7AF0"/>
    <w:rsid w:val="001B00B5"/>
    <w:rsid w:val="001B079C"/>
    <w:rsid w:val="001B0A76"/>
    <w:rsid w:val="001B0F58"/>
    <w:rsid w:val="001B267F"/>
    <w:rsid w:val="001B31A1"/>
    <w:rsid w:val="001B4C1D"/>
    <w:rsid w:val="001B50CA"/>
    <w:rsid w:val="001B5174"/>
    <w:rsid w:val="001B6E1A"/>
    <w:rsid w:val="001B7076"/>
    <w:rsid w:val="001B7CE9"/>
    <w:rsid w:val="001C0139"/>
    <w:rsid w:val="001C037C"/>
    <w:rsid w:val="001C1381"/>
    <w:rsid w:val="001C16C2"/>
    <w:rsid w:val="001C2E8A"/>
    <w:rsid w:val="001C3012"/>
    <w:rsid w:val="001C3817"/>
    <w:rsid w:val="001C4897"/>
    <w:rsid w:val="001C4B83"/>
    <w:rsid w:val="001C5204"/>
    <w:rsid w:val="001C549B"/>
    <w:rsid w:val="001C5C58"/>
    <w:rsid w:val="001C65A9"/>
    <w:rsid w:val="001C6BE4"/>
    <w:rsid w:val="001C6E8D"/>
    <w:rsid w:val="001C7BE2"/>
    <w:rsid w:val="001D151D"/>
    <w:rsid w:val="001D2116"/>
    <w:rsid w:val="001D2940"/>
    <w:rsid w:val="001D299C"/>
    <w:rsid w:val="001D4709"/>
    <w:rsid w:val="001D4AA2"/>
    <w:rsid w:val="001D4D9B"/>
    <w:rsid w:val="001D4DB3"/>
    <w:rsid w:val="001D5000"/>
    <w:rsid w:val="001D66E9"/>
    <w:rsid w:val="001D6FE1"/>
    <w:rsid w:val="001D70D8"/>
    <w:rsid w:val="001D73FF"/>
    <w:rsid w:val="001D7761"/>
    <w:rsid w:val="001E012F"/>
    <w:rsid w:val="001E10D3"/>
    <w:rsid w:val="001E25CA"/>
    <w:rsid w:val="001E27BB"/>
    <w:rsid w:val="001E3F6B"/>
    <w:rsid w:val="001E49C9"/>
    <w:rsid w:val="001E70C1"/>
    <w:rsid w:val="001F0446"/>
    <w:rsid w:val="001F0513"/>
    <w:rsid w:val="001F0588"/>
    <w:rsid w:val="001F0B4B"/>
    <w:rsid w:val="001F32BD"/>
    <w:rsid w:val="001F3775"/>
    <w:rsid w:val="001F470A"/>
    <w:rsid w:val="001F57F5"/>
    <w:rsid w:val="001F5B14"/>
    <w:rsid w:val="001F5B4F"/>
    <w:rsid w:val="001F5C3B"/>
    <w:rsid w:val="0020021E"/>
    <w:rsid w:val="002007FE"/>
    <w:rsid w:val="0020086A"/>
    <w:rsid w:val="00201126"/>
    <w:rsid w:val="00201804"/>
    <w:rsid w:val="00201CDC"/>
    <w:rsid w:val="00202766"/>
    <w:rsid w:val="0020401C"/>
    <w:rsid w:val="002050B7"/>
    <w:rsid w:val="00205F7E"/>
    <w:rsid w:val="0020629A"/>
    <w:rsid w:val="00206E11"/>
    <w:rsid w:val="00206FE3"/>
    <w:rsid w:val="002071B9"/>
    <w:rsid w:val="00207291"/>
    <w:rsid w:val="00207554"/>
    <w:rsid w:val="00210D6E"/>
    <w:rsid w:val="00211261"/>
    <w:rsid w:val="0021142F"/>
    <w:rsid w:val="00212266"/>
    <w:rsid w:val="0021278B"/>
    <w:rsid w:val="0021520B"/>
    <w:rsid w:val="00215781"/>
    <w:rsid w:val="002167A6"/>
    <w:rsid w:val="0021743E"/>
    <w:rsid w:val="00217D65"/>
    <w:rsid w:val="00221B0B"/>
    <w:rsid w:val="00221CB6"/>
    <w:rsid w:val="00222AA0"/>
    <w:rsid w:val="0022415E"/>
    <w:rsid w:val="002248AC"/>
    <w:rsid w:val="002253EE"/>
    <w:rsid w:val="00225798"/>
    <w:rsid w:val="00226F87"/>
    <w:rsid w:val="00230CAA"/>
    <w:rsid w:val="00231459"/>
    <w:rsid w:val="00232A08"/>
    <w:rsid w:val="002351B1"/>
    <w:rsid w:val="00237779"/>
    <w:rsid w:val="00237A1B"/>
    <w:rsid w:val="00241481"/>
    <w:rsid w:val="0024154D"/>
    <w:rsid w:val="00241FC5"/>
    <w:rsid w:val="0024265E"/>
    <w:rsid w:val="0024318D"/>
    <w:rsid w:val="00243C31"/>
    <w:rsid w:val="002460FB"/>
    <w:rsid w:val="00246258"/>
    <w:rsid w:val="002464CB"/>
    <w:rsid w:val="00246B42"/>
    <w:rsid w:val="00247702"/>
    <w:rsid w:val="00250C6D"/>
    <w:rsid w:val="00250DB9"/>
    <w:rsid w:val="002517BB"/>
    <w:rsid w:val="00251821"/>
    <w:rsid w:val="002524A4"/>
    <w:rsid w:val="00253B46"/>
    <w:rsid w:val="00253FBE"/>
    <w:rsid w:val="002542B2"/>
    <w:rsid w:val="002551D6"/>
    <w:rsid w:val="00255DF6"/>
    <w:rsid w:val="002560D7"/>
    <w:rsid w:val="0025613B"/>
    <w:rsid w:val="0025624F"/>
    <w:rsid w:val="00256B78"/>
    <w:rsid w:val="00256E24"/>
    <w:rsid w:val="002573D1"/>
    <w:rsid w:val="0026000A"/>
    <w:rsid w:val="00260F29"/>
    <w:rsid w:val="00260F52"/>
    <w:rsid w:val="00261786"/>
    <w:rsid w:val="002631C5"/>
    <w:rsid w:val="00263C0D"/>
    <w:rsid w:val="00264388"/>
    <w:rsid w:val="002646D9"/>
    <w:rsid w:val="0026482D"/>
    <w:rsid w:val="00264A31"/>
    <w:rsid w:val="0026544E"/>
    <w:rsid w:val="00265491"/>
    <w:rsid w:val="00265CC3"/>
    <w:rsid w:val="00267902"/>
    <w:rsid w:val="00267AC3"/>
    <w:rsid w:val="00271F81"/>
    <w:rsid w:val="002727DE"/>
    <w:rsid w:val="002739FB"/>
    <w:rsid w:val="00274609"/>
    <w:rsid w:val="0027461B"/>
    <w:rsid w:val="00274805"/>
    <w:rsid w:val="002754FA"/>
    <w:rsid w:val="002768CB"/>
    <w:rsid w:val="00276CE2"/>
    <w:rsid w:val="00276D6F"/>
    <w:rsid w:val="0028001C"/>
    <w:rsid w:val="00280275"/>
    <w:rsid w:val="00280A23"/>
    <w:rsid w:val="00281A42"/>
    <w:rsid w:val="0028296E"/>
    <w:rsid w:val="0028423B"/>
    <w:rsid w:val="0028454C"/>
    <w:rsid w:val="00284DCF"/>
    <w:rsid w:val="0028504B"/>
    <w:rsid w:val="00285515"/>
    <w:rsid w:val="00286B3C"/>
    <w:rsid w:val="00287AF1"/>
    <w:rsid w:val="002900A9"/>
    <w:rsid w:val="0029016E"/>
    <w:rsid w:val="0029064F"/>
    <w:rsid w:val="0029081E"/>
    <w:rsid w:val="00291A26"/>
    <w:rsid w:val="00292F15"/>
    <w:rsid w:val="00292F39"/>
    <w:rsid w:val="0029321F"/>
    <w:rsid w:val="002936E2"/>
    <w:rsid w:val="00294DF1"/>
    <w:rsid w:val="00295FDC"/>
    <w:rsid w:val="002966E9"/>
    <w:rsid w:val="002970BD"/>
    <w:rsid w:val="002A0645"/>
    <w:rsid w:val="002A197D"/>
    <w:rsid w:val="002A19AA"/>
    <w:rsid w:val="002A314D"/>
    <w:rsid w:val="002A41C6"/>
    <w:rsid w:val="002A7151"/>
    <w:rsid w:val="002B02A6"/>
    <w:rsid w:val="002B067B"/>
    <w:rsid w:val="002B1FF4"/>
    <w:rsid w:val="002B2048"/>
    <w:rsid w:val="002B2090"/>
    <w:rsid w:val="002B278E"/>
    <w:rsid w:val="002B2A87"/>
    <w:rsid w:val="002B2DC4"/>
    <w:rsid w:val="002B387D"/>
    <w:rsid w:val="002B4707"/>
    <w:rsid w:val="002B5DBE"/>
    <w:rsid w:val="002B60FF"/>
    <w:rsid w:val="002B6E5D"/>
    <w:rsid w:val="002B785B"/>
    <w:rsid w:val="002B7AAD"/>
    <w:rsid w:val="002B7EEA"/>
    <w:rsid w:val="002C0D98"/>
    <w:rsid w:val="002C3786"/>
    <w:rsid w:val="002C3DB7"/>
    <w:rsid w:val="002C3E26"/>
    <w:rsid w:val="002C441E"/>
    <w:rsid w:val="002C4F75"/>
    <w:rsid w:val="002C62C3"/>
    <w:rsid w:val="002D038A"/>
    <w:rsid w:val="002D0577"/>
    <w:rsid w:val="002D0682"/>
    <w:rsid w:val="002D1042"/>
    <w:rsid w:val="002D174B"/>
    <w:rsid w:val="002D267C"/>
    <w:rsid w:val="002D406A"/>
    <w:rsid w:val="002D4F12"/>
    <w:rsid w:val="002D5975"/>
    <w:rsid w:val="002D59F0"/>
    <w:rsid w:val="002D5B40"/>
    <w:rsid w:val="002D5D76"/>
    <w:rsid w:val="002D6950"/>
    <w:rsid w:val="002D6ADB"/>
    <w:rsid w:val="002D7328"/>
    <w:rsid w:val="002D7B9E"/>
    <w:rsid w:val="002E01DC"/>
    <w:rsid w:val="002E0A47"/>
    <w:rsid w:val="002E1E6E"/>
    <w:rsid w:val="002E2226"/>
    <w:rsid w:val="002E26C1"/>
    <w:rsid w:val="002E353C"/>
    <w:rsid w:val="002E3E7D"/>
    <w:rsid w:val="002E4CDE"/>
    <w:rsid w:val="002E5987"/>
    <w:rsid w:val="002E5D65"/>
    <w:rsid w:val="002E6CCF"/>
    <w:rsid w:val="002E7862"/>
    <w:rsid w:val="002F042F"/>
    <w:rsid w:val="002F0AE7"/>
    <w:rsid w:val="002F1538"/>
    <w:rsid w:val="002F17FD"/>
    <w:rsid w:val="002F1C94"/>
    <w:rsid w:val="002F2E4C"/>
    <w:rsid w:val="002F33D0"/>
    <w:rsid w:val="002F3765"/>
    <w:rsid w:val="002F3B7F"/>
    <w:rsid w:val="002F4445"/>
    <w:rsid w:val="002F5783"/>
    <w:rsid w:val="002F57AB"/>
    <w:rsid w:val="002F5CDA"/>
    <w:rsid w:val="002F6672"/>
    <w:rsid w:val="002F7298"/>
    <w:rsid w:val="002F7C7B"/>
    <w:rsid w:val="002F7F5A"/>
    <w:rsid w:val="002F7F64"/>
    <w:rsid w:val="0030048D"/>
    <w:rsid w:val="00300722"/>
    <w:rsid w:val="00301998"/>
    <w:rsid w:val="003022D7"/>
    <w:rsid w:val="00302872"/>
    <w:rsid w:val="00302C7A"/>
    <w:rsid w:val="0030316D"/>
    <w:rsid w:val="00303D72"/>
    <w:rsid w:val="00303DE3"/>
    <w:rsid w:val="0030492F"/>
    <w:rsid w:val="003051B0"/>
    <w:rsid w:val="00305806"/>
    <w:rsid w:val="00305DB3"/>
    <w:rsid w:val="00306028"/>
    <w:rsid w:val="0030649F"/>
    <w:rsid w:val="003066F3"/>
    <w:rsid w:val="00307E26"/>
    <w:rsid w:val="003111CB"/>
    <w:rsid w:val="003118EA"/>
    <w:rsid w:val="0031238D"/>
    <w:rsid w:val="00313701"/>
    <w:rsid w:val="00313CF6"/>
    <w:rsid w:val="00315B84"/>
    <w:rsid w:val="003170C9"/>
    <w:rsid w:val="003170E8"/>
    <w:rsid w:val="0031764C"/>
    <w:rsid w:val="00317C23"/>
    <w:rsid w:val="00320513"/>
    <w:rsid w:val="00321127"/>
    <w:rsid w:val="003220E6"/>
    <w:rsid w:val="00322596"/>
    <w:rsid w:val="0032261F"/>
    <w:rsid w:val="003226B0"/>
    <w:rsid w:val="00323720"/>
    <w:rsid w:val="00323C14"/>
    <w:rsid w:val="00323C46"/>
    <w:rsid w:val="003248C1"/>
    <w:rsid w:val="00324BFF"/>
    <w:rsid w:val="00324C77"/>
    <w:rsid w:val="00325915"/>
    <w:rsid w:val="00326134"/>
    <w:rsid w:val="0032714E"/>
    <w:rsid w:val="003311DA"/>
    <w:rsid w:val="003312BF"/>
    <w:rsid w:val="00331A77"/>
    <w:rsid w:val="00332B11"/>
    <w:rsid w:val="00333192"/>
    <w:rsid w:val="003331A8"/>
    <w:rsid w:val="003348E4"/>
    <w:rsid w:val="00335DEE"/>
    <w:rsid w:val="00337649"/>
    <w:rsid w:val="00337920"/>
    <w:rsid w:val="00340391"/>
    <w:rsid w:val="003405BB"/>
    <w:rsid w:val="003407CF"/>
    <w:rsid w:val="00340E0A"/>
    <w:rsid w:val="00341853"/>
    <w:rsid w:val="00341D85"/>
    <w:rsid w:val="00342F4A"/>
    <w:rsid w:val="00343BE5"/>
    <w:rsid w:val="00343D6B"/>
    <w:rsid w:val="00343D8D"/>
    <w:rsid w:val="003452F8"/>
    <w:rsid w:val="00345FD0"/>
    <w:rsid w:val="00346975"/>
    <w:rsid w:val="00351609"/>
    <w:rsid w:val="00352610"/>
    <w:rsid w:val="003530D4"/>
    <w:rsid w:val="00353592"/>
    <w:rsid w:val="00355A69"/>
    <w:rsid w:val="00357C72"/>
    <w:rsid w:val="00360D40"/>
    <w:rsid w:val="00362102"/>
    <w:rsid w:val="00362253"/>
    <w:rsid w:val="00362502"/>
    <w:rsid w:val="003636C1"/>
    <w:rsid w:val="00363EBF"/>
    <w:rsid w:val="003648F4"/>
    <w:rsid w:val="00365134"/>
    <w:rsid w:val="00365934"/>
    <w:rsid w:val="003664F6"/>
    <w:rsid w:val="00366DB7"/>
    <w:rsid w:val="00367E1A"/>
    <w:rsid w:val="0037060F"/>
    <w:rsid w:val="00370992"/>
    <w:rsid w:val="00370C48"/>
    <w:rsid w:val="00371889"/>
    <w:rsid w:val="00371D1B"/>
    <w:rsid w:val="0037248D"/>
    <w:rsid w:val="003726CD"/>
    <w:rsid w:val="0037367D"/>
    <w:rsid w:val="00373D2F"/>
    <w:rsid w:val="00374EB1"/>
    <w:rsid w:val="00375028"/>
    <w:rsid w:val="003750EF"/>
    <w:rsid w:val="00376486"/>
    <w:rsid w:val="00381448"/>
    <w:rsid w:val="00384334"/>
    <w:rsid w:val="00384458"/>
    <w:rsid w:val="00385161"/>
    <w:rsid w:val="003854FD"/>
    <w:rsid w:val="00386E11"/>
    <w:rsid w:val="0038792A"/>
    <w:rsid w:val="00393071"/>
    <w:rsid w:val="00393256"/>
    <w:rsid w:val="003943AE"/>
    <w:rsid w:val="00394A31"/>
    <w:rsid w:val="00396246"/>
    <w:rsid w:val="003967AC"/>
    <w:rsid w:val="003969AA"/>
    <w:rsid w:val="0039704C"/>
    <w:rsid w:val="003A111E"/>
    <w:rsid w:val="003A12B2"/>
    <w:rsid w:val="003A1C3E"/>
    <w:rsid w:val="003A1EAE"/>
    <w:rsid w:val="003A2377"/>
    <w:rsid w:val="003A38A7"/>
    <w:rsid w:val="003A39FD"/>
    <w:rsid w:val="003A4587"/>
    <w:rsid w:val="003A630A"/>
    <w:rsid w:val="003A6427"/>
    <w:rsid w:val="003A6749"/>
    <w:rsid w:val="003A7774"/>
    <w:rsid w:val="003B1199"/>
    <w:rsid w:val="003B122A"/>
    <w:rsid w:val="003B12EE"/>
    <w:rsid w:val="003B2C38"/>
    <w:rsid w:val="003B3170"/>
    <w:rsid w:val="003B3D4D"/>
    <w:rsid w:val="003B3E0B"/>
    <w:rsid w:val="003B3EFB"/>
    <w:rsid w:val="003B4848"/>
    <w:rsid w:val="003B4EFA"/>
    <w:rsid w:val="003B59EE"/>
    <w:rsid w:val="003B5A1F"/>
    <w:rsid w:val="003B7A7C"/>
    <w:rsid w:val="003C0CD7"/>
    <w:rsid w:val="003C1431"/>
    <w:rsid w:val="003C14C8"/>
    <w:rsid w:val="003C216C"/>
    <w:rsid w:val="003C2F11"/>
    <w:rsid w:val="003C6553"/>
    <w:rsid w:val="003C7358"/>
    <w:rsid w:val="003C7C80"/>
    <w:rsid w:val="003D0069"/>
    <w:rsid w:val="003D034C"/>
    <w:rsid w:val="003D25B6"/>
    <w:rsid w:val="003D25CC"/>
    <w:rsid w:val="003D3AFD"/>
    <w:rsid w:val="003D3C7C"/>
    <w:rsid w:val="003D3E1A"/>
    <w:rsid w:val="003D49CE"/>
    <w:rsid w:val="003D5FE0"/>
    <w:rsid w:val="003D7218"/>
    <w:rsid w:val="003D7313"/>
    <w:rsid w:val="003D749F"/>
    <w:rsid w:val="003D7CD6"/>
    <w:rsid w:val="003E03F3"/>
    <w:rsid w:val="003E12B4"/>
    <w:rsid w:val="003E1812"/>
    <w:rsid w:val="003E1F7B"/>
    <w:rsid w:val="003E30B3"/>
    <w:rsid w:val="003E3A8C"/>
    <w:rsid w:val="003E3D46"/>
    <w:rsid w:val="003E611E"/>
    <w:rsid w:val="003E61F6"/>
    <w:rsid w:val="003E6527"/>
    <w:rsid w:val="003E6815"/>
    <w:rsid w:val="003E71BA"/>
    <w:rsid w:val="003F06B7"/>
    <w:rsid w:val="003F071C"/>
    <w:rsid w:val="003F14CE"/>
    <w:rsid w:val="003F173C"/>
    <w:rsid w:val="003F17CE"/>
    <w:rsid w:val="003F1DAB"/>
    <w:rsid w:val="003F2566"/>
    <w:rsid w:val="003F2B2D"/>
    <w:rsid w:val="003F3619"/>
    <w:rsid w:val="003F4B0F"/>
    <w:rsid w:val="003F57AD"/>
    <w:rsid w:val="003F6616"/>
    <w:rsid w:val="003F7548"/>
    <w:rsid w:val="003F787E"/>
    <w:rsid w:val="003F7C78"/>
    <w:rsid w:val="0040121E"/>
    <w:rsid w:val="004014FE"/>
    <w:rsid w:val="00401AD5"/>
    <w:rsid w:val="00401D0C"/>
    <w:rsid w:val="00402B7D"/>
    <w:rsid w:val="00402BDF"/>
    <w:rsid w:val="004041EC"/>
    <w:rsid w:val="004044ED"/>
    <w:rsid w:val="00404940"/>
    <w:rsid w:val="00404AB8"/>
    <w:rsid w:val="00405075"/>
    <w:rsid w:val="004064FE"/>
    <w:rsid w:val="0040717B"/>
    <w:rsid w:val="00407537"/>
    <w:rsid w:val="00412995"/>
    <w:rsid w:val="0041335A"/>
    <w:rsid w:val="00413679"/>
    <w:rsid w:val="004139AE"/>
    <w:rsid w:val="004141CB"/>
    <w:rsid w:val="004165BD"/>
    <w:rsid w:val="00417665"/>
    <w:rsid w:val="00420CDA"/>
    <w:rsid w:val="00421E4C"/>
    <w:rsid w:val="0042220D"/>
    <w:rsid w:val="004225C1"/>
    <w:rsid w:val="00423C51"/>
    <w:rsid w:val="004242FA"/>
    <w:rsid w:val="004265C6"/>
    <w:rsid w:val="004268C3"/>
    <w:rsid w:val="004269AC"/>
    <w:rsid w:val="0042715E"/>
    <w:rsid w:val="004311D3"/>
    <w:rsid w:val="004328A4"/>
    <w:rsid w:val="0043377A"/>
    <w:rsid w:val="0043397D"/>
    <w:rsid w:val="004344DB"/>
    <w:rsid w:val="0043476A"/>
    <w:rsid w:val="00435E67"/>
    <w:rsid w:val="00436F5E"/>
    <w:rsid w:val="004379B6"/>
    <w:rsid w:val="00440250"/>
    <w:rsid w:val="00440471"/>
    <w:rsid w:val="00440F9C"/>
    <w:rsid w:val="0044133F"/>
    <w:rsid w:val="004422C7"/>
    <w:rsid w:val="00442F52"/>
    <w:rsid w:val="00443D6B"/>
    <w:rsid w:val="00443E9B"/>
    <w:rsid w:val="0044428E"/>
    <w:rsid w:val="00444BEC"/>
    <w:rsid w:val="00444C17"/>
    <w:rsid w:val="004457C1"/>
    <w:rsid w:val="0044618E"/>
    <w:rsid w:val="00446465"/>
    <w:rsid w:val="00446A47"/>
    <w:rsid w:val="00450340"/>
    <w:rsid w:val="004508A4"/>
    <w:rsid w:val="00450E21"/>
    <w:rsid w:val="004510C6"/>
    <w:rsid w:val="00452F3A"/>
    <w:rsid w:val="004539A4"/>
    <w:rsid w:val="00455446"/>
    <w:rsid w:val="004556B0"/>
    <w:rsid w:val="0045589A"/>
    <w:rsid w:val="00455C83"/>
    <w:rsid w:val="00455E6B"/>
    <w:rsid w:val="004578A7"/>
    <w:rsid w:val="00460806"/>
    <w:rsid w:val="00460973"/>
    <w:rsid w:val="00460A4D"/>
    <w:rsid w:val="00460D54"/>
    <w:rsid w:val="004613A2"/>
    <w:rsid w:val="00461C85"/>
    <w:rsid w:val="00461D3E"/>
    <w:rsid w:val="00461DDD"/>
    <w:rsid w:val="00461F49"/>
    <w:rsid w:val="0046332D"/>
    <w:rsid w:val="00463718"/>
    <w:rsid w:val="00463946"/>
    <w:rsid w:val="004648BA"/>
    <w:rsid w:val="00465294"/>
    <w:rsid w:val="00465CCB"/>
    <w:rsid w:val="00465F88"/>
    <w:rsid w:val="00466503"/>
    <w:rsid w:val="00466EF2"/>
    <w:rsid w:val="004706B5"/>
    <w:rsid w:val="004706CC"/>
    <w:rsid w:val="0047107F"/>
    <w:rsid w:val="00472F4D"/>
    <w:rsid w:val="00473127"/>
    <w:rsid w:val="0047365C"/>
    <w:rsid w:val="004736E8"/>
    <w:rsid w:val="00473A7E"/>
    <w:rsid w:val="0047442F"/>
    <w:rsid w:val="00476B27"/>
    <w:rsid w:val="00477868"/>
    <w:rsid w:val="00477D2A"/>
    <w:rsid w:val="004803F0"/>
    <w:rsid w:val="0048075A"/>
    <w:rsid w:val="00480D57"/>
    <w:rsid w:val="00481022"/>
    <w:rsid w:val="004812F3"/>
    <w:rsid w:val="00482530"/>
    <w:rsid w:val="00482710"/>
    <w:rsid w:val="004830DA"/>
    <w:rsid w:val="00483778"/>
    <w:rsid w:val="00485267"/>
    <w:rsid w:val="00486253"/>
    <w:rsid w:val="00486297"/>
    <w:rsid w:val="00486DF8"/>
    <w:rsid w:val="00487613"/>
    <w:rsid w:val="00487A27"/>
    <w:rsid w:val="00487C55"/>
    <w:rsid w:val="00487C9A"/>
    <w:rsid w:val="00492716"/>
    <w:rsid w:val="0049504C"/>
    <w:rsid w:val="00496050"/>
    <w:rsid w:val="00497A4B"/>
    <w:rsid w:val="004A0565"/>
    <w:rsid w:val="004A0660"/>
    <w:rsid w:val="004A0DB5"/>
    <w:rsid w:val="004A10F0"/>
    <w:rsid w:val="004A12E9"/>
    <w:rsid w:val="004A1E82"/>
    <w:rsid w:val="004A1F68"/>
    <w:rsid w:val="004A2305"/>
    <w:rsid w:val="004A2511"/>
    <w:rsid w:val="004A2F8F"/>
    <w:rsid w:val="004A2FB5"/>
    <w:rsid w:val="004A315C"/>
    <w:rsid w:val="004A389D"/>
    <w:rsid w:val="004A3D7C"/>
    <w:rsid w:val="004A3F4F"/>
    <w:rsid w:val="004A45E2"/>
    <w:rsid w:val="004A6080"/>
    <w:rsid w:val="004A7874"/>
    <w:rsid w:val="004B199E"/>
    <w:rsid w:val="004B1B18"/>
    <w:rsid w:val="004B2F00"/>
    <w:rsid w:val="004B40E4"/>
    <w:rsid w:val="004B482A"/>
    <w:rsid w:val="004B4839"/>
    <w:rsid w:val="004B5BC8"/>
    <w:rsid w:val="004B5D31"/>
    <w:rsid w:val="004B75AC"/>
    <w:rsid w:val="004B7B7A"/>
    <w:rsid w:val="004C012A"/>
    <w:rsid w:val="004C0EE3"/>
    <w:rsid w:val="004C2362"/>
    <w:rsid w:val="004C2DB0"/>
    <w:rsid w:val="004C3644"/>
    <w:rsid w:val="004C4F66"/>
    <w:rsid w:val="004C52F7"/>
    <w:rsid w:val="004C647C"/>
    <w:rsid w:val="004D05E2"/>
    <w:rsid w:val="004D0DA8"/>
    <w:rsid w:val="004D12DD"/>
    <w:rsid w:val="004D15E8"/>
    <w:rsid w:val="004D1D23"/>
    <w:rsid w:val="004D3760"/>
    <w:rsid w:val="004D76A8"/>
    <w:rsid w:val="004D7C4F"/>
    <w:rsid w:val="004E019D"/>
    <w:rsid w:val="004E04AA"/>
    <w:rsid w:val="004E0A13"/>
    <w:rsid w:val="004E0A18"/>
    <w:rsid w:val="004E18E4"/>
    <w:rsid w:val="004E20EB"/>
    <w:rsid w:val="004E3498"/>
    <w:rsid w:val="004E3B79"/>
    <w:rsid w:val="004E3D61"/>
    <w:rsid w:val="004E4CF9"/>
    <w:rsid w:val="004E56D6"/>
    <w:rsid w:val="004E5778"/>
    <w:rsid w:val="004E60D5"/>
    <w:rsid w:val="004E7ED8"/>
    <w:rsid w:val="004F1510"/>
    <w:rsid w:val="004F379A"/>
    <w:rsid w:val="004F3A9F"/>
    <w:rsid w:val="004F5013"/>
    <w:rsid w:val="004F52EA"/>
    <w:rsid w:val="004F7235"/>
    <w:rsid w:val="004F7B39"/>
    <w:rsid w:val="0050031D"/>
    <w:rsid w:val="00501AC6"/>
    <w:rsid w:val="00502352"/>
    <w:rsid w:val="00502591"/>
    <w:rsid w:val="005031A0"/>
    <w:rsid w:val="005034A6"/>
    <w:rsid w:val="0050376D"/>
    <w:rsid w:val="00503E52"/>
    <w:rsid w:val="005044B4"/>
    <w:rsid w:val="005056EE"/>
    <w:rsid w:val="00505C8D"/>
    <w:rsid w:val="005063FB"/>
    <w:rsid w:val="00506DB9"/>
    <w:rsid w:val="0050707E"/>
    <w:rsid w:val="00507297"/>
    <w:rsid w:val="00507B0B"/>
    <w:rsid w:val="00507E5A"/>
    <w:rsid w:val="00507F6B"/>
    <w:rsid w:val="005100C5"/>
    <w:rsid w:val="005106EF"/>
    <w:rsid w:val="00510C40"/>
    <w:rsid w:val="0051131E"/>
    <w:rsid w:val="00511654"/>
    <w:rsid w:val="00512678"/>
    <w:rsid w:val="00512C25"/>
    <w:rsid w:val="00513096"/>
    <w:rsid w:val="0051445C"/>
    <w:rsid w:val="00515358"/>
    <w:rsid w:val="0051603A"/>
    <w:rsid w:val="00516045"/>
    <w:rsid w:val="00516603"/>
    <w:rsid w:val="00516DE4"/>
    <w:rsid w:val="00516EE8"/>
    <w:rsid w:val="00516F2B"/>
    <w:rsid w:val="0051706C"/>
    <w:rsid w:val="00517119"/>
    <w:rsid w:val="005173A4"/>
    <w:rsid w:val="0052211F"/>
    <w:rsid w:val="0052229A"/>
    <w:rsid w:val="005223C2"/>
    <w:rsid w:val="00522643"/>
    <w:rsid w:val="00522828"/>
    <w:rsid w:val="005239A3"/>
    <w:rsid w:val="00523BA4"/>
    <w:rsid w:val="00523BE4"/>
    <w:rsid w:val="00525522"/>
    <w:rsid w:val="00525EE1"/>
    <w:rsid w:val="0052692D"/>
    <w:rsid w:val="0052717C"/>
    <w:rsid w:val="00527363"/>
    <w:rsid w:val="0052741F"/>
    <w:rsid w:val="0053016B"/>
    <w:rsid w:val="00530240"/>
    <w:rsid w:val="005302CB"/>
    <w:rsid w:val="00533522"/>
    <w:rsid w:val="00534674"/>
    <w:rsid w:val="0053483E"/>
    <w:rsid w:val="0053540F"/>
    <w:rsid w:val="0053796C"/>
    <w:rsid w:val="00540953"/>
    <w:rsid w:val="00541F6F"/>
    <w:rsid w:val="005420D9"/>
    <w:rsid w:val="005424A9"/>
    <w:rsid w:val="0054255A"/>
    <w:rsid w:val="005430BB"/>
    <w:rsid w:val="00544E12"/>
    <w:rsid w:val="00545491"/>
    <w:rsid w:val="005501FD"/>
    <w:rsid w:val="00550787"/>
    <w:rsid w:val="00550F81"/>
    <w:rsid w:val="0055160B"/>
    <w:rsid w:val="00551730"/>
    <w:rsid w:val="00551D20"/>
    <w:rsid w:val="00551F94"/>
    <w:rsid w:val="00552001"/>
    <w:rsid w:val="00552980"/>
    <w:rsid w:val="00552BD8"/>
    <w:rsid w:val="00553A2C"/>
    <w:rsid w:val="0055434C"/>
    <w:rsid w:val="00555425"/>
    <w:rsid w:val="00555B42"/>
    <w:rsid w:val="00555CBB"/>
    <w:rsid w:val="00555CDD"/>
    <w:rsid w:val="00556D63"/>
    <w:rsid w:val="0055707C"/>
    <w:rsid w:val="00557E53"/>
    <w:rsid w:val="00560440"/>
    <w:rsid w:val="005605F2"/>
    <w:rsid w:val="00560BCF"/>
    <w:rsid w:val="00560DD1"/>
    <w:rsid w:val="005623C4"/>
    <w:rsid w:val="005624DB"/>
    <w:rsid w:val="0056284E"/>
    <w:rsid w:val="0056349F"/>
    <w:rsid w:val="005636A4"/>
    <w:rsid w:val="0056371B"/>
    <w:rsid w:val="00563ED8"/>
    <w:rsid w:val="0056413D"/>
    <w:rsid w:val="005646A4"/>
    <w:rsid w:val="005652F6"/>
    <w:rsid w:val="00565A91"/>
    <w:rsid w:val="00566994"/>
    <w:rsid w:val="0056725B"/>
    <w:rsid w:val="005673A6"/>
    <w:rsid w:val="00570379"/>
    <w:rsid w:val="00571022"/>
    <w:rsid w:val="005714C8"/>
    <w:rsid w:val="00571D3E"/>
    <w:rsid w:val="00573507"/>
    <w:rsid w:val="00573824"/>
    <w:rsid w:val="00574201"/>
    <w:rsid w:val="0057545B"/>
    <w:rsid w:val="00576CB1"/>
    <w:rsid w:val="00577243"/>
    <w:rsid w:val="00577DC7"/>
    <w:rsid w:val="005810EA"/>
    <w:rsid w:val="00581FAE"/>
    <w:rsid w:val="00582B4B"/>
    <w:rsid w:val="00582E09"/>
    <w:rsid w:val="0058307E"/>
    <w:rsid w:val="00583DD2"/>
    <w:rsid w:val="0058454A"/>
    <w:rsid w:val="0058480E"/>
    <w:rsid w:val="00584E50"/>
    <w:rsid w:val="0058533A"/>
    <w:rsid w:val="00586590"/>
    <w:rsid w:val="00586EB7"/>
    <w:rsid w:val="0058738D"/>
    <w:rsid w:val="00590BC9"/>
    <w:rsid w:val="00591283"/>
    <w:rsid w:val="00592189"/>
    <w:rsid w:val="00592B7A"/>
    <w:rsid w:val="0059372B"/>
    <w:rsid w:val="00593F81"/>
    <w:rsid w:val="00594034"/>
    <w:rsid w:val="005946E8"/>
    <w:rsid w:val="0059481C"/>
    <w:rsid w:val="00595077"/>
    <w:rsid w:val="00596981"/>
    <w:rsid w:val="00597622"/>
    <w:rsid w:val="0059771A"/>
    <w:rsid w:val="005A107A"/>
    <w:rsid w:val="005A1780"/>
    <w:rsid w:val="005A25EE"/>
    <w:rsid w:val="005A2D6A"/>
    <w:rsid w:val="005A2EC5"/>
    <w:rsid w:val="005A2F1A"/>
    <w:rsid w:val="005A31F2"/>
    <w:rsid w:val="005A3A00"/>
    <w:rsid w:val="005A61CE"/>
    <w:rsid w:val="005A6528"/>
    <w:rsid w:val="005A6F87"/>
    <w:rsid w:val="005A7E5A"/>
    <w:rsid w:val="005B0A1D"/>
    <w:rsid w:val="005B0D9B"/>
    <w:rsid w:val="005B10DF"/>
    <w:rsid w:val="005B1285"/>
    <w:rsid w:val="005B1410"/>
    <w:rsid w:val="005B179F"/>
    <w:rsid w:val="005B1915"/>
    <w:rsid w:val="005B28D1"/>
    <w:rsid w:val="005B513F"/>
    <w:rsid w:val="005B5FCC"/>
    <w:rsid w:val="005B667C"/>
    <w:rsid w:val="005B6B9C"/>
    <w:rsid w:val="005B6EE5"/>
    <w:rsid w:val="005B6F99"/>
    <w:rsid w:val="005B7AC7"/>
    <w:rsid w:val="005C0018"/>
    <w:rsid w:val="005C1D6A"/>
    <w:rsid w:val="005C2DCB"/>
    <w:rsid w:val="005C2E5E"/>
    <w:rsid w:val="005C4D76"/>
    <w:rsid w:val="005C5994"/>
    <w:rsid w:val="005C626D"/>
    <w:rsid w:val="005C6986"/>
    <w:rsid w:val="005C7DA8"/>
    <w:rsid w:val="005D0699"/>
    <w:rsid w:val="005D0AFA"/>
    <w:rsid w:val="005D18CF"/>
    <w:rsid w:val="005D2428"/>
    <w:rsid w:val="005D4A40"/>
    <w:rsid w:val="005D5C3B"/>
    <w:rsid w:val="005D5E62"/>
    <w:rsid w:val="005D5F22"/>
    <w:rsid w:val="005D61C2"/>
    <w:rsid w:val="005D67D4"/>
    <w:rsid w:val="005D71CB"/>
    <w:rsid w:val="005D7DB7"/>
    <w:rsid w:val="005E03DE"/>
    <w:rsid w:val="005E042A"/>
    <w:rsid w:val="005E1C17"/>
    <w:rsid w:val="005E1FFE"/>
    <w:rsid w:val="005E2D88"/>
    <w:rsid w:val="005E3532"/>
    <w:rsid w:val="005E3DD0"/>
    <w:rsid w:val="005E3F36"/>
    <w:rsid w:val="005E4552"/>
    <w:rsid w:val="005E493B"/>
    <w:rsid w:val="005E57D5"/>
    <w:rsid w:val="005E5FBC"/>
    <w:rsid w:val="005E700C"/>
    <w:rsid w:val="005E7F11"/>
    <w:rsid w:val="005F07D3"/>
    <w:rsid w:val="005F082A"/>
    <w:rsid w:val="005F09D7"/>
    <w:rsid w:val="005F1FD6"/>
    <w:rsid w:val="005F23C3"/>
    <w:rsid w:val="005F2951"/>
    <w:rsid w:val="005F2EB4"/>
    <w:rsid w:val="005F3372"/>
    <w:rsid w:val="005F3DD8"/>
    <w:rsid w:val="005F530B"/>
    <w:rsid w:val="005F54F8"/>
    <w:rsid w:val="005F77DF"/>
    <w:rsid w:val="0060000A"/>
    <w:rsid w:val="00600174"/>
    <w:rsid w:val="00600752"/>
    <w:rsid w:val="00600DF8"/>
    <w:rsid w:val="00602660"/>
    <w:rsid w:val="00602905"/>
    <w:rsid w:val="00604F56"/>
    <w:rsid w:val="00605855"/>
    <w:rsid w:val="00607268"/>
    <w:rsid w:val="0061058A"/>
    <w:rsid w:val="006106F1"/>
    <w:rsid w:val="0061182B"/>
    <w:rsid w:val="00611E88"/>
    <w:rsid w:val="0061208D"/>
    <w:rsid w:val="00612119"/>
    <w:rsid w:val="0061257D"/>
    <w:rsid w:val="0061283F"/>
    <w:rsid w:val="006129DF"/>
    <w:rsid w:val="00613273"/>
    <w:rsid w:val="00615166"/>
    <w:rsid w:val="00615CB7"/>
    <w:rsid w:val="006169F6"/>
    <w:rsid w:val="00617088"/>
    <w:rsid w:val="00617B1E"/>
    <w:rsid w:val="00617B43"/>
    <w:rsid w:val="006207C9"/>
    <w:rsid w:val="00620E8D"/>
    <w:rsid w:val="006211CB"/>
    <w:rsid w:val="0062189C"/>
    <w:rsid w:val="00621B80"/>
    <w:rsid w:val="00621DA1"/>
    <w:rsid w:val="006229A8"/>
    <w:rsid w:val="00622C44"/>
    <w:rsid w:val="00622E01"/>
    <w:rsid w:val="006232A3"/>
    <w:rsid w:val="006241A9"/>
    <w:rsid w:val="00624DDC"/>
    <w:rsid w:val="006253B6"/>
    <w:rsid w:val="006257ED"/>
    <w:rsid w:val="006259B0"/>
    <w:rsid w:val="00625EFE"/>
    <w:rsid w:val="0062633F"/>
    <w:rsid w:val="0062686E"/>
    <w:rsid w:val="00630A67"/>
    <w:rsid w:val="00630B30"/>
    <w:rsid w:val="006313EE"/>
    <w:rsid w:val="0063311B"/>
    <w:rsid w:val="006340AF"/>
    <w:rsid w:val="00635ACB"/>
    <w:rsid w:val="006361CE"/>
    <w:rsid w:val="00636291"/>
    <w:rsid w:val="006372A0"/>
    <w:rsid w:val="00640A55"/>
    <w:rsid w:val="00641027"/>
    <w:rsid w:val="006434E4"/>
    <w:rsid w:val="006444AE"/>
    <w:rsid w:val="00644A4F"/>
    <w:rsid w:val="00644C82"/>
    <w:rsid w:val="0064739C"/>
    <w:rsid w:val="0064767A"/>
    <w:rsid w:val="006479FC"/>
    <w:rsid w:val="00647A1C"/>
    <w:rsid w:val="006514E3"/>
    <w:rsid w:val="006519A3"/>
    <w:rsid w:val="00651F65"/>
    <w:rsid w:val="00651FF6"/>
    <w:rsid w:val="0065332D"/>
    <w:rsid w:val="00653389"/>
    <w:rsid w:val="00654649"/>
    <w:rsid w:val="00654C6E"/>
    <w:rsid w:val="00655366"/>
    <w:rsid w:val="006553CB"/>
    <w:rsid w:val="006555D5"/>
    <w:rsid w:val="006556FF"/>
    <w:rsid w:val="00655F4C"/>
    <w:rsid w:val="00656419"/>
    <w:rsid w:val="006570A5"/>
    <w:rsid w:val="006578D8"/>
    <w:rsid w:val="006604F6"/>
    <w:rsid w:val="0066112D"/>
    <w:rsid w:val="00661A0B"/>
    <w:rsid w:val="00663469"/>
    <w:rsid w:val="00665976"/>
    <w:rsid w:val="00670AC4"/>
    <w:rsid w:val="006719A1"/>
    <w:rsid w:val="00671DB9"/>
    <w:rsid w:val="006724EA"/>
    <w:rsid w:val="00672CCB"/>
    <w:rsid w:val="00673E94"/>
    <w:rsid w:val="00675AB2"/>
    <w:rsid w:val="00675D8D"/>
    <w:rsid w:val="006775BB"/>
    <w:rsid w:val="00677F50"/>
    <w:rsid w:val="00680AB4"/>
    <w:rsid w:val="00682062"/>
    <w:rsid w:val="00682759"/>
    <w:rsid w:val="0068303E"/>
    <w:rsid w:val="00683724"/>
    <w:rsid w:val="0068383E"/>
    <w:rsid w:val="00683BE5"/>
    <w:rsid w:val="00684151"/>
    <w:rsid w:val="00684CAD"/>
    <w:rsid w:val="00684E46"/>
    <w:rsid w:val="00687E52"/>
    <w:rsid w:val="00690087"/>
    <w:rsid w:val="006903E4"/>
    <w:rsid w:val="0069133B"/>
    <w:rsid w:val="0069233B"/>
    <w:rsid w:val="00692768"/>
    <w:rsid w:val="00693043"/>
    <w:rsid w:val="006930B3"/>
    <w:rsid w:val="00693EF5"/>
    <w:rsid w:val="00694BD2"/>
    <w:rsid w:val="00696263"/>
    <w:rsid w:val="00696672"/>
    <w:rsid w:val="006A000B"/>
    <w:rsid w:val="006A0263"/>
    <w:rsid w:val="006A0F82"/>
    <w:rsid w:val="006A19CE"/>
    <w:rsid w:val="006A2321"/>
    <w:rsid w:val="006A2B00"/>
    <w:rsid w:val="006A2DD4"/>
    <w:rsid w:val="006A3EF1"/>
    <w:rsid w:val="006A4D02"/>
    <w:rsid w:val="006A4EDD"/>
    <w:rsid w:val="006A59C4"/>
    <w:rsid w:val="006A6079"/>
    <w:rsid w:val="006A6364"/>
    <w:rsid w:val="006A6695"/>
    <w:rsid w:val="006A68A3"/>
    <w:rsid w:val="006A6FEC"/>
    <w:rsid w:val="006A7193"/>
    <w:rsid w:val="006A7815"/>
    <w:rsid w:val="006A7975"/>
    <w:rsid w:val="006B0E71"/>
    <w:rsid w:val="006B1886"/>
    <w:rsid w:val="006B1BF9"/>
    <w:rsid w:val="006B295E"/>
    <w:rsid w:val="006B31DA"/>
    <w:rsid w:val="006B3A6B"/>
    <w:rsid w:val="006B3E18"/>
    <w:rsid w:val="006B53F1"/>
    <w:rsid w:val="006B6037"/>
    <w:rsid w:val="006B7045"/>
    <w:rsid w:val="006B70BE"/>
    <w:rsid w:val="006C0492"/>
    <w:rsid w:val="006C0E56"/>
    <w:rsid w:val="006C2687"/>
    <w:rsid w:val="006C2716"/>
    <w:rsid w:val="006C2D8A"/>
    <w:rsid w:val="006C4FAC"/>
    <w:rsid w:val="006C6323"/>
    <w:rsid w:val="006C67AC"/>
    <w:rsid w:val="006C717B"/>
    <w:rsid w:val="006C7EC4"/>
    <w:rsid w:val="006D1B8D"/>
    <w:rsid w:val="006D1F3B"/>
    <w:rsid w:val="006D264A"/>
    <w:rsid w:val="006D2842"/>
    <w:rsid w:val="006D4209"/>
    <w:rsid w:val="006D5294"/>
    <w:rsid w:val="006D53D2"/>
    <w:rsid w:val="006D59DC"/>
    <w:rsid w:val="006D7C56"/>
    <w:rsid w:val="006E0D1D"/>
    <w:rsid w:val="006E176D"/>
    <w:rsid w:val="006E38A5"/>
    <w:rsid w:val="006E3F9E"/>
    <w:rsid w:val="006E43FB"/>
    <w:rsid w:val="006E4F82"/>
    <w:rsid w:val="006E5557"/>
    <w:rsid w:val="006E6046"/>
    <w:rsid w:val="006E628B"/>
    <w:rsid w:val="006E65E7"/>
    <w:rsid w:val="006E711E"/>
    <w:rsid w:val="006E7A5E"/>
    <w:rsid w:val="006E7AC0"/>
    <w:rsid w:val="006F0580"/>
    <w:rsid w:val="006F07B9"/>
    <w:rsid w:val="006F19B9"/>
    <w:rsid w:val="006F2210"/>
    <w:rsid w:val="006F3C67"/>
    <w:rsid w:val="006F60C8"/>
    <w:rsid w:val="0070095C"/>
    <w:rsid w:val="00700CBA"/>
    <w:rsid w:val="007015EE"/>
    <w:rsid w:val="00701C67"/>
    <w:rsid w:val="007021BC"/>
    <w:rsid w:val="007032A5"/>
    <w:rsid w:val="00703F48"/>
    <w:rsid w:val="007043CB"/>
    <w:rsid w:val="00705A5D"/>
    <w:rsid w:val="0070635C"/>
    <w:rsid w:val="00706BE7"/>
    <w:rsid w:val="0070707C"/>
    <w:rsid w:val="00710CD4"/>
    <w:rsid w:val="007125A0"/>
    <w:rsid w:val="00712658"/>
    <w:rsid w:val="00712983"/>
    <w:rsid w:val="00712FA6"/>
    <w:rsid w:val="007134DE"/>
    <w:rsid w:val="007137D3"/>
    <w:rsid w:val="0071444D"/>
    <w:rsid w:val="007155A5"/>
    <w:rsid w:val="00715CD9"/>
    <w:rsid w:val="00715E07"/>
    <w:rsid w:val="00716814"/>
    <w:rsid w:val="00716B06"/>
    <w:rsid w:val="0071727B"/>
    <w:rsid w:val="00717BDC"/>
    <w:rsid w:val="00720F48"/>
    <w:rsid w:val="00721395"/>
    <w:rsid w:val="00722382"/>
    <w:rsid w:val="007225D1"/>
    <w:rsid w:val="00722A6F"/>
    <w:rsid w:val="007230D8"/>
    <w:rsid w:val="0072388B"/>
    <w:rsid w:val="00723A28"/>
    <w:rsid w:val="00723A6D"/>
    <w:rsid w:val="007245F5"/>
    <w:rsid w:val="0072512F"/>
    <w:rsid w:val="007251BA"/>
    <w:rsid w:val="00725425"/>
    <w:rsid w:val="007254F7"/>
    <w:rsid w:val="00725765"/>
    <w:rsid w:val="007257A8"/>
    <w:rsid w:val="00725D70"/>
    <w:rsid w:val="007262ED"/>
    <w:rsid w:val="007274A4"/>
    <w:rsid w:val="00730186"/>
    <w:rsid w:val="00730B13"/>
    <w:rsid w:val="00731855"/>
    <w:rsid w:val="00731C06"/>
    <w:rsid w:val="00732BF7"/>
    <w:rsid w:val="00733239"/>
    <w:rsid w:val="00734A40"/>
    <w:rsid w:val="00734EF7"/>
    <w:rsid w:val="00736B62"/>
    <w:rsid w:val="0073709A"/>
    <w:rsid w:val="00737118"/>
    <w:rsid w:val="00740C89"/>
    <w:rsid w:val="007411D2"/>
    <w:rsid w:val="007412E7"/>
    <w:rsid w:val="00741417"/>
    <w:rsid w:val="0074284C"/>
    <w:rsid w:val="00742D56"/>
    <w:rsid w:val="00743604"/>
    <w:rsid w:val="0074587C"/>
    <w:rsid w:val="007461D7"/>
    <w:rsid w:val="007466BD"/>
    <w:rsid w:val="0074680C"/>
    <w:rsid w:val="00747688"/>
    <w:rsid w:val="00750615"/>
    <w:rsid w:val="007518CB"/>
    <w:rsid w:val="00751F90"/>
    <w:rsid w:val="00752142"/>
    <w:rsid w:val="00752879"/>
    <w:rsid w:val="00754843"/>
    <w:rsid w:val="00755710"/>
    <w:rsid w:val="00755A42"/>
    <w:rsid w:val="00756401"/>
    <w:rsid w:val="0076073D"/>
    <w:rsid w:val="007611AC"/>
    <w:rsid w:val="00764C85"/>
    <w:rsid w:val="00765985"/>
    <w:rsid w:val="00766878"/>
    <w:rsid w:val="007668C3"/>
    <w:rsid w:val="00767101"/>
    <w:rsid w:val="007673CA"/>
    <w:rsid w:val="007679B3"/>
    <w:rsid w:val="0077003F"/>
    <w:rsid w:val="00771ED9"/>
    <w:rsid w:val="00772893"/>
    <w:rsid w:val="00772ACA"/>
    <w:rsid w:val="00772B6B"/>
    <w:rsid w:val="00773172"/>
    <w:rsid w:val="0077334B"/>
    <w:rsid w:val="00774F85"/>
    <w:rsid w:val="00775630"/>
    <w:rsid w:val="00775978"/>
    <w:rsid w:val="007800F4"/>
    <w:rsid w:val="0078024B"/>
    <w:rsid w:val="007813D7"/>
    <w:rsid w:val="00781C0D"/>
    <w:rsid w:val="00782D0D"/>
    <w:rsid w:val="007836F7"/>
    <w:rsid w:val="0078393E"/>
    <w:rsid w:val="00785EAC"/>
    <w:rsid w:val="007860E3"/>
    <w:rsid w:val="007863C1"/>
    <w:rsid w:val="00786DEB"/>
    <w:rsid w:val="00787AFD"/>
    <w:rsid w:val="00790607"/>
    <w:rsid w:val="007906F5"/>
    <w:rsid w:val="00790A0C"/>
    <w:rsid w:val="00790C2B"/>
    <w:rsid w:val="00791A92"/>
    <w:rsid w:val="0079312E"/>
    <w:rsid w:val="007936CC"/>
    <w:rsid w:val="007937D9"/>
    <w:rsid w:val="00793900"/>
    <w:rsid w:val="00793D03"/>
    <w:rsid w:val="00793E3E"/>
    <w:rsid w:val="0079447D"/>
    <w:rsid w:val="00794652"/>
    <w:rsid w:val="00794F9D"/>
    <w:rsid w:val="0079639B"/>
    <w:rsid w:val="007963BC"/>
    <w:rsid w:val="007976D5"/>
    <w:rsid w:val="007A29C5"/>
    <w:rsid w:val="007A30A0"/>
    <w:rsid w:val="007A45C6"/>
    <w:rsid w:val="007A5EDF"/>
    <w:rsid w:val="007A640A"/>
    <w:rsid w:val="007A6F34"/>
    <w:rsid w:val="007A71EB"/>
    <w:rsid w:val="007A77DF"/>
    <w:rsid w:val="007A7D31"/>
    <w:rsid w:val="007B0465"/>
    <w:rsid w:val="007B19AC"/>
    <w:rsid w:val="007B1AF5"/>
    <w:rsid w:val="007B31E2"/>
    <w:rsid w:val="007B3282"/>
    <w:rsid w:val="007B4CBB"/>
    <w:rsid w:val="007B58CA"/>
    <w:rsid w:val="007B5D14"/>
    <w:rsid w:val="007B6877"/>
    <w:rsid w:val="007B6B68"/>
    <w:rsid w:val="007C00F5"/>
    <w:rsid w:val="007C2151"/>
    <w:rsid w:val="007C231F"/>
    <w:rsid w:val="007C47F5"/>
    <w:rsid w:val="007C48A6"/>
    <w:rsid w:val="007C4D07"/>
    <w:rsid w:val="007C6463"/>
    <w:rsid w:val="007C6C44"/>
    <w:rsid w:val="007C7832"/>
    <w:rsid w:val="007C7B4B"/>
    <w:rsid w:val="007D036A"/>
    <w:rsid w:val="007D0E0C"/>
    <w:rsid w:val="007D0F6E"/>
    <w:rsid w:val="007D1737"/>
    <w:rsid w:val="007D2DC4"/>
    <w:rsid w:val="007D3CE0"/>
    <w:rsid w:val="007D421B"/>
    <w:rsid w:val="007D5469"/>
    <w:rsid w:val="007D60FD"/>
    <w:rsid w:val="007D645D"/>
    <w:rsid w:val="007D7AE6"/>
    <w:rsid w:val="007D7D62"/>
    <w:rsid w:val="007E0A3D"/>
    <w:rsid w:val="007E1F8D"/>
    <w:rsid w:val="007E36B0"/>
    <w:rsid w:val="007E3ED9"/>
    <w:rsid w:val="007E4402"/>
    <w:rsid w:val="007E499A"/>
    <w:rsid w:val="007E4FD4"/>
    <w:rsid w:val="007E53FA"/>
    <w:rsid w:val="007E5A30"/>
    <w:rsid w:val="007E5BBB"/>
    <w:rsid w:val="007E6CAE"/>
    <w:rsid w:val="007E76F9"/>
    <w:rsid w:val="007F08B5"/>
    <w:rsid w:val="007F08CB"/>
    <w:rsid w:val="007F1E19"/>
    <w:rsid w:val="007F314B"/>
    <w:rsid w:val="007F3265"/>
    <w:rsid w:val="007F33F3"/>
    <w:rsid w:val="007F3BBC"/>
    <w:rsid w:val="007F456B"/>
    <w:rsid w:val="007F4639"/>
    <w:rsid w:val="007F5186"/>
    <w:rsid w:val="007F612A"/>
    <w:rsid w:val="007F668F"/>
    <w:rsid w:val="007F6A1E"/>
    <w:rsid w:val="007F7897"/>
    <w:rsid w:val="0080079A"/>
    <w:rsid w:val="00801337"/>
    <w:rsid w:val="00801F16"/>
    <w:rsid w:val="0080287E"/>
    <w:rsid w:val="00803C22"/>
    <w:rsid w:val="008043E6"/>
    <w:rsid w:val="00804CF1"/>
    <w:rsid w:val="00804E24"/>
    <w:rsid w:val="00805233"/>
    <w:rsid w:val="00805C49"/>
    <w:rsid w:val="008101A3"/>
    <w:rsid w:val="00810302"/>
    <w:rsid w:val="00810CB0"/>
    <w:rsid w:val="008111FA"/>
    <w:rsid w:val="00811C3C"/>
    <w:rsid w:val="00812124"/>
    <w:rsid w:val="0081229F"/>
    <w:rsid w:val="008141B2"/>
    <w:rsid w:val="0081647B"/>
    <w:rsid w:val="00817493"/>
    <w:rsid w:val="00817544"/>
    <w:rsid w:val="00820623"/>
    <w:rsid w:val="0082071A"/>
    <w:rsid w:val="008213E3"/>
    <w:rsid w:val="00821544"/>
    <w:rsid w:val="008228C0"/>
    <w:rsid w:val="0082293B"/>
    <w:rsid w:val="00823350"/>
    <w:rsid w:val="00823428"/>
    <w:rsid w:val="0082381F"/>
    <w:rsid w:val="00824D42"/>
    <w:rsid w:val="00825213"/>
    <w:rsid w:val="00825B54"/>
    <w:rsid w:val="00826304"/>
    <w:rsid w:val="008267B4"/>
    <w:rsid w:val="00826F5B"/>
    <w:rsid w:val="00827116"/>
    <w:rsid w:val="008271B6"/>
    <w:rsid w:val="00827980"/>
    <w:rsid w:val="008320B5"/>
    <w:rsid w:val="00832EB0"/>
    <w:rsid w:val="008334DE"/>
    <w:rsid w:val="008339A1"/>
    <w:rsid w:val="00833C15"/>
    <w:rsid w:val="00833D0A"/>
    <w:rsid w:val="00834C43"/>
    <w:rsid w:val="00834C4E"/>
    <w:rsid w:val="00834C54"/>
    <w:rsid w:val="00835637"/>
    <w:rsid w:val="00835D87"/>
    <w:rsid w:val="00836779"/>
    <w:rsid w:val="008369BA"/>
    <w:rsid w:val="008370FC"/>
    <w:rsid w:val="0083734A"/>
    <w:rsid w:val="00837834"/>
    <w:rsid w:val="00837B7E"/>
    <w:rsid w:val="00840A3E"/>
    <w:rsid w:val="00840D32"/>
    <w:rsid w:val="00840F01"/>
    <w:rsid w:val="008414F5"/>
    <w:rsid w:val="008422D2"/>
    <w:rsid w:val="00843933"/>
    <w:rsid w:val="008453E0"/>
    <w:rsid w:val="008460A3"/>
    <w:rsid w:val="0085003A"/>
    <w:rsid w:val="008502D9"/>
    <w:rsid w:val="00850AFC"/>
    <w:rsid w:val="00850DB5"/>
    <w:rsid w:val="00850F4C"/>
    <w:rsid w:val="00851144"/>
    <w:rsid w:val="0085280D"/>
    <w:rsid w:val="00852AB8"/>
    <w:rsid w:val="00852B7F"/>
    <w:rsid w:val="00853215"/>
    <w:rsid w:val="00853BAD"/>
    <w:rsid w:val="008545A0"/>
    <w:rsid w:val="00854811"/>
    <w:rsid w:val="00855A0E"/>
    <w:rsid w:val="00860E95"/>
    <w:rsid w:val="00861A7D"/>
    <w:rsid w:val="00862774"/>
    <w:rsid w:val="008633BF"/>
    <w:rsid w:val="008635F5"/>
    <w:rsid w:val="008639F2"/>
    <w:rsid w:val="00864C1F"/>
    <w:rsid w:val="00864CA8"/>
    <w:rsid w:val="00864F4E"/>
    <w:rsid w:val="0086519B"/>
    <w:rsid w:val="0086555D"/>
    <w:rsid w:val="00865697"/>
    <w:rsid w:val="00865904"/>
    <w:rsid w:val="00865E33"/>
    <w:rsid w:val="00866997"/>
    <w:rsid w:val="00867A70"/>
    <w:rsid w:val="00867FCB"/>
    <w:rsid w:val="00870FA1"/>
    <w:rsid w:val="0087319C"/>
    <w:rsid w:val="00873BCE"/>
    <w:rsid w:val="008748B4"/>
    <w:rsid w:val="00874B6C"/>
    <w:rsid w:val="00874BCB"/>
    <w:rsid w:val="00875220"/>
    <w:rsid w:val="00875402"/>
    <w:rsid w:val="00875760"/>
    <w:rsid w:val="0088088F"/>
    <w:rsid w:val="00880A03"/>
    <w:rsid w:val="008814AD"/>
    <w:rsid w:val="008832CB"/>
    <w:rsid w:val="008844CA"/>
    <w:rsid w:val="00885837"/>
    <w:rsid w:val="00885EA6"/>
    <w:rsid w:val="0088738A"/>
    <w:rsid w:val="00887EFA"/>
    <w:rsid w:val="008903EE"/>
    <w:rsid w:val="00890981"/>
    <w:rsid w:val="0089101D"/>
    <w:rsid w:val="00891AB4"/>
    <w:rsid w:val="00891CD9"/>
    <w:rsid w:val="00893120"/>
    <w:rsid w:val="00893680"/>
    <w:rsid w:val="00893CCA"/>
    <w:rsid w:val="00893D93"/>
    <w:rsid w:val="00894317"/>
    <w:rsid w:val="00894827"/>
    <w:rsid w:val="008960F7"/>
    <w:rsid w:val="008969F9"/>
    <w:rsid w:val="008975F7"/>
    <w:rsid w:val="00897647"/>
    <w:rsid w:val="00897F31"/>
    <w:rsid w:val="008A0BA3"/>
    <w:rsid w:val="008A2547"/>
    <w:rsid w:val="008A343E"/>
    <w:rsid w:val="008A37FB"/>
    <w:rsid w:val="008A41B4"/>
    <w:rsid w:val="008A4585"/>
    <w:rsid w:val="008A5B22"/>
    <w:rsid w:val="008A617C"/>
    <w:rsid w:val="008B086C"/>
    <w:rsid w:val="008B2688"/>
    <w:rsid w:val="008B3A4B"/>
    <w:rsid w:val="008B4208"/>
    <w:rsid w:val="008B4556"/>
    <w:rsid w:val="008B578E"/>
    <w:rsid w:val="008B6345"/>
    <w:rsid w:val="008B73E3"/>
    <w:rsid w:val="008C03B9"/>
    <w:rsid w:val="008C1D2F"/>
    <w:rsid w:val="008C28CD"/>
    <w:rsid w:val="008C2FB7"/>
    <w:rsid w:val="008C3213"/>
    <w:rsid w:val="008C3D4B"/>
    <w:rsid w:val="008C6B35"/>
    <w:rsid w:val="008C7CA9"/>
    <w:rsid w:val="008D0E37"/>
    <w:rsid w:val="008D167F"/>
    <w:rsid w:val="008D2A60"/>
    <w:rsid w:val="008D3D09"/>
    <w:rsid w:val="008D4534"/>
    <w:rsid w:val="008D51F2"/>
    <w:rsid w:val="008D709B"/>
    <w:rsid w:val="008E0239"/>
    <w:rsid w:val="008E05EA"/>
    <w:rsid w:val="008E0ADD"/>
    <w:rsid w:val="008E1696"/>
    <w:rsid w:val="008E1E04"/>
    <w:rsid w:val="008E1F23"/>
    <w:rsid w:val="008E2132"/>
    <w:rsid w:val="008E3671"/>
    <w:rsid w:val="008E3734"/>
    <w:rsid w:val="008E40CE"/>
    <w:rsid w:val="008E4718"/>
    <w:rsid w:val="008E47FA"/>
    <w:rsid w:val="008E4D4F"/>
    <w:rsid w:val="008E4E98"/>
    <w:rsid w:val="008E6676"/>
    <w:rsid w:val="008F025B"/>
    <w:rsid w:val="008F111F"/>
    <w:rsid w:val="008F1F0E"/>
    <w:rsid w:val="008F2446"/>
    <w:rsid w:val="008F2B15"/>
    <w:rsid w:val="008F3460"/>
    <w:rsid w:val="008F357F"/>
    <w:rsid w:val="008F3DF7"/>
    <w:rsid w:val="008F3E00"/>
    <w:rsid w:val="008F3EED"/>
    <w:rsid w:val="008F4485"/>
    <w:rsid w:val="008F47D0"/>
    <w:rsid w:val="008F48F3"/>
    <w:rsid w:val="008F5462"/>
    <w:rsid w:val="008F5725"/>
    <w:rsid w:val="008F63F6"/>
    <w:rsid w:val="008F68FE"/>
    <w:rsid w:val="008F6F8F"/>
    <w:rsid w:val="00900267"/>
    <w:rsid w:val="00901040"/>
    <w:rsid w:val="00901484"/>
    <w:rsid w:val="009014EA"/>
    <w:rsid w:val="00901B88"/>
    <w:rsid w:val="00905319"/>
    <w:rsid w:val="00905BC7"/>
    <w:rsid w:val="009064D6"/>
    <w:rsid w:val="00906F6A"/>
    <w:rsid w:val="009076C6"/>
    <w:rsid w:val="00911221"/>
    <w:rsid w:val="009112AA"/>
    <w:rsid w:val="00911569"/>
    <w:rsid w:val="009139B3"/>
    <w:rsid w:val="00915D5A"/>
    <w:rsid w:val="009176DA"/>
    <w:rsid w:val="00921C77"/>
    <w:rsid w:val="009226C3"/>
    <w:rsid w:val="00923D07"/>
    <w:rsid w:val="00923F25"/>
    <w:rsid w:val="00924944"/>
    <w:rsid w:val="009272DE"/>
    <w:rsid w:val="0092767B"/>
    <w:rsid w:val="009300F2"/>
    <w:rsid w:val="00931636"/>
    <w:rsid w:val="0093189A"/>
    <w:rsid w:val="00932178"/>
    <w:rsid w:val="009331A2"/>
    <w:rsid w:val="00934DD8"/>
    <w:rsid w:val="00936E68"/>
    <w:rsid w:val="009409F7"/>
    <w:rsid w:val="00940A39"/>
    <w:rsid w:val="009410E4"/>
    <w:rsid w:val="009411FD"/>
    <w:rsid w:val="0094285E"/>
    <w:rsid w:val="0094383E"/>
    <w:rsid w:val="00943A96"/>
    <w:rsid w:val="00945026"/>
    <w:rsid w:val="00945E86"/>
    <w:rsid w:val="009477E2"/>
    <w:rsid w:val="0095118C"/>
    <w:rsid w:val="00951349"/>
    <w:rsid w:val="009522BA"/>
    <w:rsid w:val="00952E63"/>
    <w:rsid w:val="00953194"/>
    <w:rsid w:val="00953E37"/>
    <w:rsid w:val="00954CFE"/>
    <w:rsid w:val="00955316"/>
    <w:rsid w:val="00956950"/>
    <w:rsid w:val="00956C64"/>
    <w:rsid w:val="009577B6"/>
    <w:rsid w:val="00960002"/>
    <w:rsid w:val="00960770"/>
    <w:rsid w:val="00962D6C"/>
    <w:rsid w:val="00963503"/>
    <w:rsid w:val="00963707"/>
    <w:rsid w:val="00964BC8"/>
    <w:rsid w:val="00965343"/>
    <w:rsid w:val="0096572E"/>
    <w:rsid w:val="00965B79"/>
    <w:rsid w:val="00965CF0"/>
    <w:rsid w:val="00965DBD"/>
    <w:rsid w:val="00965DDF"/>
    <w:rsid w:val="00965F2F"/>
    <w:rsid w:val="00966142"/>
    <w:rsid w:val="00966AD3"/>
    <w:rsid w:val="00966FF8"/>
    <w:rsid w:val="009705EA"/>
    <w:rsid w:val="00970FE8"/>
    <w:rsid w:val="00971944"/>
    <w:rsid w:val="00971B9B"/>
    <w:rsid w:val="00972302"/>
    <w:rsid w:val="0097292A"/>
    <w:rsid w:val="00973323"/>
    <w:rsid w:val="00973431"/>
    <w:rsid w:val="00973D98"/>
    <w:rsid w:val="0097561F"/>
    <w:rsid w:val="00976B09"/>
    <w:rsid w:val="0097717F"/>
    <w:rsid w:val="00977426"/>
    <w:rsid w:val="00980287"/>
    <w:rsid w:val="009802A9"/>
    <w:rsid w:val="00980B83"/>
    <w:rsid w:val="00981310"/>
    <w:rsid w:val="009815C6"/>
    <w:rsid w:val="00981EEC"/>
    <w:rsid w:val="00981FF7"/>
    <w:rsid w:val="00982203"/>
    <w:rsid w:val="00982368"/>
    <w:rsid w:val="0098299A"/>
    <w:rsid w:val="00982B6E"/>
    <w:rsid w:val="00984BBF"/>
    <w:rsid w:val="00984E34"/>
    <w:rsid w:val="00985117"/>
    <w:rsid w:val="00986765"/>
    <w:rsid w:val="00986BEB"/>
    <w:rsid w:val="00987402"/>
    <w:rsid w:val="00987B1B"/>
    <w:rsid w:val="009901CC"/>
    <w:rsid w:val="00991D33"/>
    <w:rsid w:val="0099222B"/>
    <w:rsid w:val="009933AD"/>
    <w:rsid w:val="009934D7"/>
    <w:rsid w:val="00993B35"/>
    <w:rsid w:val="00995AAB"/>
    <w:rsid w:val="00996201"/>
    <w:rsid w:val="0099632B"/>
    <w:rsid w:val="0099708A"/>
    <w:rsid w:val="009972D4"/>
    <w:rsid w:val="009A0085"/>
    <w:rsid w:val="009A0472"/>
    <w:rsid w:val="009A0A92"/>
    <w:rsid w:val="009A353F"/>
    <w:rsid w:val="009A39E1"/>
    <w:rsid w:val="009A3A03"/>
    <w:rsid w:val="009A3A48"/>
    <w:rsid w:val="009A3AD8"/>
    <w:rsid w:val="009A4AF1"/>
    <w:rsid w:val="009A4C8D"/>
    <w:rsid w:val="009A4F6D"/>
    <w:rsid w:val="009A5220"/>
    <w:rsid w:val="009A6EE8"/>
    <w:rsid w:val="009B0F58"/>
    <w:rsid w:val="009B47B3"/>
    <w:rsid w:val="009B57E3"/>
    <w:rsid w:val="009B6066"/>
    <w:rsid w:val="009B6DD5"/>
    <w:rsid w:val="009B78DE"/>
    <w:rsid w:val="009B7D9B"/>
    <w:rsid w:val="009C2335"/>
    <w:rsid w:val="009C3380"/>
    <w:rsid w:val="009C3C31"/>
    <w:rsid w:val="009C3D99"/>
    <w:rsid w:val="009C40C0"/>
    <w:rsid w:val="009C416D"/>
    <w:rsid w:val="009C4D8C"/>
    <w:rsid w:val="009C585F"/>
    <w:rsid w:val="009C5CB1"/>
    <w:rsid w:val="009C5FC6"/>
    <w:rsid w:val="009C628F"/>
    <w:rsid w:val="009C667E"/>
    <w:rsid w:val="009C67F5"/>
    <w:rsid w:val="009C6FE5"/>
    <w:rsid w:val="009C768E"/>
    <w:rsid w:val="009D040B"/>
    <w:rsid w:val="009D05E3"/>
    <w:rsid w:val="009D0A41"/>
    <w:rsid w:val="009D284D"/>
    <w:rsid w:val="009D2C7D"/>
    <w:rsid w:val="009D2EA4"/>
    <w:rsid w:val="009D2F30"/>
    <w:rsid w:val="009D451F"/>
    <w:rsid w:val="009D4C10"/>
    <w:rsid w:val="009D6507"/>
    <w:rsid w:val="009E25D1"/>
    <w:rsid w:val="009E51BA"/>
    <w:rsid w:val="009E5311"/>
    <w:rsid w:val="009E5CD9"/>
    <w:rsid w:val="009E68AD"/>
    <w:rsid w:val="009E6C3E"/>
    <w:rsid w:val="009E7E38"/>
    <w:rsid w:val="009F1CD6"/>
    <w:rsid w:val="009F265B"/>
    <w:rsid w:val="009F2C39"/>
    <w:rsid w:val="009F40AD"/>
    <w:rsid w:val="009F4149"/>
    <w:rsid w:val="009F4393"/>
    <w:rsid w:val="009F44E0"/>
    <w:rsid w:val="009F482C"/>
    <w:rsid w:val="009F4D99"/>
    <w:rsid w:val="009F5386"/>
    <w:rsid w:val="009F68DB"/>
    <w:rsid w:val="009F6FAC"/>
    <w:rsid w:val="009F7ED4"/>
    <w:rsid w:val="009F7EF8"/>
    <w:rsid w:val="00A00372"/>
    <w:rsid w:val="00A00B40"/>
    <w:rsid w:val="00A00D84"/>
    <w:rsid w:val="00A017F5"/>
    <w:rsid w:val="00A01928"/>
    <w:rsid w:val="00A019C0"/>
    <w:rsid w:val="00A01B0D"/>
    <w:rsid w:val="00A024CA"/>
    <w:rsid w:val="00A025FE"/>
    <w:rsid w:val="00A03E3F"/>
    <w:rsid w:val="00A05161"/>
    <w:rsid w:val="00A05378"/>
    <w:rsid w:val="00A0606A"/>
    <w:rsid w:val="00A06FC1"/>
    <w:rsid w:val="00A073B6"/>
    <w:rsid w:val="00A0758E"/>
    <w:rsid w:val="00A1108E"/>
    <w:rsid w:val="00A11159"/>
    <w:rsid w:val="00A11455"/>
    <w:rsid w:val="00A11C4E"/>
    <w:rsid w:val="00A1574C"/>
    <w:rsid w:val="00A170DC"/>
    <w:rsid w:val="00A17D4C"/>
    <w:rsid w:val="00A20484"/>
    <w:rsid w:val="00A2085B"/>
    <w:rsid w:val="00A21C81"/>
    <w:rsid w:val="00A21D11"/>
    <w:rsid w:val="00A21E2C"/>
    <w:rsid w:val="00A222A0"/>
    <w:rsid w:val="00A2243B"/>
    <w:rsid w:val="00A229D8"/>
    <w:rsid w:val="00A233BA"/>
    <w:rsid w:val="00A23BA3"/>
    <w:rsid w:val="00A269DD"/>
    <w:rsid w:val="00A26E75"/>
    <w:rsid w:val="00A271A6"/>
    <w:rsid w:val="00A277CA"/>
    <w:rsid w:val="00A27CD0"/>
    <w:rsid w:val="00A27D42"/>
    <w:rsid w:val="00A30B74"/>
    <w:rsid w:val="00A3105B"/>
    <w:rsid w:val="00A3180A"/>
    <w:rsid w:val="00A31899"/>
    <w:rsid w:val="00A32392"/>
    <w:rsid w:val="00A32F02"/>
    <w:rsid w:val="00A35CEE"/>
    <w:rsid w:val="00A36134"/>
    <w:rsid w:val="00A362B6"/>
    <w:rsid w:val="00A37311"/>
    <w:rsid w:val="00A40697"/>
    <w:rsid w:val="00A40F45"/>
    <w:rsid w:val="00A44315"/>
    <w:rsid w:val="00A4527B"/>
    <w:rsid w:val="00A46CFB"/>
    <w:rsid w:val="00A47373"/>
    <w:rsid w:val="00A50321"/>
    <w:rsid w:val="00A517B1"/>
    <w:rsid w:val="00A5187F"/>
    <w:rsid w:val="00A52262"/>
    <w:rsid w:val="00A5258F"/>
    <w:rsid w:val="00A529EF"/>
    <w:rsid w:val="00A52C55"/>
    <w:rsid w:val="00A565E6"/>
    <w:rsid w:val="00A5691D"/>
    <w:rsid w:val="00A56B0F"/>
    <w:rsid w:val="00A6294D"/>
    <w:rsid w:val="00A62CD5"/>
    <w:rsid w:val="00A63B3C"/>
    <w:rsid w:val="00A647A6"/>
    <w:rsid w:val="00A668D8"/>
    <w:rsid w:val="00A66B21"/>
    <w:rsid w:val="00A67B8A"/>
    <w:rsid w:val="00A67DFF"/>
    <w:rsid w:val="00A67FD2"/>
    <w:rsid w:val="00A703AD"/>
    <w:rsid w:val="00A70CA0"/>
    <w:rsid w:val="00A70D72"/>
    <w:rsid w:val="00A71475"/>
    <w:rsid w:val="00A714DC"/>
    <w:rsid w:val="00A71754"/>
    <w:rsid w:val="00A7179C"/>
    <w:rsid w:val="00A71874"/>
    <w:rsid w:val="00A71D3D"/>
    <w:rsid w:val="00A71D77"/>
    <w:rsid w:val="00A724A1"/>
    <w:rsid w:val="00A735AD"/>
    <w:rsid w:val="00A7366B"/>
    <w:rsid w:val="00A738F1"/>
    <w:rsid w:val="00A761CB"/>
    <w:rsid w:val="00A7694C"/>
    <w:rsid w:val="00A76A25"/>
    <w:rsid w:val="00A76CAE"/>
    <w:rsid w:val="00A77190"/>
    <w:rsid w:val="00A77F9C"/>
    <w:rsid w:val="00A80748"/>
    <w:rsid w:val="00A80BC4"/>
    <w:rsid w:val="00A81A23"/>
    <w:rsid w:val="00A81CBA"/>
    <w:rsid w:val="00A82E69"/>
    <w:rsid w:val="00A8432A"/>
    <w:rsid w:val="00A849B2"/>
    <w:rsid w:val="00A85701"/>
    <w:rsid w:val="00A85EDC"/>
    <w:rsid w:val="00A909AB"/>
    <w:rsid w:val="00A914DC"/>
    <w:rsid w:val="00A915DE"/>
    <w:rsid w:val="00A92006"/>
    <w:rsid w:val="00A928F7"/>
    <w:rsid w:val="00A93EF1"/>
    <w:rsid w:val="00A93EF9"/>
    <w:rsid w:val="00A9535A"/>
    <w:rsid w:val="00A9572D"/>
    <w:rsid w:val="00A95BF5"/>
    <w:rsid w:val="00A95C54"/>
    <w:rsid w:val="00A96750"/>
    <w:rsid w:val="00AA0A12"/>
    <w:rsid w:val="00AA18E1"/>
    <w:rsid w:val="00AA1E88"/>
    <w:rsid w:val="00AA2880"/>
    <w:rsid w:val="00AA2EC1"/>
    <w:rsid w:val="00AA3534"/>
    <w:rsid w:val="00AA5101"/>
    <w:rsid w:val="00AA585F"/>
    <w:rsid w:val="00AA5F69"/>
    <w:rsid w:val="00AA6932"/>
    <w:rsid w:val="00AB14C2"/>
    <w:rsid w:val="00AB1847"/>
    <w:rsid w:val="00AB1D66"/>
    <w:rsid w:val="00AB2BC6"/>
    <w:rsid w:val="00AB341F"/>
    <w:rsid w:val="00AB35F8"/>
    <w:rsid w:val="00AB428C"/>
    <w:rsid w:val="00AB4332"/>
    <w:rsid w:val="00AB5098"/>
    <w:rsid w:val="00AB5D76"/>
    <w:rsid w:val="00AB7511"/>
    <w:rsid w:val="00AB78F2"/>
    <w:rsid w:val="00AC1C68"/>
    <w:rsid w:val="00AC1F45"/>
    <w:rsid w:val="00AC28E4"/>
    <w:rsid w:val="00AC46E8"/>
    <w:rsid w:val="00AC4FEE"/>
    <w:rsid w:val="00AC57AA"/>
    <w:rsid w:val="00AC5914"/>
    <w:rsid w:val="00AC76EF"/>
    <w:rsid w:val="00AD001E"/>
    <w:rsid w:val="00AD0344"/>
    <w:rsid w:val="00AD056D"/>
    <w:rsid w:val="00AD0D91"/>
    <w:rsid w:val="00AD1A81"/>
    <w:rsid w:val="00AD3261"/>
    <w:rsid w:val="00AD3744"/>
    <w:rsid w:val="00AD38AE"/>
    <w:rsid w:val="00AD3C4A"/>
    <w:rsid w:val="00AD3F4C"/>
    <w:rsid w:val="00AD4355"/>
    <w:rsid w:val="00AD48FD"/>
    <w:rsid w:val="00AD6299"/>
    <w:rsid w:val="00AE0A37"/>
    <w:rsid w:val="00AE1AA5"/>
    <w:rsid w:val="00AE27E9"/>
    <w:rsid w:val="00AE2F3E"/>
    <w:rsid w:val="00AE3F5F"/>
    <w:rsid w:val="00AE474C"/>
    <w:rsid w:val="00AE48F4"/>
    <w:rsid w:val="00AE4E84"/>
    <w:rsid w:val="00AE5008"/>
    <w:rsid w:val="00AE5208"/>
    <w:rsid w:val="00AE5F1B"/>
    <w:rsid w:val="00AE6D9E"/>
    <w:rsid w:val="00AE7918"/>
    <w:rsid w:val="00AE795A"/>
    <w:rsid w:val="00AE7FA2"/>
    <w:rsid w:val="00AF00C8"/>
    <w:rsid w:val="00AF0857"/>
    <w:rsid w:val="00AF0A0D"/>
    <w:rsid w:val="00AF0C7C"/>
    <w:rsid w:val="00AF166A"/>
    <w:rsid w:val="00AF1E82"/>
    <w:rsid w:val="00AF1F5F"/>
    <w:rsid w:val="00AF226B"/>
    <w:rsid w:val="00AF445A"/>
    <w:rsid w:val="00AF4A39"/>
    <w:rsid w:val="00AF4FF8"/>
    <w:rsid w:val="00AF543C"/>
    <w:rsid w:val="00AF5556"/>
    <w:rsid w:val="00AF56CE"/>
    <w:rsid w:val="00AF6706"/>
    <w:rsid w:val="00B01133"/>
    <w:rsid w:val="00B01601"/>
    <w:rsid w:val="00B026D1"/>
    <w:rsid w:val="00B02763"/>
    <w:rsid w:val="00B02A6F"/>
    <w:rsid w:val="00B04785"/>
    <w:rsid w:val="00B04E7C"/>
    <w:rsid w:val="00B05E10"/>
    <w:rsid w:val="00B06454"/>
    <w:rsid w:val="00B06DA2"/>
    <w:rsid w:val="00B07122"/>
    <w:rsid w:val="00B073D7"/>
    <w:rsid w:val="00B076E6"/>
    <w:rsid w:val="00B10A86"/>
    <w:rsid w:val="00B1151D"/>
    <w:rsid w:val="00B11706"/>
    <w:rsid w:val="00B1218C"/>
    <w:rsid w:val="00B12CCA"/>
    <w:rsid w:val="00B13297"/>
    <w:rsid w:val="00B137B2"/>
    <w:rsid w:val="00B13988"/>
    <w:rsid w:val="00B13DC4"/>
    <w:rsid w:val="00B14A04"/>
    <w:rsid w:val="00B14D1D"/>
    <w:rsid w:val="00B1697F"/>
    <w:rsid w:val="00B17354"/>
    <w:rsid w:val="00B17B7C"/>
    <w:rsid w:val="00B21CC5"/>
    <w:rsid w:val="00B22EAF"/>
    <w:rsid w:val="00B23277"/>
    <w:rsid w:val="00B235F2"/>
    <w:rsid w:val="00B245AD"/>
    <w:rsid w:val="00B24E04"/>
    <w:rsid w:val="00B24F43"/>
    <w:rsid w:val="00B25455"/>
    <w:rsid w:val="00B25FA0"/>
    <w:rsid w:val="00B26C56"/>
    <w:rsid w:val="00B26EC4"/>
    <w:rsid w:val="00B27574"/>
    <w:rsid w:val="00B27947"/>
    <w:rsid w:val="00B27A9D"/>
    <w:rsid w:val="00B30764"/>
    <w:rsid w:val="00B30A44"/>
    <w:rsid w:val="00B31F16"/>
    <w:rsid w:val="00B329B6"/>
    <w:rsid w:val="00B33919"/>
    <w:rsid w:val="00B3410C"/>
    <w:rsid w:val="00B35B00"/>
    <w:rsid w:val="00B360C0"/>
    <w:rsid w:val="00B36159"/>
    <w:rsid w:val="00B3652D"/>
    <w:rsid w:val="00B3704F"/>
    <w:rsid w:val="00B37CD1"/>
    <w:rsid w:val="00B40946"/>
    <w:rsid w:val="00B40CB4"/>
    <w:rsid w:val="00B4182B"/>
    <w:rsid w:val="00B4191E"/>
    <w:rsid w:val="00B41F70"/>
    <w:rsid w:val="00B41F77"/>
    <w:rsid w:val="00B42BF3"/>
    <w:rsid w:val="00B42C2F"/>
    <w:rsid w:val="00B4372E"/>
    <w:rsid w:val="00B43E78"/>
    <w:rsid w:val="00B45DB8"/>
    <w:rsid w:val="00B46A0D"/>
    <w:rsid w:val="00B47836"/>
    <w:rsid w:val="00B47B7D"/>
    <w:rsid w:val="00B47EAD"/>
    <w:rsid w:val="00B5090A"/>
    <w:rsid w:val="00B5241F"/>
    <w:rsid w:val="00B524F1"/>
    <w:rsid w:val="00B530F0"/>
    <w:rsid w:val="00B54CAB"/>
    <w:rsid w:val="00B55DA3"/>
    <w:rsid w:val="00B55E54"/>
    <w:rsid w:val="00B56005"/>
    <w:rsid w:val="00B56589"/>
    <w:rsid w:val="00B56E56"/>
    <w:rsid w:val="00B575E4"/>
    <w:rsid w:val="00B57A8A"/>
    <w:rsid w:val="00B57D74"/>
    <w:rsid w:val="00B60897"/>
    <w:rsid w:val="00B6115C"/>
    <w:rsid w:val="00B6291C"/>
    <w:rsid w:val="00B629C8"/>
    <w:rsid w:val="00B63022"/>
    <w:rsid w:val="00B6356A"/>
    <w:rsid w:val="00B6434D"/>
    <w:rsid w:val="00B64CF1"/>
    <w:rsid w:val="00B64D05"/>
    <w:rsid w:val="00B672AA"/>
    <w:rsid w:val="00B674E5"/>
    <w:rsid w:val="00B70460"/>
    <w:rsid w:val="00B71607"/>
    <w:rsid w:val="00B725C2"/>
    <w:rsid w:val="00B7459A"/>
    <w:rsid w:val="00B748A8"/>
    <w:rsid w:val="00B762AC"/>
    <w:rsid w:val="00B77509"/>
    <w:rsid w:val="00B77ACC"/>
    <w:rsid w:val="00B80B6F"/>
    <w:rsid w:val="00B814AA"/>
    <w:rsid w:val="00B82865"/>
    <w:rsid w:val="00B82D8A"/>
    <w:rsid w:val="00B82E37"/>
    <w:rsid w:val="00B83598"/>
    <w:rsid w:val="00B83FD7"/>
    <w:rsid w:val="00B84251"/>
    <w:rsid w:val="00B855A0"/>
    <w:rsid w:val="00B861FC"/>
    <w:rsid w:val="00B8631E"/>
    <w:rsid w:val="00B86A9B"/>
    <w:rsid w:val="00B86D0F"/>
    <w:rsid w:val="00B8768A"/>
    <w:rsid w:val="00B9080C"/>
    <w:rsid w:val="00B90B93"/>
    <w:rsid w:val="00B92F68"/>
    <w:rsid w:val="00B93D97"/>
    <w:rsid w:val="00B9409E"/>
    <w:rsid w:val="00B9441A"/>
    <w:rsid w:val="00B9441B"/>
    <w:rsid w:val="00B946F6"/>
    <w:rsid w:val="00B950A4"/>
    <w:rsid w:val="00B95878"/>
    <w:rsid w:val="00B964DE"/>
    <w:rsid w:val="00B9659A"/>
    <w:rsid w:val="00B97763"/>
    <w:rsid w:val="00BA0CFF"/>
    <w:rsid w:val="00BA231B"/>
    <w:rsid w:val="00BA352E"/>
    <w:rsid w:val="00BA3F1C"/>
    <w:rsid w:val="00BA4336"/>
    <w:rsid w:val="00BA636E"/>
    <w:rsid w:val="00BA6E16"/>
    <w:rsid w:val="00BA77CE"/>
    <w:rsid w:val="00BB0C1B"/>
    <w:rsid w:val="00BB164C"/>
    <w:rsid w:val="00BB1E61"/>
    <w:rsid w:val="00BB27A5"/>
    <w:rsid w:val="00BB2C96"/>
    <w:rsid w:val="00BB2FD8"/>
    <w:rsid w:val="00BB35A2"/>
    <w:rsid w:val="00BB40E4"/>
    <w:rsid w:val="00BB4BF8"/>
    <w:rsid w:val="00BB71BB"/>
    <w:rsid w:val="00BC1870"/>
    <w:rsid w:val="00BC1FB4"/>
    <w:rsid w:val="00BC2C42"/>
    <w:rsid w:val="00BC2F2D"/>
    <w:rsid w:val="00BC30D9"/>
    <w:rsid w:val="00BC3365"/>
    <w:rsid w:val="00BC3401"/>
    <w:rsid w:val="00BC36DC"/>
    <w:rsid w:val="00BC4B1A"/>
    <w:rsid w:val="00BC5156"/>
    <w:rsid w:val="00BC5E6D"/>
    <w:rsid w:val="00BC662C"/>
    <w:rsid w:val="00BC6C42"/>
    <w:rsid w:val="00BC76ED"/>
    <w:rsid w:val="00BD091A"/>
    <w:rsid w:val="00BD2C3C"/>
    <w:rsid w:val="00BD3064"/>
    <w:rsid w:val="00BD3D7D"/>
    <w:rsid w:val="00BD52C0"/>
    <w:rsid w:val="00BD5BC2"/>
    <w:rsid w:val="00BD6FED"/>
    <w:rsid w:val="00BD702B"/>
    <w:rsid w:val="00BD7445"/>
    <w:rsid w:val="00BD7963"/>
    <w:rsid w:val="00BD7B78"/>
    <w:rsid w:val="00BD7E43"/>
    <w:rsid w:val="00BE06CD"/>
    <w:rsid w:val="00BE06F1"/>
    <w:rsid w:val="00BE180D"/>
    <w:rsid w:val="00BE1FD2"/>
    <w:rsid w:val="00BE2F7C"/>
    <w:rsid w:val="00BE304F"/>
    <w:rsid w:val="00BE3426"/>
    <w:rsid w:val="00BE371B"/>
    <w:rsid w:val="00BE381C"/>
    <w:rsid w:val="00BE40D0"/>
    <w:rsid w:val="00BE4674"/>
    <w:rsid w:val="00BE4932"/>
    <w:rsid w:val="00BE537E"/>
    <w:rsid w:val="00BE6240"/>
    <w:rsid w:val="00BE62B7"/>
    <w:rsid w:val="00BE6D2B"/>
    <w:rsid w:val="00BE752E"/>
    <w:rsid w:val="00BE773B"/>
    <w:rsid w:val="00BF0309"/>
    <w:rsid w:val="00BF1253"/>
    <w:rsid w:val="00BF13BD"/>
    <w:rsid w:val="00BF18A8"/>
    <w:rsid w:val="00BF1C25"/>
    <w:rsid w:val="00BF2325"/>
    <w:rsid w:val="00BF2926"/>
    <w:rsid w:val="00BF29E5"/>
    <w:rsid w:val="00BF2BCC"/>
    <w:rsid w:val="00BF2DA3"/>
    <w:rsid w:val="00BF3902"/>
    <w:rsid w:val="00BF71AC"/>
    <w:rsid w:val="00C001C7"/>
    <w:rsid w:val="00C00B09"/>
    <w:rsid w:val="00C01544"/>
    <w:rsid w:val="00C034E2"/>
    <w:rsid w:val="00C035B0"/>
    <w:rsid w:val="00C035F7"/>
    <w:rsid w:val="00C03D25"/>
    <w:rsid w:val="00C0448D"/>
    <w:rsid w:val="00C05199"/>
    <w:rsid w:val="00C05352"/>
    <w:rsid w:val="00C05589"/>
    <w:rsid w:val="00C058A9"/>
    <w:rsid w:val="00C05A19"/>
    <w:rsid w:val="00C10D0F"/>
    <w:rsid w:val="00C113D1"/>
    <w:rsid w:val="00C12457"/>
    <w:rsid w:val="00C12DC9"/>
    <w:rsid w:val="00C13F61"/>
    <w:rsid w:val="00C149F0"/>
    <w:rsid w:val="00C14C22"/>
    <w:rsid w:val="00C15262"/>
    <w:rsid w:val="00C15626"/>
    <w:rsid w:val="00C1625E"/>
    <w:rsid w:val="00C16B73"/>
    <w:rsid w:val="00C16FEF"/>
    <w:rsid w:val="00C1701F"/>
    <w:rsid w:val="00C17950"/>
    <w:rsid w:val="00C2055C"/>
    <w:rsid w:val="00C20B4A"/>
    <w:rsid w:val="00C211E5"/>
    <w:rsid w:val="00C2196C"/>
    <w:rsid w:val="00C2260F"/>
    <w:rsid w:val="00C23F6D"/>
    <w:rsid w:val="00C240C0"/>
    <w:rsid w:val="00C243CA"/>
    <w:rsid w:val="00C2495B"/>
    <w:rsid w:val="00C26FB3"/>
    <w:rsid w:val="00C27346"/>
    <w:rsid w:val="00C27801"/>
    <w:rsid w:val="00C312D5"/>
    <w:rsid w:val="00C32404"/>
    <w:rsid w:val="00C33666"/>
    <w:rsid w:val="00C338D1"/>
    <w:rsid w:val="00C33EB4"/>
    <w:rsid w:val="00C3516E"/>
    <w:rsid w:val="00C35209"/>
    <w:rsid w:val="00C35BA4"/>
    <w:rsid w:val="00C35C96"/>
    <w:rsid w:val="00C35F6D"/>
    <w:rsid w:val="00C36549"/>
    <w:rsid w:val="00C36752"/>
    <w:rsid w:val="00C40475"/>
    <w:rsid w:val="00C41045"/>
    <w:rsid w:val="00C416B9"/>
    <w:rsid w:val="00C41A37"/>
    <w:rsid w:val="00C420D9"/>
    <w:rsid w:val="00C42390"/>
    <w:rsid w:val="00C42746"/>
    <w:rsid w:val="00C44696"/>
    <w:rsid w:val="00C45129"/>
    <w:rsid w:val="00C46522"/>
    <w:rsid w:val="00C46C88"/>
    <w:rsid w:val="00C47DBB"/>
    <w:rsid w:val="00C509F2"/>
    <w:rsid w:val="00C51C81"/>
    <w:rsid w:val="00C51FE1"/>
    <w:rsid w:val="00C52465"/>
    <w:rsid w:val="00C531D7"/>
    <w:rsid w:val="00C53AEC"/>
    <w:rsid w:val="00C561FB"/>
    <w:rsid w:val="00C572FE"/>
    <w:rsid w:val="00C614D5"/>
    <w:rsid w:val="00C61FD4"/>
    <w:rsid w:val="00C62247"/>
    <w:rsid w:val="00C624AA"/>
    <w:rsid w:val="00C634AC"/>
    <w:rsid w:val="00C6413A"/>
    <w:rsid w:val="00C66E05"/>
    <w:rsid w:val="00C66FE7"/>
    <w:rsid w:val="00C67698"/>
    <w:rsid w:val="00C70A8F"/>
    <w:rsid w:val="00C7152E"/>
    <w:rsid w:val="00C71DF3"/>
    <w:rsid w:val="00C71F6C"/>
    <w:rsid w:val="00C726C5"/>
    <w:rsid w:val="00C72FF6"/>
    <w:rsid w:val="00C73071"/>
    <w:rsid w:val="00C73360"/>
    <w:rsid w:val="00C74DB7"/>
    <w:rsid w:val="00C752B7"/>
    <w:rsid w:val="00C76BEB"/>
    <w:rsid w:val="00C76D5D"/>
    <w:rsid w:val="00C775E8"/>
    <w:rsid w:val="00C77DCB"/>
    <w:rsid w:val="00C80790"/>
    <w:rsid w:val="00C80A28"/>
    <w:rsid w:val="00C80E3B"/>
    <w:rsid w:val="00C8135A"/>
    <w:rsid w:val="00C81E5B"/>
    <w:rsid w:val="00C8269C"/>
    <w:rsid w:val="00C833F6"/>
    <w:rsid w:val="00C83F2E"/>
    <w:rsid w:val="00C840A1"/>
    <w:rsid w:val="00C84900"/>
    <w:rsid w:val="00C8678D"/>
    <w:rsid w:val="00C86CB2"/>
    <w:rsid w:val="00C87166"/>
    <w:rsid w:val="00C91C71"/>
    <w:rsid w:val="00C92309"/>
    <w:rsid w:val="00C9274C"/>
    <w:rsid w:val="00C93C78"/>
    <w:rsid w:val="00C93EF6"/>
    <w:rsid w:val="00C95126"/>
    <w:rsid w:val="00C96506"/>
    <w:rsid w:val="00C96C56"/>
    <w:rsid w:val="00CA37FE"/>
    <w:rsid w:val="00CA3E63"/>
    <w:rsid w:val="00CA4A3F"/>
    <w:rsid w:val="00CA5A36"/>
    <w:rsid w:val="00CA634A"/>
    <w:rsid w:val="00CA6DFE"/>
    <w:rsid w:val="00CA72A5"/>
    <w:rsid w:val="00CA76CF"/>
    <w:rsid w:val="00CB02EE"/>
    <w:rsid w:val="00CB1F9B"/>
    <w:rsid w:val="00CB24ED"/>
    <w:rsid w:val="00CB2ED6"/>
    <w:rsid w:val="00CB2EE8"/>
    <w:rsid w:val="00CB3C63"/>
    <w:rsid w:val="00CB3DFD"/>
    <w:rsid w:val="00CB3F58"/>
    <w:rsid w:val="00CB4358"/>
    <w:rsid w:val="00CB531D"/>
    <w:rsid w:val="00CB57CE"/>
    <w:rsid w:val="00CB7F3F"/>
    <w:rsid w:val="00CC07BF"/>
    <w:rsid w:val="00CC126B"/>
    <w:rsid w:val="00CC26EA"/>
    <w:rsid w:val="00CC3A0A"/>
    <w:rsid w:val="00CC3B40"/>
    <w:rsid w:val="00CC4651"/>
    <w:rsid w:val="00CC516C"/>
    <w:rsid w:val="00CC64AB"/>
    <w:rsid w:val="00CC6B42"/>
    <w:rsid w:val="00CC749E"/>
    <w:rsid w:val="00CC74F6"/>
    <w:rsid w:val="00CD016D"/>
    <w:rsid w:val="00CD04E9"/>
    <w:rsid w:val="00CD1BB9"/>
    <w:rsid w:val="00CD2F77"/>
    <w:rsid w:val="00CD35CB"/>
    <w:rsid w:val="00CD362B"/>
    <w:rsid w:val="00CD417B"/>
    <w:rsid w:val="00CD703B"/>
    <w:rsid w:val="00CD7478"/>
    <w:rsid w:val="00CD754D"/>
    <w:rsid w:val="00CD7AF5"/>
    <w:rsid w:val="00CE018E"/>
    <w:rsid w:val="00CE0C45"/>
    <w:rsid w:val="00CE0EE5"/>
    <w:rsid w:val="00CE2B27"/>
    <w:rsid w:val="00CE30F8"/>
    <w:rsid w:val="00CE47C6"/>
    <w:rsid w:val="00CE4DFA"/>
    <w:rsid w:val="00CE57A8"/>
    <w:rsid w:val="00CE5C0E"/>
    <w:rsid w:val="00CE5C5E"/>
    <w:rsid w:val="00CE7A4A"/>
    <w:rsid w:val="00CE7C7A"/>
    <w:rsid w:val="00CF0AC5"/>
    <w:rsid w:val="00CF0DCF"/>
    <w:rsid w:val="00CF1228"/>
    <w:rsid w:val="00CF2860"/>
    <w:rsid w:val="00CF2AC2"/>
    <w:rsid w:val="00CF2F42"/>
    <w:rsid w:val="00CF2FD8"/>
    <w:rsid w:val="00CF315D"/>
    <w:rsid w:val="00CF36D9"/>
    <w:rsid w:val="00CF6504"/>
    <w:rsid w:val="00CF6AE5"/>
    <w:rsid w:val="00CF7574"/>
    <w:rsid w:val="00CF7CCC"/>
    <w:rsid w:val="00D01DBF"/>
    <w:rsid w:val="00D02AF8"/>
    <w:rsid w:val="00D02EFF"/>
    <w:rsid w:val="00D0303C"/>
    <w:rsid w:val="00D03091"/>
    <w:rsid w:val="00D0346B"/>
    <w:rsid w:val="00D03760"/>
    <w:rsid w:val="00D04031"/>
    <w:rsid w:val="00D05B0D"/>
    <w:rsid w:val="00D05BCE"/>
    <w:rsid w:val="00D060DC"/>
    <w:rsid w:val="00D06722"/>
    <w:rsid w:val="00D10743"/>
    <w:rsid w:val="00D11095"/>
    <w:rsid w:val="00D114E2"/>
    <w:rsid w:val="00D1234F"/>
    <w:rsid w:val="00D1343F"/>
    <w:rsid w:val="00D134DD"/>
    <w:rsid w:val="00D13AA8"/>
    <w:rsid w:val="00D16A33"/>
    <w:rsid w:val="00D16B34"/>
    <w:rsid w:val="00D2004F"/>
    <w:rsid w:val="00D213CB"/>
    <w:rsid w:val="00D2331E"/>
    <w:rsid w:val="00D236AA"/>
    <w:rsid w:val="00D239B5"/>
    <w:rsid w:val="00D23EAC"/>
    <w:rsid w:val="00D2489E"/>
    <w:rsid w:val="00D258A7"/>
    <w:rsid w:val="00D25B95"/>
    <w:rsid w:val="00D265E8"/>
    <w:rsid w:val="00D26745"/>
    <w:rsid w:val="00D30168"/>
    <w:rsid w:val="00D30B6F"/>
    <w:rsid w:val="00D32B72"/>
    <w:rsid w:val="00D32BE8"/>
    <w:rsid w:val="00D32E6D"/>
    <w:rsid w:val="00D33142"/>
    <w:rsid w:val="00D341BF"/>
    <w:rsid w:val="00D34EB8"/>
    <w:rsid w:val="00D350E6"/>
    <w:rsid w:val="00D35FA7"/>
    <w:rsid w:val="00D36330"/>
    <w:rsid w:val="00D36440"/>
    <w:rsid w:val="00D36D1C"/>
    <w:rsid w:val="00D37416"/>
    <w:rsid w:val="00D3773F"/>
    <w:rsid w:val="00D401B8"/>
    <w:rsid w:val="00D4033C"/>
    <w:rsid w:val="00D42D02"/>
    <w:rsid w:val="00D42D11"/>
    <w:rsid w:val="00D43501"/>
    <w:rsid w:val="00D435E5"/>
    <w:rsid w:val="00D43DF4"/>
    <w:rsid w:val="00D45504"/>
    <w:rsid w:val="00D457C6"/>
    <w:rsid w:val="00D462E7"/>
    <w:rsid w:val="00D46570"/>
    <w:rsid w:val="00D47299"/>
    <w:rsid w:val="00D47FF7"/>
    <w:rsid w:val="00D50CBD"/>
    <w:rsid w:val="00D517B1"/>
    <w:rsid w:val="00D51C9C"/>
    <w:rsid w:val="00D5246E"/>
    <w:rsid w:val="00D52CEC"/>
    <w:rsid w:val="00D52DAC"/>
    <w:rsid w:val="00D52FF3"/>
    <w:rsid w:val="00D53045"/>
    <w:rsid w:val="00D5346A"/>
    <w:rsid w:val="00D53E4A"/>
    <w:rsid w:val="00D54327"/>
    <w:rsid w:val="00D54A46"/>
    <w:rsid w:val="00D54D2E"/>
    <w:rsid w:val="00D55767"/>
    <w:rsid w:val="00D55ACF"/>
    <w:rsid w:val="00D55C0D"/>
    <w:rsid w:val="00D56F2D"/>
    <w:rsid w:val="00D576AD"/>
    <w:rsid w:val="00D60750"/>
    <w:rsid w:val="00D611C5"/>
    <w:rsid w:val="00D62AA9"/>
    <w:rsid w:val="00D63296"/>
    <w:rsid w:val="00D64E64"/>
    <w:rsid w:val="00D65479"/>
    <w:rsid w:val="00D65631"/>
    <w:rsid w:val="00D6652A"/>
    <w:rsid w:val="00D66837"/>
    <w:rsid w:val="00D66DD1"/>
    <w:rsid w:val="00D67B44"/>
    <w:rsid w:val="00D71227"/>
    <w:rsid w:val="00D71358"/>
    <w:rsid w:val="00D7173F"/>
    <w:rsid w:val="00D71BA0"/>
    <w:rsid w:val="00D722C0"/>
    <w:rsid w:val="00D72AC0"/>
    <w:rsid w:val="00D72AC7"/>
    <w:rsid w:val="00D749DF"/>
    <w:rsid w:val="00D75796"/>
    <w:rsid w:val="00D757F1"/>
    <w:rsid w:val="00D76ED6"/>
    <w:rsid w:val="00D77000"/>
    <w:rsid w:val="00D81366"/>
    <w:rsid w:val="00D81D6C"/>
    <w:rsid w:val="00D821C1"/>
    <w:rsid w:val="00D82755"/>
    <w:rsid w:val="00D82B4D"/>
    <w:rsid w:val="00D82E67"/>
    <w:rsid w:val="00D83039"/>
    <w:rsid w:val="00D831AC"/>
    <w:rsid w:val="00D84ADC"/>
    <w:rsid w:val="00D84C5B"/>
    <w:rsid w:val="00D86976"/>
    <w:rsid w:val="00D86B88"/>
    <w:rsid w:val="00D86E09"/>
    <w:rsid w:val="00D87724"/>
    <w:rsid w:val="00D87B09"/>
    <w:rsid w:val="00D9052D"/>
    <w:rsid w:val="00D90738"/>
    <w:rsid w:val="00D90A3F"/>
    <w:rsid w:val="00D90CC1"/>
    <w:rsid w:val="00D910CF"/>
    <w:rsid w:val="00D921D0"/>
    <w:rsid w:val="00D927E9"/>
    <w:rsid w:val="00D929DC"/>
    <w:rsid w:val="00D9342C"/>
    <w:rsid w:val="00D93EA9"/>
    <w:rsid w:val="00D93EFD"/>
    <w:rsid w:val="00D951BE"/>
    <w:rsid w:val="00D957CF"/>
    <w:rsid w:val="00D96311"/>
    <w:rsid w:val="00D96590"/>
    <w:rsid w:val="00D97283"/>
    <w:rsid w:val="00D97893"/>
    <w:rsid w:val="00D978C0"/>
    <w:rsid w:val="00D97926"/>
    <w:rsid w:val="00DA1BD1"/>
    <w:rsid w:val="00DA2BD0"/>
    <w:rsid w:val="00DA2CEC"/>
    <w:rsid w:val="00DA3009"/>
    <w:rsid w:val="00DA3557"/>
    <w:rsid w:val="00DA4701"/>
    <w:rsid w:val="00DA470E"/>
    <w:rsid w:val="00DA4BC5"/>
    <w:rsid w:val="00DA4D30"/>
    <w:rsid w:val="00DA56F7"/>
    <w:rsid w:val="00DA6157"/>
    <w:rsid w:val="00DA769D"/>
    <w:rsid w:val="00DA7B32"/>
    <w:rsid w:val="00DB0F31"/>
    <w:rsid w:val="00DB2347"/>
    <w:rsid w:val="00DB2525"/>
    <w:rsid w:val="00DB3404"/>
    <w:rsid w:val="00DB346B"/>
    <w:rsid w:val="00DB3A39"/>
    <w:rsid w:val="00DB3AD8"/>
    <w:rsid w:val="00DB461C"/>
    <w:rsid w:val="00DB4E1F"/>
    <w:rsid w:val="00DB5295"/>
    <w:rsid w:val="00DB5DBB"/>
    <w:rsid w:val="00DB5F3B"/>
    <w:rsid w:val="00DB6022"/>
    <w:rsid w:val="00DB6A51"/>
    <w:rsid w:val="00DB78CE"/>
    <w:rsid w:val="00DC1056"/>
    <w:rsid w:val="00DC2051"/>
    <w:rsid w:val="00DC24E9"/>
    <w:rsid w:val="00DC3279"/>
    <w:rsid w:val="00DC39ED"/>
    <w:rsid w:val="00DC4BE8"/>
    <w:rsid w:val="00DC4CE1"/>
    <w:rsid w:val="00DC6507"/>
    <w:rsid w:val="00DC65F2"/>
    <w:rsid w:val="00DC6798"/>
    <w:rsid w:val="00DC691D"/>
    <w:rsid w:val="00DC7876"/>
    <w:rsid w:val="00DC7C04"/>
    <w:rsid w:val="00DC7DD5"/>
    <w:rsid w:val="00DD0DB2"/>
    <w:rsid w:val="00DD0FFC"/>
    <w:rsid w:val="00DD1082"/>
    <w:rsid w:val="00DD1508"/>
    <w:rsid w:val="00DD1558"/>
    <w:rsid w:val="00DD289B"/>
    <w:rsid w:val="00DD3239"/>
    <w:rsid w:val="00DD4030"/>
    <w:rsid w:val="00DD5484"/>
    <w:rsid w:val="00DE0D8F"/>
    <w:rsid w:val="00DE129A"/>
    <w:rsid w:val="00DE183B"/>
    <w:rsid w:val="00DE2B62"/>
    <w:rsid w:val="00DE3ED7"/>
    <w:rsid w:val="00DE5B6D"/>
    <w:rsid w:val="00DE5CF6"/>
    <w:rsid w:val="00DE5D17"/>
    <w:rsid w:val="00DE5DE5"/>
    <w:rsid w:val="00DE69AF"/>
    <w:rsid w:val="00DF1039"/>
    <w:rsid w:val="00DF1291"/>
    <w:rsid w:val="00DF1B8F"/>
    <w:rsid w:val="00DF2C20"/>
    <w:rsid w:val="00DF315E"/>
    <w:rsid w:val="00DF387C"/>
    <w:rsid w:val="00DF4A1F"/>
    <w:rsid w:val="00DF4B66"/>
    <w:rsid w:val="00DF523A"/>
    <w:rsid w:val="00DF57AE"/>
    <w:rsid w:val="00DF5A9B"/>
    <w:rsid w:val="00DF6003"/>
    <w:rsid w:val="00DF6385"/>
    <w:rsid w:val="00DF6FB5"/>
    <w:rsid w:val="00E00817"/>
    <w:rsid w:val="00E00CDE"/>
    <w:rsid w:val="00E022B3"/>
    <w:rsid w:val="00E04526"/>
    <w:rsid w:val="00E04547"/>
    <w:rsid w:val="00E051B5"/>
    <w:rsid w:val="00E05220"/>
    <w:rsid w:val="00E064D3"/>
    <w:rsid w:val="00E07325"/>
    <w:rsid w:val="00E075D0"/>
    <w:rsid w:val="00E10DE8"/>
    <w:rsid w:val="00E11074"/>
    <w:rsid w:val="00E11966"/>
    <w:rsid w:val="00E11B31"/>
    <w:rsid w:val="00E12ABB"/>
    <w:rsid w:val="00E12D42"/>
    <w:rsid w:val="00E12E81"/>
    <w:rsid w:val="00E1392C"/>
    <w:rsid w:val="00E139FA"/>
    <w:rsid w:val="00E150F5"/>
    <w:rsid w:val="00E152B6"/>
    <w:rsid w:val="00E1582A"/>
    <w:rsid w:val="00E169C1"/>
    <w:rsid w:val="00E204FC"/>
    <w:rsid w:val="00E2055D"/>
    <w:rsid w:val="00E218C4"/>
    <w:rsid w:val="00E221A6"/>
    <w:rsid w:val="00E22AC6"/>
    <w:rsid w:val="00E22EB0"/>
    <w:rsid w:val="00E24051"/>
    <w:rsid w:val="00E242D8"/>
    <w:rsid w:val="00E24830"/>
    <w:rsid w:val="00E24A3C"/>
    <w:rsid w:val="00E24B5D"/>
    <w:rsid w:val="00E2508D"/>
    <w:rsid w:val="00E271B3"/>
    <w:rsid w:val="00E302CD"/>
    <w:rsid w:val="00E306C7"/>
    <w:rsid w:val="00E30EDF"/>
    <w:rsid w:val="00E318A6"/>
    <w:rsid w:val="00E322EA"/>
    <w:rsid w:val="00E3230D"/>
    <w:rsid w:val="00E323A3"/>
    <w:rsid w:val="00E3333B"/>
    <w:rsid w:val="00E34132"/>
    <w:rsid w:val="00E34144"/>
    <w:rsid w:val="00E341C1"/>
    <w:rsid w:val="00E34494"/>
    <w:rsid w:val="00E34CCE"/>
    <w:rsid w:val="00E40C03"/>
    <w:rsid w:val="00E40E3F"/>
    <w:rsid w:val="00E41C62"/>
    <w:rsid w:val="00E41EE9"/>
    <w:rsid w:val="00E41F43"/>
    <w:rsid w:val="00E43426"/>
    <w:rsid w:val="00E43C9A"/>
    <w:rsid w:val="00E44AB6"/>
    <w:rsid w:val="00E44F81"/>
    <w:rsid w:val="00E4580D"/>
    <w:rsid w:val="00E45BFD"/>
    <w:rsid w:val="00E461D4"/>
    <w:rsid w:val="00E46643"/>
    <w:rsid w:val="00E46832"/>
    <w:rsid w:val="00E46EC9"/>
    <w:rsid w:val="00E47435"/>
    <w:rsid w:val="00E47854"/>
    <w:rsid w:val="00E47E3A"/>
    <w:rsid w:val="00E50DD0"/>
    <w:rsid w:val="00E50E66"/>
    <w:rsid w:val="00E5210E"/>
    <w:rsid w:val="00E54B0E"/>
    <w:rsid w:val="00E54CBC"/>
    <w:rsid w:val="00E56E8D"/>
    <w:rsid w:val="00E57E08"/>
    <w:rsid w:val="00E60075"/>
    <w:rsid w:val="00E60543"/>
    <w:rsid w:val="00E613ED"/>
    <w:rsid w:val="00E62285"/>
    <w:rsid w:val="00E62689"/>
    <w:rsid w:val="00E62819"/>
    <w:rsid w:val="00E63F19"/>
    <w:rsid w:val="00E64C5F"/>
    <w:rsid w:val="00E64CB4"/>
    <w:rsid w:val="00E65A63"/>
    <w:rsid w:val="00E66326"/>
    <w:rsid w:val="00E66659"/>
    <w:rsid w:val="00E66CC0"/>
    <w:rsid w:val="00E66F9D"/>
    <w:rsid w:val="00E71D29"/>
    <w:rsid w:val="00E71E25"/>
    <w:rsid w:val="00E7230B"/>
    <w:rsid w:val="00E726C7"/>
    <w:rsid w:val="00E73028"/>
    <w:rsid w:val="00E741D3"/>
    <w:rsid w:val="00E746D0"/>
    <w:rsid w:val="00E75DC7"/>
    <w:rsid w:val="00E76990"/>
    <w:rsid w:val="00E82D38"/>
    <w:rsid w:val="00E8370E"/>
    <w:rsid w:val="00E83E9C"/>
    <w:rsid w:val="00E8435C"/>
    <w:rsid w:val="00E875A4"/>
    <w:rsid w:val="00E87A69"/>
    <w:rsid w:val="00E9045F"/>
    <w:rsid w:val="00E908A3"/>
    <w:rsid w:val="00E924CD"/>
    <w:rsid w:val="00E92855"/>
    <w:rsid w:val="00E92D8F"/>
    <w:rsid w:val="00E92E2E"/>
    <w:rsid w:val="00E931BA"/>
    <w:rsid w:val="00E94100"/>
    <w:rsid w:val="00E94848"/>
    <w:rsid w:val="00E94FBD"/>
    <w:rsid w:val="00E9560F"/>
    <w:rsid w:val="00E97A77"/>
    <w:rsid w:val="00EA027E"/>
    <w:rsid w:val="00EA0D4F"/>
    <w:rsid w:val="00EA19A2"/>
    <w:rsid w:val="00EA1A81"/>
    <w:rsid w:val="00EA1CB2"/>
    <w:rsid w:val="00EA2C28"/>
    <w:rsid w:val="00EA30D9"/>
    <w:rsid w:val="00EA405B"/>
    <w:rsid w:val="00EA425B"/>
    <w:rsid w:val="00EA5277"/>
    <w:rsid w:val="00EA5804"/>
    <w:rsid w:val="00EA58B1"/>
    <w:rsid w:val="00EA620D"/>
    <w:rsid w:val="00EA6AB8"/>
    <w:rsid w:val="00EA7526"/>
    <w:rsid w:val="00EB015F"/>
    <w:rsid w:val="00EB074B"/>
    <w:rsid w:val="00EB2BDA"/>
    <w:rsid w:val="00EB372C"/>
    <w:rsid w:val="00EB4C26"/>
    <w:rsid w:val="00EB5125"/>
    <w:rsid w:val="00EB6134"/>
    <w:rsid w:val="00EB6F03"/>
    <w:rsid w:val="00EB71E7"/>
    <w:rsid w:val="00EB74C3"/>
    <w:rsid w:val="00EC0F96"/>
    <w:rsid w:val="00EC1055"/>
    <w:rsid w:val="00EC171E"/>
    <w:rsid w:val="00EC1A61"/>
    <w:rsid w:val="00EC1A6C"/>
    <w:rsid w:val="00EC282C"/>
    <w:rsid w:val="00EC28E5"/>
    <w:rsid w:val="00EC3BE8"/>
    <w:rsid w:val="00EC41F3"/>
    <w:rsid w:val="00EC46E1"/>
    <w:rsid w:val="00EC4F78"/>
    <w:rsid w:val="00EC4FDB"/>
    <w:rsid w:val="00EC52D1"/>
    <w:rsid w:val="00EC625F"/>
    <w:rsid w:val="00EC7320"/>
    <w:rsid w:val="00EC7E32"/>
    <w:rsid w:val="00ED0E4D"/>
    <w:rsid w:val="00ED1051"/>
    <w:rsid w:val="00ED147C"/>
    <w:rsid w:val="00ED1801"/>
    <w:rsid w:val="00ED1CC8"/>
    <w:rsid w:val="00ED1E91"/>
    <w:rsid w:val="00ED3BCE"/>
    <w:rsid w:val="00ED4CF4"/>
    <w:rsid w:val="00ED4E9A"/>
    <w:rsid w:val="00ED66B7"/>
    <w:rsid w:val="00ED695F"/>
    <w:rsid w:val="00ED707F"/>
    <w:rsid w:val="00ED73ED"/>
    <w:rsid w:val="00ED7463"/>
    <w:rsid w:val="00ED7509"/>
    <w:rsid w:val="00ED7F7F"/>
    <w:rsid w:val="00EE0882"/>
    <w:rsid w:val="00EE13C6"/>
    <w:rsid w:val="00EE16CD"/>
    <w:rsid w:val="00EE19EE"/>
    <w:rsid w:val="00EE1C1D"/>
    <w:rsid w:val="00EE2F77"/>
    <w:rsid w:val="00EE2FBE"/>
    <w:rsid w:val="00EE38AF"/>
    <w:rsid w:val="00EE4818"/>
    <w:rsid w:val="00EE562F"/>
    <w:rsid w:val="00EE7D1C"/>
    <w:rsid w:val="00EF03CC"/>
    <w:rsid w:val="00EF0F0D"/>
    <w:rsid w:val="00EF1658"/>
    <w:rsid w:val="00EF1AF9"/>
    <w:rsid w:val="00EF1B0F"/>
    <w:rsid w:val="00EF1B12"/>
    <w:rsid w:val="00EF254B"/>
    <w:rsid w:val="00EF2A65"/>
    <w:rsid w:val="00EF36B4"/>
    <w:rsid w:val="00EF37AB"/>
    <w:rsid w:val="00EF4FF2"/>
    <w:rsid w:val="00EF51FF"/>
    <w:rsid w:val="00EF5222"/>
    <w:rsid w:val="00EF6E46"/>
    <w:rsid w:val="00EF71BF"/>
    <w:rsid w:val="00F00413"/>
    <w:rsid w:val="00F020A6"/>
    <w:rsid w:val="00F02287"/>
    <w:rsid w:val="00F02B3F"/>
    <w:rsid w:val="00F02ECE"/>
    <w:rsid w:val="00F040F1"/>
    <w:rsid w:val="00F05036"/>
    <w:rsid w:val="00F05AEC"/>
    <w:rsid w:val="00F06711"/>
    <w:rsid w:val="00F071DE"/>
    <w:rsid w:val="00F07DA6"/>
    <w:rsid w:val="00F10A96"/>
    <w:rsid w:val="00F120D0"/>
    <w:rsid w:val="00F12B58"/>
    <w:rsid w:val="00F13044"/>
    <w:rsid w:val="00F136D2"/>
    <w:rsid w:val="00F14FF5"/>
    <w:rsid w:val="00F15AF8"/>
    <w:rsid w:val="00F1614C"/>
    <w:rsid w:val="00F1632B"/>
    <w:rsid w:val="00F166CB"/>
    <w:rsid w:val="00F17557"/>
    <w:rsid w:val="00F21042"/>
    <w:rsid w:val="00F220DD"/>
    <w:rsid w:val="00F2397E"/>
    <w:rsid w:val="00F2456A"/>
    <w:rsid w:val="00F24D38"/>
    <w:rsid w:val="00F26506"/>
    <w:rsid w:val="00F30897"/>
    <w:rsid w:val="00F3373D"/>
    <w:rsid w:val="00F34260"/>
    <w:rsid w:val="00F348CE"/>
    <w:rsid w:val="00F34EFF"/>
    <w:rsid w:val="00F353B7"/>
    <w:rsid w:val="00F35890"/>
    <w:rsid w:val="00F36619"/>
    <w:rsid w:val="00F4057A"/>
    <w:rsid w:val="00F40E8C"/>
    <w:rsid w:val="00F42246"/>
    <w:rsid w:val="00F42B36"/>
    <w:rsid w:val="00F43882"/>
    <w:rsid w:val="00F44307"/>
    <w:rsid w:val="00F44386"/>
    <w:rsid w:val="00F44FC3"/>
    <w:rsid w:val="00F455D0"/>
    <w:rsid w:val="00F45856"/>
    <w:rsid w:val="00F45F6C"/>
    <w:rsid w:val="00F46089"/>
    <w:rsid w:val="00F46C6C"/>
    <w:rsid w:val="00F50145"/>
    <w:rsid w:val="00F50740"/>
    <w:rsid w:val="00F52248"/>
    <w:rsid w:val="00F52929"/>
    <w:rsid w:val="00F52BAA"/>
    <w:rsid w:val="00F52D3B"/>
    <w:rsid w:val="00F540D1"/>
    <w:rsid w:val="00F54717"/>
    <w:rsid w:val="00F55510"/>
    <w:rsid w:val="00F555AB"/>
    <w:rsid w:val="00F5570E"/>
    <w:rsid w:val="00F558E6"/>
    <w:rsid w:val="00F57271"/>
    <w:rsid w:val="00F6095D"/>
    <w:rsid w:val="00F61C89"/>
    <w:rsid w:val="00F6256D"/>
    <w:rsid w:val="00F62C93"/>
    <w:rsid w:val="00F633FF"/>
    <w:rsid w:val="00F64306"/>
    <w:rsid w:val="00F65BC6"/>
    <w:rsid w:val="00F65E3A"/>
    <w:rsid w:val="00F666A1"/>
    <w:rsid w:val="00F7129E"/>
    <w:rsid w:val="00F71967"/>
    <w:rsid w:val="00F71B99"/>
    <w:rsid w:val="00F71FF2"/>
    <w:rsid w:val="00F72528"/>
    <w:rsid w:val="00F7267B"/>
    <w:rsid w:val="00F727B1"/>
    <w:rsid w:val="00F72D4D"/>
    <w:rsid w:val="00F74630"/>
    <w:rsid w:val="00F76FF3"/>
    <w:rsid w:val="00F77F00"/>
    <w:rsid w:val="00F8042A"/>
    <w:rsid w:val="00F81C72"/>
    <w:rsid w:val="00F82193"/>
    <w:rsid w:val="00F832A1"/>
    <w:rsid w:val="00F84B12"/>
    <w:rsid w:val="00F851A1"/>
    <w:rsid w:val="00F86366"/>
    <w:rsid w:val="00F8732A"/>
    <w:rsid w:val="00F8789A"/>
    <w:rsid w:val="00F87CA1"/>
    <w:rsid w:val="00F9122A"/>
    <w:rsid w:val="00F92A47"/>
    <w:rsid w:val="00F92C02"/>
    <w:rsid w:val="00F9343A"/>
    <w:rsid w:val="00F935F7"/>
    <w:rsid w:val="00F94C67"/>
    <w:rsid w:val="00F957D4"/>
    <w:rsid w:val="00F96DDD"/>
    <w:rsid w:val="00F971FD"/>
    <w:rsid w:val="00FA0A6B"/>
    <w:rsid w:val="00FA1EDB"/>
    <w:rsid w:val="00FA1F6E"/>
    <w:rsid w:val="00FA6D2C"/>
    <w:rsid w:val="00FA7519"/>
    <w:rsid w:val="00FB23DD"/>
    <w:rsid w:val="00FB2885"/>
    <w:rsid w:val="00FB2E2B"/>
    <w:rsid w:val="00FB37FB"/>
    <w:rsid w:val="00FB4A3E"/>
    <w:rsid w:val="00FB5514"/>
    <w:rsid w:val="00FB5BF6"/>
    <w:rsid w:val="00FB71D6"/>
    <w:rsid w:val="00FB720E"/>
    <w:rsid w:val="00FB7C00"/>
    <w:rsid w:val="00FC084F"/>
    <w:rsid w:val="00FC3BB9"/>
    <w:rsid w:val="00FC5199"/>
    <w:rsid w:val="00FC5371"/>
    <w:rsid w:val="00FC583E"/>
    <w:rsid w:val="00FC5F0C"/>
    <w:rsid w:val="00FC64D1"/>
    <w:rsid w:val="00FC69E4"/>
    <w:rsid w:val="00FC722D"/>
    <w:rsid w:val="00FC779A"/>
    <w:rsid w:val="00FD1827"/>
    <w:rsid w:val="00FD1902"/>
    <w:rsid w:val="00FD1CB5"/>
    <w:rsid w:val="00FD20FC"/>
    <w:rsid w:val="00FD34E1"/>
    <w:rsid w:val="00FD42B8"/>
    <w:rsid w:val="00FD430E"/>
    <w:rsid w:val="00FD4D99"/>
    <w:rsid w:val="00FD5205"/>
    <w:rsid w:val="00FD5C32"/>
    <w:rsid w:val="00FD5E8B"/>
    <w:rsid w:val="00FD66CA"/>
    <w:rsid w:val="00FD6DF7"/>
    <w:rsid w:val="00FE048B"/>
    <w:rsid w:val="00FE09CF"/>
    <w:rsid w:val="00FE1125"/>
    <w:rsid w:val="00FE2CBF"/>
    <w:rsid w:val="00FE2EA2"/>
    <w:rsid w:val="00FE35B7"/>
    <w:rsid w:val="00FE3AD5"/>
    <w:rsid w:val="00FE4563"/>
    <w:rsid w:val="00FE4626"/>
    <w:rsid w:val="00FE50B4"/>
    <w:rsid w:val="00FE62DA"/>
    <w:rsid w:val="00FF10C1"/>
    <w:rsid w:val="00FF19C5"/>
    <w:rsid w:val="00FF1FF9"/>
    <w:rsid w:val="00FF45CE"/>
    <w:rsid w:val="00FF5C51"/>
    <w:rsid w:val="00FF5EBF"/>
    <w:rsid w:val="00FF6486"/>
    <w:rsid w:val="00FF67A8"/>
    <w:rsid w:val="019CAEDF"/>
    <w:rsid w:val="149D73A1"/>
    <w:rsid w:val="1A66D4C9"/>
    <w:rsid w:val="1F2549D1"/>
    <w:rsid w:val="20092B7B"/>
    <w:rsid w:val="3DDBAF45"/>
    <w:rsid w:val="3DFDE1BF"/>
    <w:rsid w:val="4B835C9A"/>
    <w:rsid w:val="4E663C22"/>
    <w:rsid w:val="542FF14E"/>
    <w:rsid w:val="561EE598"/>
    <w:rsid w:val="63C9850B"/>
    <w:rsid w:val="652C4D38"/>
    <w:rsid w:val="676800F7"/>
    <w:rsid w:val="6EE8C2B8"/>
    <w:rsid w:val="76FFED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499F0FF6-C3D7-4809-B461-D4B7E98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044"/>
  </w:style>
  <w:style w:type="paragraph" w:styleId="Heading3">
    <w:name w:val="heading 3"/>
    <w:basedOn w:val="Normal"/>
    <w:next w:val="Normal"/>
    <w:link w:val="Heading3Char"/>
    <w:uiPriority w:val="9"/>
    <w:semiHidden/>
    <w:unhideWhenUsed/>
    <w:qFormat/>
    <w:rsid w:val="00A233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Bulleted List Level 1,Dot pt,F5 List Paragraph,FooterText,Indicator Text,Issue Action POC,List Paragraph Char Char Char,List Paragraph1,List Paragraph2,MAIN CONTENT,Numbered Para 1,POCG Table Text"/>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qFormat/>
    <w:rsid w:val="00157482"/>
    <w:rPr>
      <w:color w:val="0000FF" w:themeColor="hyperlink"/>
      <w:u w:val="single"/>
    </w:rPr>
  </w:style>
  <w:style w:type="character" w:customStyle="1" w:styleId="ListParagraphChar">
    <w:name w:val="List Paragraph Char"/>
    <w:aliases w:val="3 Char,Bullet List Char,Bulleted List Level 1 Char,Dot pt Char,F5 List Paragraph Char,FooterText Char,Indicator Text Char,Issue Action POC Char,List Paragraph Char Char Char Char,List Paragraph1 Char,POCG Table Text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character" w:styleId="UnresolvedMention">
    <w:name w:val="Unresolved Mention"/>
    <w:basedOn w:val="DefaultParagraphFont"/>
    <w:uiPriority w:val="99"/>
    <w:unhideWhenUsed/>
    <w:rsid w:val="00C96C56"/>
    <w:rPr>
      <w:color w:val="605E5C"/>
      <w:shd w:val="clear" w:color="auto" w:fill="E1DFDD"/>
    </w:rPr>
  </w:style>
  <w:style w:type="character" w:styleId="Mention">
    <w:name w:val="Mention"/>
    <w:basedOn w:val="DefaultParagraphFont"/>
    <w:uiPriority w:val="99"/>
    <w:unhideWhenUsed/>
    <w:rsid w:val="00C96C56"/>
    <w:rPr>
      <w:color w:val="2B579A"/>
      <w:shd w:val="clear" w:color="auto" w:fill="E1DFDD"/>
    </w:rPr>
  </w:style>
  <w:style w:type="character" w:styleId="FollowedHyperlink">
    <w:name w:val="FollowedHyperlink"/>
    <w:basedOn w:val="DefaultParagraphFont"/>
    <w:uiPriority w:val="99"/>
    <w:semiHidden/>
    <w:unhideWhenUsed/>
    <w:rsid w:val="003E30B3"/>
    <w:rPr>
      <w:color w:val="800080" w:themeColor="followedHyperlink"/>
      <w:u w:val="single"/>
    </w:rPr>
  </w:style>
  <w:style w:type="character" w:customStyle="1" w:styleId="normaltextrun">
    <w:name w:val="normaltextrun"/>
    <w:basedOn w:val="DefaultParagraphFont"/>
    <w:rsid w:val="00E64C5F"/>
  </w:style>
  <w:style w:type="character" w:customStyle="1" w:styleId="eop">
    <w:name w:val="eop"/>
    <w:basedOn w:val="DefaultParagraphFont"/>
    <w:rsid w:val="00E64C5F"/>
  </w:style>
  <w:style w:type="character" w:customStyle="1" w:styleId="cf01">
    <w:name w:val="cf01"/>
    <w:basedOn w:val="DefaultParagraphFont"/>
    <w:rsid w:val="00FD34E1"/>
    <w:rPr>
      <w:rFonts w:ascii="Segoe UI" w:hAnsi="Segoe UI" w:cs="Segoe UI" w:hint="default"/>
      <w:sz w:val="18"/>
      <w:szCs w:val="18"/>
    </w:rPr>
  </w:style>
  <w:style w:type="paragraph" w:customStyle="1" w:styleId="NormalSmall">
    <w:name w:val="Normal (Small)"/>
    <w:basedOn w:val="Normal"/>
    <w:link w:val="NormalSmallChar"/>
    <w:qFormat/>
    <w:rsid w:val="00C66FE7"/>
    <w:pPr>
      <w:spacing w:before="200" w:line="240" w:lineRule="auto"/>
    </w:pPr>
    <w:rPr>
      <w:rFonts w:ascii="Arial" w:hAnsi="Arial"/>
      <w:color w:val="444444"/>
      <w:sz w:val="18"/>
      <w:szCs w:val="24"/>
    </w:rPr>
  </w:style>
  <w:style w:type="character" w:customStyle="1" w:styleId="NormalSmallChar">
    <w:name w:val="Normal (Small) Char"/>
    <w:basedOn w:val="DefaultParagraphFont"/>
    <w:link w:val="NormalSmall"/>
    <w:rsid w:val="00C66FE7"/>
    <w:rPr>
      <w:rFonts w:ascii="Arial" w:hAnsi="Arial"/>
      <w:color w:val="444444"/>
      <w:sz w:val="18"/>
      <w:szCs w:val="24"/>
    </w:rPr>
  </w:style>
  <w:style w:type="paragraph" w:customStyle="1" w:styleId="pf0">
    <w:name w:val="pf0"/>
    <w:basedOn w:val="Normal"/>
    <w:rsid w:val="00515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790607"/>
  </w:style>
  <w:style w:type="paragraph" w:styleId="TOC3">
    <w:name w:val="toc 3"/>
    <w:basedOn w:val="Normal"/>
    <w:next w:val="Normal"/>
    <w:autoRedefine/>
    <w:uiPriority w:val="39"/>
    <w:unhideWhenUsed/>
    <w:rsid w:val="00790607"/>
    <w:pPr>
      <w:spacing w:after="100" w:line="259" w:lineRule="auto"/>
      <w:ind w:left="440"/>
    </w:pPr>
  </w:style>
  <w:style w:type="paragraph" w:styleId="EndnoteText">
    <w:name w:val="endnote text"/>
    <w:basedOn w:val="Normal"/>
    <w:link w:val="EndnoteTextChar"/>
    <w:uiPriority w:val="99"/>
    <w:unhideWhenUsed/>
    <w:rsid w:val="00790607"/>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790607"/>
    <w:rPr>
      <w:rFonts w:ascii="Lato" w:hAnsi="Lato" w:eastAsiaTheme="minorEastAsia"/>
      <w:sz w:val="20"/>
      <w:szCs w:val="20"/>
    </w:rPr>
  </w:style>
  <w:style w:type="character" w:styleId="EndnoteReference">
    <w:name w:val="endnote reference"/>
    <w:basedOn w:val="DefaultParagraphFont"/>
    <w:uiPriority w:val="99"/>
    <w:unhideWhenUsed/>
    <w:rsid w:val="00790607"/>
    <w:rPr>
      <w:vertAlign w:val="superscript"/>
    </w:rPr>
  </w:style>
  <w:style w:type="table" w:customStyle="1" w:styleId="DefaultJBATable">
    <w:name w:val="Default JBA Table"/>
    <w:basedOn w:val="TableNormal"/>
    <w:uiPriority w:val="99"/>
    <w:rsid w:val="00BF13BD"/>
    <w:pPr>
      <w:spacing w:before="80" w:after="80" w:line="288" w:lineRule="auto"/>
    </w:pPr>
    <w:rPr>
      <w:rFonts w:ascii="Arial" w:hAnsi="Arial"/>
      <w:sz w:val="20"/>
      <w:szCs w:val="24"/>
    </w:rPr>
    <w:tblPr>
      <w:tblStyleRowBandSize w:val="1"/>
      <w:tblStyleColBandSize w:val="1"/>
      <w:tblBorders>
        <w:top w:val="single" w:sz="4" w:space="0" w:color="CCCCCC" w:themeColor="text1" w:themeTint="33"/>
        <w:left w:val="single" w:sz="4" w:space="0" w:color="CCCCCC" w:themeColor="text1" w:themeTint="33"/>
        <w:bottom w:val="single" w:sz="4" w:space="0" w:color="CCCCCC" w:themeColor="text1" w:themeTint="33"/>
        <w:right w:val="single" w:sz="4" w:space="0" w:color="CCCCCC" w:themeColor="text1" w:themeTint="33"/>
        <w:insideV w:val="single" w:sz="4" w:space="0" w:color="CCCCCC" w:themeColor="text1" w:themeTint="33"/>
      </w:tblBorders>
      <w:tblCellMar>
        <w:left w:w="115" w:type="dxa"/>
        <w:right w:w="115" w:type="dxa"/>
      </w:tblCellMar>
    </w:tblPr>
    <w:trPr>
      <w:cantSplit/>
    </w:trPr>
    <w:tcPr>
      <w:shd w:val="clear" w:color="auto" w:fill="auto"/>
    </w:tcPr>
    <w:tblStylePr w:type="firstRow">
      <w:rPr>
        <w:rFonts w:ascii="Arial" w:hAnsi="Arial"/>
        <w:b/>
        <w:color w:val="auto"/>
        <w:sz w:val="20"/>
      </w:rPr>
      <w:tblPr/>
      <w:trPr>
        <w:tblHeader/>
      </w:tr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hemeFill="background1"/>
      </w:tcPr>
    </w:tblStylePr>
    <w:tblStylePr w:type="band2Horz">
      <w:tblPr/>
      <w:tcPr>
        <w:shd w:val="clear" w:color="auto" w:fill="EBEBEB"/>
      </w:tcPr>
    </w:tblStylePr>
  </w:style>
  <w:style w:type="character" w:customStyle="1" w:styleId="Heading3Char">
    <w:name w:val="Heading 3 Char"/>
    <w:basedOn w:val="DefaultParagraphFont"/>
    <w:link w:val="Heading3"/>
    <w:uiPriority w:val="9"/>
    <w:semiHidden/>
    <w:rsid w:val="00A233BA"/>
    <w:rPr>
      <w:rFonts w:asciiTheme="majorHAnsi" w:eastAsiaTheme="majorEastAsia" w:hAnsiTheme="majorHAnsi" w:cstheme="majorBidi"/>
      <w:color w:val="243F60" w:themeColor="accent1" w:themeShade="7F"/>
      <w:sz w:val="24"/>
      <w:szCs w:val="24"/>
    </w:rPr>
  </w:style>
  <w:style w:type="table" w:styleId="GridTableLight">
    <w:name w:val="Grid Table Light"/>
    <w:basedOn w:val="TableNormal"/>
    <w:uiPriority w:val="40"/>
    <w:rsid w:val="00622C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FE09CF"/>
    <w:rPr>
      <w:i/>
      <w:iCs/>
    </w:rPr>
  </w:style>
  <w:style w:type="character" w:customStyle="1" w:styleId="cf11">
    <w:name w:val="cf11"/>
    <w:basedOn w:val="DefaultParagraphFont"/>
    <w:rsid w:val="00323720"/>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opres-commitment-incorporating-raciallly" TargetMode="External" /><Relationship Id="rId2" Type="http://schemas.openxmlformats.org/officeDocument/2006/relationships/hyperlink" Target="https://omb.report/icr/201907-0970-010/doc/9376190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HRS20</b:Tag>
    <b:SourceType>Book</b:SourceType>
    <b:Guid>{43554383-A22A-457C-9D5E-2616D67D9A5E}</b:Guid>
    <b:Author>
      <b:Author>
        <b:NameList>
          <b:Person>
            <b:Last>HRSA</b:Last>
          </b:Person>
        </b:NameList>
      </b:Author>
    </b:Author>
    <b:Title>Maternal, Infant, and Early Childhood Home Visiting Program formula awards fy 2020 non-competing continuation update</b:Title>
    <b:Year>2020</b:Year>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1972E-9B16-4E8F-A61E-879CBDBF3175}">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38edda3e-a173-40ad-8c1e-08800d7c9f60"/>
    <ds:schemaRef ds:uri="http://schemas.microsoft.com/office/infopath/2007/PartnerControls"/>
    <ds:schemaRef ds:uri="http://purl.org/dc/terms/"/>
    <ds:schemaRef ds:uri="4734e177-b4e8-4598-8bf6-a4c89ccf732b"/>
    <ds:schemaRef ds:uri="http://www.w3.org/XML/1998/namespace"/>
    <ds:schemaRef ds:uri="http://purl.org/dc/elements/1.1/"/>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F09C43F6-2DD0-48FF-A8D9-9DD194E58AAC}">
  <ds:schemaRefs>
    <ds:schemaRef ds:uri="http://schemas.openxmlformats.org/officeDocument/2006/bibliography"/>
  </ds:schemaRefs>
</ds:datastoreItem>
</file>

<file path=customXml/itemProps4.xml><?xml version="1.0" encoding="utf-8"?>
<ds:datastoreItem xmlns:ds="http://schemas.openxmlformats.org/officeDocument/2006/customXml" ds:itemID="{EF8CDEAE-FDBC-4EAB-A845-1D3F25DF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ACF PRA</cp:lastModifiedBy>
  <cp:revision>6</cp:revision>
  <dcterms:created xsi:type="dcterms:W3CDTF">2024-01-17T21:10:00Z</dcterms:created>
  <dcterms:modified xsi:type="dcterms:W3CDTF">2024-01-18T19:21:00Z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