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3F6DA444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6C6DFB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3F92A0D4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4F22F4">
        <w:t>Madeline Solan, Associate Deputy Director</w:t>
      </w:r>
    </w:p>
    <w:p w:rsidR="0005680D" w:rsidP="0005680D" w14:paraId="48DB0716" w14:textId="01DF31ED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4F22F4">
        <w:t>Office of Community Services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5797035A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4F22F4">
        <w:t>February 4, 2025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32378B6E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</w:t>
      </w:r>
      <w:r w:rsidR="00135960">
        <w:t>Community Services Block</w:t>
      </w:r>
      <w:r w:rsidR="00755A01">
        <w:t xml:space="preserve"> Grant (</w:t>
      </w:r>
      <w:r w:rsidR="00653005">
        <w:t>CSBG</w:t>
      </w:r>
      <w:r w:rsidR="00755A01">
        <w:t>)</w:t>
      </w:r>
      <w:r w:rsidR="00653005">
        <w:t xml:space="preserve"> Annual Report</w:t>
      </w:r>
      <w:r>
        <w:t xml:space="preserve"> (OMB #0970-0</w:t>
      </w:r>
      <w:r w:rsidR="00235878">
        <w:t>492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03875FD9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="00755A01">
        <w:t>Community Services Block Grant (CSBG) Annual Report</w:t>
      </w:r>
      <w:r>
        <w:t xml:space="preserve"> (OMB #0970-0</w:t>
      </w:r>
      <w:r w:rsidR="00235878">
        <w:t>492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CD2664" w:rsidP="00CD2664" w14:paraId="6E0EAA13" w14:textId="15D8156D">
      <w:r>
        <w:rPr>
          <w:rFonts w:eastAsia="Times New Roman"/>
        </w:rPr>
        <w:t>Each year, CSBG funded states, territories, and direct-funded tribes and tribal organizations are required under Section 678E of the CSBG Act (PL</w:t>
      </w:r>
      <w:r w:rsidR="008A3AF3">
        <w:rPr>
          <w:rFonts w:eastAsia="Times New Roman"/>
        </w:rPr>
        <w:t xml:space="preserve"> 105-285</w:t>
      </w:r>
      <w:r>
        <w:rPr>
          <w:rFonts w:eastAsia="Times New Roman"/>
        </w:rPr>
        <w:t>) to submit a report of their annual performance detailing services and characteristic data of those served. The annual report (OMB #0970-</w:t>
      </w:r>
      <w:r w:rsidR="00235878">
        <w:rPr>
          <w:rFonts w:eastAsia="Times New Roman"/>
        </w:rPr>
        <w:t>0492</w:t>
      </w:r>
      <w:r>
        <w:rPr>
          <w:rFonts w:eastAsia="Times New Roman"/>
        </w:rPr>
        <w:t xml:space="preserve">) is a collection of forms that support this annual performance reporting that then supports national reporting required by ACF to Congress. </w:t>
      </w:r>
      <w:r w:rsidR="00416F9C">
        <w:rPr>
          <w:rFonts w:eastAsia="Times New Roman"/>
        </w:rPr>
        <w:t xml:space="preserve">The form collects characteristic data </w:t>
      </w:r>
      <w:r w:rsidR="00A27B82">
        <w:rPr>
          <w:rFonts w:eastAsia="Times New Roman"/>
        </w:rPr>
        <w:t>of individuals served and includes strategies communities may employ to tackle complex issues</w:t>
      </w:r>
      <w:r w:rsidR="0047235C">
        <w:rPr>
          <w:rFonts w:eastAsia="Times New Roman"/>
        </w:rPr>
        <w:t>.</w:t>
      </w:r>
    </w:p>
    <w:p w:rsidR="009A58B9" w:rsidP="00BF696B" w14:paraId="7D1CC026" w14:textId="77777777">
      <w:pPr>
        <w:spacing w:after="120"/>
      </w:pPr>
    </w:p>
    <w:p w:rsidR="0005680D" w:rsidP="00BF696B" w14:paraId="5CC77B63" w14:textId="77AB2E51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7989D64E">
      <w:r>
        <w:t xml:space="preserve">OCS seeks to </w:t>
      </w:r>
      <w:r w:rsidR="008E794B">
        <w:t>update</w:t>
      </w:r>
      <w:r w:rsidR="00533B32">
        <w:t xml:space="preserve"> the following language:</w:t>
      </w:r>
    </w:p>
    <w:p w:rsidR="00E966B6" w:rsidP="00533B32" w14:paraId="5BDE442E" w14:textId="24A31D09">
      <w:pPr>
        <w:pStyle w:val="ListParagraph"/>
        <w:numPr>
          <w:ilvl w:val="0"/>
          <w:numId w:val="2"/>
        </w:numPr>
      </w:pPr>
      <w:r>
        <w:t xml:space="preserve">Change </w:t>
      </w:r>
      <w:r w:rsidR="0047235C">
        <w:t>“</w:t>
      </w:r>
      <w:r w:rsidR="00386503">
        <w:t>Gender</w:t>
      </w:r>
      <w:r w:rsidR="00335D3F">
        <w:t xml:space="preserve"> Identity</w:t>
      </w:r>
      <w:r w:rsidR="00386503">
        <w:t xml:space="preserve">” </w:t>
      </w:r>
      <w:r>
        <w:t xml:space="preserve">to “Sex” </w:t>
      </w:r>
      <w:r w:rsidR="00CC7046">
        <w:rPr>
          <w:b/>
          <w:bCs/>
        </w:rPr>
        <w:t>Module 3, Section C, Item C1</w:t>
      </w:r>
      <w:r w:rsidR="0047235C">
        <w:rPr>
          <w:b/>
          <w:bCs/>
        </w:rPr>
        <w:t xml:space="preserve"> </w:t>
      </w:r>
      <w:r w:rsidR="001C3B71">
        <w:rPr>
          <w:b/>
          <w:bCs/>
        </w:rPr>
        <w:t>i</w:t>
      </w:r>
      <w:r w:rsidR="009A439E">
        <w:rPr>
          <w:b/>
          <w:bCs/>
        </w:rPr>
        <w:t xml:space="preserve">n the CSBG Annual Report 3.0 </w:t>
      </w:r>
      <w:r w:rsidR="0047235C">
        <w:t>(p.</w:t>
      </w:r>
      <w:r w:rsidR="00AF58A4">
        <w:t>40</w:t>
      </w:r>
      <w:r>
        <w:t>)</w:t>
      </w:r>
    </w:p>
    <w:p w:rsidR="00FF0505" w:rsidP="00533B32" w14:paraId="43DCBAC3" w14:textId="76B7CA66">
      <w:pPr>
        <w:pStyle w:val="ListParagraph"/>
        <w:numPr>
          <w:ilvl w:val="0"/>
          <w:numId w:val="2"/>
        </w:numPr>
      </w:pPr>
      <w:r>
        <w:t xml:space="preserve">Remove </w:t>
      </w:r>
      <w:r w:rsidR="00C54D95">
        <w:t>“</w:t>
      </w:r>
      <w:r w:rsidRPr="00DD2421" w:rsidR="00DD2421">
        <w:t xml:space="preserve">Transgender, non-binary, or another gender </w:t>
      </w:r>
      <w:r w:rsidR="00C54D95">
        <w:t xml:space="preserve">y” from </w:t>
      </w:r>
      <w:r>
        <w:rPr>
          <w:b/>
          <w:bCs/>
        </w:rPr>
        <w:t>Module 3, Section C, Item C1</w:t>
      </w:r>
      <w:r w:rsidR="00134889">
        <w:rPr>
          <w:b/>
          <w:bCs/>
        </w:rPr>
        <w:t>.c</w:t>
      </w:r>
      <w:r>
        <w:rPr>
          <w:b/>
          <w:bCs/>
        </w:rPr>
        <w:t xml:space="preserve"> </w:t>
      </w:r>
      <w:r w:rsidR="001C3B71">
        <w:rPr>
          <w:b/>
          <w:bCs/>
        </w:rPr>
        <w:t>in CSBG Annual Report 3.0</w:t>
      </w:r>
      <w:r w:rsidR="001C3B71">
        <w:t xml:space="preserve"> </w:t>
      </w:r>
      <w:r>
        <w:t xml:space="preserve">(p.40) </w:t>
      </w:r>
    </w:p>
    <w:p w:rsidR="00C623F4" w:rsidP="00BC489F" w14:paraId="10CAE3ED" w14:textId="516FD884">
      <w:pPr>
        <w:pStyle w:val="ListParagraph"/>
        <w:numPr>
          <w:ilvl w:val="0"/>
          <w:numId w:val="2"/>
        </w:numPr>
      </w:pPr>
      <w:r>
        <w:t xml:space="preserve">Remove </w:t>
      </w:r>
      <w:r w:rsidR="00FF0505">
        <w:t>“Unknown or not reported”</w:t>
      </w:r>
      <w:r w:rsidR="0045160E">
        <w:t xml:space="preserve"> from</w:t>
      </w:r>
      <w:r w:rsidR="00FF0505">
        <w:t xml:space="preserve"> </w:t>
      </w:r>
      <w:r w:rsidRPr="0045160E">
        <w:rPr>
          <w:b/>
          <w:bCs/>
        </w:rPr>
        <w:t>Module 3, Section C, Item C1</w:t>
      </w:r>
      <w:r w:rsidR="00AA3C2D">
        <w:rPr>
          <w:b/>
          <w:bCs/>
        </w:rPr>
        <w:t>.d</w:t>
      </w:r>
      <w:r w:rsidRPr="00C623F4">
        <w:t xml:space="preserve"> (p.40) </w:t>
      </w:r>
      <w:r w:rsidR="001C3B71">
        <w:t xml:space="preserve">in </w:t>
      </w:r>
      <w:r w:rsidR="001C3B71">
        <w:rPr>
          <w:b/>
          <w:bCs/>
        </w:rPr>
        <w:t>CSBG Annual Report 3.0</w:t>
      </w:r>
    </w:p>
    <w:p w:rsidR="00BC489F" w:rsidP="00BC489F" w14:paraId="10CB7234" w14:textId="337FE32D">
      <w:pPr>
        <w:pStyle w:val="ListParagraph"/>
        <w:numPr>
          <w:ilvl w:val="0"/>
          <w:numId w:val="2"/>
        </w:numPr>
      </w:pPr>
      <w:r>
        <w:t xml:space="preserve">Remove </w:t>
      </w:r>
      <w:r w:rsidR="00B65705">
        <w:t>“</w:t>
      </w:r>
      <w:r w:rsidRPr="001F0BA0" w:rsidR="001F0BA0">
        <w:t>Single Parent Non-Binary, Transgender, or Another Gender</w:t>
      </w:r>
      <w:r w:rsidR="00B65705">
        <w:t xml:space="preserve">” </w:t>
      </w:r>
      <w:r>
        <w:t xml:space="preserve">from </w:t>
      </w:r>
      <w:r w:rsidRPr="0045160E" w:rsidR="005B6402">
        <w:rPr>
          <w:b/>
          <w:bCs/>
        </w:rPr>
        <w:t xml:space="preserve">Module 3, Section </w:t>
      </w:r>
      <w:r w:rsidR="00EE580E">
        <w:rPr>
          <w:b/>
          <w:bCs/>
        </w:rPr>
        <w:t>D</w:t>
      </w:r>
      <w:r w:rsidRPr="0045160E" w:rsidR="005B6402">
        <w:rPr>
          <w:b/>
          <w:bCs/>
        </w:rPr>
        <w:t xml:space="preserve">, Item </w:t>
      </w:r>
      <w:r w:rsidR="008511D0">
        <w:rPr>
          <w:b/>
          <w:bCs/>
        </w:rPr>
        <w:t>D9.f</w:t>
      </w:r>
      <w:r w:rsidR="001C3B71">
        <w:rPr>
          <w:b/>
          <w:bCs/>
        </w:rPr>
        <w:t xml:space="preserve"> in CSBG Annual Report 3.0</w:t>
      </w:r>
      <w:r w:rsidR="0027502F">
        <w:t xml:space="preserve"> (p.</w:t>
      </w:r>
      <w:r w:rsidR="008511D0">
        <w:t>4</w:t>
      </w:r>
      <w:r w:rsidR="0027502F">
        <w:t>3)</w:t>
      </w:r>
    </w:p>
    <w:p w:rsidR="0005680D" w:rsidRPr="0005680D" w:rsidP="00BF696B" w14:paraId="76859545" w14:textId="40723CCE">
      <w:pPr>
        <w:pStyle w:val="ListParagraph"/>
        <w:numPr>
          <w:ilvl w:val="0"/>
          <w:numId w:val="2"/>
        </w:numPr>
      </w:pPr>
      <w:r>
        <w:t xml:space="preserve">Remove </w:t>
      </w:r>
      <w:r w:rsidR="00BC489F">
        <w:t>“</w:t>
      </w:r>
      <w:r w:rsidR="001140E4">
        <w:t xml:space="preserve">Build and Support Increased Equity” from </w:t>
      </w:r>
      <w:r w:rsidRPr="00093888" w:rsidR="001140E4">
        <w:rPr>
          <w:b/>
          <w:bCs/>
        </w:rPr>
        <w:t>Module 4, Section C, Item STR</w:t>
      </w:r>
      <w:r w:rsidRPr="00093888" w:rsidR="00CA5051">
        <w:rPr>
          <w:b/>
          <w:bCs/>
        </w:rPr>
        <w:t>6.G2e</w:t>
      </w:r>
      <w:r w:rsidR="00CA5051">
        <w:t xml:space="preserve"> </w:t>
      </w:r>
      <w:r w:rsidR="008645CD">
        <w:t xml:space="preserve">in </w:t>
      </w:r>
      <w:r w:rsidR="008645CD">
        <w:rPr>
          <w:b/>
          <w:bCs/>
        </w:rPr>
        <w:t>CSBG Annual Report 3.0</w:t>
      </w:r>
      <w:r w:rsidR="008645CD">
        <w:t xml:space="preserve"> </w:t>
      </w:r>
      <w:r w:rsidR="00CA5051">
        <w:t>(</w:t>
      </w:r>
      <w:r w:rsidR="007B5570">
        <w:t>p. 5</w:t>
      </w:r>
      <w:r w:rsidR="00CA5051">
        <w:t>9</w:t>
      </w:r>
      <w:r w:rsidR="0027502F">
        <w:t>)</w:t>
      </w:r>
      <w:r w:rsidR="008645CD">
        <w:t xml:space="preserve"> </w:t>
      </w:r>
    </w:p>
    <w:p w:rsidR="00CA5051" w:rsidP="00BF696B" w14:paraId="1AFBC4A0" w14:textId="7ED3409A">
      <w:pPr>
        <w:pStyle w:val="ListParagraph"/>
        <w:numPr>
          <w:ilvl w:val="0"/>
          <w:numId w:val="2"/>
        </w:numPr>
      </w:pPr>
      <w:r>
        <w:t xml:space="preserve">Remove </w:t>
      </w:r>
      <w:r w:rsidR="000B1042">
        <w:t>“Equity Awareness Campaign”</w:t>
      </w:r>
      <w:r w:rsidR="00093888">
        <w:t xml:space="preserve"> from </w:t>
      </w:r>
      <w:r w:rsidRPr="00093888" w:rsidR="00093888">
        <w:rPr>
          <w:b/>
          <w:bCs/>
        </w:rPr>
        <w:t>Module 4, Section C, Item STR6.G2</w:t>
      </w:r>
      <w:r w:rsidR="00093888">
        <w:rPr>
          <w:b/>
          <w:bCs/>
        </w:rPr>
        <w:t>f</w:t>
      </w:r>
      <w:r w:rsidR="00093888">
        <w:t xml:space="preserve"> </w:t>
      </w:r>
      <w:r w:rsidR="008645CD">
        <w:t xml:space="preserve"> in</w:t>
      </w:r>
      <w:r w:rsidR="008645CD">
        <w:t xml:space="preserve"> </w:t>
      </w:r>
      <w:r w:rsidRPr="008645CD" w:rsidR="008645CD">
        <w:rPr>
          <w:b/>
          <w:bCs/>
        </w:rPr>
        <w:t xml:space="preserve"> </w:t>
      </w:r>
      <w:r w:rsidR="008645CD">
        <w:rPr>
          <w:b/>
          <w:bCs/>
        </w:rPr>
        <w:t xml:space="preserve">CSBG Annual Report 3.0 </w:t>
      </w:r>
      <w:r w:rsidR="008645CD">
        <w:t>(p. 59)</w:t>
      </w:r>
    </w:p>
    <w:p w:rsidR="00A9752C" w:rsidP="00A9752C" w14:paraId="18DBC136" w14:textId="55D4941A">
      <w:pPr>
        <w:pStyle w:val="ListParagraph"/>
        <w:numPr>
          <w:ilvl w:val="0"/>
          <w:numId w:val="2"/>
        </w:numPr>
      </w:pPr>
      <w:r>
        <w:t xml:space="preserve">Change “Gender” to “Sex” </w:t>
      </w:r>
      <w:r>
        <w:rPr>
          <w:b/>
          <w:bCs/>
        </w:rPr>
        <w:t xml:space="preserve">Module </w:t>
      </w:r>
      <w:r w:rsidR="00807292">
        <w:rPr>
          <w:b/>
          <w:bCs/>
        </w:rPr>
        <w:t>4</w:t>
      </w:r>
      <w:r>
        <w:rPr>
          <w:b/>
          <w:bCs/>
        </w:rPr>
        <w:t xml:space="preserve">, Section C, Item C1 in the CSBG Annual Report </w:t>
      </w:r>
      <w:r w:rsidR="00807292">
        <w:rPr>
          <w:b/>
          <w:bCs/>
        </w:rPr>
        <w:t>2</w:t>
      </w:r>
      <w:r>
        <w:rPr>
          <w:b/>
          <w:bCs/>
        </w:rPr>
        <w:t>.</w:t>
      </w:r>
      <w:r w:rsidR="00807292">
        <w:rPr>
          <w:b/>
          <w:bCs/>
        </w:rPr>
        <w:t>1</w:t>
      </w:r>
      <w:r>
        <w:rPr>
          <w:b/>
          <w:bCs/>
        </w:rPr>
        <w:t xml:space="preserve"> </w:t>
      </w:r>
      <w:r>
        <w:t>(p.</w:t>
      </w:r>
      <w:r w:rsidR="00807292">
        <w:t>66</w:t>
      </w:r>
      <w:r>
        <w:t>)</w:t>
      </w:r>
    </w:p>
    <w:p w:rsidR="00987B1E" w:rsidP="00BF696B" w14:paraId="629C9AC5" w14:textId="14430DAA">
      <w:pPr>
        <w:pStyle w:val="ListParagraph"/>
        <w:numPr>
          <w:ilvl w:val="0"/>
          <w:numId w:val="2"/>
        </w:numPr>
      </w:pPr>
      <w:r>
        <w:t>Remove “Other”</w:t>
      </w:r>
      <w:r w:rsidR="00D67236">
        <w:t xml:space="preserve"> from</w:t>
      </w:r>
      <w:r w:rsidR="00D0279E">
        <w:t xml:space="preserve"> </w:t>
      </w:r>
      <w:r w:rsidR="00D0279E">
        <w:rPr>
          <w:b/>
          <w:bCs/>
        </w:rPr>
        <w:t xml:space="preserve">Module 4, Section C, Item C1.c in the CSBG Annual Report 2.1 </w:t>
      </w:r>
      <w:r w:rsidR="00D0279E">
        <w:t>(p.66)</w:t>
      </w:r>
      <w:r w:rsidR="00D67236">
        <w:t xml:space="preserve"> </w:t>
      </w:r>
    </w:p>
    <w:p w:rsidR="009444AF" w:rsidP="009444AF" w14:paraId="29A89A42" w14:textId="686F1FA3">
      <w:pPr>
        <w:pStyle w:val="ListParagraph"/>
        <w:numPr>
          <w:ilvl w:val="0"/>
          <w:numId w:val="2"/>
        </w:numPr>
      </w:pPr>
      <w:r>
        <w:t xml:space="preserve">Remove “Unknown or not reported” from </w:t>
      </w:r>
      <w:r w:rsidRPr="0045160E">
        <w:rPr>
          <w:b/>
          <w:bCs/>
        </w:rPr>
        <w:t xml:space="preserve">Module </w:t>
      </w:r>
      <w:r>
        <w:rPr>
          <w:b/>
          <w:bCs/>
        </w:rPr>
        <w:t>4</w:t>
      </w:r>
      <w:r w:rsidRPr="0045160E">
        <w:rPr>
          <w:b/>
          <w:bCs/>
        </w:rPr>
        <w:t>, Section C, Item C1</w:t>
      </w:r>
      <w:r>
        <w:rPr>
          <w:b/>
          <w:bCs/>
        </w:rPr>
        <w:t>.d</w:t>
      </w:r>
      <w:r w:rsidRPr="00C623F4">
        <w:t xml:space="preserve"> </w:t>
      </w:r>
      <w:r>
        <w:t xml:space="preserve">in </w:t>
      </w:r>
      <w:r>
        <w:rPr>
          <w:b/>
          <w:bCs/>
        </w:rPr>
        <w:t xml:space="preserve">CSBG Annual Report </w:t>
      </w:r>
      <w:r w:rsidR="0005187F">
        <w:rPr>
          <w:b/>
          <w:bCs/>
        </w:rPr>
        <w:t>2.1</w:t>
      </w:r>
      <w:r w:rsidR="0021215A">
        <w:rPr>
          <w:b/>
          <w:bCs/>
        </w:rPr>
        <w:t xml:space="preserve"> </w:t>
      </w:r>
      <w:r w:rsidRPr="00C623F4" w:rsidR="0021215A">
        <w:t>(p.</w:t>
      </w:r>
      <w:r w:rsidR="0021215A">
        <w:t>66</w:t>
      </w:r>
      <w:r w:rsidRPr="00C623F4" w:rsidR="0021215A">
        <w:t>)</w:t>
      </w:r>
    </w:p>
    <w:p w:rsidR="00314344" w:rsidP="00314344" w14:paraId="4E5CBD39" w14:textId="21BA82CF">
      <w:pPr>
        <w:pStyle w:val="ListParagraph"/>
        <w:numPr>
          <w:ilvl w:val="0"/>
          <w:numId w:val="2"/>
        </w:numPr>
      </w:pPr>
      <w:r>
        <w:t xml:space="preserve">Remove “Build and Support Increased Equity” from </w:t>
      </w:r>
      <w:r w:rsidRPr="00093888">
        <w:rPr>
          <w:b/>
          <w:bCs/>
        </w:rPr>
        <w:t xml:space="preserve">Module </w:t>
      </w:r>
      <w:r>
        <w:rPr>
          <w:b/>
          <w:bCs/>
        </w:rPr>
        <w:t>3</w:t>
      </w:r>
      <w:r w:rsidRPr="00093888">
        <w:rPr>
          <w:b/>
          <w:bCs/>
        </w:rPr>
        <w:t>, Section C, Item STR6.G2e</w:t>
      </w:r>
      <w:r>
        <w:t xml:space="preserve"> in </w:t>
      </w:r>
      <w:r>
        <w:rPr>
          <w:b/>
          <w:bCs/>
        </w:rPr>
        <w:t>CSBG Annual Report</w:t>
      </w:r>
      <w:r w:rsidR="00C6399B">
        <w:rPr>
          <w:b/>
          <w:bCs/>
        </w:rPr>
        <w:t xml:space="preserve"> 2.1</w:t>
      </w:r>
      <w:r>
        <w:t xml:space="preserve"> (p. </w:t>
      </w:r>
      <w:r w:rsidR="00AA1AD3">
        <w:t>45</w:t>
      </w:r>
      <w:r>
        <w:t xml:space="preserve">) </w:t>
      </w:r>
    </w:p>
    <w:p w:rsidR="00314344" w:rsidP="00314344" w14:paraId="56D41A5C" w14:textId="089D1319">
      <w:pPr>
        <w:pStyle w:val="ListParagraph"/>
        <w:numPr>
          <w:ilvl w:val="0"/>
          <w:numId w:val="2"/>
        </w:numPr>
      </w:pPr>
      <w:r>
        <w:t xml:space="preserve">Remove “Equity Awareness Campaign” from </w:t>
      </w:r>
      <w:r w:rsidRPr="00093888">
        <w:rPr>
          <w:b/>
          <w:bCs/>
        </w:rPr>
        <w:t xml:space="preserve">Module </w:t>
      </w:r>
      <w:r>
        <w:rPr>
          <w:b/>
          <w:bCs/>
        </w:rPr>
        <w:t>3</w:t>
      </w:r>
      <w:r w:rsidRPr="00093888">
        <w:rPr>
          <w:b/>
          <w:bCs/>
        </w:rPr>
        <w:t>, Section C, Item STR6.G2</w:t>
      </w:r>
      <w:r>
        <w:rPr>
          <w:b/>
          <w:bCs/>
        </w:rPr>
        <w:t>f</w:t>
      </w:r>
      <w:r>
        <w:t xml:space="preserve"> </w:t>
      </w:r>
      <w:r>
        <w:t xml:space="preserve">in </w:t>
      </w:r>
      <w:r w:rsidRPr="008645CD">
        <w:rPr>
          <w:b/>
          <w:bCs/>
        </w:rPr>
        <w:t xml:space="preserve"> </w:t>
      </w:r>
      <w:r>
        <w:rPr>
          <w:b/>
          <w:bCs/>
        </w:rPr>
        <w:t>CSBG</w:t>
      </w:r>
      <w:r>
        <w:rPr>
          <w:b/>
          <w:bCs/>
        </w:rPr>
        <w:t xml:space="preserve"> Annual Report </w:t>
      </w:r>
      <w:r w:rsidR="00C6399B">
        <w:rPr>
          <w:b/>
          <w:bCs/>
        </w:rPr>
        <w:t>2.1</w:t>
      </w:r>
      <w:r>
        <w:rPr>
          <w:b/>
          <w:bCs/>
        </w:rPr>
        <w:t xml:space="preserve"> </w:t>
      </w:r>
      <w:r>
        <w:t xml:space="preserve">(p. </w:t>
      </w:r>
      <w:r w:rsidR="00AA1AD3">
        <w:t>45</w:t>
      </w:r>
      <w:r>
        <w:t>)</w:t>
      </w:r>
    </w:p>
    <w:p w:rsidR="009444AF" w:rsidP="00BF696B" w14:paraId="7A83B44B" w14:textId="71A4468E">
      <w:pPr>
        <w:pStyle w:val="ListParagraph"/>
        <w:numPr>
          <w:ilvl w:val="0"/>
          <w:numId w:val="2"/>
        </w:numPr>
      </w:pPr>
      <w:r>
        <w:t xml:space="preserve">Change “Gender” to “Sex” </w:t>
      </w:r>
      <w:r>
        <w:rPr>
          <w:b/>
          <w:bCs/>
        </w:rPr>
        <w:t xml:space="preserve">Module </w:t>
      </w:r>
      <w:r w:rsidR="00374D47">
        <w:rPr>
          <w:b/>
          <w:bCs/>
        </w:rPr>
        <w:t>3</w:t>
      </w:r>
      <w:r>
        <w:rPr>
          <w:b/>
          <w:bCs/>
        </w:rPr>
        <w:t xml:space="preserve">, Section </w:t>
      </w:r>
      <w:r w:rsidR="00374D47">
        <w:rPr>
          <w:b/>
          <w:bCs/>
        </w:rPr>
        <w:t>B</w:t>
      </w:r>
      <w:r>
        <w:rPr>
          <w:b/>
          <w:bCs/>
        </w:rPr>
        <w:t xml:space="preserve">, Item </w:t>
      </w:r>
      <w:r w:rsidR="00374D47">
        <w:rPr>
          <w:b/>
          <w:bCs/>
        </w:rPr>
        <w:t>B</w:t>
      </w:r>
      <w:r>
        <w:rPr>
          <w:b/>
          <w:bCs/>
        </w:rPr>
        <w:t xml:space="preserve">1 in the CSBG </w:t>
      </w:r>
      <w:r w:rsidR="00374D47">
        <w:rPr>
          <w:b/>
          <w:bCs/>
        </w:rPr>
        <w:t>Tribal</w:t>
      </w:r>
      <w:r>
        <w:rPr>
          <w:b/>
          <w:bCs/>
        </w:rPr>
        <w:t xml:space="preserve"> Annual Report </w:t>
      </w:r>
      <w:r>
        <w:t>(p.</w:t>
      </w:r>
      <w:r w:rsidR="00374D47">
        <w:t>20)</w:t>
      </w:r>
    </w:p>
    <w:p w:rsidR="00567F44" w:rsidP="00567F44" w14:paraId="79EF4B66" w14:textId="77777777"/>
    <w:p w:rsidR="00567F44" w:rsidRPr="0005680D" w:rsidP="00567F44" w14:paraId="455D8B36" w14:textId="77777777"/>
    <w:p w:rsidR="0005680D" w:rsidP="00BF696B" w14:paraId="7DBC6097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4F22F4" w:rsidRPr="00FC50AB" w:rsidP="00BF696B" w14:paraId="5DE29F8F" w14:textId="7F8266EF">
      <w:pPr>
        <w:spacing w:after="120"/>
        <w:rPr>
          <w:bCs/>
          <w:iCs/>
        </w:rPr>
      </w:pPr>
      <w:r w:rsidRPr="001903E6">
        <w:rPr>
          <w:bCs/>
          <w:iCs/>
        </w:rPr>
        <w:t>In alignment with the</w:t>
      </w:r>
      <w:r>
        <w:rPr>
          <w:bCs/>
          <w:i/>
        </w:rPr>
        <w:t xml:space="preserve"> </w:t>
      </w:r>
      <w:r w:rsidRPr="001903E6">
        <w:rPr>
          <w:bCs/>
          <w:iCs/>
        </w:rPr>
        <w:t>Executive Order</w:t>
      </w:r>
      <w:r w:rsidR="001903E6">
        <w:rPr>
          <w:bCs/>
          <w:iCs/>
        </w:rPr>
        <w:t>s</w:t>
      </w:r>
      <w:r w:rsidR="000D318F">
        <w:rPr>
          <w:bCs/>
          <w:i/>
        </w:rPr>
        <w:t xml:space="preserve">, Initial Rescissions </w:t>
      </w:r>
      <w:r w:rsidR="00FC50AB">
        <w:rPr>
          <w:bCs/>
          <w:i/>
        </w:rPr>
        <w:t>of Harmful Executive Orders and Actions,</w:t>
      </w:r>
      <w:r w:rsidR="001903E6">
        <w:rPr>
          <w:bCs/>
          <w:iCs/>
        </w:rPr>
        <w:t xml:space="preserve"> and </w:t>
      </w:r>
      <w:r w:rsidRPr="00BA741B" w:rsidR="00BA741B">
        <w:rPr>
          <w:bCs/>
          <w:i/>
        </w:rPr>
        <w:t>Defending</w:t>
      </w:r>
      <w:r w:rsidRPr="00BA741B" w:rsidR="001903E6">
        <w:rPr>
          <w:i/>
        </w:rPr>
        <w:t xml:space="preserve"> Women </w:t>
      </w:r>
      <w:r w:rsidRPr="00BA741B" w:rsidR="00BA741B">
        <w:rPr>
          <w:bCs/>
          <w:i/>
        </w:rPr>
        <w:t>from Gender Ideology Extremism and Restoring Biological Truth to the Federal Government</w:t>
      </w:r>
      <w:r w:rsidR="00FC50AB">
        <w:rPr>
          <w:bCs/>
          <w:i/>
        </w:rPr>
        <w:t xml:space="preserve"> </w:t>
      </w:r>
      <w:r w:rsidR="00FC50AB">
        <w:rPr>
          <w:bCs/>
          <w:iCs/>
        </w:rPr>
        <w:t xml:space="preserve">the Office of Community Services </w:t>
      </w:r>
      <w:r w:rsidR="00397F56">
        <w:rPr>
          <w:bCs/>
          <w:iCs/>
        </w:rPr>
        <w:t xml:space="preserve">is seeking expedited approval to remove language </w:t>
      </w:r>
      <w:r w:rsidR="006E149B">
        <w:rPr>
          <w:bCs/>
          <w:iCs/>
        </w:rPr>
        <w:t>related to diversity, equity, and inclusion (DEI)</w:t>
      </w:r>
      <w:r w:rsidR="001903E6">
        <w:rPr>
          <w:bCs/>
          <w:iCs/>
        </w:rPr>
        <w:t xml:space="preserve"> and update</w:t>
      </w:r>
      <w:r w:rsidR="00E4339C">
        <w:rPr>
          <w:bCs/>
          <w:iCs/>
        </w:rPr>
        <w:t xml:space="preserve"> </w:t>
      </w:r>
      <w:r w:rsidR="001903E6">
        <w:rPr>
          <w:bCs/>
          <w:iCs/>
        </w:rPr>
        <w:t>gender collected data</w:t>
      </w:r>
      <w:r w:rsidR="00E4339C">
        <w:rPr>
          <w:bCs/>
          <w:iCs/>
        </w:rPr>
        <w:t xml:space="preserve"> to denote sex as a biological variable in current</w:t>
      </w:r>
      <w:r w:rsidR="006E149B">
        <w:rPr>
          <w:bCs/>
          <w:iCs/>
        </w:rPr>
        <w:t xml:space="preserve"> approved information collection requests</w:t>
      </w:r>
      <w:r w:rsidR="00706C8B">
        <w:rPr>
          <w:bCs/>
          <w:iCs/>
        </w:rPr>
        <w:t xml:space="preserve"> to comply with the directive</w:t>
      </w:r>
      <w:r w:rsidR="009A58B9">
        <w:rPr>
          <w:bCs/>
          <w:iCs/>
        </w:rPr>
        <w:t>s</w:t>
      </w:r>
      <w:r w:rsidR="006E149B">
        <w:rPr>
          <w:bCs/>
          <w:iCs/>
        </w:rPr>
        <w:t xml:space="preserve">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42AE5"/>
    <w:multiLevelType w:val="hybridMultilevel"/>
    <w:tmpl w:val="9C2A7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426D7"/>
    <w:multiLevelType w:val="hybridMultilevel"/>
    <w:tmpl w:val="5E6847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4335">
    <w:abstractNumId w:val="0"/>
  </w:num>
  <w:num w:numId="2" w16cid:durableId="100301626">
    <w:abstractNumId w:val="1"/>
  </w:num>
  <w:num w:numId="3" w16cid:durableId="1217158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1418"/>
    <w:rsid w:val="00013975"/>
    <w:rsid w:val="0005187F"/>
    <w:rsid w:val="0005680D"/>
    <w:rsid w:val="00070687"/>
    <w:rsid w:val="00093888"/>
    <w:rsid w:val="000B1042"/>
    <w:rsid w:val="000D318F"/>
    <w:rsid w:val="000D650D"/>
    <w:rsid w:val="001140E4"/>
    <w:rsid w:val="00116024"/>
    <w:rsid w:val="00134889"/>
    <w:rsid w:val="00135960"/>
    <w:rsid w:val="001903E6"/>
    <w:rsid w:val="001B5F5D"/>
    <w:rsid w:val="001B768C"/>
    <w:rsid w:val="001C3B71"/>
    <w:rsid w:val="001D6A4D"/>
    <w:rsid w:val="001E7F3A"/>
    <w:rsid w:val="001F0BA0"/>
    <w:rsid w:val="00201D4A"/>
    <w:rsid w:val="0021215A"/>
    <w:rsid w:val="00235878"/>
    <w:rsid w:val="0027502F"/>
    <w:rsid w:val="00314344"/>
    <w:rsid w:val="00315B2C"/>
    <w:rsid w:val="00335D3F"/>
    <w:rsid w:val="00337C95"/>
    <w:rsid w:val="003520AB"/>
    <w:rsid w:val="00374D47"/>
    <w:rsid w:val="00386503"/>
    <w:rsid w:val="00397F56"/>
    <w:rsid w:val="00415B41"/>
    <w:rsid w:val="00416E1B"/>
    <w:rsid w:val="00416F9C"/>
    <w:rsid w:val="00417EE9"/>
    <w:rsid w:val="00430033"/>
    <w:rsid w:val="00432DD1"/>
    <w:rsid w:val="00436559"/>
    <w:rsid w:val="0045160E"/>
    <w:rsid w:val="0047235C"/>
    <w:rsid w:val="004A777C"/>
    <w:rsid w:val="004E0796"/>
    <w:rsid w:val="004F22F4"/>
    <w:rsid w:val="00533B32"/>
    <w:rsid w:val="00562D17"/>
    <w:rsid w:val="00567F44"/>
    <w:rsid w:val="005B6402"/>
    <w:rsid w:val="005E42E8"/>
    <w:rsid w:val="005F1933"/>
    <w:rsid w:val="00604F9A"/>
    <w:rsid w:val="00653005"/>
    <w:rsid w:val="006649E0"/>
    <w:rsid w:val="006708BF"/>
    <w:rsid w:val="006946D8"/>
    <w:rsid w:val="006C6DFB"/>
    <w:rsid w:val="006E149B"/>
    <w:rsid w:val="006E430D"/>
    <w:rsid w:val="00706C8B"/>
    <w:rsid w:val="007244CB"/>
    <w:rsid w:val="00755A01"/>
    <w:rsid w:val="007B5570"/>
    <w:rsid w:val="007D66C4"/>
    <w:rsid w:val="00807292"/>
    <w:rsid w:val="008511D0"/>
    <w:rsid w:val="008645CD"/>
    <w:rsid w:val="00891BE7"/>
    <w:rsid w:val="008931EF"/>
    <w:rsid w:val="008A3AF3"/>
    <w:rsid w:val="008C3DA0"/>
    <w:rsid w:val="008E794B"/>
    <w:rsid w:val="009444AF"/>
    <w:rsid w:val="00975189"/>
    <w:rsid w:val="00987B1E"/>
    <w:rsid w:val="00995018"/>
    <w:rsid w:val="009A439E"/>
    <w:rsid w:val="009A58B9"/>
    <w:rsid w:val="009E3A61"/>
    <w:rsid w:val="00A23180"/>
    <w:rsid w:val="00A27B82"/>
    <w:rsid w:val="00A44387"/>
    <w:rsid w:val="00A6065B"/>
    <w:rsid w:val="00A77011"/>
    <w:rsid w:val="00A9752C"/>
    <w:rsid w:val="00AA1AD3"/>
    <w:rsid w:val="00AA37A7"/>
    <w:rsid w:val="00AA3C2D"/>
    <w:rsid w:val="00AF58A4"/>
    <w:rsid w:val="00AF6225"/>
    <w:rsid w:val="00B65705"/>
    <w:rsid w:val="00BA741B"/>
    <w:rsid w:val="00BC489F"/>
    <w:rsid w:val="00BF696B"/>
    <w:rsid w:val="00C24B5B"/>
    <w:rsid w:val="00C54D95"/>
    <w:rsid w:val="00C623F4"/>
    <w:rsid w:val="00C6399B"/>
    <w:rsid w:val="00CA5051"/>
    <w:rsid w:val="00CC7046"/>
    <w:rsid w:val="00CD2664"/>
    <w:rsid w:val="00D0279E"/>
    <w:rsid w:val="00D67236"/>
    <w:rsid w:val="00D8017B"/>
    <w:rsid w:val="00DD2421"/>
    <w:rsid w:val="00E4339C"/>
    <w:rsid w:val="00E525D4"/>
    <w:rsid w:val="00E95173"/>
    <w:rsid w:val="00E966B6"/>
    <w:rsid w:val="00EA305E"/>
    <w:rsid w:val="00EE580E"/>
    <w:rsid w:val="00F20E18"/>
    <w:rsid w:val="00FC50AB"/>
    <w:rsid w:val="00FF05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533B32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E966B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708BF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4D1DA-89E3-4237-98F6-F0DDDE80C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2025-02-04T19:36:00Z</dcterms:created>
  <dcterms:modified xsi:type="dcterms:W3CDTF">2025-02-10T11:04:00Z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_dlc_DocIdItemGuid">
    <vt:lpwstr>d9a1a4e5-24f0-446d-b4e9-b6c4bd8a666e</vt:lpwstr>
  </property>
</Properties>
</file>