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41F" w14:paraId="39129473" w14:textId="77777777"/>
    <w:p w:rsidR="002E1351" w:rsidRPr="00097B57" w:rsidP="002E1351" w14:paraId="4ED467A1" w14:textId="77777777">
      <w:pPr>
        <w:spacing w:before="100" w:beforeAutospacing="1" w:after="100" w:afterAutospacing="1" w:line="240" w:lineRule="auto"/>
        <w:outlineLvl w:val="0"/>
        <w:rPr>
          <w:rFonts w:eastAsia="Times New Roman" w:cstheme="minorHAnsi"/>
          <w:b/>
          <w:bCs/>
          <w:kern w:val="36"/>
          <w:sz w:val="28"/>
          <w:szCs w:val="28"/>
        </w:rPr>
      </w:pPr>
      <w:r w:rsidRPr="00097B57">
        <w:rPr>
          <w:rFonts w:eastAsia="Times New Roman" w:cstheme="minorHAnsi"/>
          <w:b/>
          <w:bCs/>
          <w:kern w:val="36"/>
          <w:sz w:val="28"/>
          <w:szCs w:val="28"/>
        </w:rPr>
        <w:t>CSBG Annual Report 3.0 Information Collection Request</w:t>
      </w:r>
    </w:p>
    <w:p w:rsidR="00A55E7A" w:rsidP="00CB37EB" w14:paraId="4BCCE37C" w14:textId="6BEC8BEB">
      <w:pPr>
        <w:spacing w:after="0" w:line="240" w:lineRule="auto"/>
        <w:rPr>
          <w:sz w:val="24"/>
          <w:szCs w:val="24"/>
        </w:rPr>
      </w:pPr>
      <w:r w:rsidRPr="00F878AD">
        <w:rPr>
          <w:sz w:val="24"/>
          <w:szCs w:val="24"/>
        </w:rPr>
        <w:t>The Office of Community Services (OCS) Community Services Block Grant (CSBG) program sought public comments about proposed revisions to the CSBG Annual Report</w:t>
      </w:r>
      <w:r w:rsidR="00030E13">
        <w:rPr>
          <w:sz w:val="24"/>
          <w:szCs w:val="24"/>
        </w:rPr>
        <w:t xml:space="preserve"> (</w:t>
      </w:r>
      <w:r w:rsidRPr="00F878AD" w:rsidR="00030E13">
        <w:rPr>
          <w:sz w:val="24"/>
          <w:szCs w:val="24"/>
        </w:rPr>
        <w:t>Office of Management and Budget (OMB) #0970-0492</w:t>
      </w:r>
      <w:r w:rsidR="00030E13">
        <w:rPr>
          <w:sz w:val="24"/>
          <w:szCs w:val="24"/>
        </w:rPr>
        <w:t>)</w:t>
      </w:r>
      <w:r w:rsidRPr="00F878AD">
        <w:rPr>
          <w:sz w:val="24"/>
          <w:szCs w:val="24"/>
        </w:rPr>
        <w:t>. The notice for this information collection activity was published in the Federal Register on April 22, 2024 (89</w:t>
      </w:r>
      <w:r w:rsidR="00030E13">
        <w:rPr>
          <w:sz w:val="24"/>
          <w:szCs w:val="24"/>
        </w:rPr>
        <w:t xml:space="preserve"> FR</w:t>
      </w:r>
      <w:r w:rsidRPr="00F878AD">
        <w:rPr>
          <w:sz w:val="24"/>
          <w:szCs w:val="24"/>
        </w:rPr>
        <w:t xml:space="preserve"> 29339). With the notice, OCS published materials for the CSBG network to review and comment on for a 60-day comment period, including the proposed revised Annual Report (CSBG Annual Report 3.0), other related revisions (Annual Report 2.1, CSBG Tribal Annual Report, and Annual Report 3.0 Tribal Short Form) and supplemental materials in a Dear Colleague Letter (ACF-OCS-CSBG-DCL-24-09).</w:t>
      </w:r>
    </w:p>
    <w:p w:rsidR="00FF6E07" w:rsidRPr="00FF6E07" w:rsidP="00CB37EB" w14:paraId="6C7F5E28" w14:textId="77777777">
      <w:pPr>
        <w:spacing w:after="0" w:line="240" w:lineRule="auto"/>
        <w:rPr>
          <w:sz w:val="24"/>
          <w:szCs w:val="24"/>
        </w:rPr>
      </w:pPr>
    </w:p>
    <w:p w:rsidR="00FF6E07" w:rsidP="00FF6E07" w14:paraId="00EFF56E" w14:textId="195462E1">
      <w:pPr>
        <w:pStyle w:val="Paragraph"/>
        <w:spacing w:after="0" w:line="240" w:lineRule="auto"/>
        <w:rPr>
          <w:sz w:val="24"/>
          <w:szCs w:val="24"/>
        </w:rPr>
      </w:pPr>
      <w:r w:rsidRPr="00F878AD">
        <w:rPr>
          <w:sz w:val="24"/>
          <w:szCs w:val="24"/>
        </w:rPr>
        <w:t xml:space="preserve">OCS revised Annual Report 3.0 in response to comments </w:t>
      </w:r>
      <w:r w:rsidR="00030E13">
        <w:rPr>
          <w:sz w:val="24"/>
          <w:szCs w:val="24"/>
        </w:rPr>
        <w:t xml:space="preserve">received during </w:t>
      </w:r>
      <w:r w:rsidRPr="00F878AD">
        <w:rPr>
          <w:sz w:val="24"/>
          <w:szCs w:val="24"/>
        </w:rPr>
        <w:t>the 60-day comment period. On October 11, 2024, OCS re-published materials for the CSBG network to review and comment on for a 30-day period, including the revised Annual Report (CSBG Annual Report 3.0</w:t>
      </w:r>
      <w:r w:rsidR="00030E13">
        <w:rPr>
          <w:sz w:val="24"/>
          <w:szCs w:val="24"/>
        </w:rPr>
        <w:t>)</w:t>
      </w:r>
      <w:r w:rsidRPr="00F878AD">
        <w:rPr>
          <w:sz w:val="24"/>
          <w:szCs w:val="24"/>
        </w:rPr>
        <w:t xml:space="preserve"> in a Dear Colleague Letter (ACF-OCS-CSBG-DCL-25-01). Annual Report 2.1 and the CSBG Tribal Annual Report were also revised in response to comments and were re-published for a separate 30-day comment period. This summary focuses on all changes made</w:t>
      </w:r>
      <w:r w:rsidRPr="00F878AD" w:rsidR="002E02D8">
        <w:rPr>
          <w:sz w:val="24"/>
          <w:szCs w:val="24"/>
        </w:rPr>
        <w:t xml:space="preserve"> to the</w:t>
      </w:r>
      <w:r w:rsidRPr="00F878AD">
        <w:rPr>
          <w:sz w:val="24"/>
          <w:szCs w:val="24"/>
        </w:rPr>
        <w:t xml:space="preserve"> </w:t>
      </w:r>
      <w:r w:rsidRPr="00F878AD" w:rsidR="002E02D8">
        <w:rPr>
          <w:sz w:val="24"/>
          <w:szCs w:val="24"/>
        </w:rPr>
        <w:t xml:space="preserve">Annual Report </w:t>
      </w:r>
      <w:r w:rsidRPr="00F878AD" w:rsidR="002E02D8">
        <w:rPr>
          <w:sz w:val="24"/>
          <w:szCs w:val="24"/>
        </w:rPr>
        <w:t xml:space="preserve">3.0 </w:t>
      </w:r>
      <w:r w:rsidR="00030E13">
        <w:rPr>
          <w:sz w:val="24"/>
          <w:szCs w:val="24"/>
        </w:rPr>
        <w:t xml:space="preserve"> following</w:t>
      </w:r>
      <w:r w:rsidR="00030E13">
        <w:rPr>
          <w:sz w:val="24"/>
          <w:szCs w:val="24"/>
        </w:rPr>
        <w:t xml:space="preserve"> feedback received during </w:t>
      </w:r>
      <w:r w:rsidRPr="00F878AD" w:rsidR="002E02D8">
        <w:rPr>
          <w:sz w:val="24"/>
          <w:szCs w:val="24"/>
        </w:rPr>
        <w:t xml:space="preserve">the </w:t>
      </w:r>
      <w:r w:rsidRPr="00F878AD" w:rsidR="000E603E">
        <w:rPr>
          <w:sz w:val="24"/>
          <w:szCs w:val="24"/>
        </w:rPr>
        <w:t>60-day</w:t>
      </w:r>
      <w:r w:rsidRPr="00F878AD" w:rsidR="002E02D8">
        <w:rPr>
          <w:sz w:val="24"/>
          <w:szCs w:val="24"/>
        </w:rPr>
        <w:t xml:space="preserve"> and </w:t>
      </w:r>
      <w:r w:rsidRPr="00F878AD" w:rsidR="00C86427">
        <w:rPr>
          <w:sz w:val="24"/>
          <w:szCs w:val="24"/>
        </w:rPr>
        <w:t>30-day</w:t>
      </w:r>
      <w:r w:rsidRPr="00F878AD" w:rsidR="002E02D8">
        <w:rPr>
          <w:sz w:val="24"/>
          <w:szCs w:val="24"/>
        </w:rPr>
        <w:t xml:space="preserve"> comment period</w:t>
      </w:r>
      <w:r w:rsidR="00030E13">
        <w:rPr>
          <w:sz w:val="24"/>
          <w:szCs w:val="24"/>
        </w:rPr>
        <w:t>s</w:t>
      </w:r>
      <w:r>
        <w:rPr>
          <w:sz w:val="24"/>
          <w:szCs w:val="24"/>
        </w:rPr>
        <w:t>.</w:t>
      </w:r>
    </w:p>
    <w:p w:rsidR="00FF6E07" w:rsidP="00FF6E07" w14:paraId="7B38F07E" w14:textId="77777777">
      <w:pPr>
        <w:pStyle w:val="Paragraph"/>
        <w:spacing w:after="0" w:line="240" w:lineRule="auto"/>
        <w:rPr>
          <w:sz w:val="24"/>
          <w:szCs w:val="24"/>
        </w:rPr>
      </w:pPr>
    </w:p>
    <w:p w:rsidR="002E1351" w:rsidRPr="00FF6E07" w:rsidP="00FF6E07" w14:paraId="4598603B" w14:textId="639FB502">
      <w:pPr>
        <w:pStyle w:val="Paragraph"/>
        <w:spacing w:line="240" w:lineRule="auto"/>
        <w:rPr>
          <w:sz w:val="24"/>
          <w:szCs w:val="24"/>
        </w:rPr>
      </w:pPr>
      <w:r w:rsidRPr="003C4331">
        <w:rPr>
          <w:rFonts w:eastAsia="Times New Roman" w:cstheme="minorHAnsi"/>
          <w:sz w:val="24"/>
          <w:szCs w:val="24"/>
        </w:rPr>
        <w:t xml:space="preserve">OCS received substantial feedback from the public </w:t>
      </w:r>
      <w:r w:rsidRPr="003C4331" w:rsidR="00007447">
        <w:rPr>
          <w:rFonts w:eastAsia="Times New Roman" w:cstheme="minorHAnsi"/>
          <w:sz w:val="24"/>
          <w:szCs w:val="24"/>
        </w:rPr>
        <w:t xml:space="preserve">on Annual Report 3.0 and thoroughly reviewed each comment </w:t>
      </w:r>
      <w:r w:rsidRPr="003C4331" w:rsidR="00783752">
        <w:rPr>
          <w:rFonts w:eastAsia="Times New Roman" w:cstheme="minorHAnsi"/>
          <w:sz w:val="24"/>
          <w:szCs w:val="24"/>
        </w:rPr>
        <w:t xml:space="preserve">and considered proposed revisions. </w:t>
      </w:r>
      <w:r w:rsidRPr="003C4331" w:rsidR="00EB36AC">
        <w:rPr>
          <w:rFonts w:eastAsia="Times New Roman" w:cstheme="minorHAnsi"/>
          <w:sz w:val="24"/>
          <w:szCs w:val="24"/>
        </w:rPr>
        <w:t>Holistically</w:t>
      </w:r>
      <w:r w:rsidRPr="003C4331" w:rsidR="00E00B9F">
        <w:rPr>
          <w:rFonts w:eastAsia="Times New Roman" w:cstheme="minorHAnsi"/>
          <w:sz w:val="24"/>
          <w:szCs w:val="24"/>
        </w:rPr>
        <w:t xml:space="preserve">, </w:t>
      </w:r>
      <w:r w:rsidRPr="003C4331" w:rsidR="005E07E9">
        <w:rPr>
          <w:rFonts w:eastAsia="Times New Roman" w:cstheme="minorHAnsi"/>
          <w:sz w:val="24"/>
          <w:szCs w:val="24"/>
        </w:rPr>
        <w:t>OCS remains committed to ensuring</w:t>
      </w:r>
      <w:r w:rsidRPr="003C4331" w:rsidR="002558F0">
        <w:rPr>
          <w:rFonts w:eastAsia="Times New Roman" w:cstheme="minorHAnsi"/>
          <w:sz w:val="24"/>
          <w:szCs w:val="24"/>
        </w:rPr>
        <w:t xml:space="preserve"> there is sufficient time to implement the proposed revisions and will adjust the timeline for the </w:t>
      </w:r>
      <w:r w:rsidRPr="003C4331" w:rsidR="007E3C8B">
        <w:rPr>
          <w:rFonts w:eastAsia="Times New Roman" w:cstheme="minorHAnsi"/>
          <w:sz w:val="24"/>
          <w:szCs w:val="24"/>
        </w:rPr>
        <w:t>opt-in of the instrument based on the date of OMB approval</w:t>
      </w:r>
      <w:r w:rsidRPr="003C4331" w:rsidR="005E3FE2">
        <w:rPr>
          <w:rFonts w:eastAsia="Times New Roman" w:cstheme="minorHAnsi"/>
          <w:sz w:val="24"/>
          <w:szCs w:val="24"/>
        </w:rPr>
        <w:t>.</w:t>
      </w:r>
      <w:r w:rsidRPr="003C4331" w:rsidR="00C73219">
        <w:rPr>
          <w:rFonts w:eastAsia="Times New Roman" w:cstheme="minorHAnsi"/>
          <w:sz w:val="24"/>
          <w:szCs w:val="24"/>
        </w:rPr>
        <w:t xml:space="preserve"> OCS also intends to provide extensive training and technical assistance through </w:t>
      </w:r>
      <w:r w:rsidRPr="003C4331" w:rsidR="009414D7">
        <w:rPr>
          <w:rFonts w:eastAsia="Times New Roman" w:cstheme="minorHAnsi"/>
          <w:sz w:val="24"/>
          <w:szCs w:val="24"/>
        </w:rPr>
        <w:t xml:space="preserve">guides, </w:t>
      </w:r>
      <w:r w:rsidRPr="003C4331" w:rsidR="006729BE">
        <w:rPr>
          <w:rFonts w:eastAsia="Times New Roman" w:cstheme="minorHAnsi"/>
          <w:sz w:val="24"/>
          <w:szCs w:val="24"/>
        </w:rPr>
        <w:t xml:space="preserve">trainings, and one-on-one support where necessary to </w:t>
      </w:r>
      <w:r w:rsidRPr="003C4331" w:rsidR="00A24A88">
        <w:rPr>
          <w:rFonts w:eastAsia="Times New Roman" w:cstheme="minorHAnsi"/>
          <w:sz w:val="24"/>
          <w:szCs w:val="24"/>
        </w:rPr>
        <w:t>support grant recipients and subrecipients with implementation</w:t>
      </w:r>
      <w:r w:rsidRPr="003C4331" w:rsidR="00763322">
        <w:rPr>
          <w:rFonts w:eastAsia="Times New Roman" w:cstheme="minorHAnsi"/>
          <w:sz w:val="24"/>
          <w:szCs w:val="24"/>
        </w:rPr>
        <w:t xml:space="preserve">. </w:t>
      </w:r>
      <w:r w:rsidRPr="003C4331" w:rsidR="006D1A0D">
        <w:rPr>
          <w:rFonts w:eastAsia="Times New Roman" w:cstheme="minorHAnsi"/>
          <w:sz w:val="24"/>
          <w:szCs w:val="24"/>
        </w:rPr>
        <w:t xml:space="preserve">OCS also </w:t>
      </w:r>
      <w:r w:rsidRPr="003C4331" w:rsidR="00845D7E">
        <w:rPr>
          <w:rFonts w:eastAsia="Times New Roman" w:cstheme="minorHAnsi"/>
          <w:sz w:val="24"/>
          <w:szCs w:val="24"/>
        </w:rPr>
        <w:t xml:space="preserve">emphasizes the </w:t>
      </w:r>
      <w:r w:rsidRPr="003C4331" w:rsidR="00B2749C">
        <w:rPr>
          <w:rFonts w:eastAsia="Times New Roman" w:cstheme="minorHAnsi"/>
          <w:sz w:val="24"/>
          <w:szCs w:val="24"/>
        </w:rPr>
        <w:t xml:space="preserve">changing of the reporting timeframe to align with the federal fiscal year should not impact any state, territory, or tribe </w:t>
      </w:r>
      <w:r w:rsidRPr="003C4331" w:rsidR="00A60331">
        <w:rPr>
          <w:rFonts w:eastAsia="Times New Roman" w:cstheme="minorHAnsi"/>
          <w:sz w:val="24"/>
          <w:szCs w:val="24"/>
        </w:rPr>
        <w:t xml:space="preserve">fiscal </w:t>
      </w:r>
      <w:r w:rsidRPr="003C4331" w:rsidR="00EF5CA3">
        <w:rPr>
          <w:rFonts w:eastAsia="Times New Roman" w:cstheme="minorHAnsi"/>
          <w:sz w:val="24"/>
          <w:szCs w:val="24"/>
        </w:rPr>
        <w:t>operations (e.g.: issuing of contracts)</w:t>
      </w:r>
      <w:r w:rsidRPr="003C4331" w:rsidR="003C4331">
        <w:rPr>
          <w:rFonts w:eastAsia="Times New Roman" w:cstheme="minorHAnsi"/>
          <w:sz w:val="24"/>
          <w:szCs w:val="24"/>
        </w:rPr>
        <w:t>.</w:t>
      </w:r>
      <w:r w:rsidRPr="003C4331" w:rsidR="00454B83">
        <w:rPr>
          <w:rFonts w:eastAsia="Times New Roman" w:cstheme="minorHAnsi"/>
          <w:sz w:val="24"/>
          <w:szCs w:val="24"/>
        </w:rPr>
        <w:t xml:space="preserve"> The reporting year is aimed to solely capture outcomes during the </w:t>
      </w:r>
      <w:r w:rsidRPr="003C4331" w:rsidR="00EB3ABD">
        <w:rPr>
          <w:rFonts w:eastAsia="Times New Roman" w:cstheme="minorHAnsi"/>
          <w:sz w:val="24"/>
          <w:szCs w:val="24"/>
        </w:rPr>
        <w:t>time</w:t>
      </w:r>
      <w:r w:rsidRPr="003C4331" w:rsidR="00454B83">
        <w:rPr>
          <w:rFonts w:eastAsia="Times New Roman" w:cstheme="minorHAnsi"/>
          <w:sz w:val="24"/>
          <w:szCs w:val="24"/>
        </w:rPr>
        <w:t xml:space="preserve"> so when data is aggregated, it is referencing the same point in time. </w:t>
      </w:r>
      <w:r w:rsidRPr="003C4331" w:rsidR="00EB3ABD">
        <w:rPr>
          <w:rFonts w:eastAsia="Times New Roman" w:cstheme="minorHAnsi"/>
          <w:sz w:val="24"/>
          <w:szCs w:val="24"/>
        </w:rPr>
        <w:t xml:space="preserve">As a result of the comments submitted OCS made the following updates to </w:t>
      </w:r>
      <w:r w:rsidRPr="003C4331" w:rsidR="003C4331">
        <w:rPr>
          <w:rFonts w:eastAsia="Times New Roman" w:cstheme="minorHAnsi"/>
          <w:sz w:val="24"/>
          <w:szCs w:val="24"/>
        </w:rPr>
        <w:t xml:space="preserve">CSBG </w:t>
      </w:r>
      <w:r w:rsidRPr="003C4331" w:rsidR="00EB3ABD">
        <w:rPr>
          <w:rFonts w:eastAsia="Times New Roman" w:cstheme="minorHAnsi"/>
          <w:sz w:val="24"/>
          <w:szCs w:val="24"/>
        </w:rPr>
        <w:t>AR 3.0</w:t>
      </w:r>
      <w:r w:rsidRPr="003C4331">
        <w:rPr>
          <w:rFonts w:eastAsia="Times New Roman" w:cstheme="minorHAnsi"/>
          <w:sz w:val="24"/>
          <w:szCs w:val="24"/>
        </w:rPr>
        <w:t>:</w:t>
      </w:r>
    </w:p>
    <w:p w:rsidR="00A55E7A" w:rsidRPr="00097B57" w:rsidP="002E1351" w14:paraId="322FE793" w14:textId="14FCDE91">
      <w:pPr>
        <w:spacing w:after="0" w:line="240" w:lineRule="auto"/>
        <w:rPr>
          <w:rFonts w:eastAsia="Times New Roman" w:cstheme="minorHAnsi"/>
          <w:sz w:val="24"/>
          <w:szCs w:val="24"/>
        </w:rPr>
      </w:pPr>
    </w:p>
    <w:p w:rsidR="00180C5E" w:rsidRPr="00180C5E" w:rsidP="00180C5E" w14:paraId="178BFF7D" w14:textId="305733A6">
      <w:pPr>
        <w:rPr>
          <w:sz w:val="24"/>
          <w:szCs w:val="24"/>
        </w:rPr>
      </w:pPr>
      <w:r>
        <w:rPr>
          <w:sz w:val="24"/>
          <w:szCs w:val="24"/>
        </w:rPr>
        <w:t xml:space="preserve">Changes Based on Comments Received During the </w:t>
      </w:r>
      <w:r w:rsidRPr="00030E13">
        <w:rPr>
          <w:b/>
          <w:bCs/>
          <w:sz w:val="24"/>
          <w:szCs w:val="24"/>
        </w:rPr>
        <w:t>30-day Comment Period</w:t>
      </w:r>
    </w:p>
    <w:p w:rsidR="002E1351" w:rsidP="00180C5E" w14:paraId="01B0A1FC" w14:textId="2B5756CE">
      <w:pPr>
        <w:numPr>
          <w:ilvl w:val="0"/>
          <w:numId w:val="3"/>
        </w:numPr>
        <w:spacing w:after="0" w:line="240" w:lineRule="auto"/>
        <w:rPr>
          <w:rFonts w:eastAsia="Times New Roman" w:cstheme="minorHAnsi"/>
          <w:sz w:val="24"/>
          <w:szCs w:val="24"/>
        </w:rPr>
      </w:pPr>
      <w:r w:rsidRPr="00097B57">
        <w:rPr>
          <w:rFonts w:eastAsia="Times New Roman" w:cstheme="minorHAnsi"/>
          <w:sz w:val="24"/>
          <w:szCs w:val="24"/>
        </w:rPr>
        <w:t>Restore</w:t>
      </w:r>
      <w:r w:rsidR="0011605E">
        <w:rPr>
          <w:rFonts w:eastAsia="Times New Roman" w:cstheme="minorHAnsi"/>
          <w:sz w:val="24"/>
          <w:szCs w:val="24"/>
        </w:rPr>
        <w:t>d</w:t>
      </w:r>
      <w:r w:rsidR="00A31801">
        <w:rPr>
          <w:rFonts w:eastAsia="Times New Roman" w:cstheme="minorHAnsi"/>
          <w:sz w:val="24"/>
          <w:szCs w:val="24"/>
        </w:rPr>
        <w:t xml:space="preserve"> M1, </w:t>
      </w:r>
      <w:r w:rsidRPr="0011605E" w:rsidR="00A31801">
        <w:rPr>
          <w:rFonts w:eastAsia="Times New Roman" w:cstheme="minorHAnsi"/>
          <w:sz w:val="24"/>
          <w:szCs w:val="24"/>
        </w:rPr>
        <w:t>Section F “</w:t>
      </w:r>
      <w:r w:rsidRPr="0011605E" w:rsidR="00F655E1">
        <w:rPr>
          <w:rFonts w:cstheme="minorHAnsi"/>
          <w:sz w:val="24"/>
          <w:szCs w:val="24"/>
        </w:rPr>
        <w:t>State Linkages and Coordination at the State Level</w:t>
      </w:r>
      <w:r w:rsidRPr="0011605E" w:rsidR="00097B57">
        <w:rPr>
          <w:rFonts w:eastAsia="Times New Roman" w:cstheme="minorHAnsi"/>
          <w:sz w:val="24"/>
          <w:szCs w:val="24"/>
        </w:rPr>
        <w:t>”</w:t>
      </w:r>
      <w:r w:rsidRPr="0011605E" w:rsidR="0011605E">
        <w:rPr>
          <w:rFonts w:eastAsia="Times New Roman" w:cstheme="minorHAnsi"/>
          <w:sz w:val="24"/>
          <w:szCs w:val="24"/>
        </w:rPr>
        <w:t>.</w:t>
      </w:r>
    </w:p>
    <w:p w:rsidR="00484953" w:rsidP="00180C5E" w14:paraId="731CFB8D" w14:textId="31EAE91B">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Revised SRV 5i to include individuals with </w:t>
      </w:r>
      <w:r w:rsidR="003238B4">
        <w:rPr>
          <w:rFonts w:eastAsia="Times New Roman" w:cstheme="minorHAnsi"/>
          <w:sz w:val="24"/>
          <w:szCs w:val="24"/>
        </w:rPr>
        <w:t>disabilities.</w:t>
      </w:r>
    </w:p>
    <w:p w:rsidR="00916B02" w:rsidP="00180C5E" w14:paraId="5084043C" w14:textId="28662EC5">
      <w:pPr>
        <w:numPr>
          <w:ilvl w:val="0"/>
          <w:numId w:val="3"/>
        </w:numPr>
        <w:spacing w:after="0" w:line="240" w:lineRule="auto"/>
        <w:rPr>
          <w:rFonts w:eastAsia="Times New Roman" w:cstheme="minorHAnsi"/>
          <w:sz w:val="24"/>
          <w:szCs w:val="24"/>
        </w:rPr>
      </w:pPr>
      <w:r>
        <w:rPr>
          <w:rFonts w:eastAsia="Times New Roman" w:cstheme="minorHAnsi"/>
          <w:sz w:val="24"/>
          <w:szCs w:val="24"/>
        </w:rPr>
        <w:t>Revised</w:t>
      </w:r>
      <w:r w:rsidR="00734853">
        <w:rPr>
          <w:rFonts w:eastAsia="Times New Roman" w:cstheme="minorHAnsi"/>
          <w:sz w:val="24"/>
          <w:szCs w:val="24"/>
        </w:rPr>
        <w:t xml:space="preserve"> </w:t>
      </w:r>
      <w:r w:rsidR="00BF7F40">
        <w:rPr>
          <w:rFonts w:eastAsia="Times New Roman" w:cstheme="minorHAnsi"/>
          <w:sz w:val="24"/>
          <w:szCs w:val="24"/>
        </w:rPr>
        <w:t>SRV 7g</w:t>
      </w:r>
      <w:r w:rsidR="00B12959">
        <w:rPr>
          <w:rFonts w:eastAsia="Times New Roman" w:cstheme="minorHAnsi"/>
          <w:sz w:val="24"/>
          <w:szCs w:val="24"/>
        </w:rPr>
        <w:t xml:space="preserve"> to avoid car repair </w:t>
      </w:r>
      <w:r w:rsidR="009A6CD3">
        <w:rPr>
          <w:rFonts w:eastAsia="Times New Roman" w:cstheme="minorHAnsi"/>
          <w:sz w:val="24"/>
          <w:szCs w:val="24"/>
        </w:rPr>
        <w:t>duplication.</w:t>
      </w:r>
    </w:p>
    <w:p w:rsidR="003B2222" w:rsidRPr="00097B57" w:rsidP="00180C5E" w14:paraId="2BD5778C" w14:textId="32CD05AD">
      <w:pPr>
        <w:numPr>
          <w:ilvl w:val="0"/>
          <w:numId w:val="3"/>
        </w:numPr>
        <w:spacing w:after="0" w:line="240" w:lineRule="auto"/>
        <w:rPr>
          <w:rFonts w:eastAsia="Times New Roman" w:cstheme="minorHAnsi"/>
          <w:sz w:val="24"/>
          <w:szCs w:val="24"/>
        </w:rPr>
      </w:pPr>
      <w:r>
        <w:rPr>
          <w:rFonts w:eastAsia="Times New Roman" w:cstheme="minorHAnsi"/>
          <w:sz w:val="24"/>
          <w:szCs w:val="24"/>
        </w:rPr>
        <w:t>Revised FNPI</w:t>
      </w:r>
      <w:r w:rsidR="00457C66">
        <w:rPr>
          <w:rFonts w:eastAsia="Times New Roman" w:cstheme="minorHAnsi"/>
          <w:sz w:val="24"/>
          <w:szCs w:val="24"/>
        </w:rPr>
        <w:t xml:space="preserve"> 3a and</w:t>
      </w:r>
      <w:r w:rsidR="008B545D">
        <w:rPr>
          <w:rFonts w:eastAsia="Times New Roman" w:cstheme="minorHAnsi"/>
          <w:sz w:val="24"/>
          <w:szCs w:val="24"/>
        </w:rPr>
        <w:t xml:space="preserve"> 3b for clearer outcome regarding</w:t>
      </w:r>
      <w:r w:rsidR="00353A02">
        <w:rPr>
          <w:rFonts w:eastAsia="Times New Roman" w:cstheme="minorHAnsi"/>
          <w:sz w:val="24"/>
          <w:szCs w:val="24"/>
        </w:rPr>
        <w:t xml:space="preserve"> income and</w:t>
      </w:r>
      <w:r w:rsidR="008B545D">
        <w:rPr>
          <w:rFonts w:eastAsia="Times New Roman" w:cstheme="minorHAnsi"/>
          <w:sz w:val="24"/>
          <w:szCs w:val="24"/>
        </w:rPr>
        <w:t xml:space="preserve"> asset building</w:t>
      </w:r>
      <w:r w:rsidR="00353A02">
        <w:rPr>
          <w:rFonts w:eastAsia="Times New Roman" w:cstheme="minorHAnsi"/>
          <w:sz w:val="24"/>
          <w:szCs w:val="24"/>
        </w:rPr>
        <w:t xml:space="preserve"> </w:t>
      </w:r>
      <w:r w:rsidR="000B3782">
        <w:rPr>
          <w:rFonts w:eastAsia="Times New Roman" w:cstheme="minorHAnsi"/>
          <w:sz w:val="24"/>
          <w:szCs w:val="24"/>
        </w:rPr>
        <w:t>training.</w:t>
      </w:r>
    </w:p>
    <w:p w:rsidR="002E1351" w:rsidRPr="00097B57" w:rsidP="00180C5E" w14:paraId="7042FF42" w14:textId="32FCD88C">
      <w:pPr>
        <w:numPr>
          <w:ilvl w:val="0"/>
          <w:numId w:val="3"/>
        </w:numPr>
        <w:spacing w:after="0" w:line="240" w:lineRule="auto"/>
        <w:rPr>
          <w:rFonts w:eastAsia="Times New Roman" w:cstheme="minorHAnsi"/>
          <w:sz w:val="24"/>
          <w:szCs w:val="24"/>
        </w:rPr>
      </w:pPr>
      <w:r>
        <w:rPr>
          <w:rFonts w:eastAsia="Times New Roman" w:cstheme="minorHAnsi"/>
          <w:sz w:val="24"/>
          <w:szCs w:val="24"/>
        </w:rPr>
        <w:t>Revised</w:t>
      </w:r>
      <w:r w:rsidR="00734853">
        <w:rPr>
          <w:rFonts w:eastAsia="Times New Roman" w:cstheme="minorHAnsi"/>
          <w:sz w:val="24"/>
          <w:szCs w:val="24"/>
        </w:rPr>
        <w:t xml:space="preserve"> </w:t>
      </w:r>
      <w:r w:rsidRPr="005C5BEC" w:rsidR="005C5BEC">
        <w:rPr>
          <w:rFonts w:eastAsia="Times New Roman" w:cstheme="minorHAnsi"/>
          <w:sz w:val="24"/>
          <w:szCs w:val="24"/>
        </w:rPr>
        <w:t>FNPI 4b</w:t>
      </w:r>
      <w:r>
        <w:rPr>
          <w:rFonts w:eastAsia="Times New Roman" w:cstheme="minorHAnsi"/>
          <w:sz w:val="24"/>
          <w:szCs w:val="24"/>
        </w:rPr>
        <w:t xml:space="preserve"> to include the word “main</w:t>
      </w:r>
      <w:r w:rsidR="005A2EA3">
        <w:rPr>
          <w:rFonts w:eastAsia="Times New Roman" w:cstheme="minorHAnsi"/>
          <w:sz w:val="24"/>
          <w:szCs w:val="24"/>
        </w:rPr>
        <w:t>t</w:t>
      </w:r>
      <w:r>
        <w:rPr>
          <w:rFonts w:eastAsia="Times New Roman" w:cstheme="minorHAnsi"/>
          <w:sz w:val="24"/>
          <w:szCs w:val="24"/>
        </w:rPr>
        <w:t>ained</w:t>
      </w:r>
      <w:r w:rsidR="002F1286">
        <w:rPr>
          <w:rFonts w:eastAsia="Times New Roman" w:cstheme="minorHAnsi"/>
          <w:sz w:val="24"/>
          <w:szCs w:val="24"/>
        </w:rPr>
        <w:t>”</w:t>
      </w:r>
      <w:r w:rsidR="005F52A1">
        <w:rPr>
          <w:rFonts w:eastAsia="Times New Roman" w:cstheme="minorHAnsi"/>
          <w:sz w:val="24"/>
          <w:szCs w:val="24"/>
        </w:rPr>
        <w:t xml:space="preserve"> safe and affordable </w:t>
      </w:r>
      <w:r w:rsidR="009A6CD3">
        <w:rPr>
          <w:rFonts w:eastAsia="Times New Roman" w:cstheme="minorHAnsi"/>
          <w:sz w:val="24"/>
          <w:szCs w:val="24"/>
        </w:rPr>
        <w:t>housing.</w:t>
      </w:r>
    </w:p>
    <w:p w:rsidR="002E1351" w:rsidRPr="00097B57" w:rsidP="00180C5E" w14:paraId="344AB643" w14:textId="00E0BE3C">
      <w:pPr>
        <w:numPr>
          <w:ilvl w:val="0"/>
          <w:numId w:val="3"/>
        </w:numPr>
        <w:spacing w:after="0" w:line="240" w:lineRule="auto"/>
        <w:rPr>
          <w:rFonts w:eastAsia="Times New Roman" w:cstheme="minorHAnsi"/>
          <w:sz w:val="24"/>
          <w:szCs w:val="24"/>
        </w:rPr>
      </w:pPr>
      <w:r>
        <w:rPr>
          <w:rFonts w:eastAsia="Times New Roman" w:cstheme="minorHAnsi"/>
          <w:sz w:val="24"/>
          <w:szCs w:val="24"/>
        </w:rPr>
        <w:t>Revised</w:t>
      </w:r>
      <w:r w:rsidR="00C23415">
        <w:rPr>
          <w:rFonts w:eastAsia="Times New Roman" w:cstheme="minorHAnsi"/>
          <w:sz w:val="24"/>
          <w:szCs w:val="24"/>
        </w:rPr>
        <w:t xml:space="preserve"> </w:t>
      </w:r>
      <w:r>
        <w:rPr>
          <w:rFonts w:eastAsia="Times New Roman" w:cstheme="minorHAnsi"/>
          <w:sz w:val="24"/>
          <w:szCs w:val="24"/>
        </w:rPr>
        <w:t>FNP</w:t>
      </w:r>
      <w:r w:rsidR="00B6173C">
        <w:rPr>
          <w:rFonts w:eastAsia="Times New Roman" w:cstheme="minorHAnsi"/>
          <w:sz w:val="24"/>
          <w:szCs w:val="24"/>
        </w:rPr>
        <w:t xml:space="preserve">I 4e to </w:t>
      </w:r>
      <w:r w:rsidR="00B82312">
        <w:rPr>
          <w:rFonts w:eastAsia="Times New Roman" w:cstheme="minorHAnsi"/>
          <w:sz w:val="24"/>
          <w:szCs w:val="24"/>
        </w:rPr>
        <w:t xml:space="preserve">include energy </w:t>
      </w:r>
      <w:r w:rsidR="009A6CD3">
        <w:rPr>
          <w:rFonts w:eastAsia="Times New Roman" w:cstheme="minorHAnsi"/>
          <w:sz w:val="24"/>
          <w:szCs w:val="24"/>
        </w:rPr>
        <w:t>efficiency.</w:t>
      </w:r>
    </w:p>
    <w:p w:rsidR="002E1351" w:rsidP="00180C5E" w14:paraId="313F064D" w14:textId="410B5C32">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Revised 4f to include </w:t>
      </w:r>
      <w:r w:rsidR="001001BC">
        <w:rPr>
          <w:rFonts w:eastAsia="Times New Roman" w:cstheme="minorHAnsi"/>
          <w:sz w:val="24"/>
          <w:szCs w:val="24"/>
        </w:rPr>
        <w:t>reduced utility costs.</w:t>
      </w:r>
    </w:p>
    <w:p w:rsidR="00AC1915" w:rsidP="00180C5E" w14:paraId="4DA86DD3" w14:textId="0BE8E644">
      <w:pPr>
        <w:numPr>
          <w:ilvl w:val="0"/>
          <w:numId w:val="3"/>
        </w:numPr>
        <w:spacing w:after="0" w:line="240" w:lineRule="auto"/>
        <w:rPr>
          <w:rFonts w:eastAsia="Times New Roman" w:cstheme="minorHAnsi"/>
          <w:sz w:val="24"/>
          <w:szCs w:val="24"/>
        </w:rPr>
      </w:pPr>
      <w:r>
        <w:rPr>
          <w:rFonts w:eastAsia="Times New Roman" w:cstheme="minorHAnsi"/>
          <w:sz w:val="24"/>
          <w:szCs w:val="24"/>
        </w:rPr>
        <w:t>Merged</w:t>
      </w:r>
      <w:r w:rsidR="00734853">
        <w:rPr>
          <w:rFonts w:eastAsia="Times New Roman" w:cstheme="minorHAnsi"/>
          <w:sz w:val="24"/>
          <w:szCs w:val="24"/>
        </w:rPr>
        <w:t xml:space="preserve"> </w:t>
      </w:r>
      <w:r>
        <w:rPr>
          <w:rFonts w:eastAsia="Times New Roman" w:cstheme="minorHAnsi"/>
          <w:sz w:val="24"/>
          <w:szCs w:val="24"/>
        </w:rPr>
        <w:t>FNPI 4e and FNPI 4g</w:t>
      </w:r>
    </w:p>
    <w:p w:rsidR="00784ABC" w:rsidRPr="006D221D" w:rsidP="00180C5E" w14:paraId="71DE3268" w14:textId="4EC85528">
      <w:pPr>
        <w:numPr>
          <w:ilvl w:val="0"/>
          <w:numId w:val="3"/>
        </w:numPr>
        <w:spacing w:after="0" w:line="240" w:lineRule="auto"/>
        <w:rPr>
          <w:rFonts w:eastAsia="Times New Roman" w:cstheme="minorHAnsi"/>
          <w:sz w:val="24"/>
          <w:szCs w:val="24"/>
        </w:rPr>
      </w:pPr>
      <w:r w:rsidRPr="006D221D">
        <w:rPr>
          <w:rFonts w:eastAsia="Times New Roman" w:cstheme="minorHAnsi"/>
          <w:sz w:val="24"/>
          <w:szCs w:val="24"/>
        </w:rPr>
        <w:t>Revised FNPI 5b for clarity</w:t>
      </w:r>
    </w:p>
    <w:p w:rsidR="00D251C8" w:rsidP="00180C5E" w14:paraId="1A24664F" w14:textId="1BFD84BB">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Revised FNPI </w:t>
      </w:r>
      <w:r w:rsidR="000A363B">
        <w:rPr>
          <w:rFonts w:eastAsia="Times New Roman" w:cstheme="minorHAnsi"/>
          <w:sz w:val="24"/>
          <w:szCs w:val="24"/>
        </w:rPr>
        <w:t>5</w:t>
      </w:r>
      <w:r>
        <w:rPr>
          <w:rFonts w:eastAsia="Times New Roman" w:cstheme="minorHAnsi"/>
          <w:sz w:val="24"/>
          <w:szCs w:val="24"/>
        </w:rPr>
        <w:t>d for cl</w:t>
      </w:r>
      <w:r w:rsidR="0081274F">
        <w:rPr>
          <w:rFonts w:eastAsia="Times New Roman" w:cstheme="minorHAnsi"/>
          <w:sz w:val="24"/>
          <w:szCs w:val="24"/>
        </w:rPr>
        <w:t>earer outcome</w:t>
      </w:r>
      <w:r w:rsidR="0085106F">
        <w:rPr>
          <w:rFonts w:eastAsia="Times New Roman" w:cstheme="minorHAnsi"/>
          <w:sz w:val="24"/>
          <w:szCs w:val="24"/>
        </w:rPr>
        <w:t xml:space="preserve"> regarding improved reproductive health</w:t>
      </w:r>
      <w:r w:rsidR="003238B4">
        <w:rPr>
          <w:rFonts w:eastAsia="Times New Roman" w:cstheme="minorHAnsi"/>
          <w:sz w:val="24"/>
          <w:szCs w:val="24"/>
        </w:rPr>
        <w:t>.</w:t>
      </w:r>
    </w:p>
    <w:p w:rsidR="00091A3B" w:rsidP="00180C5E" w14:paraId="48BBC5BD" w14:textId="7DFA506D">
      <w:pPr>
        <w:numPr>
          <w:ilvl w:val="0"/>
          <w:numId w:val="3"/>
        </w:numPr>
        <w:spacing w:after="0" w:line="240" w:lineRule="auto"/>
        <w:rPr>
          <w:rFonts w:eastAsia="Times New Roman" w:cstheme="minorHAnsi"/>
          <w:sz w:val="24"/>
          <w:szCs w:val="24"/>
        </w:rPr>
      </w:pPr>
      <w:r>
        <w:rPr>
          <w:rFonts w:eastAsia="Times New Roman" w:cstheme="minorHAnsi"/>
          <w:sz w:val="24"/>
          <w:szCs w:val="24"/>
        </w:rPr>
        <w:t>Revised FNPI 5e for clear</w:t>
      </w:r>
      <w:r w:rsidR="00E6098B">
        <w:rPr>
          <w:rFonts w:eastAsia="Times New Roman" w:cstheme="minorHAnsi"/>
          <w:sz w:val="24"/>
          <w:szCs w:val="24"/>
        </w:rPr>
        <w:t>er</w:t>
      </w:r>
      <w:r>
        <w:rPr>
          <w:rFonts w:eastAsia="Times New Roman" w:cstheme="minorHAnsi"/>
          <w:sz w:val="24"/>
          <w:szCs w:val="24"/>
        </w:rPr>
        <w:t xml:space="preserve"> outcome regarding improved wellness</w:t>
      </w:r>
      <w:r w:rsidR="001C03BF">
        <w:rPr>
          <w:rFonts w:eastAsia="Times New Roman" w:cstheme="minorHAnsi"/>
          <w:sz w:val="24"/>
          <w:szCs w:val="24"/>
        </w:rPr>
        <w:t>.</w:t>
      </w:r>
    </w:p>
    <w:p w:rsidR="00A05902" w:rsidP="00180C5E" w14:paraId="4C90E300" w14:textId="477174B3">
      <w:pPr>
        <w:numPr>
          <w:ilvl w:val="0"/>
          <w:numId w:val="3"/>
        </w:numPr>
        <w:spacing w:after="0" w:line="240" w:lineRule="auto"/>
        <w:rPr>
          <w:rFonts w:eastAsia="Times New Roman" w:cstheme="minorHAnsi"/>
          <w:sz w:val="24"/>
          <w:szCs w:val="24"/>
        </w:rPr>
      </w:pPr>
      <w:r>
        <w:rPr>
          <w:rFonts w:eastAsia="Times New Roman" w:cstheme="minorHAnsi"/>
          <w:sz w:val="24"/>
          <w:szCs w:val="24"/>
        </w:rPr>
        <w:t>Merged</w:t>
      </w:r>
      <w:r w:rsidR="00734853">
        <w:rPr>
          <w:rFonts w:eastAsia="Times New Roman" w:cstheme="minorHAnsi"/>
          <w:sz w:val="24"/>
          <w:szCs w:val="24"/>
        </w:rPr>
        <w:t xml:space="preserve"> </w:t>
      </w:r>
      <w:r>
        <w:rPr>
          <w:rFonts w:eastAsia="Times New Roman" w:cstheme="minorHAnsi"/>
          <w:sz w:val="24"/>
          <w:szCs w:val="24"/>
        </w:rPr>
        <w:t>FNPI 5f and 5g regarding old</w:t>
      </w:r>
      <w:r w:rsidR="0001271D">
        <w:rPr>
          <w:rFonts w:eastAsia="Times New Roman" w:cstheme="minorHAnsi"/>
          <w:sz w:val="24"/>
          <w:szCs w:val="24"/>
        </w:rPr>
        <w:t>er</w:t>
      </w:r>
      <w:r w:rsidR="00B570CD">
        <w:rPr>
          <w:rFonts w:eastAsia="Times New Roman" w:cstheme="minorHAnsi"/>
          <w:sz w:val="24"/>
          <w:szCs w:val="24"/>
        </w:rPr>
        <w:t xml:space="preserve"> adults maintaining </w:t>
      </w:r>
      <w:r w:rsidR="00B570CD">
        <w:rPr>
          <w:rFonts w:eastAsia="Times New Roman" w:cstheme="minorHAnsi"/>
          <w:sz w:val="24"/>
          <w:szCs w:val="24"/>
        </w:rPr>
        <w:t>a</w:t>
      </w:r>
      <w:r w:rsidR="00B570CD">
        <w:rPr>
          <w:rFonts w:eastAsia="Times New Roman" w:cstheme="minorHAnsi"/>
          <w:sz w:val="24"/>
          <w:szCs w:val="24"/>
        </w:rPr>
        <w:t xml:space="preserve"> independent living situation</w:t>
      </w:r>
      <w:r w:rsidR="00227639">
        <w:rPr>
          <w:rFonts w:eastAsia="Times New Roman" w:cstheme="minorHAnsi"/>
          <w:sz w:val="24"/>
          <w:szCs w:val="24"/>
        </w:rPr>
        <w:t>.</w:t>
      </w:r>
    </w:p>
    <w:p w:rsidR="006B2684" w:rsidP="00180C5E" w14:paraId="67B7A5AE" w14:textId="5911699A">
      <w:pPr>
        <w:numPr>
          <w:ilvl w:val="0"/>
          <w:numId w:val="3"/>
        </w:numPr>
        <w:spacing w:after="0" w:line="240" w:lineRule="auto"/>
        <w:rPr>
          <w:rFonts w:eastAsia="Times New Roman" w:cstheme="minorHAnsi"/>
          <w:sz w:val="24"/>
          <w:szCs w:val="24"/>
        </w:rPr>
      </w:pPr>
      <w:r>
        <w:rPr>
          <w:rFonts w:eastAsia="Times New Roman" w:cstheme="minorHAnsi"/>
          <w:sz w:val="24"/>
          <w:szCs w:val="24"/>
        </w:rPr>
        <w:t>Revised</w:t>
      </w:r>
      <w:r w:rsidR="00734853">
        <w:rPr>
          <w:rFonts w:eastAsia="Times New Roman" w:cstheme="minorHAnsi"/>
          <w:sz w:val="24"/>
          <w:szCs w:val="24"/>
        </w:rPr>
        <w:t xml:space="preserve"> </w:t>
      </w:r>
      <w:r w:rsidR="00B728BD">
        <w:rPr>
          <w:rFonts w:eastAsia="Times New Roman" w:cstheme="minorHAnsi"/>
          <w:sz w:val="24"/>
          <w:szCs w:val="24"/>
        </w:rPr>
        <w:t>FNPI 5</w:t>
      </w:r>
      <w:r w:rsidR="001C03BF">
        <w:rPr>
          <w:rFonts w:eastAsia="Times New Roman" w:cstheme="minorHAnsi"/>
          <w:sz w:val="24"/>
          <w:szCs w:val="24"/>
        </w:rPr>
        <w:t>i</w:t>
      </w:r>
      <w:r w:rsidR="002F5A8F">
        <w:rPr>
          <w:rFonts w:eastAsia="Times New Roman" w:cstheme="minorHAnsi"/>
          <w:sz w:val="24"/>
          <w:szCs w:val="24"/>
        </w:rPr>
        <w:t xml:space="preserve"> and 5j</w:t>
      </w:r>
      <w:r w:rsidR="001C03BF">
        <w:rPr>
          <w:rFonts w:eastAsia="Times New Roman" w:cstheme="minorHAnsi"/>
          <w:sz w:val="24"/>
          <w:szCs w:val="24"/>
        </w:rPr>
        <w:t xml:space="preserve"> for clearer outcome regarding improved oral health</w:t>
      </w:r>
      <w:r w:rsidR="002F5A8F">
        <w:rPr>
          <w:rFonts w:eastAsia="Times New Roman" w:cstheme="minorHAnsi"/>
          <w:sz w:val="24"/>
          <w:szCs w:val="24"/>
        </w:rPr>
        <w:t xml:space="preserve"> for adults and children</w:t>
      </w:r>
      <w:r w:rsidR="001C03BF">
        <w:rPr>
          <w:rFonts w:eastAsia="Times New Roman" w:cstheme="minorHAnsi"/>
          <w:sz w:val="24"/>
          <w:szCs w:val="24"/>
        </w:rPr>
        <w:t>.</w:t>
      </w:r>
    </w:p>
    <w:p w:rsidR="002F5A8F" w:rsidP="00180C5E" w14:paraId="515DF1D6" w14:textId="67D9BE31">
      <w:pPr>
        <w:numPr>
          <w:ilvl w:val="0"/>
          <w:numId w:val="3"/>
        </w:numPr>
        <w:spacing w:after="0" w:line="240" w:lineRule="auto"/>
        <w:rPr>
          <w:rFonts w:eastAsia="Times New Roman"/>
          <w:sz w:val="24"/>
          <w:szCs w:val="24"/>
        </w:rPr>
      </w:pPr>
      <w:r w:rsidRPr="3B82D98D">
        <w:rPr>
          <w:rFonts w:eastAsia="Times New Roman"/>
          <w:sz w:val="24"/>
          <w:szCs w:val="24"/>
        </w:rPr>
        <w:t>Removed SRV 2a</w:t>
      </w:r>
      <w:r w:rsidRPr="3B82D98D" w:rsidR="003B760E">
        <w:rPr>
          <w:rFonts w:eastAsia="Times New Roman"/>
          <w:sz w:val="24"/>
          <w:szCs w:val="24"/>
        </w:rPr>
        <w:t xml:space="preserve"> </w:t>
      </w:r>
      <w:r w:rsidRPr="3B82D98D" w:rsidR="0035200B">
        <w:rPr>
          <w:rFonts w:eastAsia="Times New Roman"/>
          <w:sz w:val="24"/>
          <w:szCs w:val="24"/>
        </w:rPr>
        <w:t>Early Head Start</w:t>
      </w:r>
      <w:r w:rsidRPr="3B82D98D" w:rsidR="47D7BD83">
        <w:rPr>
          <w:rFonts w:eastAsia="Times New Roman"/>
          <w:sz w:val="24"/>
          <w:szCs w:val="24"/>
        </w:rPr>
        <w:t xml:space="preserve"> due to </w:t>
      </w:r>
      <w:hyperlink r:id="rId7">
        <w:r w:rsidRPr="3B82D98D" w:rsidR="47D7BD83">
          <w:rPr>
            <w:rStyle w:val="Hyperlink"/>
            <w:rFonts w:eastAsia="Times New Roman"/>
            <w:sz w:val="24"/>
            <w:szCs w:val="24"/>
          </w:rPr>
          <w:t>updated performance measures</w:t>
        </w:r>
      </w:hyperlink>
      <w:r w:rsidR="003238B4">
        <w:rPr>
          <w:rStyle w:val="Hyperlink"/>
          <w:rFonts w:eastAsia="Times New Roman"/>
          <w:sz w:val="24"/>
          <w:szCs w:val="24"/>
        </w:rPr>
        <w:t>.</w:t>
      </w:r>
    </w:p>
    <w:p w:rsidR="00DF108E" w:rsidP="00180C5E" w14:paraId="4EDBDCF7" w14:textId="0812DCD1">
      <w:pPr>
        <w:numPr>
          <w:ilvl w:val="0"/>
          <w:numId w:val="3"/>
        </w:numPr>
        <w:spacing w:after="0" w:line="240" w:lineRule="auto"/>
        <w:rPr>
          <w:rFonts w:eastAsia="Times New Roman" w:cstheme="minorHAnsi"/>
          <w:sz w:val="24"/>
          <w:szCs w:val="24"/>
        </w:rPr>
      </w:pPr>
      <w:r>
        <w:rPr>
          <w:rFonts w:eastAsia="Times New Roman" w:cstheme="minorHAnsi"/>
          <w:sz w:val="24"/>
          <w:szCs w:val="24"/>
        </w:rPr>
        <w:t>Revised</w:t>
      </w:r>
      <w:r w:rsidR="00734853">
        <w:rPr>
          <w:rFonts w:eastAsia="Times New Roman" w:cstheme="minorHAnsi"/>
          <w:sz w:val="24"/>
          <w:szCs w:val="24"/>
        </w:rPr>
        <w:t xml:space="preserve"> </w:t>
      </w:r>
      <w:r>
        <w:rPr>
          <w:rFonts w:eastAsia="Times New Roman" w:cstheme="minorHAnsi"/>
          <w:sz w:val="24"/>
          <w:szCs w:val="24"/>
        </w:rPr>
        <w:t xml:space="preserve">SRV </w:t>
      </w:r>
      <w:r w:rsidR="00A56CAF">
        <w:rPr>
          <w:rFonts w:eastAsia="Times New Roman" w:cstheme="minorHAnsi"/>
          <w:sz w:val="24"/>
          <w:szCs w:val="24"/>
        </w:rPr>
        <w:t>5r</w:t>
      </w:r>
      <w:r w:rsidR="00C04524">
        <w:rPr>
          <w:rFonts w:eastAsia="Times New Roman" w:cstheme="minorHAnsi"/>
          <w:sz w:val="24"/>
          <w:szCs w:val="24"/>
        </w:rPr>
        <w:t xml:space="preserve"> unit of measurement</w:t>
      </w:r>
      <w:r w:rsidR="00855E34">
        <w:rPr>
          <w:rFonts w:eastAsia="Times New Roman" w:cstheme="minorHAnsi"/>
          <w:sz w:val="24"/>
          <w:szCs w:val="24"/>
        </w:rPr>
        <w:t xml:space="preserve"> from individuals to </w:t>
      </w:r>
      <w:r w:rsidR="003B63A0">
        <w:rPr>
          <w:rFonts w:eastAsia="Times New Roman" w:cstheme="minorHAnsi"/>
          <w:sz w:val="24"/>
          <w:szCs w:val="24"/>
        </w:rPr>
        <w:t>food distribution packages</w:t>
      </w:r>
      <w:r w:rsidR="006C1516">
        <w:rPr>
          <w:rFonts w:eastAsia="Times New Roman" w:cstheme="minorHAnsi"/>
          <w:sz w:val="24"/>
          <w:szCs w:val="24"/>
        </w:rPr>
        <w:t xml:space="preserve"> to ensure clarity between prepared meals and food services</w:t>
      </w:r>
      <w:r w:rsidR="005C0B4B">
        <w:rPr>
          <w:rFonts w:eastAsia="Times New Roman" w:cstheme="minorHAnsi"/>
          <w:sz w:val="24"/>
          <w:szCs w:val="24"/>
        </w:rPr>
        <w:t xml:space="preserve"> such as boxes.</w:t>
      </w:r>
    </w:p>
    <w:p w:rsidR="00C521AE" w:rsidP="00180C5E" w14:paraId="17149784" w14:textId="276249D9">
      <w:pPr>
        <w:numPr>
          <w:ilvl w:val="0"/>
          <w:numId w:val="3"/>
        </w:numPr>
        <w:spacing w:after="0" w:line="240" w:lineRule="auto"/>
        <w:rPr>
          <w:rFonts w:eastAsia="Times New Roman" w:cstheme="minorHAnsi"/>
          <w:sz w:val="24"/>
          <w:szCs w:val="24"/>
        </w:rPr>
      </w:pPr>
      <w:r>
        <w:rPr>
          <w:rFonts w:eastAsia="Times New Roman" w:cstheme="minorHAnsi"/>
          <w:sz w:val="24"/>
          <w:szCs w:val="24"/>
        </w:rPr>
        <w:t>Added</w:t>
      </w:r>
      <w:r w:rsidR="00734853">
        <w:rPr>
          <w:rFonts w:eastAsia="Times New Roman" w:cstheme="minorHAnsi"/>
          <w:sz w:val="24"/>
          <w:szCs w:val="24"/>
        </w:rPr>
        <w:t xml:space="preserve"> </w:t>
      </w:r>
      <w:r>
        <w:rPr>
          <w:rFonts w:eastAsia="Times New Roman" w:cstheme="minorHAnsi"/>
          <w:sz w:val="24"/>
          <w:szCs w:val="24"/>
        </w:rPr>
        <w:t>FNPI to reflect</w:t>
      </w:r>
      <w:r w:rsidR="002C5E59">
        <w:rPr>
          <w:rFonts w:eastAsia="Times New Roman" w:cstheme="minorHAnsi"/>
          <w:sz w:val="24"/>
          <w:szCs w:val="24"/>
        </w:rPr>
        <w:t xml:space="preserve"> improved </w:t>
      </w:r>
      <w:r w:rsidR="00F34C9F">
        <w:rPr>
          <w:rFonts w:eastAsia="Times New Roman" w:cstheme="minorHAnsi"/>
          <w:sz w:val="24"/>
          <w:szCs w:val="24"/>
        </w:rPr>
        <w:t>energy efficiency</w:t>
      </w:r>
      <w:r w:rsidR="003238B4">
        <w:rPr>
          <w:rFonts w:eastAsia="Times New Roman" w:cstheme="minorHAnsi"/>
          <w:sz w:val="24"/>
          <w:szCs w:val="24"/>
        </w:rPr>
        <w:t>.</w:t>
      </w:r>
    </w:p>
    <w:p w:rsidR="00734853" w:rsidRPr="00097B57" w:rsidP="00180C5E" w14:paraId="3FEE48A9" w14:textId="00B7E0D4">
      <w:pPr>
        <w:numPr>
          <w:ilvl w:val="0"/>
          <w:numId w:val="3"/>
        </w:numPr>
        <w:spacing w:after="0" w:line="240" w:lineRule="auto"/>
        <w:rPr>
          <w:rFonts w:eastAsia="Times New Roman" w:cstheme="minorHAnsi"/>
          <w:sz w:val="24"/>
          <w:szCs w:val="24"/>
        </w:rPr>
      </w:pPr>
      <w:r>
        <w:rPr>
          <w:rFonts w:eastAsia="Times New Roman" w:cstheme="minorHAnsi"/>
          <w:sz w:val="24"/>
          <w:szCs w:val="24"/>
        </w:rPr>
        <w:t>Revised head of household</w:t>
      </w:r>
      <w:r w:rsidR="00F322A9">
        <w:rPr>
          <w:rFonts w:eastAsia="Times New Roman" w:cstheme="minorHAnsi"/>
          <w:sz w:val="24"/>
          <w:szCs w:val="24"/>
        </w:rPr>
        <w:t xml:space="preserve"> for single parents</w:t>
      </w:r>
      <w:r w:rsidR="003238B4">
        <w:rPr>
          <w:rFonts w:eastAsia="Times New Roman" w:cstheme="minorHAnsi"/>
          <w:sz w:val="24"/>
          <w:szCs w:val="24"/>
        </w:rPr>
        <w:t>.</w:t>
      </w:r>
    </w:p>
    <w:p w:rsidR="009A2E3D" w:rsidP="00180C5E" w14:paraId="7D01CACF" w14:textId="7CF466AF">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Revised </w:t>
      </w:r>
      <w:r w:rsidR="00412DA8">
        <w:rPr>
          <w:rFonts w:eastAsia="Times New Roman" w:cstheme="minorHAnsi"/>
          <w:sz w:val="24"/>
          <w:szCs w:val="24"/>
        </w:rPr>
        <w:t>gender identity categories</w:t>
      </w:r>
      <w:r w:rsidR="00824ACB">
        <w:rPr>
          <w:rFonts w:eastAsia="Times New Roman" w:cstheme="minorHAnsi"/>
          <w:sz w:val="24"/>
          <w:szCs w:val="24"/>
        </w:rPr>
        <w:t xml:space="preserve"> comply with </w:t>
      </w:r>
      <w:hyperlink r:id="rId8" w:history="1">
        <w:r w:rsidRPr="00F177DB" w:rsidR="00824ACB">
          <w:rPr>
            <w:rStyle w:val="Hyperlink"/>
            <w:rFonts w:eastAsia="Times New Roman" w:cstheme="minorHAnsi"/>
            <w:sz w:val="24"/>
            <w:szCs w:val="24"/>
          </w:rPr>
          <w:t>Office of Management and Budget SPD-15 directive.</w:t>
        </w:r>
      </w:hyperlink>
      <w:r w:rsidR="00824ACB">
        <w:rPr>
          <w:rFonts w:eastAsia="Times New Roman" w:cstheme="minorHAnsi"/>
          <w:sz w:val="24"/>
          <w:szCs w:val="24"/>
        </w:rPr>
        <w:t xml:space="preserve"> </w:t>
      </w:r>
    </w:p>
    <w:p w:rsidR="002E1351" w:rsidRPr="00180C5E" w:rsidP="00180C5E" w14:paraId="05D9EC26" w14:textId="1FA54EE6">
      <w:pPr>
        <w:numPr>
          <w:ilvl w:val="0"/>
          <w:numId w:val="3"/>
        </w:numPr>
        <w:spacing w:after="0" w:line="240" w:lineRule="auto"/>
        <w:rPr>
          <w:rFonts w:eastAsia="Times New Roman" w:cstheme="minorHAnsi"/>
          <w:sz w:val="24"/>
          <w:szCs w:val="24"/>
        </w:rPr>
      </w:pPr>
      <w:r>
        <w:rPr>
          <w:rFonts w:eastAsia="Times New Roman" w:cstheme="minorHAnsi"/>
          <w:sz w:val="24"/>
          <w:szCs w:val="24"/>
        </w:rPr>
        <w:t xml:space="preserve">Revised race/ethnicity categories to </w:t>
      </w:r>
      <w:r w:rsidR="00550ADF">
        <w:rPr>
          <w:rFonts w:eastAsia="Times New Roman" w:cstheme="minorHAnsi"/>
          <w:sz w:val="24"/>
          <w:szCs w:val="24"/>
        </w:rPr>
        <w:t xml:space="preserve">comply </w:t>
      </w:r>
      <w:r w:rsidR="00824ACB">
        <w:rPr>
          <w:rFonts w:eastAsia="Times New Roman" w:cstheme="minorHAnsi"/>
          <w:sz w:val="24"/>
          <w:szCs w:val="24"/>
        </w:rPr>
        <w:t xml:space="preserve">with </w:t>
      </w:r>
      <w:hyperlink r:id="rId8" w:history="1">
        <w:r w:rsidRPr="00F177DB" w:rsidR="00824ACB">
          <w:rPr>
            <w:rStyle w:val="Hyperlink"/>
            <w:rFonts w:eastAsia="Times New Roman" w:cstheme="minorHAnsi"/>
            <w:sz w:val="24"/>
            <w:szCs w:val="24"/>
          </w:rPr>
          <w:t>Office of Management and Budget SPD-15 directive.</w:t>
        </w:r>
      </w:hyperlink>
      <w:r w:rsidR="00824ACB">
        <w:rPr>
          <w:rFonts w:eastAsia="Times New Roman" w:cstheme="minorHAnsi"/>
          <w:sz w:val="24"/>
          <w:szCs w:val="24"/>
        </w:rPr>
        <w:t xml:space="preserve"> </w:t>
      </w:r>
    </w:p>
    <w:p w:rsidR="000219E8" w14:paraId="1EAAC7C9" w14:textId="77777777"/>
    <w:p w:rsidR="00205BBB" w:rsidP="00205BBB" w14:paraId="6FCA25DC" w14:textId="77777777">
      <w:pPr>
        <w:pStyle w:val="ListBullet"/>
        <w:numPr>
          <w:ilvl w:val="0"/>
          <w:numId w:val="0"/>
        </w:numPr>
        <w:spacing w:after="0" w:line="240" w:lineRule="auto"/>
        <w:ind w:left="187" w:hanging="187"/>
        <w:rPr>
          <w:sz w:val="24"/>
          <w:szCs w:val="24"/>
        </w:rPr>
      </w:pPr>
      <w:r>
        <w:rPr>
          <w:sz w:val="24"/>
          <w:szCs w:val="24"/>
        </w:rPr>
        <w:t xml:space="preserve">Changes Based on Comments Received During the </w:t>
      </w:r>
      <w:r>
        <w:rPr>
          <w:b/>
          <w:bCs/>
          <w:sz w:val="24"/>
          <w:szCs w:val="24"/>
        </w:rPr>
        <w:t>6</w:t>
      </w:r>
      <w:r w:rsidRPr="00C36DFF">
        <w:rPr>
          <w:b/>
          <w:bCs/>
          <w:sz w:val="24"/>
          <w:szCs w:val="24"/>
        </w:rPr>
        <w:t>0-day Comment Period</w:t>
      </w:r>
      <w:r w:rsidRPr="00180C5E">
        <w:rPr>
          <w:sz w:val="24"/>
          <w:szCs w:val="24"/>
        </w:rPr>
        <w:t xml:space="preserve"> </w:t>
      </w:r>
    </w:p>
    <w:p w:rsidR="00205BBB" w:rsidP="00205BBB" w14:paraId="6A609098" w14:textId="77777777">
      <w:pPr>
        <w:pStyle w:val="ListBullet"/>
        <w:numPr>
          <w:ilvl w:val="0"/>
          <w:numId w:val="0"/>
        </w:numPr>
        <w:spacing w:after="0" w:line="240" w:lineRule="auto"/>
        <w:ind w:left="187" w:hanging="187"/>
        <w:rPr>
          <w:sz w:val="24"/>
          <w:szCs w:val="24"/>
        </w:rPr>
      </w:pPr>
    </w:p>
    <w:p w:rsidR="000219E8" w:rsidRPr="00AE06F8" w:rsidP="00205BBB" w14:paraId="0B9FB77F" w14:textId="391B60E2">
      <w:pPr>
        <w:pStyle w:val="ListBullet"/>
        <w:numPr>
          <w:ilvl w:val="0"/>
          <w:numId w:val="4"/>
        </w:numPr>
        <w:spacing w:after="0" w:line="240" w:lineRule="auto"/>
        <w:rPr>
          <w:sz w:val="24"/>
          <w:szCs w:val="24"/>
        </w:rPr>
      </w:pPr>
      <w:r w:rsidRPr="00AE06F8">
        <w:rPr>
          <w:sz w:val="24"/>
          <w:szCs w:val="24"/>
        </w:rPr>
        <w:t xml:space="preserve">Added the “other” option to all FNPIs. </w:t>
      </w:r>
    </w:p>
    <w:p w:rsidR="000219E8" w:rsidRPr="00AE06F8" w:rsidP="00180C5E" w14:paraId="094F49DF" w14:textId="77777777">
      <w:pPr>
        <w:pStyle w:val="ListBullet"/>
        <w:numPr>
          <w:ilvl w:val="0"/>
          <w:numId w:val="3"/>
        </w:numPr>
        <w:spacing w:after="0" w:line="240" w:lineRule="auto"/>
        <w:rPr>
          <w:sz w:val="24"/>
          <w:szCs w:val="24"/>
        </w:rPr>
      </w:pPr>
      <w:r w:rsidRPr="00AE06F8">
        <w:rPr>
          <w:sz w:val="24"/>
          <w:szCs w:val="24"/>
        </w:rPr>
        <w:t>Added directional terms to all Individual and Family National Performance Indicators (FNPIs), with the exception of FNPIs 3 and 4.</w:t>
      </w:r>
    </w:p>
    <w:p w:rsidR="000219E8" w:rsidRPr="00AE06F8" w:rsidP="00180C5E" w14:paraId="41D1B578" w14:textId="77777777">
      <w:pPr>
        <w:pStyle w:val="ListBullet"/>
        <w:numPr>
          <w:ilvl w:val="0"/>
          <w:numId w:val="3"/>
        </w:numPr>
        <w:spacing w:after="0" w:line="240" w:lineRule="auto"/>
        <w:rPr>
          <w:sz w:val="24"/>
          <w:szCs w:val="24"/>
        </w:rPr>
      </w:pPr>
      <w:r w:rsidRPr="00AE06F8">
        <w:rPr>
          <w:sz w:val="24"/>
          <w:szCs w:val="24"/>
        </w:rPr>
        <w:t xml:space="preserve">Revised propositions and verbs in Individual and Family Services (SRVs). </w:t>
      </w:r>
    </w:p>
    <w:p w:rsidR="000219E8" w:rsidRPr="00AE06F8" w:rsidP="00180C5E" w14:paraId="252BA50C" w14:textId="77777777">
      <w:pPr>
        <w:pStyle w:val="ListBullet"/>
        <w:numPr>
          <w:ilvl w:val="0"/>
          <w:numId w:val="3"/>
        </w:numPr>
        <w:spacing w:after="0" w:line="240" w:lineRule="auto"/>
        <w:rPr>
          <w:sz w:val="24"/>
          <w:szCs w:val="24"/>
        </w:rPr>
      </w:pPr>
      <w:r w:rsidRPr="00AE06F8">
        <w:rPr>
          <w:sz w:val="24"/>
          <w:szCs w:val="24"/>
        </w:rPr>
        <w:t xml:space="preserve">Added “grant recipient” to State or Territory options. </w:t>
      </w:r>
    </w:p>
    <w:p w:rsidR="000219E8" w:rsidRPr="00AE06F8" w:rsidP="00180C5E" w14:paraId="166778C8" w14:textId="77777777">
      <w:pPr>
        <w:pStyle w:val="ListBullet"/>
        <w:numPr>
          <w:ilvl w:val="0"/>
          <w:numId w:val="3"/>
        </w:numPr>
        <w:spacing w:after="0" w:line="240" w:lineRule="auto"/>
        <w:rPr>
          <w:sz w:val="24"/>
          <w:szCs w:val="24"/>
        </w:rPr>
      </w:pPr>
      <w:r w:rsidRPr="00AE06F8">
        <w:rPr>
          <w:sz w:val="24"/>
          <w:szCs w:val="24"/>
        </w:rPr>
        <w:t>Added page numbers.</w:t>
      </w:r>
    </w:p>
    <w:p w:rsidR="000219E8" w:rsidRPr="00AE06F8" w:rsidP="00180C5E" w14:paraId="1A9145B5" w14:textId="77777777">
      <w:pPr>
        <w:pStyle w:val="ListBullet"/>
        <w:numPr>
          <w:ilvl w:val="0"/>
          <w:numId w:val="3"/>
        </w:numPr>
        <w:spacing w:after="0" w:line="240" w:lineRule="auto"/>
        <w:rPr>
          <w:sz w:val="24"/>
          <w:szCs w:val="24"/>
        </w:rPr>
      </w:pPr>
      <w:r w:rsidRPr="00AE06F8">
        <w:rPr>
          <w:sz w:val="24"/>
          <w:szCs w:val="24"/>
        </w:rPr>
        <w:t>Restored State and Territory Administration Module Section C.</w:t>
      </w:r>
    </w:p>
    <w:p w:rsidR="000219E8" w:rsidRPr="00AE06F8" w:rsidP="00180C5E" w14:paraId="522BFB4F" w14:textId="77777777">
      <w:pPr>
        <w:pStyle w:val="ListBullet"/>
        <w:numPr>
          <w:ilvl w:val="0"/>
          <w:numId w:val="3"/>
        </w:numPr>
        <w:spacing w:after="0" w:line="240" w:lineRule="auto"/>
        <w:rPr>
          <w:sz w:val="24"/>
          <w:szCs w:val="24"/>
        </w:rPr>
      </w:pPr>
      <w:r w:rsidRPr="00AE06F8">
        <w:rPr>
          <w:sz w:val="24"/>
          <w:szCs w:val="24"/>
        </w:rPr>
        <w:t xml:space="preserve">Added Service Delivery and Access in Module 3, Section A. </w:t>
      </w:r>
    </w:p>
    <w:p w:rsidR="000219E8" w:rsidRPr="00AE06F8" w:rsidP="00180C5E" w14:paraId="7C54D545" w14:textId="77777777">
      <w:pPr>
        <w:pStyle w:val="ListBullet"/>
        <w:numPr>
          <w:ilvl w:val="0"/>
          <w:numId w:val="3"/>
        </w:numPr>
        <w:spacing w:after="0" w:line="240" w:lineRule="auto"/>
        <w:rPr>
          <w:sz w:val="24"/>
          <w:szCs w:val="24"/>
        </w:rPr>
      </w:pPr>
      <w:r w:rsidRPr="00AE06F8">
        <w:rPr>
          <w:sz w:val="24"/>
          <w:szCs w:val="24"/>
        </w:rPr>
        <w:t>Edited SRV 2e, 2m, 2g, 5v</w:t>
      </w:r>
    </w:p>
    <w:p w:rsidR="000219E8" w:rsidRPr="00AE06F8" w:rsidP="00180C5E" w14:paraId="5D86B485" w14:textId="77777777">
      <w:pPr>
        <w:pStyle w:val="ListBullet"/>
        <w:numPr>
          <w:ilvl w:val="0"/>
          <w:numId w:val="3"/>
        </w:numPr>
        <w:spacing w:after="0" w:line="240" w:lineRule="auto"/>
        <w:rPr>
          <w:sz w:val="24"/>
          <w:szCs w:val="24"/>
        </w:rPr>
      </w:pPr>
      <w:r w:rsidRPr="00AE06F8">
        <w:rPr>
          <w:sz w:val="24"/>
          <w:szCs w:val="24"/>
        </w:rPr>
        <w:t>Removed SRV 2.</w:t>
      </w:r>
    </w:p>
    <w:p w:rsidR="000219E8" w:rsidRPr="00AE06F8" w:rsidP="00180C5E" w14:paraId="13C84748" w14:textId="77777777">
      <w:pPr>
        <w:pStyle w:val="ListBullet"/>
        <w:numPr>
          <w:ilvl w:val="0"/>
          <w:numId w:val="3"/>
        </w:numPr>
        <w:spacing w:after="0" w:line="240" w:lineRule="auto"/>
        <w:rPr>
          <w:sz w:val="24"/>
          <w:szCs w:val="24"/>
        </w:rPr>
      </w:pPr>
      <w:r w:rsidRPr="00AE06F8">
        <w:rPr>
          <w:sz w:val="24"/>
          <w:szCs w:val="24"/>
        </w:rPr>
        <w:t>Created Utility Assistance Services section under Housing Services.</w:t>
      </w:r>
    </w:p>
    <w:p w:rsidR="000219E8" w:rsidRPr="00AE06F8" w:rsidP="00180C5E" w14:paraId="05635D64" w14:textId="77777777">
      <w:pPr>
        <w:pStyle w:val="ListBullet"/>
        <w:numPr>
          <w:ilvl w:val="0"/>
          <w:numId w:val="3"/>
        </w:numPr>
        <w:spacing w:after="0" w:line="240" w:lineRule="auto"/>
        <w:rPr>
          <w:sz w:val="24"/>
          <w:szCs w:val="24"/>
        </w:rPr>
      </w:pPr>
      <w:r w:rsidRPr="00AE06F8">
        <w:rPr>
          <w:sz w:val="24"/>
          <w:szCs w:val="24"/>
        </w:rPr>
        <w:t>Updated “and Energy Efficiency” to SRV 4g.</w:t>
      </w:r>
    </w:p>
    <w:p w:rsidR="000219E8" w:rsidRPr="00AE06F8" w:rsidP="00180C5E" w14:paraId="50027CB3" w14:textId="77777777">
      <w:pPr>
        <w:pStyle w:val="ListBullet"/>
        <w:numPr>
          <w:ilvl w:val="0"/>
          <w:numId w:val="3"/>
        </w:numPr>
        <w:spacing w:after="0" w:line="240" w:lineRule="auto"/>
        <w:rPr>
          <w:sz w:val="24"/>
          <w:szCs w:val="24"/>
        </w:rPr>
      </w:pPr>
      <w:r w:rsidRPr="00AE06F8">
        <w:rPr>
          <w:sz w:val="24"/>
          <w:szCs w:val="24"/>
        </w:rPr>
        <w:t>Removed age specification for SRV 5d, 5h-j,</w:t>
      </w:r>
    </w:p>
    <w:p w:rsidR="000219E8" w:rsidRPr="00AE06F8" w:rsidP="00180C5E" w14:paraId="0A76C1C9" w14:textId="77777777">
      <w:pPr>
        <w:pStyle w:val="ListBullet"/>
        <w:numPr>
          <w:ilvl w:val="0"/>
          <w:numId w:val="3"/>
        </w:numPr>
        <w:spacing w:after="0" w:line="240" w:lineRule="auto"/>
        <w:rPr>
          <w:sz w:val="24"/>
          <w:szCs w:val="24"/>
        </w:rPr>
      </w:pPr>
      <w:r w:rsidRPr="00AE06F8">
        <w:rPr>
          <w:sz w:val="24"/>
          <w:szCs w:val="24"/>
        </w:rPr>
        <w:t>Added “crisis or call-in response” to Mental and Behavioral Health (SRV 5k-m),</w:t>
      </w:r>
    </w:p>
    <w:p w:rsidR="000219E8" w:rsidRPr="00AE06F8" w:rsidP="00180C5E" w14:paraId="08F4FEEF" w14:textId="77777777">
      <w:pPr>
        <w:pStyle w:val="ListBullet"/>
        <w:numPr>
          <w:ilvl w:val="0"/>
          <w:numId w:val="3"/>
        </w:numPr>
        <w:spacing w:after="0" w:line="240" w:lineRule="auto"/>
        <w:rPr>
          <w:sz w:val="24"/>
          <w:szCs w:val="24"/>
        </w:rPr>
      </w:pPr>
      <w:r w:rsidRPr="00AE06F8">
        <w:rPr>
          <w:sz w:val="24"/>
          <w:szCs w:val="24"/>
        </w:rPr>
        <w:t>Removed SRV 6c.</w:t>
      </w:r>
    </w:p>
    <w:p w:rsidR="000219E8" w:rsidRPr="00AE06F8" w:rsidP="00180C5E" w14:paraId="39E4D22B" w14:textId="77777777">
      <w:pPr>
        <w:pStyle w:val="ListBullet"/>
        <w:numPr>
          <w:ilvl w:val="0"/>
          <w:numId w:val="3"/>
        </w:numPr>
        <w:spacing w:after="0" w:line="240" w:lineRule="auto"/>
        <w:rPr>
          <w:sz w:val="24"/>
          <w:szCs w:val="24"/>
        </w:rPr>
      </w:pPr>
      <w:r w:rsidRPr="00AE06F8">
        <w:rPr>
          <w:sz w:val="24"/>
          <w:szCs w:val="24"/>
        </w:rPr>
        <w:t>Edited Transportation Services (SRV 7)</w:t>
      </w:r>
    </w:p>
    <w:p w:rsidR="000219E8" w:rsidRPr="00AE06F8" w:rsidP="00180C5E" w14:paraId="1A5F9011" w14:textId="3EE011A4">
      <w:pPr>
        <w:pStyle w:val="ListBullet"/>
        <w:numPr>
          <w:ilvl w:val="0"/>
          <w:numId w:val="3"/>
        </w:numPr>
        <w:spacing w:after="0" w:line="240" w:lineRule="auto"/>
        <w:rPr>
          <w:sz w:val="24"/>
          <w:szCs w:val="24"/>
        </w:rPr>
      </w:pPr>
      <w:r w:rsidRPr="00AE06F8">
        <w:rPr>
          <w:sz w:val="24"/>
          <w:szCs w:val="24"/>
        </w:rPr>
        <w:t xml:space="preserve">Added “car repairs” to SRV 7g. </w:t>
      </w:r>
      <w:r w:rsidR="00EA1828">
        <w:rPr>
          <w:sz w:val="24"/>
          <w:szCs w:val="24"/>
        </w:rPr>
        <w:t xml:space="preserve"> </w:t>
      </w:r>
    </w:p>
    <w:p w:rsidR="000219E8" w:rsidRPr="00AE06F8" w:rsidP="00180C5E" w14:paraId="5F26AAD9" w14:textId="77777777">
      <w:pPr>
        <w:pStyle w:val="ListBullet"/>
        <w:numPr>
          <w:ilvl w:val="0"/>
          <w:numId w:val="3"/>
        </w:numPr>
        <w:spacing w:after="0" w:line="240" w:lineRule="auto"/>
        <w:rPr>
          <w:sz w:val="24"/>
          <w:szCs w:val="24"/>
        </w:rPr>
      </w:pPr>
      <w:r w:rsidRPr="00AE06F8">
        <w:rPr>
          <w:sz w:val="24"/>
          <w:szCs w:val="24"/>
        </w:rPr>
        <w:t>Added FNPI 1e. The number of employed individuals who increased wage or salary income from employment.</w:t>
      </w:r>
    </w:p>
    <w:p w:rsidR="000219E8" w:rsidRPr="00AE06F8" w:rsidP="00180C5E" w14:paraId="69753C64" w14:textId="77777777">
      <w:pPr>
        <w:pStyle w:val="ListBullet"/>
        <w:numPr>
          <w:ilvl w:val="0"/>
          <w:numId w:val="3"/>
        </w:numPr>
        <w:spacing w:after="0" w:line="240" w:lineRule="auto"/>
        <w:rPr>
          <w:sz w:val="24"/>
          <w:szCs w:val="24"/>
        </w:rPr>
      </w:pPr>
      <w:r w:rsidRPr="00AE06F8">
        <w:rPr>
          <w:sz w:val="24"/>
          <w:szCs w:val="24"/>
        </w:rPr>
        <w:t>Edited FNPI 3c to align with SRV 3b.</w:t>
      </w:r>
    </w:p>
    <w:p w:rsidR="000219E8" w:rsidRPr="00AE06F8" w:rsidP="00180C5E" w14:paraId="519AC84E" w14:textId="77777777">
      <w:pPr>
        <w:pStyle w:val="ListBullet"/>
        <w:numPr>
          <w:ilvl w:val="0"/>
          <w:numId w:val="3"/>
        </w:numPr>
        <w:spacing w:after="0" w:line="240" w:lineRule="auto"/>
        <w:rPr>
          <w:sz w:val="24"/>
          <w:szCs w:val="24"/>
        </w:rPr>
      </w:pPr>
      <w:r w:rsidRPr="00AE06F8">
        <w:rPr>
          <w:sz w:val="24"/>
          <w:szCs w:val="24"/>
        </w:rPr>
        <w:t xml:space="preserve">Edited FNPI 3d to align with SRV 3c. </w:t>
      </w:r>
    </w:p>
    <w:p w:rsidR="000219E8" w:rsidRPr="00AE06F8" w:rsidP="00180C5E" w14:paraId="3A033B77" w14:textId="77777777">
      <w:pPr>
        <w:pStyle w:val="ListBullet"/>
        <w:numPr>
          <w:ilvl w:val="0"/>
          <w:numId w:val="3"/>
        </w:numPr>
        <w:spacing w:after="0" w:line="240" w:lineRule="auto"/>
        <w:rPr>
          <w:sz w:val="24"/>
          <w:szCs w:val="24"/>
        </w:rPr>
      </w:pPr>
      <w:r w:rsidRPr="00AE06F8">
        <w:rPr>
          <w:sz w:val="24"/>
          <w:szCs w:val="24"/>
        </w:rPr>
        <w:t>Added weatherization to FNPI 4e.</w:t>
      </w:r>
    </w:p>
    <w:p w:rsidR="000219E8" w:rsidRPr="00AE06F8" w:rsidP="00180C5E" w14:paraId="290D29FC" w14:textId="77777777">
      <w:pPr>
        <w:pStyle w:val="ListBullet"/>
        <w:numPr>
          <w:ilvl w:val="0"/>
          <w:numId w:val="3"/>
        </w:numPr>
        <w:spacing w:after="0" w:line="240" w:lineRule="auto"/>
        <w:rPr>
          <w:sz w:val="24"/>
          <w:szCs w:val="24"/>
        </w:rPr>
      </w:pPr>
      <w:r w:rsidRPr="00AE06F8">
        <w:rPr>
          <w:sz w:val="24"/>
          <w:szCs w:val="24"/>
        </w:rPr>
        <w:t>Edited FNPI 4f to align with SRV 4d.</w:t>
      </w:r>
    </w:p>
    <w:p w:rsidR="000219E8" w:rsidRPr="00AE06F8" w:rsidP="00180C5E" w14:paraId="791075A5" w14:textId="77777777">
      <w:pPr>
        <w:pStyle w:val="ListBullet"/>
        <w:numPr>
          <w:ilvl w:val="0"/>
          <w:numId w:val="3"/>
        </w:numPr>
        <w:spacing w:after="0" w:line="240" w:lineRule="auto"/>
        <w:rPr>
          <w:sz w:val="24"/>
          <w:szCs w:val="24"/>
        </w:rPr>
      </w:pPr>
      <w:r w:rsidRPr="00AE06F8">
        <w:rPr>
          <w:sz w:val="24"/>
          <w:szCs w:val="24"/>
        </w:rPr>
        <w:t>Added new FNPI 5c.</w:t>
      </w:r>
    </w:p>
    <w:p w:rsidR="000219E8" w:rsidRPr="00AE06F8" w:rsidP="00180C5E" w14:paraId="077E37A0" w14:textId="77777777">
      <w:pPr>
        <w:pStyle w:val="ListBullet"/>
        <w:numPr>
          <w:ilvl w:val="0"/>
          <w:numId w:val="3"/>
        </w:numPr>
        <w:spacing w:after="0" w:line="240" w:lineRule="auto"/>
        <w:rPr>
          <w:sz w:val="24"/>
          <w:szCs w:val="24"/>
        </w:rPr>
      </w:pPr>
      <w:r w:rsidRPr="00AE06F8">
        <w:rPr>
          <w:sz w:val="24"/>
          <w:szCs w:val="24"/>
        </w:rPr>
        <w:t xml:space="preserve">Added food insecurity to FNPI 5k. </w:t>
      </w:r>
    </w:p>
    <w:p w:rsidR="000219E8" w:rsidRPr="00AE06F8" w:rsidP="00180C5E" w14:paraId="1028B232" w14:textId="77777777">
      <w:pPr>
        <w:pStyle w:val="ListBullet"/>
        <w:numPr>
          <w:ilvl w:val="0"/>
          <w:numId w:val="3"/>
        </w:numPr>
        <w:spacing w:after="0" w:line="240" w:lineRule="auto"/>
        <w:rPr>
          <w:sz w:val="24"/>
          <w:szCs w:val="24"/>
        </w:rPr>
      </w:pPr>
      <w:r w:rsidRPr="00AE06F8">
        <w:rPr>
          <w:sz w:val="24"/>
          <w:szCs w:val="24"/>
        </w:rPr>
        <w:t>Added “with low income” to FNPI 6a.</w:t>
      </w:r>
    </w:p>
    <w:p w:rsidR="000219E8" w:rsidRPr="00AE06F8" w:rsidP="00180C5E" w14:paraId="0448DD11" w14:textId="77777777">
      <w:pPr>
        <w:pStyle w:val="ListBullet"/>
        <w:numPr>
          <w:ilvl w:val="0"/>
          <w:numId w:val="3"/>
        </w:numPr>
        <w:spacing w:after="0" w:line="240" w:lineRule="auto"/>
        <w:rPr>
          <w:sz w:val="24"/>
          <w:szCs w:val="24"/>
        </w:rPr>
      </w:pPr>
      <w:r w:rsidRPr="00AE06F8">
        <w:rPr>
          <w:sz w:val="24"/>
          <w:szCs w:val="24"/>
        </w:rPr>
        <w:t>Changed “gender” to “gender identity” in All Characteristics report,</w:t>
      </w:r>
    </w:p>
    <w:p w:rsidR="000219E8" w:rsidRPr="00AE06F8" w:rsidP="00180C5E" w14:paraId="7A5591CA" w14:textId="77777777">
      <w:pPr>
        <w:pStyle w:val="ListBullet"/>
        <w:numPr>
          <w:ilvl w:val="0"/>
          <w:numId w:val="3"/>
        </w:numPr>
        <w:spacing w:after="0" w:line="240" w:lineRule="auto"/>
        <w:rPr>
          <w:sz w:val="24"/>
          <w:szCs w:val="24"/>
        </w:rPr>
      </w:pPr>
      <w:r w:rsidRPr="00AE06F8">
        <w:rPr>
          <w:sz w:val="24"/>
          <w:szCs w:val="24"/>
        </w:rPr>
        <w:t>Edited education levels category to “high school graduate, GED, or equivalency diploma” in All Characteristics report.</w:t>
      </w:r>
    </w:p>
    <w:p w:rsidR="000219E8" w:rsidRPr="00AE06F8" w:rsidP="00180C5E" w14:paraId="3FC6F090" w14:textId="77777777">
      <w:pPr>
        <w:pStyle w:val="ListBullet"/>
        <w:numPr>
          <w:ilvl w:val="0"/>
          <w:numId w:val="3"/>
        </w:numPr>
        <w:spacing w:after="0" w:line="240" w:lineRule="auto"/>
        <w:rPr>
          <w:sz w:val="24"/>
          <w:szCs w:val="24"/>
        </w:rPr>
      </w:pPr>
      <w:r w:rsidRPr="00AE06F8">
        <w:rPr>
          <w:sz w:val="24"/>
          <w:szCs w:val="24"/>
        </w:rPr>
        <w:t>Edited race and ethnicity categories to reflect OMB directive in All Characteristics report.</w:t>
      </w:r>
    </w:p>
    <w:p w:rsidR="000219E8" w:rsidRPr="00AE06F8" w:rsidP="00180C5E" w14:paraId="40A4C17D" w14:textId="3AACB64C">
      <w:pPr>
        <w:pStyle w:val="ListBullet"/>
        <w:numPr>
          <w:ilvl w:val="0"/>
          <w:numId w:val="3"/>
        </w:numPr>
        <w:spacing w:after="0" w:line="240" w:lineRule="auto"/>
        <w:rPr>
          <w:sz w:val="24"/>
          <w:szCs w:val="24"/>
        </w:rPr>
      </w:pPr>
      <w:r w:rsidRPr="00AE06F8">
        <w:rPr>
          <w:sz w:val="24"/>
          <w:szCs w:val="24"/>
        </w:rPr>
        <w:t>Restored “single parent female” and “single parent male” categories in All Characteristics report.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022" w:rsidRPr="00980952" w:rsidP="00592022" w14:paraId="3A310828" w14:textId="77777777">
    <w:pPr>
      <w:pStyle w:val="Footer"/>
      <w:jc w:val="center"/>
      <w:rPr>
        <w:rFonts w:ascii="Source Sans Pro" w:hAnsi="Source Sans Pro"/>
      </w:rPr>
    </w:pPr>
    <w:r w:rsidRPr="00980952">
      <w:rPr>
        <w:rFonts w:ascii="Source Sans Pro" w:hAnsi="Source Sans Pro"/>
      </w:rPr>
      <w:t xml:space="preserve">CSBG Annual Report </w:t>
    </w:r>
    <w:r w:rsidRPr="00980952">
      <w:rPr>
        <w:rFonts w:ascii="Source Sans Pro" w:hAnsi="Source Sans Pro"/>
      </w:rPr>
      <w:t xml:space="preserve">3.0  </w:t>
    </w:r>
    <w:r>
      <w:rPr>
        <w:rFonts w:ascii="Source Sans Pro" w:hAnsi="Source Sans Pro"/>
      </w:rPr>
      <w:tab/>
    </w:r>
    <w:r w:rsidRPr="00980952">
      <w:rPr>
        <w:rFonts w:ascii="Source Sans Pro" w:hAnsi="Source Sans Pro"/>
      </w:rPr>
      <w:t xml:space="preserve">     </w:t>
    </w:r>
    <w:sdt>
      <w:sdtPr>
        <w:rPr>
          <w:rFonts w:ascii="Source Sans Pro" w:hAnsi="Source Sans Pro"/>
        </w:rPr>
        <w:id w:val="-1953313796"/>
        <w:docPartObj>
          <w:docPartGallery w:val="Page Numbers (Bottom of Page)"/>
          <w:docPartUnique/>
        </w:docPartObj>
      </w:sdtPr>
      <w:sdtEndPr>
        <w:rPr>
          <w:noProof/>
        </w:rPr>
      </w:sdtEndPr>
      <w:sdtContent>
        <w:r w:rsidRPr="00980952">
          <w:rPr>
            <w:rFonts w:ascii="Source Sans Pro" w:hAnsi="Source Sans Pro"/>
          </w:rPr>
          <w:fldChar w:fldCharType="begin"/>
        </w:r>
        <w:r w:rsidRPr="00980952">
          <w:rPr>
            <w:rFonts w:ascii="Source Sans Pro" w:hAnsi="Source Sans Pro"/>
          </w:rPr>
          <w:instrText xml:space="preserve"> PAGE   \* MERGEFORMAT </w:instrText>
        </w:r>
        <w:r w:rsidRPr="00980952">
          <w:rPr>
            <w:rFonts w:ascii="Source Sans Pro" w:hAnsi="Source Sans Pro"/>
          </w:rPr>
          <w:fldChar w:fldCharType="separate"/>
        </w:r>
        <w:r>
          <w:rPr>
            <w:rFonts w:ascii="Source Sans Pro" w:hAnsi="Source Sans Pro"/>
          </w:rPr>
          <w:t>2</w:t>
        </w:r>
        <w:r w:rsidRPr="00980952">
          <w:rPr>
            <w:rFonts w:ascii="Source Sans Pro" w:hAnsi="Source Sans Pro"/>
          </w:rPr>
          <w:fldChar w:fldCharType="end"/>
        </w:r>
        <w:r>
          <w:rPr>
            <w:rFonts w:ascii="Source Sans Pro" w:hAnsi="Source Sans Pro"/>
            <w:noProof/>
          </w:rPr>
          <w:tab/>
        </w:r>
        <w:r w:rsidRPr="00980952">
          <w:rPr>
            <w:rFonts w:ascii="Source Sans Pro" w:hAnsi="Source Sans Pro"/>
            <w:noProof/>
          </w:rPr>
          <w:t xml:space="preserve"> OMB No. 0970-0492</w:t>
        </w:r>
      </w:sdtContent>
    </w:sdt>
  </w:p>
  <w:p w:rsidR="00592022" w14:paraId="0F4FD0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3FC95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9F1265"/>
    <w:multiLevelType w:val="hybridMultilevel"/>
    <w:tmpl w:val="C526C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7C17F6"/>
    <w:multiLevelType w:val="multilevel"/>
    <w:tmpl w:val="F79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752AEA"/>
    <w:multiLevelType w:val="hybridMultilevel"/>
    <w:tmpl w:val="3FF06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2608875">
    <w:abstractNumId w:val="2"/>
  </w:num>
  <w:num w:numId="2" w16cid:durableId="384722322">
    <w:abstractNumId w:val="0"/>
  </w:num>
  <w:num w:numId="3" w16cid:durableId="974138548">
    <w:abstractNumId w:val="1"/>
  </w:num>
  <w:num w:numId="4" w16cid:durableId="943653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51"/>
    <w:rsid w:val="00007447"/>
    <w:rsid w:val="0001271D"/>
    <w:rsid w:val="000219E8"/>
    <w:rsid w:val="00030E13"/>
    <w:rsid w:val="00091A3B"/>
    <w:rsid w:val="00097B57"/>
    <w:rsid w:val="000A363B"/>
    <w:rsid w:val="000B3782"/>
    <w:rsid w:val="000B795F"/>
    <w:rsid w:val="000C1084"/>
    <w:rsid w:val="000D282C"/>
    <w:rsid w:val="000D3237"/>
    <w:rsid w:val="000E603E"/>
    <w:rsid w:val="001001BC"/>
    <w:rsid w:val="0011605E"/>
    <w:rsid w:val="00117674"/>
    <w:rsid w:val="001603C9"/>
    <w:rsid w:val="00180C5E"/>
    <w:rsid w:val="001C03BF"/>
    <w:rsid w:val="00205BBB"/>
    <w:rsid w:val="002108BB"/>
    <w:rsid w:val="00227639"/>
    <w:rsid w:val="00233646"/>
    <w:rsid w:val="00235765"/>
    <w:rsid w:val="00247856"/>
    <w:rsid w:val="00253DFE"/>
    <w:rsid w:val="002558F0"/>
    <w:rsid w:val="002A11F0"/>
    <w:rsid w:val="002A3F68"/>
    <w:rsid w:val="002A53C8"/>
    <w:rsid w:val="002C5E59"/>
    <w:rsid w:val="002E02D8"/>
    <w:rsid w:val="002E1351"/>
    <w:rsid w:val="002F1286"/>
    <w:rsid w:val="002F5A8F"/>
    <w:rsid w:val="003219A7"/>
    <w:rsid w:val="003238B4"/>
    <w:rsid w:val="0035200B"/>
    <w:rsid w:val="00353A02"/>
    <w:rsid w:val="00373977"/>
    <w:rsid w:val="0039422E"/>
    <w:rsid w:val="003B2222"/>
    <w:rsid w:val="003B63A0"/>
    <w:rsid w:val="003B760E"/>
    <w:rsid w:val="003C4331"/>
    <w:rsid w:val="003D2B28"/>
    <w:rsid w:val="00412DA8"/>
    <w:rsid w:val="00452098"/>
    <w:rsid w:val="004533D0"/>
    <w:rsid w:val="00454B83"/>
    <w:rsid w:val="00457C66"/>
    <w:rsid w:val="00484953"/>
    <w:rsid w:val="004A54A2"/>
    <w:rsid w:val="004B1730"/>
    <w:rsid w:val="004C7A3D"/>
    <w:rsid w:val="004D3472"/>
    <w:rsid w:val="00522EE4"/>
    <w:rsid w:val="00524DBB"/>
    <w:rsid w:val="005356D4"/>
    <w:rsid w:val="00544039"/>
    <w:rsid w:val="00550ADF"/>
    <w:rsid w:val="0055533F"/>
    <w:rsid w:val="0056218C"/>
    <w:rsid w:val="00571D17"/>
    <w:rsid w:val="00592022"/>
    <w:rsid w:val="005A2EA3"/>
    <w:rsid w:val="005C0B4B"/>
    <w:rsid w:val="005C5BEC"/>
    <w:rsid w:val="005E07E9"/>
    <w:rsid w:val="005E3FE2"/>
    <w:rsid w:val="005F52A1"/>
    <w:rsid w:val="00617FB5"/>
    <w:rsid w:val="00645A83"/>
    <w:rsid w:val="0065439B"/>
    <w:rsid w:val="006729BE"/>
    <w:rsid w:val="006846B2"/>
    <w:rsid w:val="0069229E"/>
    <w:rsid w:val="006B2684"/>
    <w:rsid w:val="006B6AEB"/>
    <w:rsid w:val="006C1516"/>
    <w:rsid w:val="006D1A0D"/>
    <w:rsid w:val="006D221D"/>
    <w:rsid w:val="006E0D74"/>
    <w:rsid w:val="00706EF6"/>
    <w:rsid w:val="00725DA2"/>
    <w:rsid w:val="00734853"/>
    <w:rsid w:val="007602ED"/>
    <w:rsid w:val="00763322"/>
    <w:rsid w:val="00783752"/>
    <w:rsid w:val="00784A48"/>
    <w:rsid w:val="00784ABC"/>
    <w:rsid w:val="007B0E9C"/>
    <w:rsid w:val="007E3C8B"/>
    <w:rsid w:val="007F4208"/>
    <w:rsid w:val="008069A4"/>
    <w:rsid w:val="0081274F"/>
    <w:rsid w:val="00824ACB"/>
    <w:rsid w:val="00845D7E"/>
    <w:rsid w:val="0085106F"/>
    <w:rsid w:val="00855E34"/>
    <w:rsid w:val="00874BF3"/>
    <w:rsid w:val="008967F8"/>
    <w:rsid w:val="008A0431"/>
    <w:rsid w:val="008B441F"/>
    <w:rsid w:val="008B545D"/>
    <w:rsid w:val="00916B02"/>
    <w:rsid w:val="00935C8C"/>
    <w:rsid w:val="00937571"/>
    <w:rsid w:val="009414D7"/>
    <w:rsid w:val="009774EA"/>
    <w:rsid w:val="00980952"/>
    <w:rsid w:val="009A2E3D"/>
    <w:rsid w:val="009A6790"/>
    <w:rsid w:val="009A6CD3"/>
    <w:rsid w:val="009D5DFD"/>
    <w:rsid w:val="009F376C"/>
    <w:rsid w:val="00A05902"/>
    <w:rsid w:val="00A14CEE"/>
    <w:rsid w:val="00A24A88"/>
    <w:rsid w:val="00A31801"/>
    <w:rsid w:val="00A31EE7"/>
    <w:rsid w:val="00A55E7A"/>
    <w:rsid w:val="00A56CAF"/>
    <w:rsid w:val="00A60331"/>
    <w:rsid w:val="00AB0790"/>
    <w:rsid w:val="00AB62F5"/>
    <w:rsid w:val="00AC1915"/>
    <w:rsid w:val="00AE06F8"/>
    <w:rsid w:val="00B12959"/>
    <w:rsid w:val="00B2749C"/>
    <w:rsid w:val="00B570CD"/>
    <w:rsid w:val="00B6173C"/>
    <w:rsid w:val="00B728BD"/>
    <w:rsid w:val="00B82312"/>
    <w:rsid w:val="00B86C62"/>
    <w:rsid w:val="00B87701"/>
    <w:rsid w:val="00BB0A23"/>
    <w:rsid w:val="00BB7ECB"/>
    <w:rsid w:val="00BC422E"/>
    <w:rsid w:val="00BC6C61"/>
    <w:rsid w:val="00BF7F40"/>
    <w:rsid w:val="00C0060B"/>
    <w:rsid w:val="00C02EED"/>
    <w:rsid w:val="00C04524"/>
    <w:rsid w:val="00C2251E"/>
    <w:rsid w:val="00C23415"/>
    <w:rsid w:val="00C30A1B"/>
    <w:rsid w:val="00C33CD9"/>
    <w:rsid w:val="00C36DFF"/>
    <w:rsid w:val="00C5167B"/>
    <w:rsid w:val="00C521AE"/>
    <w:rsid w:val="00C73219"/>
    <w:rsid w:val="00C73C35"/>
    <w:rsid w:val="00C86427"/>
    <w:rsid w:val="00CB37EB"/>
    <w:rsid w:val="00CC5715"/>
    <w:rsid w:val="00CC7584"/>
    <w:rsid w:val="00CE70E0"/>
    <w:rsid w:val="00D251C8"/>
    <w:rsid w:val="00D278E6"/>
    <w:rsid w:val="00D34E4C"/>
    <w:rsid w:val="00D812F8"/>
    <w:rsid w:val="00D96CEE"/>
    <w:rsid w:val="00DF108E"/>
    <w:rsid w:val="00E00B9F"/>
    <w:rsid w:val="00E55854"/>
    <w:rsid w:val="00E6098B"/>
    <w:rsid w:val="00E70446"/>
    <w:rsid w:val="00E93D77"/>
    <w:rsid w:val="00EA1828"/>
    <w:rsid w:val="00EB36AC"/>
    <w:rsid w:val="00EB3ABD"/>
    <w:rsid w:val="00ED74F4"/>
    <w:rsid w:val="00EE2908"/>
    <w:rsid w:val="00EF5CA3"/>
    <w:rsid w:val="00F0654D"/>
    <w:rsid w:val="00F11E24"/>
    <w:rsid w:val="00F177DB"/>
    <w:rsid w:val="00F322A9"/>
    <w:rsid w:val="00F34C9F"/>
    <w:rsid w:val="00F3562B"/>
    <w:rsid w:val="00F52295"/>
    <w:rsid w:val="00F650EF"/>
    <w:rsid w:val="00F655E1"/>
    <w:rsid w:val="00F878AD"/>
    <w:rsid w:val="00FB201B"/>
    <w:rsid w:val="00FB4EB8"/>
    <w:rsid w:val="00FF6E07"/>
    <w:rsid w:val="3B82D98D"/>
    <w:rsid w:val="47D7BD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D9169"/>
  <w15:chartTrackingRefBased/>
  <w15:docId w15:val="{DE9C93CF-1483-4909-BECD-18E1CB27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E13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351"/>
    <w:rPr>
      <w:rFonts w:ascii="Times New Roman" w:eastAsia="Times New Roman" w:hAnsi="Times New Roman" w:cs="Times New Roman"/>
      <w:b/>
      <w:bCs/>
      <w:kern w:val="36"/>
      <w:sz w:val="48"/>
      <w:szCs w:val="48"/>
    </w:rPr>
  </w:style>
  <w:style w:type="paragraph" w:customStyle="1" w:styleId="scriptor-listitemlistlist-281ab0d8-5fda-4787-a3e5-e906eb6d0f5a0">
    <w:name w:val="scriptor-listitemlist!list-281ab0d8-5fda-4787-a3e5-e906eb6d0f5a0"/>
    <w:basedOn w:val="Normal"/>
    <w:rsid w:val="002E1351"/>
    <w:pPr>
      <w:spacing w:line="240" w:lineRule="auto"/>
    </w:pPr>
    <w:rPr>
      <w:rFonts w:ascii="Times New Roman" w:eastAsia="Times New Roman" w:hAnsi="Times New Roman" w:cs="Times New Roman"/>
      <w:sz w:val="24"/>
      <w:szCs w:val="24"/>
    </w:rPr>
  </w:style>
  <w:style w:type="paragraph" w:styleId="ListBullet">
    <w:name w:val="List Bullet"/>
    <w:basedOn w:val="Normal"/>
    <w:qFormat/>
    <w:rsid w:val="000219E8"/>
    <w:pPr>
      <w:numPr>
        <w:numId w:val="2"/>
      </w:numPr>
      <w:tabs>
        <w:tab w:val="num" w:pos="180"/>
        <w:tab w:val="clear" w:pos="360"/>
      </w:tabs>
      <w:spacing w:after="100" w:line="300" w:lineRule="atLeast"/>
      <w:ind w:left="187" w:hanging="187"/>
    </w:pPr>
    <w:rPr>
      <w:sz w:val="20"/>
    </w:rPr>
  </w:style>
  <w:style w:type="character" w:styleId="CommentReference">
    <w:name w:val="annotation reference"/>
    <w:basedOn w:val="DefaultParagraphFont"/>
    <w:uiPriority w:val="99"/>
    <w:semiHidden/>
    <w:unhideWhenUsed/>
    <w:rsid w:val="00D96CEE"/>
    <w:rPr>
      <w:sz w:val="16"/>
      <w:szCs w:val="16"/>
    </w:rPr>
  </w:style>
  <w:style w:type="paragraph" w:styleId="CommentText">
    <w:name w:val="annotation text"/>
    <w:basedOn w:val="Normal"/>
    <w:link w:val="CommentTextChar"/>
    <w:uiPriority w:val="99"/>
    <w:unhideWhenUsed/>
    <w:rsid w:val="00D96CEE"/>
    <w:pPr>
      <w:spacing w:line="240" w:lineRule="auto"/>
    </w:pPr>
    <w:rPr>
      <w:sz w:val="20"/>
      <w:szCs w:val="20"/>
    </w:rPr>
  </w:style>
  <w:style w:type="character" w:customStyle="1" w:styleId="CommentTextChar">
    <w:name w:val="Comment Text Char"/>
    <w:basedOn w:val="DefaultParagraphFont"/>
    <w:link w:val="CommentText"/>
    <w:uiPriority w:val="99"/>
    <w:rsid w:val="00D96CEE"/>
    <w:rPr>
      <w:sz w:val="20"/>
      <w:szCs w:val="20"/>
    </w:rPr>
  </w:style>
  <w:style w:type="paragraph" w:styleId="CommentSubject">
    <w:name w:val="annotation subject"/>
    <w:basedOn w:val="CommentText"/>
    <w:next w:val="CommentText"/>
    <w:link w:val="CommentSubjectChar"/>
    <w:uiPriority w:val="99"/>
    <w:semiHidden/>
    <w:unhideWhenUsed/>
    <w:rsid w:val="00D96CEE"/>
    <w:rPr>
      <w:b/>
      <w:bCs/>
    </w:rPr>
  </w:style>
  <w:style w:type="character" w:customStyle="1" w:styleId="CommentSubjectChar">
    <w:name w:val="Comment Subject Char"/>
    <w:basedOn w:val="CommentTextChar"/>
    <w:link w:val="CommentSubject"/>
    <w:uiPriority w:val="99"/>
    <w:semiHidden/>
    <w:rsid w:val="00D96CEE"/>
    <w:rPr>
      <w:b/>
      <w:bCs/>
      <w:sz w:val="20"/>
      <w:szCs w:val="20"/>
    </w:rPr>
  </w:style>
  <w:style w:type="paragraph" w:customStyle="1" w:styleId="Paragraph">
    <w:name w:val="Paragraph"/>
    <w:basedOn w:val="Normal"/>
    <w:qFormat/>
    <w:rsid w:val="00CB37EB"/>
    <w:pPr>
      <w:spacing w:after="180" w:line="300" w:lineRule="atLeast"/>
    </w:pPr>
    <w:rPr>
      <w:sz w:val="20"/>
    </w:rPr>
  </w:style>
  <w:style w:type="character" w:styleId="Hyperlink">
    <w:name w:val="Hyperlink"/>
    <w:basedOn w:val="DefaultParagraphFont"/>
    <w:uiPriority w:val="99"/>
    <w:unhideWhenUsed/>
    <w:rsid w:val="000D3237"/>
    <w:rPr>
      <w:color w:val="0563C1" w:themeColor="hyperlink"/>
      <w:u w:val="single"/>
    </w:rPr>
  </w:style>
  <w:style w:type="character" w:styleId="UnresolvedMention">
    <w:name w:val="Unresolved Mention"/>
    <w:basedOn w:val="DefaultParagraphFont"/>
    <w:uiPriority w:val="99"/>
    <w:semiHidden/>
    <w:unhideWhenUsed/>
    <w:rsid w:val="0039422E"/>
    <w:rPr>
      <w:color w:val="605E5C"/>
      <w:shd w:val="clear" w:color="auto" w:fill="E1DFDD"/>
    </w:rPr>
  </w:style>
  <w:style w:type="paragraph" w:styleId="ListParagraph">
    <w:name w:val="List Paragraph"/>
    <w:basedOn w:val="Normal"/>
    <w:uiPriority w:val="34"/>
    <w:qFormat/>
    <w:rsid w:val="00180C5E"/>
    <w:pPr>
      <w:ind w:left="720"/>
      <w:contextualSpacing/>
    </w:pPr>
  </w:style>
  <w:style w:type="paragraph" w:styleId="Header">
    <w:name w:val="header"/>
    <w:basedOn w:val="Normal"/>
    <w:link w:val="HeaderChar"/>
    <w:uiPriority w:val="99"/>
    <w:unhideWhenUsed/>
    <w:rsid w:val="0059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22"/>
  </w:style>
  <w:style w:type="paragraph" w:styleId="Footer">
    <w:name w:val="footer"/>
    <w:basedOn w:val="Normal"/>
    <w:link w:val="FooterChar"/>
    <w:uiPriority w:val="99"/>
    <w:unhideWhenUsed/>
    <w:rsid w:val="0059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22"/>
  </w:style>
  <w:style w:type="paragraph" w:styleId="Revision">
    <w:name w:val="Revision"/>
    <w:hidden/>
    <w:uiPriority w:val="99"/>
    <w:semiHidden/>
    <w:rsid w:val="00030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clkc.ohs.acf.hhs.gov/policy/45-cfr-chap-xiii" TargetMode="External" /><Relationship Id="rId8" Type="http://schemas.openxmlformats.org/officeDocument/2006/relationships/hyperlink" Target="https://aspe.hhs.gov/reports/hhs-implementation-guidance-data-collection-standards-race-ethnicity-sex-primary-language-disability-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ACC014E3C54CB50DE85E7BE104E0" ma:contentTypeVersion="16" ma:contentTypeDescription="Create a new document." ma:contentTypeScope="" ma:versionID="752f4cab658b801e68b663d30c758e16">
  <xsd:schema xmlns:xsd="http://www.w3.org/2001/XMLSchema" xmlns:xs="http://www.w3.org/2001/XMLSchema" xmlns:p="http://schemas.microsoft.com/office/2006/metadata/properties" xmlns:ns3="a871a6a0-3feb-4ebe-85bb-ef72b70af670" xmlns:ns4="2cff8fb6-814b-4b11-a94c-966392bc45a1" targetNamespace="http://schemas.microsoft.com/office/2006/metadata/properties" ma:root="true" ma:fieldsID="d3246c5556753a1d5c4c4f7b7f930408" ns3:_="" ns4:_="">
    <xsd:import namespace="a871a6a0-3feb-4ebe-85bb-ef72b70af670"/>
    <xsd:import namespace="2cff8fb6-814b-4b11-a94c-966392bc45a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a6a0-3feb-4ebe-85bb-ef72b70af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f8fb6-814b-4b11-a94c-966392bc45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71a6a0-3feb-4ebe-85bb-ef72b70af6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0A827-1F75-470F-B833-7D57F3B8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a6a0-3feb-4ebe-85bb-ef72b70af670"/>
    <ds:schemaRef ds:uri="2cff8fb6-814b-4b11-a94c-966392bc4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90A67-DF92-489B-A08B-225132D4885B}">
  <ds:schemaRefs>
    <ds:schemaRef ds:uri="http://schemas.microsoft.com/office/2006/metadata/properties"/>
    <ds:schemaRef ds:uri="http://schemas.microsoft.com/office/infopath/2007/PartnerControls"/>
    <ds:schemaRef ds:uri="a871a6a0-3feb-4ebe-85bb-ef72b70af670"/>
  </ds:schemaRefs>
</ds:datastoreItem>
</file>

<file path=customXml/itemProps3.xml><?xml version="1.0" encoding="utf-8"?>
<ds:datastoreItem xmlns:ds="http://schemas.openxmlformats.org/officeDocument/2006/customXml" ds:itemID="{55D092C6-412D-4DDE-9C1D-C63450A31CD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Durley, Melanie (ACF)</dc:creator>
  <cp:lastModifiedBy>ACF PRA</cp:lastModifiedBy>
  <cp:revision>2</cp:revision>
  <dcterms:created xsi:type="dcterms:W3CDTF">2024-12-16T11:01:00Z</dcterms:created>
  <dcterms:modified xsi:type="dcterms:W3CDTF">2024-12-16T11:01:00Z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0x0101006F64ACC014E3C54CB50DE85E7BE104E0</vt:lpwstr>
  </property>
  <property fmtid="{D5CDD505-2E9C-101B-9397-08002B2CF9AE}" pid="3" name="_dlc_DocIdItemGuid">
    <vt:lpwstr>04d6729f-9345-4b9f-82e9-e212eb6ebede</vt:lpwstr>
  </property>
</Properties>
</file>