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4335" w:rsidRPr="00E64335" w:rsidP="00E64335" w14:paraId="6719863E" w14:textId="2F8E14D4">
      <w:pPr>
        <w:jc w:val="center"/>
        <w:rPr>
          <w:rFonts w:ascii="Arial" w:hAnsi="Arial" w:cs="Arial"/>
          <w:b/>
          <w:bCs/>
          <w:sz w:val="32"/>
          <w:szCs w:val="32"/>
        </w:rPr>
      </w:pPr>
      <w:r w:rsidRPr="00E64335">
        <w:rPr>
          <w:rFonts w:ascii="Arial" w:hAnsi="Arial" w:cs="Arial"/>
          <w:b/>
          <w:bCs/>
          <w:sz w:val="32"/>
          <w:szCs w:val="32"/>
        </w:rPr>
        <w:t xml:space="preserve">Supporting </w:t>
      </w:r>
      <w:r w:rsidRPr="00E64335">
        <w:rPr>
          <w:rFonts w:ascii="Arial" w:hAnsi="Arial" w:cs="Arial"/>
          <w:b/>
          <w:bCs/>
          <w:sz w:val="32"/>
          <w:szCs w:val="32"/>
        </w:rPr>
        <w:t>Statement</w:t>
      </w:r>
      <w:r w:rsidRPr="00E64335">
        <w:rPr>
          <w:rFonts w:ascii="Arial" w:hAnsi="Arial" w:cs="Arial"/>
          <w:b/>
          <w:bCs/>
          <w:sz w:val="32"/>
          <w:szCs w:val="32"/>
        </w:rPr>
        <w:t xml:space="preserve"> A</w:t>
      </w:r>
    </w:p>
    <w:p w:rsidR="00ED53DD" w:rsidRPr="00E64335" w:rsidP="004E64A5" w14:paraId="511B518F" w14:textId="77777777">
      <w:pPr>
        <w:rPr>
          <w:b/>
          <w:bCs/>
          <w:sz w:val="32"/>
          <w:szCs w:val="32"/>
        </w:rPr>
      </w:pPr>
    </w:p>
    <w:p w:rsidR="00E64335" w:rsidRPr="00E64335" w:rsidP="00E64335" w14:paraId="54B203F6" w14:textId="77777777">
      <w:pPr>
        <w:jc w:val="center"/>
        <w:rPr>
          <w:rFonts w:ascii="Arial" w:hAnsi="Arial" w:cs="Arial"/>
          <w:b/>
          <w:bCs/>
          <w:sz w:val="32"/>
          <w:szCs w:val="32"/>
        </w:rPr>
      </w:pPr>
      <w:r w:rsidRPr="00E64335">
        <w:rPr>
          <w:rFonts w:ascii="Arial" w:hAnsi="Arial" w:cs="Arial"/>
          <w:b/>
          <w:bCs/>
          <w:sz w:val="32"/>
          <w:szCs w:val="32"/>
        </w:rPr>
        <w:t xml:space="preserve">Assessing the Use of Informal Contacts to Promote Caregivers’ Engagement and Satisfaction with Early Childhood Home Visiting Through Rapid Cycle Learning </w:t>
      </w:r>
    </w:p>
    <w:p w:rsidR="00E64335" w:rsidRPr="00E64335" w:rsidP="006B0F14" w14:paraId="7D733054" w14:textId="77777777">
      <w:pPr>
        <w:jc w:val="center"/>
        <w:rPr>
          <w:rFonts w:ascii="Arial" w:hAnsi="Arial" w:cs="Arial"/>
          <w:b/>
          <w:bCs/>
          <w:sz w:val="32"/>
          <w:szCs w:val="32"/>
        </w:rPr>
      </w:pPr>
    </w:p>
    <w:p w:rsidR="00E64335" w:rsidRPr="00E64335" w:rsidP="00E64335" w14:paraId="1A27B3C3" w14:textId="688AF9CD">
      <w:pPr>
        <w:tabs>
          <w:tab w:val="center" w:pos="4680"/>
        </w:tabs>
        <w:spacing w:before="120"/>
        <w:jc w:val="center"/>
        <w:rPr>
          <w:rFonts w:ascii="Arial" w:hAnsi="Arial" w:cs="Arial"/>
          <w:b/>
          <w:bCs/>
          <w:sz w:val="32"/>
          <w:szCs w:val="32"/>
        </w:rPr>
      </w:pPr>
      <w:bookmarkStart w:id="0" w:name="_Hlk144125296"/>
      <w:r w:rsidRPr="00E64335">
        <w:rPr>
          <w:rFonts w:ascii="Arial" w:hAnsi="Arial" w:cs="Arial"/>
          <w:b/>
          <w:bCs/>
          <w:sz w:val="32"/>
          <w:szCs w:val="32"/>
        </w:rPr>
        <w:t>OMB Control No. 09</w:t>
      </w:r>
      <w:r w:rsidR="007A30D0">
        <w:rPr>
          <w:rFonts w:ascii="Arial" w:hAnsi="Arial" w:cs="Arial"/>
          <w:b/>
          <w:bCs/>
          <w:sz w:val="32"/>
          <w:szCs w:val="32"/>
        </w:rPr>
        <w:t>06</w:t>
      </w:r>
      <w:r w:rsidRPr="00E64335">
        <w:rPr>
          <w:rFonts w:ascii="Arial" w:hAnsi="Arial" w:cs="Arial"/>
          <w:b/>
          <w:bCs/>
          <w:sz w:val="32"/>
          <w:szCs w:val="32"/>
        </w:rPr>
        <w:t>-XXXX</w:t>
      </w:r>
    </w:p>
    <w:bookmarkEnd w:id="0"/>
    <w:p w:rsidR="0015059D" w:rsidRPr="004E64A5" w:rsidP="004E64A5" w14:paraId="5ED2BA5E" w14:textId="09621F10">
      <w:pPr>
        <w:jc w:val="center"/>
        <w:rPr>
          <w:rFonts w:ascii="Arial" w:hAnsi="Arial" w:cs="Arial"/>
          <w:b/>
          <w:bCs/>
          <w:sz w:val="24"/>
          <w:szCs w:val="24"/>
        </w:rPr>
      </w:pPr>
    </w:p>
    <w:p w:rsidR="007A30D0" w:rsidP="0015059D" w14:paraId="5D821299" w14:textId="7A3EB602">
      <w:pPr>
        <w:pStyle w:val="Heading1"/>
        <w:rPr>
          <w:rFonts w:ascii="Arial" w:hAnsi="Arial" w:cs="Arial"/>
          <w:b/>
          <w:bCs/>
          <w:color w:val="auto"/>
          <w:sz w:val="24"/>
          <w:szCs w:val="24"/>
        </w:rPr>
      </w:pPr>
      <w:bookmarkStart w:id="1" w:name="_Toc106197192"/>
      <w:r>
        <w:rPr>
          <w:rFonts w:ascii="Arial" w:hAnsi="Arial" w:cs="Arial"/>
          <w:b/>
          <w:bCs/>
          <w:color w:val="auto"/>
          <w:sz w:val="24"/>
          <w:szCs w:val="24"/>
        </w:rPr>
        <w:t>Terms of Clearance: None</w:t>
      </w:r>
    </w:p>
    <w:p w:rsidR="0015059D" w:rsidRPr="00132FEC" w:rsidP="0015059D" w14:paraId="58DF95BF" w14:textId="2C6024C2">
      <w:pPr>
        <w:pStyle w:val="Heading1"/>
        <w:rPr>
          <w:rFonts w:ascii="Arial" w:hAnsi="Arial" w:cs="Arial"/>
          <w:b/>
          <w:bCs/>
          <w:color w:val="auto"/>
          <w:sz w:val="24"/>
          <w:szCs w:val="24"/>
        </w:rPr>
      </w:pPr>
      <w:r w:rsidRPr="00132FEC">
        <w:rPr>
          <w:rFonts w:ascii="Arial" w:hAnsi="Arial" w:cs="Arial"/>
          <w:b/>
          <w:bCs/>
          <w:color w:val="auto"/>
          <w:sz w:val="24"/>
          <w:szCs w:val="24"/>
        </w:rPr>
        <w:t>A. Justification</w:t>
      </w:r>
      <w:bookmarkEnd w:id="1"/>
    </w:p>
    <w:p w:rsidR="0015059D" w:rsidRPr="007E0DC6" w:rsidP="00FB01A8" w14:paraId="3376D750" w14:textId="602CBBAB">
      <w:pPr>
        <w:pStyle w:val="Heading2"/>
        <w:rPr>
          <w:rFonts w:ascii="Arial" w:hAnsi="Arial" w:cs="Arial"/>
          <w:b/>
          <w:bCs/>
          <w:color w:val="auto"/>
          <w:sz w:val="24"/>
          <w:szCs w:val="24"/>
          <w:u w:val="single"/>
        </w:rPr>
      </w:pPr>
      <w:bookmarkStart w:id="2" w:name="_Toc106197193"/>
      <w:r w:rsidRPr="007E0DC6">
        <w:rPr>
          <w:rFonts w:ascii="Arial" w:hAnsi="Arial" w:cs="Arial"/>
          <w:b/>
          <w:bCs/>
          <w:color w:val="auto"/>
          <w:sz w:val="24"/>
          <w:szCs w:val="24"/>
          <w:u w:val="single"/>
        </w:rPr>
        <w:t>1</w:t>
      </w:r>
      <w:r w:rsidRPr="007E0DC6" w:rsidR="00D65E1C">
        <w:rPr>
          <w:rFonts w:ascii="Arial" w:hAnsi="Arial" w:cs="Arial"/>
          <w:b/>
          <w:bCs/>
          <w:color w:val="auto"/>
          <w:sz w:val="24"/>
          <w:szCs w:val="24"/>
          <w:u w:val="single"/>
        </w:rPr>
        <w:t>.</w:t>
      </w:r>
      <w:r w:rsidRPr="007E0DC6">
        <w:rPr>
          <w:rFonts w:ascii="Arial" w:hAnsi="Arial" w:cs="Arial"/>
          <w:b/>
          <w:bCs/>
          <w:color w:val="auto"/>
          <w:sz w:val="24"/>
          <w:szCs w:val="24"/>
          <w:u w:val="single"/>
        </w:rPr>
        <w:t xml:space="preserve"> Circumstances Making the Collection of Information Necessary</w:t>
      </w:r>
      <w:bookmarkEnd w:id="2"/>
    </w:p>
    <w:p w:rsidR="002A0B3C" w:rsidRPr="00132FEC" w:rsidP="002A0B3C" w14:paraId="32DC8476" w14:textId="3B3E8E56">
      <w:pPr>
        <w:rPr>
          <w:rFonts w:ascii="Arial" w:hAnsi="Arial" w:cs="Arial"/>
          <w:sz w:val="24"/>
          <w:szCs w:val="24"/>
        </w:rPr>
      </w:pPr>
      <w:r w:rsidRPr="00132FEC">
        <w:rPr>
          <w:rFonts w:ascii="Arial" w:hAnsi="Arial" w:cs="Arial"/>
          <w:sz w:val="24"/>
          <w:szCs w:val="24"/>
        </w:rPr>
        <w:t xml:space="preserve">This is a new </w:t>
      </w:r>
      <w:r w:rsidRPr="00132FEC" w:rsidR="00E60158">
        <w:rPr>
          <w:rFonts w:ascii="Arial" w:hAnsi="Arial" w:cs="Arial"/>
          <w:sz w:val="24"/>
          <w:szCs w:val="24"/>
        </w:rPr>
        <w:t>Information Collection Request (ICR)</w:t>
      </w:r>
      <w:r w:rsidRPr="00132FEC">
        <w:rPr>
          <w:rFonts w:ascii="Arial" w:hAnsi="Arial" w:cs="Arial"/>
          <w:sz w:val="24"/>
          <w:szCs w:val="24"/>
        </w:rPr>
        <w:t xml:space="preserve">. The Health Resources and Services Administration (HRSA) requests Office of Management and Budget (OMB) approval to initiate </w:t>
      </w:r>
      <w:r w:rsidR="007A30D0">
        <w:rPr>
          <w:rFonts w:ascii="Arial" w:hAnsi="Arial" w:cs="Arial"/>
          <w:sz w:val="24"/>
          <w:szCs w:val="24"/>
        </w:rPr>
        <w:t>information collection as part of the Assessing and Describing Practice Transitions Among Evidence-Based Home Visiting Programs in Response to the COVID-19 Public Health Emergen</w:t>
      </w:r>
      <w:r w:rsidRPr="00CF5A92" w:rsidR="007A30D0">
        <w:rPr>
          <w:rFonts w:ascii="Arial" w:hAnsi="Arial" w:cs="Arial"/>
          <w:sz w:val="24"/>
          <w:szCs w:val="24"/>
        </w:rPr>
        <w:t>cy (ADAPT-HV) study to</w:t>
      </w:r>
      <w:r w:rsidRPr="00CF5A92" w:rsidR="00132FEC">
        <w:rPr>
          <w:rFonts w:ascii="Arial" w:hAnsi="Arial" w:cs="Arial"/>
          <w:sz w:val="24"/>
          <w:szCs w:val="24"/>
        </w:rPr>
        <w:t xml:space="preserve"> </w:t>
      </w:r>
      <w:r w:rsidRPr="00E77703" w:rsidR="007A30D0">
        <w:rPr>
          <w:rFonts w:ascii="Arial" w:hAnsi="Arial" w:cs="Arial"/>
          <w:sz w:val="24"/>
          <w:szCs w:val="24"/>
        </w:rPr>
        <w:t>a</w:t>
      </w:r>
      <w:r w:rsidRPr="00E77703" w:rsidR="00132FEC">
        <w:rPr>
          <w:rFonts w:ascii="Arial" w:hAnsi="Arial" w:cs="Arial"/>
          <w:sz w:val="24"/>
          <w:szCs w:val="24"/>
        </w:rPr>
        <w:t xml:space="preserve">ssess the </w:t>
      </w:r>
      <w:r w:rsidRPr="00E77703" w:rsidR="007A30D0">
        <w:rPr>
          <w:rFonts w:ascii="Arial" w:hAnsi="Arial" w:cs="Arial"/>
          <w:sz w:val="24"/>
          <w:szCs w:val="24"/>
        </w:rPr>
        <w:t>u</w:t>
      </w:r>
      <w:r w:rsidRPr="00E77703" w:rsidR="00132FEC">
        <w:rPr>
          <w:rFonts w:ascii="Arial" w:hAnsi="Arial" w:cs="Arial"/>
          <w:sz w:val="24"/>
          <w:szCs w:val="24"/>
        </w:rPr>
        <w:t xml:space="preserve">se of </w:t>
      </w:r>
      <w:r w:rsidRPr="00E77703" w:rsidR="007A30D0">
        <w:rPr>
          <w:rFonts w:ascii="Arial" w:hAnsi="Arial" w:cs="Arial"/>
          <w:sz w:val="24"/>
          <w:szCs w:val="24"/>
        </w:rPr>
        <w:t>i</w:t>
      </w:r>
      <w:r w:rsidRPr="00E77703" w:rsidR="00132FEC">
        <w:rPr>
          <w:rFonts w:ascii="Arial" w:hAnsi="Arial" w:cs="Arial"/>
          <w:sz w:val="24"/>
          <w:szCs w:val="24"/>
        </w:rPr>
        <w:t xml:space="preserve">nformal </w:t>
      </w:r>
      <w:r w:rsidRPr="00E77703" w:rsidR="007A30D0">
        <w:rPr>
          <w:rFonts w:ascii="Arial" w:hAnsi="Arial" w:cs="Arial"/>
          <w:sz w:val="24"/>
          <w:szCs w:val="24"/>
        </w:rPr>
        <w:t>c</w:t>
      </w:r>
      <w:r w:rsidRPr="00E77703" w:rsidR="00132FEC">
        <w:rPr>
          <w:rFonts w:ascii="Arial" w:hAnsi="Arial" w:cs="Arial"/>
          <w:sz w:val="24"/>
          <w:szCs w:val="24"/>
        </w:rPr>
        <w:t xml:space="preserve">ontacts to </w:t>
      </w:r>
      <w:r w:rsidRPr="00E77703" w:rsidR="007A30D0">
        <w:rPr>
          <w:rFonts w:ascii="Arial" w:hAnsi="Arial" w:cs="Arial"/>
          <w:sz w:val="24"/>
          <w:szCs w:val="24"/>
        </w:rPr>
        <w:t>p</w:t>
      </w:r>
      <w:r w:rsidRPr="00E77703" w:rsidR="00132FEC">
        <w:rPr>
          <w:rFonts w:ascii="Arial" w:hAnsi="Arial" w:cs="Arial"/>
          <w:sz w:val="24"/>
          <w:szCs w:val="24"/>
        </w:rPr>
        <w:t xml:space="preserve">romote </w:t>
      </w:r>
      <w:r w:rsidRPr="00E77703" w:rsidR="007A30D0">
        <w:rPr>
          <w:rFonts w:ascii="Arial" w:hAnsi="Arial" w:cs="Arial"/>
          <w:sz w:val="24"/>
          <w:szCs w:val="24"/>
        </w:rPr>
        <w:t>c</w:t>
      </w:r>
      <w:r w:rsidRPr="00E77703" w:rsidR="00132FEC">
        <w:rPr>
          <w:rFonts w:ascii="Arial" w:hAnsi="Arial" w:cs="Arial"/>
          <w:sz w:val="24"/>
          <w:szCs w:val="24"/>
        </w:rPr>
        <w:t xml:space="preserve">aregivers’ </w:t>
      </w:r>
      <w:r w:rsidRPr="00E77703" w:rsidR="007D6743">
        <w:rPr>
          <w:rFonts w:ascii="Arial" w:hAnsi="Arial" w:cs="Arial"/>
          <w:sz w:val="24"/>
          <w:szCs w:val="24"/>
        </w:rPr>
        <w:t>e</w:t>
      </w:r>
      <w:r w:rsidRPr="00E77703" w:rsidR="00132FEC">
        <w:rPr>
          <w:rFonts w:ascii="Arial" w:hAnsi="Arial" w:cs="Arial"/>
          <w:sz w:val="24"/>
          <w:szCs w:val="24"/>
        </w:rPr>
        <w:t xml:space="preserve">ngagement and </w:t>
      </w:r>
      <w:r w:rsidRPr="00E77703" w:rsidR="007D6743">
        <w:rPr>
          <w:rFonts w:ascii="Arial" w:hAnsi="Arial" w:cs="Arial"/>
          <w:sz w:val="24"/>
          <w:szCs w:val="24"/>
        </w:rPr>
        <w:t>s</w:t>
      </w:r>
      <w:r w:rsidRPr="00E77703" w:rsidR="00132FEC">
        <w:rPr>
          <w:rFonts w:ascii="Arial" w:hAnsi="Arial" w:cs="Arial"/>
          <w:sz w:val="24"/>
          <w:szCs w:val="24"/>
        </w:rPr>
        <w:t xml:space="preserve">atisfaction with </w:t>
      </w:r>
      <w:r w:rsidRPr="00E77703" w:rsidR="007D6743">
        <w:rPr>
          <w:rFonts w:ascii="Arial" w:hAnsi="Arial" w:cs="Arial"/>
          <w:sz w:val="24"/>
          <w:szCs w:val="24"/>
        </w:rPr>
        <w:t>e</w:t>
      </w:r>
      <w:r w:rsidRPr="00E77703" w:rsidR="00132FEC">
        <w:rPr>
          <w:rFonts w:ascii="Arial" w:hAnsi="Arial" w:cs="Arial"/>
          <w:sz w:val="24"/>
          <w:szCs w:val="24"/>
        </w:rPr>
        <w:t xml:space="preserve">arly </w:t>
      </w:r>
      <w:r w:rsidRPr="00E77703" w:rsidR="007D6743">
        <w:rPr>
          <w:rFonts w:ascii="Arial" w:hAnsi="Arial" w:cs="Arial"/>
          <w:sz w:val="24"/>
          <w:szCs w:val="24"/>
        </w:rPr>
        <w:t>c</w:t>
      </w:r>
      <w:r w:rsidRPr="00E77703" w:rsidR="00132FEC">
        <w:rPr>
          <w:rFonts w:ascii="Arial" w:hAnsi="Arial" w:cs="Arial"/>
          <w:sz w:val="24"/>
          <w:szCs w:val="24"/>
        </w:rPr>
        <w:t xml:space="preserve">hildhood </w:t>
      </w:r>
      <w:r w:rsidRPr="00E77703" w:rsidR="007D6743">
        <w:rPr>
          <w:rFonts w:ascii="Arial" w:hAnsi="Arial" w:cs="Arial"/>
          <w:sz w:val="24"/>
          <w:szCs w:val="24"/>
        </w:rPr>
        <w:t>h</w:t>
      </w:r>
      <w:r w:rsidRPr="00E77703" w:rsidR="00132FEC">
        <w:rPr>
          <w:rFonts w:ascii="Arial" w:hAnsi="Arial" w:cs="Arial"/>
          <w:sz w:val="24"/>
          <w:szCs w:val="24"/>
        </w:rPr>
        <w:t xml:space="preserve">ome </w:t>
      </w:r>
      <w:r w:rsidRPr="00E77703" w:rsidR="007D6743">
        <w:rPr>
          <w:rFonts w:ascii="Arial" w:hAnsi="Arial" w:cs="Arial"/>
          <w:sz w:val="24"/>
          <w:szCs w:val="24"/>
        </w:rPr>
        <w:t>v</w:t>
      </w:r>
      <w:r w:rsidRPr="00E77703" w:rsidR="00132FEC">
        <w:rPr>
          <w:rFonts w:ascii="Arial" w:hAnsi="Arial" w:cs="Arial"/>
          <w:sz w:val="24"/>
          <w:szCs w:val="24"/>
        </w:rPr>
        <w:t xml:space="preserve">isiting </w:t>
      </w:r>
      <w:r w:rsidR="00C569C4">
        <w:rPr>
          <w:rFonts w:ascii="Arial" w:hAnsi="Arial" w:cs="Arial"/>
          <w:sz w:val="24"/>
          <w:szCs w:val="24"/>
        </w:rPr>
        <w:t>(ECHV)</w:t>
      </w:r>
      <w:r w:rsidRPr="00CF5A92" w:rsidR="00132FEC">
        <w:rPr>
          <w:rFonts w:ascii="Arial" w:hAnsi="Arial" w:cs="Arial"/>
          <w:sz w:val="24"/>
          <w:szCs w:val="24"/>
        </w:rPr>
        <w:t xml:space="preserve">. </w:t>
      </w:r>
    </w:p>
    <w:p w:rsidR="00E919C8" w:rsidRPr="00132FEC" w:rsidP="00855B19" w14:paraId="4E466A4E" w14:textId="2851DE5C">
      <w:pPr>
        <w:rPr>
          <w:rFonts w:ascii="Arial" w:hAnsi="Arial" w:cs="Arial"/>
          <w:sz w:val="24"/>
          <w:szCs w:val="24"/>
        </w:rPr>
      </w:pPr>
      <w:r w:rsidRPr="00646CF6">
        <w:rPr>
          <w:rFonts w:ascii="Arial" w:hAnsi="Arial" w:cs="Arial"/>
          <w:sz w:val="24"/>
          <w:szCs w:val="24"/>
        </w:rPr>
        <w:t xml:space="preserve">The </w:t>
      </w:r>
      <w:r w:rsidRPr="00AF0D70">
        <w:rPr>
          <w:rFonts w:ascii="Arial" w:hAnsi="Arial" w:cs="Arial"/>
          <w:sz w:val="24"/>
          <w:szCs w:val="24"/>
        </w:rPr>
        <w:t xml:space="preserve">Maternal, Infant, and Early Childhood Home Visiting (MIECHV) </w:t>
      </w:r>
      <w:r w:rsidRPr="00646CF6">
        <w:rPr>
          <w:rFonts w:ascii="Arial" w:hAnsi="Arial" w:cs="Arial"/>
          <w:sz w:val="24"/>
          <w:szCs w:val="24"/>
        </w:rPr>
        <w:t xml:space="preserve">Program is authorized by the Social Security Act, Title V, § 511(c) (42 USC 711(c)), as amended by Section 6101 of the Consolidated Appropriations Act, 2023 (P.L. 117-328). </w:t>
      </w:r>
      <w:r>
        <w:rPr>
          <w:rFonts w:ascii="Arial" w:hAnsi="Arial" w:cs="Arial"/>
          <w:sz w:val="24"/>
          <w:szCs w:val="24"/>
        </w:rPr>
        <w:t>Through the</w:t>
      </w:r>
      <w:r w:rsidRPr="00AF0D70">
        <w:rPr>
          <w:rFonts w:ascii="Arial" w:hAnsi="Arial" w:cs="Arial"/>
          <w:sz w:val="24"/>
          <w:szCs w:val="24"/>
        </w:rPr>
        <w:t xml:space="preserve"> </w:t>
      </w:r>
      <w:r>
        <w:rPr>
          <w:rFonts w:ascii="Arial" w:hAnsi="Arial" w:cs="Arial"/>
          <w:sz w:val="24"/>
          <w:szCs w:val="24"/>
        </w:rPr>
        <w:t xml:space="preserve">MIECHV </w:t>
      </w:r>
      <w:r w:rsidRPr="00AF0D70" w:rsidR="007D6743">
        <w:rPr>
          <w:rFonts w:ascii="Arial" w:hAnsi="Arial" w:cs="Arial"/>
          <w:sz w:val="24"/>
          <w:szCs w:val="24"/>
        </w:rPr>
        <w:t>Program</w:t>
      </w:r>
      <w:r w:rsidR="007D6743">
        <w:rPr>
          <w:rFonts w:ascii="Arial" w:hAnsi="Arial" w:cs="Arial"/>
          <w:sz w:val="24"/>
          <w:szCs w:val="24"/>
        </w:rPr>
        <w:t xml:space="preserve">, </w:t>
      </w:r>
      <w:r w:rsidRPr="00AF0D70" w:rsidR="007D6743">
        <w:rPr>
          <w:rFonts w:ascii="Arial" w:hAnsi="Arial" w:cs="Arial"/>
          <w:sz w:val="24"/>
          <w:szCs w:val="24"/>
        </w:rPr>
        <w:t>HRSA</w:t>
      </w:r>
      <w:r w:rsidR="007D6743">
        <w:rPr>
          <w:rFonts w:ascii="Arial" w:hAnsi="Arial" w:cs="Arial"/>
          <w:sz w:val="24"/>
          <w:szCs w:val="24"/>
        </w:rPr>
        <w:t xml:space="preserve"> </w:t>
      </w:r>
      <w:r w:rsidRPr="00AF0D70" w:rsidR="007D6743">
        <w:rPr>
          <w:rFonts w:ascii="Arial" w:hAnsi="Arial" w:cs="Arial"/>
          <w:sz w:val="24"/>
          <w:szCs w:val="24"/>
        </w:rPr>
        <w:t>provides grants to states, jurisdictions, and Tribal entities, who then have flexibility to develop, implement, and tailor their home visiting programs based on community needs, capacity, and resources within the parameters of statutory and programmatic requirements. State and jurisdiction awardees often contract with local implementing agencies to provide home visiting services in the communities</w:t>
      </w:r>
      <w:r w:rsidR="007D6743">
        <w:rPr>
          <w:rFonts w:ascii="Arial" w:hAnsi="Arial" w:cs="Arial"/>
          <w:sz w:val="24"/>
          <w:szCs w:val="24"/>
        </w:rPr>
        <w:t xml:space="preserve">. </w:t>
      </w:r>
      <w:r w:rsidRPr="00132FEC" w:rsidR="008E4DD8">
        <w:rPr>
          <w:rFonts w:ascii="Arial" w:hAnsi="Arial" w:cs="Arial"/>
          <w:sz w:val="24"/>
          <w:szCs w:val="24"/>
        </w:rPr>
        <w:t xml:space="preserve">Home visiting is a service delivery strategy that matches expectant parents and caregivers of young children with a designated support person—typically a trained nurse, social worker, or early childhood specialist—who supports healthy pregnancy practices, encourages early language development and early learning at home, teaches positive parenting skills, connects families to other resources in their community, and provides </w:t>
      </w:r>
      <w:r w:rsidRPr="00132FEC" w:rsidR="008E4DD8">
        <w:rPr>
          <w:rFonts w:ascii="Arial" w:hAnsi="Arial" w:cs="Arial"/>
          <w:sz w:val="24"/>
          <w:szCs w:val="24"/>
        </w:rPr>
        <w:t>information to support family health and well-being.</w:t>
      </w:r>
      <w:r>
        <w:rPr>
          <w:rStyle w:val="FootnoteReference"/>
          <w:rFonts w:ascii="Arial" w:hAnsi="Arial" w:cs="Arial"/>
          <w:sz w:val="24"/>
          <w:szCs w:val="24"/>
        </w:rPr>
        <w:footnoteReference w:id="3"/>
      </w:r>
      <w:r w:rsidRPr="00D24036">
        <w:rPr>
          <w:rFonts w:ascii="Arial" w:hAnsi="Arial" w:cs="Arial"/>
          <w:sz w:val="24"/>
          <w:szCs w:val="24"/>
          <w:vertAlign w:val="superscript"/>
        </w:rPr>
        <w:t>,</w:t>
      </w:r>
      <w:r w:rsidR="00E77703">
        <w:rPr>
          <w:rFonts w:ascii="Arial" w:hAnsi="Arial" w:cs="Arial"/>
          <w:sz w:val="24"/>
          <w:szCs w:val="24"/>
          <w:vertAlign w:val="superscript"/>
        </w:rPr>
        <w:t xml:space="preserve"> </w:t>
      </w:r>
      <w:r>
        <w:rPr>
          <w:rStyle w:val="FootnoteReference"/>
          <w:rFonts w:ascii="Arial" w:hAnsi="Arial" w:cs="Arial"/>
          <w:sz w:val="24"/>
          <w:szCs w:val="24"/>
        </w:rPr>
        <w:footnoteReference w:id="4"/>
      </w:r>
      <w:r w:rsidRPr="00E77703">
        <w:rPr>
          <w:rFonts w:ascii="Arial" w:hAnsi="Arial" w:cs="Arial"/>
          <w:sz w:val="24"/>
          <w:szCs w:val="24"/>
          <w:vertAlign w:val="superscript"/>
        </w:rPr>
        <w:t xml:space="preserve"> </w:t>
      </w:r>
      <w:r w:rsidRPr="00132FEC">
        <w:rPr>
          <w:rFonts w:ascii="Arial" w:hAnsi="Arial" w:cs="Arial"/>
          <w:sz w:val="24"/>
          <w:szCs w:val="24"/>
        </w:rPr>
        <w:t xml:space="preserve">Services are voluntary and provided in the family’s home or another location of the family’s choice.  </w:t>
      </w:r>
    </w:p>
    <w:p w:rsidR="00E919C8" w:rsidRPr="00132FEC" w:rsidP="00BB52C1" w14:paraId="31D2DDAA" w14:textId="68C4C6FC">
      <w:pPr>
        <w:pStyle w:val="Paragraph"/>
        <w:spacing w:after="0" w:line="240" w:lineRule="auto"/>
        <w:rPr>
          <w:rFonts w:ascii="Arial" w:hAnsi="Arial" w:cs="Arial"/>
          <w:sz w:val="24"/>
          <w:szCs w:val="24"/>
        </w:rPr>
      </w:pPr>
      <w:r w:rsidRPr="00132FEC">
        <w:rPr>
          <w:rFonts w:ascii="Arial" w:hAnsi="Arial" w:cs="Arial"/>
          <w:sz w:val="24"/>
          <w:szCs w:val="24"/>
        </w:rPr>
        <w:t xml:space="preserve">The COVID-19 </w:t>
      </w:r>
      <w:r w:rsidR="00A32495">
        <w:rPr>
          <w:rFonts w:ascii="Arial" w:hAnsi="Arial" w:cs="Arial"/>
          <w:sz w:val="24"/>
          <w:szCs w:val="24"/>
        </w:rPr>
        <w:t>P</w:t>
      </w:r>
      <w:r w:rsidRPr="00132FEC">
        <w:rPr>
          <w:rFonts w:ascii="Arial" w:hAnsi="Arial" w:cs="Arial"/>
          <w:sz w:val="24"/>
          <w:szCs w:val="24"/>
        </w:rPr>
        <w:t xml:space="preserve">ublic </w:t>
      </w:r>
      <w:r w:rsidR="00A32495">
        <w:rPr>
          <w:rFonts w:ascii="Arial" w:hAnsi="Arial" w:cs="Arial"/>
          <w:sz w:val="24"/>
          <w:szCs w:val="24"/>
        </w:rPr>
        <w:t>H</w:t>
      </w:r>
      <w:r w:rsidRPr="00132FEC">
        <w:rPr>
          <w:rFonts w:ascii="Arial" w:hAnsi="Arial" w:cs="Arial"/>
          <w:sz w:val="24"/>
          <w:szCs w:val="24"/>
        </w:rPr>
        <w:t xml:space="preserve">ealth </w:t>
      </w:r>
      <w:r w:rsidR="00A32495">
        <w:rPr>
          <w:rFonts w:ascii="Arial" w:hAnsi="Arial" w:cs="Arial"/>
          <w:sz w:val="24"/>
          <w:szCs w:val="24"/>
        </w:rPr>
        <w:t>E</w:t>
      </w:r>
      <w:r w:rsidRPr="00132FEC">
        <w:rPr>
          <w:rFonts w:ascii="Arial" w:hAnsi="Arial" w:cs="Arial"/>
          <w:sz w:val="24"/>
          <w:szCs w:val="24"/>
        </w:rPr>
        <w:t xml:space="preserve">mergency (PHE) drastically impacted the needs of families and societal norms for in-person interactions. In response, many home visiting programs adjusted their practices to better serve families, such as shifting to virtual home visits and informally contacting families between visits to check on their well-being. These changes impacted the broader landscape in which home visiting programs operate to address families’ health, education, and other needs, and present opportunities to innovate how home visiting programs engage and deliver services to families. After the onset of the PHE, home visitors from both MIECHV-funded and non-MIECHV-funded programs used telephone, text, and social media direct messaging to informally contact families on a more frequent basis – in some instances, </w:t>
      </w:r>
      <w:r w:rsidRPr="00132FEC">
        <w:rPr>
          <w:rFonts w:ascii="Arial" w:hAnsi="Arial" w:cs="Arial"/>
          <w:sz w:val="24"/>
          <w:szCs w:val="24"/>
        </w:rPr>
        <w:t>on a daily basis</w:t>
      </w:r>
      <w:r w:rsidRPr="00132FEC">
        <w:rPr>
          <w:rFonts w:ascii="Arial" w:hAnsi="Arial" w:cs="Arial"/>
          <w:sz w:val="24"/>
          <w:szCs w:val="24"/>
        </w:rPr>
        <w:t>. Increasing their contact with families helped home visitors build rapport with families during a time of increased stress and social isolation, and it provided home visitors more opportunities to discuss child development and related issues</w:t>
      </w:r>
      <w:r w:rsidR="00A95C3C">
        <w:rPr>
          <w:rFonts w:ascii="Arial" w:hAnsi="Arial" w:cs="Arial"/>
          <w:sz w:val="24"/>
          <w:szCs w:val="24"/>
        </w:rPr>
        <w:t>.</w:t>
      </w:r>
      <w:r>
        <w:rPr>
          <w:rStyle w:val="FootnoteReference"/>
          <w:rFonts w:ascii="Arial" w:hAnsi="Arial" w:cs="Arial"/>
          <w:sz w:val="24"/>
          <w:szCs w:val="24"/>
        </w:rPr>
        <w:footnoteReference w:id="5"/>
      </w:r>
      <w:r w:rsidRPr="00143601">
        <w:rPr>
          <w:rFonts w:ascii="Arial" w:hAnsi="Arial" w:cs="Arial"/>
          <w:sz w:val="24"/>
          <w:szCs w:val="24"/>
          <w:vertAlign w:val="superscript"/>
        </w:rPr>
        <w:t>,</w:t>
      </w:r>
      <w:r w:rsidR="00E77703">
        <w:rPr>
          <w:rFonts w:ascii="Arial" w:hAnsi="Arial" w:cs="Arial"/>
          <w:sz w:val="24"/>
          <w:szCs w:val="24"/>
          <w:vertAlign w:val="superscript"/>
        </w:rPr>
        <w:t xml:space="preserve"> </w:t>
      </w:r>
      <w:r>
        <w:rPr>
          <w:rStyle w:val="FootnoteReference"/>
          <w:rFonts w:ascii="Arial" w:hAnsi="Arial" w:cs="Arial"/>
          <w:sz w:val="24"/>
          <w:szCs w:val="24"/>
        </w:rPr>
        <w:footnoteReference w:id="6"/>
      </w:r>
      <w:r>
        <w:rPr>
          <w:rFonts w:ascii="Arial" w:hAnsi="Arial" w:cs="Arial"/>
          <w:sz w:val="24"/>
          <w:szCs w:val="24"/>
          <w:vertAlign w:val="superscript"/>
        </w:rPr>
        <w:t>,</w:t>
      </w:r>
      <w:r w:rsidR="00E77703">
        <w:rPr>
          <w:rFonts w:ascii="Arial" w:hAnsi="Arial" w:cs="Arial"/>
          <w:sz w:val="24"/>
          <w:szCs w:val="24"/>
          <w:vertAlign w:val="superscript"/>
        </w:rPr>
        <w:t xml:space="preserve"> </w:t>
      </w:r>
      <w:r>
        <w:rPr>
          <w:rStyle w:val="FootnoteReference"/>
          <w:rFonts w:ascii="Arial" w:hAnsi="Arial" w:cs="Arial"/>
          <w:sz w:val="24"/>
          <w:szCs w:val="24"/>
        </w:rPr>
        <w:footnoteReference w:id="7"/>
      </w:r>
      <w:r w:rsidR="00A95C3C">
        <w:rPr>
          <w:rFonts w:ascii="Arial" w:hAnsi="Arial" w:cs="Arial"/>
          <w:sz w:val="24"/>
          <w:szCs w:val="24"/>
          <w:vertAlign w:val="superscript"/>
        </w:rPr>
        <w:t xml:space="preserve"> </w:t>
      </w:r>
      <w:r w:rsidRPr="00DB54C3" w:rsidR="00B9173A">
        <w:rPr>
          <w:rFonts w:ascii="Arial" w:hAnsi="Arial" w:cs="Arial"/>
          <w:sz w:val="24"/>
          <w:szCs w:val="24"/>
        </w:rPr>
        <w:t xml:space="preserve">The goals of the </w:t>
      </w:r>
      <w:r w:rsidR="00B9173A">
        <w:rPr>
          <w:rFonts w:ascii="Arial" w:hAnsi="Arial" w:cs="Arial"/>
          <w:sz w:val="24"/>
          <w:szCs w:val="24"/>
        </w:rPr>
        <w:t xml:space="preserve">ADAPT-HV study </w:t>
      </w:r>
      <w:r w:rsidRPr="00DB54C3" w:rsidR="00B9173A">
        <w:rPr>
          <w:rFonts w:ascii="Arial" w:hAnsi="Arial" w:cs="Arial"/>
          <w:sz w:val="24"/>
          <w:szCs w:val="24"/>
        </w:rPr>
        <w:t xml:space="preserve">are to identify </w:t>
      </w:r>
      <w:r w:rsidR="00B9173A">
        <w:rPr>
          <w:rFonts w:ascii="Arial" w:hAnsi="Arial" w:cs="Arial"/>
          <w:sz w:val="24"/>
          <w:szCs w:val="24"/>
        </w:rPr>
        <w:t xml:space="preserve">such </w:t>
      </w:r>
      <w:r w:rsidRPr="00DB54C3" w:rsidR="00B9173A">
        <w:rPr>
          <w:rFonts w:ascii="Arial" w:hAnsi="Arial" w:cs="Arial"/>
          <w:sz w:val="24"/>
          <w:szCs w:val="24"/>
        </w:rPr>
        <w:t>practice changes implemented in response to the COVID-19 PHE and build evidence on how the practice changes might help advance future home visiting service quality and delivery.</w:t>
      </w:r>
    </w:p>
    <w:p w:rsidR="00E919C8" w:rsidRPr="00132FEC" w:rsidP="005A6605" w14:paraId="157C59D3" w14:textId="77777777">
      <w:pPr>
        <w:pStyle w:val="PRGTextBody"/>
        <w:rPr>
          <w:rFonts w:ascii="Arial" w:hAnsi="Arial" w:cs="Arial"/>
          <w:sz w:val="24"/>
          <w:szCs w:val="24"/>
        </w:rPr>
      </w:pPr>
    </w:p>
    <w:p w:rsidR="00E919C8" w:rsidP="00C601D8" w14:paraId="689C6DCF" w14:textId="78DFBCDC">
      <w:pPr>
        <w:pStyle w:val="Paragraph"/>
        <w:spacing w:after="0" w:line="240" w:lineRule="auto"/>
        <w:rPr>
          <w:rFonts w:ascii="Arial" w:hAnsi="Arial" w:cs="Arial"/>
          <w:sz w:val="24"/>
          <w:szCs w:val="24"/>
        </w:rPr>
      </w:pPr>
      <w:r>
        <w:rPr>
          <w:rFonts w:ascii="Arial" w:hAnsi="Arial" w:cs="Arial"/>
          <w:sz w:val="24"/>
          <w:szCs w:val="24"/>
        </w:rPr>
        <w:t xml:space="preserve">While the PHE has ended and many programs have transitioned back to delivering home visits in person, </w:t>
      </w:r>
      <w:r w:rsidR="00183731">
        <w:rPr>
          <w:rFonts w:ascii="Arial" w:hAnsi="Arial" w:cs="Arial"/>
          <w:sz w:val="24"/>
          <w:szCs w:val="24"/>
        </w:rPr>
        <w:t xml:space="preserve">some programs have </w:t>
      </w:r>
      <w:r w:rsidR="00C569C4">
        <w:rPr>
          <w:rFonts w:ascii="Arial" w:hAnsi="Arial" w:cs="Arial"/>
          <w:sz w:val="24"/>
          <w:szCs w:val="24"/>
        </w:rPr>
        <w:t xml:space="preserve">maintained their informal contact strategies </w:t>
      </w:r>
      <w:r w:rsidR="00183731">
        <w:rPr>
          <w:rFonts w:ascii="Arial" w:hAnsi="Arial" w:cs="Arial"/>
          <w:sz w:val="24"/>
          <w:szCs w:val="24"/>
        </w:rPr>
        <w:t>between visits.</w:t>
      </w:r>
      <w:r w:rsidR="00EB275B">
        <w:rPr>
          <w:rFonts w:ascii="Arial" w:hAnsi="Arial" w:cs="Arial"/>
          <w:sz w:val="24"/>
          <w:szCs w:val="24"/>
        </w:rPr>
        <w:t xml:space="preserve"> </w:t>
      </w:r>
      <w:r w:rsidRPr="00132FEC">
        <w:rPr>
          <w:rStyle w:val="PRGTextBodyChar"/>
          <w:rFonts w:ascii="Arial" w:hAnsi="Arial" w:eastAsiaTheme="minorHAnsi" w:cs="Arial"/>
          <w:sz w:val="24"/>
          <w:szCs w:val="24"/>
        </w:rPr>
        <w:t xml:space="preserve">Current evidence suggests considerable variation in strategies used by home visiting programs with regards to context, type, frequency, and purpose of informal contacts. And while it suggests the practice has overall been well-received by families and home visitors, informal contacts can be burdensome on some. In one study that conducted interviews with home visiting and </w:t>
      </w:r>
      <w:r>
        <w:rPr>
          <w:rStyle w:val="PRGTextBodyChar"/>
          <w:rFonts w:ascii="Arial" w:hAnsi="Arial" w:eastAsiaTheme="minorHAnsi" w:cs="Arial"/>
          <w:sz w:val="24"/>
          <w:szCs w:val="24"/>
        </w:rPr>
        <w:t>infant mental health</w:t>
      </w:r>
      <w:r w:rsidRPr="00132FEC">
        <w:rPr>
          <w:rStyle w:val="PRGTextBodyChar"/>
          <w:rFonts w:ascii="Arial" w:hAnsi="Arial" w:eastAsiaTheme="minorHAnsi" w:cs="Arial"/>
          <w:sz w:val="24"/>
          <w:szCs w:val="24"/>
        </w:rPr>
        <w:t xml:space="preserve"> program professionals and participants, families reported that the family-home visitor partnership grew stronger with a less formal relationship</w:t>
      </w:r>
      <w:r>
        <w:rPr>
          <w:rStyle w:val="FootnoteReference"/>
          <w:rFonts w:ascii="Arial" w:hAnsi="Arial" w:cs="Arial"/>
          <w:sz w:val="24"/>
          <w:szCs w:val="24"/>
        </w:rPr>
        <w:footnoteReference w:id="8"/>
      </w:r>
      <w:r w:rsidRPr="00132FEC">
        <w:rPr>
          <w:rStyle w:val="PRGTextBodyChar"/>
          <w:rFonts w:ascii="Arial" w:hAnsi="Arial" w:eastAsiaTheme="minorHAnsi" w:cs="Arial"/>
          <w:sz w:val="24"/>
          <w:szCs w:val="24"/>
        </w:rPr>
        <w:t xml:space="preserve">. However, findings from other resources suggest that the practice can place pressure on families to engage with providers </w:t>
      </w:r>
      <w:r w:rsidRPr="00132FEC">
        <w:rPr>
          <w:rStyle w:val="PRGTextBodyChar"/>
          <w:rFonts w:ascii="Arial" w:hAnsi="Arial" w:eastAsiaTheme="minorHAnsi" w:cs="Arial"/>
          <w:sz w:val="24"/>
          <w:szCs w:val="24"/>
        </w:rPr>
        <w:t>beyond what they have the capacity for and increase the workloads of home visitors</w:t>
      </w:r>
      <w:r>
        <w:rPr>
          <w:rStyle w:val="FootnoteReference"/>
          <w:rFonts w:ascii="Arial" w:hAnsi="Arial" w:cs="Arial"/>
          <w:sz w:val="24"/>
          <w:szCs w:val="24"/>
        </w:rPr>
        <w:footnoteReference w:id="9"/>
      </w:r>
      <w:r w:rsidRPr="00132FEC">
        <w:rPr>
          <w:rStyle w:val="PRGTextBodyChar"/>
          <w:rFonts w:ascii="Arial" w:hAnsi="Arial" w:eastAsiaTheme="minorHAnsi" w:cs="Arial"/>
          <w:sz w:val="24"/>
          <w:szCs w:val="24"/>
        </w:rPr>
        <w:t xml:space="preserve">. Given these initial findings and the increased use of informal contacts since the start of the PHE, understanding the informal contacts that home visitors use, variations in practices, how families perceive the strategies, as well as how to address challenges around it, will </w:t>
      </w:r>
      <w:r>
        <w:rPr>
          <w:rStyle w:val="PRGTextBodyChar"/>
          <w:rFonts w:ascii="Arial" w:hAnsi="Arial" w:eastAsiaTheme="minorHAnsi" w:cs="Arial"/>
          <w:sz w:val="24"/>
          <w:szCs w:val="24"/>
        </w:rPr>
        <w:t>provide new information about</w:t>
      </w:r>
      <w:r w:rsidRPr="00132FEC">
        <w:rPr>
          <w:rStyle w:val="PRGTextBodyChar"/>
          <w:rFonts w:ascii="Arial" w:hAnsi="Arial" w:eastAsiaTheme="minorHAnsi" w:cs="Arial"/>
          <w:sz w:val="24"/>
          <w:szCs w:val="24"/>
        </w:rPr>
        <w:t xml:space="preserve"> home visiting implementation</w:t>
      </w:r>
      <w:r>
        <w:rPr>
          <w:rStyle w:val="PRGTextBodyChar"/>
          <w:rFonts w:ascii="Arial" w:hAnsi="Arial" w:eastAsiaTheme="minorHAnsi" w:cs="Arial"/>
          <w:sz w:val="24"/>
          <w:szCs w:val="24"/>
        </w:rPr>
        <w:t>, specifically the characteristics of informal contacts that can improve</w:t>
      </w:r>
      <w:r w:rsidRPr="00132FEC">
        <w:rPr>
          <w:rStyle w:val="PRGTextBodyChar"/>
          <w:rFonts w:ascii="Arial" w:hAnsi="Arial" w:eastAsiaTheme="minorHAnsi" w:cs="Arial"/>
          <w:sz w:val="24"/>
          <w:szCs w:val="24"/>
        </w:rPr>
        <w:t xml:space="preserve"> programming moving </w:t>
      </w:r>
      <w:r w:rsidR="005A3902">
        <w:rPr>
          <w:rStyle w:val="PRGTextBodyChar"/>
          <w:rFonts w:ascii="Arial" w:hAnsi="Arial" w:eastAsiaTheme="minorHAnsi" w:cs="Arial"/>
          <w:sz w:val="24"/>
          <w:szCs w:val="24"/>
        </w:rPr>
        <w:t>forward</w:t>
      </w:r>
      <w:r w:rsidRPr="00132FEC">
        <w:rPr>
          <w:rFonts w:ascii="Arial" w:hAnsi="Arial" w:cs="Arial"/>
          <w:sz w:val="24"/>
          <w:szCs w:val="24"/>
        </w:rPr>
        <w:t>.</w:t>
      </w:r>
    </w:p>
    <w:p w:rsidR="00E919C8" w:rsidRPr="00132FEC" w:rsidP="008C70D4" w14:paraId="2897A8E6" w14:textId="5D0826B6">
      <w:pPr>
        <w:pStyle w:val="Paragraph"/>
        <w:spacing w:after="0" w:line="240" w:lineRule="auto"/>
        <w:rPr>
          <w:rFonts w:ascii="Arial" w:hAnsi="Arial" w:cs="Arial"/>
          <w:sz w:val="24"/>
          <w:szCs w:val="24"/>
        </w:rPr>
      </w:pPr>
    </w:p>
    <w:p w:rsidR="00E919C8" w:rsidRPr="007E0DC6" w:rsidP="00EB275B" w14:paraId="08016DD8" w14:textId="431DFF44">
      <w:pPr>
        <w:pStyle w:val="Heading2"/>
        <w:rPr>
          <w:rFonts w:ascii="Arial" w:hAnsi="Arial" w:cs="Arial"/>
          <w:b/>
          <w:bCs/>
          <w:sz w:val="24"/>
          <w:szCs w:val="24"/>
          <w:u w:val="single"/>
        </w:rPr>
      </w:pPr>
      <w:r w:rsidRPr="00646CF6">
        <w:rPr>
          <w:rFonts w:ascii="Arial" w:hAnsi="Arial" w:cs="Arial"/>
          <w:sz w:val="24"/>
          <w:szCs w:val="24"/>
        </w:rPr>
        <w:t xml:space="preserve">While there </w:t>
      </w:r>
      <w:r>
        <w:rPr>
          <w:rFonts w:ascii="Arial" w:hAnsi="Arial" w:cs="Arial"/>
          <w:sz w:val="24"/>
          <w:szCs w:val="24"/>
        </w:rPr>
        <w:t>are</w:t>
      </w:r>
      <w:r w:rsidRPr="00646CF6">
        <w:rPr>
          <w:rFonts w:ascii="Arial" w:hAnsi="Arial" w:cs="Arial"/>
          <w:sz w:val="24"/>
          <w:szCs w:val="24"/>
        </w:rPr>
        <w:t xml:space="preserve"> no legal or administrative requirements that necessitate this data collection, subsection 511(h)(3) of the Social Security Act (42 USC 711(h)(3)(A)) authorizes the Secretary to “carry out a continuous program of research and evaluation activities in order to increase knowledge about the implementation and effectiveness of home visiting programs.”</w:t>
      </w:r>
      <w:bookmarkStart w:id="3" w:name="_Toc106197194"/>
      <w:r w:rsidRPr="007E0DC6">
        <w:rPr>
          <w:rFonts w:ascii="Arial" w:hAnsi="Arial" w:cs="Arial"/>
          <w:b/>
          <w:bCs/>
          <w:color w:val="auto"/>
          <w:sz w:val="24"/>
          <w:szCs w:val="24"/>
          <w:u w:val="single"/>
        </w:rPr>
        <w:t>2</w:t>
      </w:r>
      <w:r w:rsidRPr="007E0DC6" w:rsidR="00D65E1C">
        <w:rPr>
          <w:rFonts w:ascii="Arial" w:hAnsi="Arial" w:cs="Arial"/>
          <w:b/>
          <w:bCs/>
          <w:color w:val="auto"/>
          <w:sz w:val="24"/>
          <w:szCs w:val="24"/>
          <w:u w:val="single"/>
        </w:rPr>
        <w:t>.</w:t>
      </w:r>
      <w:r w:rsidRPr="007E0DC6">
        <w:rPr>
          <w:rFonts w:ascii="Arial" w:hAnsi="Arial" w:cs="Arial"/>
          <w:b/>
          <w:bCs/>
          <w:color w:val="auto"/>
          <w:sz w:val="24"/>
          <w:szCs w:val="24"/>
          <w:u w:val="single"/>
        </w:rPr>
        <w:t xml:space="preserve"> Purposes and Use of the Information Collection</w:t>
      </w:r>
      <w:bookmarkStart w:id="4" w:name="_Hlk115867889"/>
      <w:bookmarkEnd w:id="3"/>
    </w:p>
    <w:bookmarkEnd w:id="4"/>
    <w:p w:rsidR="00E919C8" w:rsidRPr="00132FEC" w:rsidP="00233EC3" w14:paraId="79E00285" w14:textId="77777777">
      <w:pPr>
        <w:pStyle w:val="PRGTextBody"/>
        <w:rPr>
          <w:rFonts w:ascii="Arial" w:hAnsi="Arial" w:cs="Arial"/>
          <w:sz w:val="24"/>
          <w:szCs w:val="24"/>
        </w:rPr>
      </w:pPr>
    </w:p>
    <w:p w:rsidR="00E919C8" w:rsidRPr="00132FEC" w:rsidP="004A48E0" w14:paraId="7C7F59A3" w14:textId="22AC28E4">
      <w:pPr>
        <w:pStyle w:val="PRGTextBody"/>
        <w:rPr>
          <w:rFonts w:ascii="Arial" w:hAnsi="Arial" w:cs="Arial"/>
          <w:sz w:val="24"/>
          <w:szCs w:val="24"/>
        </w:rPr>
      </w:pPr>
      <w:r>
        <w:rPr>
          <w:rFonts w:ascii="Arial" w:hAnsi="Arial" w:cs="Arial"/>
          <w:sz w:val="24"/>
          <w:szCs w:val="24"/>
        </w:rPr>
        <w:t xml:space="preserve">Limited research exists about how current </w:t>
      </w:r>
      <w:r w:rsidR="00C569C4">
        <w:rPr>
          <w:rFonts w:ascii="Arial" w:hAnsi="Arial" w:cs="Arial"/>
          <w:sz w:val="24"/>
          <w:szCs w:val="24"/>
        </w:rPr>
        <w:t>ECHV</w:t>
      </w:r>
      <w:r>
        <w:rPr>
          <w:rFonts w:ascii="Arial" w:hAnsi="Arial" w:cs="Arial"/>
          <w:sz w:val="24"/>
          <w:szCs w:val="24"/>
        </w:rPr>
        <w:t xml:space="preserve"> programs have and continue to </w:t>
      </w:r>
      <w:r w:rsidR="00183731">
        <w:rPr>
          <w:rFonts w:ascii="Arial" w:hAnsi="Arial" w:cs="Arial"/>
          <w:sz w:val="24"/>
          <w:szCs w:val="24"/>
        </w:rPr>
        <w:t>use</w:t>
      </w:r>
      <w:r>
        <w:rPr>
          <w:rFonts w:ascii="Arial" w:hAnsi="Arial" w:cs="Arial"/>
          <w:sz w:val="24"/>
          <w:szCs w:val="24"/>
        </w:rPr>
        <w:t xml:space="preserve"> informal contacts</w:t>
      </w:r>
      <w:r w:rsidR="00183731">
        <w:rPr>
          <w:rFonts w:ascii="Arial" w:hAnsi="Arial" w:cs="Arial"/>
          <w:sz w:val="24"/>
          <w:szCs w:val="24"/>
        </w:rPr>
        <w:t xml:space="preserve"> between home visits</w:t>
      </w:r>
      <w:r>
        <w:rPr>
          <w:rFonts w:ascii="Arial" w:hAnsi="Arial" w:cs="Arial"/>
          <w:sz w:val="24"/>
          <w:szCs w:val="24"/>
        </w:rPr>
        <w:t>.</w:t>
      </w:r>
      <w:r w:rsidR="00E2024C">
        <w:rPr>
          <w:rFonts w:ascii="Arial" w:hAnsi="Arial" w:cs="Arial"/>
          <w:sz w:val="24"/>
          <w:szCs w:val="24"/>
        </w:rPr>
        <w:t xml:space="preserve"> </w:t>
      </w:r>
      <w:r w:rsidRPr="00132FEC">
        <w:rPr>
          <w:rFonts w:ascii="Arial" w:hAnsi="Arial" w:cs="Arial"/>
          <w:sz w:val="24"/>
          <w:szCs w:val="24"/>
        </w:rPr>
        <w:t>Th</w:t>
      </w:r>
      <w:r>
        <w:rPr>
          <w:rFonts w:ascii="Arial" w:hAnsi="Arial" w:cs="Arial"/>
          <w:sz w:val="24"/>
          <w:szCs w:val="24"/>
        </w:rPr>
        <w:t>e purpose of th</w:t>
      </w:r>
      <w:r w:rsidRPr="00132FEC">
        <w:rPr>
          <w:rFonts w:ascii="Arial" w:hAnsi="Arial" w:cs="Arial"/>
          <w:sz w:val="24"/>
          <w:szCs w:val="24"/>
        </w:rPr>
        <w:t xml:space="preserve">is </w:t>
      </w:r>
      <w:r>
        <w:rPr>
          <w:rFonts w:ascii="Arial" w:hAnsi="Arial" w:cs="Arial"/>
          <w:sz w:val="24"/>
          <w:szCs w:val="24"/>
        </w:rPr>
        <w:t xml:space="preserve">information collection </w:t>
      </w:r>
      <w:r w:rsidRPr="00132FEC">
        <w:rPr>
          <w:rFonts w:ascii="Arial" w:hAnsi="Arial" w:cs="Arial"/>
          <w:sz w:val="24"/>
          <w:szCs w:val="24"/>
        </w:rPr>
        <w:t xml:space="preserve">is </w:t>
      </w:r>
      <w:r>
        <w:rPr>
          <w:rFonts w:ascii="Arial" w:hAnsi="Arial" w:cs="Arial"/>
          <w:sz w:val="24"/>
          <w:szCs w:val="24"/>
        </w:rPr>
        <w:t xml:space="preserve">to </w:t>
      </w:r>
      <w:r w:rsidRPr="00132FEC">
        <w:rPr>
          <w:rFonts w:ascii="Arial" w:hAnsi="Arial" w:cs="Arial"/>
          <w:sz w:val="24"/>
          <w:szCs w:val="24"/>
        </w:rPr>
        <w:t xml:space="preserve">understand how home visiting programs can implement informal contacts (considering types, frequency, and purposes) with families to improve services and promote families’ engagement in visits. </w:t>
      </w:r>
      <w:r>
        <w:rPr>
          <w:rFonts w:ascii="Arial" w:hAnsi="Arial" w:cs="Arial"/>
          <w:sz w:val="24"/>
          <w:szCs w:val="24"/>
        </w:rPr>
        <w:t>The information collected in this study will help inform ECHV programs about how informal contact strategies can be refined to improve services.</w:t>
      </w:r>
      <w:r w:rsidR="00A95C3C">
        <w:rPr>
          <w:rFonts w:ascii="Arial" w:hAnsi="Arial" w:cs="Arial"/>
          <w:sz w:val="24"/>
          <w:szCs w:val="24"/>
        </w:rPr>
        <w:t xml:space="preserve"> </w:t>
      </w:r>
      <w:r>
        <w:rPr>
          <w:rFonts w:ascii="Arial" w:hAnsi="Arial" w:cs="Arial"/>
          <w:sz w:val="24"/>
          <w:szCs w:val="24"/>
        </w:rPr>
        <w:t xml:space="preserve">The </w:t>
      </w:r>
      <w:r>
        <w:rPr>
          <w:rFonts w:ascii="Arial" w:hAnsi="Arial" w:cs="Arial"/>
          <w:sz w:val="24"/>
          <w:szCs w:val="24"/>
        </w:rPr>
        <w:t xml:space="preserve">information collection </w:t>
      </w:r>
      <w:r>
        <w:rPr>
          <w:rFonts w:ascii="Arial" w:hAnsi="Arial" w:cs="Arial"/>
          <w:sz w:val="24"/>
          <w:szCs w:val="24"/>
        </w:rPr>
        <w:t xml:space="preserve">uses rapid cycle learning to identify, refine, and test various </w:t>
      </w:r>
      <w:r w:rsidRPr="00132FEC">
        <w:rPr>
          <w:rFonts w:ascii="Arial" w:hAnsi="Arial" w:cs="Arial"/>
          <w:sz w:val="24"/>
          <w:szCs w:val="24"/>
        </w:rPr>
        <w:t>informal contact</w:t>
      </w:r>
      <w:r>
        <w:rPr>
          <w:rFonts w:ascii="Arial" w:hAnsi="Arial" w:cs="Arial"/>
          <w:sz w:val="24"/>
          <w:szCs w:val="24"/>
        </w:rPr>
        <w:t xml:space="preserve"> strategies between home visitors and families. </w:t>
      </w:r>
      <w:r w:rsidRPr="00132FEC">
        <w:rPr>
          <w:rFonts w:ascii="Arial" w:hAnsi="Arial" w:cs="Arial"/>
          <w:sz w:val="24"/>
          <w:szCs w:val="24"/>
        </w:rPr>
        <w:t>It will answer the following research questions:</w:t>
      </w:r>
    </w:p>
    <w:p w:rsidR="00E919C8" w:rsidRPr="00132FEC" w:rsidP="00855B19" w14:paraId="3DB87867" w14:textId="77777777">
      <w:pPr>
        <w:pStyle w:val="Paragraph"/>
        <w:spacing w:after="0" w:line="240" w:lineRule="auto"/>
        <w:rPr>
          <w:rFonts w:ascii="Arial" w:hAnsi="Arial" w:cs="Arial"/>
          <w:sz w:val="24"/>
          <w:szCs w:val="24"/>
          <w:highlight w:val="yellow"/>
        </w:rPr>
      </w:pPr>
    </w:p>
    <w:p w:rsidR="00E919C8" w:rsidRPr="00132FEC" w:rsidP="00793AA1" w14:paraId="172765AA" w14:textId="77777777">
      <w:pPr>
        <w:pStyle w:val="ListNumber"/>
        <w:numPr>
          <w:ilvl w:val="0"/>
          <w:numId w:val="45"/>
        </w:numPr>
        <w:spacing w:after="0" w:line="240" w:lineRule="auto"/>
        <w:rPr>
          <w:rFonts w:ascii="Arial" w:hAnsi="Arial" w:cs="Arial"/>
          <w:bCs/>
          <w:sz w:val="24"/>
          <w:szCs w:val="24"/>
        </w:rPr>
      </w:pPr>
      <w:bookmarkStart w:id="5" w:name="_Hlk141884050"/>
      <w:bookmarkStart w:id="6" w:name="_Hlk141884002"/>
      <w:r w:rsidRPr="00132FEC">
        <w:rPr>
          <w:rFonts w:ascii="Arial" w:hAnsi="Arial" w:cs="Arial"/>
          <w:bCs/>
          <w:sz w:val="24"/>
          <w:szCs w:val="24"/>
        </w:rPr>
        <w:t>How have home visitors used informal contacts to improve service delivery and promote caregivers’ engagement and satisfaction with the home visiting program?</w:t>
      </w:r>
    </w:p>
    <w:p w:rsidR="00E919C8" w:rsidRPr="00132FEC" w:rsidP="00EA70B4" w14:paraId="11E72EED" w14:textId="1E263F91">
      <w:pPr>
        <w:pStyle w:val="ListNumber"/>
        <w:numPr>
          <w:ilvl w:val="0"/>
          <w:numId w:val="45"/>
        </w:numPr>
        <w:spacing w:after="0" w:line="240" w:lineRule="auto"/>
        <w:rPr>
          <w:rFonts w:ascii="Arial" w:hAnsi="Arial" w:cs="Arial"/>
          <w:bCs/>
          <w:sz w:val="24"/>
          <w:szCs w:val="24"/>
        </w:rPr>
      </w:pPr>
      <w:bookmarkStart w:id="7" w:name="_Hlk141884063"/>
      <w:bookmarkEnd w:id="5"/>
      <w:r w:rsidRPr="00132FEC">
        <w:rPr>
          <w:rFonts w:ascii="Arial" w:hAnsi="Arial" w:cs="Arial"/>
          <w:bCs/>
          <w:sz w:val="24"/>
          <w:szCs w:val="24"/>
        </w:rPr>
        <w:t>How can the implementation informal contacts by program staff be improved?</w:t>
      </w:r>
      <w:bookmarkEnd w:id="7"/>
    </w:p>
    <w:p w:rsidR="00E919C8" w:rsidRPr="00132FEC" w:rsidP="00F8766D" w14:paraId="2CD5058E" w14:textId="77777777">
      <w:pPr>
        <w:pStyle w:val="ListNumber"/>
        <w:numPr>
          <w:ilvl w:val="0"/>
          <w:numId w:val="45"/>
        </w:numPr>
        <w:spacing w:after="0" w:line="240" w:lineRule="auto"/>
        <w:rPr>
          <w:rFonts w:ascii="Arial" w:hAnsi="Arial" w:cs="Arial"/>
          <w:bCs/>
          <w:sz w:val="24"/>
          <w:szCs w:val="24"/>
        </w:rPr>
      </w:pPr>
      <w:bookmarkStart w:id="8" w:name="_Hlk141884075"/>
      <w:r w:rsidRPr="00132FEC">
        <w:rPr>
          <w:rFonts w:ascii="Arial" w:hAnsi="Arial" w:cs="Arial"/>
          <w:bCs/>
          <w:sz w:val="24"/>
          <w:szCs w:val="24"/>
        </w:rPr>
        <w:t>How can informal contact strategies improve service delivery and promote family engagement and satisfaction with home visiting programs?</w:t>
      </w:r>
    </w:p>
    <w:bookmarkEnd w:id="6"/>
    <w:bookmarkEnd w:id="8"/>
    <w:p w:rsidR="00E919C8" w:rsidRPr="00132FEC" w:rsidP="005260E7" w14:paraId="6B3EC012" w14:textId="77777777">
      <w:pPr>
        <w:pStyle w:val="PRGTextBody"/>
        <w:rPr>
          <w:rFonts w:ascii="Arial" w:hAnsi="Arial" w:cs="Arial"/>
          <w:b/>
          <w:bCs/>
          <w:sz w:val="24"/>
          <w:szCs w:val="24"/>
        </w:rPr>
      </w:pPr>
    </w:p>
    <w:p w:rsidR="00E919C8" w:rsidRPr="00132FEC" w:rsidP="00881293" w14:paraId="4B6DAB1E" w14:textId="1EBB8DCE">
      <w:pPr>
        <w:rPr>
          <w:rFonts w:ascii="Arial" w:hAnsi="Arial" w:cs="Arial"/>
          <w:sz w:val="24"/>
          <w:szCs w:val="24"/>
        </w:rPr>
      </w:pPr>
      <w:r w:rsidRPr="00132FEC">
        <w:rPr>
          <w:rFonts w:ascii="Arial" w:hAnsi="Arial" w:cs="Arial"/>
          <w:sz w:val="24"/>
          <w:szCs w:val="24"/>
        </w:rPr>
        <w:t xml:space="preserve">Research question 1 will be addressed through focus groups </w:t>
      </w:r>
      <w:r>
        <w:rPr>
          <w:rFonts w:ascii="Arial" w:hAnsi="Arial" w:cs="Arial"/>
          <w:sz w:val="24"/>
          <w:szCs w:val="24"/>
        </w:rPr>
        <w:t xml:space="preserve">with </w:t>
      </w:r>
      <w:r w:rsidR="00FB4DBB">
        <w:rPr>
          <w:rFonts w:ascii="Arial" w:hAnsi="Arial" w:cs="Arial"/>
          <w:sz w:val="24"/>
          <w:szCs w:val="24"/>
        </w:rPr>
        <w:t xml:space="preserve">home visiting </w:t>
      </w:r>
      <w:r>
        <w:rPr>
          <w:rFonts w:ascii="Arial" w:hAnsi="Arial" w:cs="Arial"/>
          <w:sz w:val="24"/>
          <w:szCs w:val="24"/>
        </w:rPr>
        <w:t xml:space="preserve">program staff and families participating in home visiting </w:t>
      </w:r>
      <w:r w:rsidRPr="00132FEC">
        <w:rPr>
          <w:rFonts w:ascii="Arial" w:hAnsi="Arial" w:cs="Arial"/>
          <w:sz w:val="24"/>
          <w:szCs w:val="24"/>
        </w:rPr>
        <w:t>and administrative information provided by program staff. The research question will explore the following topics:</w:t>
      </w:r>
    </w:p>
    <w:p w:rsidR="00E919C8" w:rsidRPr="00132FEC" w:rsidP="00C447DC" w14:paraId="7BF4919C" w14:textId="3C45155D">
      <w:pPr>
        <w:pStyle w:val="PRGTextBody"/>
        <w:numPr>
          <w:ilvl w:val="0"/>
          <w:numId w:val="59"/>
        </w:numPr>
        <w:rPr>
          <w:rFonts w:ascii="Arial" w:hAnsi="Arial" w:cs="Arial"/>
          <w:sz w:val="24"/>
          <w:szCs w:val="24"/>
        </w:rPr>
      </w:pPr>
      <w:r w:rsidRPr="00132FEC">
        <w:rPr>
          <w:rFonts w:ascii="Arial" w:hAnsi="Arial" w:cs="Arial"/>
          <w:sz w:val="24"/>
          <w:szCs w:val="24"/>
        </w:rPr>
        <w:t>The extent home visitors used informal contacts (including types, frequency, and purposes) before and after the PHE</w:t>
      </w:r>
      <w:r w:rsidR="00191BF5">
        <w:rPr>
          <w:rFonts w:ascii="Arial" w:hAnsi="Arial" w:cs="Arial"/>
          <w:sz w:val="24"/>
          <w:szCs w:val="24"/>
        </w:rPr>
        <w:t>.</w:t>
      </w:r>
    </w:p>
    <w:p w:rsidR="00E919C8" w:rsidRPr="00132FEC" w:rsidP="00C447DC" w14:paraId="462D8BE6" w14:textId="4CC0D92A">
      <w:pPr>
        <w:pStyle w:val="PRGTextBody"/>
        <w:numPr>
          <w:ilvl w:val="0"/>
          <w:numId w:val="59"/>
        </w:numPr>
        <w:rPr>
          <w:rFonts w:ascii="Arial" w:hAnsi="Arial" w:cs="Arial"/>
          <w:sz w:val="24"/>
          <w:szCs w:val="24"/>
        </w:rPr>
      </w:pPr>
      <w:r w:rsidRPr="00132FEC">
        <w:rPr>
          <w:rFonts w:ascii="Arial" w:hAnsi="Arial" w:cs="Arial"/>
          <w:sz w:val="24"/>
          <w:szCs w:val="24"/>
        </w:rPr>
        <w:t>The types of guidance supporting implementation of informal contacts and the entities which provide the guidance</w:t>
      </w:r>
      <w:r w:rsidR="00191BF5">
        <w:rPr>
          <w:rFonts w:ascii="Arial" w:hAnsi="Arial" w:cs="Arial"/>
          <w:sz w:val="24"/>
          <w:szCs w:val="24"/>
        </w:rPr>
        <w:t>.</w:t>
      </w:r>
    </w:p>
    <w:p w:rsidR="00E919C8" w:rsidP="00C447DC" w14:paraId="017C25A6" w14:textId="7285C43C">
      <w:pPr>
        <w:pStyle w:val="PRGTextBody"/>
        <w:numPr>
          <w:ilvl w:val="0"/>
          <w:numId w:val="59"/>
        </w:numPr>
        <w:rPr>
          <w:rFonts w:ascii="Arial" w:hAnsi="Arial" w:cs="Arial"/>
          <w:sz w:val="24"/>
          <w:szCs w:val="24"/>
        </w:rPr>
      </w:pPr>
      <w:r w:rsidRPr="00132FEC">
        <w:rPr>
          <w:rFonts w:ascii="Arial" w:hAnsi="Arial" w:cs="Arial"/>
          <w:sz w:val="24"/>
          <w:szCs w:val="24"/>
        </w:rPr>
        <w:t>Programmatic, community, and family contexts serving as facilitators and barriers to the use of informal contacts</w:t>
      </w:r>
      <w:r w:rsidR="00191BF5">
        <w:rPr>
          <w:rFonts w:ascii="Arial" w:hAnsi="Arial" w:cs="Arial"/>
          <w:sz w:val="24"/>
          <w:szCs w:val="24"/>
        </w:rPr>
        <w:t>.</w:t>
      </w:r>
    </w:p>
    <w:p w:rsidR="009C6F4F" w:rsidRPr="00132FEC" w:rsidP="009C6F4F" w14:paraId="40EBFD82" w14:textId="77777777">
      <w:pPr>
        <w:pStyle w:val="PRGTextBody"/>
        <w:ind w:left="720"/>
        <w:rPr>
          <w:rFonts w:ascii="Arial" w:hAnsi="Arial" w:cs="Arial"/>
          <w:sz w:val="24"/>
          <w:szCs w:val="24"/>
        </w:rPr>
      </w:pPr>
    </w:p>
    <w:p w:rsidR="00E919C8" w:rsidRPr="00132FEC" w:rsidP="009A49B8" w14:paraId="2F103249" w14:textId="4750B79F">
      <w:pPr>
        <w:rPr>
          <w:rFonts w:ascii="Arial" w:hAnsi="Arial" w:cs="Arial"/>
          <w:sz w:val="24"/>
          <w:szCs w:val="24"/>
        </w:rPr>
      </w:pPr>
      <w:r w:rsidRPr="00DB54C3">
        <w:rPr>
          <w:rFonts w:ascii="Arial" w:hAnsi="Arial" w:cs="Arial"/>
          <w:sz w:val="24"/>
          <w:szCs w:val="24"/>
        </w:rPr>
        <w:t xml:space="preserve">Research question 2 will be addressed through a brief questionnaire completed by home visitors and a focus group </w:t>
      </w:r>
      <w:r>
        <w:rPr>
          <w:rFonts w:ascii="Arial" w:hAnsi="Arial" w:cs="Arial"/>
          <w:sz w:val="24"/>
          <w:szCs w:val="24"/>
        </w:rPr>
        <w:t>with</w:t>
      </w:r>
      <w:r w:rsidRPr="00DB54C3">
        <w:rPr>
          <w:rFonts w:ascii="Arial" w:hAnsi="Arial" w:cs="Arial"/>
          <w:sz w:val="24"/>
          <w:szCs w:val="24"/>
        </w:rPr>
        <w:t xml:space="preserve"> program staff</w:t>
      </w:r>
      <w:r>
        <w:rPr>
          <w:rFonts w:ascii="Arial" w:hAnsi="Arial" w:cs="Arial"/>
          <w:sz w:val="24"/>
          <w:szCs w:val="24"/>
        </w:rPr>
        <w:t xml:space="preserve"> (including home visitors)</w:t>
      </w:r>
      <w:r w:rsidRPr="00DB54C3">
        <w:rPr>
          <w:rFonts w:ascii="Arial" w:hAnsi="Arial" w:cs="Arial"/>
          <w:sz w:val="24"/>
          <w:szCs w:val="24"/>
        </w:rPr>
        <w:t>. The research question will explore the following topics</w:t>
      </w:r>
      <w:r w:rsidRPr="00132FEC">
        <w:rPr>
          <w:rFonts w:ascii="Arial" w:hAnsi="Arial" w:cs="Arial"/>
          <w:sz w:val="24"/>
          <w:szCs w:val="24"/>
        </w:rPr>
        <w:t>:</w:t>
      </w:r>
      <w:r w:rsidRPr="00132FEC">
        <w:rPr>
          <w:rFonts w:ascii="Arial" w:eastAsia="Times New Roman" w:hAnsi="Arial" w:cs="Arial"/>
          <w:sz w:val="24"/>
          <w:szCs w:val="24"/>
        </w:rPr>
        <w:t xml:space="preserve"> </w:t>
      </w:r>
    </w:p>
    <w:p w:rsidR="00E919C8" w:rsidRPr="00132FEC" w:rsidP="00C447DC" w14:paraId="45B9891D" w14:textId="5F9AA084">
      <w:pPr>
        <w:pStyle w:val="PRGTextBody"/>
        <w:numPr>
          <w:ilvl w:val="0"/>
          <w:numId w:val="60"/>
        </w:numPr>
        <w:rPr>
          <w:rFonts w:ascii="Arial" w:hAnsi="Arial" w:cs="Arial"/>
          <w:sz w:val="24"/>
          <w:szCs w:val="24"/>
        </w:rPr>
      </w:pPr>
      <w:r w:rsidRPr="00132FEC">
        <w:rPr>
          <w:rFonts w:ascii="Arial" w:hAnsi="Arial" w:cs="Arial"/>
          <w:sz w:val="24"/>
          <w:szCs w:val="24"/>
        </w:rPr>
        <w:t>Facilitators and barriers to implementation of informal contacts</w:t>
      </w:r>
      <w:r w:rsidR="00191BF5">
        <w:rPr>
          <w:rFonts w:ascii="Arial" w:hAnsi="Arial" w:cs="Arial"/>
          <w:sz w:val="24"/>
          <w:szCs w:val="24"/>
        </w:rPr>
        <w:t>.</w:t>
      </w:r>
    </w:p>
    <w:p w:rsidR="00E919C8" w:rsidRPr="00132FEC" w:rsidP="00C447DC" w14:paraId="30420511" w14:textId="2548A6BA">
      <w:pPr>
        <w:pStyle w:val="PRGTextBody"/>
        <w:numPr>
          <w:ilvl w:val="0"/>
          <w:numId w:val="60"/>
        </w:numPr>
        <w:rPr>
          <w:rFonts w:ascii="Arial" w:hAnsi="Arial" w:cs="Arial"/>
          <w:sz w:val="24"/>
          <w:szCs w:val="24"/>
        </w:rPr>
      </w:pPr>
      <w:r w:rsidRPr="00132FEC">
        <w:rPr>
          <w:rFonts w:ascii="Arial" w:hAnsi="Arial" w:cs="Arial"/>
          <w:sz w:val="24"/>
          <w:szCs w:val="24"/>
        </w:rPr>
        <w:t>Refinements to using informal contact strategies that have the potential to improve or expand implementation</w:t>
      </w:r>
      <w:r w:rsidR="00191BF5">
        <w:rPr>
          <w:rFonts w:ascii="Arial" w:hAnsi="Arial" w:cs="Arial"/>
          <w:sz w:val="24"/>
          <w:szCs w:val="24"/>
        </w:rPr>
        <w:t>.</w:t>
      </w:r>
    </w:p>
    <w:p w:rsidR="00E919C8" w:rsidRPr="00191BF5" w:rsidP="007E0DC6" w14:paraId="22636D1E" w14:textId="3E7D3468">
      <w:pPr>
        <w:pStyle w:val="PRGTextBody"/>
        <w:ind w:left="720"/>
        <w:rPr>
          <w:rFonts w:ascii="Arial" w:hAnsi="Arial" w:cs="Arial"/>
          <w:sz w:val="24"/>
          <w:szCs w:val="24"/>
        </w:rPr>
      </w:pPr>
      <w:r w:rsidRPr="00191BF5">
        <w:rPr>
          <w:rFonts w:ascii="Arial" w:hAnsi="Arial" w:cs="Arial"/>
          <w:sz w:val="24"/>
          <w:szCs w:val="24"/>
        </w:rPr>
        <w:t xml:space="preserve">If </w:t>
      </w:r>
      <w:r w:rsidRPr="00191BF5">
        <w:rPr>
          <w:rFonts w:ascii="Arial" w:hAnsi="Arial" w:cs="Arial"/>
          <w:sz w:val="24"/>
          <w:szCs w:val="24"/>
        </w:rPr>
        <w:t xml:space="preserve">refinements </w:t>
      </w:r>
      <w:r w:rsidRPr="00191BF5">
        <w:rPr>
          <w:rFonts w:ascii="Arial" w:hAnsi="Arial" w:cs="Arial"/>
          <w:sz w:val="24"/>
          <w:szCs w:val="24"/>
        </w:rPr>
        <w:t>improve implementation and whether further refinements are needed</w:t>
      </w:r>
      <w:r w:rsidRPr="00191BF5" w:rsidR="00191BF5">
        <w:rPr>
          <w:rFonts w:ascii="Arial" w:hAnsi="Arial" w:cs="Arial"/>
          <w:sz w:val="24"/>
          <w:szCs w:val="24"/>
        </w:rPr>
        <w:t>.</w:t>
      </w:r>
    </w:p>
    <w:p w:rsidR="00E919C8" w:rsidRPr="00132FEC" w:rsidP="00881293" w14:paraId="5B5DCA79" w14:textId="4905A7DB">
      <w:pPr>
        <w:rPr>
          <w:rFonts w:ascii="Arial" w:hAnsi="Arial" w:cs="Arial"/>
          <w:sz w:val="24"/>
          <w:szCs w:val="24"/>
        </w:rPr>
      </w:pPr>
      <w:r w:rsidRPr="00373228">
        <w:rPr>
          <w:rFonts w:ascii="Arial" w:hAnsi="Arial" w:cs="Arial"/>
          <w:sz w:val="24"/>
          <w:szCs w:val="24"/>
        </w:rPr>
        <w:t>Research question 3 will be addressed through questionnaires with families and home visitors</w:t>
      </w:r>
      <w:r>
        <w:rPr>
          <w:rFonts w:ascii="Arial" w:hAnsi="Arial" w:cs="Arial"/>
          <w:sz w:val="24"/>
          <w:szCs w:val="24"/>
        </w:rPr>
        <w:t>,</w:t>
      </w:r>
      <w:r w:rsidRPr="00373228">
        <w:rPr>
          <w:rFonts w:ascii="Arial" w:hAnsi="Arial" w:cs="Arial"/>
          <w:sz w:val="24"/>
          <w:szCs w:val="24"/>
        </w:rPr>
        <w:t xml:space="preserve"> as well as focus groups with program staff and families. The research question will explore the following topics</w:t>
      </w:r>
      <w:r w:rsidRPr="00132FEC">
        <w:rPr>
          <w:rFonts w:ascii="Arial" w:hAnsi="Arial" w:cs="Arial"/>
          <w:sz w:val="24"/>
          <w:szCs w:val="24"/>
        </w:rPr>
        <w:t>:</w:t>
      </w:r>
    </w:p>
    <w:p w:rsidR="00E919C8" w:rsidRPr="00C447DC" w:rsidP="00C447DC" w14:paraId="67AF2A88" w14:textId="28D4F306">
      <w:pPr>
        <w:pStyle w:val="PRGTextBody"/>
        <w:numPr>
          <w:ilvl w:val="0"/>
          <w:numId w:val="61"/>
        </w:numPr>
        <w:rPr>
          <w:rFonts w:ascii="Arial" w:hAnsi="Arial" w:cs="Arial"/>
          <w:sz w:val="24"/>
          <w:szCs w:val="24"/>
        </w:rPr>
      </w:pPr>
      <w:r w:rsidRPr="00C447DC">
        <w:rPr>
          <w:rFonts w:ascii="Arial" w:hAnsi="Arial" w:cs="Arial"/>
          <w:sz w:val="24"/>
          <w:szCs w:val="24"/>
        </w:rPr>
        <w:t xml:space="preserve">Program staff perspectives on improvements to service delivery </w:t>
      </w:r>
      <w:r w:rsidRPr="00C447DC">
        <w:rPr>
          <w:rFonts w:ascii="Arial" w:hAnsi="Arial" w:cs="Arial"/>
          <w:sz w:val="24"/>
          <w:szCs w:val="24"/>
        </w:rPr>
        <w:t>as a result of</w:t>
      </w:r>
      <w:r w:rsidRPr="00C447DC">
        <w:rPr>
          <w:rFonts w:ascii="Arial" w:hAnsi="Arial" w:cs="Arial"/>
          <w:sz w:val="24"/>
          <w:szCs w:val="24"/>
        </w:rPr>
        <w:t xml:space="preserve"> using informal contacts</w:t>
      </w:r>
      <w:r w:rsidR="00191BF5">
        <w:rPr>
          <w:rFonts w:ascii="Arial" w:hAnsi="Arial" w:cs="Arial"/>
          <w:sz w:val="24"/>
          <w:szCs w:val="24"/>
        </w:rPr>
        <w:t>.</w:t>
      </w:r>
    </w:p>
    <w:p w:rsidR="00E919C8" w:rsidRPr="00C447DC" w:rsidP="00C447DC" w14:paraId="45FF9393" w14:textId="75839D94">
      <w:pPr>
        <w:pStyle w:val="PRGTextBody"/>
        <w:numPr>
          <w:ilvl w:val="0"/>
          <w:numId w:val="61"/>
        </w:numPr>
        <w:rPr>
          <w:rFonts w:ascii="Arial" w:hAnsi="Arial" w:cs="Arial"/>
          <w:sz w:val="24"/>
          <w:szCs w:val="24"/>
        </w:rPr>
      </w:pPr>
      <w:r w:rsidRPr="00C447DC">
        <w:rPr>
          <w:rFonts w:ascii="Arial" w:hAnsi="Arial" w:cs="Arial"/>
          <w:sz w:val="24"/>
          <w:szCs w:val="24"/>
        </w:rPr>
        <w:t>How home visiting modality (in-person, virtual, hybrid) influences how home visitors use informal contacts</w:t>
      </w:r>
      <w:r w:rsidR="00191BF5">
        <w:rPr>
          <w:rFonts w:ascii="Arial" w:hAnsi="Arial" w:cs="Arial"/>
          <w:sz w:val="24"/>
          <w:szCs w:val="24"/>
        </w:rPr>
        <w:t>.</w:t>
      </w:r>
    </w:p>
    <w:p w:rsidR="00E919C8" w:rsidP="00DD1193" w14:paraId="7CB7A6E4" w14:textId="55C262FF"/>
    <w:p w:rsidR="00E919C8" w:rsidRPr="007E69B7" w:rsidP="00C27574" w14:paraId="434BA338" w14:textId="77777777">
      <w:pPr>
        <w:pStyle w:val="Paragraph"/>
        <w:spacing w:after="0" w:line="240" w:lineRule="auto"/>
        <w:rPr>
          <w:rFonts w:ascii="Arial" w:hAnsi="Arial" w:cs="Arial"/>
          <w:i/>
          <w:iCs/>
          <w:sz w:val="24"/>
          <w:szCs w:val="24"/>
        </w:rPr>
      </w:pPr>
      <w:r w:rsidRPr="007E69B7">
        <w:rPr>
          <w:rFonts w:ascii="Arial" w:hAnsi="Arial" w:cs="Arial"/>
          <w:i/>
          <w:iCs/>
          <w:sz w:val="24"/>
          <w:szCs w:val="24"/>
        </w:rPr>
        <w:t>Study design</w:t>
      </w:r>
    </w:p>
    <w:p w:rsidR="00E919C8" w:rsidRPr="007E69B7" w:rsidP="00C27574" w14:paraId="47C16346" w14:textId="4452E021">
      <w:pPr>
        <w:rPr>
          <w:rFonts w:ascii="Arial" w:hAnsi="Arial" w:cs="Arial"/>
          <w:sz w:val="24"/>
          <w:szCs w:val="24"/>
        </w:rPr>
      </w:pPr>
      <w:r w:rsidRPr="007E69B7">
        <w:rPr>
          <w:rFonts w:ascii="Arial" w:hAnsi="Arial" w:cs="Arial"/>
          <w:sz w:val="24"/>
          <w:szCs w:val="24"/>
        </w:rPr>
        <w:t>The study will use</w:t>
      </w:r>
      <w:r w:rsidR="0065349C">
        <w:rPr>
          <w:rFonts w:ascii="Arial" w:hAnsi="Arial" w:cs="Arial"/>
          <w:sz w:val="24"/>
          <w:szCs w:val="24"/>
        </w:rPr>
        <w:t xml:space="preserve"> a formative</w:t>
      </w:r>
      <w:r w:rsidRPr="007E69B7">
        <w:rPr>
          <w:rFonts w:ascii="Arial" w:hAnsi="Arial" w:cs="Arial"/>
          <w:sz w:val="24"/>
          <w:szCs w:val="24"/>
        </w:rPr>
        <w:t xml:space="preserve"> rapid cycle learning </w:t>
      </w:r>
      <w:r w:rsidR="0065349C">
        <w:rPr>
          <w:rFonts w:ascii="Arial" w:hAnsi="Arial" w:cs="Arial"/>
          <w:sz w:val="24"/>
          <w:szCs w:val="24"/>
        </w:rPr>
        <w:t xml:space="preserve">framework </w:t>
      </w:r>
      <w:r w:rsidRPr="007E69B7">
        <w:rPr>
          <w:rFonts w:ascii="Arial" w:hAnsi="Arial" w:cs="Arial"/>
          <w:sz w:val="24"/>
          <w:szCs w:val="24"/>
        </w:rPr>
        <w:t>to identify informal contact practices, then improve and deliver them as defined strategies that can be scaled across other programs and contexts.</w:t>
      </w:r>
      <w:r w:rsidR="0065349C">
        <w:rPr>
          <w:rFonts w:ascii="Arial" w:hAnsi="Arial" w:cs="Arial"/>
          <w:sz w:val="24"/>
          <w:szCs w:val="24"/>
        </w:rPr>
        <w:t xml:space="preserve"> ECHV programs</w:t>
      </w:r>
      <w:r w:rsidRPr="007E69B7">
        <w:rPr>
          <w:rFonts w:ascii="Arial" w:hAnsi="Arial" w:cs="Arial"/>
          <w:sz w:val="24"/>
          <w:szCs w:val="24"/>
        </w:rPr>
        <w:t xml:space="preserve"> (agencies that deliver home visiting services to families) will be the unit of analysis. The ADAPT-HV study will </w:t>
      </w:r>
      <w:r w:rsidR="0065349C">
        <w:rPr>
          <w:rFonts w:ascii="Arial" w:hAnsi="Arial" w:cs="Arial"/>
          <w:sz w:val="24"/>
          <w:szCs w:val="24"/>
        </w:rPr>
        <w:t>use a program eligibility protocol (</w:t>
      </w:r>
      <w:r w:rsidR="009A0D9B">
        <w:rPr>
          <w:rFonts w:ascii="Arial" w:hAnsi="Arial" w:cs="Arial"/>
          <w:sz w:val="24"/>
          <w:szCs w:val="24"/>
        </w:rPr>
        <w:t>I</w:t>
      </w:r>
      <w:r w:rsidR="0065349C">
        <w:rPr>
          <w:rFonts w:ascii="Arial" w:hAnsi="Arial" w:cs="Arial"/>
          <w:sz w:val="24"/>
          <w:szCs w:val="24"/>
        </w:rPr>
        <w:t xml:space="preserve">nstrument 1) to </w:t>
      </w:r>
      <w:r w:rsidRPr="007E69B7">
        <w:rPr>
          <w:rFonts w:ascii="Arial" w:hAnsi="Arial" w:cs="Arial"/>
          <w:sz w:val="24"/>
          <w:szCs w:val="24"/>
        </w:rPr>
        <w:t xml:space="preserve">purposely select four </w:t>
      </w:r>
      <w:r w:rsidR="00C3470A">
        <w:rPr>
          <w:rFonts w:ascii="Arial" w:hAnsi="Arial" w:cs="Arial"/>
          <w:sz w:val="24"/>
          <w:szCs w:val="24"/>
        </w:rPr>
        <w:t xml:space="preserve">programs </w:t>
      </w:r>
      <w:r w:rsidRPr="007E69B7">
        <w:rPr>
          <w:rFonts w:ascii="Arial" w:hAnsi="Arial" w:cs="Arial"/>
          <w:sz w:val="24"/>
          <w:szCs w:val="24"/>
        </w:rPr>
        <w:t xml:space="preserve">(referred to as program sites) that </w:t>
      </w:r>
      <w:r>
        <w:rPr>
          <w:rFonts w:ascii="Arial" w:hAnsi="Arial" w:cs="Arial"/>
          <w:sz w:val="24"/>
          <w:szCs w:val="24"/>
        </w:rPr>
        <w:t>implement</w:t>
      </w:r>
      <w:r w:rsidRPr="007E69B7">
        <w:rPr>
          <w:rFonts w:ascii="Arial" w:hAnsi="Arial" w:cs="Arial"/>
          <w:sz w:val="24"/>
          <w:szCs w:val="24"/>
        </w:rPr>
        <w:t xml:space="preserve"> informal contact</w:t>
      </w:r>
      <w:r w:rsidR="00DB2DDE">
        <w:rPr>
          <w:rFonts w:ascii="Arial" w:hAnsi="Arial" w:cs="Arial"/>
          <w:sz w:val="24"/>
          <w:szCs w:val="24"/>
        </w:rPr>
        <w:t xml:space="preserve"> </w:t>
      </w:r>
      <w:r w:rsidRPr="007E69B7" w:rsidR="00A95C3C">
        <w:rPr>
          <w:rFonts w:ascii="Arial" w:hAnsi="Arial" w:cs="Arial"/>
          <w:sz w:val="24"/>
          <w:szCs w:val="24"/>
        </w:rPr>
        <w:t>p</w:t>
      </w:r>
      <w:r w:rsidR="00A95C3C">
        <w:rPr>
          <w:rFonts w:ascii="Arial" w:hAnsi="Arial" w:cs="Arial"/>
          <w:sz w:val="24"/>
          <w:szCs w:val="24"/>
        </w:rPr>
        <w:t>ractices</w:t>
      </w:r>
      <w:r w:rsidRPr="007E69B7">
        <w:rPr>
          <w:rFonts w:ascii="Arial" w:hAnsi="Arial" w:cs="Arial"/>
          <w:sz w:val="24"/>
          <w:szCs w:val="24"/>
        </w:rPr>
        <w:t xml:space="preserve">. </w:t>
      </w:r>
    </w:p>
    <w:p w:rsidR="00E919C8" w:rsidP="00C27574" w14:paraId="21554C8A" w14:textId="217139C7">
      <w:pPr>
        <w:pStyle w:val="PRGTextBody"/>
        <w:rPr>
          <w:rFonts w:ascii="Arial" w:hAnsi="Arial" w:cs="Arial"/>
          <w:sz w:val="24"/>
          <w:szCs w:val="24"/>
        </w:rPr>
      </w:pPr>
      <w:r>
        <w:rPr>
          <w:rFonts w:ascii="Arial" w:hAnsi="Arial" w:cs="Arial"/>
          <w:sz w:val="24"/>
          <w:szCs w:val="24"/>
        </w:rPr>
        <w:t xml:space="preserve">Once the program sites are selected, the study will include four phases designed to define, test, and refine informal contact strategies. </w:t>
      </w:r>
    </w:p>
    <w:p w:rsidR="00E919C8" w:rsidP="00C27574" w14:paraId="0FC23946" w14:textId="5AE19F56">
      <w:pPr>
        <w:pStyle w:val="PRGTextBody"/>
        <w:rPr>
          <w:rFonts w:ascii="Arial" w:hAnsi="Arial" w:cs="Arial"/>
          <w:sz w:val="24"/>
          <w:szCs w:val="24"/>
        </w:rPr>
      </w:pPr>
    </w:p>
    <w:p w:rsidR="00B97E75" w:rsidP="00B97E75" w14:paraId="7B80374B" w14:textId="04469E71">
      <w:pPr>
        <w:pStyle w:val="PRGTextBody"/>
        <w:numPr>
          <w:ilvl w:val="0"/>
          <w:numId w:val="62"/>
        </w:numPr>
        <w:rPr>
          <w:rFonts w:ascii="Arial" w:hAnsi="Arial" w:cs="Arial"/>
          <w:sz w:val="24"/>
          <w:szCs w:val="24"/>
        </w:rPr>
      </w:pPr>
      <w:r>
        <w:rPr>
          <w:rFonts w:ascii="Arial" w:hAnsi="Arial" w:cs="Arial"/>
          <w:sz w:val="24"/>
          <w:szCs w:val="24"/>
        </w:rPr>
        <w:t xml:space="preserve">The first phase—co-definition—uses </w:t>
      </w:r>
      <w:r w:rsidR="00A931E5">
        <w:rPr>
          <w:rFonts w:ascii="Arial" w:hAnsi="Arial" w:cs="Arial"/>
          <w:sz w:val="24"/>
          <w:szCs w:val="24"/>
        </w:rPr>
        <w:t xml:space="preserve">semi-structured </w:t>
      </w:r>
      <w:r>
        <w:rPr>
          <w:rFonts w:ascii="Arial" w:hAnsi="Arial" w:cs="Arial"/>
          <w:sz w:val="24"/>
          <w:szCs w:val="24"/>
        </w:rPr>
        <w:t>program staff and family focus groups (Instruments 2-4) to identify, prioritize, define, and select informal contact</w:t>
      </w:r>
      <w:r w:rsidRPr="00DB54C3">
        <w:rPr>
          <w:rFonts w:ascii="Arial" w:hAnsi="Arial" w:cs="Arial"/>
          <w:sz w:val="24"/>
          <w:szCs w:val="24"/>
        </w:rPr>
        <w:t xml:space="preserve"> strategies</w:t>
      </w:r>
      <w:r>
        <w:rPr>
          <w:rFonts w:ascii="Arial" w:hAnsi="Arial" w:cs="Arial"/>
          <w:sz w:val="24"/>
          <w:szCs w:val="24"/>
        </w:rPr>
        <w:t xml:space="preserve"> that will be used at each site.</w:t>
      </w:r>
    </w:p>
    <w:p w:rsidR="00B97E75" w:rsidP="00B97E75" w14:paraId="00D642A5" w14:textId="5C2D0A20">
      <w:pPr>
        <w:pStyle w:val="PRGTextBody"/>
        <w:numPr>
          <w:ilvl w:val="0"/>
          <w:numId w:val="62"/>
        </w:numPr>
        <w:rPr>
          <w:rFonts w:ascii="Arial" w:hAnsi="Arial" w:cs="Arial"/>
          <w:sz w:val="24"/>
          <w:szCs w:val="24"/>
        </w:rPr>
      </w:pPr>
      <w:r>
        <w:rPr>
          <w:rFonts w:ascii="Arial" w:hAnsi="Arial" w:cs="Arial"/>
          <w:sz w:val="24"/>
          <w:szCs w:val="24"/>
        </w:rPr>
        <w:t>During the second phase—installation and initial pilot—sites will implement selected informal contact</w:t>
      </w:r>
      <w:r w:rsidRPr="00DB54C3">
        <w:rPr>
          <w:rFonts w:ascii="Arial" w:hAnsi="Arial" w:cs="Arial"/>
          <w:sz w:val="24"/>
          <w:szCs w:val="24"/>
        </w:rPr>
        <w:t xml:space="preserve"> strategies</w:t>
      </w:r>
      <w:r>
        <w:rPr>
          <w:rFonts w:ascii="Arial" w:hAnsi="Arial" w:cs="Arial"/>
          <w:sz w:val="24"/>
          <w:szCs w:val="24"/>
        </w:rPr>
        <w:t xml:space="preserve">. The study team will gather implementation </w:t>
      </w:r>
      <w:r w:rsidRPr="008B766F">
        <w:rPr>
          <w:rFonts w:ascii="Arial" w:hAnsi="Arial" w:cs="Arial"/>
          <w:sz w:val="24"/>
          <w:szCs w:val="24"/>
        </w:rPr>
        <w:t xml:space="preserve">data </w:t>
      </w:r>
      <w:r>
        <w:rPr>
          <w:rFonts w:ascii="Arial" w:hAnsi="Arial" w:cs="Arial"/>
          <w:sz w:val="24"/>
          <w:szCs w:val="24"/>
        </w:rPr>
        <w:t xml:space="preserve">through a brief weekly home visitor </w:t>
      </w:r>
      <w:r w:rsidR="00D92357">
        <w:rPr>
          <w:rFonts w:ascii="Arial" w:hAnsi="Arial" w:cs="Arial"/>
          <w:sz w:val="24"/>
          <w:szCs w:val="24"/>
        </w:rPr>
        <w:t>learning cycle form</w:t>
      </w:r>
      <w:r>
        <w:rPr>
          <w:rFonts w:ascii="Arial" w:hAnsi="Arial" w:cs="Arial"/>
          <w:sz w:val="24"/>
          <w:szCs w:val="24"/>
        </w:rPr>
        <w:t xml:space="preserve"> (Instrument 6) </w:t>
      </w:r>
      <w:r w:rsidRPr="008B766F">
        <w:rPr>
          <w:rFonts w:ascii="Arial" w:hAnsi="Arial" w:cs="Arial"/>
          <w:sz w:val="24"/>
          <w:szCs w:val="24"/>
        </w:rPr>
        <w:t xml:space="preserve">and program staff feedback </w:t>
      </w:r>
      <w:r>
        <w:rPr>
          <w:rFonts w:ascii="Arial" w:hAnsi="Arial" w:cs="Arial"/>
          <w:sz w:val="24"/>
          <w:szCs w:val="24"/>
        </w:rPr>
        <w:t xml:space="preserve">on the implemented strategies through </w:t>
      </w:r>
      <w:r w:rsidR="00B9173A">
        <w:rPr>
          <w:rFonts w:ascii="Arial" w:hAnsi="Arial" w:cs="Arial"/>
          <w:sz w:val="24"/>
          <w:szCs w:val="24"/>
        </w:rPr>
        <w:t xml:space="preserve">semi-structured </w:t>
      </w:r>
      <w:r>
        <w:rPr>
          <w:rFonts w:ascii="Arial" w:hAnsi="Arial" w:cs="Arial"/>
          <w:sz w:val="24"/>
          <w:szCs w:val="24"/>
        </w:rPr>
        <w:t>focus groups (Instrument 5). This information will be used to identify refinements to the strategies that may improve implementation.</w:t>
      </w:r>
    </w:p>
    <w:p w:rsidR="00B97E75" w:rsidP="00B97E75" w14:paraId="36C753F0" w14:textId="280CA22F">
      <w:pPr>
        <w:pStyle w:val="PRGTextBody"/>
        <w:numPr>
          <w:ilvl w:val="0"/>
          <w:numId w:val="62"/>
        </w:numPr>
        <w:rPr>
          <w:rFonts w:ascii="Arial" w:hAnsi="Arial" w:cs="Arial"/>
          <w:sz w:val="24"/>
          <w:szCs w:val="24"/>
        </w:rPr>
      </w:pPr>
      <w:r>
        <w:rPr>
          <w:rFonts w:ascii="Arial" w:hAnsi="Arial" w:cs="Arial"/>
          <w:sz w:val="24"/>
          <w:szCs w:val="24"/>
        </w:rPr>
        <w:t xml:space="preserve">The third phase—refinement—involves up to </w:t>
      </w:r>
      <w:r w:rsidRPr="00731AA3">
        <w:rPr>
          <w:rFonts w:ascii="Arial" w:hAnsi="Arial" w:cs="Arial"/>
          <w:sz w:val="24"/>
          <w:szCs w:val="24"/>
        </w:rPr>
        <w:t xml:space="preserve">two cycles of </w:t>
      </w:r>
      <w:r>
        <w:rPr>
          <w:rFonts w:ascii="Arial" w:hAnsi="Arial" w:cs="Arial"/>
          <w:sz w:val="24"/>
          <w:szCs w:val="24"/>
        </w:rPr>
        <w:t>testing r</w:t>
      </w:r>
      <w:r w:rsidRPr="00731AA3">
        <w:rPr>
          <w:rFonts w:ascii="Arial" w:hAnsi="Arial" w:cs="Arial"/>
          <w:sz w:val="24"/>
          <w:szCs w:val="24"/>
        </w:rPr>
        <w:t>efinements to the strategies</w:t>
      </w:r>
      <w:r>
        <w:rPr>
          <w:rFonts w:ascii="Arial" w:hAnsi="Arial" w:cs="Arial"/>
          <w:sz w:val="24"/>
          <w:szCs w:val="24"/>
        </w:rPr>
        <w:t xml:space="preserve">. In addition to gathering implementation data using </w:t>
      </w:r>
      <w:r w:rsidR="00B9173A">
        <w:rPr>
          <w:rFonts w:ascii="Arial" w:hAnsi="Arial" w:cs="Arial"/>
          <w:sz w:val="24"/>
          <w:szCs w:val="24"/>
        </w:rPr>
        <w:t xml:space="preserve">semi-structured </w:t>
      </w:r>
      <w:r>
        <w:rPr>
          <w:rFonts w:ascii="Arial" w:hAnsi="Arial" w:cs="Arial"/>
          <w:sz w:val="24"/>
          <w:szCs w:val="24"/>
        </w:rPr>
        <w:t xml:space="preserve">staff focus groups and home visitor </w:t>
      </w:r>
      <w:r w:rsidR="000A05BE">
        <w:rPr>
          <w:rFonts w:ascii="Arial" w:hAnsi="Arial" w:cs="Arial"/>
          <w:sz w:val="24"/>
          <w:szCs w:val="24"/>
        </w:rPr>
        <w:t>learning cycle forms</w:t>
      </w:r>
      <w:r>
        <w:rPr>
          <w:rFonts w:ascii="Arial" w:hAnsi="Arial" w:cs="Arial"/>
          <w:sz w:val="24"/>
          <w:szCs w:val="24"/>
        </w:rPr>
        <w:t xml:space="preserve"> (instruments 5 and 6, respectively), family post-visit questionnaires (instrument 7) will be used to assess </w:t>
      </w:r>
      <w:r w:rsidRPr="00DB54C3">
        <w:rPr>
          <w:rFonts w:ascii="Arial" w:hAnsi="Arial" w:cs="Arial"/>
          <w:sz w:val="24"/>
          <w:szCs w:val="24"/>
        </w:rPr>
        <w:t xml:space="preserve">perceived improvements in the implementation of </w:t>
      </w:r>
      <w:r>
        <w:rPr>
          <w:rFonts w:ascii="Arial" w:hAnsi="Arial" w:cs="Arial"/>
          <w:sz w:val="24"/>
          <w:szCs w:val="24"/>
        </w:rPr>
        <w:t>informal contacts during a cycle and identify further</w:t>
      </w:r>
      <w:r w:rsidRPr="00DB54C3">
        <w:rPr>
          <w:rFonts w:ascii="Arial" w:hAnsi="Arial" w:cs="Arial"/>
          <w:sz w:val="24"/>
          <w:szCs w:val="24"/>
        </w:rPr>
        <w:t xml:space="preserve"> refinements</w:t>
      </w:r>
      <w:r>
        <w:rPr>
          <w:rFonts w:ascii="Arial" w:hAnsi="Arial" w:cs="Arial"/>
          <w:sz w:val="24"/>
          <w:szCs w:val="24"/>
        </w:rPr>
        <w:t xml:space="preserve"> to test.</w:t>
      </w:r>
    </w:p>
    <w:p w:rsidR="00B97E75" w:rsidRPr="007B462B" w:rsidP="00B97E75" w14:paraId="17EBE72C" w14:textId="2FDDFC8E">
      <w:pPr>
        <w:pStyle w:val="PRGTextBody"/>
        <w:numPr>
          <w:ilvl w:val="0"/>
          <w:numId w:val="62"/>
        </w:numPr>
        <w:rPr>
          <w:rFonts w:ascii="Arial" w:hAnsi="Arial" w:cs="Arial"/>
          <w:sz w:val="24"/>
          <w:szCs w:val="24"/>
        </w:rPr>
      </w:pPr>
      <w:r w:rsidRPr="007B462B">
        <w:rPr>
          <w:rFonts w:ascii="Arial" w:hAnsi="Arial" w:cs="Arial"/>
          <w:sz w:val="24"/>
          <w:szCs w:val="24"/>
        </w:rPr>
        <w:t xml:space="preserve">The fourth phase—summary— focuses on reviewing and assessing overall implementation and process outcomes collected across the duration of the study. Using </w:t>
      </w:r>
      <w:r w:rsidR="00B9173A">
        <w:rPr>
          <w:rFonts w:ascii="Arial" w:hAnsi="Arial" w:cs="Arial"/>
          <w:sz w:val="24"/>
          <w:szCs w:val="24"/>
        </w:rPr>
        <w:t xml:space="preserve">semi-structured </w:t>
      </w:r>
      <w:r w:rsidRPr="007B462B">
        <w:rPr>
          <w:rFonts w:ascii="Arial" w:hAnsi="Arial" w:cs="Arial"/>
          <w:sz w:val="24"/>
          <w:szCs w:val="24"/>
        </w:rPr>
        <w:t>family and staff focus groups (</w:t>
      </w:r>
      <w:r>
        <w:rPr>
          <w:rFonts w:ascii="Arial" w:hAnsi="Arial" w:cs="Arial"/>
          <w:sz w:val="24"/>
          <w:szCs w:val="24"/>
        </w:rPr>
        <w:t>I</w:t>
      </w:r>
      <w:r w:rsidRPr="007B462B">
        <w:rPr>
          <w:rFonts w:ascii="Arial" w:hAnsi="Arial" w:cs="Arial"/>
          <w:sz w:val="24"/>
          <w:szCs w:val="24"/>
        </w:rPr>
        <w:t xml:space="preserve">nstruments 8 and 4), </w:t>
      </w:r>
      <w:r>
        <w:rPr>
          <w:rFonts w:ascii="Arial" w:hAnsi="Arial" w:cs="Arial"/>
          <w:sz w:val="24"/>
          <w:szCs w:val="24"/>
        </w:rPr>
        <w:t>t</w:t>
      </w:r>
      <w:r w:rsidRPr="007B462B">
        <w:rPr>
          <w:rFonts w:ascii="Arial" w:hAnsi="Arial" w:cs="Arial"/>
          <w:sz w:val="24"/>
          <w:szCs w:val="24"/>
        </w:rPr>
        <w:t xml:space="preserve">he study team will assess the perceived potential of </w:t>
      </w:r>
      <w:r>
        <w:rPr>
          <w:rFonts w:ascii="Arial" w:hAnsi="Arial" w:cs="Arial"/>
          <w:sz w:val="24"/>
          <w:szCs w:val="24"/>
        </w:rPr>
        <w:t>informal contact</w:t>
      </w:r>
      <w:r w:rsidRPr="007B462B">
        <w:rPr>
          <w:rFonts w:ascii="Arial" w:hAnsi="Arial" w:cs="Arial"/>
          <w:sz w:val="24"/>
          <w:szCs w:val="24"/>
        </w:rPr>
        <w:t xml:space="preserve"> strategies to improve service delivery and promote family engagement and family satisfaction with home visiting programs; and summarize the practice change strategy in its most useful form based on the iterative testing and the perceived potential of the </w:t>
      </w:r>
      <w:r>
        <w:rPr>
          <w:rFonts w:ascii="Arial" w:hAnsi="Arial" w:cs="Arial"/>
          <w:sz w:val="24"/>
          <w:szCs w:val="24"/>
        </w:rPr>
        <w:t>informal contacts</w:t>
      </w:r>
      <w:r w:rsidRPr="007B462B">
        <w:rPr>
          <w:rFonts w:ascii="Arial" w:hAnsi="Arial" w:cs="Arial"/>
          <w:sz w:val="24"/>
          <w:szCs w:val="24"/>
        </w:rPr>
        <w:t xml:space="preserve"> to improve home visiting services.</w:t>
      </w:r>
    </w:p>
    <w:p w:rsidR="00B97E75" w:rsidRPr="007B462B" w:rsidP="00B97E75" w14:paraId="50103EC7" w14:textId="0B087226">
      <w:pPr>
        <w:pStyle w:val="PRGTextBody"/>
        <w:numPr>
          <w:ilvl w:val="0"/>
          <w:numId w:val="62"/>
        </w:numPr>
        <w:rPr>
          <w:rFonts w:ascii="Arial" w:hAnsi="Arial" w:cs="Arial"/>
          <w:sz w:val="24"/>
          <w:szCs w:val="24"/>
        </w:rPr>
      </w:pPr>
      <w:r>
        <w:rPr>
          <w:rFonts w:ascii="Arial" w:hAnsi="Arial" w:cs="Arial"/>
          <w:sz w:val="24"/>
          <w:szCs w:val="24"/>
        </w:rPr>
        <w:t>All r</w:t>
      </w:r>
      <w:r w:rsidRPr="009B68CB">
        <w:rPr>
          <w:rFonts w:ascii="Arial" w:hAnsi="Arial" w:cs="Arial"/>
          <w:sz w:val="24"/>
          <w:szCs w:val="24"/>
        </w:rPr>
        <w:t xml:space="preserve">espondents that participate in a </w:t>
      </w:r>
      <w:r w:rsidR="009909F1">
        <w:rPr>
          <w:rFonts w:ascii="Arial" w:hAnsi="Arial" w:cs="Arial"/>
          <w:sz w:val="24"/>
          <w:szCs w:val="24"/>
        </w:rPr>
        <w:t xml:space="preserve">semi-structured </w:t>
      </w:r>
      <w:r w:rsidRPr="009B68CB">
        <w:rPr>
          <w:rFonts w:ascii="Arial" w:hAnsi="Arial" w:cs="Arial"/>
          <w:sz w:val="24"/>
          <w:szCs w:val="24"/>
        </w:rPr>
        <w:t xml:space="preserve">focus group will </w:t>
      </w:r>
      <w:r w:rsidRPr="005D4C88">
        <w:rPr>
          <w:rFonts w:ascii="Arial" w:hAnsi="Arial" w:cs="Arial"/>
          <w:sz w:val="24"/>
          <w:szCs w:val="24"/>
        </w:rPr>
        <w:t xml:space="preserve">complete </w:t>
      </w:r>
      <w:r>
        <w:rPr>
          <w:rFonts w:ascii="Arial" w:hAnsi="Arial" w:cs="Arial"/>
          <w:sz w:val="24"/>
          <w:szCs w:val="24"/>
        </w:rPr>
        <w:t>a p</w:t>
      </w:r>
      <w:r w:rsidRPr="00281EF3">
        <w:rPr>
          <w:rFonts w:ascii="Arial" w:hAnsi="Arial" w:cs="Arial"/>
          <w:sz w:val="24"/>
          <w:szCs w:val="24"/>
        </w:rPr>
        <w:t xml:space="preserve">articipant characteristics form – </w:t>
      </w:r>
      <w:r>
        <w:rPr>
          <w:rFonts w:ascii="Arial" w:hAnsi="Arial" w:cs="Arial"/>
          <w:sz w:val="24"/>
          <w:szCs w:val="24"/>
        </w:rPr>
        <w:t xml:space="preserve">All Phases </w:t>
      </w:r>
      <w:r w:rsidRPr="00281EF3">
        <w:rPr>
          <w:rFonts w:ascii="Arial" w:hAnsi="Arial" w:cs="Arial"/>
          <w:sz w:val="24"/>
          <w:szCs w:val="24"/>
        </w:rPr>
        <w:t xml:space="preserve">(Instrument 9), to capture the demographic and contextual characteristics of the respondents </w:t>
      </w:r>
      <w:r w:rsidR="00417071">
        <w:rPr>
          <w:rFonts w:ascii="Arial" w:hAnsi="Arial" w:cs="Arial"/>
          <w:sz w:val="24"/>
          <w:szCs w:val="24"/>
        </w:rPr>
        <w:t>in</w:t>
      </w:r>
      <w:r w:rsidRPr="00281EF3">
        <w:rPr>
          <w:rFonts w:ascii="Arial" w:hAnsi="Arial" w:cs="Arial"/>
          <w:sz w:val="24"/>
          <w:szCs w:val="24"/>
        </w:rPr>
        <w:t xml:space="preserve"> the study</w:t>
      </w:r>
      <w:r w:rsidRPr="009B68CB">
        <w:rPr>
          <w:rFonts w:ascii="Arial" w:hAnsi="Arial" w:cs="Arial"/>
          <w:sz w:val="24"/>
          <w:szCs w:val="24"/>
        </w:rPr>
        <w:t>.</w:t>
      </w:r>
    </w:p>
    <w:p w:rsidR="00B97E75" w:rsidP="00C27574" w14:paraId="1CAA8E05" w14:textId="77777777">
      <w:pPr>
        <w:pStyle w:val="PRGTextBody"/>
        <w:rPr>
          <w:rFonts w:ascii="Arial" w:hAnsi="Arial" w:cs="Arial"/>
          <w:sz w:val="24"/>
          <w:szCs w:val="24"/>
        </w:rPr>
      </w:pPr>
    </w:p>
    <w:p w:rsidR="00A931E5" w:rsidRPr="006B13B4" w:rsidP="00A931E5" w14:paraId="7983FE66" w14:textId="77777777">
      <w:pPr>
        <w:pStyle w:val="PRGTextBody"/>
        <w:rPr>
          <w:i/>
          <w:smallCaps/>
        </w:rPr>
      </w:pPr>
      <w:r w:rsidRPr="006B13B4">
        <w:rPr>
          <w:rFonts w:ascii="Arial" w:hAnsi="Arial" w:cs="Arial"/>
          <w:i/>
          <w:iCs/>
          <w:sz w:val="24"/>
          <w:szCs w:val="24"/>
        </w:rPr>
        <w:t>Universe of data collection efforts</w:t>
      </w:r>
    </w:p>
    <w:p w:rsidR="00A931E5" w:rsidRPr="006B13B4" w:rsidP="00A931E5" w14:paraId="57C38B96" w14:textId="2EBABACE">
      <w:pPr>
        <w:pStyle w:val="PRGTextBody"/>
        <w:rPr>
          <w:rFonts w:ascii="Arial" w:hAnsi="Arial" w:cs="Arial"/>
          <w:sz w:val="24"/>
          <w:szCs w:val="24"/>
        </w:rPr>
      </w:pPr>
      <w:r w:rsidRPr="00A43FA1">
        <w:rPr>
          <w:rFonts w:ascii="Arial" w:hAnsi="Arial" w:cs="Arial"/>
          <w:sz w:val="24"/>
          <w:szCs w:val="24"/>
        </w:rPr>
        <w:t xml:space="preserve">Under this clearance, </w:t>
      </w:r>
      <w:r>
        <w:rPr>
          <w:rFonts w:ascii="Arial" w:hAnsi="Arial" w:cs="Arial"/>
          <w:sz w:val="24"/>
          <w:szCs w:val="24"/>
        </w:rPr>
        <w:t xml:space="preserve">the study </w:t>
      </w:r>
      <w:r w:rsidRPr="00A43FA1">
        <w:rPr>
          <w:rFonts w:ascii="Arial" w:hAnsi="Arial" w:cs="Arial"/>
          <w:sz w:val="24"/>
          <w:szCs w:val="24"/>
        </w:rPr>
        <w:t xml:space="preserve">will use a variety of approaches. </w:t>
      </w:r>
      <w:r w:rsidRPr="00A37A47">
        <w:rPr>
          <w:rFonts w:ascii="Arial" w:hAnsi="Arial" w:cs="Arial"/>
          <w:sz w:val="24"/>
          <w:szCs w:val="24"/>
        </w:rPr>
        <w:t xml:space="preserve">The exact data collection methods and the samples for </w:t>
      </w:r>
      <w:r>
        <w:rPr>
          <w:rFonts w:ascii="Arial" w:hAnsi="Arial" w:cs="Arial"/>
          <w:sz w:val="24"/>
          <w:szCs w:val="24"/>
        </w:rPr>
        <w:t>each instrument</w:t>
      </w:r>
      <w:r w:rsidRPr="00A37A47">
        <w:rPr>
          <w:rFonts w:ascii="Arial" w:hAnsi="Arial" w:cs="Arial"/>
          <w:sz w:val="24"/>
          <w:szCs w:val="24"/>
        </w:rPr>
        <w:t xml:space="preserve"> will depend on the </w:t>
      </w:r>
      <w:r>
        <w:rPr>
          <w:rFonts w:ascii="Arial" w:hAnsi="Arial" w:cs="Arial"/>
          <w:sz w:val="24"/>
          <w:szCs w:val="24"/>
        </w:rPr>
        <w:t>site</w:t>
      </w:r>
      <w:r w:rsidRPr="00A37A47">
        <w:rPr>
          <w:rFonts w:ascii="Arial" w:hAnsi="Arial" w:cs="Arial"/>
          <w:sz w:val="24"/>
          <w:szCs w:val="24"/>
        </w:rPr>
        <w:t xml:space="preserve">. </w:t>
      </w:r>
      <w:r w:rsidR="0027109A">
        <w:rPr>
          <w:rFonts w:ascii="Arial" w:hAnsi="Arial" w:cs="Arial"/>
          <w:sz w:val="24"/>
          <w:szCs w:val="24"/>
        </w:rPr>
        <w:t>D</w:t>
      </w:r>
      <w:r w:rsidRPr="006B13B4">
        <w:rPr>
          <w:rFonts w:ascii="Arial" w:hAnsi="Arial" w:cs="Arial"/>
          <w:sz w:val="24"/>
          <w:szCs w:val="24"/>
        </w:rPr>
        <w:t xml:space="preserve">ata collection instruments (summarized in Table 1) </w:t>
      </w:r>
      <w:r w:rsidR="00F86831">
        <w:rPr>
          <w:rFonts w:ascii="Arial" w:hAnsi="Arial" w:cs="Arial"/>
          <w:sz w:val="24"/>
          <w:szCs w:val="24"/>
        </w:rPr>
        <w:t xml:space="preserve">include placeholders </w:t>
      </w:r>
      <w:r w:rsidR="00551F52">
        <w:rPr>
          <w:rFonts w:ascii="Arial" w:hAnsi="Arial" w:cs="Arial"/>
          <w:sz w:val="24"/>
          <w:szCs w:val="24"/>
        </w:rPr>
        <w:t xml:space="preserve">in sections that </w:t>
      </w:r>
      <w:r w:rsidRPr="006B13B4">
        <w:rPr>
          <w:rFonts w:ascii="Arial" w:hAnsi="Arial" w:cs="Arial"/>
          <w:sz w:val="24"/>
          <w:szCs w:val="24"/>
        </w:rPr>
        <w:t xml:space="preserve">will </w:t>
      </w:r>
      <w:r w:rsidR="00880B6C">
        <w:rPr>
          <w:rFonts w:ascii="Arial" w:hAnsi="Arial" w:cs="Arial"/>
          <w:sz w:val="24"/>
          <w:szCs w:val="24"/>
        </w:rPr>
        <w:t xml:space="preserve">refer directly to </w:t>
      </w:r>
      <w:r w:rsidRPr="006B13B4">
        <w:rPr>
          <w:rFonts w:ascii="Arial" w:hAnsi="Arial" w:cs="Arial"/>
          <w:sz w:val="24"/>
          <w:szCs w:val="24"/>
        </w:rPr>
        <w:t>each individual site</w:t>
      </w:r>
      <w:r w:rsidR="00880B6C">
        <w:rPr>
          <w:rFonts w:ascii="Arial" w:hAnsi="Arial" w:cs="Arial"/>
          <w:sz w:val="24"/>
          <w:szCs w:val="24"/>
        </w:rPr>
        <w:t>’s</w:t>
      </w:r>
      <w:r w:rsidRPr="006B13B4">
        <w:rPr>
          <w:rFonts w:ascii="Arial" w:hAnsi="Arial" w:cs="Arial"/>
          <w:sz w:val="24"/>
          <w:szCs w:val="24"/>
        </w:rPr>
        <w:t xml:space="preserve"> strategy that it is testing.</w:t>
      </w:r>
      <w:r w:rsidRPr="0060210B">
        <w:t xml:space="preserve"> </w:t>
      </w:r>
      <w:r w:rsidRPr="009B68CB">
        <w:rPr>
          <w:rFonts w:ascii="Arial" w:hAnsi="Arial" w:cs="Arial"/>
          <w:sz w:val="24"/>
          <w:szCs w:val="24"/>
        </w:rPr>
        <w:t>Respondents</w:t>
      </w:r>
      <w:r>
        <w:rPr>
          <w:rFonts w:ascii="Arial" w:hAnsi="Arial" w:cs="Arial"/>
          <w:sz w:val="24"/>
          <w:szCs w:val="24"/>
        </w:rPr>
        <w:t xml:space="preserve"> will include </w:t>
      </w:r>
      <w:r w:rsidR="002D7C94">
        <w:rPr>
          <w:rFonts w:ascii="Arial" w:hAnsi="Arial" w:cs="Arial"/>
          <w:sz w:val="24"/>
          <w:szCs w:val="24"/>
        </w:rPr>
        <w:t xml:space="preserve">MIECHV-funded </w:t>
      </w:r>
      <w:r>
        <w:rPr>
          <w:rFonts w:ascii="Arial" w:hAnsi="Arial" w:cs="Arial"/>
          <w:sz w:val="24"/>
          <w:szCs w:val="24"/>
        </w:rPr>
        <w:t xml:space="preserve">ECHV program staff (including program directors, managers, supervisors, and home visitors), and families served by participating program sites. </w:t>
      </w:r>
      <w:r w:rsidRPr="0060210B">
        <w:rPr>
          <w:rFonts w:ascii="Arial" w:hAnsi="Arial" w:cs="Arial"/>
          <w:sz w:val="24"/>
          <w:szCs w:val="24"/>
        </w:rPr>
        <w:t>The samples will vary based on the content of the collection and the programs of interest. The</w:t>
      </w:r>
      <w:r>
        <w:rPr>
          <w:rFonts w:ascii="Arial" w:hAnsi="Arial" w:cs="Arial"/>
          <w:sz w:val="24"/>
          <w:szCs w:val="24"/>
        </w:rPr>
        <w:t xml:space="preserve"> study </w:t>
      </w:r>
      <w:r w:rsidRPr="0060210B">
        <w:rPr>
          <w:rFonts w:ascii="Arial" w:hAnsi="Arial" w:cs="Arial"/>
          <w:sz w:val="24"/>
          <w:szCs w:val="24"/>
        </w:rPr>
        <w:t>will collect data using well-established methodologies, including</w:t>
      </w:r>
      <w:r>
        <w:rPr>
          <w:rFonts w:ascii="Arial" w:hAnsi="Arial" w:cs="Arial"/>
          <w:sz w:val="24"/>
          <w:szCs w:val="24"/>
        </w:rPr>
        <w:t>:</w:t>
      </w:r>
    </w:p>
    <w:p w:rsidR="00A931E5" w:rsidRPr="006B13B4" w:rsidP="00A931E5" w14:paraId="03CECF24" w14:textId="5FCC2E32">
      <w:pPr>
        <w:numPr>
          <w:ilvl w:val="0"/>
          <w:numId w:val="71"/>
        </w:numPr>
        <w:autoSpaceDE w:val="0"/>
        <w:autoSpaceDN w:val="0"/>
        <w:adjustRightInd w:val="0"/>
        <w:spacing w:after="0" w:line="240" w:lineRule="auto"/>
        <w:rPr>
          <w:rFonts w:ascii="Arial" w:hAnsi="Arial" w:cs="Arial"/>
          <w:sz w:val="24"/>
          <w:szCs w:val="24"/>
        </w:rPr>
      </w:pPr>
      <w:r>
        <w:rPr>
          <w:rFonts w:ascii="Arial" w:hAnsi="Arial" w:cs="Arial"/>
          <w:b/>
          <w:sz w:val="24"/>
          <w:szCs w:val="24"/>
          <w:u w:val="single"/>
        </w:rPr>
        <w:t>Semi-structured f</w:t>
      </w:r>
      <w:r w:rsidRPr="00454F14">
        <w:rPr>
          <w:rFonts w:ascii="Arial" w:hAnsi="Arial" w:cs="Arial"/>
          <w:b/>
          <w:sz w:val="24"/>
          <w:szCs w:val="24"/>
          <w:u w:val="single"/>
        </w:rPr>
        <w:t>ocu</w:t>
      </w:r>
      <w:r>
        <w:rPr>
          <w:rFonts w:ascii="Arial" w:hAnsi="Arial" w:cs="Arial"/>
          <w:b/>
          <w:sz w:val="24"/>
          <w:szCs w:val="24"/>
          <w:u w:val="single"/>
        </w:rPr>
        <w:t>s</w:t>
      </w:r>
      <w:r w:rsidRPr="006B13B4">
        <w:rPr>
          <w:rFonts w:ascii="Arial" w:hAnsi="Arial" w:cs="Arial"/>
          <w:b/>
          <w:sz w:val="24"/>
          <w:szCs w:val="24"/>
          <w:u w:val="single"/>
        </w:rPr>
        <w:t xml:space="preserve"> </w:t>
      </w:r>
      <w:r w:rsidRPr="006B13B4">
        <w:rPr>
          <w:rFonts w:ascii="Arial" w:hAnsi="Arial" w:cs="Arial"/>
          <w:b/>
          <w:sz w:val="24"/>
          <w:szCs w:val="24"/>
          <w:u w:val="single"/>
        </w:rPr>
        <w:t>groups</w:t>
      </w:r>
      <w:r w:rsidRPr="006B13B4">
        <w:rPr>
          <w:rFonts w:ascii="Arial" w:hAnsi="Arial" w:cs="Arial"/>
          <w:sz w:val="24"/>
          <w:szCs w:val="24"/>
          <w:u w:val="single"/>
        </w:rPr>
        <w:t>:</w:t>
      </w:r>
      <w:r w:rsidRPr="006B13B4">
        <w:rPr>
          <w:rFonts w:ascii="Arial" w:hAnsi="Arial" w:cs="Arial"/>
          <w:sz w:val="24"/>
          <w:szCs w:val="24"/>
        </w:rPr>
        <w:t xml:space="preserve"> This method involves group sessions guided by a moderator who follows a topical outline containing questions or topics focused on a particular issue, rather than adhering to a standardized questionnaire. Focus groups can be more efficient than individual interviews, since multiple individuals participate at one time. In addition, the group dynamics can yield richer responses than individual interviews for some types of topics.</w:t>
      </w:r>
      <w:r w:rsidR="00A32495">
        <w:rPr>
          <w:rFonts w:ascii="Arial" w:hAnsi="Arial" w:cs="Arial"/>
          <w:sz w:val="24"/>
          <w:szCs w:val="24"/>
        </w:rPr>
        <w:t xml:space="preserve"> </w:t>
      </w:r>
      <w:r w:rsidRPr="001630A0" w:rsidR="00A32495">
        <w:rPr>
          <w:rFonts w:ascii="Arial" w:hAnsi="Arial" w:cs="Arial"/>
          <w:sz w:val="24"/>
          <w:szCs w:val="24"/>
        </w:rPr>
        <w:t>To encourage a high level of engagement, we estimate a maximum of six participants will participate in each focus group.</w:t>
      </w:r>
    </w:p>
    <w:p w:rsidR="00A931E5" w:rsidRPr="006B13B4" w:rsidP="00A931E5" w14:paraId="2FED3CCB" w14:textId="77777777">
      <w:pPr>
        <w:numPr>
          <w:ilvl w:val="0"/>
          <w:numId w:val="71"/>
        </w:numPr>
        <w:autoSpaceDE w:val="0"/>
        <w:autoSpaceDN w:val="0"/>
        <w:adjustRightInd w:val="0"/>
        <w:spacing w:after="0" w:line="240" w:lineRule="auto"/>
        <w:rPr>
          <w:rFonts w:ascii="Arial" w:hAnsi="Arial" w:cs="Arial"/>
          <w:sz w:val="24"/>
          <w:szCs w:val="24"/>
        </w:rPr>
      </w:pPr>
      <w:r w:rsidRPr="006B13B4">
        <w:rPr>
          <w:rFonts w:ascii="Arial" w:hAnsi="Arial" w:cs="Arial"/>
          <w:b/>
          <w:sz w:val="24"/>
          <w:szCs w:val="24"/>
          <w:u w:val="single"/>
        </w:rPr>
        <w:t xml:space="preserve">Questionnaires/Surveys: </w:t>
      </w:r>
      <w:r w:rsidRPr="006B13B4">
        <w:rPr>
          <w:rFonts w:ascii="Arial" w:hAnsi="Arial" w:cs="Arial"/>
          <w:sz w:val="24"/>
          <w:szCs w:val="24"/>
        </w:rPr>
        <w:t>Questionnaires are common and popular tools to gather data from multiple people. Information from a questionnaire can inform research and evaluation planning as well as program support. Questionnaires may be used to gather information about specific implementation strategies or perceptions of those strategies.</w:t>
      </w:r>
      <w:r w:rsidRPr="006B13B4">
        <w:rPr>
          <w:rFonts w:ascii="Arial" w:hAnsi="Arial" w:cs="Arial"/>
          <w:b/>
          <w:sz w:val="24"/>
          <w:szCs w:val="24"/>
          <w:u w:val="single"/>
        </w:rPr>
        <w:t xml:space="preserve"> </w:t>
      </w:r>
    </w:p>
    <w:p w:rsidR="00A931E5" w:rsidRPr="00BA3D74" w:rsidP="00A931E5" w14:paraId="3B4211BC" w14:textId="77777777">
      <w:pPr>
        <w:rPr>
          <w:rFonts w:ascii="Arial" w:eastAsia="Times New Roman" w:hAnsi="Arial" w:cs="Arial"/>
          <w:color w:val="000000" w:themeColor="text1"/>
          <w:sz w:val="24"/>
          <w:szCs w:val="24"/>
        </w:rPr>
      </w:pPr>
    </w:p>
    <w:p w:rsidR="00A931E5" w:rsidRPr="0072536F" w:rsidP="00A931E5" w14:paraId="70AF38E7" w14:textId="77777777">
      <w:pPr>
        <w:rPr>
          <w:rFonts w:ascii="Arial" w:hAnsi="Arial" w:cs="Arial"/>
          <w:color w:val="000000" w:themeColor="text1"/>
          <w:sz w:val="24"/>
          <w:szCs w:val="24"/>
        </w:rPr>
      </w:pPr>
      <w:r w:rsidRPr="0072536F">
        <w:rPr>
          <w:rFonts w:ascii="Arial" w:hAnsi="Arial" w:cs="Arial"/>
          <w:color w:val="000000" w:themeColor="text1"/>
          <w:sz w:val="24"/>
          <w:szCs w:val="24"/>
        </w:rPr>
        <w:t xml:space="preserve">Table 1 includes additional information about each data collection activity </w:t>
      </w:r>
      <w:r>
        <w:rPr>
          <w:rFonts w:ascii="Arial" w:hAnsi="Arial" w:cs="Arial"/>
          <w:color w:val="000000" w:themeColor="text1"/>
          <w:sz w:val="24"/>
          <w:szCs w:val="24"/>
        </w:rPr>
        <w:t xml:space="preserve">across all study phases, </w:t>
      </w:r>
      <w:r w:rsidRPr="0072536F">
        <w:rPr>
          <w:rFonts w:ascii="Arial" w:hAnsi="Arial" w:cs="Arial"/>
          <w:color w:val="000000" w:themeColor="text1"/>
          <w:sz w:val="24"/>
          <w:szCs w:val="24"/>
        </w:rPr>
        <w:t>by instrument.</w:t>
      </w:r>
    </w:p>
    <w:p w:rsidR="00E919C8" w:rsidP="00143601" w14:paraId="387B4ED3" w14:textId="51ADD4A7">
      <w:pPr>
        <w:rPr>
          <w:rFonts w:ascii="Arial" w:hAnsi="Arial" w:cs="Arial"/>
          <w:bCs/>
          <w:i/>
          <w:color w:val="000000" w:themeColor="text1"/>
        </w:rPr>
      </w:pPr>
      <w:bookmarkStart w:id="9" w:name="_Hlk144365791"/>
      <w:r w:rsidRPr="006708BF">
        <w:rPr>
          <w:rFonts w:ascii="Arial" w:hAnsi="Arial" w:cs="Arial"/>
          <w:b/>
          <w:i/>
          <w:color w:val="000000" w:themeColor="text1"/>
        </w:rPr>
        <w:t xml:space="preserve">Table 1. </w:t>
      </w:r>
      <w:r w:rsidRPr="006708BF">
        <w:rPr>
          <w:rFonts w:ascii="Arial" w:hAnsi="Arial" w:cs="Arial"/>
          <w:bCs/>
          <w:i/>
          <w:color w:val="000000" w:themeColor="text1"/>
        </w:rPr>
        <w:t>Summary of Data Collection Activities</w:t>
      </w:r>
    </w:p>
    <w:tbl>
      <w:tblPr>
        <w:tblStyle w:val="TableGrid"/>
        <w:tblW w:w="0" w:type="auto"/>
        <w:tblLayout w:type="fixed"/>
        <w:tblLook w:val="04A0"/>
      </w:tblPr>
      <w:tblGrid>
        <w:gridCol w:w="2268"/>
        <w:gridCol w:w="3330"/>
        <w:gridCol w:w="1980"/>
        <w:gridCol w:w="1800"/>
      </w:tblGrid>
      <w:tr w14:paraId="6A86883A" w14:textId="77777777" w:rsidTr="001108CD">
        <w:tblPrEx>
          <w:tblW w:w="0" w:type="auto"/>
          <w:tblLayout w:type="fixed"/>
          <w:tblLook w:val="04A0"/>
        </w:tblPrEx>
        <w:tc>
          <w:tcPr>
            <w:tcW w:w="2268" w:type="dxa"/>
            <w:vAlign w:val="center"/>
          </w:tcPr>
          <w:p w:rsidR="00E919C8" w:rsidRPr="00C447DC" w:rsidP="001108CD" w14:paraId="5FB503D1" w14:textId="77777777">
            <w:pPr>
              <w:rPr>
                <w:rFonts w:ascii="Arial" w:hAnsi="Arial" w:cs="Arial"/>
                <w:b/>
                <w:i/>
                <w:sz w:val="18"/>
                <w:szCs w:val="18"/>
              </w:rPr>
            </w:pPr>
            <w:r w:rsidRPr="00C447DC">
              <w:rPr>
                <w:rFonts w:ascii="Arial" w:hAnsi="Arial" w:cs="Arial"/>
                <w:b/>
                <w:color w:val="000000" w:themeColor="text1"/>
                <w:sz w:val="18"/>
                <w:szCs w:val="18"/>
              </w:rPr>
              <w:t>Instrument</w:t>
            </w:r>
          </w:p>
        </w:tc>
        <w:tc>
          <w:tcPr>
            <w:tcW w:w="3330" w:type="dxa"/>
            <w:vAlign w:val="center"/>
          </w:tcPr>
          <w:p w:rsidR="00E919C8" w:rsidRPr="00C447DC" w:rsidP="001108CD" w14:paraId="3E60483C" w14:textId="77777777">
            <w:pPr>
              <w:rPr>
                <w:rFonts w:ascii="Arial" w:hAnsi="Arial" w:cs="Arial"/>
                <w:b/>
                <w:i/>
                <w:sz w:val="18"/>
                <w:szCs w:val="18"/>
              </w:rPr>
            </w:pPr>
            <w:r w:rsidRPr="00C447DC">
              <w:rPr>
                <w:rFonts w:ascii="Arial" w:hAnsi="Arial" w:cs="Arial"/>
                <w:b/>
                <w:color w:val="000000" w:themeColor="text1"/>
                <w:sz w:val="18"/>
                <w:szCs w:val="18"/>
              </w:rPr>
              <w:t>Respondent, Content, Purpose of Collection</w:t>
            </w:r>
          </w:p>
        </w:tc>
        <w:tc>
          <w:tcPr>
            <w:tcW w:w="1980" w:type="dxa"/>
            <w:vAlign w:val="center"/>
          </w:tcPr>
          <w:p w:rsidR="00E919C8" w:rsidRPr="00C447DC" w:rsidP="001108CD" w14:paraId="0EC00170" w14:textId="77777777">
            <w:pPr>
              <w:rPr>
                <w:rFonts w:ascii="Arial" w:hAnsi="Arial" w:cs="Arial"/>
                <w:b/>
                <w:i/>
                <w:sz w:val="18"/>
                <w:szCs w:val="18"/>
              </w:rPr>
            </w:pPr>
            <w:r w:rsidRPr="00C447DC">
              <w:rPr>
                <w:rFonts w:ascii="Arial" w:hAnsi="Arial" w:cs="Arial"/>
                <w:b/>
                <w:color w:val="000000" w:themeColor="text1"/>
                <w:sz w:val="18"/>
                <w:szCs w:val="18"/>
              </w:rPr>
              <w:t>Mode</w:t>
            </w:r>
          </w:p>
        </w:tc>
        <w:tc>
          <w:tcPr>
            <w:tcW w:w="1800" w:type="dxa"/>
            <w:vAlign w:val="center"/>
          </w:tcPr>
          <w:p w:rsidR="00E919C8" w:rsidRPr="00C447DC" w:rsidP="001108CD" w14:paraId="7703DEC8" w14:textId="77777777">
            <w:pPr>
              <w:rPr>
                <w:rFonts w:ascii="Arial" w:hAnsi="Arial" w:cs="Arial"/>
                <w:b/>
                <w:i/>
                <w:sz w:val="18"/>
                <w:szCs w:val="18"/>
              </w:rPr>
            </w:pPr>
            <w:r w:rsidRPr="00C447DC">
              <w:rPr>
                <w:rFonts w:ascii="Arial" w:hAnsi="Arial" w:cs="Arial"/>
                <w:b/>
                <w:color w:val="000000" w:themeColor="text1"/>
                <w:sz w:val="18"/>
                <w:szCs w:val="18"/>
              </w:rPr>
              <w:t>Duration and Frequency</w:t>
            </w:r>
          </w:p>
        </w:tc>
      </w:tr>
      <w:tr w14:paraId="6EB2E2C3" w14:textId="77777777" w:rsidTr="001108CD">
        <w:tblPrEx>
          <w:tblW w:w="0" w:type="auto"/>
          <w:tblLayout w:type="fixed"/>
          <w:tblLook w:val="04A0"/>
        </w:tblPrEx>
        <w:tc>
          <w:tcPr>
            <w:tcW w:w="2268" w:type="dxa"/>
          </w:tcPr>
          <w:p w:rsidR="00E919C8" w:rsidRPr="00C447DC" w:rsidP="00C447DC" w14:paraId="462516BA" w14:textId="77777777">
            <w:pPr>
              <w:rPr>
                <w:rFonts w:ascii="Arial" w:hAnsi="Arial" w:cs="Arial"/>
                <w:i/>
                <w:sz w:val="18"/>
                <w:szCs w:val="18"/>
              </w:rPr>
            </w:pPr>
            <w:r w:rsidRPr="00C447DC">
              <w:rPr>
                <w:rFonts w:ascii="Arial" w:hAnsi="Arial" w:cs="Arial"/>
                <w:sz w:val="18"/>
                <w:szCs w:val="18"/>
              </w:rPr>
              <w:t>Instrument 1. Program Eligibility Protocol</w:t>
            </w:r>
          </w:p>
        </w:tc>
        <w:tc>
          <w:tcPr>
            <w:tcW w:w="3330" w:type="dxa"/>
          </w:tcPr>
          <w:p w:rsidR="00E919C8" w:rsidRPr="00C447DC" w:rsidP="00C447DC" w14:paraId="7352A425" w14:textId="77777777">
            <w:pPr>
              <w:rPr>
                <w:rFonts w:ascii="Arial" w:hAnsi="Arial" w:cs="Arial"/>
                <w:sz w:val="18"/>
                <w:szCs w:val="18"/>
              </w:rPr>
            </w:pPr>
            <w:r w:rsidRPr="00C447DC">
              <w:rPr>
                <w:rFonts w:ascii="Arial" w:hAnsi="Arial" w:cs="Arial"/>
                <w:b/>
                <w:sz w:val="18"/>
                <w:szCs w:val="18"/>
              </w:rPr>
              <w:t>Respondents</w:t>
            </w:r>
            <w:r w:rsidRPr="00C447DC">
              <w:rPr>
                <w:rFonts w:ascii="Arial" w:hAnsi="Arial" w:cs="Arial"/>
                <w:b/>
                <w:bCs/>
                <w:sz w:val="18"/>
                <w:szCs w:val="18"/>
              </w:rPr>
              <w:t>:</w:t>
            </w:r>
            <w:r w:rsidRPr="00C447DC">
              <w:rPr>
                <w:rFonts w:ascii="Arial" w:hAnsi="Arial" w:cs="Arial"/>
                <w:sz w:val="18"/>
                <w:szCs w:val="18"/>
              </w:rPr>
              <w:t xml:space="preserve"> Program director</w:t>
            </w:r>
          </w:p>
          <w:p w:rsidR="00E919C8" w:rsidP="00C447DC" w14:paraId="44700917" w14:textId="793DA4AA">
            <w:pPr>
              <w:rPr>
                <w:rFonts w:ascii="Arial" w:hAnsi="Arial" w:cs="Arial"/>
                <w:sz w:val="18"/>
                <w:szCs w:val="18"/>
              </w:rPr>
            </w:pPr>
            <w:r w:rsidRPr="00C447DC">
              <w:rPr>
                <w:rFonts w:ascii="Arial" w:hAnsi="Arial" w:cs="Arial"/>
                <w:b/>
                <w:bCs/>
                <w:sz w:val="18"/>
                <w:szCs w:val="18"/>
              </w:rPr>
              <w:t>Estimated number of respondents:</w:t>
            </w:r>
            <w:r w:rsidRPr="00C447DC">
              <w:rPr>
                <w:rFonts w:ascii="Arial" w:hAnsi="Arial" w:cs="Arial"/>
                <w:sz w:val="18"/>
                <w:szCs w:val="18"/>
              </w:rPr>
              <w:t xml:space="preserve"> </w:t>
            </w:r>
            <w:r w:rsidR="00446FF3">
              <w:rPr>
                <w:rFonts w:ascii="Arial" w:hAnsi="Arial" w:cs="Arial"/>
                <w:sz w:val="18"/>
                <w:szCs w:val="18"/>
              </w:rPr>
              <w:t>16</w:t>
            </w:r>
          </w:p>
          <w:p w:rsidR="00A32495" w:rsidRPr="00C95316" w:rsidP="00A32495" w14:paraId="6A0B1AB2" w14:textId="77777777">
            <w:pPr>
              <w:rPr>
                <w:rFonts w:ascii="Arial" w:hAnsi="Arial" w:cs="Arial"/>
                <w:sz w:val="18"/>
                <w:szCs w:val="18"/>
              </w:rPr>
            </w:pPr>
            <w:r w:rsidRPr="001630A0">
              <w:rPr>
                <w:rFonts w:ascii="Arial" w:hAnsi="Arial" w:cs="Arial"/>
                <w:sz w:val="18"/>
                <w:szCs w:val="18"/>
              </w:rPr>
              <w:t>(</w:t>
            </w:r>
            <w:r>
              <w:rPr>
                <w:rFonts w:ascii="Arial" w:hAnsi="Arial" w:cs="Arial"/>
                <w:sz w:val="18"/>
                <w:szCs w:val="18"/>
              </w:rPr>
              <w:t>16</w:t>
            </w:r>
            <w:r w:rsidRPr="001630A0">
              <w:rPr>
                <w:rFonts w:ascii="Arial" w:hAnsi="Arial" w:cs="Arial"/>
                <w:sz w:val="18"/>
                <w:szCs w:val="18"/>
              </w:rPr>
              <w:t xml:space="preserve"> sites x </w:t>
            </w:r>
            <w:r>
              <w:rPr>
                <w:rFonts w:ascii="Arial" w:hAnsi="Arial" w:cs="Arial"/>
                <w:sz w:val="18"/>
                <w:szCs w:val="18"/>
              </w:rPr>
              <w:t>1</w:t>
            </w:r>
            <w:r w:rsidRPr="001630A0">
              <w:rPr>
                <w:rFonts w:ascii="Arial" w:hAnsi="Arial" w:cs="Arial"/>
                <w:sz w:val="18"/>
                <w:szCs w:val="18"/>
              </w:rPr>
              <w:t xml:space="preserve"> respondent)</w:t>
            </w:r>
          </w:p>
          <w:p w:rsidR="00E919C8" w:rsidRPr="00C447DC" w:rsidP="00C447DC" w14:paraId="191995B1" w14:textId="77777777">
            <w:pPr>
              <w:rPr>
                <w:rFonts w:ascii="Arial" w:hAnsi="Arial" w:cs="Arial"/>
                <w:sz w:val="18"/>
                <w:szCs w:val="18"/>
              </w:rPr>
            </w:pPr>
            <w:r w:rsidRPr="00C447DC">
              <w:rPr>
                <w:rFonts w:ascii="Arial" w:hAnsi="Arial" w:cs="Arial"/>
                <w:b/>
                <w:sz w:val="18"/>
                <w:szCs w:val="18"/>
              </w:rPr>
              <w:t>Content</w:t>
            </w:r>
            <w:r w:rsidRPr="00C447DC">
              <w:rPr>
                <w:rFonts w:ascii="Arial" w:hAnsi="Arial" w:cs="Arial"/>
                <w:b/>
                <w:bCs/>
                <w:sz w:val="18"/>
                <w:szCs w:val="18"/>
              </w:rPr>
              <w:t>:</w:t>
            </w:r>
            <w:r w:rsidRPr="00C447DC">
              <w:rPr>
                <w:rFonts w:ascii="Arial" w:hAnsi="Arial" w:cs="Arial"/>
                <w:sz w:val="18"/>
                <w:szCs w:val="18"/>
              </w:rPr>
              <w:t xml:space="preserve"> Program eligibility, interest, and capacity to participate in study </w:t>
            </w:r>
          </w:p>
          <w:p w:rsidR="00E919C8" w:rsidRPr="00C447DC" w:rsidP="00C447DC" w14:paraId="4C2C804D" w14:textId="05907515">
            <w:pPr>
              <w:rPr>
                <w:rFonts w:ascii="Arial" w:hAnsi="Arial" w:cs="Arial"/>
                <w:bCs/>
                <w:i/>
                <w:sz w:val="18"/>
                <w:szCs w:val="18"/>
              </w:rPr>
            </w:pPr>
            <w:r w:rsidRPr="00C447DC">
              <w:rPr>
                <w:rFonts w:ascii="Arial" w:hAnsi="Arial" w:cs="Arial"/>
                <w:b/>
                <w:sz w:val="18"/>
                <w:szCs w:val="18"/>
              </w:rPr>
              <w:t>Purpose</w:t>
            </w:r>
            <w:r w:rsidRPr="00C447DC">
              <w:rPr>
                <w:rFonts w:ascii="Arial" w:hAnsi="Arial" w:cs="Arial"/>
                <w:b/>
                <w:bCs/>
                <w:sz w:val="18"/>
                <w:szCs w:val="18"/>
              </w:rPr>
              <w:t>:</w:t>
            </w:r>
            <w:r w:rsidRPr="00C447DC">
              <w:rPr>
                <w:rFonts w:ascii="Arial" w:hAnsi="Arial" w:cs="Arial"/>
                <w:sz w:val="18"/>
                <w:szCs w:val="18"/>
              </w:rPr>
              <w:t xml:space="preserve"> To prepare the program to sign an MOU and develop plans for formative evaluation</w:t>
            </w:r>
          </w:p>
        </w:tc>
        <w:tc>
          <w:tcPr>
            <w:tcW w:w="1980" w:type="dxa"/>
          </w:tcPr>
          <w:p w:rsidR="00E919C8" w:rsidRPr="00C447DC" w:rsidP="00C447DC" w14:paraId="6242DFFD" w14:textId="77777777">
            <w:pPr>
              <w:rPr>
                <w:rFonts w:ascii="Arial" w:hAnsi="Arial" w:cs="Arial"/>
                <w:bCs/>
                <w:i/>
                <w:sz w:val="18"/>
                <w:szCs w:val="18"/>
              </w:rPr>
            </w:pPr>
            <w:r w:rsidRPr="00C447DC">
              <w:rPr>
                <w:rFonts w:ascii="Arial" w:hAnsi="Arial" w:cs="Arial"/>
                <w:sz w:val="18"/>
                <w:szCs w:val="18"/>
              </w:rPr>
              <w:t>Phone, or virtual meeting platform</w:t>
            </w:r>
          </w:p>
        </w:tc>
        <w:tc>
          <w:tcPr>
            <w:tcW w:w="1800" w:type="dxa"/>
          </w:tcPr>
          <w:p w:rsidR="00E919C8" w:rsidRPr="00C447DC" w:rsidP="00C447DC" w14:paraId="3A97DAD5" w14:textId="77777777">
            <w:pPr>
              <w:rPr>
                <w:rFonts w:ascii="Arial" w:hAnsi="Arial" w:cs="Arial"/>
                <w:bCs/>
                <w:i/>
                <w:sz w:val="18"/>
                <w:szCs w:val="18"/>
              </w:rPr>
            </w:pPr>
            <w:r w:rsidRPr="00C447DC">
              <w:rPr>
                <w:rFonts w:ascii="Arial" w:hAnsi="Arial" w:cs="Arial"/>
                <w:sz w:val="18"/>
                <w:szCs w:val="18"/>
              </w:rPr>
              <w:t>60</w:t>
            </w:r>
            <w:r w:rsidRPr="00C447DC">
              <w:rPr>
                <w:rFonts w:ascii="Arial" w:hAnsi="Arial" w:cs="Arial"/>
                <w:color w:val="000000"/>
                <w:sz w:val="18"/>
                <w:szCs w:val="18"/>
              </w:rPr>
              <w:t xml:space="preserve"> </w:t>
            </w:r>
            <w:r w:rsidRPr="00C447DC">
              <w:rPr>
                <w:rFonts w:ascii="Arial" w:hAnsi="Arial" w:cs="Arial"/>
                <w:sz w:val="18"/>
                <w:szCs w:val="18"/>
              </w:rPr>
              <w:t>minutes (once)</w:t>
            </w:r>
          </w:p>
        </w:tc>
      </w:tr>
      <w:tr w14:paraId="47AB2FFD" w14:textId="77777777" w:rsidTr="001108CD">
        <w:tblPrEx>
          <w:tblW w:w="0" w:type="auto"/>
          <w:tblLayout w:type="fixed"/>
          <w:tblLook w:val="04A0"/>
        </w:tblPrEx>
        <w:tc>
          <w:tcPr>
            <w:tcW w:w="2268" w:type="dxa"/>
          </w:tcPr>
          <w:p w:rsidR="00E919C8" w:rsidRPr="00C447DC" w:rsidP="00C447DC" w14:paraId="5FB23452" w14:textId="5EE5F1FA">
            <w:pPr>
              <w:rPr>
                <w:rFonts w:ascii="Arial" w:hAnsi="Arial" w:cs="Arial"/>
                <w:i/>
                <w:sz w:val="18"/>
                <w:szCs w:val="18"/>
              </w:rPr>
            </w:pPr>
            <w:r w:rsidRPr="00C447DC">
              <w:rPr>
                <w:rFonts w:ascii="Arial" w:eastAsia="Times New Roman" w:hAnsi="Arial" w:cs="Arial"/>
                <w:sz w:val="18"/>
                <w:szCs w:val="18"/>
              </w:rPr>
              <w:t>Instrument 2. Program Staff Focus Group Protocol</w:t>
            </w:r>
            <w:r w:rsidR="009B42D2">
              <w:rPr>
                <w:rFonts w:ascii="Arial" w:eastAsia="Times New Roman" w:hAnsi="Arial" w:cs="Arial"/>
                <w:sz w:val="18"/>
                <w:szCs w:val="18"/>
              </w:rPr>
              <w:t xml:space="preserve"> 1 </w:t>
            </w:r>
            <w:r w:rsidRPr="00C447DC">
              <w:rPr>
                <w:rFonts w:ascii="Arial" w:eastAsia="Times New Roman" w:hAnsi="Arial" w:cs="Arial"/>
                <w:sz w:val="18"/>
                <w:szCs w:val="18"/>
              </w:rPr>
              <w:t xml:space="preserve">- </w:t>
            </w:r>
            <w:r w:rsidR="00D4288C">
              <w:rPr>
                <w:rFonts w:ascii="Arial" w:eastAsia="Times New Roman" w:hAnsi="Arial" w:cs="Arial"/>
                <w:sz w:val="18"/>
                <w:szCs w:val="18"/>
              </w:rPr>
              <w:t>C</w:t>
            </w:r>
            <w:r w:rsidRPr="00C447DC">
              <w:rPr>
                <w:rFonts w:ascii="Arial" w:eastAsia="Times New Roman" w:hAnsi="Arial" w:cs="Arial"/>
                <w:sz w:val="18"/>
                <w:szCs w:val="18"/>
              </w:rPr>
              <w:t xml:space="preserve">o definition </w:t>
            </w:r>
            <w:r w:rsidR="00D4288C">
              <w:rPr>
                <w:rFonts w:ascii="Arial" w:eastAsia="Times New Roman" w:hAnsi="Arial" w:cs="Arial"/>
                <w:sz w:val="18"/>
                <w:szCs w:val="18"/>
              </w:rPr>
              <w:t>P</w:t>
            </w:r>
            <w:r w:rsidRPr="00C447DC">
              <w:rPr>
                <w:rFonts w:ascii="Arial" w:eastAsia="Times New Roman" w:hAnsi="Arial" w:cs="Arial"/>
                <w:sz w:val="18"/>
                <w:szCs w:val="18"/>
              </w:rPr>
              <w:t>hase</w:t>
            </w:r>
          </w:p>
        </w:tc>
        <w:tc>
          <w:tcPr>
            <w:tcW w:w="3330" w:type="dxa"/>
          </w:tcPr>
          <w:p w:rsidR="00E919C8" w:rsidRPr="00C447DC" w:rsidP="00C447DC" w14:paraId="1734EDBF" w14:textId="77777777">
            <w:pPr>
              <w:pStyle w:val="PRGTextTable"/>
              <w:rPr>
                <w:rFonts w:ascii="Arial" w:hAnsi="Arial" w:cs="Arial"/>
                <w:b/>
                <w:bCs/>
                <w:i/>
                <w:iCs/>
                <w:color w:val="000000"/>
                <w:sz w:val="18"/>
                <w:szCs w:val="18"/>
              </w:rPr>
            </w:pPr>
            <w:r w:rsidRPr="00C447DC">
              <w:rPr>
                <w:rFonts w:ascii="Arial" w:hAnsi="Arial" w:cs="Arial"/>
                <w:b/>
                <w:bCs/>
                <w:sz w:val="18"/>
                <w:szCs w:val="18"/>
              </w:rPr>
              <w:t xml:space="preserve">Respondent: </w:t>
            </w:r>
            <w:r w:rsidRPr="00C447DC">
              <w:rPr>
                <w:rFonts w:ascii="Arial" w:hAnsi="Arial" w:cs="Arial"/>
                <w:color w:val="000000"/>
                <w:sz w:val="18"/>
                <w:szCs w:val="18"/>
              </w:rPr>
              <w:t xml:space="preserve">Program staff (e.g., director, managers, supervisors, and home visitors) </w:t>
            </w:r>
          </w:p>
          <w:p w:rsidR="00E919C8" w:rsidP="00C447DC" w14:paraId="649170A8" w14:textId="689BB2C0">
            <w:pPr>
              <w:rPr>
                <w:rFonts w:ascii="Arial" w:eastAsia="Times New Roman" w:hAnsi="Arial" w:cs="Arial"/>
                <w:iCs/>
                <w:sz w:val="18"/>
                <w:szCs w:val="18"/>
              </w:rPr>
            </w:pPr>
            <w:r w:rsidRPr="00C447DC">
              <w:rPr>
                <w:rFonts w:ascii="Arial" w:hAnsi="Arial" w:cs="Arial"/>
                <w:b/>
                <w:bCs/>
                <w:sz w:val="18"/>
                <w:szCs w:val="18"/>
              </w:rPr>
              <w:t>Estimated number of respondents:</w:t>
            </w:r>
            <w:r w:rsidRPr="00C447DC">
              <w:rPr>
                <w:rFonts w:ascii="Arial" w:hAnsi="Arial" w:cs="Arial"/>
                <w:sz w:val="18"/>
                <w:szCs w:val="18"/>
              </w:rPr>
              <w:t xml:space="preserve"> </w:t>
            </w:r>
            <w:r w:rsidRPr="00DD730D" w:rsidR="00D4288C">
              <w:rPr>
                <w:rFonts w:ascii="Arial" w:eastAsia="Times New Roman" w:hAnsi="Arial" w:cs="Arial"/>
                <w:iCs/>
                <w:sz w:val="18"/>
                <w:szCs w:val="18"/>
              </w:rPr>
              <w:t>24</w:t>
            </w:r>
          </w:p>
          <w:p w:rsidR="00A32495" w:rsidRPr="00C447DC" w:rsidP="00C447DC" w14:paraId="43F05B35" w14:textId="287131CB">
            <w:pPr>
              <w:rPr>
                <w:rFonts w:ascii="Arial" w:hAnsi="Arial" w:cs="Arial"/>
                <w:sz w:val="18"/>
                <w:szCs w:val="18"/>
              </w:rPr>
            </w:pPr>
            <w:r w:rsidRPr="001630A0">
              <w:rPr>
                <w:rFonts w:ascii="Arial" w:hAnsi="Arial" w:cs="Arial"/>
                <w:sz w:val="18"/>
                <w:szCs w:val="18"/>
              </w:rPr>
              <w:t>(4 sites x 6 respondents)</w:t>
            </w:r>
          </w:p>
          <w:p w:rsidR="00E919C8" w:rsidRPr="00C447DC" w:rsidP="00C447DC" w14:paraId="3A9BC6AE" w14:textId="77777777">
            <w:pPr>
              <w:pStyle w:val="PRGTextTable"/>
              <w:rPr>
                <w:rFonts w:ascii="Arial" w:hAnsi="Arial" w:cs="Arial"/>
                <w:b/>
                <w:bCs/>
                <w:sz w:val="18"/>
                <w:szCs w:val="18"/>
              </w:rPr>
            </w:pPr>
            <w:r w:rsidRPr="00C447DC">
              <w:rPr>
                <w:rFonts w:ascii="Arial" w:hAnsi="Arial" w:cs="Arial"/>
                <w:b/>
                <w:bCs/>
                <w:iCs/>
                <w:sz w:val="18"/>
                <w:szCs w:val="18"/>
              </w:rPr>
              <w:t>Content:</w:t>
            </w:r>
            <w:r w:rsidRPr="00C447DC">
              <w:rPr>
                <w:rFonts w:ascii="Arial" w:hAnsi="Arial" w:cs="Arial"/>
                <w:iCs/>
                <w:sz w:val="18"/>
                <w:szCs w:val="18"/>
              </w:rPr>
              <w:t xml:space="preserve"> Guidance on informal contacts, facilitators and challenges to implementation, family and community contexts, </w:t>
            </w:r>
            <w:r w:rsidRPr="00C447DC">
              <w:rPr>
                <w:rFonts w:ascii="Arial" w:hAnsi="Arial" w:cs="Arial"/>
                <w:sz w:val="18"/>
                <w:szCs w:val="18"/>
              </w:rPr>
              <w:t>informal contact frequency, mode of informal contact, purpose of contact, services delivered through informal contact, home visitor self-efficacy, perception of family satisfaction, family engagement, and rapport with family</w:t>
            </w:r>
          </w:p>
          <w:p w:rsidR="00E919C8" w:rsidRPr="00C447DC" w:rsidP="00C447DC" w14:paraId="54E6EA98" w14:textId="0521DF66">
            <w:pPr>
              <w:rPr>
                <w:rFonts w:ascii="Arial" w:hAnsi="Arial" w:cs="Arial"/>
                <w:bCs/>
                <w:i/>
                <w:sz w:val="18"/>
                <w:szCs w:val="18"/>
              </w:rPr>
            </w:pPr>
            <w:r w:rsidRPr="00C447DC">
              <w:rPr>
                <w:rFonts w:ascii="Arial" w:hAnsi="Arial" w:cs="Arial"/>
                <w:b/>
                <w:bCs/>
                <w:iCs/>
                <w:sz w:val="18"/>
                <w:szCs w:val="18"/>
              </w:rPr>
              <w:t xml:space="preserve">Purpose: </w:t>
            </w:r>
            <w:r w:rsidRPr="00C447DC">
              <w:rPr>
                <w:rFonts w:ascii="Arial" w:hAnsi="Arial" w:cs="Arial"/>
                <w:iCs/>
                <w:sz w:val="18"/>
                <w:szCs w:val="18"/>
              </w:rPr>
              <w:t xml:space="preserve">Understand what strategies have been implemented to increase contact between visits and implementation successes and challenges </w:t>
            </w:r>
          </w:p>
        </w:tc>
        <w:tc>
          <w:tcPr>
            <w:tcW w:w="1980" w:type="dxa"/>
          </w:tcPr>
          <w:p w:rsidR="00E919C8" w:rsidRPr="00C447DC" w:rsidP="00C447DC" w14:paraId="39C299EB" w14:textId="2910AB73">
            <w:pPr>
              <w:rPr>
                <w:rFonts w:ascii="Arial" w:hAnsi="Arial" w:cs="Arial"/>
                <w:bCs/>
                <w:i/>
                <w:sz w:val="18"/>
                <w:szCs w:val="18"/>
              </w:rPr>
            </w:pPr>
            <w:r>
              <w:rPr>
                <w:rFonts w:ascii="Arial" w:hAnsi="Arial" w:cs="Arial"/>
                <w:sz w:val="18"/>
                <w:szCs w:val="18"/>
              </w:rPr>
              <w:t>P</w:t>
            </w:r>
            <w:r w:rsidRPr="00C447DC">
              <w:rPr>
                <w:rFonts w:ascii="Arial" w:hAnsi="Arial" w:cs="Arial"/>
                <w:sz w:val="18"/>
                <w:szCs w:val="18"/>
              </w:rPr>
              <w:t>hone, or virtual meeting platform</w:t>
            </w:r>
          </w:p>
        </w:tc>
        <w:tc>
          <w:tcPr>
            <w:tcW w:w="1800" w:type="dxa"/>
          </w:tcPr>
          <w:p w:rsidR="00E919C8" w:rsidRPr="00C447DC" w:rsidP="00C447DC" w14:paraId="799797E5" w14:textId="5E1FDBCE">
            <w:pPr>
              <w:rPr>
                <w:rFonts w:ascii="Arial" w:hAnsi="Arial" w:cs="Arial"/>
                <w:bCs/>
                <w:i/>
                <w:sz w:val="18"/>
                <w:szCs w:val="18"/>
              </w:rPr>
            </w:pPr>
            <w:r w:rsidRPr="00C447DC">
              <w:rPr>
                <w:rFonts w:ascii="Arial" w:hAnsi="Arial" w:cs="Arial"/>
                <w:color w:val="000000"/>
                <w:sz w:val="18"/>
                <w:szCs w:val="18"/>
              </w:rPr>
              <w:t>90 minutes (</w:t>
            </w:r>
            <w:r w:rsidR="00A52AC8">
              <w:rPr>
                <w:rFonts w:ascii="Arial" w:hAnsi="Arial" w:cs="Arial"/>
                <w:color w:val="000000"/>
                <w:sz w:val="18"/>
                <w:szCs w:val="18"/>
              </w:rPr>
              <w:t>once</w:t>
            </w:r>
            <w:r w:rsidRPr="00C447DC">
              <w:rPr>
                <w:rFonts w:ascii="Arial" w:hAnsi="Arial" w:cs="Arial"/>
                <w:color w:val="000000"/>
                <w:sz w:val="18"/>
                <w:szCs w:val="18"/>
              </w:rPr>
              <w:t>)</w:t>
            </w:r>
          </w:p>
        </w:tc>
      </w:tr>
      <w:tr w14:paraId="6D0A5407" w14:textId="77777777" w:rsidTr="001108CD">
        <w:tblPrEx>
          <w:tblW w:w="0" w:type="auto"/>
          <w:tblLayout w:type="fixed"/>
          <w:tblLook w:val="04A0"/>
        </w:tblPrEx>
        <w:tc>
          <w:tcPr>
            <w:tcW w:w="2268" w:type="dxa"/>
          </w:tcPr>
          <w:p w:rsidR="00FF48E5" w:rsidRPr="00C447DC" w:rsidP="00FF48E5" w14:paraId="270B6EDB" w14:textId="1742B92B">
            <w:pPr>
              <w:rPr>
                <w:rFonts w:ascii="Arial" w:eastAsia="Times New Roman" w:hAnsi="Arial" w:cs="Arial"/>
                <w:sz w:val="18"/>
                <w:szCs w:val="18"/>
              </w:rPr>
            </w:pPr>
            <w:r w:rsidRPr="009038C0">
              <w:rPr>
                <w:rFonts w:ascii="Arial" w:eastAsia="Times New Roman" w:hAnsi="Arial" w:cs="Arial"/>
                <w:sz w:val="18"/>
                <w:szCs w:val="18"/>
              </w:rPr>
              <w:t xml:space="preserve">Instrument 3. </w:t>
            </w:r>
            <w:r w:rsidRPr="00D77A50">
              <w:rPr>
                <w:rFonts w:ascii="Arial" w:eastAsia="Times New Roman" w:hAnsi="Arial" w:cs="Arial"/>
                <w:sz w:val="18"/>
                <w:szCs w:val="18"/>
              </w:rPr>
              <w:t>Program Staff Focus Group Protocol 2</w:t>
            </w:r>
            <w:r>
              <w:rPr>
                <w:rFonts w:ascii="Arial" w:eastAsia="Times New Roman" w:hAnsi="Arial" w:cs="Arial"/>
                <w:sz w:val="18"/>
                <w:szCs w:val="18"/>
              </w:rPr>
              <w:t xml:space="preserve"> -</w:t>
            </w:r>
            <w:r w:rsidRPr="00D77A50">
              <w:rPr>
                <w:rFonts w:ascii="Arial" w:eastAsia="Times New Roman" w:hAnsi="Arial" w:cs="Arial"/>
                <w:sz w:val="18"/>
                <w:szCs w:val="18"/>
              </w:rPr>
              <w:t xml:space="preserve"> Co-definition Phase</w:t>
            </w:r>
          </w:p>
        </w:tc>
        <w:tc>
          <w:tcPr>
            <w:tcW w:w="3330" w:type="dxa"/>
          </w:tcPr>
          <w:p w:rsidR="00FF48E5" w:rsidRPr="009038C0" w:rsidP="00FF48E5" w14:paraId="75C675AB" w14:textId="77777777">
            <w:pPr>
              <w:pStyle w:val="PRGTextTable"/>
              <w:rPr>
                <w:rFonts w:ascii="Arial" w:hAnsi="Arial" w:cs="Arial"/>
                <w:b/>
                <w:bCs/>
                <w:i/>
                <w:iCs/>
                <w:color w:val="000000"/>
                <w:sz w:val="18"/>
                <w:szCs w:val="18"/>
              </w:rPr>
            </w:pPr>
            <w:r w:rsidRPr="009038C0">
              <w:rPr>
                <w:rFonts w:ascii="Arial" w:hAnsi="Arial" w:cs="Arial"/>
                <w:b/>
                <w:bCs/>
                <w:sz w:val="18"/>
                <w:szCs w:val="18"/>
              </w:rPr>
              <w:t xml:space="preserve">Respondent: </w:t>
            </w:r>
            <w:r w:rsidRPr="009038C0">
              <w:rPr>
                <w:rFonts w:ascii="Arial" w:hAnsi="Arial" w:cs="Arial"/>
                <w:color w:val="000000"/>
                <w:sz w:val="18"/>
                <w:szCs w:val="18"/>
              </w:rPr>
              <w:t xml:space="preserve">Program staff (e.g., director, managers, supervisors, and home visitors) </w:t>
            </w:r>
          </w:p>
          <w:p w:rsidR="00FF48E5" w:rsidP="00FF48E5" w14:paraId="599D1329" w14:textId="77777777">
            <w:pPr>
              <w:rPr>
                <w:rFonts w:ascii="Arial" w:hAnsi="Arial" w:cs="Arial"/>
                <w:sz w:val="18"/>
                <w:szCs w:val="18"/>
              </w:rPr>
            </w:pPr>
            <w:r w:rsidRPr="009038C0">
              <w:rPr>
                <w:rFonts w:ascii="Arial" w:hAnsi="Arial" w:cs="Arial"/>
                <w:b/>
                <w:bCs/>
                <w:sz w:val="18"/>
                <w:szCs w:val="18"/>
              </w:rPr>
              <w:t>Estimated number of respondents:</w:t>
            </w:r>
            <w:r w:rsidRPr="009038C0">
              <w:rPr>
                <w:rFonts w:ascii="Arial" w:hAnsi="Arial" w:cs="Arial"/>
                <w:sz w:val="18"/>
                <w:szCs w:val="18"/>
              </w:rPr>
              <w:t xml:space="preserve"> </w:t>
            </w:r>
            <w:r>
              <w:rPr>
                <w:rFonts w:ascii="Arial" w:hAnsi="Arial" w:cs="Arial"/>
                <w:sz w:val="18"/>
                <w:szCs w:val="18"/>
              </w:rPr>
              <w:t>24</w:t>
            </w:r>
          </w:p>
          <w:p w:rsidR="00A32495" w:rsidRPr="009038C0" w:rsidP="00FF48E5" w14:paraId="7C9F6BD3" w14:textId="533CA1F6">
            <w:pPr>
              <w:rPr>
                <w:rFonts w:ascii="Arial" w:hAnsi="Arial" w:cs="Arial"/>
                <w:sz w:val="18"/>
                <w:szCs w:val="18"/>
              </w:rPr>
            </w:pPr>
            <w:r w:rsidRPr="001630A0">
              <w:rPr>
                <w:rFonts w:ascii="Arial" w:hAnsi="Arial" w:cs="Arial"/>
                <w:sz w:val="18"/>
                <w:szCs w:val="18"/>
              </w:rPr>
              <w:t>(4 sites x 6 respondents)</w:t>
            </w:r>
          </w:p>
          <w:p w:rsidR="00FF48E5" w:rsidRPr="00927423" w:rsidP="00FF48E5" w14:paraId="79F4F76A" w14:textId="77777777">
            <w:pPr>
              <w:pStyle w:val="PRGTextTable"/>
              <w:rPr>
                <w:rFonts w:ascii="Arial" w:hAnsi="Arial" w:cs="Arial"/>
                <w:b/>
                <w:bCs/>
                <w:sz w:val="18"/>
                <w:szCs w:val="18"/>
                <w:highlight w:val="yellow"/>
              </w:rPr>
            </w:pPr>
            <w:r w:rsidRPr="00E91900">
              <w:rPr>
                <w:rFonts w:ascii="Arial" w:hAnsi="Arial" w:cs="Arial"/>
                <w:b/>
                <w:bCs/>
                <w:iCs/>
                <w:sz w:val="18"/>
                <w:szCs w:val="18"/>
              </w:rPr>
              <w:t>Content:</w:t>
            </w:r>
            <w:r w:rsidRPr="00E91900">
              <w:rPr>
                <w:rFonts w:ascii="Arial" w:hAnsi="Arial" w:cs="Arial"/>
                <w:iCs/>
                <w:sz w:val="18"/>
                <w:szCs w:val="18"/>
              </w:rPr>
              <w:t xml:space="preserve"> Review</w:t>
            </w:r>
            <w:r>
              <w:rPr>
                <w:rFonts w:ascii="Arial" w:hAnsi="Arial" w:cs="Arial"/>
                <w:iCs/>
                <w:sz w:val="18"/>
                <w:szCs w:val="18"/>
              </w:rPr>
              <w:t xml:space="preserve"> of</w:t>
            </w:r>
            <w:r w:rsidRPr="00E91900">
              <w:rPr>
                <w:rFonts w:ascii="Arial" w:hAnsi="Arial" w:cs="Arial"/>
                <w:iCs/>
                <w:sz w:val="18"/>
                <w:szCs w:val="18"/>
              </w:rPr>
              <w:t xml:space="preserve"> information gathered in first co-definition staff focus group, </w:t>
            </w:r>
            <w:r>
              <w:rPr>
                <w:rFonts w:ascii="Arial" w:hAnsi="Arial" w:cs="Arial"/>
                <w:iCs/>
                <w:sz w:val="18"/>
                <w:szCs w:val="18"/>
              </w:rPr>
              <w:t>group activity to prioritize strategies of interest, selection of strategy to refine and test</w:t>
            </w:r>
          </w:p>
          <w:p w:rsidR="00FF48E5" w:rsidRPr="00C447DC" w:rsidP="00FF48E5" w14:paraId="7CA8A1FE" w14:textId="45C49073">
            <w:pPr>
              <w:pStyle w:val="PRGTextTable"/>
              <w:rPr>
                <w:rFonts w:ascii="Arial" w:hAnsi="Arial" w:cs="Arial"/>
                <w:b/>
                <w:bCs/>
                <w:color w:val="000000"/>
                <w:sz w:val="18"/>
                <w:szCs w:val="18"/>
              </w:rPr>
            </w:pPr>
            <w:r w:rsidRPr="00597289">
              <w:rPr>
                <w:rFonts w:ascii="Arial" w:hAnsi="Arial" w:cs="Arial"/>
                <w:b/>
                <w:bCs/>
                <w:iCs/>
                <w:sz w:val="18"/>
                <w:szCs w:val="18"/>
              </w:rPr>
              <w:t xml:space="preserve">Purpose: </w:t>
            </w:r>
            <w:r w:rsidRPr="00597289">
              <w:rPr>
                <w:rFonts w:ascii="Arial" w:hAnsi="Arial" w:cs="Arial"/>
                <w:iCs/>
                <w:sz w:val="18"/>
                <w:szCs w:val="18"/>
              </w:rPr>
              <w:t xml:space="preserve">Prioritize and select a practice to test in subsequent phases </w:t>
            </w:r>
          </w:p>
        </w:tc>
        <w:tc>
          <w:tcPr>
            <w:tcW w:w="1980" w:type="dxa"/>
          </w:tcPr>
          <w:p w:rsidR="00FF48E5" w:rsidRPr="00C447DC" w:rsidP="00FF48E5" w14:paraId="6C5B96B1" w14:textId="20E657D5">
            <w:pPr>
              <w:rPr>
                <w:rFonts w:ascii="Arial" w:hAnsi="Arial" w:cs="Arial"/>
                <w:color w:val="000000"/>
                <w:sz w:val="18"/>
                <w:szCs w:val="18"/>
              </w:rPr>
            </w:pPr>
            <w:r>
              <w:rPr>
                <w:rFonts w:ascii="Arial" w:hAnsi="Arial" w:cs="Arial"/>
                <w:sz w:val="18"/>
                <w:szCs w:val="18"/>
              </w:rPr>
              <w:t>P</w:t>
            </w:r>
            <w:r w:rsidRPr="009038C0">
              <w:rPr>
                <w:rFonts w:ascii="Arial" w:hAnsi="Arial" w:cs="Arial"/>
                <w:sz w:val="18"/>
                <w:szCs w:val="18"/>
              </w:rPr>
              <w:t>hone or virtual meeting platform</w:t>
            </w:r>
          </w:p>
        </w:tc>
        <w:tc>
          <w:tcPr>
            <w:tcW w:w="1800" w:type="dxa"/>
          </w:tcPr>
          <w:p w:rsidR="00FF48E5" w:rsidRPr="00C447DC" w:rsidP="00FF48E5" w14:paraId="10B0E33D" w14:textId="3FC447DE">
            <w:pPr>
              <w:rPr>
                <w:rFonts w:ascii="Arial" w:hAnsi="Arial" w:cs="Arial"/>
                <w:color w:val="000000"/>
                <w:sz w:val="18"/>
                <w:szCs w:val="18"/>
              </w:rPr>
            </w:pPr>
            <w:r w:rsidRPr="009038C0">
              <w:rPr>
                <w:rFonts w:ascii="Arial" w:hAnsi="Arial" w:cs="Arial"/>
                <w:color w:val="000000"/>
                <w:sz w:val="18"/>
                <w:szCs w:val="18"/>
              </w:rPr>
              <w:t>90 minutes (once)</w:t>
            </w:r>
          </w:p>
        </w:tc>
      </w:tr>
      <w:tr w14:paraId="72E3EA39" w14:textId="77777777" w:rsidTr="001108CD">
        <w:tblPrEx>
          <w:tblW w:w="0" w:type="auto"/>
          <w:tblLayout w:type="fixed"/>
          <w:tblLook w:val="04A0"/>
        </w:tblPrEx>
        <w:tc>
          <w:tcPr>
            <w:tcW w:w="2268" w:type="dxa"/>
          </w:tcPr>
          <w:p w:rsidR="00FF48E5" w:rsidRPr="00C447DC" w:rsidP="00FF48E5" w14:paraId="550586E3" w14:textId="43300AAC">
            <w:pPr>
              <w:rPr>
                <w:rFonts w:ascii="Arial" w:hAnsi="Arial" w:cs="Arial"/>
                <w:i/>
                <w:sz w:val="18"/>
                <w:szCs w:val="18"/>
              </w:rPr>
            </w:pPr>
            <w:r w:rsidRPr="00C447DC">
              <w:rPr>
                <w:rFonts w:ascii="Arial" w:eastAsia="Times New Roman" w:hAnsi="Arial" w:cs="Arial"/>
                <w:sz w:val="18"/>
                <w:szCs w:val="18"/>
              </w:rPr>
              <w:t>Instrument 4. Family Focus Group Protocol</w:t>
            </w:r>
            <w:r w:rsidR="00D86CDC">
              <w:rPr>
                <w:rFonts w:ascii="Arial" w:eastAsia="Times New Roman" w:hAnsi="Arial" w:cs="Arial"/>
                <w:sz w:val="18"/>
                <w:szCs w:val="18"/>
              </w:rPr>
              <w:t xml:space="preserve"> </w:t>
            </w:r>
            <w:r w:rsidRPr="00C447DC">
              <w:rPr>
                <w:rFonts w:ascii="Arial" w:eastAsia="Times New Roman" w:hAnsi="Arial" w:cs="Arial"/>
                <w:sz w:val="18"/>
                <w:szCs w:val="18"/>
              </w:rPr>
              <w:t xml:space="preserve">- </w:t>
            </w:r>
            <w:r>
              <w:rPr>
                <w:rFonts w:ascii="Arial" w:eastAsia="Times New Roman" w:hAnsi="Arial" w:cs="Arial"/>
                <w:sz w:val="18"/>
                <w:szCs w:val="18"/>
              </w:rPr>
              <w:t>C</w:t>
            </w:r>
            <w:r w:rsidRPr="00C447DC">
              <w:rPr>
                <w:rFonts w:ascii="Arial" w:eastAsia="Times New Roman" w:hAnsi="Arial" w:cs="Arial"/>
                <w:sz w:val="18"/>
                <w:szCs w:val="18"/>
              </w:rPr>
              <w:t>o definition &amp;</w:t>
            </w:r>
            <w:r>
              <w:rPr>
                <w:rFonts w:ascii="Arial" w:eastAsia="Times New Roman" w:hAnsi="Arial" w:cs="Arial"/>
                <w:sz w:val="18"/>
                <w:szCs w:val="18"/>
              </w:rPr>
              <w:t>S</w:t>
            </w:r>
            <w:r w:rsidRPr="00C447DC">
              <w:rPr>
                <w:rFonts w:ascii="Arial" w:eastAsia="Times New Roman" w:hAnsi="Arial" w:cs="Arial"/>
                <w:sz w:val="18"/>
                <w:szCs w:val="18"/>
              </w:rPr>
              <w:t xml:space="preserve">ummary </w:t>
            </w:r>
            <w:r>
              <w:rPr>
                <w:rFonts w:ascii="Arial" w:eastAsia="Times New Roman" w:hAnsi="Arial" w:cs="Arial"/>
                <w:sz w:val="18"/>
                <w:szCs w:val="18"/>
              </w:rPr>
              <w:t>P</w:t>
            </w:r>
            <w:r w:rsidRPr="00C447DC">
              <w:rPr>
                <w:rFonts w:ascii="Arial" w:eastAsia="Times New Roman" w:hAnsi="Arial" w:cs="Arial"/>
                <w:sz w:val="18"/>
                <w:szCs w:val="18"/>
              </w:rPr>
              <w:t>hase</w:t>
            </w:r>
            <w:r w:rsidR="004A5C49">
              <w:rPr>
                <w:rFonts w:ascii="Arial" w:eastAsia="Times New Roman" w:hAnsi="Arial" w:cs="Arial"/>
                <w:sz w:val="18"/>
                <w:szCs w:val="18"/>
              </w:rPr>
              <w:t>s</w:t>
            </w:r>
          </w:p>
        </w:tc>
        <w:tc>
          <w:tcPr>
            <w:tcW w:w="3330" w:type="dxa"/>
          </w:tcPr>
          <w:p w:rsidR="00FF48E5" w:rsidRPr="00C447DC" w:rsidP="00FF48E5" w14:paraId="5BFE2D61" w14:textId="77777777">
            <w:pPr>
              <w:pStyle w:val="PRGTextTable"/>
              <w:rPr>
                <w:rFonts w:ascii="Arial" w:hAnsi="Arial" w:cs="Arial"/>
                <w:i/>
                <w:iCs/>
                <w:color w:val="000000"/>
                <w:sz w:val="18"/>
                <w:szCs w:val="18"/>
              </w:rPr>
            </w:pPr>
            <w:r w:rsidRPr="00C447DC">
              <w:rPr>
                <w:rFonts w:ascii="Arial" w:hAnsi="Arial" w:cs="Arial"/>
                <w:b/>
                <w:bCs/>
                <w:color w:val="000000"/>
                <w:sz w:val="18"/>
                <w:szCs w:val="18"/>
              </w:rPr>
              <w:t>Respondent:</w:t>
            </w:r>
            <w:r w:rsidRPr="00C447DC">
              <w:rPr>
                <w:rFonts w:ascii="Arial" w:hAnsi="Arial" w:cs="Arial"/>
                <w:color w:val="000000"/>
                <w:sz w:val="18"/>
                <w:szCs w:val="18"/>
              </w:rPr>
              <w:t xml:space="preserve"> Families</w:t>
            </w:r>
          </w:p>
          <w:p w:rsidR="00FF48E5" w:rsidP="00FF48E5" w14:paraId="411FD2C8" w14:textId="768D6E7A">
            <w:pPr>
              <w:rPr>
                <w:rStyle w:val="PRGTextTableChar"/>
                <w:rFonts w:ascii="Arial" w:hAnsi="Arial" w:eastAsiaTheme="minorHAnsi" w:cs="Arial"/>
                <w:sz w:val="18"/>
                <w:szCs w:val="18"/>
              </w:rPr>
            </w:pPr>
            <w:r w:rsidRPr="00C447DC">
              <w:rPr>
                <w:rFonts w:ascii="Arial" w:hAnsi="Arial" w:cs="Arial"/>
                <w:b/>
                <w:bCs/>
                <w:sz w:val="18"/>
                <w:szCs w:val="18"/>
              </w:rPr>
              <w:t>Estimated number of respondents:</w:t>
            </w:r>
            <w:r w:rsidRPr="00C447DC">
              <w:rPr>
                <w:rFonts w:ascii="Arial" w:hAnsi="Arial" w:cs="Arial"/>
                <w:sz w:val="18"/>
                <w:szCs w:val="18"/>
              </w:rPr>
              <w:t xml:space="preserve"> </w:t>
            </w:r>
            <w:r>
              <w:rPr>
                <w:rStyle w:val="PRGTextTableChar"/>
                <w:rFonts w:ascii="Arial" w:hAnsi="Arial" w:eastAsiaTheme="minorHAnsi" w:cs="Arial"/>
                <w:sz w:val="18"/>
                <w:szCs w:val="18"/>
              </w:rPr>
              <w:t>48</w:t>
            </w:r>
          </w:p>
          <w:p w:rsidR="00A32495" w:rsidRPr="00C447DC" w:rsidP="00FF48E5" w14:paraId="7EA35C26" w14:textId="63EB4E20">
            <w:pPr>
              <w:rPr>
                <w:rFonts w:ascii="Arial" w:hAnsi="Arial" w:cs="Arial"/>
                <w:sz w:val="18"/>
                <w:szCs w:val="18"/>
              </w:rPr>
            </w:pPr>
            <w:r w:rsidRPr="001630A0">
              <w:rPr>
                <w:rFonts w:ascii="Arial" w:hAnsi="Arial" w:cs="Arial"/>
                <w:sz w:val="18"/>
                <w:szCs w:val="18"/>
              </w:rPr>
              <w:t>(4 sites x 6 respondents</w:t>
            </w:r>
            <w:r>
              <w:rPr>
                <w:rFonts w:ascii="Arial" w:hAnsi="Arial" w:cs="Arial"/>
                <w:sz w:val="18"/>
                <w:szCs w:val="18"/>
              </w:rPr>
              <w:t>, per collection</w:t>
            </w:r>
            <w:r w:rsidRPr="001630A0">
              <w:rPr>
                <w:rFonts w:ascii="Arial" w:hAnsi="Arial" w:cs="Arial"/>
                <w:sz w:val="18"/>
                <w:szCs w:val="18"/>
              </w:rPr>
              <w:t>)</w:t>
            </w:r>
          </w:p>
          <w:p w:rsidR="00FF48E5" w:rsidRPr="00C447DC" w:rsidP="00FF48E5" w14:paraId="7CE615C0" w14:textId="77777777">
            <w:pPr>
              <w:pStyle w:val="PRGTextTable"/>
              <w:rPr>
                <w:rFonts w:ascii="Arial" w:hAnsi="Arial" w:cs="Arial"/>
                <w:iCs/>
                <w:color w:val="000000"/>
                <w:sz w:val="18"/>
                <w:szCs w:val="18"/>
              </w:rPr>
            </w:pPr>
            <w:r w:rsidRPr="00C447DC">
              <w:rPr>
                <w:rFonts w:ascii="Arial" w:hAnsi="Arial" w:cs="Arial"/>
                <w:b/>
                <w:bCs/>
                <w:iCs/>
                <w:color w:val="000000"/>
                <w:sz w:val="18"/>
                <w:szCs w:val="18"/>
              </w:rPr>
              <w:t>Content:</w:t>
            </w:r>
            <w:r w:rsidRPr="00C447DC">
              <w:rPr>
                <w:rFonts w:ascii="Arial" w:hAnsi="Arial" w:cs="Arial"/>
                <w:iCs/>
                <w:color w:val="000000"/>
                <w:sz w:val="18"/>
                <w:szCs w:val="18"/>
              </w:rPr>
              <w:t xml:space="preserve"> A</w:t>
            </w:r>
            <w:r w:rsidRPr="00C447DC">
              <w:rPr>
                <w:rFonts w:ascii="Arial" w:hAnsi="Arial" w:cs="Arial"/>
                <w:sz w:val="18"/>
                <w:szCs w:val="18"/>
              </w:rPr>
              <w:t>wareness of, satisfaction with, and perceived utility of informal contacts</w:t>
            </w:r>
          </w:p>
          <w:p w:rsidR="00FF48E5" w:rsidRPr="00C447DC" w:rsidP="00FF48E5" w14:paraId="73340BFA" w14:textId="21DD5173">
            <w:pPr>
              <w:rPr>
                <w:rFonts w:ascii="Arial" w:hAnsi="Arial" w:cs="Arial"/>
                <w:bCs/>
                <w:i/>
                <w:sz w:val="18"/>
                <w:szCs w:val="18"/>
              </w:rPr>
            </w:pPr>
            <w:r w:rsidRPr="00C447DC">
              <w:rPr>
                <w:rFonts w:ascii="Arial" w:hAnsi="Arial" w:cs="Arial"/>
                <w:b/>
                <w:bCs/>
                <w:iCs/>
                <w:color w:val="000000"/>
                <w:sz w:val="18"/>
                <w:szCs w:val="18"/>
              </w:rPr>
              <w:t>Purpose</w:t>
            </w:r>
            <w:r w:rsidRPr="00C447DC">
              <w:rPr>
                <w:rFonts w:ascii="Arial" w:hAnsi="Arial" w:cs="Arial"/>
                <w:b/>
                <w:bCs/>
                <w:color w:val="000000"/>
                <w:sz w:val="18"/>
                <w:szCs w:val="18"/>
              </w:rPr>
              <w:t>:</w:t>
            </w:r>
            <w:r w:rsidRPr="00C447DC">
              <w:rPr>
                <w:rFonts w:ascii="Arial" w:hAnsi="Arial" w:cs="Arial"/>
                <w:color w:val="000000"/>
                <w:sz w:val="18"/>
                <w:szCs w:val="18"/>
              </w:rPr>
              <w:t xml:space="preserve"> Understand impressions of the services they received over the study, perceptions of how they work, and suggestions for improvement </w:t>
            </w:r>
          </w:p>
        </w:tc>
        <w:tc>
          <w:tcPr>
            <w:tcW w:w="1980" w:type="dxa"/>
          </w:tcPr>
          <w:p w:rsidR="00FF48E5" w:rsidRPr="00C447DC" w:rsidP="00FF48E5" w14:paraId="2EBC79B2" w14:textId="77777777">
            <w:pPr>
              <w:rPr>
                <w:rFonts w:ascii="Arial" w:hAnsi="Arial" w:cs="Arial"/>
                <w:bCs/>
                <w:i/>
                <w:sz w:val="18"/>
                <w:szCs w:val="18"/>
              </w:rPr>
            </w:pPr>
            <w:r w:rsidRPr="00C447DC">
              <w:rPr>
                <w:rFonts w:ascii="Arial" w:hAnsi="Arial" w:cs="Arial"/>
                <w:sz w:val="18"/>
                <w:szCs w:val="18"/>
              </w:rPr>
              <w:t>Phone or virtual meeting platform</w:t>
            </w:r>
          </w:p>
        </w:tc>
        <w:tc>
          <w:tcPr>
            <w:tcW w:w="1800" w:type="dxa"/>
          </w:tcPr>
          <w:p w:rsidR="00FF48E5" w:rsidRPr="00C447DC" w:rsidP="00FF48E5" w14:paraId="0F956F85" w14:textId="6A9BFE00">
            <w:pPr>
              <w:rPr>
                <w:rFonts w:ascii="Arial" w:hAnsi="Arial" w:cs="Arial"/>
                <w:bCs/>
                <w:i/>
                <w:sz w:val="18"/>
                <w:szCs w:val="18"/>
              </w:rPr>
            </w:pPr>
            <w:r w:rsidRPr="00C447DC">
              <w:rPr>
                <w:rFonts w:ascii="Arial" w:hAnsi="Arial" w:cs="Arial"/>
                <w:color w:val="000000"/>
                <w:sz w:val="18"/>
                <w:szCs w:val="18"/>
              </w:rPr>
              <w:t>60 minutes (</w:t>
            </w:r>
            <w:r w:rsidR="002D7C94">
              <w:rPr>
                <w:rFonts w:ascii="Arial" w:hAnsi="Arial" w:cs="Arial"/>
                <w:color w:val="000000"/>
                <w:sz w:val="18"/>
                <w:szCs w:val="18"/>
              </w:rPr>
              <w:t>twice</w:t>
            </w:r>
            <w:r w:rsidRPr="00C447DC">
              <w:rPr>
                <w:rFonts w:ascii="Arial" w:hAnsi="Arial" w:cs="Arial"/>
                <w:color w:val="000000"/>
                <w:sz w:val="18"/>
                <w:szCs w:val="18"/>
              </w:rPr>
              <w:t>)</w:t>
            </w:r>
          </w:p>
        </w:tc>
      </w:tr>
      <w:tr w14:paraId="21FD0289" w14:textId="77777777" w:rsidTr="001108CD">
        <w:tblPrEx>
          <w:tblW w:w="0" w:type="auto"/>
          <w:tblLayout w:type="fixed"/>
          <w:tblLook w:val="04A0"/>
        </w:tblPrEx>
        <w:tc>
          <w:tcPr>
            <w:tcW w:w="2268" w:type="dxa"/>
          </w:tcPr>
          <w:p w:rsidR="00FF48E5" w:rsidRPr="00C447DC" w:rsidP="00FF48E5" w14:paraId="2C9D93A8" w14:textId="5B91B16E">
            <w:pPr>
              <w:rPr>
                <w:rFonts w:ascii="Arial" w:hAnsi="Arial" w:cs="Arial"/>
                <w:i/>
                <w:iCs/>
                <w:sz w:val="18"/>
                <w:szCs w:val="18"/>
              </w:rPr>
            </w:pPr>
            <w:r w:rsidRPr="00C447DC">
              <w:rPr>
                <w:rFonts w:ascii="Arial" w:hAnsi="Arial" w:cs="Arial"/>
                <w:sz w:val="18"/>
                <w:szCs w:val="18"/>
              </w:rPr>
              <w:t>Instrument 5. Program Staff Focus Group Protocol</w:t>
            </w:r>
            <w:r w:rsidR="006406C9">
              <w:rPr>
                <w:rFonts w:ascii="Arial" w:hAnsi="Arial" w:cs="Arial"/>
                <w:sz w:val="18"/>
                <w:szCs w:val="18"/>
              </w:rPr>
              <w:t xml:space="preserve"> </w:t>
            </w:r>
            <w:r w:rsidRPr="00C447DC">
              <w:rPr>
                <w:rFonts w:ascii="Arial" w:hAnsi="Arial" w:cs="Arial"/>
                <w:sz w:val="18"/>
                <w:szCs w:val="18"/>
              </w:rPr>
              <w:t>-</w:t>
            </w:r>
            <w:r w:rsidR="006406C9">
              <w:rPr>
                <w:rFonts w:ascii="Arial" w:hAnsi="Arial" w:cs="Arial"/>
                <w:sz w:val="18"/>
                <w:szCs w:val="18"/>
              </w:rPr>
              <w:t xml:space="preserve"> </w:t>
            </w:r>
            <w:r>
              <w:rPr>
                <w:rFonts w:ascii="Arial" w:hAnsi="Arial" w:cs="Arial"/>
                <w:sz w:val="18"/>
                <w:szCs w:val="18"/>
              </w:rPr>
              <w:t>I</w:t>
            </w:r>
            <w:r w:rsidRPr="00C447DC">
              <w:rPr>
                <w:rFonts w:ascii="Arial" w:hAnsi="Arial" w:cs="Arial"/>
                <w:sz w:val="18"/>
                <w:szCs w:val="18"/>
              </w:rPr>
              <w:t xml:space="preserve">nstallation and </w:t>
            </w:r>
            <w:r>
              <w:rPr>
                <w:rFonts w:ascii="Arial" w:hAnsi="Arial" w:cs="Arial"/>
                <w:sz w:val="18"/>
                <w:szCs w:val="18"/>
              </w:rPr>
              <w:t>R</w:t>
            </w:r>
            <w:r w:rsidRPr="00C447DC">
              <w:rPr>
                <w:rFonts w:ascii="Arial" w:hAnsi="Arial" w:cs="Arial"/>
                <w:sz w:val="18"/>
                <w:szCs w:val="18"/>
              </w:rPr>
              <w:t xml:space="preserve">efinement </w:t>
            </w:r>
            <w:r>
              <w:rPr>
                <w:rFonts w:ascii="Arial" w:hAnsi="Arial" w:cs="Arial"/>
                <w:sz w:val="18"/>
                <w:szCs w:val="18"/>
              </w:rPr>
              <w:t>P</w:t>
            </w:r>
            <w:r w:rsidRPr="00C447DC">
              <w:rPr>
                <w:rFonts w:ascii="Arial" w:hAnsi="Arial" w:cs="Arial"/>
                <w:sz w:val="18"/>
                <w:szCs w:val="18"/>
              </w:rPr>
              <w:t>hase</w:t>
            </w:r>
            <w:r w:rsidR="004A5C49">
              <w:rPr>
                <w:rFonts w:ascii="Arial" w:hAnsi="Arial" w:cs="Arial"/>
                <w:sz w:val="18"/>
                <w:szCs w:val="18"/>
              </w:rPr>
              <w:t>s</w:t>
            </w:r>
          </w:p>
        </w:tc>
        <w:tc>
          <w:tcPr>
            <w:tcW w:w="3330" w:type="dxa"/>
          </w:tcPr>
          <w:p w:rsidR="00FF48E5" w:rsidRPr="00C447DC" w:rsidP="00FF48E5" w14:paraId="54C7CFD5" w14:textId="77777777">
            <w:pPr>
              <w:pStyle w:val="PRGTextTable"/>
              <w:rPr>
                <w:rFonts w:ascii="Arial" w:hAnsi="Arial" w:cs="Arial"/>
                <w:i/>
                <w:iCs/>
                <w:color w:val="000000"/>
                <w:sz w:val="18"/>
                <w:szCs w:val="18"/>
              </w:rPr>
            </w:pPr>
            <w:r w:rsidRPr="00C447DC">
              <w:rPr>
                <w:rFonts w:ascii="Arial" w:hAnsi="Arial" w:cs="Arial"/>
                <w:b/>
                <w:bCs/>
                <w:color w:val="000000"/>
                <w:sz w:val="18"/>
                <w:szCs w:val="18"/>
              </w:rPr>
              <w:t>Respondent:</w:t>
            </w:r>
            <w:r w:rsidRPr="00C447DC">
              <w:rPr>
                <w:rFonts w:ascii="Arial" w:hAnsi="Arial" w:cs="Arial"/>
                <w:color w:val="000000"/>
                <w:sz w:val="18"/>
                <w:szCs w:val="18"/>
              </w:rPr>
              <w:t xml:space="preserve"> Program staff and home visitors</w:t>
            </w:r>
          </w:p>
          <w:p w:rsidR="00FF48E5" w:rsidP="00FF48E5" w14:paraId="107CF42D" w14:textId="645050FF">
            <w:pPr>
              <w:rPr>
                <w:rFonts w:ascii="Arial" w:hAnsi="Arial" w:cs="Arial"/>
                <w:sz w:val="18"/>
                <w:szCs w:val="18"/>
              </w:rPr>
            </w:pPr>
            <w:r w:rsidRPr="00C447DC">
              <w:rPr>
                <w:rFonts w:ascii="Arial" w:hAnsi="Arial" w:cs="Arial"/>
                <w:b/>
                <w:bCs/>
                <w:sz w:val="18"/>
                <w:szCs w:val="18"/>
              </w:rPr>
              <w:t>Estimated number of respondents:</w:t>
            </w:r>
            <w:r w:rsidRPr="00C447DC">
              <w:rPr>
                <w:rFonts w:ascii="Arial" w:hAnsi="Arial" w:cs="Arial"/>
                <w:sz w:val="18"/>
                <w:szCs w:val="18"/>
              </w:rPr>
              <w:t xml:space="preserve"> </w:t>
            </w:r>
            <w:r w:rsidR="00A32495">
              <w:rPr>
                <w:rFonts w:ascii="Arial" w:hAnsi="Arial" w:cs="Arial"/>
                <w:sz w:val="18"/>
                <w:szCs w:val="18"/>
              </w:rPr>
              <w:t>72</w:t>
            </w:r>
          </w:p>
          <w:p w:rsidR="00A32495" w:rsidRPr="00C447DC" w:rsidP="00FF48E5" w14:paraId="7F9E5936" w14:textId="79BD4031">
            <w:pPr>
              <w:rPr>
                <w:rFonts w:ascii="Arial" w:hAnsi="Arial" w:cs="Arial"/>
                <w:sz w:val="18"/>
                <w:szCs w:val="18"/>
              </w:rPr>
            </w:pPr>
            <w:r w:rsidRPr="001630A0">
              <w:rPr>
                <w:rFonts w:ascii="Arial" w:hAnsi="Arial" w:cs="Arial"/>
                <w:sz w:val="18"/>
                <w:szCs w:val="18"/>
              </w:rPr>
              <w:t>(4 sites x 6 respondents</w:t>
            </w:r>
            <w:r>
              <w:rPr>
                <w:rFonts w:ascii="Arial" w:hAnsi="Arial" w:cs="Arial"/>
                <w:sz w:val="18"/>
                <w:szCs w:val="18"/>
              </w:rPr>
              <w:t>, per collection</w:t>
            </w:r>
            <w:r w:rsidRPr="001630A0">
              <w:rPr>
                <w:rFonts w:ascii="Arial" w:hAnsi="Arial" w:cs="Arial"/>
                <w:sz w:val="18"/>
                <w:szCs w:val="18"/>
              </w:rPr>
              <w:t>)</w:t>
            </w:r>
          </w:p>
          <w:p w:rsidR="00FF48E5" w:rsidRPr="00C447DC" w:rsidP="00FF48E5" w14:paraId="24B01500" w14:textId="77777777">
            <w:pPr>
              <w:pStyle w:val="PRGTextTable"/>
              <w:rPr>
                <w:rFonts w:ascii="Arial" w:hAnsi="Arial" w:cs="Arial"/>
                <w:sz w:val="18"/>
                <w:szCs w:val="18"/>
              </w:rPr>
            </w:pPr>
            <w:r w:rsidRPr="00C447DC">
              <w:rPr>
                <w:rFonts w:ascii="Arial" w:hAnsi="Arial" w:cs="Arial"/>
                <w:b/>
                <w:bCs/>
                <w:iCs/>
                <w:color w:val="000000"/>
                <w:sz w:val="18"/>
                <w:szCs w:val="18"/>
              </w:rPr>
              <w:t>Content:</w:t>
            </w:r>
            <w:r w:rsidRPr="00C447DC">
              <w:rPr>
                <w:rFonts w:ascii="Arial" w:hAnsi="Arial" w:cs="Arial"/>
                <w:iCs/>
                <w:color w:val="000000"/>
                <w:sz w:val="18"/>
                <w:szCs w:val="18"/>
              </w:rPr>
              <w:t xml:space="preserve"> </w:t>
            </w:r>
            <w:r w:rsidRPr="00C447DC">
              <w:rPr>
                <w:rFonts w:ascii="Arial" w:hAnsi="Arial" w:cs="Arial"/>
                <w:sz w:val="18"/>
                <w:szCs w:val="18"/>
              </w:rPr>
              <w:t>Informal contact strategies used, implementation successes and challenges, potential refinements to improve implementation/address challenges, perception of family satisfaction, engagement with services, and rapport with family</w:t>
            </w:r>
          </w:p>
          <w:p w:rsidR="00FF48E5" w:rsidRPr="00C447DC" w:rsidP="00FF48E5" w14:paraId="321E1F56" w14:textId="122272C0">
            <w:pPr>
              <w:pStyle w:val="PRGTextTable"/>
              <w:rPr>
                <w:rFonts w:ascii="Arial" w:hAnsi="Arial" w:cs="Arial"/>
                <w:b/>
                <w:bCs/>
                <w:color w:val="000000"/>
                <w:sz w:val="18"/>
                <w:szCs w:val="18"/>
              </w:rPr>
            </w:pPr>
            <w:r w:rsidRPr="00C447DC">
              <w:rPr>
                <w:rFonts w:ascii="Arial" w:hAnsi="Arial" w:cs="Arial"/>
                <w:b/>
                <w:bCs/>
                <w:iCs/>
                <w:color w:val="000000"/>
                <w:sz w:val="18"/>
                <w:szCs w:val="18"/>
              </w:rPr>
              <w:t>Purpose</w:t>
            </w:r>
            <w:r w:rsidRPr="00C447DC">
              <w:rPr>
                <w:rFonts w:ascii="Arial" w:hAnsi="Arial" w:cs="Arial"/>
                <w:b/>
                <w:bCs/>
                <w:color w:val="000000"/>
                <w:sz w:val="18"/>
                <w:szCs w:val="18"/>
              </w:rPr>
              <w:t>:</w:t>
            </w:r>
            <w:r w:rsidRPr="00C447DC">
              <w:rPr>
                <w:rFonts w:ascii="Arial" w:hAnsi="Arial" w:cs="Arial"/>
                <w:color w:val="000000"/>
                <w:sz w:val="18"/>
                <w:szCs w:val="18"/>
              </w:rPr>
              <w:t xml:space="preserve"> Understand how staff implement informal contacts, their perceptions of how it is working, and suggestions for improvement </w:t>
            </w:r>
          </w:p>
        </w:tc>
        <w:tc>
          <w:tcPr>
            <w:tcW w:w="1980" w:type="dxa"/>
          </w:tcPr>
          <w:p w:rsidR="00FF48E5" w:rsidRPr="00C447DC" w:rsidP="00FF48E5" w14:paraId="48A4E1CF" w14:textId="77777777">
            <w:pPr>
              <w:rPr>
                <w:rFonts w:ascii="Arial" w:hAnsi="Arial" w:cs="Arial"/>
                <w:sz w:val="18"/>
                <w:szCs w:val="18"/>
              </w:rPr>
            </w:pPr>
            <w:r w:rsidRPr="00C447DC">
              <w:rPr>
                <w:rFonts w:ascii="Arial" w:hAnsi="Arial" w:cs="Arial"/>
                <w:sz w:val="18"/>
                <w:szCs w:val="18"/>
              </w:rPr>
              <w:t>Phone or virtual meeting platform</w:t>
            </w:r>
          </w:p>
        </w:tc>
        <w:tc>
          <w:tcPr>
            <w:tcW w:w="1800" w:type="dxa"/>
          </w:tcPr>
          <w:p w:rsidR="00FF48E5" w:rsidRPr="00C447DC" w:rsidP="00FF48E5" w14:paraId="7877AB8C" w14:textId="70AE2E41">
            <w:pPr>
              <w:rPr>
                <w:rFonts w:ascii="Arial" w:hAnsi="Arial" w:cs="Arial"/>
                <w:color w:val="000000"/>
                <w:sz w:val="18"/>
                <w:szCs w:val="18"/>
              </w:rPr>
            </w:pPr>
            <w:r w:rsidRPr="00C447DC">
              <w:rPr>
                <w:rFonts w:ascii="Arial" w:hAnsi="Arial" w:cs="Arial"/>
                <w:color w:val="000000"/>
                <w:sz w:val="18"/>
                <w:szCs w:val="18"/>
              </w:rPr>
              <w:t>60 minutes (</w:t>
            </w:r>
            <w:r w:rsidR="002D7C94">
              <w:rPr>
                <w:rFonts w:ascii="Arial" w:hAnsi="Arial" w:cs="Arial"/>
                <w:color w:val="000000"/>
                <w:sz w:val="18"/>
                <w:szCs w:val="18"/>
              </w:rPr>
              <w:t>3 times</w:t>
            </w:r>
            <w:r w:rsidRPr="00C447DC">
              <w:rPr>
                <w:rFonts w:ascii="Arial" w:hAnsi="Arial" w:cs="Arial"/>
                <w:color w:val="000000"/>
                <w:sz w:val="18"/>
                <w:szCs w:val="18"/>
              </w:rPr>
              <w:t>)</w:t>
            </w:r>
          </w:p>
        </w:tc>
      </w:tr>
      <w:tr w14:paraId="37C5BF53" w14:textId="77777777" w:rsidTr="001108CD">
        <w:tblPrEx>
          <w:tblW w:w="0" w:type="auto"/>
          <w:tblLayout w:type="fixed"/>
          <w:tblLook w:val="04A0"/>
        </w:tblPrEx>
        <w:tc>
          <w:tcPr>
            <w:tcW w:w="2268" w:type="dxa"/>
          </w:tcPr>
          <w:p w:rsidR="00FF48E5" w:rsidRPr="00C447DC" w:rsidP="00FF48E5" w14:paraId="0257122C" w14:textId="2BB3CBE6">
            <w:pPr>
              <w:rPr>
                <w:rFonts w:ascii="Arial" w:hAnsi="Arial" w:cs="Arial"/>
                <w:sz w:val="18"/>
                <w:szCs w:val="18"/>
              </w:rPr>
            </w:pPr>
            <w:r w:rsidRPr="00C447DC">
              <w:rPr>
                <w:rFonts w:ascii="Arial" w:hAnsi="Arial" w:cs="Arial"/>
                <w:sz w:val="18"/>
                <w:szCs w:val="18"/>
              </w:rPr>
              <w:t xml:space="preserve">Instrument 6. Home Visitor Learning Cycle </w:t>
            </w:r>
            <w:r w:rsidR="00235711">
              <w:rPr>
                <w:rFonts w:ascii="Arial" w:hAnsi="Arial" w:cs="Arial"/>
                <w:sz w:val="18"/>
                <w:szCs w:val="18"/>
              </w:rPr>
              <w:t xml:space="preserve">Questionnaire </w:t>
            </w:r>
            <w:r w:rsidRPr="00C447DC">
              <w:rPr>
                <w:rFonts w:ascii="Arial" w:hAnsi="Arial" w:cs="Arial"/>
                <w:sz w:val="18"/>
                <w:szCs w:val="18"/>
              </w:rPr>
              <w:t>-</w:t>
            </w:r>
            <w:r w:rsidR="006A154B">
              <w:rPr>
                <w:rFonts w:ascii="Arial" w:hAnsi="Arial" w:cs="Arial"/>
                <w:sz w:val="18"/>
                <w:szCs w:val="18"/>
              </w:rPr>
              <w:t xml:space="preserve"> </w:t>
            </w:r>
            <w:r>
              <w:rPr>
                <w:rFonts w:ascii="Arial" w:hAnsi="Arial" w:cs="Arial"/>
                <w:sz w:val="18"/>
                <w:szCs w:val="18"/>
              </w:rPr>
              <w:t>I</w:t>
            </w:r>
            <w:r w:rsidRPr="00C447DC">
              <w:rPr>
                <w:rFonts w:ascii="Arial" w:hAnsi="Arial" w:cs="Arial"/>
                <w:sz w:val="18"/>
                <w:szCs w:val="18"/>
              </w:rPr>
              <w:t xml:space="preserve">nstallation &amp; </w:t>
            </w:r>
            <w:r>
              <w:rPr>
                <w:rFonts w:ascii="Arial" w:hAnsi="Arial" w:cs="Arial"/>
                <w:sz w:val="18"/>
                <w:szCs w:val="18"/>
              </w:rPr>
              <w:t>R</w:t>
            </w:r>
            <w:r w:rsidRPr="00C447DC">
              <w:rPr>
                <w:rFonts w:ascii="Arial" w:hAnsi="Arial" w:cs="Arial"/>
                <w:sz w:val="18"/>
                <w:szCs w:val="18"/>
              </w:rPr>
              <w:t xml:space="preserve">efinement </w:t>
            </w:r>
            <w:r>
              <w:rPr>
                <w:rFonts w:ascii="Arial" w:hAnsi="Arial" w:cs="Arial"/>
                <w:sz w:val="18"/>
                <w:szCs w:val="18"/>
              </w:rPr>
              <w:t>P</w:t>
            </w:r>
            <w:r w:rsidRPr="00C447DC">
              <w:rPr>
                <w:rFonts w:ascii="Arial" w:hAnsi="Arial" w:cs="Arial"/>
                <w:sz w:val="18"/>
                <w:szCs w:val="18"/>
              </w:rPr>
              <w:t>hase</w:t>
            </w:r>
            <w:r w:rsidR="004A5C49">
              <w:rPr>
                <w:rFonts w:ascii="Arial" w:hAnsi="Arial" w:cs="Arial"/>
                <w:sz w:val="18"/>
                <w:szCs w:val="18"/>
              </w:rPr>
              <w:t>s</w:t>
            </w:r>
          </w:p>
        </w:tc>
        <w:tc>
          <w:tcPr>
            <w:tcW w:w="3330" w:type="dxa"/>
          </w:tcPr>
          <w:p w:rsidR="00FF48E5" w:rsidRPr="00C447DC" w:rsidP="00FF48E5" w14:paraId="5B4C0E7D" w14:textId="77777777">
            <w:pPr>
              <w:pStyle w:val="PRGTextTable"/>
              <w:keepNext/>
              <w:keepLines/>
              <w:rPr>
                <w:rFonts w:ascii="Arial" w:hAnsi="Arial" w:cs="Arial"/>
                <w:i/>
                <w:iCs/>
                <w:color w:val="000000"/>
                <w:sz w:val="18"/>
                <w:szCs w:val="18"/>
              </w:rPr>
            </w:pPr>
            <w:r w:rsidRPr="00C447DC">
              <w:rPr>
                <w:rFonts w:ascii="Arial" w:hAnsi="Arial" w:cs="Arial"/>
                <w:b/>
                <w:bCs/>
                <w:color w:val="000000"/>
                <w:sz w:val="18"/>
                <w:szCs w:val="18"/>
              </w:rPr>
              <w:t>Respondent:</w:t>
            </w:r>
            <w:r w:rsidRPr="00C447DC">
              <w:rPr>
                <w:rFonts w:ascii="Arial" w:hAnsi="Arial" w:cs="Arial"/>
                <w:color w:val="000000"/>
                <w:sz w:val="18"/>
                <w:szCs w:val="18"/>
              </w:rPr>
              <w:t xml:space="preserve"> Home visitors</w:t>
            </w:r>
          </w:p>
          <w:p w:rsidR="00FF48E5" w:rsidP="00FF48E5" w14:paraId="0FD4C3E7" w14:textId="65D19691">
            <w:pPr>
              <w:rPr>
                <w:rFonts w:ascii="Arial" w:eastAsia="Times New Roman" w:hAnsi="Arial" w:cs="Arial"/>
                <w:sz w:val="18"/>
                <w:szCs w:val="18"/>
              </w:rPr>
            </w:pPr>
            <w:r w:rsidRPr="00C447DC">
              <w:rPr>
                <w:rFonts w:ascii="Arial" w:hAnsi="Arial" w:cs="Arial"/>
                <w:b/>
                <w:bCs/>
                <w:sz w:val="18"/>
                <w:szCs w:val="18"/>
              </w:rPr>
              <w:t>Estimated number of respondents:</w:t>
            </w:r>
            <w:r w:rsidRPr="00C447DC">
              <w:rPr>
                <w:rFonts w:ascii="Arial" w:hAnsi="Arial" w:cs="Arial"/>
                <w:sz w:val="18"/>
                <w:szCs w:val="18"/>
              </w:rPr>
              <w:t xml:space="preserve"> </w:t>
            </w:r>
            <w:r w:rsidRPr="00DD730D">
              <w:rPr>
                <w:rFonts w:ascii="Arial" w:eastAsia="Times New Roman" w:hAnsi="Arial" w:cs="Arial"/>
                <w:sz w:val="18"/>
                <w:szCs w:val="18"/>
              </w:rPr>
              <w:t>40</w:t>
            </w:r>
          </w:p>
          <w:p w:rsidR="00A32495" w:rsidRPr="00C447DC" w:rsidP="00FF48E5" w14:paraId="2122F5C9" w14:textId="50921460">
            <w:pPr>
              <w:rPr>
                <w:rStyle w:val="PRGTextTableChar"/>
                <w:rFonts w:ascii="Arial" w:hAnsi="Arial" w:eastAsiaTheme="minorHAnsi" w:cs="Arial"/>
                <w:sz w:val="18"/>
                <w:szCs w:val="18"/>
              </w:rPr>
            </w:pPr>
            <w:r w:rsidRPr="001630A0">
              <w:rPr>
                <w:rStyle w:val="PRGTextTableChar"/>
                <w:rFonts w:ascii="Arial" w:hAnsi="Arial" w:eastAsiaTheme="minorHAnsi" w:cs="Arial"/>
                <w:sz w:val="18"/>
                <w:szCs w:val="18"/>
              </w:rPr>
              <w:t>(4 sites x 10 respondents)</w:t>
            </w:r>
          </w:p>
          <w:p w:rsidR="00FF48E5" w:rsidRPr="00C447DC" w:rsidP="00FF48E5" w14:paraId="706C3D5F" w14:textId="77777777">
            <w:pPr>
              <w:pStyle w:val="PRGTextTable"/>
              <w:keepNext/>
              <w:keepLines/>
              <w:rPr>
                <w:rFonts w:ascii="Arial" w:hAnsi="Arial" w:cs="Arial"/>
                <w:iCs/>
                <w:color w:val="000000"/>
                <w:sz w:val="18"/>
                <w:szCs w:val="18"/>
              </w:rPr>
            </w:pPr>
            <w:r w:rsidRPr="00C447DC">
              <w:rPr>
                <w:rFonts w:ascii="Arial" w:hAnsi="Arial" w:cs="Arial"/>
                <w:b/>
                <w:bCs/>
                <w:iCs/>
                <w:color w:val="000000"/>
                <w:sz w:val="18"/>
                <w:szCs w:val="18"/>
              </w:rPr>
              <w:t>Content:</w:t>
            </w:r>
            <w:r w:rsidRPr="00C447DC">
              <w:rPr>
                <w:rFonts w:ascii="Arial" w:hAnsi="Arial" w:cs="Arial"/>
                <w:iCs/>
                <w:color w:val="000000"/>
                <w:sz w:val="18"/>
                <w:szCs w:val="18"/>
              </w:rPr>
              <w:t xml:space="preserve"> F</w:t>
            </w:r>
            <w:r w:rsidRPr="00C447DC">
              <w:rPr>
                <w:rFonts w:ascii="Arial" w:hAnsi="Arial" w:cs="Arial"/>
                <w:sz w:val="18"/>
                <w:szCs w:val="18"/>
              </w:rPr>
              <w:t>requency of informal contact, mode of informal contact, purpose of informal contact, types of services delivered through informal contact, home visitor self-efficacy, challenges, perception of how informal contacts affect family satisfaction, engagement with services, and rapport with family</w:t>
            </w:r>
          </w:p>
          <w:p w:rsidR="00FF48E5" w:rsidRPr="00C447DC" w:rsidP="00FF48E5" w14:paraId="375614DD" w14:textId="037B5828">
            <w:pPr>
              <w:pStyle w:val="PRGTextTable"/>
              <w:rPr>
                <w:rFonts w:ascii="Arial" w:hAnsi="Arial" w:cs="Arial"/>
                <w:b/>
                <w:bCs/>
                <w:color w:val="000000"/>
                <w:sz w:val="18"/>
                <w:szCs w:val="18"/>
              </w:rPr>
            </w:pPr>
            <w:r w:rsidRPr="00C447DC">
              <w:rPr>
                <w:rFonts w:ascii="Arial" w:hAnsi="Arial" w:cs="Arial"/>
                <w:b/>
                <w:bCs/>
                <w:iCs/>
                <w:color w:val="000000"/>
                <w:sz w:val="18"/>
                <w:szCs w:val="18"/>
              </w:rPr>
              <w:t>Purpose</w:t>
            </w:r>
            <w:r w:rsidRPr="00C447DC">
              <w:rPr>
                <w:rFonts w:ascii="Arial" w:hAnsi="Arial" w:cs="Arial"/>
                <w:b/>
                <w:bCs/>
                <w:color w:val="000000"/>
                <w:sz w:val="18"/>
                <w:szCs w:val="18"/>
              </w:rPr>
              <w:t>:</w:t>
            </w:r>
            <w:r w:rsidRPr="00C447DC">
              <w:rPr>
                <w:rFonts w:ascii="Arial" w:hAnsi="Arial" w:cs="Arial"/>
                <w:color w:val="000000"/>
                <w:sz w:val="18"/>
                <w:szCs w:val="18"/>
              </w:rPr>
              <w:t xml:space="preserve"> Understand staff use of informal contacts over each learning cycle</w:t>
            </w:r>
          </w:p>
        </w:tc>
        <w:tc>
          <w:tcPr>
            <w:tcW w:w="1980" w:type="dxa"/>
          </w:tcPr>
          <w:p w:rsidR="00FF48E5" w:rsidRPr="00C447DC" w:rsidP="00FF48E5" w14:paraId="7C6B22A5" w14:textId="77777777">
            <w:pPr>
              <w:rPr>
                <w:rFonts w:ascii="Arial" w:hAnsi="Arial" w:cs="Arial"/>
                <w:sz w:val="18"/>
                <w:szCs w:val="18"/>
              </w:rPr>
            </w:pPr>
            <w:r w:rsidRPr="00C447DC">
              <w:rPr>
                <w:rFonts w:ascii="Arial" w:hAnsi="Arial" w:cs="Arial"/>
                <w:sz w:val="18"/>
                <w:szCs w:val="18"/>
              </w:rPr>
              <w:t>Web-based</w:t>
            </w:r>
          </w:p>
        </w:tc>
        <w:tc>
          <w:tcPr>
            <w:tcW w:w="1800" w:type="dxa"/>
          </w:tcPr>
          <w:p w:rsidR="00FF48E5" w:rsidRPr="00C447DC" w:rsidP="00FF48E5" w14:paraId="351D1545" w14:textId="72F5C13B">
            <w:pPr>
              <w:rPr>
                <w:rFonts w:ascii="Arial" w:hAnsi="Arial" w:cs="Arial"/>
                <w:color w:val="000000"/>
                <w:sz w:val="18"/>
                <w:szCs w:val="18"/>
              </w:rPr>
            </w:pPr>
            <w:r w:rsidRPr="00C447DC">
              <w:rPr>
                <w:rFonts w:ascii="Arial" w:hAnsi="Arial" w:cs="Arial"/>
                <w:sz w:val="18"/>
                <w:szCs w:val="18"/>
              </w:rPr>
              <w:t>10 minutes, weekly (</w:t>
            </w:r>
            <w:r w:rsidR="002D7C94">
              <w:rPr>
                <w:rFonts w:ascii="Arial" w:hAnsi="Arial" w:cs="Arial"/>
                <w:sz w:val="18"/>
                <w:szCs w:val="18"/>
              </w:rPr>
              <w:t>9 times</w:t>
            </w:r>
            <w:r w:rsidRPr="00C447DC">
              <w:rPr>
                <w:rFonts w:ascii="Arial" w:hAnsi="Arial" w:cs="Arial"/>
                <w:sz w:val="18"/>
                <w:szCs w:val="18"/>
              </w:rPr>
              <w:t>)</w:t>
            </w:r>
          </w:p>
        </w:tc>
      </w:tr>
      <w:tr w14:paraId="6238E978" w14:textId="77777777" w:rsidTr="001108CD">
        <w:tblPrEx>
          <w:tblW w:w="0" w:type="auto"/>
          <w:tblLayout w:type="fixed"/>
          <w:tblLook w:val="04A0"/>
        </w:tblPrEx>
        <w:tc>
          <w:tcPr>
            <w:tcW w:w="2268" w:type="dxa"/>
          </w:tcPr>
          <w:p w:rsidR="00FF48E5" w:rsidRPr="00DD730D" w:rsidP="00FF48E5" w14:paraId="3849A307" w14:textId="496FE0D7">
            <w:pPr>
              <w:rPr>
                <w:rFonts w:ascii="Arial" w:hAnsi="Arial" w:cs="Arial"/>
                <w:i/>
                <w:iCs/>
                <w:sz w:val="18"/>
                <w:szCs w:val="18"/>
                <w:lang w:val="fr-FR"/>
              </w:rPr>
            </w:pPr>
            <w:r w:rsidRPr="00DD730D">
              <w:rPr>
                <w:rFonts w:ascii="Arial" w:hAnsi="Arial" w:cs="Arial"/>
                <w:sz w:val="18"/>
                <w:szCs w:val="18"/>
                <w:lang w:val="fr-FR"/>
              </w:rPr>
              <w:t>Instrument 7. Family Post-</w:t>
            </w:r>
            <w:r w:rsidRPr="00DD730D">
              <w:rPr>
                <w:rFonts w:ascii="Arial" w:hAnsi="Arial" w:cs="Arial"/>
                <w:sz w:val="18"/>
                <w:szCs w:val="18"/>
                <w:lang w:val="fr-FR"/>
              </w:rPr>
              <w:t>Visit</w:t>
            </w:r>
            <w:r w:rsidRPr="00DD730D">
              <w:rPr>
                <w:rFonts w:ascii="Arial" w:hAnsi="Arial" w:cs="Arial"/>
                <w:sz w:val="18"/>
                <w:szCs w:val="18"/>
                <w:lang w:val="fr-FR"/>
              </w:rPr>
              <w:t xml:space="preserve"> </w:t>
            </w:r>
            <w:r w:rsidRPr="00DD730D" w:rsidR="0083154C">
              <w:rPr>
                <w:rFonts w:ascii="Arial" w:hAnsi="Arial" w:cs="Arial"/>
                <w:sz w:val="18"/>
                <w:szCs w:val="18"/>
                <w:lang w:val="fr-FR"/>
              </w:rPr>
              <w:t xml:space="preserve">Questionnaire </w:t>
            </w:r>
            <w:r w:rsidRPr="00DD730D" w:rsidR="00DD730D">
              <w:rPr>
                <w:rFonts w:ascii="Arial" w:hAnsi="Arial" w:cs="Arial"/>
                <w:sz w:val="18"/>
                <w:szCs w:val="18"/>
                <w:lang w:val="fr-FR"/>
              </w:rPr>
              <w:t xml:space="preserve">- </w:t>
            </w:r>
            <w:r w:rsidRPr="00DD730D" w:rsidR="00DD730D">
              <w:rPr>
                <w:rFonts w:ascii="Arial" w:hAnsi="Arial" w:cs="Arial"/>
                <w:sz w:val="18"/>
                <w:szCs w:val="18"/>
                <w:lang w:val="fr-FR"/>
              </w:rPr>
              <w:t>Refinement</w:t>
            </w:r>
            <w:r w:rsidRPr="00DD730D">
              <w:rPr>
                <w:rFonts w:ascii="Arial" w:hAnsi="Arial" w:cs="Arial"/>
                <w:sz w:val="18"/>
                <w:szCs w:val="18"/>
                <w:lang w:val="fr-FR"/>
              </w:rPr>
              <w:t xml:space="preserve"> Phase</w:t>
            </w:r>
          </w:p>
        </w:tc>
        <w:tc>
          <w:tcPr>
            <w:tcW w:w="3330" w:type="dxa"/>
          </w:tcPr>
          <w:p w:rsidR="00FF48E5" w:rsidRPr="00C447DC" w:rsidP="00FF48E5" w14:paraId="2A956617" w14:textId="77777777">
            <w:pPr>
              <w:pStyle w:val="PRGTextTable"/>
              <w:keepNext/>
              <w:keepLines/>
              <w:rPr>
                <w:rFonts w:ascii="Arial" w:hAnsi="Arial" w:cs="Arial"/>
                <w:b/>
                <w:bCs/>
                <w:color w:val="000000"/>
                <w:sz w:val="18"/>
                <w:szCs w:val="18"/>
              </w:rPr>
            </w:pPr>
            <w:r w:rsidRPr="00C447DC">
              <w:rPr>
                <w:rFonts w:ascii="Arial" w:hAnsi="Arial" w:cs="Arial"/>
                <w:b/>
                <w:bCs/>
                <w:color w:val="000000"/>
                <w:sz w:val="18"/>
                <w:szCs w:val="18"/>
              </w:rPr>
              <w:t xml:space="preserve">Respondent: </w:t>
            </w:r>
            <w:r w:rsidRPr="00C447DC">
              <w:rPr>
                <w:rFonts w:ascii="Arial" w:hAnsi="Arial" w:cs="Arial"/>
                <w:color w:val="000000"/>
                <w:sz w:val="18"/>
                <w:szCs w:val="18"/>
              </w:rPr>
              <w:t xml:space="preserve">Families </w:t>
            </w:r>
          </w:p>
          <w:p w:rsidR="00FF48E5" w:rsidP="00FF48E5" w14:paraId="407A4F41" w14:textId="7A3E44EB">
            <w:pPr>
              <w:rPr>
                <w:rStyle w:val="PRGTextTableChar"/>
                <w:rFonts w:ascii="Arial" w:hAnsi="Arial" w:eastAsiaTheme="minorHAnsi" w:cs="Arial"/>
                <w:sz w:val="18"/>
                <w:szCs w:val="18"/>
              </w:rPr>
            </w:pPr>
            <w:r w:rsidRPr="00C447DC">
              <w:rPr>
                <w:rFonts w:ascii="Arial" w:hAnsi="Arial" w:cs="Arial"/>
                <w:b/>
                <w:bCs/>
                <w:sz w:val="18"/>
                <w:szCs w:val="18"/>
              </w:rPr>
              <w:t>Estimated number of respondents:</w:t>
            </w:r>
            <w:r w:rsidRPr="00C447DC">
              <w:rPr>
                <w:rFonts w:ascii="Arial" w:hAnsi="Arial" w:cs="Arial"/>
                <w:sz w:val="18"/>
                <w:szCs w:val="18"/>
              </w:rPr>
              <w:t xml:space="preserve"> </w:t>
            </w:r>
            <w:r>
              <w:rPr>
                <w:rStyle w:val="PRGTextTableChar"/>
                <w:rFonts w:ascii="Arial" w:hAnsi="Arial" w:eastAsiaTheme="minorHAnsi" w:cs="Arial"/>
                <w:sz w:val="18"/>
                <w:szCs w:val="18"/>
              </w:rPr>
              <w:t>48</w:t>
            </w:r>
          </w:p>
          <w:p w:rsidR="00A32495" w:rsidRPr="00C447DC" w:rsidP="00FF48E5" w14:paraId="1549D829" w14:textId="7368EDA2">
            <w:pPr>
              <w:rPr>
                <w:rFonts w:ascii="Arial" w:hAnsi="Arial" w:cs="Arial"/>
                <w:sz w:val="18"/>
                <w:szCs w:val="18"/>
              </w:rPr>
            </w:pPr>
            <w:r w:rsidRPr="001630A0">
              <w:rPr>
                <w:rFonts w:ascii="Arial" w:hAnsi="Arial" w:cs="Arial"/>
                <w:sz w:val="18"/>
                <w:szCs w:val="18"/>
              </w:rPr>
              <w:t>(4 sites x 6 respondent</w:t>
            </w:r>
            <w:r>
              <w:rPr>
                <w:rFonts w:ascii="Arial" w:hAnsi="Arial" w:cs="Arial"/>
                <w:sz w:val="18"/>
                <w:szCs w:val="18"/>
              </w:rPr>
              <w:t>s, per collection</w:t>
            </w:r>
            <w:r w:rsidRPr="001630A0">
              <w:rPr>
                <w:rFonts w:ascii="Arial" w:hAnsi="Arial" w:cs="Arial"/>
                <w:sz w:val="18"/>
                <w:szCs w:val="18"/>
              </w:rPr>
              <w:t>)</w:t>
            </w:r>
          </w:p>
          <w:p w:rsidR="00FF48E5" w:rsidRPr="00C447DC" w:rsidP="00FF48E5" w14:paraId="2F3F54B8" w14:textId="77777777">
            <w:pPr>
              <w:pStyle w:val="PRGTextTable"/>
              <w:keepNext/>
              <w:keepLines/>
              <w:rPr>
                <w:rFonts w:ascii="Arial" w:hAnsi="Arial" w:cs="Arial"/>
                <w:color w:val="000000"/>
                <w:sz w:val="18"/>
                <w:szCs w:val="18"/>
              </w:rPr>
            </w:pPr>
            <w:r w:rsidRPr="00C447DC">
              <w:rPr>
                <w:rFonts w:ascii="Arial" w:hAnsi="Arial" w:cs="Arial"/>
                <w:b/>
                <w:bCs/>
                <w:color w:val="000000"/>
                <w:sz w:val="18"/>
                <w:szCs w:val="18"/>
              </w:rPr>
              <w:t xml:space="preserve">Content: </w:t>
            </w:r>
            <w:r w:rsidRPr="00C447DC">
              <w:rPr>
                <w:rFonts w:ascii="Arial" w:hAnsi="Arial" w:cs="Arial"/>
                <w:color w:val="000000"/>
                <w:sz w:val="18"/>
                <w:szCs w:val="18"/>
              </w:rPr>
              <w:t>Informal contact strategies used, mode of contacts, family satisfaction and engagement with services, and rapport with home visitor</w:t>
            </w:r>
          </w:p>
          <w:p w:rsidR="00FF48E5" w:rsidRPr="00C447DC" w:rsidP="00FF48E5" w14:paraId="3644D7FD" w14:textId="2BA1E419">
            <w:pPr>
              <w:pStyle w:val="PRGTextTable"/>
              <w:rPr>
                <w:rFonts w:ascii="Arial" w:hAnsi="Arial" w:cs="Arial"/>
                <w:b/>
                <w:bCs/>
                <w:color w:val="000000"/>
                <w:sz w:val="18"/>
                <w:szCs w:val="18"/>
              </w:rPr>
            </w:pPr>
            <w:r w:rsidRPr="00C447DC">
              <w:rPr>
                <w:rFonts w:ascii="Arial" w:hAnsi="Arial" w:cs="Arial"/>
                <w:b/>
                <w:bCs/>
                <w:color w:val="000000"/>
                <w:sz w:val="18"/>
                <w:szCs w:val="18"/>
              </w:rPr>
              <w:t xml:space="preserve">Purpose: </w:t>
            </w:r>
            <w:r w:rsidRPr="00C447DC">
              <w:rPr>
                <w:rFonts w:ascii="Arial" w:hAnsi="Arial" w:cs="Arial"/>
                <w:color w:val="000000"/>
                <w:sz w:val="18"/>
                <w:szCs w:val="18"/>
              </w:rPr>
              <w:t>Understand impressions of the informal contacts and perceptions of family engagement and satisfaction</w:t>
            </w:r>
          </w:p>
        </w:tc>
        <w:tc>
          <w:tcPr>
            <w:tcW w:w="1980" w:type="dxa"/>
          </w:tcPr>
          <w:p w:rsidR="00FF48E5" w:rsidRPr="00C447DC" w:rsidP="00FF48E5" w14:paraId="0A1EE19A" w14:textId="77777777">
            <w:pPr>
              <w:rPr>
                <w:rFonts w:ascii="Arial" w:hAnsi="Arial" w:cs="Arial"/>
                <w:sz w:val="18"/>
                <w:szCs w:val="18"/>
              </w:rPr>
            </w:pPr>
            <w:r w:rsidRPr="00C447DC">
              <w:rPr>
                <w:rFonts w:ascii="Arial" w:hAnsi="Arial" w:cs="Arial"/>
                <w:sz w:val="18"/>
                <w:szCs w:val="18"/>
              </w:rPr>
              <w:t>Web-based</w:t>
            </w:r>
          </w:p>
        </w:tc>
        <w:tc>
          <w:tcPr>
            <w:tcW w:w="1800" w:type="dxa"/>
          </w:tcPr>
          <w:p w:rsidR="00FF48E5" w:rsidRPr="00C447DC" w:rsidP="00FF48E5" w14:paraId="5DC17882" w14:textId="21ABD777">
            <w:pPr>
              <w:rPr>
                <w:rFonts w:ascii="Arial" w:hAnsi="Arial" w:cs="Arial"/>
                <w:color w:val="000000"/>
                <w:sz w:val="18"/>
                <w:szCs w:val="18"/>
              </w:rPr>
            </w:pPr>
            <w:r>
              <w:rPr>
                <w:rFonts w:ascii="Arial" w:hAnsi="Arial" w:cs="Arial"/>
                <w:color w:val="000000"/>
                <w:sz w:val="18"/>
                <w:szCs w:val="18"/>
              </w:rPr>
              <w:t>5</w:t>
            </w:r>
            <w:r w:rsidRPr="00C447DC">
              <w:rPr>
                <w:rFonts w:ascii="Arial" w:hAnsi="Arial" w:cs="Arial"/>
                <w:color w:val="000000"/>
                <w:sz w:val="18"/>
                <w:szCs w:val="18"/>
              </w:rPr>
              <w:t xml:space="preserve"> minutes (</w:t>
            </w:r>
            <w:r w:rsidR="002D7C94">
              <w:rPr>
                <w:rFonts w:ascii="Arial" w:hAnsi="Arial" w:cs="Arial"/>
                <w:color w:val="000000"/>
                <w:sz w:val="18"/>
                <w:szCs w:val="18"/>
              </w:rPr>
              <w:t xml:space="preserve">6 </w:t>
            </w:r>
            <w:r w:rsidRPr="00C447DC">
              <w:rPr>
                <w:rFonts w:ascii="Arial" w:hAnsi="Arial" w:cs="Arial"/>
                <w:color w:val="000000"/>
                <w:sz w:val="18"/>
                <w:szCs w:val="18"/>
              </w:rPr>
              <w:t>t</w:t>
            </w:r>
            <w:r w:rsidR="002D7C94">
              <w:rPr>
                <w:rFonts w:ascii="Arial" w:hAnsi="Arial" w:cs="Arial"/>
                <w:color w:val="000000"/>
                <w:sz w:val="18"/>
                <w:szCs w:val="18"/>
              </w:rPr>
              <w:t>imes</w:t>
            </w:r>
            <w:r w:rsidR="00A32495">
              <w:rPr>
                <w:rFonts w:ascii="Arial" w:hAnsi="Arial" w:cs="Arial"/>
                <w:color w:val="000000"/>
                <w:sz w:val="18"/>
                <w:szCs w:val="18"/>
              </w:rPr>
              <w:t xml:space="preserve"> during each of 2 collection periods</w:t>
            </w:r>
            <w:r w:rsidRPr="00C447DC">
              <w:rPr>
                <w:rFonts w:ascii="Arial" w:hAnsi="Arial" w:cs="Arial"/>
                <w:color w:val="000000"/>
                <w:sz w:val="18"/>
                <w:szCs w:val="18"/>
              </w:rPr>
              <w:t>)</w:t>
            </w:r>
          </w:p>
        </w:tc>
      </w:tr>
      <w:tr w14:paraId="18E04C12" w14:textId="77777777" w:rsidTr="001108CD">
        <w:tblPrEx>
          <w:tblW w:w="0" w:type="auto"/>
          <w:tblLayout w:type="fixed"/>
          <w:tblLook w:val="04A0"/>
        </w:tblPrEx>
        <w:tc>
          <w:tcPr>
            <w:tcW w:w="2268" w:type="dxa"/>
          </w:tcPr>
          <w:p w:rsidR="00FF48E5" w:rsidRPr="00C447DC" w:rsidP="00FF48E5" w14:paraId="3C617D0E" w14:textId="2BA2035C">
            <w:pPr>
              <w:rPr>
                <w:rFonts w:ascii="Arial" w:hAnsi="Arial" w:cs="Arial"/>
                <w:i/>
                <w:iCs/>
                <w:sz w:val="18"/>
                <w:szCs w:val="18"/>
              </w:rPr>
            </w:pPr>
            <w:r w:rsidRPr="00C447DC">
              <w:rPr>
                <w:rFonts w:ascii="Arial" w:eastAsia="Times New Roman" w:hAnsi="Arial" w:cs="Arial"/>
                <w:sz w:val="18"/>
                <w:szCs w:val="18"/>
              </w:rPr>
              <w:t>Instrument 8. Program Staff Focus Group Protocol</w:t>
            </w:r>
            <w:r w:rsidR="004115E1">
              <w:rPr>
                <w:rFonts w:ascii="Arial" w:eastAsia="Times New Roman" w:hAnsi="Arial" w:cs="Arial"/>
                <w:sz w:val="18"/>
                <w:szCs w:val="18"/>
              </w:rPr>
              <w:t xml:space="preserve"> </w:t>
            </w:r>
            <w:r w:rsidRPr="00C447DC">
              <w:rPr>
                <w:rFonts w:ascii="Arial" w:eastAsia="Times New Roman" w:hAnsi="Arial" w:cs="Arial"/>
                <w:sz w:val="18"/>
                <w:szCs w:val="18"/>
              </w:rPr>
              <w:t>-</w:t>
            </w:r>
            <w:r w:rsidR="004115E1">
              <w:rPr>
                <w:rFonts w:ascii="Arial" w:eastAsia="Times New Roman" w:hAnsi="Arial" w:cs="Arial"/>
                <w:sz w:val="18"/>
                <w:szCs w:val="18"/>
              </w:rPr>
              <w:t xml:space="preserve"> </w:t>
            </w:r>
            <w:r>
              <w:rPr>
                <w:rFonts w:ascii="Arial" w:eastAsia="Times New Roman" w:hAnsi="Arial" w:cs="Arial"/>
                <w:sz w:val="18"/>
                <w:szCs w:val="18"/>
              </w:rPr>
              <w:t>S</w:t>
            </w:r>
            <w:r w:rsidRPr="00C447DC">
              <w:rPr>
                <w:rFonts w:ascii="Arial" w:eastAsia="Times New Roman" w:hAnsi="Arial" w:cs="Arial"/>
                <w:sz w:val="18"/>
                <w:szCs w:val="18"/>
              </w:rPr>
              <w:t xml:space="preserve">ummary </w:t>
            </w:r>
            <w:r>
              <w:rPr>
                <w:rFonts w:ascii="Arial" w:eastAsia="Times New Roman" w:hAnsi="Arial" w:cs="Arial"/>
                <w:sz w:val="18"/>
                <w:szCs w:val="18"/>
              </w:rPr>
              <w:t>P</w:t>
            </w:r>
            <w:r w:rsidRPr="00C447DC">
              <w:rPr>
                <w:rFonts w:ascii="Arial" w:eastAsia="Times New Roman" w:hAnsi="Arial" w:cs="Arial"/>
                <w:sz w:val="18"/>
                <w:szCs w:val="18"/>
              </w:rPr>
              <w:t>hase</w:t>
            </w:r>
          </w:p>
        </w:tc>
        <w:tc>
          <w:tcPr>
            <w:tcW w:w="3330" w:type="dxa"/>
          </w:tcPr>
          <w:p w:rsidR="00FF48E5" w:rsidRPr="00C447DC" w:rsidP="00FF48E5" w14:paraId="46073BA5" w14:textId="77777777">
            <w:pPr>
              <w:pStyle w:val="PRGTextTable"/>
              <w:keepNext/>
              <w:keepLines/>
              <w:rPr>
                <w:rFonts w:ascii="Arial" w:hAnsi="Arial" w:cs="Arial"/>
                <w:b/>
                <w:bCs/>
                <w:color w:val="000000"/>
                <w:sz w:val="18"/>
                <w:szCs w:val="18"/>
              </w:rPr>
            </w:pPr>
            <w:r w:rsidRPr="00C447DC">
              <w:rPr>
                <w:rFonts w:ascii="Arial" w:hAnsi="Arial" w:cs="Arial"/>
                <w:b/>
                <w:bCs/>
                <w:color w:val="000000"/>
                <w:sz w:val="18"/>
                <w:szCs w:val="18"/>
              </w:rPr>
              <w:t xml:space="preserve">Respondent: </w:t>
            </w:r>
            <w:r w:rsidRPr="00C447DC">
              <w:rPr>
                <w:rFonts w:ascii="Arial" w:hAnsi="Arial" w:cs="Arial"/>
                <w:color w:val="000000"/>
                <w:sz w:val="18"/>
                <w:szCs w:val="18"/>
              </w:rPr>
              <w:t>Program staff and home visitors</w:t>
            </w:r>
            <w:r w:rsidRPr="00C447DC">
              <w:rPr>
                <w:rFonts w:ascii="Arial" w:hAnsi="Arial" w:cs="Arial"/>
                <w:b/>
                <w:bCs/>
                <w:color w:val="000000"/>
                <w:sz w:val="18"/>
                <w:szCs w:val="18"/>
              </w:rPr>
              <w:t xml:space="preserve"> </w:t>
            </w:r>
          </w:p>
          <w:p w:rsidR="00FF48E5" w:rsidP="00FF48E5" w14:paraId="1E880508" w14:textId="1DD8A17E">
            <w:pPr>
              <w:rPr>
                <w:rStyle w:val="PRGTextTableChar"/>
                <w:rFonts w:ascii="Arial" w:hAnsi="Arial" w:eastAsiaTheme="minorHAnsi" w:cs="Arial"/>
                <w:sz w:val="18"/>
                <w:szCs w:val="18"/>
              </w:rPr>
            </w:pPr>
            <w:r w:rsidRPr="00C447DC">
              <w:rPr>
                <w:rFonts w:ascii="Arial" w:hAnsi="Arial" w:cs="Arial"/>
                <w:b/>
                <w:bCs/>
                <w:sz w:val="18"/>
                <w:szCs w:val="18"/>
              </w:rPr>
              <w:t>Estimated number of respondents:</w:t>
            </w:r>
            <w:r w:rsidRPr="00C447DC">
              <w:rPr>
                <w:rFonts w:ascii="Arial" w:hAnsi="Arial" w:cs="Arial"/>
                <w:sz w:val="18"/>
                <w:szCs w:val="18"/>
              </w:rPr>
              <w:t xml:space="preserve"> </w:t>
            </w:r>
            <w:r>
              <w:rPr>
                <w:rStyle w:val="PRGTextTableChar"/>
                <w:rFonts w:ascii="Arial" w:hAnsi="Arial" w:eastAsiaTheme="minorHAnsi" w:cs="Arial"/>
                <w:sz w:val="18"/>
                <w:szCs w:val="18"/>
              </w:rPr>
              <w:t>24</w:t>
            </w:r>
          </w:p>
          <w:p w:rsidR="00A32495" w:rsidRPr="00C447DC" w:rsidP="00FF48E5" w14:paraId="3E88914D" w14:textId="08B8AAD5">
            <w:pPr>
              <w:rPr>
                <w:rFonts w:ascii="Arial" w:hAnsi="Arial" w:cs="Arial"/>
                <w:sz w:val="18"/>
                <w:szCs w:val="18"/>
              </w:rPr>
            </w:pPr>
            <w:r w:rsidRPr="001630A0">
              <w:rPr>
                <w:rFonts w:ascii="Arial" w:hAnsi="Arial" w:cs="Arial"/>
                <w:sz w:val="18"/>
                <w:szCs w:val="18"/>
              </w:rPr>
              <w:t>(4 sites x 6 respondents)</w:t>
            </w:r>
          </w:p>
          <w:p w:rsidR="00FF48E5" w:rsidRPr="00C447DC" w:rsidP="00FF48E5" w14:paraId="6335C072" w14:textId="77777777">
            <w:pPr>
              <w:pStyle w:val="PRGTextTable"/>
              <w:keepNext/>
              <w:keepLines/>
              <w:rPr>
                <w:rFonts w:ascii="Arial" w:hAnsi="Arial" w:cs="Arial"/>
                <w:color w:val="000000"/>
                <w:sz w:val="18"/>
                <w:szCs w:val="18"/>
              </w:rPr>
            </w:pPr>
            <w:r w:rsidRPr="00C447DC">
              <w:rPr>
                <w:rFonts w:ascii="Arial" w:hAnsi="Arial" w:cs="Arial"/>
                <w:b/>
                <w:bCs/>
                <w:color w:val="000000"/>
                <w:sz w:val="18"/>
                <w:szCs w:val="18"/>
              </w:rPr>
              <w:t xml:space="preserve">Content: </w:t>
            </w:r>
            <w:r w:rsidRPr="00C447DC">
              <w:rPr>
                <w:rFonts w:ascii="Arial" w:hAnsi="Arial" w:cs="Arial"/>
                <w:color w:val="000000"/>
                <w:sz w:val="18"/>
                <w:szCs w:val="18"/>
              </w:rPr>
              <w:t xml:space="preserve">Lessons learned and reflection surrounding informal contact strategies used throughout learning cycles, perception of family satisfaction and engagement </w:t>
            </w:r>
          </w:p>
          <w:p w:rsidR="00FF48E5" w:rsidRPr="00C447DC" w:rsidP="00FF48E5" w14:paraId="7989753C" w14:textId="2024CCA1">
            <w:pPr>
              <w:pStyle w:val="PRGTextTable"/>
              <w:keepNext/>
              <w:keepLines/>
              <w:rPr>
                <w:rFonts w:ascii="Arial" w:hAnsi="Arial" w:cs="Arial"/>
                <w:b/>
                <w:bCs/>
                <w:color w:val="000000"/>
                <w:sz w:val="18"/>
                <w:szCs w:val="18"/>
              </w:rPr>
            </w:pPr>
            <w:r w:rsidRPr="00C447DC">
              <w:rPr>
                <w:rFonts w:ascii="Arial" w:hAnsi="Arial" w:cs="Arial"/>
                <w:b/>
                <w:bCs/>
                <w:color w:val="000000"/>
                <w:sz w:val="18"/>
                <w:szCs w:val="18"/>
              </w:rPr>
              <w:t xml:space="preserve">Purpose: </w:t>
            </w:r>
            <w:r w:rsidRPr="00C447DC">
              <w:rPr>
                <w:rFonts w:ascii="Arial" w:hAnsi="Arial" w:cs="Arial"/>
                <w:color w:val="000000"/>
                <w:sz w:val="18"/>
                <w:szCs w:val="18"/>
              </w:rPr>
              <w:t>Understand type, frequency, and purpose of strategies used, perceived potential of strategies and overall practice change to improve services</w:t>
            </w:r>
          </w:p>
        </w:tc>
        <w:tc>
          <w:tcPr>
            <w:tcW w:w="1980" w:type="dxa"/>
          </w:tcPr>
          <w:p w:rsidR="00FF48E5" w:rsidRPr="00C447DC" w:rsidP="00FF48E5" w14:paraId="29636FCA" w14:textId="77777777">
            <w:pPr>
              <w:rPr>
                <w:rFonts w:ascii="Arial" w:hAnsi="Arial" w:cs="Arial"/>
                <w:sz w:val="18"/>
                <w:szCs w:val="18"/>
              </w:rPr>
            </w:pPr>
            <w:r w:rsidRPr="00C447DC">
              <w:rPr>
                <w:rFonts w:ascii="Arial" w:hAnsi="Arial" w:cs="Arial"/>
                <w:sz w:val="18"/>
                <w:szCs w:val="18"/>
              </w:rPr>
              <w:t>Phone or virtual meeting platform</w:t>
            </w:r>
          </w:p>
        </w:tc>
        <w:tc>
          <w:tcPr>
            <w:tcW w:w="1800" w:type="dxa"/>
          </w:tcPr>
          <w:p w:rsidR="00FF48E5" w:rsidRPr="00C447DC" w:rsidP="00FF48E5" w14:paraId="66C46EEC" w14:textId="77777777">
            <w:pPr>
              <w:rPr>
                <w:rFonts w:ascii="Arial" w:hAnsi="Arial" w:cs="Arial"/>
                <w:color w:val="000000"/>
                <w:sz w:val="18"/>
                <w:szCs w:val="18"/>
              </w:rPr>
            </w:pPr>
            <w:r w:rsidRPr="00C447DC">
              <w:rPr>
                <w:rFonts w:ascii="Arial" w:hAnsi="Arial" w:cs="Arial"/>
                <w:color w:val="000000"/>
                <w:sz w:val="18"/>
                <w:szCs w:val="18"/>
              </w:rPr>
              <w:t>60 minutes (once)</w:t>
            </w:r>
          </w:p>
        </w:tc>
      </w:tr>
      <w:tr w14:paraId="0891175B" w14:textId="77777777" w:rsidTr="001108CD">
        <w:tblPrEx>
          <w:tblW w:w="0" w:type="auto"/>
          <w:tblLayout w:type="fixed"/>
          <w:tblLook w:val="04A0"/>
        </w:tblPrEx>
        <w:tc>
          <w:tcPr>
            <w:tcW w:w="2268" w:type="dxa"/>
          </w:tcPr>
          <w:p w:rsidR="00FF48E5" w:rsidRPr="00C447DC" w:rsidP="00FF48E5" w14:paraId="6FD31D70" w14:textId="0C65FDA9">
            <w:pPr>
              <w:rPr>
                <w:rFonts w:ascii="Arial" w:hAnsi="Arial" w:cs="Arial"/>
                <w:i/>
                <w:iCs/>
                <w:color w:val="000000"/>
                <w:sz w:val="18"/>
                <w:szCs w:val="18"/>
              </w:rPr>
            </w:pPr>
            <w:r w:rsidRPr="00C447DC">
              <w:rPr>
                <w:rFonts w:ascii="Arial" w:eastAsia="Times New Roman" w:hAnsi="Arial" w:cs="Arial"/>
                <w:sz w:val="18"/>
                <w:szCs w:val="18"/>
              </w:rPr>
              <w:t xml:space="preserve">Instrument 9. Focus Group Participant Characteristics Form - All </w:t>
            </w:r>
            <w:r>
              <w:rPr>
                <w:rFonts w:ascii="Arial" w:eastAsia="Times New Roman" w:hAnsi="Arial" w:cs="Arial"/>
                <w:sz w:val="18"/>
                <w:szCs w:val="18"/>
              </w:rPr>
              <w:t>P</w:t>
            </w:r>
            <w:r w:rsidRPr="00C447DC">
              <w:rPr>
                <w:rFonts w:ascii="Arial" w:eastAsia="Times New Roman" w:hAnsi="Arial" w:cs="Arial"/>
                <w:sz w:val="18"/>
                <w:szCs w:val="18"/>
              </w:rPr>
              <w:t>hases</w:t>
            </w:r>
          </w:p>
        </w:tc>
        <w:tc>
          <w:tcPr>
            <w:tcW w:w="3330" w:type="dxa"/>
          </w:tcPr>
          <w:p w:rsidR="00FF48E5" w:rsidRPr="00C447DC" w:rsidP="00FF48E5" w14:paraId="0A56490D" w14:textId="77777777">
            <w:pPr>
              <w:pStyle w:val="PRGTextTable"/>
              <w:keepNext/>
              <w:keepLines/>
              <w:rPr>
                <w:rFonts w:ascii="Arial" w:hAnsi="Arial" w:cs="Arial"/>
                <w:b/>
                <w:bCs/>
                <w:i/>
                <w:iCs/>
                <w:color w:val="000000"/>
                <w:sz w:val="18"/>
                <w:szCs w:val="18"/>
              </w:rPr>
            </w:pPr>
            <w:r w:rsidRPr="00C447DC">
              <w:rPr>
                <w:rFonts w:ascii="Arial" w:hAnsi="Arial" w:cs="Arial"/>
                <w:b/>
                <w:bCs/>
                <w:color w:val="000000"/>
                <w:sz w:val="18"/>
                <w:szCs w:val="18"/>
              </w:rPr>
              <w:t xml:space="preserve">Respondent: </w:t>
            </w:r>
            <w:r w:rsidRPr="00C447DC">
              <w:rPr>
                <w:rFonts w:ascii="Arial" w:hAnsi="Arial" w:cs="Arial"/>
                <w:sz w:val="18"/>
                <w:szCs w:val="18"/>
              </w:rPr>
              <w:t>All focus group respondents: program staff, families, home visitors</w:t>
            </w:r>
          </w:p>
          <w:p w:rsidR="00FF48E5" w:rsidP="00FF48E5" w14:paraId="2B3D3F5B" w14:textId="334759B1">
            <w:pPr>
              <w:rPr>
                <w:rStyle w:val="PRGTextTableChar"/>
                <w:rFonts w:ascii="Arial" w:hAnsi="Arial" w:eastAsiaTheme="minorHAnsi" w:cs="Arial"/>
                <w:sz w:val="18"/>
                <w:szCs w:val="18"/>
              </w:rPr>
            </w:pPr>
            <w:r w:rsidRPr="00C447DC">
              <w:rPr>
                <w:rFonts w:ascii="Arial" w:hAnsi="Arial" w:cs="Arial"/>
                <w:b/>
                <w:bCs/>
                <w:sz w:val="18"/>
                <w:szCs w:val="18"/>
              </w:rPr>
              <w:t>Estimated number of respondents:</w:t>
            </w:r>
            <w:r w:rsidRPr="00C447DC">
              <w:rPr>
                <w:rFonts w:ascii="Arial" w:hAnsi="Arial" w:cs="Arial"/>
                <w:sz w:val="18"/>
                <w:szCs w:val="18"/>
              </w:rPr>
              <w:t xml:space="preserve"> </w:t>
            </w:r>
            <w:r>
              <w:rPr>
                <w:rStyle w:val="PRGTextTableChar"/>
                <w:rFonts w:ascii="Arial" w:hAnsi="Arial" w:eastAsiaTheme="minorHAnsi" w:cs="Arial"/>
                <w:sz w:val="18"/>
                <w:szCs w:val="18"/>
              </w:rPr>
              <w:t>120</w:t>
            </w:r>
          </w:p>
          <w:p w:rsidR="00A32495" w:rsidRPr="00C447DC" w:rsidP="00FF48E5" w14:paraId="7ABE809F" w14:textId="0AAD0144">
            <w:pPr>
              <w:rPr>
                <w:rFonts w:ascii="Arial" w:hAnsi="Arial" w:cs="Arial"/>
                <w:sz w:val="18"/>
                <w:szCs w:val="18"/>
              </w:rPr>
            </w:pPr>
            <w:r w:rsidRPr="001630A0">
              <w:rPr>
                <w:rFonts w:ascii="Arial" w:hAnsi="Arial" w:cs="Arial"/>
                <w:sz w:val="18"/>
                <w:szCs w:val="18"/>
              </w:rPr>
              <w:t xml:space="preserve">(4 sites x 6 focus groups per site x </w:t>
            </w:r>
            <w:r>
              <w:rPr>
                <w:rFonts w:ascii="Arial" w:hAnsi="Arial" w:cs="Arial"/>
                <w:sz w:val="18"/>
                <w:szCs w:val="18"/>
              </w:rPr>
              <w:t>5 respondents per group; assumes some individuals participate in more than one focus group</w:t>
            </w:r>
            <w:r w:rsidRPr="001630A0">
              <w:rPr>
                <w:rFonts w:ascii="Arial" w:hAnsi="Arial" w:cs="Arial"/>
                <w:sz w:val="18"/>
                <w:szCs w:val="18"/>
              </w:rPr>
              <w:t>)</w:t>
            </w:r>
          </w:p>
          <w:p w:rsidR="00FF48E5" w:rsidRPr="00C447DC" w:rsidP="00FF48E5" w14:paraId="67B45269" w14:textId="77777777">
            <w:pPr>
              <w:pStyle w:val="PRGTextTable"/>
              <w:keepNext/>
              <w:keepLines/>
              <w:rPr>
                <w:rFonts w:ascii="Arial" w:hAnsi="Arial" w:cs="Arial"/>
                <w:iCs/>
                <w:color w:val="000000"/>
                <w:sz w:val="18"/>
                <w:szCs w:val="18"/>
              </w:rPr>
            </w:pPr>
            <w:r w:rsidRPr="00C447DC">
              <w:rPr>
                <w:rFonts w:ascii="Arial" w:hAnsi="Arial" w:cs="Arial"/>
                <w:b/>
                <w:bCs/>
                <w:iCs/>
                <w:color w:val="000000"/>
                <w:sz w:val="18"/>
                <w:szCs w:val="18"/>
              </w:rPr>
              <w:t>Content:</w:t>
            </w:r>
            <w:r w:rsidRPr="00C447DC">
              <w:rPr>
                <w:rFonts w:ascii="Arial" w:hAnsi="Arial" w:cs="Arial"/>
                <w:iCs/>
                <w:color w:val="000000"/>
                <w:sz w:val="18"/>
                <w:szCs w:val="18"/>
              </w:rPr>
              <w:t xml:space="preserve"> Program staff: race/ethnicity, tenure in position, tenure with agency, enrollment capacity, actual enrollment staff capacity, race/ethnicity of families served. Home visitors: race/ethnicity, tenure in position, tenure with agency. Families: parent and child gender identity, ages, race/ethnicity of parent, participation (number of home visiting sessions attended), how long they have been receiving services.</w:t>
            </w:r>
          </w:p>
          <w:p w:rsidR="00FF48E5" w:rsidRPr="00C447DC" w:rsidP="00FF48E5" w14:paraId="6DDC7903" w14:textId="0BCA6382">
            <w:pPr>
              <w:pStyle w:val="PRGTextTable"/>
              <w:keepNext/>
              <w:keepLines/>
              <w:rPr>
                <w:rFonts w:ascii="Arial" w:hAnsi="Arial" w:cs="Arial"/>
                <w:b/>
                <w:bCs/>
                <w:color w:val="000000"/>
                <w:sz w:val="18"/>
                <w:szCs w:val="18"/>
              </w:rPr>
            </w:pPr>
            <w:r w:rsidRPr="00C447DC">
              <w:rPr>
                <w:rFonts w:ascii="Arial" w:hAnsi="Arial" w:cs="Arial"/>
                <w:b/>
                <w:bCs/>
                <w:iCs/>
                <w:color w:val="000000"/>
                <w:sz w:val="18"/>
                <w:szCs w:val="18"/>
              </w:rPr>
              <w:t>Purpose</w:t>
            </w:r>
            <w:r w:rsidRPr="00C447DC">
              <w:rPr>
                <w:rFonts w:ascii="Arial" w:hAnsi="Arial" w:cs="Arial"/>
                <w:b/>
                <w:bCs/>
                <w:color w:val="000000"/>
                <w:sz w:val="18"/>
                <w:szCs w:val="18"/>
              </w:rPr>
              <w:t xml:space="preserve">: </w:t>
            </w:r>
            <w:r w:rsidRPr="00C447DC">
              <w:rPr>
                <w:rFonts w:ascii="Arial" w:hAnsi="Arial" w:cs="Arial"/>
                <w:color w:val="000000"/>
                <w:sz w:val="18"/>
                <w:szCs w:val="18"/>
              </w:rPr>
              <w:t>Describe focus group sample</w:t>
            </w:r>
          </w:p>
        </w:tc>
        <w:tc>
          <w:tcPr>
            <w:tcW w:w="1980" w:type="dxa"/>
          </w:tcPr>
          <w:p w:rsidR="00FF48E5" w:rsidRPr="00C447DC" w:rsidP="00FF48E5" w14:paraId="3E1B6A8A" w14:textId="77777777">
            <w:pPr>
              <w:rPr>
                <w:rFonts w:ascii="Arial" w:hAnsi="Arial" w:cs="Arial"/>
                <w:sz w:val="18"/>
                <w:szCs w:val="18"/>
              </w:rPr>
            </w:pPr>
            <w:r w:rsidRPr="00C447DC">
              <w:rPr>
                <w:rFonts w:ascii="Arial" w:hAnsi="Arial" w:cs="Arial"/>
                <w:sz w:val="18"/>
                <w:szCs w:val="18"/>
              </w:rPr>
              <w:t>Web-based</w:t>
            </w:r>
          </w:p>
        </w:tc>
        <w:tc>
          <w:tcPr>
            <w:tcW w:w="1800" w:type="dxa"/>
          </w:tcPr>
          <w:p w:rsidR="00FF48E5" w:rsidRPr="00C447DC" w:rsidP="00FF48E5" w14:paraId="3CD3131D" w14:textId="32DADCD4">
            <w:pPr>
              <w:rPr>
                <w:rFonts w:ascii="Arial" w:hAnsi="Arial" w:cs="Arial"/>
                <w:color w:val="000000"/>
                <w:sz w:val="18"/>
                <w:szCs w:val="18"/>
              </w:rPr>
            </w:pPr>
            <w:r w:rsidRPr="00C447DC">
              <w:rPr>
                <w:rFonts w:ascii="Arial" w:hAnsi="Arial" w:cs="Arial"/>
                <w:sz w:val="18"/>
                <w:szCs w:val="18"/>
              </w:rPr>
              <w:t>5 minutes (once per focus group)</w:t>
            </w:r>
          </w:p>
        </w:tc>
      </w:tr>
    </w:tbl>
    <w:p w:rsidR="00E919C8" w:rsidRPr="006708BF" w:rsidP="00143601" w14:paraId="6C44D264" w14:textId="77777777">
      <w:pPr>
        <w:rPr>
          <w:rFonts w:ascii="Arial" w:hAnsi="Arial" w:cs="Arial"/>
          <w:b/>
          <w:i/>
          <w:color w:val="000000" w:themeColor="text1"/>
        </w:rPr>
      </w:pPr>
    </w:p>
    <w:p w:rsidR="00E919C8" w:rsidRPr="007E0DC6" w:rsidP="006708BF" w14:paraId="220569F1" w14:textId="3AC36E20">
      <w:pPr>
        <w:pStyle w:val="Heading2"/>
        <w:spacing w:before="0"/>
        <w:rPr>
          <w:rFonts w:ascii="Arial" w:hAnsi="Arial" w:cs="Arial"/>
          <w:b/>
          <w:bCs/>
          <w:color w:val="auto"/>
          <w:sz w:val="24"/>
          <w:szCs w:val="24"/>
          <w:u w:val="single"/>
        </w:rPr>
      </w:pPr>
      <w:bookmarkStart w:id="10" w:name="_Toc106197195"/>
      <w:bookmarkEnd w:id="9"/>
      <w:r w:rsidRPr="007E0DC6">
        <w:rPr>
          <w:rFonts w:ascii="Arial" w:hAnsi="Arial" w:cs="Arial"/>
          <w:b/>
          <w:bCs/>
          <w:color w:val="auto"/>
          <w:sz w:val="24"/>
          <w:szCs w:val="24"/>
          <w:u w:val="single"/>
        </w:rPr>
        <w:t>3</w:t>
      </w:r>
      <w:r w:rsidRPr="007E0DC6" w:rsidR="00D65E1C">
        <w:rPr>
          <w:rFonts w:ascii="Arial" w:hAnsi="Arial" w:cs="Arial"/>
          <w:b/>
          <w:bCs/>
          <w:color w:val="auto"/>
          <w:sz w:val="24"/>
          <w:szCs w:val="24"/>
          <w:u w:val="single"/>
        </w:rPr>
        <w:t>.</w:t>
      </w:r>
      <w:r w:rsidRPr="007E0DC6">
        <w:rPr>
          <w:rFonts w:ascii="Arial" w:hAnsi="Arial" w:cs="Arial"/>
          <w:b/>
          <w:bCs/>
          <w:color w:val="auto"/>
          <w:sz w:val="24"/>
          <w:szCs w:val="24"/>
          <w:u w:val="single"/>
        </w:rPr>
        <w:t xml:space="preserve"> Use of Information Technology and Burden Reductio</w:t>
      </w:r>
      <w:r w:rsidRPr="007E0DC6" w:rsidR="0019248A">
        <w:rPr>
          <w:rFonts w:ascii="Arial" w:hAnsi="Arial" w:cs="Arial"/>
          <w:b/>
          <w:bCs/>
          <w:color w:val="auto"/>
          <w:sz w:val="24"/>
          <w:szCs w:val="24"/>
          <w:u w:val="single"/>
        </w:rPr>
        <w:t>n</w:t>
      </w:r>
      <w:bookmarkEnd w:id="10"/>
    </w:p>
    <w:p w:rsidR="00E919C8" w:rsidP="00676303" w14:paraId="29938743" w14:textId="53622B71">
      <w:pPr>
        <w:keepNext/>
        <w:keepLines/>
        <w:spacing w:after="0"/>
        <w:rPr>
          <w:rFonts w:ascii="Arial" w:hAnsi="Arial" w:cs="Arial"/>
          <w:sz w:val="24"/>
          <w:szCs w:val="24"/>
        </w:rPr>
      </w:pPr>
      <w:r w:rsidRPr="00734D03">
        <w:rPr>
          <w:rFonts w:ascii="Arial" w:hAnsi="Arial" w:cs="Arial"/>
          <w:sz w:val="24"/>
          <w:szCs w:val="24"/>
        </w:rPr>
        <w:t xml:space="preserve">Each phase </w:t>
      </w:r>
      <w:r>
        <w:rPr>
          <w:rFonts w:ascii="Arial" w:hAnsi="Arial" w:cs="Arial"/>
          <w:sz w:val="24"/>
          <w:szCs w:val="24"/>
        </w:rPr>
        <w:t xml:space="preserve">of the study will collect </w:t>
      </w:r>
      <w:r w:rsidRPr="00734D03">
        <w:rPr>
          <w:rFonts w:ascii="Arial" w:hAnsi="Arial" w:cs="Arial"/>
          <w:sz w:val="24"/>
          <w:szCs w:val="24"/>
        </w:rPr>
        <w:t xml:space="preserve">multiple sources of </w:t>
      </w:r>
      <w:r>
        <w:rPr>
          <w:rFonts w:ascii="Arial" w:hAnsi="Arial" w:cs="Arial"/>
          <w:sz w:val="24"/>
          <w:szCs w:val="24"/>
        </w:rPr>
        <w:t xml:space="preserve">information </w:t>
      </w:r>
      <w:r w:rsidRPr="00734D03">
        <w:rPr>
          <w:rFonts w:ascii="Arial" w:hAnsi="Arial" w:cs="Arial"/>
          <w:sz w:val="24"/>
          <w:szCs w:val="24"/>
        </w:rPr>
        <w:t xml:space="preserve">to assess implementation and the success of the </w:t>
      </w:r>
      <w:r w:rsidRPr="008E3DF3" w:rsidR="008E3DF3">
        <w:rPr>
          <w:rFonts w:ascii="Arial" w:hAnsi="Arial" w:cs="Arial"/>
          <w:sz w:val="24"/>
          <w:szCs w:val="24"/>
        </w:rPr>
        <w:t xml:space="preserve">tested strategies for informal contacts </w:t>
      </w:r>
      <w:r w:rsidRPr="00734D03">
        <w:rPr>
          <w:rFonts w:ascii="Arial" w:hAnsi="Arial" w:cs="Arial"/>
          <w:sz w:val="24"/>
          <w:szCs w:val="24"/>
        </w:rPr>
        <w:t>that are identified by the program.</w:t>
      </w:r>
      <w:r>
        <w:rPr>
          <w:rFonts w:ascii="Arial" w:hAnsi="Arial" w:cs="Arial"/>
          <w:sz w:val="24"/>
          <w:szCs w:val="24"/>
        </w:rPr>
        <w:t xml:space="preserve"> This information will be shared with program staff throughout the study. </w:t>
      </w:r>
      <w:r w:rsidRPr="00016E34">
        <w:rPr>
          <w:rFonts w:ascii="Arial" w:hAnsi="Arial" w:cs="Arial"/>
          <w:sz w:val="24"/>
          <w:szCs w:val="24"/>
        </w:rPr>
        <w:t>The planned information collection include</w:t>
      </w:r>
      <w:r>
        <w:rPr>
          <w:rFonts w:ascii="Arial" w:hAnsi="Arial" w:cs="Arial"/>
          <w:sz w:val="24"/>
          <w:szCs w:val="24"/>
        </w:rPr>
        <w:t>s</w:t>
      </w:r>
      <w:r w:rsidRPr="00016E34">
        <w:rPr>
          <w:rFonts w:ascii="Arial" w:hAnsi="Arial" w:cs="Arial"/>
          <w:sz w:val="24"/>
          <w:szCs w:val="24"/>
        </w:rPr>
        <w:t xml:space="preserve"> the use of technological data collection techniques. Specifically, the </w:t>
      </w:r>
      <w:r>
        <w:rPr>
          <w:rFonts w:ascii="Arial" w:hAnsi="Arial" w:cs="Arial"/>
          <w:sz w:val="24"/>
          <w:szCs w:val="24"/>
        </w:rPr>
        <w:t>study</w:t>
      </w:r>
      <w:r w:rsidRPr="00016E34">
        <w:rPr>
          <w:rFonts w:ascii="Arial" w:hAnsi="Arial" w:cs="Arial"/>
          <w:sz w:val="24"/>
          <w:szCs w:val="24"/>
        </w:rPr>
        <w:t xml:space="preserve"> includes</w:t>
      </w:r>
      <w:r w:rsidR="0006103D">
        <w:rPr>
          <w:rFonts w:ascii="Arial" w:hAnsi="Arial" w:cs="Arial"/>
          <w:sz w:val="24"/>
          <w:szCs w:val="24"/>
        </w:rPr>
        <w:t xml:space="preserve"> </w:t>
      </w:r>
      <w:r w:rsidR="002E002D">
        <w:rPr>
          <w:rFonts w:ascii="Arial" w:hAnsi="Arial" w:cs="Arial"/>
          <w:sz w:val="24"/>
          <w:szCs w:val="24"/>
        </w:rPr>
        <w:t>o</w:t>
      </w:r>
      <w:r w:rsidRPr="00016E34">
        <w:rPr>
          <w:rFonts w:ascii="Arial" w:hAnsi="Arial" w:cs="Arial"/>
          <w:sz w:val="24"/>
          <w:szCs w:val="24"/>
        </w:rPr>
        <w:t>nline questionnaires and web-based forms</w:t>
      </w:r>
      <w:r w:rsidR="00955CD0">
        <w:rPr>
          <w:rFonts w:ascii="Arial" w:hAnsi="Arial" w:cs="Arial"/>
          <w:sz w:val="24"/>
          <w:szCs w:val="24"/>
        </w:rPr>
        <w:t>.</w:t>
      </w:r>
    </w:p>
    <w:p w:rsidR="00955CD0" w:rsidRPr="00016E34" w:rsidP="0017756D" w14:paraId="41CC4D37" w14:textId="77777777">
      <w:pPr>
        <w:keepNext/>
        <w:keepLines/>
        <w:spacing w:after="0"/>
        <w:rPr>
          <w:rFonts w:ascii="Arial" w:hAnsi="Arial" w:cs="Arial"/>
          <w:sz w:val="24"/>
          <w:szCs w:val="24"/>
        </w:rPr>
      </w:pPr>
    </w:p>
    <w:p w:rsidR="00E919C8" w:rsidP="0015059D" w14:paraId="2583D122" w14:textId="74EBE497">
      <w:pPr>
        <w:rPr>
          <w:rFonts w:ascii="Arial" w:hAnsi="Arial" w:cs="Arial"/>
          <w:sz w:val="24"/>
          <w:szCs w:val="24"/>
        </w:rPr>
      </w:pPr>
      <w:r w:rsidRPr="00016E34">
        <w:rPr>
          <w:rFonts w:ascii="Arial" w:hAnsi="Arial" w:cs="Arial"/>
          <w:sz w:val="24"/>
          <w:szCs w:val="24"/>
        </w:rPr>
        <w:t xml:space="preserve">Online data collection allows for efficiencies and reductions in respondent burden. Web-based surveys provide efficient ways of using skip logic to quickly move to the next relevant question depending upon a respondent’s answer selection. Web-based surveys also provide ways to limit invalid responses so that they cannot be entered and can prompt the respondent to enter a valid response. Web-based surveys reduce burden related to completing and mailing (or otherwise submitting) paper forms. </w:t>
      </w:r>
    </w:p>
    <w:p w:rsidR="000C1B0F" w:rsidRPr="00016E34" w:rsidP="0015059D" w14:paraId="3FC9497F" w14:textId="33D10E83">
      <w:pPr>
        <w:rPr>
          <w:rFonts w:ascii="Arial" w:eastAsia="Batang" w:hAnsi="Arial" w:cs="Arial"/>
          <w:sz w:val="24"/>
          <w:szCs w:val="24"/>
        </w:rPr>
      </w:pPr>
      <w:r>
        <w:rPr>
          <w:rFonts w:ascii="Arial" w:hAnsi="Arial" w:cs="Arial"/>
          <w:sz w:val="24"/>
          <w:szCs w:val="24"/>
        </w:rPr>
        <w:t xml:space="preserve">All online data collection instruments will be offered through Qualtrics, a web-based survey tool. Qualtrics uses Transport Layer Security (TLS) encryption for all transmitted data. Instruments and data collected through Qualtrics can only be accessed by authorized users with appropriate login credentials. Data exported from the platform for analysis </w:t>
      </w:r>
      <w:r w:rsidRPr="005519BB">
        <w:rPr>
          <w:rFonts w:ascii="Arial" w:hAnsi="Arial" w:cs="Arial"/>
          <w:sz w:val="24"/>
          <w:szCs w:val="24"/>
        </w:rPr>
        <w:t>will be stored on restricted, encrypted folders on PRG and Mathematica’s networks, which are only accessible to the study team.</w:t>
      </w:r>
      <w:r>
        <w:rPr>
          <w:rFonts w:ascii="Arial" w:hAnsi="Arial" w:cs="Arial"/>
          <w:sz w:val="24"/>
          <w:szCs w:val="24"/>
        </w:rPr>
        <w:t xml:space="preserve"> Data will be deleted from the platform at the end of the study.</w:t>
      </w:r>
    </w:p>
    <w:p w:rsidR="00E919C8" w:rsidRPr="00016E34" w:rsidP="00424EAA" w14:paraId="1FC3BE8A" w14:textId="5726410D">
      <w:pPr>
        <w:rPr>
          <w:rFonts w:ascii="Arial" w:hAnsi="Arial" w:cs="Arial"/>
          <w:sz w:val="24"/>
          <w:szCs w:val="24"/>
        </w:rPr>
      </w:pPr>
      <w:r w:rsidRPr="00016E34">
        <w:rPr>
          <w:rFonts w:ascii="Arial" w:hAnsi="Arial" w:cs="Arial"/>
          <w:sz w:val="24"/>
          <w:szCs w:val="24"/>
        </w:rPr>
        <w:t xml:space="preserve">To ensure consistency in data collection, the </w:t>
      </w:r>
      <w:r>
        <w:rPr>
          <w:rFonts w:ascii="Arial" w:hAnsi="Arial" w:cs="Arial"/>
          <w:sz w:val="24"/>
          <w:szCs w:val="24"/>
        </w:rPr>
        <w:t xml:space="preserve">study </w:t>
      </w:r>
      <w:r w:rsidRPr="00016E34">
        <w:rPr>
          <w:rFonts w:ascii="Arial" w:hAnsi="Arial" w:cs="Arial"/>
          <w:sz w:val="24"/>
          <w:szCs w:val="24"/>
        </w:rPr>
        <w:t xml:space="preserve">team will develop appropriate processes for each data collection activity. For all questionnaires </w:t>
      </w:r>
      <w:r w:rsidRPr="00DB54C3" w:rsidR="00D34A6A">
        <w:rPr>
          <w:rFonts w:ascii="Arial" w:hAnsi="Arial" w:cs="Arial"/>
          <w:sz w:val="24"/>
          <w:szCs w:val="24"/>
        </w:rPr>
        <w:t>(</w:t>
      </w:r>
      <w:r w:rsidRPr="008E0CA1" w:rsidR="00D34A6A">
        <w:rPr>
          <w:rFonts w:ascii="Arial" w:hAnsi="Arial" w:cs="Arial"/>
          <w:sz w:val="24"/>
          <w:szCs w:val="24"/>
        </w:rPr>
        <w:t xml:space="preserve">Home Visitor Questionnaire </w:t>
      </w:r>
      <w:r w:rsidR="00D34A6A">
        <w:rPr>
          <w:rFonts w:ascii="Arial" w:hAnsi="Arial" w:cs="Arial"/>
          <w:sz w:val="24"/>
          <w:szCs w:val="24"/>
        </w:rPr>
        <w:t>[</w:t>
      </w:r>
      <w:r w:rsidRPr="008E0CA1" w:rsidR="00D34A6A">
        <w:rPr>
          <w:rFonts w:ascii="Arial" w:hAnsi="Arial" w:cs="Arial"/>
          <w:sz w:val="24"/>
          <w:szCs w:val="24"/>
        </w:rPr>
        <w:t>Installation &amp; Refinement Phases</w:t>
      </w:r>
      <w:r w:rsidR="00D34A6A">
        <w:rPr>
          <w:rFonts w:ascii="Arial" w:hAnsi="Arial" w:cs="Arial"/>
          <w:sz w:val="24"/>
          <w:szCs w:val="24"/>
        </w:rPr>
        <w:t>]</w:t>
      </w:r>
      <w:r w:rsidRPr="00DB54C3" w:rsidR="00D34A6A">
        <w:rPr>
          <w:rFonts w:ascii="Arial" w:hAnsi="Arial" w:cs="Arial"/>
          <w:sz w:val="24"/>
          <w:szCs w:val="24"/>
        </w:rPr>
        <w:t xml:space="preserve">, </w:t>
      </w:r>
      <w:r w:rsidRPr="007335A1" w:rsidR="00D34A6A">
        <w:rPr>
          <w:rFonts w:ascii="Arial" w:hAnsi="Arial" w:cs="Arial"/>
          <w:sz w:val="24"/>
          <w:szCs w:val="24"/>
        </w:rPr>
        <w:t xml:space="preserve">Family Post-Visit Questionnaire </w:t>
      </w:r>
      <w:r w:rsidR="00D34A6A">
        <w:rPr>
          <w:rFonts w:ascii="Arial" w:hAnsi="Arial" w:cs="Arial"/>
          <w:sz w:val="24"/>
          <w:szCs w:val="24"/>
        </w:rPr>
        <w:t>[</w:t>
      </w:r>
      <w:r w:rsidRPr="007335A1" w:rsidR="00D34A6A">
        <w:rPr>
          <w:rFonts w:ascii="Arial" w:hAnsi="Arial" w:cs="Arial"/>
          <w:sz w:val="24"/>
          <w:szCs w:val="24"/>
        </w:rPr>
        <w:t>Refinement Phase</w:t>
      </w:r>
      <w:r w:rsidR="00D34A6A">
        <w:rPr>
          <w:rFonts w:ascii="Arial" w:hAnsi="Arial" w:cs="Arial"/>
          <w:sz w:val="24"/>
          <w:szCs w:val="24"/>
        </w:rPr>
        <w:t>])</w:t>
      </w:r>
      <w:r w:rsidRPr="00016E34">
        <w:rPr>
          <w:rFonts w:ascii="Arial" w:hAnsi="Arial" w:cs="Arial"/>
          <w:sz w:val="24"/>
          <w:szCs w:val="24"/>
        </w:rPr>
        <w:t xml:space="preserve">, </w:t>
      </w:r>
      <w:r>
        <w:rPr>
          <w:rFonts w:ascii="Arial" w:hAnsi="Arial" w:cs="Arial"/>
          <w:sz w:val="24"/>
          <w:szCs w:val="24"/>
        </w:rPr>
        <w:t xml:space="preserve">the study team </w:t>
      </w:r>
      <w:r w:rsidRPr="00016E34">
        <w:rPr>
          <w:rFonts w:ascii="Arial" w:hAnsi="Arial" w:cs="Arial"/>
          <w:sz w:val="24"/>
          <w:szCs w:val="24"/>
        </w:rPr>
        <w:t xml:space="preserve">will develop web-based survey response criteria. For example, numeric range restrictions on questions about caseload, age, and program start and end dates, among others. </w:t>
      </w:r>
      <w:r>
        <w:rPr>
          <w:rFonts w:ascii="Arial" w:hAnsi="Arial" w:cs="Arial"/>
          <w:sz w:val="24"/>
          <w:szCs w:val="24"/>
        </w:rPr>
        <w:t>The study team will</w:t>
      </w:r>
      <w:r w:rsidRPr="00016E34">
        <w:rPr>
          <w:rFonts w:ascii="Arial" w:hAnsi="Arial" w:cs="Arial"/>
          <w:sz w:val="24"/>
          <w:szCs w:val="24"/>
        </w:rPr>
        <w:t xml:space="preserve"> also </w:t>
      </w:r>
      <w:r>
        <w:rPr>
          <w:rFonts w:ascii="Arial" w:hAnsi="Arial" w:cs="Arial"/>
          <w:sz w:val="24"/>
          <w:szCs w:val="24"/>
        </w:rPr>
        <w:t xml:space="preserve">use </w:t>
      </w:r>
      <w:r w:rsidRPr="00016E34">
        <w:rPr>
          <w:rFonts w:ascii="Arial" w:hAnsi="Arial" w:cs="Arial"/>
          <w:sz w:val="24"/>
          <w:szCs w:val="24"/>
        </w:rPr>
        <w:t>skip patterns to ask respondents only the most relevant questions.</w:t>
      </w:r>
    </w:p>
    <w:p w:rsidR="00E919C8" w:rsidP="00424EAA" w14:paraId="1655F49E" w14:textId="7CC1A3FD">
      <w:pPr>
        <w:pStyle w:val="PRGTextBody"/>
        <w:rPr>
          <w:rFonts w:ascii="Arial" w:hAnsi="Arial" w:cs="Arial"/>
          <w:sz w:val="24"/>
          <w:szCs w:val="24"/>
        </w:rPr>
      </w:pPr>
      <w:r w:rsidRPr="00016E34">
        <w:rPr>
          <w:rFonts w:ascii="Arial" w:hAnsi="Arial" w:cs="Arial"/>
          <w:sz w:val="24"/>
          <w:szCs w:val="24"/>
        </w:rPr>
        <w:t xml:space="preserve">The home visitors will provide the questionnaire to families in the form of a self-administered web survey, developed by the </w:t>
      </w:r>
      <w:r>
        <w:rPr>
          <w:rFonts w:ascii="Arial" w:hAnsi="Arial" w:cs="Arial"/>
          <w:sz w:val="24"/>
          <w:szCs w:val="24"/>
        </w:rPr>
        <w:t>study</w:t>
      </w:r>
      <w:r w:rsidRPr="00016E34">
        <w:rPr>
          <w:rFonts w:ascii="Arial" w:hAnsi="Arial" w:cs="Arial"/>
          <w:sz w:val="24"/>
          <w:szCs w:val="24"/>
        </w:rPr>
        <w:t xml:space="preserve"> team, via a tablet or laptop. If they are conducting a virtual visit, the link to the questionnaire will be shared with the family member through the video platform chat or by email</w:t>
      </w:r>
      <w:r>
        <w:rPr>
          <w:rFonts w:ascii="Arial" w:hAnsi="Arial" w:cs="Arial"/>
          <w:sz w:val="24"/>
          <w:szCs w:val="24"/>
        </w:rPr>
        <w:t xml:space="preserve"> or by </w:t>
      </w:r>
      <w:r w:rsidRPr="00016E34">
        <w:rPr>
          <w:rFonts w:ascii="Arial" w:hAnsi="Arial" w:cs="Arial"/>
          <w:sz w:val="24"/>
          <w:szCs w:val="24"/>
        </w:rPr>
        <w:t>text</w:t>
      </w:r>
      <w:r>
        <w:rPr>
          <w:rFonts w:ascii="Arial" w:hAnsi="Arial" w:cs="Arial"/>
          <w:sz w:val="24"/>
          <w:szCs w:val="24"/>
        </w:rPr>
        <w:t xml:space="preserve"> message</w:t>
      </w:r>
      <w:r w:rsidRPr="00016E34">
        <w:rPr>
          <w:rFonts w:ascii="Arial" w:hAnsi="Arial" w:cs="Arial"/>
          <w:sz w:val="24"/>
          <w:szCs w:val="24"/>
        </w:rPr>
        <w:t>.</w:t>
      </w:r>
    </w:p>
    <w:p w:rsidR="00E919C8" w:rsidP="00424EAA" w14:paraId="3965689F" w14:textId="77777777">
      <w:pPr>
        <w:pStyle w:val="PRGTextBody"/>
        <w:rPr>
          <w:rFonts w:ascii="Arial" w:hAnsi="Arial" w:cs="Arial"/>
          <w:sz w:val="24"/>
          <w:szCs w:val="24"/>
        </w:rPr>
      </w:pPr>
    </w:p>
    <w:p w:rsidR="00E919C8" w:rsidRPr="00016E34" w:rsidP="00424EAA" w14:paraId="2E6700CC" w14:textId="3D07A259">
      <w:pPr>
        <w:pStyle w:val="PRGTextBody"/>
        <w:rPr>
          <w:rFonts w:ascii="Arial" w:hAnsi="Arial" w:cs="Arial"/>
          <w:sz w:val="24"/>
          <w:szCs w:val="24"/>
        </w:rPr>
      </w:pPr>
      <w:bookmarkStart w:id="11" w:name="_Hlk144366367"/>
      <w:r w:rsidRPr="00016E34">
        <w:rPr>
          <w:rFonts w:ascii="Arial" w:hAnsi="Arial" w:cs="Arial"/>
          <w:sz w:val="24"/>
          <w:szCs w:val="24"/>
        </w:rPr>
        <w:t xml:space="preserve">To minimize burden on program staff and participants, </w:t>
      </w:r>
      <w:r>
        <w:rPr>
          <w:rFonts w:ascii="Arial" w:hAnsi="Arial" w:cs="Arial"/>
          <w:sz w:val="24"/>
          <w:szCs w:val="24"/>
        </w:rPr>
        <w:t xml:space="preserve">the </w:t>
      </w:r>
      <w:r w:rsidRPr="00016E34">
        <w:rPr>
          <w:rFonts w:ascii="Arial" w:hAnsi="Arial" w:cs="Arial"/>
          <w:sz w:val="24"/>
          <w:szCs w:val="24"/>
        </w:rPr>
        <w:t xml:space="preserve">study design incorporates small-scale and iterative testing with small sample sizes and short data collection periods. </w:t>
      </w:r>
      <w:r>
        <w:rPr>
          <w:rFonts w:ascii="Arial" w:hAnsi="Arial" w:cs="Arial"/>
          <w:sz w:val="24"/>
          <w:szCs w:val="24"/>
        </w:rPr>
        <w:t>The study team</w:t>
      </w:r>
      <w:r w:rsidRPr="00016E34">
        <w:rPr>
          <w:rFonts w:ascii="Arial" w:hAnsi="Arial" w:cs="Arial"/>
          <w:sz w:val="24"/>
          <w:szCs w:val="24"/>
        </w:rPr>
        <w:t xml:space="preserve"> will tailor procedures to reduce burden on</w:t>
      </w:r>
      <w:r w:rsidR="00380E6B">
        <w:rPr>
          <w:rFonts w:ascii="Arial" w:hAnsi="Arial" w:cs="Arial"/>
          <w:sz w:val="24"/>
          <w:szCs w:val="24"/>
        </w:rPr>
        <w:t xml:space="preserve"> program</w:t>
      </w:r>
      <w:r w:rsidRPr="00016E34">
        <w:rPr>
          <w:rFonts w:ascii="Arial" w:hAnsi="Arial" w:cs="Arial"/>
          <w:sz w:val="24"/>
          <w:szCs w:val="24"/>
        </w:rPr>
        <w:t xml:space="preserve"> staff. </w:t>
      </w:r>
      <w:r w:rsidR="00380E6B">
        <w:rPr>
          <w:rFonts w:ascii="Arial" w:hAnsi="Arial" w:cs="Arial"/>
          <w:sz w:val="24"/>
          <w:szCs w:val="24"/>
        </w:rPr>
        <w:t>T</w:t>
      </w:r>
      <w:r>
        <w:rPr>
          <w:rFonts w:ascii="Arial" w:hAnsi="Arial" w:cs="Arial"/>
          <w:sz w:val="24"/>
          <w:szCs w:val="24"/>
        </w:rPr>
        <w:t xml:space="preserve">he </w:t>
      </w:r>
      <w:r w:rsidR="001E2300">
        <w:rPr>
          <w:rFonts w:ascii="Arial" w:hAnsi="Arial" w:cs="Arial"/>
          <w:sz w:val="24"/>
          <w:szCs w:val="24"/>
        </w:rPr>
        <w:t xml:space="preserve">study </w:t>
      </w:r>
      <w:r>
        <w:rPr>
          <w:rFonts w:ascii="Arial" w:hAnsi="Arial" w:cs="Arial"/>
          <w:sz w:val="24"/>
          <w:szCs w:val="24"/>
        </w:rPr>
        <w:t xml:space="preserve">team </w:t>
      </w:r>
      <w:r w:rsidRPr="00016E34">
        <w:rPr>
          <w:rFonts w:ascii="Arial" w:hAnsi="Arial" w:cs="Arial"/>
          <w:sz w:val="24"/>
          <w:szCs w:val="24"/>
        </w:rPr>
        <w:t xml:space="preserve">will be cognizant of the burden participation in research can place on programs and participants and will work closely with programs to ensure methods build on existing processes and data. </w:t>
      </w:r>
    </w:p>
    <w:bookmarkEnd w:id="11"/>
    <w:p w:rsidR="00E919C8" w:rsidRPr="00016E34" w:rsidP="00630321" w14:paraId="72C3E3E4" w14:textId="6F2549D5">
      <w:pPr>
        <w:tabs>
          <w:tab w:val="left" w:pos="3918"/>
        </w:tabs>
        <w:rPr>
          <w:rFonts w:ascii="Arial" w:hAnsi="Arial" w:cs="Arial"/>
          <w:sz w:val="24"/>
          <w:szCs w:val="24"/>
        </w:rPr>
      </w:pPr>
    </w:p>
    <w:p w:rsidR="00E919C8" w:rsidRPr="007E0DC6" w:rsidP="00F908B8" w14:paraId="1FBAE0D6" w14:textId="5B243F72">
      <w:pPr>
        <w:pStyle w:val="Heading2"/>
        <w:rPr>
          <w:rFonts w:ascii="Arial" w:hAnsi="Arial" w:cs="Arial"/>
          <w:b/>
          <w:bCs/>
          <w:color w:val="auto"/>
          <w:sz w:val="24"/>
          <w:szCs w:val="24"/>
          <w:u w:val="single"/>
        </w:rPr>
      </w:pPr>
      <w:bookmarkStart w:id="12" w:name="_Toc106197196"/>
      <w:r w:rsidRPr="007E0DC6">
        <w:rPr>
          <w:rFonts w:ascii="Arial" w:hAnsi="Arial" w:cs="Arial"/>
          <w:b/>
          <w:bCs/>
          <w:color w:val="auto"/>
          <w:sz w:val="24"/>
          <w:szCs w:val="24"/>
          <w:u w:val="single"/>
        </w:rPr>
        <w:t>4</w:t>
      </w:r>
      <w:r w:rsidRPr="007E0DC6" w:rsidR="00D65E1C">
        <w:rPr>
          <w:rFonts w:ascii="Arial" w:hAnsi="Arial" w:cs="Arial"/>
          <w:b/>
          <w:bCs/>
          <w:color w:val="auto"/>
          <w:sz w:val="24"/>
          <w:szCs w:val="24"/>
          <w:u w:val="single"/>
        </w:rPr>
        <w:t>.</w:t>
      </w:r>
      <w:r w:rsidRPr="007E0DC6">
        <w:rPr>
          <w:rFonts w:ascii="Arial" w:hAnsi="Arial" w:cs="Arial"/>
          <w:b/>
          <w:bCs/>
          <w:color w:val="auto"/>
          <w:sz w:val="24"/>
          <w:szCs w:val="24"/>
          <w:u w:val="single"/>
        </w:rPr>
        <w:t xml:space="preserve"> Efforts to Identify Duplication and Use of Similar Information</w:t>
      </w:r>
      <w:bookmarkEnd w:id="12"/>
    </w:p>
    <w:p w:rsidR="00E919C8" w:rsidRPr="00016E34" w:rsidP="0025457E" w14:paraId="5F3E7754" w14:textId="395915C5">
      <w:pPr>
        <w:rPr>
          <w:rFonts w:ascii="Arial" w:hAnsi="Arial" w:cs="Arial"/>
          <w:sz w:val="24"/>
          <w:szCs w:val="24"/>
        </w:rPr>
      </w:pPr>
      <w:bookmarkStart w:id="13" w:name="_Hlk143090156"/>
      <w:r w:rsidRPr="00296621">
        <w:rPr>
          <w:rFonts w:ascii="Arial" w:hAnsi="Arial" w:cs="Arial"/>
          <w:sz w:val="24"/>
          <w:szCs w:val="24"/>
        </w:rPr>
        <w:t xml:space="preserve">This research will not duplicate any other </w:t>
      </w:r>
      <w:r w:rsidR="0069484F">
        <w:rPr>
          <w:rFonts w:ascii="Arial" w:hAnsi="Arial" w:cs="Arial"/>
          <w:sz w:val="24"/>
          <w:szCs w:val="24"/>
        </w:rPr>
        <w:t>information collections</w:t>
      </w:r>
      <w:r w:rsidRPr="00296621">
        <w:rPr>
          <w:rFonts w:ascii="Arial" w:hAnsi="Arial" w:cs="Arial"/>
          <w:sz w:val="24"/>
          <w:szCs w:val="24"/>
        </w:rPr>
        <w:t xml:space="preserve">. </w:t>
      </w:r>
      <w:r>
        <w:rPr>
          <w:rFonts w:ascii="Arial" w:hAnsi="Arial" w:cs="Arial"/>
          <w:sz w:val="24"/>
          <w:szCs w:val="24"/>
        </w:rPr>
        <w:t>Based on a survey of existing literature and expert consultation, n</w:t>
      </w:r>
      <w:r w:rsidRPr="00016E34">
        <w:rPr>
          <w:rFonts w:ascii="Arial" w:hAnsi="Arial" w:cs="Arial"/>
          <w:sz w:val="24"/>
          <w:szCs w:val="24"/>
        </w:rPr>
        <w:t>one of the instruments ask for information that can be reliably obtained through other sources</w:t>
      </w:r>
      <w:r>
        <w:rPr>
          <w:rFonts w:ascii="Arial" w:hAnsi="Arial" w:cs="Arial"/>
          <w:sz w:val="24"/>
          <w:szCs w:val="24"/>
        </w:rPr>
        <w:t xml:space="preserve"> and used or modified for the purposes described in </w:t>
      </w:r>
      <w:r w:rsidR="00307825">
        <w:rPr>
          <w:rFonts w:ascii="Arial" w:hAnsi="Arial" w:cs="Arial"/>
          <w:sz w:val="24"/>
          <w:szCs w:val="24"/>
        </w:rPr>
        <w:t xml:space="preserve">section </w:t>
      </w:r>
      <w:r>
        <w:rPr>
          <w:rFonts w:ascii="Arial" w:hAnsi="Arial" w:cs="Arial"/>
          <w:sz w:val="24"/>
          <w:szCs w:val="24"/>
        </w:rPr>
        <w:t>2 above</w:t>
      </w:r>
      <w:r w:rsidRPr="00016E34">
        <w:rPr>
          <w:rFonts w:ascii="Arial" w:hAnsi="Arial" w:cs="Arial"/>
          <w:sz w:val="24"/>
          <w:szCs w:val="24"/>
        </w:rPr>
        <w:t>.</w:t>
      </w:r>
      <w:r>
        <w:rPr>
          <w:rFonts w:ascii="Arial" w:hAnsi="Arial" w:cs="Arial"/>
          <w:sz w:val="24"/>
          <w:szCs w:val="24"/>
        </w:rPr>
        <w:t xml:space="preserve"> </w:t>
      </w:r>
      <w:r w:rsidRPr="002E304B">
        <w:rPr>
          <w:rFonts w:ascii="Arial" w:hAnsi="Arial" w:cs="Arial"/>
          <w:sz w:val="24"/>
          <w:szCs w:val="24"/>
        </w:rPr>
        <w:t>To the maximum extent possible, we</w:t>
      </w:r>
      <w:r w:rsidR="00EE6500">
        <w:rPr>
          <w:rFonts w:ascii="Arial" w:hAnsi="Arial" w:cs="Arial"/>
          <w:sz w:val="24"/>
          <w:szCs w:val="24"/>
        </w:rPr>
        <w:t>, in collaboration with HRSA staff,</w:t>
      </w:r>
      <w:r w:rsidRPr="002E304B">
        <w:rPr>
          <w:rFonts w:ascii="Arial" w:hAnsi="Arial" w:cs="Arial"/>
          <w:sz w:val="24"/>
          <w:szCs w:val="24"/>
        </w:rPr>
        <w:t xml:space="preserve"> will make use of existing data sources before we attempt to utilize the additional fieldwork sought under this clearance</w:t>
      </w:r>
      <w:r w:rsidR="00AC35E5">
        <w:rPr>
          <w:rFonts w:ascii="Arial" w:hAnsi="Arial" w:cs="Arial"/>
          <w:sz w:val="24"/>
          <w:szCs w:val="24"/>
        </w:rPr>
        <w:t xml:space="preserve"> and will avoid any duplication of information collection efforts</w:t>
      </w:r>
      <w:r w:rsidRPr="002E304B">
        <w:rPr>
          <w:rFonts w:ascii="Arial" w:hAnsi="Arial" w:cs="Arial"/>
          <w:sz w:val="24"/>
          <w:szCs w:val="24"/>
        </w:rPr>
        <w:t>.</w:t>
      </w:r>
      <w:r w:rsidR="00A32495">
        <w:rPr>
          <w:rFonts w:ascii="Arial" w:hAnsi="Arial" w:cs="Arial"/>
          <w:sz w:val="24"/>
          <w:szCs w:val="24"/>
        </w:rPr>
        <w:t xml:space="preserve"> HRSA is conducting two other related studies exploring adaptations to home visiting practices during COVID-19. Each study focuses on a different set of practices and will together provide a more comprehensive picture of how home visiting programs adjusted service delivery during the PHE. While home visiting programs are permitted to participation in multiple studies, the four programs who participate in this study will not participate in the other two studies as they will be asked to prioritize one set of practice changes during recruitment.</w:t>
      </w:r>
    </w:p>
    <w:p w:rsidR="00E919C8" w:rsidRPr="007E0DC6" w:rsidP="00BA5C54" w14:paraId="53A15509" w14:textId="606EFD17">
      <w:pPr>
        <w:pStyle w:val="Heading2"/>
        <w:rPr>
          <w:rFonts w:ascii="Arial" w:hAnsi="Arial" w:cs="Arial"/>
          <w:b/>
          <w:bCs/>
          <w:color w:val="auto"/>
          <w:sz w:val="24"/>
          <w:szCs w:val="24"/>
          <w:u w:val="single"/>
        </w:rPr>
      </w:pPr>
      <w:bookmarkStart w:id="14" w:name="_Toc106197197"/>
      <w:bookmarkEnd w:id="13"/>
      <w:r w:rsidRPr="007E0DC6">
        <w:rPr>
          <w:rFonts w:ascii="Arial" w:hAnsi="Arial" w:cs="Arial"/>
          <w:b/>
          <w:bCs/>
          <w:color w:val="auto"/>
          <w:sz w:val="24"/>
          <w:szCs w:val="24"/>
          <w:u w:val="single"/>
        </w:rPr>
        <w:t>5</w:t>
      </w:r>
      <w:r w:rsidRPr="007E0DC6" w:rsidR="00D65E1C">
        <w:rPr>
          <w:rFonts w:ascii="Arial" w:hAnsi="Arial" w:cs="Arial"/>
          <w:b/>
          <w:bCs/>
          <w:color w:val="auto"/>
          <w:sz w:val="24"/>
          <w:szCs w:val="24"/>
          <w:u w:val="single"/>
        </w:rPr>
        <w:t>.</w:t>
      </w:r>
      <w:r w:rsidRPr="007E0DC6">
        <w:rPr>
          <w:rFonts w:ascii="Arial" w:hAnsi="Arial" w:cs="Arial"/>
          <w:b/>
          <w:bCs/>
          <w:color w:val="auto"/>
          <w:sz w:val="24"/>
          <w:szCs w:val="24"/>
          <w:u w:val="single"/>
        </w:rPr>
        <w:t xml:space="preserve"> Impact on Small Businesses or Other Small Entities</w:t>
      </w:r>
      <w:bookmarkEnd w:id="14"/>
    </w:p>
    <w:p w:rsidR="00E919C8" w:rsidRPr="00016E34" w:rsidP="00D225A5" w14:paraId="6B3A7064" w14:textId="12B63153">
      <w:pPr>
        <w:tabs>
          <w:tab w:val="left" w:pos="-720"/>
        </w:tabs>
        <w:suppressAutoHyphens/>
        <w:spacing w:after="240"/>
        <w:rPr>
          <w:rFonts w:ascii="Arial" w:hAnsi="Arial" w:cs="Arial"/>
          <w:sz w:val="24"/>
          <w:szCs w:val="24"/>
        </w:rPr>
      </w:pPr>
      <w:r w:rsidRPr="00016E34">
        <w:rPr>
          <w:rFonts w:ascii="Arial" w:hAnsi="Arial" w:cs="Arial"/>
          <w:sz w:val="24"/>
          <w:szCs w:val="24"/>
        </w:rPr>
        <w:t>This information collection will not have a significant economic impact on a substantial number of small businesses or other small entities. The</w:t>
      </w:r>
      <w:r w:rsidR="00EF1C51">
        <w:rPr>
          <w:rFonts w:ascii="Arial" w:hAnsi="Arial" w:cs="Arial"/>
          <w:sz w:val="24"/>
          <w:szCs w:val="24"/>
        </w:rPr>
        <w:t xml:space="preserve"> home visiting</w:t>
      </w:r>
      <w:r>
        <w:rPr>
          <w:rFonts w:ascii="Arial" w:hAnsi="Arial" w:cs="Arial"/>
          <w:sz w:val="24"/>
          <w:szCs w:val="24"/>
        </w:rPr>
        <w:t xml:space="preserve"> program</w:t>
      </w:r>
      <w:r w:rsidRPr="00016E34">
        <w:rPr>
          <w:rFonts w:ascii="Arial" w:hAnsi="Arial" w:cs="Arial"/>
          <w:sz w:val="24"/>
          <w:szCs w:val="24"/>
        </w:rPr>
        <w:t xml:space="preserve"> sites in the study may be small, non-profit organizations. The </w:t>
      </w:r>
      <w:r>
        <w:rPr>
          <w:rFonts w:ascii="Arial" w:hAnsi="Arial" w:cs="Arial"/>
          <w:sz w:val="24"/>
          <w:szCs w:val="24"/>
        </w:rPr>
        <w:t>study</w:t>
      </w:r>
      <w:r w:rsidRPr="00016E34">
        <w:rPr>
          <w:rFonts w:ascii="Arial" w:hAnsi="Arial" w:cs="Arial"/>
          <w:sz w:val="24"/>
          <w:szCs w:val="24"/>
        </w:rPr>
        <w:t xml:space="preserve"> team will only request information required for the intended use. The burden for respondents will be minimized by restricting the focus group and </w:t>
      </w:r>
      <w:r>
        <w:rPr>
          <w:rFonts w:ascii="Arial" w:hAnsi="Arial" w:cs="Arial"/>
          <w:sz w:val="24"/>
          <w:szCs w:val="24"/>
        </w:rPr>
        <w:t xml:space="preserve">questionnaire </w:t>
      </w:r>
      <w:r w:rsidRPr="00016E34">
        <w:rPr>
          <w:rFonts w:ascii="Arial" w:hAnsi="Arial" w:cs="Arial"/>
          <w:sz w:val="24"/>
          <w:szCs w:val="24"/>
        </w:rPr>
        <w:t xml:space="preserve">length to the minimum required, by conducting focus groups at times convenient for the respondents, and by not requiring recordkeeping on the part of the programs. </w:t>
      </w:r>
    </w:p>
    <w:p w:rsidR="00E919C8" w:rsidRPr="007E0DC6" w:rsidP="00F7411B" w14:paraId="78A3660D" w14:textId="73EC64F4">
      <w:pPr>
        <w:pStyle w:val="Heading2"/>
        <w:rPr>
          <w:rFonts w:ascii="Arial" w:hAnsi="Arial" w:cs="Arial"/>
          <w:b/>
          <w:bCs/>
          <w:color w:val="auto"/>
          <w:sz w:val="24"/>
          <w:szCs w:val="24"/>
          <w:u w:val="single"/>
        </w:rPr>
      </w:pPr>
      <w:bookmarkStart w:id="15" w:name="_Toc106197198"/>
      <w:r w:rsidRPr="007E0DC6">
        <w:rPr>
          <w:rFonts w:ascii="Arial" w:hAnsi="Arial" w:cs="Arial"/>
          <w:b/>
          <w:bCs/>
          <w:color w:val="auto"/>
          <w:sz w:val="24"/>
          <w:szCs w:val="24"/>
          <w:u w:val="single"/>
        </w:rPr>
        <w:t>6</w:t>
      </w:r>
      <w:r w:rsidRPr="007E0DC6" w:rsidR="00D65E1C">
        <w:rPr>
          <w:rFonts w:ascii="Arial" w:hAnsi="Arial" w:cs="Arial"/>
          <w:b/>
          <w:bCs/>
          <w:color w:val="auto"/>
          <w:sz w:val="24"/>
          <w:szCs w:val="24"/>
          <w:u w:val="single"/>
        </w:rPr>
        <w:t>.</w:t>
      </w:r>
      <w:r w:rsidRPr="007E0DC6">
        <w:rPr>
          <w:rFonts w:ascii="Arial" w:hAnsi="Arial" w:cs="Arial"/>
          <w:b/>
          <w:bCs/>
          <w:color w:val="auto"/>
          <w:sz w:val="24"/>
          <w:szCs w:val="24"/>
          <w:u w:val="single"/>
        </w:rPr>
        <w:t xml:space="preserve"> Consequences of Collecting the Information Less Frequently</w:t>
      </w:r>
      <w:bookmarkEnd w:id="15"/>
    </w:p>
    <w:p w:rsidR="002D0022" w:rsidP="002D0022" w14:paraId="75FDAC56" w14:textId="45F90321">
      <w:pPr>
        <w:tabs>
          <w:tab w:val="left" w:pos="-720"/>
        </w:tabs>
        <w:suppressAutoHyphens/>
        <w:spacing w:after="0"/>
        <w:rPr>
          <w:rFonts w:ascii="Arial" w:hAnsi="Arial" w:cs="Arial"/>
          <w:sz w:val="24"/>
          <w:szCs w:val="24"/>
        </w:rPr>
      </w:pPr>
      <w:r w:rsidRPr="00016E34">
        <w:rPr>
          <w:rFonts w:ascii="Arial" w:hAnsi="Arial" w:cs="Arial"/>
          <w:sz w:val="24"/>
          <w:szCs w:val="24"/>
        </w:rPr>
        <w:t xml:space="preserve">A key goal of the </w:t>
      </w:r>
      <w:r w:rsidR="00EF1C51">
        <w:rPr>
          <w:rFonts w:ascii="Arial" w:hAnsi="Arial" w:cs="Arial"/>
          <w:sz w:val="24"/>
          <w:szCs w:val="24"/>
        </w:rPr>
        <w:t>study</w:t>
      </w:r>
      <w:r w:rsidRPr="00016E34" w:rsidR="00EF1C51">
        <w:rPr>
          <w:rFonts w:ascii="Arial" w:hAnsi="Arial" w:cs="Arial"/>
          <w:sz w:val="24"/>
          <w:szCs w:val="24"/>
        </w:rPr>
        <w:t xml:space="preserve"> </w:t>
      </w:r>
      <w:r w:rsidRPr="00016E34">
        <w:rPr>
          <w:rFonts w:ascii="Arial" w:hAnsi="Arial" w:cs="Arial"/>
          <w:sz w:val="24"/>
          <w:szCs w:val="24"/>
        </w:rPr>
        <w:t xml:space="preserve">is to be able to </w:t>
      </w:r>
      <w:r w:rsidR="00EF1C51">
        <w:rPr>
          <w:rFonts w:ascii="Arial" w:hAnsi="Arial" w:cs="Arial"/>
          <w:sz w:val="24"/>
          <w:szCs w:val="24"/>
        </w:rPr>
        <w:t xml:space="preserve">test </w:t>
      </w:r>
      <w:r w:rsidRPr="00016E34">
        <w:rPr>
          <w:rFonts w:ascii="Arial" w:hAnsi="Arial" w:cs="Arial"/>
          <w:sz w:val="24"/>
          <w:szCs w:val="24"/>
        </w:rPr>
        <w:t xml:space="preserve">strategies to informal contacts and then make refinements to improve implementation with </w:t>
      </w:r>
      <w:r w:rsidRPr="00016E34">
        <w:rPr>
          <w:rFonts w:ascii="Arial" w:hAnsi="Arial" w:cs="Arial"/>
          <w:sz w:val="24"/>
          <w:szCs w:val="24"/>
        </w:rPr>
        <w:t>an ultimate aim</w:t>
      </w:r>
      <w:r w:rsidRPr="00016E34">
        <w:rPr>
          <w:rFonts w:ascii="Arial" w:hAnsi="Arial" w:cs="Arial"/>
          <w:sz w:val="24"/>
          <w:szCs w:val="24"/>
        </w:rPr>
        <w:t xml:space="preserve"> </w:t>
      </w:r>
      <w:r w:rsidR="00EF1C51">
        <w:rPr>
          <w:rFonts w:ascii="Arial" w:hAnsi="Arial" w:cs="Arial"/>
          <w:sz w:val="24"/>
          <w:szCs w:val="24"/>
        </w:rPr>
        <w:t>of</w:t>
      </w:r>
      <w:r w:rsidRPr="00016E34">
        <w:rPr>
          <w:rFonts w:ascii="Arial" w:hAnsi="Arial" w:cs="Arial"/>
          <w:sz w:val="24"/>
          <w:szCs w:val="24"/>
        </w:rPr>
        <w:t xml:space="preserve"> strengthen</w:t>
      </w:r>
      <w:r w:rsidR="00EF1C51">
        <w:rPr>
          <w:rFonts w:ascii="Arial" w:hAnsi="Arial" w:cs="Arial"/>
          <w:sz w:val="24"/>
          <w:szCs w:val="24"/>
        </w:rPr>
        <w:t>ing</w:t>
      </w:r>
      <w:r w:rsidRPr="00016E34">
        <w:rPr>
          <w:rFonts w:ascii="Arial" w:hAnsi="Arial" w:cs="Arial"/>
          <w:sz w:val="24"/>
          <w:szCs w:val="24"/>
        </w:rPr>
        <w:t xml:space="preserve"> programs’ informal contact practices. The iterative nature of rapid cycle evaluation necessitates repeat data collection</w:t>
      </w:r>
      <w:r w:rsidR="00EF1C51">
        <w:rPr>
          <w:rFonts w:ascii="Arial" w:hAnsi="Arial" w:cs="Arial"/>
          <w:sz w:val="24"/>
          <w:szCs w:val="24"/>
        </w:rPr>
        <w:t xml:space="preserve"> over multiple cycles</w:t>
      </w:r>
      <w:r w:rsidRPr="00016E34">
        <w:rPr>
          <w:rFonts w:ascii="Arial" w:hAnsi="Arial" w:cs="Arial"/>
          <w:sz w:val="24"/>
          <w:szCs w:val="24"/>
        </w:rPr>
        <w:t xml:space="preserve">. </w:t>
      </w:r>
      <w:r w:rsidR="00EF1C51">
        <w:rPr>
          <w:rFonts w:ascii="Arial" w:hAnsi="Arial" w:cs="Arial"/>
          <w:sz w:val="24"/>
          <w:szCs w:val="24"/>
        </w:rPr>
        <w:t xml:space="preserve">Some of the study’s data collection will occur over two to three cycles: once during </w:t>
      </w:r>
      <w:r w:rsidR="00D847FB">
        <w:rPr>
          <w:rFonts w:ascii="Arial" w:hAnsi="Arial" w:cs="Arial"/>
          <w:sz w:val="24"/>
          <w:szCs w:val="24"/>
        </w:rPr>
        <w:t>the Installation Phase</w:t>
      </w:r>
      <w:r w:rsidR="00EF1C51">
        <w:rPr>
          <w:rFonts w:ascii="Arial" w:hAnsi="Arial" w:cs="Arial"/>
          <w:sz w:val="24"/>
          <w:szCs w:val="24"/>
        </w:rPr>
        <w:t xml:space="preserve">, and one to two times during </w:t>
      </w:r>
      <w:r w:rsidR="00D847FB">
        <w:rPr>
          <w:rFonts w:ascii="Arial" w:hAnsi="Arial" w:cs="Arial"/>
          <w:sz w:val="24"/>
          <w:szCs w:val="24"/>
        </w:rPr>
        <w:t>the Refinement Phase</w:t>
      </w:r>
      <w:r w:rsidR="00EF1C51">
        <w:rPr>
          <w:rFonts w:ascii="Arial" w:hAnsi="Arial" w:cs="Arial"/>
          <w:sz w:val="24"/>
          <w:szCs w:val="24"/>
        </w:rPr>
        <w:t>.</w:t>
      </w:r>
      <w:r w:rsidRPr="00DB54C3" w:rsidR="00EF1C51">
        <w:rPr>
          <w:rFonts w:ascii="Arial" w:hAnsi="Arial" w:cs="Arial"/>
          <w:sz w:val="24"/>
          <w:szCs w:val="24"/>
        </w:rPr>
        <w:t xml:space="preserve"> </w:t>
      </w:r>
      <w:r w:rsidRPr="00016E34">
        <w:rPr>
          <w:rFonts w:ascii="Arial" w:hAnsi="Arial" w:cs="Arial"/>
          <w:sz w:val="24"/>
          <w:szCs w:val="24"/>
        </w:rPr>
        <w:t xml:space="preserve">Without repeat data collection, it would be difficult to assess the feasibility and effectiveness of the strategies that are implemented. The </w:t>
      </w:r>
      <w:r>
        <w:rPr>
          <w:rFonts w:ascii="Arial" w:hAnsi="Arial" w:cs="Arial"/>
          <w:sz w:val="24"/>
          <w:szCs w:val="24"/>
        </w:rPr>
        <w:t xml:space="preserve">approach attempts </w:t>
      </w:r>
      <w:r w:rsidRPr="00016E34">
        <w:rPr>
          <w:rFonts w:ascii="Arial" w:hAnsi="Arial" w:cs="Arial"/>
          <w:sz w:val="24"/>
          <w:szCs w:val="24"/>
        </w:rPr>
        <w:t xml:space="preserve">to limit the scope of data collection to just the information needed to assess the success of the strategy being implemented. </w:t>
      </w:r>
      <w:r>
        <w:rPr>
          <w:rFonts w:ascii="Arial" w:hAnsi="Arial" w:cs="Arial"/>
          <w:sz w:val="24"/>
          <w:szCs w:val="24"/>
        </w:rPr>
        <w:t>O</w:t>
      </w:r>
      <w:r w:rsidRPr="00D056FE">
        <w:rPr>
          <w:rFonts w:ascii="Arial" w:hAnsi="Arial" w:cs="Arial"/>
          <w:sz w:val="24"/>
          <w:szCs w:val="24"/>
        </w:rPr>
        <w:t xml:space="preserve">ver the </w:t>
      </w:r>
      <w:r>
        <w:rPr>
          <w:rFonts w:ascii="Arial" w:hAnsi="Arial" w:cs="Arial"/>
          <w:sz w:val="24"/>
          <w:szCs w:val="24"/>
        </w:rPr>
        <w:t>rapid cycle</w:t>
      </w:r>
      <w:r w:rsidRPr="00D056FE">
        <w:rPr>
          <w:rFonts w:ascii="Arial" w:hAnsi="Arial" w:cs="Arial"/>
          <w:sz w:val="24"/>
          <w:szCs w:val="24"/>
        </w:rPr>
        <w:t xml:space="preserve"> evaluation</w:t>
      </w:r>
      <w:r>
        <w:rPr>
          <w:rFonts w:ascii="Arial" w:hAnsi="Arial" w:cs="Arial"/>
          <w:sz w:val="24"/>
          <w:szCs w:val="24"/>
        </w:rPr>
        <w:t>, e</w:t>
      </w:r>
      <w:r w:rsidRPr="00D056FE">
        <w:rPr>
          <w:rFonts w:ascii="Arial" w:hAnsi="Arial" w:cs="Arial"/>
          <w:sz w:val="24"/>
          <w:szCs w:val="24"/>
        </w:rPr>
        <w:t xml:space="preserve">ach </w:t>
      </w:r>
      <w:r>
        <w:rPr>
          <w:rFonts w:ascii="Arial" w:hAnsi="Arial" w:cs="Arial"/>
          <w:sz w:val="24"/>
          <w:szCs w:val="24"/>
        </w:rPr>
        <w:t xml:space="preserve">home visitor </w:t>
      </w:r>
      <w:r w:rsidRPr="00D056FE">
        <w:rPr>
          <w:rFonts w:ascii="Arial" w:hAnsi="Arial" w:cs="Arial"/>
          <w:sz w:val="24"/>
          <w:szCs w:val="24"/>
        </w:rPr>
        <w:t xml:space="preserve">respondent will complete the 10-minute </w:t>
      </w:r>
      <w:r w:rsidRPr="006F5409">
        <w:rPr>
          <w:rFonts w:ascii="Arial" w:hAnsi="Arial" w:cs="Arial"/>
          <w:sz w:val="24"/>
          <w:szCs w:val="24"/>
        </w:rPr>
        <w:t xml:space="preserve">Home Visitor </w:t>
      </w:r>
      <w:r w:rsidR="00023F0B">
        <w:rPr>
          <w:rFonts w:ascii="Arial" w:hAnsi="Arial" w:cs="Arial"/>
          <w:sz w:val="24"/>
          <w:szCs w:val="24"/>
        </w:rPr>
        <w:t xml:space="preserve">Learning Cycle </w:t>
      </w:r>
      <w:r w:rsidR="00846A0B">
        <w:rPr>
          <w:rFonts w:ascii="Arial" w:hAnsi="Arial" w:cs="Arial"/>
          <w:sz w:val="24"/>
          <w:szCs w:val="24"/>
        </w:rPr>
        <w:t>Questionnaire</w:t>
      </w:r>
      <w:r>
        <w:rPr>
          <w:rFonts w:ascii="Arial" w:hAnsi="Arial" w:cs="Arial"/>
          <w:sz w:val="24"/>
          <w:szCs w:val="24"/>
        </w:rPr>
        <w:t xml:space="preserve"> – Installation and Refinement Phases</w:t>
      </w:r>
      <w:r w:rsidRPr="006F5409">
        <w:rPr>
          <w:rFonts w:ascii="Arial" w:hAnsi="Arial" w:cs="Arial"/>
          <w:sz w:val="24"/>
          <w:szCs w:val="24"/>
        </w:rPr>
        <w:t xml:space="preserve"> </w:t>
      </w:r>
      <w:r w:rsidRPr="00D056FE">
        <w:rPr>
          <w:rFonts w:ascii="Arial" w:hAnsi="Arial" w:cs="Arial"/>
          <w:sz w:val="24"/>
          <w:szCs w:val="24"/>
        </w:rPr>
        <w:t xml:space="preserve">(Instrument </w:t>
      </w:r>
      <w:r>
        <w:rPr>
          <w:rFonts w:ascii="Arial" w:hAnsi="Arial" w:cs="Arial"/>
          <w:sz w:val="24"/>
          <w:szCs w:val="24"/>
        </w:rPr>
        <w:t>6</w:t>
      </w:r>
      <w:r w:rsidRPr="00D056FE">
        <w:rPr>
          <w:rFonts w:ascii="Arial" w:hAnsi="Arial" w:cs="Arial"/>
          <w:sz w:val="24"/>
          <w:szCs w:val="24"/>
        </w:rPr>
        <w:t xml:space="preserve">) up to </w:t>
      </w:r>
      <w:r>
        <w:rPr>
          <w:rFonts w:ascii="Arial" w:hAnsi="Arial" w:cs="Arial"/>
          <w:sz w:val="24"/>
          <w:szCs w:val="24"/>
        </w:rPr>
        <w:t>nine</w:t>
      </w:r>
      <w:r w:rsidRPr="00D056FE">
        <w:rPr>
          <w:rFonts w:ascii="Arial" w:hAnsi="Arial" w:cs="Arial"/>
          <w:sz w:val="24"/>
          <w:szCs w:val="24"/>
        </w:rPr>
        <w:t xml:space="preserve"> times</w:t>
      </w:r>
      <w:r>
        <w:rPr>
          <w:rFonts w:ascii="Arial" w:hAnsi="Arial" w:cs="Arial"/>
          <w:sz w:val="24"/>
          <w:szCs w:val="24"/>
        </w:rPr>
        <w:t xml:space="preserve">, and each family respondent will complete the 5-minute </w:t>
      </w:r>
      <w:r w:rsidRPr="009741F7">
        <w:rPr>
          <w:rFonts w:ascii="Arial" w:hAnsi="Arial" w:cs="Arial"/>
          <w:sz w:val="24"/>
          <w:szCs w:val="24"/>
        </w:rPr>
        <w:t>Post-Visit Questionnaire</w:t>
      </w:r>
      <w:r>
        <w:rPr>
          <w:rFonts w:ascii="Arial" w:hAnsi="Arial" w:cs="Arial"/>
          <w:sz w:val="24"/>
          <w:szCs w:val="24"/>
        </w:rPr>
        <w:t xml:space="preserve"> – Refinement Phase (Instrument 7) up to six times, depending on </w:t>
      </w:r>
      <w:r w:rsidRPr="00D056FE">
        <w:rPr>
          <w:rFonts w:ascii="Arial" w:hAnsi="Arial" w:cs="Arial"/>
          <w:sz w:val="24"/>
          <w:szCs w:val="24"/>
        </w:rPr>
        <w:t xml:space="preserve">how frequently this </w:t>
      </w:r>
      <w:r w:rsidR="00D847FB">
        <w:rPr>
          <w:rFonts w:ascii="Arial" w:hAnsi="Arial" w:cs="Arial"/>
          <w:sz w:val="24"/>
          <w:szCs w:val="24"/>
        </w:rPr>
        <w:t>evaluation activity</w:t>
      </w:r>
      <w:r w:rsidRPr="00D056FE">
        <w:rPr>
          <w:rFonts w:ascii="Arial" w:hAnsi="Arial" w:cs="Arial"/>
          <w:sz w:val="24"/>
          <w:szCs w:val="24"/>
        </w:rPr>
        <w:t xml:space="preserve"> is deemed useful to the program while piloting a new strategy or process</w:t>
      </w:r>
      <w:r>
        <w:rPr>
          <w:rFonts w:ascii="Arial" w:hAnsi="Arial" w:cs="Arial"/>
          <w:sz w:val="24"/>
          <w:szCs w:val="24"/>
        </w:rPr>
        <w:t>.</w:t>
      </w:r>
      <w:r w:rsidRPr="00D056FE">
        <w:rPr>
          <w:rFonts w:ascii="Arial" w:hAnsi="Arial" w:cs="Arial"/>
          <w:sz w:val="24"/>
          <w:szCs w:val="24"/>
        </w:rPr>
        <w:t xml:space="preserve"> The short time frame and multiple responses facilitate rapid adaptation and refinement when program changes do not appear to be working as intended. Administering the survey less frequently would yield less actionable data for programs to use to refine their strategies.</w:t>
      </w:r>
      <w:r>
        <w:rPr>
          <w:rFonts w:ascii="Arial" w:hAnsi="Arial" w:cs="Arial"/>
          <w:sz w:val="24"/>
          <w:szCs w:val="24"/>
        </w:rPr>
        <w:t xml:space="preserve"> </w:t>
      </w:r>
    </w:p>
    <w:p w:rsidR="00C3315E" w:rsidP="002D0022" w14:paraId="66B67A75" w14:textId="77777777">
      <w:pPr>
        <w:tabs>
          <w:tab w:val="left" w:pos="-720"/>
        </w:tabs>
        <w:suppressAutoHyphens/>
        <w:spacing w:after="0"/>
        <w:rPr>
          <w:rFonts w:ascii="Arial" w:hAnsi="Arial" w:cs="Arial"/>
          <w:sz w:val="24"/>
          <w:szCs w:val="24"/>
        </w:rPr>
      </w:pPr>
    </w:p>
    <w:p w:rsidR="002D0022" w:rsidRPr="00195CCE" w:rsidP="002D0022" w14:paraId="1FC9625E" w14:textId="2DB37856">
      <w:pPr>
        <w:tabs>
          <w:tab w:val="left" w:pos="-720"/>
        </w:tabs>
        <w:suppressAutoHyphens/>
        <w:spacing w:after="0"/>
        <w:rPr>
          <w:rFonts w:ascii="Arial" w:hAnsi="Arial" w:cs="Arial"/>
          <w:sz w:val="24"/>
          <w:szCs w:val="24"/>
        </w:rPr>
      </w:pPr>
      <w:r w:rsidRPr="00D056FE">
        <w:rPr>
          <w:rFonts w:ascii="Arial" w:hAnsi="Arial" w:cs="Arial"/>
          <w:sz w:val="24"/>
          <w:szCs w:val="24"/>
        </w:rPr>
        <w:t xml:space="preserve">The </w:t>
      </w:r>
      <w:r>
        <w:rPr>
          <w:rFonts w:ascii="Arial" w:hAnsi="Arial" w:cs="Arial"/>
          <w:sz w:val="24"/>
          <w:szCs w:val="24"/>
        </w:rPr>
        <w:t>program eligibility protocol</w:t>
      </w:r>
      <w:r w:rsidRPr="00D056FE">
        <w:rPr>
          <w:rFonts w:ascii="Arial" w:hAnsi="Arial" w:cs="Arial"/>
          <w:sz w:val="24"/>
          <w:szCs w:val="24"/>
        </w:rPr>
        <w:t xml:space="preserve"> (Instrument 1), program staff </w:t>
      </w:r>
      <w:r w:rsidR="00203D5D">
        <w:rPr>
          <w:rFonts w:ascii="Arial" w:hAnsi="Arial" w:cs="Arial"/>
          <w:sz w:val="24"/>
          <w:szCs w:val="24"/>
        </w:rPr>
        <w:t>focus group</w:t>
      </w:r>
      <w:r>
        <w:rPr>
          <w:rFonts w:ascii="Arial" w:hAnsi="Arial" w:cs="Arial"/>
          <w:sz w:val="24"/>
          <w:szCs w:val="24"/>
        </w:rPr>
        <w:t xml:space="preserve"> protocol 1- Co-definition Phase</w:t>
      </w:r>
      <w:r w:rsidRPr="00D056FE">
        <w:rPr>
          <w:rFonts w:ascii="Arial" w:hAnsi="Arial" w:cs="Arial"/>
          <w:sz w:val="24"/>
          <w:szCs w:val="24"/>
        </w:rPr>
        <w:t xml:space="preserve"> (Instrument 2), </w:t>
      </w:r>
      <w:r w:rsidRPr="0016405A" w:rsidR="00453F96">
        <w:rPr>
          <w:rFonts w:ascii="Arial" w:hAnsi="Arial" w:cs="Arial"/>
          <w:sz w:val="24"/>
          <w:szCs w:val="24"/>
        </w:rPr>
        <w:t xml:space="preserve">Program Staff </w:t>
      </w:r>
      <w:r w:rsidR="00E242C7">
        <w:rPr>
          <w:rFonts w:ascii="Arial" w:hAnsi="Arial" w:cs="Arial"/>
          <w:sz w:val="24"/>
          <w:szCs w:val="24"/>
        </w:rPr>
        <w:t>f</w:t>
      </w:r>
      <w:r w:rsidRPr="0016405A" w:rsidR="00453F96">
        <w:rPr>
          <w:rFonts w:ascii="Arial" w:hAnsi="Arial" w:cs="Arial"/>
          <w:sz w:val="24"/>
          <w:szCs w:val="24"/>
        </w:rPr>
        <w:t xml:space="preserve">ocus </w:t>
      </w:r>
      <w:r w:rsidR="00E242C7">
        <w:rPr>
          <w:rFonts w:ascii="Arial" w:hAnsi="Arial" w:cs="Arial"/>
          <w:sz w:val="24"/>
          <w:szCs w:val="24"/>
        </w:rPr>
        <w:t>g</w:t>
      </w:r>
      <w:r w:rsidRPr="0016405A" w:rsidR="00453F96">
        <w:rPr>
          <w:rFonts w:ascii="Arial" w:hAnsi="Arial" w:cs="Arial"/>
          <w:sz w:val="24"/>
          <w:szCs w:val="24"/>
        </w:rPr>
        <w:t xml:space="preserve">roup </w:t>
      </w:r>
      <w:r w:rsidR="00E242C7">
        <w:rPr>
          <w:rFonts w:ascii="Arial" w:hAnsi="Arial" w:cs="Arial"/>
          <w:sz w:val="24"/>
          <w:szCs w:val="24"/>
        </w:rPr>
        <w:t>p</w:t>
      </w:r>
      <w:r w:rsidRPr="0016405A" w:rsidR="00453F96">
        <w:rPr>
          <w:rFonts w:ascii="Arial" w:hAnsi="Arial" w:cs="Arial"/>
          <w:sz w:val="24"/>
          <w:szCs w:val="24"/>
        </w:rPr>
        <w:t>rotocol 2</w:t>
      </w:r>
      <w:r w:rsidR="00453F96">
        <w:rPr>
          <w:rFonts w:ascii="Arial" w:hAnsi="Arial" w:cs="Arial"/>
          <w:sz w:val="24"/>
          <w:szCs w:val="24"/>
        </w:rPr>
        <w:t xml:space="preserve"> – Co-definition Phase</w:t>
      </w:r>
      <w:r w:rsidRPr="00D056FE">
        <w:rPr>
          <w:rFonts w:ascii="Arial" w:hAnsi="Arial" w:cs="Arial"/>
          <w:sz w:val="24"/>
          <w:szCs w:val="24"/>
        </w:rPr>
        <w:t xml:space="preserve"> (Instrument 3)</w:t>
      </w:r>
      <w:r w:rsidR="005B68EB">
        <w:rPr>
          <w:rFonts w:ascii="Arial" w:hAnsi="Arial" w:cs="Arial"/>
          <w:sz w:val="24"/>
          <w:szCs w:val="24"/>
        </w:rPr>
        <w:t>,</w:t>
      </w:r>
      <w:r w:rsidRPr="00D056FE">
        <w:rPr>
          <w:rFonts w:ascii="Arial" w:hAnsi="Arial" w:cs="Arial"/>
          <w:sz w:val="24"/>
          <w:szCs w:val="24"/>
        </w:rPr>
        <w:t xml:space="preserve"> program staff </w:t>
      </w:r>
      <w:r>
        <w:rPr>
          <w:rFonts w:ascii="Arial" w:hAnsi="Arial" w:cs="Arial"/>
          <w:sz w:val="24"/>
          <w:szCs w:val="24"/>
        </w:rPr>
        <w:t>summative focus group protocol -Summary Phase (Instrument 8),</w:t>
      </w:r>
      <w:r w:rsidR="00EB2900">
        <w:rPr>
          <w:rFonts w:ascii="Arial" w:hAnsi="Arial" w:cs="Arial"/>
          <w:sz w:val="24"/>
          <w:szCs w:val="24"/>
        </w:rPr>
        <w:t xml:space="preserve"> </w:t>
      </w:r>
      <w:r>
        <w:rPr>
          <w:rFonts w:ascii="Arial" w:hAnsi="Arial" w:cs="Arial"/>
          <w:sz w:val="24"/>
          <w:szCs w:val="24"/>
        </w:rPr>
        <w:t>and f</w:t>
      </w:r>
      <w:r w:rsidRPr="007C1C6A">
        <w:rPr>
          <w:rFonts w:ascii="Arial" w:hAnsi="Arial" w:cs="Arial"/>
          <w:sz w:val="24"/>
          <w:szCs w:val="24"/>
        </w:rPr>
        <w:t xml:space="preserve">ocus </w:t>
      </w:r>
      <w:r>
        <w:rPr>
          <w:rFonts w:ascii="Arial" w:hAnsi="Arial" w:cs="Arial"/>
          <w:sz w:val="24"/>
          <w:szCs w:val="24"/>
        </w:rPr>
        <w:t>g</w:t>
      </w:r>
      <w:r w:rsidRPr="007C1C6A">
        <w:rPr>
          <w:rFonts w:ascii="Arial" w:hAnsi="Arial" w:cs="Arial"/>
          <w:sz w:val="24"/>
          <w:szCs w:val="24"/>
        </w:rPr>
        <w:t xml:space="preserve">roup </w:t>
      </w:r>
      <w:r>
        <w:rPr>
          <w:rFonts w:ascii="Arial" w:hAnsi="Arial" w:cs="Arial"/>
          <w:sz w:val="24"/>
          <w:szCs w:val="24"/>
        </w:rPr>
        <w:t>p</w:t>
      </w:r>
      <w:r w:rsidRPr="007C1C6A">
        <w:rPr>
          <w:rFonts w:ascii="Arial" w:hAnsi="Arial" w:cs="Arial"/>
          <w:sz w:val="24"/>
          <w:szCs w:val="24"/>
        </w:rPr>
        <w:t xml:space="preserve">articipant </w:t>
      </w:r>
      <w:r>
        <w:rPr>
          <w:rFonts w:ascii="Arial" w:hAnsi="Arial" w:cs="Arial"/>
          <w:sz w:val="24"/>
          <w:szCs w:val="24"/>
        </w:rPr>
        <w:t>c</w:t>
      </w:r>
      <w:r w:rsidRPr="007C1C6A">
        <w:rPr>
          <w:rFonts w:ascii="Arial" w:hAnsi="Arial" w:cs="Arial"/>
          <w:sz w:val="24"/>
          <w:szCs w:val="24"/>
        </w:rPr>
        <w:t xml:space="preserve">haracteristics </w:t>
      </w:r>
      <w:r>
        <w:rPr>
          <w:rFonts w:ascii="Arial" w:hAnsi="Arial" w:cs="Arial"/>
          <w:sz w:val="24"/>
          <w:szCs w:val="24"/>
        </w:rPr>
        <w:t>f</w:t>
      </w:r>
      <w:r w:rsidRPr="007C1C6A">
        <w:rPr>
          <w:rFonts w:ascii="Arial" w:hAnsi="Arial" w:cs="Arial"/>
          <w:sz w:val="24"/>
          <w:szCs w:val="24"/>
        </w:rPr>
        <w:t>orm</w:t>
      </w:r>
      <w:r>
        <w:rPr>
          <w:rFonts w:ascii="Arial" w:hAnsi="Arial" w:cs="Arial"/>
          <w:sz w:val="24"/>
          <w:szCs w:val="24"/>
        </w:rPr>
        <w:t xml:space="preserve"> – All Phases (Instrument 9) </w:t>
      </w:r>
      <w:r w:rsidRPr="00D056FE">
        <w:rPr>
          <w:rFonts w:ascii="Arial" w:hAnsi="Arial" w:cs="Arial"/>
          <w:sz w:val="24"/>
          <w:szCs w:val="24"/>
        </w:rPr>
        <w:t>are one-time data collection activities.</w:t>
      </w:r>
      <w:r>
        <w:rPr>
          <w:rFonts w:ascii="Arial" w:hAnsi="Arial" w:cs="Arial"/>
          <w:sz w:val="24"/>
          <w:szCs w:val="24"/>
        </w:rPr>
        <w:t xml:space="preserve"> The p</w:t>
      </w:r>
      <w:r w:rsidRPr="00F775BC">
        <w:rPr>
          <w:rFonts w:ascii="Arial" w:hAnsi="Arial" w:cs="Arial"/>
          <w:sz w:val="24"/>
          <w:szCs w:val="24"/>
        </w:rPr>
        <w:t xml:space="preserve">rogram </w:t>
      </w:r>
      <w:r>
        <w:rPr>
          <w:rFonts w:ascii="Arial" w:hAnsi="Arial" w:cs="Arial"/>
          <w:sz w:val="24"/>
          <w:szCs w:val="24"/>
        </w:rPr>
        <w:t>s</w:t>
      </w:r>
      <w:r w:rsidRPr="00F775BC">
        <w:rPr>
          <w:rFonts w:ascii="Arial" w:hAnsi="Arial" w:cs="Arial"/>
          <w:sz w:val="24"/>
          <w:szCs w:val="24"/>
        </w:rPr>
        <w:t xml:space="preserve">taff </w:t>
      </w:r>
      <w:r>
        <w:rPr>
          <w:rFonts w:ascii="Arial" w:hAnsi="Arial" w:cs="Arial"/>
          <w:sz w:val="24"/>
          <w:szCs w:val="24"/>
        </w:rPr>
        <w:t>f</w:t>
      </w:r>
      <w:r w:rsidRPr="00F775BC">
        <w:rPr>
          <w:rFonts w:ascii="Arial" w:hAnsi="Arial" w:cs="Arial"/>
          <w:sz w:val="24"/>
          <w:szCs w:val="24"/>
        </w:rPr>
        <w:t xml:space="preserve">ocus </w:t>
      </w:r>
      <w:r>
        <w:rPr>
          <w:rFonts w:ascii="Arial" w:hAnsi="Arial" w:cs="Arial"/>
          <w:sz w:val="24"/>
          <w:szCs w:val="24"/>
        </w:rPr>
        <w:t>g</w:t>
      </w:r>
      <w:r w:rsidRPr="00F775BC">
        <w:rPr>
          <w:rFonts w:ascii="Arial" w:hAnsi="Arial" w:cs="Arial"/>
          <w:sz w:val="24"/>
          <w:szCs w:val="24"/>
        </w:rPr>
        <w:t>roup</w:t>
      </w:r>
      <w:r>
        <w:rPr>
          <w:rFonts w:ascii="Arial" w:hAnsi="Arial" w:cs="Arial"/>
          <w:sz w:val="24"/>
          <w:szCs w:val="24"/>
        </w:rPr>
        <w:t xml:space="preserve"> protocol</w:t>
      </w:r>
      <w:r w:rsidRPr="00F775BC">
        <w:rPr>
          <w:rFonts w:ascii="Arial" w:hAnsi="Arial" w:cs="Arial"/>
          <w:sz w:val="24"/>
          <w:szCs w:val="24"/>
        </w:rPr>
        <w:t xml:space="preserve"> </w:t>
      </w:r>
      <w:r>
        <w:rPr>
          <w:rFonts w:ascii="Arial" w:hAnsi="Arial" w:cs="Arial"/>
          <w:sz w:val="24"/>
          <w:szCs w:val="24"/>
        </w:rPr>
        <w:t xml:space="preserve">– Installation &amp; Refinement Phases (Instrument 5) will be administered at the end of each cycle, up to three times. Each administration will be used to </w:t>
      </w:r>
      <w:r w:rsidRPr="000B14B9">
        <w:rPr>
          <w:rFonts w:ascii="Arial" w:hAnsi="Arial" w:cs="Arial"/>
          <w:sz w:val="24"/>
          <w:szCs w:val="24"/>
        </w:rPr>
        <w:t xml:space="preserve">assess progress in the </w:t>
      </w:r>
      <w:r>
        <w:rPr>
          <w:rFonts w:ascii="Arial" w:hAnsi="Arial" w:cs="Arial"/>
          <w:sz w:val="24"/>
          <w:szCs w:val="24"/>
        </w:rPr>
        <w:t>rapid cycle</w:t>
      </w:r>
      <w:r w:rsidRPr="000B14B9">
        <w:rPr>
          <w:rFonts w:ascii="Arial" w:hAnsi="Arial" w:cs="Arial"/>
          <w:sz w:val="24"/>
          <w:szCs w:val="24"/>
        </w:rPr>
        <w:t xml:space="preserve"> evaluations and adjust </w:t>
      </w:r>
      <w:r>
        <w:rPr>
          <w:rFonts w:ascii="Arial" w:hAnsi="Arial" w:cs="Arial"/>
          <w:sz w:val="24"/>
          <w:szCs w:val="24"/>
        </w:rPr>
        <w:t>the</w:t>
      </w:r>
      <w:r w:rsidRPr="000B14B9">
        <w:rPr>
          <w:rFonts w:ascii="Arial" w:hAnsi="Arial" w:cs="Arial"/>
          <w:sz w:val="24"/>
          <w:szCs w:val="24"/>
        </w:rPr>
        <w:t xml:space="preserve"> approach</w:t>
      </w:r>
      <w:r>
        <w:rPr>
          <w:rFonts w:ascii="Arial" w:hAnsi="Arial" w:cs="Arial"/>
          <w:sz w:val="24"/>
          <w:szCs w:val="24"/>
        </w:rPr>
        <w:t xml:space="preserve">. The family focus group protocol – Co-definition &amp; Summary Phases (Instrument 4) will be administered twice. The first administration will be used to select </w:t>
      </w:r>
      <w:r w:rsidR="00952E28">
        <w:rPr>
          <w:rFonts w:ascii="Arial" w:hAnsi="Arial" w:cs="Arial"/>
          <w:sz w:val="24"/>
          <w:szCs w:val="24"/>
        </w:rPr>
        <w:t>informal contact</w:t>
      </w:r>
      <w:r>
        <w:rPr>
          <w:rFonts w:ascii="Arial" w:hAnsi="Arial" w:cs="Arial"/>
          <w:sz w:val="24"/>
          <w:szCs w:val="24"/>
        </w:rPr>
        <w:t xml:space="preserve"> strategies and define </w:t>
      </w:r>
      <w:r w:rsidR="00BE0406">
        <w:rPr>
          <w:rFonts w:ascii="Arial" w:hAnsi="Arial" w:cs="Arial"/>
          <w:sz w:val="24"/>
          <w:szCs w:val="24"/>
        </w:rPr>
        <w:t>the evaluation project’s strategy</w:t>
      </w:r>
      <w:r>
        <w:rPr>
          <w:rFonts w:ascii="Arial" w:hAnsi="Arial" w:cs="Arial"/>
          <w:sz w:val="24"/>
          <w:szCs w:val="24"/>
        </w:rPr>
        <w:t xml:space="preserve">. </w:t>
      </w:r>
      <w:r w:rsidRPr="00D056FE">
        <w:rPr>
          <w:rFonts w:ascii="Arial" w:hAnsi="Arial" w:cs="Arial"/>
          <w:sz w:val="24"/>
          <w:szCs w:val="24"/>
        </w:rPr>
        <w:t xml:space="preserve">The second administration will contribute to an overall assessment of the success of </w:t>
      </w:r>
      <w:r>
        <w:rPr>
          <w:rFonts w:ascii="Arial" w:hAnsi="Arial" w:cs="Arial"/>
          <w:sz w:val="24"/>
          <w:szCs w:val="24"/>
        </w:rPr>
        <w:t xml:space="preserve">the </w:t>
      </w:r>
      <w:r w:rsidR="00952E28">
        <w:rPr>
          <w:rFonts w:ascii="Arial" w:hAnsi="Arial" w:cs="Arial"/>
          <w:sz w:val="24"/>
          <w:szCs w:val="24"/>
        </w:rPr>
        <w:t xml:space="preserve">informal contact </w:t>
      </w:r>
      <w:r>
        <w:rPr>
          <w:rFonts w:ascii="Arial" w:hAnsi="Arial" w:cs="Arial"/>
          <w:sz w:val="24"/>
          <w:szCs w:val="24"/>
        </w:rPr>
        <w:t xml:space="preserve">strategies tested </w:t>
      </w:r>
      <w:r w:rsidRPr="00D056FE">
        <w:rPr>
          <w:rFonts w:ascii="Arial" w:hAnsi="Arial" w:cs="Arial"/>
          <w:sz w:val="24"/>
          <w:szCs w:val="24"/>
        </w:rPr>
        <w:t xml:space="preserve">and provide information about </w:t>
      </w:r>
      <w:r>
        <w:rPr>
          <w:rFonts w:ascii="Arial" w:hAnsi="Arial" w:cs="Arial"/>
          <w:sz w:val="24"/>
          <w:szCs w:val="24"/>
        </w:rPr>
        <w:t>potential improvements to those strategies</w:t>
      </w:r>
      <w:r w:rsidRPr="00D056FE">
        <w:rPr>
          <w:rFonts w:ascii="Arial" w:hAnsi="Arial" w:cs="Arial"/>
          <w:sz w:val="24"/>
          <w:szCs w:val="24"/>
        </w:rPr>
        <w:t>.</w:t>
      </w:r>
    </w:p>
    <w:p w:rsidR="00E919C8" w:rsidRPr="00016E34" w:rsidP="00D225A5" w14:paraId="4283960F" w14:textId="0BCF8532">
      <w:pPr>
        <w:spacing w:after="240"/>
        <w:rPr>
          <w:rFonts w:ascii="Arial" w:hAnsi="Arial" w:cs="Arial"/>
          <w:sz w:val="24"/>
          <w:szCs w:val="24"/>
        </w:rPr>
      </w:pPr>
    </w:p>
    <w:p w:rsidR="00E919C8" w:rsidRPr="007E0DC6" w:rsidP="00F7411B" w14:paraId="195C10F4" w14:textId="770A0E78">
      <w:pPr>
        <w:pStyle w:val="Heading2"/>
        <w:rPr>
          <w:rFonts w:ascii="Arial" w:hAnsi="Arial" w:cs="Arial"/>
          <w:b/>
          <w:bCs/>
          <w:color w:val="auto"/>
          <w:sz w:val="24"/>
          <w:szCs w:val="24"/>
          <w:u w:val="single"/>
        </w:rPr>
      </w:pPr>
      <w:bookmarkStart w:id="16" w:name="_Toc106197199"/>
      <w:r w:rsidRPr="007E0DC6">
        <w:rPr>
          <w:rFonts w:ascii="Arial" w:hAnsi="Arial" w:cs="Arial"/>
          <w:b/>
          <w:bCs/>
          <w:color w:val="auto"/>
          <w:sz w:val="24"/>
          <w:szCs w:val="24"/>
          <w:u w:val="single"/>
        </w:rPr>
        <w:t>7</w:t>
      </w:r>
      <w:r w:rsidRPr="007E0DC6" w:rsidR="00D65E1C">
        <w:rPr>
          <w:rFonts w:ascii="Arial" w:hAnsi="Arial" w:cs="Arial"/>
          <w:b/>
          <w:bCs/>
          <w:color w:val="auto"/>
          <w:sz w:val="24"/>
          <w:szCs w:val="24"/>
          <w:u w:val="single"/>
        </w:rPr>
        <w:t>.</w:t>
      </w:r>
      <w:r w:rsidRPr="007E0DC6">
        <w:rPr>
          <w:rFonts w:ascii="Arial" w:hAnsi="Arial" w:cs="Arial"/>
          <w:b/>
          <w:bCs/>
          <w:color w:val="auto"/>
          <w:sz w:val="24"/>
          <w:szCs w:val="24"/>
          <w:u w:val="single"/>
        </w:rPr>
        <w:t xml:space="preserve"> Special Circumstances Relating to the Guidelines of 5 CFR1320.5</w:t>
      </w:r>
      <w:bookmarkEnd w:id="16"/>
    </w:p>
    <w:p w:rsidR="00E919C8" w:rsidP="005C400F" w14:paraId="7C0328A5" w14:textId="18A073D3">
      <w:pPr>
        <w:pStyle w:val="BodyText1"/>
        <w:spacing w:line="259" w:lineRule="auto"/>
        <w:ind w:firstLine="0"/>
        <w:rPr>
          <w:rFonts w:ascii="Arial" w:hAnsi="Arial" w:cs="Arial"/>
          <w:szCs w:val="24"/>
        </w:rPr>
      </w:pPr>
      <w:r w:rsidRPr="00016E34">
        <w:rPr>
          <w:rFonts w:ascii="Arial" w:hAnsi="Arial" w:cs="Arial"/>
          <w:szCs w:val="24"/>
        </w:rPr>
        <w:t>This request fully complies with</w:t>
      </w:r>
      <w:r w:rsidR="00D23E72">
        <w:rPr>
          <w:rFonts w:ascii="Arial" w:hAnsi="Arial" w:cs="Arial"/>
          <w:szCs w:val="24"/>
        </w:rPr>
        <w:t xml:space="preserve"> the regulation.</w:t>
      </w:r>
      <w:r w:rsidRPr="00016E34">
        <w:rPr>
          <w:rFonts w:ascii="Arial" w:hAnsi="Arial" w:cs="Arial"/>
          <w:szCs w:val="24"/>
        </w:rPr>
        <w:t xml:space="preserve"> </w:t>
      </w:r>
    </w:p>
    <w:p w:rsidR="00307825" w:rsidRPr="00016E34" w:rsidP="005C400F" w14:paraId="27220DED" w14:textId="77777777">
      <w:pPr>
        <w:pStyle w:val="BodyText1"/>
        <w:spacing w:line="259" w:lineRule="auto"/>
        <w:ind w:firstLine="0"/>
        <w:rPr>
          <w:rFonts w:ascii="Arial" w:hAnsi="Arial" w:cs="Arial"/>
          <w:szCs w:val="24"/>
        </w:rPr>
      </w:pPr>
    </w:p>
    <w:p w:rsidR="00E919C8" w:rsidRPr="007E0DC6" w:rsidP="00F7411B" w14:paraId="203B3123" w14:textId="7B17DCB8">
      <w:pPr>
        <w:pStyle w:val="Heading2"/>
        <w:spacing w:line="276" w:lineRule="auto"/>
        <w:rPr>
          <w:rFonts w:ascii="Arial" w:hAnsi="Arial" w:cs="Arial"/>
          <w:b/>
          <w:bCs/>
          <w:color w:val="auto"/>
          <w:sz w:val="24"/>
          <w:szCs w:val="24"/>
          <w:u w:val="single"/>
        </w:rPr>
      </w:pPr>
      <w:bookmarkStart w:id="17" w:name="_Toc88033472"/>
      <w:bookmarkStart w:id="18" w:name="_Toc457313783"/>
      <w:bookmarkStart w:id="19" w:name="_Toc106197200"/>
      <w:r w:rsidRPr="007E0DC6">
        <w:rPr>
          <w:rFonts w:ascii="Arial" w:hAnsi="Arial" w:cs="Arial"/>
          <w:b/>
          <w:bCs/>
          <w:color w:val="auto"/>
          <w:sz w:val="24"/>
          <w:szCs w:val="24"/>
          <w:u w:val="single"/>
        </w:rPr>
        <w:t>8</w:t>
      </w:r>
      <w:bookmarkEnd w:id="17"/>
      <w:r w:rsidRPr="007E0DC6" w:rsidR="00D65E1C">
        <w:rPr>
          <w:rFonts w:ascii="Arial" w:hAnsi="Arial" w:cs="Arial"/>
          <w:b/>
          <w:bCs/>
          <w:color w:val="auto"/>
          <w:sz w:val="24"/>
          <w:szCs w:val="24"/>
          <w:u w:val="single"/>
        </w:rPr>
        <w:t>.</w:t>
      </w:r>
      <w:r w:rsidRPr="007E0DC6">
        <w:rPr>
          <w:rFonts w:ascii="Arial" w:hAnsi="Arial" w:cs="Arial"/>
          <w:b/>
          <w:bCs/>
          <w:color w:val="auto"/>
          <w:sz w:val="24"/>
          <w:szCs w:val="24"/>
          <w:u w:val="single"/>
        </w:rPr>
        <w:t xml:space="preserve"> Comments in Response to the Federal Register Notice and Efforts to Consult Outside the Agency</w:t>
      </w:r>
      <w:bookmarkEnd w:id="18"/>
      <w:bookmarkEnd w:id="19"/>
    </w:p>
    <w:p w:rsidR="00C51A83" w:rsidP="00E83B92" w14:paraId="16E1DCAE" w14:textId="77777777">
      <w:pPr>
        <w:spacing w:after="0"/>
        <w:rPr>
          <w:rFonts w:ascii="Arial" w:hAnsi="Arial" w:cs="Arial"/>
          <w:sz w:val="24"/>
          <w:szCs w:val="24"/>
        </w:rPr>
      </w:pPr>
    </w:p>
    <w:p w:rsidR="00C51A83" w:rsidP="00E83B92" w14:paraId="14B917BC" w14:textId="5D31F756">
      <w:pPr>
        <w:spacing w:after="0"/>
        <w:rPr>
          <w:rFonts w:ascii="Arial" w:hAnsi="Arial" w:cs="Arial"/>
          <w:sz w:val="24"/>
          <w:szCs w:val="24"/>
        </w:rPr>
      </w:pPr>
      <w:r>
        <w:rPr>
          <w:rFonts w:ascii="Arial" w:hAnsi="Arial" w:cs="Arial"/>
          <w:sz w:val="24"/>
          <w:szCs w:val="24"/>
        </w:rPr>
        <w:t>Section 8A:</w:t>
      </w:r>
    </w:p>
    <w:p w:rsidR="00C51A83" w:rsidP="00E83B92" w14:paraId="077B6ECE" w14:textId="7A99DC77">
      <w:pPr>
        <w:spacing w:after="0"/>
        <w:rPr>
          <w:rFonts w:ascii="Arial" w:hAnsi="Arial" w:cs="Arial"/>
          <w:sz w:val="24"/>
          <w:szCs w:val="24"/>
        </w:rPr>
      </w:pPr>
      <w:r w:rsidRPr="00C51A83">
        <w:rPr>
          <w:rFonts w:ascii="Arial" w:hAnsi="Arial" w:cs="Arial"/>
          <w:sz w:val="24"/>
          <w:szCs w:val="24"/>
        </w:rPr>
        <w:t>A 60-day notice published in the Federal Register on 12-05-2023, vol. 88, No. 232; pp. 84343-45</w:t>
      </w:r>
      <w:r w:rsidR="007F6F13">
        <w:rPr>
          <w:rFonts w:ascii="Arial" w:hAnsi="Arial" w:cs="Arial"/>
          <w:sz w:val="24"/>
          <w:szCs w:val="24"/>
        </w:rPr>
        <w:t xml:space="preserve"> (Appendix A)</w:t>
      </w:r>
      <w:r w:rsidRPr="00C51A83">
        <w:rPr>
          <w:rFonts w:ascii="Arial" w:hAnsi="Arial" w:cs="Arial"/>
          <w:sz w:val="24"/>
          <w:szCs w:val="24"/>
        </w:rPr>
        <w:t>. There were no public comments. One home visiting model requested to copies of the study instruments.</w:t>
      </w:r>
    </w:p>
    <w:p w:rsidR="00E83B92" w:rsidP="00E83B92" w14:paraId="238406BF" w14:textId="77777777">
      <w:pPr>
        <w:spacing w:after="0"/>
        <w:rPr>
          <w:rFonts w:ascii="Arial" w:hAnsi="Arial" w:cs="Arial"/>
          <w:sz w:val="24"/>
          <w:szCs w:val="24"/>
        </w:rPr>
      </w:pPr>
    </w:p>
    <w:p w:rsidR="00E83B92" w:rsidP="00E83B92" w14:paraId="31B45F17" w14:textId="4581FB4B">
      <w:pPr>
        <w:spacing w:after="0"/>
        <w:rPr>
          <w:rFonts w:ascii="Arial" w:hAnsi="Arial" w:cs="Arial"/>
          <w:sz w:val="24"/>
          <w:szCs w:val="24"/>
        </w:rPr>
      </w:pPr>
      <w:r>
        <w:rPr>
          <w:rFonts w:ascii="Arial" w:hAnsi="Arial" w:cs="Arial"/>
          <w:sz w:val="24"/>
          <w:szCs w:val="24"/>
        </w:rPr>
        <w:t>Section 8B:</w:t>
      </w:r>
    </w:p>
    <w:p w:rsidR="00E919C8" w:rsidP="00E83B92" w14:paraId="75597231" w14:textId="54381B48">
      <w:pPr>
        <w:spacing w:after="0"/>
        <w:rPr>
          <w:rFonts w:ascii="Arial" w:hAnsi="Arial" w:cs="Arial"/>
          <w:sz w:val="24"/>
          <w:szCs w:val="24"/>
        </w:rPr>
      </w:pPr>
      <w:r w:rsidRPr="00016E34">
        <w:rPr>
          <w:rFonts w:ascii="Arial" w:hAnsi="Arial" w:cs="Arial"/>
          <w:sz w:val="24"/>
          <w:szCs w:val="24"/>
        </w:rPr>
        <w:t xml:space="preserve">Consultation with subject matter experts external to the </w:t>
      </w:r>
      <w:r>
        <w:rPr>
          <w:rFonts w:ascii="Arial" w:hAnsi="Arial" w:cs="Arial"/>
          <w:sz w:val="24"/>
          <w:szCs w:val="24"/>
        </w:rPr>
        <w:t>study</w:t>
      </w:r>
      <w:r w:rsidRPr="00016E34">
        <w:rPr>
          <w:rFonts w:ascii="Arial" w:hAnsi="Arial" w:cs="Arial"/>
          <w:sz w:val="24"/>
          <w:szCs w:val="24"/>
        </w:rPr>
        <w:t xml:space="preserve"> team was conducted </w:t>
      </w:r>
      <w:r>
        <w:rPr>
          <w:rFonts w:ascii="Arial" w:hAnsi="Arial" w:cs="Arial"/>
          <w:sz w:val="24"/>
          <w:szCs w:val="24"/>
        </w:rPr>
        <w:t xml:space="preserve">in 2023 </w:t>
      </w:r>
      <w:r w:rsidRPr="00016E34">
        <w:rPr>
          <w:rFonts w:ascii="Arial" w:hAnsi="Arial" w:cs="Arial"/>
          <w:sz w:val="24"/>
          <w:szCs w:val="24"/>
        </w:rPr>
        <w:t xml:space="preserve">as part of the design of </w:t>
      </w:r>
      <w:r>
        <w:rPr>
          <w:rFonts w:ascii="Arial" w:hAnsi="Arial" w:cs="Arial"/>
          <w:sz w:val="24"/>
          <w:szCs w:val="24"/>
        </w:rPr>
        <w:t>this study</w:t>
      </w:r>
      <w:r w:rsidRPr="00016E34">
        <w:rPr>
          <w:rFonts w:ascii="Arial" w:hAnsi="Arial" w:cs="Arial"/>
          <w:sz w:val="24"/>
          <w:szCs w:val="24"/>
        </w:rPr>
        <w:t xml:space="preserve"> (Table </w:t>
      </w:r>
      <w:r>
        <w:rPr>
          <w:rFonts w:ascii="Arial" w:hAnsi="Arial" w:cs="Arial"/>
          <w:sz w:val="24"/>
          <w:szCs w:val="24"/>
        </w:rPr>
        <w:t>2</w:t>
      </w:r>
      <w:r w:rsidRPr="00016E34">
        <w:rPr>
          <w:rFonts w:ascii="Arial" w:hAnsi="Arial" w:cs="Arial"/>
          <w:sz w:val="24"/>
          <w:szCs w:val="24"/>
        </w:rPr>
        <w:t xml:space="preserve">). </w:t>
      </w:r>
      <w:r w:rsidRPr="00143601">
        <w:rPr>
          <w:rFonts w:ascii="Arial" w:hAnsi="Arial" w:cs="Arial"/>
          <w:sz w:val="24"/>
          <w:szCs w:val="24"/>
        </w:rPr>
        <w:t xml:space="preserve">The subject matter </w:t>
      </w:r>
      <w:r>
        <w:rPr>
          <w:rFonts w:ascii="Arial" w:hAnsi="Arial" w:cs="Arial"/>
          <w:sz w:val="24"/>
          <w:szCs w:val="24"/>
        </w:rPr>
        <w:t>experts</w:t>
      </w:r>
      <w:r w:rsidRPr="00143601">
        <w:rPr>
          <w:rFonts w:ascii="Arial" w:hAnsi="Arial" w:cs="Arial"/>
          <w:sz w:val="24"/>
          <w:szCs w:val="24"/>
        </w:rPr>
        <w:t xml:space="preserve"> provided feedback on the design, specifically the research questions.</w:t>
      </w:r>
    </w:p>
    <w:p w:rsidR="00E83B92" w:rsidP="00E83B92" w14:paraId="55696239" w14:textId="77777777">
      <w:pPr>
        <w:spacing w:after="0"/>
        <w:rPr>
          <w:rFonts w:ascii="Arial" w:hAnsi="Arial" w:cs="Arial"/>
          <w:sz w:val="24"/>
          <w:szCs w:val="24"/>
        </w:rPr>
      </w:pPr>
    </w:p>
    <w:p w:rsidR="00E919C8" w:rsidRPr="0097109E" w:rsidP="007C5F3E" w14:paraId="38789AB4" w14:textId="7470E7C1">
      <w:pPr>
        <w:spacing w:line="240" w:lineRule="auto"/>
        <w:rPr>
          <w:rFonts w:ascii="Arial" w:hAnsi="Arial" w:cs="Arial"/>
          <w:b/>
          <w:bCs/>
          <w:sz w:val="24"/>
          <w:szCs w:val="24"/>
        </w:rPr>
      </w:pPr>
      <w:bookmarkStart w:id="20" w:name="_Hlk144366614"/>
      <w:r w:rsidRPr="0097109E">
        <w:rPr>
          <w:rFonts w:ascii="Arial" w:hAnsi="Arial" w:cs="Arial"/>
          <w:b/>
          <w:bCs/>
          <w:sz w:val="24"/>
          <w:szCs w:val="24"/>
        </w:rPr>
        <w:t xml:space="preserve">Table 2. </w:t>
      </w:r>
      <w:r w:rsidRPr="0097109E">
        <w:rPr>
          <w:rFonts w:ascii="Arial" w:hAnsi="Arial" w:cs="Arial"/>
          <w:sz w:val="24"/>
          <w:szCs w:val="24"/>
        </w:rPr>
        <w:t xml:space="preserve">Individuals consulted with about this information </w:t>
      </w:r>
      <w:r w:rsidRPr="0097109E">
        <w:rPr>
          <w:rFonts w:ascii="Arial" w:hAnsi="Arial" w:cs="Arial"/>
          <w:sz w:val="24"/>
          <w:szCs w:val="24"/>
        </w:rPr>
        <w:t>collection</w:t>
      </w:r>
    </w:p>
    <w:tbl>
      <w:tblPr>
        <w:tblW w:w="8645" w:type="dxa"/>
        <w:tblInd w:w="-1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0" w:type="dxa"/>
          <w:right w:w="0" w:type="dxa"/>
        </w:tblCellMar>
        <w:tblLook w:val="04A0"/>
      </w:tblPr>
      <w:tblGrid>
        <w:gridCol w:w="1175"/>
        <w:gridCol w:w="1710"/>
        <w:gridCol w:w="1710"/>
        <w:gridCol w:w="2070"/>
        <w:gridCol w:w="1980"/>
      </w:tblGrid>
      <w:tr w14:paraId="44EE505B" w14:textId="77777777" w:rsidTr="004E3F9C">
        <w:tblPrEx>
          <w:tblW w:w="8645" w:type="dxa"/>
          <w:tblInd w:w="-1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0" w:type="dxa"/>
            <w:right w:w="0" w:type="dxa"/>
          </w:tblCellMar>
          <w:tblLook w:val="04A0"/>
        </w:tblPrEx>
        <w:trPr>
          <w:trHeight w:val="1098"/>
        </w:trPr>
        <w:tc>
          <w:tcPr>
            <w:tcW w:w="1175" w:type="dxa"/>
          </w:tcPr>
          <w:p w:rsidR="007C5F3E" w:rsidRPr="001507EA" w:rsidP="004E3F9C" w14:paraId="399F0E8A" w14:textId="77777777">
            <w:pPr>
              <w:spacing w:after="0"/>
              <w:textAlignment w:val="baseline"/>
              <w:rPr>
                <w:b/>
                <w:bCs/>
                <w:sz w:val="18"/>
                <w:szCs w:val="18"/>
              </w:rPr>
            </w:pPr>
            <w:r>
              <w:rPr>
                <w:b/>
                <w:bCs/>
                <w:sz w:val="18"/>
                <w:szCs w:val="18"/>
              </w:rPr>
              <w:t>Subject Matter Expert Role</w:t>
            </w:r>
          </w:p>
        </w:tc>
        <w:tc>
          <w:tcPr>
            <w:tcW w:w="1710" w:type="dxa"/>
          </w:tcPr>
          <w:p w:rsidR="007C5F3E" w:rsidRPr="00A76FBC" w:rsidP="004E3F9C" w14:paraId="25FD89BE" w14:textId="77777777">
            <w:pPr>
              <w:spacing w:after="0"/>
              <w:textAlignment w:val="baseline"/>
              <w:rPr>
                <w:sz w:val="18"/>
                <w:szCs w:val="18"/>
              </w:rPr>
            </w:pPr>
            <w:r>
              <w:rPr>
                <w:sz w:val="18"/>
                <w:szCs w:val="18"/>
              </w:rPr>
              <w:t>Director of Early Childhood and Family Support Research School of Social Work</w:t>
            </w:r>
          </w:p>
        </w:tc>
        <w:tc>
          <w:tcPr>
            <w:tcW w:w="1710" w:type="dxa"/>
          </w:tcPr>
          <w:p w:rsidR="007C5F3E" w:rsidRPr="00A76FBC" w:rsidP="004E3F9C" w14:paraId="0A9A0E0D" w14:textId="77777777">
            <w:pPr>
              <w:spacing w:after="0"/>
              <w:textAlignment w:val="baseline"/>
              <w:rPr>
                <w:sz w:val="18"/>
                <w:szCs w:val="18"/>
              </w:rPr>
            </w:pPr>
            <w:r>
              <w:rPr>
                <w:sz w:val="18"/>
                <w:szCs w:val="18"/>
              </w:rPr>
              <w:t xml:space="preserve">Senior Research Fellow Chapin Hall </w:t>
            </w:r>
          </w:p>
        </w:tc>
        <w:tc>
          <w:tcPr>
            <w:tcW w:w="2070" w:type="dxa"/>
          </w:tcPr>
          <w:p w:rsidR="007C5F3E" w:rsidRPr="00A76FBC" w:rsidP="004E3F9C" w14:paraId="5319BBE6" w14:textId="77777777">
            <w:pPr>
              <w:spacing w:after="0"/>
              <w:textAlignment w:val="baseline"/>
              <w:rPr>
                <w:sz w:val="18"/>
                <w:szCs w:val="18"/>
              </w:rPr>
            </w:pPr>
            <w:r>
              <w:rPr>
                <w:sz w:val="18"/>
                <w:szCs w:val="18"/>
              </w:rPr>
              <w:t>Assistant Professor, Department of Population, Family and Reproductive Health</w:t>
            </w:r>
          </w:p>
        </w:tc>
        <w:tc>
          <w:tcPr>
            <w:tcW w:w="1980" w:type="dxa"/>
          </w:tcPr>
          <w:p w:rsidR="007C5F3E" w:rsidRPr="00A76FBC" w:rsidP="004E3F9C" w14:paraId="1D4A42B8" w14:textId="77777777">
            <w:pPr>
              <w:spacing w:after="0"/>
              <w:textAlignment w:val="baseline"/>
              <w:rPr>
                <w:sz w:val="18"/>
                <w:szCs w:val="18"/>
              </w:rPr>
            </w:pPr>
            <w:r>
              <w:rPr>
                <w:sz w:val="18"/>
                <w:szCs w:val="18"/>
              </w:rPr>
              <w:t xml:space="preserve">Professor, Suzanne </w:t>
            </w:r>
            <w:r>
              <w:rPr>
                <w:sz w:val="18"/>
                <w:szCs w:val="18"/>
              </w:rPr>
              <w:t>Dworak</w:t>
            </w:r>
            <w:r>
              <w:rPr>
                <w:sz w:val="18"/>
                <w:szCs w:val="18"/>
              </w:rPr>
              <w:t>-Peck School of Social Work </w:t>
            </w:r>
          </w:p>
        </w:tc>
      </w:tr>
      <w:tr w14:paraId="214F712E" w14:textId="77777777" w:rsidTr="004E3F9C">
        <w:tblPrEx>
          <w:tblW w:w="8645" w:type="dxa"/>
          <w:tblInd w:w="-10" w:type="dxa"/>
          <w:tblLayout w:type="fixed"/>
          <w:tblCellMar>
            <w:left w:w="0" w:type="dxa"/>
            <w:right w:w="0" w:type="dxa"/>
          </w:tblCellMar>
          <w:tblLook w:val="04A0"/>
        </w:tblPrEx>
        <w:trPr>
          <w:trHeight w:val="360"/>
        </w:trPr>
        <w:tc>
          <w:tcPr>
            <w:tcW w:w="1175" w:type="dxa"/>
          </w:tcPr>
          <w:p w:rsidR="007C5F3E" w:rsidRPr="001507EA" w:rsidP="004E3F9C" w14:paraId="058D7FCA" w14:textId="77777777">
            <w:pPr>
              <w:spacing w:after="0"/>
              <w:textAlignment w:val="baseline"/>
              <w:rPr>
                <w:b/>
                <w:bCs/>
                <w:sz w:val="18"/>
                <w:szCs w:val="18"/>
              </w:rPr>
            </w:pPr>
            <w:r>
              <w:rPr>
                <w:b/>
                <w:bCs/>
                <w:sz w:val="18"/>
                <w:szCs w:val="18"/>
              </w:rPr>
              <w:t xml:space="preserve">Institution </w:t>
            </w:r>
          </w:p>
        </w:tc>
        <w:tc>
          <w:tcPr>
            <w:tcW w:w="1710" w:type="dxa"/>
          </w:tcPr>
          <w:p w:rsidR="007C5F3E" w:rsidRPr="00A76FBC" w:rsidP="004E3F9C" w14:paraId="206C1BDC" w14:textId="77777777">
            <w:pPr>
              <w:spacing w:after="0"/>
              <w:textAlignment w:val="baseline"/>
              <w:rPr>
                <w:rFonts w:ascii="Segoe UI" w:hAnsi="Segoe UI" w:cs="Segoe UI"/>
                <w:sz w:val="18"/>
                <w:szCs w:val="18"/>
              </w:rPr>
            </w:pPr>
            <w:r>
              <w:rPr>
                <w:sz w:val="18"/>
                <w:szCs w:val="18"/>
              </w:rPr>
              <w:t>Portland State University </w:t>
            </w:r>
          </w:p>
        </w:tc>
        <w:tc>
          <w:tcPr>
            <w:tcW w:w="1710" w:type="dxa"/>
          </w:tcPr>
          <w:p w:rsidR="007C5F3E" w:rsidRPr="00A76FBC" w:rsidP="004E3F9C" w14:paraId="6E759897" w14:textId="77777777">
            <w:pPr>
              <w:spacing w:after="0"/>
              <w:textAlignment w:val="baseline"/>
              <w:rPr>
                <w:rFonts w:ascii="Segoe UI" w:hAnsi="Segoe UI" w:cs="Segoe UI"/>
                <w:sz w:val="18"/>
                <w:szCs w:val="18"/>
              </w:rPr>
            </w:pPr>
            <w:r>
              <w:rPr>
                <w:sz w:val="18"/>
                <w:szCs w:val="18"/>
              </w:rPr>
              <w:t>The University of Chicago</w:t>
            </w:r>
          </w:p>
        </w:tc>
        <w:tc>
          <w:tcPr>
            <w:tcW w:w="2070" w:type="dxa"/>
          </w:tcPr>
          <w:p w:rsidR="007C5F3E" w:rsidRPr="00A76FBC" w:rsidP="004E3F9C" w14:paraId="306BD89C" w14:textId="77777777">
            <w:pPr>
              <w:spacing w:after="0"/>
              <w:textAlignment w:val="baseline"/>
              <w:rPr>
                <w:rFonts w:ascii="Segoe UI" w:hAnsi="Segoe UI" w:cs="Segoe UI"/>
                <w:sz w:val="18"/>
                <w:szCs w:val="18"/>
              </w:rPr>
            </w:pPr>
            <w:r>
              <w:rPr>
                <w:sz w:val="18"/>
                <w:szCs w:val="18"/>
              </w:rPr>
              <w:t>Johns Hopkins University </w:t>
            </w:r>
          </w:p>
        </w:tc>
        <w:tc>
          <w:tcPr>
            <w:tcW w:w="1980" w:type="dxa"/>
          </w:tcPr>
          <w:p w:rsidR="007C5F3E" w:rsidRPr="00A76FBC" w:rsidP="004E3F9C" w14:paraId="3461A6F9" w14:textId="77777777">
            <w:pPr>
              <w:spacing w:after="0"/>
              <w:textAlignment w:val="baseline"/>
              <w:rPr>
                <w:rFonts w:ascii="Segoe UI" w:hAnsi="Segoe UI" w:cs="Segoe UI"/>
                <w:sz w:val="18"/>
                <w:szCs w:val="18"/>
              </w:rPr>
            </w:pPr>
            <w:r>
              <w:rPr>
                <w:sz w:val="18"/>
                <w:szCs w:val="18"/>
              </w:rPr>
              <w:t>University of Southern California</w:t>
            </w:r>
          </w:p>
        </w:tc>
      </w:tr>
    </w:tbl>
    <w:p w:rsidR="00E919C8" w:rsidRPr="00016E34" w:rsidP="007C5F3E" w14:paraId="17DFEDD6" w14:textId="1299E3D0">
      <w:pPr>
        <w:spacing w:before="240" w:after="240"/>
        <w:rPr>
          <w:rFonts w:ascii="Arial" w:hAnsi="Arial" w:cs="Arial"/>
          <w:sz w:val="24"/>
          <w:szCs w:val="24"/>
        </w:rPr>
      </w:pPr>
      <w:r>
        <w:rPr>
          <w:rFonts w:ascii="Arial" w:hAnsi="Arial" w:cs="Arial"/>
          <w:sz w:val="24"/>
          <w:szCs w:val="24"/>
        </w:rPr>
        <w:t xml:space="preserve">The </w:t>
      </w:r>
      <w:r w:rsidR="00D23E72">
        <w:rPr>
          <w:rFonts w:ascii="Arial" w:hAnsi="Arial" w:cs="Arial"/>
          <w:sz w:val="24"/>
          <w:szCs w:val="24"/>
        </w:rPr>
        <w:t xml:space="preserve">study team </w:t>
      </w:r>
      <w:r w:rsidR="00E83B92">
        <w:rPr>
          <w:rFonts w:ascii="Arial" w:hAnsi="Arial" w:cs="Arial"/>
          <w:sz w:val="24"/>
          <w:szCs w:val="24"/>
        </w:rPr>
        <w:t xml:space="preserve">also </w:t>
      </w:r>
      <w:r w:rsidR="00D23E72">
        <w:rPr>
          <w:rFonts w:ascii="Arial" w:hAnsi="Arial" w:cs="Arial"/>
          <w:sz w:val="24"/>
          <w:szCs w:val="24"/>
        </w:rPr>
        <w:t xml:space="preserve">consulted with </w:t>
      </w:r>
      <w:r w:rsidR="00463665">
        <w:rPr>
          <w:rFonts w:ascii="Arial" w:hAnsi="Arial" w:cs="Arial"/>
          <w:sz w:val="24"/>
          <w:szCs w:val="24"/>
        </w:rPr>
        <w:t>three advisory boards developed through this study</w:t>
      </w:r>
      <w:r w:rsidR="00446FF3">
        <w:rPr>
          <w:rFonts w:ascii="Arial" w:hAnsi="Arial" w:cs="Arial"/>
          <w:sz w:val="24"/>
          <w:szCs w:val="24"/>
        </w:rPr>
        <w:t>, each consisting of five individuals in three different types of roles</w:t>
      </w:r>
      <w:r w:rsidR="00463665">
        <w:rPr>
          <w:rFonts w:ascii="Arial" w:hAnsi="Arial" w:cs="Arial"/>
          <w:sz w:val="24"/>
          <w:szCs w:val="24"/>
        </w:rPr>
        <w:t>:</w:t>
      </w:r>
      <w:r w:rsidR="00D23E72">
        <w:rPr>
          <w:rFonts w:ascii="Arial" w:hAnsi="Arial" w:cs="Arial"/>
          <w:sz w:val="24"/>
          <w:szCs w:val="24"/>
        </w:rPr>
        <w:t xml:space="preserve"> program staff, home visitors, and families </w:t>
      </w:r>
      <w:r w:rsidRPr="00DB54C3" w:rsidR="00D23E72">
        <w:rPr>
          <w:rFonts w:ascii="Arial" w:hAnsi="Arial" w:cs="Arial"/>
          <w:sz w:val="24"/>
          <w:szCs w:val="24"/>
        </w:rPr>
        <w:t>participating in home visiting</w:t>
      </w:r>
      <w:r w:rsidR="00D23E72">
        <w:rPr>
          <w:rFonts w:ascii="Arial" w:hAnsi="Arial" w:cs="Arial"/>
          <w:sz w:val="24"/>
          <w:szCs w:val="24"/>
        </w:rPr>
        <w:t xml:space="preserve">. </w:t>
      </w:r>
      <w:r w:rsidR="00B12F3B">
        <w:rPr>
          <w:rFonts w:ascii="Arial" w:hAnsi="Arial" w:cs="Arial"/>
          <w:sz w:val="24"/>
          <w:szCs w:val="24"/>
        </w:rPr>
        <w:t xml:space="preserve">Each advisory board was asked a unique set of questions designed to draw on their specific expertise. </w:t>
      </w:r>
      <w:r w:rsidR="00D23E72">
        <w:rPr>
          <w:rFonts w:ascii="Arial" w:hAnsi="Arial" w:cs="Arial"/>
          <w:sz w:val="24"/>
          <w:szCs w:val="24"/>
        </w:rPr>
        <w:t xml:space="preserve">These individuals provided feedback on language used to describe specific concepts in </w:t>
      </w:r>
      <w:r w:rsidR="00E83B92">
        <w:rPr>
          <w:rFonts w:ascii="Arial" w:hAnsi="Arial" w:cs="Arial"/>
          <w:sz w:val="24"/>
          <w:szCs w:val="24"/>
        </w:rPr>
        <w:t>information collection</w:t>
      </w:r>
      <w:r w:rsidR="00D23E72">
        <w:rPr>
          <w:rFonts w:ascii="Arial" w:hAnsi="Arial" w:cs="Arial"/>
          <w:sz w:val="24"/>
          <w:szCs w:val="24"/>
        </w:rPr>
        <w:t xml:space="preserve"> instruments and strategies to best implement </w:t>
      </w:r>
      <w:r w:rsidR="00E83B92">
        <w:rPr>
          <w:rFonts w:ascii="Arial" w:hAnsi="Arial" w:cs="Arial"/>
          <w:sz w:val="24"/>
          <w:szCs w:val="24"/>
        </w:rPr>
        <w:t>information collection</w:t>
      </w:r>
      <w:r w:rsidR="00D23E72">
        <w:rPr>
          <w:rFonts w:ascii="Arial" w:hAnsi="Arial" w:cs="Arial"/>
          <w:sz w:val="24"/>
          <w:szCs w:val="24"/>
        </w:rPr>
        <w:t xml:space="preserve"> procedures. </w:t>
      </w:r>
    </w:p>
    <w:p w:rsidR="00E919C8" w:rsidRPr="007E0DC6" w:rsidP="00F7411B" w14:paraId="1DB636BD" w14:textId="1DE70233">
      <w:pPr>
        <w:pStyle w:val="Heading2"/>
        <w:rPr>
          <w:rFonts w:ascii="Arial" w:hAnsi="Arial" w:cs="Arial"/>
          <w:b/>
          <w:bCs/>
          <w:color w:val="auto"/>
          <w:sz w:val="24"/>
          <w:szCs w:val="24"/>
          <w:u w:val="single"/>
        </w:rPr>
      </w:pPr>
      <w:bookmarkStart w:id="21" w:name="_Toc88033473"/>
      <w:bookmarkStart w:id="22" w:name="_Toc457313784"/>
      <w:bookmarkStart w:id="23" w:name="_Toc106197201"/>
      <w:bookmarkEnd w:id="20"/>
      <w:r w:rsidRPr="007E0DC6">
        <w:rPr>
          <w:rFonts w:ascii="Arial" w:hAnsi="Arial" w:cs="Arial"/>
          <w:b/>
          <w:bCs/>
          <w:color w:val="auto"/>
          <w:sz w:val="24"/>
          <w:szCs w:val="24"/>
          <w:u w:val="single"/>
        </w:rPr>
        <w:t>9</w:t>
      </w:r>
      <w:bookmarkEnd w:id="21"/>
      <w:r w:rsidRPr="007E0DC6" w:rsidR="00D65E1C">
        <w:rPr>
          <w:rFonts w:ascii="Arial" w:hAnsi="Arial" w:cs="Arial"/>
          <w:b/>
          <w:bCs/>
          <w:color w:val="auto"/>
          <w:sz w:val="24"/>
          <w:szCs w:val="24"/>
          <w:u w:val="single"/>
        </w:rPr>
        <w:t>.</w:t>
      </w:r>
      <w:r w:rsidRPr="007E0DC6">
        <w:rPr>
          <w:rFonts w:ascii="Arial" w:hAnsi="Arial" w:cs="Arial"/>
          <w:b/>
          <w:bCs/>
          <w:color w:val="auto"/>
          <w:sz w:val="24"/>
          <w:szCs w:val="24"/>
          <w:u w:val="single"/>
        </w:rPr>
        <w:t xml:space="preserve"> Explanation of Any Payment or Gift to Respondents</w:t>
      </w:r>
      <w:bookmarkEnd w:id="22"/>
      <w:bookmarkEnd w:id="23"/>
    </w:p>
    <w:p w:rsidR="00E919C8" w:rsidRPr="00D225A5" w:rsidP="00D225A5" w14:paraId="3B6369F8" w14:textId="0AA7CCA3">
      <w:pPr>
        <w:pStyle w:val="pf0"/>
        <w:spacing w:before="0" w:beforeAutospacing="0"/>
        <w:rPr>
          <w:rFonts w:ascii="Arial" w:hAnsi="Arial" w:eastAsiaTheme="minorHAnsi" w:cs="Arial"/>
        </w:rPr>
      </w:pPr>
      <w:bookmarkStart w:id="24" w:name="_Toc88033474"/>
      <w:bookmarkStart w:id="25" w:name="_Toc457313785"/>
      <w:r w:rsidRPr="0089205D">
        <w:rPr>
          <w:rStyle w:val="cf01"/>
          <w:rFonts w:ascii="Arial" w:hAnsi="Arial" w:cs="Arial"/>
          <w:sz w:val="24"/>
          <w:szCs w:val="24"/>
        </w:rPr>
        <w:t xml:space="preserve">Focus group data are not intended to be representative of the experiences of all participant experiences in </w:t>
      </w:r>
      <w:r>
        <w:rPr>
          <w:rStyle w:val="cf01"/>
          <w:rFonts w:ascii="Arial" w:hAnsi="Arial" w:cs="Arial"/>
          <w:sz w:val="24"/>
          <w:szCs w:val="24"/>
        </w:rPr>
        <w:t xml:space="preserve">ECHV </w:t>
      </w:r>
      <w:r w:rsidRPr="0089205D">
        <w:rPr>
          <w:rStyle w:val="cf01"/>
          <w:rFonts w:ascii="Arial" w:hAnsi="Arial" w:cs="Arial"/>
          <w:sz w:val="24"/>
          <w:szCs w:val="24"/>
        </w:rPr>
        <w:t>programs. However, it is important to recruit participants with a range of background characteristics to capture a range of possible program experiences. Without offsetting the direct costs of participating in the focus groups, such as arranging childcare, the research team increases the risk that only individuals able to overcome financial barriers to attend will participate in the study.</w:t>
      </w:r>
      <w:r>
        <w:rPr>
          <w:rStyle w:val="cf01"/>
          <w:rFonts w:ascii="Arial" w:hAnsi="Arial" w:cs="Arial"/>
          <w:sz w:val="24"/>
          <w:szCs w:val="24"/>
        </w:rPr>
        <w:t xml:space="preserve"> </w:t>
      </w:r>
      <w:r w:rsidRPr="003F1033">
        <w:rPr>
          <w:rStyle w:val="cf01"/>
          <w:rFonts w:ascii="Arial" w:hAnsi="Arial" w:cs="Arial"/>
          <w:sz w:val="24"/>
          <w:szCs w:val="24"/>
        </w:rPr>
        <w:t xml:space="preserve">A relatively consistent finding is that the </w:t>
      </w:r>
      <w:r>
        <w:rPr>
          <w:rStyle w:val="cf01"/>
          <w:rFonts w:ascii="Arial" w:hAnsi="Arial" w:cs="Arial"/>
          <w:sz w:val="24"/>
          <w:szCs w:val="24"/>
        </w:rPr>
        <w:t>tokens</w:t>
      </w:r>
      <w:r w:rsidRPr="003F1033">
        <w:rPr>
          <w:rStyle w:val="cf01"/>
          <w:rFonts w:ascii="Arial" w:hAnsi="Arial" w:cs="Arial"/>
          <w:sz w:val="24"/>
          <w:szCs w:val="24"/>
        </w:rPr>
        <w:t xml:space="preserve"> of </w:t>
      </w:r>
      <w:r>
        <w:rPr>
          <w:rStyle w:val="cf01"/>
          <w:rFonts w:ascii="Arial" w:hAnsi="Arial" w:cs="Arial"/>
          <w:sz w:val="24"/>
          <w:szCs w:val="24"/>
        </w:rPr>
        <w:t>appreciation</w:t>
      </w:r>
      <w:r w:rsidRPr="003F1033">
        <w:rPr>
          <w:rStyle w:val="cf01"/>
          <w:rFonts w:ascii="Arial" w:hAnsi="Arial" w:cs="Arial"/>
          <w:sz w:val="24"/>
          <w:szCs w:val="24"/>
        </w:rPr>
        <w:t xml:space="preserve"> </w:t>
      </w:r>
      <w:r>
        <w:rPr>
          <w:rStyle w:val="cf01"/>
          <w:rFonts w:ascii="Arial" w:hAnsi="Arial" w:cs="Arial"/>
          <w:sz w:val="24"/>
          <w:szCs w:val="24"/>
        </w:rPr>
        <w:t xml:space="preserve">can </w:t>
      </w:r>
      <w:r w:rsidRPr="003F1033">
        <w:rPr>
          <w:rStyle w:val="cf01"/>
          <w:rFonts w:ascii="Arial" w:hAnsi="Arial" w:cs="Arial"/>
          <w:sz w:val="24"/>
          <w:szCs w:val="24"/>
        </w:rPr>
        <w:t>increase response rates</w:t>
      </w:r>
      <w:r>
        <w:rPr>
          <w:rStyle w:val="cf01"/>
          <w:rFonts w:ascii="Arial" w:hAnsi="Arial" w:cs="Arial"/>
          <w:sz w:val="24"/>
          <w:szCs w:val="24"/>
        </w:rPr>
        <w:t>,</w:t>
      </w:r>
      <w:r>
        <w:rPr>
          <w:rStyle w:val="FootnoteReference"/>
          <w:rFonts w:ascii="Arial" w:hAnsi="Arial" w:cs="Arial"/>
        </w:rPr>
        <w:footnoteReference w:id="10"/>
      </w:r>
      <w:r>
        <w:rPr>
          <w:rStyle w:val="cf01"/>
          <w:rFonts w:ascii="Arial" w:hAnsi="Arial" w:cs="Arial"/>
          <w:sz w:val="24"/>
          <w:szCs w:val="24"/>
          <w:vertAlign w:val="superscript"/>
        </w:rPr>
        <w:t>,</w:t>
      </w:r>
      <w:r w:rsidR="002E3499">
        <w:rPr>
          <w:rStyle w:val="cf01"/>
          <w:rFonts w:ascii="Arial" w:hAnsi="Arial" w:cs="Arial"/>
          <w:sz w:val="24"/>
          <w:szCs w:val="24"/>
          <w:vertAlign w:val="superscript"/>
        </w:rPr>
        <w:t xml:space="preserve"> </w:t>
      </w:r>
      <w:r>
        <w:rPr>
          <w:rStyle w:val="FootnoteReference"/>
          <w:rFonts w:ascii="Arial" w:hAnsi="Arial" w:cs="Arial"/>
        </w:rPr>
        <w:footnoteReference w:id="11"/>
      </w:r>
      <w:r>
        <w:rPr>
          <w:rStyle w:val="cf01"/>
          <w:rFonts w:ascii="Arial" w:hAnsi="Arial" w:cs="Arial"/>
          <w:sz w:val="24"/>
          <w:szCs w:val="24"/>
        </w:rPr>
        <w:t xml:space="preserve"> and in some cases </w:t>
      </w:r>
      <w:r w:rsidRPr="003F1033">
        <w:rPr>
          <w:rStyle w:val="cf01"/>
          <w:rFonts w:ascii="Arial" w:hAnsi="Arial" w:cs="Arial"/>
          <w:sz w:val="24"/>
          <w:szCs w:val="24"/>
        </w:rPr>
        <w:t xml:space="preserve">can double </w:t>
      </w:r>
      <w:r>
        <w:rPr>
          <w:rStyle w:val="cf01"/>
          <w:rFonts w:ascii="Arial" w:hAnsi="Arial" w:cs="Arial"/>
          <w:sz w:val="24"/>
          <w:szCs w:val="24"/>
        </w:rPr>
        <w:t>response rates.</w:t>
      </w:r>
      <w:r>
        <w:rPr>
          <w:rStyle w:val="FootnoteReference"/>
          <w:rFonts w:ascii="Arial" w:hAnsi="Arial" w:cs="Arial"/>
        </w:rPr>
        <w:footnoteReference w:id="12"/>
      </w:r>
      <w:r>
        <w:rPr>
          <w:rStyle w:val="cf01"/>
          <w:rFonts w:ascii="Arial" w:hAnsi="Arial" w:cs="Arial"/>
          <w:sz w:val="24"/>
          <w:szCs w:val="24"/>
        </w:rPr>
        <w:t xml:space="preserve"> </w:t>
      </w:r>
      <w:r w:rsidRPr="00D225A5">
        <w:rPr>
          <w:rFonts w:ascii="Arial" w:hAnsi="Arial" w:eastAsiaTheme="minorHAnsi" w:cs="Arial"/>
        </w:rPr>
        <w:t>Providing tokens of appreciation to respondents can also be a way of acknowledging the value of the time and knowledge being shared with the study team. They also reinforce the notion that the local community knowledge being shared by respondents is valued, respected, and honored. In this collection, the study team will offer $40 gift cards to families that participate in focus groups to encourage the participants to engage in information sharing.</w:t>
      </w:r>
      <w:bookmarkStart w:id="26" w:name="_Hlk144366739"/>
      <w:r w:rsidRPr="00D225A5">
        <w:rPr>
          <w:rFonts w:ascii="Arial" w:hAnsi="Arial" w:eastAsiaTheme="minorHAnsi" w:cs="Arial"/>
        </w:rPr>
        <w:t xml:space="preserve"> The amount is based on estimated burden and evidence from previous studies with similar respondents and types of data collection requests. </w:t>
      </w:r>
      <w:bookmarkStart w:id="27" w:name="_Hlk84256149"/>
      <w:r w:rsidRPr="00D225A5">
        <w:rPr>
          <w:rFonts w:ascii="Arial" w:hAnsi="Arial" w:eastAsiaTheme="minorHAnsi" w:cs="Arial"/>
        </w:rPr>
        <w:t>For example, results from a study conducted in 2013 on the effectiveness of tokens of appreciation for engaging participants in qualitative research found that any monetary token of appreciation was more likely to result in willingness to engage in a qualitative interview than a nonmonetary one or none.</w:t>
      </w:r>
      <w:r>
        <w:rPr>
          <w:rFonts w:ascii="Arial" w:hAnsi="Arial" w:eastAsiaTheme="minorHAnsi" w:cs="Arial"/>
          <w:vertAlign w:val="superscript"/>
        </w:rPr>
        <w:footnoteReference w:id="13"/>
      </w:r>
      <w:r w:rsidRPr="00D225A5">
        <w:rPr>
          <w:rFonts w:ascii="Arial" w:hAnsi="Arial" w:eastAsiaTheme="minorHAnsi" w:cs="Arial"/>
          <w:vertAlign w:val="superscript"/>
        </w:rPr>
        <w:t xml:space="preserve"> </w:t>
      </w:r>
      <w:r w:rsidRPr="00D225A5">
        <w:rPr>
          <w:rFonts w:ascii="Arial" w:hAnsi="Arial" w:eastAsiaTheme="minorHAnsi" w:cs="Arial"/>
        </w:rPr>
        <w:t>In the same study, among those participants who reported some willingness to engage in a 90-minute qualitative interview, those who were offered $75 were more willing to engage than those who were offered $25. As such, the study team prorated to a $40 token of appreciation for participation in 60</w:t>
      </w:r>
      <w:r w:rsidR="00551A0B">
        <w:rPr>
          <w:rFonts w:ascii="Arial" w:hAnsi="Arial" w:eastAsiaTheme="minorHAnsi" w:cs="Arial"/>
        </w:rPr>
        <w:t>-</w:t>
      </w:r>
      <w:r w:rsidRPr="00D225A5">
        <w:rPr>
          <w:rFonts w:ascii="Arial" w:hAnsi="Arial" w:eastAsiaTheme="minorHAnsi" w:cs="Arial"/>
        </w:rPr>
        <w:t>minute focus groups.</w:t>
      </w:r>
      <w:bookmarkEnd w:id="26"/>
      <w:bookmarkEnd w:id="27"/>
    </w:p>
    <w:p w:rsidR="00E919C8" w:rsidRPr="007E0DC6" w:rsidP="0025457E" w14:paraId="282CB8FF" w14:textId="046634CA">
      <w:pPr>
        <w:pStyle w:val="Heading2"/>
        <w:rPr>
          <w:rFonts w:ascii="Arial" w:hAnsi="Arial" w:cs="Arial"/>
          <w:b/>
          <w:bCs/>
          <w:color w:val="auto"/>
          <w:sz w:val="24"/>
          <w:szCs w:val="24"/>
          <w:u w:val="single"/>
        </w:rPr>
      </w:pPr>
      <w:bookmarkStart w:id="28" w:name="_Toc106197202"/>
      <w:r w:rsidRPr="007E0DC6">
        <w:rPr>
          <w:rFonts w:ascii="Arial" w:hAnsi="Arial" w:cs="Arial"/>
          <w:b/>
          <w:bCs/>
          <w:color w:val="auto"/>
          <w:sz w:val="24"/>
          <w:szCs w:val="24"/>
          <w:u w:val="single"/>
        </w:rPr>
        <w:t>10</w:t>
      </w:r>
      <w:bookmarkEnd w:id="24"/>
      <w:r w:rsidRPr="007E0DC6" w:rsidR="00D65E1C">
        <w:rPr>
          <w:rFonts w:ascii="Arial" w:hAnsi="Arial" w:cs="Arial"/>
          <w:b/>
          <w:bCs/>
          <w:color w:val="auto"/>
          <w:sz w:val="24"/>
          <w:szCs w:val="24"/>
          <w:u w:val="single"/>
        </w:rPr>
        <w:t>.</w:t>
      </w:r>
      <w:r w:rsidRPr="007E0DC6">
        <w:rPr>
          <w:rFonts w:ascii="Arial" w:hAnsi="Arial" w:cs="Arial"/>
          <w:b/>
          <w:bCs/>
          <w:color w:val="auto"/>
          <w:sz w:val="24"/>
          <w:szCs w:val="24"/>
          <w:u w:val="single"/>
        </w:rPr>
        <w:t xml:space="preserve"> Assurance of Confidentiality Provided to Respondents</w:t>
      </w:r>
      <w:bookmarkEnd w:id="25"/>
      <w:bookmarkEnd w:id="28"/>
    </w:p>
    <w:p w:rsidR="00E919C8" w:rsidRPr="008A3D40" w:rsidP="00D225A5" w14:paraId="44053AAE" w14:textId="0BC9C43B">
      <w:pPr>
        <w:widowControl w:val="0"/>
        <w:autoSpaceDE w:val="0"/>
        <w:autoSpaceDN w:val="0"/>
        <w:adjustRightInd w:val="0"/>
        <w:spacing w:after="240"/>
        <w:rPr>
          <w:rFonts w:ascii="Arial" w:hAnsi="Arial" w:cs="Arial"/>
          <w:sz w:val="24"/>
          <w:szCs w:val="24"/>
        </w:rPr>
      </w:pPr>
      <w:r w:rsidRPr="008A3D40">
        <w:rPr>
          <w:rFonts w:ascii="Arial" w:hAnsi="Arial" w:cs="Arial"/>
          <w:sz w:val="24"/>
          <w:szCs w:val="24"/>
        </w:rPr>
        <w:t>This data collection effort will collect personally identifiable information (PII) from program staff (names, work email addresses and telephone numbers) and families (names, phone numbers, and email addresses) for the purposes of arranging data collection (including scheduling and sending invitations to virtual data collection activities) and</w:t>
      </w:r>
      <w:r>
        <w:rPr>
          <w:rFonts w:ascii="Arial" w:hAnsi="Arial" w:cs="Arial"/>
          <w:sz w:val="24"/>
          <w:szCs w:val="24"/>
        </w:rPr>
        <w:t>, for families, for</w:t>
      </w:r>
      <w:r w:rsidRPr="008A3D40">
        <w:rPr>
          <w:rFonts w:ascii="Arial" w:hAnsi="Arial" w:cs="Arial"/>
          <w:sz w:val="24"/>
          <w:szCs w:val="24"/>
        </w:rPr>
        <w:t xml:space="preserve"> sending tokens of appreciation. </w:t>
      </w:r>
      <w:r w:rsidR="00D23E72">
        <w:rPr>
          <w:rFonts w:ascii="Arial" w:hAnsi="Arial" w:cs="Arial"/>
          <w:sz w:val="24"/>
          <w:szCs w:val="24"/>
        </w:rPr>
        <w:t>Any d</w:t>
      </w:r>
      <w:r w:rsidRPr="00E13308" w:rsidR="00D23E72">
        <w:rPr>
          <w:rFonts w:ascii="Arial" w:hAnsi="Arial" w:cs="Arial"/>
          <w:sz w:val="24"/>
          <w:szCs w:val="24"/>
        </w:rPr>
        <w:t>ata collected will be de-identified, and transmitted via a password protected, secure file share system</w:t>
      </w:r>
      <w:r w:rsidR="00D23E72">
        <w:rPr>
          <w:rFonts w:ascii="Arial" w:hAnsi="Arial" w:cs="Arial"/>
          <w:sz w:val="24"/>
          <w:szCs w:val="24"/>
        </w:rPr>
        <w:t>.</w:t>
      </w:r>
      <w:r w:rsidRPr="00E13308" w:rsidR="00D23E72">
        <w:rPr>
          <w:rFonts w:ascii="Arial" w:hAnsi="Arial" w:cs="Arial"/>
          <w:sz w:val="24"/>
          <w:szCs w:val="24"/>
        </w:rPr>
        <w:t xml:space="preserve"> </w:t>
      </w:r>
      <w:r w:rsidRPr="008A3D40">
        <w:rPr>
          <w:rFonts w:ascii="Arial" w:hAnsi="Arial" w:cs="Arial"/>
          <w:sz w:val="24"/>
          <w:szCs w:val="24"/>
        </w:rPr>
        <w:t xml:space="preserve">Information will be </w:t>
      </w:r>
      <w:r w:rsidRPr="008A3D40" w:rsidR="00A90775">
        <w:rPr>
          <w:rFonts w:ascii="Arial" w:hAnsi="Arial" w:cs="Arial"/>
          <w:sz w:val="24"/>
          <w:szCs w:val="24"/>
        </w:rPr>
        <w:t>saved</w:t>
      </w:r>
      <w:r w:rsidRPr="008A3D40">
        <w:rPr>
          <w:rFonts w:ascii="Arial" w:hAnsi="Arial" w:cs="Arial"/>
          <w:sz w:val="24"/>
          <w:szCs w:val="24"/>
        </w:rPr>
        <w:t xml:space="preserve"> in a secure folder accessible only to the </w:t>
      </w:r>
      <w:r>
        <w:rPr>
          <w:rFonts w:ascii="Arial" w:hAnsi="Arial" w:cs="Arial"/>
          <w:sz w:val="24"/>
          <w:szCs w:val="24"/>
        </w:rPr>
        <w:t>study</w:t>
      </w:r>
      <w:r w:rsidRPr="008A3D40">
        <w:rPr>
          <w:rFonts w:ascii="Arial" w:hAnsi="Arial" w:cs="Arial"/>
          <w:sz w:val="24"/>
          <w:szCs w:val="24"/>
        </w:rPr>
        <w:t xml:space="preserve"> team. The </w:t>
      </w:r>
      <w:r>
        <w:rPr>
          <w:rFonts w:ascii="Arial" w:hAnsi="Arial" w:cs="Arial"/>
          <w:sz w:val="24"/>
          <w:szCs w:val="24"/>
        </w:rPr>
        <w:t xml:space="preserve">study </w:t>
      </w:r>
      <w:r w:rsidRPr="008A3D40">
        <w:rPr>
          <w:rFonts w:ascii="Arial" w:hAnsi="Arial" w:cs="Arial"/>
          <w:sz w:val="24"/>
          <w:szCs w:val="24"/>
        </w:rPr>
        <w:t xml:space="preserve">team will destroy data at the end of the </w:t>
      </w:r>
      <w:r w:rsidR="00D23E72">
        <w:rPr>
          <w:rFonts w:ascii="Arial" w:hAnsi="Arial" w:cs="Arial"/>
          <w:sz w:val="24"/>
          <w:szCs w:val="24"/>
        </w:rPr>
        <w:t>study</w:t>
      </w:r>
      <w:r w:rsidRPr="008A3D40">
        <w:rPr>
          <w:rFonts w:ascii="Arial" w:hAnsi="Arial" w:cs="Arial"/>
          <w:sz w:val="24"/>
          <w:szCs w:val="24"/>
        </w:rPr>
        <w:t xml:space="preserve">. </w:t>
      </w:r>
    </w:p>
    <w:p w:rsidR="00E919C8" w:rsidRPr="008A3D40" w:rsidP="00D225A5" w14:paraId="17A8FF81" w14:textId="75F993DC">
      <w:pPr>
        <w:widowControl w:val="0"/>
        <w:autoSpaceDE w:val="0"/>
        <w:autoSpaceDN w:val="0"/>
        <w:adjustRightInd w:val="0"/>
        <w:spacing w:after="240"/>
        <w:rPr>
          <w:rFonts w:ascii="Arial" w:hAnsi="Arial" w:cs="Arial"/>
          <w:sz w:val="24"/>
          <w:szCs w:val="24"/>
        </w:rPr>
      </w:pPr>
      <w:r w:rsidRPr="008A3D40">
        <w:rPr>
          <w:rFonts w:ascii="Arial" w:hAnsi="Arial" w:cs="Arial"/>
          <w:sz w:val="24"/>
          <w:szCs w:val="24"/>
        </w:rPr>
        <w:t xml:space="preserve">Information collected will be kept private to the extent permitted by law. Issues of privacy will be discussed during training sessions with staff working on the </w:t>
      </w:r>
      <w:r w:rsidR="00D23E72">
        <w:rPr>
          <w:rFonts w:ascii="Arial" w:hAnsi="Arial" w:cs="Arial"/>
          <w:sz w:val="24"/>
          <w:szCs w:val="24"/>
        </w:rPr>
        <w:t>study</w:t>
      </w:r>
      <w:r w:rsidR="00F27F75">
        <w:rPr>
          <w:rFonts w:ascii="Arial" w:hAnsi="Arial" w:cs="Arial"/>
          <w:sz w:val="24"/>
          <w:szCs w:val="24"/>
        </w:rPr>
        <w:t>.</w:t>
      </w:r>
      <w:r w:rsidRPr="008A3D40">
        <w:rPr>
          <w:rFonts w:ascii="Arial" w:hAnsi="Arial" w:cs="Arial"/>
          <w:sz w:val="24"/>
          <w:szCs w:val="24"/>
        </w:rPr>
        <w:t xml:space="preserve"> </w:t>
      </w:r>
      <w:r w:rsidRPr="009A40C9" w:rsidR="00F27F75">
        <w:rPr>
          <w:rFonts w:ascii="Arial" w:hAnsi="Arial" w:cs="Arial"/>
          <w:sz w:val="24"/>
          <w:szCs w:val="24"/>
        </w:rPr>
        <w:t>All study team members receive training on data security policies and procedures consistent with their organization’s documented policies.</w:t>
      </w:r>
      <w:r w:rsidR="00F27F75">
        <w:rPr>
          <w:rFonts w:ascii="Arial" w:hAnsi="Arial" w:cs="Arial"/>
          <w:sz w:val="24"/>
          <w:szCs w:val="24"/>
        </w:rPr>
        <w:t xml:space="preserve"> </w:t>
      </w:r>
      <w:r w:rsidRPr="00725E82" w:rsidR="00F27F75">
        <w:rPr>
          <w:rFonts w:ascii="Arial" w:hAnsi="Arial" w:cs="Arial"/>
          <w:sz w:val="24"/>
          <w:szCs w:val="24"/>
        </w:rPr>
        <w:t>Program staff will transfer records using a secure file transfer protocol site in case the files contain PII.</w:t>
      </w:r>
    </w:p>
    <w:p w:rsidR="00E919C8" w:rsidRPr="008A3D40" w:rsidP="0025457E" w14:paraId="495EA69E" w14:textId="0A9ABF9E">
      <w:pPr>
        <w:rPr>
          <w:rStyle w:val="normaltextrun"/>
          <w:rFonts w:ascii="Arial" w:hAnsi="Arial" w:cs="Arial"/>
          <w:color w:val="000000"/>
          <w:sz w:val="24"/>
          <w:szCs w:val="24"/>
          <w:shd w:val="clear" w:color="auto" w:fill="FFFFFF"/>
        </w:rPr>
      </w:pPr>
      <w:r w:rsidRPr="008A3D40">
        <w:rPr>
          <w:rFonts w:ascii="Arial" w:hAnsi="Arial" w:cs="Arial"/>
          <w:sz w:val="24"/>
          <w:szCs w:val="24"/>
        </w:rPr>
        <w:t xml:space="preserve">Participation in all data collection activities is voluntary. All respondents will be informed that their responses will be kept private. </w:t>
      </w:r>
      <w:r w:rsidRPr="008A3D40">
        <w:rPr>
          <w:rStyle w:val="normaltextrun"/>
          <w:rFonts w:ascii="Arial" w:hAnsi="Arial" w:cs="Arial"/>
          <w:color w:val="000000"/>
          <w:sz w:val="24"/>
          <w:szCs w:val="24"/>
          <w:shd w:val="clear" w:color="auto" w:fill="FFFFFF"/>
        </w:rPr>
        <w:t>At the beginning of each focus group session, the facilitator will explain and ensure all participants understand the purpose of the study, their privacy rights, and that their participation in the study is voluntary. The focus group facilitators will ask that respondents do not share any information or personal experiences that they hear from others during the group.</w:t>
      </w:r>
      <w:r w:rsidRPr="008A3D40">
        <w:rPr>
          <w:rFonts w:ascii="Arial" w:hAnsi="Arial" w:cs="Arial"/>
          <w:color w:val="000000"/>
          <w:sz w:val="24"/>
          <w:szCs w:val="24"/>
          <w:shd w:val="clear" w:color="auto" w:fill="FFFFFF"/>
        </w:rPr>
        <w:t xml:space="preserve"> </w:t>
      </w:r>
      <w:r w:rsidRPr="008A3D40">
        <w:rPr>
          <w:rStyle w:val="normaltextrun"/>
          <w:rFonts w:ascii="Arial" w:hAnsi="Arial" w:cs="Arial"/>
          <w:color w:val="000000"/>
          <w:sz w:val="24"/>
          <w:szCs w:val="24"/>
          <w:shd w:val="clear" w:color="auto" w:fill="FFFFFF"/>
        </w:rPr>
        <w:t xml:space="preserve">However, given the nature of a focus group (i.e., multiple respondents sharing information together), all respondents will hear responses from the group and confidentiality cannot be fully guaranteed. Focus </w:t>
      </w:r>
      <w:r w:rsidR="0004151D">
        <w:rPr>
          <w:rStyle w:val="normaltextrun"/>
          <w:rFonts w:ascii="Arial" w:hAnsi="Arial" w:cs="Arial"/>
          <w:color w:val="000000"/>
          <w:sz w:val="24"/>
          <w:szCs w:val="24"/>
          <w:shd w:val="clear" w:color="auto" w:fill="FFFFFF"/>
        </w:rPr>
        <w:t xml:space="preserve">groups </w:t>
      </w:r>
      <w:r w:rsidRPr="008A3D40">
        <w:rPr>
          <w:rStyle w:val="normaltextrun"/>
          <w:rFonts w:ascii="Arial" w:hAnsi="Arial" w:cs="Arial"/>
          <w:color w:val="000000"/>
          <w:sz w:val="24"/>
          <w:szCs w:val="24"/>
          <w:shd w:val="clear" w:color="auto" w:fill="FFFFFF"/>
        </w:rPr>
        <w:t>will be recorded</w:t>
      </w:r>
      <w:r w:rsidR="00E26142">
        <w:rPr>
          <w:rStyle w:val="normaltextrun"/>
          <w:rFonts w:ascii="Arial" w:hAnsi="Arial" w:cs="Arial"/>
          <w:color w:val="000000"/>
          <w:sz w:val="24"/>
          <w:szCs w:val="24"/>
          <w:shd w:val="clear" w:color="auto" w:fill="FFFFFF"/>
        </w:rPr>
        <w:t>.</w:t>
      </w:r>
      <w:r w:rsidRPr="008A3D40">
        <w:rPr>
          <w:rStyle w:val="normaltextrun"/>
          <w:rFonts w:ascii="Arial" w:hAnsi="Arial" w:cs="Arial"/>
          <w:color w:val="000000"/>
          <w:sz w:val="24"/>
          <w:szCs w:val="24"/>
          <w:shd w:val="clear" w:color="auto" w:fill="FFFFFF"/>
        </w:rPr>
        <w:t xml:space="preserve"> </w:t>
      </w:r>
      <w:r w:rsidR="00E26142">
        <w:rPr>
          <w:rStyle w:val="normaltextrun"/>
          <w:rFonts w:ascii="Arial" w:hAnsi="Arial" w:cs="Arial"/>
          <w:color w:val="000000"/>
          <w:sz w:val="24"/>
          <w:szCs w:val="24"/>
          <w:shd w:val="clear" w:color="auto" w:fill="FFFFFF"/>
        </w:rPr>
        <w:t>R</w:t>
      </w:r>
      <w:r w:rsidRPr="008A3D40">
        <w:rPr>
          <w:rStyle w:val="normaltextrun"/>
          <w:rFonts w:ascii="Arial" w:hAnsi="Arial" w:cs="Arial"/>
          <w:color w:val="000000"/>
          <w:sz w:val="24"/>
          <w:szCs w:val="24"/>
          <w:shd w:val="clear" w:color="auto" w:fill="FFFFFF"/>
        </w:rPr>
        <w:t xml:space="preserve">ecordings, notes, and transcriptions will be saved to a secure drive and only the </w:t>
      </w:r>
      <w:r>
        <w:rPr>
          <w:rStyle w:val="normaltextrun"/>
          <w:rFonts w:ascii="Arial" w:hAnsi="Arial" w:cs="Arial"/>
          <w:color w:val="000000"/>
          <w:sz w:val="24"/>
          <w:szCs w:val="24"/>
          <w:shd w:val="clear" w:color="auto" w:fill="FFFFFF"/>
        </w:rPr>
        <w:t>study</w:t>
      </w:r>
      <w:r w:rsidRPr="008A3D40">
        <w:rPr>
          <w:rStyle w:val="normaltextrun"/>
          <w:rFonts w:ascii="Arial" w:hAnsi="Arial" w:cs="Arial"/>
          <w:color w:val="000000"/>
          <w:sz w:val="24"/>
          <w:szCs w:val="24"/>
          <w:shd w:val="clear" w:color="auto" w:fill="FFFFFF"/>
        </w:rPr>
        <w:t xml:space="preserve"> team will have access. </w:t>
      </w:r>
    </w:p>
    <w:p w:rsidR="003B76AD" w:rsidRPr="00DB54C3" w:rsidP="003B76AD" w14:paraId="0B98FB10" w14:textId="77777777">
      <w:pPr>
        <w:rPr>
          <w:rFonts w:ascii="Arial" w:eastAsia="Calibri" w:hAnsi="Arial" w:cs="Arial"/>
          <w:sz w:val="24"/>
          <w:szCs w:val="24"/>
        </w:rPr>
      </w:pPr>
      <w:r w:rsidRPr="00DB54C3">
        <w:rPr>
          <w:rFonts w:ascii="Arial" w:hAnsi="Arial" w:cs="Arial"/>
          <w:sz w:val="24"/>
          <w:szCs w:val="24"/>
        </w:rPr>
        <w:t xml:space="preserve">For questionnaires, privacy means that only </w:t>
      </w:r>
      <w:r w:rsidRPr="00DB54C3">
        <w:rPr>
          <w:rStyle w:val="normaltextrun"/>
          <w:rFonts w:ascii="Arial" w:hAnsi="Arial" w:cs="Arial"/>
          <w:color w:val="000000"/>
          <w:sz w:val="24"/>
          <w:szCs w:val="24"/>
          <w:shd w:val="clear" w:color="auto" w:fill="FFFFFF"/>
        </w:rPr>
        <w:t>the study</w:t>
      </w:r>
      <w:r>
        <w:rPr>
          <w:rStyle w:val="normaltextrun"/>
          <w:rFonts w:ascii="Arial" w:hAnsi="Arial" w:cs="Arial"/>
          <w:color w:val="000000"/>
          <w:sz w:val="24"/>
          <w:szCs w:val="24"/>
          <w:shd w:val="clear" w:color="auto" w:fill="FFFFFF"/>
        </w:rPr>
        <w:t xml:space="preserve"> </w:t>
      </w:r>
      <w:r w:rsidRPr="00DB54C3">
        <w:rPr>
          <w:rStyle w:val="normaltextrun"/>
          <w:rFonts w:ascii="Arial" w:hAnsi="Arial" w:cs="Arial"/>
          <w:color w:val="000000"/>
          <w:sz w:val="24"/>
          <w:szCs w:val="24"/>
          <w:shd w:val="clear" w:color="auto" w:fill="FFFFFF"/>
        </w:rPr>
        <w:t>team will have access to their responses and that individual responses will not be shared with any home visiting program or local or state agencies or identified in any report.</w:t>
      </w:r>
      <w:r w:rsidRPr="00DB54C3">
        <w:rPr>
          <w:rStyle w:val="normaltextrun"/>
          <w:rFonts w:ascii="Arial" w:eastAsia="Calibri" w:hAnsi="Arial" w:cs="Arial"/>
          <w:sz w:val="24"/>
          <w:szCs w:val="24"/>
        </w:rPr>
        <w:t xml:space="preserve"> </w:t>
      </w:r>
      <w:r w:rsidRPr="00DB54C3">
        <w:rPr>
          <w:rFonts w:ascii="Arial" w:hAnsi="Arial" w:cs="Arial"/>
          <w:sz w:val="24"/>
          <w:szCs w:val="24"/>
        </w:rPr>
        <w:t>To ensure privacy</w:t>
      </w:r>
      <w:r>
        <w:rPr>
          <w:rFonts w:ascii="Arial" w:hAnsi="Arial" w:cs="Arial"/>
          <w:sz w:val="24"/>
          <w:szCs w:val="24"/>
        </w:rPr>
        <w:t xml:space="preserve"> for questionnaires administered after an in-person visit</w:t>
      </w:r>
      <w:r w:rsidRPr="00DB54C3">
        <w:rPr>
          <w:rFonts w:ascii="Arial" w:hAnsi="Arial" w:cs="Arial"/>
          <w:sz w:val="24"/>
          <w:szCs w:val="24"/>
        </w:rPr>
        <w:t xml:space="preserve">, home visitors will instruct families to return the tablet or laptop only after they have pressed the “submit” button on the web survey. The web </w:t>
      </w:r>
      <w:r>
        <w:rPr>
          <w:rFonts w:ascii="Arial" w:hAnsi="Arial" w:cs="Arial"/>
          <w:sz w:val="24"/>
          <w:szCs w:val="24"/>
        </w:rPr>
        <w:t>questionnaire</w:t>
      </w:r>
      <w:r w:rsidRPr="00DB54C3">
        <w:rPr>
          <w:rFonts w:ascii="Arial" w:hAnsi="Arial" w:cs="Arial"/>
          <w:sz w:val="24"/>
          <w:szCs w:val="24"/>
        </w:rPr>
        <w:t xml:space="preserve"> will include a consent </w:t>
      </w:r>
      <w:r>
        <w:rPr>
          <w:rFonts w:ascii="Arial" w:hAnsi="Arial" w:cs="Arial"/>
          <w:sz w:val="24"/>
          <w:szCs w:val="24"/>
        </w:rPr>
        <w:t>statement</w:t>
      </w:r>
      <w:r w:rsidRPr="00DB54C3">
        <w:rPr>
          <w:rFonts w:ascii="Arial" w:hAnsi="Arial" w:cs="Arial"/>
          <w:sz w:val="24"/>
          <w:szCs w:val="24"/>
        </w:rPr>
        <w:t xml:space="preserve"> </w:t>
      </w:r>
      <w:r>
        <w:rPr>
          <w:rFonts w:ascii="Arial" w:hAnsi="Arial" w:cs="Arial"/>
          <w:sz w:val="24"/>
          <w:szCs w:val="24"/>
        </w:rPr>
        <w:t xml:space="preserve">at the beginning of the form </w:t>
      </w:r>
      <w:r w:rsidRPr="00DB54C3">
        <w:rPr>
          <w:rFonts w:ascii="Arial" w:hAnsi="Arial" w:cs="Arial"/>
          <w:sz w:val="24"/>
          <w:szCs w:val="24"/>
        </w:rPr>
        <w:t xml:space="preserve">explaining that home visitors will not have access to any families’ responses. </w:t>
      </w:r>
    </w:p>
    <w:p w:rsidR="00E919C8" w:rsidP="0025457E" w14:paraId="3B3D4012" w14:textId="62623220">
      <w:pPr>
        <w:spacing w:after="240"/>
        <w:rPr>
          <w:rFonts w:ascii="Arial" w:hAnsi="Arial" w:cs="Arial"/>
          <w:sz w:val="24"/>
          <w:szCs w:val="24"/>
        </w:rPr>
      </w:pPr>
      <w:r w:rsidRPr="008A3D40">
        <w:rPr>
          <w:rFonts w:ascii="Arial" w:hAnsi="Arial" w:cs="Arial"/>
          <w:sz w:val="24"/>
          <w:szCs w:val="24"/>
        </w:rPr>
        <w:t xml:space="preserve">No information will be given to anyone outside of the </w:t>
      </w:r>
      <w:r>
        <w:rPr>
          <w:rFonts w:ascii="Arial" w:hAnsi="Arial" w:cs="Arial"/>
          <w:sz w:val="24"/>
          <w:szCs w:val="24"/>
        </w:rPr>
        <w:t>study</w:t>
      </w:r>
      <w:r w:rsidRPr="008A3D40">
        <w:rPr>
          <w:rFonts w:ascii="Arial" w:hAnsi="Arial" w:cs="Arial"/>
          <w:sz w:val="24"/>
          <w:szCs w:val="24"/>
        </w:rPr>
        <w:t xml:space="preserve"> team and HRSA. All PII, typed notes, and audio recordings will be stored on restricted, encrypted folders on </w:t>
      </w:r>
      <w:r w:rsidR="00E45480">
        <w:rPr>
          <w:rFonts w:ascii="Arial" w:hAnsi="Arial" w:cs="Arial"/>
          <w:sz w:val="24"/>
          <w:szCs w:val="24"/>
        </w:rPr>
        <w:t xml:space="preserve">PRG and </w:t>
      </w:r>
      <w:r w:rsidRPr="008A3D40">
        <w:rPr>
          <w:rFonts w:ascii="Arial" w:hAnsi="Arial" w:cs="Arial"/>
          <w:sz w:val="24"/>
          <w:szCs w:val="24"/>
        </w:rPr>
        <w:t>Mathematica’s network</w:t>
      </w:r>
      <w:r w:rsidR="00E45480">
        <w:rPr>
          <w:rFonts w:ascii="Arial" w:hAnsi="Arial" w:cs="Arial"/>
          <w:sz w:val="24"/>
          <w:szCs w:val="24"/>
        </w:rPr>
        <w:t>s</w:t>
      </w:r>
      <w:r w:rsidRPr="008A3D40">
        <w:rPr>
          <w:rFonts w:ascii="Arial" w:hAnsi="Arial" w:cs="Arial"/>
          <w:sz w:val="24"/>
          <w:szCs w:val="24"/>
        </w:rPr>
        <w:t xml:space="preserve">, which is </w:t>
      </w:r>
      <w:r w:rsidR="00E45480">
        <w:rPr>
          <w:rFonts w:ascii="Arial" w:hAnsi="Arial" w:cs="Arial"/>
          <w:sz w:val="24"/>
          <w:szCs w:val="24"/>
        </w:rPr>
        <w:t xml:space="preserve">only </w:t>
      </w:r>
      <w:r w:rsidRPr="008A3D40">
        <w:rPr>
          <w:rFonts w:ascii="Arial" w:hAnsi="Arial" w:cs="Arial"/>
          <w:sz w:val="24"/>
          <w:szCs w:val="24"/>
        </w:rPr>
        <w:t xml:space="preserve">accessible to the </w:t>
      </w:r>
      <w:r>
        <w:rPr>
          <w:rFonts w:ascii="Arial" w:hAnsi="Arial" w:cs="Arial"/>
          <w:sz w:val="24"/>
          <w:szCs w:val="24"/>
        </w:rPr>
        <w:t>study</w:t>
      </w:r>
      <w:r w:rsidRPr="008A3D40">
        <w:rPr>
          <w:rFonts w:ascii="Arial" w:hAnsi="Arial" w:cs="Arial"/>
          <w:sz w:val="24"/>
          <w:szCs w:val="24"/>
        </w:rPr>
        <w:t xml:space="preserve"> team. </w:t>
      </w:r>
      <w:r w:rsidR="00E45480">
        <w:rPr>
          <w:rFonts w:ascii="Arial" w:hAnsi="Arial" w:cs="Arial"/>
          <w:sz w:val="24"/>
          <w:szCs w:val="24"/>
        </w:rPr>
        <w:t>The data will be stored for the duration of the study and destroyed at the end of the study</w:t>
      </w:r>
      <w:r w:rsidRPr="008B56D1" w:rsidR="00E45480">
        <w:rPr>
          <w:rFonts w:ascii="Arial" w:hAnsi="Arial" w:cs="Arial"/>
          <w:sz w:val="24"/>
          <w:szCs w:val="24"/>
        </w:rPr>
        <w:t xml:space="preserve"> in accordance </w:t>
      </w:r>
      <w:r w:rsidR="00E45480">
        <w:rPr>
          <w:rFonts w:ascii="Arial" w:hAnsi="Arial" w:cs="Arial"/>
          <w:sz w:val="24"/>
          <w:szCs w:val="24"/>
        </w:rPr>
        <w:t xml:space="preserve">with the </w:t>
      </w:r>
      <w:r w:rsidRPr="008B56D1" w:rsidR="00E45480">
        <w:rPr>
          <w:rFonts w:ascii="Arial" w:hAnsi="Arial" w:cs="Arial"/>
          <w:sz w:val="24"/>
          <w:szCs w:val="24"/>
        </w:rPr>
        <w:t>National Archives and Records Administration (NARA) requirements</w:t>
      </w:r>
      <w:r w:rsidR="00E45480">
        <w:rPr>
          <w:rFonts w:ascii="Arial" w:hAnsi="Arial" w:cs="Arial"/>
          <w:sz w:val="24"/>
          <w:szCs w:val="24"/>
        </w:rPr>
        <w:t>.</w:t>
      </w:r>
    </w:p>
    <w:p w:rsidR="00282449" w:rsidRPr="008A3D40" w:rsidP="0025457E" w14:paraId="7A0473CE" w14:textId="7D94AE2A">
      <w:pPr>
        <w:spacing w:after="240"/>
        <w:rPr>
          <w:rFonts w:ascii="Arial" w:hAnsi="Arial" w:cs="Arial"/>
          <w:sz w:val="24"/>
          <w:szCs w:val="24"/>
        </w:rPr>
      </w:pPr>
      <w:r>
        <w:rPr>
          <w:rFonts w:ascii="Arial" w:hAnsi="Arial" w:cs="Arial"/>
          <w:sz w:val="24"/>
          <w:szCs w:val="24"/>
        </w:rPr>
        <w:t>The project team will submit all final data collection protocols for Institutional Review Board (IRB) review and approval prior to the commencement of data collection.</w:t>
      </w:r>
    </w:p>
    <w:p w:rsidR="00E919C8" w:rsidRPr="007E0DC6" w:rsidP="00F7411B" w14:paraId="06B9A969" w14:textId="63B89715">
      <w:pPr>
        <w:pStyle w:val="Heading2"/>
        <w:rPr>
          <w:rFonts w:ascii="Arial" w:hAnsi="Arial" w:cs="Arial"/>
          <w:b/>
          <w:bCs/>
          <w:color w:val="auto"/>
          <w:sz w:val="24"/>
          <w:szCs w:val="24"/>
          <w:u w:val="single"/>
        </w:rPr>
      </w:pPr>
      <w:bookmarkStart w:id="29" w:name="_Toc88033477"/>
      <w:bookmarkStart w:id="30" w:name="_Toc457313786"/>
      <w:bookmarkStart w:id="31" w:name="_Toc106197203"/>
      <w:r w:rsidRPr="007E0DC6">
        <w:rPr>
          <w:rFonts w:ascii="Arial" w:hAnsi="Arial" w:cs="Arial"/>
          <w:b/>
          <w:bCs/>
          <w:color w:val="auto"/>
          <w:sz w:val="24"/>
          <w:szCs w:val="24"/>
          <w:u w:val="single"/>
        </w:rPr>
        <w:t>11</w:t>
      </w:r>
      <w:bookmarkEnd w:id="29"/>
      <w:r w:rsidRPr="007E0DC6" w:rsidR="00D65E1C">
        <w:rPr>
          <w:rFonts w:ascii="Arial" w:hAnsi="Arial" w:cs="Arial"/>
          <w:b/>
          <w:bCs/>
          <w:color w:val="auto"/>
          <w:sz w:val="24"/>
          <w:szCs w:val="24"/>
          <w:u w:val="single"/>
        </w:rPr>
        <w:t>.</w:t>
      </w:r>
      <w:r w:rsidRPr="007E0DC6">
        <w:rPr>
          <w:rFonts w:ascii="Arial" w:hAnsi="Arial" w:cs="Arial"/>
          <w:b/>
          <w:bCs/>
          <w:color w:val="auto"/>
          <w:sz w:val="24"/>
          <w:szCs w:val="24"/>
          <w:u w:val="single"/>
        </w:rPr>
        <w:t xml:space="preserve"> Justification for Sensitive Questions</w:t>
      </w:r>
      <w:bookmarkEnd w:id="30"/>
      <w:bookmarkEnd w:id="31"/>
    </w:p>
    <w:p w:rsidR="00E45480" w:rsidP="00680F31" w14:paraId="78DB342A" w14:textId="223DCCE3">
      <w:pPr>
        <w:spacing w:after="240"/>
        <w:rPr>
          <w:rFonts w:ascii="Arial" w:hAnsi="Arial" w:cs="Arial"/>
          <w:sz w:val="24"/>
          <w:szCs w:val="24"/>
        </w:rPr>
      </w:pPr>
      <w:bookmarkStart w:id="32" w:name="_Hlk143777052"/>
      <w:r w:rsidRPr="008A3D40">
        <w:rPr>
          <w:rFonts w:ascii="Arial" w:hAnsi="Arial" w:cs="Arial"/>
          <w:sz w:val="24"/>
          <w:szCs w:val="24"/>
        </w:rPr>
        <w:t xml:space="preserve">The study will collect information about respondents’ race and ethnicity in </w:t>
      </w:r>
      <w:r w:rsidRPr="00DF0321">
        <w:rPr>
          <w:rFonts w:ascii="Arial" w:hAnsi="Arial" w:cs="Arial"/>
          <w:sz w:val="24"/>
          <w:szCs w:val="24"/>
        </w:rPr>
        <w:t>Instrument 9. Focus Group Participant Characteristics Form</w:t>
      </w:r>
      <w:r w:rsidRPr="00DF0321">
        <w:rPr>
          <w:rFonts w:ascii="Arial" w:hAnsi="Arial" w:cs="Arial"/>
          <w:sz w:val="24"/>
          <w:szCs w:val="24"/>
        </w:rPr>
        <w:t xml:space="preserve"> </w:t>
      </w:r>
      <w:r w:rsidR="00A66A9F">
        <w:rPr>
          <w:rFonts w:ascii="Arial" w:hAnsi="Arial" w:cs="Arial"/>
          <w:sz w:val="24"/>
          <w:szCs w:val="24"/>
        </w:rPr>
        <w:t xml:space="preserve">- </w:t>
      </w:r>
      <w:r w:rsidRPr="00DF0321">
        <w:rPr>
          <w:rFonts w:ascii="Arial" w:hAnsi="Arial" w:cs="Arial"/>
          <w:sz w:val="24"/>
          <w:szCs w:val="24"/>
        </w:rPr>
        <w:t>All Phases</w:t>
      </w:r>
      <w:r>
        <w:rPr>
          <w:rFonts w:ascii="Arial" w:hAnsi="Arial" w:cs="Arial"/>
          <w:b/>
          <w:bCs/>
          <w:sz w:val="24"/>
          <w:szCs w:val="24"/>
        </w:rPr>
        <w:t xml:space="preserve"> </w:t>
      </w:r>
      <w:r>
        <w:rPr>
          <w:rFonts w:ascii="Arial" w:hAnsi="Arial" w:cs="Arial"/>
          <w:sz w:val="24"/>
          <w:szCs w:val="24"/>
        </w:rPr>
        <w:t>which</w:t>
      </w:r>
      <w:r w:rsidRPr="008A3D40">
        <w:rPr>
          <w:rFonts w:ascii="Arial" w:hAnsi="Arial" w:cs="Arial"/>
          <w:sz w:val="24"/>
          <w:szCs w:val="24"/>
        </w:rPr>
        <w:t xml:space="preserve"> will be used to describe the study sample. </w:t>
      </w:r>
      <w:r w:rsidRPr="00221036" w:rsidR="00A32495">
        <w:rPr>
          <w:rFonts w:ascii="Arial" w:hAnsi="Arial" w:cs="Arial"/>
          <w:sz w:val="24"/>
          <w:szCs w:val="24"/>
        </w:rPr>
        <w:t xml:space="preserve">Race and ethnicity questions will align with Figure 2. Race and Ethnicity Questions with Minimum Categories Only and Examples from the revised SPD-15 standards (effective 3/28/24; see 89 FR 22182). The study will use minimum categories and examples, rather than the more detailed categories, to protect participant confidentiality. Given the small respondent sample sizes (N=120), the potential risks to confidentiality in situations where there are a very small number of individuals from a given racial or ethnic group outweigh the potential benefits of having more detailed demographic information. </w:t>
      </w:r>
      <w:r>
        <w:rPr>
          <w:rFonts w:ascii="Arial" w:hAnsi="Arial" w:cs="Arial"/>
          <w:sz w:val="24"/>
          <w:szCs w:val="24"/>
        </w:rPr>
        <w:t xml:space="preserve">These demographic questions are essential to understand the contexts that strategies are being </w:t>
      </w:r>
      <w:r>
        <w:rPr>
          <w:rFonts w:ascii="Arial" w:hAnsi="Arial" w:cs="Arial"/>
          <w:sz w:val="24"/>
          <w:szCs w:val="24"/>
        </w:rPr>
        <w:t>implemented, and</w:t>
      </w:r>
      <w:r>
        <w:rPr>
          <w:rFonts w:ascii="Arial" w:hAnsi="Arial" w:cs="Arial"/>
          <w:sz w:val="24"/>
          <w:szCs w:val="24"/>
        </w:rPr>
        <w:t xml:space="preserve"> enable strategies to be tailored in response to the needs of respondents. Additionally, to address variability, the study team will explicitly define the adaptations and contextual factors that the study responded to when framing our findings so that future programs can examine their own contexts and pursue appropriate strategies.</w:t>
      </w:r>
    </w:p>
    <w:p w:rsidR="00E919C8" w:rsidRPr="008A3D40" w:rsidP="00680F31" w14:paraId="1B2D8414" w14:textId="4DBA021A">
      <w:pPr>
        <w:rPr>
          <w:rFonts w:ascii="Arial" w:hAnsi="Arial" w:cs="Arial"/>
          <w:sz w:val="24"/>
          <w:szCs w:val="24"/>
        </w:rPr>
      </w:pPr>
      <w:r w:rsidRPr="008A3D40">
        <w:rPr>
          <w:rFonts w:ascii="Arial" w:hAnsi="Arial" w:cs="Arial"/>
          <w:sz w:val="24"/>
          <w:szCs w:val="24"/>
        </w:rPr>
        <w:t>No other sensitive questions are included in the instruments.</w:t>
      </w:r>
      <w:bookmarkStart w:id="33" w:name="_Toc88033478"/>
      <w:bookmarkStart w:id="34" w:name="_Toc457313787"/>
      <w:bookmarkStart w:id="35" w:name="_Toc106197204"/>
      <w:r w:rsidRPr="008A3D40">
        <w:rPr>
          <w:rFonts w:ascii="Arial" w:hAnsi="Arial" w:cs="Arial"/>
          <w:sz w:val="24"/>
          <w:szCs w:val="24"/>
        </w:rPr>
        <w:t xml:space="preserve"> </w:t>
      </w:r>
      <w:bookmarkEnd w:id="33"/>
      <w:bookmarkEnd w:id="34"/>
      <w:bookmarkEnd w:id="35"/>
    </w:p>
    <w:p w:rsidR="00E919C8" w:rsidRPr="007E0DC6" w:rsidP="001C23C0" w14:paraId="3C30AB3D" w14:textId="5A0A1CDB">
      <w:pPr>
        <w:pStyle w:val="Heading2"/>
        <w:rPr>
          <w:rFonts w:ascii="Arial" w:hAnsi="Arial" w:cs="Arial"/>
          <w:b/>
          <w:bCs/>
          <w:color w:val="auto"/>
          <w:u w:val="single"/>
        </w:rPr>
      </w:pPr>
      <w:bookmarkStart w:id="36" w:name="_Toc275433774"/>
      <w:bookmarkStart w:id="37" w:name="_Toc457313788"/>
      <w:bookmarkStart w:id="38" w:name="_Toc106197205"/>
      <w:bookmarkEnd w:id="32"/>
      <w:r w:rsidRPr="007E0DC6">
        <w:rPr>
          <w:rFonts w:ascii="Arial" w:hAnsi="Arial" w:cs="Arial"/>
          <w:b/>
          <w:bCs/>
          <w:color w:val="auto"/>
          <w:sz w:val="24"/>
          <w:szCs w:val="24"/>
          <w:u w:val="single"/>
        </w:rPr>
        <w:t>12.</w:t>
      </w:r>
      <w:r w:rsidRPr="007E0DC6" w:rsidR="00741D22">
        <w:rPr>
          <w:rFonts w:ascii="Arial" w:hAnsi="Arial" w:cs="Arial"/>
          <w:b/>
          <w:bCs/>
          <w:color w:val="auto"/>
          <w:sz w:val="24"/>
          <w:szCs w:val="24"/>
          <w:u w:val="single"/>
        </w:rPr>
        <w:t>A</w:t>
      </w:r>
      <w:r w:rsidRPr="007E0DC6">
        <w:rPr>
          <w:rFonts w:ascii="Arial" w:hAnsi="Arial" w:cs="Arial"/>
          <w:b/>
          <w:bCs/>
          <w:color w:val="auto"/>
          <w:sz w:val="24"/>
          <w:szCs w:val="24"/>
          <w:u w:val="single"/>
        </w:rPr>
        <w:tab/>
        <w:t>Estimated Annualized Burden Hour</w:t>
      </w:r>
      <w:bookmarkEnd w:id="36"/>
      <w:bookmarkEnd w:id="37"/>
      <w:r w:rsidRPr="007E0DC6">
        <w:rPr>
          <w:rFonts w:ascii="Arial" w:hAnsi="Arial" w:cs="Arial"/>
          <w:b/>
          <w:bCs/>
          <w:color w:val="auto"/>
          <w:sz w:val="24"/>
          <w:szCs w:val="24"/>
          <w:u w:val="single"/>
        </w:rPr>
        <w:t>s</w:t>
      </w:r>
      <w:bookmarkEnd w:id="38"/>
    </w:p>
    <w:p w:rsidR="00E45480" w:rsidP="00E45480" w14:paraId="54C223B0" w14:textId="4D07FFCF">
      <w:pPr>
        <w:rPr>
          <w:rFonts w:ascii="Arial" w:hAnsi="Arial" w:cs="Arial"/>
          <w:sz w:val="24"/>
          <w:szCs w:val="24"/>
        </w:rPr>
      </w:pPr>
      <w:bookmarkStart w:id="39" w:name="_Toc275433791"/>
      <w:bookmarkStart w:id="40" w:name="_Toc307224724"/>
      <w:r w:rsidRPr="008A3D40">
        <w:rPr>
          <w:rFonts w:ascii="Arial" w:hAnsi="Arial" w:cs="Arial"/>
          <w:sz w:val="24"/>
          <w:szCs w:val="24"/>
        </w:rPr>
        <w:t xml:space="preserve">The estimated burden per respondent varies (as shown in Table </w:t>
      </w:r>
      <w:r>
        <w:rPr>
          <w:rFonts w:ascii="Arial" w:hAnsi="Arial" w:cs="Arial"/>
          <w:sz w:val="24"/>
          <w:szCs w:val="24"/>
        </w:rPr>
        <w:t>3</w:t>
      </w:r>
      <w:r w:rsidRPr="008A3D40">
        <w:rPr>
          <w:rFonts w:ascii="Arial" w:hAnsi="Arial" w:cs="Arial"/>
          <w:sz w:val="24"/>
          <w:szCs w:val="24"/>
        </w:rPr>
        <w:t>). The total burden for this information collection is 32</w:t>
      </w:r>
      <w:r w:rsidR="00431E80">
        <w:rPr>
          <w:rFonts w:ascii="Arial" w:hAnsi="Arial" w:cs="Arial"/>
          <w:sz w:val="24"/>
          <w:szCs w:val="24"/>
        </w:rPr>
        <w:t>5</w:t>
      </w:r>
      <w:r w:rsidRPr="008A3D40">
        <w:rPr>
          <w:rFonts w:ascii="Arial" w:hAnsi="Arial" w:cs="Arial"/>
          <w:sz w:val="24"/>
          <w:szCs w:val="24"/>
        </w:rPr>
        <w:t>.</w:t>
      </w:r>
      <w:r w:rsidR="00431E80">
        <w:rPr>
          <w:rFonts w:ascii="Arial" w:hAnsi="Arial" w:cs="Arial"/>
          <w:sz w:val="24"/>
          <w:szCs w:val="24"/>
        </w:rPr>
        <w:t>8</w:t>
      </w:r>
      <w:r w:rsidRPr="008A3D40">
        <w:rPr>
          <w:rFonts w:ascii="Arial" w:eastAsia="Times New Roman" w:hAnsi="Arial" w:cs="Arial"/>
          <w:b/>
          <w:bCs/>
          <w:color w:val="000000"/>
          <w:sz w:val="24"/>
          <w:szCs w:val="24"/>
        </w:rPr>
        <w:t xml:space="preserve"> </w:t>
      </w:r>
      <w:r w:rsidRPr="008A3D40">
        <w:rPr>
          <w:rFonts w:ascii="Arial" w:hAnsi="Arial" w:cs="Arial"/>
          <w:sz w:val="24"/>
          <w:szCs w:val="24"/>
        </w:rPr>
        <w:t xml:space="preserve">hours. There may be variation in the number of respondents in each </w:t>
      </w:r>
      <w:r>
        <w:rPr>
          <w:rFonts w:ascii="Arial" w:hAnsi="Arial" w:cs="Arial"/>
          <w:sz w:val="24"/>
          <w:szCs w:val="24"/>
        </w:rPr>
        <w:t>program site</w:t>
      </w:r>
      <w:r w:rsidRPr="008A3D40">
        <w:rPr>
          <w:rFonts w:ascii="Arial" w:hAnsi="Arial" w:cs="Arial"/>
          <w:sz w:val="24"/>
          <w:szCs w:val="24"/>
        </w:rPr>
        <w:t xml:space="preserve"> (e.g., some selected </w:t>
      </w:r>
      <w:r>
        <w:rPr>
          <w:rFonts w:ascii="Arial" w:hAnsi="Arial" w:cs="Arial"/>
          <w:sz w:val="24"/>
          <w:szCs w:val="24"/>
        </w:rPr>
        <w:t xml:space="preserve">program sites </w:t>
      </w:r>
      <w:r w:rsidRPr="008A3D40">
        <w:rPr>
          <w:rFonts w:ascii="Arial" w:hAnsi="Arial" w:cs="Arial"/>
          <w:sz w:val="24"/>
          <w:szCs w:val="24"/>
        </w:rPr>
        <w:t xml:space="preserve">may have fewer home visitors). The total burden hours presented here assumes the maximum number of respondents </w:t>
      </w:r>
      <w:r>
        <w:rPr>
          <w:rFonts w:ascii="Arial" w:hAnsi="Arial" w:cs="Arial"/>
          <w:sz w:val="24"/>
          <w:szCs w:val="24"/>
        </w:rPr>
        <w:t xml:space="preserve">across all </w:t>
      </w:r>
      <w:r w:rsidR="00EE077B">
        <w:rPr>
          <w:rFonts w:ascii="Arial" w:hAnsi="Arial" w:cs="Arial"/>
          <w:sz w:val="24"/>
          <w:szCs w:val="24"/>
        </w:rPr>
        <w:t>four</w:t>
      </w:r>
      <w:r>
        <w:rPr>
          <w:rFonts w:ascii="Arial" w:hAnsi="Arial" w:cs="Arial"/>
          <w:sz w:val="24"/>
          <w:szCs w:val="24"/>
        </w:rPr>
        <w:t xml:space="preserve"> </w:t>
      </w:r>
      <w:r>
        <w:rPr>
          <w:rFonts w:ascii="Arial" w:hAnsi="Arial" w:cs="Arial"/>
          <w:sz w:val="24"/>
          <w:szCs w:val="24"/>
        </w:rPr>
        <w:t>program site</w:t>
      </w:r>
      <w:r>
        <w:rPr>
          <w:rFonts w:ascii="Arial" w:hAnsi="Arial" w:cs="Arial"/>
          <w:sz w:val="24"/>
          <w:szCs w:val="24"/>
        </w:rPr>
        <w:t>s</w:t>
      </w:r>
      <w:r w:rsidRPr="008A3D40">
        <w:rPr>
          <w:rFonts w:ascii="Arial" w:hAnsi="Arial" w:cs="Arial"/>
          <w:sz w:val="24"/>
          <w:szCs w:val="24"/>
        </w:rPr>
        <w:t xml:space="preserve">. This burden estimate includes the time expended by persons to generate, maintain, retain, disclose, or provide the information requested. </w:t>
      </w:r>
      <w:r>
        <w:rPr>
          <w:rFonts w:ascii="Arial" w:hAnsi="Arial" w:cs="Arial"/>
          <w:sz w:val="24"/>
          <w:szCs w:val="24"/>
        </w:rPr>
        <w:t xml:space="preserve">The general equation used to calculate burden for each form is: </w:t>
      </w:r>
      <w:r w:rsidRPr="00DB3B66">
        <w:rPr>
          <w:rFonts w:ascii="Arial" w:hAnsi="Arial" w:cs="Arial"/>
          <w:sz w:val="24"/>
          <w:szCs w:val="24"/>
        </w:rPr>
        <w:t>#</w:t>
      </w:r>
      <w:r>
        <w:rPr>
          <w:rFonts w:ascii="Arial" w:hAnsi="Arial" w:cs="Arial"/>
          <w:sz w:val="24"/>
          <w:szCs w:val="24"/>
        </w:rPr>
        <w:t xml:space="preserve"> </w:t>
      </w:r>
      <w:r w:rsidRPr="00DB3B66">
        <w:rPr>
          <w:rFonts w:ascii="Arial" w:hAnsi="Arial" w:cs="Arial"/>
          <w:sz w:val="24"/>
          <w:szCs w:val="24"/>
        </w:rPr>
        <w:t>participants * #</w:t>
      </w:r>
      <w:r>
        <w:rPr>
          <w:rFonts w:ascii="Arial" w:hAnsi="Arial" w:cs="Arial"/>
          <w:sz w:val="24"/>
          <w:szCs w:val="24"/>
        </w:rPr>
        <w:t xml:space="preserve"> </w:t>
      </w:r>
      <w:r w:rsidRPr="00DB3B66">
        <w:rPr>
          <w:rFonts w:ascii="Arial" w:hAnsi="Arial" w:cs="Arial"/>
          <w:sz w:val="24"/>
          <w:szCs w:val="24"/>
        </w:rPr>
        <w:t xml:space="preserve">responses per participant * </w:t>
      </w:r>
      <w:r>
        <w:rPr>
          <w:rFonts w:ascii="Arial" w:hAnsi="Arial" w:cs="Arial"/>
          <w:sz w:val="24"/>
          <w:szCs w:val="24"/>
        </w:rPr>
        <w:t xml:space="preserve">number of program sites * </w:t>
      </w:r>
      <w:r w:rsidRPr="00DB3B66">
        <w:rPr>
          <w:rFonts w:ascii="Arial" w:hAnsi="Arial" w:cs="Arial"/>
          <w:sz w:val="24"/>
          <w:szCs w:val="24"/>
        </w:rPr>
        <w:t>average estimated burden per response = total burden hours for each instrument.</w:t>
      </w:r>
      <w:r>
        <w:rPr>
          <w:rFonts w:ascii="Arial" w:hAnsi="Arial" w:cs="Arial"/>
          <w:sz w:val="24"/>
          <w:szCs w:val="24"/>
        </w:rPr>
        <w:t xml:space="preserve"> Below, we describe how the total number of responses were calculated for forms with multiple responses per participant: </w:t>
      </w:r>
    </w:p>
    <w:p w:rsidR="00E45480" w:rsidRPr="00635F52" w:rsidP="00E45480" w14:paraId="36DFF366" w14:textId="1F3E5599">
      <w:pPr>
        <w:pStyle w:val="ListParagraph"/>
        <w:numPr>
          <w:ilvl w:val="0"/>
          <w:numId w:val="63"/>
        </w:numPr>
        <w:spacing w:after="0" w:line="240" w:lineRule="auto"/>
        <w:contextualSpacing w:val="0"/>
        <w:rPr>
          <w:rFonts w:ascii="Arial" w:hAnsi="Arial" w:cs="Arial"/>
          <w:sz w:val="24"/>
          <w:szCs w:val="24"/>
        </w:rPr>
      </w:pPr>
      <w:r w:rsidRPr="00635F52">
        <w:rPr>
          <w:rFonts w:ascii="Arial" w:hAnsi="Arial" w:cs="Arial"/>
          <w:sz w:val="24"/>
          <w:szCs w:val="24"/>
        </w:rPr>
        <w:t xml:space="preserve">Program </w:t>
      </w:r>
      <w:r w:rsidRPr="004B2BB9">
        <w:rPr>
          <w:rFonts w:ascii="Arial" w:hAnsi="Arial" w:cs="Arial"/>
          <w:sz w:val="24"/>
          <w:szCs w:val="24"/>
        </w:rPr>
        <w:t xml:space="preserve">Staff Focus Group Protocol </w:t>
      </w:r>
      <w:r>
        <w:rPr>
          <w:rFonts w:ascii="Arial" w:hAnsi="Arial" w:cs="Arial"/>
          <w:sz w:val="24"/>
          <w:szCs w:val="24"/>
        </w:rPr>
        <w:t xml:space="preserve">– </w:t>
      </w:r>
      <w:r w:rsidRPr="004B2BB9">
        <w:rPr>
          <w:rFonts w:ascii="Arial" w:hAnsi="Arial" w:cs="Arial"/>
          <w:sz w:val="24"/>
          <w:szCs w:val="24"/>
        </w:rPr>
        <w:t>Installation &amp; Refinement Phases</w:t>
      </w:r>
      <w:r w:rsidRPr="00635F52">
        <w:rPr>
          <w:rFonts w:ascii="Arial" w:hAnsi="Arial" w:cs="Arial"/>
          <w:sz w:val="24"/>
          <w:szCs w:val="24"/>
        </w:rPr>
        <w:t xml:space="preserve"> (Instrument 5): Program participants will participate in </w:t>
      </w:r>
      <w:bookmarkStart w:id="41" w:name="_Hlk158638697"/>
      <w:r w:rsidR="00C57A91">
        <w:rPr>
          <w:rFonts w:ascii="Arial" w:hAnsi="Arial" w:cs="Arial"/>
          <w:sz w:val="24"/>
          <w:szCs w:val="24"/>
        </w:rPr>
        <w:t xml:space="preserve">semi-structured </w:t>
      </w:r>
      <w:bookmarkEnd w:id="41"/>
      <w:r w:rsidRPr="00635F52">
        <w:rPr>
          <w:rFonts w:ascii="Arial" w:hAnsi="Arial" w:cs="Arial"/>
          <w:sz w:val="24"/>
          <w:szCs w:val="24"/>
        </w:rPr>
        <w:t>focus groups. There will be up to three focus groups in each of the 4 sites, each with up to 6 participants, for a total of 72 observations (3 focus groups * 4 sites * 6 participants).</w:t>
      </w:r>
    </w:p>
    <w:p w:rsidR="00E45480" w:rsidRPr="00635F52" w:rsidP="797F9A80" w14:paraId="48896F70" w14:textId="32B35EFF">
      <w:pPr>
        <w:pStyle w:val="ListParagraph"/>
        <w:numPr>
          <w:ilvl w:val="0"/>
          <w:numId w:val="63"/>
        </w:numPr>
        <w:spacing w:after="0" w:line="240" w:lineRule="auto"/>
        <w:rPr>
          <w:rFonts w:ascii="Arial" w:hAnsi="Arial" w:cs="Arial"/>
          <w:sz w:val="24"/>
          <w:szCs w:val="24"/>
        </w:rPr>
      </w:pPr>
      <w:r w:rsidRPr="00635F52">
        <w:rPr>
          <w:rFonts w:ascii="Arial" w:hAnsi="Arial" w:cs="Arial"/>
          <w:sz w:val="24"/>
          <w:szCs w:val="24"/>
        </w:rPr>
        <w:t xml:space="preserve">Home </w:t>
      </w:r>
      <w:r w:rsidRPr="00B93E00">
        <w:rPr>
          <w:rFonts w:ascii="Arial" w:hAnsi="Arial" w:cs="Arial"/>
          <w:sz w:val="24"/>
          <w:szCs w:val="24"/>
        </w:rPr>
        <w:t xml:space="preserve">Visitor </w:t>
      </w:r>
      <w:r w:rsidRPr="1B9B57BB" w:rsidR="6FC5E269">
        <w:rPr>
          <w:rFonts w:ascii="Arial" w:hAnsi="Arial" w:cs="Arial"/>
          <w:sz w:val="24"/>
          <w:szCs w:val="24"/>
        </w:rPr>
        <w:t xml:space="preserve">Learning </w:t>
      </w:r>
      <w:r w:rsidRPr="7633F4FD" w:rsidR="6FC5E269">
        <w:rPr>
          <w:rFonts w:ascii="Arial" w:hAnsi="Arial" w:cs="Arial"/>
          <w:sz w:val="24"/>
          <w:szCs w:val="24"/>
        </w:rPr>
        <w:t xml:space="preserve">Cycle </w:t>
      </w:r>
      <w:r w:rsidR="00431E80">
        <w:rPr>
          <w:rFonts w:ascii="Arial" w:hAnsi="Arial" w:cs="Arial"/>
          <w:sz w:val="24"/>
          <w:szCs w:val="24"/>
        </w:rPr>
        <w:t>Questionnaire</w:t>
      </w:r>
      <w:r w:rsidRPr="00B93E00">
        <w:rPr>
          <w:rFonts w:ascii="Arial" w:hAnsi="Arial" w:cs="Arial"/>
          <w:sz w:val="24"/>
          <w:szCs w:val="24"/>
        </w:rPr>
        <w:t xml:space="preserve"> </w:t>
      </w:r>
      <w:r>
        <w:rPr>
          <w:rFonts w:ascii="Arial" w:hAnsi="Arial" w:cs="Arial"/>
          <w:sz w:val="24"/>
          <w:szCs w:val="24"/>
        </w:rPr>
        <w:t xml:space="preserve">– </w:t>
      </w:r>
      <w:r w:rsidRPr="00B93E00">
        <w:rPr>
          <w:rFonts w:ascii="Arial" w:hAnsi="Arial" w:cs="Arial"/>
          <w:sz w:val="24"/>
          <w:szCs w:val="24"/>
        </w:rPr>
        <w:t>Installation &amp; Refinement Phases</w:t>
      </w:r>
      <w:r w:rsidRPr="00635F52">
        <w:rPr>
          <w:rFonts w:ascii="Arial" w:hAnsi="Arial" w:cs="Arial"/>
          <w:sz w:val="24"/>
          <w:szCs w:val="24"/>
        </w:rPr>
        <w:t xml:space="preserve"> (Instrument 6): The study team will administer a 10-minute web survey to up to 10 home visitors in each of the 4 sites, for a total of 40 respondents. The team will administer these </w:t>
      </w:r>
      <w:r>
        <w:rPr>
          <w:rFonts w:ascii="Arial" w:hAnsi="Arial" w:cs="Arial"/>
          <w:sz w:val="24"/>
          <w:szCs w:val="24"/>
        </w:rPr>
        <w:t>to</w:t>
      </w:r>
      <w:r w:rsidRPr="00635F52">
        <w:rPr>
          <w:rFonts w:ascii="Arial" w:hAnsi="Arial" w:cs="Arial"/>
          <w:sz w:val="24"/>
          <w:szCs w:val="24"/>
        </w:rPr>
        <w:t xml:space="preserve"> home visitors multiple times over the study. The study team assumes they will administer </w:t>
      </w:r>
      <w:r w:rsidR="004F1A3E">
        <w:rPr>
          <w:rFonts w:ascii="Arial" w:hAnsi="Arial" w:cs="Arial"/>
          <w:sz w:val="24"/>
          <w:szCs w:val="24"/>
        </w:rPr>
        <w:t>these</w:t>
      </w:r>
      <w:r w:rsidRPr="00635F52">
        <w:rPr>
          <w:rFonts w:ascii="Arial" w:hAnsi="Arial" w:cs="Arial"/>
          <w:sz w:val="24"/>
          <w:szCs w:val="24"/>
        </w:rPr>
        <w:t xml:space="preserve"> weekly for 3 weeks during each of the 3 cycles </w:t>
      </w:r>
      <w:r w:rsidR="00A900A6">
        <w:rPr>
          <w:rFonts w:ascii="Arial" w:hAnsi="Arial" w:cs="Arial"/>
          <w:sz w:val="24"/>
          <w:szCs w:val="24"/>
        </w:rPr>
        <w:t xml:space="preserve">within the Installation &amp; Refinement Phases </w:t>
      </w:r>
      <w:r w:rsidRPr="00635F52">
        <w:rPr>
          <w:rFonts w:ascii="Arial" w:hAnsi="Arial" w:cs="Arial"/>
          <w:sz w:val="24"/>
          <w:szCs w:val="24"/>
        </w:rPr>
        <w:t xml:space="preserve">for a total of 9 </w:t>
      </w:r>
      <w:r w:rsidR="00DE3007">
        <w:rPr>
          <w:rFonts w:ascii="Arial" w:hAnsi="Arial" w:cs="Arial"/>
          <w:sz w:val="24"/>
          <w:szCs w:val="24"/>
        </w:rPr>
        <w:t>surveys</w:t>
      </w:r>
      <w:r w:rsidRPr="00635F52">
        <w:rPr>
          <w:rFonts w:ascii="Arial" w:hAnsi="Arial" w:cs="Arial"/>
          <w:sz w:val="24"/>
          <w:szCs w:val="24"/>
        </w:rPr>
        <w:t xml:space="preserve"> per home visitor (3 cycles * 3 weeks/cycle)</w:t>
      </w:r>
      <w:r>
        <w:rPr>
          <w:rFonts w:ascii="Arial" w:hAnsi="Arial" w:cs="Arial"/>
          <w:sz w:val="24"/>
          <w:szCs w:val="24"/>
        </w:rPr>
        <w:t>, resulting in a total of 360 observations (9 responses per respondent * 40 respondents</w:t>
      </w:r>
      <w:r w:rsidRPr="00635F52">
        <w:rPr>
          <w:rFonts w:ascii="Arial" w:hAnsi="Arial" w:cs="Arial"/>
          <w:sz w:val="24"/>
          <w:szCs w:val="24"/>
        </w:rPr>
        <w:t>).</w:t>
      </w:r>
    </w:p>
    <w:p w:rsidR="00E45480" w:rsidRPr="00635F52" w:rsidP="323E134B" w14:paraId="5B84FE4B" w14:textId="0B528FC4">
      <w:pPr>
        <w:pStyle w:val="ListParagraph"/>
        <w:numPr>
          <w:ilvl w:val="0"/>
          <w:numId w:val="63"/>
        </w:numPr>
        <w:spacing w:after="0" w:line="240" w:lineRule="auto"/>
        <w:rPr>
          <w:rFonts w:ascii="Arial" w:hAnsi="Arial" w:cs="Arial"/>
          <w:sz w:val="24"/>
          <w:szCs w:val="24"/>
        </w:rPr>
      </w:pPr>
      <w:r w:rsidRPr="00635F52">
        <w:rPr>
          <w:rFonts w:ascii="Arial" w:hAnsi="Arial" w:cs="Arial"/>
          <w:sz w:val="24"/>
          <w:szCs w:val="24"/>
        </w:rPr>
        <w:t xml:space="preserve">Family </w:t>
      </w:r>
      <w:r>
        <w:rPr>
          <w:rFonts w:ascii="Arial" w:hAnsi="Arial" w:cs="Arial"/>
          <w:sz w:val="24"/>
          <w:szCs w:val="24"/>
        </w:rPr>
        <w:t>P</w:t>
      </w:r>
      <w:r w:rsidRPr="00635F52">
        <w:rPr>
          <w:rFonts w:ascii="Arial" w:hAnsi="Arial" w:cs="Arial"/>
          <w:sz w:val="24"/>
          <w:szCs w:val="24"/>
        </w:rPr>
        <w:t>ost-</w:t>
      </w:r>
      <w:r>
        <w:rPr>
          <w:rFonts w:ascii="Arial" w:hAnsi="Arial" w:cs="Arial"/>
          <w:sz w:val="24"/>
          <w:szCs w:val="24"/>
        </w:rPr>
        <w:t>V</w:t>
      </w:r>
      <w:r w:rsidRPr="00635F52">
        <w:rPr>
          <w:rFonts w:ascii="Arial" w:hAnsi="Arial" w:cs="Arial"/>
          <w:sz w:val="24"/>
          <w:szCs w:val="24"/>
        </w:rPr>
        <w:t xml:space="preserve">isit </w:t>
      </w:r>
      <w:r w:rsidR="00431E80">
        <w:rPr>
          <w:rFonts w:ascii="Arial" w:hAnsi="Arial" w:cs="Arial"/>
          <w:sz w:val="24"/>
          <w:szCs w:val="24"/>
        </w:rPr>
        <w:t>Questionnaire</w:t>
      </w:r>
      <w:r w:rsidRPr="00635F52">
        <w:rPr>
          <w:rFonts w:ascii="Arial" w:hAnsi="Arial" w:cs="Arial"/>
          <w:sz w:val="24"/>
          <w:szCs w:val="24"/>
        </w:rPr>
        <w:t xml:space="preserve"> </w:t>
      </w:r>
      <w:r>
        <w:rPr>
          <w:rFonts w:ascii="Arial" w:hAnsi="Arial" w:cs="Arial"/>
          <w:sz w:val="24"/>
          <w:szCs w:val="24"/>
        </w:rPr>
        <w:t>–</w:t>
      </w:r>
      <w:r w:rsidRPr="00635F52">
        <w:rPr>
          <w:rFonts w:ascii="Arial" w:hAnsi="Arial" w:cs="Arial"/>
          <w:sz w:val="24"/>
          <w:szCs w:val="24"/>
        </w:rPr>
        <w:t xml:space="preserve"> </w:t>
      </w:r>
      <w:r>
        <w:rPr>
          <w:rFonts w:ascii="Arial" w:hAnsi="Arial" w:cs="Arial"/>
          <w:sz w:val="24"/>
          <w:szCs w:val="24"/>
        </w:rPr>
        <w:t>Refinement Phase</w:t>
      </w:r>
      <w:r w:rsidRPr="00635F52">
        <w:rPr>
          <w:rFonts w:ascii="Arial" w:hAnsi="Arial" w:cs="Arial"/>
          <w:sz w:val="24"/>
          <w:szCs w:val="24"/>
        </w:rPr>
        <w:t xml:space="preserve"> (Instrument 7): The study team will administer a 5-minute web survey to up to 12 family members in each of the 4 sites, for a total of 48 respondents. The study team assumes they will administer questionnaires surveys after each </w:t>
      </w:r>
      <w:r>
        <w:rPr>
          <w:rFonts w:ascii="Arial" w:hAnsi="Arial" w:cs="Arial"/>
          <w:sz w:val="24"/>
          <w:szCs w:val="24"/>
        </w:rPr>
        <w:t xml:space="preserve">visit </w:t>
      </w:r>
      <w:r w:rsidRPr="00635F52">
        <w:rPr>
          <w:rFonts w:ascii="Arial" w:hAnsi="Arial" w:cs="Arial"/>
          <w:sz w:val="24"/>
          <w:szCs w:val="24"/>
        </w:rPr>
        <w:t xml:space="preserve">during a 6–12-week period, up to a maximum of </w:t>
      </w:r>
      <w:r>
        <w:rPr>
          <w:rFonts w:ascii="Arial" w:hAnsi="Arial" w:cs="Arial"/>
          <w:sz w:val="24"/>
          <w:szCs w:val="24"/>
        </w:rPr>
        <w:t>6</w:t>
      </w:r>
      <w:r w:rsidRPr="00635F52">
        <w:rPr>
          <w:rFonts w:ascii="Arial" w:hAnsi="Arial" w:cs="Arial"/>
          <w:sz w:val="24"/>
          <w:szCs w:val="24"/>
        </w:rPr>
        <w:t xml:space="preserve"> times per family</w:t>
      </w:r>
      <w:r>
        <w:rPr>
          <w:rFonts w:ascii="Arial" w:hAnsi="Arial" w:cs="Arial"/>
          <w:sz w:val="24"/>
          <w:szCs w:val="24"/>
        </w:rPr>
        <w:t>, resulting in a total of 288 observations (6 responses per respondent * 48 respondents)</w:t>
      </w:r>
      <w:r w:rsidRPr="00635F52">
        <w:rPr>
          <w:rFonts w:ascii="Arial" w:hAnsi="Arial" w:cs="Arial"/>
          <w:sz w:val="24"/>
          <w:szCs w:val="24"/>
        </w:rPr>
        <w:t>.</w:t>
      </w:r>
    </w:p>
    <w:p w:rsidR="00E919C8" w:rsidRPr="008A3D40" w:rsidP="0025457E" w14:paraId="5F640F99" w14:textId="181C5E96">
      <w:pPr>
        <w:rPr>
          <w:rFonts w:ascii="Arial" w:hAnsi="Arial" w:cs="Arial"/>
          <w:sz w:val="24"/>
          <w:szCs w:val="24"/>
        </w:rPr>
      </w:pPr>
    </w:p>
    <w:p w:rsidR="00E919C8" w:rsidRPr="008A3D40" w:rsidP="0025457E" w14:paraId="6F0237C8" w14:textId="6841C822">
      <w:pPr>
        <w:spacing w:after="240"/>
        <w:jc w:val="both"/>
        <w:rPr>
          <w:rFonts w:ascii="Arial" w:hAnsi="Arial" w:cs="Arial"/>
          <w:sz w:val="24"/>
          <w:szCs w:val="24"/>
        </w:rPr>
      </w:pPr>
      <w:r w:rsidRPr="008A3D40">
        <w:rPr>
          <w:rFonts w:ascii="Arial" w:hAnsi="Arial" w:cs="Arial"/>
          <w:sz w:val="24"/>
          <w:szCs w:val="24"/>
        </w:rPr>
        <w:t xml:space="preserve">The instruments as written and submitted deliberately include more topics/questions than there is time for in the length allocated to the data collection activities in the burden table. Individual </w:t>
      </w:r>
      <w:r>
        <w:rPr>
          <w:rFonts w:ascii="Arial" w:hAnsi="Arial" w:cs="Arial"/>
          <w:sz w:val="24"/>
          <w:szCs w:val="24"/>
        </w:rPr>
        <w:t xml:space="preserve">study </w:t>
      </w:r>
      <w:r w:rsidRPr="008A3D40">
        <w:rPr>
          <w:rFonts w:ascii="Arial" w:hAnsi="Arial" w:cs="Arial"/>
          <w:sz w:val="24"/>
          <w:szCs w:val="24"/>
        </w:rPr>
        <w:t xml:space="preserve">team members working with the </w:t>
      </w:r>
      <w:r>
        <w:rPr>
          <w:rFonts w:ascii="Arial" w:hAnsi="Arial" w:cs="Arial"/>
          <w:sz w:val="24"/>
          <w:szCs w:val="24"/>
        </w:rPr>
        <w:t xml:space="preserve">program </w:t>
      </w:r>
      <w:r w:rsidRPr="008A3D40">
        <w:rPr>
          <w:rFonts w:ascii="Arial" w:hAnsi="Arial" w:cs="Arial"/>
          <w:sz w:val="24"/>
          <w:szCs w:val="24"/>
        </w:rPr>
        <w:t>sites will select the questions most relevant to what their sites are working on and drop irrelevant questions.</w:t>
      </w:r>
    </w:p>
    <w:p w:rsidR="00E919C8" w:rsidRPr="008A3D40" w:rsidP="005D2F92" w14:paraId="77F94F48" w14:textId="1E687346">
      <w:pPr>
        <w:pStyle w:val="FigureTitle"/>
        <w:rPr>
          <w:rFonts w:ascii="Arial" w:hAnsi="Arial" w:cs="Arial"/>
          <w:szCs w:val="24"/>
          <w:vertAlign w:val="superscript"/>
        </w:rPr>
      </w:pPr>
      <w:r w:rsidRPr="008A3D40">
        <w:rPr>
          <w:rFonts w:ascii="Arial" w:hAnsi="Arial" w:cs="Arial"/>
          <w:szCs w:val="24"/>
        </w:rPr>
        <w:t xml:space="preserve">Table </w:t>
      </w:r>
      <w:r>
        <w:rPr>
          <w:rFonts w:ascii="Arial" w:hAnsi="Arial" w:cs="Arial"/>
          <w:szCs w:val="24"/>
        </w:rPr>
        <w:t>3</w:t>
      </w:r>
      <w:r w:rsidRPr="008A3D40">
        <w:rPr>
          <w:rFonts w:ascii="Arial" w:hAnsi="Arial" w:cs="Arial"/>
          <w:szCs w:val="24"/>
        </w:rPr>
        <w:t>. Estimated Annualized Burden Hours</w:t>
      </w:r>
      <w:bookmarkEnd w:id="39"/>
      <w:bookmarkEnd w:id="40"/>
    </w:p>
    <w:tbl>
      <w:tblPr>
        <w:tblW w:w="9730" w:type="dxa"/>
        <w:tblLayout w:type="fixed"/>
        <w:tblCellMar>
          <w:left w:w="100" w:type="dxa"/>
          <w:right w:w="100" w:type="dxa"/>
        </w:tblCellMar>
        <w:tblLook w:val="0000"/>
      </w:tblPr>
      <w:tblGrid>
        <w:gridCol w:w="1540"/>
        <w:gridCol w:w="1980"/>
        <w:gridCol w:w="1350"/>
        <w:gridCol w:w="1440"/>
        <w:gridCol w:w="1170"/>
        <w:gridCol w:w="1260"/>
        <w:gridCol w:w="990"/>
      </w:tblGrid>
      <w:tr w14:paraId="2AEA45DD" w14:textId="77777777" w:rsidTr="00A72DD8">
        <w:tblPrEx>
          <w:tblW w:w="9730" w:type="dxa"/>
          <w:tblLayout w:type="fixed"/>
          <w:tblCellMar>
            <w:left w:w="100" w:type="dxa"/>
            <w:right w:w="100" w:type="dxa"/>
          </w:tblCellMar>
          <w:tblLook w:val="0000"/>
        </w:tblPrEx>
        <w:trPr>
          <w:trHeight w:val="144"/>
          <w:tblHeader/>
        </w:trPr>
        <w:tc>
          <w:tcPr>
            <w:tcW w:w="1540" w:type="dxa"/>
            <w:tcBorders>
              <w:top w:val="single" w:sz="6" w:space="0" w:color="auto"/>
              <w:left w:val="single" w:sz="6" w:space="0" w:color="auto"/>
              <w:bottom w:val="double" w:sz="4" w:space="0" w:color="auto"/>
              <w:right w:val="nil"/>
            </w:tcBorders>
          </w:tcPr>
          <w:p w:rsidR="00E919C8" w:rsidRPr="0079279C" w:rsidP="005D2F92" w14:paraId="544ADBE7" w14:textId="77777777">
            <w:pPr>
              <w:keepNext/>
              <w:keepLines/>
              <w:spacing w:after="0"/>
              <w:rPr>
                <w:rFonts w:ascii="Arial" w:hAnsi="Arial" w:cs="Arial"/>
                <w:sz w:val="18"/>
                <w:szCs w:val="18"/>
              </w:rPr>
            </w:pPr>
            <w:bookmarkStart w:id="42" w:name="_Toc275433775"/>
            <w:bookmarkStart w:id="43" w:name="_Toc457313789"/>
            <w:bookmarkStart w:id="44" w:name="_Toc106197206"/>
            <w:r w:rsidRPr="0079279C">
              <w:rPr>
                <w:rFonts w:ascii="Arial" w:hAnsi="Arial" w:cs="Arial"/>
                <w:sz w:val="18"/>
                <w:szCs w:val="18"/>
              </w:rPr>
              <w:t>Type of Respondent</w:t>
            </w:r>
          </w:p>
        </w:tc>
        <w:tc>
          <w:tcPr>
            <w:tcW w:w="1980" w:type="dxa"/>
            <w:tcBorders>
              <w:top w:val="single" w:sz="6" w:space="0" w:color="auto"/>
              <w:left w:val="single" w:sz="6" w:space="0" w:color="auto"/>
              <w:bottom w:val="double" w:sz="4" w:space="0" w:color="auto"/>
              <w:right w:val="nil"/>
            </w:tcBorders>
          </w:tcPr>
          <w:p w:rsidR="00E919C8" w:rsidRPr="0079279C" w:rsidP="005D2F92" w14:paraId="56E3204E" w14:textId="77777777">
            <w:pPr>
              <w:keepNext/>
              <w:keepLines/>
              <w:spacing w:after="0"/>
              <w:rPr>
                <w:rFonts w:ascii="Arial" w:hAnsi="Arial" w:cs="Arial"/>
                <w:sz w:val="18"/>
                <w:szCs w:val="18"/>
              </w:rPr>
            </w:pPr>
            <w:bookmarkStart w:id="45" w:name="_Hlk140235867"/>
            <w:r w:rsidRPr="0079279C">
              <w:rPr>
                <w:rFonts w:ascii="Arial" w:hAnsi="Arial" w:cs="Arial"/>
                <w:sz w:val="18"/>
                <w:szCs w:val="18"/>
              </w:rPr>
              <w:t>Form Name</w:t>
            </w:r>
          </w:p>
        </w:tc>
        <w:tc>
          <w:tcPr>
            <w:tcW w:w="1350" w:type="dxa"/>
            <w:tcBorders>
              <w:top w:val="single" w:sz="6" w:space="0" w:color="auto"/>
              <w:left w:val="single" w:sz="6" w:space="0" w:color="auto"/>
              <w:bottom w:val="double" w:sz="4" w:space="0" w:color="auto"/>
              <w:right w:val="nil"/>
            </w:tcBorders>
          </w:tcPr>
          <w:p w:rsidR="00E919C8" w:rsidRPr="0079279C" w:rsidP="005D2F92" w14:paraId="625B460C" w14:textId="77777777">
            <w:pPr>
              <w:keepNext/>
              <w:keepLines/>
              <w:spacing w:after="0"/>
              <w:rPr>
                <w:rFonts w:ascii="Arial" w:hAnsi="Arial" w:cs="Arial"/>
                <w:sz w:val="18"/>
                <w:szCs w:val="18"/>
              </w:rPr>
            </w:pPr>
            <w:r w:rsidRPr="0079279C">
              <w:rPr>
                <w:rFonts w:ascii="Arial" w:hAnsi="Arial" w:cs="Arial"/>
                <w:sz w:val="18"/>
                <w:szCs w:val="18"/>
              </w:rPr>
              <w:t>Number of Respondents</w:t>
            </w:r>
          </w:p>
        </w:tc>
        <w:tc>
          <w:tcPr>
            <w:tcW w:w="1440" w:type="dxa"/>
            <w:tcBorders>
              <w:top w:val="single" w:sz="6" w:space="0" w:color="auto"/>
              <w:left w:val="single" w:sz="6" w:space="0" w:color="auto"/>
              <w:bottom w:val="double" w:sz="4" w:space="0" w:color="auto"/>
              <w:right w:val="nil"/>
            </w:tcBorders>
          </w:tcPr>
          <w:p w:rsidR="00E919C8" w:rsidRPr="0079279C" w:rsidP="005D2F92" w14:paraId="629B21E9" w14:textId="77777777">
            <w:pPr>
              <w:keepNext/>
              <w:keepLines/>
              <w:spacing w:after="0"/>
              <w:rPr>
                <w:rFonts w:ascii="Arial" w:hAnsi="Arial" w:cs="Arial"/>
                <w:sz w:val="18"/>
                <w:szCs w:val="18"/>
              </w:rPr>
            </w:pPr>
            <w:r w:rsidRPr="0079279C">
              <w:rPr>
                <w:rFonts w:ascii="Arial" w:hAnsi="Arial" w:cs="Arial"/>
                <w:sz w:val="18"/>
                <w:szCs w:val="18"/>
              </w:rPr>
              <w:t>Number of Responses per Respondent</w:t>
            </w:r>
          </w:p>
        </w:tc>
        <w:tc>
          <w:tcPr>
            <w:tcW w:w="1170" w:type="dxa"/>
            <w:tcBorders>
              <w:top w:val="single" w:sz="6" w:space="0" w:color="auto"/>
              <w:left w:val="single" w:sz="6" w:space="0" w:color="auto"/>
              <w:bottom w:val="double" w:sz="4" w:space="0" w:color="auto"/>
              <w:right w:val="nil"/>
            </w:tcBorders>
          </w:tcPr>
          <w:p w:rsidR="00E919C8" w:rsidRPr="0079279C" w:rsidP="005D2F92" w14:paraId="7470C288" w14:textId="77777777">
            <w:pPr>
              <w:keepNext/>
              <w:keepLines/>
              <w:spacing w:after="0"/>
              <w:rPr>
                <w:rFonts w:ascii="Arial" w:hAnsi="Arial" w:cs="Arial"/>
                <w:sz w:val="18"/>
                <w:szCs w:val="18"/>
              </w:rPr>
            </w:pPr>
            <w:r w:rsidRPr="0079279C">
              <w:rPr>
                <w:rFonts w:ascii="Arial" w:hAnsi="Arial" w:cs="Arial"/>
                <w:sz w:val="18"/>
                <w:szCs w:val="18"/>
              </w:rPr>
              <w:t>Total Responses</w:t>
            </w:r>
          </w:p>
        </w:tc>
        <w:tc>
          <w:tcPr>
            <w:tcW w:w="1260" w:type="dxa"/>
            <w:tcBorders>
              <w:top w:val="single" w:sz="6" w:space="0" w:color="auto"/>
              <w:left w:val="single" w:sz="6" w:space="0" w:color="auto"/>
              <w:bottom w:val="double" w:sz="4" w:space="0" w:color="auto"/>
              <w:right w:val="nil"/>
            </w:tcBorders>
          </w:tcPr>
          <w:p w:rsidR="00E919C8" w:rsidRPr="0079279C" w:rsidP="005D2F92" w14:paraId="24E3C1E9" w14:textId="77777777">
            <w:pPr>
              <w:keepNext/>
              <w:keepLines/>
              <w:spacing w:after="0"/>
              <w:rPr>
                <w:rFonts w:ascii="Arial" w:hAnsi="Arial" w:cs="Arial"/>
                <w:sz w:val="18"/>
                <w:szCs w:val="18"/>
              </w:rPr>
            </w:pPr>
            <w:r w:rsidRPr="0079279C">
              <w:rPr>
                <w:rFonts w:ascii="Arial" w:hAnsi="Arial" w:cs="Arial"/>
                <w:sz w:val="18"/>
                <w:szCs w:val="18"/>
              </w:rPr>
              <w:t>Average Burden per Response (in hours)</w:t>
            </w:r>
          </w:p>
        </w:tc>
        <w:tc>
          <w:tcPr>
            <w:tcW w:w="990" w:type="dxa"/>
            <w:tcBorders>
              <w:top w:val="single" w:sz="6" w:space="0" w:color="auto"/>
              <w:left w:val="single" w:sz="6" w:space="0" w:color="auto"/>
              <w:bottom w:val="double" w:sz="4" w:space="0" w:color="auto"/>
              <w:right w:val="single" w:sz="6" w:space="0" w:color="auto"/>
            </w:tcBorders>
          </w:tcPr>
          <w:p w:rsidR="00E919C8" w:rsidRPr="0079279C" w:rsidP="005D2F92" w14:paraId="5092CDB4" w14:textId="77777777">
            <w:pPr>
              <w:keepNext/>
              <w:keepLines/>
              <w:spacing w:after="0"/>
              <w:rPr>
                <w:rFonts w:ascii="Arial" w:hAnsi="Arial" w:cs="Arial"/>
                <w:sz w:val="18"/>
                <w:szCs w:val="18"/>
              </w:rPr>
            </w:pPr>
            <w:r w:rsidRPr="0079279C">
              <w:rPr>
                <w:rFonts w:ascii="Arial" w:hAnsi="Arial" w:cs="Arial"/>
                <w:sz w:val="18"/>
                <w:szCs w:val="18"/>
              </w:rPr>
              <w:t>Total Burden Hours</w:t>
            </w:r>
          </w:p>
        </w:tc>
      </w:tr>
      <w:tr w14:paraId="31020816" w14:textId="77777777" w:rsidTr="001108CD">
        <w:tblPrEx>
          <w:tblW w:w="9730" w:type="dxa"/>
          <w:tblLayout w:type="fixed"/>
          <w:tblCellMar>
            <w:left w:w="100" w:type="dxa"/>
            <w:right w:w="100" w:type="dxa"/>
          </w:tblCellMar>
          <w:tblLook w:val="0000"/>
        </w:tblPrEx>
        <w:trPr>
          <w:trHeight w:val="708"/>
        </w:trPr>
        <w:tc>
          <w:tcPr>
            <w:tcW w:w="1540" w:type="dxa"/>
            <w:tcBorders>
              <w:top w:val="single" w:sz="6" w:space="0" w:color="auto"/>
              <w:left w:val="single" w:sz="6" w:space="0" w:color="auto"/>
              <w:bottom w:val="double" w:sz="4" w:space="0" w:color="auto"/>
              <w:right w:val="nil"/>
            </w:tcBorders>
          </w:tcPr>
          <w:p w:rsidR="00E919C8" w:rsidRPr="0079279C" w:rsidP="005D2F92" w14:paraId="7886F018" w14:textId="77777777">
            <w:pPr>
              <w:keepNext/>
              <w:keepLines/>
              <w:rPr>
                <w:rFonts w:ascii="Arial" w:hAnsi="Arial" w:cs="Arial"/>
                <w:bCs/>
                <w:sz w:val="18"/>
                <w:szCs w:val="18"/>
              </w:rPr>
            </w:pPr>
            <w:r w:rsidRPr="0079279C">
              <w:rPr>
                <w:rFonts w:ascii="Arial" w:hAnsi="Arial" w:cs="Arial"/>
                <w:bCs/>
                <w:sz w:val="18"/>
                <w:szCs w:val="18"/>
              </w:rPr>
              <w:t>Program staff</w:t>
            </w:r>
          </w:p>
        </w:tc>
        <w:tc>
          <w:tcPr>
            <w:tcW w:w="1980" w:type="dxa"/>
            <w:tcBorders>
              <w:top w:val="single" w:sz="6" w:space="0" w:color="auto"/>
              <w:left w:val="single" w:sz="6" w:space="0" w:color="auto"/>
              <w:bottom w:val="double" w:sz="4" w:space="0" w:color="auto"/>
              <w:right w:val="nil"/>
            </w:tcBorders>
            <w:shd w:val="clear" w:color="auto" w:fill="auto"/>
          </w:tcPr>
          <w:p w:rsidR="00E919C8" w:rsidRPr="0079279C" w:rsidP="005D2F92" w14:paraId="6BB5CD7D" w14:textId="77777777">
            <w:pPr>
              <w:keepNext/>
              <w:keepLines/>
              <w:rPr>
                <w:rFonts w:ascii="Arial" w:hAnsi="Arial" w:cs="Arial"/>
                <w:bCs/>
                <w:sz w:val="18"/>
                <w:szCs w:val="18"/>
              </w:rPr>
            </w:pPr>
            <w:r w:rsidRPr="0079279C">
              <w:rPr>
                <w:rFonts w:ascii="Arial" w:hAnsi="Arial" w:cs="Arial"/>
                <w:bCs/>
                <w:sz w:val="18"/>
                <w:szCs w:val="18"/>
              </w:rPr>
              <w:t>Program Eligibility Protocol</w:t>
            </w:r>
          </w:p>
        </w:tc>
        <w:tc>
          <w:tcPr>
            <w:tcW w:w="1350" w:type="dxa"/>
            <w:tcBorders>
              <w:top w:val="single" w:sz="6" w:space="0" w:color="auto"/>
              <w:left w:val="single" w:sz="6" w:space="0" w:color="auto"/>
              <w:bottom w:val="double" w:sz="4" w:space="0" w:color="auto"/>
              <w:right w:val="nil"/>
            </w:tcBorders>
            <w:shd w:val="clear" w:color="auto" w:fill="auto"/>
          </w:tcPr>
          <w:p w:rsidR="00E919C8" w:rsidRPr="0079279C" w:rsidP="005D2F92" w14:paraId="38992F85" w14:textId="77777777">
            <w:pPr>
              <w:keepNext/>
              <w:keepLines/>
              <w:rPr>
                <w:rFonts w:ascii="Arial" w:hAnsi="Arial" w:cs="Arial"/>
                <w:bCs/>
                <w:sz w:val="18"/>
                <w:szCs w:val="18"/>
              </w:rPr>
            </w:pPr>
            <w:r w:rsidRPr="0079279C">
              <w:rPr>
                <w:rFonts w:ascii="Arial" w:hAnsi="Arial" w:cs="Arial"/>
                <w:bCs/>
                <w:sz w:val="18"/>
                <w:szCs w:val="18"/>
              </w:rPr>
              <w:t>16</w:t>
            </w:r>
          </w:p>
        </w:tc>
        <w:tc>
          <w:tcPr>
            <w:tcW w:w="1440" w:type="dxa"/>
            <w:tcBorders>
              <w:top w:val="single" w:sz="6" w:space="0" w:color="auto"/>
              <w:left w:val="single" w:sz="6" w:space="0" w:color="auto"/>
              <w:bottom w:val="double" w:sz="4" w:space="0" w:color="auto"/>
              <w:right w:val="nil"/>
            </w:tcBorders>
            <w:shd w:val="clear" w:color="auto" w:fill="auto"/>
          </w:tcPr>
          <w:p w:rsidR="00E919C8" w:rsidRPr="0079279C" w:rsidP="005D2F92" w14:paraId="67C0C593" w14:textId="77777777">
            <w:pPr>
              <w:keepNext/>
              <w:keepLines/>
              <w:rPr>
                <w:rFonts w:ascii="Arial" w:hAnsi="Arial" w:cs="Arial"/>
                <w:bCs/>
                <w:sz w:val="18"/>
                <w:szCs w:val="18"/>
              </w:rPr>
            </w:pPr>
            <w:r w:rsidRPr="0079279C">
              <w:rPr>
                <w:rFonts w:ascii="Arial" w:hAnsi="Arial" w:cs="Arial"/>
                <w:bCs/>
                <w:sz w:val="18"/>
                <w:szCs w:val="18"/>
              </w:rPr>
              <w:t>1</w:t>
            </w:r>
          </w:p>
        </w:tc>
        <w:tc>
          <w:tcPr>
            <w:tcW w:w="1170" w:type="dxa"/>
            <w:tcBorders>
              <w:top w:val="single" w:sz="6" w:space="0" w:color="auto"/>
              <w:left w:val="single" w:sz="6" w:space="0" w:color="auto"/>
              <w:bottom w:val="double" w:sz="4" w:space="0" w:color="auto"/>
              <w:right w:val="nil"/>
            </w:tcBorders>
            <w:shd w:val="clear" w:color="auto" w:fill="auto"/>
          </w:tcPr>
          <w:p w:rsidR="00E919C8" w:rsidRPr="0079279C" w:rsidP="005D2F92" w14:paraId="69688472" w14:textId="77777777">
            <w:pPr>
              <w:keepNext/>
              <w:keepLines/>
              <w:rPr>
                <w:rFonts w:ascii="Arial" w:hAnsi="Arial" w:cs="Arial"/>
                <w:bCs/>
                <w:sz w:val="18"/>
                <w:szCs w:val="18"/>
              </w:rPr>
            </w:pPr>
            <w:r w:rsidRPr="0079279C">
              <w:rPr>
                <w:rFonts w:ascii="Arial" w:hAnsi="Arial" w:cs="Arial"/>
                <w:bCs/>
                <w:sz w:val="18"/>
                <w:szCs w:val="18"/>
              </w:rPr>
              <w:t>16</w:t>
            </w:r>
          </w:p>
        </w:tc>
        <w:tc>
          <w:tcPr>
            <w:tcW w:w="1260" w:type="dxa"/>
            <w:tcBorders>
              <w:top w:val="single" w:sz="6" w:space="0" w:color="auto"/>
              <w:left w:val="single" w:sz="6" w:space="0" w:color="auto"/>
              <w:bottom w:val="double" w:sz="4" w:space="0" w:color="auto"/>
              <w:right w:val="nil"/>
            </w:tcBorders>
            <w:shd w:val="clear" w:color="auto" w:fill="auto"/>
          </w:tcPr>
          <w:p w:rsidR="00E919C8" w:rsidRPr="0079279C" w:rsidP="005D2F92" w14:paraId="69AE06C4" w14:textId="77777777">
            <w:pPr>
              <w:keepNext/>
              <w:keepLines/>
              <w:rPr>
                <w:rFonts w:ascii="Arial" w:hAnsi="Arial" w:cs="Arial"/>
                <w:bCs/>
                <w:sz w:val="18"/>
                <w:szCs w:val="18"/>
              </w:rPr>
            </w:pPr>
            <w:r w:rsidRPr="0079279C">
              <w:rPr>
                <w:rFonts w:ascii="Arial" w:hAnsi="Arial" w:cs="Arial"/>
                <w:bCs/>
                <w:sz w:val="18"/>
                <w:szCs w:val="18"/>
              </w:rPr>
              <w:t>1.00</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E919C8" w:rsidRPr="0079279C" w:rsidP="005D2F92" w14:paraId="544688FC" w14:textId="77777777">
            <w:pPr>
              <w:keepNext/>
              <w:keepLines/>
              <w:rPr>
                <w:rFonts w:ascii="Arial" w:hAnsi="Arial" w:cs="Arial"/>
                <w:bCs/>
                <w:sz w:val="18"/>
                <w:szCs w:val="18"/>
              </w:rPr>
            </w:pPr>
            <w:r w:rsidRPr="0079279C">
              <w:rPr>
                <w:rFonts w:ascii="Arial" w:hAnsi="Arial" w:cs="Arial"/>
                <w:bCs/>
                <w:sz w:val="18"/>
                <w:szCs w:val="18"/>
              </w:rPr>
              <w:t>16</w:t>
            </w:r>
          </w:p>
        </w:tc>
      </w:tr>
      <w:tr w14:paraId="3E570069" w14:textId="77777777" w:rsidTr="001108CD">
        <w:tblPrEx>
          <w:tblW w:w="9730" w:type="dxa"/>
          <w:tblLayout w:type="fixed"/>
          <w:tblCellMar>
            <w:left w:w="100" w:type="dxa"/>
            <w:right w:w="100" w:type="dxa"/>
          </w:tblCellMar>
          <w:tblLook w:val="0000"/>
        </w:tblPrEx>
        <w:trPr>
          <w:trHeight w:val="405"/>
        </w:trPr>
        <w:tc>
          <w:tcPr>
            <w:tcW w:w="1540" w:type="dxa"/>
            <w:tcBorders>
              <w:top w:val="single" w:sz="6" w:space="0" w:color="auto"/>
              <w:left w:val="single" w:sz="6" w:space="0" w:color="auto"/>
              <w:bottom w:val="double" w:sz="4" w:space="0" w:color="auto"/>
              <w:right w:val="nil"/>
            </w:tcBorders>
          </w:tcPr>
          <w:p w:rsidR="006F1235" w:rsidRPr="0079279C" w:rsidP="005D2F92" w14:paraId="35FCF3FB" w14:textId="67020E93">
            <w:pPr>
              <w:keepNext/>
              <w:keepLines/>
              <w:rPr>
                <w:rFonts w:ascii="Arial" w:hAnsi="Arial" w:cs="Arial"/>
                <w:bCs/>
                <w:sz w:val="18"/>
                <w:szCs w:val="18"/>
              </w:rPr>
            </w:pPr>
            <w:r w:rsidRPr="0079279C">
              <w:rPr>
                <w:rFonts w:ascii="Arial" w:hAnsi="Arial" w:cs="Arial"/>
                <w:bCs/>
                <w:sz w:val="18"/>
                <w:szCs w:val="18"/>
              </w:rPr>
              <w:t>Program staff</w:t>
            </w:r>
          </w:p>
        </w:tc>
        <w:tc>
          <w:tcPr>
            <w:tcW w:w="1980" w:type="dxa"/>
            <w:tcBorders>
              <w:top w:val="single" w:sz="6" w:space="0" w:color="auto"/>
              <w:left w:val="single" w:sz="6" w:space="0" w:color="auto"/>
              <w:bottom w:val="double" w:sz="4" w:space="0" w:color="auto"/>
              <w:right w:val="nil"/>
            </w:tcBorders>
            <w:shd w:val="clear" w:color="auto" w:fill="auto"/>
          </w:tcPr>
          <w:p w:rsidR="006F1235" w:rsidRPr="0079279C" w:rsidP="005D2F92" w14:paraId="4428C2AB" w14:textId="65CA3018">
            <w:pPr>
              <w:keepNext/>
              <w:keepLines/>
              <w:rPr>
                <w:rFonts w:ascii="Arial" w:hAnsi="Arial" w:cs="Arial"/>
                <w:bCs/>
                <w:sz w:val="18"/>
                <w:szCs w:val="18"/>
              </w:rPr>
            </w:pPr>
            <w:r w:rsidRPr="0079279C">
              <w:rPr>
                <w:rFonts w:ascii="Arial" w:hAnsi="Arial" w:cs="Arial"/>
                <w:bCs/>
                <w:sz w:val="18"/>
                <w:szCs w:val="18"/>
              </w:rPr>
              <w:t>Program Staff Focus Group Protocol</w:t>
            </w:r>
            <w:r w:rsidR="00845979">
              <w:rPr>
                <w:rFonts w:ascii="Arial" w:hAnsi="Arial" w:cs="Arial"/>
                <w:bCs/>
                <w:sz w:val="18"/>
                <w:szCs w:val="18"/>
              </w:rPr>
              <w:t xml:space="preserve"> 1</w:t>
            </w:r>
            <w:r w:rsidR="00680FB2">
              <w:rPr>
                <w:rFonts w:ascii="Arial" w:hAnsi="Arial" w:cs="Arial"/>
                <w:bCs/>
                <w:sz w:val="18"/>
                <w:szCs w:val="18"/>
              </w:rPr>
              <w:t xml:space="preserve"> (</w:t>
            </w:r>
            <w:r>
              <w:rPr>
                <w:rFonts w:ascii="Arial" w:hAnsi="Arial" w:cs="Arial"/>
                <w:bCs/>
                <w:sz w:val="18"/>
                <w:szCs w:val="18"/>
              </w:rPr>
              <w:t>C</w:t>
            </w:r>
            <w:r w:rsidRPr="0079279C">
              <w:rPr>
                <w:rFonts w:ascii="Arial" w:hAnsi="Arial" w:cs="Arial"/>
                <w:bCs/>
                <w:sz w:val="18"/>
                <w:szCs w:val="18"/>
              </w:rPr>
              <w:t xml:space="preserve">o-definition </w:t>
            </w:r>
            <w:r>
              <w:rPr>
                <w:rFonts w:ascii="Arial" w:hAnsi="Arial" w:cs="Arial"/>
                <w:bCs/>
                <w:sz w:val="18"/>
                <w:szCs w:val="18"/>
              </w:rPr>
              <w:t>P</w:t>
            </w:r>
            <w:r w:rsidRPr="0079279C">
              <w:rPr>
                <w:rFonts w:ascii="Arial" w:hAnsi="Arial" w:cs="Arial"/>
                <w:bCs/>
                <w:sz w:val="18"/>
                <w:szCs w:val="18"/>
              </w:rPr>
              <w:t>hase</w:t>
            </w:r>
            <w:r w:rsidR="00680FB2">
              <w:rPr>
                <w:rFonts w:ascii="Arial" w:hAnsi="Arial" w:cs="Arial"/>
                <w:bCs/>
                <w:sz w:val="18"/>
                <w:szCs w:val="18"/>
              </w:rPr>
              <w:t>)</w:t>
            </w:r>
          </w:p>
        </w:tc>
        <w:tc>
          <w:tcPr>
            <w:tcW w:w="1350" w:type="dxa"/>
            <w:tcBorders>
              <w:top w:val="single" w:sz="6" w:space="0" w:color="auto"/>
              <w:left w:val="single" w:sz="6" w:space="0" w:color="auto"/>
              <w:bottom w:val="double" w:sz="4" w:space="0" w:color="auto"/>
              <w:right w:val="nil"/>
            </w:tcBorders>
            <w:shd w:val="clear" w:color="auto" w:fill="auto"/>
          </w:tcPr>
          <w:p w:rsidR="006F1235" w:rsidRPr="0079279C" w:rsidP="005D2F92" w14:paraId="6AC0F5D5" w14:textId="0B4FFA75">
            <w:pPr>
              <w:keepNext/>
              <w:keepLines/>
              <w:rPr>
                <w:rFonts w:ascii="Arial" w:hAnsi="Arial" w:cs="Arial"/>
                <w:bCs/>
                <w:sz w:val="18"/>
                <w:szCs w:val="18"/>
              </w:rPr>
            </w:pPr>
            <w:r w:rsidRPr="0079279C">
              <w:rPr>
                <w:rFonts w:ascii="Arial" w:hAnsi="Arial" w:cs="Arial"/>
                <w:bCs/>
                <w:sz w:val="18"/>
                <w:szCs w:val="18"/>
              </w:rPr>
              <w:t>24</w:t>
            </w:r>
          </w:p>
        </w:tc>
        <w:tc>
          <w:tcPr>
            <w:tcW w:w="1440" w:type="dxa"/>
            <w:tcBorders>
              <w:top w:val="single" w:sz="6" w:space="0" w:color="auto"/>
              <w:left w:val="single" w:sz="6" w:space="0" w:color="auto"/>
              <w:bottom w:val="double" w:sz="4" w:space="0" w:color="auto"/>
              <w:right w:val="nil"/>
            </w:tcBorders>
            <w:shd w:val="clear" w:color="auto" w:fill="auto"/>
          </w:tcPr>
          <w:p w:rsidR="006F1235" w:rsidRPr="0079279C" w:rsidP="005D2F92" w14:paraId="07A3D2CF" w14:textId="2C414333">
            <w:pPr>
              <w:keepNext/>
              <w:keepLines/>
              <w:rPr>
                <w:rFonts w:ascii="Arial" w:hAnsi="Arial" w:cs="Arial"/>
                <w:bCs/>
                <w:sz w:val="18"/>
                <w:szCs w:val="18"/>
              </w:rPr>
            </w:pPr>
            <w:r w:rsidRPr="003D256A">
              <w:rPr>
                <w:rFonts w:ascii="Arial" w:hAnsi="Arial" w:cs="Arial"/>
                <w:bCs/>
                <w:sz w:val="18"/>
                <w:szCs w:val="18"/>
              </w:rPr>
              <w:t>1</w:t>
            </w:r>
          </w:p>
        </w:tc>
        <w:tc>
          <w:tcPr>
            <w:tcW w:w="1170" w:type="dxa"/>
            <w:tcBorders>
              <w:top w:val="single" w:sz="6" w:space="0" w:color="auto"/>
              <w:left w:val="single" w:sz="6" w:space="0" w:color="auto"/>
              <w:bottom w:val="double" w:sz="4" w:space="0" w:color="auto"/>
              <w:right w:val="nil"/>
            </w:tcBorders>
            <w:shd w:val="clear" w:color="auto" w:fill="auto"/>
          </w:tcPr>
          <w:p w:rsidR="006F1235" w:rsidRPr="0079279C" w:rsidP="005D2F92" w14:paraId="32DB0E4A" w14:textId="5EBBB8AB">
            <w:pPr>
              <w:keepNext/>
              <w:keepLines/>
              <w:rPr>
                <w:rFonts w:ascii="Arial" w:hAnsi="Arial" w:cs="Arial"/>
                <w:bCs/>
                <w:sz w:val="18"/>
                <w:szCs w:val="18"/>
              </w:rPr>
            </w:pPr>
            <w:r w:rsidRPr="003D256A">
              <w:rPr>
                <w:rFonts w:ascii="Arial" w:hAnsi="Arial" w:cs="Arial"/>
                <w:bCs/>
                <w:sz w:val="18"/>
                <w:szCs w:val="18"/>
              </w:rPr>
              <w:t>24</w:t>
            </w:r>
          </w:p>
        </w:tc>
        <w:tc>
          <w:tcPr>
            <w:tcW w:w="1260" w:type="dxa"/>
            <w:tcBorders>
              <w:top w:val="single" w:sz="6" w:space="0" w:color="auto"/>
              <w:left w:val="single" w:sz="6" w:space="0" w:color="auto"/>
              <w:bottom w:val="double" w:sz="4" w:space="0" w:color="auto"/>
              <w:right w:val="nil"/>
            </w:tcBorders>
            <w:shd w:val="clear" w:color="auto" w:fill="auto"/>
          </w:tcPr>
          <w:p w:rsidR="006F1235" w:rsidRPr="0079279C" w:rsidP="005D2F92" w14:paraId="18C0047A" w14:textId="6B4A47D7">
            <w:pPr>
              <w:keepNext/>
              <w:keepLines/>
              <w:rPr>
                <w:rFonts w:ascii="Arial" w:hAnsi="Arial" w:cs="Arial"/>
                <w:bCs/>
                <w:sz w:val="18"/>
                <w:szCs w:val="18"/>
              </w:rPr>
            </w:pPr>
            <w:r w:rsidRPr="0079279C">
              <w:rPr>
                <w:rFonts w:ascii="Arial" w:hAnsi="Arial" w:cs="Arial"/>
                <w:bCs/>
                <w:sz w:val="18"/>
                <w:szCs w:val="18"/>
              </w:rPr>
              <w:t>1.50</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6F1235" w:rsidRPr="0079279C" w:rsidP="005D2F92" w14:paraId="19787CC3" w14:textId="090653A5">
            <w:pPr>
              <w:keepNext/>
              <w:keepLines/>
              <w:rPr>
                <w:rFonts w:ascii="Arial" w:hAnsi="Arial" w:cs="Arial"/>
                <w:bCs/>
                <w:sz w:val="18"/>
                <w:szCs w:val="18"/>
              </w:rPr>
            </w:pPr>
            <w:r w:rsidRPr="003D256A">
              <w:rPr>
                <w:rFonts w:ascii="Arial" w:hAnsi="Arial" w:cs="Arial"/>
                <w:bCs/>
                <w:sz w:val="18"/>
                <w:szCs w:val="18"/>
              </w:rPr>
              <w:t>36.0</w:t>
            </w:r>
          </w:p>
        </w:tc>
      </w:tr>
      <w:bookmarkEnd w:id="45"/>
      <w:tr w14:paraId="4892146E" w14:textId="77777777" w:rsidTr="001108CD">
        <w:tblPrEx>
          <w:tblW w:w="9730" w:type="dxa"/>
          <w:tblLayout w:type="fixed"/>
          <w:tblCellMar>
            <w:left w:w="100" w:type="dxa"/>
            <w:right w:w="100" w:type="dxa"/>
          </w:tblCellMar>
          <w:tblLook w:val="0000"/>
        </w:tblPrEx>
        <w:trPr>
          <w:trHeight w:val="405"/>
        </w:trPr>
        <w:tc>
          <w:tcPr>
            <w:tcW w:w="1540" w:type="dxa"/>
            <w:tcBorders>
              <w:top w:val="single" w:sz="6" w:space="0" w:color="auto"/>
              <w:left w:val="single" w:sz="6" w:space="0" w:color="auto"/>
              <w:bottom w:val="double" w:sz="4" w:space="0" w:color="auto"/>
              <w:right w:val="nil"/>
            </w:tcBorders>
          </w:tcPr>
          <w:p w:rsidR="00933C5D" w:rsidRPr="0079279C" w:rsidP="005D2F92" w14:paraId="10B1F089" w14:textId="298642A7">
            <w:pPr>
              <w:keepNext/>
              <w:keepLines/>
              <w:rPr>
                <w:rFonts w:ascii="Arial" w:hAnsi="Arial" w:cs="Arial"/>
                <w:bCs/>
                <w:sz w:val="18"/>
                <w:szCs w:val="18"/>
              </w:rPr>
            </w:pPr>
            <w:r w:rsidRPr="002B4A11">
              <w:rPr>
                <w:rFonts w:ascii="Arial" w:hAnsi="Arial" w:cs="Arial"/>
                <w:bCs/>
                <w:sz w:val="18"/>
                <w:szCs w:val="18"/>
              </w:rPr>
              <w:t>Program staff</w:t>
            </w:r>
          </w:p>
        </w:tc>
        <w:tc>
          <w:tcPr>
            <w:tcW w:w="1980" w:type="dxa"/>
            <w:tcBorders>
              <w:top w:val="single" w:sz="6" w:space="0" w:color="auto"/>
              <w:left w:val="single" w:sz="6" w:space="0" w:color="auto"/>
              <w:bottom w:val="double" w:sz="4" w:space="0" w:color="auto"/>
              <w:right w:val="nil"/>
            </w:tcBorders>
            <w:shd w:val="clear" w:color="auto" w:fill="auto"/>
          </w:tcPr>
          <w:p w:rsidR="00933C5D" w:rsidRPr="0079279C" w:rsidP="005D2F92" w14:paraId="15656C86" w14:textId="7BFFDA03">
            <w:pPr>
              <w:keepNext/>
              <w:keepLines/>
              <w:rPr>
                <w:rFonts w:ascii="Arial" w:hAnsi="Arial" w:cs="Arial"/>
                <w:bCs/>
                <w:sz w:val="18"/>
                <w:szCs w:val="18"/>
              </w:rPr>
            </w:pPr>
            <w:r w:rsidRPr="001669E1">
              <w:rPr>
                <w:rFonts w:ascii="Arial" w:hAnsi="Arial" w:cs="Arial"/>
                <w:bCs/>
                <w:sz w:val="18"/>
                <w:szCs w:val="18"/>
              </w:rPr>
              <w:t>Program Staff Focus Group Protocol 2</w:t>
            </w:r>
            <w:r>
              <w:rPr>
                <w:rFonts w:ascii="Arial" w:hAnsi="Arial" w:cs="Arial"/>
                <w:bCs/>
                <w:sz w:val="18"/>
                <w:szCs w:val="18"/>
              </w:rPr>
              <w:t xml:space="preserve"> </w:t>
            </w:r>
            <w:r w:rsidR="00680FB2">
              <w:rPr>
                <w:rFonts w:ascii="Arial" w:hAnsi="Arial" w:cs="Arial"/>
                <w:bCs/>
                <w:sz w:val="18"/>
                <w:szCs w:val="18"/>
              </w:rPr>
              <w:t>(</w:t>
            </w:r>
            <w:r w:rsidRPr="001669E1">
              <w:rPr>
                <w:rFonts w:ascii="Arial" w:hAnsi="Arial" w:cs="Arial"/>
                <w:bCs/>
                <w:sz w:val="18"/>
                <w:szCs w:val="18"/>
              </w:rPr>
              <w:t>Co-definition Phase</w:t>
            </w:r>
            <w:r w:rsidR="00680FB2">
              <w:rPr>
                <w:rFonts w:ascii="Arial" w:hAnsi="Arial" w:cs="Arial"/>
                <w:bCs/>
                <w:sz w:val="18"/>
                <w:szCs w:val="18"/>
              </w:rPr>
              <w:t>)</w:t>
            </w:r>
          </w:p>
        </w:tc>
        <w:tc>
          <w:tcPr>
            <w:tcW w:w="1350" w:type="dxa"/>
            <w:tcBorders>
              <w:top w:val="single" w:sz="6" w:space="0" w:color="auto"/>
              <w:left w:val="single" w:sz="6" w:space="0" w:color="auto"/>
              <w:bottom w:val="double" w:sz="4" w:space="0" w:color="auto"/>
              <w:right w:val="nil"/>
            </w:tcBorders>
            <w:shd w:val="clear" w:color="auto" w:fill="auto"/>
          </w:tcPr>
          <w:p w:rsidR="00933C5D" w:rsidRPr="0079279C" w:rsidP="005D2F92" w14:paraId="6F00FF5C" w14:textId="0AC2C762">
            <w:pPr>
              <w:keepNext/>
              <w:keepLines/>
              <w:rPr>
                <w:rFonts w:ascii="Arial" w:hAnsi="Arial" w:cs="Arial"/>
                <w:bCs/>
                <w:sz w:val="18"/>
                <w:szCs w:val="18"/>
              </w:rPr>
            </w:pPr>
            <w:r w:rsidRPr="003D256A">
              <w:rPr>
                <w:rFonts w:ascii="Arial" w:hAnsi="Arial" w:cs="Arial"/>
                <w:bCs/>
                <w:sz w:val="18"/>
                <w:szCs w:val="18"/>
              </w:rPr>
              <w:t>24</w:t>
            </w:r>
          </w:p>
        </w:tc>
        <w:tc>
          <w:tcPr>
            <w:tcW w:w="1440" w:type="dxa"/>
            <w:tcBorders>
              <w:top w:val="single" w:sz="6" w:space="0" w:color="auto"/>
              <w:left w:val="single" w:sz="6" w:space="0" w:color="auto"/>
              <w:bottom w:val="double" w:sz="4" w:space="0" w:color="auto"/>
              <w:right w:val="nil"/>
            </w:tcBorders>
            <w:shd w:val="clear" w:color="auto" w:fill="auto"/>
          </w:tcPr>
          <w:p w:rsidR="00933C5D" w:rsidRPr="0079279C" w:rsidP="005D2F92" w14:paraId="14514C7C" w14:textId="6D679F2A">
            <w:pPr>
              <w:keepNext/>
              <w:keepLines/>
              <w:rPr>
                <w:rFonts w:ascii="Arial" w:hAnsi="Arial" w:cs="Arial"/>
                <w:bCs/>
                <w:sz w:val="18"/>
                <w:szCs w:val="18"/>
              </w:rPr>
            </w:pPr>
            <w:r w:rsidRPr="003D256A">
              <w:rPr>
                <w:rFonts w:ascii="Arial" w:hAnsi="Arial" w:cs="Arial"/>
                <w:bCs/>
                <w:sz w:val="18"/>
                <w:szCs w:val="18"/>
              </w:rPr>
              <w:t>1</w:t>
            </w:r>
          </w:p>
        </w:tc>
        <w:tc>
          <w:tcPr>
            <w:tcW w:w="1170" w:type="dxa"/>
            <w:tcBorders>
              <w:top w:val="single" w:sz="6" w:space="0" w:color="auto"/>
              <w:left w:val="single" w:sz="6" w:space="0" w:color="auto"/>
              <w:bottom w:val="double" w:sz="4" w:space="0" w:color="auto"/>
              <w:right w:val="nil"/>
            </w:tcBorders>
            <w:shd w:val="clear" w:color="auto" w:fill="auto"/>
          </w:tcPr>
          <w:p w:rsidR="00933C5D" w:rsidRPr="0079279C" w:rsidP="005D2F92" w14:paraId="0DEFDF6E" w14:textId="3B5200AD">
            <w:pPr>
              <w:keepNext/>
              <w:keepLines/>
              <w:rPr>
                <w:rFonts w:ascii="Arial" w:hAnsi="Arial" w:cs="Arial"/>
                <w:bCs/>
                <w:sz w:val="18"/>
                <w:szCs w:val="18"/>
              </w:rPr>
            </w:pPr>
            <w:r w:rsidRPr="003D256A">
              <w:rPr>
                <w:rFonts w:ascii="Arial" w:hAnsi="Arial" w:cs="Arial"/>
                <w:bCs/>
                <w:sz w:val="18"/>
                <w:szCs w:val="18"/>
              </w:rPr>
              <w:t>24</w:t>
            </w:r>
          </w:p>
        </w:tc>
        <w:tc>
          <w:tcPr>
            <w:tcW w:w="1260" w:type="dxa"/>
            <w:tcBorders>
              <w:top w:val="single" w:sz="6" w:space="0" w:color="auto"/>
              <w:left w:val="single" w:sz="6" w:space="0" w:color="auto"/>
              <w:bottom w:val="double" w:sz="4" w:space="0" w:color="auto"/>
              <w:right w:val="nil"/>
            </w:tcBorders>
            <w:shd w:val="clear" w:color="auto" w:fill="auto"/>
          </w:tcPr>
          <w:p w:rsidR="00933C5D" w:rsidRPr="0079279C" w:rsidP="005D2F92" w14:paraId="465B4325" w14:textId="53F0AE69">
            <w:pPr>
              <w:keepNext/>
              <w:keepLines/>
              <w:rPr>
                <w:rFonts w:ascii="Arial" w:hAnsi="Arial" w:cs="Arial"/>
                <w:bCs/>
                <w:sz w:val="18"/>
                <w:szCs w:val="18"/>
              </w:rPr>
            </w:pPr>
            <w:r w:rsidRPr="003D256A">
              <w:rPr>
                <w:rFonts w:ascii="Arial" w:hAnsi="Arial" w:cs="Arial"/>
                <w:bCs/>
                <w:sz w:val="18"/>
                <w:szCs w:val="18"/>
              </w:rPr>
              <w:t>1.50</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933C5D" w:rsidRPr="0079279C" w:rsidP="005D2F92" w14:paraId="362BC785" w14:textId="535FC983">
            <w:pPr>
              <w:keepNext/>
              <w:keepLines/>
              <w:rPr>
                <w:rFonts w:ascii="Arial" w:hAnsi="Arial" w:cs="Arial"/>
                <w:bCs/>
                <w:sz w:val="18"/>
                <w:szCs w:val="18"/>
              </w:rPr>
            </w:pPr>
            <w:r w:rsidRPr="003D256A">
              <w:rPr>
                <w:rFonts w:ascii="Arial" w:hAnsi="Arial" w:cs="Arial"/>
                <w:bCs/>
                <w:sz w:val="18"/>
                <w:szCs w:val="18"/>
              </w:rPr>
              <w:t>36.0</w:t>
            </w:r>
          </w:p>
        </w:tc>
      </w:tr>
      <w:tr w14:paraId="59F18EA5" w14:textId="77777777" w:rsidTr="001108CD">
        <w:tblPrEx>
          <w:tblW w:w="9730" w:type="dxa"/>
          <w:tblLayout w:type="fixed"/>
          <w:tblCellMar>
            <w:left w:w="100" w:type="dxa"/>
            <w:right w:w="100" w:type="dxa"/>
          </w:tblCellMar>
          <w:tblLook w:val="0000"/>
        </w:tblPrEx>
        <w:trPr>
          <w:trHeight w:val="405"/>
        </w:trPr>
        <w:tc>
          <w:tcPr>
            <w:tcW w:w="1540" w:type="dxa"/>
            <w:tcBorders>
              <w:top w:val="single" w:sz="6" w:space="0" w:color="auto"/>
              <w:left w:val="single" w:sz="6" w:space="0" w:color="auto"/>
              <w:bottom w:val="double" w:sz="4" w:space="0" w:color="auto"/>
              <w:right w:val="nil"/>
            </w:tcBorders>
          </w:tcPr>
          <w:p w:rsidR="00680FB2" w:rsidRPr="002B4A11" w:rsidP="00680FB2" w14:paraId="6DE9E78A" w14:textId="77CF70E4">
            <w:pPr>
              <w:keepNext/>
              <w:keepLines/>
              <w:rPr>
                <w:rFonts w:ascii="Arial" w:hAnsi="Arial" w:cs="Arial"/>
                <w:bCs/>
                <w:sz w:val="18"/>
                <w:szCs w:val="18"/>
              </w:rPr>
            </w:pPr>
            <w:r w:rsidRPr="0079279C">
              <w:rPr>
                <w:rFonts w:ascii="Arial" w:hAnsi="Arial" w:cs="Arial"/>
                <w:bCs/>
                <w:sz w:val="18"/>
                <w:szCs w:val="18"/>
              </w:rPr>
              <w:t>Program staff</w:t>
            </w:r>
          </w:p>
        </w:tc>
        <w:tc>
          <w:tcPr>
            <w:tcW w:w="1980" w:type="dxa"/>
            <w:tcBorders>
              <w:top w:val="single" w:sz="6" w:space="0" w:color="auto"/>
              <w:left w:val="single" w:sz="6" w:space="0" w:color="auto"/>
              <w:bottom w:val="double" w:sz="4" w:space="0" w:color="auto"/>
              <w:right w:val="nil"/>
            </w:tcBorders>
            <w:shd w:val="clear" w:color="auto" w:fill="auto"/>
          </w:tcPr>
          <w:p w:rsidR="00680FB2" w:rsidRPr="001669E1" w:rsidP="00680FB2" w14:paraId="4164901F" w14:textId="2822DE0A">
            <w:pPr>
              <w:keepNext/>
              <w:keepLines/>
              <w:rPr>
                <w:rFonts w:ascii="Arial" w:hAnsi="Arial" w:cs="Arial"/>
                <w:bCs/>
                <w:sz w:val="18"/>
                <w:szCs w:val="18"/>
              </w:rPr>
            </w:pPr>
            <w:r w:rsidRPr="0079279C">
              <w:rPr>
                <w:rFonts w:ascii="Arial" w:hAnsi="Arial" w:cs="Arial"/>
                <w:bCs/>
                <w:sz w:val="18"/>
                <w:szCs w:val="18"/>
              </w:rPr>
              <w:t>Program Staff Focus Group Protocol</w:t>
            </w:r>
            <w:r>
              <w:rPr>
                <w:rFonts w:ascii="Arial" w:hAnsi="Arial" w:cs="Arial"/>
                <w:bCs/>
                <w:sz w:val="18"/>
                <w:szCs w:val="18"/>
              </w:rPr>
              <w:t xml:space="preserve"> (I</w:t>
            </w:r>
            <w:r w:rsidRPr="0079279C">
              <w:rPr>
                <w:rFonts w:ascii="Arial" w:hAnsi="Arial" w:cs="Arial"/>
                <w:bCs/>
                <w:sz w:val="18"/>
                <w:szCs w:val="18"/>
              </w:rPr>
              <w:t xml:space="preserve">nstallation &amp; </w:t>
            </w:r>
            <w:r>
              <w:rPr>
                <w:rFonts w:ascii="Arial" w:hAnsi="Arial" w:cs="Arial"/>
                <w:bCs/>
                <w:sz w:val="18"/>
                <w:szCs w:val="18"/>
              </w:rPr>
              <w:t>R</w:t>
            </w:r>
            <w:r w:rsidRPr="0079279C">
              <w:rPr>
                <w:rFonts w:ascii="Arial" w:hAnsi="Arial" w:cs="Arial"/>
                <w:bCs/>
                <w:sz w:val="18"/>
                <w:szCs w:val="18"/>
              </w:rPr>
              <w:t xml:space="preserve">efinement </w:t>
            </w:r>
            <w:r>
              <w:rPr>
                <w:rFonts w:ascii="Arial" w:hAnsi="Arial" w:cs="Arial"/>
                <w:bCs/>
                <w:sz w:val="18"/>
                <w:szCs w:val="18"/>
              </w:rPr>
              <w:t>P</w:t>
            </w:r>
            <w:r w:rsidRPr="0079279C">
              <w:rPr>
                <w:rFonts w:ascii="Arial" w:hAnsi="Arial" w:cs="Arial"/>
                <w:bCs/>
                <w:sz w:val="18"/>
                <w:szCs w:val="18"/>
              </w:rPr>
              <w:t>hase</w:t>
            </w:r>
            <w:r>
              <w:rPr>
                <w:rFonts w:ascii="Arial" w:hAnsi="Arial" w:cs="Arial"/>
                <w:bCs/>
                <w:sz w:val="18"/>
                <w:szCs w:val="18"/>
              </w:rPr>
              <w:t>s)</w:t>
            </w:r>
          </w:p>
        </w:tc>
        <w:tc>
          <w:tcPr>
            <w:tcW w:w="1350" w:type="dxa"/>
            <w:tcBorders>
              <w:top w:val="single" w:sz="6" w:space="0" w:color="auto"/>
              <w:left w:val="single" w:sz="6" w:space="0" w:color="auto"/>
              <w:bottom w:val="double" w:sz="4" w:space="0" w:color="auto"/>
              <w:right w:val="nil"/>
            </w:tcBorders>
            <w:shd w:val="clear" w:color="auto" w:fill="auto"/>
          </w:tcPr>
          <w:p w:rsidR="00680FB2" w:rsidRPr="003D256A" w:rsidP="00680FB2" w14:paraId="49F9B9D2" w14:textId="41ABE477">
            <w:pPr>
              <w:keepNext/>
              <w:keepLines/>
              <w:rPr>
                <w:rFonts w:ascii="Arial" w:hAnsi="Arial" w:cs="Arial"/>
                <w:bCs/>
                <w:sz w:val="18"/>
                <w:szCs w:val="18"/>
              </w:rPr>
            </w:pPr>
            <w:r w:rsidRPr="0079279C">
              <w:rPr>
                <w:rFonts w:ascii="Arial" w:hAnsi="Arial" w:cs="Arial"/>
                <w:bCs/>
                <w:sz w:val="18"/>
                <w:szCs w:val="18"/>
              </w:rPr>
              <w:t>24</w:t>
            </w:r>
          </w:p>
        </w:tc>
        <w:tc>
          <w:tcPr>
            <w:tcW w:w="1440" w:type="dxa"/>
            <w:tcBorders>
              <w:top w:val="single" w:sz="6" w:space="0" w:color="auto"/>
              <w:left w:val="single" w:sz="6" w:space="0" w:color="auto"/>
              <w:bottom w:val="double" w:sz="4" w:space="0" w:color="auto"/>
              <w:right w:val="nil"/>
            </w:tcBorders>
            <w:shd w:val="clear" w:color="auto" w:fill="auto"/>
          </w:tcPr>
          <w:p w:rsidR="00680FB2" w:rsidRPr="003D256A" w:rsidP="00680FB2" w14:paraId="0C5A8ED9" w14:textId="7A688850">
            <w:pPr>
              <w:keepNext/>
              <w:keepLines/>
              <w:rPr>
                <w:rFonts w:ascii="Arial" w:hAnsi="Arial" w:cs="Arial"/>
                <w:bCs/>
                <w:sz w:val="18"/>
                <w:szCs w:val="18"/>
              </w:rPr>
            </w:pPr>
            <w:r w:rsidRPr="0079279C">
              <w:rPr>
                <w:rFonts w:ascii="Arial" w:hAnsi="Arial" w:cs="Arial"/>
                <w:bCs/>
                <w:sz w:val="18"/>
                <w:szCs w:val="18"/>
              </w:rPr>
              <w:t>3</w:t>
            </w:r>
          </w:p>
        </w:tc>
        <w:tc>
          <w:tcPr>
            <w:tcW w:w="1170" w:type="dxa"/>
            <w:tcBorders>
              <w:top w:val="single" w:sz="6" w:space="0" w:color="auto"/>
              <w:left w:val="single" w:sz="6" w:space="0" w:color="auto"/>
              <w:bottom w:val="double" w:sz="4" w:space="0" w:color="auto"/>
              <w:right w:val="nil"/>
            </w:tcBorders>
            <w:shd w:val="clear" w:color="auto" w:fill="auto"/>
          </w:tcPr>
          <w:p w:rsidR="00680FB2" w:rsidRPr="003D256A" w:rsidP="00680FB2" w14:paraId="0926E158" w14:textId="17425229">
            <w:pPr>
              <w:keepNext/>
              <w:keepLines/>
              <w:rPr>
                <w:rFonts w:ascii="Arial" w:hAnsi="Arial" w:cs="Arial"/>
                <w:bCs/>
                <w:sz w:val="18"/>
                <w:szCs w:val="18"/>
              </w:rPr>
            </w:pPr>
            <w:r w:rsidRPr="0079279C">
              <w:rPr>
                <w:rFonts w:ascii="Arial" w:hAnsi="Arial" w:cs="Arial"/>
                <w:bCs/>
                <w:sz w:val="18"/>
                <w:szCs w:val="18"/>
              </w:rPr>
              <w:t>72</w:t>
            </w:r>
          </w:p>
        </w:tc>
        <w:tc>
          <w:tcPr>
            <w:tcW w:w="1260" w:type="dxa"/>
            <w:tcBorders>
              <w:top w:val="single" w:sz="6" w:space="0" w:color="auto"/>
              <w:left w:val="single" w:sz="6" w:space="0" w:color="auto"/>
              <w:bottom w:val="double" w:sz="4" w:space="0" w:color="auto"/>
              <w:right w:val="nil"/>
            </w:tcBorders>
            <w:shd w:val="clear" w:color="auto" w:fill="auto"/>
          </w:tcPr>
          <w:p w:rsidR="00680FB2" w:rsidRPr="003D256A" w:rsidP="00680FB2" w14:paraId="339F9D86" w14:textId="6656B45A">
            <w:pPr>
              <w:keepNext/>
              <w:keepLines/>
              <w:rPr>
                <w:rFonts w:ascii="Arial" w:hAnsi="Arial" w:cs="Arial"/>
                <w:bCs/>
                <w:sz w:val="18"/>
                <w:szCs w:val="18"/>
              </w:rPr>
            </w:pPr>
            <w:r w:rsidRPr="0079279C">
              <w:rPr>
                <w:rFonts w:ascii="Arial" w:hAnsi="Arial" w:cs="Arial"/>
                <w:bCs/>
                <w:sz w:val="18"/>
                <w:szCs w:val="18"/>
              </w:rPr>
              <w:t>1.00</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680FB2" w:rsidRPr="003D256A" w:rsidP="00680FB2" w14:paraId="0D6AEC22" w14:textId="2751C926">
            <w:pPr>
              <w:keepNext/>
              <w:keepLines/>
              <w:rPr>
                <w:rFonts w:ascii="Arial" w:hAnsi="Arial" w:cs="Arial"/>
                <w:bCs/>
                <w:sz w:val="18"/>
                <w:szCs w:val="18"/>
              </w:rPr>
            </w:pPr>
            <w:r w:rsidRPr="0079279C">
              <w:rPr>
                <w:rFonts w:ascii="Arial" w:hAnsi="Arial" w:cs="Arial"/>
                <w:bCs/>
                <w:sz w:val="18"/>
                <w:szCs w:val="18"/>
              </w:rPr>
              <w:t>72.0</w:t>
            </w:r>
          </w:p>
        </w:tc>
      </w:tr>
      <w:tr w14:paraId="37346652" w14:textId="77777777" w:rsidTr="001108CD">
        <w:tblPrEx>
          <w:tblW w:w="9730" w:type="dxa"/>
          <w:tblLayout w:type="fixed"/>
          <w:tblCellMar>
            <w:left w:w="100" w:type="dxa"/>
            <w:right w:w="100" w:type="dxa"/>
          </w:tblCellMar>
          <w:tblLook w:val="0000"/>
        </w:tblPrEx>
        <w:trPr>
          <w:trHeight w:val="405"/>
        </w:trPr>
        <w:tc>
          <w:tcPr>
            <w:tcW w:w="1540" w:type="dxa"/>
            <w:tcBorders>
              <w:top w:val="single" w:sz="6" w:space="0" w:color="auto"/>
              <w:left w:val="single" w:sz="6" w:space="0" w:color="auto"/>
              <w:bottom w:val="double" w:sz="4" w:space="0" w:color="auto"/>
              <w:right w:val="nil"/>
            </w:tcBorders>
          </w:tcPr>
          <w:p w:rsidR="00680FB2" w:rsidRPr="0079279C" w:rsidP="00680FB2" w14:paraId="791607C1" w14:textId="0A6E2621">
            <w:pPr>
              <w:keepNext/>
              <w:keepLines/>
              <w:rPr>
                <w:rFonts w:ascii="Arial" w:hAnsi="Arial" w:cs="Arial"/>
                <w:bCs/>
                <w:sz w:val="18"/>
                <w:szCs w:val="18"/>
              </w:rPr>
            </w:pPr>
            <w:r w:rsidRPr="0079279C">
              <w:rPr>
                <w:rFonts w:ascii="Arial" w:hAnsi="Arial" w:cs="Arial"/>
                <w:bCs/>
                <w:sz w:val="18"/>
                <w:szCs w:val="18"/>
              </w:rPr>
              <w:t>Program staff</w:t>
            </w:r>
          </w:p>
        </w:tc>
        <w:tc>
          <w:tcPr>
            <w:tcW w:w="1980" w:type="dxa"/>
            <w:tcBorders>
              <w:top w:val="single" w:sz="6" w:space="0" w:color="auto"/>
              <w:left w:val="single" w:sz="6" w:space="0" w:color="auto"/>
              <w:bottom w:val="double" w:sz="4" w:space="0" w:color="auto"/>
              <w:right w:val="nil"/>
            </w:tcBorders>
            <w:shd w:val="clear" w:color="auto" w:fill="auto"/>
          </w:tcPr>
          <w:p w:rsidR="00680FB2" w:rsidRPr="0079279C" w:rsidP="00680FB2" w14:paraId="5D347C56" w14:textId="42EE320C">
            <w:pPr>
              <w:keepNext/>
              <w:keepLines/>
              <w:rPr>
                <w:rFonts w:ascii="Arial" w:hAnsi="Arial" w:cs="Arial"/>
                <w:bCs/>
                <w:sz w:val="18"/>
                <w:szCs w:val="18"/>
              </w:rPr>
            </w:pPr>
            <w:r w:rsidRPr="0079279C">
              <w:rPr>
                <w:rFonts w:ascii="Arial" w:hAnsi="Arial" w:cs="Arial"/>
                <w:bCs/>
                <w:sz w:val="18"/>
                <w:szCs w:val="18"/>
              </w:rPr>
              <w:t>Program Staff Focus Group Protocol</w:t>
            </w:r>
            <w:r>
              <w:rPr>
                <w:rFonts w:ascii="Arial" w:hAnsi="Arial" w:cs="Arial"/>
                <w:bCs/>
                <w:sz w:val="18"/>
                <w:szCs w:val="18"/>
              </w:rPr>
              <w:t xml:space="preserve"> (S</w:t>
            </w:r>
            <w:r w:rsidRPr="0079279C">
              <w:rPr>
                <w:rFonts w:ascii="Arial" w:hAnsi="Arial" w:cs="Arial"/>
                <w:bCs/>
                <w:sz w:val="18"/>
                <w:szCs w:val="18"/>
              </w:rPr>
              <w:t xml:space="preserve">ummary </w:t>
            </w:r>
            <w:r>
              <w:rPr>
                <w:rFonts w:ascii="Arial" w:hAnsi="Arial" w:cs="Arial"/>
                <w:bCs/>
                <w:sz w:val="18"/>
                <w:szCs w:val="18"/>
              </w:rPr>
              <w:t>P</w:t>
            </w:r>
            <w:r w:rsidRPr="0079279C">
              <w:rPr>
                <w:rFonts w:ascii="Arial" w:hAnsi="Arial" w:cs="Arial"/>
                <w:bCs/>
                <w:sz w:val="18"/>
                <w:szCs w:val="18"/>
              </w:rPr>
              <w:t>hase</w:t>
            </w:r>
            <w:r>
              <w:rPr>
                <w:rFonts w:ascii="Arial" w:hAnsi="Arial" w:cs="Arial"/>
                <w:bCs/>
                <w:sz w:val="18"/>
                <w:szCs w:val="18"/>
              </w:rPr>
              <w:t>)</w:t>
            </w:r>
          </w:p>
        </w:tc>
        <w:tc>
          <w:tcPr>
            <w:tcW w:w="1350" w:type="dxa"/>
            <w:tcBorders>
              <w:top w:val="single" w:sz="6" w:space="0" w:color="auto"/>
              <w:left w:val="single" w:sz="6" w:space="0" w:color="auto"/>
              <w:bottom w:val="double" w:sz="4" w:space="0" w:color="auto"/>
              <w:right w:val="nil"/>
            </w:tcBorders>
            <w:shd w:val="clear" w:color="auto" w:fill="auto"/>
          </w:tcPr>
          <w:p w:rsidR="00680FB2" w:rsidRPr="0079279C" w:rsidP="00680FB2" w14:paraId="4192C795" w14:textId="6D2D5B47">
            <w:pPr>
              <w:keepNext/>
              <w:keepLines/>
              <w:rPr>
                <w:rFonts w:ascii="Arial" w:hAnsi="Arial" w:cs="Arial"/>
                <w:bCs/>
                <w:sz w:val="18"/>
                <w:szCs w:val="18"/>
              </w:rPr>
            </w:pPr>
            <w:r w:rsidRPr="0079279C">
              <w:rPr>
                <w:rFonts w:ascii="Arial" w:hAnsi="Arial" w:cs="Arial"/>
                <w:bCs/>
                <w:sz w:val="18"/>
                <w:szCs w:val="18"/>
              </w:rPr>
              <w:t>24</w:t>
            </w:r>
          </w:p>
        </w:tc>
        <w:tc>
          <w:tcPr>
            <w:tcW w:w="1440" w:type="dxa"/>
            <w:tcBorders>
              <w:top w:val="single" w:sz="6" w:space="0" w:color="auto"/>
              <w:left w:val="single" w:sz="6" w:space="0" w:color="auto"/>
              <w:bottom w:val="double" w:sz="4" w:space="0" w:color="auto"/>
              <w:right w:val="nil"/>
            </w:tcBorders>
            <w:shd w:val="clear" w:color="auto" w:fill="auto"/>
          </w:tcPr>
          <w:p w:rsidR="00680FB2" w:rsidRPr="0079279C" w:rsidP="00680FB2" w14:paraId="36FF7EE3" w14:textId="0013A091">
            <w:pPr>
              <w:keepNext/>
              <w:keepLines/>
              <w:rPr>
                <w:rFonts w:ascii="Arial" w:hAnsi="Arial" w:cs="Arial"/>
                <w:bCs/>
                <w:sz w:val="18"/>
                <w:szCs w:val="18"/>
              </w:rPr>
            </w:pPr>
            <w:r w:rsidRPr="0079279C">
              <w:rPr>
                <w:rFonts w:ascii="Arial" w:hAnsi="Arial" w:cs="Arial"/>
                <w:bCs/>
                <w:sz w:val="18"/>
                <w:szCs w:val="18"/>
              </w:rPr>
              <w:t>1</w:t>
            </w:r>
          </w:p>
        </w:tc>
        <w:tc>
          <w:tcPr>
            <w:tcW w:w="1170" w:type="dxa"/>
            <w:tcBorders>
              <w:top w:val="single" w:sz="6" w:space="0" w:color="auto"/>
              <w:left w:val="single" w:sz="6" w:space="0" w:color="auto"/>
              <w:bottom w:val="double" w:sz="4" w:space="0" w:color="auto"/>
              <w:right w:val="nil"/>
            </w:tcBorders>
            <w:shd w:val="clear" w:color="auto" w:fill="auto"/>
          </w:tcPr>
          <w:p w:rsidR="00680FB2" w:rsidRPr="0079279C" w:rsidP="00680FB2" w14:paraId="02B3A98E" w14:textId="0C039233">
            <w:pPr>
              <w:keepNext/>
              <w:keepLines/>
              <w:rPr>
                <w:rFonts w:ascii="Arial" w:hAnsi="Arial" w:cs="Arial"/>
                <w:bCs/>
                <w:sz w:val="18"/>
                <w:szCs w:val="18"/>
              </w:rPr>
            </w:pPr>
            <w:r w:rsidRPr="0079279C">
              <w:rPr>
                <w:rFonts w:ascii="Arial" w:hAnsi="Arial" w:cs="Arial"/>
                <w:bCs/>
                <w:sz w:val="18"/>
                <w:szCs w:val="18"/>
              </w:rPr>
              <w:t>24</w:t>
            </w:r>
          </w:p>
        </w:tc>
        <w:tc>
          <w:tcPr>
            <w:tcW w:w="1260" w:type="dxa"/>
            <w:tcBorders>
              <w:top w:val="single" w:sz="6" w:space="0" w:color="auto"/>
              <w:left w:val="single" w:sz="6" w:space="0" w:color="auto"/>
              <w:bottom w:val="double" w:sz="4" w:space="0" w:color="auto"/>
              <w:right w:val="nil"/>
            </w:tcBorders>
            <w:shd w:val="clear" w:color="auto" w:fill="auto"/>
          </w:tcPr>
          <w:p w:rsidR="00680FB2" w:rsidRPr="0079279C" w:rsidP="00680FB2" w14:paraId="417C4CF5" w14:textId="000C78DD">
            <w:pPr>
              <w:keepNext/>
              <w:keepLines/>
              <w:rPr>
                <w:rFonts w:ascii="Arial" w:hAnsi="Arial" w:cs="Arial"/>
                <w:bCs/>
                <w:sz w:val="18"/>
                <w:szCs w:val="18"/>
              </w:rPr>
            </w:pPr>
            <w:r w:rsidRPr="0079279C">
              <w:rPr>
                <w:rFonts w:ascii="Arial" w:hAnsi="Arial" w:cs="Arial"/>
                <w:bCs/>
                <w:sz w:val="18"/>
                <w:szCs w:val="18"/>
              </w:rPr>
              <w:t>1.00</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680FB2" w:rsidRPr="0079279C" w:rsidP="00680FB2" w14:paraId="58A11877" w14:textId="7985583E">
            <w:pPr>
              <w:keepNext/>
              <w:keepLines/>
              <w:rPr>
                <w:rFonts w:ascii="Arial" w:hAnsi="Arial" w:cs="Arial"/>
                <w:bCs/>
                <w:sz w:val="18"/>
                <w:szCs w:val="18"/>
              </w:rPr>
            </w:pPr>
            <w:r w:rsidRPr="0079279C">
              <w:rPr>
                <w:rFonts w:ascii="Arial" w:hAnsi="Arial" w:cs="Arial"/>
                <w:bCs/>
                <w:sz w:val="18"/>
                <w:szCs w:val="18"/>
              </w:rPr>
              <w:t>24.0</w:t>
            </w:r>
          </w:p>
        </w:tc>
      </w:tr>
      <w:tr w14:paraId="36C5CB14" w14:textId="77777777" w:rsidTr="001108CD">
        <w:tblPrEx>
          <w:tblW w:w="9730" w:type="dxa"/>
          <w:tblLayout w:type="fixed"/>
          <w:tblCellMar>
            <w:left w:w="100" w:type="dxa"/>
            <w:right w:w="100" w:type="dxa"/>
          </w:tblCellMar>
          <w:tblLook w:val="0000"/>
        </w:tblPrEx>
        <w:trPr>
          <w:trHeight w:val="405"/>
        </w:trPr>
        <w:tc>
          <w:tcPr>
            <w:tcW w:w="1540" w:type="dxa"/>
            <w:tcBorders>
              <w:top w:val="single" w:sz="6" w:space="0" w:color="auto"/>
              <w:left w:val="single" w:sz="6" w:space="0" w:color="auto"/>
              <w:bottom w:val="double" w:sz="4" w:space="0" w:color="auto"/>
              <w:right w:val="nil"/>
            </w:tcBorders>
          </w:tcPr>
          <w:p w:rsidR="00680FB2" w:rsidRPr="006A6102" w:rsidP="00680FB2" w14:paraId="53FAEF92" w14:textId="77777777">
            <w:pPr>
              <w:keepNext/>
              <w:keepLines/>
              <w:rPr>
                <w:rFonts w:ascii="Arial" w:hAnsi="Arial" w:cs="Arial"/>
                <w:bCs/>
                <w:sz w:val="18"/>
                <w:szCs w:val="18"/>
              </w:rPr>
            </w:pPr>
            <w:r w:rsidRPr="006A6102">
              <w:rPr>
                <w:rFonts w:ascii="Arial" w:hAnsi="Arial" w:cs="Arial"/>
                <w:bCs/>
                <w:sz w:val="18"/>
                <w:szCs w:val="18"/>
              </w:rPr>
              <w:t>Families who participate in home visiting</w:t>
            </w:r>
          </w:p>
        </w:tc>
        <w:tc>
          <w:tcPr>
            <w:tcW w:w="1980" w:type="dxa"/>
            <w:tcBorders>
              <w:top w:val="single" w:sz="6" w:space="0" w:color="auto"/>
              <w:left w:val="single" w:sz="6" w:space="0" w:color="auto"/>
              <w:bottom w:val="double" w:sz="4" w:space="0" w:color="auto"/>
              <w:right w:val="nil"/>
            </w:tcBorders>
            <w:shd w:val="clear" w:color="auto" w:fill="auto"/>
          </w:tcPr>
          <w:p w:rsidR="00680FB2" w:rsidRPr="006A6102" w:rsidP="00680FB2" w14:paraId="5CC593DF" w14:textId="06888256">
            <w:pPr>
              <w:keepNext/>
              <w:keepLines/>
              <w:rPr>
                <w:rFonts w:ascii="Arial" w:hAnsi="Arial" w:cs="Arial"/>
                <w:bCs/>
                <w:sz w:val="18"/>
                <w:szCs w:val="18"/>
              </w:rPr>
            </w:pPr>
            <w:r w:rsidRPr="006A6102">
              <w:rPr>
                <w:rFonts w:ascii="Arial" w:hAnsi="Arial" w:cs="Arial"/>
                <w:bCs/>
                <w:sz w:val="18"/>
                <w:szCs w:val="18"/>
              </w:rPr>
              <w:t xml:space="preserve">Family Focus Group Protocol </w:t>
            </w:r>
            <w:r>
              <w:rPr>
                <w:rFonts w:ascii="Arial" w:hAnsi="Arial" w:cs="Arial"/>
                <w:bCs/>
                <w:sz w:val="18"/>
                <w:szCs w:val="18"/>
              </w:rPr>
              <w:t>(</w:t>
            </w:r>
            <w:r w:rsidRPr="006A6102">
              <w:rPr>
                <w:rFonts w:ascii="Arial" w:hAnsi="Arial" w:cs="Arial"/>
                <w:bCs/>
                <w:sz w:val="18"/>
                <w:szCs w:val="18"/>
              </w:rPr>
              <w:t>Co-definition &amp; Summary Phases</w:t>
            </w:r>
            <w:r>
              <w:rPr>
                <w:rFonts w:ascii="Arial" w:hAnsi="Arial" w:cs="Arial"/>
                <w:bCs/>
                <w:sz w:val="18"/>
                <w:szCs w:val="18"/>
              </w:rPr>
              <w:t>)</w:t>
            </w:r>
          </w:p>
        </w:tc>
        <w:tc>
          <w:tcPr>
            <w:tcW w:w="1350" w:type="dxa"/>
            <w:tcBorders>
              <w:top w:val="single" w:sz="6" w:space="0" w:color="auto"/>
              <w:left w:val="single" w:sz="6" w:space="0" w:color="auto"/>
              <w:bottom w:val="double" w:sz="4" w:space="0" w:color="auto"/>
              <w:right w:val="nil"/>
            </w:tcBorders>
            <w:shd w:val="clear" w:color="auto" w:fill="auto"/>
          </w:tcPr>
          <w:p w:rsidR="00680FB2" w:rsidRPr="0079279C" w:rsidP="00680FB2" w14:paraId="22C6B811" w14:textId="77777777">
            <w:pPr>
              <w:keepNext/>
              <w:keepLines/>
              <w:rPr>
                <w:rFonts w:ascii="Arial" w:hAnsi="Arial" w:cs="Arial"/>
                <w:bCs/>
                <w:sz w:val="18"/>
                <w:szCs w:val="18"/>
              </w:rPr>
            </w:pPr>
            <w:r w:rsidRPr="0079279C">
              <w:rPr>
                <w:rFonts w:ascii="Arial" w:hAnsi="Arial" w:cs="Arial"/>
                <w:bCs/>
                <w:sz w:val="18"/>
                <w:szCs w:val="18"/>
              </w:rPr>
              <w:t>48</w:t>
            </w:r>
          </w:p>
        </w:tc>
        <w:tc>
          <w:tcPr>
            <w:tcW w:w="1440" w:type="dxa"/>
            <w:tcBorders>
              <w:top w:val="single" w:sz="6" w:space="0" w:color="auto"/>
              <w:left w:val="single" w:sz="6" w:space="0" w:color="auto"/>
              <w:bottom w:val="double" w:sz="4" w:space="0" w:color="auto"/>
              <w:right w:val="nil"/>
            </w:tcBorders>
            <w:shd w:val="clear" w:color="auto" w:fill="auto"/>
          </w:tcPr>
          <w:p w:rsidR="00680FB2" w:rsidRPr="0079279C" w:rsidP="00680FB2" w14:paraId="3C9026CA" w14:textId="77777777">
            <w:pPr>
              <w:keepNext/>
              <w:keepLines/>
              <w:rPr>
                <w:rFonts w:ascii="Arial" w:hAnsi="Arial" w:cs="Arial"/>
                <w:bCs/>
                <w:sz w:val="18"/>
                <w:szCs w:val="18"/>
              </w:rPr>
            </w:pPr>
            <w:r w:rsidRPr="0079279C">
              <w:rPr>
                <w:rFonts w:ascii="Arial" w:hAnsi="Arial" w:cs="Arial"/>
                <w:bCs/>
                <w:sz w:val="18"/>
                <w:szCs w:val="18"/>
              </w:rPr>
              <w:t>1</w:t>
            </w:r>
          </w:p>
        </w:tc>
        <w:tc>
          <w:tcPr>
            <w:tcW w:w="1170" w:type="dxa"/>
            <w:tcBorders>
              <w:top w:val="single" w:sz="6" w:space="0" w:color="auto"/>
              <w:left w:val="single" w:sz="6" w:space="0" w:color="auto"/>
              <w:bottom w:val="double" w:sz="4" w:space="0" w:color="auto"/>
              <w:right w:val="nil"/>
            </w:tcBorders>
            <w:shd w:val="clear" w:color="auto" w:fill="auto"/>
          </w:tcPr>
          <w:p w:rsidR="00680FB2" w:rsidRPr="0079279C" w:rsidP="00680FB2" w14:paraId="012CD938" w14:textId="77777777">
            <w:pPr>
              <w:keepNext/>
              <w:keepLines/>
              <w:rPr>
                <w:rFonts w:ascii="Arial" w:hAnsi="Arial" w:cs="Arial"/>
                <w:bCs/>
                <w:sz w:val="18"/>
                <w:szCs w:val="18"/>
              </w:rPr>
            </w:pPr>
            <w:r w:rsidRPr="0079279C">
              <w:rPr>
                <w:rFonts w:ascii="Arial" w:hAnsi="Arial" w:cs="Arial"/>
                <w:bCs/>
                <w:sz w:val="18"/>
                <w:szCs w:val="18"/>
              </w:rPr>
              <w:t>48</w:t>
            </w:r>
          </w:p>
        </w:tc>
        <w:tc>
          <w:tcPr>
            <w:tcW w:w="1260" w:type="dxa"/>
            <w:tcBorders>
              <w:top w:val="single" w:sz="6" w:space="0" w:color="auto"/>
              <w:left w:val="single" w:sz="6" w:space="0" w:color="auto"/>
              <w:bottom w:val="double" w:sz="4" w:space="0" w:color="auto"/>
              <w:right w:val="nil"/>
            </w:tcBorders>
            <w:shd w:val="clear" w:color="auto" w:fill="auto"/>
          </w:tcPr>
          <w:p w:rsidR="00680FB2" w:rsidRPr="0079279C" w:rsidP="00680FB2" w14:paraId="3095F7E9" w14:textId="77777777">
            <w:pPr>
              <w:keepNext/>
              <w:keepLines/>
              <w:rPr>
                <w:rFonts w:ascii="Arial" w:hAnsi="Arial" w:cs="Arial"/>
                <w:bCs/>
                <w:sz w:val="18"/>
                <w:szCs w:val="18"/>
              </w:rPr>
            </w:pPr>
            <w:r w:rsidRPr="0079279C">
              <w:rPr>
                <w:rFonts w:ascii="Arial" w:hAnsi="Arial" w:cs="Arial"/>
                <w:bCs/>
                <w:sz w:val="18"/>
                <w:szCs w:val="18"/>
              </w:rPr>
              <w:t>1.00</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680FB2" w:rsidRPr="0079279C" w:rsidP="00680FB2" w14:paraId="045472D3" w14:textId="77777777">
            <w:pPr>
              <w:keepNext/>
              <w:keepLines/>
              <w:rPr>
                <w:rFonts w:ascii="Arial" w:hAnsi="Arial" w:cs="Arial"/>
                <w:bCs/>
                <w:sz w:val="18"/>
                <w:szCs w:val="18"/>
              </w:rPr>
            </w:pPr>
            <w:r w:rsidRPr="0079279C">
              <w:rPr>
                <w:rFonts w:ascii="Arial" w:hAnsi="Arial" w:cs="Arial"/>
                <w:bCs/>
                <w:sz w:val="18"/>
                <w:szCs w:val="18"/>
              </w:rPr>
              <w:t>48.0</w:t>
            </w:r>
          </w:p>
        </w:tc>
      </w:tr>
      <w:tr w14:paraId="677707EB" w14:textId="77777777" w:rsidTr="001108CD">
        <w:tblPrEx>
          <w:tblW w:w="9730" w:type="dxa"/>
          <w:tblLayout w:type="fixed"/>
          <w:tblCellMar>
            <w:left w:w="100" w:type="dxa"/>
            <w:right w:w="100" w:type="dxa"/>
          </w:tblCellMar>
          <w:tblLook w:val="0000"/>
        </w:tblPrEx>
        <w:trPr>
          <w:trHeight w:val="405"/>
        </w:trPr>
        <w:tc>
          <w:tcPr>
            <w:tcW w:w="1540" w:type="dxa"/>
            <w:tcBorders>
              <w:top w:val="single" w:sz="6" w:space="0" w:color="auto"/>
              <w:left w:val="single" w:sz="6" w:space="0" w:color="auto"/>
              <w:bottom w:val="double" w:sz="4" w:space="0" w:color="auto"/>
              <w:right w:val="nil"/>
            </w:tcBorders>
          </w:tcPr>
          <w:p w:rsidR="00680FB2" w:rsidRPr="006A6102" w:rsidP="00680FB2" w14:paraId="27CBCB2C" w14:textId="31E3544E">
            <w:pPr>
              <w:keepNext/>
              <w:keepLines/>
              <w:rPr>
                <w:rFonts w:ascii="Arial" w:hAnsi="Arial" w:cs="Arial"/>
                <w:bCs/>
                <w:sz w:val="18"/>
                <w:szCs w:val="18"/>
              </w:rPr>
            </w:pPr>
            <w:r w:rsidRPr="006A6102">
              <w:rPr>
                <w:rFonts w:ascii="Arial" w:hAnsi="Arial" w:cs="Arial"/>
                <w:bCs/>
                <w:sz w:val="18"/>
                <w:szCs w:val="18"/>
              </w:rPr>
              <w:t>Home Visitor</w:t>
            </w:r>
          </w:p>
        </w:tc>
        <w:tc>
          <w:tcPr>
            <w:tcW w:w="1980" w:type="dxa"/>
            <w:tcBorders>
              <w:top w:val="single" w:sz="6" w:space="0" w:color="auto"/>
              <w:left w:val="single" w:sz="6" w:space="0" w:color="auto"/>
              <w:bottom w:val="double" w:sz="4" w:space="0" w:color="auto"/>
              <w:right w:val="nil"/>
            </w:tcBorders>
            <w:shd w:val="clear" w:color="auto" w:fill="auto"/>
          </w:tcPr>
          <w:p w:rsidR="00680FB2" w:rsidRPr="006A6102" w:rsidP="00680FB2" w14:paraId="503E3133" w14:textId="279341DB">
            <w:pPr>
              <w:keepNext/>
              <w:keepLines/>
              <w:rPr>
                <w:rFonts w:ascii="Arial" w:hAnsi="Arial" w:cs="Arial"/>
                <w:bCs/>
                <w:sz w:val="18"/>
                <w:szCs w:val="18"/>
              </w:rPr>
            </w:pPr>
            <w:r w:rsidRPr="006A6102">
              <w:rPr>
                <w:rFonts w:ascii="Arial" w:hAnsi="Arial" w:cs="Arial"/>
                <w:bCs/>
                <w:sz w:val="18"/>
                <w:szCs w:val="18"/>
              </w:rPr>
              <w:t xml:space="preserve">Home Visitor Learning Cycle </w:t>
            </w:r>
            <w:r w:rsidRPr="00431E80" w:rsidR="00431E80">
              <w:rPr>
                <w:rFonts w:ascii="Arial" w:hAnsi="Arial" w:cs="Arial"/>
                <w:bCs/>
                <w:sz w:val="18"/>
                <w:szCs w:val="18"/>
              </w:rPr>
              <w:t>Questionnaire</w:t>
            </w:r>
            <w:r>
              <w:rPr>
                <w:rFonts w:ascii="Arial" w:hAnsi="Arial" w:cs="Arial"/>
                <w:bCs/>
                <w:sz w:val="18"/>
                <w:szCs w:val="18"/>
              </w:rPr>
              <w:t xml:space="preserve"> (</w:t>
            </w:r>
            <w:r w:rsidRPr="006A6102">
              <w:rPr>
                <w:rFonts w:ascii="Arial" w:hAnsi="Arial" w:cs="Arial"/>
                <w:bCs/>
                <w:sz w:val="18"/>
                <w:szCs w:val="18"/>
              </w:rPr>
              <w:t>Installation &amp; Refinement Phases</w:t>
            </w:r>
            <w:r>
              <w:rPr>
                <w:rFonts w:ascii="Arial" w:hAnsi="Arial" w:cs="Arial"/>
                <w:bCs/>
                <w:sz w:val="18"/>
                <w:szCs w:val="18"/>
              </w:rPr>
              <w:t>)</w:t>
            </w:r>
          </w:p>
        </w:tc>
        <w:tc>
          <w:tcPr>
            <w:tcW w:w="1350" w:type="dxa"/>
            <w:tcBorders>
              <w:top w:val="single" w:sz="6" w:space="0" w:color="auto"/>
              <w:left w:val="single" w:sz="6" w:space="0" w:color="auto"/>
              <w:bottom w:val="double" w:sz="4" w:space="0" w:color="auto"/>
              <w:right w:val="nil"/>
            </w:tcBorders>
            <w:shd w:val="clear" w:color="auto" w:fill="auto"/>
          </w:tcPr>
          <w:p w:rsidR="00680FB2" w:rsidRPr="0079279C" w:rsidP="00680FB2" w14:paraId="7CF23FAD" w14:textId="77777777">
            <w:pPr>
              <w:keepNext/>
              <w:keepLines/>
              <w:rPr>
                <w:rFonts w:ascii="Arial" w:hAnsi="Arial" w:cs="Arial"/>
                <w:bCs/>
                <w:sz w:val="18"/>
                <w:szCs w:val="18"/>
              </w:rPr>
            </w:pPr>
            <w:r w:rsidRPr="0079279C">
              <w:rPr>
                <w:rFonts w:ascii="Arial" w:hAnsi="Arial" w:cs="Arial"/>
                <w:bCs/>
                <w:sz w:val="18"/>
                <w:szCs w:val="18"/>
              </w:rPr>
              <w:t>40</w:t>
            </w:r>
          </w:p>
        </w:tc>
        <w:tc>
          <w:tcPr>
            <w:tcW w:w="1440" w:type="dxa"/>
            <w:tcBorders>
              <w:top w:val="single" w:sz="6" w:space="0" w:color="auto"/>
              <w:left w:val="single" w:sz="6" w:space="0" w:color="auto"/>
              <w:bottom w:val="double" w:sz="4" w:space="0" w:color="auto"/>
              <w:right w:val="nil"/>
            </w:tcBorders>
            <w:shd w:val="clear" w:color="auto" w:fill="auto"/>
          </w:tcPr>
          <w:p w:rsidR="00680FB2" w:rsidRPr="0079279C" w:rsidP="00680FB2" w14:paraId="7481BAFE" w14:textId="77777777">
            <w:pPr>
              <w:keepNext/>
              <w:keepLines/>
              <w:rPr>
                <w:rFonts w:ascii="Arial" w:hAnsi="Arial" w:cs="Arial"/>
                <w:bCs/>
                <w:sz w:val="18"/>
                <w:szCs w:val="18"/>
              </w:rPr>
            </w:pPr>
            <w:r w:rsidRPr="0079279C">
              <w:rPr>
                <w:rFonts w:ascii="Arial" w:hAnsi="Arial" w:cs="Arial"/>
                <w:bCs/>
                <w:sz w:val="18"/>
                <w:szCs w:val="18"/>
              </w:rPr>
              <w:t>9</w:t>
            </w:r>
          </w:p>
        </w:tc>
        <w:tc>
          <w:tcPr>
            <w:tcW w:w="1170" w:type="dxa"/>
            <w:tcBorders>
              <w:top w:val="single" w:sz="6" w:space="0" w:color="auto"/>
              <w:left w:val="single" w:sz="6" w:space="0" w:color="auto"/>
              <w:bottom w:val="double" w:sz="4" w:space="0" w:color="auto"/>
              <w:right w:val="nil"/>
            </w:tcBorders>
            <w:shd w:val="clear" w:color="auto" w:fill="auto"/>
          </w:tcPr>
          <w:p w:rsidR="00680FB2" w:rsidRPr="0079279C" w:rsidP="00680FB2" w14:paraId="2FEF98E3" w14:textId="77777777">
            <w:pPr>
              <w:keepNext/>
              <w:keepLines/>
              <w:rPr>
                <w:rFonts w:ascii="Arial" w:hAnsi="Arial" w:cs="Arial"/>
                <w:bCs/>
                <w:sz w:val="18"/>
                <w:szCs w:val="18"/>
              </w:rPr>
            </w:pPr>
            <w:r w:rsidRPr="0079279C">
              <w:rPr>
                <w:rFonts w:ascii="Arial" w:hAnsi="Arial" w:cs="Arial"/>
                <w:bCs/>
                <w:sz w:val="18"/>
                <w:szCs w:val="18"/>
              </w:rPr>
              <w:t>360</w:t>
            </w:r>
          </w:p>
        </w:tc>
        <w:tc>
          <w:tcPr>
            <w:tcW w:w="1260" w:type="dxa"/>
            <w:tcBorders>
              <w:top w:val="single" w:sz="6" w:space="0" w:color="auto"/>
              <w:left w:val="single" w:sz="6" w:space="0" w:color="auto"/>
              <w:bottom w:val="double" w:sz="4" w:space="0" w:color="auto"/>
              <w:right w:val="nil"/>
            </w:tcBorders>
            <w:shd w:val="clear" w:color="auto" w:fill="auto"/>
          </w:tcPr>
          <w:p w:rsidR="00680FB2" w:rsidRPr="0079279C" w:rsidP="00680FB2" w14:paraId="15C904A0" w14:textId="77777777">
            <w:pPr>
              <w:keepNext/>
              <w:keepLines/>
              <w:rPr>
                <w:rFonts w:ascii="Arial" w:hAnsi="Arial" w:cs="Arial"/>
                <w:bCs/>
                <w:sz w:val="18"/>
                <w:szCs w:val="18"/>
              </w:rPr>
            </w:pPr>
            <w:r w:rsidRPr="0079279C">
              <w:rPr>
                <w:rFonts w:ascii="Arial" w:hAnsi="Arial" w:cs="Arial"/>
                <w:bCs/>
                <w:sz w:val="18"/>
                <w:szCs w:val="18"/>
              </w:rPr>
              <w:t>0.17</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680FB2" w:rsidRPr="0079279C" w:rsidP="00680FB2" w14:paraId="5BC31E87" w14:textId="440A470C">
            <w:pPr>
              <w:keepNext/>
              <w:keepLines/>
              <w:rPr>
                <w:rFonts w:ascii="Arial" w:hAnsi="Arial" w:cs="Arial"/>
                <w:bCs/>
                <w:sz w:val="18"/>
                <w:szCs w:val="18"/>
              </w:rPr>
            </w:pPr>
            <w:r w:rsidRPr="0079279C">
              <w:rPr>
                <w:rFonts w:ascii="Arial" w:hAnsi="Arial" w:cs="Arial"/>
                <w:bCs/>
                <w:sz w:val="18"/>
                <w:szCs w:val="18"/>
              </w:rPr>
              <w:t>6</w:t>
            </w:r>
            <w:r>
              <w:rPr>
                <w:rFonts w:ascii="Arial" w:hAnsi="Arial" w:cs="Arial"/>
                <w:bCs/>
                <w:sz w:val="18"/>
                <w:szCs w:val="18"/>
              </w:rPr>
              <w:t>1.2</w:t>
            </w:r>
          </w:p>
        </w:tc>
      </w:tr>
      <w:tr w14:paraId="0817D637" w14:textId="77777777" w:rsidTr="001108CD">
        <w:tblPrEx>
          <w:tblW w:w="9730" w:type="dxa"/>
          <w:tblLayout w:type="fixed"/>
          <w:tblCellMar>
            <w:left w:w="100" w:type="dxa"/>
            <w:right w:w="100" w:type="dxa"/>
          </w:tblCellMar>
          <w:tblLook w:val="0000"/>
        </w:tblPrEx>
        <w:trPr>
          <w:trHeight w:val="405"/>
        </w:trPr>
        <w:tc>
          <w:tcPr>
            <w:tcW w:w="1540" w:type="dxa"/>
            <w:tcBorders>
              <w:top w:val="single" w:sz="6" w:space="0" w:color="auto"/>
              <w:left w:val="single" w:sz="6" w:space="0" w:color="auto"/>
              <w:bottom w:val="double" w:sz="4" w:space="0" w:color="auto"/>
              <w:right w:val="nil"/>
            </w:tcBorders>
          </w:tcPr>
          <w:p w:rsidR="00680FB2" w:rsidRPr="006A6102" w:rsidP="00680FB2" w14:paraId="5C77AB45" w14:textId="77777777">
            <w:pPr>
              <w:keepNext/>
              <w:keepLines/>
              <w:rPr>
                <w:rFonts w:ascii="Arial" w:hAnsi="Arial" w:cs="Arial"/>
                <w:bCs/>
                <w:sz w:val="18"/>
                <w:szCs w:val="18"/>
              </w:rPr>
            </w:pPr>
            <w:r w:rsidRPr="006A6102">
              <w:rPr>
                <w:rFonts w:ascii="Arial" w:hAnsi="Arial" w:cs="Arial"/>
                <w:bCs/>
                <w:sz w:val="18"/>
                <w:szCs w:val="18"/>
              </w:rPr>
              <w:t>Families who participate in home visiting</w:t>
            </w:r>
          </w:p>
        </w:tc>
        <w:tc>
          <w:tcPr>
            <w:tcW w:w="1980" w:type="dxa"/>
            <w:tcBorders>
              <w:top w:val="single" w:sz="6" w:space="0" w:color="auto"/>
              <w:left w:val="single" w:sz="6" w:space="0" w:color="auto"/>
              <w:bottom w:val="double" w:sz="4" w:space="0" w:color="auto"/>
              <w:right w:val="nil"/>
            </w:tcBorders>
            <w:shd w:val="clear" w:color="auto" w:fill="auto"/>
          </w:tcPr>
          <w:p w:rsidR="00680FB2" w:rsidRPr="006A6102" w:rsidP="00680FB2" w14:paraId="75F25B4B" w14:textId="6A9C90AB">
            <w:pPr>
              <w:keepNext/>
              <w:keepLines/>
              <w:rPr>
                <w:rFonts w:ascii="Arial" w:hAnsi="Arial" w:cs="Arial"/>
                <w:bCs/>
                <w:sz w:val="18"/>
                <w:szCs w:val="18"/>
              </w:rPr>
            </w:pPr>
            <w:r w:rsidRPr="006A6102">
              <w:rPr>
                <w:rFonts w:ascii="Arial" w:hAnsi="Arial" w:cs="Arial"/>
                <w:bCs/>
                <w:sz w:val="18"/>
                <w:szCs w:val="18"/>
              </w:rPr>
              <w:t xml:space="preserve">Family Post-Visit </w:t>
            </w:r>
            <w:r w:rsidRPr="00431E80" w:rsidR="00431E80">
              <w:rPr>
                <w:rFonts w:ascii="Arial" w:hAnsi="Arial" w:cs="Arial"/>
                <w:bCs/>
                <w:sz w:val="18"/>
                <w:szCs w:val="18"/>
              </w:rPr>
              <w:t>Questionnaire</w:t>
            </w:r>
            <w:r w:rsidRPr="006A6102">
              <w:rPr>
                <w:rFonts w:ascii="Arial" w:hAnsi="Arial" w:cs="Arial"/>
                <w:bCs/>
                <w:sz w:val="18"/>
                <w:szCs w:val="18"/>
              </w:rPr>
              <w:t xml:space="preserve"> </w:t>
            </w:r>
            <w:r>
              <w:rPr>
                <w:rFonts w:ascii="Arial" w:hAnsi="Arial" w:cs="Arial"/>
                <w:bCs/>
                <w:sz w:val="18"/>
                <w:szCs w:val="18"/>
              </w:rPr>
              <w:t>(</w:t>
            </w:r>
            <w:r w:rsidRPr="006A6102">
              <w:rPr>
                <w:rFonts w:ascii="Arial" w:hAnsi="Arial" w:cs="Arial"/>
                <w:bCs/>
                <w:sz w:val="18"/>
                <w:szCs w:val="18"/>
              </w:rPr>
              <w:t>Refinement Phase</w:t>
            </w:r>
            <w:r>
              <w:rPr>
                <w:rFonts w:ascii="Arial" w:hAnsi="Arial" w:cs="Arial"/>
                <w:bCs/>
                <w:sz w:val="18"/>
                <w:szCs w:val="18"/>
              </w:rPr>
              <w:t>)</w:t>
            </w:r>
          </w:p>
        </w:tc>
        <w:tc>
          <w:tcPr>
            <w:tcW w:w="1350" w:type="dxa"/>
            <w:tcBorders>
              <w:top w:val="single" w:sz="6" w:space="0" w:color="auto"/>
              <w:left w:val="single" w:sz="6" w:space="0" w:color="auto"/>
              <w:bottom w:val="double" w:sz="4" w:space="0" w:color="auto"/>
              <w:right w:val="nil"/>
            </w:tcBorders>
            <w:shd w:val="clear" w:color="auto" w:fill="auto"/>
          </w:tcPr>
          <w:p w:rsidR="00680FB2" w:rsidRPr="0079279C" w:rsidP="00680FB2" w14:paraId="6DA5354B" w14:textId="77777777">
            <w:pPr>
              <w:keepNext/>
              <w:keepLines/>
              <w:rPr>
                <w:rFonts w:ascii="Arial" w:hAnsi="Arial" w:cs="Arial"/>
                <w:bCs/>
                <w:sz w:val="18"/>
                <w:szCs w:val="18"/>
              </w:rPr>
            </w:pPr>
            <w:r w:rsidRPr="0079279C">
              <w:rPr>
                <w:rFonts w:ascii="Arial" w:hAnsi="Arial" w:cs="Arial"/>
                <w:bCs/>
                <w:sz w:val="18"/>
                <w:szCs w:val="18"/>
              </w:rPr>
              <w:t>48</w:t>
            </w:r>
          </w:p>
        </w:tc>
        <w:tc>
          <w:tcPr>
            <w:tcW w:w="1440" w:type="dxa"/>
            <w:tcBorders>
              <w:top w:val="single" w:sz="6" w:space="0" w:color="auto"/>
              <w:left w:val="single" w:sz="6" w:space="0" w:color="auto"/>
              <w:bottom w:val="double" w:sz="4" w:space="0" w:color="auto"/>
              <w:right w:val="nil"/>
            </w:tcBorders>
            <w:shd w:val="clear" w:color="auto" w:fill="auto"/>
          </w:tcPr>
          <w:p w:rsidR="00680FB2" w:rsidRPr="0079279C" w:rsidP="00680FB2" w14:paraId="75FA718F" w14:textId="77777777">
            <w:pPr>
              <w:keepNext/>
              <w:keepLines/>
              <w:rPr>
                <w:rFonts w:ascii="Arial" w:hAnsi="Arial" w:cs="Arial"/>
                <w:bCs/>
                <w:sz w:val="18"/>
                <w:szCs w:val="18"/>
              </w:rPr>
            </w:pPr>
            <w:r w:rsidRPr="0079279C">
              <w:rPr>
                <w:rFonts w:ascii="Arial" w:hAnsi="Arial" w:cs="Arial"/>
                <w:bCs/>
                <w:sz w:val="18"/>
                <w:szCs w:val="18"/>
              </w:rPr>
              <w:t>6</w:t>
            </w:r>
          </w:p>
        </w:tc>
        <w:tc>
          <w:tcPr>
            <w:tcW w:w="1170" w:type="dxa"/>
            <w:tcBorders>
              <w:top w:val="single" w:sz="6" w:space="0" w:color="auto"/>
              <w:left w:val="single" w:sz="6" w:space="0" w:color="auto"/>
              <w:bottom w:val="double" w:sz="4" w:space="0" w:color="auto"/>
              <w:right w:val="nil"/>
            </w:tcBorders>
            <w:shd w:val="clear" w:color="auto" w:fill="auto"/>
          </w:tcPr>
          <w:p w:rsidR="00680FB2" w:rsidRPr="0079279C" w:rsidP="00680FB2" w14:paraId="23E369C5" w14:textId="77777777">
            <w:pPr>
              <w:keepNext/>
              <w:keepLines/>
              <w:rPr>
                <w:rFonts w:ascii="Arial" w:hAnsi="Arial" w:cs="Arial"/>
                <w:bCs/>
                <w:sz w:val="18"/>
                <w:szCs w:val="18"/>
              </w:rPr>
            </w:pPr>
            <w:r w:rsidRPr="0079279C">
              <w:rPr>
                <w:rFonts w:ascii="Arial" w:hAnsi="Arial" w:cs="Arial"/>
                <w:bCs/>
                <w:sz w:val="18"/>
                <w:szCs w:val="18"/>
              </w:rPr>
              <w:t>288</w:t>
            </w:r>
          </w:p>
        </w:tc>
        <w:tc>
          <w:tcPr>
            <w:tcW w:w="1260" w:type="dxa"/>
            <w:tcBorders>
              <w:top w:val="single" w:sz="6" w:space="0" w:color="auto"/>
              <w:left w:val="single" w:sz="6" w:space="0" w:color="auto"/>
              <w:bottom w:val="double" w:sz="4" w:space="0" w:color="auto"/>
              <w:right w:val="nil"/>
            </w:tcBorders>
            <w:shd w:val="clear" w:color="auto" w:fill="auto"/>
          </w:tcPr>
          <w:p w:rsidR="00680FB2" w:rsidRPr="0079279C" w:rsidP="00680FB2" w14:paraId="665D76EB" w14:textId="77777777">
            <w:pPr>
              <w:keepNext/>
              <w:keepLines/>
              <w:rPr>
                <w:rFonts w:ascii="Arial" w:hAnsi="Arial" w:cs="Arial"/>
                <w:bCs/>
                <w:sz w:val="18"/>
                <w:szCs w:val="18"/>
              </w:rPr>
            </w:pPr>
            <w:r w:rsidRPr="0079279C">
              <w:rPr>
                <w:rFonts w:ascii="Arial" w:hAnsi="Arial" w:cs="Arial"/>
                <w:bCs/>
                <w:sz w:val="18"/>
                <w:szCs w:val="18"/>
              </w:rPr>
              <w:t>0.08</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680FB2" w:rsidRPr="0079279C" w:rsidP="00680FB2" w14:paraId="2AA7F2BC" w14:textId="77777777">
            <w:pPr>
              <w:keepNext/>
              <w:keepLines/>
              <w:rPr>
                <w:rFonts w:ascii="Arial" w:hAnsi="Arial" w:cs="Arial"/>
                <w:bCs/>
                <w:sz w:val="18"/>
                <w:szCs w:val="18"/>
              </w:rPr>
            </w:pPr>
            <w:r w:rsidRPr="0079279C">
              <w:rPr>
                <w:rFonts w:ascii="Arial" w:hAnsi="Arial" w:cs="Arial"/>
                <w:bCs/>
                <w:sz w:val="18"/>
                <w:szCs w:val="18"/>
              </w:rPr>
              <w:t>23.0</w:t>
            </w:r>
          </w:p>
        </w:tc>
      </w:tr>
      <w:tr w14:paraId="02AB6B45" w14:textId="77777777" w:rsidTr="001108CD">
        <w:tblPrEx>
          <w:tblW w:w="9730" w:type="dxa"/>
          <w:tblLayout w:type="fixed"/>
          <w:tblCellMar>
            <w:left w:w="100" w:type="dxa"/>
            <w:right w:w="100" w:type="dxa"/>
          </w:tblCellMar>
          <w:tblLook w:val="0000"/>
        </w:tblPrEx>
        <w:trPr>
          <w:trHeight w:val="405"/>
        </w:trPr>
        <w:tc>
          <w:tcPr>
            <w:tcW w:w="1540" w:type="dxa"/>
            <w:tcBorders>
              <w:top w:val="single" w:sz="6" w:space="0" w:color="auto"/>
              <w:left w:val="single" w:sz="6" w:space="0" w:color="auto"/>
              <w:bottom w:val="double" w:sz="4" w:space="0" w:color="auto"/>
              <w:right w:val="nil"/>
            </w:tcBorders>
          </w:tcPr>
          <w:p w:rsidR="00680FB2" w:rsidRPr="0079279C" w:rsidP="00680FB2" w14:paraId="18120147" w14:textId="77777777">
            <w:pPr>
              <w:keepNext/>
              <w:keepLines/>
              <w:rPr>
                <w:rFonts w:ascii="Arial" w:hAnsi="Arial" w:cs="Arial"/>
                <w:bCs/>
                <w:sz w:val="18"/>
                <w:szCs w:val="18"/>
              </w:rPr>
            </w:pPr>
            <w:r w:rsidRPr="0079279C">
              <w:rPr>
                <w:rFonts w:ascii="Arial" w:hAnsi="Arial" w:cs="Arial"/>
                <w:bCs/>
                <w:sz w:val="18"/>
                <w:szCs w:val="18"/>
              </w:rPr>
              <w:t>Program staff and families who participate in home visiting</w:t>
            </w:r>
          </w:p>
        </w:tc>
        <w:tc>
          <w:tcPr>
            <w:tcW w:w="1980" w:type="dxa"/>
            <w:tcBorders>
              <w:top w:val="single" w:sz="6" w:space="0" w:color="auto"/>
              <w:left w:val="single" w:sz="6" w:space="0" w:color="auto"/>
              <w:bottom w:val="double" w:sz="4" w:space="0" w:color="auto"/>
              <w:right w:val="nil"/>
            </w:tcBorders>
            <w:shd w:val="clear" w:color="auto" w:fill="auto"/>
          </w:tcPr>
          <w:p w:rsidR="00680FB2" w:rsidRPr="0079279C" w:rsidP="00680FB2" w14:paraId="05C7B613" w14:textId="24485A40">
            <w:pPr>
              <w:keepNext/>
              <w:keepLines/>
              <w:rPr>
                <w:rFonts w:ascii="Arial" w:hAnsi="Arial" w:cs="Arial"/>
                <w:bCs/>
                <w:sz w:val="18"/>
                <w:szCs w:val="18"/>
              </w:rPr>
            </w:pPr>
            <w:r w:rsidRPr="0079279C">
              <w:rPr>
                <w:rFonts w:ascii="Arial" w:hAnsi="Arial" w:cs="Arial"/>
                <w:bCs/>
                <w:sz w:val="18"/>
                <w:szCs w:val="18"/>
              </w:rPr>
              <w:t xml:space="preserve">Focus Group Participant Characteristics Form </w:t>
            </w:r>
            <w:r>
              <w:rPr>
                <w:rFonts w:ascii="Arial" w:hAnsi="Arial" w:cs="Arial"/>
                <w:bCs/>
                <w:sz w:val="18"/>
                <w:szCs w:val="18"/>
              </w:rPr>
              <w:t>(</w:t>
            </w:r>
            <w:r w:rsidRPr="0079279C">
              <w:rPr>
                <w:rFonts w:ascii="Arial" w:hAnsi="Arial" w:cs="Arial"/>
                <w:bCs/>
                <w:sz w:val="18"/>
                <w:szCs w:val="18"/>
              </w:rPr>
              <w:t xml:space="preserve">All </w:t>
            </w:r>
            <w:r>
              <w:rPr>
                <w:rFonts w:ascii="Arial" w:hAnsi="Arial" w:cs="Arial"/>
                <w:bCs/>
                <w:sz w:val="18"/>
                <w:szCs w:val="18"/>
              </w:rPr>
              <w:t>P</w:t>
            </w:r>
            <w:r w:rsidRPr="0079279C">
              <w:rPr>
                <w:rFonts w:ascii="Arial" w:hAnsi="Arial" w:cs="Arial"/>
                <w:bCs/>
                <w:sz w:val="18"/>
                <w:szCs w:val="18"/>
              </w:rPr>
              <w:t>hases</w:t>
            </w:r>
            <w:r>
              <w:rPr>
                <w:rFonts w:ascii="Arial" w:hAnsi="Arial" w:cs="Arial"/>
                <w:bCs/>
                <w:sz w:val="18"/>
                <w:szCs w:val="18"/>
              </w:rPr>
              <w:t>)</w:t>
            </w:r>
          </w:p>
        </w:tc>
        <w:tc>
          <w:tcPr>
            <w:tcW w:w="1350" w:type="dxa"/>
            <w:tcBorders>
              <w:top w:val="single" w:sz="6" w:space="0" w:color="auto"/>
              <w:left w:val="single" w:sz="6" w:space="0" w:color="auto"/>
              <w:bottom w:val="double" w:sz="4" w:space="0" w:color="auto"/>
              <w:right w:val="nil"/>
            </w:tcBorders>
            <w:shd w:val="clear" w:color="auto" w:fill="auto"/>
          </w:tcPr>
          <w:p w:rsidR="00680FB2" w:rsidRPr="0079279C" w:rsidP="00680FB2" w14:paraId="59A0A0A3" w14:textId="77777777">
            <w:pPr>
              <w:keepNext/>
              <w:keepLines/>
              <w:rPr>
                <w:rFonts w:ascii="Arial" w:hAnsi="Arial" w:cs="Arial"/>
                <w:bCs/>
                <w:sz w:val="18"/>
                <w:szCs w:val="18"/>
              </w:rPr>
            </w:pPr>
            <w:r w:rsidRPr="0079279C">
              <w:rPr>
                <w:rFonts w:ascii="Arial" w:hAnsi="Arial" w:cs="Arial"/>
                <w:bCs/>
                <w:sz w:val="18"/>
                <w:szCs w:val="18"/>
              </w:rPr>
              <w:t>120</w:t>
            </w:r>
          </w:p>
        </w:tc>
        <w:tc>
          <w:tcPr>
            <w:tcW w:w="1440" w:type="dxa"/>
            <w:tcBorders>
              <w:top w:val="single" w:sz="6" w:space="0" w:color="auto"/>
              <w:left w:val="single" w:sz="6" w:space="0" w:color="auto"/>
              <w:bottom w:val="double" w:sz="4" w:space="0" w:color="auto"/>
              <w:right w:val="nil"/>
            </w:tcBorders>
            <w:shd w:val="clear" w:color="auto" w:fill="auto"/>
          </w:tcPr>
          <w:p w:rsidR="00680FB2" w:rsidRPr="0079279C" w:rsidP="00680FB2" w14:paraId="023F6DBA" w14:textId="77777777">
            <w:pPr>
              <w:keepNext/>
              <w:keepLines/>
              <w:rPr>
                <w:rFonts w:ascii="Arial" w:hAnsi="Arial" w:cs="Arial"/>
                <w:bCs/>
                <w:sz w:val="18"/>
                <w:szCs w:val="18"/>
              </w:rPr>
            </w:pPr>
            <w:r w:rsidRPr="0079279C">
              <w:rPr>
                <w:rFonts w:ascii="Arial" w:hAnsi="Arial" w:cs="Arial"/>
                <w:bCs/>
                <w:sz w:val="18"/>
                <w:szCs w:val="18"/>
              </w:rPr>
              <w:t>1</w:t>
            </w:r>
          </w:p>
        </w:tc>
        <w:tc>
          <w:tcPr>
            <w:tcW w:w="1170" w:type="dxa"/>
            <w:tcBorders>
              <w:top w:val="single" w:sz="6" w:space="0" w:color="auto"/>
              <w:left w:val="single" w:sz="6" w:space="0" w:color="auto"/>
              <w:bottom w:val="double" w:sz="4" w:space="0" w:color="auto"/>
              <w:right w:val="nil"/>
            </w:tcBorders>
            <w:shd w:val="clear" w:color="auto" w:fill="auto"/>
          </w:tcPr>
          <w:p w:rsidR="00680FB2" w:rsidRPr="0079279C" w:rsidP="00680FB2" w14:paraId="56612A3F" w14:textId="77777777">
            <w:pPr>
              <w:keepNext/>
              <w:keepLines/>
              <w:rPr>
                <w:rFonts w:ascii="Arial" w:hAnsi="Arial" w:cs="Arial"/>
                <w:bCs/>
                <w:sz w:val="18"/>
                <w:szCs w:val="18"/>
              </w:rPr>
            </w:pPr>
            <w:r w:rsidRPr="0079279C">
              <w:rPr>
                <w:rFonts w:ascii="Arial" w:hAnsi="Arial" w:cs="Arial"/>
                <w:bCs/>
                <w:sz w:val="18"/>
                <w:szCs w:val="18"/>
              </w:rPr>
              <w:t>120</w:t>
            </w:r>
          </w:p>
        </w:tc>
        <w:tc>
          <w:tcPr>
            <w:tcW w:w="1260" w:type="dxa"/>
            <w:tcBorders>
              <w:top w:val="single" w:sz="6" w:space="0" w:color="auto"/>
              <w:left w:val="single" w:sz="6" w:space="0" w:color="auto"/>
              <w:bottom w:val="double" w:sz="4" w:space="0" w:color="auto"/>
              <w:right w:val="nil"/>
            </w:tcBorders>
            <w:shd w:val="clear" w:color="auto" w:fill="auto"/>
          </w:tcPr>
          <w:p w:rsidR="00680FB2" w:rsidRPr="0079279C" w:rsidP="00680FB2" w14:paraId="689E9D23" w14:textId="77777777">
            <w:pPr>
              <w:keepNext/>
              <w:keepLines/>
              <w:rPr>
                <w:rFonts w:ascii="Arial" w:hAnsi="Arial" w:cs="Arial"/>
                <w:bCs/>
                <w:sz w:val="18"/>
                <w:szCs w:val="18"/>
              </w:rPr>
            </w:pPr>
            <w:r w:rsidRPr="0079279C">
              <w:rPr>
                <w:rFonts w:ascii="Arial" w:hAnsi="Arial" w:cs="Arial"/>
                <w:bCs/>
                <w:sz w:val="18"/>
                <w:szCs w:val="18"/>
              </w:rPr>
              <w:t>0.08</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680FB2" w:rsidRPr="0079279C" w:rsidP="00680FB2" w14:paraId="27FF27ED" w14:textId="0E2680AC">
            <w:pPr>
              <w:keepNext/>
              <w:keepLines/>
              <w:rPr>
                <w:rFonts w:ascii="Arial" w:hAnsi="Arial" w:cs="Arial"/>
                <w:bCs/>
                <w:sz w:val="18"/>
                <w:szCs w:val="18"/>
              </w:rPr>
            </w:pPr>
            <w:r>
              <w:rPr>
                <w:rFonts w:ascii="Arial" w:hAnsi="Arial" w:cs="Arial"/>
                <w:bCs/>
                <w:sz w:val="18"/>
                <w:szCs w:val="18"/>
              </w:rPr>
              <w:t>9.6</w:t>
            </w:r>
          </w:p>
        </w:tc>
      </w:tr>
      <w:tr w14:paraId="32D7E410" w14:textId="77777777" w:rsidTr="00A72DD8">
        <w:tblPrEx>
          <w:tblW w:w="9730" w:type="dxa"/>
          <w:tblLayout w:type="fixed"/>
          <w:tblCellMar>
            <w:left w:w="100" w:type="dxa"/>
            <w:right w:w="100" w:type="dxa"/>
          </w:tblCellMar>
          <w:tblLook w:val="0000"/>
        </w:tblPrEx>
        <w:trPr>
          <w:trHeight w:val="537"/>
        </w:trPr>
        <w:tc>
          <w:tcPr>
            <w:tcW w:w="1540" w:type="dxa"/>
            <w:tcBorders>
              <w:top w:val="single" w:sz="6" w:space="0" w:color="auto"/>
              <w:left w:val="single" w:sz="6" w:space="0" w:color="auto"/>
              <w:bottom w:val="double" w:sz="4" w:space="0" w:color="auto"/>
              <w:right w:val="nil"/>
            </w:tcBorders>
          </w:tcPr>
          <w:p w:rsidR="00680FB2" w:rsidRPr="0079279C" w:rsidP="00680FB2" w14:paraId="053EE414" w14:textId="77777777">
            <w:pPr>
              <w:keepNext/>
              <w:keepLines/>
              <w:spacing w:after="0"/>
              <w:rPr>
                <w:rFonts w:ascii="Arial" w:hAnsi="Arial" w:cs="Arial"/>
                <w:bCs/>
                <w:sz w:val="18"/>
                <w:szCs w:val="18"/>
              </w:rPr>
            </w:pPr>
            <w:r w:rsidRPr="0079279C">
              <w:rPr>
                <w:rFonts w:ascii="Arial" w:hAnsi="Arial" w:cs="Arial"/>
                <w:bCs/>
                <w:sz w:val="18"/>
                <w:szCs w:val="18"/>
              </w:rPr>
              <w:t>Total</w:t>
            </w:r>
          </w:p>
        </w:tc>
        <w:tc>
          <w:tcPr>
            <w:tcW w:w="1980" w:type="dxa"/>
            <w:tcBorders>
              <w:top w:val="single" w:sz="6" w:space="0" w:color="auto"/>
              <w:left w:val="single" w:sz="6" w:space="0" w:color="auto"/>
              <w:bottom w:val="double" w:sz="4" w:space="0" w:color="auto"/>
              <w:right w:val="nil"/>
            </w:tcBorders>
          </w:tcPr>
          <w:p w:rsidR="00680FB2" w:rsidRPr="0079279C" w:rsidP="00680FB2" w14:paraId="58C0749C" w14:textId="77777777">
            <w:pPr>
              <w:keepNext/>
              <w:keepLines/>
              <w:spacing w:after="0"/>
              <w:rPr>
                <w:rFonts w:ascii="Arial" w:hAnsi="Arial" w:cs="Arial"/>
                <w:bCs/>
                <w:sz w:val="18"/>
                <w:szCs w:val="18"/>
              </w:rPr>
            </w:pPr>
          </w:p>
        </w:tc>
        <w:tc>
          <w:tcPr>
            <w:tcW w:w="1350" w:type="dxa"/>
            <w:tcBorders>
              <w:top w:val="single" w:sz="6" w:space="0" w:color="auto"/>
              <w:left w:val="single" w:sz="6" w:space="0" w:color="auto"/>
              <w:bottom w:val="double" w:sz="4" w:space="0" w:color="auto"/>
              <w:right w:val="nil"/>
            </w:tcBorders>
          </w:tcPr>
          <w:p w:rsidR="00680FB2" w:rsidRPr="0079279C" w:rsidP="00680FB2" w14:paraId="6A466EFC" w14:textId="401EF463">
            <w:pPr>
              <w:keepNext/>
              <w:keepLines/>
              <w:spacing w:after="0"/>
              <w:rPr>
                <w:rFonts w:ascii="Arial" w:hAnsi="Arial" w:cs="Arial"/>
                <w:bCs/>
                <w:sz w:val="18"/>
                <w:szCs w:val="18"/>
              </w:rPr>
            </w:pPr>
            <w:r w:rsidRPr="0079279C">
              <w:rPr>
                <w:rFonts w:ascii="Arial" w:hAnsi="Arial" w:cs="Arial"/>
                <w:bCs/>
                <w:sz w:val="18"/>
                <w:szCs w:val="18"/>
              </w:rPr>
              <w:t>3</w:t>
            </w:r>
            <w:r>
              <w:rPr>
                <w:rFonts w:ascii="Arial" w:hAnsi="Arial" w:cs="Arial"/>
                <w:bCs/>
                <w:sz w:val="18"/>
                <w:szCs w:val="18"/>
              </w:rPr>
              <w:t>68</w:t>
            </w:r>
          </w:p>
        </w:tc>
        <w:tc>
          <w:tcPr>
            <w:tcW w:w="1440" w:type="dxa"/>
            <w:tcBorders>
              <w:top w:val="single" w:sz="6" w:space="0" w:color="auto"/>
              <w:left w:val="single" w:sz="6" w:space="0" w:color="auto"/>
              <w:bottom w:val="double" w:sz="4" w:space="0" w:color="auto"/>
              <w:right w:val="nil"/>
            </w:tcBorders>
          </w:tcPr>
          <w:p w:rsidR="00680FB2" w:rsidRPr="0079279C" w:rsidP="00680FB2" w14:paraId="2B1CA0CD" w14:textId="77958A20">
            <w:pPr>
              <w:keepNext/>
              <w:keepLines/>
              <w:spacing w:after="0"/>
              <w:rPr>
                <w:rFonts w:ascii="Arial" w:hAnsi="Arial" w:cs="Arial"/>
                <w:bCs/>
                <w:sz w:val="18"/>
                <w:szCs w:val="18"/>
              </w:rPr>
            </w:pPr>
          </w:p>
        </w:tc>
        <w:tc>
          <w:tcPr>
            <w:tcW w:w="1170" w:type="dxa"/>
            <w:tcBorders>
              <w:top w:val="single" w:sz="6" w:space="0" w:color="auto"/>
              <w:left w:val="single" w:sz="6" w:space="0" w:color="auto"/>
              <w:bottom w:val="double" w:sz="4" w:space="0" w:color="auto"/>
              <w:right w:val="nil"/>
            </w:tcBorders>
          </w:tcPr>
          <w:p w:rsidR="00680FB2" w:rsidRPr="0079279C" w:rsidP="00680FB2" w14:paraId="0451977E" w14:textId="4CABEE45">
            <w:pPr>
              <w:keepNext/>
              <w:keepLines/>
              <w:spacing w:after="0"/>
              <w:rPr>
                <w:rFonts w:ascii="Arial" w:hAnsi="Arial" w:cs="Arial"/>
                <w:bCs/>
                <w:sz w:val="18"/>
                <w:szCs w:val="18"/>
              </w:rPr>
            </w:pPr>
            <w:r w:rsidRPr="0079279C">
              <w:rPr>
                <w:rFonts w:ascii="Arial" w:hAnsi="Arial" w:cs="Arial"/>
                <w:bCs/>
                <w:sz w:val="18"/>
                <w:szCs w:val="18"/>
              </w:rPr>
              <w:t>9</w:t>
            </w:r>
            <w:r w:rsidR="00833121">
              <w:rPr>
                <w:rFonts w:ascii="Arial" w:hAnsi="Arial" w:cs="Arial"/>
                <w:bCs/>
                <w:sz w:val="18"/>
                <w:szCs w:val="18"/>
              </w:rPr>
              <w:t>76</w:t>
            </w:r>
          </w:p>
        </w:tc>
        <w:tc>
          <w:tcPr>
            <w:tcW w:w="1260" w:type="dxa"/>
            <w:tcBorders>
              <w:top w:val="single" w:sz="6" w:space="0" w:color="auto"/>
              <w:left w:val="single" w:sz="6" w:space="0" w:color="auto"/>
              <w:bottom w:val="double" w:sz="4" w:space="0" w:color="auto"/>
              <w:right w:val="nil"/>
            </w:tcBorders>
          </w:tcPr>
          <w:p w:rsidR="00680FB2" w:rsidRPr="0079279C" w:rsidP="00680FB2" w14:paraId="492D6708" w14:textId="52FD1332">
            <w:pPr>
              <w:keepNext/>
              <w:keepLines/>
              <w:spacing w:after="0"/>
              <w:rPr>
                <w:rFonts w:ascii="Arial" w:hAnsi="Arial" w:cs="Arial"/>
                <w:bCs/>
                <w:sz w:val="18"/>
                <w:szCs w:val="18"/>
              </w:rPr>
            </w:pPr>
          </w:p>
        </w:tc>
        <w:tc>
          <w:tcPr>
            <w:tcW w:w="990" w:type="dxa"/>
            <w:tcBorders>
              <w:top w:val="single" w:sz="6" w:space="0" w:color="auto"/>
              <w:left w:val="single" w:sz="6" w:space="0" w:color="auto"/>
              <w:bottom w:val="double" w:sz="4" w:space="0" w:color="auto"/>
              <w:right w:val="single" w:sz="6" w:space="0" w:color="auto"/>
            </w:tcBorders>
          </w:tcPr>
          <w:p w:rsidR="00680FB2" w:rsidRPr="0079279C" w:rsidP="00680FB2" w14:paraId="5A4C0E92" w14:textId="26B41313">
            <w:pPr>
              <w:keepNext/>
              <w:keepLines/>
              <w:spacing w:after="0"/>
              <w:rPr>
                <w:rFonts w:ascii="Arial" w:hAnsi="Arial" w:cs="Arial"/>
                <w:bCs/>
                <w:sz w:val="18"/>
                <w:szCs w:val="18"/>
              </w:rPr>
            </w:pPr>
            <w:r w:rsidRPr="0079279C">
              <w:rPr>
                <w:rFonts w:ascii="Arial" w:hAnsi="Arial" w:cs="Arial"/>
                <w:bCs/>
                <w:sz w:val="18"/>
                <w:szCs w:val="18"/>
              </w:rPr>
              <w:t>32</w:t>
            </w:r>
            <w:r>
              <w:rPr>
                <w:rFonts w:ascii="Arial" w:hAnsi="Arial" w:cs="Arial"/>
                <w:bCs/>
                <w:sz w:val="18"/>
                <w:szCs w:val="18"/>
              </w:rPr>
              <w:t>5</w:t>
            </w:r>
            <w:r w:rsidRPr="0079279C">
              <w:rPr>
                <w:rFonts w:ascii="Arial" w:hAnsi="Arial" w:cs="Arial"/>
                <w:bCs/>
                <w:sz w:val="18"/>
                <w:szCs w:val="18"/>
              </w:rPr>
              <w:t>.</w:t>
            </w:r>
            <w:r>
              <w:rPr>
                <w:rFonts w:ascii="Arial" w:hAnsi="Arial" w:cs="Arial"/>
                <w:bCs/>
                <w:sz w:val="18"/>
                <w:szCs w:val="18"/>
              </w:rPr>
              <w:t>8</w:t>
            </w:r>
          </w:p>
        </w:tc>
      </w:tr>
      <w:tr w14:paraId="71574BE6" w14:textId="77777777" w:rsidTr="001108CD">
        <w:tblPrEx>
          <w:tblW w:w="9730" w:type="dxa"/>
          <w:tblLayout w:type="fixed"/>
          <w:tblCellMar>
            <w:left w:w="100" w:type="dxa"/>
            <w:right w:w="100" w:type="dxa"/>
          </w:tblCellMar>
          <w:tblLook w:val="0000"/>
        </w:tblPrEx>
        <w:trPr>
          <w:trHeight w:val="405"/>
        </w:trPr>
        <w:tc>
          <w:tcPr>
            <w:tcW w:w="1540" w:type="dxa"/>
            <w:tcBorders>
              <w:top w:val="single" w:sz="4" w:space="0" w:color="auto"/>
            </w:tcBorders>
          </w:tcPr>
          <w:p w:rsidR="00680FB2" w:rsidRPr="0079279C" w:rsidP="00680FB2" w14:paraId="1F54F84E" w14:textId="77777777">
            <w:pPr>
              <w:rPr>
                <w:rFonts w:ascii="Arial" w:hAnsi="Arial" w:cs="Arial"/>
                <w:sz w:val="18"/>
                <w:szCs w:val="18"/>
                <w:vertAlign w:val="superscript"/>
              </w:rPr>
            </w:pPr>
          </w:p>
        </w:tc>
        <w:tc>
          <w:tcPr>
            <w:tcW w:w="8190" w:type="dxa"/>
            <w:gridSpan w:val="6"/>
            <w:tcBorders>
              <w:top w:val="single" w:sz="4" w:space="0" w:color="auto"/>
            </w:tcBorders>
            <w:vAlign w:val="bottom"/>
          </w:tcPr>
          <w:p w:rsidR="00680FB2" w:rsidRPr="0079279C" w:rsidP="00680FB2" w14:paraId="19C68E8C" w14:textId="77777777">
            <w:pPr>
              <w:rPr>
                <w:rFonts w:ascii="Arial" w:hAnsi="Arial" w:cs="Arial"/>
                <w:bCs/>
                <w:sz w:val="18"/>
                <w:szCs w:val="18"/>
              </w:rPr>
            </w:pPr>
          </w:p>
        </w:tc>
      </w:tr>
    </w:tbl>
    <w:p w:rsidR="00E919C8" w:rsidRPr="006F12BC" w:rsidP="00A72DD8" w14:paraId="1FE94D65" w14:textId="77777777"/>
    <w:p w:rsidR="00E919C8" w:rsidRPr="007E0DC6" w:rsidP="00F7411B" w14:paraId="2086C375" w14:textId="21DF6EE5">
      <w:pPr>
        <w:pStyle w:val="Heading3"/>
        <w:rPr>
          <w:rFonts w:ascii="Arial" w:hAnsi="Arial" w:cs="Arial"/>
          <w:b/>
          <w:bCs/>
          <w:color w:val="auto"/>
          <w:u w:val="single"/>
        </w:rPr>
      </w:pPr>
      <w:r w:rsidRPr="007E0DC6">
        <w:rPr>
          <w:rFonts w:ascii="Arial" w:hAnsi="Arial" w:cs="Arial"/>
          <w:b/>
          <w:bCs/>
          <w:color w:val="auto"/>
          <w:u w:val="single"/>
        </w:rPr>
        <w:t>12.</w:t>
      </w:r>
      <w:r w:rsidRPr="007E0DC6" w:rsidR="00953649">
        <w:rPr>
          <w:rFonts w:ascii="Arial" w:hAnsi="Arial" w:cs="Arial"/>
          <w:b/>
          <w:bCs/>
          <w:color w:val="auto"/>
          <w:u w:val="single"/>
        </w:rPr>
        <w:t>B</w:t>
      </w:r>
      <w:r w:rsidRPr="007E0DC6">
        <w:rPr>
          <w:rFonts w:ascii="Arial" w:hAnsi="Arial" w:cs="Arial"/>
          <w:b/>
          <w:bCs/>
          <w:color w:val="auto"/>
          <w:u w:val="single"/>
        </w:rPr>
        <w:t xml:space="preserve"> </w:t>
      </w:r>
      <w:r w:rsidRPr="007E0DC6">
        <w:rPr>
          <w:rFonts w:ascii="Arial" w:hAnsi="Arial" w:cs="Arial"/>
          <w:b/>
          <w:bCs/>
          <w:color w:val="auto"/>
          <w:u w:val="single"/>
        </w:rPr>
        <w:tab/>
        <w:t>Estimated Annualized Cost to Respondents</w:t>
      </w:r>
      <w:bookmarkEnd w:id="42"/>
      <w:bookmarkEnd w:id="43"/>
      <w:bookmarkEnd w:id="44"/>
    </w:p>
    <w:p w:rsidR="00E71099" w:rsidRPr="008A3D40" w:rsidP="00BD7247" w14:paraId="3242A331" w14:textId="46CCD64E">
      <w:pPr>
        <w:spacing w:before="120"/>
        <w:rPr>
          <w:rFonts w:ascii="Arial" w:hAnsi="Arial" w:cs="Arial"/>
          <w:sz w:val="24"/>
          <w:szCs w:val="24"/>
        </w:rPr>
      </w:pPr>
      <w:r w:rsidRPr="008A3D40">
        <w:rPr>
          <w:rFonts w:ascii="Arial" w:hAnsi="Arial" w:cs="Arial"/>
          <w:sz w:val="24"/>
          <w:szCs w:val="24"/>
        </w:rPr>
        <w:t xml:space="preserve">The estimated total cost to respondents is approximately </w:t>
      </w:r>
      <w:bookmarkStart w:id="46" w:name="_Hlk144441514"/>
      <w:r w:rsidRPr="00323C3D" w:rsidR="00E00DEF">
        <w:rPr>
          <w:rFonts w:ascii="Arial" w:hAnsi="Arial" w:cs="Arial"/>
          <w:sz w:val="24"/>
          <w:szCs w:val="24"/>
        </w:rPr>
        <w:t>$</w:t>
      </w:r>
      <w:r w:rsidR="00D408B0">
        <w:rPr>
          <w:rFonts w:ascii="Arial" w:hAnsi="Arial" w:cs="Arial"/>
          <w:sz w:val="24"/>
          <w:szCs w:val="24"/>
        </w:rPr>
        <w:t>19,314.70</w:t>
      </w:r>
      <w:r w:rsidRPr="00764049" w:rsidR="00E00DEF">
        <w:rPr>
          <w:rFonts w:ascii="Arial" w:hAnsi="Arial" w:cs="Arial"/>
          <w:sz w:val="28"/>
          <w:szCs w:val="28"/>
        </w:rPr>
        <w:t xml:space="preserve"> </w:t>
      </w:r>
      <w:bookmarkEnd w:id="46"/>
      <w:r w:rsidRPr="008A3D40">
        <w:rPr>
          <w:rFonts w:ascii="Arial" w:hAnsi="Arial" w:cs="Arial"/>
          <w:sz w:val="24"/>
          <w:szCs w:val="24"/>
        </w:rPr>
        <w:t xml:space="preserve">(as shown in Table 4). These estimates are based on our experience with collecting information, interviewing professional staff, and conducting focus groups. The </w:t>
      </w:r>
      <w:r>
        <w:rPr>
          <w:rFonts w:ascii="Arial" w:hAnsi="Arial" w:cs="Arial"/>
          <w:sz w:val="24"/>
          <w:szCs w:val="24"/>
        </w:rPr>
        <w:t xml:space="preserve">study </w:t>
      </w:r>
      <w:r w:rsidRPr="008A3D40">
        <w:rPr>
          <w:rFonts w:ascii="Arial" w:hAnsi="Arial" w:cs="Arial"/>
          <w:sz w:val="24"/>
          <w:szCs w:val="24"/>
        </w:rPr>
        <w:t xml:space="preserve">team based the average hourly wage estimates for deriving total annual costs on data from the Bureau of Labor Statistics, </w:t>
      </w:r>
      <w:r w:rsidRPr="008A3D40">
        <w:rPr>
          <w:rFonts w:ascii="Arial" w:hAnsi="Arial" w:cs="Arial"/>
          <w:i/>
          <w:iCs/>
          <w:sz w:val="24"/>
          <w:szCs w:val="24"/>
        </w:rPr>
        <w:t>Usual Weekly Earnings of Wage and Salary Workers</w:t>
      </w:r>
      <w:r w:rsidRPr="008A3D40">
        <w:rPr>
          <w:rFonts w:ascii="Arial" w:hAnsi="Arial" w:cs="Arial"/>
          <w:sz w:val="24"/>
          <w:szCs w:val="24"/>
        </w:rPr>
        <w:t xml:space="preserve"> (202</w:t>
      </w:r>
      <w:r w:rsidR="00D408B0">
        <w:rPr>
          <w:rFonts w:ascii="Arial" w:hAnsi="Arial" w:cs="Arial"/>
          <w:sz w:val="24"/>
          <w:szCs w:val="24"/>
        </w:rPr>
        <w:t>4</w:t>
      </w:r>
      <w:r w:rsidRPr="008A3D40">
        <w:rPr>
          <w:rFonts w:ascii="Arial" w:hAnsi="Arial" w:cs="Arial"/>
          <w:sz w:val="24"/>
          <w:szCs w:val="24"/>
        </w:rPr>
        <w:t xml:space="preserve"> first quarter). For each instrument in Table 4, the team calculated the total annual cost by multiplying the annual burden hours by the average hourly wage. </w:t>
      </w:r>
      <w:r>
        <w:rPr>
          <w:rFonts w:ascii="Arial" w:hAnsi="Arial" w:cs="Arial"/>
          <w:sz w:val="24"/>
          <w:szCs w:val="24"/>
        </w:rPr>
        <w:t>The study team</w:t>
      </w:r>
      <w:r w:rsidRPr="008A3D40">
        <w:rPr>
          <w:rFonts w:ascii="Arial" w:hAnsi="Arial" w:cs="Arial"/>
          <w:sz w:val="24"/>
          <w:szCs w:val="24"/>
        </w:rPr>
        <w:t xml:space="preserve"> used the </w:t>
      </w:r>
      <w:r w:rsidR="0069580E">
        <w:rPr>
          <w:rFonts w:ascii="Arial" w:hAnsi="Arial" w:cs="Arial"/>
          <w:sz w:val="24"/>
          <w:szCs w:val="24"/>
        </w:rPr>
        <w:t>median</w:t>
      </w:r>
      <w:r w:rsidRPr="008A3D40" w:rsidR="0069580E">
        <w:rPr>
          <w:rFonts w:ascii="Arial" w:hAnsi="Arial" w:cs="Arial"/>
          <w:sz w:val="24"/>
          <w:szCs w:val="24"/>
        </w:rPr>
        <w:t xml:space="preserve"> </w:t>
      </w:r>
      <w:r w:rsidRPr="008A3D40">
        <w:rPr>
          <w:rFonts w:ascii="Arial" w:hAnsi="Arial" w:cs="Arial"/>
          <w:sz w:val="24"/>
          <w:szCs w:val="24"/>
        </w:rPr>
        <w:t>hourly wage of $3</w:t>
      </w:r>
      <w:r w:rsidR="00D408B0">
        <w:rPr>
          <w:rFonts w:ascii="Arial" w:hAnsi="Arial" w:cs="Arial"/>
          <w:sz w:val="24"/>
          <w:szCs w:val="24"/>
        </w:rPr>
        <w:t>2</w:t>
      </w:r>
      <w:r w:rsidRPr="008A3D40">
        <w:rPr>
          <w:rFonts w:ascii="Arial" w:hAnsi="Arial" w:cs="Arial"/>
          <w:sz w:val="24"/>
          <w:szCs w:val="24"/>
        </w:rPr>
        <w:t>.68</w:t>
      </w:r>
      <w:r>
        <w:rPr>
          <w:rStyle w:val="FootnoteReference"/>
          <w:rFonts w:ascii="Arial" w:hAnsi="Arial" w:cs="Arial"/>
          <w:sz w:val="24"/>
          <w:szCs w:val="24"/>
        </w:rPr>
        <w:footnoteReference w:id="14"/>
      </w:r>
      <w:r w:rsidRPr="008A3D40">
        <w:rPr>
          <w:rFonts w:ascii="Arial" w:hAnsi="Arial" w:cs="Arial"/>
          <w:sz w:val="24"/>
          <w:szCs w:val="24"/>
        </w:rPr>
        <w:t xml:space="preserve"> for women in professional and related occupations for program staff (including home visitors), as </w:t>
      </w:r>
      <w:r>
        <w:rPr>
          <w:rFonts w:ascii="Arial" w:hAnsi="Arial" w:cs="Arial"/>
          <w:sz w:val="24"/>
          <w:szCs w:val="24"/>
        </w:rPr>
        <w:t xml:space="preserve">the team </w:t>
      </w:r>
      <w:r w:rsidRPr="008A3D40">
        <w:rPr>
          <w:rFonts w:ascii="Arial" w:hAnsi="Arial" w:cs="Arial"/>
          <w:sz w:val="24"/>
          <w:szCs w:val="24"/>
        </w:rPr>
        <w:t>expect</w:t>
      </w:r>
      <w:r>
        <w:rPr>
          <w:rFonts w:ascii="Arial" w:hAnsi="Arial" w:cs="Arial"/>
          <w:sz w:val="24"/>
          <w:szCs w:val="24"/>
        </w:rPr>
        <w:t>s</w:t>
      </w:r>
      <w:r w:rsidRPr="008A3D40">
        <w:rPr>
          <w:rFonts w:ascii="Arial" w:hAnsi="Arial" w:cs="Arial"/>
          <w:sz w:val="24"/>
          <w:szCs w:val="24"/>
        </w:rPr>
        <w:t xml:space="preserve"> many of the staff working in these positions to be women.</w:t>
      </w:r>
      <w:r>
        <w:rPr>
          <w:rStyle w:val="FootnoteReference"/>
          <w:rFonts w:ascii="Arial" w:hAnsi="Arial" w:cs="Arial"/>
          <w:sz w:val="24"/>
          <w:szCs w:val="24"/>
        </w:rPr>
        <w:footnoteReference w:id="15"/>
      </w:r>
      <w:r w:rsidRPr="008A3D40">
        <w:rPr>
          <w:rFonts w:ascii="Arial" w:hAnsi="Arial" w:cs="Arial"/>
          <w:sz w:val="24"/>
          <w:szCs w:val="24"/>
        </w:rPr>
        <w:t xml:space="preserve"> </w:t>
      </w:r>
      <w:r>
        <w:rPr>
          <w:rFonts w:ascii="Arial" w:hAnsi="Arial" w:cs="Arial"/>
          <w:sz w:val="24"/>
          <w:szCs w:val="24"/>
        </w:rPr>
        <w:t>The team</w:t>
      </w:r>
      <w:r w:rsidRPr="008A3D40">
        <w:rPr>
          <w:rFonts w:ascii="Arial" w:hAnsi="Arial" w:cs="Arial"/>
          <w:sz w:val="24"/>
          <w:szCs w:val="24"/>
        </w:rPr>
        <w:t xml:space="preserve"> used the </w:t>
      </w:r>
      <w:r w:rsidR="0069580E">
        <w:rPr>
          <w:rFonts w:ascii="Arial" w:hAnsi="Arial" w:cs="Arial"/>
          <w:sz w:val="24"/>
          <w:szCs w:val="24"/>
        </w:rPr>
        <w:t>median</w:t>
      </w:r>
      <w:r w:rsidRPr="008A3D40" w:rsidR="0069580E">
        <w:rPr>
          <w:rFonts w:ascii="Arial" w:hAnsi="Arial" w:cs="Arial"/>
          <w:sz w:val="24"/>
          <w:szCs w:val="24"/>
        </w:rPr>
        <w:t xml:space="preserve"> </w:t>
      </w:r>
      <w:r w:rsidRPr="008A3D40">
        <w:rPr>
          <w:rFonts w:ascii="Arial" w:hAnsi="Arial" w:cs="Arial"/>
          <w:sz w:val="24"/>
          <w:szCs w:val="24"/>
        </w:rPr>
        <w:t>hourly wage of $</w:t>
      </w:r>
      <w:r w:rsidR="00D408B0">
        <w:rPr>
          <w:rFonts w:ascii="Arial" w:hAnsi="Arial" w:cs="Arial"/>
          <w:sz w:val="24"/>
          <w:szCs w:val="24"/>
        </w:rPr>
        <w:t>20.10</w:t>
      </w:r>
      <w:r>
        <w:rPr>
          <w:rStyle w:val="FootnoteReference"/>
          <w:rFonts w:ascii="Arial" w:hAnsi="Arial" w:cs="Arial"/>
          <w:sz w:val="24"/>
          <w:szCs w:val="24"/>
        </w:rPr>
        <w:footnoteReference w:id="16"/>
      </w:r>
      <w:r w:rsidRPr="008A3D40">
        <w:rPr>
          <w:rFonts w:ascii="Arial" w:hAnsi="Arial" w:cs="Arial"/>
          <w:sz w:val="24"/>
          <w:szCs w:val="24"/>
        </w:rPr>
        <w:t xml:space="preserve"> </w:t>
      </w:r>
      <w:r w:rsidRPr="008A3D40" w:rsidR="00350D3B">
        <w:rPr>
          <w:rFonts w:ascii="Arial" w:hAnsi="Arial" w:cs="Arial"/>
          <w:sz w:val="24"/>
          <w:szCs w:val="24"/>
        </w:rPr>
        <w:t>for women high school graduates with no college</w:t>
      </w:r>
      <w:r w:rsidRPr="008A3D40" w:rsidR="000E60FD">
        <w:rPr>
          <w:rFonts w:ascii="Arial" w:hAnsi="Arial" w:cs="Arial"/>
          <w:sz w:val="24"/>
          <w:szCs w:val="24"/>
        </w:rPr>
        <w:t xml:space="preserve"> education</w:t>
      </w:r>
      <w:r w:rsidRPr="008A3D40" w:rsidR="00350D3B">
        <w:rPr>
          <w:rFonts w:ascii="Arial" w:hAnsi="Arial" w:cs="Arial"/>
          <w:sz w:val="24"/>
          <w:szCs w:val="24"/>
        </w:rPr>
        <w:t xml:space="preserve"> for</w:t>
      </w:r>
      <w:r w:rsidRPr="008A3D40" w:rsidR="000E60FD">
        <w:rPr>
          <w:rFonts w:ascii="Arial" w:hAnsi="Arial" w:cs="Arial"/>
          <w:sz w:val="24"/>
          <w:szCs w:val="24"/>
        </w:rPr>
        <w:t xml:space="preserve"> families</w:t>
      </w:r>
      <w:r w:rsidRPr="008A3D40" w:rsidR="00350D3B">
        <w:rPr>
          <w:rFonts w:ascii="Arial" w:hAnsi="Arial" w:cs="Arial"/>
          <w:sz w:val="24"/>
          <w:szCs w:val="24"/>
        </w:rPr>
        <w:t xml:space="preserve"> participating in the focus groups.</w:t>
      </w:r>
      <w:r>
        <w:rPr>
          <w:rStyle w:val="FootnoteReference"/>
          <w:rFonts w:ascii="Arial" w:hAnsi="Arial" w:cs="Arial"/>
          <w:sz w:val="24"/>
          <w:szCs w:val="24"/>
        </w:rPr>
        <w:footnoteReference w:id="17"/>
      </w:r>
      <w:r w:rsidRPr="008A3D40" w:rsidR="0087629D">
        <w:rPr>
          <w:rFonts w:ascii="Arial" w:hAnsi="Arial" w:cs="Arial"/>
          <w:sz w:val="24"/>
          <w:szCs w:val="24"/>
        </w:rPr>
        <w:t xml:space="preserve"> </w:t>
      </w:r>
    </w:p>
    <w:p w:rsidR="00E71099" w:rsidRPr="008A3D40" w:rsidP="0025457E" w14:paraId="016284CF" w14:textId="4A98F10C">
      <w:pPr>
        <w:pStyle w:val="BodyText1"/>
        <w:spacing w:line="259" w:lineRule="auto"/>
        <w:ind w:firstLine="0"/>
        <w:rPr>
          <w:rFonts w:ascii="Arial" w:hAnsi="Arial" w:cs="Arial"/>
          <w:szCs w:val="24"/>
        </w:rPr>
      </w:pPr>
      <w:r w:rsidRPr="008A3D40">
        <w:rPr>
          <w:rFonts w:ascii="Arial" w:hAnsi="Arial" w:cs="Arial"/>
          <w:szCs w:val="24"/>
        </w:rPr>
        <w:t xml:space="preserve">For the focus group participant characteristics form, the cost to respondents is based on two types of respondents: families and program staff (including home visitors). Based on the planned data collection, a maximum of 96 respondents will be families and 24 will be program staff. </w:t>
      </w:r>
      <w:r w:rsidR="0097109E">
        <w:rPr>
          <w:rFonts w:ascii="Arial" w:hAnsi="Arial" w:cs="Arial"/>
          <w:szCs w:val="24"/>
        </w:rPr>
        <w:t>The study team</w:t>
      </w:r>
      <w:r w:rsidRPr="008A3D40" w:rsidR="0097109E">
        <w:rPr>
          <w:rFonts w:ascii="Arial" w:hAnsi="Arial" w:cs="Arial"/>
          <w:szCs w:val="24"/>
        </w:rPr>
        <w:t xml:space="preserve"> </w:t>
      </w:r>
      <w:r w:rsidRPr="008A3D40" w:rsidR="00AB74B9">
        <w:rPr>
          <w:rFonts w:ascii="Arial" w:hAnsi="Arial" w:cs="Arial"/>
          <w:szCs w:val="24"/>
        </w:rPr>
        <w:t>used the mean hourly wages for families and program staff for this instrument as outlined above.</w:t>
      </w:r>
    </w:p>
    <w:p w:rsidR="00695658" w:rsidRPr="008A3D40" w:rsidP="00BD7247" w14:paraId="3382C74B" w14:textId="09B9BD63">
      <w:pPr>
        <w:spacing w:before="120"/>
        <w:rPr>
          <w:rFonts w:ascii="Arial" w:hAnsi="Arial" w:cs="Arial"/>
          <w:sz w:val="24"/>
          <w:szCs w:val="24"/>
        </w:rPr>
      </w:pPr>
      <w:r w:rsidRPr="008A3D40">
        <w:rPr>
          <w:rFonts w:ascii="Arial" w:hAnsi="Arial" w:cs="Arial"/>
          <w:sz w:val="24"/>
          <w:szCs w:val="24"/>
        </w:rPr>
        <w:t xml:space="preserve">The total respondent cost presented here assumes the maximum number of respondents in each </w:t>
      </w:r>
      <w:r w:rsidR="0097109E">
        <w:rPr>
          <w:rFonts w:ascii="Arial" w:hAnsi="Arial" w:cs="Arial"/>
          <w:sz w:val="24"/>
          <w:szCs w:val="24"/>
        </w:rPr>
        <w:t>program site</w:t>
      </w:r>
      <w:r w:rsidRPr="008A3D40">
        <w:rPr>
          <w:rFonts w:ascii="Arial" w:hAnsi="Arial" w:cs="Arial"/>
          <w:sz w:val="24"/>
          <w:szCs w:val="24"/>
        </w:rPr>
        <w:t>.</w:t>
      </w:r>
      <w:r w:rsidRPr="008735CE" w:rsidR="008735CE">
        <w:rPr>
          <w:rFonts w:ascii="Arial" w:hAnsi="Arial" w:cs="Arial"/>
          <w:sz w:val="24"/>
          <w:szCs w:val="24"/>
        </w:rPr>
        <w:t xml:space="preserve"> </w:t>
      </w:r>
      <w:r w:rsidR="008735CE">
        <w:rPr>
          <w:rFonts w:ascii="Arial" w:hAnsi="Arial" w:cs="Arial"/>
          <w:sz w:val="24"/>
          <w:szCs w:val="24"/>
        </w:rPr>
        <w:t>Since award recipients are spread across the country, the median hourly rate is used, as opposed to adjusting for locality. Additionally, wage has been doubled to account for overhead costs.</w:t>
      </w:r>
    </w:p>
    <w:p w:rsidR="00F7411B" w:rsidRPr="001B0562" w:rsidP="00F7411B" w14:paraId="7A452FDB" w14:textId="11ADD429">
      <w:pPr>
        <w:pStyle w:val="FigureTitle"/>
        <w:rPr>
          <w:rFonts w:ascii="Arial" w:hAnsi="Arial" w:cs="Arial"/>
          <w:szCs w:val="24"/>
          <w:vertAlign w:val="superscript"/>
        </w:rPr>
      </w:pPr>
      <w:bookmarkStart w:id="47" w:name="_Toc179173311"/>
      <w:bookmarkStart w:id="48" w:name="_Toc275433792"/>
      <w:bookmarkStart w:id="49" w:name="_Toc307224725"/>
      <w:r w:rsidRPr="001B0562">
        <w:rPr>
          <w:rFonts w:ascii="Arial" w:hAnsi="Arial" w:cs="Arial"/>
          <w:szCs w:val="24"/>
        </w:rPr>
        <w:t xml:space="preserve">Table </w:t>
      </w:r>
      <w:r w:rsidRPr="001B0562" w:rsidR="005D7B9F">
        <w:rPr>
          <w:rFonts w:ascii="Arial" w:hAnsi="Arial" w:cs="Arial"/>
          <w:szCs w:val="24"/>
        </w:rPr>
        <w:t>4</w:t>
      </w:r>
      <w:r w:rsidRPr="001B0562">
        <w:rPr>
          <w:rFonts w:ascii="Arial" w:hAnsi="Arial" w:cs="Arial"/>
          <w:szCs w:val="24"/>
        </w:rPr>
        <w:t>.</w:t>
      </w:r>
      <w:r w:rsidRPr="001B0562" w:rsidR="001F5127">
        <w:rPr>
          <w:rFonts w:ascii="Arial" w:hAnsi="Arial" w:cs="Arial"/>
          <w:szCs w:val="24"/>
        </w:rPr>
        <w:t xml:space="preserve"> </w:t>
      </w:r>
      <w:r w:rsidRPr="001B0562">
        <w:rPr>
          <w:rFonts w:ascii="Arial" w:hAnsi="Arial" w:cs="Arial"/>
          <w:szCs w:val="24"/>
        </w:rPr>
        <w:t>Estimated Annualized Cost to Respondents</w:t>
      </w:r>
      <w:bookmarkEnd w:id="47"/>
      <w:bookmarkEnd w:id="48"/>
      <w:bookmarkEnd w:id="49"/>
      <w:r w:rsidRPr="001B0562" w:rsidR="00225C0C">
        <w:rPr>
          <w:rFonts w:ascii="Arial" w:hAnsi="Arial" w:cs="Arial"/>
          <w:szCs w:val="24"/>
          <w:vertAlign w:val="superscript"/>
        </w:rPr>
        <w:t xml:space="preserve"> </w:t>
      </w:r>
    </w:p>
    <w:p w:rsidR="00835E2C" w:rsidP="00835E2C" w14:paraId="0A9FD3C0" w14:textId="2840DFE1">
      <w:pPr>
        <w:pStyle w:val="exhibitsource"/>
        <w:spacing w:after="0"/>
        <w:rPr>
          <w:rFonts w:asciiTheme="minorHAnsi" w:hAnsiTheme="minorHAnsi" w:cstheme="minorHAnsi"/>
        </w:rPr>
      </w:pPr>
    </w:p>
    <w:tbl>
      <w:tblPr>
        <w:tblW w:w="59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tblPr>
      <w:tblGrid>
        <w:gridCol w:w="1588"/>
        <w:gridCol w:w="990"/>
        <w:gridCol w:w="1170"/>
        <w:gridCol w:w="2160"/>
      </w:tblGrid>
      <w:tr w14:paraId="678D0E75" w14:textId="77777777" w:rsidTr="00953649">
        <w:tblPrEx>
          <w:tblW w:w="59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tblPrEx>
        <w:trPr>
          <w:cantSplit/>
          <w:trHeight w:val="348"/>
          <w:jc w:val="center"/>
        </w:trPr>
        <w:tc>
          <w:tcPr>
            <w:tcW w:w="1588" w:type="dxa"/>
            <w:tcBorders>
              <w:top w:val="single" w:sz="6" w:space="0" w:color="auto"/>
              <w:left w:val="single" w:sz="6" w:space="0" w:color="auto"/>
              <w:bottom w:val="single" w:sz="6" w:space="0" w:color="auto"/>
              <w:right w:val="single" w:sz="6" w:space="0" w:color="auto"/>
            </w:tcBorders>
          </w:tcPr>
          <w:p w:rsidR="00953649" w:rsidRPr="0079279C" w:rsidP="0016405A" w14:paraId="1AA9479F" w14:textId="77777777">
            <w:pPr>
              <w:spacing w:after="0"/>
              <w:rPr>
                <w:rFonts w:ascii="Arial" w:hAnsi="Arial" w:cs="Arial"/>
                <w:b/>
                <w:bCs/>
                <w:sz w:val="18"/>
                <w:szCs w:val="18"/>
              </w:rPr>
            </w:pPr>
            <w:r w:rsidRPr="0079279C">
              <w:rPr>
                <w:rFonts w:ascii="Arial" w:hAnsi="Arial" w:cs="Arial"/>
                <w:b/>
                <w:bCs/>
                <w:sz w:val="18"/>
                <w:szCs w:val="18"/>
              </w:rPr>
              <w:t>Type of Respondent</w:t>
            </w:r>
          </w:p>
        </w:tc>
        <w:tc>
          <w:tcPr>
            <w:tcW w:w="990" w:type="dxa"/>
            <w:tcBorders>
              <w:top w:val="single" w:sz="6" w:space="0" w:color="auto"/>
              <w:left w:val="single" w:sz="6" w:space="0" w:color="auto"/>
              <w:bottom w:val="single" w:sz="6" w:space="0" w:color="auto"/>
              <w:right w:val="single" w:sz="6" w:space="0" w:color="auto"/>
            </w:tcBorders>
          </w:tcPr>
          <w:p w:rsidR="00953649" w:rsidRPr="0016405A" w:rsidP="0016405A" w14:paraId="49368C1A" w14:textId="77777777">
            <w:pPr>
              <w:spacing w:after="0"/>
              <w:jc w:val="right"/>
              <w:rPr>
                <w:rFonts w:ascii="Arial" w:hAnsi="Arial" w:cs="Arial"/>
                <w:b/>
                <w:sz w:val="18"/>
                <w:szCs w:val="18"/>
              </w:rPr>
            </w:pPr>
            <w:r w:rsidRPr="0016405A">
              <w:rPr>
                <w:rFonts w:ascii="Arial" w:hAnsi="Arial" w:cs="Arial"/>
                <w:b/>
                <w:sz w:val="18"/>
                <w:szCs w:val="18"/>
              </w:rPr>
              <w:t>Total Burden</w:t>
            </w:r>
          </w:p>
          <w:p w:rsidR="00953649" w:rsidRPr="0016405A" w:rsidP="0016405A" w14:paraId="4CA99C2F" w14:textId="77777777">
            <w:pPr>
              <w:spacing w:after="0"/>
              <w:jc w:val="right"/>
              <w:rPr>
                <w:rFonts w:ascii="Arial" w:hAnsi="Arial" w:cs="Arial"/>
                <w:b/>
                <w:sz w:val="18"/>
                <w:szCs w:val="18"/>
              </w:rPr>
            </w:pPr>
            <w:r w:rsidRPr="0016405A">
              <w:rPr>
                <w:rFonts w:ascii="Arial" w:hAnsi="Arial" w:cs="Arial"/>
                <w:b/>
                <w:sz w:val="18"/>
                <w:szCs w:val="18"/>
              </w:rPr>
              <w:t>(hours)</w:t>
            </w:r>
          </w:p>
        </w:tc>
        <w:tc>
          <w:tcPr>
            <w:tcW w:w="1170" w:type="dxa"/>
            <w:tcBorders>
              <w:top w:val="single" w:sz="6" w:space="0" w:color="auto"/>
              <w:left w:val="single" w:sz="6" w:space="0" w:color="auto"/>
              <w:bottom w:val="single" w:sz="6" w:space="0" w:color="auto"/>
              <w:right w:val="single" w:sz="6" w:space="0" w:color="auto"/>
            </w:tcBorders>
          </w:tcPr>
          <w:p w:rsidR="00953649" w:rsidRPr="0016405A" w:rsidP="0016405A" w14:paraId="21D98FA4" w14:textId="77777777">
            <w:pPr>
              <w:spacing w:after="0"/>
              <w:jc w:val="right"/>
              <w:rPr>
                <w:rFonts w:ascii="Arial" w:hAnsi="Arial" w:cs="Arial"/>
                <w:b/>
                <w:sz w:val="18"/>
                <w:szCs w:val="18"/>
              </w:rPr>
            </w:pPr>
            <w:r w:rsidRPr="0016405A">
              <w:rPr>
                <w:rFonts w:ascii="Arial" w:hAnsi="Arial" w:cs="Arial"/>
                <w:b/>
                <w:sz w:val="18"/>
                <w:szCs w:val="18"/>
              </w:rPr>
              <w:t>Average Hourly Wage</w:t>
            </w:r>
          </w:p>
        </w:tc>
        <w:tc>
          <w:tcPr>
            <w:tcW w:w="2160" w:type="dxa"/>
            <w:tcBorders>
              <w:top w:val="single" w:sz="6" w:space="0" w:color="auto"/>
              <w:left w:val="single" w:sz="6" w:space="0" w:color="auto"/>
              <w:bottom w:val="single" w:sz="6" w:space="0" w:color="auto"/>
              <w:right w:val="single" w:sz="6" w:space="0" w:color="auto"/>
            </w:tcBorders>
          </w:tcPr>
          <w:p w:rsidR="00953649" w:rsidRPr="0016405A" w:rsidP="0016405A" w14:paraId="326854E1" w14:textId="77777777">
            <w:pPr>
              <w:spacing w:after="0"/>
              <w:jc w:val="right"/>
              <w:rPr>
                <w:rFonts w:ascii="Arial" w:hAnsi="Arial" w:cs="Arial"/>
                <w:b/>
                <w:sz w:val="18"/>
                <w:szCs w:val="18"/>
                <w:lang w:val="fr-FR"/>
              </w:rPr>
            </w:pPr>
            <w:r w:rsidRPr="0016405A">
              <w:rPr>
                <w:rFonts w:ascii="Arial" w:hAnsi="Arial" w:cs="Arial"/>
                <w:b/>
                <w:sz w:val="18"/>
                <w:szCs w:val="18"/>
                <w:lang w:val="fr-FR"/>
              </w:rPr>
              <w:t xml:space="preserve">Total </w:t>
            </w:r>
            <w:r w:rsidRPr="0016405A">
              <w:rPr>
                <w:rFonts w:ascii="Arial" w:hAnsi="Arial" w:cs="Arial"/>
                <w:b/>
                <w:sz w:val="18"/>
                <w:szCs w:val="18"/>
                <w:lang w:val="fr-FR"/>
              </w:rPr>
              <w:t>Respondent</w:t>
            </w:r>
            <w:r w:rsidRPr="0016405A">
              <w:rPr>
                <w:rFonts w:ascii="Arial" w:hAnsi="Arial" w:cs="Arial"/>
                <w:b/>
                <w:sz w:val="18"/>
                <w:szCs w:val="18"/>
                <w:lang w:val="fr-FR"/>
              </w:rPr>
              <w:t xml:space="preserve"> </w:t>
            </w:r>
            <w:r w:rsidRPr="0016405A">
              <w:rPr>
                <w:rFonts w:ascii="Arial" w:hAnsi="Arial" w:cs="Arial"/>
                <w:b/>
                <w:sz w:val="18"/>
                <w:szCs w:val="18"/>
                <w:lang w:val="fr-FR"/>
              </w:rPr>
              <w:t>Cost</w:t>
            </w:r>
            <w:r w:rsidRPr="0016405A">
              <w:rPr>
                <w:rFonts w:ascii="Arial" w:hAnsi="Arial" w:cs="Arial"/>
                <w:b/>
                <w:sz w:val="18"/>
                <w:szCs w:val="18"/>
                <w:lang w:val="fr-FR"/>
              </w:rPr>
              <w:t xml:space="preserve"> ($)</w:t>
            </w:r>
          </w:p>
        </w:tc>
      </w:tr>
      <w:tr w14:paraId="63531506" w14:textId="77777777" w:rsidTr="00953649">
        <w:tblPrEx>
          <w:tblW w:w="5908" w:type="dxa"/>
          <w:jc w:val="center"/>
          <w:tblLayout w:type="fixed"/>
          <w:tblCellMar>
            <w:left w:w="100" w:type="dxa"/>
            <w:right w:w="100" w:type="dxa"/>
          </w:tblCellMar>
          <w:tblLook w:val="0000"/>
        </w:tblPrEx>
        <w:trPr>
          <w:cantSplit/>
          <w:trHeight w:val="348"/>
          <w:jc w:val="center"/>
        </w:trPr>
        <w:tc>
          <w:tcPr>
            <w:tcW w:w="1588" w:type="dxa"/>
            <w:tcBorders>
              <w:top w:val="single" w:sz="6" w:space="0" w:color="auto"/>
              <w:left w:val="single" w:sz="6" w:space="0" w:color="auto"/>
              <w:bottom w:val="single" w:sz="6" w:space="0" w:color="auto"/>
              <w:right w:val="single" w:sz="6" w:space="0" w:color="auto"/>
            </w:tcBorders>
          </w:tcPr>
          <w:p w:rsidR="00953649" w:rsidRPr="002F7C30" w:rsidP="00801D15" w14:paraId="29708CBA" w14:textId="77777777">
            <w:pPr>
              <w:spacing w:after="0"/>
              <w:rPr>
                <w:rFonts w:ascii="Arial" w:hAnsi="Arial" w:cs="Arial"/>
                <w:b/>
                <w:bCs/>
                <w:sz w:val="18"/>
                <w:szCs w:val="18"/>
              </w:rPr>
            </w:pPr>
            <w:r w:rsidRPr="002F7C30">
              <w:rPr>
                <w:rFonts w:ascii="Arial" w:hAnsi="Arial" w:cs="Arial"/>
                <w:b/>
                <w:bCs/>
                <w:sz w:val="18"/>
                <w:szCs w:val="18"/>
              </w:rPr>
              <w:t>Families who participate in home visiting</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953649" w:rsidRPr="0079279C" w:rsidP="00801D15" w14:paraId="1474843B" w14:textId="433D44B8">
            <w:pPr>
              <w:spacing w:after="0"/>
              <w:jc w:val="right"/>
              <w:rPr>
                <w:rFonts w:ascii="Arial" w:hAnsi="Arial" w:cs="Arial"/>
                <w:sz w:val="18"/>
                <w:szCs w:val="18"/>
              </w:rPr>
            </w:pPr>
            <w:r>
              <w:rPr>
                <w:rFonts w:ascii="Arial" w:hAnsi="Arial" w:cs="Arial"/>
                <w:sz w:val="18"/>
                <w:szCs w:val="18"/>
              </w:rPr>
              <w:t>78.68</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953649" w:rsidRPr="002F7C30" w:rsidP="00801D15" w14:paraId="55018C78" w14:textId="3B464C26">
            <w:pPr>
              <w:spacing w:after="0"/>
              <w:jc w:val="right"/>
              <w:rPr>
                <w:rFonts w:ascii="Arial" w:hAnsi="Arial" w:cs="Arial"/>
                <w:bCs/>
                <w:sz w:val="18"/>
                <w:szCs w:val="18"/>
              </w:rPr>
            </w:pPr>
            <w:r w:rsidRPr="002F7C30">
              <w:rPr>
                <w:rFonts w:ascii="Arial" w:hAnsi="Arial" w:cs="Arial"/>
                <w:bCs/>
                <w:sz w:val="18"/>
                <w:szCs w:val="18"/>
              </w:rPr>
              <w:t>$</w:t>
            </w:r>
            <w:r w:rsidR="00D408B0">
              <w:rPr>
                <w:rFonts w:ascii="Arial" w:hAnsi="Arial" w:cs="Arial"/>
                <w:bCs/>
                <w:sz w:val="18"/>
                <w:szCs w:val="18"/>
              </w:rPr>
              <w:t>40.20</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953649" w:rsidRPr="0079279C" w:rsidP="00801D15" w14:paraId="3776CAE9" w14:textId="12E4112B">
            <w:pPr>
              <w:spacing w:after="0"/>
              <w:jc w:val="right"/>
              <w:rPr>
                <w:rFonts w:ascii="Arial" w:hAnsi="Arial" w:cs="Arial"/>
                <w:sz w:val="18"/>
                <w:szCs w:val="18"/>
                <w:lang w:val="fr-FR"/>
              </w:rPr>
            </w:pPr>
            <w:r w:rsidRPr="0079279C">
              <w:rPr>
                <w:rFonts w:ascii="Arial" w:hAnsi="Arial" w:cs="Arial"/>
                <w:sz w:val="18"/>
                <w:szCs w:val="18"/>
                <w:lang w:val="fr-FR"/>
              </w:rPr>
              <w:tab/>
            </w:r>
            <w:r>
              <w:rPr>
                <w:rFonts w:ascii="Arial" w:hAnsi="Arial" w:cs="Arial"/>
                <w:sz w:val="18"/>
                <w:szCs w:val="18"/>
                <w:lang w:val="fr-FR"/>
              </w:rPr>
              <w:t>$</w:t>
            </w:r>
            <w:r w:rsidR="00D408B0">
              <w:rPr>
                <w:rFonts w:ascii="Arial" w:hAnsi="Arial" w:cs="Arial"/>
                <w:sz w:val="18"/>
                <w:szCs w:val="18"/>
                <w:lang w:val="fr-FR"/>
              </w:rPr>
              <w:t>3,162.94</w:t>
            </w:r>
          </w:p>
        </w:tc>
      </w:tr>
      <w:tr w14:paraId="25061042" w14:textId="77777777" w:rsidTr="00953649">
        <w:tblPrEx>
          <w:tblW w:w="5908" w:type="dxa"/>
          <w:jc w:val="center"/>
          <w:tblLayout w:type="fixed"/>
          <w:tblCellMar>
            <w:left w:w="100" w:type="dxa"/>
            <w:right w:w="100" w:type="dxa"/>
          </w:tblCellMar>
          <w:tblLook w:val="0000"/>
        </w:tblPrEx>
        <w:trPr>
          <w:cantSplit/>
          <w:trHeight w:val="348"/>
          <w:jc w:val="center"/>
        </w:trPr>
        <w:tc>
          <w:tcPr>
            <w:tcW w:w="1588" w:type="dxa"/>
            <w:tcBorders>
              <w:top w:val="single" w:sz="6" w:space="0" w:color="auto"/>
              <w:left w:val="single" w:sz="6" w:space="0" w:color="auto"/>
              <w:bottom w:val="single" w:sz="6" w:space="0" w:color="auto"/>
              <w:right w:val="single" w:sz="6" w:space="0" w:color="auto"/>
            </w:tcBorders>
          </w:tcPr>
          <w:p w:rsidR="00953649" w:rsidRPr="002F7C30" w:rsidP="00801D15" w14:paraId="055A72DB" w14:textId="77777777">
            <w:pPr>
              <w:spacing w:after="0"/>
              <w:rPr>
                <w:rFonts w:ascii="Arial" w:hAnsi="Arial" w:cs="Arial"/>
                <w:b/>
                <w:bCs/>
                <w:sz w:val="18"/>
                <w:szCs w:val="18"/>
              </w:rPr>
            </w:pPr>
            <w:r w:rsidRPr="002F7C30">
              <w:rPr>
                <w:rFonts w:ascii="Arial" w:hAnsi="Arial" w:cs="Arial"/>
                <w:b/>
                <w:bCs/>
                <w:sz w:val="18"/>
                <w:szCs w:val="18"/>
              </w:rPr>
              <w:t>Program staff</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953649" w:rsidRPr="0079279C" w:rsidP="00801D15" w14:paraId="449CDCC7" w14:textId="5203F5FC">
            <w:pPr>
              <w:spacing w:after="0"/>
              <w:jc w:val="right"/>
              <w:rPr>
                <w:rFonts w:ascii="Arial" w:hAnsi="Arial" w:cs="Arial"/>
                <w:sz w:val="18"/>
                <w:szCs w:val="18"/>
              </w:rPr>
            </w:pPr>
            <w:r w:rsidRPr="0079279C">
              <w:rPr>
                <w:rFonts w:ascii="Arial" w:hAnsi="Arial" w:cs="Arial"/>
                <w:sz w:val="18"/>
                <w:szCs w:val="18"/>
              </w:rPr>
              <w:t>2</w:t>
            </w:r>
            <w:r>
              <w:rPr>
                <w:rFonts w:ascii="Arial" w:hAnsi="Arial" w:cs="Arial"/>
                <w:sz w:val="18"/>
                <w:szCs w:val="18"/>
              </w:rPr>
              <w:t>47.12</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953649" w:rsidRPr="002F7C30" w:rsidP="00801D15" w14:paraId="50CE9908" w14:textId="52735D69">
            <w:pPr>
              <w:spacing w:after="0"/>
              <w:jc w:val="right"/>
              <w:rPr>
                <w:rFonts w:ascii="Arial" w:hAnsi="Arial" w:cs="Arial"/>
                <w:bCs/>
                <w:sz w:val="18"/>
                <w:szCs w:val="18"/>
              </w:rPr>
            </w:pPr>
            <w:r>
              <w:rPr>
                <w:rFonts w:ascii="Arial" w:hAnsi="Arial" w:cs="Arial"/>
                <w:sz w:val="18"/>
                <w:szCs w:val="18"/>
              </w:rPr>
              <w:t>$6</w:t>
            </w:r>
            <w:r w:rsidR="00D408B0">
              <w:rPr>
                <w:rFonts w:ascii="Arial" w:hAnsi="Arial" w:cs="Arial"/>
                <w:sz w:val="18"/>
                <w:szCs w:val="18"/>
              </w:rPr>
              <w:t>5</w:t>
            </w:r>
            <w:r>
              <w:rPr>
                <w:rFonts w:ascii="Arial" w:hAnsi="Arial" w:cs="Arial"/>
                <w:sz w:val="18"/>
                <w:szCs w:val="18"/>
              </w:rPr>
              <w:t>.36</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953649" w:rsidRPr="0079279C" w:rsidP="00801D15" w14:paraId="20D1A079" w14:textId="2ED3673A">
            <w:pPr>
              <w:spacing w:after="0"/>
              <w:jc w:val="right"/>
              <w:rPr>
                <w:rFonts w:ascii="Arial" w:hAnsi="Arial" w:cs="Arial"/>
                <w:sz w:val="18"/>
                <w:szCs w:val="18"/>
                <w:lang w:val="fr-FR"/>
              </w:rPr>
            </w:pPr>
            <w:r w:rsidRPr="0079279C">
              <w:rPr>
                <w:rFonts w:ascii="Arial" w:hAnsi="Arial" w:cs="Arial"/>
                <w:sz w:val="18"/>
                <w:szCs w:val="18"/>
                <w:lang w:val="fr-FR"/>
              </w:rPr>
              <w:t>$</w:t>
            </w:r>
            <w:r w:rsidR="00D408B0">
              <w:rPr>
                <w:rFonts w:ascii="Arial" w:hAnsi="Arial" w:cs="Arial"/>
                <w:sz w:val="18"/>
                <w:szCs w:val="18"/>
                <w:lang w:val="fr-FR"/>
              </w:rPr>
              <w:t>16,151,76</w:t>
            </w:r>
          </w:p>
        </w:tc>
      </w:tr>
      <w:tr w14:paraId="39CE3796" w14:textId="77777777" w:rsidTr="00953649">
        <w:tblPrEx>
          <w:tblW w:w="5908" w:type="dxa"/>
          <w:jc w:val="center"/>
          <w:tblLayout w:type="fixed"/>
          <w:tblCellMar>
            <w:left w:w="100" w:type="dxa"/>
            <w:right w:w="100" w:type="dxa"/>
          </w:tblCellMar>
          <w:tblLook w:val="0000"/>
        </w:tblPrEx>
        <w:trPr>
          <w:cantSplit/>
          <w:trHeight w:val="348"/>
          <w:jc w:val="center"/>
        </w:trPr>
        <w:tc>
          <w:tcPr>
            <w:tcW w:w="1588" w:type="dxa"/>
          </w:tcPr>
          <w:p w:rsidR="00953649" w:rsidRPr="0079279C" w:rsidP="00801D15" w14:paraId="74AA86B2" w14:textId="77777777">
            <w:pPr>
              <w:spacing w:after="0"/>
              <w:rPr>
                <w:rFonts w:ascii="Arial" w:hAnsi="Arial" w:cs="Arial"/>
                <w:b/>
                <w:bCs/>
                <w:sz w:val="18"/>
                <w:szCs w:val="18"/>
              </w:rPr>
            </w:pPr>
            <w:r w:rsidRPr="0079279C">
              <w:rPr>
                <w:rFonts w:ascii="Arial" w:hAnsi="Arial" w:cs="Arial"/>
                <w:b/>
                <w:bCs/>
                <w:sz w:val="18"/>
                <w:szCs w:val="18"/>
              </w:rPr>
              <w:t>Total</w:t>
            </w:r>
          </w:p>
        </w:tc>
        <w:tc>
          <w:tcPr>
            <w:tcW w:w="990" w:type="dxa"/>
          </w:tcPr>
          <w:p w:rsidR="00953649" w:rsidRPr="0079279C" w:rsidP="00801D15" w14:paraId="523EE76F" w14:textId="3307FE95">
            <w:pPr>
              <w:spacing w:after="0"/>
              <w:jc w:val="right"/>
              <w:rPr>
                <w:rFonts w:ascii="Arial" w:hAnsi="Arial" w:cs="Arial"/>
                <w:sz w:val="18"/>
                <w:szCs w:val="18"/>
              </w:rPr>
            </w:pPr>
            <w:r>
              <w:rPr>
                <w:rFonts w:ascii="Arial" w:hAnsi="Arial" w:cs="Arial"/>
                <w:sz w:val="18"/>
                <w:szCs w:val="18"/>
              </w:rPr>
              <w:t>325.8</w:t>
            </w:r>
          </w:p>
        </w:tc>
        <w:tc>
          <w:tcPr>
            <w:tcW w:w="1170" w:type="dxa"/>
          </w:tcPr>
          <w:p w:rsidR="00953649" w:rsidRPr="0079279C" w:rsidP="00801D15" w14:paraId="5241654A" w14:textId="77777777">
            <w:pPr>
              <w:spacing w:after="0"/>
              <w:jc w:val="right"/>
              <w:rPr>
                <w:rFonts w:ascii="Arial" w:hAnsi="Arial" w:cs="Arial"/>
                <w:bCs/>
                <w:sz w:val="18"/>
                <w:szCs w:val="18"/>
              </w:rPr>
            </w:pPr>
          </w:p>
        </w:tc>
        <w:tc>
          <w:tcPr>
            <w:tcW w:w="2160" w:type="dxa"/>
          </w:tcPr>
          <w:p w:rsidR="00953649" w:rsidRPr="0079279C" w:rsidP="00801D15" w14:paraId="31D7AB2A" w14:textId="7F2BECFD">
            <w:pPr>
              <w:spacing w:after="0"/>
              <w:jc w:val="right"/>
              <w:rPr>
                <w:rFonts w:ascii="Arial" w:hAnsi="Arial" w:cs="Arial"/>
                <w:sz w:val="18"/>
                <w:szCs w:val="18"/>
                <w:lang w:val="fr-FR"/>
              </w:rPr>
            </w:pPr>
            <w:r w:rsidRPr="0079279C">
              <w:rPr>
                <w:rFonts w:ascii="Arial" w:hAnsi="Arial" w:cs="Arial"/>
                <w:sz w:val="18"/>
                <w:szCs w:val="18"/>
                <w:lang w:val="fr-FR"/>
              </w:rPr>
              <w:t>$</w:t>
            </w:r>
            <w:r w:rsidR="00D408B0">
              <w:rPr>
                <w:rFonts w:ascii="Arial" w:hAnsi="Arial" w:cs="Arial"/>
                <w:sz w:val="18"/>
                <w:szCs w:val="18"/>
                <w:lang w:val="fr-FR"/>
              </w:rPr>
              <w:t>19,314.70</w:t>
            </w:r>
            <w:r w:rsidRPr="0079279C">
              <w:rPr>
                <w:rFonts w:ascii="Arial" w:hAnsi="Arial" w:cs="Arial"/>
                <w:sz w:val="18"/>
                <w:szCs w:val="18"/>
                <w:lang w:val="fr-FR"/>
              </w:rPr>
              <w:t xml:space="preserve"> </w:t>
            </w:r>
          </w:p>
        </w:tc>
      </w:tr>
    </w:tbl>
    <w:p w:rsidR="00BC22C5" w:rsidRPr="004502F8" w:rsidP="00835E2C" w14:paraId="5BD993E7" w14:textId="77777777">
      <w:pPr>
        <w:pStyle w:val="exhibitsource"/>
        <w:spacing w:after="0"/>
        <w:rPr>
          <w:rFonts w:asciiTheme="minorHAnsi" w:hAnsiTheme="minorHAnsi" w:cstheme="minorHAnsi"/>
        </w:rPr>
      </w:pPr>
    </w:p>
    <w:p w:rsidR="00F7411B" w:rsidRPr="007E0DC6" w:rsidP="00F7411B" w14:paraId="1C9315A4" w14:textId="5476561B">
      <w:pPr>
        <w:pStyle w:val="Heading2"/>
        <w:rPr>
          <w:rFonts w:ascii="Arial" w:hAnsi="Arial" w:cs="Arial"/>
          <w:b/>
          <w:bCs/>
          <w:color w:val="auto"/>
          <w:sz w:val="24"/>
          <w:szCs w:val="24"/>
          <w:u w:val="single"/>
        </w:rPr>
      </w:pPr>
      <w:bookmarkStart w:id="50" w:name="_Toc457313790"/>
      <w:bookmarkStart w:id="51" w:name="_Toc106197207"/>
      <w:r w:rsidRPr="007E0DC6">
        <w:rPr>
          <w:rFonts w:ascii="Arial" w:hAnsi="Arial" w:cs="Arial"/>
          <w:b/>
          <w:bCs/>
          <w:color w:val="auto"/>
          <w:sz w:val="24"/>
          <w:szCs w:val="24"/>
          <w:u w:val="single"/>
        </w:rPr>
        <w:t>13</w:t>
      </w:r>
      <w:r w:rsidRPr="007E0DC6" w:rsidR="00D65E1C">
        <w:rPr>
          <w:rFonts w:ascii="Arial" w:hAnsi="Arial" w:cs="Arial"/>
          <w:b/>
          <w:bCs/>
          <w:color w:val="auto"/>
          <w:sz w:val="24"/>
          <w:szCs w:val="24"/>
          <w:u w:val="single"/>
        </w:rPr>
        <w:t>.</w:t>
      </w:r>
      <w:r w:rsidRPr="007E0DC6" w:rsidR="00AE4CB2">
        <w:rPr>
          <w:rFonts w:ascii="Arial" w:hAnsi="Arial" w:cs="Arial"/>
          <w:b/>
          <w:bCs/>
          <w:color w:val="auto"/>
          <w:sz w:val="24"/>
          <w:szCs w:val="24"/>
          <w:u w:val="single"/>
        </w:rPr>
        <w:t xml:space="preserve"> </w:t>
      </w:r>
      <w:r w:rsidRPr="007E0DC6">
        <w:rPr>
          <w:rFonts w:ascii="Arial" w:hAnsi="Arial" w:cs="Arial"/>
          <w:b/>
          <w:bCs/>
          <w:color w:val="auto"/>
          <w:sz w:val="24"/>
          <w:szCs w:val="24"/>
          <w:u w:val="single"/>
        </w:rPr>
        <w:t>Estimates of Other Total Annual Cost Burden to Respondents or Record Keepers</w:t>
      </w:r>
      <w:bookmarkEnd w:id="50"/>
      <w:bookmarkEnd w:id="51"/>
    </w:p>
    <w:p w:rsidR="0025457E" w:rsidRPr="008A3D40" w:rsidP="0025457E" w14:paraId="19FF7B8E" w14:textId="1D555F24">
      <w:pPr>
        <w:rPr>
          <w:rFonts w:ascii="Arial" w:hAnsi="Arial" w:cs="Arial"/>
          <w:sz w:val="24"/>
          <w:szCs w:val="24"/>
        </w:rPr>
      </w:pPr>
      <w:r w:rsidRPr="008A3D40">
        <w:rPr>
          <w:rFonts w:ascii="Arial" w:hAnsi="Arial" w:cs="Arial"/>
          <w:sz w:val="24"/>
          <w:szCs w:val="24"/>
        </w:rPr>
        <w:t xml:space="preserve">The </w:t>
      </w:r>
      <w:r w:rsidR="00676F5F">
        <w:rPr>
          <w:rFonts w:ascii="Arial" w:hAnsi="Arial" w:cs="Arial"/>
          <w:sz w:val="24"/>
          <w:szCs w:val="24"/>
        </w:rPr>
        <w:t>study</w:t>
      </w:r>
      <w:r w:rsidRPr="008A3D40" w:rsidR="00676F5F">
        <w:rPr>
          <w:rFonts w:ascii="Arial" w:hAnsi="Arial" w:cs="Arial"/>
          <w:sz w:val="24"/>
          <w:szCs w:val="24"/>
        </w:rPr>
        <w:t xml:space="preserve"> </w:t>
      </w:r>
      <w:r w:rsidRPr="008A3D40">
        <w:rPr>
          <w:rFonts w:ascii="Arial" w:hAnsi="Arial" w:cs="Arial"/>
          <w:sz w:val="24"/>
          <w:szCs w:val="24"/>
        </w:rPr>
        <w:t>team will provide an honorarium to participating</w:t>
      </w:r>
      <w:r w:rsidR="008735CE">
        <w:rPr>
          <w:rFonts w:ascii="Arial" w:hAnsi="Arial" w:cs="Arial"/>
          <w:sz w:val="24"/>
          <w:szCs w:val="24"/>
        </w:rPr>
        <w:t xml:space="preserve"> programs</w:t>
      </w:r>
      <w:r w:rsidRPr="008A3D40">
        <w:rPr>
          <w:rFonts w:ascii="Arial" w:hAnsi="Arial" w:cs="Arial"/>
          <w:sz w:val="24"/>
          <w:szCs w:val="24"/>
        </w:rPr>
        <w:t xml:space="preserve"> in recognition of the administrative burden associated with their participation in the </w:t>
      </w:r>
      <w:r w:rsidR="008735CE">
        <w:rPr>
          <w:rFonts w:ascii="Arial" w:hAnsi="Arial" w:cs="Arial"/>
          <w:sz w:val="24"/>
          <w:szCs w:val="24"/>
        </w:rPr>
        <w:t>study</w:t>
      </w:r>
      <w:r w:rsidRPr="008A3D40">
        <w:rPr>
          <w:rFonts w:ascii="Arial" w:hAnsi="Arial" w:cs="Arial"/>
          <w:sz w:val="24"/>
          <w:szCs w:val="24"/>
        </w:rPr>
        <w:t>.</w:t>
      </w:r>
      <w:r w:rsidR="006E0576">
        <w:rPr>
          <w:rFonts w:ascii="Arial" w:hAnsi="Arial" w:cs="Arial"/>
          <w:sz w:val="24"/>
          <w:szCs w:val="24"/>
        </w:rPr>
        <w:t xml:space="preserve"> </w:t>
      </w:r>
      <w:bookmarkStart w:id="52" w:name="_Hlk144368615"/>
      <w:r w:rsidRPr="006E0576" w:rsidR="006E0576">
        <w:rPr>
          <w:rFonts w:ascii="Arial" w:hAnsi="Arial" w:cs="Arial"/>
          <w:sz w:val="24"/>
          <w:szCs w:val="24"/>
        </w:rPr>
        <w:t xml:space="preserve">The study team will provide an honorarium of $100 to any program that participates in the initial eligibility discussion, regardless of whether they </w:t>
      </w:r>
      <w:r w:rsidR="008F4F51">
        <w:rPr>
          <w:rFonts w:ascii="Arial" w:hAnsi="Arial" w:cs="Arial"/>
          <w:sz w:val="24"/>
          <w:szCs w:val="24"/>
        </w:rPr>
        <w:t xml:space="preserve">are </w:t>
      </w:r>
      <w:r w:rsidR="008735CE">
        <w:rPr>
          <w:rFonts w:ascii="Arial" w:hAnsi="Arial" w:cs="Arial"/>
          <w:sz w:val="24"/>
          <w:szCs w:val="24"/>
        </w:rPr>
        <w:t xml:space="preserve">eligible </w:t>
      </w:r>
      <w:r w:rsidRPr="006E0576" w:rsidR="006E0576">
        <w:rPr>
          <w:rFonts w:ascii="Arial" w:hAnsi="Arial" w:cs="Arial"/>
          <w:sz w:val="24"/>
          <w:szCs w:val="24"/>
        </w:rPr>
        <w:t>and/or are selected as a study site</w:t>
      </w:r>
      <w:r w:rsidR="006E0576">
        <w:rPr>
          <w:rFonts w:ascii="Arial" w:hAnsi="Arial" w:cs="Arial"/>
          <w:sz w:val="24"/>
          <w:szCs w:val="24"/>
        </w:rPr>
        <w:t>.</w:t>
      </w:r>
      <w:r w:rsidRPr="008A3D40">
        <w:rPr>
          <w:rFonts w:ascii="Arial" w:hAnsi="Arial" w:cs="Arial"/>
          <w:sz w:val="24"/>
          <w:szCs w:val="24"/>
        </w:rPr>
        <w:t xml:space="preserve"> </w:t>
      </w:r>
      <w:r w:rsidR="006E0576">
        <w:rPr>
          <w:rFonts w:ascii="Arial" w:hAnsi="Arial" w:cs="Arial"/>
          <w:sz w:val="24"/>
          <w:szCs w:val="24"/>
        </w:rPr>
        <w:t xml:space="preserve">For programs sites that participate in the study, the </w:t>
      </w:r>
      <w:bookmarkEnd w:id="52"/>
      <w:r w:rsidRPr="008A3D40">
        <w:rPr>
          <w:rFonts w:ascii="Arial" w:hAnsi="Arial" w:cs="Arial"/>
          <w:sz w:val="24"/>
          <w:szCs w:val="24"/>
        </w:rPr>
        <w:t>honoraria will be $1</w:t>
      </w:r>
      <w:r w:rsidR="006E0576">
        <w:rPr>
          <w:rFonts w:ascii="Arial" w:hAnsi="Arial" w:cs="Arial"/>
          <w:sz w:val="24"/>
          <w:szCs w:val="24"/>
        </w:rPr>
        <w:t>,5</w:t>
      </w:r>
      <w:r w:rsidRPr="008A3D40">
        <w:rPr>
          <w:rFonts w:ascii="Arial" w:hAnsi="Arial" w:cs="Arial"/>
          <w:sz w:val="24"/>
          <w:szCs w:val="24"/>
        </w:rPr>
        <w:t xml:space="preserve">00 per </w:t>
      </w:r>
      <w:r w:rsidR="006E0576">
        <w:rPr>
          <w:rFonts w:ascii="Arial" w:hAnsi="Arial" w:cs="Arial"/>
          <w:sz w:val="24"/>
          <w:szCs w:val="24"/>
        </w:rPr>
        <w:t xml:space="preserve">program site. </w:t>
      </w:r>
      <w:r w:rsidR="00D408B0">
        <w:rPr>
          <w:rFonts w:ascii="Arial" w:hAnsi="Arial" w:cs="Arial"/>
          <w:sz w:val="24"/>
          <w:szCs w:val="24"/>
        </w:rPr>
        <w:t>As demonstrated in Table 3, which provides burden estimates for just the data collection activities associated with the study, t</w:t>
      </w:r>
      <w:r w:rsidR="006E0576">
        <w:rPr>
          <w:rFonts w:ascii="Arial" w:hAnsi="Arial" w:cs="Arial"/>
          <w:sz w:val="24"/>
          <w:szCs w:val="24"/>
        </w:rPr>
        <w:t xml:space="preserve">his amount </w:t>
      </w:r>
      <w:r w:rsidRPr="008A3D40">
        <w:rPr>
          <w:rFonts w:ascii="Arial" w:hAnsi="Arial" w:cs="Arial"/>
          <w:sz w:val="24"/>
          <w:szCs w:val="24"/>
        </w:rPr>
        <w:t>is less than the anticipated cost of staff time needed to complete individual-level recruitment, coordinating focus groups with program staff</w:t>
      </w:r>
      <w:r w:rsidR="006E0576">
        <w:rPr>
          <w:rFonts w:ascii="Arial" w:hAnsi="Arial" w:cs="Arial"/>
          <w:sz w:val="24"/>
          <w:szCs w:val="24"/>
        </w:rPr>
        <w:t xml:space="preserve"> and families</w:t>
      </w:r>
      <w:r w:rsidRPr="008A3D40">
        <w:rPr>
          <w:rFonts w:ascii="Arial" w:hAnsi="Arial" w:cs="Arial"/>
          <w:sz w:val="24"/>
          <w:szCs w:val="24"/>
        </w:rPr>
        <w:t>, and data collection</w:t>
      </w:r>
      <w:r w:rsidR="008735CE">
        <w:rPr>
          <w:rFonts w:ascii="Arial" w:hAnsi="Arial" w:cs="Arial"/>
          <w:sz w:val="24"/>
          <w:szCs w:val="24"/>
        </w:rPr>
        <w:t xml:space="preserve"> throughout the cycles</w:t>
      </w:r>
      <w:r w:rsidRPr="008A3D40">
        <w:rPr>
          <w:rFonts w:ascii="Arial" w:hAnsi="Arial" w:cs="Arial"/>
          <w:sz w:val="24"/>
          <w:szCs w:val="24"/>
        </w:rPr>
        <w:t xml:space="preserve">. </w:t>
      </w:r>
      <w:r w:rsidR="006E0576">
        <w:rPr>
          <w:rFonts w:ascii="Arial" w:hAnsi="Arial" w:cs="Arial"/>
          <w:sz w:val="24"/>
          <w:szCs w:val="24"/>
        </w:rPr>
        <w:t>The study team will ask e</w:t>
      </w:r>
      <w:r w:rsidRPr="008A3D40">
        <w:rPr>
          <w:rFonts w:ascii="Arial" w:hAnsi="Arial" w:cs="Arial"/>
          <w:sz w:val="24"/>
          <w:szCs w:val="24"/>
        </w:rPr>
        <w:t>ach study site</w:t>
      </w:r>
      <w:r w:rsidR="006E0576">
        <w:rPr>
          <w:rFonts w:ascii="Arial" w:hAnsi="Arial" w:cs="Arial"/>
          <w:sz w:val="24"/>
          <w:szCs w:val="24"/>
        </w:rPr>
        <w:t xml:space="preserve"> to </w:t>
      </w:r>
      <w:r w:rsidRPr="008A3D40" w:rsidR="006E0576">
        <w:rPr>
          <w:rFonts w:ascii="Arial" w:hAnsi="Arial" w:cs="Arial"/>
          <w:sz w:val="24"/>
          <w:szCs w:val="24"/>
        </w:rPr>
        <w:t>designa</w:t>
      </w:r>
      <w:r w:rsidR="006E0576">
        <w:rPr>
          <w:rFonts w:ascii="Arial" w:hAnsi="Arial" w:cs="Arial"/>
          <w:sz w:val="24"/>
          <w:szCs w:val="24"/>
        </w:rPr>
        <w:t>te a</w:t>
      </w:r>
      <w:r w:rsidRPr="008A3D40" w:rsidR="006E0576">
        <w:rPr>
          <w:rFonts w:ascii="Arial" w:hAnsi="Arial" w:cs="Arial"/>
          <w:sz w:val="24"/>
          <w:szCs w:val="24"/>
        </w:rPr>
        <w:t xml:space="preserve"> </w:t>
      </w:r>
      <w:r w:rsidRPr="008A3D40">
        <w:rPr>
          <w:rFonts w:ascii="Arial" w:hAnsi="Arial" w:cs="Arial"/>
          <w:sz w:val="24"/>
          <w:szCs w:val="24"/>
        </w:rPr>
        <w:t xml:space="preserve">liaison </w:t>
      </w:r>
      <w:r w:rsidR="006E0576">
        <w:rPr>
          <w:rFonts w:ascii="Arial" w:hAnsi="Arial" w:cs="Arial"/>
          <w:sz w:val="24"/>
          <w:szCs w:val="24"/>
        </w:rPr>
        <w:t>to coordinate</w:t>
      </w:r>
      <w:r w:rsidRPr="008A3D40">
        <w:rPr>
          <w:rFonts w:ascii="Arial" w:hAnsi="Arial" w:cs="Arial"/>
          <w:sz w:val="24"/>
          <w:szCs w:val="24"/>
        </w:rPr>
        <w:t xml:space="preserve"> data collection activities as described in A.9. There are no other total annual cost burdens to respondents or record keepers resulting from the collection of information. </w:t>
      </w:r>
    </w:p>
    <w:p w:rsidR="000B629D" w:rsidRPr="007E0DC6" w:rsidP="000B629D" w14:paraId="7550ADBC" w14:textId="52C7820C">
      <w:pPr>
        <w:pStyle w:val="Heading2"/>
        <w:rPr>
          <w:rFonts w:ascii="Arial" w:hAnsi="Arial" w:cs="Arial"/>
          <w:b/>
          <w:bCs/>
          <w:color w:val="auto"/>
          <w:sz w:val="24"/>
          <w:szCs w:val="24"/>
          <w:u w:val="single"/>
        </w:rPr>
      </w:pPr>
      <w:bookmarkStart w:id="53" w:name="_Toc88033480"/>
      <w:bookmarkStart w:id="54" w:name="_Toc457313791"/>
      <w:bookmarkStart w:id="55" w:name="_Toc106197208"/>
      <w:r w:rsidRPr="007E0DC6">
        <w:rPr>
          <w:rFonts w:ascii="Arial" w:hAnsi="Arial" w:cs="Arial"/>
          <w:b/>
          <w:bCs/>
          <w:color w:val="auto"/>
          <w:sz w:val="24"/>
          <w:szCs w:val="24"/>
          <w:u w:val="single"/>
        </w:rPr>
        <w:t>14</w:t>
      </w:r>
      <w:bookmarkEnd w:id="53"/>
      <w:r w:rsidRPr="007E0DC6" w:rsidR="00D65E1C">
        <w:rPr>
          <w:rFonts w:ascii="Arial" w:hAnsi="Arial" w:cs="Arial"/>
          <w:b/>
          <w:bCs/>
          <w:color w:val="auto"/>
          <w:sz w:val="24"/>
          <w:szCs w:val="24"/>
          <w:u w:val="single"/>
        </w:rPr>
        <w:t>.</w:t>
      </w:r>
      <w:r w:rsidRPr="007E0DC6" w:rsidR="00AE4CB2">
        <w:rPr>
          <w:rFonts w:ascii="Arial" w:hAnsi="Arial" w:cs="Arial"/>
          <w:b/>
          <w:bCs/>
          <w:color w:val="auto"/>
          <w:sz w:val="24"/>
          <w:szCs w:val="24"/>
          <w:u w:val="single"/>
        </w:rPr>
        <w:t xml:space="preserve"> </w:t>
      </w:r>
      <w:r w:rsidRPr="007E0DC6">
        <w:rPr>
          <w:rFonts w:ascii="Arial" w:hAnsi="Arial" w:cs="Arial"/>
          <w:b/>
          <w:bCs/>
          <w:color w:val="auto"/>
          <w:sz w:val="24"/>
          <w:szCs w:val="24"/>
          <w:u w:val="single"/>
        </w:rPr>
        <w:t xml:space="preserve">Annualized Cost to the </w:t>
      </w:r>
      <w:bookmarkStart w:id="56" w:name="_Hlk144368904"/>
      <w:r w:rsidRPr="007E0DC6">
        <w:rPr>
          <w:rFonts w:ascii="Arial" w:hAnsi="Arial" w:cs="Arial"/>
          <w:b/>
          <w:bCs/>
          <w:color w:val="auto"/>
          <w:sz w:val="24"/>
          <w:szCs w:val="24"/>
          <w:u w:val="single"/>
        </w:rPr>
        <w:t>Federal Government</w:t>
      </w:r>
      <w:bookmarkEnd w:id="54"/>
      <w:bookmarkEnd w:id="55"/>
      <w:bookmarkEnd w:id="56"/>
    </w:p>
    <w:p w:rsidR="004322B2" w:rsidP="00241AD1" w14:paraId="232CCA20" w14:textId="3063A5A0">
      <w:pPr>
        <w:pStyle w:val="BodyText1"/>
        <w:spacing w:after="0" w:line="259" w:lineRule="auto"/>
        <w:ind w:firstLine="0"/>
        <w:rPr>
          <w:rFonts w:ascii="Arial" w:hAnsi="Arial" w:cs="Arial"/>
          <w:color w:val="000000"/>
          <w:szCs w:val="24"/>
        </w:rPr>
      </w:pPr>
      <w:r w:rsidRPr="0084180A">
        <w:rPr>
          <w:rFonts w:ascii="Arial" w:hAnsi="Arial" w:cs="Arial"/>
          <w:color w:val="000000"/>
          <w:szCs w:val="24"/>
        </w:rPr>
        <w:t xml:space="preserve">The total cost of this information collection to the </w:t>
      </w:r>
      <w:r w:rsidRPr="0084180A" w:rsidR="007F6F13">
        <w:rPr>
          <w:rFonts w:ascii="Arial" w:hAnsi="Arial" w:cs="Arial"/>
          <w:color w:val="000000"/>
          <w:szCs w:val="24"/>
        </w:rPr>
        <w:t xml:space="preserve">Federal Government </w:t>
      </w:r>
      <w:r w:rsidRPr="00224D33" w:rsidR="007F6F13">
        <w:rPr>
          <w:rFonts w:ascii="Arial" w:hAnsi="Arial" w:cs="Arial"/>
          <w:color w:val="000000"/>
          <w:szCs w:val="24"/>
        </w:rPr>
        <w:t>is $24</w:t>
      </w:r>
      <w:r w:rsidR="007F6F13">
        <w:rPr>
          <w:rFonts w:ascii="Arial" w:hAnsi="Arial" w:cs="Arial"/>
          <w:color w:val="000000"/>
          <w:szCs w:val="24"/>
        </w:rPr>
        <w:t>3,895</w:t>
      </w:r>
      <w:r w:rsidRPr="0084180A" w:rsidR="007F6F13">
        <w:rPr>
          <w:rFonts w:ascii="Arial" w:hAnsi="Arial" w:cs="Arial"/>
          <w:color w:val="000000"/>
          <w:szCs w:val="24"/>
        </w:rPr>
        <w:t xml:space="preserve">, </w:t>
      </w:r>
      <w:r w:rsidRPr="0084180A">
        <w:rPr>
          <w:rFonts w:ascii="Arial" w:hAnsi="Arial" w:cs="Arial"/>
          <w:color w:val="000000"/>
          <w:szCs w:val="24"/>
        </w:rPr>
        <w:t xml:space="preserve">which includes the cost of the contract to </w:t>
      </w:r>
      <w:r>
        <w:rPr>
          <w:rFonts w:ascii="Arial" w:hAnsi="Arial" w:cs="Arial"/>
          <w:color w:val="000000"/>
          <w:szCs w:val="24"/>
        </w:rPr>
        <w:t>PRG</w:t>
      </w:r>
      <w:r w:rsidRPr="0084180A">
        <w:rPr>
          <w:rFonts w:ascii="Arial" w:hAnsi="Arial" w:cs="Arial"/>
          <w:color w:val="000000"/>
          <w:szCs w:val="24"/>
        </w:rPr>
        <w:t xml:space="preserve"> to perform the study as well as the cost of federal employees supporting the study</w:t>
      </w:r>
      <w:r>
        <w:rPr>
          <w:rFonts w:ascii="Arial" w:hAnsi="Arial" w:cs="Arial"/>
          <w:color w:val="000000"/>
          <w:szCs w:val="24"/>
        </w:rPr>
        <w:t xml:space="preserve">. </w:t>
      </w:r>
    </w:p>
    <w:p w:rsidR="004322B2" w:rsidP="00241AD1" w14:paraId="6C2BEA0B" w14:textId="77777777">
      <w:pPr>
        <w:pStyle w:val="BodyText1"/>
        <w:spacing w:after="0" w:line="259" w:lineRule="auto"/>
        <w:ind w:firstLine="0"/>
        <w:rPr>
          <w:rFonts w:ascii="Arial" w:hAnsi="Arial" w:cs="Arial"/>
          <w:color w:val="000000"/>
          <w:szCs w:val="24"/>
        </w:rPr>
      </w:pPr>
    </w:p>
    <w:p w:rsidR="00241AD1" w:rsidRPr="00DB54C3" w:rsidP="00241AD1" w14:paraId="4FF0D611" w14:textId="1C0B8E44">
      <w:pPr>
        <w:pStyle w:val="BodyText1"/>
        <w:spacing w:after="0" w:line="259" w:lineRule="auto"/>
        <w:ind w:firstLine="0"/>
        <w:rPr>
          <w:rFonts w:ascii="Arial" w:hAnsi="Arial" w:cs="Arial"/>
          <w:szCs w:val="24"/>
        </w:rPr>
      </w:pPr>
      <w:r w:rsidRPr="008A3D40">
        <w:rPr>
          <w:rFonts w:ascii="Arial" w:hAnsi="Arial" w:cs="Arial"/>
          <w:color w:val="000000"/>
          <w:szCs w:val="24"/>
        </w:rPr>
        <w:t xml:space="preserve">The </w:t>
      </w:r>
      <w:r w:rsidR="008735CE">
        <w:rPr>
          <w:rFonts w:ascii="Arial" w:hAnsi="Arial" w:cs="Arial"/>
          <w:color w:val="000000"/>
          <w:szCs w:val="24"/>
        </w:rPr>
        <w:t xml:space="preserve">annualized contractual cost for this information collection is $204,375 which </w:t>
      </w:r>
      <w:r w:rsidRPr="008A3D40">
        <w:rPr>
          <w:rFonts w:ascii="Arial" w:hAnsi="Arial" w:cs="Arial"/>
          <w:szCs w:val="24"/>
        </w:rPr>
        <w:t>includes designing data collection instruments</w:t>
      </w:r>
      <w:r w:rsidRPr="008A3D40" w:rsidR="00BE2AEA">
        <w:rPr>
          <w:rFonts w:ascii="Arial" w:hAnsi="Arial" w:cs="Arial"/>
          <w:szCs w:val="24"/>
        </w:rPr>
        <w:t xml:space="preserve">, </w:t>
      </w:r>
      <w:r w:rsidRPr="008A3D40">
        <w:rPr>
          <w:rFonts w:ascii="Arial" w:hAnsi="Arial" w:cs="Arial"/>
          <w:szCs w:val="24"/>
        </w:rPr>
        <w:t>collecting all data</w:t>
      </w:r>
      <w:r w:rsidRPr="008A3D40" w:rsidR="00BE2AEA">
        <w:rPr>
          <w:rFonts w:ascii="Arial" w:hAnsi="Arial" w:cs="Arial"/>
          <w:szCs w:val="24"/>
        </w:rPr>
        <w:t xml:space="preserve"> and analyzing data</w:t>
      </w:r>
      <w:r w:rsidRPr="008A3D40">
        <w:rPr>
          <w:rFonts w:ascii="Arial" w:hAnsi="Arial" w:cs="Arial"/>
          <w:szCs w:val="24"/>
        </w:rPr>
        <w:t>.</w:t>
      </w:r>
      <w:r w:rsidRPr="008A3D40" w:rsidR="00BE2AEA">
        <w:rPr>
          <w:rFonts w:ascii="Arial" w:hAnsi="Arial" w:cs="Arial"/>
          <w:szCs w:val="24"/>
        </w:rPr>
        <w:t xml:space="preserve"> </w:t>
      </w:r>
      <w:r w:rsidRPr="000C1DE5">
        <w:rPr>
          <w:rFonts w:ascii="Arial" w:hAnsi="Arial" w:cs="Arial"/>
        </w:rPr>
        <w:t xml:space="preserve">Estimates are based on the study team’s budget for each task </w:t>
      </w:r>
      <w:r>
        <w:rPr>
          <w:rFonts w:ascii="Arial" w:hAnsi="Arial" w:cs="Arial"/>
        </w:rPr>
        <w:t xml:space="preserve">(design, implementation, and analysis) </w:t>
      </w:r>
      <w:r w:rsidRPr="000C1DE5">
        <w:rPr>
          <w:rFonts w:ascii="Arial" w:hAnsi="Arial" w:cs="Arial"/>
        </w:rPr>
        <w:t xml:space="preserve">and include labor hours, other direct costs, </w:t>
      </w:r>
      <w:r>
        <w:rPr>
          <w:rFonts w:ascii="Arial" w:hAnsi="Arial" w:cs="Arial"/>
        </w:rPr>
        <w:t xml:space="preserve">and </w:t>
      </w:r>
      <w:r w:rsidRPr="000C1DE5">
        <w:rPr>
          <w:rFonts w:ascii="Arial" w:hAnsi="Arial" w:cs="Arial"/>
        </w:rPr>
        <w:t xml:space="preserve">subcontractor costs. </w:t>
      </w:r>
      <w:r w:rsidRPr="0084180A">
        <w:rPr>
          <w:rFonts w:ascii="Arial" w:hAnsi="Arial" w:cs="Arial"/>
        </w:rPr>
        <w:t>The cost of the incentives is included in the cost of supplies paid to</w:t>
      </w:r>
      <w:r>
        <w:rPr>
          <w:rFonts w:ascii="Arial" w:hAnsi="Arial" w:cs="Arial"/>
        </w:rPr>
        <w:t xml:space="preserve"> PRG</w:t>
      </w:r>
      <w:r w:rsidRPr="0084180A">
        <w:rPr>
          <w:rFonts w:ascii="Arial" w:hAnsi="Arial" w:cs="Arial"/>
        </w:rPr>
        <w:t>.</w:t>
      </w:r>
    </w:p>
    <w:p w:rsidR="00237E13" w:rsidRPr="008A3D40" w:rsidP="00AE4CB2" w14:paraId="735F0CC7" w14:textId="77777777">
      <w:pPr>
        <w:pStyle w:val="BodyText1"/>
        <w:spacing w:after="0" w:line="259" w:lineRule="auto"/>
        <w:ind w:firstLine="0"/>
        <w:rPr>
          <w:rFonts w:ascii="Arial" w:hAnsi="Arial" w:cs="Arial"/>
          <w:szCs w:val="24"/>
        </w:rPr>
      </w:pPr>
    </w:p>
    <w:p w:rsidR="007F6F13" w:rsidRPr="00DB54C3" w:rsidP="007F6F13" w14:paraId="25D51635" w14:textId="26109783">
      <w:pPr>
        <w:pStyle w:val="BodyText1"/>
        <w:spacing w:after="0" w:line="259" w:lineRule="auto"/>
        <w:ind w:firstLine="0"/>
        <w:rPr>
          <w:rFonts w:ascii="Arial" w:hAnsi="Arial" w:cs="Arial"/>
          <w:szCs w:val="24"/>
        </w:rPr>
      </w:pPr>
      <w:r w:rsidRPr="00DB54C3">
        <w:rPr>
          <w:rFonts w:ascii="Arial" w:hAnsi="Arial" w:cs="Arial"/>
          <w:szCs w:val="24"/>
        </w:rPr>
        <w:t xml:space="preserve">In addition, costs to the federal government include the cost of federal staff time for project oversight and development. </w:t>
      </w:r>
      <w:r w:rsidRPr="00827492">
        <w:rPr>
          <w:rFonts w:ascii="Arial" w:hAnsi="Arial" w:cs="Arial"/>
          <w:szCs w:val="24"/>
        </w:rPr>
        <w:t xml:space="preserve">This includes approximately 10% </w:t>
      </w:r>
      <w:r w:rsidR="00307825">
        <w:rPr>
          <w:rFonts w:ascii="Arial" w:hAnsi="Arial" w:cs="Arial"/>
          <w:szCs w:val="24"/>
        </w:rPr>
        <w:t xml:space="preserve">FTE </w:t>
      </w:r>
      <w:r w:rsidRPr="00827492">
        <w:rPr>
          <w:rFonts w:ascii="Arial" w:hAnsi="Arial" w:cs="Arial"/>
          <w:szCs w:val="24"/>
        </w:rPr>
        <w:t>of a federal public health analyst at Grade 13, Step 4 ($</w:t>
      </w:r>
      <w:r>
        <w:rPr>
          <w:rFonts w:ascii="Arial" w:hAnsi="Arial" w:cs="Arial"/>
          <w:szCs w:val="24"/>
        </w:rPr>
        <w:t>95</w:t>
      </w:r>
      <w:r w:rsidRPr="00827492">
        <w:rPr>
          <w:rFonts w:ascii="Arial" w:hAnsi="Arial" w:cs="Arial"/>
          <w:szCs w:val="24"/>
        </w:rPr>
        <w:t xml:space="preserve"> per hour for 416 hours) for a total cost of $</w:t>
      </w:r>
      <w:r>
        <w:rPr>
          <w:rFonts w:ascii="Arial" w:hAnsi="Arial" w:cs="Arial"/>
          <w:szCs w:val="24"/>
        </w:rPr>
        <w:t>39,520</w:t>
      </w:r>
      <w:r w:rsidRPr="00827492">
        <w:rPr>
          <w:rFonts w:ascii="Arial" w:hAnsi="Arial" w:cs="Arial"/>
          <w:szCs w:val="24"/>
        </w:rPr>
        <w:t>.</w:t>
      </w:r>
      <w:r>
        <w:rPr>
          <w:rFonts w:ascii="Arial" w:hAnsi="Arial" w:cs="Arial"/>
          <w:szCs w:val="24"/>
        </w:rPr>
        <w:t xml:space="preserve"> </w:t>
      </w:r>
      <w:r w:rsidRPr="005D6AE5">
        <w:rPr>
          <w:rFonts w:ascii="Arial" w:hAnsi="Arial" w:cs="Arial"/>
          <w:szCs w:val="24"/>
        </w:rPr>
        <w:t>Wage has been multiplied by 1.5 to account for overhead costs.</w:t>
      </w:r>
    </w:p>
    <w:p w:rsidR="00237E13" w:rsidRPr="007E0DC6" w:rsidP="00AE4CB2" w14:paraId="6191470F" w14:textId="77777777">
      <w:pPr>
        <w:pStyle w:val="BodyText1"/>
        <w:spacing w:after="0" w:line="259" w:lineRule="auto"/>
        <w:ind w:firstLine="0"/>
        <w:rPr>
          <w:rFonts w:ascii="Arial" w:hAnsi="Arial" w:cs="Arial"/>
          <w:szCs w:val="24"/>
          <w:u w:val="single"/>
        </w:rPr>
      </w:pPr>
    </w:p>
    <w:p w:rsidR="000B629D" w:rsidRPr="007E0DC6" w:rsidP="000B629D" w14:paraId="6D260919" w14:textId="2530A002">
      <w:pPr>
        <w:pStyle w:val="Heading2"/>
        <w:rPr>
          <w:rFonts w:ascii="Arial" w:hAnsi="Arial" w:cs="Arial"/>
          <w:b/>
          <w:bCs/>
          <w:color w:val="auto"/>
          <w:sz w:val="24"/>
          <w:szCs w:val="24"/>
          <w:u w:val="single"/>
        </w:rPr>
      </w:pPr>
      <w:bookmarkStart w:id="57" w:name="_Toc88033481"/>
      <w:bookmarkStart w:id="58" w:name="_Toc457313792"/>
      <w:bookmarkStart w:id="59" w:name="_Toc106197209"/>
      <w:r w:rsidRPr="007E0DC6">
        <w:rPr>
          <w:rFonts w:ascii="Arial" w:hAnsi="Arial" w:cs="Arial"/>
          <w:b/>
          <w:bCs/>
          <w:color w:val="auto"/>
          <w:sz w:val="24"/>
          <w:szCs w:val="24"/>
          <w:u w:val="single"/>
        </w:rPr>
        <w:t>15</w:t>
      </w:r>
      <w:bookmarkEnd w:id="57"/>
      <w:r w:rsidRPr="007E0DC6" w:rsidR="00D65E1C">
        <w:rPr>
          <w:rFonts w:ascii="Arial" w:hAnsi="Arial" w:cs="Arial"/>
          <w:b/>
          <w:bCs/>
          <w:color w:val="auto"/>
          <w:sz w:val="24"/>
          <w:szCs w:val="24"/>
          <w:u w:val="single"/>
        </w:rPr>
        <w:t>.</w:t>
      </w:r>
      <w:r w:rsidRPr="007E0DC6" w:rsidR="00AE4CB2">
        <w:rPr>
          <w:rFonts w:ascii="Arial" w:hAnsi="Arial" w:cs="Arial"/>
          <w:b/>
          <w:bCs/>
          <w:color w:val="auto"/>
          <w:sz w:val="24"/>
          <w:szCs w:val="24"/>
          <w:u w:val="single"/>
        </w:rPr>
        <w:t xml:space="preserve"> </w:t>
      </w:r>
      <w:r w:rsidRPr="007E0DC6">
        <w:rPr>
          <w:rFonts w:ascii="Arial" w:hAnsi="Arial" w:cs="Arial"/>
          <w:b/>
          <w:bCs/>
          <w:color w:val="auto"/>
          <w:sz w:val="24"/>
          <w:szCs w:val="24"/>
          <w:u w:val="single"/>
        </w:rPr>
        <w:t>Explanation for Program Changes or Adjustments</w:t>
      </w:r>
      <w:bookmarkEnd w:id="58"/>
      <w:bookmarkEnd w:id="59"/>
    </w:p>
    <w:p w:rsidR="000B629D" w:rsidRPr="008A3D40" w:rsidP="00AE4CB2" w14:paraId="6737FE10" w14:textId="63CB5881">
      <w:pPr>
        <w:pStyle w:val="BodyText1"/>
        <w:ind w:firstLine="0"/>
        <w:rPr>
          <w:rFonts w:ascii="Arial" w:hAnsi="Arial" w:cs="Arial"/>
          <w:szCs w:val="24"/>
        </w:rPr>
      </w:pPr>
      <w:r w:rsidRPr="008A3D40">
        <w:rPr>
          <w:rFonts w:ascii="Arial" w:hAnsi="Arial" w:cs="Arial"/>
          <w:szCs w:val="24"/>
        </w:rPr>
        <w:t xml:space="preserve">This is a new </w:t>
      </w:r>
      <w:r w:rsidR="00241AD1">
        <w:rPr>
          <w:rFonts w:ascii="Arial" w:hAnsi="Arial" w:cs="Arial"/>
          <w:szCs w:val="24"/>
        </w:rPr>
        <w:t>information</w:t>
      </w:r>
      <w:r w:rsidRPr="008A3D40">
        <w:rPr>
          <w:rFonts w:ascii="Arial" w:hAnsi="Arial" w:cs="Arial"/>
          <w:szCs w:val="24"/>
        </w:rPr>
        <w:t xml:space="preserve"> collection</w:t>
      </w:r>
      <w:r w:rsidR="00241AD1">
        <w:rPr>
          <w:rFonts w:ascii="Arial" w:hAnsi="Arial" w:cs="Arial"/>
          <w:szCs w:val="24"/>
        </w:rPr>
        <w:t xml:space="preserve"> request.</w:t>
      </w:r>
      <w:r w:rsidRPr="008A3D40">
        <w:rPr>
          <w:rFonts w:ascii="Arial" w:hAnsi="Arial" w:cs="Arial"/>
          <w:szCs w:val="24"/>
        </w:rPr>
        <w:t xml:space="preserve"> </w:t>
      </w:r>
    </w:p>
    <w:p w:rsidR="000B629D" w:rsidRPr="007E0DC6" w:rsidP="000B629D" w14:paraId="6A1AA0EC" w14:textId="612FA124">
      <w:pPr>
        <w:pStyle w:val="Heading2"/>
        <w:rPr>
          <w:rFonts w:ascii="Arial" w:hAnsi="Arial" w:cs="Arial"/>
          <w:b/>
          <w:bCs/>
          <w:color w:val="auto"/>
          <w:sz w:val="24"/>
          <w:szCs w:val="24"/>
          <w:u w:val="single"/>
        </w:rPr>
      </w:pPr>
      <w:bookmarkStart w:id="60" w:name="_Toc88033482"/>
      <w:bookmarkStart w:id="61" w:name="_Toc457313793"/>
      <w:bookmarkStart w:id="62" w:name="_Toc106197210"/>
      <w:r w:rsidRPr="007E0DC6">
        <w:rPr>
          <w:rFonts w:ascii="Arial" w:hAnsi="Arial" w:cs="Arial"/>
          <w:b/>
          <w:bCs/>
          <w:color w:val="auto"/>
          <w:sz w:val="24"/>
          <w:szCs w:val="24"/>
          <w:u w:val="single"/>
        </w:rPr>
        <w:t>16</w:t>
      </w:r>
      <w:bookmarkEnd w:id="60"/>
      <w:r w:rsidRPr="007E0DC6" w:rsidR="00D65E1C">
        <w:rPr>
          <w:rFonts w:ascii="Arial" w:hAnsi="Arial" w:cs="Arial"/>
          <w:b/>
          <w:bCs/>
          <w:color w:val="auto"/>
          <w:sz w:val="24"/>
          <w:szCs w:val="24"/>
          <w:u w:val="single"/>
        </w:rPr>
        <w:t>.</w:t>
      </w:r>
      <w:r w:rsidRPr="007E0DC6" w:rsidR="00AE4CB2">
        <w:rPr>
          <w:rFonts w:ascii="Arial" w:hAnsi="Arial" w:cs="Arial"/>
          <w:b/>
          <w:bCs/>
          <w:color w:val="auto"/>
          <w:sz w:val="24"/>
          <w:szCs w:val="24"/>
          <w:u w:val="single"/>
        </w:rPr>
        <w:t xml:space="preserve"> </w:t>
      </w:r>
      <w:r w:rsidRPr="007E0DC6">
        <w:rPr>
          <w:rFonts w:ascii="Arial" w:hAnsi="Arial" w:cs="Arial"/>
          <w:b/>
          <w:bCs/>
          <w:color w:val="auto"/>
          <w:sz w:val="24"/>
          <w:szCs w:val="24"/>
          <w:u w:val="single"/>
        </w:rPr>
        <w:t>Plans for Tabulation and Publication and Project Time Schedule</w:t>
      </w:r>
      <w:bookmarkEnd w:id="61"/>
      <w:bookmarkEnd w:id="62"/>
    </w:p>
    <w:p w:rsidR="007A3772" w:rsidP="00241AD1" w14:paraId="1066D198" w14:textId="7DA646A3">
      <w:pPr>
        <w:rPr>
          <w:rFonts w:ascii="Arial" w:hAnsi="Arial" w:cs="Arial"/>
          <w:sz w:val="24"/>
          <w:szCs w:val="24"/>
        </w:rPr>
      </w:pPr>
      <w:r w:rsidRPr="00AD100C">
        <w:rPr>
          <w:rFonts w:ascii="Arial" w:hAnsi="Arial" w:cs="Arial"/>
          <w:sz w:val="24"/>
          <w:szCs w:val="24"/>
        </w:rPr>
        <w:t xml:space="preserve">The information collected under this request will be used to test the success of various strategies implemented at selected </w:t>
      </w:r>
      <w:r w:rsidR="00197C1A">
        <w:rPr>
          <w:rFonts w:ascii="Arial" w:hAnsi="Arial" w:cs="Arial"/>
          <w:sz w:val="24"/>
          <w:szCs w:val="24"/>
        </w:rPr>
        <w:t xml:space="preserve">ECHV </w:t>
      </w:r>
      <w:r w:rsidRPr="00AD100C">
        <w:rPr>
          <w:rFonts w:ascii="Arial" w:hAnsi="Arial" w:cs="Arial"/>
          <w:sz w:val="24"/>
          <w:szCs w:val="24"/>
        </w:rPr>
        <w:t xml:space="preserve">programs </w:t>
      </w:r>
      <w:r>
        <w:rPr>
          <w:rFonts w:ascii="Arial" w:hAnsi="Arial" w:cs="Arial"/>
          <w:sz w:val="24"/>
          <w:szCs w:val="24"/>
        </w:rPr>
        <w:t xml:space="preserve">and </w:t>
      </w:r>
      <w:r w:rsidRPr="00A35CA8">
        <w:rPr>
          <w:rFonts w:ascii="Arial" w:hAnsi="Arial" w:cs="Arial"/>
          <w:sz w:val="24"/>
          <w:szCs w:val="24"/>
        </w:rPr>
        <w:t xml:space="preserve">inform </w:t>
      </w:r>
      <w:r>
        <w:rPr>
          <w:rFonts w:ascii="Arial" w:hAnsi="Arial" w:cs="Arial"/>
          <w:sz w:val="24"/>
          <w:szCs w:val="24"/>
        </w:rPr>
        <w:t xml:space="preserve">HRSA </w:t>
      </w:r>
      <w:r w:rsidRPr="00A35CA8">
        <w:rPr>
          <w:rFonts w:ascii="Arial" w:hAnsi="Arial" w:cs="Arial"/>
          <w:sz w:val="24"/>
          <w:szCs w:val="24"/>
        </w:rPr>
        <w:t>activities</w:t>
      </w:r>
      <w:r>
        <w:rPr>
          <w:rFonts w:ascii="Arial" w:hAnsi="Arial" w:cs="Arial"/>
          <w:sz w:val="24"/>
          <w:szCs w:val="24"/>
        </w:rPr>
        <w:t xml:space="preserve">. </w:t>
      </w:r>
    </w:p>
    <w:p w:rsidR="007A3772" w:rsidRPr="00157676" w:rsidP="00241AD1" w14:paraId="460D0BD6" w14:textId="455843F3">
      <w:pPr>
        <w:rPr>
          <w:rFonts w:ascii="Arial" w:hAnsi="Arial" w:cs="Arial"/>
          <w:i/>
          <w:iCs/>
          <w:sz w:val="24"/>
          <w:szCs w:val="24"/>
        </w:rPr>
      </w:pPr>
      <w:r w:rsidRPr="00157676">
        <w:rPr>
          <w:rFonts w:ascii="Arial" w:hAnsi="Arial" w:cs="Arial"/>
          <w:i/>
          <w:iCs/>
          <w:sz w:val="24"/>
          <w:szCs w:val="24"/>
        </w:rPr>
        <w:t xml:space="preserve">Project </w:t>
      </w:r>
      <w:r w:rsidR="00FB460A">
        <w:rPr>
          <w:rFonts w:ascii="Arial" w:hAnsi="Arial" w:cs="Arial"/>
          <w:i/>
          <w:iCs/>
          <w:sz w:val="24"/>
          <w:szCs w:val="24"/>
        </w:rPr>
        <w:t xml:space="preserve">Time </w:t>
      </w:r>
      <w:r w:rsidRPr="00157676">
        <w:rPr>
          <w:rFonts w:ascii="Arial" w:hAnsi="Arial" w:cs="Arial"/>
          <w:i/>
          <w:iCs/>
          <w:sz w:val="24"/>
          <w:szCs w:val="24"/>
        </w:rPr>
        <w:t>Schedule</w:t>
      </w:r>
    </w:p>
    <w:p w:rsidR="007A3772" w:rsidP="00241AD1" w14:paraId="56892D1A" w14:textId="0BF93931">
      <w:pPr>
        <w:rPr>
          <w:rFonts w:ascii="Arial" w:hAnsi="Arial" w:cs="Arial"/>
          <w:sz w:val="24"/>
          <w:szCs w:val="24"/>
        </w:rPr>
      </w:pPr>
      <w:r>
        <w:rPr>
          <w:rFonts w:ascii="Arial" w:hAnsi="Arial" w:cs="Arial"/>
          <w:sz w:val="24"/>
          <w:szCs w:val="24"/>
        </w:rPr>
        <w:t xml:space="preserve">Beginning 1-2 months after OMB approval, </w:t>
      </w:r>
      <w:r w:rsidRPr="00EF383E">
        <w:rPr>
          <w:rFonts w:ascii="Arial" w:hAnsi="Arial" w:cs="Arial"/>
          <w:sz w:val="24"/>
          <w:szCs w:val="24"/>
        </w:rPr>
        <w:t xml:space="preserve">the study team will </w:t>
      </w:r>
      <w:r w:rsidR="00DC1DEA">
        <w:rPr>
          <w:rFonts w:ascii="Arial" w:hAnsi="Arial" w:cs="Arial"/>
          <w:sz w:val="24"/>
          <w:szCs w:val="24"/>
        </w:rPr>
        <w:t>conduct study recruitment activities, including collecting data through the program eligibility protocol</w:t>
      </w:r>
      <w:r>
        <w:rPr>
          <w:rFonts w:ascii="Arial" w:hAnsi="Arial" w:cs="Arial"/>
          <w:sz w:val="24"/>
          <w:szCs w:val="24"/>
        </w:rPr>
        <w:t xml:space="preserve">. 2-4 months after OMB approval, </w:t>
      </w:r>
      <w:r w:rsidRPr="00EF383E">
        <w:rPr>
          <w:rFonts w:ascii="Arial" w:hAnsi="Arial" w:cs="Arial"/>
          <w:sz w:val="24"/>
          <w:szCs w:val="24"/>
        </w:rPr>
        <w:t xml:space="preserve">the study team will work with selected programs to implement a collaboratively identified strategy and begin </w:t>
      </w:r>
      <w:r>
        <w:rPr>
          <w:rFonts w:ascii="Arial" w:hAnsi="Arial" w:cs="Arial"/>
          <w:sz w:val="24"/>
          <w:szCs w:val="24"/>
        </w:rPr>
        <w:t>information</w:t>
      </w:r>
      <w:r w:rsidRPr="00EF383E">
        <w:rPr>
          <w:rFonts w:ascii="Arial" w:hAnsi="Arial" w:cs="Arial"/>
          <w:sz w:val="24"/>
          <w:szCs w:val="24"/>
        </w:rPr>
        <w:t xml:space="preserve"> collection activities. </w:t>
      </w:r>
      <w:r w:rsidRPr="00BC1288">
        <w:rPr>
          <w:rFonts w:ascii="Arial" w:hAnsi="Arial" w:cs="Arial"/>
          <w:sz w:val="24"/>
          <w:szCs w:val="24"/>
        </w:rPr>
        <w:t xml:space="preserve">Timeline </w:t>
      </w:r>
      <w:r>
        <w:rPr>
          <w:rFonts w:ascii="Arial" w:hAnsi="Arial" w:cs="Arial"/>
          <w:sz w:val="24"/>
          <w:szCs w:val="24"/>
        </w:rPr>
        <w:t xml:space="preserve">of collection </w:t>
      </w:r>
      <w:r w:rsidRPr="00BC1288">
        <w:rPr>
          <w:rFonts w:ascii="Arial" w:hAnsi="Arial" w:cs="Arial"/>
          <w:sz w:val="24"/>
          <w:szCs w:val="24"/>
        </w:rPr>
        <w:t>may vary for individual program sites</w:t>
      </w:r>
      <w:r>
        <w:rPr>
          <w:rFonts w:ascii="Arial" w:hAnsi="Arial" w:cs="Arial"/>
          <w:sz w:val="24"/>
          <w:szCs w:val="24"/>
        </w:rPr>
        <w:t xml:space="preserve">. </w:t>
      </w:r>
    </w:p>
    <w:p w:rsidR="007A3772" w:rsidRPr="00157676" w:rsidP="00241AD1" w14:paraId="126D83FA" w14:textId="4F026147">
      <w:pPr>
        <w:rPr>
          <w:rFonts w:ascii="Arial" w:hAnsi="Arial" w:cs="Arial"/>
          <w:i/>
          <w:iCs/>
          <w:sz w:val="24"/>
          <w:szCs w:val="24"/>
        </w:rPr>
      </w:pPr>
      <w:r>
        <w:rPr>
          <w:rFonts w:ascii="Arial" w:hAnsi="Arial" w:cs="Arial"/>
          <w:i/>
          <w:iCs/>
          <w:sz w:val="24"/>
          <w:szCs w:val="24"/>
        </w:rPr>
        <w:t xml:space="preserve">Plans for </w:t>
      </w:r>
      <w:r w:rsidRPr="00157676">
        <w:rPr>
          <w:rFonts w:ascii="Arial" w:hAnsi="Arial" w:cs="Arial"/>
          <w:i/>
          <w:iCs/>
          <w:sz w:val="24"/>
          <w:szCs w:val="24"/>
        </w:rPr>
        <w:t>Tabulation</w:t>
      </w:r>
    </w:p>
    <w:p w:rsidR="00241AD1" w:rsidP="00241AD1" w14:paraId="3FBCB032" w14:textId="6CDF19B3">
      <w:pPr>
        <w:rPr>
          <w:rFonts w:ascii="Arial" w:hAnsi="Arial" w:cs="Arial"/>
          <w:sz w:val="24"/>
          <w:szCs w:val="24"/>
        </w:rPr>
      </w:pPr>
      <w:r w:rsidRPr="00DB54C3">
        <w:rPr>
          <w:rFonts w:ascii="Arial" w:hAnsi="Arial" w:cs="Arial"/>
          <w:sz w:val="24"/>
          <w:szCs w:val="24"/>
        </w:rPr>
        <w:t xml:space="preserve">For this information collection, quantitative questionnaire data, such as from a </w:t>
      </w:r>
      <w:r>
        <w:rPr>
          <w:rFonts w:ascii="Arial" w:hAnsi="Arial" w:cs="Arial"/>
          <w:sz w:val="24"/>
          <w:szCs w:val="24"/>
        </w:rPr>
        <w:t>H</w:t>
      </w:r>
      <w:r w:rsidRPr="00DB54C3">
        <w:rPr>
          <w:rFonts w:ascii="Arial" w:hAnsi="Arial" w:cs="Arial"/>
          <w:sz w:val="24"/>
          <w:szCs w:val="24"/>
        </w:rPr>
        <w:t xml:space="preserve">ome </w:t>
      </w:r>
      <w:r>
        <w:rPr>
          <w:rFonts w:ascii="Arial" w:hAnsi="Arial" w:cs="Arial"/>
          <w:sz w:val="24"/>
          <w:szCs w:val="24"/>
        </w:rPr>
        <w:t>V</w:t>
      </w:r>
      <w:r w:rsidRPr="00DB54C3">
        <w:rPr>
          <w:rFonts w:ascii="Arial" w:hAnsi="Arial" w:cs="Arial"/>
          <w:sz w:val="24"/>
          <w:szCs w:val="24"/>
        </w:rPr>
        <w:t xml:space="preserve">isitor </w:t>
      </w:r>
      <w:r w:rsidR="00147399">
        <w:rPr>
          <w:rFonts w:ascii="Arial" w:hAnsi="Arial" w:cs="Arial"/>
          <w:sz w:val="24"/>
          <w:szCs w:val="24"/>
        </w:rPr>
        <w:t xml:space="preserve">Learning Cycle </w:t>
      </w:r>
      <w:r w:rsidR="00846A0B">
        <w:rPr>
          <w:rFonts w:ascii="Arial" w:hAnsi="Arial" w:cs="Arial"/>
          <w:sz w:val="24"/>
          <w:szCs w:val="24"/>
        </w:rPr>
        <w:t>Questionnaire</w:t>
      </w:r>
      <w:r>
        <w:rPr>
          <w:rFonts w:ascii="Arial" w:hAnsi="Arial" w:cs="Arial"/>
          <w:sz w:val="24"/>
          <w:szCs w:val="24"/>
        </w:rPr>
        <w:t>,</w:t>
      </w:r>
      <w:r w:rsidRPr="00DB54C3">
        <w:rPr>
          <w:rFonts w:ascii="Arial" w:hAnsi="Arial" w:cs="Arial"/>
          <w:sz w:val="24"/>
          <w:szCs w:val="24"/>
        </w:rPr>
        <w:t xml:space="preserve"> will include descriptive statistics and cross tabulations to assess sample size, characteristics, response rates, and data quality. </w:t>
      </w:r>
      <w:r w:rsidRPr="005F78D2" w:rsidR="00E438A9">
        <w:rPr>
          <w:rFonts w:ascii="Arial" w:hAnsi="Arial" w:cs="Arial"/>
          <w:sz w:val="24"/>
          <w:szCs w:val="24"/>
        </w:rPr>
        <w:t xml:space="preserve">To analyze qualitative data, </w:t>
      </w:r>
      <w:r w:rsidR="00E438A9">
        <w:rPr>
          <w:rFonts w:ascii="Arial" w:hAnsi="Arial" w:cs="Arial"/>
          <w:sz w:val="24"/>
          <w:szCs w:val="24"/>
        </w:rPr>
        <w:t xml:space="preserve">such as focus groups, the study team </w:t>
      </w:r>
      <w:r w:rsidRPr="005F78D2" w:rsidR="00E438A9">
        <w:rPr>
          <w:rFonts w:ascii="Arial" w:hAnsi="Arial" w:cs="Arial"/>
          <w:sz w:val="24"/>
          <w:szCs w:val="24"/>
        </w:rPr>
        <w:t xml:space="preserve">will develop and apply a coding scheme to identify </w:t>
      </w:r>
      <w:r w:rsidR="00E438A9">
        <w:rPr>
          <w:rFonts w:ascii="Arial" w:hAnsi="Arial" w:cs="Arial"/>
          <w:sz w:val="24"/>
          <w:szCs w:val="24"/>
        </w:rPr>
        <w:t xml:space="preserve">and summarize </w:t>
      </w:r>
      <w:r w:rsidRPr="005F78D2" w:rsidR="00E438A9">
        <w:rPr>
          <w:rFonts w:ascii="Arial" w:hAnsi="Arial" w:cs="Arial"/>
          <w:sz w:val="24"/>
          <w:szCs w:val="24"/>
        </w:rPr>
        <w:t>common themes across topics or respondent types</w:t>
      </w:r>
      <w:r w:rsidR="00E438A9">
        <w:rPr>
          <w:rFonts w:ascii="Arial" w:hAnsi="Arial" w:cs="Arial"/>
          <w:sz w:val="24"/>
          <w:szCs w:val="24"/>
        </w:rPr>
        <w:t xml:space="preserve">. </w:t>
      </w:r>
      <w:r w:rsidRPr="00DB54C3">
        <w:rPr>
          <w:rFonts w:ascii="Arial" w:hAnsi="Arial" w:cs="Arial"/>
          <w:sz w:val="24"/>
          <w:szCs w:val="24"/>
        </w:rPr>
        <w:t>Following each learning cycle, the study team will share findings with program staff and HRSA, such as summary statistics from a learning cycle form, or initial themes identified during focus group</w:t>
      </w:r>
      <w:r w:rsidR="004C6712">
        <w:rPr>
          <w:rFonts w:ascii="Arial" w:hAnsi="Arial" w:cs="Arial"/>
          <w:sz w:val="24"/>
          <w:szCs w:val="24"/>
        </w:rPr>
        <w:t>s</w:t>
      </w:r>
      <w:r w:rsidRPr="00DB54C3">
        <w:rPr>
          <w:rFonts w:ascii="Arial" w:hAnsi="Arial" w:cs="Arial"/>
          <w:sz w:val="24"/>
          <w:szCs w:val="24"/>
        </w:rPr>
        <w:t>.</w:t>
      </w:r>
    </w:p>
    <w:p w:rsidR="007A3772" w:rsidRPr="00157676" w:rsidP="00241AD1" w14:paraId="024DB0F7" w14:textId="1AF48593">
      <w:pPr>
        <w:rPr>
          <w:rFonts w:ascii="Arial" w:hAnsi="Arial" w:cs="Arial"/>
          <w:i/>
          <w:iCs/>
          <w:sz w:val="24"/>
          <w:szCs w:val="24"/>
        </w:rPr>
      </w:pPr>
      <w:r>
        <w:rPr>
          <w:rFonts w:ascii="Arial" w:hAnsi="Arial" w:cs="Arial"/>
          <w:i/>
          <w:iCs/>
          <w:sz w:val="24"/>
          <w:szCs w:val="24"/>
        </w:rPr>
        <w:t xml:space="preserve">Plans for </w:t>
      </w:r>
      <w:r w:rsidRPr="00157676">
        <w:rPr>
          <w:rFonts w:ascii="Arial" w:hAnsi="Arial" w:cs="Arial"/>
          <w:i/>
          <w:iCs/>
          <w:sz w:val="24"/>
          <w:szCs w:val="24"/>
        </w:rPr>
        <w:t>Publication</w:t>
      </w:r>
    </w:p>
    <w:p w:rsidR="00241AD1" w:rsidP="00241AD1" w14:paraId="44C033D9" w14:textId="385511DB">
      <w:pPr>
        <w:rPr>
          <w:rFonts w:ascii="Arial" w:hAnsi="Arial" w:cs="Arial"/>
          <w:sz w:val="24"/>
          <w:szCs w:val="24"/>
        </w:rPr>
      </w:pPr>
      <w:r>
        <w:rPr>
          <w:rFonts w:ascii="Arial" w:hAnsi="Arial" w:cs="Arial"/>
          <w:sz w:val="24"/>
          <w:szCs w:val="24"/>
        </w:rPr>
        <w:t>At the end of the study, t</w:t>
      </w:r>
      <w:r w:rsidRPr="00EF383E">
        <w:rPr>
          <w:rFonts w:ascii="Arial" w:hAnsi="Arial" w:cs="Arial"/>
          <w:sz w:val="24"/>
          <w:szCs w:val="24"/>
        </w:rPr>
        <w:t xml:space="preserve">he study team will develop </w:t>
      </w:r>
      <w:r>
        <w:rPr>
          <w:rFonts w:ascii="Arial" w:hAnsi="Arial" w:cs="Arial"/>
          <w:sz w:val="24"/>
          <w:szCs w:val="24"/>
        </w:rPr>
        <w:t xml:space="preserve">a </w:t>
      </w:r>
      <w:r w:rsidRPr="00EF383E">
        <w:rPr>
          <w:rFonts w:ascii="Arial" w:hAnsi="Arial" w:cs="Arial"/>
          <w:sz w:val="24"/>
          <w:szCs w:val="24"/>
        </w:rPr>
        <w:t>summative report that share</w:t>
      </w:r>
      <w:r>
        <w:rPr>
          <w:rFonts w:ascii="Arial" w:hAnsi="Arial" w:cs="Arial"/>
          <w:sz w:val="24"/>
          <w:szCs w:val="24"/>
        </w:rPr>
        <w:t>s</w:t>
      </w:r>
      <w:r w:rsidRPr="00EF383E">
        <w:rPr>
          <w:rFonts w:ascii="Arial" w:hAnsi="Arial" w:cs="Arial"/>
          <w:sz w:val="24"/>
          <w:szCs w:val="24"/>
        </w:rPr>
        <w:t xml:space="preserve"> information</w:t>
      </w:r>
      <w:r>
        <w:rPr>
          <w:rFonts w:ascii="Arial" w:hAnsi="Arial" w:cs="Arial"/>
          <w:sz w:val="24"/>
          <w:szCs w:val="24"/>
        </w:rPr>
        <w:t xml:space="preserve"> with HRSA</w:t>
      </w:r>
      <w:r w:rsidRPr="00EF383E">
        <w:rPr>
          <w:rFonts w:ascii="Arial" w:hAnsi="Arial" w:cs="Arial"/>
          <w:sz w:val="24"/>
          <w:szCs w:val="24"/>
        </w:rPr>
        <w:t xml:space="preserve"> describing work with the sites and lessons learned about how </w:t>
      </w:r>
      <w:r>
        <w:rPr>
          <w:rFonts w:ascii="Arial" w:hAnsi="Arial" w:cs="Arial"/>
          <w:sz w:val="24"/>
          <w:szCs w:val="24"/>
        </w:rPr>
        <w:t xml:space="preserve">implementation strategies </w:t>
      </w:r>
      <w:r w:rsidRPr="00EF383E">
        <w:rPr>
          <w:rFonts w:ascii="Arial" w:hAnsi="Arial" w:cs="Arial"/>
          <w:sz w:val="24"/>
          <w:szCs w:val="24"/>
        </w:rPr>
        <w:t xml:space="preserve">address challenges </w:t>
      </w:r>
      <w:r>
        <w:rPr>
          <w:rFonts w:ascii="Arial" w:hAnsi="Arial" w:cs="Arial"/>
          <w:sz w:val="24"/>
          <w:szCs w:val="24"/>
        </w:rPr>
        <w:t xml:space="preserve">ECHV </w:t>
      </w:r>
      <w:r w:rsidRPr="00EF383E">
        <w:rPr>
          <w:rFonts w:ascii="Arial" w:hAnsi="Arial" w:cs="Arial"/>
          <w:sz w:val="24"/>
          <w:szCs w:val="24"/>
        </w:rPr>
        <w:t>programs</w:t>
      </w:r>
      <w:r>
        <w:rPr>
          <w:rFonts w:ascii="Arial" w:hAnsi="Arial" w:cs="Arial"/>
          <w:sz w:val="24"/>
          <w:szCs w:val="24"/>
        </w:rPr>
        <w:t xml:space="preserve"> face around </w:t>
      </w:r>
      <w:r w:rsidR="008E3DF3">
        <w:rPr>
          <w:rFonts w:ascii="Arial" w:hAnsi="Arial" w:cs="Arial"/>
          <w:sz w:val="24"/>
          <w:szCs w:val="24"/>
        </w:rPr>
        <w:t>informal contacts</w:t>
      </w:r>
      <w:r w:rsidRPr="00EF383E">
        <w:rPr>
          <w:rFonts w:ascii="Arial" w:hAnsi="Arial" w:cs="Arial"/>
          <w:sz w:val="24"/>
          <w:szCs w:val="24"/>
        </w:rPr>
        <w:t xml:space="preserve">. </w:t>
      </w:r>
      <w:r>
        <w:rPr>
          <w:rFonts w:ascii="Arial" w:hAnsi="Arial" w:cs="Arial"/>
          <w:sz w:val="24"/>
          <w:szCs w:val="24"/>
        </w:rPr>
        <w:t>These findings</w:t>
      </w:r>
      <w:r w:rsidRPr="00DB54C3">
        <w:rPr>
          <w:rFonts w:ascii="Arial" w:hAnsi="Arial" w:cs="Arial"/>
          <w:sz w:val="24"/>
          <w:szCs w:val="24"/>
        </w:rPr>
        <w:t xml:space="preserve">, such as themes and recommendations identified through </w:t>
      </w:r>
      <w:r>
        <w:rPr>
          <w:rFonts w:ascii="Arial" w:hAnsi="Arial" w:cs="Arial"/>
          <w:sz w:val="24"/>
          <w:szCs w:val="24"/>
        </w:rPr>
        <w:t>thematic coding of focus groups, will be disseminated in publications (briefs, manuscripts) and other public facing products</w:t>
      </w:r>
      <w:r w:rsidRPr="00DB54C3">
        <w:rPr>
          <w:rFonts w:ascii="Arial" w:hAnsi="Arial" w:cs="Arial"/>
          <w:sz w:val="24"/>
          <w:szCs w:val="24"/>
        </w:rPr>
        <w:t>.</w:t>
      </w:r>
      <w:r>
        <w:rPr>
          <w:rFonts w:ascii="Arial" w:hAnsi="Arial" w:cs="Arial"/>
          <w:sz w:val="24"/>
          <w:szCs w:val="24"/>
        </w:rPr>
        <w:t xml:space="preserve"> </w:t>
      </w:r>
      <w:r w:rsidRPr="00EF383E">
        <w:rPr>
          <w:rFonts w:ascii="Arial" w:hAnsi="Arial" w:cs="Arial"/>
          <w:sz w:val="24"/>
          <w:szCs w:val="24"/>
        </w:rPr>
        <w:t xml:space="preserve">The main audience for these publications will vary, but </w:t>
      </w:r>
      <w:r>
        <w:rPr>
          <w:rFonts w:ascii="Arial" w:hAnsi="Arial" w:cs="Arial"/>
          <w:sz w:val="24"/>
          <w:szCs w:val="24"/>
        </w:rPr>
        <w:t xml:space="preserve">may </w:t>
      </w:r>
      <w:r w:rsidRPr="00EF383E">
        <w:rPr>
          <w:rFonts w:ascii="Arial" w:hAnsi="Arial" w:cs="Arial"/>
          <w:sz w:val="24"/>
          <w:szCs w:val="24"/>
        </w:rPr>
        <w:t xml:space="preserve">include </w:t>
      </w:r>
      <w:r w:rsidR="000D62D7">
        <w:rPr>
          <w:rFonts w:ascii="Arial" w:hAnsi="Arial" w:cs="Arial"/>
          <w:sz w:val="24"/>
          <w:szCs w:val="24"/>
        </w:rPr>
        <w:t>HRSA</w:t>
      </w:r>
      <w:r w:rsidRPr="00A35CA8">
        <w:rPr>
          <w:rFonts w:ascii="Arial" w:hAnsi="Arial" w:cs="Arial"/>
          <w:sz w:val="24"/>
          <w:szCs w:val="24"/>
        </w:rPr>
        <w:t xml:space="preserve"> leadership and staff, </w:t>
      </w:r>
      <w:r>
        <w:rPr>
          <w:rFonts w:ascii="Arial" w:hAnsi="Arial" w:cs="Arial"/>
          <w:sz w:val="24"/>
          <w:szCs w:val="24"/>
        </w:rPr>
        <w:t xml:space="preserve">ECHV </w:t>
      </w:r>
      <w:r w:rsidRPr="00EF383E">
        <w:rPr>
          <w:rFonts w:ascii="Arial" w:hAnsi="Arial" w:cs="Arial"/>
          <w:sz w:val="24"/>
          <w:szCs w:val="24"/>
        </w:rPr>
        <w:t xml:space="preserve">practitioners, researchers, advocates, and other </w:t>
      </w:r>
      <w:r>
        <w:rPr>
          <w:rFonts w:ascii="Arial" w:hAnsi="Arial" w:cs="Arial"/>
          <w:sz w:val="24"/>
          <w:szCs w:val="24"/>
        </w:rPr>
        <w:t xml:space="preserve">interested parties </w:t>
      </w:r>
      <w:r w:rsidRPr="00EF383E">
        <w:rPr>
          <w:rFonts w:ascii="Arial" w:hAnsi="Arial" w:cs="Arial"/>
          <w:sz w:val="24"/>
          <w:szCs w:val="24"/>
        </w:rPr>
        <w:t xml:space="preserve">in the broader field of </w:t>
      </w:r>
      <w:r w:rsidR="000D62D7">
        <w:rPr>
          <w:rFonts w:ascii="Arial" w:hAnsi="Arial" w:cs="Arial"/>
          <w:sz w:val="24"/>
          <w:szCs w:val="24"/>
        </w:rPr>
        <w:t>ECHV</w:t>
      </w:r>
      <w:r w:rsidRPr="00EF383E">
        <w:rPr>
          <w:rFonts w:ascii="Arial" w:hAnsi="Arial" w:cs="Arial"/>
          <w:sz w:val="24"/>
          <w:szCs w:val="24"/>
        </w:rPr>
        <w:t xml:space="preserve">. </w:t>
      </w:r>
      <w:r w:rsidRPr="00A35CA8">
        <w:rPr>
          <w:rFonts w:ascii="Arial" w:hAnsi="Arial" w:cs="Arial"/>
          <w:sz w:val="24"/>
          <w:szCs w:val="24"/>
        </w:rPr>
        <w:t xml:space="preserve">In sharing findings, we will describe the study methods and limitations </w:t>
      </w:r>
      <w:r w:rsidRPr="00A35CA8">
        <w:rPr>
          <w:rFonts w:ascii="Arial" w:hAnsi="Arial" w:cs="Arial"/>
          <w:sz w:val="24"/>
          <w:szCs w:val="24"/>
        </w:rPr>
        <w:t>with regard to</w:t>
      </w:r>
      <w:r w:rsidRPr="00A35CA8">
        <w:rPr>
          <w:rFonts w:ascii="Arial" w:hAnsi="Arial" w:cs="Arial"/>
          <w:sz w:val="24"/>
          <w:szCs w:val="24"/>
        </w:rPr>
        <w:t xml:space="preserve"> generalizability and as a basis for policy.</w:t>
      </w:r>
    </w:p>
    <w:p w:rsidR="000B629D" w:rsidRPr="007E0DC6" w:rsidP="000B629D" w14:paraId="6D5A22E2" w14:textId="2EF75F9C">
      <w:pPr>
        <w:pStyle w:val="Heading2"/>
        <w:rPr>
          <w:rFonts w:ascii="Arial" w:hAnsi="Arial" w:cs="Arial"/>
          <w:b/>
          <w:bCs/>
          <w:color w:val="auto"/>
          <w:sz w:val="24"/>
          <w:szCs w:val="24"/>
          <w:u w:val="single"/>
        </w:rPr>
      </w:pPr>
      <w:bookmarkStart w:id="63" w:name="_Toc457313796"/>
      <w:bookmarkStart w:id="64" w:name="_Toc106197211"/>
      <w:r w:rsidRPr="007E0DC6">
        <w:rPr>
          <w:rFonts w:ascii="Arial" w:hAnsi="Arial" w:cs="Arial"/>
          <w:b/>
          <w:bCs/>
          <w:color w:val="auto"/>
          <w:sz w:val="24"/>
          <w:szCs w:val="24"/>
          <w:u w:val="single"/>
        </w:rPr>
        <w:t>17</w:t>
      </w:r>
      <w:bookmarkStart w:id="65" w:name="_Toc88033484"/>
      <w:r w:rsidRPr="007E0DC6" w:rsidR="00D65E1C">
        <w:rPr>
          <w:rFonts w:ascii="Arial" w:hAnsi="Arial" w:cs="Arial"/>
          <w:b/>
          <w:bCs/>
          <w:color w:val="auto"/>
          <w:sz w:val="24"/>
          <w:szCs w:val="24"/>
          <w:u w:val="single"/>
        </w:rPr>
        <w:t>.</w:t>
      </w:r>
      <w:r w:rsidRPr="007E0DC6" w:rsidR="00AE4CB2">
        <w:rPr>
          <w:rFonts w:ascii="Arial" w:hAnsi="Arial" w:cs="Arial"/>
          <w:b/>
          <w:bCs/>
          <w:color w:val="auto"/>
          <w:sz w:val="24"/>
          <w:szCs w:val="24"/>
          <w:u w:val="single"/>
        </w:rPr>
        <w:t xml:space="preserve"> </w:t>
      </w:r>
      <w:r w:rsidRPr="007E0DC6">
        <w:rPr>
          <w:rFonts w:ascii="Arial" w:hAnsi="Arial" w:cs="Arial"/>
          <w:b/>
          <w:bCs/>
          <w:color w:val="auto"/>
          <w:sz w:val="24"/>
          <w:szCs w:val="24"/>
          <w:u w:val="single"/>
        </w:rPr>
        <w:t>Reason(s) Display of OMB Expiration Date Is Inappropriate</w:t>
      </w:r>
      <w:bookmarkEnd w:id="63"/>
      <w:bookmarkEnd w:id="64"/>
    </w:p>
    <w:p w:rsidR="000B629D" w:rsidRPr="00E8637A" w:rsidP="00AE4CB2" w14:paraId="35F9280C" w14:textId="600E7298">
      <w:pPr>
        <w:pStyle w:val="BodyText1"/>
        <w:spacing w:line="259" w:lineRule="auto"/>
        <w:ind w:firstLine="0"/>
        <w:rPr>
          <w:rFonts w:ascii="Arial" w:hAnsi="Arial" w:cs="Arial"/>
          <w:szCs w:val="24"/>
        </w:rPr>
      </w:pPr>
      <w:r w:rsidRPr="00E8637A">
        <w:rPr>
          <w:rFonts w:ascii="Arial" w:hAnsi="Arial" w:cs="Arial"/>
          <w:szCs w:val="24"/>
        </w:rPr>
        <w:t xml:space="preserve">The OMB number and expiration date will be displayed on every </w:t>
      </w:r>
      <w:r w:rsidRPr="00901448" w:rsidR="008146BE">
        <w:rPr>
          <w:rFonts w:ascii="Arial" w:hAnsi="Arial" w:eastAsiaTheme="majorEastAsia" w:cs="Arial"/>
          <w:bCs/>
          <w:color w:val="000000" w:themeColor="text1"/>
          <w:szCs w:val="24"/>
        </w:rPr>
        <w:t>page of every form/instrument</w:t>
      </w:r>
      <w:r w:rsidR="008146BE">
        <w:rPr>
          <w:rFonts w:ascii="Arial" w:hAnsi="Arial" w:eastAsiaTheme="majorEastAsia" w:cs="Arial"/>
          <w:bCs/>
          <w:color w:val="000000" w:themeColor="text1"/>
          <w:szCs w:val="24"/>
        </w:rPr>
        <w:t>.</w:t>
      </w:r>
    </w:p>
    <w:p w:rsidR="000B629D" w:rsidRPr="007E0DC6" w:rsidP="000B629D" w14:paraId="32821639" w14:textId="32E272A7">
      <w:pPr>
        <w:pStyle w:val="Heading2"/>
        <w:rPr>
          <w:rFonts w:ascii="Arial" w:hAnsi="Arial" w:cs="Arial"/>
          <w:b/>
          <w:bCs/>
          <w:color w:val="auto"/>
          <w:sz w:val="24"/>
          <w:szCs w:val="24"/>
          <w:u w:val="single"/>
        </w:rPr>
      </w:pPr>
      <w:bookmarkStart w:id="66" w:name="_Toc457313797"/>
      <w:bookmarkStart w:id="67" w:name="_Toc106197212"/>
      <w:r w:rsidRPr="007E0DC6">
        <w:rPr>
          <w:rFonts w:ascii="Arial" w:hAnsi="Arial" w:cs="Arial"/>
          <w:b/>
          <w:bCs/>
          <w:color w:val="auto"/>
          <w:sz w:val="24"/>
          <w:szCs w:val="24"/>
          <w:u w:val="single"/>
        </w:rPr>
        <w:t>18</w:t>
      </w:r>
      <w:bookmarkEnd w:id="65"/>
      <w:r w:rsidRPr="007E0DC6" w:rsidR="00D65E1C">
        <w:rPr>
          <w:rFonts w:ascii="Arial" w:hAnsi="Arial" w:cs="Arial"/>
          <w:b/>
          <w:bCs/>
          <w:color w:val="auto"/>
          <w:sz w:val="24"/>
          <w:szCs w:val="24"/>
          <w:u w:val="single"/>
        </w:rPr>
        <w:t>.</w:t>
      </w:r>
      <w:r w:rsidRPr="007E0DC6" w:rsidR="00AE4CB2">
        <w:rPr>
          <w:rFonts w:ascii="Arial" w:hAnsi="Arial" w:cs="Arial"/>
          <w:b/>
          <w:bCs/>
          <w:color w:val="auto"/>
          <w:sz w:val="24"/>
          <w:szCs w:val="24"/>
          <w:u w:val="single"/>
        </w:rPr>
        <w:t xml:space="preserve"> </w:t>
      </w:r>
      <w:r w:rsidRPr="007E0DC6">
        <w:rPr>
          <w:rFonts w:ascii="Arial" w:hAnsi="Arial" w:cs="Arial"/>
          <w:b/>
          <w:bCs/>
          <w:color w:val="auto"/>
          <w:sz w:val="24"/>
          <w:szCs w:val="24"/>
          <w:u w:val="single"/>
        </w:rPr>
        <w:t>Exceptions to Certification for Paperwork Reduction Act Submissions</w:t>
      </w:r>
      <w:bookmarkEnd w:id="66"/>
      <w:bookmarkEnd w:id="67"/>
    </w:p>
    <w:p w:rsidR="00A508C9" w:rsidRPr="00E8637A" w:rsidP="00AB70D2" w14:paraId="5BC88EF6" w14:textId="145C9601">
      <w:pPr>
        <w:pStyle w:val="BodyText1"/>
        <w:ind w:firstLine="0"/>
        <w:rPr>
          <w:rFonts w:ascii="Arial" w:hAnsi="Arial" w:cs="Arial"/>
          <w:szCs w:val="24"/>
        </w:rPr>
      </w:pPr>
      <w:r w:rsidRPr="00E8637A">
        <w:rPr>
          <w:rFonts w:ascii="Arial" w:hAnsi="Arial" w:cs="Arial"/>
          <w:szCs w:val="24"/>
        </w:rPr>
        <w:t xml:space="preserve">There are no exceptions to the certification. </w:t>
      </w:r>
    </w:p>
    <w:p w:rsidR="00E8637A" w:rsidRPr="005D6AA4" w:rsidP="00157676" w14:paraId="14500168" w14:textId="12CD0B20">
      <w:bookmarkStart w:id="68" w:name="_Toc106197213"/>
    </w:p>
    <w:p w:rsidR="00B86EDF" w:rsidRPr="000E5445" w:rsidP="000E5445" w14:paraId="6809C96E" w14:textId="2D3E6684">
      <w:pPr>
        <w:pStyle w:val="Heading1"/>
        <w:spacing w:before="0"/>
        <w:rPr>
          <w:rFonts w:ascii="Arial" w:hAnsi="Arial" w:cs="Arial"/>
          <w:b/>
          <w:bCs/>
          <w:color w:val="auto"/>
          <w:sz w:val="24"/>
          <w:szCs w:val="24"/>
        </w:rPr>
      </w:pPr>
    </w:p>
    <w:bookmarkEnd w:id="68"/>
    <w:sectPr w:rsidSect="000E5445">
      <w:footerReference w:type="default" r:id="rId1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Yu Mincho">
    <w:altName w:val="游明朝"/>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7640" w14:paraId="004783FB" w14:textId="30277190">
    <w:pPr>
      <w:pStyle w:val="Footer"/>
      <w:jc w:val="right"/>
    </w:pPr>
  </w:p>
  <w:p w:rsidR="00267640" w:rsidRPr="00267640" w:rsidP="00267640" w14:paraId="529EDEBE" w14:textId="50BF0A49">
    <w:pPr>
      <w:pStyle w:val="Footer"/>
      <w:ind w:left="-450" w:right="-63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77E5" w:rsidP="00B81478" w14:paraId="5986B46E" w14:textId="77777777">
      <w:pPr>
        <w:spacing w:after="0" w:line="240" w:lineRule="auto"/>
      </w:pPr>
      <w:r>
        <w:separator/>
      </w:r>
    </w:p>
  </w:footnote>
  <w:footnote w:type="continuationSeparator" w:id="1">
    <w:p w:rsidR="007977E5" w:rsidP="00B81478" w14:paraId="5A663024" w14:textId="77777777">
      <w:pPr>
        <w:spacing w:after="0" w:line="240" w:lineRule="auto"/>
      </w:pPr>
      <w:r>
        <w:continuationSeparator/>
      </w:r>
    </w:p>
  </w:footnote>
  <w:footnote w:type="continuationNotice" w:id="2">
    <w:p w:rsidR="007977E5" w14:paraId="64B85C1F" w14:textId="77777777">
      <w:pPr>
        <w:spacing w:after="0" w:line="240" w:lineRule="auto"/>
      </w:pPr>
    </w:p>
  </w:footnote>
  <w:footnote w:id="3">
    <w:p w:rsidR="00E919C8" w:rsidRPr="00E919C8" w:rsidP="008E4DD8" w14:paraId="3AF77058" w14:textId="581896FC">
      <w:pPr>
        <w:pStyle w:val="FootnoteText"/>
        <w:rPr>
          <w:rFonts w:ascii="Arial" w:hAnsi="Arial" w:cs="Arial"/>
          <w:sz w:val="18"/>
          <w:szCs w:val="18"/>
        </w:rPr>
      </w:pPr>
      <w:r w:rsidRPr="00E919C8">
        <w:rPr>
          <w:rStyle w:val="FootnoteReference"/>
          <w:rFonts w:ascii="Arial" w:hAnsi="Arial" w:cs="Arial"/>
          <w:sz w:val="18"/>
          <w:szCs w:val="18"/>
          <w:vertAlign w:val="baseline"/>
        </w:rPr>
        <w:footnoteRef/>
      </w:r>
      <w:r w:rsidRPr="00E919C8">
        <w:rPr>
          <w:rFonts w:ascii="Arial" w:hAnsi="Arial" w:cs="Arial"/>
          <w:sz w:val="18"/>
          <w:szCs w:val="18"/>
        </w:rPr>
        <w:t xml:space="preserve"> National Home Visiting Resource Center. (2022). </w:t>
      </w:r>
      <w:r w:rsidRPr="00E919C8">
        <w:rPr>
          <w:rFonts w:ascii="Arial" w:hAnsi="Arial" w:cs="Arial"/>
          <w:i/>
          <w:iCs/>
          <w:sz w:val="18"/>
          <w:szCs w:val="18"/>
        </w:rPr>
        <w:t xml:space="preserve">What is Home Visiting? </w:t>
      </w:r>
      <w:r w:rsidRPr="00E919C8">
        <w:rPr>
          <w:rFonts w:ascii="Arial" w:hAnsi="Arial" w:cs="Arial"/>
          <w:sz w:val="18"/>
          <w:szCs w:val="18"/>
        </w:rPr>
        <w:t xml:space="preserve"> </w:t>
      </w:r>
      <w:hyperlink r:id="rId1" w:history="1">
        <w:r w:rsidRPr="00E919C8">
          <w:rPr>
            <w:rStyle w:val="Hyperlink"/>
            <w:rFonts w:ascii="Arial" w:hAnsi="Arial" w:cs="Arial"/>
            <w:sz w:val="18"/>
            <w:szCs w:val="18"/>
          </w:rPr>
          <w:t>https://nhvrc.org/what-is-home-visiting/</w:t>
        </w:r>
      </w:hyperlink>
    </w:p>
    <w:p w:rsidR="00E919C8" w:rsidRPr="009B2B7E" w:rsidP="008E4DD8" w14:paraId="08B40007" w14:textId="77777777">
      <w:pPr>
        <w:pStyle w:val="FootnoteText"/>
        <w:rPr>
          <w:rFonts w:ascii="Arial" w:hAnsi="Arial" w:cs="Arial"/>
          <w:sz w:val="18"/>
          <w:szCs w:val="18"/>
        </w:rPr>
      </w:pPr>
    </w:p>
  </w:footnote>
  <w:footnote w:id="4">
    <w:p w:rsidR="00E919C8" w:rsidP="008E4DD8" w14:paraId="419DB10B" w14:textId="14DA6E2A">
      <w:pPr>
        <w:pStyle w:val="FootnoteText"/>
        <w:rPr>
          <w:rFonts w:ascii="Arial" w:hAnsi="Arial" w:cs="Arial"/>
          <w:sz w:val="18"/>
          <w:szCs w:val="18"/>
        </w:rPr>
      </w:pPr>
      <w:r w:rsidRPr="009B2B7E">
        <w:rPr>
          <w:rStyle w:val="FootnoteReference"/>
          <w:rFonts w:ascii="Arial" w:hAnsi="Arial" w:cs="Arial"/>
          <w:sz w:val="18"/>
          <w:szCs w:val="18"/>
        </w:rPr>
        <w:footnoteRef/>
      </w:r>
      <w:r w:rsidRPr="009B2B7E">
        <w:rPr>
          <w:rFonts w:ascii="Arial" w:hAnsi="Arial" w:cs="Arial"/>
          <w:sz w:val="18"/>
          <w:szCs w:val="18"/>
        </w:rPr>
        <w:t xml:space="preserve"> Maternal, Infant, and Early Childhood Home Visiting (MIECHV) Program. (2022). </w:t>
      </w:r>
      <w:hyperlink r:id="rId2" w:history="1">
        <w:r w:rsidRPr="005077B3">
          <w:rPr>
            <w:rStyle w:val="Hyperlink"/>
            <w:rFonts w:ascii="Arial" w:hAnsi="Arial" w:cs="Arial"/>
            <w:sz w:val="18"/>
            <w:szCs w:val="18"/>
          </w:rPr>
          <w:t>https://mchb.hrsa.gov/programs-impact/programs/home-visiting/maternal-infant-early-childhood-home-visiting-miechv-program</w:t>
        </w:r>
      </w:hyperlink>
    </w:p>
    <w:p w:rsidR="00E919C8" w:rsidRPr="009B2B7E" w:rsidP="008E4DD8" w14:paraId="5B6B0161" w14:textId="77777777">
      <w:pPr>
        <w:pStyle w:val="FootnoteText"/>
        <w:rPr>
          <w:rFonts w:ascii="Arial" w:hAnsi="Arial" w:cs="Arial"/>
          <w:sz w:val="18"/>
          <w:szCs w:val="18"/>
        </w:rPr>
      </w:pPr>
    </w:p>
  </w:footnote>
  <w:footnote w:id="5">
    <w:p w:rsidR="00E919C8" w:rsidRPr="009B2B7E" w:rsidP="00DA024A" w14:paraId="52124364" w14:textId="77777777">
      <w:pPr>
        <w:pStyle w:val="FootnoteText"/>
        <w:rPr>
          <w:rFonts w:ascii="Arial" w:hAnsi="Arial" w:cs="Arial"/>
          <w:sz w:val="18"/>
          <w:szCs w:val="18"/>
        </w:rPr>
      </w:pPr>
      <w:r w:rsidRPr="009B2B7E">
        <w:rPr>
          <w:rStyle w:val="FootnoteReference"/>
          <w:rFonts w:ascii="Arial" w:hAnsi="Arial" w:cs="Arial"/>
          <w:sz w:val="18"/>
          <w:szCs w:val="18"/>
        </w:rPr>
        <w:footnoteRef/>
      </w:r>
      <w:r w:rsidRPr="009B2B7E">
        <w:rPr>
          <w:rFonts w:ascii="Arial" w:hAnsi="Arial" w:cs="Arial"/>
          <w:sz w:val="18"/>
          <w:szCs w:val="18"/>
        </w:rPr>
        <w:t xml:space="preserve"> Korfmacher, J., Molloy, P., &amp; </w:t>
      </w:r>
      <w:r w:rsidRPr="009B2B7E">
        <w:rPr>
          <w:rFonts w:ascii="Arial" w:hAnsi="Arial" w:cs="Arial"/>
          <w:sz w:val="18"/>
          <w:szCs w:val="18"/>
        </w:rPr>
        <w:t>Frese</w:t>
      </w:r>
      <w:r w:rsidRPr="009B2B7E">
        <w:rPr>
          <w:rFonts w:ascii="Arial" w:hAnsi="Arial" w:cs="Arial"/>
          <w:sz w:val="18"/>
          <w:szCs w:val="18"/>
        </w:rPr>
        <w:t xml:space="preserve">, M. (2021b). Virtually the same? Virtual home visits in response to COVID-19. Erikson Institute. Retrieved April 24, 2023, from </w:t>
      </w:r>
      <w:r w:rsidRPr="009B2B7E">
        <w:rPr>
          <w:rFonts w:ascii="Arial" w:hAnsi="Arial" w:cs="Arial"/>
          <w:sz w:val="18"/>
          <w:szCs w:val="18"/>
        </w:rPr>
        <w:t>https://www.erikson.edu/wp-content/uploads/2021/10/Research-Brief-1-HV-COVID-Survey.pdf</w:t>
      </w:r>
    </w:p>
    <w:p w:rsidR="00E919C8" w:rsidRPr="009B2B7E" w:rsidP="00DA024A" w14:paraId="2858238F" w14:textId="77777777">
      <w:pPr>
        <w:pStyle w:val="FootnoteText"/>
        <w:rPr>
          <w:rFonts w:ascii="Arial" w:hAnsi="Arial" w:cs="Arial"/>
          <w:sz w:val="18"/>
          <w:szCs w:val="18"/>
        </w:rPr>
      </w:pPr>
    </w:p>
  </w:footnote>
  <w:footnote w:id="6">
    <w:p w:rsidR="00E919C8" w:rsidRPr="009B2B7E" w14:paraId="4054413E" w14:textId="5595086E">
      <w:pPr>
        <w:pStyle w:val="FootnoteText"/>
        <w:rPr>
          <w:rFonts w:ascii="Arial" w:hAnsi="Arial" w:cs="Arial"/>
          <w:sz w:val="18"/>
          <w:szCs w:val="18"/>
        </w:rPr>
      </w:pPr>
      <w:r w:rsidRPr="009B2B7E">
        <w:rPr>
          <w:rStyle w:val="FootnoteReference"/>
          <w:rFonts w:ascii="Arial" w:hAnsi="Arial" w:cs="Arial"/>
          <w:sz w:val="18"/>
          <w:szCs w:val="18"/>
        </w:rPr>
        <w:footnoteRef/>
      </w:r>
      <w:r w:rsidRPr="009B2B7E">
        <w:rPr>
          <w:rFonts w:ascii="Arial" w:hAnsi="Arial" w:cs="Arial"/>
          <w:sz w:val="18"/>
          <w:szCs w:val="18"/>
        </w:rPr>
        <w:t xml:space="preserve"> Chazan-Cohen, R., Fisk, E., Ginsberg, I., Gordon, A., Green, B. L., </w:t>
      </w:r>
      <w:r w:rsidRPr="009B2B7E">
        <w:rPr>
          <w:rFonts w:ascii="Arial" w:hAnsi="Arial" w:cs="Arial"/>
          <w:sz w:val="18"/>
          <w:szCs w:val="18"/>
        </w:rPr>
        <w:t>Kappesser</w:t>
      </w:r>
      <w:r w:rsidRPr="009B2B7E">
        <w:rPr>
          <w:rFonts w:ascii="Arial" w:hAnsi="Arial" w:cs="Arial"/>
          <w:sz w:val="18"/>
          <w:szCs w:val="18"/>
        </w:rPr>
        <w:t xml:space="preserve">, K., Lau, S., Ordonez-Rojas, D., Perry, D. F., Reid, D., Rodriguez, L., &amp; </w:t>
      </w:r>
      <w:r w:rsidRPr="009B2B7E">
        <w:rPr>
          <w:rFonts w:ascii="Arial" w:hAnsi="Arial" w:cs="Arial"/>
          <w:sz w:val="18"/>
          <w:szCs w:val="18"/>
        </w:rPr>
        <w:t>Tomkunas</w:t>
      </w:r>
      <w:r w:rsidRPr="009B2B7E">
        <w:rPr>
          <w:rFonts w:ascii="Arial" w:hAnsi="Arial" w:cs="Arial"/>
          <w:sz w:val="18"/>
          <w:szCs w:val="18"/>
        </w:rPr>
        <w:t xml:space="preserve">, A. (2021). Parents’ experiences with remote home visiting and infant mental health programs during COVID-19: Important lessons for future service delivery. Perigee Fund. </w:t>
      </w:r>
      <w:hyperlink r:id="rId3" w:history="1">
        <w:r w:rsidRPr="009B2B7E">
          <w:rPr>
            <w:rStyle w:val="Hyperlink"/>
            <w:rFonts w:ascii="Arial" w:hAnsi="Arial" w:cs="Arial"/>
            <w:sz w:val="18"/>
            <w:szCs w:val="18"/>
          </w:rPr>
          <w:t>https://perigeefund.org/wp-content/uploads/2021/10/ParentVoices-FullReport-English.pdf</w:t>
        </w:r>
      </w:hyperlink>
    </w:p>
    <w:p w:rsidR="00E919C8" w:rsidRPr="009B2B7E" w14:paraId="4C272FDA" w14:textId="77777777">
      <w:pPr>
        <w:pStyle w:val="FootnoteText"/>
        <w:rPr>
          <w:rFonts w:ascii="Arial" w:hAnsi="Arial" w:cs="Arial"/>
          <w:sz w:val="18"/>
          <w:szCs w:val="18"/>
        </w:rPr>
      </w:pPr>
    </w:p>
  </w:footnote>
  <w:footnote w:id="7">
    <w:p w:rsidR="00E919C8" w:rsidRPr="009B2B7E" w:rsidP="005605F2" w14:paraId="602661E6" w14:textId="77777777">
      <w:pPr>
        <w:pStyle w:val="FootnoteText"/>
        <w:rPr>
          <w:rFonts w:ascii="Arial" w:hAnsi="Arial" w:cs="Arial"/>
          <w:sz w:val="18"/>
          <w:szCs w:val="18"/>
        </w:rPr>
      </w:pPr>
      <w:r w:rsidRPr="009B2B7E">
        <w:rPr>
          <w:rStyle w:val="FootnoteReference"/>
          <w:rFonts w:ascii="Arial" w:hAnsi="Arial" w:cs="Arial"/>
          <w:sz w:val="18"/>
          <w:szCs w:val="18"/>
        </w:rPr>
        <w:footnoteRef/>
      </w:r>
      <w:r w:rsidRPr="009B2B7E">
        <w:rPr>
          <w:rFonts w:ascii="Arial" w:hAnsi="Arial" w:cs="Arial"/>
          <w:sz w:val="18"/>
          <w:szCs w:val="18"/>
        </w:rPr>
        <w:t xml:space="preserve"> Rapid Response – Virtual Home Visiting Collaborative. (2020b). Engaging families in virtual visits: A protective factors’ approach [Webinar]. </w:t>
      </w:r>
    </w:p>
    <w:p w:rsidR="00E919C8" w:rsidRPr="009B2B7E" w14:paraId="6342777D" w14:textId="3B869357">
      <w:pPr>
        <w:pStyle w:val="FootnoteText"/>
        <w:rPr>
          <w:rFonts w:ascii="Arial" w:hAnsi="Arial" w:cs="Arial"/>
          <w:sz w:val="18"/>
          <w:szCs w:val="18"/>
        </w:rPr>
      </w:pPr>
    </w:p>
  </w:footnote>
  <w:footnote w:id="8">
    <w:p w:rsidR="00E919C8" w14:paraId="77723AFD" w14:textId="1751AFBA">
      <w:pPr>
        <w:pStyle w:val="FootnoteText"/>
        <w:rPr>
          <w:rFonts w:ascii="Arial" w:hAnsi="Arial" w:cs="Arial"/>
          <w:sz w:val="18"/>
          <w:szCs w:val="18"/>
        </w:rPr>
      </w:pPr>
      <w:r w:rsidRPr="009B2B7E">
        <w:rPr>
          <w:rStyle w:val="FootnoteReference"/>
          <w:rFonts w:ascii="Arial" w:hAnsi="Arial" w:cs="Arial"/>
          <w:sz w:val="18"/>
          <w:szCs w:val="18"/>
        </w:rPr>
        <w:footnoteRef/>
      </w:r>
      <w:r w:rsidRPr="009B2B7E">
        <w:rPr>
          <w:rFonts w:ascii="Arial" w:hAnsi="Arial" w:cs="Arial"/>
          <w:sz w:val="18"/>
          <w:szCs w:val="18"/>
        </w:rPr>
        <w:t xml:space="preserve"> See footnote </w:t>
      </w:r>
      <w:r w:rsidRPr="009B2B7E">
        <w:rPr>
          <w:rFonts w:ascii="Arial" w:hAnsi="Arial" w:cs="Arial"/>
          <w:sz w:val="18"/>
          <w:szCs w:val="18"/>
        </w:rPr>
        <w:t>4</w:t>
      </w:r>
    </w:p>
    <w:p w:rsidR="00E919C8" w:rsidRPr="009B2B7E" w14:paraId="33CF29F2" w14:textId="77777777">
      <w:pPr>
        <w:pStyle w:val="FootnoteText"/>
        <w:rPr>
          <w:rFonts w:ascii="Arial" w:hAnsi="Arial" w:cs="Arial"/>
          <w:sz w:val="18"/>
          <w:szCs w:val="18"/>
        </w:rPr>
      </w:pPr>
    </w:p>
  </w:footnote>
  <w:footnote w:id="9">
    <w:p w:rsidR="00E919C8" w14:paraId="438BA560" w14:textId="2D88E54F">
      <w:pPr>
        <w:pStyle w:val="FootnoteText"/>
        <w:rPr>
          <w:rFonts w:ascii="Arial" w:hAnsi="Arial" w:cs="Arial"/>
          <w:sz w:val="18"/>
          <w:szCs w:val="18"/>
        </w:rPr>
      </w:pPr>
      <w:r w:rsidRPr="009B2B7E">
        <w:rPr>
          <w:rStyle w:val="FootnoteReference"/>
          <w:rFonts w:ascii="Arial" w:hAnsi="Arial" w:cs="Arial"/>
          <w:sz w:val="18"/>
          <w:szCs w:val="18"/>
        </w:rPr>
        <w:footnoteRef/>
      </w:r>
      <w:r w:rsidRPr="009B2B7E">
        <w:rPr>
          <w:rFonts w:ascii="Arial" w:hAnsi="Arial" w:cs="Arial"/>
          <w:sz w:val="18"/>
          <w:szCs w:val="18"/>
        </w:rPr>
        <w:t xml:space="preserve"> Cook, L., &amp; </w:t>
      </w:r>
      <w:r w:rsidRPr="009B2B7E">
        <w:rPr>
          <w:rFonts w:ascii="Arial" w:hAnsi="Arial" w:cs="Arial"/>
          <w:sz w:val="18"/>
          <w:szCs w:val="18"/>
        </w:rPr>
        <w:t>Zschomler</w:t>
      </w:r>
      <w:r w:rsidRPr="009B2B7E">
        <w:rPr>
          <w:rFonts w:ascii="Arial" w:hAnsi="Arial" w:cs="Arial"/>
          <w:sz w:val="18"/>
          <w:szCs w:val="18"/>
        </w:rPr>
        <w:t xml:space="preserve">, D. (2020). Virtual home visits during the COVID-19 pandemic: Social workers’ perspectives. </w:t>
      </w:r>
      <w:r w:rsidRPr="009B2B7E">
        <w:rPr>
          <w:rFonts w:ascii="Arial" w:hAnsi="Arial" w:cs="Arial"/>
          <w:i/>
          <w:iCs/>
          <w:sz w:val="18"/>
          <w:szCs w:val="18"/>
        </w:rPr>
        <w:t>Practice</w:t>
      </w:r>
      <w:r w:rsidRPr="009B2B7E">
        <w:rPr>
          <w:rFonts w:ascii="Arial" w:hAnsi="Arial" w:cs="Arial"/>
          <w:sz w:val="18"/>
          <w:szCs w:val="18"/>
        </w:rPr>
        <w:t xml:space="preserve">, </w:t>
      </w:r>
      <w:r w:rsidRPr="009B2B7E">
        <w:rPr>
          <w:rFonts w:ascii="Arial" w:hAnsi="Arial" w:cs="Arial"/>
          <w:i/>
          <w:iCs/>
          <w:sz w:val="18"/>
          <w:szCs w:val="18"/>
        </w:rPr>
        <w:t>32</w:t>
      </w:r>
      <w:r w:rsidRPr="009B2B7E">
        <w:rPr>
          <w:rFonts w:ascii="Arial" w:hAnsi="Arial" w:cs="Arial"/>
          <w:sz w:val="18"/>
          <w:szCs w:val="18"/>
        </w:rPr>
        <w:t>(5), 401–408. DOI: 10.1080/09503153.2020.1836142</w:t>
      </w:r>
    </w:p>
    <w:p w:rsidR="00E919C8" w:rsidRPr="009B2B7E" w14:paraId="77D1CA9B" w14:textId="77777777">
      <w:pPr>
        <w:pStyle w:val="FootnoteText"/>
        <w:rPr>
          <w:rFonts w:ascii="Arial" w:hAnsi="Arial" w:cs="Arial"/>
          <w:sz w:val="18"/>
          <w:szCs w:val="18"/>
        </w:rPr>
      </w:pPr>
    </w:p>
  </w:footnote>
  <w:footnote w:id="10">
    <w:p w:rsidR="00D23E72" w:rsidRPr="0016405A" w:rsidP="00D23E72" w14:paraId="7F8CD6DE" w14:textId="77777777">
      <w:pPr>
        <w:pStyle w:val="pf0"/>
        <w:spacing w:before="0" w:beforeAutospacing="0" w:after="0" w:afterAutospacing="0"/>
        <w:rPr>
          <w:rFonts w:ascii="Segoe UI" w:hAnsi="Segoe UI" w:cs="Segoe UI"/>
          <w:sz w:val="18"/>
          <w:szCs w:val="18"/>
        </w:rPr>
      </w:pPr>
      <w:r>
        <w:rPr>
          <w:rStyle w:val="FootnoteReference"/>
        </w:rPr>
        <w:footnoteRef/>
      </w:r>
      <w:r>
        <w:t xml:space="preserve"> </w:t>
      </w:r>
      <w:r>
        <w:rPr>
          <w:rStyle w:val="cf01"/>
        </w:rPr>
        <w:t xml:space="preserve">Singer, E., and C. Ye. “The Use and Effects of Incentives in Surveys.” </w:t>
      </w:r>
      <w:r>
        <w:rPr>
          <w:rStyle w:val="cf11"/>
        </w:rPr>
        <w:t xml:space="preserve">The ANNALS of the American Academy of Political and Social Science, </w:t>
      </w:r>
      <w:r>
        <w:rPr>
          <w:rStyle w:val="cf01"/>
        </w:rPr>
        <w:t xml:space="preserve">vol. 645, no. 1, 2013, pp. 112–141. </w:t>
      </w:r>
      <w:hyperlink r:id="rId4" w:history="1">
        <w:r w:rsidRPr="00CF0654">
          <w:rPr>
            <w:rStyle w:val="Hyperlink"/>
            <w:rFonts w:ascii="Segoe UI" w:hAnsi="Segoe UI" w:cs="Segoe UI"/>
            <w:sz w:val="18"/>
            <w:szCs w:val="18"/>
          </w:rPr>
          <w:t>https://doi.org/10.1177/0002716212458082</w:t>
        </w:r>
      </w:hyperlink>
    </w:p>
  </w:footnote>
  <w:footnote w:id="11">
    <w:p w:rsidR="00D23E72" w:rsidP="00D23E72" w14:paraId="591C08D8" w14:textId="77777777">
      <w:pPr>
        <w:pStyle w:val="FootnoteText"/>
      </w:pPr>
      <w:r>
        <w:rPr>
          <w:rStyle w:val="FootnoteReference"/>
        </w:rPr>
        <w:footnoteRef/>
      </w:r>
      <w:r>
        <w:t xml:space="preserve"> </w:t>
      </w:r>
      <w:r>
        <w:rPr>
          <w:rStyle w:val="cf01"/>
        </w:rPr>
        <w:t xml:space="preserve">Sundstrom, E. D., Hardin, E. E., &amp; Shaffer, M. J. (2016). Extra credit micro-incentives and response rates for online course evaluations: Two quasi-experiments. </w:t>
      </w:r>
      <w:r>
        <w:rPr>
          <w:rStyle w:val="cf11"/>
        </w:rPr>
        <w:t>Teaching of Psychology</w:t>
      </w:r>
      <w:r>
        <w:rPr>
          <w:rStyle w:val="cf01"/>
        </w:rPr>
        <w:t xml:space="preserve">, </w:t>
      </w:r>
      <w:r>
        <w:rPr>
          <w:rStyle w:val="cf11"/>
        </w:rPr>
        <w:t>43</w:t>
      </w:r>
      <w:r>
        <w:rPr>
          <w:rStyle w:val="cf01"/>
        </w:rPr>
        <w:t>(4), 276-284.</w:t>
      </w:r>
    </w:p>
  </w:footnote>
  <w:footnote w:id="12">
    <w:p w:rsidR="00D23E72" w:rsidRPr="00FC7110" w:rsidP="00D23E72" w14:paraId="238C2C99" w14:textId="77777777">
      <w:pPr>
        <w:pStyle w:val="FootnoteText"/>
        <w:rPr>
          <w:rStyle w:val="cf01"/>
        </w:rPr>
      </w:pPr>
      <w:r>
        <w:rPr>
          <w:rStyle w:val="FootnoteReference"/>
        </w:rPr>
        <w:footnoteRef/>
      </w:r>
      <w:r>
        <w:t xml:space="preserve"> </w:t>
      </w:r>
      <w:r w:rsidRPr="00FC7110">
        <w:rPr>
          <w:rStyle w:val="cf01"/>
        </w:rPr>
        <w:t xml:space="preserve">Edwards, P., Roberts, I., Clarke, M., </w:t>
      </w:r>
      <w:r w:rsidRPr="00FC7110">
        <w:rPr>
          <w:rStyle w:val="cf01"/>
        </w:rPr>
        <w:t>DiGuiseppi</w:t>
      </w:r>
      <w:r w:rsidRPr="00FC7110">
        <w:rPr>
          <w:rStyle w:val="cf01"/>
        </w:rPr>
        <w:t>, C., Pratap, S., Wentz, R., &amp; Kwan, I. (2002).</w:t>
      </w:r>
    </w:p>
    <w:p w:rsidR="00D23E72" w:rsidRPr="00FC7110" w:rsidP="00D23E72" w14:paraId="5397B329" w14:textId="77777777">
      <w:pPr>
        <w:pStyle w:val="FootnoteText"/>
        <w:rPr>
          <w:rStyle w:val="cf01"/>
        </w:rPr>
      </w:pPr>
      <w:r w:rsidRPr="00FC7110">
        <w:rPr>
          <w:rStyle w:val="cf01"/>
        </w:rPr>
        <w:t xml:space="preserve">Increasing response rates to postal questionnaires: Systematic review. </w:t>
      </w:r>
      <w:r w:rsidRPr="0016405A">
        <w:rPr>
          <w:rStyle w:val="cf01"/>
          <w:i/>
          <w:iCs/>
        </w:rPr>
        <w:t>BMJ</w:t>
      </w:r>
      <w:r w:rsidRPr="00FC7110">
        <w:rPr>
          <w:rStyle w:val="cf01"/>
        </w:rPr>
        <w:t>, 324(7347),</w:t>
      </w:r>
    </w:p>
    <w:p w:rsidR="00D23E72" w:rsidP="00D23E72" w14:paraId="7DC113F7" w14:textId="77777777">
      <w:pPr>
        <w:pStyle w:val="FootnoteText"/>
      </w:pPr>
      <w:r w:rsidRPr="00FC7110">
        <w:rPr>
          <w:rStyle w:val="cf01"/>
        </w:rPr>
        <w:t>1183.</w:t>
      </w:r>
    </w:p>
  </w:footnote>
  <w:footnote w:id="13">
    <w:p w:rsidR="00E919C8" w:rsidRPr="00C3585F" w:rsidP="009B2B7E" w14:paraId="6477B03D" w14:textId="77777777">
      <w:pPr>
        <w:pStyle w:val="FootnoteText"/>
        <w:rPr>
          <w:rFonts w:ascii="Arial" w:hAnsi="Arial" w:cs="Arial"/>
          <w:sz w:val="18"/>
          <w:szCs w:val="18"/>
        </w:rPr>
      </w:pPr>
      <w:r w:rsidRPr="00C3585F">
        <w:rPr>
          <w:rStyle w:val="FootnoteReference"/>
          <w:rFonts w:ascii="Arial" w:hAnsi="Arial" w:cs="Arial"/>
          <w:sz w:val="18"/>
          <w:szCs w:val="18"/>
        </w:rPr>
        <w:footnoteRef/>
      </w:r>
      <w:r w:rsidRPr="00C3585F">
        <w:rPr>
          <w:rFonts w:ascii="Arial" w:hAnsi="Arial" w:cs="Arial"/>
          <w:sz w:val="18"/>
          <w:szCs w:val="18"/>
        </w:rPr>
        <w:t xml:space="preserve"> </w:t>
      </w:r>
      <w:r w:rsidRPr="00C3585F">
        <w:rPr>
          <w:rFonts w:ascii="Arial" w:eastAsia="Times New Roman" w:hAnsi="Arial" w:cs="Arial"/>
          <w:sz w:val="18"/>
          <w:szCs w:val="18"/>
        </w:rPr>
        <w:t xml:space="preserve">Kelly, Bridget, Marjorie Margolis, Lauren McCormack, Patricia A. </w:t>
      </w:r>
      <w:r w:rsidRPr="00C3585F">
        <w:rPr>
          <w:rFonts w:ascii="Arial" w:eastAsia="Times New Roman" w:hAnsi="Arial" w:cs="Arial"/>
          <w:sz w:val="18"/>
          <w:szCs w:val="18"/>
        </w:rPr>
        <w:t>LeBaron</w:t>
      </w:r>
      <w:r w:rsidRPr="00C3585F">
        <w:rPr>
          <w:rFonts w:ascii="Arial" w:eastAsia="Times New Roman" w:hAnsi="Arial" w:cs="Arial"/>
          <w:sz w:val="18"/>
          <w:szCs w:val="18"/>
        </w:rPr>
        <w:t xml:space="preserve">, and </w:t>
      </w:r>
      <w:r w:rsidRPr="00C3585F">
        <w:rPr>
          <w:rFonts w:ascii="Arial" w:eastAsia="Times New Roman" w:hAnsi="Arial" w:cs="Arial"/>
          <w:sz w:val="18"/>
          <w:szCs w:val="18"/>
        </w:rPr>
        <w:t>Dhuly</w:t>
      </w:r>
      <w:r w:rsidRPr="00C3585F">
        <w:rPr>
          <w:rFonts w:ascii="Arial" w:eastAsia="Times New Roman" w:hAnsi="Arial" w:cs="Arial"/>
          <w:sz w:val="18"/>
          <w:szCs w:val="18"/>
        </w:rPr>
        <w:t xml:space="preserve"> Chowdhury. “What Affects People’s Willingness to Participate in Qualitative Research? An Experimental Comparison of Five Incentives.” Field Methods, vol. 29, no. 4, November 2017, pp. 333–350. </w:t>
      </w:r>
      <w:hyperlink r:id="rId5" w:history="1">
        <w:r w:rsidRPr="00C3585F">
          <w:rPr>
            <w:rStyle w:val="Hyperlink"/>
            <w:rFonts w:ascii="Arial" w:eastAsia="Times New Roman" w:hAnsi="Arial" w:cs="Arial"/>
            <w:sz w:val="18"/>
            <w:szCs w:val="18"/>
          </w:rPr>
          <w:t>https://doi.org/10.1177/1525822X17698958</w:t>
        </w:r>
      </w:hyperlink>
      <w:r w:rsidRPr="00C3585F">
        <w:rPr>
          <w:rFonts w:ascii="Arial" w:eastAsia="Times New Roman" w:hAnsi="Arial" w:cs="Arial"/>
          <w:sz w:val="18"/>
          <w:szCs w:val="18"/>
        </w:rPr>
        <w:t>.</w:t>
      </w:r>
    </w:p>
  </w:footnote>
  <w:footnote w:id="14">
    <w:p w:rsidR="00E919C8" w:rsidRPr="009B2B7E" w14:paraId="04ECF1B0" w14:textId="3EF35A9D">
      <w:pPr>
        <w:pStyle w:val="FootnoteText"/>
        <w:rPr>
          <w:rFonts w:ascii="Arial" w:hAnsi="Arial" w:cs="Arial"/>
          <w:sz w:val="18"/>
          <w:szCs w:val="18"/>
        </w:rPr>
      </w:pPr>
      <w:r w:rsidRPr="009B2B7E">
        <w:rPr>
          <w:rStyle w:val="FootnoteReference"/>
          <w:rFonts w:ascii="Arial" w:hAnsi="Arial" w:cs="Arial"/>
          <w:sz w:val="18"/>
          <w:szCs w:val="18"/>
        </w:rPr>
        <w:footnoteRef/>
      </w:r>
      <w:r w:rsidRPr="009B2B7E">
        <w:rPr>
          <w:rFonts w:ascii="Arial" w:hAnsi="Arial" w:cs="Arial"/>
          <w:sz w:val="18"/>
          <w:szCs w:val="18"/>
        </w:rPr>
        <w:t xml:space="preserve"> </w:t>
      </w:r>
      <w:hyperlink r:id="rId6" w:history="1">
        <w:r w:rsidRPr="009B2B7E">
          <w:rPr>
            <w:rStyle w:val="Hyperlink"/>
            <w:rFonts w:ascii="Arial" w:hAnsi="Arial" w:cs="Arial"/>
            <w:sz w:val="18"/>
            <w:szCs w:val="18"/>
          </w:rPr>
          <w:t>https://www.bls.gov/news.release/pdf/wkyeng.pdf</w:t>
        </w:r>
      </w:hyperlink>
    </w:p>
  </w:footnote>
  <w:footnote w:id="15">
    <w:p w:rsidR="00D408B0" w:rsidP="00D408B0" w14:paraId="58DAC011" w14:textId="77777777">
      <w:pPr>
        <w:pStyle w:val="FootnoteText"/>
      </w:pPr>
      <w:r>
        <w:rPr>
          <w:rStyle w:val="FootnoteReference"/>
        </w:rPr>
        <w:footnoteRef/>
      </w:r>
      <w:r>
        <w:t xml:space="preserve"> Sandstrom, Heather, Sarah Benatar, Rebecca Peters, Devon </w:t>
      </w:r>
      <w:r>
        <w:t>Genua</w:t>
      </w:r>
      <w:r>
        <w:t xml:space="preserve">, Amelia Coffey, Cary Lou, Shirley Adelstein, and Erica Greenberg. 2020. </w:t>
      </w:r>
      <w:r w:rsidRPr="004E3395">
        <w:rPr>
          <w:i/>
          <w:iCs/>
        </w:rPr>
        <w:t>Home Visiting Career Trajectories: Final Report.</w:t>
      </w:r>
      <w:r>
        <w:t xml:space="preserve"> OPRE Report #2020-11, Washington, DC: Office of Planning, Research, and Evaluation, Administration for Children and Families, U.S. Department of </w:t>
      </w:r>
      <w:r>
        <w:t>Health</w:t>
      </w:r>
      <w:r>
        <w:t xml:space="preserve"> and Human Services. </w:t>
      </w:r>
      <w:r w:rsidRPr="00221036">
        <w:t>https://www.acf.hhs.gov/sites/default/files/documents/opre/hvct_final_report_feb_2020.pdf</w:t>
      </w:r>
    </w:p>
  </w:footnote>
  <w:footnote w:id="16">
    <w:p w:rsidR="00E919C8" w:rsidRPr="00EC2367" w14:paraId="0D2B7D67" w14:textId="67BB6E44">
      <w:pPr>
        <w:pStyle w:val="FootnoteText"/>
        <w:rPr>
          <w:rStyle w:val="Hyperlink"/>
          <w:rFonts w:cstheme="minorHAnsi"/>
        </w:rPr>
      </w:pPr>
      <w:r w:rsidRPr="009B2B7E">
        <w:rPr>
          <w:rStyle w:val="FootnoteReference"/>
          <w:rFonts w:ascii="Arial" w:hAnsi="Arial" w:cs="Arial"/>
          <w:sz w:val="18"/>
          <w:szCs w:val="18"/>
        </w:rPr>
        <w:footnoteRef/>
      </w:r>
      <w:r w:rsidRPr="009B2B7E">
        <w:rPr>
          <w:rFonts w:ascii="Arial" w:hAnsi="Arial" w:cs="Arial"/>
          <w:sz w:val="18"/>
          <w:szCs w:val="18"/>
        </w:rPr>
        <w:t xml:space="preserve"> </w:t>
      </w:r>
      <w:hyperlink r:id="rId6" w:history="1">
        <w:r w:rsidRPr="009B2B7E">
          <w:rPr>
            <w:rStyle w:val="Hyperlink"/>
            <w:rFonts w:ascii="Arial" w:hAnsi="Arial" w:cs="Arial"/>
            <w:sz w:val="18"/>
            <w:szCs w:val="18"/>
          </w:rPr>
          <w:t>https://www.bls.gov/news.release/pdf/wkyeng.pdf</w:t>
        </w:r>
      </w:hyperlink>
    </w:p>
  </w:footnote>
  <w:footnote w:id="17">
    <w:p w:rsidR="00D408B0" w:rsidP="00D408B0" w14:paraId="2179307E" w14:textId="77777777">
      <w:pPr>
        <w:pStyle w:val="FootnoteText"/>
      </w:pPr>
      <w:r>
        <w:rPr>
          <w:rStyle w:val="FootnoteReference"/>
        </w:rPr>
        <w:footnoteRef/>
      </w:r>
      <w:r>
        <w:t xml:space="preserve"> </w:t>
      </w:r>
      <w:r w:rsidRPr="008E320A">
        <w:t>https://mchb.hrsa.gov/sites/default/files/mchb/about-us/home-visiting-infographic.pdf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E4CC2CB0"/>
    <w:lvl w:ilvl="0">
      <w:start w:val="1"/>
      <w:numFmt w:val="decimal"/>
      <w:pStyle w:val="ListNumber"/>
      <w:lvlText w:val="%1."/>
      <w:lvlJc w:val="left"/>
      <w:pPr>
        <w:ind w:left="720" w:hanging="360"/>
      </w:pPr>
      <w:rPr>
        <w:rFont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7CA76BA"/>
    <w:multiLevelType w:val="hybridMultilevel"/>
    <w:tmpl w:val="FC7E0B4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D1E6B1A"/>
    <w:multiLevelType w:val="hybridMultilevel"/>
    <w:tmpl w:val="392C9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3E208C"/>
    <w:multiLevelType w:val="hybridMultilevel"/>
    <w:tmpl w:val="42ECCE1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11EC3521"/>
    <w:multiLevelType w:val="hybridMultilevel"/>
    <w:tmpl w:val="0F50D224"/>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A62484"/>
    <w:multiLevelType w:val="hybridMultilevel"/>
    <w:tmpl w:val="CC521436"/>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6BB4AF7"/>
    <w:multiLevelType w:val="hybridMultilevel"/>
    <w:tmpl w:val="6F7A291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9C35D4"/>
    <w:multiLevelType w:val="hybridMultilevel"/>
    <w:tmpl w:val="424828D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2B2596"/>
    <w:multiLevelType w:val="hybridMultilevel"/>
    <w:tmpl w:val="33FA672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1B2F09A7"/>
    <w:multiLevelType w:val="hybridMultilevel"/>
    <w:tmpl w:val="E026D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790F65"/>
    <w:multiLevelType w:val="hybridMultilevel"/>
    <w:tmpl w:val="81C01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nsid w:val="1F7513D4"/>
    <w:multiLevelType w:val="hybridMultilevel"/>
    <w:tmpl w:val="BC6051EC"/>
    <w:lvl w:ilvl="0">
      <w:start w:val="1"/>
      <w:numFmt w:val="bullet"/>
      <w:pStyle w:val="BulletBlack"/>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6">
    <w:nsid w:val="1FEC669A"/>
    <w:multiLevelType w:val="hybridMultilevel"/>
    <w:tmpl w:val="E732FC4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3227883"/>
    <w:multiLevelType w:val="hybridMultilevel"/>
    <w:tmpl w:val="F762F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4D71195"/>
    <w:multiLevelType w:val="hybridMultilevel"/>
    <w:tmpl w:val="78A82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89F1966"/>
    <w:multiLevelType w:val="hybridMultilevel"/>
    <w:tmpl w:val="FD7E6DCC"/>
    <w:lvl w:ilvl="0">
      <w:start w:val="1"/>
      <w:numFmt w:val="decimal"/>
      <w:lvlText w:val="%1."/>
      <w:lvlJc w:val="left"/>
      <w:pPr>
        <w:ind w:left="144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8C55B1C"/>
    <w:multiLevelType w:val="hybridMultilevel"/>
    <w:tmpl w:val="587E751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91F4666"/>
    <w:multiLevelType w:val="hybridMultilevel"/>
    <w:tmpl w:val="CFA482F0"/>
    <w:lvl w:ilvl="0">
      <w:start w:val="1"/>
      <w:numFmt w:val="bullet"/>
      <w:lvlText w:val=""/>
      <w:lvlJc w:val="left"/>
      <w:pPr>
        <w:ind w:left="1080" w:hanging="360"/>
      </w:pPr>
      <w:rPr>
        <w:rFonts w:ascii="Symbol" w:hAnsi="Symbol"/>
      </w:rPr>
    </w:lvl>
    <w:lvl w:ilvl="1">
      <w:start w:val="1"/>
      <w:numFmt w:val="decimal"/>
      <w:lvlText w:val="%2."/>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2">
    <w:nsid w:val="297F2220"/>
    <w:multiLevelType w:val="hybridMultilevel"/>
    <w:tmpl w:val="6AA4A36A"/>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rPr>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3711BE"/>
    <w:multiLevelType w:val="hybridMultilevel"/>
    <w:tmpl w:val="F9500A4E"/>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66B6D1D"/>
    <w:multiLevelType w:val="hybridMultilevel"/>
    <w:tmpl w:val="9364D5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37D0655E"/>
    <w:multiLevelType w:val="hybridMultilevel"/>
    <w:tmpl w:val="64FC9B98"/>
    <w:lvl w:ilvl="0">
      <w:start w:val="1"/>
      <w:numFmt w:val="decimal"/>
      <w:lvlText w:val="%1."/>
      <w:lvlJc w:val="left"/>
      <w:pPr>
        <w:ind w:left="144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7E86BA0"/>
    <w:multiLevelType w:val="hybridMultilevel"/>
    <w:tmpl w:val="06BE1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8">
    <w:nsid w:val="3AA6348F"/>
    <w:multiLevelType w:val="hybridMultilevel"/>
    <w:tmpl w:val="40B618E8"/>
    <w:lvl w:ilvl="0">
      <w:start w:val="1"/>
      <w:numFmt w:val="bullet"/>
      <w:lvlText w:val=""/>
      <w:lvlJc w:val="left"/>
      <w:pPr>
        <w:ind w:left="72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3BFC6CA2"/>
    <w:multiLevelType w:val="hybridMultilevel"/>
    <w:tmpl w:val="3000C19E"/>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DB92B0A"/>
    <w:multiLevelType w:val="hybridMultilevel"/>
    <w:tmpl w:val="938E2258"/>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E62660F"/>
    <w:multiLevelType w:val="hybridMultilevel"/>
    <w:tmpl w:val="95205EFE"/>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FB11884"/>
    <w:multiLevelType w:val="hybridMultilevel"/>
    <w:tmpl w:val="5B1469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1C55937"/>
    <w:multiLevelType w:val="hybridMultilevel"/>
    <w:tmpl w:val="8ED652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1F76E4D"/>
    <w:multiLevelType w:val="hybridMultilevel"/>
    <w:tmpl w:val="73E6E16A"/>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3765229"/>
    <w:multiLevelType w:val="hybridMultilevel"/>
    <w:tmpl w:val="88EC45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43D91639"/>
    <w:multiLevelType w:val="hybridMultilevel"/>
    <w:tmpl w:val="7FE86492"/>
    <w:lvl w:ilvl="0">
      <w:start w:val="0"/>
      <w:numFmt w:val="bullet"/>
      <w:lvlText w:val="-"/>
      <w:lvlJc w:val="left"/>
      <w:pPr>
        <w:ind w:left="1080" w:hanging="72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4FF3E46"/>
    <w:multiLevelType w:val="hybridMultilevel"/>
    <w:tmpl w:val="3476DFE2"/>
    <w:lvl w:ilvl="0">
      <w:start w:val="1"/>
      <w:numFmt w:val="decimal"/>
      <w:lvlText w:val="%1."/>
      <w:lvlJc w:val="left"/>
      <w:pPr>
        <w:ind w:left="720" w:hanging="360"/>
      </w:pPr>
      <w:rPr>
        <w:color w:val="000000" w:themeColor="text1"/>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5046DAF"/>
    <w:multiLevelType w:val="hybridMultilevel"/>
    <w:tmpl w:val="2968D8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57676F9"/>
    <w:multiLevelType w:val="hybridMultilevel"/>
    <w:tmpl w:val="27402F30"/>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6B71375"/>
    <w:multiLevelType w:val="hybridMultilevel"/>
    <w:tmpl w:val="361639DA"/>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4B3149A8"/>
    <w:multiLevelType w:val="hybridMultilevel"/>
    <w:tmpl w:val="4EEAD0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D492063"/>
    <w:multiLevelType w:val="hybridMultilevel"/>
    <w:tmpl w:val="431290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23A2F44"/>
    <w:multiLevelType w:val="hybridMultilevel"/>
    <w:tmpl w:val="B24EEA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477160E"/>
    <w:multiLevelType w:val="hybridMultilevel"/>
    <w:tmpl w:val="83920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69310EC"/>
    <w:multiLevelType w:val="hybridMultilevel"/>
    <w:tmpl w:val="BE8226B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7">
    <w:nsid w:val="57385A5E"/>
    <w:multiLevelType w:val="hybridMultilevel"/>
    <w:tmpl w:val="1F9C09CC"/>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9">
    <w:nsid w:val="5976563A"/>
    <w:multiLevelType w:val="hybridMultilevel"/>
    <w:tmpl w:val="5B1469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1">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2">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3">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4">
    <w:nsid w:val="60973F29"/>
    <w:multiLevelType w:val="hybridMultilevel"/>
    <w:tmpl w:val="D3002508"/>
    <w:lvl w:ilvl="0">
      <w:start w:val="1"/>
      <w:numFmt w:val="bullet"/>
      <w:lvlText w:val=""/>
      <w:lvlJc w:val="left"/>
      <w:pPr>
        <w:ind w:left="360" w:hanging="360"/>
      </w:pPr>
      <w:rPr>
        <w:rFonts w:ascii="Symbol" w:eastAsia="Times New Roman" w:hAnsi="Symbol" w:cs="Arial" w:hint="default"/>
        <w:b/>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6">
    <w:nsid w:val="62551559"/>
    <w:multiLevelType w:val="hybridMultilevel"/>
    <w:tmpl w:val="793441DA"/>
    <w:lvl w:ilvl="0">
      <w:start w:val="0"/>
      <w:numFmt w:val="bullet"/>
      <w:lvlText w:val=""/>
      <w:lvlJc w:val="left"/>
      <w:pPr>
        <w:ind w:left="780" w:hanging="360"/>
      </w:pPr>
      <w:rPr>
        <w:rFonts w:ascii="Symbol" w:hAnsi="Symbol" w:cs="Times New Roman" w:hint="default"/>
        <w:color w:val="007CC2"/>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7">
    <w:nsid w:val="69570952"/>
    <w:multiLevelType w:val="hybridMultilevel"/>
    <w:tmpl w:val="FA8A2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9">
    <w:nsid w:val="6F9E4DA9"/>
    <w:multiLevelType w:val="hybridMultilevel"/>
    <w:tmpl w:val="2EA498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FA71874"/>
    <w:multiLevelType w:val="hybridMultilevel"/>
    <w:tmpl w:val="8FE4B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01A57D0"/>
    <w:multiLevelType w:val="hybridMultilevel"/>
    <w:tmpl w:val="90301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0327FF6"/>
    <w:multiLevelType w:val="hybridMultilevel"/>
    <w:tmpl w:val="A2AAC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71812F2E"/>
    <w:multiLevelType w:val="hybridMultilevel"/>
    <w:tmpl w:val="7C3ED3AA"/>
    <w:lvl w:ilvl="0">
      <w:start w:val="1"/>
      <w:numFmt w:val="decimal"/>
      <w:lvlText w:val="%1."/>
      <w:lvlJc w:val="left"/>
      <w:pPr>
        <w:ind w:left="720" w:hanging="360"/>
      </w:pPr>
      <w:rPr>
        <w:color w:val="000000" w:themeColor="text1"/>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5">
    <w:nsid w:val="7431539B"/>
    <w:multiLevelType w:val="hybridMultilevel"/>
    <w:tmpl w:val="5C5EE8B2"/>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74F10DAD"/>
    <w:multiLevelType w:val="hybridMultilevel"/>
    <w:tmpl w:val="15468A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7054AF2"/>
    <w:multiLevelType w:val="hybridMultilevel"/>
    <w:tmpl w:val="B1884B8E"/>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68">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9">
    <w:nsid w:val="7B194AA3"/>
    <w:multiLevelType w:val="hybridMultilevel"/>
    <w:tmpl w:val="27402F30"/>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CF87B2F"/>
    <w:multiLevelType w:val="hybridMultilevel"/>
    <w:tmpl w:val="0E66B7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7D6024D5"/>
    <w:multiLevelType w:val="hybridMultilevel"/>
    <w:tmpl w:val="8DA8D8D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2">
    <w:nsid w:val="7DBA2991"/>
    <w:multiLevelType w:val="hybridMultilevel"/>
    <w:tmpl w:val="CB3073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3977287">
    <w:abstractNumId w:val="20"/>
  </w:num>
  <w:num w:numId="2" w16cid:durableId="2103453588">
    <w:abstractNumId w:val="18"/>
  </w:num>
  <w:num w:numId="3" w16cid:durableId="2116635857">
    <w:abstractNumId w:val="56"/>
  </w:num>
  <w:num w:numId="4" w16cid:durableId="615068170">
    <w:abstractNumId w:val="15"/>
  </w:num>
  <w:num w:numId="5" w16cid:durableId="1431462026">
    <w:abstractNumId w:val="61"/>
  </w:num>
  <w:num w:numId="6" w16cid:durableId="700087108">
    <w:abstractNumId w:val="10"/>
  </w:num>
  <w:num w:numId="7" w16cid:durableId="797727928">
    <w:abstractNumId w:val="7"/>
  </w:num>
  <w:num w:numId="8" w16cid:durableId="1207330517">
    <w:abstractNumId w:val="31"/>
  </w:num>
  <w:num w:numId="9" w16cid:durableId="2132355786">
    <w:abstractNumId w:val="29"/>
  </w:num>
  <w:num w:numId="10" w16cid:durableId="339939826">
    <w:abstractNumId w:val="47"/>
  </w:num>
  <w:num w:numId="11" w16cid:durableId="1811172448">
    <w:abstractNumId w:val="38"/>
  </w:num>
  <w:num w:numId="12" w16cid:durableId="1604071123">
    <w:abstractNumId w:val="36"/>
  </w:num>
  <w:num w:numId="13" w16cid:durableId="397241404">
    <w:abstractNumId w:val="72"/>
  </w:num>
  <w:num w:numId="14" w16cid:durableId="1263757868">
    <w:abstractNumId w:val="13"/>
  </w:num>
  <w:num w:numId="15" w16cid:durableId="1422801899">
    <w:abstractNumId w:val="44"/>
  </w:num>
  <w:num w:numId="16" w16cid:durableId="1555501142">
    <w:abstractNumId w:val="49"/>
  </w:num>
  <w:num w:numId="17" w16cid:durableId="924680184">
    <w:abstractNumId w:val="41"/>
  </w:num>
  <w:num w:numId="18" w16cid:durableId="323434835">
    <w:abstractNumId w:val="6"/>
  </w:num>
  <w:num w:numId="19" w16cid:durableId="1790464398">
    <w:abstractNumId w:val="1"/>
  </w:num>
  <w:num w:numId="20" w16cid:durableId="2037651153">
    <w:abstractNumId w:val="55"/>
  </w:num>
  <w:num w:numId="21" w16cid:durableId="2118720119">
    <w:abstractNumId w:val="53"/>
  </w:num>
  <w:num w:numId="22" w16cid:durableId="181554423">
    <w:abstractNumId w:val="51"/>
  </w:num>
  <w:num w:numId="23" w16cid:durableId="1372925406">
    <w:abstractNumId w:val="52"/>
  </w:num>
  <w:num w:numId="24" w16cid:durableId="1601182390">
    <w:abstractNumId w:val="58"/>
  </w:num>
  <w:num w:numId="25" w16cid:durableId="1755585825">
    <w:abstractNumId w:val="68"/>
  </w:num>
  <w:num w:numId="26" w16cid:durableId="589697481">
    <w:abstractNumId w:val="64"/>
  </w:num>
  <w:num w:numId="27" w16cid:durableId="1522547747">
    <w:abstractNumId w:val="3"/>
  </w:num>
  <w:num w:numId="28" w16cid:durableId="1207716313">
    <w:abstractNumId w:val="27"/>
  </w:num>
  <w:num w:numId="29" w16cid:durableId="656497024">
    <w:abstractNumId w:val="48"/>
  </w:num>
  <w:num w:numId="30" w16cid:durableId="1058939360">
    <w:abstractNumId w:val="14"/>
  </w:num>
  <w:num w:numId="31" w16cid:durableId="488980762">
    <w:abstractNumId w:val="50"/>
  </w:num>
  <w:num w:numId="32" w16cid:durableId="2112162603">
    <w:abstractNumId w:val="57"/>
  </w:num>
  <w:num w:numId="33" w16cid:durableId="2128161219">
    <w:abstractNumId w:val="65"/>
  </w:num>
  <w:num w:numId="34" w16cid:durableId="1650746914">
    <w:abstractNumId w:val="40"/>
  </w:num>
  <w:num w:numId="35" w16cid:durableId="1750468180">
    <w:abstractNumId w:val="8"/>
  </w:num>
  <w:num w:numId="36" w16cid:durableId="585386839">
    <w:abstractNumId w:val="23"/>
  </w:num>
  <w:num w:numId="37" w16cid:durableId="2046247467">
    <w:abstractNumId w:val="39"/>
  </w:num>
  <w:num w:numId="38" w16cid:durableId="876430678">
    <w:abstractNumId w:val="32"/>
  </w:num>
  <w:num w:numId="39" w16cid:durableId="1226575075">
    <w:abstractNumId w:val="0"/>
  </w:num>
  <w:num w:numId="40" w16cid:durableId="1572354188">
    <w:abstractNumId w:val="34"/>
  </w:num>
  <w:num w:numId="41" w16cid:durableId="2071609141">
    <w:abstractNumId w:val="25"/>
  </w:num>
  <w:num w:numId="42" w16cid:durableId="1531145547">
    <w:abstractNumId w:val="33"/>
  </w:num>
  <w:num w:numId="43" w16cid:durableId="801385961">
    <w:abstractNumId w:val="19"/>
  </w:num>
  <w:num w:numId="44" w16cid:durableId="97911763">
    <w:abstractNumId w:val="69"/>
  </w:num>
  <w:num w:numId="45" w16cid:durableId="220294708">
    <w:abstractNumId w:val="66"/>
  </w:num>
  <w:num w:numId="46" w16cid:durableId="1567643267">
    <w:abstractNumId w:val="30"/>
  </w:num>
  <w:num w:numId="47" w16cid:durableId="1363628500">
    <w:abstractNumId w:val="22"/>
  </w:num>
  <w:num w:numId="48" w16cid:durableId="2076319004">
    <w:abstractNumId w:val="62"/>
  </w:num>
  <w:num w:numId="49" w16cid:durableId="198709339">
    <w:abstractNumId w:val="35"/>
  </w:num>
  <w:num w:numId="50" w16cid:durableId="877207397">
    <w:abstractNumId w:val="24"/>
  </w:num>
  <w:num w:numId="51" w16cid:durableId="718166878">
    <w:abstractNumId w:val="60"/>
  </w:num>
  <w:num w:numId="52" w16cid:durableId="1675306140">
    <w:abstractNumId w:val="12"/>
  </w:num>
  <w:num w:numId="53" w16cid:durableId="1496066679">
    <w:abstractNumId w:val="43"/>
  </w:num>
  <w:num w:numId="54" w16cid:durableId="955261041">
    <w:abstractNumId w:val="63"/>
  </w:num>
  <w:num w:numId="55" w16cid:durableId="1265580206">
    <w:abstractNumId w:val="37"/>
  </w:num>
  <w:num w:numId="56" w16cid:durableId="1151361656">
    <w:abstractNumId w:val="21"/>
  </w:num>
  <w:num w:numId="57" w16cid:durableId="636031538">
    <w:abstractNumId w:val="46"/>
  </w:num>
  <w:num w:numId="58" w16cid:durableId="354574424">
    <w:abstractNumId w:val="45"/>
  </w:num>
  <w:num w:numId="59" w16cid:durableId="32003424">
    <w:abstractNumId w:val="2"/>
  </w:num>
  <w:num w:numId="60" w16cid:durableId="632366186">
    <w:abstractNumId w:val="9"/>
  </w:num>
  <w:num w:numId="61" w16cid:durableId="1657224492">
    <w:abstractNumId w:val="16"/>
  </w:num>
  <w:num w:numId="62" w16cid:durableId="90787794">
    <w:abstractNumId w:val="4"/>
  </w:num>
  <w:num w:numId="63" w16cid:durableId="1446147992">
    <w:abstractNumId w:val="11"/>
  </w:num>
  <w:num w:numId="64" w16cid:durableId="1821923362">
    <w:abstractNumId w:val="54"/>
  </w:num>
  <w:num w:numId="65" w16cid:durableId="1377706347">
    <w:abstractNumId w:val="59"/>
  </w:num>
  <w:num w:numId="66" w16cid:durableId="785462582">
    <w:abstractNumId w:val="17"/>
  </w:num>
  <w:num w:numId="67" w16cid:durableId="309290339">
    <w:abstractNumId w:val="70"/>
  </w:num>
  <w:num w:numId="68" w16cid:durableId="1801718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1073030">
    <w:abstractNumId w:val="5"/>
  </w:num>
  <w:num w:numId="70" w16cid:durableId="534927519">
    <w:abstractNumId w:val="28"/>
  </w:num>
  <w:num w:numId="71" w16cid:durableId="1642537280">
    <w:abstractNumId w:val="26"/>
  </w:num>
  <w:num w:numId="72" w16cid:durableId="1238438924">
    <w:abstractNumId w:val="71"/>
  </w:num>
  <w:num w:numId="73" w16cid:durableId="555702608">
    <w:abstractNumId w:val="6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9D"/>
    <w:rsid w:val="0000005C"/>
    <w:rsid w:val="00001B88"/>
    <w:rsid w:val="000022C6"/>
    <w:rsid w:val="000022E0"/>
    <w:rsid w:val="00002B43"/>
    <w:rsid w:val="00002C0A"/>
    <w:rsid w:val="000030FF"/>
    <w:rsid w:val="0000350C"/>
    <w:rsid w:val="00004465"/>
    <w:rsid w:val="00006AFB"/>
    <w:rsid w:val="000070C5"/>
    <w:rsid w:val="000070CA"/>
    <w:rsid w:val="000070CD"/>
    <w:rsid w:val="00010518"/>
    <w:rsid w:val="00011157"/>
    <w:rsid w:val="00011C4D"/>
    <w:rsid w:val="000120E9"/>
    <w:rsid w:val="0001243E"/>
    <w:rsid w:val="000131C1"/>
    <w:rsid w:val="000137AF"/>
    <w:rsid w:val="0001423C"/>
    <w:rsid w:val="00014955"/>
    <w:rsid w:val="00014F78"/>
    <w:rsid w:val="000158FF"/>
    <w:rsid w:val="0001591B"/>
    <w:rsid w:val="00016E34"/>
    <w:rsid w:val="000204D0"/>
    <w:rsid w:val="00021300"/>
    <w:rsid w:val="00021462"/>
    <w:rsid w:val="000218F4"/>
    <w:rsid w:val="0002305A"/>
    <w:rsid w:val="00023360"/>
    <w:rsid w:val="000234E0"/>
    <w:rsid w:val="00023F0B"/>
    <w:rsid w:val="000265A1"/>
    <w:rsid w:val="00026651"/>
    <w:rsid w:val="0002691A"/>
    <w:rsid w:val="0002709C"/>
    <w:rsid w:val="000273E5"/>
    <w:rsid w:val="00030462"/>
    <w:rsid w:val="000304E5"/>
    <w:rsid w:val="00031927"/>
    <w:rsid w:val="000325D6"/>
    <w:rsid w:val="00032A98"/>
    <w:rsid w:val="00032C23"/>
    <w:rsid w:val="00033AF3"/>
    <w:rsid w:val="00034CC7"/>
    <w:rsid w:val="000359CD"/>
    <w:rsid w:val="00035CAA"/>
    <w:rsid w:val="00035F74"/>
    <w:rsid w:val="00036D70"/>
    <w:rsid w:val="000401AE"/>
    <w:rsid w:val="00040388"/>
    <w:rsid w:val="0004048F"/>
    <w:rsid w:val="00040FBF"/>
    <w:rsid w:val="000411AA"/>
    <w:rsid w:val="0004151D"/>
    <w:rsid w:val="000415FF"/>
    <w:rsid w:val="00041B5E"/>
    <w:rsid w:val="00042C28"/>
    <w:rsid w:val="00042E00"/>
    <w:rsid w:val="00044BF0"/>
    <w:rsid w:val="00046D97"/>
    <w:rsid w:val="00047A39"/>
    <w:rsid w:val="0005127B"/>
    <w:rsid w:val="0005243E"/>
    <w:rsid w:val="000538FE"/>
    <w:rsid w:val="00055547"/>
    <w:rsid w:val="000573B1"/>
    <w:rsid w:val="00057AFE"/>
    <w:rsid w:val="00057D11"/>
    <w:rsid w:val="00060286"/>
    <w:rsid w:val="000606F4"/>
    <w:rsid w:val="0006103D"/>
    <w:rsid w:val="000614B7"/>
    <w:rsid w:val="000615B0"/>
    <w:rsid w:val="00061EFE"/>
    <w:rsid w:val="00062186"/>
    <w:rsid w:val="0006307D"/>
    <w:rsid w:val="00063346"/>
    <w:rsid w:val="000636D2"/>
    <w:rsid w:val="0006373C"/>
    <w:rsid w:val="000646C6"/>
    <w:rsid w:val="0006505B"/>
    <w:rsid w:val="0006566F"/>
    <w:rsid w:val="00066769"/>
    <w:rsid w:val="000679E6"/>
    <w:rsid w:val="00067D77"/>
    <w:rsid w:val="00070411"/>
    <w:rsid w:val="000716DD"/>
    <w:rsid w:val="00073E68"/>
    <w:rsid w:val="000744FE"/>
    <w:rsid w:val="0007526E"/>
    <w:rsid w:val="00076031"/>
    <w:rsid w:val="000760D4"/>
    <w:rsid w:val="00076BF5"/>
    <w:rsid w:val="00077135"/>
    <w:rsid w:val="00077A20"/>
    <w:rsid w:val="00080502"/>
    <w:rsid w:val="00081772"/>
    <w:rsid w:val="00081829"/>
    <w:rsid w:val="00081AE1"/>
    <w:rsid w:val="00082EBA"/>
    <w:rsid w:val="00083026"/>
    <w:rsid w:val="0008623B"/>
    <w:rsid w:val="000874E4"/>
    <w:rsid w:val="000877BB"/>
    <w:rsid w:val="00087E84"/>
    <w:rsid w:val="0009073B"/>
    <w:rsid w:val="00090785"/>
    <w:rsid w:val="000912ED"/>
    <w:rsid w:val="0009187E"/>
    <w:rsid w:val="000925DC"/>
    <w:rsid w:val="00092802"/>
    <w:rsid w:val="0009338D"/>
    <w:rsid w:val="00094F1E"/>
    <w:rsid w:val="00096D40"/>
    <w:rsid w:val="0009712B"/>
    <w:rsid w:val="0009771C"/>
    <w:rsid w:val="0009798A"/>
    <w:rsid w:val="000A05BE"/>
    <w:rsid w:val="000A1B6E"/>
    <w:rsid w:val="000A2111"/>
    <w:rsid w:val="000A22FA"/>
    <w:rsid w:val="000A23D3"/>
    <w:rsid w:val="000A394F"/>
    <w:rsid w:val="000A4078"/>
    <w:rsid w:val="000A4327"/>
    <w:rsid w:val="000A4394"/>
    <w:rsid w:val="000A49DC"/>
    <w:rsid w:val="000A4ABB"/>
    <w:rsid w:val="000A6540"/>
    <w:rsid w:val="000A6745"/>
    <w:rsid w:val="000B0376"/>
    <w:rsid w:val="000B14B9"/>
    <w:rsid w:val="000B1A6C"/>
    <w:rsid w:val="000B37A3"/>
    <w:rsid w:val="000B3BC3"/>
    <w:rsid w:val="000B43AE"/>
    <w:rsid w:val="000B4FCB"/>
    <w:rsid w:val="000B5456"/>
    <w:rsid w:val="000B5618"/>
    <w:rsid w:val="000B629D"/>
    <w:rsid w:val="000B7F11"/>
    <w:rsid w:val="000C0C27"/>
    <w:rsid w:val="000C1B0F"/>
    <w:rsid w:val="000C1B6F"/>
    <w:rsid w:val="000C1DE5"/>
    <w:rsid w:val="000C2568"/>
    <w:rsid w:val="000C2981"/>
    <w:rsid w:val="000C3E19"/>
    <w:rsid w:val="000C4410"/>
    <w:rsid w:val="000C4C1B"/>
    <w:rsid w:val="000C50D0"/>
    <w:rsid w:val="000C51CD"/>
    <w:rsid w:val="000C521E"/>
    <w:rsid w:val="000C5D84"/>
    <w:rsid w:val="000C5FF2"/>
    <w:rsid w:val="000D00F7"/>
    <w:rsid w:val="000D27A8"/>
    <w:rsid w:val="000D27D5"/>
    <w:rsid w:val="000D40A5"/>
    <w:rsid w:val="000D4D4A"/>
    <w:rsid w:val="000D52FC"/>
    <w:rsid w:val="000D59FF"/>
    <w:rsid w:val="000D62D7"/>
    <w:rsid w:val="000D769D"/>
    <w:rsid w:val="000E1BA8"/>
    <w:rsid w:val="000E22B5"/>
    <w:rsid w:val="000E2325"/>
    <w:rsid w:val="000E2B85"/>
    <w:rsid w:val="000E44E9"/>
    <w:rsid w:val="000E5445"/>
    <w:rsid w:val="000E5945"/>
    <w:rsid w:val="000E5C96"/>
    <w:rsid w:val="000E5EFC"/>
    <w:rsid w:val="000E5FB4"/>
    <w:rsid w:val="000E60FD"/>
    <w:rsid w:val="000E6679"/>
    <w:rsid w:val="000E6808"/>
    <w:rsid w:val="000E6E70"/>
    <w:rsid w:val="000E78AC"/>
    <w:rsid w:val="000F046F"/>
    <w:rsid w:val="000F06D9"/>
    <w:rsid w:val="000F0F84"/>
    <w:rsid w:val="000F15B0"/>
    <w:rsid w:val="000F179D"/>
    <w:rsid w:val="000F1DDC"/>
    <w:rsid w:val="000F208F"/>
    <w:rsid w:val="000F254A"/>
    <w:rsid w:val="000F3554"/>
    <w:rsid w:val="000F3E25"/>
    <w:rsid w:val="000F406F"/>
    <w:rsid w:val="000F5435"/>
    <w:rsid w:val="000F7342"/>
    <w:rsid w:val="000F7880"/>
    <w:rsid w:val="00100B81"/>
    <w:rsid w:val="001010A6"/>
    <w:rsid w:val="001014C1"/>
    <w:rsid w:val="00103EE1"/>
    <w:rsid w:val="001056C0"/>
    <w:rsid w:val="00106147"/>
    <w:rsid w:val="0010701C"/>
    <w:rsid w:val="001107DE"/>
    <w:rsid w:val="0011086E"/>
    <w:rsid w:val="00110897"/>
    <w:rsid w:val="001108CD"/>
    <w:rsid w:val="00110E3D"/>
    <w:rsid w:val="00111D24"/>
    <w:rsid w:val="00112025"/>
    <w:rsid w:val="00112AD6"/>
    <w:rsid w:val="00113FAF"/>
    <w:rsid w:val="0011752C"/>
    <w:rsid w:val="001179C6"/>
    <w:rsid w:val="00120820"/>
    <w:rsid w:val="00120CBD"/>
    <w:rsid w:val="00120FB9"/>
    <w:rsid w:val="00121125"/>
    <w:rsid w:val="001223CE"/>
    <w:rsid w:val="00122834"/>
    <w:rsid w:val="00122E8E"/>
    <w:rsid w:val="00130222"/>
    <w:rsid w:val="00130918"/>
    <w:rsid w:val="00132613"/>
    <w:rsid w:val="00132FEC"/>
    <w:rsid w:val="001335CF"/>
    <w:rsid w:val="001349C5"/>
    <w:rsid w:val="00136FEA"/>
    <w:rsid w:val="0013787A"/>
    <w:rsid w:val="00137B38"/>
    <w:rsid w:val="001400AE"/>
    <w:rsid w:val="00140673"/>
    <w:rsid w:val="00142BEC"/>
    <w:rsid w:val="00143263"/>
    <w:rsid w:val="00143601"/>
    <w:rsid w:val="001438D7"/>
    <w:rsid w:val="00143FC3"/>
    <w:rsid w:val="0014426F"/>
    <w:rsid w:val="001447E3"/>
    <w:rsid w:val="001454EC"/>
    <w:rsid w:val="001459EA"/>
    <w:rsid w:val="00145F9D"/>
    <w:rsid w:val="001467F9"/>
    <w:rsid w:val="00147399"/>
    <w:rsid w:val="00147B5E"/>
    <w:rsid w:val="0015059D"/>
    <w:rsid w:val="001507EA"/>
    <w:rsid w:val="00153CF8"/>
    <w:rsid w:val="001540DF"/>
    <w:rsid w:val="00154E5A"/>
    <w:rsid w:val="0015524A"/>
    <w:rsid w:val="001562A2"/>
    <w:rsid w:val="00157676"/>
    <w:rsid w:val="00157A01"/>
    <w:rsid w:val="001611B6"/>
    <w:rsid w:val="00161877"/>
    <w:rsid w:val="0016260B"/>
    <w:rsid w:val="001630A0"/>
    <w:rsid w:val="00163672"/>
    <w:rsid w:val="001638ED"/>
    <w:rsid w:val="0016405A"/>
    <w:rsid w:val="001643C0"/>
    <w:rsid w:val="001657C6"/>
    <w:rsid w:val="00166922"/>
    <w:rsid w:val="001669E1"/>
    <w:rsid w:val="00166A44"/>
    <w:rsid w:val="00167CC1"/>
    <w:rsid w:val="00170178"/>
    <w:rsid w:val="00171E99"/>
    <w:rsid w:val="001727EB"/>
    <w:rsid w:val="00173FF6"/>
    <w:rsid w:val="001745AA"/>
    <w:rsid w:val="001765A4"/>
    <w:rsid w:val="001766BC"/>
    <w:rsid w:val="0017756D"/>
    <w:rsid w:val="0018002A"/>
    <w:rsid w:val="00180033"/>
    <w:rsid w:val="001805DF"/>
    <w:rsid w:val="001810C1"/>
    <w:rsid w:val="00181278"/>
    <w:rsid w:val="001812B1"/>
    <w:rsid w:val="00181758"/>
    <w:rsid w:val="00181A51"/>
    <w:rsid w:val="00181FA9"/>
    <w:rsid w:val="0018225D"/>
    <w:rsid w:val="0018307C"/>
    <w:rsid w:val="00183731"/>
    <w:rsid w:val="00184517"/>
    <w:rsid w:val="00184814"/>
    <w:rsid w:val="001859BE"/>
    <w:rsid w:val="001860D1"/>
    <w:rsid w:val="00186250"/>
    <w:rsid w:val="001865EF"/>
    <w:rsid w:val="00186781"/>
    <w:rsid w:val="00186E5F"/>
    <w:rsid w:val="001903A4"/>
    <w:rsid w:val="00190E6E"/>
    <w:rsid w:val="00190E9A"/>
    <w:rsid w:val="00191620"/>
    <w:rsid w:val="00191708"/>
    <w:rsid w:val="00191BF5"/>
    <w:rsid w:val="0019248A"/>
    <w:rsid w:val="0019275A"/>
    <w:rsid w:val="00192A78"/>
    <w:rsid w:val="00193541"/>
    <w:rsid w:val="00193CB7"/>
    <w:rsid w:val="0019453B"/>
    <w:rsid w:val="0019489E"/>
    <w:rsid w:val="00195048"/>
    <w:rsid w:val="00195CCE"/>
    <w:rsid w:val="00196B3F"/>
    <w:rsid w:val="00197C1A"/>
    <w:rsid w:val="00197FFD"/>
    <w:rsid w:val="001A1266"/>
    <w:rsid w:val="001A1303"/>
    <w:rsid w:val="001A32B0"/>
    <w:rsid w:val="001A3BD2"/>
    <w:rsid w:val="001A48F2"/>
    <w:rsid w:val="001A52B1"/>
    <w:rsid w:val="001A6774"/>
    <w:rsid w:val="001A6A44"/>
    <w:rsid w:val="001A7443"/>
    <w:rsid w:val="001A7570"/>
    <w:rsid w:val="001A7FBD"/>
    <w:rsid w:val="001B0562"/>
    <w:rsid w:val="001B0B55"/>
    <w:rsid w:val="001B0B69"/>
    <w:rsid w:val="001B0F90"/>
    <w:rsid w:val="001B1790"/>
    <w:rsid w:val="001B2A7C"/>
    <w:rsid w:val="001B33D1"/>
    <w:rsid w:val="001B390F"/>
    <w:rsid w:val="001B3A9B"/>
    <w:rsid w:val="001B563B"/>
    <w:rsid w:val="001B5836"/>
    <w:rsid w:val="001B672C"/>
    <w:rsid w:val="001B69C3"/>
    <w:rsid w:val="001B6FDA"/>
    <w:rsid w:val="001C1304"/>
    <w:rsid w:val="001C20CF"/>
    <w:rsid w:val="001C23C0"/>
    <w:rsid w:val="001C39ED"/>
    <w:rsid w:val="001C46D2"/>
    <w:rsid w:val="001C475A"/>
    <w:rsid w:val="001C4AE8"/>
    <w:rsid w:val="001C5155"/>
    <w:rsid w:val="001C5C9C"/>
    <w:rsid w:val="001C6095"/>
    <w:rsid w:val="001C6967"/>
    <w:rsid w:val="001C7A23"/>
    <w:rsid w:val="001D03AB"/>
    <w:rsid w:val="001D1773"/>
    <w:rsid w:val="001D20A7"/>
    <w:rsid w:val="001D527A"/>
    <w:rsid w:val="001D7B50"/>
    <w:rsid w:val="001E0BDD"/>
    <w:rsid w:val="001E0F89"/>
    <w:rsid w:val="001E13B1"/>
    <w:rsid w:val="001E1B89"/>
    <w:rsid w:val="001E2300"/>
    <w:rsid w:val="001E28B8"/>
    <w:rsid w:val="001E3A43"/>
    <w:rsid w:val="001E45E9"/>
    <w:rsid w:val="001E548E"/>
    <w:rsid w:val="001E69B6"/>
    <w:rsid w:val="001E7080"/>
    <w:rsid w:val="001F01AE"/>
    <w:rsid w:val="001F01FE"/>
    <w:rsid w:val="001F2786"/>
    <w:rsid w:val="001F3132"/>
    <w:rsid w:val="001F37D9"/>
    <w:rsid w:val="001F381C"/>
    <w:rsid w:val="001F3E1C"/>
    <w:rsid w:val="001F4089"/>
    <w:rsid w:val="001F4B35"/>
    <w:rsid w:val="001F5127"/>
    <w:rsid w:val="001F60B1"/>
    <w:rsid w:val="001F70A5"/>
    <w:rsid w:val="001F799D"/>
    <w:rsid w:val="001F7C41"/>
    <w:rsid w:val="002016F2"/>
    <w:rsid w:val="00203D5D"/>
    <w:rsid w:val="00204D3C"/>
    <w:rsid w:val="00205275"/>
    <w:rsid w:val="002056A3"/>
    <w:rsid w:val="002059A2"/>
    <w:rsid w:val="002059AF"/>
    <w:rsid w:val="002068F3"/>
    <w:rsid w:val="002069B9"/>
    <w:rsid w:val="00207526"/>
    <w:rsid w:val="002103A2"/>
    <w:rsid w:val="00210597"/>
    <w:rsid w:val="002115A9"/>
    <w:rsid w:val="00213C12"/>
    <w:rsid w:val="00214455"/>
    <w:rsid w:val="00215D3D"/>
    <w:rsid w:val="0021630A"/>
    <w:rsid w:val="00217103"/>
    <w:rsid w:val="00217F6A"/>
    <w:rsid w:val="002202EF"/>
    <w:rsid w:val="0022050E"/>
    <w:rsid w:val="00221036"/>
    <w:rsid w:val="00221759"/>
    <w:rsid w:val="00222759"/>
    <w:rsid w:val="00222DA8"/>
    <w:rsid w:val="00223F22"/>
    <w:rsid w:val="002241C8"/>
    <w:rsid w:val="00224676"/>
    <w:rsid w:val="00224D33"/>
    <w:rsid w:val="00224DAB"/>
    <w:rsid w:val="00225C0C"/>
    <w:rsid w:val="00225FB5"/>
    <w:rsid w:val="00226812"/>
    <w:rsid w:val="002279A0"/>
    <w:rsid w:val="00231207"/>
    <w:rsid w:val="002315C9"/>
    <w:rsid w:val="00233BDE"/>
    <w:rsid w:val="00233EC3"/>
    <w:rsid w:val="0023415F"/>
    <w:rsid w:val="00234533"/>
    <w:rsid w:val="002345E8"/>
    <w:rsid w:val="002351C3"/>
    <w:rsid w:val="00235711"/>
    <w:rsid w:val="002358C8"/>
    <w:rsid w:val="00235C15"/>
    <w:rsid w:val="002370E7"/>
    <w:rsid w:val="00237BAA"/>
    <w:rsid w:val="00237E13"/>
    <w:rsid w:val="00240527"/>
    <w:rsid w:val="00240F59"/>
    <w:rsid w:val="00241290"/>
    <w:rsid w:val="002412B2"/>
    <w:rsid w:val="0024152E"/>
    <w:rsid w:val="00241AD1"/>
    <w:rsid w:val="00242450"/>
    <w:rsid w:val="00242691"/>
    <w:rsid w:val="00242791"/>
    <w:rsid w:val="00244682"/>
    <w:rsid w:val="00244EF3"/>
    <w:rsid w:val="00245B1C"/>
    <w:rsid w:val="00246109"/>
    <w:rsid w:val="0024632F"/>
    <w:rsid w:val="002468E8"/>
    <w:rsid w:val="0025175C"/>
    <w:rsid w:val="0025181D"/>
    <w:rsid w:val="00251FA5"/>
    <w:rsid w:val="002523BA"/>
    <w:rsid w:val="00252DC8"/>
    <w:rsid w:val="0025383F"/>
    <w:rsid w:val="00253A89"/>
    <w:rsid w:val="0025409E"/>
    <w:rsid w:val="0025415F"/>
    <w:rsid w:val="0025457E"/>
    <w:rsid w:val="00254BF4"/>
    <w:rsid w:val="002569B1"/>
    <w:rsid w:val="0025711B"/>
    <w:rsid w:val="002579B8"/>
    <w:rsid w:val="00260754"/>
    <w:rsid w:val="00260ECD"/>
    <w:rsid w:val="00261F3F"/>
    <w:rsid w:val="0026222F"/>
    <w:rsid w:val="002627B8"/>
    <w:rsid w:val="00262E1C"/>
    <w:rsid w:val="00262F9C"/>
    <w:rsid w:val="002635B2"/>
    <w:rsid w:val="00264A91"/>
    <w:rsid w:val="002656D4"/>
    <w:rsid w:val="002656D6"/>
    <w:rsid w:val="00265961"/>
    <w:rsid w:val="00267640"/>
    <w:rsid w:val="002676A6"/>
    <w:rsid w:val="00267D82"/>
    <w:rsid w:val="00270B84"/>
    <w:rsid w:val="0027109A"/>
    <w:rsid w:val="00271168"/>
    <w:rsid w:val="0027124A"/>
    <w:rsid w:val="0027253C"/>
    <w:rsid w:val="002732F2"/>
    <w:rsid w:val="00273305"/>
    <w:rsid w:val="002735EF"/>
    <w:rsid w:val="002750C8"/>
    <w:rsid w:val="00275897"/>
    <w:rsid w:val="00276468"/>
    <w:rsid w:val="0027692E"/>
    <w:rsid w:val="002804A8"/>
    <w:rsid w:val="00280A4A"/>
    <w:rsid w:val="00281456"/>
    <w:rsid w:val="00281EF3"/>
    <w:rsid w:val="0028200C"/>
    <w:rsid w:val="00282449"/>
    <w:rsid w:val="002840E2"/>
    <w:rsid w:val="00284D00"/>
    <w:rsid w:val="00285FD2"/>
    <w:rsid w:val="00286EC2"/>
    <w:rsid w:val="00287D97"/>
    <w:rsid w:val="00290588"/>
    <w:rsid w:val="00290748"/>
    <w:rsid w:val="00290BF6"/>
    <w:rsid w:val="00290E40"/>
    <w:rsid w:val="00291440"/>
    <w:rsid w:val="00291CE9"/>
    <w:rsid w:val="00292044"/>
    <w:rsid w:val="00292F4D"/>
    <w:rsid w:val="0029314D"/>
    <w:rsid w:val="002931BD"/>
    <w:rsid w:val="002953D4"/>
    <w:rsid w:val="00295436"/>
    <w:rsid w:val="00296621"/>
    <w:rsid w:val="00297217"/>
    <w:rsid w:val="00297854"/>
    <w:rsid w:val="00297E25"/>
    <w:rsid w:val="002A07EF"/>
    <w:rsid w:val="002A0B3C"/>
    <w:rsid w:val="002A12E6"/>
    <w:rsid w:val="002A1B37"/>
    <w:rsid w:val="002A6C2C"/>
    <w:rsid w:val="002A722A"/>
    <w:rsid w:val="002A756D"/>
    <w:rsid w:val="002A7F10"/>
    <w:rsid w:val="002B0729"/>
    <w:rsid w:val="002B0CBF"/>
    <w:rsid w:val="002B15F7"/>
    <w:rsid w:val="002B1C4F"/>
    <w:rsid w:val="002B2FA4"/>
    <w:rsid w:val="002B3C34"/>
    <w:rsid w:val="002B4A11"/>
    <w:rsid w:val="002B4E2F"/>
    <w:rsid w:val="002B5A54"/>
    <w:rsid w:val="002B5AA7"/>
    <w:rsid w:val="002B6AD2"/>
    <w:rsid w:val="002C1423"/>
    <w:rsid w:val="002C23F3"/>
    <w:rsid w:val="002C3A8E"/>
    <w:rsid w:val="002C5FBD"/>
    <w:rsid w:val="002C6007"/>
    <w:rsid w:val="002C6FB1"/>
    <w:rsid w:val="002C7250"/>
    <w:rsid w:val="002C7CF0"/>
    <w:rsid w:val="002D0022"/>
    <w:rsid w:val="002D0056"/>
    <w:rsid w:val="002D0F3D"/>
    <w:rsid w:val="002D1443"/>
    <w:rsid w:val="002D19DB"/>
    <w:rsid w:val="002D2BFF"/>
    <w:rsid w:val="002D3102"/>
    <w:rsid w:val="002D3664"/>
    <w:rsid w:val="002D3F23"/>
    <w:rsid w:val="002D3F6B"/>
    <w:rsid w:val="002D5526"/>
    <w:rsid w:val="002D593C"/>
    <w:rsid w:val="002D6911"/>
    <w:rsid w:val="002D6ED8"/>
    <w:rsid w:val="002D7C4D"/>
    <w:rsid w:val="002D7C94"/>
    <w:rsid w:val="002E002D"/>
    <w:rsid w:val="002E0C80"/>
    <w:rsid w:val="002E193E"/>
    <w:rsid w:val="002E269D"/>
    <w:rsid w:val="002E2D87"/>
    <w:rsid w:val="002E304B"/>
    <w:rsid w:val="002E3499"/>
    <w:rsid w:val="002E44D7"/>
    <w:rsid w:val="002E62D4"/>
    <w:rsid w:val="002E72AC"/>
    <w:rsid w:val="002E72C3"/>
    <w:rsid w:val="002F008F"/>
    <w:rsid w:val="002F1353"/>
    <w:rsid w:val="002F136F"/>
    <w:rsid w:val="002F15F2"/>
    <w:rsid w:val="002F1756"/>
    <w:rsid w:val="002F1B3F"/>
    <w:rsid w:val="002F40A9"/>
    <w:rsid w:val="002F4156"/>
    <w:rsid w:val="002F4C04"/>
    <w:rsid w:val="002F4C38"/>
    <w:rsid w:val="002F4CDB"/>
    <w:rsid w:val="002F59AC"/>
    <w:rsid w:val="002F5DA4"/>
    <w:rsid w:val="002F61E7"/>
    <w:rsid w:val="002F69CF"/>
    <w:rsid w:val="002F6FBE"/>
    <w:rsid w:val="002F7C30"/>
    <w:rsid w:val="003004F2"/>
    <w:rsid w:val="00300F0F"/>
    <w:rsid w:val="00301454"/>
    <w:rsid w:val="00301A79"/>
    <w:rsid w:val="003021ED"/>
    <w:rsid w:val="003023F5"/>
    <w:rsid w:val="003054A5"/>
    <w:rsid w:val="003054CF"/>
    <w:rsid w:val="00306705"/>
    <w:rsid w:val="00306FE0"/>
    <w:rsid w:val="003073CF"/>
    <w:rsid w:val="00307825"/>
    <w:rsid w:val="00307B83"/>
    <w:rsid w:val="00310C8B"/>
    <w:rsid w:val="003110DC"/>
    <w:rsid w:val="00312B3E"/>
    <w:rsid w:val="00312FB5"/>
    <w:rsid w:val="00315A29"/>
    <w:rsid w:val="00317338"/>
    <w:rsid w:val="00317596"/>
    <w:rsid w:val="0032055F"/>
    <w:rsid w:val="00320C02"/>
    <w:rsid w:val="00321340"/>
    <w:rsid w:val="003213EC"/>
    <w:rsid w:val="003220FB"/>
    <w:rsid w:val="00322A91"/>
    <w:rsid w:val="00323421"/>
    <w:rsid w:val="00323C3D"/>
    <w:rsid w:val="00325366"/>
    <w:rsid w:val="00325B59"/>
    <w:rsid w:val="003261AF"/>
    <w:rsid w:val="003268C5"/>
    <w:rsid w:val="00327567"/>
    <w:rsid w:val="00330309"/>
    <w:rsid w:val="00330B91"/>
    <w:rsid w:val="00331E68"/>
    <w:rsid w:val="00332AFA"/>
    <w:rsid w:val="00333DDF"/>
    <w:rsid w:val="00334836"/>
    <w:rsid w:val="00335318"/>
    <w:rsid w:val="0033531A"/>
    <w:rsid w:val="00335B84"/>
    <w:rsid w:val="00336164"/>
    <w:rsid w:val="003366AB"/>
    <w:rsid w:val="00336B3B"/>
    <w:rsid w:val="0034199C"/>
    <w:rsid w:val="00341C92"/>
    <w:rsid w:val="00341D03"/>
    <w:rsid w:val="00343913"/>
    <w:rsid w:val="00343E7A"/>
    <w:rsid w:val="0034420A"/>
    <w:rsid w:val="00344444"/>
    <w:rsid w:val="00345667"/>
    <w:rsid w:val="003456E0"/>
    <w:rsid w:val="00345DCE"/>
    <w:rsid w:val="0034621E"/>
    <w:rsid w:val="0034629D"/>
    <w:rsid w:val="00346799"/>
    <w:rsid w:val="00347E30"/>
    <w:rsid w:val="003506CA"/>
    <w:rsid w:val="00350D3B"/>
    <w:rsid w:val="0035168A"/>
    <w:rsid w:val="00351A0C"/>
    <w:rsid w:val="00353496"/>
    <w:rsid w:val="00353B3C"/>
    <w:rsid w:val="0035484B"/>
    <w:rsid w:val="00355D57"/>
    <w:rsid w:val="00355E1E"/>
    <w:rsid w:val="003564BB"/>
    <w:rsid w:val="00356532"/>
    <w:rsid w:val="00360836"/>
    <w:rsid w:val="00361C1F"/>
    <w:rsid w:val="00362F31"/>
    <w:rsid w:val="00363960"/>
    <w:rsid w:val="003641E8"/>
    <w:rsid w:val="00364925"/>
    <w:rsid w:val="00364ABB"/>
    <w:rsid w:val="00364D4B"/>
    <w:rsid w:val="00364DC8"/>
    <w:rsid w:val="0036519C"/>
    <w:rsid w:val="003652DF"/>
    <w:rsid w:val="003656BF"/>
    <w:rsid w:val="003661F0"/>
    <w:rsid w:val="00367F08"/>
    <w:rsid w:val="0037081A"/>
    <w:rsid w:val="00370A70"/>
    <w:rsid w:val="00371120"/>
    <w:rsid w:val="00371316"/>
    <w:rsid w:val="003721AF"/>
    <w:rsid w:val="00372326"/>
    <w:rsid w:val="0037266F"/>
    <w:rsid w:val="00373228"/>
    <w:rsid w:val="00373655"/>
    <w:rsid w:val="0037416E"/>
    <w:rsid w:val="003762C9"/>
    <w:rsid w:val="0038031D"/>
    <w:rsid w:val="0038054E"/>
    <w:rsid w:val="00380E6B"/>
    <w:rsid w:val="00381443"/>
    <w:rsid w:val="0038146B"/>
    <w:rsid w:val="003823C6"/>
    <w:rsid w:val="003846D0"/>
    <w:rsid w:val="0038476D"/>
    <w:rsid w:val="0038794A"/>
    <w:rsid w:val="00387A41"/>
    <w:rsid w:val="00387CF9"/>
    <w:rsid w:val="0039027C"/>
    <w:rsid w:val="003916AB"/>
    <w:rsid w:val="0039216B"/>
    <w:rsid w:val="00392601"/>
    <w:rsid w:val="00392BC2"/>
    <w:rsid w:val="00392BF6"/>
    <w:rsid w:val="0039478A"/>
    <w:rsid w:val="00394ED9"/>
    <w:rsid w:val="003A067D"/>
    <w:rsid w:val="003A0B6C"/>
    <w:rsid w:val="003A10B2"/>
    <w:rsid w:val="003A1E37"/>
    <w:rsid w:val="003A1FF0"/>
    <w:rsid w:val="003A2455"/>
    <w:rsid w:val="003A258B"/>
    <w:rsid w:val="003A2923"/>
    <w:rsid w:val="003A5ACA"/>
    <w:rsid w:val="003A5C66"/>
    <w:rsid w:val="003A5FEB"/>
    <w:rsid w:val="003A725F"/>
    <w:rsid w:val="003B0665"/>
    <w:rsid w:val="003B0831"/>
    <w:rsid w:val="003B098B"/>
    <w:rsid w:val="003B3402"/>
    <w:rsid w:val="003B3FB9"/>
    <w:rsid w:val="003B76AD"/>
    <w:rsid w:val="003B7D43"/>
    <w:rsid w:val="003C00D5"/>
    <w:rsid w:val="003C2A25"/>
    <w:rsid w:val="003C3A79"/>
    <w:rsid w:val="003C738F"/>
    <w:rsid w:val="003D05B2"/>
    <w:rsid w:val="003D09B1"/>
    <w:rsid w:val="003D0DAC"/>
    <w:rsid w:val="003D0DB8"/>
    <w:rsid w:val="003D15A9"/>
    <w:rsid w:val="003D1E70"/>
    <w:rsid w:val="003D1FFF"/>
    <w:rsid w:val="003D256A"/>
    <w:rsid w:val="003D2E25"/>
    <w:rsid w:val="003D3C35"/>
    <w:rsid w:val="003D3D3E"/>
    <w:rsid w:val="003D5FAD"/>
    <w:rsid w:val="003D6A24"/>
    <w:rsid w:val="003E05A7"/>
    <w:rsid w:val="003E16AB"/>
    <w:rsid w:val="003E25A6"/>
    <w:rsid w:val="003E311D"/>
    <w:rsid w:val="003E4251"/>
    <w:rsid w:val="003E4292"/>
    <w:rsid w:val="003E544D"/>
    <w:rsid w:val="003E55C0"/>
    <w:rsid w:val="003E714F"/>
    <w:rsid w:val="003E789B"/>
    <w:rsid w:val="003E7D7A"/>
    <w:rsid w:val="003F1033"/>
    <w:rsid w:val="003F1443"/>
    <w:rsid w:val="003F19E1"/>
    <w:rsid w:val="003F1A80"/>
    <w:rsid w:val="003F28C3"/>
    <w:rsid w:val="003F2FC3"/>
    <w:rsid w:val="003F4E83"/>
    <w:rsid w:val="003F5508"/>
    <w:rsid w:val="003F55F1"/>
    <w:rsid w:val="003F5880"/>
    <w:rsid w:val="003F58E1"/>
    <w:rsid w:val="003F5DCD"/>
    <w:rsid w:val="003F5E67"/>
    <w:rsid w:val="003F61EA"/>
    <w:rsid w:val="004000A2"/>
    <w:rsid w:val="00400A4D"/>
    <w:rsid w:val="004011C3"/>
    <w:rsid w:val="0040143A"/>
    <w:rsid w:val="00401C41"/>
    <w:rsid w:val="0040418F"/>
    <w:rsid w:val="00404A4B"/>
    <w:rsid w:val="00404CBD"/>
    <w:rsid w:val="004055D7"/>
    <w:rsid w:val="00407B73"/>
    <w:rsid w:val="0041015B"/>
    <w:rsid w:val="004113B2"/>
    <w:rsid w:val="004113C4"/>
    <w:rsid w:val="004115E1"/>
    <w:rsid w:val="00413526"/>
    <w:rsid w:val="00413C3F"/>
    <w:rsid w:val="00414E5A"/>
    <w:rsid w:val="00415E02"/>
    <w:rsid w:val="00417071"/>
    <w:rsid w:val="004179E4"/>
    <w:rsid w:val="004203E8"/>
    <w:rsid w:val="00420D9D"/>
    <w:rsid w:val="00421963"/>
    <w:rsid w:val="004225E1"/>
    <w:rsid w:val="004229EB"/>
    <w:rsid w:val="00422AA9"/>
    <w:rsid w:val="0042309C"/>
    <w:rsid w:val="00423A04"/>
    <w:rsid w:val="004243AB"/>
    <w:rsid w:val="00424EAA"/>
    <w:rsid w:val="004258DA"/>
    <w:rsid w:val="0042634C"/>
    <w:rsid w:val="00426CA3"/>
    <w:rsid w:val="00426CAE"/>
    <w:rsid w:val="00426E2C"/>
    <w:rsid w:val="004272E0"/>
    <w:rsid w:val="0042755D"/>
    <w:rsid w:val="0042788E"/>
    <w:rsid w:val="00427CB5"/>
    <w:rsid w:val="00431E80"/>
    <w:rsid w:val="004322B2"/>
    <w:rsid w:val="00432E6A"/>
    <w:rsid w:val="004334CE"/>
    <w:rsid w:val="00433FAE"/>
    <w:rsid w:val="004342D2"/>
    <w:rsid w:val="00435D06"/>
    <w:rsid w:val="00436F25"/>
    <w:rsid w:val="00440381"/>
    <w:rsid w:val="00440592"/>
    <w:rsid w:val="004411A5"/>
    <w:rsid w:val="004414B1"/>
    <w:rsid w:val="00441C2A"/>
    <w:rsid w:val="004429F1"/>
    <w:rsid w:val="00442CB6"/>
    <w:rsid w:val="0044395E"/>
    <w:rsid w:val="004439E8"/>
    <w:rsid w:val="00443BAE"/>
    <w:rsid w:val="00443FDC"/>
    <w:rsid w:val="00445161"/>
    <w:rsid w:val="00446149"/>
    <w:rsid w:val="004461E2"/>
    <w:rsid w:val="00446421"/>
    <w:rsid w:val="00446FF3"/>
    <w:rsid w:val="00447F66"/>
    <w:rsid w:val="004502F8"/>
    <w:rsid w:val="0045205D"/>
    <w:rsid w:val="004533EC"/>
    <w:rsid w:val="00453D5D"/>
    <w:rsid w:val="00453F96"/>
    <w:rsid w:val="004547E4"/>
    <w:rsid w:val="0045483C"/>
    <w:rsid w:val="004548EF"/>
    <w:rsid w:val="00454F14"/>
    <w:rsid w:val="00455EB7"/>
    <w:rsid w:val="00456C0E"/>
    <w:rsid w:val="00457EF5"/>
    <w:rsid w:val="00460BB4"/>
    <w:rsid w:val="00460EAB"/>
    <w:rsid w:val="0046104F"/>
    <w:rsid w:val="00461D41"/>
    <w:rsid w:val="00462494"/>
    <w:rsid w:val="0046325F"/>
    <w:rsid w:val="00463665"/>
    <w:rsid w:val="004637B2"/>
    <w:rsid w:val="00464828"/>
    <w:rsid w:val="00464B2B"/>
    <w:rsid w:val="00466992"/>
    <w:rsid w:val="00467964"/>
    <w:rsid w:val="00467A97"/>
    <w:rsid w:val="00470074"/>
    <w:rsid w:val="0047063B"/>
    <w:rsid w:val="00471927"/>
    <w:rsid w:val="004719A0"/>
    <w:rsid w:val="00471A0B"/>
    <w:rsid w:val="004732F7"/>
    <w:rsid w:val="00476FEF"/>
    <w:rsid w:val="004775D7"/>
    <w:rsid w:val="00477601"/>
    <w:rsid w:val="004813C9"/>
    <w:rsid w:val="00481407"/>
    <w:rsid w:val="00482201"/>
    <w:rsid w:val="004865BA"/>
    <w:rsid w:val="00486784"/>
    <w:rsid w:val="00487D31"/>
    <w:rsid w:val="0049079A"/>
    <w:rsid w:val="004915FB"/>
    <w:rsid w:val="00491E58"/>
    <w:rsid w:val="00493E45"/>
    <w:rsid w:val="00493EA6"/>
    <w:rsid w:val="004942F3"/>
    <w:rsid w:val="00495BE6"/>
    <w:rsid w:val="00496098"/>
    <w:rsid w:val="00496646"/>
    <w:rsid w:val="00497BC2"/>
    <w:rsid w:val="004A0252"/>
    <w:rsid w:val="004A029F"/>
    <w:rsid w:val="004A0AD3"/>
    <w:rsid w:val="004A1F0D"/>
    <w:rsid w:val="004A28B7"/>
    <w:rsid w:val="004A3187"/>
    <w:rsid w:val="004A3401"/>
    <w:rsid w:val="004A3430"/>
    <w:rsid w:val="004A48E0"/>
    <w:rsid w:val="004A49A4"/>
    <w:rsid w:val="004A5C49"/>
    <w:rsid w:val="004A6082"/>
    <w:rsid w:val="004A61AB"/>
    <w:rsid w:val="004A77B2"/>
    <w:rsid w:val="004B0213"/>
    <w:rsid w:val="004B0AE5"/>
    <w:rsid w:val="004B1CA5"/>
    <w:rsid w:val="004B1D8F"/>
    <w:rsid w:val="004B2100"/>
    <w:rsid w:val="004B2BB9"/>
    <w:rsid w:val="004B4402"/>
    <w:rsid w:val="004B7B83"/>
    <w:rsid w:val="004C0B6E"/>
    <w:rsid w:val="004C0CE4"/>
    <w:rsid w:val="004C141B"/>
    <w:rsid w:val="004C15AD"/>
    <w:rsid w:val="004C1BFE"/>
    <w:rsid w:val="004C1ECE"/>
    <w:rsid w:val="004C2320"/>
    <w:rsid w:val="004C3EA8"/>
    <w:rsid w:val="004C4EA6"/>
    <w:rsid w:val="004C6712"/>
    <w:rsid w:val="004C6B94"/>
    <w:rsid w:val="004D0683"/>
    <w:rsid w:val="004D2158"/>
    <w:rsid w:val="004D2AE6"/>
    <w:rsid w:val="004D3E3C"/>
    <w:rsid w:val="004D4144"/>
    <w:rsid w:val="004D43E3"/>
    <w:rsid w:val="004D521C"/>
    <w:rsid w:val="004D539D"/>
    <w:rsid w:val="004D59F9"/>
    <w:rsid w:val="004D6302"/>
    <w:rsid w:val="004D650A"/>
    <w:rsid w:val="004E20B9"/>
    <w:rsid w:val="004E2DEA"/>
    <w:rsid w:val="004E3395"/>
    <w:rsid w:val="004E38E1"/>
    <w:rsid w:val="004E3F9C"/>
    <w:rsid w:val="004E4199"/>
    <w:rsid w:val="004E5C71"/>
    <w:rsid w:val="004E605D"/>
    <w:rsid w:val="004E64A5"/>
    <w:rsid w:val="004E68AF"/>
    <w:rsid w:val="004E70A5"/>
    <w:rsid w:val="004E78DF"/>
    <w:rsid w:val="004E7EF2"/>
    <w:rsid w:val="004F0C7B"/>
    <w:rsid w:val="004F1A3E"/>
    <w:rsid w:val="004F3B4A"/>
    <w:rsid w:val="004F4AD4"/>
    <w:rsid w:val="004F4C69"/>
    <w:rsid w:val="004F6544"/>
    <w:rsid w:val="004F678D"/>
    <w:rsid w:val="004F689A"/>
    <w:rsid w:val="004F7684"/>
    <w:rsid w:val="005000E5"/>
    <w:rsid w:val="00501F81"/>
    <w:rsid w:val="005054AD"/>
    <w:rsid w:val="005055FA"/>
    <w:rsid w:val="00506AA3"/>
    <w:rsid w:val="00506AB0"/>
    <w:rsid w:val="00506DA1"/>
    <w:rsid w:val="0050771A"/>
    <w:rsid w:val="0050777F"/>
    <w:rsid w:val="005077B3"/>
    <w:rsid w:val="00507A38"/>
    <w:rsid w:val="0051012F"/>
    <w:rsid w:val="00510892"/>
    <w:rsid w:val="00511338"/>
    <w:rsid w:val="005116D3"/>
    <w:rsid w:val="005117BF"/>
    <w:rsid w:val="005118F2"/>
    <w:rsid w:val="00512ABB"/>
    <w:rsid w:val="0051370E"/>
    <w:rsid w:val="00513EEE"/>
    <w:rsid w:val="005152F9"/>
    <w:rsid w:val="00515916"/>
    <w:rsid w:val="005159EF"/>
    <w:rsid w:val="00515CE9"/>
    <w:rsid w:val="00521786"/>
    <w:rsid w:val="0052228C"/>
    <w:rsid w:val="005238A3"/>
    <w:rsid w:val="00523CF3"/>
    <w:rsid w:val="00523D1F"/>
    <w:rsid w:val="00524A77"/>
    <w:rsid w:val="005260E7"/>
    <w:rsid w:val="0052650D"/>
    <w:rsid w:val="00526B35"/>
    <w:rsid w:val="00527F73"/>
    <w:rsid w:val="005308E6"/>
    <w:rsid w:val="00530D2C"/>
    <w:rsid w:val="00531AF0"/>
    <w:rsid w:val="00531C47"/>
    <w:rsid w:val="0053439F"/>
    <w:rsid w:val="00534952"/>
    <w:rsid w:val="00535FDE"/>
    <w:rsid w:val="00536475"/>
    <w:rsid w:val="00540D5D"/>
    <w:rsid w:val="00541502"/>
    <w:rsid w:val="00541970"/>
    <w:rsid w:val="0054263F"/>
    <w:rsid w:val="005426AC"/>
    <w:rsid w:val="005427B9"/>
    <w:rsid w:val="00542CB0"/>
    <w:rsid w:val="005431CB"/>
    <w:rsid w:val="00543B17"/>
    <w:rsid w:val="00543C3F"/>
    <w:rsid w:val="00543F7C"/>
    <w:rsid w:val="005443C8"/>
    <w:rsid w:val="00544B67"/>
    <w:rsid w:val="00544C17"/>
    <w:rsid w:val="00544FE3"/>
    <w:rsid w:val="0054532C"/>
    <w:rsid w:val="00545CEB"/>
    <w:rsid w:val="00546655"/>
    <w:rsid w:val="005470FA"/>
    <w:rsid w:val="005502DE"/>
    <w:rsid w:val="00550315"/>
    <w:rsid w:val="0055061A"/>
    <w:rsid w:val="005508D8"/>
    <w:rsid w:val="005519BB"/>
    <w:rsid w:val="00551A0B"/>
    <w:rsid w:val="00551F52"/>
    <w:rsid w:val="00551FF7"/>
    <w:rsid w:val="00552972"/>
    <w:rsid w:val="00552A46"/>
    <w:rsid w:val="00553215"/>
    <w:rsid w:val="00554A7D"/>
    <w:rsid w:val="00556764"/>
    <w:rsid w:val="005574D8"/>
    <w:rsid w:val="00557DBA"/>
    <w:rsid w:val="005605F2"/>
    <w:rsid w:val="00561E3C"/>
    <w:rsid w:val="005624E6"/>
    <w:rsid w:val="005635FF"/>
    <w:rsid w:val="0056373A"/>
    <w:rsid w:val="00566F24"/>
    <w:rsid w:val="005709FE"/>
    <w:rsid w:val="005714B5"/>
    <w:rsid w:val="00571720"/>
    <w:rsid w:val="00571869"/>
    <w:rsid w:val="005719DF"/>
    <w:rsid w:val="005724D4"/>
    <w:rsid w:val="00572E9C"/>
    <w:rsid w:val="0057438A"/>
    <w:rsid w:val="0057484A"/>
    <w:rsid w:val="00574CB8"/>
    <w:rsid w:val="0057529A"/>
    <w:rsid w:val="00575542"/>
    <w:rsid w:val="0057637A"/>
    <w:rsid w:val="00577E08"/>
    <w:rsid w:val="0058015C"/>
    <w:rsid w:val="00580843"/>
    <w:rsid w:val="00581406"/>
    <w:rsid w:val="0058318B"/>
    <w:rsid w:val="00583224"/>
    <w:rsid w:val="00584003"/>
    <w:rsid w:val="00584426"/>
    <w:rsid w:val="00584AFE"/>
    <w:rsid w:val="0058500A"/>
    <w:rsid w:val="00585158"/>
    <w:rsid w:val="00585874"/>
    <w:rsid w:val="00586E32"/>
    <w:rsid w:val="00586EDB"/>
    <w:rsid w:val="00587091"/>
    <w:rsid w:val="00587205"/>
    <w:rsid w:val="00587AE4"/>
    <w:rsid w:val="00590349"/>
    <w:rsid w:val="005903A0"/>
    <w:rsid w:val="00590B7F"/>
    <w:rsid w:val="00591B9C"/>
    <w:rsid w:val="00592511"/>
    <w:rsid w:val="0059274E"/>
    <w:rsid w:val="00593FAA"/>
    <w:rsid w:val="00594CC2"/>
    <w:rsid w:val="00596210"/>
    <w:rsid w:val="0059652D"/>
    <w:rsid w:val="00597289"/>
    <w:rsid w:val="005978DA"/>
    <w:rsid w:val="005A03CA"/>
    <w:rsid w:val="005A181D"/>
    <w:rsid w:val="005A2787"/>
    <w:rsid w:val="005A3202"/>
    <w:rsid w:val="005A337B"/>
    <w:rsid w:val="005A385E"/>
    <w:rsid w:val="005A3902"/>
    <w:rsid w:val="005A4A47"/>
    <w:rsid w:val="005A4BAF"/>
    <w:rsid w:val="005A54DA"/>
    <w:rsid w:val="005A5878"/>
    <w:rsid w:val="005A5B24"/>
    <w:rsid w:val="005A6605"/>
    <w:rsid w:val="005A677E"/>
    <w:rsid w:val="005A75EA"/>
    <w:rsid w:val="005B04A8"/>
    <w:rsid w:val="005B2598"/>
    <w:rsid w:val="005B2D04"/>
    <w:rsid w:val="005B2E7E"/>
    <w:rsid w:val="005B3173"/>
    <w:rsid w:val="005B42E0"/>
    <w:rsid w:val="005B68EB"/>
    <w:rsid w:val="005B6911"/>
    <w:rsid w:val="005B73C0"/>
    <w:rsid w:val="005B7BC2"/>
    <w:rsid w:val="005C09D8"/>
    <w:rsid w:val="005C0ECD"/>
    <w:rsid w:val="005C3C1E"/>
    <w:rsid w:val="005C400F"/>
    <w:rsid w:val="005C43A1"/>
    <w:rsid w:val="005C4F5A"/>
    <w:rsid w:val="005C6D94"/>
    <w:rsid w:val="005C75CB"/>
    <w:rsid w:val="005D0142"/>
    <w:rsid w:val="005D132D"/>
    <w:rsid w:val="005D2F92"/>
    <w:rsid w:val="005D33BF"/>
    <w:rsid w:val="005D384A"/>
    <w:rsid w:val="005D4989"/>
    <w:rsid w:val="005D4C88"/>
    <w:rsid w:val="005D58F7"/>
    <w:rsid w:val="005D6AA4"/>
    <w:rsid w:val="005D6AE5"/>
    <w:rsid w:val="005D6B3B"/>
    <w:rsid w:val="005D6BA2"/>
    <w:rsid w:val="005D6C2C"/>
    <w:rsid w:val="005D6D67"/>
    <w:rsid w:val="005D7B9F"/>
    <w:rsid w:val="005D7DF5"/>
    <w:rsid w:val="005E0395"/>
    <w:rsid w:val="005E073A"/>
    <w:rsid w:val="005E0C1F"/>
    <w:rsid w:val="005E1219"/>
    <w:rsid w:val="005E2AAA"/>
    <w:rsid w:val="005E3140"/>
    <w:rsid w:val="005E39A2"/>
    <w:rsid w:val="005E4069"/>
    <w:rsid w:val="005E515B"/>
    <w:rsid w:val="005F1011"/>
    <w:rsid w:val="005F1EDB"/>
    <w:rsid w:val="005F49AD"/>
    <w:rsid w:val="005F4E3D"/>
    <w:rsid w:val="005F5960"/>
    <w:rsid w:val="005F599F"/>
    <w:rsid w:val="005F5CFF"/>
    <w:rsid w:val="005F6EF8"/>
    <w:rsid w:val="005F78D2"/>
    <w:rsid w:val="005F7CC6"/>
    <w:rsid w:val="00600E06"/>
    <w:rsid w:val="00601C69"/>
    <w:rsid w:val="0060210B"/>
    <w:rsid w:val="0060498B"/>
    <w:rsid w:val="00604F13"/>
    <w:rsid w:val="006052FB"/>
    <w:rsid w:val="006062B7"/>
    <w:rsid w:val="006066CD"/>
    <w:rsid w:val="00611E9A"/>
    <w:rsid w:val="00612C12"/>
    <w:rsid w:val="00613E93"/>
    <w:rsid w:val="0061555A"/>
    <w:rsid w:val="006155A1"/>
    <w:rsid w:val="00615A26"/>
    <w:rsid w:val="00616A12"/>
    <w:rsid w:val="006179C1"/>
    <w:rsid w:val="006207E7"/>
    <w:rsid w:val="00620DCC"/>
    <w:rsid w:val="00621A7A"/>
    <w:rsid w:val="00621E44"/>
    <w:rsid w:val="0062276C"/>
    <w:rsid w:val="00622818"/>
    <w:rsid w:val="0062289D"/>
    <w:rsid w:val="006237D3"/>
    <w:rsid w:val="00624081"/>
    <w:rsid w:val="0062414F"/>
    <w:rsid w:val="00625A31"/>
    <w:rsid w:val="006262EE"/>
    <w:rsid w:val="006276E7"/>
    <w:rsid w:val="00627C45"/>
    <w:rsid w:val="00630321"/>
    <w:rsid w:val="006304A3"/>
    <w:rsid w:val="0063191C"/>
    <w:rsid w:val="00633BB4"/>
    <w:rsid w:val="00633BC0"/>
    <w:rsid w:val="006354FE"/>
    <w:rsid w:val="00635F52"/>
    <w:rsid w:val="00636249"/>
    <w:rsid w:val="00637076"/>
    <w:rsid w:val="006402C9"/>
    <w:rsid w:val="006406C9"/>
    <w:rsid w:val="00640A86"/>
    <w:rsid w:val="00641CB6"/>
    <w:rsid w:val="00642071"/>
    <w:rsid w:val="00642AC4"/>
    <w:rsid w:val="006434AE"/>
    <w:rsid w:val="00643BFA"/>
    <w:rsid w:val="00643D89"/>
    <w:rsid w:val="00644294"/>
    <w:rsid w:val="00645454"/>
    <w:rsid w:val="00645FF3"/>
    <w:rsid w:val="00646C6B"/>
    <w:rsid w:val="00646CF6"/>
    <w:rsid w:val="006477A8"/>
    <w:rsid w:val="00647C66"/>
    <w:rsid w:val="00647D71"/>
    <w:rsid w:val="006505E4"/>
    <w:rsid w:val="00651750"/>
    <w:rsid w:val="00651A42"/>
    <w:rsid w:val="00651A90"/>
    <w:rsid w:val="0065349C"/>
    <w:rsid w:val="00653FE0"/>
    <w:rsid w:val="0065431B"/>
    <w:rsid w:val="00654513"/>
    <w:rsid w:val="00654579"/>
    <w:rsid w:val="00654B82"/>
    <w:rsid w:val="00654F45"/>
    <w:rsid w:val="00654F93"/>
    <w:rsid w:val="0065534E"/>
    <w:rsid w:val="006562C7"/>
    <w:rsid w:val="006568AE"/>
    <w:rsid w:val="00656D06"/>
    <w:rsid w:val="00656DF4"/>
    <w:rsid w:val="006575BF"/>
    <w:rsid w:val="00662144"/>
    <w:rsid w:val="006638A6"/>
    <w:rsid w:val="00663C26"/>
    <w:rsid w:val="00663D72"/>
    <w:rsid w:val="00663EDC"/>
    <w:rsid w:val="00664393"/>
    <w:rsid w:val="00665BFB"/>
    <w:rsid w:val="00665D98"/>
    <w:rsid w:val="00665E82"/>
    <w:rsid w:val="00665F0A"/>
    <w:rsid w:val="00666D37"/>
    <w:rsid w:val="006674C8"/>
    <w:rsid w:val="0066762D"/>
    <w:rsid w:val="006708BF"/>
    <w:rsid w:val="00670CBF"/>
    <w:rsid w:val="00671998"/>
    <w:rsid w:val="006727A9"/>
    <w:rsid w:val="006727E0"/>
    <w:rsid w:val="00672920"/>
    <w:rsid w:val="00672EE1"/>
    <w:rsid w:val="00673347"/>
    <w:rsid w:val="006734ED"/>
    <w:rsid w:val="006751C9"/>
    <w:rsid w:val="00675353"/>
    <w:rsid w:val="0067610C"/>
    <w:rsid w:val="00676303"/>
    <w:rsid w:val="00676F5F"/>
    <w:rsid w:val="00680B9F"/>
    <w:rsid w:val="00680F31"/>
    <w:rsid w:val="00680FB2"/>
    <w:rsid w:val="0068141B"/>
    <w:rsid w:val="00681912"/>
    <w:rsid w:val="006829B7"/>
    <w:rsid w:val="006829C5"/>
    <w:rsid w:val="00683E72"/>
    <w:rsid w:val="00684E7D"/>
    <w:rsid w:val="00685865"/>
    <w:rsid w:val="0068601D"/>
    <w:rsid w:val="0068630C"/>
    <w:rsid w:val="00686CB4"/>
    <w:rsid w:val="00687D62"/>
    <w:rsid w:val="00690905"/>
    <w:rsid w:val="00690E79"/>
    <w:rsid w:val="00691318"/>
    <w:rsid w:val="00691F10"/>
    <w:rsid w:val="00692CEB"/>
    <w:rsid w:val="00693468"/>
    <w:rsid w:val="00693D6F"/>
    <w:rsid w:val="00694398"/>
    <w:rsid w:val="0069484F"/>
    <w:rsid w:val="00694AFE"/>
    <w:rsid w:val="00694E81"/>
    <w:rsid w:val="00695293"/>
    <w:rsid w:val="00695658"/>
    <w:rsid w:val="0069580E"/>
    <w:rsid w:val="00696A89"/>
    <w:rsid w:val="006A0187"/>
    <w:rsid w:val="006A07A9"/>
    <w:rsid w:val="006A154B"/>
    <w:rsid w:val="006A1AA9"/>
    <w:rsid w:val="006A338B"/>
    <w:rsid w:val="006A369E"/>
    <w:rsid w:val="006A39BA"/>
    <w:rsid w:val="006A463A"/>
    <w:rsid w:val="006A4D4A"/>
    <w:rsid w:val="006A5B07"/>
    <w:rsid w:val="006A6102"/>
    <w:rsid w:val="006A64A8"/>
    <w:rsid w:val="006A76BB"/>
    <w:rsid w:val="006B02B4"/>
    <w:rsid w:val="006B07C5"/>
    <w:rsid w:val="006B0F14"/>
    <w:rsid w:val="006B10A5"/>
    <w:rsid w:val="006B10B3"/>
    <w:rsid w:val="006B13B4"/>
    <w:rsid w:val="006B220C"/>
    <w:rsid w:val="006B24A4"/>
    <w:rsid w:val="006B3540"/>
    <w:rsid w:val="006B39F2"/>
    <w:rsid w:val="006B3F85"/>
    <w:rsid w:val="006B3FE6"/>
    <w:rsid w:val="006B444A"/>
    <w:rsid w:val="006C0C55"/>
    <w:rsid w:val="006C2E5D"/>
    <w:rsid w:val="006C531D"/>
    <w:rsid w:val="006C70B1"/>
    <w:rsid w:val="006C7463"/>
    <w:rsid w:val="006C7C27"/>
    <w:rsid w:val="006C7DE3"/>
    <w:rsid w:val="006D08A9"/>
    <w:rsid w:val="006D1761"/>
    <w:rsid w:val="006D1938"/>
    <w:rsid w:val="006D2761"/>
    <w:rsid w:val="006D3256"/>
    <w:rsid w:val="006D35C5"/>
    <w:rsid w:val="006D362B"/>
    <w:rsid w:val="006D44E9"/>
    <w:rsid w:val="006D5421"/>
    <w:rsid w:val="006D6A15"/>
    <w:rsid w:val="006D6F16"/>
    <w:rsid w:val="006E0576"/>
    <w:rsid w:val="006E1B2A"/>
    <w:rsid w:val="006E2AEB"/>
    <w:rsid w:val="006E2B08"/>
    <w:rsid w:val="006E33B6"/>
    <w:rsid w:val="006E4FA8"/>
    <w:rsid w:val="006E697A"/>
    <w:rsid w:val="006F05BE"/>
    <w:rsid w:val="006F1235"/>
    <w:rsid w:val="006F12BC"/>
    <w:rsid w:val="006F2A14"/>
    <w:rsid w:val="006F349F"/>
    <w:rsid w:val="006F3CAA"/>
    <w:rsid w:val="006F41C7"/>
    <w:rsid w:val="006F48F1"/>
    <w:rsid w:val="006F48F6"/>
    <w:rsid w:val="006F4D52"/>
    <w:rsid w:val="006F5409"/>
    <w:rsid w:val="006F543B"/>
    <w:rsid w:val="006F5D5D"/>
    <w:rsid w:val="006F7045"/>
    <w:rsid w:val="006F7702"/>
    <w:rsid w:val="006F7964"/>
    <w:rsid w:val="00700964"/>
    <w:rsid w:val="0070130D"/>
    <w:rsid w:val="0070172A"/>
    <w:rsid w:val="007019B0"/>
    <w:rsid w:val="00701A46"/>
    <w:rsid w:val="00703EA2"/>
    <w:rsid w:val="00704A08"/>
    <w:rsid w:val="0070695C"/>
    <w:rsid w:val="00710422"/>
    <w:rsid w:val="00710576"/>
    <w:rsid w:val="007114A7"/>
    <w:rsid w:val="007120B5"/>
    <w:rsid w:val="00712613"/>
    <w:rsid w:val="00713267"/>
    <w:rsid w:val="007147E0"/>
    <w:rsid w:val="007155D1"/>
    <w:rsid w:val="00715EDF"/>
    <w:rsid w:val="00716277"/>
    <w:rsid w:val="007179D1"/>
    <w:rsid w:val="00721CFC"/>
    <w:rsid w:val="00722674"/>
    <w:rsid w:val="00723715"/>
    <w:rsid w:val="0072536F"/>
    <w:rsid w:val="00725E82"/>
    <w:rsid w:val="007302A6"/>
    <w:rsid w:val="0073166A"/>
    <w:rsid w:val="007316F7"/>
    <w:rsid w:val="00731AA3"/>
    <w:rsid w:val="007335A1"/>
    <w:rsid w:val="00734D03"/>
    <w:rsid w:val="007353BA"/>
    <w:rsid w:val="00735A0C"/>
    <w:rsid w:val="00735DEB"/>
    <w:rsid w:val="0073794E"/>
    <w:rsid w:val="00737BD1"/>
    <w:rsid w:val="00737BE4"/>
    <w:rsid w:val="00740545"/>
    <w:rsid w:val="007405CE"/>
    <w:rsid w:val="00740713"/>
    <w:rsid w:val="00740BC7"/>
    <w:rsid w:val="00741D22"/>
    <w:rsid w:val="00741E26"/>
    <w:rsid w:val="0074203E"/>
    <w:rsid w:val="00742FC4"/>
    <w:rsid w:val="00743100"/>
    <w:rsid w:val="0074342E"/>
    <w:rsid w:val="00744700"/>
    <w:rsid w:val="00744DEA"/>
    <w:rsid w:val="00745C5F"/>
    <w:rsid w:val="00745CE6"/>
    <w:rsid w:val="00745F7A"/>
    <w:rsid w:val="007461EB"/>
    <w:rsid w:val="00747A2F"/>
    <w:rsid w:val="00750F2F"/>
    <w:rsid w:val="007510BC"/>
    <w:rsid w:val="0075197C"/>
    <w:rsid w:val="00753C7F"/>
    <w:rsid w:val="007540C4"/>
    <w:rsid w:val="00754903"/>
    <w:rsid w:val="00754A63"/>
    <w:rsid w:val="00754C96"/>
    <w:rsid w:val="007566EF"/>
    <w:rsid w:val="00757EE9"/>
    <w:rsid w:val="0076016C"/>
    <w:rsid w:val="007614F6"/>
    <w:rsid w:val="007621ED"/>
    <w:rsid w:val="0076283D"/>
    <w:rsid w:val="00762D0E"/>
    <w:rsid w:val="00763314"/>
    <w:rsid w:val="00763FFF"/>
    <w:rsid w:val="00764049"/>
    <w:rsid w:val="0076692D"/>
    <w:rsid w:val="00766D50"/>
    <w:rsid w:val="00767B50"/>
    <w:rsid w:val="00771C81"/>
    <w:rsid w:val="007722E5"/>
    <w:rsid w:val="00772445"/>
    <w:rsid w:val="00772A4D"/>
    <w:rsid w:val="0077373B"/>
    <w:rsid w:val="0077395D"/>
    <w:rsid w:val="00773D33"/>
    <w:rsid w:val="0077461B"/>
    <w:rsid w:val="00774B3D"/>
    <w:rsid w:val="00775431"/>
    <w:rsid w:val="00775543"/>
    <w:rsid w:val="00776201"/>
    <w:rsid w:val="00776687"/>
    <w:rsid w:val="00777163"/>
    <w:rsid w:val="00777E2D"/>
    <w:rsid w:val="00781088"/>
    <w:rsid w:val="007811B9"/>
    <w:rsid w:val="00781798"/>
    <w:rsid w:val="007819F7"/>
    <w:rsid w:val="00781B09"/>
    <w:rsid w:val="007823F1"/>
    <w:rsid w:val="00782BF7"/>
    <w:rsid w:val="00784A9C"/>
    <w:rsid w:val="00785015"/>
    <w:rsid w:val="007856A4"/>
    <w:rsid w:val="00786C15"/>
    <w:rsid w:val="00786DF4"/>
    <w:rsid w:val="0079042A"/>
    <w:rsid w:val="007905C8"/>
    <w:rsid w:val="00790C52"/>
    <w:rsid w:val="0079151F"/>
    <w:rsid w:val="00791901"/>
    <w:rsid w:val="0079279C"/>
    <w:rsid w:val="00792DA3"/>
    <w:rsid w:val="00792F71"/>
    <w:rsid w:val="0079385B"/>
    <w:rsid w:val="00793AA1"/>
    <w:rsid w:val="00793DAC"/>
    <w:rsid w:val="007977B0"/>
    <w:rsid w:val="007977E5"/>
    <w:rsid w:val="007A0685"/>
    <w:rsid w:val="007A12FB"/>
    <w:rsid w:val="007A17A7"/>
    <w:rsid w:val="007A245C"/>
    <w:rsid w:val="007A2E57"/>
    <w:rsid w:val="007A30D0"/>
    <w:rsid w:val="007A3772"/>
    <w:rsid w:val="007A3875"/>
    <w:rsid w:val="007A71FF"/>
    <w:rsid w:val="007A796F"/>
    <w:rsid w:val="007B054E"/>
    <w:rsid w:val="007B10B9"/>
    <w:rsid w:val="007B1AC7"/>
    <w:rsid w:val="007B3133"/>
    <w:rsid w:val="007B43BB"/>
    <w:rsid w:val="007B462B"/>
    <w:rsid w:val="007B54DF"/>
    <w:rsid w:val="007B5E3D"/>
    <w:rsid w:val="007B6729"/>
    <w:rsid w:val="007B7BCA"/>
    <w:rsid w:val="007C0151"/>
    <w:rsid w:val="007C096C"/>
    <w:rsid w:val="007C185F"/>
    <w:rsid w:val="007C1C6A"/>
    <w:rsid w:val="007C4BD1"/>
    <w:rsid w:val="007C53D7"/>
    <w:rsid w:val="007C5767"/>
    <w:rsid w:val="007C5F3E"/>
    <w:rsid w:val="007C6C06"/>
    <w:rsid w:val="007C6DA9"/>
    <w:rsid w:val="007D2567"/>
    <w:rsid w:val="007D275D"/>
    <w:rsid w:val="007D334C"/>
    <w:rsid w:val="007D351C"/>
    <w:rsid w:val="007D3790"/>
    <w:rsid w:val="007D48F2"/>
    <w:rsid w:val="007D4B23"/>
    <w:rsid w:val="007D52F1"/>
    <w:rsid w:val="007D5A6B"/>
    <w:rsid w:val="007D5FA7"/>
    <w:rsid w:val="007D63B9"/>
    <w:rsid w:val="007D6743"/>
    <w:rsid w:val="007D6F74"/>
    <w:rsid w:val="007E078B"/>
    <w:rsid w:val="007E0DC6"/>
    <w:rsid w:val="007E1A3F"/>
    <w:rsid w:val="007E277C"/>
    <w:rsid w:val="007E2CDB"/>
    <w:rsid w:val="007E406C"/>
    <w:rsid w:val="007E426C"/>
    <w:rsid w:val="007E5167"/>
    <w:rsid w:val="007E5517"/>
    <w:rsid w:val="007E56A0"/>
    <w:rsid w:val="007E5827"/>
    <w:rsid w:val="007E69B7"/>
    <w:rsid w:val="007E7C12"/>
    <w:rsid w:val="007E7E8C"/>
    <w:rsid w:val="007F19C1"/>
    <w:rsid w:val="007F1DC0"/>
    <w:rsid w:val="007F1EEF"/>
    <w:rsid w:val="007F2861"/>
    <w:rsid w:val="007F3A6D"/>
    <w:rsid w:val="007F4611"/>
    <w:rsid w:val="007F4BCB"/>
    <w:rsid w:val="007F5733"/>
    <w:rsid w:val="007F6895"/>
    <w:rsid w:val="007F6F13"/>
    <w:rsid w:val="0080079C"/>
    <w:rsid w:val="00800904"/>
    <w:rsid w:val="008019F2"/>
    <w:rsid w:val="00801D15"/>
    <w:rsid w:val="008033C4"/>
    <w:rsid w:val="00804BED"/>
    <w:rsid w:val="00804CBD"/>
    <w:rsid w:val="00805E14"/>
    <w:rsid w:val="00806EBE"/>
    <w:rsid w:val="008070E2"/>
    <w:rsid w:val="0080720D"/>
    <w:rsid w:val="008079B1"/>
    <w:rsid w:val="00807C29"/>
    <w:rsid w:val="008101E6"/>
    <w:rsid w:val="00810661"/>
    <w:rsid w:val="008129F8"/>
    <w:rsid w:val="008146BE"/>
    <w:rsid w:val="008147A5"/>
    <w:rsid w:val="00814A03"/>
    <w:rsid w:val="00815625"/>
    <w:rsid w:val="00815E72"/>
    <w:rsid w:val="00816C3B"/>
    <w:rsid w:val="008216FC"/>
    <w:rsid w:val="00822983"/>
    <w:rsid w:val="00822E59"/>
    <w:rsid w:val="008239A7"/>
    <w:rsid w:val="00825705"/>
    <w:rsid w:val="00825AB9"/>
    <w:rsid w:val="008265E7"/>
    <w:rsid w:val="00826984"/>
    <w:rsid w:val="00827492"/>
    <w:rsid w:val="00827DCD"/>
    <w:rsid w:val="0083058B"/>
    <w:rsid w:val="0083154C"/>
    <w:rsid w:val="008317D6"/>
    <w:rsid w:val="00831C97"/>
    <w:rsid w:val="00832E4D"/>
    <w:rsid w:val="00833121"/>
    <w:rsid w:val="0083313B"/>
    <w:rsid w:val="00833C70"/>
    <w:rsid w:val="00834F88"/>
    <w:rsid w:val="008358D4"/>
    <w:rsid w:val="008358D5"/>
    <w:rsid w:val="00835E2C"/>
    <w:rsid w:val="00835EEC"/>
    <w:rsid w:val="00836A18"/>
    <w:rsid w:val="00837E2D"/>
    <w:rsid w:val="0084063A"/>
    <w:rsid w:val="00840689"/>
    <w:rsid w:val="0084180A"/>
    <w:rsid w:val="00843278"/>
    <w:rsid w:val="00843C62"/>
    <w:rsid w:val="00843DEA"/>
    <w:rsid w:val="008442E8"/>
    <w:rsid w:val="008443F2"/>
    <w:rsid w:val="00844F8E"/>
    <w:rsid w:val="00845256"/>
    <w:rsid w:val="00845259"/>
    <w:rsid w:val="00845748"/>
    <w:rsid w:val="00845979"/>
    <w:rsid w:val="00845BCC"/>
    <w:rsid w:val="0084602D"/>
    <w:rsid w:val="00846739"/>
    <w:rsid w:val="00846A0B"/>
    <w:rsid w:val="008478B3"/>
    <w:rsid w:val="00847A72"/>
    <w:rsid w:val="00850AA2"/>
    <w:rsid w:val="00852090"/>
    <w:rsid w:val="008520F4"/>
    <w:rsid w:val="008523B5"/>
    <w:rsid w:val="00852EE4"/>
    <w:rsid w:val="008549BA"/>
    <w:rsid w:val="00855B19"/>
    <w:rsid w:val="00861D96"/>
    <w:rsid w:val="00863354"/>
    <w:rsid w:val="008644B1"/>
    <w:rsid w:val="008646CD"/>
    <w:rsid w:val="00864767"/>
    <w:rsid w:val="00864867"/>
    <w:rsid w:val="008651FF"/>
    <w:rsid w:val="0086592E"/>
    <w:rsid w:val="00866039"/>
    <w:rsid w:val="00866A35"/>
    <w:rsid w:val="008709F4"/>
    <w:rsid w:val="00871D12"/>
    <w:rsid w:val="00872301"/>
    <w:rsid w:val="00872EA3"/>
    <w:rsid w:val="008735CE"/>
    <w:rsid w:val="008761F4"/>
    <w:rsid w:val="0087629D"/>
    <w:rsid w:val="00876FAD"/>
    <w:rsid w:val="0087719A"/>
    <w:rsid w:val="00880B6C"/>
    <w:rsid w:val="0088105C"/>
    <w:rsid w:val="00881293"/>
    <w:rsid w:val="00881E5C"/>
    <w:rsid w:val="008820CD"/>
    <w:rsid w:val="0088287E"/>
    <w:rsid w:val="00884EAA"/>
    <w:rsid w:val="00885607"/>
    <w:rsid w:val="00885F41"/>
    <w:rsid w:val="0088636C"/>
    <w:rsid w:val="00886598"/>
    <w:rsid w:val="00887BA4"/>
    <w:rsid w:val="00890628"/>
    <w:rsid w:val="00890EB4"/>
    <w:rsid w:val="0089205D"/>
    <w:rsid w:val="00893BB6"/>
    <w:rsid w:val="00894317"/>
    <w:rsid w:val="0089496A"/>
    <w:rsid w:val="00895035"/>
    <w:rsid w:val="008954C6"/>
    <w:rsid w:val="00896880"/>
    <w:rsid w:val="00896C47"/>
    <w:rsid w:val="008A0876"/>
    <w:rsid w:val="008A08CA"/>
    <w:rsid w:val="008A1C99"/>
    <w:rsid w:val="008A2279"/>
    <w:rsid w:val="008A2D23"/>
    <w:rsid w:val="008A307F"/>
    <w:rsid w:val="008A3D40"/>
    <w:rsid w:val="008A5080"/>
    <w:rsid w:val="008A5BEB"/>
    <w:rsid w:val="008A634B"/>
    <w:rsid w:val="008A6590"/>
    <w:rsid w:val="008B0DEA"/>
    <w:rsid w:val="008B18D0"/>
    <w:rsid w:val="008B2CF5"/>
    <w:rsid w:val="008B42CA"/>
    <w:rsid w:val="008B46EE"/>
    <w:rsid w:val="008B48A4"/>
    <w:rsid w:val="008B4E30"/>
    <w:rsid w:val="008B56D1"/>
    <w:rsid w:val="008B66AB"/>
    <w:rsid w:val="008B73DC"/>
    <w:rsid w:val="008B766F"/>
    <w:rsid w:val="008C1325"/>
    <w:rsid w:val="008C159D"/>
    <w:rsid w:val="008C25ED"/>
    <w:rsid w:val="008C2944"/>
    <w:rsid w:val="008C4C0F"/>
    <w:rsid w:val="008C4EB9"/>
    <w:rsid w:val="008C54C1"/>
    <w:rsid w:val="008C602A"/>
    <w:rsid w:val="008C6C7B"/>
    <w:rsid w:val="008C70D4"/>
    <w:rsid w:val="008C7897"/>
    <w:rsid w:val="008D04DD"/>
    <w:rsid w:val="008D06EC"/>
    <w:rsid w:val="008D0CF7"/>
    <w:rsid w:val="008D0E01"/>
    <w:rsid w:val="008D183E"/>
    <w:rsid w:val="008D242D"/>
    <w:rsid w:val="008D2881"/>
    <w:rsid w:val="008D2BCB"/>
    <w:rsid w:val="008D3800"/>
    <w:rsid w:val="008D5B47"/>
    <w:rsid w:val="008D61AE"/>
    <w:rsid w:val="008D63E0"/>
    <w:rsid w:val="008D6990"/>
    <w:rsid w:val="008D6B82"/>
    <w:rsid w:val="008E0CA1"/>
    <w:rsid w:val="008E0E74"/>
    <w:rsid w:val="008E0E84"/>
    <w:rsid w:val="008E1DD1"/>
    <w:rsid w:val="008E1E6F"/>
    <w:rsid w:val="008E2CD1"/>
    <w:rsid w:val="008E2F75"/>
    <w:rsid w:val="008E320A"/>
    <w:rsid w:val="008E38F5"/>
    <w:rsid w:val="008E3B83"/>
    <w:rsid w:val="008E3BB0"/>
    <w:rsid w:val="008E3DF3"/>
    <w:rsid w:val="008E430A"/>
    <w:rsid w:val="008E4AB6"/>
    <w:rsid w:val="008E4CC8"/>
    <w:rsid w:val="008E4DD8"/>
    <w:rsid w:val="008E5929"/>
    <w:rsid w:val="008E5FCF"/>
    <w:rsid w:val="008E7DF9"/>
    <w:rsid w:val="008F0CF2"/>
    <w:rsid w:val="008F149B"/>
    <w:rsid w:val="008F1752"/>
    <w:rsid w:val="008F1C1E"/>
    <w:rsid w:val="008F1DD8"/>
    <w:rsid w:val="008F2024"/>
    <w:rsid w:val="008F222E"/>
    <w:rsid w:val="008F2D29"/>
    <w:rsid w:val="008F31C7"/>
    <w:rsid w:val="008F366B"/>
    <w:rsid w:val="008F4F51"/>
    <w:rsid w:val="008F54CF"/>
    <w:rsid w:val="008F5B67"/>
    <w:rsid w:val="008F61FE"/>
    <w:rsid w:val="008F6F82"/>
    <w:rsid w:val="008F7551"/>
    <w:rsid w:val="00901448"/>
    <w:rsid w:val="009025B0"/>
    <w:rsid w:val="00903306"/>
    <w:rsid w:val="009038C0"/>
    <w:rsid w:val="00904DC1"/>
    <w:rsid w:val="00904F15"/>
    <w:rsid w:val="009060DE"/>
    <w:rsid w:val="00907D53"/>
    <w:rsid w:val="00910170"/>
    <w:rsid w:val="0091073B"/>
    <w:rsid w:val="009125F9"/>
    <w:rsid w:val="00912E4E"/>
    <w:rsid w:val="00913ACB"/>
    <w:rsid w:val="00915AB9"/>
    <w:rsid w:val="00916192"/>
    <w:rsid w:val="009163F7"/>
    <w:rsid w:val="009166F7"/>
    <w:rsid w:val="00916DF6"/>
    <w:rsid w:val="00917446"/>
    <w:rsid w:val="00917F8C"/>
    <w:rsid w:val="009211AF"/>
    <w:rsid w:val="00921DCA"/>
    <w:rsid w:val="00922A1D"/>
    <w:rsid w:val="00924441"/>
    <w:rsid w:val="00924668"/>
    <w:rsid w:val="00924874"/>
    <w:rsid w:val="00924E6D"/>
    <w:rsid w:val="0092555F"/>
    <w:rsid w:val="00925DD1"/>
    <w:rsid w:val="009262A0"/>
    <w:rsid w:val="00926A2E"/>
    <w:rsid w:val="00926B13"/>
    <w:rsid w:val="00926F36"/>
    <w:rsid w:val="00927164"/>
    <w:rsid w:val="00927423"/>
    <w:rsid w:val="00927A7B"/>
    <w:rsid w:val="00927BD9"/>
    <w:rsid w:val="00927F29"/>
    <w:rsid w:val="00930E01"/>
    <w:rsid w:val="009317A0"/>
    <w:rsid w:val="00931ADB"/>
    <w:rsid w:val="00932339"/>
    <w:rsid w:val="00932AA7"/>
    <w:rsid w:val="00933619"/>
    <w:rsid w:val="00933C5D"/>
    <w:rsid w:val="009376C1"/>
    <w:rsid w:val="009407D6"/>
    <w:rsid w:val="00940E3A"/>
    <w:rsid w:val="00941236"/>
    <w:rsid w:val="0094190A"/>
    <w:rsid w:val="009434BB"/>
    <w:rsid w:val="0094519B"/>
    <w:rsid w:val="009451A2"/>
    <w:rsid w:val="0094532F"/>
    <w:rsid w:val="00947AEB"/>
    <w:rsid w:val="00947F92"/>
    <w:rsid w:val="009504A7"/>
    <w:rsid w:val="00952E28"/>
    <w:rsid w:val="00953649"/>
    <w:rsid w:val="009548D6"/>
    <w:rsid w:val="00955655"/>
    <w:rsid w:val="009557C3"/>
    <w:rsid w:val="00955A43"/>
    <w:rsid w:val="00955CD0"/>
    <w:rsid w:val="009568E8"/>
    <w:rsid w:val="00956B92"/>
    <w:rsid w:val="009603E5"/>
    <w:rsid w:val="0096082D"/>
    <w:rsid w:val="0096084F"/>
    <w:rsid w:val="00960B7D"/>
    <w:rsid w:val="00962A95"/>
    <w:rsid w:val="009637AB"/>
    <w:rsid w:val="00963B1E"/>
    <w:rsid w:val="00963B2E"/>
    <w:rsid w:val="00965C73"/>
    <w:rsid w:val="00965D09"/>
    <w:rsid w:val="00965E11"/>
    <w:rsid w:val="009665F0"/>
    <w:rsid w:val="00966B98"/>
    <w:rsid w:val="00970AA2"/>
    <w:rsid w:val="00970C5B"/>
    <w:rsid w:val="0097109E"/>
    <w:rsid w:val="0097168F"/>
    <w:rsid w:val="009718EE"/>
    <w:rsid w:val="00971E73"/>
    <w:rsid w:val="00971F82"/>
    <w:rsid w:val="00972A64"/>
    <w:rsid w:val="00974164"/>
    <w:rsid w:val="009741F7"/>
    <w:rsid w:val="009779E9"/>
    <w:rsid w:val="00977FEE"/>
    <w:rsid w:val="009809C4"/>
    <w:rsid w:val="009814C8"/>
    <w:rsid w:val="009815B0"/>
    <w:rsid w:val="00981CBC"/>
    <w:rsid w:val="00982E57"/>
    <w:rsid w:val="009831AC"/>
    <w:rsid w:val="009848D0"/>
    <w:rsid w:val="00984BDE"/>
    <w:rsid w:val="009855C6"/>
    <w:rsid w:val="00985E36"/>
    <w:rsid w:val="00986875"/>
    <w:rsid w:val="009909F1"/>
    <w:rsid w:val="00991368"/>
    <w:rsid w:val="0099159A"/>
    <w:rsid w:val="009918B9"/>
    <w:rsid w:val="0099313C"/>
    <w:rsid w:val="0099361B"/>
    <w:rsid w:val="0099378C"/>
    <w:rsid w:val="0099381E"/>
    <w:rsid w:val="00993990"/>
    <w:rsid w:val="00993A4F"/>
    <w:rsid w:val="0099435C"/>
    <w:rsid w:val="009943E4"/>
    <w:rsid w:val="00994ED7"/>
    <w:rsid w:val="0099772F"/>
    <w:rsid w:val="009977A1"/>
    <w:rsid w:val="009978A2"/>
    <w:rsid w:val="009A08EF"/>
    <w:rsid w:val="009A0D9B"/>
    <w:rsid w:val="009A1D06"/>
    <w:rsid w:val="009A201E"/>
    <w:rsid w:val="009A2821"/>
    <w:rsid w:val="009A2998"/>
    <w:rsid w:val="009A2C43"/>
    <w:rsid w:val="009A40C9"/>
    <w:rsid w:val="009A49B8"/>
    <w:rsid w:val="009A4E97"/>
    <w:rsid w:val="009A5FF4"/>
    <w:rsid w:val="009A6058"/>
    <w:rsid w:val="009A741C"/>
    <w:rsid w:val="009A7750"/>
    <w:rsid w:val="009B102F"/>
    <w:rsid w:val="009B1AB0"/>
    <w:rsid w:val="009B2B7E"/>
    <w:rsid w:val="009B2E99"/>
    <w:rsid w:val="009B36CF"/>
    <w:rsid w:val="009B42D2"/>
    <w:rsid w:val="009B44B2"/>
    <w:rsid w:val="009B65E5"/>
    <w:rsid w:val="009B67A9"/>
    <w:rsid w:val="009B68CB"/>
    <w:rsid w:val="009B70F8"/>
    <w:rsid w:val="009B75B2"/>
    <w:rsid w:val="009C0759"/>
    <w:rsid w:val="009C117B"/>
    <w:rsid w:val="009C1184"/>
    <w:rsid w:val="009C11E3"/>
    <w:rsid w:val="009C13A1"/>
    <w:rsid w:val="009C2245"/>
    <w:rsid w:val="009C3AE0"/>
    <w:rsid w:val="009C58EF"/>
    <w:rsid w:val="009C6EF7"/>
    <w:rsid w:val="009C6F4F"/>
    <w:rsid w:val="009C7500"/>
    <w:rsid w:val="009C793B"/>
    <w:rsid w:val="009C7F3E"/>
    <w:rsid w:val="009D0128"/>
    <w:rsid w:val="009D0D7B"/>
    <w:rsid w:val="009D1C7D"/>
    <w:rsid w:val="009D291D"/>
    <w:rsid w:val="009D3132"/>
    <w:rsid w:val="009D3225"/>
    <w:rsid w:val="009D3569"/>
    <w:rsid w:val="009D3597"/>
    <w:rsid w:val="009D36D0"/>
    <w:rsid w:val="009D36ED"/>
    <w:rsid w:val="009D39CB"/>
    <w:rsid w:val="009D47D9"/>
    <w:rsid w:val="009D4D3F"/>
    <w:rsid w:val="009D6579"/>
    <w:rsid w:val="009E100E"/>
    <w:rsid w:val="009E1C61"/>
    <w:rsid w:val="009E2426"/>
    <w:rsid w:val="009E29C3"/>
    <w:rsid w:val="009E5A72"/>
    <w:rsid w:val="009E6EBF"/>
    <w:rsid w:val="009E7793"/>
    <w:rsid w:val="009E78F4"/>
    <w:rsid w:val="009F070F"/>
    <w:rsid w:val="009F20C2"/>
    <w:rsid w:val="009F2CD9"/>
    <w:rsid w:val="009F3043"/>
    <w:rsid w:val="009F4B53"/>
    <w:rsid w:val="009F5343"/>
    <w:rsid w:val="009F5513"/>
    <w:rsid w:val="009F5C9D"/>
    <w:rsid w:val="009F624F"/>
    <w:rsid w:val="009F711E"/>
    <w:rsid w:val="009F7818"/>
    <w:rsid w:val="00A00B21"/>
    <w:rsid w:val="00A00CE6"/>
    <w:rsid w:val="00A0112D"/>
    <w:rsid w:val="00A01B77"/>
    <w:rsid w:val="00A0382F"/>
    <w:rsid w:val="00A03A6F"/>
    <w:rsid w:val="00A041CC"/>
    <w:rsid w:val="00A04911"/>
    <w:rsid w:val="00A04949"/>
    <w:rsid w:val="00A067EA"/>
    <w:rsid w:val="00A0739D"/>
    <w:rsid w:val="00A07DFF"/>
    <w:rsid w:val="00A103E3"/>
    <w:rsid w:val="00A104F3"/>
    <w:rsid w:val="00A107D3"/>
    <w:rsid w:val="00A132D2"/>
    <w:rsid w:val="00A13AA9"/>
    <w:rsid w:val="00A13F20"/>
    <w:rsid w:val="00A14256"/>
    <w:rsid w:val="00A14A32"/>
    <w:rsid w:val="00A14DE4"/>
    <w:rsid w:val="00A15179"/>
    <w:rsid w:val="00A15D60"/>
    <w:rsid w:val="00A174DD"/>
    <w:rsid w:val="00A176E7"/>
    <w:rsid w:val="00A232EA"/>
    <w:rsid w:val="00A23950"/>
    <w:rsid w:val="00A246C4"/>
    <w:rsid w:val="00A24F07"/>
    <w:rsid w:val="00A27915"/>
    <w:rsid w:val="00A31075"/>
    <w:rsid w:val="00A32495"/>
    <w:rsid w:val="00A33925"/>
    <w:rsid w:val="00A347ED"/>
    <w:rsid w:val="00A35884"/>
    <w:rsid w:val="00A35CA8"/>
    <w:rsid w:val="00A35F1E"/>
    <w:rsid w:val="00A36257"/>
    <w:rsid w:val="00A367DB"/>
    <w:rsid w:val="00A3753F"/>
    <w:rsid w:val="00A376BF"/>
    <w:rsid w:val="00A3795C"/>
    <w:rsid w:val="00A379CE"/>
    <w:rsid w:val="00A37A47"/>
    <w:rsid w:val="00A41864"/>
    <w:rsid w:val="00A425D1"/>
    <w:rsid w:val="00A429A9"/>
    <w:rsid w:val="00A43AB4"/>
    <w:rsid w:val="00A43FA1"/>
    <w:rsid w:val="00A44949"/>
    <w:rsid w:val="00A45F15"/>
    <w:rsid w:val="00A45F94"/>
    <w:rsid w:val="00A473E9"/>
    <w:rsid w:val="00A47DB0"/>
    <w:rsid w:val="00A508C9"/>
    <w:rsid w:val="00A5204C"/>
    <w:rsid w:val="00A52AC8"/>
    <w:rsid w:val="00A52DAB"/>
    <w:rsid w:val="00A53098"/>
    <w:rsid w:val="00A5333F"/>
    <w:rsid w:val="00A54054"/>
    <w:rsid w:val="00A55522"/>
    <w:rsid w:val="00A55F51"/>
    <w:rsid w:val="00A5746D"/>
    <w:rsid w:val="00A6028E"/>
    <w:rsid w:val="00A61EBF"/>
    <w:rsid w:val="00A62B89"/>
    <w:rsid w:val="00A64A35"/>
    <w:rsid w:val="00A6611B"/>
    <w:rsid w:val="00A664FE"/>
    <w:rsid w:val="00A668DE"/>
    <w:rsid w:val="00A66A9F"/>
    <w:rsid w:val="00A672A4"/>
    <w:rsid w:val="00A675FD"/>
    <w:rsid w:val="00A70555"/>
    <w:rsid w:val="00A7087F"/>
    <w:rsid w:val="00A716E7"/>
    <w:rsid w:val="00A72894"/>
    <w:rsid w:val="00A72DD8"/>
    <w:rsid w:val="00A73CFB"/>
    <w:rsid w:val="00A742F4"/>
    <w:rsid w:val="00A75BFD"/>
    <w:rsid w:val="00A768F6"/>
    <w:rsid w:val="00A76AC4"/>
    <w:rsid w:val="00A76AF7"/>
    <w:rsid w:val="00A76FBC"/>
    <w:rsid w:val="00A80497"/>
    <w:rsid w:val="00A80AB4"/>
    <w:rsid w:val="00A814E9"/>
    <w:rsid w:val="00A81ACC"/>
    <w:rsid w:val="00A865C8"/>
    <w:rsid w:val="00A86CE0"/>
    <w:rsid w:val="00A87586"/>
    <w:rsid w:val="00A900A6"/>
    <w:rsid w:val="00A90775"/>
    <w:rsid w:val="00A90B9C"/>
    <w:rsid w:val="00A90FD5"/>
    <w:rsid w:val="00A91459"/>
    <w:rsid w:val="00A91490"/>
    <w:rsid w:val="00A931E5"/>
    <w:rsid w:val="00A93421"/>
    <w:rsid w:val="00A94107"/>
    <w:rsid w:val="00A94B5D"/>
    <w:rsid w:val="00A94CEC"/>
    <w:rsid w:val="00A953E4"/>
    <w:rsid w:val="00A95C3C"/>
    <w:rsid w:val="00A95F07"/>
    <w:rsid w:val="00A9670D"/>
    <w:rsid w:val="00A967D6"/>
    <w:rsid w:val="00A96954"/>
    <w:rsid w:val="00A978C8"/>
    <w:rsid w:val="00AA0059"/>
    <w:rsid w:val="00AA0772"/>
    <w:rsid w:val="00AA0CA2"/>
    <w:rsid w:val="00AA1227"/>
    <w:rsid w:val="00AA128A"/>
    <w:rsid w:val="00AA1FD8"/>
    <w:rsid w:val="00AA2CED"/>
    <w:rsid w:val="00AA2D7A"/>
    <w:rsid w:val="00AA30E0"/>
    <w:rsid w:val="00AA3460"/>
    <w:rsid w:val="00AA34B4"/>
    <w:rsid w:val="00AA640A"/>
    <w:rsid w:val="00AA6EB6"/>
    <w:rsid w:val="00AA77F2"/>
    <w:rsid w:val="00AB0179"/>
    <w:rsid w:val="00AB0B3C"/>
    <w:rsid w:val="00AB1BBB"/>
    <w:rsid w:val="00AB2D8C"/>
    <w:rsid w:val="00AB32DC"/>
    <w:rsid w:val="00AB3F4E"/>
    <w:rsid w:val="00AB4B45"/>
    <w:rsid w:val="00AB70D2"/>
    <w:rsid w:val="00AB74B9"/>
    <w:rsid w:val="00AC048B"/>
    <w:rsid w:val="00AC11AC"/>
    <w:rsid w:val="00AC24D4"/>
    <w:rsid w:val="00AC2907"/>
    <w:rsid w:val="00AC2D33"/>
    <w:rsid w:val="00AC35E5"/>
    <w:rsid w:val="00AC4B5A"/>
    <w:rsid w:val="00AC5649"/>
    <w:rsid w:val="00AC6D75"/>
    <w:rsid w:val="00AC7776"/>
    <w:rsid w:val="00AC79A2"/>
    <w:rsid w:val="00AD00DF"/>
    <w:rsid w:val="00AD06BD"/>
    <w:rsid w:val="00AD100C"/>
    <w:rsid w:val="00AD1C46"/>
    <w:rsid w:val="00AD1FF4"/>
    <w:rsid w:val="00AD58AC"/>
    <w:rsid w:val="00AD6621"/>
    <w:rsid w:val="00AD66E6"/>
    <w:rsid w:val="00AD6D7C"/>
    <w:rsid w:val="00AE0B71"/>
    <w:rsid w:val="00AE160E"/>
    <w:rsid w:val="00AE1CA3"/>
    <w:rsid w:val="00AE257D"/>
    <w:rsid w:val="00AE4231"/>
    <w:rsid w:val="00AE4510"/>
    <w:rsid w:val="00AE4CB2"/>
    <w:rsid w:val="00AE5663"/>
    <w:rsid w:val="00AE61E4"/>
    <w:rsid w:val="00AE661C"/>
    <w:rsid w:val="00AE7A41"/>
    <w:rsid w:val="00AF0D21"/>
    <w:rsid w:val="00AF0D70"/>
    <w:rsid w:val="00AF1C88"/>
    <w:rsid w:val="00AF2C01"/>
    <w:rsid w:val="00AF2FB1"/>
    <w:rsid w:val="00AF39C1"/>
    <w:rsid w:val="00AF443E"/>
    <w:rsid w:val="00AF4822"/>
    <w:rsid w:val="00AF4FD0"/>
    <w:rsid w:val="00AF52EC"/>
    <w:rsid w:val="00AF6CFC"/>
    <w:rsid w:val="00AF74C0"/>
    <w:rsid w:val="00AF792E"/>
    <w:rsid w:val="00AF7E82"/>
    <w:rsid w:val="00B00001"/>
    <w:rsid w:val="00B0043F"/>
    <w:rsid w:val="00B01F30"/>
    <w:rsid w:val="00B02185"/>
    <w:rsid w:val="00B03850"/>
    <w:rsid w:val="00B03FC5"/>
    <w:rsid w:val="00B044C3"/>
    <w:rsid w:val="00B04BF6"/>
    <w:rsid w:val="00B0565E"/>
    <w:rsid w:val="00B056E0"/>
    <w:rsid w:val="00B05CD1"/>
    <w:rsid w:val="00B06316"/>
    <w:rsid w:val="00B0740E"/>
    <w:rsid w:val="00B076C4"/>
    <w:rsid w:val="00B11695"/>
    <w:rsid w:val="00B116C0"/>
    <w:rsid w:val="00B11BBC"/>
    <w:rsid w:val="00B125A3"/>
    <w:rsid w:val="00B12F3B"/>
    <w:rsid w:val="00B1347A"/>
    <w:rsid w:val="00B147B8"/>
    <w:rsid w:val="00B14806"/>
    <w:rsid w:val="00B14820"/>
    <w:rsid w:val="00B152BF"/>
    <w:rsid w:val="00B16205"/>
    <w:rsid w:val="00B17447"/>
    <w:rsid w:val="00B17A4C"/>
    <w:rsid w:val="00B21D91"/>
    <w:rsid w:val="00B2201C"/>
    <w:rsid w:val="00B2275C"/>
    <w:rsid w:val="00B22CEA"/>
    <w:rsid w:val="00B22E74"/>
    <w:rsid w:val="00B23EF4"/>
    <w:rsid w:val="00B24F78"/>
    <w:rsid w:val="00B25514"/>
    <w:rsid w:val="00B25566"/>
    <w:rsid w:val="00B2696E"/>
    <w:rsid w:val="00B3083C"/>
    <w:rsid w:val="00B30FD1"/>
    <w:rsid w:val="00B3130C"/>
    <w:rsid w:val="00B32066"/>
    <w:rsid w:val="00B325F5"/>
    <w:rsid w:val="00B3279A"/>
    <w:rsid w:val="00B33470"/>
    <w:rsid w:val="00B3393F"/>
    <w:rsid w:val="00B33B16"/>
    <w:rsid w:val="00B3564F"/>
    <w:rsid w:val="00B35FC9"/>
    <w:rsid w:val="00B364D8"/>
    <w:rsid w:val="00B369A1"/>
    <w:rsid w:val="00B3726D"/>
    <w:rsid w:val="00B377A1"/>
    <w:rsid w:val="00B42B62"/>
    <w:rsid w:val="00B44AFA"/>
    <w:rsid w:val="00B4585F"/>
    <w:rsid w:val="00B45DB8"/>
    <w:rsid w:val="00B5252F"/>
    <w:rsid w:val="00B535F6"/>
    <w:rsid w:val="00B5390F"/>
    <w:rsid w:val="00B55738"/>
    <w:rsid w:val="00B575DF"/>
    <w:rsid w:val="00B576C0"/>
    <w:rsid w:val="00B57B49"/>
    <w:rsid w:val="00B6040C"/>
    <w:rsid w:val="00B60CDB"/>
    <w:rsid w:val="00B60FFD"/>
    <w:rsid w:val="00B6155B"/>
    <w:rsid w:val="00B616FB"/>
    <w:rsid w:val="00B62521"/>
    <w:rsid w:val="00B64CC5"/>
    <w:rsid w:val="00B65F0C"/>
    <w:rsid w:val="00B6631D"/>
    <w:rsid w:val="00B66812"/>
    <w:rsid w:val="00B66AB9"/>
    <w:rsid w:val="00B66E12"/>
    <w:rsid w:val="00B67F8D"/>
    <w:rsid w:val="00B72372"/>
    <w:rsid w:val="00B72DD1"/>
    <w:rsid w:val="00B73827"/>
    <w:rsid w:val="00B7389F"/>
    <w:rsid w:val="00B74BDD"/>
    <w:rsid w:val="00B7532A"/>
    <w:rsid w:val="00B75E3A"/>
    <w:rsid w:val="00B7610D"/>
    <w:rsid w:val="00B77AB5"/>
    <w:rsid w:val="00B77C9A"/>
    <w:rsid w:val="00B80483"/>
    <w:rsid w:val="00B807A5"/>
    <w:rsid w:val="00B81478"/>
    <w:rsid w:val="00B81558"/>
    <w:rsid w:val="00B82860"/>
    <w:rsid w:val="00B84333"/>
    <w:rsid w:val="00B84571"/>
    <w:rsid w:val="00B85CCD"/>
    <w:rsid w:val="00B86A47"/>
    <w:rsid w:val="00B86C33"/>
    <w:rsid w:val="00B86E3A"/>
    <w:rsid w:val="00B86EDF"/>
    <w:rsid w:val="00B87AB5"/>
    <w:rsid w:val="00B901CE"/>
    <w:rsid w:val="00B90771"/>
    <w:rsid w:val="00B91623"/>
    <w:rsid w:val="00B9173A"/>
    <w:rsid w:val="00B91B64"/>
    <w:rsid w:val="00B91E5C"/>
    <w:rsid w:val="00B91F7E"/>
    <w:rsid w:val="00B92B05"/>
    <w:rsid w:val="00B92DCC"/>
    <w:rsid w:val="00B92EF6"/>
    <w:rsid w:val="00B93343"/>
    <w:rsid w:val="00B93E00"/>
    <w:rsid w:val="00B946E2"/>
    <w:rsid w:val="00B94BB0"/>
    <w:rsid w:val="00B967A7"/>
    <w:rsid w:val="00B97355"/>
    <w:rsid w:val="00B97E75"/>
    <w:rsid w:val="00BA0E11"/>
    <w:rsid w:val="00BA29AD"/>
    <w:rsid w:val="00BA3794"/>
    <w:rsid w:val="00BA3863"/>
    <w:rsid w:val="00BA3D74"/>
    <w:rsid w:val="00BA3FBF"/>
    <w:rsid w:val="00BA457F"/>
    <w:rsid w:val="00BA48FA"/>
    <w:rsid w:val="00BA4ADA"/>
    <w:rsid w:val="00BA5C54"/>
    <w:rsid w:val="00BB0420"/>
    <w:rsid w:val="00BB0564"/>
    <w:rsid w:val="00BB09A6"/>
    <w:rsid w:val="00BB104C"/>
    <w:rsid w:val="00BB2358"/>
    <w:rsid w:val="00BB27A2"/>
    <w:rsid w:val="00BB3315"/>
    <w:rsid w:val="00BB3B32"/>
    <w:rsid w:val="00BB3B7C"/>
    <w:rsid w:val="00BB42C6"/>
    <w:rsid w:val="00BB439A"/>
    <w:rsid w:val="00BB48C9"/>
    <w:rsid w:val="00BB4CEF"/>
    <w:rsid w:val="00BB4E31"/>
    <w:rsid w:val="00BB4F0B"/>
    <w:rsid w:val="00BB52C1"/>
    <w:rsid w:val="00BB5AC7"/>
    <w:rsid w:val="00BB7478"/>
    <w:rsid w:val="00BB7AB7"/>
    <w:rsid w:val="00BC0012"/>
    <w:rsid w:val="00BC1288"/>
    <w:rsid w:val="00BC19AB"/>
    <w:rsid w:val="00BC1B72"/>
    <w:rsid w:val="00BC22C5"/>
    <w:rsid w:val="00BC248E"/>
    <w:rsid w:val="00BC628B"/>
    <w:rsid w:val="00BC7195"/>
    <w:rsid w:val="00BC746D"/>
    <w:rsid w:val="00BC7825"/>
    <w:rsid w:val="00BD04CA"/>
    <w:rsid w:val="00BD0AB1"/>
    <w:rsid w:val="00BD0E62"/>
    <w:rsid w:val="00BD1F36"/>
    <w:rsid w:val="00BD2BA5"/>
    <w:rsid w:val="00BD3006"/>
    <w:rsid w:val="00BD372A"/>
    <w:rsid w:val="00BD448B"/>
    <w:rsid w:val="00BD4BFA"/>
    <w:rsid w:val="00BD54BB"/>
    <w:rsid w:val="00BD5B78"/>
    <w:rsid w:val="00BD6664"/>
    <w:rsid w:val="00BD6F62"/>
    <w:rsid w:val="00BD7247"/>
    <w:rsid w:val="00BE0406"/>
    <w:rsid w:val="00BE0A2D"/>
    <w:rsid w:val="00BE0A5B"/>
    <w:rsid w:val="00BE0EE6"/>
    <w:rsid w:val="00BE0EFC"/>
    <w:rsid w:val="00BE202D"/>
    <w:rsid w:val="00BE276A"/>
    <w:rsid w:val="00BE2AEA"/>
    <w:rsid w:val="00BE3B6E"/>
    <w:rsid w:val="00BE4F30"/>
    <w:rsid w:val="00BE5941"/>
    <w:rsid w:val="00BE5DC6"/>
    <w:rsid w:val="00BE6240"/>
    <w:rsid w:val="00BE7141"/>
    <w:rsid w:val="00BE7CA3"/>
    <w:rsid w:val="00BF0EC6"/>
    <w:rsid w:val="00BF10C4"/>
    <w:rsid w:val="00BF2694"/>
    <w:rsid w:val="00BF2B95"/>
    <w:rsid w:val="00BF2D1A"/>
    <w:rsid w:val="00BF300C"/>
    <w:rsid w:val="00BF3783"/>
    <w:rsid w:val="00BF3F0F"/>
    <w:rsid w:val="00BF517B"/>
    <w:rsid w:val="00BF51B3"/>
    <w:rsid w:val="00BF57C6"/>
    <w:rsid w:val="00BF6D07"/>
    <w:rsid w:val="00BF6DA2"/>
    <w:rsid w:val="00BF6E7F"/>
    <w:rsid w:val="00BF7848"/>
    <w:rsid w:val="00C00EB0"/>
    <w:rsid w:val="00C00FEC"/>
    <w:rsid w:val="00C0107A"/>
    <w:rsid w:val="00C012E3"/>
    <w:rsid w:val="00C02EDB"/>
    <w:rsid w:val="00C0330D"/>
    <w:rsid w:val="00C0341C"/>
    <w:rsid w:val="00C045B4"/>
    <w:rsid w:val="00C04FB9"/>
    <w:rsid w:val="00C05745"/>
    <w:rsid w:val="00C05A35"/>
    <w:rsid w:val="00C05E26"/>
    <w:rsid w:val="00C06EBF"/>
    <w:rsid w:val="00C07278"/>
    <w:rsid w:val="00C079DC"/>
    <w:rsid w:val="00C07D16"/>
    <w:rsid w:val="00C1011A"/>
    <w:rsid w:val="00C10141"/>
    <w:rsid w:val="00C1036B"/>
    <w:rsid w:val="00C10482"/>
    <w:rsid w:val="00C10EB5"/>
    <w:rsid w:val="00C10F9C"/>
    <w:rsid w:val="00C1120A"/>
    <w:rsid w:val="00C118C8"/>
    <w:rsid w:val="00C118E9"/>
    <w:rsid w:val="00C1297B"/>
    <w:rsid w:val="00C13841"/>
    <w:rsid w:val="00C14302"/>
    <w:rsid w:val="00C1490A"/>
    <w:rsid w:val="00C17188"/>
    <w:rsid w:val="00C20551"/>
    <w:rsid w:val="00C219AA"/>
    <w:rsid w:val="00C23ACD"/>
    <w:rsid w:val="00C24E78"/>
    <w:rsid w:val="00C26646"/>
    <w:rsid w:val="00C270BB"/>
    <w:rsid w:val="00C27574"/>
    <w:rsid w:val="00C27654"/>
    <w:rsid w:val="00C2788B"/>
    <w:rsid w:val="00C307EA"/>
    <w:rsid w:val="00C32976"/>
    <w:rsid w:val="00C32AC6"/>
    <w:rsid w:val="00C3315E"/>
    <w:rsid w:val="00C33FA7"/>
    <w:rsid w:val="00C34555"/>
    <w:rsid w:val="00C3470A"/>
    <w:rsid w:val="00C34BBE"/>
    <w:rsid w:val="00C35432"/>
    <w:rsid w:val="00C357FA"/>
    <w:rsid w:val="00C3585F"/>
    <w:rsid w:val="00C366AA"/>
    <w:rsid w:val="00C403ED"/>
    <w:rsid w:val="00C408F7"/>
    <w:rsid w:val="00C414A2"/>
    <w:rsid w:val="00C4186B"/>
    <w:rsid w:val="00C42AFF"/>
    <w:rsid w:val="00C42CA1"/>
    <w:rsid w:val="00C43496"/>
    <w:rsid w:val="00C43AD1"/>
    <w:rsid w:val="00C43D13"/>
    <w:rsid w:val="00C447DC"/>
    <w:rsid w:val="00C50325"/>
    <w:rsid w:val="00C50881"/>
    <w:rsid w:val="00C51A83"/>
    <w:rsid w:val="00C51D9B"/>
    <w:rsid w:val="00C53A16"/>
    <w:rsid w:val="00C55C6C"/>
    <w:rsid w:val="00C560B8"/>
    <w:rsid w:val="00C561C1"/>
    <w:rsid w:val="00C569C4"/>
    <w:rsid w:val="00C56A18"/>
    <w:rsid w:val="00C57A91"/>
    <w:rsid w:val="00C601D8"/>
    <w:rsid w:val="00C60EE9"/>
    <w:rsid w:val="00C614B0"/>
    <w:rsid w:val="00C62E0A"/>
    <w:rsid w:val="00C6351C"/>
    <w:rsid w:val="00C639EA"/>
    <w:rsid w:val="00C63BA4"/>
    <w:rsid w:val="00C64A32"/>
    <w:rsid w:val="00C67249"/>
    <w:rsid w:val="00C70C70"/>
    <w:rsid w:val="00C71071"/>
    <w:rsid w:val="00C71B70"/>
    <w:rsid w:val="00C71BA8"/>
    <w:rsid w:val="00C7330E"/>
    <w:rsid w:val="00C74CF6"/>
    <w:rsid w:val="00C77FA9"/>
    <w:rsid w:val="00C804BC"/>
    <w:rsid w:val="00C828D4"/>
    <w:rsid w:val="00C85A66"/>
    <w:rsid w:val="00C85E1B"/>
    <w:rsid w:val="00C86A21"/>
    <w:rsid w:val="00C873B5"/>
    <w:rsid w:val="00C90B7D"/>
    <w:rsid w:val="00C9196E"/>
    <w:rsid w:val="00C941DB"/>
    <w:rsid w:val="00C95316"/>
    <w:rsid w:val="00C95512"/>
    <w:rsid w:val="00C95A42"/>
    <w:rsid w:val="00C9719C"/>
    <w:rsid w:val="00C9729B"/>
    <w:rsid w:val="00C9739C"/>
    <w:rsid w:val="00C9793E"/>
    <w:rsid w:val="00CA00DD"/>
    <w:rsid w:val="00CA0DB6"/>
    <w:rsid w:val="00CA1037"/>
    <w:rsid w:val="00CA1055"/>
    <w:rsid w:val="00CA1E34"/>
    <w:rsid w:val="00CA2757"/>
    <w:rsid w:val="00CA3FB0"/>
    <w:rsid w:val="00CA43E2"/>
    <w:rsid w:val="00CA45AE"/>
    <w:rsid w:val="00CA5486"/>
    <w:rsid w:val="00CA6CEE"/>
    <w:rsid w:val="00CA708D"/>
    <w:rsid w:val="00CB0A53"/>
    <w:rsid w:val="00CB0CC6"/>
    <w:rsid w:val="00CB0EE8"/>
    <w:rsid w:val="00CB1D89"/>
    <w:rsid w:val="00CB25E5"/>
    <w:rsid w:val="00CB2902"/>
    <w:rsid w:val="00CB2BA5"/>
    <w:rsid w:val="00CB3105"/>
    <w:rsid w:val="00CB3160"/>
    <w:rsid w:val="00CB3C4D"/>
    <w:rsid w:val="00CB3C7D"/>
    <w:rsid w:val="00CB3D07"/>
    <w:rsid w:val="00CB4568"/>
    <w:rsid w:val="00CB5B5A"/>
    <w:rsid w:val="00CB6769"/>
    <w:rsid w:val="00CB73DD"/>
    <w:rsid w:val="00CC0464"/>
    <w:rsid w:val="00CC0CA6"/>
    <w:rsid w:val="00CC107C"/>
    <w:rsid w:val="00CC1C05"/>
    <w:rsid w:val="00CC1EDC"/>
    <w:rsid w:val="00CC2E06"/>
    <w:rsid w:val="00CC3220"/>
    <w:rsid w:val="00CC5A7E"/>
    <w:rsid w:val="00CC5DBE"/>
    <w:rsid w:val="00CC63B2"/>
    <w:rsid w:val="00CC6B9C"/>
    <w:rsid w:val="00CC7884"/>
    <w:rsid w:val="00CD1BED"/>
    <w:rsid w:val="00CD1F26"/>
    <w:rsid w:val="00CD2712"/>
    <w:rsid w:val="00CD294B"/>
    <w:rsid w:val="00CD32AD"/>
    <w:rsid w:val="00CD3F58"/>
    <w:rsid w:val="00CD5EBC"/>
    <w:rsid w:val="00CD6FFB"/>
    <w:rsid w:val="00CE05A3"/>
    <w:rsid w:val="00CE16D6"/>
    <w:rsid w:val="00CE2722"/>
    <w:rsid w:val="00CE2DB8"/>
    <w:rsid w:val="00CE4142"/>
    <w:rsid w:val="00CE4164"/>
    <w:rsid w:val="00CE4664"/>
    <w:rsid w:val="00CE5AE7"/>
    <w:rsid w:val="00CE69C0"/>
    <w:rsid w:val="00CF0654"/>
    <w:rsid w:val="00CF0B98"/>
    <w:rsid w:val="00CF1C4F"/>
    <w:rsid w:val="00CF3A31"/>
    <w:rsid w:val="00CF43C0"/>
    <w:rsid w:val="00CF44C1"/>
    <w:rsid w:val="00CF5283"/>
    <w:rsid w:val="00CF59B1"/>
    <w:rsid w:val="00CF5A92"/>
    <w:rsid w:val="00CF5F3D"/>
    <w:rsid w:val="00CF6399"/>
    <w:rsid w:val="00CF6E4C"/>
    <w:rsid w:val="00D00C93"/>
    <w:rsid w:val="00D01371"/>
    <w:rsid w:val="00D015B8"/>
    <w:rsid w:val="00D02BCE"/>
    <w:rsid w:val="00D04B65"/>
    <w:rsid w:val="00D056FE"/>
    <w:rsid w:val="00D07B8B"/>
    <w:rsid w:val="00D100FC"/>
    <w:rsid w:val="00D102C0"/>
    <w:rsid w:val="00D10E0B"/>
    <w:rsid w:val="00D12967"/>
    <w:rsid w:val="00D130FD"/>
    <w:rsid w:val="00D1354D"/>
    <w:rsid w:val="00D14F37"/>
    <w:rsid w:val="00D155B6"/>
    <w:rsid w:val="00D15F13"/>
    <w:rsid w:val="00D16246"/>
    <w:rsid w:val="00D17267"/>
    <w:rsid w:val="00D17E5B"/>
    <w:rsid w:val="00D20600"/>
    <w:rsid w:val="00D2092C"/>
    <w:rsid w:val="00D20934"/>
    <w:rsid w:val="00D225A5"/>
    <w:rsid w:val="00D22D51"/>
    <w:rsid w:val="00D23E72"/>
    <w:rsid w:val="00D24036"/>
    <w:rsid w:val="00D246F6"/>
    <w:rsid w:val="00D24F25"/>
    <w:rsid w:val="00D2568D"/>
    <w:rsid w:val="00D26A70"/>
    <w:rsid w:val="00D26AB4"/>
    <w:rsid w:val="00D26DF1"/>
    <w:rsid w:val="00D273CD"/>
    <w:rsid w:val="00D27A4A"/>
    <w:rsid w:val="00D27B84"/>
    <w:rsid w:val="00D314F4"/>
    <w:rsid w:val="00D31E4B"/>
    <w:rsid w:val="00D3301B"/>
    <w:rsid w:val="00D34A6A"/>
    <w:rsid w:val="00D34D74"/>
    <w:rsid w:val="00D357A0"/>
    <w:rsid w:val="00D35D73"/>
    <w:rsid w:val="00D364D3"/>
    <w:rsid w:val="00D37579"/>
    <w:rsid w:val="00D4045B"/>
    <w:rsid w:val="00D408B0"/>
    <w:rsid w:val="00D413D5"/>
    <w:rsid w:val="00D421A2"/>
    <w:rsid w:val="00D424D3"/>
    <w:rsid w:val="00D4288C"/>
    <w:rsid w:val="00D43093"/>
    <w:rsid w:val="00D43253"/>
    <w:rsid w:val="00D447C6"/>
    <w:rsid w:val="00D44A23"/>
    <w:rsid w:val="00D44CC0"/>
    <w:rsid w:val="00D4573C"/>
    <w:rsid w:val="00D462C3"/>
    <w:rsid w:val="00D46B99"/>
    <w:rsid w:val="00D47003"/>
    <w:rsid w:val="00D50FD0"/>
    <w:rsid w:val="00D51CF4"/>
    <w:rsid w:val="00D51D1F"/>
    <w:rsid w:val="00D521D7"/>
    <w:rsid w:val="00D521E5"/>
    <w:rsid w:val="00D53428"/>
    <w:rsid w:val="00D54775"/>
    <w:rsid w:val="00D55005"/>
    <w:rsid w:val="00D5682F"/>
    <w:rsid w:val="00D575BB"/>
    <w:rsid w:val="00D5766B"/>
    <w:rsid w:val="00D579E2"/>
    <w:rsid w:val="00D57C13"/>
    <w:rsid w:val="00D57FE9"/>
    <w:rsid w:val="00D60911"/>
    <w:rsid w:val="00D61D76"/>
    <w:rsid w:val="00D61FCC"/>
    <w:rsid w:val="00D63F17"/>
    <w:rsid w:val="00D63F79"/>
    <w:rsid w:val="00D642F4"/>
    <w:rsid w:val="00D65937"/>
    <w:rsid w:val="00D65E1C"/>
    <w:rsid w:val="00D65E43"/>
    <w:rsid w:val="00D67635"/>
    <w:rsid w:val="00D69695"/>
    <w:rsid w:val="00D70696"/>
    <w:rsid w:val="00D72F16"/>
    <w:rsid w:val="00D756DE"/>
    <w:rsid w:val="00D75A8F"/>
    <w:rsid w:val="00D76A76"/>
    <w:rsid w:val="00D77966"/>
    <w:rsid w:val="00D77A50"/>
    <w:rsid w:val="00D80BD5"/>
    <w:rsid w:val="00D80D0F"/>
    <w:rsid w:val="00D80E76"/>
    <w:rsid w:val="00D815C3"/>
    <w:rsid w:val="00D8256F"/>
    <w:rsid w:val="00D82F87"/>
    <w:rsid w:val="00D839D5"/>
    <w:rsid w:val="00D847FB"/>
    <w:rsid w:val="00D85185"/>
    <w:rsid w:val="00D8586C"/>
    <w:rsid w:val="00D8672F"/>
    <w:rsid w:val="00D86CDC"/>
    <w:rsid w:val="00D86F15"/>
    <w:rsid w:val="00D87909"/>
    <w:rsid w:val="00D87C58"/>
    <w:rsid w:val="00D90737"/>
    <w:rsid w:val="00D90F16"/>
    <w:rsid w:val="00D9194D"/>
    <w:rsid w:val="00D92357"/>
    <w:rsid w:val="00D92E2D"/>
    <w:rsid w:val="00D93F62"/>
    <w:rsid w:val="00D9505D"/>
    <w:rsid w:val="00D9570A"/>
    <w:rsid w:val="00D96185"/>
    <w:rsid w:val="00D972B9"/>
    <w:rsid w:val="00DA009F"/>
    <w:rsid w:val="00DA024A"/>
    <w:rsid w:val="00DA2747"/>
    <w:rsid w:val="00DA2A6F"/>
    <w:rsid w:val="00DA43B5"/>
    <w:rsid w:val="00DA475A"/>
    <w:rsid w:val="00DA6349"/>
    <w:rsid w:val="00DB0C04"/>
    <w:rsid w:val="00DB1C7A"/>
    <w:rsid w:val="00DB22C6"/>
    <w:rsid w:val="00DB2425"/>
    <w:rsid w:val="00DB2DDE"/>
    <w:rsid w:val="00DB2E42"/>
    <w:rsid w:val="00DB3314"/>
    <w:rsid w:val="00DB3B66"/>
    <w:rsid w:val="00DB4389"/>
    <w:rsid w:val="00DB54C3"/>
    <w:rsid w:val="00DB7076"/>
    <w:rsid w:val="00DC1DEA"/>
    <w:rsid w:val="00DC22BF"/>
    <w:rsid w:val="00DC3106"/>
    <w:rsid w:val="00DC3FCE"/>
    <w:rsid w:val="00DC6BB8"/>
    <w:rsid w:val="00DD039B"/>
    <w:rsid w:val="00DD0B22"/>
    <w:rsid w:val="00DD0C08"/>
    <w:rsid w:val="00DD0E31"/>
    <w:rsid w:val="00DD1193"/>
    <w:rsid w:val="00DD1FFE"/>
    <w:rsid w:val="00DD2847"/>
    <w:rsid w:val="00DD4884"/>
    <w:rsid w:val="00DD48F9"/>
    <w:rsid w:val="00DD5911"/>
    <w:rsid w:val="00DD5A2E"/>
    <w:rsid w:val="00DD687B"/>
    <w:rsid w:val="00DD730D"/>
    <w:rsid w:val="00DE0142"/>
    <w:rsid w:val="00DE03B7"/>
    <w:rsid w:val="00DE1D8A"/>
    <w:rsid w:val="00DE1F92"/>
    <w:rsid w:val="00DE2630"/>
    <w:rsid w:val="00DE2B49"/>
    <w:rsid w:val="00DE2C2A"/>
    <w:rsid w:val="00DE3007"/>
    <w:rsid w:val="00DE45C9"/>
    <w:rsid w:val="00DE5138"/>
    <w:rsid w:val="00DE554F"/>
    <w:rsid w:val="00DE6316"/>
    <w:rsid w:val="00DE67B7"/>
    <w:rsid w:val="00DE714F"/>
    <w:rsid w:val="00DE7C2F"/>
    <w:rsid w:val="00DF0321"/>
    <w:rsid w:val="00DF05F8"/>
    <w:rsid w:val="00DF0D19"/>
    <w:rsid w:val="00DF20DA"/>
    <w:rsid w:val="00DF2C37"/>
    <w:rsid w:val="00DF3056"/>
    <w:rsid w:val="00DF37FA"/>
    <w:rsid w:val="00DF4983"/>
    <w:rsid w:val="00DF5B7C"/>
    <w:rsid w:val="00DF5FCB"/>
    <w:rsid w:val="00DF638E"/>
    <w:rsid w:val="00DF65FD"/>
    <w:rsid w:val="00DF7EB3"/>
    <w:rsid w:val="00E0011E"/>
    <w:rsid w:val="00E00512"/>
    <w:rsid w:val="00E008DD"/>
    <w:rsid w:val="00E00DEF"/>
    <w:rsid w:val="00E01771"/>
    <w:rsid w:val="00E01C7E"/>
    <w:rsid w:val="00E02E41"/>
    <w:rsid w:val="00E03580"/>
    <w:rsid w:val="00E03B51"/>
    <w:rsid w:val="00E04DCB"/>
    <w:rsid w:val="00E04E73"/>
    <w:rsid w:val="00E05EA9"/>
    <w:rsid w:val="00E062F3"/>
    <w:rsid w:val="00E067F7"/>
    <w:rsid w:val="00E078E7"/>
    <w:rsid w:val="00E07FE2"/>
    <w:rsid w:val="00E1050A"/>
    <w:rsid w:val="00E10561"/>
    <w:rsid w:val="00E10C00"/>
    <w:rsid w:val="00E10D96"/>
    <w:rsid w:val="00E11277"/>
    <w:rsid w:val="00E128D7"/>
    <w:rsid w:val="00E13308"/>
    <w:rsid w:val="00E138E2"/>
    <w:rsid w:val="00E13953"/>
    <w:rsid w:val="00E14041"/>
    <w:rsid w:val="00E1451D"/>
    <w:rsid w:val="00E14931"/>
    <w:rsid w:val="00E14C91"/>
    <w:rsid w:val="00E150D3"/>
    <w:rsid w:val="00E16A84"/>
    <w:rsid w:val="00E16CDC"/>
    <w:rsid w:val="00E20144"/>
    <w:rsid w:val="00E2024C"/>
    <w:rsid w:val="00E203C2"/>
    <w:rsid w:val="00E204C5"/>
    <w:rsid w:val="00E209A5"/>
    <w:rsid w:val="00E216A6"/>
    <w:rsid w:val="00E242C7"/>
    <w:rsid w:val="00E25700"/>
    <w:rsid w:val="00E25859"/>
    <w:rsid w:val="00E25CD9"/>
    <w:rsid w:val="00E26142"/>
    <w:rsid w:val="00E26471"/>
    <w:rsid w:val="00E26CFC"/>
    <w:rsid w:val="00E26DCA"/>
    <w:rsid w:val="00E271EE"/>
    <w:rsid w:val="00E277A8"/>
    <w:rsid w:val="00E278B8"/>
    <w:rsid w:val="00E30495"/>
    <w:rsid w:val="00E312E5"/>
    <w:rsid w:val="00E318AA"/>
    <w:rsid w:val="00E31984"/>
    <w:rsid w:val="00E31E8B"/>
    <w:rsid w:val="00E32043"/>
    <w:rsid w:val="00E322B5"/>
    <w:rsid w:val="00E324DD"/>
    <w:rsid w:val="00E32A6E"/>
    <w:rsid w:val="00E33918"/>
    <w:rsid w:val="00E345F4"/>
    <w:rsid w:val="00E34E01"/>
    <w:rsid w:val="00E3586D"/>
    <w:rsid w:val="00E36755"/>
    <w:rsid w:val="00E37972"/>
    <w:rsid w:val="00E40B43"/>
    <w:rsid w:val="00E415F9"/>
    <w:rsid w:val="00E42AF9"/>
    <w:rsid w:val="00E42CD6"/>
    <w:rsid w:val="00E42D73"/>
    <w:rsid w:val="00E438A9"/>
    <w:rsid w:val="00E4433F"/>
    <w:rsid w:val="00E44801"/>
    <w:rsid w:val="00E44E1D"/>
    <w:rsid w:val="00E45480"/>
    <w:rsid w:val="00E4681C"/>
    <w:rsid w:val="00E4775E"/>
    <w:rsid w:val="00E50424"/>
    <w:rsid w:val="00E53779"/>
    <w:rsid w:val="00E5417A"/>
    <w:rsid w:val="00E54AB8"/>
    <w:rsid w:val="00E54FA7"/>
    <w:rsid w:val="00E5553B"/>
    <w:rsid w:val="00E558B8"/>
    <w:rsid w:val="00E5743E"/>
    <w:rsid w:val="00E577C9"/>
    <w:rsid w:val="00E60158"/>
    <w:rsid w:val="00E601F1"/>
    <w:rsid w:val="00E60910"/>
    <w:rsid w:val="00E61711"/>
    <w:rsid w:val="00E61847"/>
    <w:rsid w:val="00E61969"/>
    <w:rsid w:val="00E61974"/>
    <w:rsid w:val="00E627A6"/>
    <w:rsid w:val="00E62FC7"/>
    <w:rsid w:val="00E63776"/>
    <w:rsid w:val="00E63BCF"/>
    <w:rsid w:val="00E64335"/>
    <w:rsid w:val="00E650E2"/>
    <w:rsid w:val="00E65751"/>
    <w:rsid w:val="00E67794"/>
    <w:rsid w:val="00E704ED"/>
    <w:rsid w:val="00E707A8"/>
    <w:rsid w:val="00E70CEC"/>
    <w:rsid w:val="00E71099"/>
    <w:rsid w:val="00E71536"/>
    <w:rsid w:val="00E71C1A"/>
    <w:rsid w:val="00E71FBF"/>
    <w:rsid w:val="00E72BF3"/>
    <w:rsid w:val="00E75CB8"/>
    <w:rsid w:val="00E766E1"/>
    <w:rsid w:val="00E76AC5"/>
    <w:rsid w:val="00E77703"/>
    <w:rsid w:val="00E778BE"/>
    <w:rsid w:val="00E77960"/>
    <w:rsid w:val="00E77D48"/>
    <w:rsid w:val="00E77E70"/>
    <w:rsid w:val="00E804CF"/>
    <w:rsid w:val="00E80C2B"/>
    <w:rsid w:val="00E80FE2"/>
    <w:rsid w:val="00E817B4"/>
    <w:rsid w:val="00E82166"/>
    <w:rsid w:val="00E82413"/>
    <w:rsid w:val="00E82BF4"/>
    <w:rsid w:val="00E83574"/>
    <w:rsid w:val="00E83B92"/>
    <w:rsid w:val="00E83D12"/>
    <w:rsid w:val="00E8637A"/>
    <w:rsid w:val="00E86A8E"/>
    <w:rsid w:val="00E87072"/>
    <w:rsid w:val="00E877C7"/>
    <w:rsid w:val="00E87A21"/>
    <w:rsid w:val="00E909DD"/>
    <w:rsid w:val="00E91225"/>
    <w:rsid w:val="00E91900"/>
    <w:rsid w:val="00E919C8"/>
    <w:rsid w:val="00E9299F"/>
    <w:rsid w:val="00E93848"/>
    <w:rsid w:val="00E93980"/>
    <w:rsid w:val="00E9444D"/>
    <w:rsid w:val="00E95A42"/>
    <w:rsid w:val="00E96540"/>
    <w:rsid w:val="00EA2289"/>
    <w:rsid w:val="00EA4B8B"/>
    <w:rsid w:val="00EA5446"/>
    <w:rsid w:val="00EA5506"/>
    <w:rsid w:val="00EA5A64"/>
    <w:rsid w:val="00EA5ADD"/>
    <w:rsid w:val="00EA6F1B"/>
    <w:rsid w:val="00EA70B4"/>
    <w:rsid w:val="00EA7DF5"/>
    <w:rsid w:val="00EB0C9D"/>
    <w:rsid w:val="00EB275B"/>
    <w:rsid w:val="00EB2900"/>
    <w:rsid w:val="00EB2B67"/>
    <w:rsid w:val="00EB3C5C"/>
    <w:rsid w:val="00EB4332"/>
    <w:rsid w:val="00EB4BA3"/>
    <w:rsid w:val="00EB4C93"/>
    <w:rsid w:val="00EB53E4"/>
    <w:rsid w:val="00EB6230"/>
    <w:rsid w:val="00EB6303"/>
    <w:rsid w:val="00EB68D9"/>
    <w:rsid w:val="00EB7FA8"/>
    <w:rsid w:val="00EC140D"/>
    <w:rsid w:val="00EC164D"/>
    <w:rsid w:val="00EC1C3B"/>
    <w:rsid w:val="00EC2367"/>
    <w:rsid w:val="00EC2FFC"/>
    <w:rsid w:val="00EC5ABE"/>
    <w:rsid w:val="00EC5E68"/>
    <w:rsid w:val="00EC62CC"/>
    <w:rsid w:val="00EC673F"/>
    <w:rsid w:val="00EC6A52"/>
    <w:rsid w:val="00ED0276"/>
    <w:rsid w:val="00ED0818"/>
    <w:rsid w:val="00ED1E81"/>
    <w:rsid w:val="00ED1F1B"/>
    <w:rsid w:val="00ED222F"/>
    <w:rsid w:val="00ED2E7D"/>
    <w:rsid w:val="00ED2F80"/>
    <w:rsid w:val="00ED3F05"/>
    <w:rsid w:val="00ED42F1"/>
    <w:rsid w:val="00ED4454"/>
    <w:rsid w:val="00ED465E"/>
    <w:rsid w:val="00ED4B5B"/>
    <w:rsid w:val="00ED4FF1"/>
    <w:rsid w:val="00ED53DD"/>
    <w:rsid w:val="00ED5ED7"/>
    <w:rsid w:val="00ED6CD0"/>
    <w:rsid w:val="00ED77A3"/>
    <w:rsid w:val="00EE077B"/>
    <w:rsid w:val="00EE083E"/>
    <w:rsid w:val="00EE12C9"/>
    <w:rsid w:val="00EE2460"/>
    <w:rsid w:val="00EE2625"/>
    <w:rsid w:val="00EE29F4"/>
    <w:rsid w:val="00EE3D30"/>
    <w:rsid w:val="00EE42E0"/>
    <w:rsid w:val="00EE5157"/>
    <w:rsid w:val="00EE55BC"/>
    <w:rsid w:val="00EE6500"/>
    <w:rsid w:val="00EE71BC"/>
    <w:rsid w:val="00EE746C"/>
    <w:rsid w:val="00EE7C18"/>
    <w:rsid w:val="00EF1124"/>
    <w:rsid w:val="00EF1158"/>
    <w:rsid w:val="00EF12A4"/>
    <w:rsid w:val="00EF1C51"/>
    <w:rsid w:val="00EF28B8"/>
    <w:rsid w:val="00EF2B60"/>
    <w:rsid w:val="00EF36B1"/>
    <w:rsid w:val="00EF383E"/>
    <w:rsid w:val="00EF47EE"/>
    <w:rsid w:val="00EF521B"/>
    <w:rsid w:val="00EF5BD7"/>
    <w:rsid w:val="00EF7060"/>
    <w:rsid w:val="00EF7516"/>
    <w:rsid w:val="00EF756E"/>
    <w:rsid w:val="00F00B2F"/>
    <w:rsid w:val="00F01A1B"/>
    <w:rsid w:val="00F02AB5"/>
    <w:rsid w:val="00F04132"/>
    <w:rsid w:val="00F0593C"/>
    <w:rsid w:val="00F06E97"/>
    <w:rsid w:val="00F075C3"/>
    <w:rsid w:val="00F0775F"/>
    <w:rsid w:val="00F07ADE"/>
    <w:rsid w:val="00F07DA1"/>
    <w:rsid w:val="00F10FCA"/>
    <w:rsid w:val="00F1156B"/>
    <w:rsid w:val="00F11832"/>
    <w:rsid w:val="00F11C77"/>
    <w:rsid w:val="00F11E9B"/>
    <w:rsid w:val="00F12495"/>
    <w:rsid w:val="00F13AAE"/>
    <w:rsid w:val="00F144CA"/>
    <w:rsid w:val="00F14686"/>
    <w:rsid w:val="00F158F9"/>
    <w:rsid w:val="00F15E40"/>
    <w:rsid w:val="00F162AC"/>
    <w:rsid w:val="00F1731F"/>
    <w:rsid w:val="00F20329"/>
    <w:rsid w:val="00F20E2D"/>
    <w:rsid w:val="00F247E6"/>
    <w:rsid w:val="00F25633"/>
    <w:rsid w:val="00F25E09"/>
    <w:rsid w:val="00F25E54"/>
    <w:rsid w:val="00F26716"/>
    <w:rsid w:val="00F26A81"/>
    <w:rsid w:val="00F27C00"/>
    <w:rsid w:val="00F27F75"/>
    <w:rsid w:val="00F30AB0"/>
    <w:rsid w:val="00F313E4"/>
    <w:rsid w:val="00F32089"/>
    <w:rsid w:val="00F3344B"/>
    <w:rsid w:val="00F360CF"/>
    <w:rsid w:val="00F365B9"/>
    <w:rsid w:val="00F36A7C"/>
    <w:rsid w:val="00F37CAB"/>
    <w:rsid w:val="00F40DC3"/>
    <w:rsid w:val="00F40F6F"/>
    <w:rsid w:val="00F41495"/>
    <w:rsid w:val="00F45D98"/>
    <w:rsid w:val="00F46224"/>
    <w:rsid w:val="00F51770"/>
    <w:rsid w:val="00F524A8"/>
    <w:rsid w:val="00F52C70"/>
    <w:rsid w:val="00F52FF6"/>
    <w:rsid w:val="00F54214"/>
    <w:rsid w:val="00F5439F"/>
    <w:rsid w:val="00F54970"/>
    <w:rsid w:val="00F55F7B"/>
    <w:rsid w:val="00F575E2"/>
    <w:rsid w:val="00F6055D"/>
    <w:rsid w:val="00F614E4"/>
    <w:rsid w:val="00F62BFC"/>
    <w:rsid w:val="00F62C51"/>
    <w:rsid w:val="00F6306A"/>
    <w:rsid w:val="00F63C6F"/>
    <w:rsid w:val="00F6428D"/>
    <w:rsid w:val="00F646A7"/>
    <w:rsid w:val="00F64BEE"/>
    <w:rsid w:val="00F65DBC"/>
    <w:rsid w:val="00F6658C"/>
    <w:rsid w:val="00F705C5"/>
    <w:rsid w:val="00F70F39"/>
    <w:rsid w:val="00F7148C"/>
    <w:rsid w:val="00F71F3E"/>
    <w:rsid w:val="00F723F7"/>
    <w:rsid w:val="00F73995"/>
    <w:rsid w:val="00F7411B"/>
    <w:rsid w:val="00F745F4"/>
    <w:rsid w:val="00F74FF2"/>
    <w:rsid w:val="00F775BC"/>
    <w:rsid w:val="00F81748"/>
    <w:rsid w:val="00F82D61"/>
    <w:rsid w:val="00F83E76"/>
    <w:rsid w:val="00F84158"/>
    <w:rsid w:val="00F85B9E"/>
    <w:rsid w:val="00F864D4"/>
    <w:rsid w:val="00F86831"/>
    <w:rsid w:val="00F871B8"/>
    <w:rsid w:val="00F8766D"/>
    <w:rsid w:val="00F87FF5"/>
    <w:rsid w:val="00F908B8"/>
    <w:rsid w:val="00F91822"/>
    <w:rsid w:val="00F93C0F"/>
    <w:rsid w:val="00F93FD9"/>
    <w:rsid w:val="00F95033"/>
    <w:rsid w:val="00F96940"/>
    <w:rsid w:val="00FA02B3"/>
    <w:rsid w:val="00FA178B"/>
    <w:rsid w:val="00FA26EC"/>
    <w:rsid w:val="00FA2A70"/>
    <w:rsid w:val="00FA2E05"/>
    <w:rsid w:val="00FA4ADE"/>
    <w:rsid w:val="00FA589E"/>
    <w:rsid w:val="00FA5DF5"/>
    <w:rsid w:val="00FA65C2"/>
    <w:rsid w:val="00FA6D87"/>
    <w:rsid w:val="00FB01A8"/>
    <w:rsid w:val="00FB160F"/>
    <w:rsid w:val="00FB23BF"/>
    <w:rsid w:val="00FB258A"/>
    <w:rsid w:val="00FB3120"/>
    <w:rsid w:val="00FB33AC"/>
    <w:rsid w:val="00FB3ED1"/>
    <w:rsid w:val="00FB460A"/>
    <w:rsid w:val="00FB4DBB"/>
    <w:rsid w:val="00FB4E8A"/>
    <w:rsid w:val="00FB6222"/>
    <w:rsid w:val="00FB6CF6"/>
    <w:rsid w:val="00FB6F52"/>
    <w:rsid w:val="00FB7779"/>
    <w:rsid w:val="00FC267A"/>
    <w:rsid w:val="00FC2A45"/>
    <w:rsid w:val="00FC3164"/>
    <w:rsid w:val="00FC4F7F"/>
    <w:rsid w:val="00FC54FB"/>
    <w:rsid w:val="00FC7110"/>
    <w:rsid w:val="00FD0727"/>
    <w:rsid w:val="00FD0977"/>
    <w:rsid w:val="00FD0D88"/>
    <w:rsid w:val="00FD2706"/>
    <w:rsid w:val="00FD2D7B"/>
    <w:rsid w:val="00FD32CF"/>
    <w:rsid w:val="00FD531F"/>
    <w:rsid w:val="00FD5489"/>
    <w:rsid w:val="00FD5940"/>
    <w:rsid w:val="00FD63EC"/>
    <w:rsid w:val="00FE11E0"/>
    <w:rsid w:val="00FE21CE"/>
    <w:rsid w:val="00FE245F"/>
    <w:rsid w:val="00FE3A9E"/>
    <w:rsid w:val="00FE3E40"/>
    <w:rsid w:val="00FE473B"/>
    <w:rsid w:val="00FE69F8"/>
    <w:rsid w:val="00FE6E67"/>
    <w:rsid w:val="00FE75CC"/>
    <w:rsid w:val="00FF28BA"/>
    <w:rsid w:val="00FF382E"/>
    <w:rsid w:val="00FF4547"/>
    <w:rsid w:val="00FF48E5"/>
    <w:rsid w:val="00FF5D09"/>
    <w:rsid w:val="00FF6E3C"/>
    <w:rsid w:val="00FF7B09"/>
    <w:rsid w:val="01030E39"/>
    <w:rsid w:val="02145810"/>
    <w:rsid w:val="0245F119"/>
    <w:rsid w:val="039642B7"/>
    <w:rsid w:val="03F355F4"/>
    <w:rsid w:val="0438ABBF"/>
    <w:rsid w:val="048CC894"/>
    <w:rsid w:val="04FFF44D"/>
    <w:rsid w:val="055F56D2"/>
    <w:rsid w:val="0576F01A"/>
    <w:rsid w:val="05A1BCB6"/>
    <w:rsid w:val="06DC4063"/>
    <w:rsid w:val="07762134"/>
    <w:rsid w:val="09BEBB7C"/>
    <w:rsid w:val="0A0FB407"/>
    <w:rsid w:val="0AD66EE0"/>
    <w:rsid w:val="0B3ACC2E"/>
    <w:rsid w:val="0D22C432"/>
    <w:rsid w:val="0EEEF29C"/>
    <w:rsid w:val="0F5EBCAB"/>
    <w:rsid w:val="11344263"/>
    <w:rsid w:val="12EFD109"/>
    <w:rsid w:val="13EF2DAE"/>
    <w:rsid w:val="142FE0CC"/>
    <w:rsid w:val="1454E234"/>
    <w:rsid w:val="15078495"/>
    <w:rsid w:val="15C6862E"/>
    <w:rsid w:val="15F351DA"/>
    <w:rsid w:val="165FA503"/>
    <w:rsid w:val="16620706"/>
    <w:rsid w:val="17A48AF7"/>
    <w:rsid w:val="18ECEC19"/>
    <w:rsid w:val="1A5E7187"/>
    <w:rsid w:val="1AF06170"/>
    <w:rsid w:val="1B0F3707"/>
    <w:rsid w:val="1B5078E8"/>
    <w:rsid w:val="1B520F31"/>
    <w:rsid w:val="1B9B57BB"/>
    <w:rsid w:val="1BA4B792"/>
    <w:rsid w:val="1D5C63E0"/>
    <w:rsid w:val="1DA26F82"/>
    <w:rsid w:val="1E84F300"/>
    <w:rsid w:val="1F6D25BF"/>
    <w:rsid w:val="20C40220"/>
    <w:rsid w:val="2326F64A"/>
    <w:rsid w:val="240065A3"/>
    <w:rsid w:val="244E56B2"/>
    <w:rsid w:val="248A346A"/>
    <w:rsid w:val="24B29C32"/>
    <w:rsid w:val="2501F572"/>
    <w:rsid w:val="27E6ED1C"/>
    <w:rsid w:val="2AE90232"/>
    <w:rsid w:val="2BEF1D61"/>
    <w:rsid w:val="2D5D25F7"/>
    <w:rsid w:val="2E9C9707"/>
    <w:rsid w:val="311B1226"/>
    <w:rsid w:val="31B5753C"/>
    <w:rsid w:val="323E134B"/>
    <w:rsid w:val="3242EC58"/>
    <w:rsid w:val="327A10D2"/>
    <w:rsid w:val="330CF818"/>
    <w:rsid w:val="33495EC1"/>
    <w:rsid w:val="34337809"/>
    <w:rsid w:val="34728A59"/>
    <w:rsid w:val="348A2201"/>
    <w:rsid w:val="34AC6005"/>
    <w:rsid w:val="35470749"/>
    <w:rsid w:val="35AB9B34"/>
    <w:rsid w:val="37F76981"/>
    <w:rsid w:val="3829B2E9"/>
    <w:rsid w:val="386826B9"/>
    <w:rsid w:val="3919247D"/>
    <w:rsid w:val="3A654E38"/>
    <w:rsid w:val="3B0E5062"/>
    <w:rsid w:val="3BDA580A"/>
    <w:rsid w:val="3C1177A6"/>
    <w:rsid w:val="3C7EF93C"/>
    <w:rsid w:val="3D2F2266"/>
    <w:rsid w:val="3DF3ED44"/>
    <w:rsid w:val="3F569E51"/>
    <w:rsid w:val="3FA55FB2"/>
    <w:rsid w:val="404F401C"/>
    <w:rsid w:val="40D60720"/>
    <w:rsid w:val="40E282E7"/>
    <w:rsid w:val="43E81AEB"/>
    <w:rsid w:val="440962A4"/>
    <w:rsid w:val="4434BC59"/>
    <w:rsid w:val="4537FF43"/>
    <w:rsid w:val="45538078"/>
    <w:rsid w:val="4573E3EF"/>
    <w:rsid w:val="45B4EAD5"/>
    <w:rsid w:val="45D5A831"/>
    <w:rsid w:val="4776C73B"/>
    <w:rsid w:val="48C8835B"/>
    <w:rsid w:val="49299055"/>
    <w:rsid w:val="49E64271"/>
    <w:rsid w:val="4A430467"/>
    <w:rsid w:val="4CC1BD86"/>
    <w:rsid w:val="4D4990EB"/>
    <w:rsid w:val="4DED1019"/>
    <w:rsid w:val="4F5DBBDA"/>
    <w:rsid w:val="501B3A0C"/>
    <w:rsid w:val="5038C3AC"/>
    <w:rsid w:val="506B8989"/>
    <w:rsid w:val="50904988"/>
    <w:rsid w:val="50C6B2F5"/>
    <w:rsid w:val="516C0B0F"/>
    <w:rsid w:val="520086CC"/>
    <w:rsid w:val="528EF515"/>
    <w:rsid w:val="52D74EDC"/>
    <w:rsid w:val="539D96A6"/>
    <w:rsid w:val="53D326D5"/>
    <w:rsid w:val="53EEFC1C"/>
    <w:rsid w:val="53FF0BF6"/>
    <w:rsid w:val="5404E88F"/>
    <w:rsid w:val="546EF836"/>
    <w:rsid w:val="568B9127"/>
    <w:rsid w:val="5733EEB1"/>
    <w:rsid w:val="57D371E1"/>
    <w:rsid w:val="57DE38FC"/>
    <w:rsid w:val="586601D1"/>
    <w:rsid w:val="59D0A2A7"/>
    <w:rsid w:val="59D5E74C"/>
    <w:rsid w:val="5A89E700"/>
    <w:rsid w:val="5AE2917E"/>
    <w:rsid w:val="5B3BBAB8"/>
    <w:rsid w:val="5B720DB2"/>
    <w:rsid w:val="5F45016F"/>
    <w:rsid w:val="5F75A2E5"/>
    <w:rsid w:val="61225C06"/>
    <w:rsid w:val="612D09CE"/>
    <w:rsid w:val="620C680F"/>
    <w:rsid w:val="62122F6B"/>
    <w:rsid w:val="62A54554"/>
    <w:rsid w:val="630143F1"/>
    <w:rsid w:val="6350786F"/>
    <w:rsid w:val="636E1163"/>
    <w:rsid w:val="646C3274"/>
    <w:rsid w:val="656C989C"/>
    <w:rsid w:val="66721752"/>
    <w:rsid w:val="676F4DD0"/>
    <w:rsid w:val="678AEF35"/>
    <w:rsid w:val="68FA598C"/>
    <w:rsid w:val="6B601591"/>
    <w:rsid w:val="6B8EA99A"/>
    <w:rsid w:val="6C734945"/>
    <w:rsid w:val="6EDF3EE1"/>
    <w:rsid w:val="6FC5E269"/>
    <w:rsid w:val="6FEE8FC5"/>
    <w:rsid w:val="6FFDB1E9"/>
    <w:rsid w:val="701D6A42"/>
    <w:rsid w:val="71836507"/>
    <w:rsid w:val="71B26389"/>
    <w:rsid w:val="71B895F1"/>
    <w:rsid w:val="728B41CD"/>
    <w:rsid w:val="72C06837"/>
    <w:rsid w:val="72F35A7B"/>
    <w:rsid w:val="7353E37A"/>
    <w:rsid w:val="7367F43C"/>
    <w:rsid w:val="73B54964"/>
    <w:rsid w:val="73CB405E"/>
    <w:rsid w:val="74932026"/>
    <w:rsid w:val="7578C75F"/>
    <w:rsid w:val="76265859"/>
    <w:rsid w:val="7633F4FD"/>
    <w:rsid w:val="771B8270"/>
    <w:rsid w:val="7778283A"/>
    <w:rsid w:val="77C13CD8"/>
    <w:rsid w:val="785F4439"/>
    <w:rsid w:val="792F13B0"/>
    <w:rsid w:val="797F9A80"/>
    <w:rsid w:val="79E122D3"/>
    <w:rsid w:val="7ADAEA02"/>
    <w:rsid w:val="7B7650B3"/>
    <w:rsid w:val="7BC31DD0"/>
    <w:rsid w:val="7BD8759F"/>
    <w:rsid w:val="7C225D26"/>
    <w:rsid w:val="7D6EDD38"/>
    <w:rsid w:val="7E8A11DE"/>
    <w:rsid w:val="7EF2D1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D7FABD"/>
  <w15:docId w15:val="{2804538F-D482-4D97-9D3A-61CC1EFA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EDF"/>
  </w:style>
  <w:style w:type="paragraph" w:styleId="Heading1">
    <w:name w:val="heading 1"/>
    <w:basedOn w:val="Normal"/>
    <w:next w:val="Normal"/>
    <w:link w:val="Heading1Char"/>
    <w:uiPriority w:val="9"/>
    <w:qFormat/>
    <w:rsid w:val="00150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05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41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B6F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059D"/>
    <w:pPr>
      <w:ind w:left="720"/>
      <w:contextualSpacing/>
    </w:pPr>
  </w:style>
  <w:style w:type="character" w:customStyle="1" w:styleId="Heading1Char">
    <w:name w:val="Heading 1 Char"/>
    <w:basedOn w:val="DefaultParagraphFont"/>
    <w:link w:val="Heading1"/>
    <w:uiPriority w:val="9"/>
    <w:rsid w:val="001505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059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5059D"/>
    <w:pPr>
      <w:outlineLvl w:val="9"/>
    </w:pPr>
  </w:style>
  <w:style w:type="paragraph" w:styleId="TOC1">
    <w:name w:val="toc 1"/>
    <w:basedOn w:val="Normal"/>
    <w:next w:val="Normal"/>
    <w:autoRedefine/>
    <w:uiPriority w:val="39"/>
    <w:unhideWhenUsed/>
    <w:rsid w:val="0015059D"/>
    <w:pPr>
      <w:spacing w:after="100"/>
    </w:pPr>
  </w:style>
  <w:style w:type="paragraph" w:styleId="TOC2">
    <w:name w:val="toc 2"/>
    <w:basedOn w:val="Normal"/>
    <w:next w:val="Normal"/>
    <w:autoRedefine/>
    <w:uiPriority w:val="39"/>
    <w:unhideWhenUsed/>
    <w:rsid w:val="00750F2F"/>
    <w:pPr>
      <w:tabs>
        <w:tab w:val="right" w:leader="dot" w:pos="9350"/>
      </w:tabs>
      <w:spacing w:after="100"/>
      <w:ind w:left="220"/>
    </w:pPr>
  </w:style>
  <w:style w:type="character" w:styleId="Hyperlink">
    <w:name w:val="Hyperlink"/>
    <w:basedOn w:val="DefaultParagraphFont"/>
    <w:uiPriority w:val="99"/>
    <w:unhideWhenUsed/>
    <w:qFormat/>
    <w:rsid w:val="0015059D"/>
    <w:rPr>
      <w:color w:val="0563C1" w:themeColor="hyperlink"/>
      <w:u w:val="single"/>
    </w:rPr>
  </w:style>
  <w:style w:type="character" w:customStyle="1" w:styleId="bodytextChar">
    <w:name w:val="body text Char"/>
    <w:basedOn w:val="DefaultParagraphFont"/>
    <w:link w:val="BodyText1"/>
    <w:rsid w:val="00F7411B"/>
    <w:rPr>
      <w:sz w:val="24"/>
    </w:rPr>
  </w:style>
  <w:style w:type="paragraph" w:customStyle="1" w:styleId="BodyText1">
    <w:name w:val="Body Text1"/>
    <w:basedOn w:val="Normal"/>
    <w:link w:val="bodytextChar"/>
    <w:rsid w:val="00F7411B"/>
    <w:pPr>
      <w:spacing w:after="120" w:line="360" w:lineRule="auto"/>
      <w:ind w:firstLine="720"/>
    </w:pPr>
    <w:rPr>
      <w:sz w:val="24"/>
    </w:rPr>
  </w:style>
  <w:style w:type="character" w:customStyle="1" w:styleId="Heading3Char">
    <w:name w:val="Heading 3 Char"/>
    <w:basedOn w:val="DefaultParagraphFont"/>
    <w:link w:val="Heading3"/>
    <w:uiPriority w:val="9"/>
    <w:rsid w:val="00F7411B"/>
    <w:rPr>
      <w:rFonts w:asciiTheme="majorHAnsi" w:eastAsiaTheme="majorEastAsia" w:hAnsiTheme="majorHAnsi" w:cstheme="majorBidi"/>
      <w:color w:val="1F3763" w:themeColor="accent1" w:themeShade="7F"/>
      <w:sz w:val="24"/>
      <w:szCs w:val="24"/>
    </w:rPr>
  </w:style>
  <w:style w:type="paragraph" w:customStyle="1" w:styleId="exhibitsource">
    <w:name w:val="exhibit source"/>
    <w:basedOn w:val="Normal"/>
    <w:rsid w:val="00F7411B"/>
    <w:pPr>
      <w:spacing w:after="120" w:line="240" w:lineRule="auto"/>
    </w:pPr>
    <w:rPr>
      <w:rFonts w:ascii="Times New Roman" w:eastAsia="Times New Roman" w:hAnsi="Times New Roman" w:cs="Times New Roman"/>
      <w:sz w:val="20"/>
    </w:rPr>
  </w:style>
  <w:style w:type="paragraph" w:customStyle="1" w:styleId="FigureTitle">
    <w:name w:val="Figure Title"/>
    <w:basedOn w:val="Normal"/>
    <w:rsid w:val="00F7411B"/>
    <w:pPr>
      <w:keepNext/>
      <w:keepLines/>
      <w:spacing w:after="0" w:line="480" w:lineRule="auto"/>
    </w:pPr>
    <w:rPr>
      <w:rFonts w:ascii="Times New Roman" w:eastAsia="Times New Roman" w:hAnsi="Times New Roman" w:cs="Times New Roman"/>
      <w:b/>
      <w:sz w:val="24"/>
      <w:szCs w:val="20"/>
    </w:rPr>
  </w:style>
  <w:style w:type="paragraph" w:customStyle="1" w:styleId="Heading3NoTOC">
    <w:name w:val="Heading 3 NoTOC"/>
    <w:basedOn w:val="Heading3"/>
    <w:qFormat/>
    <w:rsid w:val="000B629D"/>
    <w:pPr>
      <w:keepLines w:val="0"/>
      <w:spacing w:before="240" w:after="120" w:line="240" w:lineRule="auto"/>
      <w:ind w:left="720" w:hanging="720"/>
    </w:pPr>
    <w:rPr>
      <w:rFonts w:ascii="Times New Roman" w:eastAsia="Times New Roman" w:hAnsi="Times New Roman" w:cs="Arial"/>
      <w:b/>
      <w:bCs/>
      <w:i/>
      <w:iCs/>
      <w:color w:val="auto"/>
      <w:szCs w:val="22"/>
      <w:lang w:val="en-CA"/>
    </w:rPr>
  </w:style>
  <w:style w:type="table" w:styleId="GridTableLight">
    <w:name w:val="Grid Table Light"/>
    <w:basedOn w:val="TableNormal"/>
    <w:uiPriority w:val="40"/>
    <w:rsid w:val="000B629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BB4F0B"/>
    <w:pPr>
      <w:spacing w:after="100"/>
      <w:ind w:left="440"/>
    </w:pPr>
  </w:style>
  <w:style w:type="paragraph" w:styleId="EndnoteText">
    <w:name w:val="endnote text"/>
    <w:basedOn w:val="Normal"/>
    <w:link w:val="EndnoteTextChar"/>
    <w:uiPriority w:val="99"/>
    <w:unhideWhenUsed/>
    <w:rsid w:val="00B81478"/>
    <w:pPr>
      <w:spacing w:after="0" w:line="240" w:lineRule="auto"/>
    </w:pPr>
    <w:rPr>
      <w:rFonts w:ascii="Lato" w:hAnsi="Lato" w:eastAsiaTheme="minorEastAsia"/>
      <w:sz w:val="20"/>
      <w:szCs w:val="20"/>
    </w:rPr>
  </w:style>
  <w:style w:type="character" w:customStyle="1" w:styleId="EndnoteTextChar">
    <w:name w:val="Endnote Text Char"/>
    <w:basedOn w:val="DefaultParagraphFont"/>
    <w:link w:val="EndnoteText"/>
    <w:uiPriority w:val="99"/>
    <w:rsid w:val="00B81478"/>
    <w:rPr>
      <w:rFonts w:ascii="Lato" w:hAnsi="Lato" w:eastAsiaTheme="minorEastAsia"/>
      <w:sz w:val="20"/>
      <w:szCs w:val="20"/>
    </w:rPr>
  </w:style>
  <w:style w:type="character" w:styleId="EndnoteReference">
    <w:name w:val="endnote reference"/>
    <w:basedOn w:val="DefaultParagraphFont"/>
    <w:uiPriority w:val="99"/>
    <w:unhideWhenUsed/>
    <w:rsid w:val="00B81478"/>
    <w:rPr>
      <w:vertAlign w:val="superscript"/>
    </w:rPr>
  </w:style>
  <w:style w:type="character" w:styleId="CommentReference">
    <w:name w:val="annotation reference"/>
    <w:basedOn w:val="DefaultParagraphFont"/>
    <w:unhideWhenUsed/>
    <w:rsid w:val="00EB4BA3"/>
    <w:rPr>
      <w:sz w:val="16"/>
      <w:szCs w:val="16"/>
    </w:rPr>
  </w:style>
  <w:style w:type="paragraph" w:styleId="CommentText">
    <w:name w:val="annotation text"/>
    <w:basedOn w:val="Normal"/>
    <w:link w:val="CommentTextChar"/>
    <w:uiPriority w:val="99"/>
    <w:unhideWhenUsed/>
    <w:rsid w:val="00EB4BA3"/>
    <w:pPr>
      <w:spacing w:line="240" w:lineRule="auto"/>
    </w:pPr>
    <w:rPr>
      <w:sz w:val="20"/>
      <w:szCs w:val="20"/>
    </w:rPr>
  </w:style>
  <w:style w:type="character" w:customStyle="1" w:styleId="CommentTextChar">
    <w:name w:val="Comment Text Char"/>
    <w:basedOn w:val="DefaultParagraphFont"/>
    <w:link w:val="CommentText"/>
    <w:uiPriority w:val="99"/>
    <w:rsid w:val="00EB4BA3"/>
    <w:rPr>
      <w:sz w:val="20"/>
      <w:szCs w:val="20"/>
    </w:rPr>
  </w:style>
  <w:style w:type="paragraph" w:styleId="CommentSubject">
    <w:name w:val="annotation subject"/>
    <w:basedOn w:val="CommentText"/>
    <w:next w:val="CommentText"/>
    <w:link w:val="CommentSubjectChar"/>
    <w:uiPriority w:val="99"/>
    <w:semiHidden/>
    <w:unhideWhenUsed/>
    <w:rsid w:val="00EB4BA3"/>
    <w:rPr>
      <w:b/>
      <w:bCs/>
    </w:rPr>
  </w:style>
  <w:style w:type="character" w:customStyle="1" w:styleId="CommentSubjectChar">
    <w:name w:val="Comment Subject Char"/>
    <w:basedOn w:val="CommentTextChar"/>
    <w:link w:val="CommentSubject"/>
    <w:uiPriority w:val="99"/>
    <w:semiHidden/>
    <w:rsid w:val="00EB4BA3"/>
    <w:rPr>
      <w:b/>
      <w:bCs/>
      <w:sz w:val="20"/>
      <w:szCs w:val="20"/>
    </w:rPr>
  </w:style>
  <w:style w:type="paragraph" w:styleId="Header">
    <w:name w:val="header"/>
    <w:basedOn w:val="Normal"/>
    <w:link w:val="HeaderChar"/>
    <w:uiPriority w:val="99"/>
    <w:unhideWhenUsed/>
    <w:rsid w:val="00A17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4DD"/>
  </w:style>
  <w:style w:type="paragraph" w:styleId="Footer">
    <w:name w:val="footer"/>
    <w:basedOn w:val="Normal"/>
    <w:link w:val="FooterChar"/>
    <w:uiPriority w:val="99"/>
    <w:unhideWhenUsed/>
    <w:rsid w:val="00A17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4DD"/>
  </w:style>
  <w:style w:type="table" w:styleId="TableGrid">
    <w:name w:val="Table Grid"/>
    <w:basedOn w:val="TableNormal"/>
    <w:uiPriority w:val="39"/>
    <w:rsid w:val="0084063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55005"/>
  </w:style>
  <w:style w:type="character" w:customStyle="1" w:styleId="eop">
    <w:name w:val="eop"/>
    <w:basedOn w:val="DefaultParagraphFont"/>
    <w:rsid w:val="007E426C"/>
  </w:style>
  <w:style w:type="paragraph" w:styleId="FootnoteText">
    <w:name w:val="footnote text"/>
    <w:aliases w:val="*Footnote Text,F,F1,F1 Cha,Footnote Text ERA,Footnote Text ERA1,Footnote Text ERA11,Footnote Text ERA111,Footnote Text ERA12,Footnote Text ERA2,Footnote Text ERA21,Footnote Text ERA3,Footnote Text2,Footnote text,fo,footnote text,ft"/>
    <w:basedOn w:val="Normal"/>
    <w:link w:val="FootnoteTextChar"/>
    <w:uiPriority w:val="99"/>
    <w:unhideWhenUsed/>
    <w:rsid w:val="00BC7195"/>
    <w:pPr>
      <w:spacing w:after="0" w:line="240" w:lineRule="auto"/>
    </w:pPr>
    <w:rPr>
      <w:sz w:val="20"/>
      <w:szCs w:val="20"/>
    </w:rPr>
  </w:style>
  <w:style w:type="character" w:customStyle="1" w:styleId="FootnoteTextChar">
    <w:name w:val="Footnote Text Char"/>
    <w:aliases w:val="*Footnote Text Char,F Char,F1 Char,Footnote Text ERA Char,Footnote Text ERA1 Char,Footnote Text ERA11 Char,Footnote Text ERA2 Char,Footnote Text ERA3 Char,Footnote Text2 Char,Footnote text Char,fo Char,footnote text Char,ft Char"/>
    <w:basedOn w:val="DefaultParagraphFont"/>
    <w:link w:val="FootnoteText"/>
    <w:uiPriority w:val="99"/>
    <w:rsid w:val="00BC7195"/>
    <w:rPr>
      <w:sz w:val="20"/>
      <w:szCs w:val="20"/>
    </w:rPr>
  </w:style>
  <w:style w:type="character" w:styleId="FootnoteReference">
    <w:name w:val="footnote reference"/>
    <w:aliases w:val="*Footnote Reference,fr"/>
    <w:basedOn w:val="DefaultParagraphFont"/>
    <w:uiPriority w:val="99"/>
    <w:semiHidden/>
    <w:unhideWhenUsed/>
    <w:rsid w:val="00BC7195"/>
    <w:rPr>
      <w:vertAlign w:val="superscript"/>
    </w:rPr>
  </w:style>
  <w:style w:type="character" w:customStyle="1" w:styleId="Heading4Char">
    <w:name w:val="Heading 4 Char"/>
    <w:basedOn w:val="DefaultParagraphFont"/>
    <w:link w:val="Heading4"/>
    <w:uiPriority w:val="9"/>
    <w:semiHidden/>
    <w:rsid w:val="00FB6F52"/>
    <w:rPr>
      <w:rFonts w:asciiTheme="majorHAnsi" w:eastAsiaTheme="majorEastAsia" w:hAnsiTheme="majorHAnsi" w:cstheme="majorBidi"/>
      <w:i/>
      <w:iCs/>
      <w:color w:val="2F5496" w:themeColor="accent1" w:themeShade="BF"/>
    </w:rPr>
  </w:style>
  <w:style w:type="paragraph" w:customStyle="1" w:styleId="BulletBlack">
    <w:name w:val="Bullet_Black"/>
    <w:basedOn w:val="Normal"/>
    <w:qFormat/>
    <w:rsid w:val="008709F4"/>
    <w:pPr>
      <w:numPr>
        <w:numId w:val="4"/>
      </w:numPr>
      <w:tabs>
        <w:tab w:val="left" w:pos="360"/>
      </w:tabs>
      <w:spacing w:after="120" w:line="240" w:lineRule="auto"/>
      <w:ind w:right="360"/>
      <w:jc w:val="both"/>
    </w:pPr>
    <w:rPr>
      <w:rFonts w:ascii="Garamond" w:eastAsia="Times New Roman" w:hAnsi="Garamond" w:cs="Times New Roman"/>
      <w:sz w:val="24"/>
      <w:szCs w:val="24"/>
    </w:rPr>
  </w:style>
  <w:style w:type="character" w:customStyle="1" w:styleId="UnresolvedMention1">
    <w:name w:val="Unresolved Mention1"/>
    <w:basedOn w:val="DefaultParagraphFont"/>
    <w:uiPriority w:val="99"/>
    <w:unhideWhenUsed/>
    <w:rsid w:val="002F15F2"/>
    <w:rPr>
      <w:color w:val="605E5C"/>
      <w:shd w:val="clear" w:color="auto" w:fill="E1DFDD"/>
    </w:rPr>
  </w:style>
  <w:style w:type="character" w:customStyle="1" w:styleId="Mention1">
    <w:name w:val="Mention1"/>
    <w:basedOn w:val="DefaultParagraphFont"/>
    <w:uiPriority w:val="99"/>
    <w:unhideWhenUsed/>
    <w:rsid w:val="002F15F2"/>
    <w:rPr>
      <w:color w:val="2B579A"/>
      <w:shd w:val="clear" w:color="auto" w:fill="E1DFDD"/>
    </w:rPr>
  </w:style>
  <w:style w:type="paragraph" w:customStyle="1" w:styleId="Default">
    <w:name w:val="Default"/>
    <w:rsid w:val="00E83D1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D527A"/>
    <w:pPr>
      <w:spacing w:after="0" w:line="240" w:lineRule="auto"/>
    </w:pPr>
  </w:style>
  <w:style w:type="character" w:styleId="FollowedHyperlink">
    <w:name w:val="FollowedHyperlink"/>
    <w:basedOn w:val="DefaultParagraphFont"/>
    <w:uiPriority w:val="99"/>
    <w:semiHidden/>
    <w:unhideWhenUsed/>
    <w:rsid w:val="009637AB"/>
    <w:rPr>
      <w:color w:val="954F72" w:themeColor="followedHyperlink"/>
      <w:u w:val="single"/>
    </w:rPr>
  </w:style>
  <w:style w:type="paragraph" w:styleId="BalloonText">
    <w:name w:val="Balloon Text"/>
    <w:basedOn w:val="Normal"/>
    <w:link w:val="BalloonTextChar"/>
    <w:uiPriority w:val="99"/>
    <w:semiHidden/>
    <w:unhideWhenUsed/>
    <w:rsid w:val="00E60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158"/>
    <w:rPr>
      <w:rFonts w:ascii="Segoe UI" w:hAnsi="Segoe UI" w:cs="Segoe UI"/>
      <w:sz w:val="18"/>
      <w:szCs w:val="18"/>
    </w:rPr>
  </w:style>
  <w:style w:type="character" w:customStyle="1" w:styleId="UnresolvedMention2">
    <w:name w:val="Unresolved Mention2"/>
    <w:basedOn w:val="DefaultParagraphFont"/>
    <w:uiPriority w:val="99"/>
    <w:unhideWhenUsed/>
    <w:rsid w:val="00166A44"/>
    <w:rPr>
      <w:color w:val="605E5C"/>
      <w:shd w:val="clear" w:color="auto" w:fill="E1DFDD"/>
    </w:rPr>
  </w:style>
  <w:style w:type="character" w:customStyle="1" w:styleId="Mention2">
    <w:name w:val="Mention2"/>
    <w:basedOn w:val="DefaultParagraphFont"/>
    <w:uiPriority w:val="99"/>
    <w:unhideWhenUsed/>
    <w:rsid w:val="00166A44"/>
    <w:rPr>
      <w:color w:val="2B579A"/>
      <w:shd w:val="clear" w:color="auto" w:fill="E1DFDD"/>
    </w:rPr>
  </w:style>
  <w:style w:type="character" w:customStyle="1" w:styleId="UnresolvedMention3">
    <w:name w:val="Unresolved Mention3"/>
    <w:basedOn w:val="DefaultParagraphFont"/>
    <w:uiPriority w:val="99"/>
    <w:semiHidden/>
    <w:unhideWhenUsed/>
    <w:rsid w:val="00C414A2"/>
    <w:rPr>
      <w:color w:val="605E5C"/>
      <w:shd w:val="clear" w:color="auto" w:fill="E1DFDD"/>
    </w:rPr>
  </w:style>
  <w:style w:type="character" w:customStyle="1" w:styleId="UnresolvedMention4">
    <w:name w:val="Unresolved Mention4"/>
    <w:basedOn w:val="DefaultParagraphFont"/>
    <w:uiPriority w:val="99"/>
    <w:semiHidden/>
    <w:unhideWhenUsed/>
    <w:rsid w:val="00E415F9"/>
    <w:rPr>
      <w:color w:val="605E5C"/>
      <w:shd w:val="clear" w:color="auto" w:fill="E1DFDD"/>
    </w:rPr>
  </w:style>
  <w:style w:type="paragraph" w:customStyle="1" w:styleId="pf0">
    <w:name w:val="pf0"/>
    <w:basedOn w:val="Normal"/>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F5508"/>
    <w:rPr>
      <w:rFonts w:ascii="Segoe UI" w:hAnsi="Segoe UI" w:cs="Segoe UI" w:hint="default"/>
      <w:sz w:val="18"/>
      <w:szCs w:val="18"/>
    </w:rPr>
  </w:style>
  <w:style w:type="paragraph" w:styleId="NormalWeb">
    <w:name w:val="Normal (Web)"/>
    <w:basedOn w:val="Normal"/>
    <w:uiPriority w:val="99"/>
    <w:semiHidden/>
    <w:unhideWhenUsed/>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5929"/>
    <w:rPr>
      <w:b/>
      <w:bCs/>
    </w:rPr>
  </w:style>
  <w:style w:type="character" w:styleId="UnresolvedMention">
    <w:name w:val="Unresolved Mention"/>
    <w:basedOn w:val="DefaultParagraphFont"/>
    <w:uiPriority w:val="99"/>
    <w:unhideWhenUsed/>
    <w:rsid w:val="000F3554"/>
    <w:rPr>
      <w:color w:val="605E5C"/>
      <w:shd w:val="clear" w:color="auto" w:fill="E1DFDD"/>
    </w:rPr>
  </w:style>
  <w:style w:type="character" w:styleId="Emphasis">
    <w:name w:val="Emphasis"/>
    <w:basedOn w:val="DefaultParagraphFont"/>
    <w:uiPriority w:val="20"/>
    <w:qFormat/>
    <w:rsid w:val="0060498B"/>
    <w:rPr>
      <w:i/>
      <w:iCs/>
    </w:rPr>
  </w:style>
  <w:style w:type="paragraph" w:styleId="BodyTextIndent">
    <w:name w:val="Body Text Indent"/>
    <w:basedOn w:val="Normal"/>
    <w:link w:val="BodyTextIndentChar"/>
    <w:rsid w:val="00BA3FBF"/>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BA3FBF"/>
    <w:rPr>
      <w:rFonts w:ascii="Baskerville Old Face" w:eastAsia="Times New Roman" w:hAnsi="Baskerville Old Face" w:cs="Times New Roman"/>
      <w:sz w:val="24"/>
      <w:szCs w:val="24"/>
    </w:rPr>
  </w:style>
  <w:style w:type="paragraph" w:styleId="Title">
    <w:name w:val="Title"/>
    <w:basedOn w:val="Normal"/>
    <w:next w:val="Normal"/>
    <w:link w:val="TitleChar"/>
    <w:uiPriority w:val="10"/>
    <w:qFormat/>
    <w:rsid w:val="006B0F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F14"/>
    <w:rPr>
      <w:rFonts w:asciiTheme="majorHAnsi" w:eastAsiaTheme="majorEastAsia" w:hAnsiTheme="majorHAnsi" w:cstheme="majorBidi"/>
      <w:spacing w:val="-10"/>
      <w:kern w:val="28"/>
      <w:sz w:val="56"/>
      <w:szCs w:val="56"/>
    </w:rPr>
  </w:style>
  <w:style w:type="paragraph" w:customStyle="1" w:styleId="PRGTextBody">
    <w:name w:val="PRG Text Body"/>
    <w:basedOn w:val="Normal"/>
    <w:link w:val="PRGTextBodyChar"/>
    <w:qFormat/>
    <w:rsid w:val="007353BA"/>
    <w:pPr>
      <w:spacing w:after="0" w:line="240" w:lineRule="auto"/>
    </w:pPr>
    <w:rPr>
      <w:rFonts w:eastAsia="Times New Roman" w:cstheme="minorHAnsi"/>
    </w:rPr>
  </w:style>
  <w:style w:type="character" w:customStyle="1" w:styleId="PRGTextBodyChar">
    <w:name w:val="PRG Text Body Char"/>
    <w:basedOn w:val="DefaultParagraphFont"/>
    <w:link w:val="PRGTextBody"/>
    <w:rsid w:val="007353BA"/>
    <w:rPr>
      <w:rFonts w:eastAsia="Times New Roman" w:cstheme="minorHAnsi"/>
    </w:rPr>
  </w:style>
  <w:style w:type="paragraph" w:styleId="BodyText">
    <w:name w:val="Body Text"/>
    <w:basedOn w:val="Normal"/>
    <w:link w:val="BodyTextChar0"/>
    <w:uiPriority w:val="99"/>
    <w:unhideWhenUsed/>
    <w:rsid w:val="00C02EDB"/>
    <w:pPr>
      <w:spacing w:after="120"/>
    </w:pPr>
  </w:style>
  <w:style w:type="character" w:customStyle="1" w:styleId="BodyTextChar0">
    <w:name w:val="Body Text Char"/>
    <w:basedOn w:val="DefaultParagraphFont"/>
    <w:link w:val="BodyText"/>
    <w:uiPriority w:val="99"/>
    <w:rsid w:val="00C02EDB"/>
  </w:style>
  <w:style w:type="paragraph" w:customStyle="1" w:styleId="Paragraph">
    <w:name w:val="Paragraph"/>
    <w:basedOn w:val="Normal"/>
    <w:qFormat/>
    <w:rsid w:val="00042E00"/>
    <w:pPr>
      <w:spacing w:line="264" w:lineRule="auto"/>
    </w:pPr>
  </w:style>
  <w:style w:type="paragraph" w:customStyle="1" w:styleId="PRGTextTable">
    <w:name w:val="PRG Text Table"/>
    <w:basedOn w:val="Normal"/>
    <w:link w:val="PRGTextTableChar"/>
    <w:qFormat/>
    <w:rsid w:val="00042E00"/>
    <w:pPr>
      <w:spacing w:after="0" w:line="240" w:lineRule="auto"/>
    </w:pPr>
    <w:rPr>
      <w:rFonts w:eastAsia="Times New Roman" w:cstheme="minorHAnsi"/>
      <w:sz w:val="16"/>
    </w:rPr>
  </w:style>
  <w:style w:type="character" w:customStyle="1" w:styleId="PRGTextTableChar">
    <w:name w:val="PRG Text Table Char"/>
    <w:basedOn w:val="DefaultParagraphFont"/>
    <w:link w:val="PRGTextTable"/>
    <w:rsid w:val="00042E00"/>
    <w:rPr>
      <w:rFonts w:eastAsia="Times New Roman" w:cstheme="minorHAnsi"/>
      <w:sz w:val="16"/>
    </w:rPr>
  </w:style>
  <w:style w:type="character" w:customStyle="1" w:styleId="datavalue">
    <w:name w:val="datavalue"/>
    <w:basedOn w:val="DefaultParagraphFont"/>
    <w:rsid w:val="0039216B"/>
  </w:style>
  <w:style w:type="paragraph" w:customStyle="1" w:styleId="PRGTextFootnote">
    <w:name w:val="PRG Text Footnote"/>
    <w:basedOn w:val="FootnoteText"/>
    <w:link w:val="PRGTextFootnoteChar"/>
    <w:qFormat/>
    <w:rsid w:val="00513EEE"/>
    <w:rPr>
      <w:rFonts w:eastAsia="Times New Roman" w:cstheme="minorHAnsi"/>
      <w:sz w:val="16"/>
      <w:szCs w:val="16"/>
    </w:rPr>
  </w:style>
  <w:style w:type="character" w:customStyle="1" w:styleId="PRGTextFootnoteChar">
    <w:name w:val="PRG Text Footnote Char"/>
    <w:basedOn w:val="FootnoteTextChar"/>
    <w:link w:val="PRGTextFootnote"/>
    <w:rsid w:val="00513EEE"/>
    <w:rPr>
      <w:rFonts w:eastAsia="Times New Roman" w:cstheme="minorHAnsi"/>
      <w:sz w:val="16"/>
      <w:szCs w:val="16"/>
    </w:rPr>
  </w:style>
  <w:style w:type="paragraph" w:styleId="ListNumber">
    <w:name w:val="List Number"/>
    <w:basedOn w:val="Normal"/>
    <w:qFormat/>
    <w:rsid w:val="00F73995"/>
    <w:pPr>
      <w:numPr>
        <w:numId w:val="39"/>
      </w:numPr>
      <w:adjustRightInd w:val="0"/>
      <w:spacing w:after="80" w:line="264" w:lineRule="auto"/>
    </w:pPr>
  </w:style>
  <w:style w:type="paragraph" w:customStyle="1" w:styleId="PRGLevel3">
    <w:name w:val="PRG Level 3"/>
    <w:basedOn w:val="Normal"/>
    <w:next w:val="PRGTextBody"/>
    <w:qFormat/>
    <w:rsid w:val="00C27574"/>
    <w:pPr>
      <w:keepNext/>
      <w:spacing w:after="0" w:line="240" w:lineRule="auto"/>
    </w:pPr>
    <w:rPr>
      <w:rFonts w:ascii="Calibri Light" w:hAnsi="Calibri Light" w:cstheme="minorHAnsi"/>
      <w:i/>
      <w:smallCaps/>
      <w:color w:val="A50A1F"/>
      <w:sz w:val="26"/>
    </w:rPr>
  </w:style>
  <w:style w:type="paragraph" w:customStyle="1" w:styleId="PRGTableFigureTitle">
    <w:name w:val="PRG Table/Figure Title"/>
    <w:basedOn w:val="Normal"/>
    <w:next w:val="Normal"/>
    <w:link w:val="PRGTableFigureTitleChar"/>
    <w:qFormat/>
    <w:rsid w:val="0025457E"/>
    <w:pPr>
      <w:spacing w:after="0" w:line="240" w:lineRule="auto"/>
    </w:pPr>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25457E"/>
    <w:rPr>
      <w:rFonts w:asciiTheme="majorHAnsi" w:hAnsiTheme="majorHAnsi" w:cstheme="majorHAnsi"/>
      <w:b/>
      <w:i/>
      <w:color w:val="595959"/>
    </w:rPr>
  </w:style>
  <w:style w:type="table" w:customStyle="1" w:styleId="BaseTable">
    <w:name w:val="Base Table"/>
    <w:basedOn w:val="TableNormal"/>
    <w:rsid w:val="0025457E"/>
    <w:pPr>
      <w:spacing w:before="40" w:after="20" w:line="240" w:lineRule="auto"/>
    </w:pPr>
    <w:rPr>
      <w:rFonts w:asciiTheme="majorHAnsi" w:hAnsiTheme="majorHAnsi"/>
      <w:sz w:val="18"/>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paragraph" w:customStyle="1" w:styleId="H1">
    <w:name w:val="H1"/>
    <w:basedOn w:val="Heading1"/>
    <w:next w:val="Normal"/>
    <w:link w:val="H1Char"/>
    <w:qFormat/>
    <w:rsid w:val="009B2B7E"/>
    <w:pPr>
      <w:spacing w:line="264" w:lineRule="auto"/>
      <w:ind w:left="432" w:hanging="432"/>
      <w:outlineLvl w:val="1"/>
    </w:pPr>
    <w:rPr>
      <w:b/>
      <w:color w:val="000000" w:themeColor="text1"/>
      <w:sz w:val="28"/>
    </w:rPr>
  </w:style>
  <w:style w:type="paragraph" w:customStyle="1" w:styleId="H2">
    <w:name w:val="H2"/>
    <w:basedOn w:val="H1"/>
    <w:next w:val="Normal"/>
    <w:qFormat/>
    <w:rsid w:val="009B2B7E"/>
    <w:pPr>
      <w:outlineLvl w:val="2"/>
    </w:pPr>
    <w:rPr>
      <w:b w:val="0"/>
      <w:sz w:val="24"/>
    </w:rPr>
  </w:style>
  <w:style w:type="character" w:customStyle="1" w:styleId="H1Char">
    <w:name w:val="H1 Char"/>
    <w:basedOn w:val="DefaultParagraphFont"/>
    <w:link w:val="H1"/>
    <w:rsid w:val="009B2B7E"/>
    <w:rPr>
      <w:rFonts w:asciiTheme="majorHAnsi" w:eastAsiaTheme="majorEastAsia" w:hAnsiTheme="majorHAnsi" w:cstheme="majorBidi"/>
      <w:b/>
      <w:color w:val="000000" w:themeColor="text1"/>
      <w:sz w:val="28"/>
      <w:szCs w:val="32"/>
    </w:rPr>
  </w:style>
  <w:style w:type="character" w:customStyle="1" w:styleId="cf11">
    <w:name w:val="cf11"/>
    <w:basedOn w:val="DefaultParagraphFont"/>
    <w:rsid w:val="00D23E72"/>
    <w:rPr>
      <w:rFonts w:ascii="Segoe UI" w:hAnsi="Segoe UI" w:cs="Segoe UI" w:hint="default"/>
      <w:i/>
      <w:iCs/>
      <w:sz w:val="18"/>
      <w:szCs w:val="18"/>
    </w:rPr>
  </w:style>
  <w:style w:type="character" w:customStyle="1" w:styleId="ListParagraphChar">
    <w:name w:val="List Paragraph Char"/>
    <w:link w:val="ListParagraph"/>
    <w:uiPriority w:val="34"/>
    <w:locked/>
    <w:rsid w:val="00E45480"/>
  </w:style>
  <w:style w:type="character" w:styleId="SubtleReference">
    <w:name w:val="Subtle Reference"/>
    <w:basedOn w:val="DefaultParagraphFont"/>
    <w:uiPriority w:val="31"/>
    <w:qFormat/>
    <w:rsid w:val="005F1011"/>
    <w:rPr>
      <w:smallCaps/>
      <w:color w:val="5A5A5A" w:themeColor="text1" w:themeTint="A5"/>
    </w:rPr>
  </w:style>
  <w:style w:type="character" w:styleId="Mention">
    <w:name w:val="Mention"/>
    <w:basedOn w:val="DefaultParagraphFont"/>
    <w:uiPriority w:val="99"/>
    <w:unhideWhenUsed/>
    <w:rsid w:val="001B5836"/>
    <w:rPr>
      <w:color w:val="2B579A"/>
      <w:shd w:val="clear" w:color="auto" w:fill="E1DFDD"/>
    </w:rPr>
  </w:style>
  <w:style w:type="paragraph" w:customStyle="1" w:styleId="ParagraphContinued">
    <w:name w:val="Paragraph Continued"/>
    <w:basedOn w:val="Normal"/>
    <w:next w:val="Normal"/>
    <w:qFormat/>
    <w:rsid w:val="00772A4D"/>
    <w:pPr>
      <w:spacing w:before="160" w:after="0" w:line="240" w:lineRule="auto"/>
    </w:pPr>
    <w:rPr>
      <w:rFonts w:cstheme="minorHAnsi"/>
    </w:rPr>
  </w:style>
  <w:style w:type="paragraph" w:customStyle="1" w:styleId="NormalSS">
    <w:name w:val="NormalSS"/>
    <w:basedOn w:val="Normal"/>
    <w:semiHidden/>
    <w:rsid w:val="00772A4D"/>
    <w:pPr>
      <w:spacing w:after="240" w:line="240" w:lineRule="auto"/>
      <w:ind w:firstLine="432"/>
    </w:pPr>
    <w:rPr>
      <w:rFonts w:ascii="Times New Roman" w:eastAsia="Times New Roman" w:hAnsi="Times New Roman" w:cs="Times New Roman"/>
      <w:sz w:val="24"/>
      <w:szCs w:val="20"/>
    </w:rPr>
  </w:style>
  <w:style w:type="paragraph" w:customStyle="1" w:styleId="PRGLevel2">
    <w:name w:val="PRG Level 2"/>
    <w:basedOn w:val="Normal"/>
    <w:next w:val="PRGTextBody"/>
    <w:qFormat/>
    <w:rsid w:val="00772A4D"/>
    <w:pPr>
      <w:keepNext/>
      <w:spacing w:after="0" w:line="240" w:lineRule="auto"/>
    </w:pPr>
    <w:rPr>
      <w:rFonts w:ascii="Century Gothic" w:hAnsi="Century Gothic" w:cstheme="minorHAnsi"/>
      <w:smallCaps/>
      <w:color w:val="A50A1F"/>
      <w:sz w:val="30"/>
    </w:rPr>
  </w:style>
  <w:style w:type="paragraph" w:customStyle="1" w:styleId="PRGLevel1">
    <w:name w:val="PRG Level 1"/>
    <w:basedOn w:val="Normal"/>
    <w:next w:val="PRGTextBody"/>
    <w:link w:val="PRGLevel1Char"/>
    <w:qFormat/>
    <w:rsid w:val="00772A4D"/>
    <w:pPr>
      <w:keepNext/>
      <w:spacing w:after="0" w:line="240" w:lineRule="auto"/>
    </w:pPr>
    <w:rPr>
      <w:rFonts w:ascii="Century Gothic" w:hAnsi="Century Gothic" w:cstheme="minorHAnsi"/>
      <w:b/>
      <w:smallCaps/>
      <w:color w:val="000000" w:themeColor="text1"/>
      <w:sz w:val="34"/>
    </w:rPr>
  </w:style>
  <w:style w:type="character" w:customStyle="1" w:styleId="PRGLevel1Char">
    <w:name w:val="PRG Level 1 Char"/>
    <w:basedOn w:val="DefaultParagraphFont"/>
    <w:link w:val="PRGLevel1"/>
    <w:rsid w:val="00772A4D"/>
    <w:rPr>
      <w:rFonts w:ascii="Century Gothic" w:hAnsi="Century Gothic" w:cstheme="minorHAnsi"/>
      <w:b/>
      <w:smallCaps/>
      <w:color w:val="000000" w:themeColor="text1"/>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nhvrc.org/what-is-home-visiting/" TargetMode="External" /><Relationship Id="rId2" Type="http://schemas.openxmlformats.org/officeDocument/2006/relationships/hyperlink" Target="https://mchb.hrsa.gov/programs-impact/programs/home-visiting/maternal-infant-early-childhood-home-visiting-miechv-program" TargetMode="External" /><Relationship Id="rId3" Type="http://schemas.openxmlformats.org/officeDocument/2006/relationships/hyperlink" Target="https://perigeefund.org/wp-content/uploads/2021/10/ParentVoices-FullReport-English.pdf" TargetMode="External" /><Relationship Id="rId4" Type="http://schemas.openxmlformats.org/officeDocument/2006/relationships/hyperlink" Target="https://doi.org/10.1177/0002716212458082" TargetMode="External" /><Relationship Id="rId5" Type="http://schemas.openxmlformats.org/officeDocument/2006/relationships/hyperlink" Target="https://doi.org/10.1177/1525822X17698958" TargetMode="External" /><Relationship Id="rId6" Type="http://schemas.openxmlformats.org/officeDocument/2006/relationships/hyperlink" Target="https://www.bls.gov/news.release/pdf/wkyeng.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CHY75YFUAV2K-1400183454-24014</_dlc_DocId>
    <_dlc_DocIdUrl xmlns="f12dafca-ffd2-47b9-a7dc-ea73860b958a">
      <Url>https://nih.sharepoint.com/sites/HRSA-MCHB/MCHB-Team/DHVECS/_layouts/15/DocIdRedir.aspx?ID=CHY75YFUAV2K-1400183454-24014</Url>
      <Description>CHY75YFUAV2K-1400183454-24014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1A286-D47D-4F6C-8E5A-C170903FB654}">
  <ds:schemaRefs>
    <ds:schemaRef ds:uri="http://schemas.microsoft.com/sharepoint/v3/contenttype/forms"/>
  </ds:schemaRefs>
</ds:datastoreItem>
</file>

<file path=customXml/itemProps2.xml><?xml version="1.0" encoding="utf-8"?>
<ds:datastoreItem xmlns:ds="http://schemas.openxmlformats.org/officeDocument/2006/customXml" ds:itemID="{519B5BCB-D380-4EEF-9F61-D04A54C44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4259D-901E-4958-89F3-AC4DF7B74152}">
  <ds:schemaRefs>
    <ds:schemaRef ds:uri="http://schemas.microsoft.com/office/2006/documentManagement/types"/>
    <ds:schemaRef ds:uri="http://schemas.microsoft.com/office/infopath/2007/PartnerControls"/>
    <ds:schemaRef ds:uri="http://purl.org/dc/dcmitype/"/>
    <ds:schemaRef ds:uri="08c46ab1-79c2-41f2-85cd-dc2be6a31754"/>
    <ds:schemaRef ds:uri="http://schemas.openxmlformats.org/package/2006/metadata/core-properties"/>
    <ds:schemaRef ds:uri="http://www.w3.org/XML/1998/namespace"/>
    <ds:schemaRef ds:uri="http://purl.org/dc/elements/1.1/"/>
    <ds:schemaRef ds:uri="http://purl.org/dc/terms/"/>
    <ds:schemaRef ds:uri="f12dafca-ffd2-47b9-a7dc-ea73860b958a"/>
    <ds:schemaRef ds:uri="http://schemas.microsoft.com/office/2006/metadata/properties"/>
  </ds:schemaRefs>
</ds:datastoreItem>
</file>

<file path=customXml/itemProps4.xml><?xml version="1.0" encoding="utf-8"?>
<ds:datastoreItem xmlns:ds="http://schemas.openxmlformats.org/officeDocument/2006/customXml" ds:itemID="{AF80643E-A649-49D7-82EE-2A81CB2D16FD}">
  <ds:schemaRefs>
    <ds:schemaRef ds:uri="http://schemas.microsoft.com/sharepoint/events"/>
  </ds:schemaRefs>
</ds:datastoreItem>
</file>

<file path=customXml/itemProps5.xml><?xml version="1.0" encoding="utf-8"?>
<ds:datastoreItem xmlns:ds="http://schemas.openxmlformats.org/officeDocument/2006/customXml" ds:itemID="{D31417B2-2F14-4ACF-9C5D-49AD32E7E839}">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6446</Words>
  <Characters>36745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Smith</dc:creator>
  <cp:lastModifiedBy>Moore, Tierra (HRSA)</cp:lastModifiedBy>
  <cp:revision>2</cp:revision>
  <dcterms:created xsi:type="dcterms:W3CDTF">2024-06-10T20:41:00Z</dcterms:created>
  <dcterms:modified xsi:type="dcterms:W3CDTF">2024-06-10T20:41:00Z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32eaed69-80a8-4bb4-92e2-6738dd469842</vt:lpwstr>
  </property>
</Properties>
</file>