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D40" w:rsidRPr="00B363BB" w:rsidP="00C47D40" w14:paraId="27AA6200" w14:textId="5F8FB800">
      <w:pPr>
        <w:spacing w:after="0" w:line="240" w:lineRule="auto"/>
        <w:textAlignment w:val="baseline"/>
        <w:rPr>
          <w:rFonts w:eastAsia="Times New Roman" w:cstheme="minorHAnsi"/>
          <w:kern w:val="0"/>
          <w14:ligatures w14:val="none"/>
        </w:rPr>
      </w:pPr>
      <w:bookmarkStart w:id="0" w:name="_Hlk178685933"/>
      <w:r w:rsidRPr="00B363BB">
        <w:rPr>
          <w:rFonts w:ascii="Calibri" w:eastAsia="Times New Roman" w:hAnsi="Calibri" w:cs="Calibri"/>
          <w:b/>
          <w:bCs/>
          <w:kern w:val="0"/>
          <w14:ligatures w14:val="none"/>
        </w:rPr>
        <w:t>What is the National Household Food Study?</w:t>
      </w:r>
    </w:p>
    <w:p w:rsidR="00C47D40" w:rsidRPr="00B363BB" w:rsidP="6985CEE6" w14:paraId="4E7E551E" w14:textId="5DF1D35B">
      <w:pPr>
        <w:spacing w:line="240" w:lineRule="auto"/>
        <w:textAlignment w:val="baseline"/>
        <w:rPr>
          <w:rFonts w:eastAsia="Times New Roman"/>
          <w:kern w:val="0"/>
          <w14:ligatures w14:val="none"/>
        </w:rPr>
      </w:pPr>
      <w:r w:rsidRPr="00B363BB">
        <w:rPr>
          <w:rFonts w:ascii="Calibri" w:eastAsia="Times New Roman" w:hAnsi="Calibri" w:cs="Calibri"/>
          <w:kern w:val="0"/>
          <w14:ligatures w14:val="none"/>
        </w:rPr>
        <w:t xml:space="preserve">The United States Department of Agriculture (USDA) </w:t>
      </w:r>
      <w:r w:rsidRPr="00B363BB" w:rsidR="0BF2174F">
        <w:rPr>
          <w:rFonts w:ascii="Calibri" w:eastAsia="Times New Roman" w:hAnsi="Calibri" w:cs="Calibri"/>
          <w:kern w:val="0"/>
          <w14:ligatures w14:val="none"/>
        </w:rPr>
        <w:t xml:space="preserve">is conducting </w:t>
      </w:r>
      <w:r w:rsidRPr="00B363BB">
        <w:rPr>
          <w:rFonts w:ascii="Calibri" w:eastAsia="Times New Roman" w:hAnsi="Calibri" w:cs="Calibri"/>
          <w:kern w:val="0"/>
          <w14:ligatures w14:val="none"/>
        </w:rPr>
        <w:t xml:space="preserve">this study </w:t>
      </w:r>
      <w:r w:rsidRPr="00B363BB" w:rsidR="2D57A1E5">
        <w:rPr>
          <w:rFonts w:ascii="Calibri" w:eastAsia="Times New Roman" w:hAnsi="Calibri" w:cs="Calibri"/>
          <w:kern w:val="0"/>
          <w14:ligatures w14:val="none"/>
        </w:rPr>
        <w:t xml:space="preserve">to learn about </w:t>
      </w:r>
      <w:r w:rsidRPr="00B363BB">
        <w:rPr>
          <w:rFonts w:ascii="Calibri" w:eastAsia="Times New Roman" w:hAnsi="Calibri" w:cs="Calibri"/>
          <w:kern w:val="0"/>
          <w14:ligatures w14:val="none"/>
        </w:rPr>
        <w:t xml:space="preserve">the food and drinks U.S. households get (whether purchased or received for free), where they get them </w:t>
      </w:r>
      <w:r w:rsidRPr="00B363BB">
        <w:rPr>
          <w:rFonts w:ascii="Calibri" w:eastAsia="Times New Roman" w:hAnsi="Calibri" w:cs="Calibri"/>
        </w:rPr>
        <w:t>from</w:t>
      </w:r>
      <w:r w:rsidRPr="00B363BB">
        <w:rPr>
          <w:rFonts w:ascii="Calibri" w:eastAsia="Times New Roman" w:hAnsi="Calibri" w:cs="Calibri"/>
          <w:kern w:val="0"/>
          <w14:ligatures w14:val="none"/>
        </w:rPr>
        <w:t xml:space="preserve">, and what food and drinks cost in neighborhoods across the country. The USDA </w:t>
      </w:r>
      <w:r w:rsidRPr="00B363BB" w:rsidR="189BF5C9">
        <w:rPr>
          <w:rFonts w:ascii="Calibri" w:eastAsia="Times New Roman" w:hAnsi="Calibri" w:cs="Calibri"/>
          <w:kern w:val="0"/>
          <w14:ligatures w14:val="none"/>
        </w:rPr>
        <w:t xml:space="preserve">will </w:t>
      </w:r>
      <w:r w:rsidRPr="00B363BB">
        <w:rPr>
          <w:rFonts w:ascii="Calibri" w:eastAsia="Times New Roman" w:hAnsi="Calibri" w:cs="Calibri"/>
          <w:kern w:val="0"/>
          <w14:ligatures w14:val="none"/>
        </w:rPr>
        <w:t xml:space="preserve">use this information to design </w:t>
      </w:r>
      <w:r w:rsidRPr="00B363BB" w:rsidR="0F872909">
        <w:rPr>
          <w:rFonts w:ascii="Calibri" w:eastAsia="Times New Roman" w:hAnsi="Calibri" w:cs="Calibri"/>
          <w:kern w:val="0"/>
          <w14:ligatures w14:val="none"/>
        </w:rPr>
        <w:t>policies</w:t>
      </w:r>
      <w:r w:rsidRPr="00B363BB" w:rsidR="000D001D">
        <w:rPr>
          <w:rFonts w:ascii="Calibri" w:eastAsia="Times New Roman" w:hAnsi="Calibri" w:cs="Calibri"/>
          <w:kern w:val="0"/>
          <w14:ligatures w14:val="none"/>
        </w:rPr>
        <w:t xml:space="preserve"> and programs </w:t>
      </w:r>
      <w:r w:rsidRPr="00B363BB">
        <w:rPr>
          <w:rFonts w:ascii="Calibri" w:eastAsia="Times New Roman" w:hAnsi="Calibri" w:cs="Calibri"/>
          <w:kern w:val="0"/>
          <w14:ligatures w14:val="none"/>
        </w:rPr>
        <w:t>to help meet the food needs of households in the United States.</w:t>
      </w:r>
    </w:p>
    <w:p w:rsidR="00C47D40" w:rsidRPr="00B363BB" w:rsidP="6985CEE6" w14:paraId="5646A482" w14:textId="48970E57">
      <w:pPr>
        <w:spacing w:after="0" w:line="240" w:lineRule="auto"/>
        <w:textAlignment w:val="baseline"/>
        <w:rPr>
          <w:rFonts w:eastAsia="Times New Roman"/>
          <w:kern w:val="0"/>
          <w14:ligatures w14:val="none"/>
        </w:rPr>
      </w:pPr>
      <w:r w:rsidRPr="00B363BB">
        <w:rPr>
          <w:rFonts w:ascii="Calibri" w:eastAsia="Times New Roman" w:hAnsi="Calibri" w:cs="Calibri"/>
          <w:b/>
          <w:bCs/>
          <w:kern w:val="0"/>
          <w14:ligatures w14:val="none"/>
        </w:rPr>
        <w:t>What are the different parts of the National Household Food Study?</w:t>
      </w:r>
    </w:p>
    <w:p w:rsidR="00C47D40" w:rsidRPr="00B363BB" w:rsidP="00C47D40" w14:paraId="6F2203AA" w14:textId="603C29A0">
      <w:pPr>
        <w:spacing w:after="0" w:line="240" w:lineRule="auto"/>
        <w:textAlignment w:val="baseline"/>
        <w:rPr>
          <w:rFonts w:eastAsia="Times New Roman" w:cstheme="minorHAnsi"/>
          <w:kern w:val="0"/>
          <w14:ligatures w14:val="none"/>
        </w:rPr>
      </w:pPr>
      <w:r w:rsidRPr="00B363BB">
        <w:rPr>
          <w:rFonts w:ascii="Calibri" w:eastAsia="Times New Roman" w:hAnsi="Calibri" w:cs="Calibri"/>
          <w:kern w:val="0"/>
          <w14:ligatures w14:val="none"/>
        </w:rPr>
        <w:t>The study has 4 different parts, described below, that should all be completed. Participating individuals will receive an electronic gift card of their choice at the end of the study for the parts they complete.</w:t>
      </w:r>
    </w:p>
    <w:p w:rsidR="00C47D40" w:rsidRPr="00B363BB" w:rsidP="00DA6CFE" w14:paraId="06F374F1" w14:textId="623D3ACC">
      <w:pPr>
        <w:pStyle w:val="ListParagraph"/>
        <w:numPr>
          <w:ilvl w:val="0"/>
          <w:numId w:val="22"/>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Household Survey (required to begin the study)</w:t>
      </w:r>
    </w:p>
    <w:p w:rsidR="00DA6CFE" w:rsidRPr="00B363BB" w:rsidP="00DA6CFE" w14:paraId="6078A0A1" w14:textId="349651A4">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Completed by the person in the household who does most of the food shopping or meal planning</w:t>
      </w:r>
      <w:r w:rsidRPr="00B363BB" w:rsidR="00D53565">
        <w:rPr>
          <w:rFonts w:ascii="Calibri" w:eastAsia="Times New Roman" w:hAnsi="Calibri" w:cs="Calibri"/>
          <w:kern w:val="0"/>
          <w14:ligatures w14:val="none"/>
        </w:rPr>
        <w:t xml:space="preserve"> and </w:t>
      </w:r>
      <w:r w:rsidRPr="00B363BB">
        <w:rPr>
          <w:rFonts w:ascii="Calibri" w:eastAsia="Times New Roman" w:hAnsi="Calibri" w:cs="Calibri"/>
          <w:kern w:val="0"/>
          <w14:ligatures w14:val="none"/>
        </w:rPr>
        <w:t>preparation</w:t>
      </w:r>
    </w:p>
    <w:p w:rsidR="00C47D40" w:rsidRPr="00B363BB" w:rsidP="00DA6CFE" w14:paraId="77C528C8" w14:textId="3EF20684">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Takes about 45 minutes to do</w:t>
      </w:r>
      <w:r w:rsidRPr="00B363BB" w:rsidR="000338F2">
        <w:rPr>
          <w:rFonts w:ascii="Calibri" w:eastAsia="Times New Roman" w:hAnsi="Calibri" w:cs="Calibri"/>
          <w:kern w:val="0"/>
          <w14:ligatures w14:val="none"/>
        </w:rPr>
        <w:t xml:space="preserve"> </w:t>
      </w:r>
      <w:r w:rsidRPr="00B363BB">
        <w:rPr>
          <w:rFonts w:ascii="Calibri" w:eastAsia="Times New Roman" w:hAnsi="Calibri" w:cs="Calibri"/>
          <w:kern w:val="0"/>
          <w14:ligatures w14:val="none"/>
        </w:rPr>
        <w:t xml:space="preserve">and earns </w:t>
      </w:r>
      <w:r w:rsidRPr="00B363BB">
        <w:rPr>
          <w:rFonts w:ascii="Calibri" w:eastAsia="Times New Roman" w:hAnsi="Calibri" w:cs="Calibri"/>
          <w:b/>
          <w:bCs/>
          <w:kern w:val="0"/>
          <w14:ligatures w14:val="none"/>
        </w:rPr>
        <w:t>$40</w:t>
      </w:r>
    </w:p>
    <w:p w:rsidR="00C47D40" w:rsidRPr="00B363BB" w:rsidP="00DA6CFE" w14:paraId="61BA7E76" w14:textId="3A009DAC">
      <w:pPr>
        <w:pStyle w:val="ListParagraph"/>
        <w:numPr>
          <w:ilvl w:val="0"/>
          <w:numId w:val="22"/>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Profile &amp; Income Survey</w:t>
      </w:r>
    </w:p>
    <w:p w:rsidR="00DA6CFE" w:rsidRPr="00B363BB" w:rsidP="00DA6CFE" w14:paraId="52B9DC9C" w14:textId="44AD9B50">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 xml:space="preserve">Completed by household members who are at least 14 years old, except the person who did the Household Survey </w:t>
      </w:r>
    </w:p>
    <w:p w:rsidR="00C47D40" w:rsidRPr="00B363BB" w:rsidP="00DA6CFE" w14:paraId="69BFC8FA" w14:textId="532C1F02">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 xml:space="preserve">Takes about 15 minutes to do and earns </w:t>
      </w:r>
      <w:r w:rsidRPr="00B363BB">
        <w:rPr>
          <w:rFonts w:ascii="Calibri" w:eastAsia="Times New Roman" w:hAnsi="Calibri" w:cs="Calibri"/>
          <w:b/>
          <w:bCs/>
          <w:kern w:val="0"/>
          <w14:ligatures w14:val="none"/>
        </w:rPr>
        <w:t>$5</w:t>
      </w:r>
    </w:p>
    <w:p w:rsidR="00C47D40" w:rsidRPr="00B363BB" w:rsidP="00DA6CFE" w14:paraId="7D8E034C" w14:textId="5EAE6C7C">
      <w:pPr>
        <w:pStyle w:val="ListParagraph"/>
        <w:numPr>
          <w:ilvl w:val="0"/>
          <w:numId w:val="22"/>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Food Log</w:t>
      </w:r>
    </w:p>
    <w:p w:rsidR="00C47D40" w:rsidRPr="00B363BB" w:rsidP="00DA6CFE" w14:paraId="4C216AB4" w14:textId="6484CC4D">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Completed by household members who are at least 14 years old</w:t>
      </w:r>
    </w:p>
    <w:p w:rsidR="00DA6CFE" w:rsidRPr="00B363BB" w:rsidP="00DA6CFE" w14:paraId="66D2C8B4" w14:textId="559E9E75">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Takes about 15 minutes per day to do</w:t>
      </w:r>
    </w:p>
    <w:p w:rsidR="00C47D40" w:rsidRPr="00B363BB" w:rsidP="00DA6CFE" w14:paraId="67D69BB1" w14:textId="4131CB57">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Earns $5 per completed day for 4 days (up to $20 total)/Earns $5 per completed day for 7 days (up to $35 total)/Earns $5 per completed day for the first three days and $10 per completed day for each of the last four days (if the first three days are completed), for up to $55 total</w:t>
      </w:r>
    </w:p>
    <w:p w:rsidR="00C47D40" w:rsidRPr="00B363BB" w:rsidP="00DA6CFE" w14:paraId="2F1FC612" w14:textId="2E52A478">
      <w:pPr>
        <w:pStyle w:val="ListParagraph"/>
        <w:numPr>
          <w:ilvl w:val="0"/>
          <w:numId w:val="22"/>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Closing Survey</w:t>
      </w:r>
    </w:p>
    <w:p w:rsidR="00DA6CFE" w:rsidRPr="00B363BB" w:rsidP="00DA6CFE" w14:paraId="1ED43BEE" w14:textId="337C5D98">
      <w:pPr>
        <w:pStyle w:val="ListParagraph"/>
        <w:numPr>
          <w:ilvl w:val="0"/>
          <w:numId w:val="23"/>
        </w:numPr>
        <w:spacing w:after="0"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Completed by the person who did the Household Survey</w:t>
      </w:r>
    </w:p>
    <w:p w:rsidR="00C47D40" w:rsidRPr="00B363BB" w:rsidP="00D53565" w14:paraId="6A0936AE" w14:textId="451F6D6E">
      <w:pPr>
        <w:pStyle w:val="ListParagraph"/>
        <w:numPr>
          <w:ilvl w:val="0"/>
          <w:numId w:val="23"/>
        </w:numPr>
        <w:spacing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 xml:space="preserve">Takes about 25 minutes to do and earns </w:t>
      </w:r>
      <w:r w:rsidRPr="00B363BB">
        <w:rPr>
          <w:rFonts w:ascii="Calibri" w:eastAsia="Times New Roman" w:hAnsi="Calibri" w:cs="Calibri"/>
          <w:b/>
          <w:bCs/>
          <w:kern w:val="0"/>
          <w14:ligatures w14:val="none"/>
        </w:rPr>
        <w:t>$15</w:t>
      </w:r>
    </w:p>
    <w:p w:rsidR="00C47D40" w:rsidRPr="00B363BB" w:rsidP="00C47D40" w14:paraId="7E83A56C" w14:textId="0269209A">
      <w:pPr>
        <w:spacing w:after="0" w:line="240" w:lineRule="auto"/>
        <w:textAlignment w:val="baseline"/>
        <w:rPr>
          <w:rFonts w:eastAsia="Times New Roman" w:cstheme="minorHAnsi"/>
          <w:kern w:val="0"/>
          <w14:ligatures w14:val="none"/>
        </w:rPr>
      </w:pPr>
      <w:r w:rsidRPr="00B363BB">
        <w:rPr>
          <w:rFonts w:ascii="Calibri" w:eastAsia="Times New Roman" w:hAnsi="Calibri" w:cs="Calibri"/>
          <w:b/>
          <w:bCs/>
          <w:kern w:val="0"/>
          <w14:ligatures w14:val="none"/>
        </w:rPr>
        <w:t>How much do I get for completing all parts of the study?</w:t>
      </w:r>
    </w:p>
    <w:p w:rsidR="00C47D40" w:rsidRPr="00B363BB" w:rsidP="00D53565" w14:paraId="1B6E15E0" w14:textId="4916D1A3">
      <w:pPr>
        <w:spacing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 xml:space="preserve">The person who completes the Household Survey, 4-day/7-day/7-day Food </w:t>
      </w:r>
      <w:r w:rsidRPr="00B363BB">
        <w:rPr>
          <w:rFonts w:ascii="Calibri" w:eastAsia="Times New Roman" w:hAnsi="Calibri" w:cs="Calibri"/>
          <w:kern w:val="0"/>
          <w14:ligatures w14:val="none"/>
        </w:rPr>
        <w:t>Log, and</w:t>
      </w:r>
      <w:r w:rsidRPr="00B363BB">
        <w:rPr>
          <w:rFonts w:ascii="Calibri" w:eastAsia="Times New Roman" w:hAnsi="Calibri" w:cs="Calibri"/>
          <w:kern w:val="0"/>
          <w14:ligatures w14:val="none"/>
        </w:rPr>
        <w:t xml:space="preserve"> Closing Survey will earn a </w:t>
      </w:r>
      <w:r w:rsidRPr="00B363BB">
        <w:rPr>
          <w:rFonts w:ascii="Calibri" w:eastAsia="Times New Roman" w:hAnsi="Calibri" w:cs="Calibri"/>
          <w:b/>
          <w:bCs/>
          <w:kern w:val="0"/>
          <w14:ligatures w14:val="none"/>
        </w:rPr>
        <w:t>$75/$90/$110</w:t>
      </w:r>
      <w:r w:rsidRPr="00B363BB">
        <w:rPr>
          <w:rFonts w:ascii="Calibri" w:eastAsia="Times New Roman" w:hAnsi="Calibri" w:cs="Calibri"/>
          <w:kern w:val="0"/>
          <w14:ligatures w14:val="none"/>
        </w:rPr>
        <w:t xml:space="preserve"> electronic gift card. Each additional household member who completes the Profile &amp; Income Survey and 4-day/7-day/7-day Food Log will earn their own $25/$40/$60 electronic gift card. If the person who completes the Household Survey completes the Profile &amp; Income Survey and 4-day/7-day/7-day Food Log for other household members, they will earn an additional $25/$40/$60 electronic gift card per household member.</w:t>
      </w:r>
    </w:p>
    <w:p w:rsidR="00C47D40" w:rsidRPr="00B363BB" w:rsidP="00C47D40" w14:paraId="540C21F8" w14:textId="5486D46F">
      <w:pPr>
        <w:spacing w:after="0" w:line="240" w:lineRule="auto"/>
        <w:textAlignment w:val="baseline"/>
        <w:rPr>
          <w:rFonts w:eastAsia="Times New Roman" w:cstheme="minorHAnsi"/>
          <w:kern w:val="0"/>
          <w14:ligatures w14:val="none"/>
        </w:rPr>
      </w:pPr>
      <w:r w:rsidRPr="00B363BB">
        <w:rPr>
          <w:rFonts w:ascii="Calibri" w:eastAsia="Times New Roman" w:hAnsi="Calibri" w:cs="Calibri"/>
          <w:b/>
          <w:bCs/>
          <w:kern w:val="0"/>
          <w14:ligatures w14:val="none"/>
        </w:rPr>
        <w:t>How do I complete this study?</w:t>
      </w:r>
    </w:p>
    <w:p w:rsidR="003F1469" w:rsidRPr="00B363BB" w:rsidP="003F1469" w14:paraId="54062FBF" w14:textId="37905F66">
      <w:pPr>
        <w:spacing w:line="240" w:lineRule="auto"/>
        <w:textAlignment w:val="baseline"/>
        <w:rPr>
          <w:rFonts w:ascii="Calibri" w:eastAsia="Times New Roman" w:hAnsi="Calibri" w:cs="Calibri"/>
          <w:kern w:val="0"/>
          <w14:ligatures w14:val="none"/>
        </w:rPr>
      </w:pPr>
      <w:r w:rsidRPr="00B363BB">
        <w:rPr>
          <w:rFonts w:ascii="Calibri" w:eastAsia="Times New Roman" w:hAnsi="Calibri" w:cs="Calibri"/>
          <w:kern w:val="0"/>
          <w14:ligatures w14:val="none"/>
        </w:rPr>
        <w:t>You will complete all parts of the study using an electronic device. Completing the Food Log will be easiest using a smartphone.</w:t>
      </w:r>
      <w:r w:rsidRPr="00B363BB">
        <w:rPr>
          <w:rFonts w:ascii="Calibri" w:eastAsia="Times New Roman" w:hAnsi="Calibri" w:cs="Calibri"/>
          <w:kern w:val="0"/>
          <w14:ligatures w14:val="none"/>
        </w:rPr>
        <w:t xml:space="preserve"> Qualtrics is the online reporting tool used to collect survey responses. </w:t>
      </w:r>
    </w:p>
    <w:p w:rsidR="00C47D40" w:rsidRPr="00B363BB" w:rsidP="00C47D40" w14:paraId="4B31119F" w14:textId="363F1C0C">
      <w:pPr>
        <w:spacing w:after="0" w:line="240" w:lineRule="auto"/>
        <w:textAlignment w:val="baseline"/>
        <w:rPr>
          <w:rFonts w:eastAsia="Times New Roman" w:cstheme="minorHAnsi"/>
          <w:kern w:val="0"/>
          <w14:ligatures w14:val="none"/>
        </w:rPr>
      </w:pPr>
      <w:r w:rsidRPr="00B363BB">
        <w:rPr>
          <w:rFonts w:ascii="Calibri" w:eastAsia="Times New Roman" w:hAnsi="Calibri" w:cs="Calibri"/>
          <w:b/>
          <w:bCs/>
          <w:kern w:val="0"/>
          <w14:ligatures w14:val="none"/>
        </w:rPr>
        <w:t>Who authorizes the National Household Food Study and how will you keep my data confidential?</w:t>
      </w:r>
    </w:p>
    <w:p w:rsidR="00D2453D" w:rsidP="3A9D6A4C" w14:paraId="3B31E534" w14:textId="70CE203E">
      <w:pPr>
        <w:contextualSpacing/>
        <w:rPr>
          <w:rFonts w:ascii="Calibri" w:eastAsia="Times New Roman" w:hAnsi="Calibri" w:cs="Calibri"/>
          <w:kern w:val="0"/>
          <w14:ligatures w14:val="none"/>
        </w:rPr>
      </w:pPr>
      <w:r w:rsidRPr="00B363BB">
        <w:rPr>
          <w:rFonts w:ascii="Calibri" w:eastAsia="Times New Roman" w:hAnsi="Calibri" w:cs="Calibri"/>
          <w:kern w:val="0"/>
          <w14:ligatures w14:val="none"/>
        </w:rPr>
        <w:t>USDA’s Economic Research Service and Food and Nutrition Service sponsor the study (https://www.ers.usda.gov/foodaps). The research community refers to the study as the National Household Food Acquisition and Purchase Survey (</w:t>
      </w:r>
      <w:r w:rsidRPr="00B363BB">
        <w:rPr>
          <w:rFonts w:ascii="Calibri" w:eastAsia="Times New Roman" w:hAnsi="Calibri" w:cs="Calibri"/>
          <w:kern w:val="0"/>
          <w14:ligatures w14:val="none"/>
        </w:rPr>
        <w:t>FoodAPS</w:t>
      </w:r>
      <w:r w:rsidRPr="00B363BB">
        <w:rPr>
          <w:rFonts w:ascii="Calibri" w:eastAsia="Times New Roman" w:hAnsi="Calibri" w:cs="Calibri"/>
          <w:kern w:val="0"/>
          <w14:ligatures w14:val="none"/>
        </w:rPr>
        <w:t xml:space="preserve">), while we refer to the study as the National Household Food Study during data collection. The National Household Food Study is authorized under Title 7, Section </w:t>
      </w:r>
      <w:r w:rsidRPr="00B363BB">
        <w:rPr>
          <w:rFonts w:ascii="Calibri" w:eastAsia="Times New Roman" w:hAnsi="Calibri" w:cs="Calibri"/>
          <w:kern w:val="0"/>
          <w14:ligatures w14:val="none"/>
        </w:rPr>
        <w:t>3171</w:t>
      </w:r>
      <w:r w:rsidRPr="00B363BB">
        <w:rPr>
          <w:rFonts w:ascii="Calibri" w:eastAsia="Times New Roman" w:hAnsi="Calibri" w:cs="Calibri"/>
          <w:kern w:val="0"/>
          <w14:ligatures w14:val="none"/>
        </w:rPr>
        <w:t xml:space="preserve"> </w:t>
      </w:r>
      <w:r w:rsidR="00273376">
        <w:rPr>
          <w:rFonts w:ascii="Calibri" w:eastAsia="Times New Roman" w:hAnsi="Calibri" w:cs="Calibri"/>
          <w:kern w:val="0"/>
          <w14:ligatures w14:val="none"/>
        </w:rPr>
        <w:t xml:space="preserve">and </w:t>
      </w:r>
      <w:r w:rsidRPr="00273376" w:rsidR="00273376">
        <w:rPr>
          <w:rFonts w:ascii="Calibri" w:eastAsia="Times New Roman" w:hAnsi="Calibri" w:cs="Calibri"/>
          <w:kern w:val="0"/>
          <w14:ligatures w14:val="none"/>
        </w:rPr>
        <w:t>2026 (a)(1)</w:t>
      </w:r>
      <w:r w:rsidR="00273376">
        <w:rPr>
          <w:rFonts w:ascii="Calibri" w:eastAsia="Times New Roman" w:hAnsi="Calibri" w:cs="Calibri"/>
          <w:kern w:val="0"/>
          <w14:ligatures w14:val="none"/>
        </w:rPr>
        <w:t xml:space="preserve"> </w:t>
      </w:r>
      <w:r w:rsidRPr="00B363BB">
        <w:rPr>
          <w:rFonts w:ascii="Calibri" w:eastAsia="Times New Roman" w:hAnsi="Calibri" w:cs="Calibri"/>
          <w:kern w:val="0"/>
          <w14:ligatures w14:val="none"/>
        </w:rPr>
        <w:t xml:space="preserve">of the United States Code. </w:t>
      </w:r>
      <w:bookmarkStart w:id="1" w:name="_Hlk184115943"/>
      <w:r w:rsidRPr="00B363BB">
        <w:rPr>
          <w:rFonts w:ascii="Calibri" w:eastAsia="Times New Roman" w:hAnsi="Calibri" w:cs="Calibri"/>
          <w:kern w:val="0"/>
          <w14:ligatures w14:val="none"/>
        </w:rPr>
        <w:t xml:space="preserve">The Census </w:t>
      </w:r>
      <w:r w:rsidRPr="00B363BB">
        <w:rPr>
          <w:rFonts w:ascii="Calibri" w:eastAsia="Times New Roman" w:hAnsi="Calibri" w:cs="Calibri"/>
          <w:kern w:val="0"/>
          <w14:ligatures w14:val="none"/>
        </w:rPr>
        <w:t>Bureau</w:t>
      </w:r>
      <w:r w:rsidRPr="00B363BB" w:rsidR="00815447">
        <w:rPr>
          <w:rFonts w:ascii="Calibri" w:eastAsia="Times New Roman" w:hAnsi="Calibri" w:cs="Calibri"/>
          <w:kern w:val="0"/>
          <w14:ligatures w14:val="none"/>
        </w:rPr>
        <w:t xml:space="preserve">, </w:t>
      </w:r>
      <w:r w:rsidRPr="4F1A4C84" w:rsidR="66559778">
        <w:rPr>
          <w:rFonts w:ascii="Calibri" w:eastAsia="Times New Roman" w:hAnsi="Calibri" w:cs="Calibri"/>
        </w:rPr>
        <w:t>conducting</w:t>
      </w:r>
      <w:r w:rsidRPr="00273376" w:rsidR="66559778">
        <w:rPr>
          <w:rFonts w:ascii="Calibri" w:eastAsia="Times New Roman" w:hAnsi="Calibri" w:cs="Calibri"/>
          <w:kern w:val="0"/>
          <w14:ligatures w14:val="none"/>
        </w:rPr>
        <w:t xml:space="preserve"> this study for </w:t>
      </w:r>
      <w:r w:rsidRPr="00273376" w:rsidR="66559778">
        <w:rPr>
          <w:rFonts w:ascii="Calibri" w:eastAsia="Times New Roman" w:hAnsi="Calibri" w:cs="Calibri"/>
          <w:kern w:val="0"/>
          <w14:ligatures w14:val="none"/>
        </w:rPr>
        <w:t>the United States Department of Agriculture under 13 U.S.C. 8(b)</w:t>
      </w:r>
      <w:r w:rsidRPr="00B363BB" w:rsidR="00815447">
        <w:rPr>
          <w:rFonts w:ascii="Calibri" w:eastAsia="Times New Roman" w:hAnsi="Calibri" w:cs="Calibri"/>
          <w:kern w:val="0"/>
          <w14:ligatures w14:val="none"/>
        </w:rPr>
        <w:t>,</w:t>
      </w:r>
      <w:r w:rsidRPr="00B363BB">
        <w:rPr>
          <w:rFonts w:ascii="Calibri" w:eastAsia="Times New Roman" w:hAnsi="Calibri" w:cs="Calibri"/>
          <w:kern w:val="0"/>
          <w14:ligatures w14:val="none"/>
        </w:rPr>
        <w:t xml:space="preserve"> is required by law to keep your information confidential and can use your responses for statistical purposes only (Title 13, U.S. Code, Section 9</w:t>
      </w:r>
      <w:bookmarkEnd w:id="1"/>
      <w:r w:rsidRPr="3A9D6A4C">
        <w:rPr>
          <w:rFonts w:eastAsia="Times New Roman"/>
          <w:kern w:val="0"/>
          <w14:ligatures w14:val="none"/>
        </w:rPr>
        <w:t xml:space="preserve">). </w:t>
      </w:r>
      <w:bookmarkStart w:id="2" w:name="_Hlk178685644"/>
      <w:r w:rsidRPr="3A9D6A4C" w:rsidR="00AE4435">
        <w:rPr>
          <w:kern w:val="0"/>
        </w:rPr>
        <w:t xml:space="preserve">Responding to the survey is </w:t>
      </w:r>
      <w:r w:rsidRPr="3A9D6A4C" w:rsidR="00AE4435">
        <w:rPr>
          <w:kern w:val="0"/>
        </w:rPr>
        <w:t>voluntary</w:t>
      </w:r>
      <w:r w:rsidRPr="3A9D6A4C" w:rsidR="008F3ADD">
        <w:rPr>
          <w:kern w:val="0"/>
        </w:rPr>
        <w:t>.</w:t>
      </w:r>
      <w:r w:rsidRPr="3A9D6A4C" w:rsidR="00AE4435">
        <w:rPr>
          <w:kern w:val="0"/>
        </w:rPr>
        <w:t xml:space="preserve"> </w:t>
      </w:r>
      <w:r w:rsidRPr="00B363BB" w:rsidR="008F3ADD">
        <w:rPr>
          <w:rFonts w:ascii="AvenirNextforSAS-Light" w:hAnsi="AvenirNextforSAS-Light" w:cs="AvenirNextforSAS-Light"/>
          <w:kern w:val="0"/>
        </w:rPr>
        <w:t xml:space="preserve">You may stop </w:t>
      </w:r>
      <w:r w:rsidRPr="00B363BB" w:rsidR="008F3ADD">
        <w:rPr>
          <w:rFonts w:ascii="AvenirNextforSAS-Light" w:hAnsi="AvenirNextforSAS-Light" w:cs="AvenirNextforSAS-Light"/>
          <w:kern w:val="0"/>
        </w:rPr>
        <w:t>participating</w:t>
      </w:r>
      <w:r w:rsidRPr="00B363BB" w:rsidR="008F3ADD">
        <w:rPr>
          <w:rFonts w:ascii="AvenirNextforSAS-Light" w:hAnsi="AvenirNextforSAS-Light" w:cs="AvenirNextforSAS-Light"/>
          <w:kern w:val="0"/>
        </w:rPr>
        <w:t xml:space="preserve"> at any time, and there are no penalties for nonparticipation. </w:t>
      </w:r>
      <w:bookmarkEnd w:id="2"/>
      <w:r w:rsidRPr="00B363BB">
        <w:rPr>
          <w:rFonts w:ascii="Calibri" w:eastAsia="Times New Roman" w:hAnsi="Calibri" w:cs="Calibri"/>
          <w:kern w:val="0"/>
          <w14:ligatures w14:val="none"/>
        </w:rPr>
        <w:t xml:space="preserve">Per the Federal Cybersecurity Enhancement Act of 2015, your data are protected from cybersecurity risks through screening of the systems that </w:t>
      </w:r>
      <w:r w:rsidRPr="00B363BB">
        <w:rPr>
          <w:rFonts w:ascii="Calibri" w:eastAsia="Times New Roman" w:hAnsi="Calibri" w:cs="Calibri"/>
          <w:kern w:val="0"/>
          <w14:ligatures w14:val="none"/>
        </w:rPr>
        <w:t>transmit</w:t>
      </w:r>
      <w:r w:rsidRPr="00B363BB">
        <w:rPr>
          <w:rFonts w:ascii="Calibri" w:eastAsia="Times New Roman" w:hAnsi="Calibri" w:cs="Calibri"/>
          <w:kern w:val="0"/>
          <w14:ligatures w14:val="none"/>
        </w:rPr>
        <w:t xml:space="preserve"> your data. For more information on the Census Bureau’s Data Protection and Privacy principles, please see our data protection website at </w:t>
      </w:r>
      <w:hyperlink r:id="rId8" w:tgtFrame="_blank" w:history="1">
        <w:r w:rsidRPr="00B363BB">
          <w:rPr>
            <w:rFonts w:ascii="Calibri" w:eastAsia="Times New Roman" w:hAnsi="Calibri" w:cs="Calibri"/>
            <w:color w:val="0563C1"/>
            <w:kern w:val="0"/>
            <w:u w:val="single"/>
            <w14:ligatures w14:val="none"/>
          </w:rPr>
          <w:t>https://www.census.gov/privacy/</w:t>
        </w:r>
      </w:hyperlink>
      <w:r w:rsidRPr="00B363BB">
        <w:rPr>
          <w:rFonts w:ascii="Calibri" w:eastAsia="Times New Roman" w:hAnsi="Calibri" w:cs="Calibri"/>
          <w:kern w:val="0"/>
          <w14:ligatures w14:val="none"/>
        </w:rPr>
        <w:t>.</w:t>
      </w:r>
      <w:bookmarkEnd w:id="0"/>
    </w:p>
    <w:p w:rsidR="00782AC1" w:rsidP="00D171FF" w14:paraId="673DBE93" w14:textId="77777777">
      <w:pPr>
        <w:contextualSpacing/>
        <w:rPr>
          <w:rFonts w:ascii="Calibri" w:eastAsia="Times New Roman" w:hAnsi="Calibri" w:cs="Calibri"/>
          <w:kern w:val="0"/>
          <w14:ligatures w14:val="none"/>
        </w:rPr>
      </w:pPr>
    </w:p>
    <w:p w:rsidR="00901521" w14:paraId="13EF8270" w14:textId="77777777"/>
    <w:sectPr w:rsidSect="00D2453D">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NextforSA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853C2"/>
    <w:multiLevelType w:val="multilevel"/>
    <w:tmpl w:val="FDCE7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1141AA7"/>
    <w:multiLevelType w:val="hybridMultilevel"/>
    <w:tmpl w:val="640A5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1A4EC1"/>
    <w:multiLevelType w:val="hybridMultilevel"/>
    <w:tmpl w:val="FCA01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5C1544"/>
    <w:multiLevelType w:val="multilevel"/>
    <w:tmpl w:val="EB607F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166CE4"/>
    <w:multiLevelType w:val="multilevel"/>
    <w:tmpl w:val="5C7A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901D6A"/>
    <w:multiLevelType w:val="multilevel"/>
    <w:tmpl w:val="6A664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373229E3"/>
    <w:multiLevelType w:val="multilevel"/>
    <w:tmpl w:val="6C38F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BA97B78"/>
    <w:multiLevelType w:val="multilevel"/>
    <w:tmpl w:val="D5C6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203F29"/>
    <w:multiLevelType w:val="multilevel"/>
    <w:tmpl w:val="A892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50B08A1"/>
    <w:multiLevelType w:val="multilevel"/>
    <w:tmpl w:val="84F082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469B7B0C"/>
    <w:multiLevelType w:val="multilevel"/>
    <w:tmpl w:val="8724CF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FC5BCB"/>
    <w:multiLevelType w:val="hybridMultilevel"/>
    <w:tmpl w:val="9B4AE2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B890966"/>
    <w:multiLevelType w:val="multilevel"/>
    <w:tmpl w:val="85CED2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4DF031A9"/>
    <w:multiLevelType w:val="multilevel"/>
    <w:tmpl w:val="A7A62A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82131EA"/>
    <w:multiLevelType w:val="multilevel"/>
    <w:tmpl w:val="1CFA2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65924"/>
    <w:multiLevelType w:val="multilevel"/>
    <w:tmpl w:val="0F1872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2D019D7"/>
    <w:multiLevelType w:val="multilevel"/>
    <w:tmpl w:val="00C86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46248ED"/>
    <w:multiLevelType w:val="multilevel"/>
    <w:tmpl w:val="E8BC2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78933FD"/>
    <w:multiLevelType w:val="multilevel"/>
    <w:tmpl w:val="4D66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6D4371"/>
    <w:multiLevelType w:val="multilevel"/>
    <w:tmpl w:val="2AA6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35559F7"/>
    <w:multiLevelType w:val="multilevel"/>
    <w:tmpl w:val="220C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6322C96"/>
    <w:multiLevelType w:val="multilevel"/>
    <w:tmpl w:val="880C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96E3D0C"/>
    <w:multiLevelType w:val="hybridMultilevel"/>
    <w:tmpl w:val="6BB2258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27302726">
    <w:abstractNumId w:val="8"/>
  </w:num>
  <w:num w:numId="2" w16cid:durableId="1853179407">
    <w:abstractNumId w:val="19"/>
  </w:num>
  <w:num w:numId="3" w16cid:durableId="856651571">
    <w:abstractNumId w:val="7"/>
  </w:num>
  <w:num w:numId="4" w16cid:durableId="1210068553">
    <w:abstractNumId w:val="21"/>
  </w:num>
  <w:num w:numId="5" w16cid:durableId="1449279582">
    <w:abstractNumId w:val="20"/>
  </w:num>
  <w:num w:numId="6" w16cid:durableId="2115053268">
    <w:abstractNumId w:val="18"/>
  </w:num>
  <w:num w:numId="7" w16cid:durableId="979921343">
    <w:abstractNumId w:val="2"/>
  </w:num>
  <w:num w:numId="8" w16cid:durableId="974407831">
    <w:abstractNumId w:val="1"/>
  </w:num>
  <w:num w:numId="9" w16cid:durableId="988633497">
    <w:abstractNumId w:val="4"/>
  </w:num>
  <w:num w:numId="10" w16cid:durableId="118652866">
    <w:abstractNumId w:val="17"/>
  </w:num>
  <w:num w:numId="11" w16cid:durableId="195126335">
    <w:abstractNumId w:val="0"/>
  </w:num>
  <w:num w:numId="12" w16cid:durableId="956765184">
    <w:abstractNumId w:val="14"/>
  </w:num>
  <w:num w:numId="13" w16cid:durableId="1814564334">
    <w:abstractNumId w:val="15"/>
  </w:num>
  <w:num w:numId="14" w16cid:durableId="1244337389">
    <w:abstractNumId w:val="9"/>
  </w:num>
  <w:num w:numId="15" w16cid:durableId="574970710">
    <w:abstractNumId w:val="3"/>
  </w:num>
  <w:num w:numId="16" w16cid:durableId="646207199">
    <w:abstractNumId w:val="5"/>
  </w:num>
  <w:num w:numId="17" w16cid:durableId="216549420">
    <w:abstractNumId w:val="6"/>
  </w:num>
  <w:num w:numId="18" w16cid:durableId="419446769">
    <w:abstractNumId w:val="12"/>
  </w:num>
  <w:num w:numId="19" w16cid:durableId="277758467">
    <w:abstractNumId w:val="10"/>
  </w:num>
  <w:num w:numId="20" w16cid:durableId="1795828590">
    <w:abstractNumId w:val="13"/>
  </w:num>
  <w:num w:numId="21" w16cid:durableId="19822556">
    <w:abstractNumId w:val="16"/>
  </w:num>
  <w:num w:numId="22" w16cid:durableId="1432124903">
    <w:abstractNumId w:val="11"/>
  </w:num>
  <w:num w:numId="23" w16cid:durableId="9942575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3AF"/>
    <w:rsid w:val="00007BC6"/>
    <w:rsid w:val="00022898"/>
    <w:rsid w:val="000338F2"/>
    <w:rsid w:val="000D001D"/>
    <w:rsid w:val="00131600"/>
    <w:rsid w:val="001454CA"/>
    <w:rsid w:val="001A0892"/>
    <w:rsid w:val="001B33A8"/>
    <w:rsid w:val="001E6FA9"/>
    <w:rsid w:val="00227450"/>
    <w:rsid w:val="00273376"/>
    <w:rsid w:val="003F1469"/>
    <w:rsid w:val="00407F5B"/>
    <w:rsid w:val="00413F16"/>
    <w:rsid w:val="00420F1D"/>
    <w:rsid w:val="00454A3D"/>
    <w:rsid w:val="00516B27"/>
    <w:rsid w:val="00532F42"/>
    <w:rsid w:val="006059B8"/>
    <w:rsid w:val="00635A77"/>
    <w:rsid w:val="00653E45"/>
    <w:rsid w:val="006F372B"/>
    <w:rsid w:val="00711B79"/>
    <w:rsid w:val="007335FD"/>
    <w:rsid w:val="00780526"/>
    <w:rsid w:val="00782AC1"/>
    <w:rsid w:val="00784008"/>
    <w:rsid w:val="007B223E"/>
    <w:rsid w:val="008013AF"/>
    <w:rsid w:val="00815447"/>
    <w:rsid w:val="008D37F4"/>
    <w:rsid w:val="008F3ADD"/>
    <w:rsid w:val="00901521"/>
    <w:rsid w:val="00916186"/>
    <w:rsid w:val="009A6B65"/>
    <w:rsid w:val="00A21DB7"/>
    <w:rsid w:val="00A3087E"/>
    <w:rsid w:val="00A3334A"/>
    <w:rsid w:val="00A3396E"/>
    <w:rsid w:val="00A402D7"/>
    <w:rsid w:val="00A440DE"/>
    <w:rsid w:val="00A44EC2"/>
    <w:rsid w:val="00A529C0"/>
    <w:rsid w:val="00A67A98"/>
    <w:rsid w:val="00AA56CF"/>
    <w:rsid w:val="00AE2568"/>
    <w:rsid w:val="00AE4435"/>
    <w:rsid w:val="00B363BB"/>
    <w:rsid w:val="00B60184"/>
    <w:rsid w:val="00B9587C"/>
    <w:rsid w:val="00BA4FAF"/>
    <w:rsid w:val="00BA78C5"/>
    <w:rsid w:val="00BC5C8F"/>
    <w:rsid w:val="00BC64AD"/>
    <w:rsid w:val="00BE0AA1"/>
    <w:rsid w:val="00BF406E"/>
    <w:rsid w:val="00C47D40"/>
    <w:rsid w:val="00CA462E"/>
    <w:rsid w:val="00CD3FA6"/>
    <w:rsid w:val="00CE31C6"/>
    <w:rsid w:val="00D10A76"/>
    <w:rsid w:val="00D171FF"/>
    <w:rsid w:val="00D2453D"/>
    <w:rsid w:val="00D53565"/>
    <w:rsid w:val="00D67E66"/>
    <w:rsid w:val="00DA6CFE"/>
    <w:rsid w:val="00DB0DDB"/>
    <w:rsid w:val="00DF561B"/>
    <w:rsid w:val="00E0294A"/>
    <w:rsid w:val="00E606A6"/>
    <w:rsid w:val="00EA086B"/>
    <w:rsid w:val="00EB6AA2"/>
    <w:rsid w:val="00F62A21"/>
    <w:rsid w:val="00F77449"/>
    <w:rsid w:val="00F80149"/>
    <w:rsid w:val="00FA3146"/>
    <w:rsid w:val="00FF054F"/>
    <w:rsid w:val="030281F8"/>
    <w:rsid w:val="036EECA9"/>
    <w:rsid w:val="075E8860"/>
    <w:rsid w:val="07C9B98D"/>
    <w:rsid w:val="07D2B9D5"/>
    <w:rsid w:val="081A532F"/>
    <w:rsid w:val="0BF2174F"/>
    <w:rsid w:val="0F872909"/>
    <w:rsid w:val="0FFCAF3C"/>
    <w:rsid w:val="115BAFF6"/>
    <w:rsid w:val="1595BE18"/>
    <w:rsid w:val="171E1D1A"/>
    <w:rsid w:val="189BF5C9"/>
    <w:rsid w:val="1FD98765"/>
    <w:rsid w:val="20298136"/>
    <w:rsid w:val="24FDA401"/>
    <w:rsid w:val="2821D74B"/>
    <w:rsid w:val="2861E576"/>
    <w:rsid w:val="289C52C8"/>
    <w:rsid w:val="2935CEEA"/>
    <w:rsid w:val="2D57A1E5"/>
    <w:rsid w:val="3039C577"/>
    <w:rsid w:val="3245C343"/>
    <w:rsid w:val="35509C20"/>
    <w:rsid w:val="35CFCA59"/>
    <w:rsid w:val="3A9D6A4C"/>
    <w:rsid w:val="3C9E7CED"/>
    <w:rsid w:val="3DB4EDD3"/>
    <w:rsid w:val="3E332E6D"/>
    <w:rsid w:val="42AEAD2A"/>
    <w:rsid w:val="42B9E0F5"/>
    <w:rsid w:val="468283B4"/>
    <w:rsid w:val="470A36B7"/>
    <w:rsid w:val="4B9ED4BA"/>
    <w:rsid w:val="4F1A4C84"/>
    <w:rsid w:val="516DD64B"/>
    <w:rsid w:val="5416F8EE"/>
    <w:rsid w:val="547CBC46"/>
    <w:rsid w:val="553AD7E8"/>
    <w:rsid w:val="58875A24"/>
    <w:rsid w:val="59281066"/>
    <w:rsid w:val="5E13BF00"/>
    <w:rsid w:val="5FAC9D27"/>
    <w:rsid w:val="635F4BAF"/>
    <w:rsid w:val="663C6F93"/>
    <w:rsid w:val="66559778"/>
    <w:rsid w:val="668B9469"/>
    <w:rsid w:val="66C7E099"/>
    <w:rsid w:val="6985CEE6"/>
    <w:rsid w:val="6B8995E9"/>
    <w:rsid w:val="6CD8FEE6"/>
    <w:rsid w:val="70BAE923"/>
    <w:rsid w:val="7489AE9A"/>
    <w:rsid w:val="7502339F"/>
    <w:rsid w:val="759B1949"/>
    <w:rsid w:val="7A293243"/>
    <w:rsid w:val="7D61B8CE"/>
    <w:rsid w:val="7E789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7ADFF"/>
  <w15:chartTrackingRefBased/>
  <w15:docId w15:val="{467763BB-2C6A-4472-922D-1BA3943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13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8013AF"/>
  </w:style>
  <w:style w:type="character" w:customStyle="1" w:styleId="eop">
    <w:name w:val="eop"/>
    <w:basedOn w:val="DefaultParagraphFont"/>
    <w:rsid w:val="008013AF"/>
  </w:style>
  <w:style w:type="paragraph" w:customStyle="1" w:styleId="msonormal">
    <w:name w:val="msonormal"/>
    <w:basedOn w:val="Normal"/>
    <w:rsid w:val="00C47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un">
    <w:name w:val="textrun"/>
    <w:basedOn w:val="DefaultParagraphFont"/>
    <w:rsid w:val="00C47D40"/>
  </w:style>
  <w:style w:type="paragraph" w:customStyle="1" w:styleId="outlineelement">
    <w:name w:val="outlineelement"/>
    <w:basedOn w:val="Normal"/>
    <w:rsid w:val="00C47D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47D40"/>
    <w:rPr>
      <w:color w:val="0000FF"/>
      <w:u w:val="single"/>
    </w:rPr>
  </w:style>
  <w:style w:type="character" w:styleId="FollowedHyperlink">
    <w:name w:val="FollowedHyperlink"/>
    <w:basedOn w:val="DefaultParagraphFont"/>
    <w:uiPriority w:val="99"/>
    <w:semiHidden/>
    <w:unhideWhenUsed/>
    <w:rsid w:val="00C47D40"/>
    <w:rPr>
      <w:color w:val="800080"/>
      <w:u w:val="single"/>
    </w:rPr>
  </w:style>
  <w:style w:type="character" w:customStyle="1" w:styleId="pagebreakblob">
    <w:name w:val="pagebreakblob"/>
    <w:basedOn w:val="DefaultParagraphFont"/>
    <w:rsid w:val="00C47D40"/>
  </w:style>
  <w:style w:type="character" w:customStyle="1" w:styleId="pagebreaktextspan">
    <w:name w:val="pagebreaktextspan"/>
    <w:basedOn w:val="DefaultParagraphFont"/>
    <w:rsid w:val="00C47D40"/>
  </w:style>
  <w:style w:type="character" w:customStyle="1" w:styleId="pagebreakborderspan">
    <w:name w:val="pagebreakborderspan"/>
    <w:basedOn w:val="DefaultParagraphFont"/>
    <w:rsid w:val="00C47D40"/>
  </w:style>
  <w:style w:type="paragraph" w:styleId="ListParagraph">
    <w:name w:val="List Paragraph"/>
    <w:basedOn w:val="Normal"/>
    <w:uiPriority w:val="34"/>
    <w:qFormat/>
    <w:rsid w:val="00DA6CFE"/>
    <w:pPr>
      <w:ind w:left="720"/>
      <w:contextualSpacing/>
    </w:pPr>
  </w:style>
  <w:style w:type="character" w:styleId="UnresolvedMention">
    <w:name w:val="Unresolved Mention"/>
    <w:basedOn w:val="DefaultParagraphFont"/>
    <w:uiPriority w:val="99"/>
    <w:semiHidden/>
    <w:unhideWhenUsed/>
    <w:rsid w:val="00AE4435"/>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E2568"/>
    <w:pPr>
      <w:spacing w:after="0" w:line="240" w:lineRule="auto"/>
    </w:pPr>
  </w:style>
  <w:style w:type="paragraph" w:styleId="CommentSubject">
    <w:name w:val="annotation subject"/>
    <w:basedOn w:val="CommentText"/>
    <w:next w:val="CommentText"/>
    <w:link w:val="CommentSubjectChar"/>
    <w:uiPriority w:val="99"/>
    <w:semiHidden/>
    <w:unhideWhenUsed/>
    <w:rsid w:val="00BC64AD"/>
    <w:rPr>
      <w:b/>
      <w:bCs/>
    </w:rPr>
  </w:style>
  <w:style w:type="character" w:customStyle="1" w:styleId="CommentSubjectChar">
    <w:name w:val="Comment Subject Char"/>
    <w:basedOn w:val="CommentTextChar"/>
    <w:link w:val="CommentSubject"/>
    <w:uiPriority w:val="99"/>
    <w:semiHidden/>
    <w:rsid w:val="00BC64AD"/>
    <w:rPr>
      <w:b/>
      <w:bCs/>
      <w:sz w:val="20"/>
      <w:szCs w:val="20"/>
    </w:rPr>
  </w:style>
  <w:style w:type="paragraph" w:customStyle="1" w:styleId="pf0">
    <w:name w:val="pf0"/>
    <w:basedOn w:val="Normal"/>
    <w:rsid w:val="003F14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3F14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1807</Parent_ICR>
    <ICR_ID xmlns="f762c95d-3cca-4969-a35b-3d8ab5bf0d48">1807</ICR_ID>
    <DocumentType xmlns="f762c95d-3cca-4969-a35b-3d8ab5bf0d48">Mailing Materials</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1AF68-3EC6-4FFD-B32A-DF5A11D3BC8F}">
  <ds:schemaRefs>
    <ds:schemaRef ds:uri="http://schemas.microsoft.com/sharepoint/v3/contenttype/forms"/>
  </ds:schemaRefs>
</ds:datastoreItem>
</file>

<file path=customXml/itemProps2.xml><?xml version="1.0" encoding="utf-8"?>
<ds:datastoreItem xmlns:ds="http://schemas.openxmlformats.org/officeDocument/2006/customXml" ds:itemID="{4B9389DF-6C5E-474C-8525-2F5FBCE4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FABCF-F8D7-4B7F-B4C7-CE4890DF8C9C}">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67e9e401-0492-4107-8ab8-e7caf78996f7"/>
    <ds:schemaRef ds:uri="f762c95d-3cca-4969-a35b-3d8ab5bf0d48"/>
    <ds:schemaRef ds:uri="http://schemas.microsoft.com/office/2006/metadata/properties"/>
  </ds:schemaRefs>
</ds:datastoreItem>
</file>

<file path=customXml/itemProps4.xml><?xml version="1.0" encoding="utf-8"?>
<ds:datastoreItem xmlns:ds="http://schemas.openxmlformats.org/officeDocument/2006/customXml" ds:itemID="{711AF252-1CB8-4DBA-AFDC-5321DBCF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FoodAPS Printed Respondent FAQs</dc:title>
  <dc:creator>Melissa Kresin (CENSUS/ADDP FED)</dc:creator>
  <cp:lastModifiedBy>Jasmine Luck (CENSUS/CBSM FED)</cp:lastModifiedBy>
  <cp:revision>13</cp:revision>
  <dcterms:created xsi:type="dcterms:W3CDTF">2024-10-01T18:05:00Z</dcterms:created>
  <dcterms:modified xsi:type="dcterms:W3CDTF">2024-12-04T21:10:51Z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