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12B" w:rsidRPr="00F648E8" w:rsidP="00464B29" w14:paraId="79A915A9" w14:textId="0716304D">
      <w:pPr>
        <w:jc w:val="center"/>
        <w:rPr>
          <w:rFonts w:asciiTheme="minorHAnsi" w:hAnsiTheme="minorHAnsi" w:cstheme="minorHAnsi"/>
          <w:szCs w:val="24"/>
        </w:rPr>
      </w:pPr>
      <w:r w:rsidRPr="00F648E8">
        <w:rPr>
          <w:rFonts w:asciiTheme="minorHAnsi" w:hAnsiTheme="minorHAnsi" w:cstheme="minorHAnsi"/>
          <w:szCs w:val="24"/>
        </w:rPr>
        <w:t xml:space="preserve">2025 </w:t>
      </w:r>
      <w:r w:rsidRPr="00F648E8" w:rsidR="002A5300">
        <w:rPr>
          <w:rFonts w:asciiTheme="minorHAnsi" w:hAnsiTheme="minorHAnsi" w:cstheme="minorHAnsi"/>
          <w:szCs w:val="24"/>
        </w:rPr>
        <w:t>National Household Food Acquisition Survey (</w:t>
      </w:r>
      <w:r w:rsidRPr="00F648E8" w:rsidR="002A5300">
        <w:rPr>
          <w:rFonts w:asciiTheme="minorHAnsi" w:hAnsiTheme="minorHAnsi" w:cstheme="minorHAnsi"/>
          <w:szCs w:val="24"/>
        </w:rPr>
        <w:t>FoodAPS</w:t>
      </w:r>
      <w:r w:rsidRPr="00F648E8" w:rsidR="002A5300">
        <w:rPr>
          <w:rFonts w:asciiTheme="minorHAnsi" w:hAnsiTheme="minorHAnsi" w:cstheme="minorHAnsi"/>
          <w:szCs w:val="24"/>
        </w:rPr>
        <w:t>)</w:t>
      </w:r>
      <w:r w:rsidRPr="00F648E8" w:rsidR="00C941DD">
        <w:rPr>
          <w:rFonts w:asciiTheme="minorHAnsi" w:hAnsiTheme="minorHAnsi" w:cstheme="minorHAnsi"/>
          <w:szCs w:val="24"/>
        </w:rPr>
        <w:t xml:space="preserve"> Pilot Test</w:t>
      </w:r>
    </w:p>
    <w:p w:rsidR="00464B29" w:rsidRPr="00F648E8" w:rsidP="00464B29" w14:paraId="5D4EA3AC" w14:textId="188FBE74">
      <w:pPr>
        <w:jc w:val="center"/>
        <w:rPr>
          <w:rFonts w:asciiTheme="minorHAnsi" w:hAnsiTheme="minorHAnsi" w:cstheme="minorHAnsi"/>
          <w:color w:val="000000"/>
          <w:szCs w:val="24"/>
        </w:rPr>
      </w:pPr>
      <w:r w:rsidRPr="00F648E8">
        <w:rPr>
          <w:rFonts w:asciiTheme="minorHAnsi" w:hAnsiTheme="minorHAnsi" w:cstheme="minorHAnsi"/>
          <w:color w:val="000000"/>
          <w:szCs w:val="24"/>
        </w:rPr>
        <w:t xml:space="preserve">Submitted Under Generic Clearance </w:t>
      </w:r>
    </w:p>
    <w:p w:rsidR="00464B29" w:rsidRPr="00F648E8" w:rsidP="00464B29" w14:paraId="2CE9EDF4" w14:textId="77777777">
      <w:pPr>
        <w:jc w:val="center"/>
        <w:rPr>
          <w:rFonts w:asciiTheme="minorHAnsi" w:hAnsiTheme="minorHAnsi" w:cstheme="minorHAnsi"/>
          <w:szCs w:val="24"/>
        </w:rPr>
      </w:pPr>
    </w:p>
    <w:p w:rsidR="007C157E" w:rsidRPr="00F648E8" w:rsidP="00464B29" w14:paraId="2DE3CAC6" w14:textId="1F1C32B8">
      <w:pPr>
        <w:autoSpaceDE w:val="0"/>
        <w:autoSpaceDN w:val="0"/>
        <w:adjustRightInd w:val="0"/>
        <w:rPr>
          <w:rFonts w:asciiTheme="minorHAnsi" w:eastAsiaTheme="minorHAnsi" w:hAnsiTheme="minorHAnsi" w:cstheme="minorHAnsi"/>
          <w:szCs w:val="24"/>
        </w:rPr>
      </w:pPr>
      <w:r w:rsidRPr="00F648E8">
        <w:rPr>
          <w:rFonts w:asciiTheme="minorHAnsi" w:hAnsiTheme="minorHAnsi" w:cstheme="minorHAnsi"/>
          <w:b/>
          <w:szCs w:val="24"/>
        </w:rPr>
        <w:t>Request</w:t>
      </w:r>
      <w:r w:rsidRPr="00F648E8">
        <w:rPr>
          <w:rFonts w:asciiTheme="minorHAnsi" w:hAnsiTheme="minorHAnsi" w:cstheme="minorHAnsi"/>
          <w:szCs w:val="24"/>
        </w:rPr>
        <w:t xml:space="preserve">: </w:t>
      </w:r>
      <w:r w:rsidRPr="00F648E8">
        <w:rPr>
          <w:rFonts w:asciiTheme="minorHAnsi" w:hAnsiTheme="minorHAnsi" w:cstheme="minorHAnsi"/>
          <w:szCs w:val="24"/>
        </w:rPr>
        <w:fldChar w:fldCharType="begin"/>
      </w:r>
      <w:r w:rsidRPr="00F648E8">
        <w:rPr>
          <w:rFonts w:asciiTheme="minorHAnsi" w:hAnsiTheme="minorHAnsi" w:cstheme="minorHAnsi"/>
          <w:szCs w:val="24"/>
        </w:rPr>
        <w:instrText xml:space="preserve"> SEQ CHAPTER \h \r 1</w:instrText>
      </w:r>
      <w:r w:rsidRPr="00F648E8">
        <w:rPr>
          <w:rFonts w:asciiTheme="minorHAnsi" w:hAnsiTheme="minorHAnsi" w:cstheme="minorHAnsi"/>
          <w:szCs w:val="24"/>
        </w:rPr>
        <w:fldChar w:fldCharType="separate"/>
      </w:r>
      <w:r w:rsidRPr="00F648E8">
        <w:rPr>
          <w:rFonts w:asciiTheme="minorHAnsi" w:hAnsiTheme="minorHAnsi" w:cstheme="minorHAnsi"/>
          <w:szCs w:val="24"/>
        </w:rPr>
        <w:fldChar w:fldCharType="end"/>
      </w:r>
      <w:r w:rsidRPr="00F648E8">
        <w:rPr>
          <w:rFonts w:asciiTheme="minorHAnsi" w:eastAsiaTheme="minorHAnsi" w:hAnsiTheme="minorHAnsi" w:cstheme="minorHAnsi"/>
          <w:szCs w:val="24"/>
        </w:rPr>
        <w:t xml:space="preserve">The Census Bureau plans to conduct </w:t>
      </w:r>
      <w:r w:rsidRPr="00F648E8" w:rsidR="00C941DD">
        <w:rPr>
          <w:rFonts w:asciiTheme="minorHAnsi" w:eastAsiaTheme="minorHAnsi" w:hAnsiTheme="minorHAnsi" w:cstheme="minorHAnsi"/>
          <w:szCs w:val="24"/>
        </w:rPr>
        <w:t>the 2025 National Household Food Acquisition Survey (</w:t>
      </w:r>
      <w:r w:rsidRPr="00F648E8" w:rsidR="00C941DD">
        <w:rPr>
          <w:rFonts w:asciiTheme="minorHAnsi" w:eastAsiaTheme="minorHAnsi" w:hAnsiTheme="minorHAnsi" w:cstheme="minorHAnsi"/>
          <w:szCs w:val="24"/>
        </w:rPr>
        <w:t>FoodAPS</w:t>
      </w:r>
      <w:r w:rsidRPr="00F648E8" w:rsidR="00C941DD">
        <w:rPr>
          <w:rFonts w:asciiTheme="minorHAnsi" w:eastAsiaTheme="minorHAnsi" w:hAnsiTheme="minorHAnsi" w:cstheme="minorHAnsi"/>
          <w:szCs w:val="24"/>
        </w:rPr>
        <w:t>) Pilot Test</w:t>
      </w:r>
      <w:r w:rsidR="00A71441">
        <w:rPr>
          <w:rFonts w:asciiTheme="minorHAnsi" w:eastAsiaTheme="minorHAnsi" w:hAnsiTheme="minorHAnsi" w:cstheme="minorHAnsi"/>
          <w:szCs w:val="24"/>
        </w:rPr>
        <w:t xml:space="preserve"> in the Spring of 2025</w:t>
      </w:r>
      <w:r w:rsidRPr="00F648E8">
        <w:rPr>
          <w:rFonts w:asciiTheme="minorHAnsi" w:eastAsiaTheme="minorHAnsi" w:hAnsiTheme="minorHAnsi" w:cstheme="minorHAnsi"/>
          <w:szCs w:val="24"/>
        </w:rPr>
        <w:t>. We will be administering an online</w:t>
      </w:r>
      <w:r w:rsidRPr="00F648E8">
        <w:rPr>
          <w:rFonts w:asciiTheme="minorHAnsi" w:eastAsiaTheme="minorHAnsi" w:hAnsiTheme="minorHAnsi" w:cstheme="minorHAnsi"/>
          <w:szCs w:val="24"/>
        </w:rPr>
        <w:t xml:space="preserve"> </w:t>
      </w:r>
      <w:r w:rsidRPr="00F648E8" w:rsidR="00C941DD">
        <w:rPr>
          <w:rFonts w:asciiTheme="minorHAnsi" w:eastAsiaTheme="minorHAnsi" w:hAnsiTheme="minorHAnsi" w:cstheme="minorHAnsi"/>
          <w:szCs w:val="24"/>
        </w:rPr>
        <w:t xml:space="preserve">voluntary </w:t>
      </w:r>
      <w:r w:rsidRPr="00F648E8">
        <w:rPr>
          <w:rFonts w:asciiTheme="minorHAnsi" w:eastAsiaTheme="minorHAnsi" w:hAnsiTheme="minorHAnsi" w:cstheme="minorHAnsi"/>
          <w:szCs w:val="24"/>
        </w:rPr>
        <w:t>survey</w:t>
      </w:r>
      <w:r w:rsidRPr="00F648E8">
        <w:rPr>
          <w:rFonts w:asciiTheme="minorHAnsi" w:eastAsiaTheme="minorHAnsi" w:hAnsiTheme="minorHAnsi" w:cstheme="minorHAnsi"/>
          <w:szCs w:val="24"/>
        </w:rPr>
        <w:t xml:space="preserve"> </w:t>
      </w:r>
      <w:r w:rsidR="00C941DD">
        <w:rPr>
          <w:rFonts w:asciiTheme="minorHAnsi" w:eastAsiaTheme="minorHAnsi" w:hAnsiTheme="minorHAnsi" w:cstheme="minorHAnsi"/>
          <w:szCs w:val="24"/>
        </w:rPr>
        <w:t>that</w:t>
      </w:r>
      <w:r w:rsidRPr="00F648E8" w:rsidR="00C941DD">
        <w:rPr>
          <w:rFonts w:asciiTheme="minorHAnsi" w:eastAsiaTheme="minorHAnsi" w:hAnsiTheme="minorHAnsi" w:cstheme="minorHAnsi"/>
          <w:szCs w:val="24"/>
        </w:rPr>
        <w:t xml:space="preserve"> </w:t>
      </w:r>
      <w:r w:rsidRPr="00F648E8" w:rsidR="00C941DD">
        <w:rPr>
          <w:rFonts w:asciiTheme="minorHAnsi" w:hAnsiTheme="minorHAnsi" w:cstheme="minorHAnsi"/>
          <w:color w:val="000000"/>
          <w:szCs w:val="24"/>
          <w:shd w:val="clear" w:color="auto" w:fill="FFFFFF"/>
        </w:rPr>
        <w:t>captures unique and comprehensive data about household food purchases and acquisitions, along with factors that influence household food choice</w:t>
      </w:r>
      <w:r w:rsidRPr="00F648E8" w:rsidR="006E4791">
        <w:rPr>
          <w:rFonts w:asciiTheme="minorHAnsi" w:hAnsiTheme="minorHAnsi" w:cstheme="minorHAnsi"/>
          <w:szCs w:val="24"/>
        </w:rPr>
        <w:t>.</w:t>
      </w:r>
    </w:p>
    <w:p w:rsidR="007C157E" w:rsidRPr="00F648E8" w:rsidP="00464B29" w14:paraId="2F0953C5" w14:textId="77777777">
      <w:pPr>
        <w:autoSpaceDE w:val="0"/>
        <w:autoSpaceDN w:val="0"/>
        <w:adjustRightInd w:val="0"/>
        <w:rPr>
          <w:rFonts w:asciiTheme="minorHAnsi" w:eastAsiaTheme="minorHAnsi" w:hAnsiTheme="minorHAnsi" w:cstheme="minorHAnsi"/>
          <w:szCs w:val="24"/>
        </w:rPr>
      </w:pPr>
    </w:p>
    <w:p w:rsidR="00053806" w:rsidRPr="00FB5C85" w:rsidP="00053806" w14:paraId="3E3F7E0D" w14:textId="7978F24F">
      <w:pPr>
        <w:pStyle w:val="NormalWeb"/>
        <w:shd w:val="clear" w:color="auto" w:fill="FFFFFF"/>
        <w:rPr>
          <w:rFonts w:asciiTheme="minorHAnsi" w:hAnsiTheme="minorHAnsi" w:cstheme="minorHAnsi"/>
        </w:rPr>
      </w:pPr>
      <w:r w:rsidRPr="00F648E8">
        <w:rPr>
          <w:rFonts w:asciiTheme="minorHAnsi" w:hAnsiTheme="minorHAnsi" w:cstheme="minorHAnsi"/>
          <w:b/>
        </w:rPr>
        <w:t>Purpose</w:t>
      </w:r>
      <w:r w:rsidRPr="00F648E8">
        <w:rPr>
          <w:rFonts w:asciiTheme="minorHAnsi" w:hAnsiTheme="minorHAnsi" w:cstheme="minorHAnsi"/>
        </w:rPr>
        <w:t xml:space="preserve">: </w:t>
      </w:r>
      <w:r w:rsidRPr="00FB5C85">
        <w:rPr>
          <w:rFonts w:asciiTheme="minorHAnsi" w:hAnsiTheme="minorHAnsi" w:cstheme="minorHAnsi"/>
        </w:rPr>
        <w:t>The</w:t>
      </w:r>
      <w:r w:rsidR="00FB5C85">
        <w:rPr>
          <w:rFonts w:asciiTheme="minorHAnsi" w:hAnsiTheme="minorHAnsi" w:cstheme="minorHAnsi"/>
        </w:rPr>
        <w:t xml:space="preserve"> purpose of the</w:t>
      </w:r>
      <w:r w:rsidRPr="00FB5C85">
        <w:rPr>
          <w:rFonts w:asciiTheme="minorHAnsi" w:hAnsiTheme="minorHAnsi" w:cstheme="minorHAnsi"/>
        </w:rPr>
        <w:t xml:space="preserve"> </w:t>
      </w:r>
      <w:r w:rsidRPr="00FB5C85" w:rsidR="00CB28B7">
        <w:rPr>
          <w:rFonts w:asciiTheme="minorHAnsi" w:hAnsiTheme="minorHAnsi" w:cstheme="minorHAnsi"/>
        </w:rPr>
        <w:t xml:space="preserve">2025 </w:t>
      </w:r>
      <w:r w:rsidRPr="00FB5C85" w:rsidR="00CB28B7">
        <w:rPr>
          <w:rFonts w:asciiTheme="minorHAnsi" w:hAnsiTheme="minorHAnsi" w:cstheme="minorHAnsi"/>
        </w:rPr>
        <w:t>FoodAPS</w:t>
      </w:r>
      <w:r w:rsidRPr="00FB5C85" w:rsidR="00CB28B7">
        <w:rPr>
          <w:rFonts w:asciiTheme="minorHAnsi" w:hAnsiTheme="minorHAnsi" w:cstheme="minorHAnsi"/>
        </w:rPr>
        <w:t xml:space="preserve"> Pilot Test</w:t>
      </w:r>
      <w:r w:rsidRPr="00FB5C85">
        <w:rPr>
          <w:rFonts w:asciiTheme="minorHAnsi" w:hAnsiTheme="minorHAnsi" w:cstheme="minorHAnsi"/>
        </w:rPr>
        <w:t xml:space="preserve"> is to</w:t>
      </w:r>
      <w:r w:rsidR="00FB5C85">
        <w:rPr>
          <w:rFonts w:asciiTheme="minorHAnsi" w:hAnsiTheme="minorHAnsi" w:cstheme="minorHAnsi"/>
        </w:rPr>
        <w:t xml:space="preserve"> examine and gain knowledge about all areas of the survey life cycle for this study, with the goal of fielding a full</w:t>
      </w:r>
      <w:r w:rsidR="008E4D42">
        <w:rPr>
          <w:rFonts w:asciiTheme="minorHAnsi" w:hAnsiTheme="minorHAnsi" w:cstheme="minorHAnsi"/>
        </w:rPr>
        <w:t xml:space="preserve"> scale</w:t>
      </w:r>
      <w:r w:rsidR="00FB5C85">
        <w:rPr>
          <w:rFonts w:asciiTheme="minorHAnsi" w:hAnsiTheme="minorHAnsi" w:cstheme="minorHAnsi"/>
        </w:rPr>
        <w:t xml:space="preserve">, nationally representative </w:t>
      </w:r>
      <w:r w:rsidR="00FB5C85">
        <w:rPr>
          <w:rFonts w:asciiTheme="minorHAnsi" w:hAnsiTheme="minorHAnsi" w:cstheme="minorHAnsi"/>
        </w:rPr>
        <w:t>FoodAPS</w:t>
      </w:r>
      <w:r w:rsidR="00FB5C85">
        <w:rPr>
          <w:rFonts w:asciiTheme="minorHAnsi" w:hAnsiTheme="minorHAnsi" w:cstheme="minorHAnsi"/>
        </w:rPr>
        <w:t xml:space="preserve"> survey </w:t>
      </w:r>
      <w:r w:rsidR="00A21FD1">
        <w:rPr>
          <w:rFonts w:asciiTheme="minorHAnsi" w:hAnsiTheme="minorHAnsi" w:cstheme="minorHAnsi"/>
        </w:rPr>
        <w:t xml:space="preserve">starting </w:t>
      </w:r>
      <w:r w:rsidR="00FB5C85">
        <w:rPr>
          <w:rFonts w:asciiTheme="minorHAnsi" w:hAnsiTheme="minorHAnsi" w:cstheme="minorHAnsi"/>
        </w:rPr>
        <w:t xml:space="preserve">in CY2027.  </w:t>
      </w:r>
      <w:r w:rsidR="009A4D00">
        <w:rPr>
          <w:rFonts w:asciiTheme="minorHAnsi" w:hAnsiTheme="minorHAnsi" w:cstheme="minorHAnsi"/>
        </w:rPr>
        <w:t xml:space="preserve">Additionally, the 2025 </w:t>
      </w:r>
      <w:r w:rsidR="009A4D00">
        <w:rPr>
          <w:rFonts w:asciiTheme="minorHAnsi" w:hAnsiTheme="minorHAnsi" w:cstheme="minorHAnsi"/>
        </w:rPr>
        <w:t>FoodAPS</w:t>
      </w:r>
      <w:r w:rsidR="009A4D00">
        <w:rPr>
          <w:rFonts w:asciiTheme="minorHAnsi" w:hAnsiTheme="minorHAnsi" w:cstheme="minorHAnsi"/>
        </w:rPr>
        <w:t xml:space="preserve"> Pilot Test will test the feasibility of using model-based estimate</w:t>
      </w:r>
      <w:r w:rsidR="00E741B8">
        <w:rPr>
          <w:rFonts w:asciiTheme="minorHAnsi" w:hAnsiTheme="minorHAnsi" w:cstheme="minorHAnsi"/>
        </w:rPr>
        <w:t>s to identify</w:t>
      </w:r>
      <w:r w:rsidR="009A4D00">
        <w:rPr>
          <w:rFonts w:asciiTheme="minorHAnsi" w:hAnsiTheme="minorHAnsi" w:cstheme="minorHAnsi"/>
        </w:rPr>
        <w:t xml:space="preserve"> populations of interests.  Previous iterations used a </w:t>
      </w:r>
      <w:r w:rsidR="00A863CE">
        <w:rPr>
          <w:rFonts w:asciiTheme="minorHAnsi" w:hAnsiTheme="minorHAnsi" w:cstheme="minorHAnsi"/>
        </w:rPr>
        <w:t>mailing-based</w:t>
      </w:r>
      <w:r w:rsidR="009A4D00">
        <w:rPr>
          <w:rFonts w:asciiTheme="minorHAnsi" w:hAnsiTheme="minorHAnsi" w:cstheme="minorHAnsi"/>
        </w:rPr>
        <w:t xml:space="preserve"> screener.  </w:t>
      </w:r>
      <w:r w:rsidR="00A863CE">
        <w:rPr>
          <w:rFonts w:asciiTheme="minorHAnsi" w:hAnsiTheme="minorHAnsi" w:cstheme="minorHAnsi"/>
        </w:rPr>
        <w:t xml:space="preserve">Another purpose is to determine whether administering </w:t>
      </w:r>
      <w:r w:rsidR="00E741B8">
        <w:rPr>
          <w:rFonts w:asciiTheme="minorHAnsi" w:hAnsiTheme="minorHAnsi" w:cstheme="minorHAnsi"/>
        </w:rPr>
        <w:t xml:space="preserve">the </w:t>
      </w:r>
      <w:r w:rsidR="00A863CE">
        <w:rPr>
          <w:rFonts w:asciiTheme="minorHAnsi" w:hAnsiTheme="minorHAnsi" w:cstheme="minorHAnsi"/>
        </w:rPr>
        <w:t xml:space="preserve">2025 </w:t>
      </w:r>
      <w:r w:rsidR="00A863CE">
        <w:rPr>
          <w:rFonts w:asciiTheme="minorHAnsi" w:hAnsiTheme="minorHAnsi" w:cstheme="minorHAnsi"/>
        </w:rPr>
        <w:t>FoodAPS</w:t>
      </w:r>
      <w:r w:rsidR="00A863CE">
        <w:rPr>
          <w:rFonts w:asciiTheme="minorHAnsi" w:hAnsiTheme="minorHAnsi" w:cstheme="minorHAnsi"/>
        </w:rPr>
        <w:t xml:space="preserve"> Pilot Test via self-response </w:t>
      </w:r>
      <w:r w:rsidR="00E741B8">
        <w:rPr>
          <w:rFonts w:asciiTheme="minorHAnsi" w:hAnsiTheme="minorHAnsi" w:cstheme="minorHAnsi"/>
        </w:rPr>
        <w:t xml:space="preserve">only </w:t>
      </w:r>
      <w:r w:rsidR="00A863CE">
        <w:rPr>
          <w:rFonts w:asciiTheme="minorHAnsi" w:hAnsiTheme="minorHAnsi" w:cstheme="minorHAnsi"/>
        </w:rPr>
        <w:t xml:space="preserve">can </w:t>
      </w:r>
      <w:r w:rsidR="00E741B8">
        <w:rPr>
          <w:rFonts w:asciiTheme="minorHAnsi" w:hAnsiTheme="minorHAnsi" w:cstheme="minorHAnsi"/>
        </w:rPr>
        <w:t>achieve the desired response rate</w:t>
      </w:r>
      <w:r w:rsidR="00A863CE">
        <w:rPr>
          <w:rFonts w:asciiTheme="minorHAnsi" w:hAnsiTheme="minorHAnsi" w:cstheme="minorHAnsi"/>
        </w:rPr>
        <w:t xml:space="preserve">.  Previous versions of </w:t>
      </w:r>
      <w:r w:rsidR="00265C0B">
        <w:rPr>
          <w:rFonts w:asciiTheme="minorHAnsi" w:hAnsiTheme="minorHAnsi" w:cstheme="minorHAnsi"/>
        </w:rPr>
        <w:t xml:space="preserve">the </w:t>
      </w:r>
      <w:r w:rsidR="00A863CE">
        <w:rPr>
          <w:rFonts w:asciiTheme="minorHAnsi" w:hAnsiTheme="minorHAnsi" w:cstheme="minorHAnsi"/>
        </w:rPr>
        <w:t>FoodAPS</w:t>
      </w:r>
      <w:r w:rsidR="00265C0B">
        <w:rPr>
          <w:rFonts w:asciiTheme="minorHAnsi" w:hAnsiTheme="minorHAnsi" w:cstheme="minorHAnsi"/>
        </w:rPr>
        <w:t xml:space="preserve"> </w:t>
      </w:r>
      <w:r w:rsidR="00A863CE">
        <w:rPr>
          <w:rFonts w:asciiTheme="minorHAnsi" w:hAnsiTheme="minorHAnsi" w:cstheme="minorHAnsi"/>
        </w:rPr>
        <w:t xml:space="preserve"> used field representatives to </w:t>
      </w:r>
      <w:r w:rsidR="00E741B8">
        <w:rPr>
          <w:rFonts w:asciiTheme="minorHAnsi" w:hAnsiTheme="minorHAnsi" w:cstheme="minorHAnsi"/>
        </w:rPr>
        <w:t xml:space="preserve">solicit respondent participation and </w:t>
      </w:r>
      <w:r w:rsidR="00A863CE">
        <w:rPr>
          <w:rFonts w:asciiTheme="minorHAnsi" w:hAnsiTheme="minorHAnsi" w:cstheme="minorHAnsi"/>
        </w:rPr>
        <w:t xml:space="preserve">collect data. </w:t>
      </w:r>
      <w:r w:rsidR="009A4D00">
        <w:rPr>
          <w:rFonts w:asciiTheme="minorHAnsi" w:hAnsiTheme="minorHAnsi" w:cstheme="minorHAnsi"/>
        </w:rPr>
        <w:t xml:space="preserve"> </w:t>
      </w:r>
    </w:p>
    <w:p w:rsidR="00AA04DC" w:rsidRPr="00F648E8" w:rsidP="00464B29" w14:paraId="1500DCEE" w14:textId="77777777">
      <w:pPr>
        <w:widowControl w:val="0"/>
        <w:rPr>
          <w:rFonts w:asciiTheme="minorHAnsi" w:hAnsiTheme="minorHAnsi" w:cstheme="minorHAnsi"/>
          <w:szCs w:val="24"/>
        </w:rPr>
      </w:pPr>
    </w:p>
    <w:p w:rsidR="00255F09" w:rsidRPr="008E4D42" w:rsidP="00464B29" w14:paraId="384F495F" w14:textId="638C8D81">
      <w:pPr>
        <w:pStyle w:val="NoSpacing"/>
        <w:rPr>
          <w:rFonts w:asciiTheme="minorHAnsi" w:hAnsiTheme="minorHAnsi" w:cstheme="minorHAnsi"/>
          <w:szCs w:val="24"/>
        </w:rPr>
      </w:pPr>
      <w:r w:rsidRPr="00F648E8">
        <w:rPr>
          <w:rFonts w:asciiTheme="minorHAnsi" w:hAnsiTheme="minorHAnsi" w:cstheme="minorHAnsi"/>
          <w:b/>
          <w:szCs w:val="24"/>
        </w:rPr>
        <w:t>Population of Interest</w:t>
      </w:r>
      <w:r w:rsidRPr="00F648E8">
        <w:rPr>
          <w:rFonts w:asciiTheme="minorHAnsi" w:hAnsiTheme="minorHAnsi" w:cstheme="minorHAnsi"/>
          <w:szCs w:val="24"/>
        </w:rPr>
        <w:t xml:space="preserve">: </w:t>
      </w:r>
      <w:r w:rsidR="008E4D42">
        <w:rPr>
          <w:rFonts w:asciiTheme="minorHAnsi" w:hAnsiTheme="minorHAnsi" w:cstheme="minorHAnsi"/>
          <w:szCs w:val="24"/>
        </w:rPr>
        <w:t xml:space="preserve">The target populations for the 2025 </w:t>
      </w:r>
      <w:r w:rsidR="008E4D42">
        <w:rPr>
          <w:rFonts w:asciiTheme="minorHAnsi" w:hAnsiTheme="minorHAnsi" w:cstheme="minorHAnsi"/>
          <w:szCs w:val="24"/>
        </w:rPr>
        <w:t>FoodAPS</w:t>
      </w:r>
      <w:r w:rsidR="008E4D42">
        <w:rPr>
          <w:rFonts w:asciiTheme="minorHAnsi" w:hAnsiTheme="minorHAnsi" w:cstheme="minorHAnsi"/>
          <w:szCs w:val="24"/>
        </w:rPr>
        <w:t xml:space="preserve"> Pilot Test are Supplemental Nutrition Assistance Program (SNAP) participants</w:t>
      </w:r>
      <w:r w:rsidR="00C91818">
        <w:rPr>
          <w:rFonts w:asciiTheme="minorHAnsi" w:hAnsiTheme="minorHAnsi" w:cstheme="minorHAnsi"/>
          <w:szCs w:val="24"/>
        </w:rPr>
        <w:t>;</w:t>
      </w:r>
      <w:r w:rsidR="008E4D42">
        <w:rPr>
          <w:rFonts w:asciiTheme="minorHAnsi" w:hAnsiTheme="minorHAnsi" w:cstheme="minorHAnsi"/>
          <w:szCs w:val="24"/>
        </w:rPr>
        <w:t xml:space="preserve"> Women, Infants, and Children (WIC) recipients</w:t>
      </w:r>
      <w:r w:rsidR="00C91818">
        <w:rPr>
          <w:rFonts w:asciiTheme="minorHAnsi" w:hAnsiTheme="minorHAnsi" w:cstheme="minorHAnsi"/>
          <w:szCs w:val="24"/>
        </w:rPr>
        <w:t>;</w:t>
      </w:r>
      <w:r w:rsidR="008E4D42">
        <w:rPr>
          <w:rFonts w:asciiTheme="minorHAnsi" w:hAnsiTheme="minorHAnsi" w:cstheme="minorHAnsi"/>
          <w:szCs w:val="24"/>
        </w:rPr>
        <w:t xml:space="preserve"> and low-income households</w:t>
      </w:r>
      <w:r w:rsidRPr="008E4D42">
        <w:rPr>
          <w:rFonts w:asciiTheme="minorHAnsi" w:hAnsiTheme="minorHAnsi" w:cstheme="minorHAnsi"/>
          <w:szCs w:val="24"/>
        </w:rPr>
        <w:t xml:space="preserve">. </w:t>
      </w:r>
      <w:r w:rsidR="00C91818">
        <w:rPr>
          <w:rFonts w:asciiTheme="minorHAnsi" w:hAnsiTheme="minorHAnsi" w:cstheme="minorHAnsi"/>
          <w:szCs w:val="24"/>
        </w:rPr>
        <w:t xml:space="preserve">Respondent materials </w:t>
      </w:r>
      <w:r w:rsidR="00A21FD1">
        <w:rPr>
          <w:rFonts w:asciiTheme="minorHAnsi" w:hAnsiTheme="minorHAnsi" w:cstheme="minorHAnsi"/>
          <w:szCs w:val="24"/>
        </w:rPr>
        <w:t xml:space="preserve">and survey instruments </w:t>
      </w:r>
      <w:r w:rsidR="00C91818">
        <w:rPr>
          <w:rFonts w:asciiTheme="minorHAnsi" w:hAnsiTheme="minorHAnsi" w:cstheme="minorHAnsi"/>
          <w:szCs w:val="24"/>
        </w:rPr>
        <w:t>for t</w:t>
      </w:r>
      <w:r w:rsidRPr="008E4D42">
        <w:rPr>
          <w:rFonts w:asciiTheme="minorHAnsi" w:hAnsiTheme="minorHAnsi" w:cstheme="minorHAnsi"/>
          <w:szCs w:val="24"/>
        </w:rPr>
        <w:t xml:space="preserve">he </w:t>
      </w:r>
      <w:r w:rsidRPr="008E4D42" w:rsidR="00CB28B7">
        <w:rPr>
          <w:rFonts w:asciiTheme="minorHAnsi" w:hAnsiTheme="minorHAnsi" w:cstheme="minorHAnsi"/>
          <w:szCs w:val="24"/>
        </w:rPr>
        <w:t xml:space="preserve">2025 </w:t>
      </w:r>
      <w:r w:rsidRPr="008E4D42" w:rsidR="00CB28B7">
        <w:rPr>
          <w:rFonts w:asciiTheme="minorHAnsi" w:hAnsiTheme="minorHAnsi" w:cstheme="minorHAnsi"/>
          <w:szCs w:val="24"/>
        </w:rPr>
        <w:t>FoodAPS</w:t>
      </w:r>
      <w:r w:rsidRPr="008E4D42" w:rsidR="00CB28B7">
        <w:rPr>
          <w:rFonts w:asciiTheme="minorHAnsi" w:hAnsiTheme="minorHAnsi" w:cstheme="minorHAnsi"/>
          <w:szCs w:val="24"/>
        </w:rPr>
        <w:t xml:space="preserve"> Pilot Test</w:t>
      </w:r>
      <w:r w:rsidRPr="008E4D42">
        <w:rPr>
          <w:rFonts w:asciiTheme="minorHAnsi" w:hAnsiTheme="minorHAnsi" w:cstheme="minorHAnsi"/>
          <w:szCs w:val="24"/>
        </w:rPr>
        <w:t xml:space="preserve"> will be available in English and Spanish.</w:t>
      </w:r>
    </w:p>
    <w:p w:rsidR="00AC7B48" w:rsidRPr="00F648E8" w:rsidP="00464B29" w14:paraId="7442C68D" w14:textId="159C40EE">
      <w:pPr>
        <w:pStyle w:val="NoSpacing"/>
        <w:rPr>
          <w:rFonts w:asciiTheme="minorHAnsi" w:hAnsiTheme="minorHAnsi" w:cstheme="minorHAnsi"/>
          <w:szCs w:val="24"/>
        </w:rPr>
      </w:pPr>
      <w:r w:rsidRPr="00F648E8">
        <w:rPr>
          <w:rFonts w:asciiTheme="minorHAnsi" w:hAnsiTheme="minorHAnsi" w:cstheme="minorHAnsi"/>
          <w:szCs w:val="24"/>
        </w:rPr>
        <w:t xml:space="preserve">  </w:t>
      </w:r>
    </w:p>
    <w:p w:rsidR="00477D25" w:rsidRPr="008E4D42" w:rsidP="00255F09" w14:paraId="360C7CA8" w14:textId="01735136">
      <w:pPr>
        <w:widowControl w:val="0"/>
        <w:rPr>
          <w:rFonts w:asciiTheme="minorHAnsi" w:hAnsiTheme="minorHAnsi" w:cstheme="minorHAnsi"/>
          <w:szCs w:val="24"/>
        </w:rPr>
      </w:pPr>
      <w:r w:rsidRPr="00F648E8">
        <w:rPr>
          <w:rFonts w:asciiTheme="minorHAnsi" w:hAnsiTheme="minorHAnsi" w:cstheme="minorHAnsi"/>
          <w:b/>
          <w:szCs w:val="24"/>
        </w:rPr>
        <w:t>Timeline</w:t>
      </w:r>
      <w:r w:rsidRPr="00F648E8">
        <w:rPr>
          <w:rFonts w:asciiTheme="minorHAnsi" w:hAnsiTheme="minorHAnsi" w:cstheme="minorHAnsi"/>
          <w:szCs w:val="24"/>
        </w:rPr>
        <w:t xml:space="preserve">: </w:t>
      </w:r>
      <w:r w:rsidRPr="008E4D42" w:rsidR="00255F09">
        <w:rPr>
          <w:rFonts w:asciiTheme="minorHAnsi" w:hAnsiTheme="minorHAnsi" w:cstheme="minorHAnsi"/>
          <w:szCs w:val="24"/>
        </w:rPr>
        <w:t xml:space="preserve">The internet instrument will be available to collect responses for a little over </w:t>
      </w:r>
      <w:r w:rsidRPr="008E4D42" w:rsidR="00201BD9">
        <w:rPr>
          <w:rFonts w:asciiTheme="minorHAnsi" w:hAnsiTheme="minorHAnsi" w:cstheme="minorHAnsi"/>
          <w:szCs w:val="24"/>
        </w:rPr>
        <w:t xml:space="preserve">12  </w:t>
      </w:r>
      <w:r w:rsidRPr="008E4D42" w:rsidR="00255F09">
        <w:rPr>
          <w:rFonts w:asciiTheme="minorHAnsi" w:hAnsiTheme="minorHAnsi" w:cstheme="minorHAnsi"/>
          <w:szCs w:val="24"/>
        </w:rPr>
        <w:t xml:space="preserve">weeks starting from </w:t>
      </w:r>
      <w:r w:rsidRPr="008E4D42" w:rsidR="00201BD9">
        <w:rPr>
          <w:rFonts w:asciiTheme="minorHAnsi" w:hAnsiTheme="minorHAnsi" w:cstheme="minorHAnsi"/>
          <w:szCs w:val="24"/>
        </w:rPr>
        <w:t>March</w:t>
      </w:r>
      <w:r w:rsidRPr="008E4D42" w:rsidR="00255F09">
        <w:rPr>
          <w:rFonts w:asciiTheme="minorHAnsi" w:hAnsiTheme="minorHAnsi" w:cstheme="minorHAnsi"/>
          <w:szCs w:val="24"/>
        </w:rPr>
        <w:t xml:space="preserve"> </w:t>
      </w:r>
      <w:r w:rsidRPr="008E4D42" w:rsidR="00201BD9">
        <w:rPr>
          <w:rFonts w:asciiTheme="minorHAnsi" w:hAnsiTheme="minorHAnsi" w:cstheme="minorHAnsi"/>
          <w:szCs w:val="24"/>
        </w:rPr>
        <w:t>3</w:t>
      </w:r>
      <w:r w:rsidRPr="008E4D42" w:rsidR="00255F09">
        <w:rPr>
          <w:rFonts w:asciiTheme="minorHAnsi" w:hAnsiTheme="minorHAnsi" w:cstheme="minorHAnsi"/>
          <w:szCs w:val="24"/>
        </w:rPr>
        <w:t>, 202</w:t>
      </w:r>
      <w:r w:rsidRPr="008E4D42" w:rsidR="00201BD9">
        <w:rPr>
          <w:rFonts w:asciiTheme="minorHAnsi" w:hAnsiTheme="minorHAnsi" w:cstheme="minorHAnsi"/>
          <w:szCs w:val="24"/>
        </w:rPr>
        <w:t>5</w:t>
      </w:r>
      <w:r w:rsidRPr="008E4D42" w:rsidR="007F6EEB">
        <w:rPr>
          <w:rFonts w:asciiTheme="minorHAnsi" w:hAnsiTheme="minorHAnsi" w:cstheme="minorHAnsi"/>
          <w:szCs w:val="24"/>
        </w:rPr>
        <w:t>,</w:t>
      </w:r>
      <w:r w:rsidRPr="008E4D42" w:rsidR="00255F09">
        <w:rPr>
          <w:rFonts w:asciiTheme="minorHAnsi" w:hAnsiTheme="minorHAnsi" w:cstheme="minorHAnsi"/>
          <w:szCs w:val="24"/>
        </w:rPr>
        <w:t xml:space="preserve"> through the end of the survey period</w:t>
      </w:r>
      <w:r w:rsidR="00A71441">
        <w:rPr>
          <w:rFonts w:asciiTheme="minorHAnsi" w:hAnsiTheme="minorHAnsi" w:cstheme="minorHAnsi"/>
          <w:szCs w:val="24"/>
        </w:rPr>
        <w:t>,</w:t>
      </w:r>
      <w:r w:rsidRPr="008E4D42" w:rsidR="00255F09">
        <w:rPr>
          <w:rFonts w:asciiTheme="minorHAnsi" w:hAnsiTheme="minorHAnsi" w:cstheme="minorHAnsi"/>
          <w:szCs w:val="24"/>
        </w:rPr>
        <w:t xml:space="preserve"> scheduled as </w:t>
      </w:r>
      <w:r w:rsidRPr="008E4D42" w:rsidR="00201BD9">
        <w:rPr>
          <w:rFonts w:asciiTheme="minorHAnsi" w:hAnsiTheme="minorHAnsi" w:cstheme="minorHAnsi"/>
          <w:szCs w:val="24"/>
        </w:rPr>
        <w:t>May 30</w:t>
      </w:r>
      <w:r w:rsidRPr="008E4D42" w:rsidR="00255F09">
        <w:rPr>
          <w:rFonts w:asciiTheme="minorHAnsi" w:hAnsiTheme="minorHAnsi" w:cstheme="minorHAnsi"/>
          <w:szCs w:val="24"/>
        </w:rPr>
        <w:t>, 202</w:t>
      </w:r>
      <w:r w:rsidRPr="008E4D42" w:rsidR="00201BD9">
        <w:rPr>
          <w:rFonts w:asciiTheme="minorHAnsi" w:hAnsiTheme="minorHAnsi" w:cstheme="minorHAnsi"/>
          <w:szCs w:val="24"/>
        </w:rPr>
        <w:t>5</w:t>
      </w:r>
      <w:r w:rsidRPr="008E4D42" w:rsidR="00255F09">
        <w:rPr>
          <w:rFonts w:asciiTheme="minorHAnsi" w:hAnsiTheme="minorHAnsi" w:cstheme="minorHAnsi"/>
          <w:szCs w:val="24"/>
        </w:rPr>
        <w:t>.</w:t>
      </w:r>
    </w:p>
    <w:p w:rsidR="001735C1" w:rsidRPr="00F648E8" w:rsidP="00255F09" w14:paraId="6D60BAFE" w14:textId="77777777">
      <w:pPr>
        <w:widowControl w:val="0"/>
        <w:rPr>
          <w:rFonts w:asciiTheme="minorHAnsi" w:hAnsiTheme="minorHAnsi" w:cstheme="minorHAnsi"/>
          <w:szCs w:val="24"/>
        </w:rPr>
      </w:pPr>
    </w:p>
    <w:p w:rsidR="00771DCA" w:rsidRPr="008E4D42" w:rsidP="00771DCA" w14:paraId="3FC61F78" w14:textId="378108E8">
      <w:pPr>
        <w:widowControl w:val="0"/>
        <w:rPr>
          <w:rFonts w:asciiTheme="minorHAnsi" w:hAnsiTheme="minorHAnsi" w:cstheme="minorHAnsi"/>
          <w:szCs w:val="24"/>
        </w:rPr>
      </w:pPr>
      <w:r w:rsidRPr="00F648E8">
        <w:rPr>
          <w:rFonts w:asciiTheme="minorHAnsi" w:hAnsiTheme="minorHAnsi" w:cstheme="minorHAnsi"/>
          <w:b/>
          <w:bCs/>
          <w:szCs w:val="24"/>
        </w:rPr>
        <w:t>Experimental Design:</w:t>
      </w:r>
      <w:r w:rsidRPr="00F648E8">
        <w:rPr>
          <w:rFonts w:asciiTheme="minorHAnsi" w:hAnsiTheme="minorHAnsi" w:cstheme="minorHAnsi"/>
          <w:szCs w:val="24"/>
        </w:rPr>
        <w:t xml:space="preserve"> </w:t>
      </w:r>
      <w:r w:rsidRPr="008E4D42">
        <w:rPr>
          <w:rFonts w:asciiTheme="minorHAnsi" w:hAnsiTheme="minorHAnsi" w:cstheme="minorHAnsi"/>
          <w:szCs w:val="24"/>
        </w:rPr>
        <w:t xml:space="preserve">The </w:t>
      </w:r>
      <w:r w:rsidRPr="008E4D42" w:rsidR="00CB28B7">
        <w:rPr>
          <w:rFonts w:asciiTheme="minorHAnsi" w:hAnsiTheme="minorHAnsi" w:cstheme="minorHAnsi"/>
          <w:szCs w:val="24"/>
        </w:rPr>
        <w:t xml:space="preserve">2025 </w:t>
      </w:r>
      <w:r w:rsidRPr="008E4D42" w:rsidR="00CB28B7">
        <w:rPr>
          <w:rFonts w:asciiTheme="minorHAnsi" w:hAnsiTheme="minorHAnsi" w:cstheme="minorHAnsi"/>
          <w:szCs w:val="24"/>
        </w:rPr>
        <w:t>FoodAPS</w:t>
      </w:r>
      <w:r w:rsidRPr="008E4D42" w:rsidR="00CB28B7">
        <w:rPr>
          <w:rFonts w:asciiTheme="minorHAnsi" w:hAnsiTheme="minorHAnsi" w:cstheme="minorHAnsi"/>
          <w:szCs w:val="24"/>
        </w:rPr>
        <w:t xml:space="preserve"> Pilot Test</w:t>
      </w:r>
      <w:r w:rsidRPr="008E4D42">
        <w:rPr>
          <w:rFonts w:asciiTheme="minorHAnsi" w:hAnsiTheme="minorHAnsi" w:cstheme="minorHAnsi"/>
          <w:szCs w:val="24"/>
        </w:rPr>
        <w:t xml:space="preserve"> contains </w:t>
      </w:r>
      <w:r w:rsidR="008E4D42">
        <w:rPr>
          <w:rFonts w:asciiTheme="minorHAnsi" w:hAnsiTheme="minorHAnsi" w:cstheme="minorHAnsi"/>
          <w:szCs w:val="24"/>
        </w:rPr>
        <w:t>three</w:t>
      </w:r>
      <w:r w:rsidRPr="008E4D42" w:rsidR="008E4D42">
        <w:rPr>
          <w:rFonts w:asciiTheme="minorHAnsi" w:hAnsiTheme="minorHAnsi" w:cstheme="minorHAnsi"/>
          <w:szCs w:val="24"/>
        </w:rPr>
        <w:t xml:space="preserve"> </w:t>
      </w:r>
      <w:r w:rsidRPr="008E4D42">
        <w:rPr>
          <w:rFonts w:asciiTheme="minorHAnsi" w:hAnsiTheme="minorHAnsi" w:cstheme="minorHAnsi"/>
          <w:szCs w:val="24"/>
        </w:rPr>
        <w:t xml:space="preserve">experiments: </w:t>
      </w:r>
      <w:r w:rsidR="008E4D42">
        <w:rPr>
          <w:rFonts w:asciiTheme="minorHAnsi" w:hAnsiTheme="minorHAnsi" w:cstheme="minorHAnsi"/>
          <w:szCs w:val="24"/>
        </w:rPr>
        <w:t xml:space="preserve">an experiment to determine the ideal reporting period length; an experiment to determine when an </w:t>
      </w:r>
      <w:r w:rsidR="00D64698">
        <w:rPr>
          <w:rFonts w:asciiTheme="minorHAnsi" w:hAnsiTheme="minorHAnsi" w:cstheme="minorHAnsi"/>
          <w:szCs w:val="24"/>
        </w:rPr>
        <w:t xml:space="preserve">incentive </w:t>
      </w:r>
      <w:r w:rsidR="008E4D42">
        <w:rPr>
          <w:rFonts w:asciiTheme="minorHAnsi" w:hAnsiTheme="minorHAnsi" w:cstheme="minorHAnsi"/>
          <w:szCs w:val="24"/>
        </w:rPr>
        <w:t xml:space="preserve">should be offered and </w:t>
      </w:r>
      <w:r w:rsidR="00C91818">
        <w:rPr>
          <w:rFonts w:asciiTheme="minorHAnsi" w:hAnsiTheme="minorHAnsi" w:cstheme="minorHAnsi"/>
          <w:szCs w:val="24"/>
        </w:rPr>
        <w:t>the incentive amount</w:t>
      </w:r>
      <w:r w:rsidR="008E4D42">
        <w:rPr>
          <w:rFonts w:asciiTheme="minorHAnsi" w:hAnsiTheme="minorHAnsi" w:cstheme="minorHAnsi"/>
          <w:szCs w:val="24"/>
        </w:rPr>
        <w:t xml:space="preserve">; and </w:t>
      </w:r>
      <w:r w:rsidR="00D64698">
        <w:rPr>
          <w:rFonts w:asciiTheme="minorHAnsi" w:hAnsiTheme="minorHAnsi" w:cstheme="minorHAnsi"/>
          <w:szCs w:val="24"/>
        </w:rPr>
        <w:t xml:space="preserve">an experiment </w:t>
      </w:r>
      <w:r w:rsidR="008E4D42">
        <w:rPr>
          <w:rFonts w:asciiTheme="minorHAnsi" w:hAnsiTheme="minorHAnsi" w:cstheme="minorHAnsi"/>
          <w:szCs w:val="24"/>
        </w:rPr>
        <w:t>to</w:t>
      </w:r>
      <w:r w:rsidR="00D64698">
        <w:rPr>
          <w:rFonts w:asciiTheme="minorHAnsi" w:hAnsiTheme="minorHAnsi" w:cstheme="minorHAnsi"/>
          <w:szCs w:val="24"/>
        </w:rPr>
        <w:t xml:space="preserve"> determine whether</w:t>
      </w:r>
      <w:r w:rsidR="008E4D42">
        <w:rPr>
          <w:rFonts w:asciiTheme="minorHAnsi" w:hAnsiTheme="minorHAnsi" w:cstheme="minorHAnsi"/>
          <w:szCs w:val="24"/>
        </w:rPr>
        <w:t xml:space="preserve"> </w:t>
      </w:r>
      <w:r w:rsidR="00A71441">
        <w:rPr>
          <w:rFonts w:asciiTheme="minorHAnsi" w:hAnsiTheme="minorHAnsi" w:cstheme="minorHAnsi"/>
          <w:szCs w:val="24"/>
        </w:rPr>
        <w:t xml:space="preserve">an </w:t>
      </w:r>
      <w:r w:rsidR="008E4D42">
        <w:rPr>
          <w:rFonts w:asciiTheme="minorHAnsi" w:hAnsiTheme="minorHAnsi" w:cstheme="minorHAnsi"/>
          <w:szCs w:val="24"/>
        </w:rPr>
        <w:t>auto-dialer pre-notic</w:t>
      </w:r>
      <w:r w:rsidR="00A71441">
        <w:rPr>
          <w:rFonts w:asciiTheme="minorHAnsi" w:hAnsiTheme="minorHAnsi" w:cstheme="minorHAnsi"/>
          <w:szCs w:val="24"/>
        </w:rPr>
        <w:t>e</w:t>
      </w:r>
      <w:r w:rsidR="008E4D42">
        <w:rPr>
          <w:rFonts w:asciiTheme="minorHAnsi" w:hAnsiTheme="minorHAnsi" w:cstheme="minorHAnsi"/>
          <w:szCs w:val="24"/>
        </w:rPr>
        <w:t xml:space="preserve"> increase</w:t>
      </w:r>
      <w:r w:rsidR="00A71441">
        <w:rPr>
          <w:rFonts w:asciiTheme="minorHAnsi" w:hAnsiTheme="minorHAnsi" w:cstheme="minorHAnsi"/>
          <w:szCs w:val="24"/>
        </w:rPr>
        <w:t>s</w:t>
      </w:r>
      <w:r w:rsidR="008E4D42">
        <w:rPr>
          <w:rFonts w:asciiTheme="minorHAnsi" w:hAnsiTheme="minorHAnsi" w:cstheme="minorHAnsi"/>
          <w:szCs w:val="24"/>
        </w:rPr>
        <w:t xml:space="preserve"> response rates. </w:t>
      </w:r>
    </w:p>
    <w:p w:rsidR="00771DCA" w:rsidRPr="00F648E8" w:rsidP="00771DCA" w14:paraId="3151D172" w14:textId="77777777">
      <w:pPr>
        <w:widowControl w:val="0"/>
        <w:rPr>
          <w:rFonts w:asciiTheme="minorHAnsi" w:hAnsiTheme="minorHAnsi" w:cstheme="minorHAnsi"/>
          <w:color w:val="7030A0"/>
          <w:szCs w:val="24"/>
        </w:rPr>
      </w:pPr>
    </w:p>
    <w:p w:rsidR="00771DCA" w:rsidP="00771DCA" w14:paraId="7A903852" w14:textId="2F148505">
      <w:pPr>
        <w:rPr>
          <w:rFonts w:asciiTheme="minorHAnsi" w:hAnsiTheme="minorHAnsi" w:cstheme="minorHAnsi"/>
          <w:szCs w:val="24"/>
        </w:rPr>
      </w:pPr>
      <w:r>
        <w:rPr>
          <w:rFonts w:asciiTheme="minorHAnsi" w:hAnsiTheme="minorHAnsi" w:cstheme="minorHAnsi"/>
          <w:szCs w:val="24"/>
        </w:rPr>
        <w:t>For a</w:t>
      </w:r>
      <w:r w:rsidR="00D64698">
        <w:rPr>
          <w:rFonts w:asciiTheme="minorHAnsi" w:hAnsiTheme="minorHAnsi" w:cstheme="minorHAnsi"/>
          <w:szCs w:val="24"/>
        </w:rPr>
        <w:t xml:space="preserve"> summary of all 2025 </w:t>
      </w:r>
      <w:r w:rsidR="00D64698">
        <w:rPr>
          <w:rFonts w:asciiTheme="minorHAnsi" w:hAnsiTheme="minorHAnsi" w:cstheme="minorHAnsi"/>
          <w:szCs w:val="24"/>
        </w:rPr>
        <w:t>FoodAPS</w:t>
      </w:r>
      <w:r w:rsidR="00D64698">
        <w:rPr>
          <w:rFonts w:asciiTheme="minorHAnsi" w:hAnsiTheme="minorHAnsi" w:cstheme="minorHAnsi"/>
          <w:szCs w:val="24"/>
        </w:rPr>
        <w:t xml:space="preserve"> Pilot Test</w:t>
      </w:r>
      <w:r>
        <w:rPr>
          <w:rFonts w:asciiTheme="minorHAnsi" w:hAnsiTheme="minorHAnsi" w:cstheme="minorHAnsi"/>
          <w:szCs w:val="24"/>
        </w:rPr>
        <w:t xml:space="preserve"> experiment</w:t>
      </w:r>
      <w:r w:rsidR="00F648E8">
        <w:rPr>
          <w:rFonts w:asciiTheme="minorHAnsi" w:hAnsiTheme="minorHAnsi" w:cstheme="minorHAnsi"/>
          <w:szCs w:val="24"/>
        </w:rPr>
        <w:t>s,</w:t>
      </w:r>
      <w:r>
        <w:rPr>
          <w:rFonts w:asciiTheme="minorHAnsi" w:hAnsiTheme="minorHAnsi" w:cstheme="minorHAnsi"/>
          <w:szCs w:val="24"/>
        </w:rPr>
        <w:t xml:space="preserve"> </w:t>
      </w:r>
      <w:r w:rsidRPr="005F6AC8">
        <w:rPr>
          <w:rFonts w:asciiTheme="minorHAnsi" w:hAnsiTheme="minorHAnsi" w:cstheme="minorHAnsi"/>
          <w:szCs w:val="24"/>
        </w:rPr>
        <w:t>see</w:t>
      </w:r>
      <w:r w:rsidRPr="005F6AC8">
        <w:rPr>
          <w:rFonts w:asciiTheme="minorHAnsi" w:hAnsiTheme="minorHAnsi" w:cstheme="minorHAnsi"/>
          <w:szCs w:val="24"/>
        </w:rPr>
        <w:t xml:space="preserve"> </w:t>
      </w:r>
      <w:r w:rsidRPr="005F6AC8" w:rsidR="000253FA">
        <w:rPr>
          <w:rFonts w:asciiTheme="minorHAnsi" w:hAnsiTheme="minorHAnsi" w:cstheme="minorHAnsi"/>
          <w:szCs w:val="24"/>
        </w:rPr>
        <w:fldChar w:fldCharType="begin"/>
      </w:r>
      <w:r w:rsidRPr="005F6AC8" w:rsidR="000253FA">
        <w:rPr>
          <w:rFonts w:asciiTheme="minorHAnsi" w:hAnsiTheme="minorHAnsi" w:cstheme="minorHAnsi"/>
          <w:szCs w:val="24"/>
        </w:rPr>
        <w:instrText xml:space="preserve"> REF _Ref116453804 \h  \* MERGEFORMAT </w:instrText>
      </w:r>
      <w:r w:rsidRPr="005F6AC8" w:rsidR="000253FA">
        <w:rPr>
          <w:rFonts w:asciiTheme="minorHAnsi" w:hAnsiTheme="minorHAnsi" w:cstheme="minorHAnsi"/>
          <w:szCs w:val="24"/>
        </w:rPr>
        <w:fldChar w:fldCharType="separate"/>
      </w:r>
      <w:r w:rsidRPr="005F6AC8" w:rsidR="000253FA">
        <w:rPr>
          <w:rFonts w:asciiTheme="minorHAnsi" w:hAnsiTheme="minorHAnsi" w:cstheme="minorHAnsi"/>
          <w:iCs/>
          <w:szCs w:val="24"/>
          <w:lang w:eastAsia="ar-SA"/>
        </w:rPr>
        <w:t xml:space="preserve">Table </w:t>
      </w:r>
      <w:r w:rsidRPr="005F6AC8" w:rsidR="000253FA">
        <w:rPr>
          <w:rFonts w:asciiTheme="minorHAnsi" w:hAnsiTheme="minorHAnsi" w:cstheme="minorHAnsi"/>
          <w:iCs/>
          <w:noProof/>
          <w:szCs w:val="24"/>
          <w:lang w:eastAsia="ar-SA"/>
        </w:rPr>
        <w:t>1</w:t>
      </w:r>
      <w:r w:rsidRPr="005F6AC8" w:rsidR="000253FA">
        <w:rPr>
          <w:rFonts w:asciiTheme="minorHAnsi" w:hAnsiTheme="minorHAnsi" w:cstheme="minorHAnsi"/>
          <w:szCs w:val="24"/>
        </w:rPr>
        <w:fldChar w:fldCharType="end"/>
      </w:r>
      <w:r>
        <w:rPr>
          <w:rFonts w:asciiTheme="minorHAnsi" w:hAnsiTheme="minorHAnsi" w:cstheme="minorHAnsi"/>
          <w:szCs w:val="24"/>
        </w:rPr>
        <w:t xml:space="preserve"> below</w:t>
      </w:r>
      <w:r w:rsidRPr="005F6AC8">
        <w:rPr>
          <w:rFonts w:asciiTheme="minorHAnsi" w:hAnsiTheme="minorHAnsi" w:cstheme="minorHAnsi"/>
          <w:szCs w:val="24"/>
        </w:rPr>
        <w:t xml:space="preserve">. </w:t>
      </w:r>
    </w:p>
    <w:p w:rsidR="00771DCA" w:rsidRPr="00F648E8" w:rsidP="00771DCA" w14:paraId="6C3730E6" w14:textId="77777777">
      <w:pPr>
        <w:keepNext/>
        <w:keepLines/>
        <w:rPr>
          <w:rFonts w:asciiTheme="minorHAnsi" w:hAnsiTheme="minorHAnsi" w:cstheme="minorHAnsi"/>
          <w:b/>
          <w:iCs/>
          <w:szCs w:val="24"/>
          <w:lang w:eastAsia="ar-SA"/>
        </w:rPr>
      </w:pPr>
      <w:bookmarkStart w:id="0" w:name="_Ref103850492"/>
    </w:p>
    <w:p w:rsidR="00771DCA" w:rsidP="00771DCA" w14:paraId="258F7A02" w14:textId="26E621A8">
      <w:pPr>
        <w:keepNext/>
        <w:keepLines/>
        <w:rPr>
          <w:rFonts w:asciiTheme="minorHAnsi" w:hAnsiTheme="minorHAnsi" w:cstheme="minorHAnsi"/>
          <w:b/>
          <w:szCs w:val="24"/>
        </w:rPr>
      </w:pPr>
      <w:bookmarkStart w:id="1" w:name="_Ref116453804"/>
      <w:r w:rsidRPr="00A967BF">
        <w:rPr>
          <w:rFonts w:asciiTheme="minorHAnsi" w:hAnsiTheme="minorHAnsi" w:cstheme="minorHAnsi"/>
          <w:b/>
          <w:iCs/>
          <w:szCs w:val="24"/>
          <w:lang w:eastAsia="ar-SA"/>
        </w:rPr>
        <w:t xml:space="preserve">Table </w:t>
      </w:r>
      <w:r w:rsidRPr="00A967BF">
        <w:rPr>
          <w:rFonts w:asciiTheme="minorHAnsi" w:hAnsiTheme="minorHAnsi" w:cstheme="minorHAnsi"/>
          <w:b/>
          <w:iCs/>
          <w:szCs w:val="24"/>
          <w:lang w:eastAsia="ar-SA"/>
        </w:rPr>
        <w:fldChar w:fldCharType="begin"/>
      </w:r>
      <w:r w:rsidRPr="00A967BF">
        <w:rPr>
          <w:rFonts w:asciiTheme="minorHAnsi" w:hAnsiTheme="minorHAnsi" w:cstheme="minorHAnsi"/>
          <w:b/>
          <w:iCs/>
          <w:szCs w:val="24"/>
          <w:lang w:eastAsia="ar-SA"/>
        </w:rPr>
        <w:instrText xml:space="preserve"> SEQ Table \* ARABIC </w:instrText>
      </w:r>
      <w:r w:rsidRPr="00A967BF">
        <w:rPr>
          <w:rFonts w:asciiTheme="minorHAnsi" w:hAnsiTheme="minorHAnsi" w:cstheme="minorHAnsi"/>
          <w:b/>
          <w:iCs/>
          <w:szCs w:val="24"/>
          <w:lang w:eastAsia="ar-SA"/>
        </w:rPr>
        <w:fldChar w:fldCharType="separate"/>
      </w:r>
      <w:r w:rsidRPr="00A967BF" w:rsidR="000253FA">
        <w:rPr>
          <w:rFonts w:asciiTheme="minorHAnsi" w:hAnsiTheme="minorHAnsi" w:cstheme="minorHAnsi"/>
          <w:b/>
          <w:iCs/>
          <w:noProof/>
          <w:szCs w:val="24"/>
          <w:lang w:eastAsia="ar-SA"/>
        </w:rPr>
        <w:t>1</w:t>
      </w:r>
      <w:r w:rsidRPr="00A967BF">
        <w:rPr>
          <w:rFonts w:asciiTheme="minorHAnsi" w:hAnsiTheme="minorHAnsi" w:cstheme="minorHAnsi"/>
          <w:b/>
          <w:iCs/>
          <w:szCs w:val="24"/>
          <w:lang w:eastAsia="ar-SA"/>
        </w:rPr>
        <w:fldChar w:fldCharType="end"/>
      </w:r>
      <w:bookmarkEnd w:id="0"/>
      <w:bookmarkEnd w:id="1"/>
      <w:r w:rsidRPr="00A967BF">
        <w:rPr>
          <w:rFonts w:asciiTheme="minorHAnsi" w:hAnsiTheme="minorHAnsi" w:cstheme="minorHAnsi"/>
          <w:b/>
          <w:szCs w:val="24"/>
        </w:rPr>
        <w:t xml:space="preserve">. </w:t>
      </w:r>
      <w:r w:rsidR="005F6AC8">
        <w:rPr>
          <w:rFonts w:asciiTheme="minorHAnsi" w:hAnsiTheme="minorHAnsi" w:cstheme="minorHAnsi"/>
          <w:b/>
          <w:szCs w:val="24"/>
        </w:rPr>
        <w:t xml:space="preserve">2025 </w:t>
      </w:r>
      <w:r w:rsidR="005F6AC8">
        <w:rPr>
          <w:rFonts w:asciiTheme="minorHAnsi" w:hAnsiTheme="minorHAnsi" w:cstheme="minorHAnsi"/>
          <w:b/>
          <w:szCs w:val="24"/>
        </w:rPr>
        <w:t>FoodAPS</w:t>
      </w:r>
      <w:r w:rsidR="005F6AC8">
        <w:rPr>
          <w:rFonts w:asciiTheme="minorHAnsi" w:hAnsiTheme="minorHAnsi" w:cstheme="minorHAnsi"/>
          <w:b/>
          <w:szCs w:val="24"/>
        </w:rPr>
        <w:t xml:space="preserve"> Pilot Test Experiments</w:t>
      </w:r>
    </w:p>
    <w:tbl>
      <w:tblPr>
        <w:tblStyle w:val="TableGrid"/>
        <w:tblW w:w="0" w:type="auto"/>
        <w:tblLook w:val="04A0"/>
      </w:tblPr>
      <w:tblGrid>
        <w:gridCol w:w="1870"/>
        <w:gridCol w:w="1870"/>
        <w:gridCol w:w="1870"/>
        <w:gridCol w:w="3385"/>
      </w:tblGrid>
      <w:tr w14:paraId="363F10AF" w14:textId="77777777" w:rsidTr="00F648E8">
        <w:tblPrEx>
          <w:tblW w:w="0" w:type="auto"/>
          <w:tblLook w:val="04A0"/>
        </w:tblPrEx>
        <w:tc>
          <w:tcPr>
            <w:tcW w:w="1870" w:type="dxa"/>
            <w:shd w:val="clear" w:color="auto" w:fill="D9D9D9" w:themeFill="background1" w:themeFillShade="D9"/>
          </w:tcPr>
          <w:p w:rsidR="005F6AC8" w:rsidP="00F648E8" w14:paraId="1FFC8E4D" w14:textId="02DD501F">
            <w:pPr>
              <w:keepNext/>
              <w:keepLines/>
              <w:jc w:val="center"/>
              <w:rPr>
                <w:rFonts w:asciiTheme="minorHAnsi" w:hAnsiTheme="minorHAnsi" w:cstheme="minorHAnsi"/>
                <w:b/>
                <w:szCs w:val="24"/>
              </w:rPr>
            </w:pPr>
            <w:r>
              <w:rPr>
                <w:rFonts w:asciiTheme="minorHAnsi" w:hAnsiTheme="minorHAnsi" w:cstheme="minorHAnsi"/>
                <w:b/>
                <w:szCs w:val="24"/>
              </w:rPr>
              <w:t>Experiment</w:t>
            </w:r>
          </w:p>
        </w:tc>
        <w:tc>
          <w:tcPr>
            <w:tcW w:w="1870" w:type="dxa"/>
            <w:shd w:val="clear" w:color="auto" w:fill="D9D9D9" w:themeFill="background1" w:themeFillShade="D9"/>
          </w:tcPr>
          <w:p w:rsidR="005F6AC8" w:rsidP="00F648E8" w14:paraId="36EBE043" w14:textId="1E65E4F5">
            <w:pPr>
              <w:keepNext/>
              <w:keepLines/>
              <w:jc w:val="center"/>
              <w:rPr>
                <w:rFonts w:asciiTheme="minorHAnsi" w:hAnsiTheme="minorHAnsi" w:cstheme="minorHAnsi"/>
                <w:b/>
                <w:szCs w:val="24"/>
              </w:rPr>
            </w:pPr>
            <w:r>
              <w:rPr>
                <w:rFonts w:asciiTheme="minorHAnsi" w:hAnsiTheme="minorHAnsi" w:cstheme="minorHAnsi"/>
                <w:b/>
                <w:szCs w:val="24"/>
              </w:rPr>
              <w:t>Control Group</w:t>
            </w:r>
          </w:p>
        </w:tc>
        <w:tc>
          <w:tcPr>
            <w:tcW w:w="1870" w:type="dxa"/>
            <w:shd w:val="clear" w:color="auto" w:fill="D9D9D9" w:themeFill="background1" w:themeFillShade="D9"/>
          </w:tcPr>
          <w:p w:rsidR="005F6AC8" w:rsidP="00F648E8" w14:paraId="12073E56" w14:textId="54202E90">
            <w:pPr>
              <w:keepNext/>
              <w:keepLines/>
              <w:jc w:val="center"/>
              <w:rPr>
                <w:rFonts w:asciiTheme="minorHAnsi" w:hAnsiTheme="minorHAnsi" w:cstheme="minorHAnsi"/>
                <w:b/>
                <w:szCs w:val="24"/>
              </w:rPr>
            </w:pPr>
            <w:r>
              <w:rPr>
                <w:rFonts w:asciiTheme="minorHAnsi" w:hAnsiTheme="minorHAnsi" w:cstheme="minorHAnsi"/>
                <w:b/>
                <w:szCs w:val="24"/>
              </w:rPr>
              <w:t>Experiment</w:t>
            </w:r>
            <w:r w:rsidR="0092568D">
              <w:rPr>
                <w:rFonts w:asciiTheme="minorHAnsi" w:hAnsiTheme="minorHAnsi" w:cstheme="minorHAnsi"/>
                <w:b/>
                <w:szCs w:val="24"/>
              </w:rPr>
              <w:t>al</w:t>
            </w:r>
            <w:r>
              <w:rPr>
                <w:rFonts w:asciiTheme="minorHAnsi" w:hAnsiTheme="minorHAnsi" w:cstheme="minorHAnsi"/>
                <w:b/>
                <w:szCs w:val="24"/>
              </w:rPr>
              <w:t xml:space="preserve"> Group</w:t>
            </w:r>
          </w:p>
        </w:tc>
        <w:tc>
          <w:tcPr>
            <w:tcW w:w="3385" w:type="dxa"/>
            <w:shd w:val="clear" w:color="auto" w:fill="D9D9D9" w:themeFill="background1" w:themeFillShade="D9"/>
          </w:tcPr>
          <w:p w:rsidR="005F6AC8" w:rsidP="00F648E8" w14:paraId="3AEF3479" w14:textId="42E97877">
            <w:pPr>
              <w:keepNext/>
              <w:keepLines/>
              <w:jc w:val="center"/>
              <w:rPr>
                <w:rFonts w:asciiTheme="minorHAnsi" w:hAnsiTheme="minorHAnsi" w:cstheme="minorHAnsi"/>
                <w:b/>
                <w:szCs w:val="24"/>
              </w:rPr>
            </w:pPr>
            <w:r>
              <w:rPr>
                <w:rFonts w:asciiTheme="minorHAnsi" w:hAnsiTheme="minorHAnsi" w:cstheme="minorHAnsi"/>
                <w:b/>
                <w:szCs w:val="24"/>
              </w:rPr>
              <w:t>Details</w:t>
            </w:r>
          </w:p>
        </w:tc>
      </w:tr>
      <w:tr w14:paraId="2DA7A20E" w14:textId="77777777" w:rsidTr="00F648E8">
        <w:tblPrEx>
          <w:tblW w:w="0" w:type="auto"/>
          <w:tblLook w:val="04A0"/>
        </w:tblPrEx>
        <w:tc>
          <w:tcPr>
            <w:tcW w:w="1870" w:type="dxa"/>
          </w:tcPr>
          <w:p w:rsidR="005F6AC8" w:rsidRPr="00F648E8" w:rsidP="00F648E8" w14:paraId="2C6FDB79" w14:textId="3FF41C0B">
            <w:pPr>
              <w:keepNext/>
              <w:keepLines/>
              <w:jc w:val="center"/>
              <w:rPr>
                <w:rFonts w:asciiTheme="minorHAnsi" w:hAnsiTheme="minorHAnsi" w:cstheme="minorHAnsi"/>
                <w:bCs/>
                <w:szCs w:val="24"/>
              </w:rPr>
            </w:pPr>
            <w:r w:rsidRPr="00F648E8">
              <w:rPr>
                <w:rFonts w:asciiTheme="minorHAnsi" w:hAnsiTheme="minorHAnsi" w:cstheme="minorHAnsi"/>
                <w:bCs/>
                <w:szCs w:val="24"/>
              </w:rPr>
              <w:t xml:space="preserve">Different </w:t>
            </w:r>
            <w:r w:rsidRPr="00F648E8">
              <w:rPr>
                <w:rFonts w:asciiTheme="minorHAnsi" w:hAnsiTheme="minorHAnsi" w:cstheme="minorHAnsi"/>
                <w:bCs/>
                <w:szCs w:val="24"/>
              </w:rPr>
              <w:t>Report</w:t>
            </w:r>
            <w:r w:rsidRPr="00F648E8">
              <w:rPr>
                <w:rFonts w:asciiTheme="minorHAnsi" w:hAnsiTheme="minorHAnsi" w:cstheme="minorHAnsi"/>
                <w:bCs/>
                <w:szCs w:val="24"/>
              </w:rPr>
              <w:t>ing</w:t>
            </w:r>
            <w:r w:rsidRPr="00F648E8">
              <w:rPr>
                <w:rFonts w:asciiTheme="minorHAnsi" w:hAnsiTheme="minorHAnsi" w:cstheme="minorHAnsi"/>
                <w:bCs/>
                <w:szCs w:val="24"/>
              </w:rPr>
              <w:t xml:space="preserve"> Period Lengt</w:t>
            </w:r>
            <w:r w:rsidRPr="00F648E8">
              <w:rPr>
                <w:rFonts w:asciiTheme="minorHAnsi" w:hAnsiTheme="minorHAnsi" w:cstheme="minorHAnsi"/>
                <w:bCs/>
                <w:szCs w:val="24"/>
              </w:rPr>
              <w:t>hs</w:t>
            </w:r>
          </w:p>
        </w:tc>
        <w:tc>
          <w:tcPr>
            <w:tcW w:w="1870" w:type="dxa"/>
          </w:tcPr>
          <w:p w:rsidR="005F6AC8" w:rsidRPr="00F648E8" w:rsidP="00F648E8" w14:paraId="5A4378E3" w14:textId="45F763B7">
            <w:pPr>
              <w:keepNext/>
              <w:keepLines/>
              <w:jc w:val="center"/>
              <w:rPr>
                <w:rFonts w:asciiTheme="minorHAnsi" w:hAnsiTheme="minorHAnsi" w:cstheme="minorHAnsi"/>
                <w:bCs/>
                <w:szCs w:val="24"/>
              </w:rPr>
            </w:pPr>
            <w:r w:rsidRPr="00F648E8">
              <w:rPr>
                <w:rFonts w:asciiTheme="minorHAnsi" w:hAnsiTheme="minorHAnsi" w:cstheme="minorHAnsi"/>
                <w:bCs/>
                <w:szCs w:val="24"/>
              </w:rPr>
              <w:t>2/3 of the sample</w:t>
            </w:r>
          </w:p>
        </w:tc>
        <w:tc>
          <w:tcPr>
            <w:tcW w:w="1870" w:type="dxa"/>
          </w:tcPr>
          <w:p w:rsidR="005F6AC8" w:rsidRPr="00F648E8" w:rsidP="00F648E8" w14:paraId="698184B0" w14:textId="7372C264">
            <w:pPr>
              <w:keepNext/>
              <w:keepLines/>
              <w:jc w:val="center"/>
              <w:rPr>
                <w:rFonts w:asciiTheme="minorHAnsi" w:hAnsiTheme="minorHAnsi" w:cstheme="minorHAnsi"/>
                <w:bCs/>
                <w:szCs w:val="24"/>
              </w:rPr>
            </w:pPr>
            <w:r w:rsidRPr="00F648E8">
              <w:rPr>
                <w:rFonts w:asciiTheme="minorHAnsi" w:hAnsiTheme="minorHAnsi" w:cstheme="minorHAnsi"/>
                <w:bCs/>
                <w:szCs w:val="24"/>
              </w:rPr>
              <w:t>1/3 of the sample</w:t>
            </w:r>
          </w:p>
        </w:tc>
        <w:tc>
          <w:tcPr>
            <w:tcW w:w="3385" w:type="dxa"/>
          </w:tcPr>
          <w:p w:rsidR="005F6AC8" w:rsidRPr="00F648E8" w:rsidP="00A967BF" w14:paraId="28CC472E" w14:textId="21181632">
            <w:pPr>
              <w:keepNext/>
              <w:keepLines/>
              <w:rPr>
                <w:rFonts w:asciiTheme="minorHAnsi" w:hAnsiTheme="minorHAnsi" w:cstheme="minorHAnsi"/>
                <w:bCs/>
                <w:szCs w:val="24"/>
              </w:rPr>
            </w:pPr>
            <w:r w:rsidRPr="00F648E8">
              <w:rPr>
                <w:rFonts w:asciiTheme="minorHAnsi" w:hAnsiTheme="minorHAnsi" w:cstheme="minorHAnsi"/>
                <w:bCs/>
                <w:szCs w:val="24"/>
              </w:rPr>
              <w:t>The control group will report for 7 days; the experiment</w:t>
            </w:r>
            <w:r w:rsidRPr="00F648E8" w:rsidR="0092568D">
              <w:rPr>
                <w:rFonts w:asciiTheme="minorHAnsi" w:hAnsiTheme="minorHAnsi" w:cstheme="minorHAnsi"/>
                <w:bCs/>
                <w:szCs w:val="24"/>
              </w:rPr>
              <w:t>al</w:t>
            </w:r>
            <w:r w:rsidRPr="00F648E8">
              <w:rPr>
                <w:rFonts w:asciiTheme="minorHAnsi" w:hAnsiTheme="minorHAnsi" w:cstheme="minorHAnsi"/>
                <w:bCs/>
                <w:szCs w:val="24"/>
              </w:rPr>
              <w:t xml:space="preserve"> group for 4 days.</w:t>
            </w:r>
          </w:p>
        </w:tc>
      </w:tr>
      <w:tr w14:paraId="2346C40B" w14:textId="77777777" w:rsidTr="00F648E8">
        <w:tblPrEx>
          <w:tblW w:w="0" w:type="auto"/>
          <w:tblLook w:val="04A0"/>
        </w:tblPrEx>
        <w:tc>
          <w:tcPr>
            <w:tcW w:w="1870" w:type="dxa"/>
          </w:tcPr>
          <w:p w:rsidR="005F6AC8" w:rsidRPr="00F648E8" w:rsidP="00F648E8" w14:paraId="1300CD3A" w14:textId="443D83DF">
            <w:pPr>
              <w:keepNext/>
              <w:keepLines/>
              <w:jc w:val="center"/>
              <w:rPr>
                <w:rFonts w:asciiTheme="minorHAnsi" w:hAnsiTheme="minorHAnsi" w:cstheme="minorHAnsi"/>
                <w:bCs/>
                <w:szCs w:val="24"/>
              </w:rPr>
            </w:pPr>
            <w:r>
              <w:rPr>
                <w:rFonts w:asciiTheme="minorHAnsi" w:hAnsiTheme="minorHAnsi" w:cstheme="minorHAnsi"/>
                <w:bCs/>
                <w:szCs w:val="24"/>
              </w:rPr>
              <w:t xml:space="preserve">Food Log </w:t>
            </w:r>
            <w:r w:rsidRPr="00F648E8">
              <w:rPr>
                <w:rFonts w:asciiTheme="minorHAnsi" w:hAnsiTheme="minorHAnsi" w:cstheme="minorHAnsi"/>
                <w:bCs/>
                <w:szCs w:val="24"/>
              </w:rPr>
              <w:t>Incentives</w:t>
            </w:r>
          </w:p>
        </w:tc>
        <w:tc>
          <w:tcPr>
            <w:tcW w:w="1870" w:type="dxa"/>
          </w:tcPr>
          <w:p w:rsidR="005F6AC8" w:rsidRPr="00F648E8" w:rsidP="00F648E8" w14:paraId="20CDF141" w14:textId="296B3F1C">
            <w:pPr>
              <w:keepNext/>
              <w:keepLines/>
              <w:jc w:val="center"/>
              <w:rPr>
                <w:rFonts w:asciiTheme="minorHAnsi" w:hAnsiTheme="minorHAnsi" w:cstheme="minorHAnsi"/>
                <w:bCs/>
                <w:szCs w:val="24"/>
              </w:rPr>
            </w:pPr>
            <w:r w:rsidRPr="00F648E8">
              <w:rPr>
                <w:rFonts w:asciiTheme="minorHAnsi" w:hAnsiTheme="minorHAnsi" w:cstheme="minorHAnsi"/>
                <w:bCs/>
                <w:szCs w:val="24"/>
              </w:rPr>
              <w:t>2/3 of the sample</w:t>
            </w:r>
          </w:p>
        </w:tc>
        <w:tc>
          <w:tcPr>
            <w:tcW w:w="1870" w:type="dxa"/>
          </w:tcPr>
          <w:p w:rsidR="005F6AC8" w:rsidRPr="00F648E8" w:rsidP="00F648E8" w14:paraId="17AD1385" w14:textId="5F73510C">
            <w:pPr>
              <w:keepNext/>
              <w:keepLines/>
              <w:jc w:val="center"/>
              <w:rPr>
                <w:rFonts w:asciiTheme="minorHAnsi" w:hAnsiTheme="minorHAnsi" w:cstheme="minorHAnsi"/>
                <w:bCs/>
                <w:szCs w:val="24"/>
              </w:rPr>
            </w:pPr>
            <w:r w:rsidRPr="00F648E8">
              <w:rPr>
                <w:rFonts w:asciiTheme="minorHAnsi" w:hAnsiTheme="minorHAnsi" w:cstheme="minorHAnsi"/>
                <w:bCs/>
                <w:szCs w:val="24"/>
              </w:rPr>
              <w:t>1/3 of the sample</w:t>
            </w:r>
          </w:p>
        </w:tc>
        <w:tc>
          <w:tcPr>
            <w:tcW w:w="3385" w:type="dxa"/>
          </w:tcPr>
          <w:p w:rsidR="005F6AC8" w:rsidRPr="00F648E8" w:rsidP="00A967BF" w14:paraId="65D2A50A" w14:textId="73C24FA4">
            <w:pPr>
              <w:keepNext/>
              <w:keepLines/>
              <w:rPr>
                <w:rFonts w:asciiTheme="minorHAnsi" w:hAnsiTheme="minorHAnsi" w:cstheme="minorHAnsi"/>
                <w:bCs/>
                <w:szCs w:val="24"/>
              </w:rPr>
            </w:pPr>
            <w:r w:rsidRPr="00F648E8">
              <w:rPr>
                <w:rFonts w:asciiTheme="minorHAnsi" w:hAnsiTheme="minorHAnsi" w:cstheme="minorHAnsi"/>
                <w:bCs/>
                <w:szCs w:val="24"/>
              </w:rPr>
              <w:t>The control group will receive a $5 promised incentive daily after completing the food log.  The experimental group will receive a $5 promised incentive daily for days 1-3; then receive a $10 promised incentive daily for days 4-7 (conditional on completing days 1-3).</w:t>
            </w:r>
          </w:p>
        </w:tc>
      </w:tr>
      <w:tr w14:paraId="1F3F7DE0" w14:textId="77777777" w:rsidTr="00A967BF">
        <w:tblPrEx>
          <w:tblW w:w="0" w:type="auto"/>
          <w:tblLook w:val="04A0"/>
        </w:tblPrEx>
        <w:tc>
          <w:tcPr>
            <w:tcW w:w="1870" w:type="dxa"/>
          </w:tcPr>
          <w:p w:rsidR="005F6AC8" w:rsidRPr="00F648E8" w:rsidP="00F648E8" w14:paraId="6CDB9C01" w14:textId="7AF9000C">
            <w:pPr>
              <w:keepNext/>
              <w:keepLines/>
              <w:jc w:val="center"/>
              <w:rPr>
                <w:rFonts w:asciiTheme="minorHAnsi" w:hAnsiTheme="minorHAnsi" w:cstheme="minorHAnsi"/>
                <w:bCs/>
                <w:szCs w:val="24"/>
              </w:rPr>
            </w:pPr>
            <w:r w:rsidRPr="00F648E8">
              <w:rPr>
                <w:rFonts w:asciiTheme="minorHAnsi" w:hAnsiTheme="minorHAnsi" w:cstheme="minorHAnsi"/>
                <w:bCs/>
                <w:szCs w:val="24"/>
              </w:rPr>
              <w:t>Auto-dialer Prenotice</w:t>
            </w:r>
          </w:p>
        </w:tc>
        <w:tc>
          <w:tcPr>
            <w:tcW w:w="1870" w:type="dxa"/>
          </w:tcPr>
          <w:p w:rsidR="005F6AC8" w:rsidRPr="00F648E8" w:rsidP="00F648E8" w14:paraId="3FFCD38A" w14:textId="1E39BF04">
            <w:pPr>
              <w:keepNext/>
              <w:keepLines/>
              <w:jc w:val="center"/>
              <w:rPr>
                <w:rFonts w:asciiTheme="minorHAnsi" w:hAnsiTheme="minorHAnsi" w:cstheme="minorHAnsi"/>
                <w:bCs/>
                <w:szCs w:val="24"/>
              </w:rPr>
            </w:pPr>
            <w:r w:rsidRPr="00E24849">
              <w:rPr>
                <w:rFonts w:asciiTheme="minorHAnsi" w:hAnsiTheme="minorHAnsi" w:cstheme="minorHAnsi"/>
                <w:bCs/>
                <w:szCs w:val="24"/>
              </w:rPr>
              <w:t>½ the sample</w:t>
            </w:r>
          </w:p>
        </w:tc>
        <w:tc>
          <w:tcPr>
            <w:tcW w:w="1870" w:type="dxa"/>
          </w:tcPr>
          <w:p w:rsidR="005F6AC8" w:rsidRPr="00F648E8" w:rsidP="00F648E8" w14:paraId="614C34AA" w14:textId="02F6D318">
            <w:pPr>
              <w:keepNext/>
              <w:keepLines/>
              <w:jc w:val="center"/>
              <w:rPr>
                <w:rFonts w:asciiTheme="minorHAnsi" w:hAnsiTheme="minorHAnsi" w:cstheme="minorHAnsi"/>
                <w:bCs/>
                <w:szCs w:val="24"/>
              </w:rPr>
            </w:pPr>
            <w:r w:rsidRPr="00F648E8">
              <w:rPr>
                <w:rFonts w:asciiTheme="minorHAnsi" w:hAnsiTheme="minorHAnsi" w:cstheme="minorHAnsi"/>
                <w:bCs/>
                <w:szCs w:val="24"/>
              </w:rPr>
              <w:t>½ the sample</w:t>
            </w:r>
          </w:p>
        </w:tc>
        <w:tc>
          <w:tcPr>
            <w:tcW w:w="3385" w:type="dxa"/>
          </w:tcPr>
          <w:p w:rsidR="005F6AC8" w:rsidRPr="00F648E8" w:rsidP="00A967BF" w14:paraId="438D4E4D" w14:textId="430382E8">
            <w:pPr>
              <w:keepNext/>
              <w:keepLines/>
              <w:rPr>
                <w:rFonts w:asciiTheme="minorHAnsi" w:hAnsiTheme="minorHAnsi" w:cstheme="minorHAnsi"/>
                <w:bCs/>
                <w:szCs w:val="24"/>
              </w:rPr>
            </w:pPr>
            <w:r w:rsidRPr="00F648E8">
              <w:rPr>
                <w:rFonts w:asciiTheme="minorHAnsi" w:hAnsiTheme="minorHAnsi" w:cstheme="minorHAnsi"/>
                <w:bCs/>
                <w:szCs w:val="24"/>
              </w:rPr>
              <w:t xml:space="preserve">The control group will </w:t>
            </w:r>
            <w:r w:rsidRPr="00F648E8" w:rsidR="00A967BF">
              <w:rPr>
                <w:rFonts w:asciiTheme="minorHAnsi" w:hAnsiTheme="minorHAnsi" w:cstheme="minorHAnsi"/>
                <w:bCs/>
                <w:szCs w:val="24"/>
              </w:rPr>
              <w:t xml:space="preserve">not </w:t>
            </w:r>
            <w:r w:rsidRPr="00F648E8">
              <w:rPr>
                <w:rFonts w:asciiTheme="minorHAnsi" w:hAnsiTheme="minorHAnsi" w:cstheme="minorHAnsi"/>
                <w:bCs/>
                <w:szCs w:val="24"/>
              </w:rPr>
              <w:t>receive the auto-dialer prenot</w:t>
            </w:r>
            <w:r w:rsidRPr="00F648E8" w:rsidR="00A967BF">
              <w:rPr>
                <w:rFonts w:asciiTheme="minorHAnsi" w:hAnsiTheme="minorHAnsi" w:cstheme="minorHAnsi"/>
                <w:bCs/>
                <w:szCs w:val="24"/>
              </w:rPr>
              <w:t>ice</w:t>
            </w:r>
            <w:r w:rsidRPr="00F648E8">
              <w:rPr>
                <w:rFonts w:asciiTheme="minorHAnsi" w:hAnsiTheme="minorHAnsi" w:cstheme="minorHAnsi"/>
                <w:bCs/>
                <w:szCs w:val="24"/>
              </w:rPr>
              <w:t xml:space="preserve"> call; the ex</w:t>
            </w:r>
            <w:r w:rsidRPr="00F648E8" w:rsidR="00A967BF">
              <w:rPr>
                <w:rFonts w:asciiTheme="minorHAnsi" w:hAnsiTheme="minorHAnsi" w:cstheme="minorHAnsi"/>
                <w:bCs/>
                <w:szCs w:val="24"/>
              </w:rPr>
              <w:t>perimental group will receive the auto-dialer prenotice call.</w:t>
            </w:r>
          </w:p>
        </w:tc>
      </w:tr>
    </w:tbl>
    <w:p w:rsidR="005F6AC8" w:rsidRPr="00F648E8" w:rsidP="00771DCA" w14:paraId="40DCBC4F" w14:textId="77777777">
      <w:pPr>
        <w:keepNext/>
        <w:keepLines/>
        <w:rPr>
          <w:rFonts w:asciiTheme="minorHAnsi" w:hAnsiTheme="minorHAnsi" w:cstheme="minorHAnsi"/>
          <w:b/>
          <w:szCs w:val="24"/>
        </w:rPr>
      </w:pPr>
    </w:p>
    <w:p w:rsidR="00B66341" w:rsidRPr="00F648E8" w:rsidP="00B66341" w14:paraId="7ADC5A91" w14:textId="77777777">
      <w:pPr>
        <w:widowControl w:val="0"/>
        <w:rPr>
          <w:rFonts w:asciiTheme="minorHAnsi" w:hAnsiTheme="minorHAnsi" w:cstheme="minorHAnsi"/>
          <w:color w:val="7030A0"/>
          <w:szCs w:val="24"/>
        </w:rPr>
      </w:pPr>
    </w:p>
    <w:p w:rsidR="00A967BF" w:rsidP="00A967BF" w14:paraId="48E7D342" w14:textId="217F6D0F">
      <w:pPr>
        <w:rPr>
          <w:rFonts w:asciiTheme="minorHAnsi" w:hAnsiTheme="minorHAnsi" w:cstheme="minorHAnsi"/>
          <w:szCs w:val="24"/>
        </w:rPr>
      </w:pPr>
      <w:r w:rsidRPr="00A967BF">
        <w:rPr>
          <w:rFonts w:asciiTheme="minorHAnsi" w:hAnsiTheme="minorHAnsi" w:cstheme="minorHAnsi"/>
          <w:b/>
          <w:szCs w:val="24"/>
        </w:rPr>
        <w:t>Sample</w:t>
      </w:r>
      <w:r w:rsidRPr="00A967BF">
        <w:rPr>
          <w:rFonts w:asciiTheme="minorHAnsi" w:hAnsiTheme="minorHAnsi" w:cstheme="minorHAnsi"/>
          <w:szCs w:val="24"/>
        </w:rPr>
        <w:t>:</w:t>
      </w:r>
      <w:r w:rsidRPr="00A967BF" w:rsidR="005F114E">
        <w:rPr>
          <w:rFonts w:asciiTheme="minorHAnsi" w:hAnsiTheme="minorHAnsi" w:cstheme="minorHAnsi"/>
          <w:szCs w:val="24"/>
        </w:rPr>
        <w:t xml:space="preserve">  </w:t>
      </w:r>
      <w:r w:rsidRPr="00F648E8">
        <w:rPr>
          <w:rFonts w:asciiTheme="minorHAnsi" w:hAnsiTheme="minorHAnsi" w:cstheme="minorHAnsi"/>
          <w:szCs w:val="24"/>
        </w:rPr>
        <w:t xml:space="preserve">The 2025 </w:t>
      </w:r>
      <w:r w:rsidRPr="00F648E8">
        <w:rPr>
          <w:rFonts w:asciiTheme="minorHAnsi" w:hAnsiTheme="minorHAnsi" w:cstheme="minorHAnsi"/>
          <w:szCs w:val="24"/>
        </w:rPr>
        <w:t>FoodAPS</w:t>
      </w:r>
      <w:r w:rsidRPr="00F648E8">
        <w:rPr>
          <w:rFonts w:asciiTheme="minorHAnsi" w:hAnsiTheme="minorHAnsi" w:cstheme="minorHAnsi"/>
          <w:szCs w:val="24"/>
        </w:rPr>
        <w:t xml:space="preserve"> Pilot frame will be built from the Master Address File (MAF), which is the Census Bureau’s official inventory of known housing units. The frame will be built from the MAF extracts for the following eight states: Arizona, Kansas, Maine, Montana, Nevada, North Carolina, Rhode Island, and West Virginia. These states were selected to represent those with different characteristics, including urban and rural. States were also selected with a strong leaning towards states where the Census Bureau has approved agreements with state SNAP and/or WIC agencies with special approval to use the state administrative record data to validate the </w:t>
      </w:r>
      <w:r w:rsidRPr="00F648E8">
        <w:rPr>
          <w:rFonts w:asciiTheme="minorHAnsi" w:hAnsiTheme="minorHAnsi" w:cstheme="minorHAnsi"/>
          <w:szCs w:val="24"/>
        </w:rPr>
        <w:t>FoodAPS</w:t>
      </w:r>
      <w:r w:rsidRPr="00F648E8">
        <w:rPr>
          <w:rFonts w:asciiTheme="minorHAnsi" w:hAnsiTheme="minorHAnsi" w:cstheme="minorHAnsi"/>
          <w:szCs w:val="24"/>
        </w:rPr>
        <w:t xml:space="preserve"> Pilot’s stratum flag predictive model and production survey data responses.</w:t>
      </w:r>
    </w:p>
    <w:p w:rsidR="00F648E8" w:rsidRPr="00A967BF" w:rsidP="00F648E8" w14:paraId="7E98030B" w14:textId="77777777">
      <w:pPr>
        <w:rPr>
          <w:rFonts w:asciiTheme="minorHAnsi" w:hAnsiTheme="minorHAnsi" w:cstheme="minorHAnsi"/>
          <w:szCs w:val="24"/>
        </w:rPr>
      </w:pPr>
    </w:p>
    <w:p w:rsidR="00A967BF" w:rsidRPr="00F648E8" w:rsidP="00A967BF" w14:paraId="00A05D2D" w14:textId="77777777">
      <w:pPr>
        <w:rPr>
          <w:rFonts w:asciiTheme="minorHAnsi" w:hAnsiTheme="minorHAnsi" w:cstheme="minorHAnsi"/>
          <w:szCs w:val="24"/>
        </w:rPr>
      </w:pPr>
      <w:r w:rsidRPr="00F648E8">
        <w:rPr>
          <w:rFonts w:asciiTheme="minorHAnsi" w:hAnsiTheme="minorHAnsi" w:cstheme="minorHAnsi"/>
          <w:szCs w:val="24"/>
        </w:rPr>
        <w:t>All households on the frame will be assigned to one of four strata:</w:t>
      </w:r>
    </w:p>
    <w:p w:rsidR="00A967BF" w:rsidRPr="00F648E8" w:rsidP="00A967BF" w14:paraId="232344CA" w14:textId="77777777">
      <w:pPr>
        <w:pStyle w:val="ListParagraph"/>
        <w:numPr>
          <w:ilvl w:val="0"/>
          <w:numId w:val="6"/>
        </w:numPr>
        <w:rPr>
          <w:rFonts w:asciiTheme="minorHAnsi" w:hAnsiTheme="minorHAnsi" w:cstheme="minorHAnsi"/>
          <w:szCs w:val="24"/>
        </w:rPr>
      </w:pPr>
      <w:r w:rsidRPr="00F648E8">
        <w:rPr>
          <w:rFonts w:asciiTheme="minorHAnsi" w:hAnsiTheme="minorHAnsi" w:cstheme="minorHAnsi"/>
          <w:szCs w:val="24"/>
        </w:rPr>
        <w:t>Households participating in the Special Supplemental Nutrition Program for Women, Infants, and Children (WIC)</w:t>
      </w:r>
    </w:p>
    <w:p w:rsidR="00A967BF" w:rsidRPr="00F648E8" w:rsidP="00A967BF" w14:paraId="1B12D121" w14:textId="77777777">
      <w:pPr>
        <w:pStyle w:val="ListParagraph"/>
        <w:numPr>
          <w:ilvl w:val="0"/>
          <w:numId w:val="6"/>
        </w:numPr>
        <w:rPr>
          <w:rFonts w:asciiTheme="minorHAnsi" w:hAnsiTheme="minorHAnsi" w:cstheme="minorHAnsi"/>
          <w:szCs w:val="24"/>
        </w:rPr>
      </w:pPr>
      <w:r w:rsidRPr="00F648E8">
        <w:rPr>
          <w:rFonts w:asciiTheme="minorHAnsi" w:hAnsiTheme="minorHAnsi" w:cstheme="minorHAnsi"/>
          <w:szCs w:val="24"/>
        </w:rPr>
        <w:t>Households participating in the Supplemental Nutrition Assistance Program (SNAP) and not WIC</w:t>
      </w:r>
    </w:p>
    <w:p w:rsidR="00A967BF" w:rsidRPr="00F648E8" w:rsidP="00A967BF" w14:paraId="3BED9281" w14:textId="77777777">
      <w:pPr>
        <w:pStyle w:val="ListParagraph"/>
        <w:numPr>
          <w:ilvl w:val="0"/>
          <w:numId w:val="6"/>
        </w:numPr>
        <w:rPr>
          <w:rFonts w:asciiTheme="minorHAnsi" w:hAnsiTheme="minorHAnsi" w:cstheme="minorHAnsi"/>
          <w:szCs w:val="24"/>
        </w:rPr>
      </w:pPr>
      <w:r w:rsidRPr="00F648E8">
        <w:rPr>
          <w:rFonts w:asciiTheme="minorHAnsi" w:hAnsiTheme="minorHAnsi" w:cstheme="minorHAnsi"/>
          <w:szCs w:val="24"/>
        </w:rPr>
        <w:t xml:space="preserve">Households participating in neither SNAP nor WIC, with income less than or equal to 130 percent of the federal poverty guideline (FPL) </w:t>
      </w:r>
    </w:p>
    <w:p w:rsidR="00A967BF" w:rsidRPr="00F648E8" w:rsidP="00A967BF" w14:paraId="241A20D7" w14:textId="77777777">
      <w:pPr>
        <w:pStyle w:val="ListParagraph"/>
        <w:numPr>
          <w:ilvl w:val="0"/>
          <w:numId w:val="6"/>
        </w:numPr>
        <w:rPr>
          <w:rFonts w:asciiTheme="minorHAnsi" w:hAnsiTheme="minorHAnsi" w:cstheme="minorHAnsi"/>
          <w:szCs w:val="24"/>
        </w:rPr>
      </w:pPr>
      <w:r w:rsidRPr="00F648E8">
        <w:rPr>
          <w:rFonts w:asciiTheme="minorHAnsi" w:hAnsiTheme="minorHAnsi" w:cstheme="minorHAnsi"/>
          <w:szCs w:val="24"/>
        </w:rPr>
        <w:t>Households participating in neither SNAP nor WIC, with income greater than 130 percent of the FPL</w:t>
      </w:r>
    </w:p>
    <w:p w:rsidR="00A967BF" w:rsidRPr="00F648E8" w:rsidP="00A967BF" w14:paraId="196A9C4B" w14:textId="77777777">
      <w:pPr>
        <w:spacing w:after="6" w:line="249" w:lineRule="auto"/>
        <w:rPr>
          <w:rFonts w:asciiTheme="minorHAnsi" w:hAnsiTheme="minorHAnsi" w:cstheme="minorHAnsi"/>
          <w:szCs w:val="24"/>
        </w:rPr>
      </w:pPr>
    </w:p>
    <w:p w:rsidR="00A967BF" w:rsidRPr="00F648E8" w:rsidP="00A967BF" w14:paraId="29FAA7F6" w14:textId="77777777">
      <w:pPr>
        <w:spacing w:after="6" w:line="249" w:lineRule="auto"/>
        <w:rPr>
          <w:rFonts w:asciiTheme="minorHAnsi" w:hAnsiTheme="minorHAnsi" w:cstheme="minorHAnsi"/>
          <w:szCs w:val="24"/>
        </w:rPr>
      </w:pPr>
      <w:r w:rsidRPr="00F648E8">
        <w:rPr>
          <w:rFonts w:asciiTheme="minorHAnsi" w:hAnsiTheme="minorHAnsi" w:cstheme="minorHAnsi"/>
          <w:szCs w:val="24"/>
        </w:rPr>
        <w:t xml:space="preserve">An indicator of poverty status based on the most recent block group five-year data from the American Community Survey (ACS) will also be added to the frame to be used as a sorting variable in sampling. Households on the </w:t>
      </w:r>
      <w:r w:rsidRPr="00F648E8">
        <w:rPr>
          <w:rFonts w:asciiTheme="minorHAnsi" w:hAnsiTheme="minorHAnsi" w:cstheme="minorHAnsi"/>
          <w:szCs w:val="24"/>
        </w:rPr>
        <w:t>FoodAPS</w:t>
      </w:r>
      <w:r w:rsidRPr="00F648E8">
        <w:rPr>
          <w:rFonts w:asciiTheme="minorHAnsi" w:hAnsiTheme="minorHAnsi" w:cstheme="minorHAnsi"/>
          <w:szCs w:val="24"/>
        </w:rPr>
        <w:t xml:space="preserve"> Pilot frame will be sorted by stratum, state, county, poverty status, tract, block and MAF identification (MAFID) prior to sample selection. Then, a systematic selection of households will be done within each stratum. Since WIC participation is rare, this subpopulation will be oversampled. The total sample size of 5,900 will be allocated to the four strata to minimize the expected variance of the WIC participation estimate.</w:t>
      </w:r>
    </w:p>
    <w:p w:rsidR="00255F09" w:rsidRPr="00F648E8" w:rsidP="00255F09" w14:paraId="52919B07" w14:textId="77777777">
      <w:pPr>
        <w:widowControl w:val="0"/>
        <w:rPr>
          <w:rFonts w:asciiTheme="minorHAnsi" w:hAnsiTheme="minorHAnsi" w:cstheme="minorHAnsi"/>
          <w:szCs w:val="24"/>
        </w:rPr>
      </w:pPr>
    </w:p>
    <w:p w:rsidR="00551239" w:rsidRPr="00F648E8" w:rsidP="001735C1" w14:paraId="2125872F" w14:textId="0184D707">
      <w:pPr>
        <w:pStyle w:val="NormalWeb"/>
        <w:shd w:val="clear" w:color="auto" w:fill="FFFFFF"/>
        <w:rPr>
          <w:rFonts w:asciiTheme="minorHAnsi" w:hAnsiTheme="minorHAnsi" w:cstheme="minorHAnsi"/>
        </w:rPr>
      </w:pPr>
      <w:r w:rsidRPr="00F648E8">
        <w:rPr>
          <w:rFonts w:asciiTheme="minorHAnsi" w:hAnsiTheme="minorHAnsi" w:cstheme="minorHAnsi"/>
          <w:b/>
        </w:rPr>
        <w:t>Recruitment</w:t>
      </w:r>
      <w:r w:rsidRPr="00F648E8">
        <w:rPr>
          <w:rFonts w:asciiTheme="minorHAnsi" w:hAnsiTheme="minorHAnsi" w:cstheme="minorHAnsi"/>
        </w:rPr>
        <w:t xml:space="preserve">: </w:t>
      </w:r>
      <w:bookmarkStart w:id="2" w:name="_Hlk101861712"/>
      <w:r w:rsidRPr="00F648E8" w:rsidR="00732927">
        <w:rPr>
          <w:rFonts w:eastAsia="Times New Roman" w:asciiTheme="minorHAnsi" w:hAnsiTheme="minorHAnsi" w:cstheme="minorHAnsi"/>
        </w:rPr>
        <w:t>The first of a</w:t>
      </w:r>
      <w:r w:rsidRPr="00F648E8" w:rsidR="003D6D01">
        <w:rPr>
          <w:rFonts w:eastAsia="Times New Roman" w:asciiTheme="minorHAnsi" w:hAnsiTheme="minorHAnsi" w:cstheme="minorHAnsi"/>
        </w:rPr>
        <w:t xml:space="preserve"> </w:t>
      </w:r>
      <w:r w:rsidRPr="00F648E8">
        <w:rPr>
          <w:rFonts w:asciiTheme="minorHAnsi" w:hAnsiTheme="minorHAnsi" w:cstheme="minorHAnsi"/>
        </w:rPr>
        <w:t xml:space="preserve">maximum of four mailings </w:t>
      </w:r>
      <w:r w:rsidRPr="00F648E8" w:rsidR="00732927">
        <w:rPr>
          <w:rFonts w:asciiTheme="minorHAnsi" w:hAnsiTheme="minorHAnsi" w:cstheme="minorHAnsi"/>
        </w:rPr>
        <w:t xml:space="preserve">will go out on February 27, </w:t>
      </w:r>
      <w:r w:rsidRPr="00F648E8" w:rsidR="003D6D01">
        <w:rPr>
          <w:rFonts w:asciiTheme="minorHAnsi" w:hAnsiTheme="minorHAnsi" w:cstheme="minorHAnsi"/>
        </w:rPr>
        <w:t>2025,</w:t>
      </w:r>
      <w:r w:rsidRPr="00F648E8" w:rsidR="00BA64DE">
        <w:rPr>
          <w:rFonts w:asciiTheme="minorHAnsi" w:hAnsiTheme="minorHAnsi" w:cstheme="minorHAnsi"/>
        </w:rPr>
        <w:t xml:space="preserve"> to all sampled addresses</w:t>
      </w:r>
      <w:r w:rsidRPr="00F648E8">
        <w:rPr>
          <w:rFonts w:asciiTheme="minorHAnsi" w:hAnsiTheme="minorHAnsi" w:cstheme="minorHAnsi"/>
        </w:rPr>
        <w:t xml:space="preserve">. The first mailing </w:t>
      </w:r>
      <w:r w:rsidRPr="00F648E8" w:rsidR="003D6D01">
        <w:rPr>
          <w:rFonts w:asciiTheme="minorHAnsi" w:hAnsiTheme="minorHAnsi" w:cstheme="minorHAnsi"/>
        </w:rPr>
        <w:t xml:space="preserve">will be in </w:t>
      </w:r>
      <w:r w:rsidRPr="00F648E8" w:rsidR="00A71441">
        <w:rPr>
          <w:rFonts w:asciiTheme="minorHAnsi" w:hAnsiTheme="minorHAnsi" w:cstheme="minorHAnsi"/>
        </w:rPr>
        <w:t>a</w:t>
      </w:r>
      <w:r w:rsidRPr="00F648E8" w:rsidR="003D6D01">
        <w:rPr>
          <w:rFonts w:asciiTheme="minorHAnsi" w:hAnsiTheme="minorHAnsi" w:cstheme="minorHAnsi"/>
        </w:rPr>
        <w:t xml:space="preserve"> </w:t>
      </w:r>
      <w:r w:rsidR="00A71441">
        <w:rPr>
          <w:rFonts w:asciiTheme="minorHAnsi" w:hAnsiTheme="minorHAnsi" w:cstheme="minorHAnsi"/>
        </w:rPr>
        <w:t xml:space="preserve">windowed </w:t>
      </w:r>
      <w:r w:rsidRPr="00F648E8" w:rsidR="003D6D01">
        <w:rPr>
          <w:rFonts w:asciiTheme="minorHAnsi" w:hAnsiTheme="minorHAnsi" w:cstheme="minorHAnsi"/>
        </w:rPr>
        <w:t>envelope that</w:t>
      </w:r>
      <w:r w:rsidRPr="00F648E8" w:rsidR="00BA64DE">
        <w:rPr>
          <w:rFonts w:asciiTheme="minorHAnsi" w:hAnsiTheme="minorHAnsi" w:cstheme="minorHAnsi"/>
        </w:rPr>
        <w:t xml:space="preserve"> include</w:t>
      </w:r>
      <w:r w:rsidR="00A71441">
        <w:rPr>
          <w:rFonts w:asciiTheme="minorHAnsi" w:hAnsiTheme="minorHAnsi" w:cstheme="minorHAnsi"/>
        </w:rPr>
        <w:t>s</w:t>
      </w:r>
      <w:r w:rsidRPr="00F648E8" w:rsidR="00BA64DE">
        <w:rPr>
          <w:rFonts w:asciiTheme="minorHAnsi" w:hAnsiTheme="minorHAnsi" w:cstheme="minorHAnsi"/>
        </w:rPr>
        <w:t xml:space="preserve"> a $5</w:t>
      </w:r>
      <w:r w:rsidR="00F648E8">
        <w:rPr>
          <w:rFonts w:asciiTheme="minorHAnsi" w:hAnsiTheme="minorHAnsi" w:cstheme="minorHAnsi"/>
        </w:rPr>
        <w:t xml:space="preserve"> cash</w:t>
      </w:r>
      <w:r w:rsidRPr="00F648E8" w:rsidR="00BA64DE">
        <w:rPr>
          <w:rFonts w:asciiTheme="minorHAnsi" w:hAnsiTheme="minorHAnsi" w:cstheme="minorHAnsi"/>
        </w:rPr>
        <w:t xml:space="preserve"> “token of appreciation”</w:t>
      </w:r>
      <w:r w:rsidR="00F648E8">
        <w:rPr>
          <w:rFonts w:asciiTheme="minorHAnsi" w:hAnsiTheme="minorHAnsi" w:cstheme="minorHAnsi"/>
        </w:rPr>
        <w:t xml:space="preserve"> prepaid</w:t>
      </w:r>
      <w:r w:rsidRPr="00F648E8" w:rsidR="00BA64DE">
        <w:rPr>
          <w:rFonts w:asciiTheme="minorHAnsi" w:hAnsiTheme="minorHAnsi" w:cstheme="minorHAnsi"/>
        </w:rPr>
        <w:t xml:space="preserve"> incentive</w:t>
      </w:r>
      <w:r w:rsidRPr="00F648E8" w:rsidR="003D6D01">
        <w:rPr>
          <w:rFonts w:asciiTheme="minorHAnsi" w:hAnsiTheme="minorHAnsi" w:cstheme="minorHAnsi"/>
        </w:rPr>
        <w:t>, an FAQ</w:t>
      </w:r>
      <w:r w:rsidR="00632B05">
        <w:rPr>
          <w:rFonts w:asciiTheme="minorHAnsi" w:hAnsiTheme="minorHAnsi" w:cstheme="minorHAnsi"/>
        </w:rPr>
        <w:t xml:space="preserve"> flyer</w:t>
      </w:r>
      <w:r w:rsidRPr="00F648E8" w:rsidR="003D6D01">
        <w:rPr>
          <w:rFonts w:asciiTheme="minorHAnsi" w:hAnsiTheme="minorHAnsi" w:cstheme="minorHAnsi"/>
        </w:rPr>
        <w:t xml:space="preserve">, </w:t>
      </w:r>
      <w:r w:rsidRPr="00F648E8" w:rsidR="00201BD9">
        <w:rPr>
          <w:rFonts w:asciiTheme="minorHAnsi" w:hAnsiTheme="minorHAnsi" w:cstheme="minorHAnsi"/>
        </w:rPr>
        <w:t xml:space="preserve">and </w:t>
      </w:r>
      <w:r w:rsidRPr="00F648E8" w:rsidR="003D6D01">
        <w:rPr>
          <w:rFonts w:asciiTheme="minorHAnsi" w:hAnsiTheme="minorHAnsi" w:cstheme="minorHAnsi"/>
        </w:rPr>
        <w:t xml:space="preserve">a letter with </w:t>
      </w:r>
      <w:r w:rsidRPr="00F648E8" w:rsidR="00BA64DE">
        <w:rPr>
          <w:rFonts w:asciiTheme="minorHAnsi" w:hAnsiTheme="minorHAnsi" w:cstheme="minorHAnsi"/>
        </w:rPr>
        <w:t>a link</w:t>
      </w:r>
      <w:r w:rsidRPr="00F648E8" w:rsidR="003D6D01">
        <w:rPr>
          <w:rFonts w:asciiTheme="minorHAnsi" w:hAnsiTheme="minorHAnsi" w:cstheme="minorHAnsi"/>
        </w:rPr>
        <w:t xml:space="preserve"> to the survey</w:t>
      </w:r>
      <w:r w:rsidRPr="00F648E8" w:rsidR="00201BD9">
        <w:rPr>
          <w:rFonts w:asciiTheme="minorHAnsi" w:hAnsiTheme="minorHAnsi" w:cstheme="minorHAnsi"/>
        </w:rPr>
        <w:t xml:space="preserve"> </w:t>
      </w:r>
      <w:r w:rsidRPr="00F648E8" w:rsidR="00BA64DE">
        <w:rPr>
          <w:rFonts w:asciiTheme="minorHAnsi" w:hAnsiTheme="minorHAnsi" w:cstheme="minorHAnsi"/>
        </w:rPr>
        <w:t>and</w:t>
      </w:r>
      <w:r w:rsidRPr="00F648E8" w:rsidR="003D6D01">
        <w:rPr>
          <w:rFonts w:asciiTheme="minorHAnsi" w:hAnsiTheme="minorHAnsi" w:cstheme="minorHAnsi"/>
        </w:rPr>
        <w:t xml:space="preserve"> a QR code that can be scanned </w:t>
      </w:r>
      <w:r w:rsidRPr="00F648E8" w:rsidR="00EE6F57">
        <w:rPr>
          <w:rFonts w:asciiTheme="minorHAnsi" w:hAnsiTheme="minorHAnsi" w:cstheme="minorHAnsi"/>
        </w:rPr>
        <w:t xml:space="preserve">to </w:t>
      </w:r>
      <w:r w:rsidRPr="00F648E8" w:rsidR="003D6D01">
        <w:rPr>
          <w:rFonts w:asciiTheme="minorHAnsi" w:hAnsiTheme="minorHAnsi" w:cstheme="minorHAnsi"/>
        </w:rPr>
        <w:t>take the respondent to the survey</w:t>
      </w:r>
      <w:r w:rsidRPr="00F648E8">
        <w:rPr>
          <w:rFonts w:asciiTheme="minorHAnsi" w:hAnsiTheme="minorHAnsi" w:cstheme="minorHAnsi"/>
        </w:rPr>
        <w:t>. The second mailing</w:t>
      </w:r>
      <w:r w:rsidR="00BF7293">
        <w:rPr>
          <w:rFonts w:asciiTheme="minorHAnsi" w:hAnsiTheme="minorHAnsi" w:cstheme="minorHAnsi"/>
        </w:rPr>
        <w:t xml:space="preserve"> (03/06/2025)</w:t>
      </w:r>
      <w:r w:rsidRPr="00F648E8">
        <w:rPr>
          <w:rFonts w:asciiTheme="minorHAnsi" w:hAnsiTheme="minorHAnsi" w:cstheme="minorHAnsi"/>
        </w:rPr>
        <w:t xml:space="preserve"> </w:t>
      </w:r>
      <w:r w:rsidRPr="00F648E8" w:rsidR="00EE6F57">
        <w:rPr>
          <w:rFonts w:asciiTheme="minorHAnsi" w:hAnsiTheme="minorHAnsi" w:cstheme="minorHAnsi"/>
        </w:rPr>
        <w:t>will also contain an FAQ</w:t>
      </w:r>
      <w:r w:rsidR="00632B05">
        <w:rPr>
          <w:rFonts w:asciiTheme="minorHAnsi" w:hAnsiTheme="minorHAnsi" w:cstheme="minorHAnsi"/>
        </w:rPr>
        <w:t xml:space="preserve"> flyer</w:t>
      </w:r>
      <w:r w:rsidRPr="00F648E8" w:rsidR="00EE6F57">
        <w:rPr>
          <w:rFonts w:asciiTheme="minorHAnsi" w:hAnsiTheme="minorHAnsi" w:cstheme="minorHAnsi"/>
        </w:rPr>
        <w:t xml:space="preserve">, and </w:t>
      </w:r>
      <w:r w:rsidRPr="00F648E8">
        <w:rPr>
          <w:rFonts w:asciiTheme="minorHAnsi" w:hAnsiTheme="minorHAnsi" w:cstheme="minorHAnsi"/>
        </w:rPr>
        <w:t xml:space="preserve">a reminder letter that </w:t>
      </w:r>
      <w:r w:rsidRPr="00F648E8" w:rsidR="003D6D01">
        <w:rPr>
          <w:rFonts w:asciiTheme="minorHAnsi" w:hAnsiTheme="minorHAnsi" w:cstheme="minorHAnsi"/>
        </w:rPr>
        <w:t xml:space="preserve">will contain a link to the survey </w:t>
      </w:r>
      <w:r w:rsidRPr="00F648E8" w:rsidR="00201BD9">
        <w:rPr>
          <w:rFonts w:asciiTheme="minorHAnsi" w:hAnsiTheme="minorHAnsi" w:cstheme="minorHAnsi"/>
        </w:rPr>
        <w:t>and</w:t>
      </w:r>
      <w:r w:rsidRPr="00F648E8" w:rsidR="003D6D01">
        <w:rPr>
          <w:rFonts w:asciiTheme="minorHAnsi" w:hAnsiTheme="minorHAnsi" w:cstheme="minorHAnsi"/>
        </w:rPr>
        <w:t xml:space="preserve"> a QR code that can be scanned </w:t>
      </w:r>
      <w:r w:rsidRPr="00F648E8" w:rsidR="00EE6F57">
        <w:rPr>
          <w:rFonts w:asciiTheme="minorHAnsi" w:hAnsiTheme="minorHAnsi" w:cstheme="minorHAnsi"/>
        </w:rPr>
        <w:t xml:space="preserve">to </w:t>
      </w:r>
      <w:r w:rsidRPr="00F648E8" w:rsidR="00201BD9">
        <w:rPr>
          <w:rFonts w:asciiTheme="minorHAnsi" w:hAnsiTheme="minorHAnsi" w:cstheme="minorHAnsi"/>
        </w:rPr>
        <w:t>take the</w:t>
      </w:r>
      <w:r w:rsidRPr="00F648E8" w:rsidR="003D6D01">
        <w:rPr>
          <w:rFonts w:asciiTheme="minorHAnsi" w:hAnsiTheme="minorHAnsi" w:cstheme="minorHAnsi"/>
        </w:rPr>
        <w:t xml:space="preserve"> respondent to the survey</w:t>
      </w:r>
      <w:r w:rsidRPr="00F648E8">
        <w:rPr>
          <w:rFonts w:asciiTheme="minorHAnsi" w:hAnsiTheme="minorHAnsi" w:cstheme="minorHAnsi"/>
        </w:rPr>
        <w:t>. The third mailing</w:t>
      </w:r>
      <w:r w:rsidR="00BF7293">
        <w:rPr>
          <w:rFonts w:asciiTheme="minorHAnsi" w:hAnsiTheme="minorHAnsi" w:cstheme="minorHAnsi"/>
        </w:rPr>
        <w:t xml:space="preserve"> (03/25/2025)</w:t>
      </w:r>
      <w:r w:rsidRPr="00F648E8">
        <w:rPr>
          <w:rFonts w:asciiTheme="minorHAnsi" w:hAnsiTheme="minorHAnsi" w:cstheme="minorHAnsi"/>
        </w:rPr>
        <w:t xml:space="preserve"> </w:t>
      </w:r>
      <w:r w:rsidRPr="00F648E8" w:rsidR="00EE6F57">
        <w:rPr>
          <w:rFonts w:asciiTheme="minorHAnsi" w:hAnsiTheme="minorHAnsi" w:cstheme="minorHAnsi"/>
        </w:rPr>
        <w:t>will contain a</w:t>
      </w:r>
      <w:r w:rsidR="00632B05">
        <w:rPr>
          <w:rFonts w:asciiTheme="minorHAnsi" w:hAnsiTheme="minorHAnsi" w:cstheme="minorHAnsi"/>
        </w:rPr>
        <w:t>n</w:t>
      </w:r>
      <w:r w:rsidRPr="00F648E8" w:rsidR="00EE6F57">
        <w:rPr>
          <w:rFonts w:asciiTheme="minorHAnsi" w:hAnsiTheme="minorHAnsi" w:cstheme="minorHAnsi"/>
        </w:rPr>
        <w:t xml:space="preserve"> FAQ </w:t>
      </w:r>
      <w:r w:rsidR="00632B05">
        <w:rPr>
          <w:rFonts w:asciiTheme="minorHAnsi" w:hAnsiTheme="minorHAnsi" w:cstheme="minorHAnsi"/>
        </w:rPr>
        <w:t xml:space="preserve">flyer </w:t>
      </w:r>
      <w:r w:rsidRPr="00F648E8" w:rsidR="00EE6F57">
        <w:rPr>
          <w:rFonts w:asciiTheme="minorHAnsi" w:hAnsiTheme="minorHAnsi" w:cstheme="minorHAnsi"/>
        </w:rPr>
        <w:t>and a</w:t>
      </w:r>
      <w:r w:rsidRPr="00F648E8">
        <w:rPr>
          <w:rFonts w:asciiTheme="minorHAnsi" w:hAnsiTheme="minorHAnsi" w:cstheme="minorHAnsi"/>
        </w:rPr>
        <w:t xml:space="preserve"> </w:t>
      </w:r>
      <w:r w:rsidRPr="00F648E8" w:rsidR="003D6D01">
        <w:rPr>
          <w:rFonts w:asciiTheme="minorHAnsi" w:hAnsiTheme="minorHAnsi" w:cstheme="minorHAnsi"/>
        </w:rPr>
        <w:t xml:space="preserve">second </w:t>
      </w:r>
      <w:r w:rsidRPr="00F648E8">
        <w:rPr>
          <w:rFonts w:asciiTheme="minorHAnsi" w:hAnsiTheme="minorHAnsi" w:cstheme="minorHAnsi"/>
        </w:rPr>
        <w:t xml:space="preserve">reminder </w:t>
      </w:r>
      <w:r w:rsidRPr="00F648E8" w:rsidR="003D6D01">
        <w:rPr>
          <w:rFonts w:asciiTheme="minorHAnsi" w:hAnsiTheme="minorHAnsi" w:cstheme="minorHAnsi"/>
        </w:rPr>
        <w:t>letter</w:t>
      </w:r>
      <w:r w:rsidRPr="00F648E8">
        <w:rPr>
          <w:rFonts w:asciiTheme="minorHAnsi" w:hAnsiTheme="minorHAnsi" w:cstheme="minorHAnsi"/>
        </w:rPr>
        <w:t xml:space="preserve">. Again, </w:t>
      </w:r>
      <w:r w:rsidRPr="00F648E8" w:rsidR="003D6D01">
        <w:rPr>
          <w:rFonts w:asciiTheme="minorHAnsi" w:hAnsiTheme="minorHAnsi" w:cstheme="minorHAnsi"/>
        </w:rPr>
        <w:t>the letter will contain a survey link and a QR code</w:t>
      </w:r>
      <w:r w:rsidRPr="00F648E8">
        <w:rPr>
          <w:rFonts w:asciiTheme="minorHAnsi" w:hAnsiTheme="minorHAnsi" w:cstheme="minorHAnsi"/>
        </w:rPr>
        <w:t>. The fourth and final mailing will</w:t>
      </w:r>
      <w:r w:rsidRPr="00F648E8" w:rsidR="00EE6F57">
        <w:rPr>
          <w:rFonts w:asciiTheme="minorHAnsi" w:hAnsiTheme="minorHAnsi" w:cstheme="minorHAnsi"/>
        </w:rPr>
        <w:t xml:space="preserve"> include a</w:t>
      </w:r>
      <w:r w:rsidR="00632B05">
        <w:rPr>
          <w:rFonts w:asciiTheme="minorHAnsi" w:hAnsiTheme="minorHAnsi" w:cstheme="minorHAnsi"/>
        </w:rPr>
        <w:t>n</w:t>
      </w:r>
      <w:r w:rsidRPr="00F648E8" w:rsidR="00EE6F57">
        <w:rPr>
          <w:rFonts w:asciiTheme="minorHAnsi" w:hAnsiTheme="minorHAnsi" w:cstheme="minorHAnsi"/>
        </w:rPr>
        <w:t xml:space="preserve"> FAQ </w:t>
      </w:r>
      <w:r w:rsidR="00632B05">
        <w:rPr>
          <w:rFonts w:asciiTheme="minorHAnsi" w:hAnsiTheme="minorHAnsi" w:cstheme="minorHAnsi"/>
        </w:rPr>
        <w:t xml:space="preserve">flyer </w:t>
      </w:r>
      <w:r w:rsidRPr="00F648E8" w:rsidR="00EE6F57">
        <w:rPr>
          <w:rFonts w:asciiTheme="minorHAnsi" w:hAnsiTheme="minorHAnsi" w:cstheme="minorHAnsi"/>
        </w:rPr>
        <w:t>and</w:t>
      </w:r>
      <w:r w:rsidRPr="00F648E8">
        <w:rPr>
          <w:rFonts w:asciiTheme="minorHAnsi" w:hAnsiTheme="minorHAnsi" w:cstheme="minorHAnsi"/>
        </w:rPr>
        <w:t xml:space="preserve"> a</w:t>
      </w:r>
      <w:r w:rsidRPr="00F648E8" w:rsidR="003D6D01">
        <w:rPr>
          <w:rFonts w:asciiTheme="minorHAnsi" w:hAnsiTheme="minorHAnsi" w:cstheme="minorHAnsi"/>
        </w:rPr>
        <w:t xml:space="preserve"> third reminder</w:t>
      </w:r>
      <w:r w:rsidRPr="00F648E8">
        <w:rPr>
          <w:rFonts w:asciiTheme="minorHAnsi" w:hAnsiTheme="minorHAnsi" w:cstheme="minorHAnsi"/>
        </w:rPr>
        <w:t xml:space="preserve"> letter that contains a </w:t>
      </w:r>
      <w:r w:rsidRPr="00F648E8" w:rsidR="003D6D01">
        <w:rPr>
          <w:rFonts w:asciiTheme="minorHAnsi" w:hAnsiTheme="minorHAnsi" w:cstheme="minorHAnsi"/>
        </w:rPr>
        <w:t>link to the survey and QR code</w:t>
      </w:r>
      <w:r w:rsidRPr="00F648E8">
        <w:rPr>
          <w:rFonts w:asciiTheme="minorHAnsi" w:hAnsiTheme="minorHAnsi" w:cstheme="minorHAnsi"/>
        </w:rPr>
        <w:t>.</w:t>
      </w:r>
      <w:r w:rsidRPr="00F648E8" w:rsidR="003D6D01">
        <w:rPr>
          <w:rFonts w:asciiTheme="minorHAnsi" w:hAnsiTheme="minorHAnsi" w:cstheme="minorHAnsi"/>
        </w:rPr>
        <w:t xml:space="preserve">  This letter will go out on 4/29/20</w:t>
      </w:r>
      <w:r w:rsidR="00F648E8">
        <w:rPr>
          <w:rFonts w:asciiTheme="minorHAnsi" w:hAnsiTheme="minorHAnsi" w:cstheme="minorHAnsi"/>
        </w:rPr>
        <w:t>2</w:t>
      </w:r>
      <w:r w:rsidRPr="00F648E8" w:rsidR="003D6D01">
        <w:rPr>
          <w:rFonts w:asciiTheme="minorHAnsi" w:hAnsiTheme="minorHAnsi" w:cstheme="minorHAnsi"/>
        </w:rPr>
        <w:t>5, and the</w:t>
      </w:r>
      <w:r w:rsidRPr="00F648E8">
        <w:rPr>
          <w:rFonts w:asciiTheme="minorHAnsi" w:hAnsiTheme="minorHAnsi" w:cstheme="minorHAnsi"/>
        </w:rPr>
        <w:t xml:space="preserve"> survey will close out </w:t>
      </w:r>
      <w:r w:rsidRPr="00F648E8" w:rsidR="003D6D01">
        <w:rPr>
          <w:rFonts w:asciiTheme="minorHAnsi" w:hAnsiTheme="minorHAnsi" w:cstheme="minorHAnsi"/>
        </w:rPr>
        <w:t>5/3</w:t>
      </w:r>
      <w:r w:rsidR="00F648E8">
        <w:rPr>
          <w:rFonts w:asciiTheme="minorHAnsi" w:hAnsiTheme="minorHAnsi" w:cstheme="minorHAnsi"/>
        </w:rPr>
        <w:t>0</w:t>
      </w:r>
      <w:r w:rsidRPr="00F648E8" w:rsidR="003D6D01">
        <w:rPr>
          <w:rFonts w:asciiTheme="minorHAnsi" w:hAnsiTheme="minorHAnsi" w:cstheme="minorHAnsi"/>
        </w:rPr>
        <w:t>/2025</w:t>
      </w:r>
      <w:r w:rsidR="00F648E8">
        <w:rPr>
          <w:rFonts w:asciiTheme="minorHAnsi" w:hAnsiTheme="minorHAnsi" w:cstheme="minorHAnsi"/>
        </w:rPr>
        <w:t>,</w:t>
      </w:r>
      <w:r w:rsidRPr="00F648E8">
        <w:rPr>
          <w:rFonts w:asciiTheme="minorHAnsi" w:hAnsiTheme="minorHAnsi" w:cstheme="minorHAnsi"/>
        </w:rPr>
        <w:t xml:space="preserve"> approximately </w:t>
      </w:r>
      <w:r w:rsidRPr="00F648E8" w:rsidR="003D6D01">
        <w:rPr>
          <w:rFonts w:asciiTheme="minorHAnsi" w:hAnsiTheme="minorHAnsi" w:cstheme="minorHAnsi"/>
        </w:rPr>
        <w:t xml:space="preserve">13 </w:t>
      </w:r>
      <w:r w:rsidRPr="00F648E8">
        <w:rPr>
          <w:rFonts w:asciiTheme="minorHAnsi" w:hAnsiTheme="minorHAnsi" w:cstheme="minorHAnsi"/>
        </w:rPr>
        <w:t xml:space="preserve">weeks after the first mailing. </w:t>
      </w:r>
      <w:bookmarkEnd w:id="2"/>
      <w:r w:rsidRPr="00F648E8" w:rsidR="001735C1">
        <w:rPr>
          <w:rFonts w:asciiTheme="minorHAnsi" w:hAnsiTheme="minorHAnsi" w:cstheme="minorHAnsi"/>
        </w:rPr>
        <w:t xml:space="preserve">See </w:t>
      </w:r>
      <w:r w:rsidRPr="00F648E8" w:rsidR="003D6D01">
        <w:rPr>
          <w:rFonts w:asciiTheme="minorHAnsi" w:hAnsiTheme="minorHAnsi" w:cstheme="minorHAnsi"/>
        </w:rPr>
        <w:t>Attachments 1 -</w:t>
      </w:r>
      <w:r w:rsidR="00C91818">
        <w:rPr>
          <w:rFonts w:asciiTheme="minorHAnsi" w:hAnsiTheme="minorHAnsi" w:cstheme="minorHAnsi"/>
        </w:rPr>
        <w:t xml:space="preserve"> </w:t>
      </w:r>
      <w:r w:rsidRPr="00F648E8" w:rsidR="003D6D01">
        <w:rPr>
          <w:rFonts w:asciiTheme="minorHAnsi" w:hAnsiTheme="minorHAnsi" w:cstheme="minorHAnsi"/>
        </w:rPr>
        <w:t>2</w:t>
      </w:r>
      <w:r w:rsidRPr="00F648E8" w:rsidR="001735C1">
        <w:rPr>
          <w:rFonts w:asciiTheme="minorHAnsi" w:hAnsiTheme="minorHAnsi" w:cstheme="minorHAnsi"/>
          <w:i/>
          <w:iCs/>
        </w:rPr>
        <w:t xml:space="preserve"> </w:t>
      </w:r>
      <w:r w:rsidR="00C91818">
        <w:rPr>
          <w:rFonts w:asciiTheme="minorHAnsi" w:hAnsiTheme="minorHAnsi" w:cstheme="minorHAnsi"/>
        </w:rPr>
        <w:t>to view all</w:t>
      </w:r>
      <w:r w:rsidRPr="00F648E8" w:rsidR="001735C1">
        <w:rPr>
          <w:rFonts w:asciiTheme="minorHAnsi" w:hAnsiTheme="minorHAnsi" w:cstheme="minorHAnsi"/>
        </w:rPr>
        <w:t xml:space="preserve"> mail</w:t>
      </w:r>
      <w:r w:rsidRPr="00F648E8" w:rsidR="00201BD9">
        <w:rPr>
          <w:rFonts w:asciiTheme="minorHAnsi" w:hAnsiTheme="minorHAnsi" w:cstheme="minorHAnsi"/>
        </w:rPr>
        <w:t>out</w:t>
      </w:r>
      <w:r w:rsidRPr="00F648E8" w:rsidR="001735C1">
        <w:rPr>
          <w:rFonts w:asciiTheme="minorHAnsi" w:hAnsiTheme="minorHAnsi" w:cstheme="minorHAnsi"/>
        </w:rPr>
        <w:t xml:space="preserve"> materials.</w:t>
      </w:r>
      <w:r w:rsidR="00A71441">
        <w:rPr>
          <w:rFonts w:asciiTheme="minorHAnsi" w:hAnsiTheme="minorHAnsi" w:cstheme="minorHAnsi"/>
        </w:rPr>
        <w:t xml:space="preserve">  In addition to mailed correspondence, respondents who provide email and cell phone information will </w:t>
      </w:r>
      <w:r w:rsidR="00674C3C">
        <w:rPr>
          <w:rFonts w:asciiTheme="minorHAnsi" w:hAnsiTheme="minorHAnsi" w:cstheme="minorHAnsi"/>
        </w:rPr>
        <w:t xml:space="preserve">receive </w:t>
      </w:r>
      <w:r w:rsidR="00A71441">
        <w:rPr>
          <w:rFonts w:asciiTheme="minorHAnsi" w:hAnsiTheme="minorHAnsi" w:cstheme="minorHAnsi"/>
        </w:rPr>
        <w:t>reminder emails and text messages at various points throughout data collection.</w:t>
      </w:r>
      <w:r w:rsidR="008D31DF">
        <w:rPr>
          <w:rFonts w:asciiTheme="minorHAnsi" w:hAnsiTheme="minorHAnsi" w:cstheme="minorHAnsi"/>
        </w:rPr>
        <w:t xml:space="preserve">  There will also be an inbound Telephone Questionnaire Assistance (TQA) operation to answer and document respondent questions (02/27/2025 – 05/31/2025).</w:t>
      </w:r>
      <w:r w:rsidR="00BD01A4">
        <w:rPr>
          <w:rFonts w:asciiTheme="minorHAnsi" w:hAnsiTheme="minorHAnsi" w:cstheme="minorHAnsi"/>
        </w:rPr>
        <w:t xml:space="preserve">  </w:t>
      </w:r>
      <w:r w:rsidR="00265C0B">
        <w:rPr>
          <w:rFonts w:asciiTheme="minorHAnsi" w:hAnsiTheme="minorHAnsi" w:cstheme="minorHAnsi"/>
        </w:rPr>
        <w:t>Furthermore, the recruitment</w:t>
      </w:r>
      <w:r w:rsidR="00BD01A4">
        <w:rPr>
          <w:rFonts w:asciiTheme="minorHAnsi" w:hAnsiTheme="minorHAnsi" w:cstheme="minorHAnsi"/>
        </w:rPr>
        <w:t xml:space="preserve"> strategy will </w:t>
      </w:r>
      <w:r w:rsidR="00265C0B">
        <w:rPr>
          <w:rFonts w:asciiTheme="minorHAnsi" w:hAnsiTheme="minorHAnsi" w:cstheme="minorHAnsi"/>
        </w:rPr>
        <w:t xml:space="preserve">also include </w:t>
      </w:r>
      <w:r w:rsidR="00BD01A4">
        <w:rPr>
          <w:rFonts w:asciiTheme="minorHAnsi" w:hAnsiTheme="minorHAnsi" w:cstheme="minorHAnsi"/>
        </w:rPr>
        <w:t>a telephone reminder operation (03/28/2025 – 04/04/2025) to call households and remind them to complete the Initial Interview.</w:t>
      </w:r>
    </w:p>
    <w:p w:rsidR="00551239" w:rsidRPr="00F648E8" w:rsidP="00392A14" w14:paraId="77786256" w14:textId="60617367">
      <w:pPr>
        <w:pStyle w:val="Footer"/>
        <w:widowControl w:val="0"/>
        <w:tabs>
          <w:tab w:val="clear" w:pos="4680"/>
          <w:tab w:val="clear" w:pos="9360"/>
        </w:tabs>
        <w:rPr>
          <w:rFonts w:asciiTheme="minorHAnsi" w:hAnsiTheme="minorHAnsi" w:cstheme="minorHAnsi"/>
          <w:szCs w:val="24"/>
          <w:highlight w:val="yellow"/>
        </w:rPr>
      </w:pPr>
    </w:p>
    <w:p w:rsidR="00464B29" w:rsidRPr="00F648E8" w:rsidP="00464B29" w14:paraId="65A275EF" w14:textId="1F412954">
      <w:pPr>
        <w:widowControl w:val="0"/>
        <w:rPr>
          <w:rFonts w:asciiTheme="minorHAnsi" w:hAnsiTheme="minorHAnsi" w:cstheme="minorHAnsi"/>
          <w:szCs w:val="24"/>
        </w:rPr>
      </w:pPr>
      <w:r w:rsidRPr="00F648E8">
        <w:rPr>
          <w:rFonts w:asciiTheme="minorHAnsi" w:hAnsiTheme="minorHAnsi" w:cstheme="minorHAnsi"/>
          <w:b/>
          <w:szCs w:val="24"/>
        </w:rPr>
        <w:t>Survey Administration:</w:t>
      </w:r>
      <w:r w:rsidRPr="00F648E8">
        <w:rPr>
          <w:rFonts w:asciiTheme="minorHAnsi" w:hAnsiTheme="minorHAnsi" w:cstheme="minorHAnsi"/>
          <w:szCs w:val="24"/>
        </w:rPr>
        <w:t xml:space="preserve"> </w:t>
      </w:r>
      <w:r w:rsidRPr="00F648E8" w:rsidR="003226AE">
        <w:rPr>
          <w:rFonts w:asciiTheme="minorHAnsi" w:hAnsiTheme="minorHAnsi" w:cstheme="minorHAnsi"/>
          <w:szCs w:val="24"/>
        </w:rPr>
        <w:t>All sampled housing units will be mailed invitations to respond online</w:t>
      </w:r>
      <w:r w:rsidR="00046218">
        <w:rPr>
          <w:rFonts w:asciiTheme="minorHAnsi" w:hAnsiTheme="minorHAnsi" w:cstheme="minorHAnsi"/>
          <w:szCs w:val="24"/>
        </w:rPr>
        <w:t>.</w:t>
      </w:r>
      <w:r w:rsidRPr="00F648E8" w:rsidR="003226AE">
        <w:rPr>
          <w:rFonts w:asciiTheme="minorHAnsi" w:hAnsiTheme="minorHAnsi" w:cstheme="minorHAnsi"/>
          <w:szCs w:val="24"/>
        </w:rPr>
        <w:t xml:space="preserve"> </w:t>
      </w:r>
      <w:r w:rsidRPr="00F648E8">
        <w:rPr>
          <w:rFonts w:asciiTheme="minorHAnsi" w:hAnsiTheme="minorHAnsi" w:cstheme="minorHAnsi"/>
          <w:szCs w:val="24"/>
        </w:rPr>
        <w:t xml:space="preserve">The </w:t>
      </w:r>
      <w:r w:rsidRPr="00F648E8" w:rsidR="003226AE">
        <w:rPr>
          <w:rFonts w:asciiTheme="minorHAnsi" w:hAnsiTheme="minorHAnsi" w:cstheme="minorHAnsi"/>
          <w:szCs w:val="24"/>
        </w:rPr>
        <w:t xml:space="preserve">online </w:t>
      </w:r>
      <w:r w:rsidRPr="00F648E8">
        <w:rPr>
          <w:rFonts w:asciiTheme="minorHAnsi" w:hAnsiTheme="minorHAnsi" w:cstheme="minorHAnsi"/>
          <w:szCs w:val="24"/>
        </w:rPr>
        <w:t>questionnaire will be administered using the survey platform Qualtri</w:t>
      </w:r>
      <w:r w:rsidRPr="00F648E8" w:rsidR="0028632B">
        <w:rPr>
          <w:rFonts w:asciiTheme="minorHAnsi" w:hAnsiTheme="minorHAnsi" w:cstheme="minorHAnsi"/>
          <w:szCs w:val="24"/>
        </w:rPr>
        <w:t>cs.</w:t>
      </w:r>
      <w:r w:rsidR="00EF2BB9">
        <w:rPr>
          <w:rFonts w:asciiTheme="minorHAnsi" w:hAnsiTheme="minorHAnsi" w:cstheme="minorHAnsi"/>
          <w:szCs w:val="24"/>
        </w:rPr>
        <w:t xml:space="preserve">  Qualtrics will also administer the distribution of all email</w:t>
      </w:r>
      <w:r w:rsidR="00046218">
        <w:rPr>
          <w:rFonts w:asciiTheme="minorHAnsi" w:hAnsiTheme="minorHAnsi" w:cstheme="minorHAnsi"/>
          <w:szCs w:val="24"/>
        </w:rPr>
        <w:t xml:space="preserve"> invitations to other household members and email </w:t>
      </w:r>
      <w:r w:rsidR="00EF2BB9">
        <w:rPr>
          <w:rFonts w:asciiTheme="minorHAnsi" w:hAnsiTheme="minorHAnsi" w:cstheme="minorHAnsi"/>
          <w:szCs w:val="24"/>
        </w:rPr>
        <w:t>and text message</w:t>
      </w:r>
      <w:r w:rsidR="00046218">
        <w:rPr>
          <w:rFonts w:asciiTheme="minorHAnsi" w:hAnsiTheme="minorHAnsi" w:cstheme="minorHAnsi"/>
          <w:szCs w:val="24"/>
        </w:rPr>
        <w:t xml:space="preserve"> reminders</w:t>
      </w:r>
      <w:r w:rsidR="00EF2BB9">
        <w:rPr>
          <w:rFonts w:asciiTheme="minorHAnsi" w:hAnsiTheme="minorHAnsi" w:cstheme="minorHAnsi"/>
          <w:szCs w:val="24"/>
        </w:rPr>
        <w:t>.</w:t>
      </w:r>
      <w:r w:rsidRPr="00F648E8" w:rsidR="0028632B">
        <w:rPr>
          <w:rFonts w:asciiTheme="minorHAnsi" w:hAnsiTheme="minorHAnsi" w:cstheme="minorHAnsi"/>
          <w:szCs w:val="24"/>
        </w:rPr>
        <w:t xml:space="preserve"> </w:t>
      </w:r>
      <w:r w:rsidR="00F648E8">
        <w:rPr>
          <w:rFonts w:asciiTheme="minorHAnsi" w:hAnsiTheme="minorHAnsi" w:cstheme="minorHAnsi"/>
          <w:szCs w:val="24"/>
        </w:rPr>
        <w:t xml:space="preserve"> </w:t>
      </w:r>
      <w:r w:rsidRPr="00F648E8" w:rsidR="008B45D7">
        <w:rPr>
          <w:rFonts w:asciiTheme="minorHAnsi" w:hAnsiTheme="minorHAnsi" w:cstheme="minorHAnsi"/>
          <w:color w:val="000000"/>
          <w:szCs w:val="24"/>
          <w:lang w:val="en"/>
        </w:rPr>
        <w:t xml:space="preserve">Qualtrics has a FedRAMP Moderate approval and a Census Authority to Operate to collect T13 data.  </w:t>
      </w:r>
      <w:r w:rsidRPr="00F648E8" w:rsidR="0028632B">
        <w:rPr>
          <w:rFonts w:asciiTheme="minorHAnsi" w:hAnsiTheme="minorHAnsi" w:cstheme="minorHAnsi"/>
          <w:szCs w:val="24"/>
        </w:rPr>
        <w:t xml:space="preserve">Respondents will receive </w:t>
      </w:r>
      <w:r w:rsidRPr="00F648E8" w:rsidR="003226AE">
        <w:rPr>
          <w:rFonts w:asciiTheme="minorHAnsi" w:hAnsiTheme="minorHAnsi" w:cstheme="minorHAnsi"/>
          <w:szCs w:val="24"/>
        </w:rPr>
        <w:t xml:space="preserve">the </w:t>
      </w:r>
      <w:r w:rsidRPr="00F648E8">
        <w:rPr>
          <w:rFonts w:asciiTheme="minorHAnsi" w:hAnsiTheme="minorHAnsi" w:cstheme="minorHAnsi"/>
          <w:szCs w:val="24"/>
        </w:rPr>
        <w:t xml:space="preserve">link to the </w:t>
      </w:r>
      <w:r w:rsidRPr="00F648E8" w:rsidR="003226AE">
        <w:rPr>
          <w:rFonts w:asciiTheme="minorHAnsi" w:hAnsiTheme="minorHAnsi" w:cstheme="minorHAnsi"/>
          <w:szCs w:val="24"/>
        </w:rPr>
        <w:t xml:space="preserve">online </w:t>
      </w:r>
      <w:r w:rsidRPr="00F648E8">
        <w:rPr>
          <w:rFonts w:asciiTheme="minorHAnsi" w:hAnsiTheme="minorHAnsi" w:cstheme="minorHAnsi"/>
          <w:szCs w:val="24"/>
        </w:rPr>
        <w:t xml:space="preserve">survey </w:t>
      </w:r>
      <w:r w:rsidRPr="00F648E8" w:rsidR="003226AE">
        <w:rPr>
          <w:rFonts w:asciiTheme="minorHAnsi" w:hAnsiTheme="minorHAnsi" w:cstheme="minorHAnsi"/>
          <w:szCs w:val="24"/>
        </w:rPr>
        <w:t>on all mailing materials.</w:t>
      </w:r>
    </w:p>
    <w:p w:rsidR="00464B29" w:rsidRPr="00F648E8" w:rsidP="00464B29" w14:paraId="24934298" w14:textId="77777777">
      <w:pPr>
        <w:widowControl w:val="0"/>
        <w:rPr>
          <w:rFonts w:asciiTheme="minorHAnsi" w:hAnsiTheme="minorHAnsi" w:cstheme="minorHAnsi"/>
          <w:szCs w:val="24"/>
        </w:rPr>
      </w:pPr>
    </w:p>
    <w:p w:rsidR="007E7D15" w:rsidRPr="00F648E8" w:rsidP="00CE16A7" w14:paraId="389550B3" w14:textId="0D6A2DC4">
      <w:pPr>
        <w:autoSpaceDE w:val="0"/>
        <w:autoSpaceDN w:val="0"/>
        <w:adjustRightInd w:val="0"/>
        <w:rPr>
          <w:rFonts w:asciiTheme="minorHAnsi" w:hAnsiTheme="minorHAnsi" w:cstheme="minorHAnsi"/>
          <w:szCs w:val="24"/>
        </w:rPr>
      </w:pPr>
      <w:r w:rsidRPr="00F648E8">
        <w:rPr>
          <w:rFonts w:asciiTheme="minorHAnsi" w:hAnsiTheme="minorHAnsi" w:cstheme="minorHAnsi"/>
          <w:b/>
          <w:szCs w:val="24"/>
        </w:rPr>
        <w:t>Questionnaire</w:t>
      </w:r>
      <w:r w:rsidRPr="00F648E8">
        <w:rPr>
          <w:rFonts w:asciiTheme="minorHAnsi" w:hAnsiTheme="minorHAnsi" w:cstheme="minorHAnsi"/>
          <w:szCs w:val="24"/>
        </w:rPr>
        <w:t xml:space="preserve">: </w:t>
      </w:r>
      <w:r w:rsidRPr="00F648E8" w:rsidR="00015189">
        <w:rPr>
          <w:rFonts w:asciiTheme="minorHAnsi" w:hAnsiTheme="minorHAnsi" w:cstheme="minorHAnsi"/>
          <w:szCs w:val="24"/>
        </w:rPr>
        <w:t xml:space="preserve">The </w:t>
      </w:r>
      <w:r w:rsidR="00674C3C">
        <w:rPr>
          <w:rFonts w:asciiTheme="minorHAnsi" w:hAnsiTheme="minorHAnsi" w:cstheme="minorHAnsi"/>
          <w:szCs w:val="24"/>
        </w:rPr>
        <w:t xml:space="preserve">English </w:t>
      </w:r>
      <w:r w:rsidRPr="00F648E8" w:rsidR="00182EC7">
        <w:rPr>
          <w:rFonts w:asciiTheme="minorHAnsi" w:hAnsiTheme="minorHAnsi" w:cstheme="minorHAnsi"/>
          <w:szCs w:val="24"/>
        </w:rPr>
        <w:t>online instrument specification</w:t>
      </w:r>
      <w:r w:rsidRPr="00F648E8" w:rsidR="00823108">
        <w:rPr>
          <w:rFonts w:asciiTheme="minorHAnsi" w:hAnsiTheme="minorHAnsi" w:cstheme="minorHAnsi"/>
          <w:szCs w:val="24"/>
        </w:rPr>
        <w:t>s</w:t>
      </w:r>
      <w:r w:rsidRPr="00F648E8" w:rsidR="00182EC7">
        <w:rPr>
          <w:rFonts w:asciiTheme="minorHAnsi" w:hAnsiTheme="minorHAnsi" w:cstheme="minorHAnsi"/>
          <w:szCs w:val="24"/>
        </w:rPr>
        <w:t xml:space="preserve"> </w:t>
      </w:r>
      <w:r w:rsidRPr="00F648E8" w:rsidR="003226AE">
        <w:rPr>
          <w:rFonts w:asciiTheme="minorHAnsi" w:hAnsiTheme="minorHAnsi" w:cstheme="minorHAnsi"/>
          <w:szCs w:val="24"/>
        </w:rPr>
        <w:t>are</w:t>
      </w:r>
      <w:r w:rsidRPr="00F648E8" w:rsidR="00EB15C0">
        <w:rPr>
          <w:rFonts w:asciiTheme="minorHAnsi" w:hAnsiTheme="minorHAnsi" w:cstheme="minorHAnsi"/>
          <w:szCs w:val="24"/>
        </w:rPr>
        <w:t xml:space="preserve"> attached (see Attachment</w:t>
      </w:r>
      <w:r w:rsidRPr="00F648E8" w:rsidR="00823108">
        <w:rPr>
          <w:rFonts w:asciiTheme="minorHAnsi" w:hAnsiTheme="minorHAnsi" w:cstheme="minorHAnsi"/>
          <w:szCs w:val="24"/>
        </w:rPr>
        <w:t>s</w:t>
      </w:r>
      <w:r w:rsidRPr="00F648E8" w:rsidR="00EB15C0">
        <w:rPr>
          <w:rFonts w:asciiTheme="minorHAnsi" w:hAnsiTheme="minorHAnsi" w:cstheme="minorHAnsi"/>
          <w:szCs w:val="24"/>
        </w:rPr>
        <w:t xml:space="preserve"> </w:t>
      </w:r>
      <w:r w:rsidRPr="00F648E8" w:rsidR="00823108">
        <w:rPr>
          <w:rFonts w:asciiTheme="minorHAnsi" w:hAnsiTheme="minorHAnsi" w:cstheme="minorHAnsi"/>
          <w:szCs w:val="24"/>
        </w:rPr>
        <w:t>4-7</w:t>
      </w:r>
      <w:r w:rsidRPr="00F648E8" w:rsidR="00015189">
        <w:rPr>
          <w:rFonts w:asciiTheme="minorHAnsi" w:hAnsiTheme="minorHAnsi" w:cstheme="minorHAnsi"/>
          <w:szCs w:val="24"/>
        </w:rPr>
        <w:t xml:space="preserve">: </w:t>
      </w:r>
      <w:r w:rsidRPr="00F648E8" w:rsidR="00823108">
        <w:rPr>
          <w:rFonts w:asciiTheme="minorHAnsi" w:hAnsiTheme="minorHAnsi" w:cstheme="minorHAnsi"/>
          <w:szCs w:val="24"/>
        </w:rPr>
        <w:t>Initial Interview specification, Profile and Income Questionnaire specification, Food Log specification, and Debriefing Interview specification).</w:t>
      </w:r>
    </w:p>
    <w:p w:rsidR="00CE16A7" w:rsidRPr="00F648E8" w:rsidP="00CE16A7" w14:paraId="08E5B0FA" w14:textId="6EC3138D">
      <w:pPr>
        <w:autoSpaceDE w:val="0"/>
        <w:autoSpaceDN w:val="0"/>
        <w:adjustRightInd w:val="0"/>
        <w:rPr>
          <w:rFonts w:asciiTheme="minorHAnsi" w:hAnsiTheme="minorHAnsi" w:cstheme="minorHAnsi"/>
          <w:szCs w:val="24"/>
        </w:rPr>
      </w:pPr>
    </w:p>
    <w:p w:rsidR="00CE16A7" w:rsidRPr="00F648E8" w:rsidP="0E6609DB" w14:paraId="7573DA08" w14:textId="51E03EDE">
      <w:pPr>
        <w:pStyle w:val="NoSpacing"/>
        <w:rPr>
          <w:rFonts w:asciiTheme="minorAscii" w:hAnsiTheme="minorAscii" w:cstheme="minorBidi"/>
        </w:rPr>
      </w:pPr>
      <w:r w:rsidRPr="0E6609DB">
        <w:rPr>
          <w:rFonts w:asciiTheme="minorAscii" w:hAnsiTheme="minorAscii" w:cstheme="minorBidi"/>
          <w:b/>
          <w:bCs/>
        </w:rPr>
        <w:t>Informed Consent</w:t>
      </w:r>
      <w:r w:rsidRPr="0E6609DB">
        <w:rPr>
          <w:rFonts w:asciiTheme="minorAscii" w:hAnsiTheme="minorAscii" w:cstheme="minorBidi"/>
        </w:rPr>
        <w:t xml:space="preserve">: </w:t>
      </w:r>
      <w:r w:rsidRPr="0E6609DB" w:rsidR="091295AB">
        <w:rPr>
          <w:rFonts w:asciiTheme="minorAscii" w:hAnsiTheme="minorAscii" w:cstheme="minorBidi"/>
        </w:rPr>
        <w:t xml:space="preserve">The </w:t>
      </w:r>
      <w:r w:rsidRPr="0E6609DB" w:rsidR="3D58A6BD">
        <w:rPr>
          <w:rFonts w:asciiTheme="minorAscii" w:hAnsiTheme="minorAscii" w:cstheme="minorBidi"/>
        </w:rPr>
        <w:t>2025 Food Pilot Test</w:t>
      </w:r>
      <w:r w:rsidRPr="0E6609DB" w:rsidR="091295AB">
        <w:rPr>
          <w:rFonts w:asciiTheme="minorAscii" w:hAnsiTheme="minorAscii" w:cstheme="minorBidi"/>
        </w:rPr>
        <w:t xml:space="preserve"> is authorized under Title 7, Section </w:t>
      </w:r>
      <w:r w:rsidRPr="0E6609DB" w:rsidR="091295AB">
        <w:rPr>
          <w:rFonts w:asciiTheme="minorAscii" w:hAnsiTheme="minorAscii" w:cstheme="minorBidi"/>
        </w:rPr>
        <w:t>3171</w:t>
      </w:r>
      <w:r w:rsidRPr="0E6609DB" w:rsidR="091295AB">
        <w:rPr>
          <w:rFonts w:asciiTheme="minorAscii" w:hAnsiTheme="minorAscii" w:cstheme="minorBidi"/>
        </w:rPr>
        <w:t xml:space="preserve"> </w:t>
      </w:r>
      <w:r w:rsidRPr="0E6609DB" w:rsidR="00A428C6">
        <w:rPr>
          <w:rFonts w:asciiTheme="minorAscii" w:hAnsiTheme="minorAscii" w:cstheme="minorBidi"/>
        </w:rPr>
        <w:t xml:space="preserve">and 2026 (a) (1) </w:t>
      </w:r>
      <w:r w:rsidRPr="0E6609DB" w:rsidR="091295AB">
        <w:rPr>
          <w:rFonts w:asciiTheme="minorAscii" w:hAnsiTheme="minorAscii" w:cstheme="minorBidi"/>
        </w:rPr>
        <w:t xml:space="preserve">of the United States Code. The Census Bureau, </w:t>
      </w:r>
      <w:r w:rsidRPr="0E6609DB" w:rsidR="2129FC57">
        <w:rPr>
          <w:rFonts w:asciiTheme="minorAscii" w:hAnsiTheme="minorAscii" w:cstheme="minorBidi"/>
        </w:rPr>
        <w:t>conducting this study on behalf of the U</w:t>
      </w:r>
      <w:r w:rsidRPr="0E6609DB" w:rsidR="2129FC57">
        <w:rPr>
          <w:rFonts w:asciiTheme="minorAscii" w:hAnsiTheme="minorAscii" w:cstheme="minorBidi"/>
        </w:rPr>
        <w:t>nited States Department of Agriculture under 13 U.S.C. Section 8(b</w:t>
      </w:r>
      <w:r w:rsidRPr="0E6609DB" w:rsidR="2129FC57">
        <w:rPr>
          <w:rFonts w:asciiTheme="minorAscii" w:hAnsiTheme="minorAscii" w:cstheme="minorBidi"/>
        </w:rPr>
        <w:t>)</w:t>
      </w:r>
      <w:r w:rsidRPr="0E6609DB" w:rsidR="091295AB">
        <w:rPr>
          <w:rFonts w:asciiTheme="minorAscii" w:hAnsiTheme="minorAscii" w:cstheme="minorBidi"/>
        </w:rPr>
        <w:t>,</w:t>
      </w:r>
      <w:r w:rsidRPr="0E6609DB" w:rsidR="091295AB">
        <w:rPr>
          <w:rFonts w:asciiTheme="minorAscii" w:hAnsiTheme="minorAscii" w:cstheme="minorBidi"/>
        </w:rPr>
        <w:t xml:space="preserve"> is required by law to keep information confidential and can use responses for statistical purposes only (Title 13, U.S. Code, Section 9). </w:t>
      </w:r>
      <w:bookmarkStart w:id="3" w:name="_Hlk178685644"/>
      <w:r w:rsidRPr="0E6609DB" w:rsidR="091295AB">
        <w:rPr>
          <w:rFonts w:asciiTheme="minorAscii" w:hAnsiTheme="minorAscii" w:cstheme="minorBidi"/>
        </w:rPr>
        <w:t xml:space="preserve">Responding to the survey is voluntary, and respondents may stop </w:t>
      </w:r>
      <w:r w:rsidRPr="0E6609DB" w:rsidR="091295AB">
        <w:rPr>
          <w:rFonts w:asciiTheme="minorAscii" w:hAnsiTheme="minorAscii" w:cstheme="minorBidi"/>
        </w:rPr>
        <w:t>participating</w:t>
      </w:r>
      <w:r w:rsidRPr="0E6609DB" w:rsidR="091295AB">
        <w:rPr>
          <w:rFonts w:asciiTheme="minorAscii" w:hAnsiTheme="minorAscii" w:cstheme="minorBidi"/>
        </w:rPr>
        <w:t xml:space="preserve"> at any time, and there are no penalties for nonparticipation. </w:t>
      </w:r>
      <w:bookmarkEnd w:id="3"/>
      <w:r w:rsidRPr="0E6609DB" w:rsidR="2831948F">
        <w:rPr>
          <w:rFonts w:asciiTheme="minorAscii" w:hAnsiTheme="minorAscii" w:cstheme="minorBidi"/>
        </w:rPr>
        <w:t xml:space="preserve">The Initial Interview asks for consent for household members 17 and under to be contacted to participate.  </w:t>
      </w:r>
      <w:r w:rsidRPr="0E6609DB" w:rsidR="091295AB">
        <w:rPr>
          <w:rFonts w:asciiTheme="minorAscii" w:hAnsiTheme="minorAscii" w:cstheme="minorBidi"/>
        </w:rPr>
        <w:t xml:space="preserve">Per the Federal Cybersecurity Enhancement Act of 2015, data are protected from cybersecurity risks through screening of the systems that </w:t>
      </w:r>
      <w:r w:rsidRPr="0E6609DB" w:rsidR="091295AB">
        <w:rPr>
          <w:rFonts w:asciiTheme="minorAscii" w:hAnsiTheme="minorAscii" w:cstheme="minorBidi"/>
        </w:rPr>
        <w:t>transmit</w:t>
      </w:r>
      <w:r w:rsidRPr="0E6609DB" w:rsidR="091295AB">
        <w:rPr>
          <w:rFonts w:asciiTheme="minorAscii" w:hAnsiTheme="minorAscii" w:cstheme="minorBidi"/>
        </w:rPr>
        <w:t xml:space="preserve"> data.  </w:t>
      </w:r>
    </w:p>
    <w:p w:rsidR="00CE16A7" w:rsidRPr="00F648E8" w:rsidP="00464B29" w14:paraId="6FFE9CFD" w14:textId="77777777">
      <w:pPr>
        <w:pStyle w:val="NoSpacing"/>
        <w:rPr>
          <w:rFonts w:asciiTheme="minorHAnsi" w:hAnsiTheme="minorHAnsi" w:cstheme="minorHAnsi"/>
          <w:szCs w:val="24"/>
        </w:rPr>
      </w:pPr>
    </w:p>
    <w:p w:rsidR="00464B29" w:rsidP="00294C5E" w14:paraId="596DEB8C" w14:textId="208DC941">
      <w:pPr>
        <w:autoSpaceDE w:val="0"/>
        <w:autoSpaceDN w:val="0"/>
        <w:adjustRightInd w:val="0"/>
        <w:spacing w:after="240" w:line="276" w:lineRule="auto"/>
        <w:rPr>
          <w:rFonts w:asciiTheme="minorHAnsi" w:hAnsiTheme="minorHAnsi" w:cstheme="minorHAnsi"/>
          <w:szCs w:val="24"/>
        </w:rPr>
      </w:pPr>
      <w:r w:rsidRPr="00F648E8">
        <w:rPr>
          <w:rFonts w:asciiTheme="minorHAnsi" w:hAnsiTheme="minorHAnsi" w:cstheme="minorHAnsi"/>
          <w:b/>
          <w:szCs w:val="24"/>
        </w:rPr>
        <w:t>Incentive</w:t>
      </w:r>
      <w:r w:rsidRPr="00F648E8">
        <w:rPr>
          <w:rFonts w:asciiTheme="minorHAnsi" w:hAnsiTheme="minorHAnsi" w:cstheme="minorHAnsi"/>
          <w:szCs w:val="24"/>
        </w:rPr>
        <w:t xml:space="preserve">: </w:t>
      </w:r>
      <w:r w:rsidR="00F648E8">
        <w:rPr>
          <w:rFonts w:asciiTheme="minorHAnsi" w:hAnsiTheme="minorHAnsi" w:cstheme="minorHAnsi"/>
          <w:szCs w:val="24"/>
        </w:rPr>
        <w:t>There will be a $5 cash, prepaid incentive included with the invitation letter.</w:t>
      </w:r>
      <w:r w:rsidR="00391EFD">
        <w:rPr>
          <w:rFonts w:asciiTheme="minorHAnsi" w:hAnsiTheme="minorHAnsi" w:cstheme="minorHAnsi"/>
          <w:szCs w:val="24"/>
        </w:rPr>
        <w:t xml:space="preserve"> </w:t>
      </w:r>
      <w:r w:rsidR="00227616">
        <w:rPr>
          <w:rFonts w:asciiTheme="minorHAnsi" w:hAnsiTheme="minorHAnsi" w:cstheme="minorHAnsi"/>
          <w:szCs w:val="24"/>
        </w:rPr>
        <w:t>Primary respondents that complete the Initial Interview will earn a $40 electronic gift card.  An additional $5 electronic gift card can be earned by primary respondents who complete the Profile and Income questionnaire</w:t>
      </w:r>
      <w:r w:rsidR="00E741B8">
        <w:rPr>
          <w:rFonts w:asciiTheme="minorHAnsi" w:hAnsiTheme="minorHAnsi" w:cstheme="minorHAnsi"/>
          <w:szCs w:val="24"/>
        </w:rPr>
        <w:t xml:space="preserve"> on behalf of other household members</w:t>
      </w:r>
      <w:r w:rsidR="00227616">
        <w:rPr>
          <w:rFonts w:asciiTheme="minorHAnsi" w:hAnsiTheme="minorHAnsi" w:cstheme="minorHAnsi"/>
          <w:szCs w:val="24"/>
        </w:rPr>
        <w:t xml:space="preserve">.  Primary respondents can also earn a $15 electronic gift card by completing the Debriefing </w:t>
      </w:r>
      <w:r w:rsidR="00634867">
        <w:rPr>
          <w:rFonts w:asciiTheme="minorHAnsi" w:hAnsiTheme="minorHAnsi" w:cstheme="minorHAnsi"/>
          <w:szCs w:val="24"/>
        </w:rPr>
        <w:t>Interview</w:t>
      </w:r>
      <w:r w:rsidR="00227616">
        <w:rPr>
          <w:rFonts w:asciiTheme="minorHAnsi" w:hAnsiTheme="minorHAnsi" w:cstheme="minorHAnsi"/>
          <w:szCs w:val="24"/>
        </w:rPr>
        <w:t>.  Non-primary respondents who complete the Profile and Income questionnaire, plus their assigned number of Food Log days can earn up to a $60 electronic gift card.</w:t>
      </w:r>
      <w:r w:rsidR="00634867">
        <w:rPr>
          <w:rFonts w:asciiTheme="minorHAnsi" w:hAnsiTheme="minorHAnsi" w:cstheme="minorHAnsi"/>
          <w:szCs w:val="24"/>
        </w:rPr>
        <w:t xml:space="preserve">  Table 2 below shows </w:t>
      </w:r>
      <w:r w:rsidR="00E741B8">
        <w:rPr>
          <w:rFonts w:asciiTheme="minorHAnsi" w:hAnsiTheme="minorHAnsi" w:cstheme="minorHAnsi"/>
          <w:szCs w:val="24"/>
        </w:rPr>
        <w:t xml:space="preserve">maximum </w:t>
      </w:r>
      <w:r w:rsidR="00634867">
        <w:rPr>
          <w:rFonts w:asciiTheme="minorHAnsi" w:hAnsiTheme="minorHAnsi" w:cstheme="minorHAnsi"/>
          <w:szCs w:val="24"/>
        </w:rPr>
        <w:t>incentive amounts by household size.</w:t>
      </w:r>
    </w:p>
    <w:p w:rsidR="00227616" w:rsidP="00227616" w14:paraId="3DA445AE" w14:textId="528F4931">
      <w:pPr>
        <w:keepNext/>
        <w:keepLines/>
        <w:rPr>
          <w:rFonts w:asciiTheme="minorHAnsi" w:hAnsiTheme="minorHAnsi" w:cstheme="minorHAnsi"/>
          <w:b/>
          <w:szCs w:val="24"/>
        </w:rPr>
      </w:pPr>
      <w:r w:rsidRPr="00A967BF">
        <w:rPr>
          <w:rFonts w:asciiTheme="minorHAnsi" w:hAnsiTheme="minorHAnsi" w:cstheme="minorHAnsi"/>
          <w:b/>
          <w:iCs/>
          <w:szCs w:val="24"/>
          <w:lang w:eastAsia="ar-SA"/>
        </w:rPr>
        <w:t xml:space="preserve">Table </w:t>
      </w:r>
      <w:r>
        <w:rPr>
          <w:rFonts w:asciiTheme="minorHAnsi" w:hAnsiTheme="minorHAnsi" w:cstheme="minorHAnsi"/>
          <w:b/>
          <w:iCs/>
          <w:szCs w:val="24"/>
          <w:lang w:eastAsia="ar-SA"/>
        </w:rPr>
        <w:t>2</w:t>
      </w:r>
      <w:r w:rsidRPr="00A967BF">
        <w:rPr>
          <w:rFonts w:asciiTheme="minorHAnsi" w:hAnsiTheme="minorHAnsi" w:cstheme="minorHAnsi"/>
          <w:b/>
          <w:szCs w:val="24"/>
        </w:rPr>
        <w:t xml:space="preserve">. </w:t>
      </w:r>
      <w:r>
        <w:rPr>
          <w:rFonts w:asciiTheme="minorHAnsi" w:hAnsiTheme="minorHAnsi" w:cstheme="minorHAnsi"/>
          <w:b/>
          <w:szCs w:val="24"/>
        </w:rPr>
        <w:t xml:space="preserve">2025 </w:t>
      </w:r>
      <w:r>
        <w:rPr>
          <w:rFonts w:asciiTheme="minorHAnsi" w:hAnsiTheme="minorHAnsi" w:cstheme="minorHAnsi"/>
          <w:b/>
          <w:szCs w:val="24"/>
        </w:rPr>
        <w:t>FoodAPS</w:t>
      </w:r>
      <w:r>
        <w:rPr>
          <w:rFonts w:asciiTheme="minorHAnsi" w:hAnsiTheme="minorHAnsi" w:cstheme="minorHAnsi"/>
          <w:b/>
          <w:szCs w:val="24"/>
        </w:rPr>
        <w:t xml:space="preserve"> Pilot Incentive Matrix, by Household Size</w:t>
      </w:r>
    </w:p>
    <w:tbl>
      <w:tblPr>
        <w:tblStyle w:val="TableGrid"/>
        <w:tblpPr w:leftFromText="180" w:rightFromText="180" w:vertAnchor="text" w:horzAnchor="margin" w:tblpY="24"/>
        <w:tblW w:w="9535" w:type="dxa"/>
        <w:tblLook w:val="04A0"/>
      </w:tblPr>
      <w:tblGrid>
        <w:gridCol w:w="2337"/>
        <w:gridCol w:w="2337"/>
        <w:gridCol w:w="2338"/>
        <w:gridCol w:w="2523"/>
      </w:tblGrid>
      <w:tr w14:paraId="4E69A25D" w14:textId="77777777" w:rsidTr="00E741B8">
        <w:tblPrEx>
          <w:tblW w:w="9535" w:type="dxa"/>
          <w:tblLook w:val="04A0"/>
        </w:tblPrEx>
        <w:tc>
          <w:tcPr>
            <w:tcW w:w="2337" w:type="dxa"/>
          </w:tcPr>
          <w:p w:rsidR="00227616" w:rsidRPr="00391EFD" w:rsidP="00227616" w14:paraId="79698E35" w14:textId="77777777">
            <w:pPr>
              <w:autoSpaceDE w:val="0"/>
              <w:autoSpaceDN w:val="0"/>
              <w:adjustRightInd w:val="0"/>
              <w:spacing w:after="240" w:line="276" w:lineRule="auto"/>
              <w:jc w:val="center"/>
              <w:rPr>
                <w:rFonts w:asciiTheme="minorHAnsi" w:hAnsiTheme="minorHAnsi" w:cstheme="minorHAnsi"/>
                <w:b/>
                <w:bCs/>
                <w:szCs w:val="24"/>
              </w:rPr>
            </w:pPr>
            <w:r w:rsidRPr="00391EFD">
              <w:rPr>
                <w:rFonts w:asciiTheme="minorHAnsi" w:hAnsiTheme="minorHAnsi" w:cstheme="minorHAnsi"/>
                <w:b/>
                <w:bCs/>
                <w:szCs w:val="24"/>
              </w:rPr>
              <w:t>Household Size</w:t>
            </w:r>
          </w:p>
        </w:tc>
        <w:tc>
          <w:tcPr>
            <w:tcW w:w="2337" w:type="dxa"/>
          </w:tcPr>
          <w:p w:rsidR="00227616" w:rsidRPr="00650DB7" w:rsidP="00227616" w14:paraId="61818F79" w14:textId="77777777">
            <w:pPr>
              <w:autoSpaceDE w:val="0"/>
              <w:autoSpaceDN w:val="0"/>
              <w:adjustRightInd w:val="0"/>
              <w:spacing w:after="240" w:line="276" w:lineRule="auto"/>
              <w:jc w:val="center"/>
              <w:rPr>
                <w:rFonts w:asciiTheme="minorHAnsi" w:hAnsiTheme="minorHAnsi" w:cstheme="minorHAnsi"/>
                <w:b/>
                <w:bCs/>
                <w:szCs w:val="24"/>
              </w:rPr>
            </w:pPr>
            <w:r w:rsidRPr="00650DB7">
              <w:rPr>
                <w:rFonts w:asciiTheme="minorHAnsi" w:hAnsiTheme="minorHAnsi" w:cstheme="minorHAnsi"/>
                <w:b/>
                <w:bCs/>
                <w:szCs w:val="24"/>
              </w:rPr>
              <w:t>4-Day Food Log, $5/day</w:t>
            </w:r>
          </w:p>
        </w:tc>
        <w:tc>
          <w:tcPr>
            <w:tcW w:w="2338" w:type="dxa"/>
          </w:tcPr>
          <w:p w:rsidR="00227616" w:rsidP="00227616" w14:paraId="4269F77D"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b/>
                <w:bCs/>
                <w:szCs w:val="24"/>
              </w:rPr>
              <w:t>7</w:t>
            </w:r>
            <w:r w:rsidRPr="00650DB7">
              <w:rPr>
                <w:rFonts w:asciiTheme="minorHAnsi" w:hAnsiTheme="minorHAnsi" w:cstheme="minorHAnsi"/>
                <w:b/>
                <w:bCs/>
                <w:szCs w:val="24"/>
              </w:rPr>
              <w:t>-Day Food Log, $5/day</w:t>
            </w:r>
          </w:p>
        </w:tc>
        <w:tc>
          <w:tcPr>
            <w:tcW w:w="2523" w:type="dxa"/>
          </w:tcPr>
          <w:p w:rsidR="00227616" w:rsidP="00227616" w14:paraId="76484AC7" w14:textId="08E82FE9">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b/>
                <w:bCs/>
                <w:szCs w:val="24"/>
              </w:rPr>
              <w:t>7</w:t>
            </w:r>
            <w:r w:rsidRPr="00650DB7">
              <w:rPr>
                <w:rFonts w:asciiTheme="minorHAnsi" w:hAnsiTheme="minorHAnsi" w:cstheme="minorHAnsi"/>
                <w:b/>
                <w:bCs/>
                <w:szCs w:val="24"/>
              </w:rPr>
              <w:t>-Day Food Log, $5/day</w:t>
            </w:r>
            <w:r>
              <w:rPr>
                <w:rFonts w:asciiTheme="minorHAnsi" w:hAnsiTheme="minorHAnsi" w:cstheme="minorHAnsi"/>
                <w:b/>
                <w:bCs/>
                <w:szCs w:val="24"/>
              </w:rPr>
              <w:t xml:space="preserve"> (1-3), $10</w:t>
            </w:r>
            <w:r w:rsidR="00E741B8">
              <w:rPr>
                <w:rFonts w:asciiTheme="minorHAnsi" w:hAnsiTheme="minorHAnsi" w:cstheme="minorHAnsi"/>
                <w:b/>
                <w:bCs/>
                <w:szCs w:val="24"/>
              </w:rPr>
              <w:t xml:space="preserve"> </w:t>
            </w:r>
            <w:r>
              <w:rPr>
                <w:rFonts w:asciiTheme="minorHAnsi" w:hAnsiTheme="minorHAnsi" w:cstheme="minorHAnsi"/>
                <w:b/>
                <w:bCs/>
                <w:szCs w:val="24"/>
              </w:rPr>
              <w:t>(4-7)</w:t>
            </w:r>
          </w:p>
        </w:tc>
      </w:tr>
      <w:tr w14:paraId="190CEABE" w14:textId="77777777" w:rsidTr="00E741B8">
        <w:tblPrEx>
          <w:tblW w:w="9535" w:type="dxa"/>
          <w:tblLook w:val="04A0"/>
        </w:tblPrEx>
        <w:tc>
          <w:tcPr>
            <w:tcW w:w="2337" w:type="dxa"/>
          </w:tcPr>
          <w:p w:rsidR="00227616" w:rsidP="00227616" w14:paraId="45869D2E"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w:t>
            </w:r>
          </w:p>
        </w:tc>
        <w:tc>
          <w:tcPr>
            <w:tcW w:w="2337" w:type="dxa"/>
          </w:tcPr>
          <w:p w:rsidR="00227616" w:rsidP="00227616" w14:paraId="5848CDEB"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$75</w:t>
            </w:r>
          </w:p>
        </w:tc>
        <w:tc>
          <w:tcPr>
            <w:tcW w:w="2338" w:type="dxa"/>
          </w:tcPr>
          <w:p w:rsidR="00227616" w:rsidP="00227616" w14:paraId="7C1092E6"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$90</w:t>
            </w:r>
          </w:p>
        </w:tc>
        <w:tc>
          <w:tcPr>
            <w:tcW w:w="2523" w:type="dxa"/>
          </w:tcPr>
          <w:p w:rsidR="00227616" w:rsidP="00227616" w14:paraId="22E07C4A"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$110</w:t>
            </w:r>
          </w:p>
        </w:tc>
      </w:tr>
      <w:tr w14:paraId="76D90EBA" w14:textId="77777777" w:rsidTr="00E741B8">
        <w:tblPrEx>
          <w:tblW w:w="9535" w:type="dxa"/>
          <w:tblLook w:val="04A0"/>
        </w:tblPrEx>
        <w:tc>
          <w:tcPr>
            <w:tcW w:w="2337" w:type="dxa"/>
          </w:tcPr>
          <w:p w:rsidR="00227616" w:rsidP="00227616" w14:paraId="1F9635EB"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w:t>
            </w:r>
          </w:p>
        </w:tc>
        <w:tc>
          <w:tcPr>
            <w:tcW w:w="2337" w:type="dxa"/>
          </w:tcPr>
          <w:p w:rsidR="00227616" w:rsidP="00227616" w14:paraId="609F495E"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$100</w:t>
            </w:r>
          </w:p>
        </w:tc>
        <w:tc>
          <w:tcPr>
            <w:tcW w:w="2338" w:type="dxa"/>
          </w:tcPr>
          <w:p w:rsidR="00227616" w:rsidP="00227616" w14:paraId="59CE828C"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$130</w:t>
            </w:r>
          </w:p>
        </w:tc>
        <w:tc>
          <w:tcPr>
            <w:tcW w:w="2523" w:type="dxa"/>
          </w:tcPr>
          <w:p w:rsidR="00227616" w:rsidP="00227616" w14:paraId="6273282C"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$170</w:t>
            </w:r>
          </w:p>
        </w:tc>
      </w:tr>
      <w:tr w14:paraId="08E74CE1" w14:textId="77777777" w:rsidTr="00E741B8">
        <w:tblPrEx>
          <w:tblW w:w="9535" w:type="dxa"/>
          <w:tblLook w:val="04A0"/>
        </w:tblPrEx>
        <w:tc>
          <w:tcPr>
            <w:tcW w:w="2337" w:type="dxa"/>
          </w:tcPr>
          <w:p w:rsidR="00227616" w:rsidP="00227616" w14:paraId="0016E13F"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3</w:t>
            </w:r>
          </w:p>
        </w:tc>
        <w:tc>
          <w:tcPr>
            <w:tcW w:w="2337" w:type="dxa"/>
          </w:tcPr>
          <w:p w:rsidR="00227616" w:rsidP="00227616" w14:paraId="08CBE21E"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$125</w:t>
            </w:r>
          </w:p>
        </w:tc>
        <w:tc>
          <w:tcPr>
            <w:tcW w:w="2338" w:type="dxa"/>
          </w:tcPr>
          <w:p w:rsidR="00227616" w:rsidP="00227616" w14:paraId="10AE3D2B"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$170</w:t>
            </w:r>
          </w:p>
        </w:tc>
        <w:tc>
          <w:tcPr>
            <w:tcW w:w="2523" w:type="dxa"/>
          </w:tcPr>
          <w:p w:rsidR="00227616" w:rsidP="00227616" w14:paraId="076D5876"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$230</w:t>
            </w:r>
          </w:p>
        </w:tc>
      </w:tr>
      <w:tr w14:paraId="10542392" w14:textId="77777777" w:rsidTr="00E741B8">
        <w:tblPrEx>
          <w:tblW w:w="9535" w:type="dxa"/>
          <w:tblLook w:val="04A0"/>
        </w:tblPrEx>
        <w:tc>
          <w:tcPr>
            <w:tcW w:w="2337" w:type="dxa"/>
          </w:tcPr>
          <w:p w:rsidR="00227616" w:rsidP="00227616" w14:paraId="2C7D02E3"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4</w:t>
            </w:r>
          </w:p>
        </w:tc>
        <w:tc>
          <w:tcPr>
            <w:tcW w:w="2337" w:type="dxa"/>
          </w:tcPr>
          <w:p w:rsidR="00227616" w:rsidP="00227616" w14:paraId="52E49A1F"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$150</w:t>
            </w:r>
          </w:p>
        </w:tc>
        <w:tc>
          <w:tcPr>
            <w:tcW w:w="2338" w:type="dxa"/>
          </w:tcPr>
          <w:p w:rsidR="00227616" w:rsidP="00227616" w14:paraId="26F96EDB"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$210</w:t>
            </w:r>
          </w:p>
        </w:tc>
        <w:tc>
          <w:tcPr>
            <w:tcW w:w="2523" w:type="dxa"/>
          </w:tcPr>
          <w:p w:rsidR="00227616" w:rsidP="00227616" w14:paraId="4A1E87FF"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$290</w:t>
            </w:r>
          </w:p>
        </w:tc>
      </w:tr>
      <w:tr w14:paraId="717736D8" w14:textId="77777777" w:rsidTr="00E741B8">
        <w:tblPrEx>
          <w:tblW w:w="9535" w:type="dxa"/>
          <w:tblLook w:val="04A0"/>
        </w:tblPrEx>
        <w:tc>
          <w:tcPr>
            <w:tcW w:w="2337" w:type="dxa"/>
          </w:tcPr>
          <w:p w:rsidR="00227616" w:rsidP="00227616" w14:paraId="06E55B07"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5</w:t>
            </w:r>
          </w:p>
        </w:tc>
        <w:tc>
          <w:tcPr>
            <w:tcW w:w="2337" w:type="dxa"/>
          </w:tcPr>
          <w:p w:rsidR="00227616" w:rsidP="00227616" w14:paraId="27E1DDDB"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$175</w:t>
            </w:r>
          </w:p>
        </w:tc>
        <w:tc>
          <w:tcPr>
            <w:tcW w:w="2338" w:type="dxa"/>
          </w:tcPr>
          <w:p w:rsidR="00227616" w:rsidP="00227616" w14:paraId="1F08EAE2"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$250</w:t>
            </w:r>
          </w:p>
        </w:tc>
        <w:tc>
          <w:tcPr>
            <w:tcW w:w="2523" w:type="dxa"/>
          </w:tcPr>
          <w:p w:rsidR="00227616" w:rsidP="00227616" w14:paraId="3427AF27"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$350</w:t>
            </w:r>
          </w:p>
        </w:tc>
      </w:tr>
      <w:tr w14:paraId="789D3ABD" w14:textId="77777777" w:rsidTr="00E741B8">
        <w:tblPrEx>
          <w:tblW w:w="9535" w:type="dxa"/>
          <w:tblLook w:val="04A0"/>
        </w:tblPrEx>
        <w:tc>
          <w:tcPr>
            <w:tcW w:w="2337" w:type="dxa"/>
          </w:tcPr>
          <w:p w:rsidR="00227616" w:rsidP="00227616" w14:paraId="057FE7D8"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6</w:t>
            </w:r>
          </w:p>
        </w:tc>
        <w:tc>
          <w:tcPr>
            <w:tcW w:w="2337" w:type="dxa"/>
          </w:tcPr>
          <w:p w:rsidR="00227616" w:rsidP="00227616" w14:paraId="16EE0830"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$200</w:t>
            </w:r>
          </w:p>
        </w:tc>
        <w:tc>
          <w:tcPr>
            <w:tcW w:w="2338" w:type="dxa"/>
          </w:tcPr>
          <w:p w:rsidR="00227616" w:rsidP="00227616" w14:paraId="44BCCE30"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$290</w:t>
            </w:r>
          </w:p>
        </w:tc>
        <w:tc>
          <w:tcPr>
            <w:tcW w:w="2523" w:type="dxa"/>
          </w:tcPr>
          <w:p w:rsidR="00227616" w:rsidP="00227616" w14:paraId="1A3EDC7C"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$410</w:t>
            </w:r>
          </w:p>
        </w:tc>
      </w:tr>
      <w:tr w14:paraId="2EFFFE7F" w14:textId="77777777" w:rsidTr="00E741B8">
        <w:tblPrEx>
          <w:tblW w:w="9535" w:type="dxa"/>
          <w:tblLook w:val="04A0"/>
        </w:tblPrEx>
        <w:tc>
          <w:tcPr>
            <w:tcW w:w="2337" w:type="dxa"/>
          </w:tcPr>
          <w:p w:rsidR="00227616" w:rsidP="00227616" w14:paraId="42E35F9E"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7</w:t>
            </w:r>
          </w:p>
        </w:tc>
        <w:tc>
          <w:tcPr>
            <w:tcW w:w="2337" w:type="dxa"/>
          </w:tcPr>
          <w:p w:rsidR="00227616" w:rsidP="00227616" w14:paraId="27D80D16"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$225</w:t>
            </w:r>
          </w:p>
        </w:tc>
        <w:tc>
          <w:tcPr>
            <w:tcW w:w="2338" w:type="dxa"/>
          </w:tcPr>
          <w:p w:rsidR="00227616" w:rsidP="00227616" w14:paraId="267AD2EB"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$330</w:t>
            </w:r>
          </w:p>
        </w:tc>
        <w:tc>
          <w:tcPr>
            <w:tcW w:w="2523" w:type="dxa"/>
          </w:tcPr>
          <w:p w:rsidR="00227616" w:rsidP="00227616" w14:paraId="50FA579D"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$470</w:t>
            </w:r>
          </w:p>
        </w:tc>
      </w:tr>
      <w:tr w14:paraId="558BC91B" w14:textId="77777777" w:rsidTr="00E741B8">
        <w:tblPrEx>
          <w:tblW w:w="9535" w:type="dxa"/>
          <w:tblLook w:val="04A0"/>
        </w:tblPrEx>
        <w:tc>
          <w:tcPr>
            <w:tcW w:w="2337" w:type="dxa"/>
          </w:tcPr>
          <w:p w:rsidR="00227616" w:rsidP="00227616" w14:paraId="2DD32D86"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8</w:t>
            </w:r>
          </w:p>
        </w:tc>
        <w:tc>
          <w:tcPr>
            <w:tcW w:w="2337" w:type="dxa"/>
          </w:tcPr>
          <w:p w:rsidR="00227616" w:rsidP="00227616" w14:paraId="198629ED"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$250</w:t>
            </w:r>
          </w:p>
        </w:tc>
        <w:tc>
          <w:tcPr>
            <w:tcW w:w="2338" w:type="dxa"/>
          </w:tcPr>
          <w:p w:rsidR="00227616" w:rsidP="00227616" w14:paraId="4B031E12"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$370</w:t>
            </w:r>
          </w:p>
        </w:tc>
        <w:tc>
          <w:tcPr>
            <w:tcW w:w="2523" w:type="dxa"/>
          </w:tcPr>
          <w:p w:rsidR="00227616" w:rsidP="00227616" w14:paraId="51A5827D"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$530</w:t>
            </w:r>
          </w:p>
        </w:tc>
      </w:tr>
      <w:tr w14:paraId="1702CEF8" w14:textId="77777777" w:rsidTr="00E741B8">
        <w:tblPrEx>
          <w:tblW w:w="9535" w:type="dxa"/>
          <w:tblLook w:val="04A0"/>
        </w:tblPrEx>
        <w:tc>
          <w:tcPr>
            <w:tcW w:w="2337" w:type="dxa"/>
          </w:tcPr>
          <w:p w:rsidR="00227616" w:rsidP="00227616" w14:paraId="6EAEE686"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9</w:t>
            </w:r>
          </w:p>
        </w:tc>
        <w:tc>
          <w:tcPr>
            <w:tcW w:w="2337" w:type="dxa"/>
          </w:tcPr>
          <w:p w:rsidR="00227616" w:rsidP="00227616" w14:paraId="46CE9B17"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$275</w:t>
            </w:r>
          </w:p>
        </w:tc>
        <w:tc>
          <w:tcPr>
            <w:tcW w:w="2338" w:type="dxa"/>
          </w:tcPr>
          <w:p w:rsidR="00227616" w:rsidP="00227616" w14:paraId="7F20974B"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$410</w:t>
            </w:r>
          </w:p>
        </w:tc>
        <w:tc>
          <w:tcPr>
            <w:tcW w:w="2523" w:type="dxa"/>
          </w:tcPr>
          <w:p w:rsidR="00227616" w:rsidP="00227616" w14:paraId="20592590"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$590</w:t>
            </w:r>
          </w:p>
        </w:tc>
      </w:tr>
      <w:tr w14:paraId="441EBC52" w14:textId="77777777" w:rsidTr="00E741B8">
        <w:tblPrEx>
          <w:tblW w:w="9535" w:type="dxa"/>
          <w:tblLook w:val="04A0"/>
        </w:tblPrEx>
        <w:tc>
          <w:tcPr>
            <w:tcW w:w="2337" w:type="dxa"/>
          </w:tcPr>
          <w:p w:rsidR="00227616" w:rsidP="00227616" w14:paraId="61CAC8C6"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10</w:t>
            </w:r>
          </w:p>
        </w:tc>
        <w:tc>
          <w:tcPr>
            <w:tcW w:w="2337" w:type="dxa"/>
          </w:tcPr>
          <w:p w:rsidR="00227616" w:rsidP="00227616" w14:paraId="3B85351D"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$300</w:t>
            </w:r>
          </w:p>
        </w:tc>
        <w:tc>
          <w:tcPr>
            <w:tcW w:w="2338" w:type="dxa"/>
          </w:tcPr>
          <w:p w:rsidR="00227616" w:rsidP="00227616" w14:paraId="00536392"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$450</w:t>
            </w:r>
          </w:p>
        </w:tc>
        <w:tc>
          <w:tcPr>
            <w:tcW w:w="2523" w:type="dxa"/>
          </w:tcPr>
          <w:p w:rsidR="00227616" w:rsidP="00227616" w14:paraId="1A1F76D6"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$650</w:t>
            </w:r>
          </w:p>
        </w:tc>
      </w:tr>
      <w:tr w14:paraId="2B442290" w14:textId="77777777" w:rsidTr="00E741B8">
        <w:tblPrEx>
          <w:tblW w:w="9535" w:type="dxa"/>
          <w:tblLook w:val="04A0"/>
        </w:tblPrEx>
        <w:tc>
          <w:tcPr>
            <w:tcW w:w="2337" w:type="dxa"/>
          </w:tcPr>
          <w:p w:rsidR="00227616" w:rsidP="00227616" w14:paraId="6A2B700F"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11</w:t>
            </w:r>
          </w:p>
        </w:tc>
        <w:tc>
          <w:tcPr>
            <w:tcW w:w="2337" w:type="dxa"/>
          </w:tcPr>
          <w:p w:rsidR="00227616" w:rsidP="00227616" w14:paraId="1F76CC70"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$325</w:t>
            </w:r>
          </w:p>
        </w:tc>
        <w:tc>
          <w:tcPr>
            <w:tcW w:w="2338" w:type="dxa"/>
          </w:tcPr>
          <w:p w:rsidR="00227616" w:rsidP="00227616" w14:paraId="2B8DA820"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$490</w:t>
            </w:r>
          </w:p>
        </w:tc>
        <w:tc>
          <w:tcPr>
            <w:tcW w:w="2523" w:type="dxa"/>
          </w:tcPr>
          <w:p w:rsidR="00227616" w:rsidP="00227616" w14:paraId="74779961"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$710</w:t>
            </w:r>
          </w:p>
        </w:tc>
      </w:tr>
      <w:tr w14:paraId="4B5C01FE" w14:textId="77777777" w:rsidTr="00E741B8">
        <w:tblPrEx>
          <w:tblW w:w="9535" w:type="dxa"/>
          <w:tblLook w:val="04A0"/>
        </w:tblPrEx>
        <w:tc>
          <w:tcPr>
            <w:tcW w:w="2337" w:type="dxa"/>
          </w:tcPr>
          <w:p w:rsidR="00227616" w:rsidP="00227616" w14:paraId="6FEEBFC2"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12</w:t>
            </w:r>
          </w:p>
        </w:tc>
        <w:tc>
          <w:tcPr>
            <w:tcW w:w="2337" w:type="dxa"/>
          </w:tcPr>
          <w:p w:rsidR="00227616" w:rsidP="00227616" w14:paraId="353F6053"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$350</w:t>
            </w:r>
          </w:p>
        </w:tc>
        <w:tc>
          <w:tcPr>
            <w:tcW w:w="2338" w:type="dxa"/>
          </w:tcPr>
          <w:p w:rsidR="00227616" w:rsidP="00227616" w14:paraId="5B5F2AE4"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$530</w:t>
            </w:r>
          </w:p>
        </w:tc>
        <w:tc>
          <w:tcPr>
            <w:tcW w:w="2523" w:type="dxa"/>
          </w:tcPr>
          <w:p w:rsidR="00227616" w:rsidP="00227616" w14:paraId="6CFD4564" w14:textId="77777777">
            <w:pPr>
              <w:autoSpaceDE w:val="0"/>
              <w:autoSpaceDN w:val="0"/>
              <w:adjustRightInd w:val="0"/>
              <w:spacing w:after="240" w:line="276" w:lineRule="auto"/>
              <w:jc w:val="center"/>
              <w:rPr>
                <w:rFonts w:asciiTheme="minorHAnsi" w:hAnsiTheme="minorHAnsi" w:cstheme="minorHAnsi"/>
                <w:szCs w:val="24"/>
              </w:rPr>
            </w:pPr>
            <w:r>
              <w:rPr>
                <w:rFonts w:asciiTheme="minorHAnsi" w:hAnsiTheme="minorHAnsi" w:cstheme="minorHAnsi"/>
                <w:szCs w:val="24"/>
              </w:rPr>
              <w:t>$770</w:t>
            </w:r>
          </w:p>
        </w:tc>
      </w:tr>
    </w:tbl>
    <w:p w:rsidR="00227616" w:rsidP="00294C5E" w14:paraId="7284458E" w14:textId="77777777">
      <w:pPr>
        <w:autoSpaceDE w:val="0"/>
        <w:autoSpaceDN w:val="0"/>
        <w:adjustRightInd w:val="0"/>
        <w:spacing w:after="240" w:line="276" w:lineRule="auto"/>
        <w:rPr>
          <w:rFonts w:asciiTheme="minorHAnsi" w:hAnsiTheme="minorHAnsi" w:cstheme="minorHAnsi"/>
          <w:szCs w:val="24"/>
        </w:rPr>
      </w:pPr>
    </w:p>
    <w:p w:rsidR="00650DB7" w:rsidRPr="00F648E8" w:rsidP="00294C5E" w14:paraId="21F9D225" w14:textId="28AAE8F9">
      <w:pPr>
        <w:autoSpaceDE w:val="0"/>
        <w:autoSpaceDN w:val="0"/>
        <w:adjustRightInd w:val="0"/>
        <w:spacing w:after="240" w:line="276" w:lineRule="auto"/>
        <w:rPr>
          <w:rFonts w:asciiTheme="minorHAnsi" w:hAnsiTheme="minorHAnsi" w:cstheme="minorHAnsi"/>
          <w:szCs w:val="24"/>
        </w:rPr>
      </w:pPr>
    </w:p>
    <w:p w:rsidR="00464B29" w:rsidRPr="00F648E8" w:rsidP="00464B29" w14:paraId="44D922A8" w14:textId="0DA06398">
      <w:pPr>
        <w:pStyle w:val="NoSpacing"/>
        <w:rPr>
          <w:rFonts w:asciiTheme="minorHAnsi" w:hAnsiTheme="minorHAnsi" w:cstheme="minorHAnsi"/>
          <w:szCs w:val="24"/>
        </w:rPr>
      </w:pPr>
      <w:r w:rsidRPr="00F648E8">
        <w:rPr>
          <w:rFonts w:asciiTheme="minorHAnsi" w:hAnsiTheme="minorHAnsi" w:cstheme="minorHAnsi"/>
          <w:b/>
          <w:szCs w:val="24"/>
        </w:rPr>
        <w:t>Length of Interview:</w:t>
      </w:r>
      <w:r w:rsidRPr="00F648E8">
        <w:rPr>
          <w:rFonts w:asciiTheme="minorHAnsi" w:hAnsiTheme="minorHAnsi" w:cstheme="minorHAnsi"/>
          <w:szCs w:val="24"/>
        </w:rPr>
        <w:t xml:space="preserve"> </w:t>
      </w:r>
      <w:r w:rsidRPr="00F648E8" w:rsidR="00F64DFE">
        <w:rPr>
          <w:rFonts w:asciiTheme="minorHAnsi" w:hAnsiTheme="minorHAnsi" w:cstheme="minorHAnsi"/>
          <w:szCs w:val="24"/>
        </w:rPr>
        <w:t xml:space="preserve">We plan on contacting a </w:t>
      </w:r>
      <w:r w:rsidRPr="00F648E8" w:rsidR="00CF0E3A">
        <w:rPr>
          <w:rFonts w:asciiTheme="minorHAnsi" w:hAnsiTheme="minorHAnsi" w:cstheme="minorHAnsi"/>
          <w:szCs w:val="24"/>
        </w:rPr>
        <w:t>sample of</w:t>
      </w:r>
      <w:r w:rsidRPr="00F648E8" w:rsidR="00F64DFE">
        <w:rPr>
          <w:rFonts w:asciiTheme="minorHAnsi" w:hAnsiTheme="minorHAnsi" w:cstheme="minorHAnsi"/>
          <w:szCs w:val="24"/>
        </w:rPr>
        <w:t xml:space="preserve"> </w:t>
      </w:r>
      <w:r w:rsidRPr="00F648E8" w:rsidR="00030B17">
        <w:rPr>
          <w:rFonts w:asciiTheme="minorHAnsi" w:hAnsiTheme="minorHAnsi" w:cstheme="minorHAnsi"/>
          <w:szCs w:val="24"/>
        </w:rPr>
        <w:t>5,900</w:t>
      </w:r>
      <w:r w:rsidRPr="00F648E8" w:rsidR="008C23B0">
        <w:rPr>
          <w:rFonts w:asciiTheme="minorHAnsi" w:hAnsiTheme="minorHAnsi" w:cstheme="minorHAnsi"/>
          <w:szCs w:val="24"/>
        </w:rPr>
        <w:t xml:space="preserve"> </w:t>
      </w:r>
      <w:r w:rsidRPr="00F648E8" w:rsidR="008606B0">
        <w:rPr>
          <w:rFonts w:asciiTheme="minorHAnsi" w:hAnsiTheme="minorHAnsi" w:cstheme="minorHAnsi"/>
          <w:szCs w:val="24"/>
        </w:rPr>
        <w:t>addresses</w:t>
      </w:r>
      <w:r w:rsidRPr="00F648E8" w:rsidR="00F64DFE">
        <w:rPr>
          <w:rFonts w:asciiTheme="minorHAnsi" w:hAnsiTheme="minorHAnsi" w:cstheme="minorHAnsi"/>
          <w:szCs w:val="24"/>
        </w:rPr>
        <w:t xml:space="preserve"> with up to </w:t>
      </w:r>
      <w:r w:rsidRPr="00F648E8" w:rsidR="008606B0">
        <w:rPr>
          <w:rFonts w:asciiTheme="minorHAnsi" w:hAnsiTheme="minorHAnsi" w:cstheme="minorHAnsi"/>
          <w:szCs w:val="24"/>
        </w:rPr>
        <w:t>four mailings</w:t>
      </w:r>
      <w:r w:rsidRPr="00F648E8" w:rsidR="00F64DFE">
        <w:rPr>
          <w:rFonts w:asciiTheme="minorHAnsi" w:hAnsiTheme="minorHAnsi" w:cstheme="minorHAnsi"/>
          <w:szCs w:val="24"/>
        </w:rPr>
        <w:t xml:space="preserve"> each.</w:t>
      </w:r>
      <w:r w:rsidR="006A5B66">
        <w:rPr>
          <w:rFonts w:asciiTheme="minorHAnsi" w:hAnsiTheme="minorHAnsi" w:cstheme="minorHAnsi"/>
          <w:szCs w:val="24"/>
        </w:rPr>
        <w:t xml:space="preserve">  </w:t>
      </w:r>
      <w:r w:rsidR="008B55E1">
        <w:rPr>
          <w:rFonts w:asciiTheme="minorHAnsi" w:hAnsiTheme="minorHAnsi" w:cstheme="minorHAnsi"/>
          <w:szCs w:val="24"/>
        </w:rPr>
        <w:t>We e</w:t>
      </w:r>
      <w:r w:rsidR="006A5B66">
        <w:rPr>
          <w:rFonts w:asciiTheme="minorHAnsi" w:hAnsiTheme="minorHAnsi" w:cstheme="minorHAnsi"/>
          <w:szCs w:val="24"/>
        </w:rPr>
        <w:t>stimate</w:t>
      </w:r>
      <w:r w:rsidR="008B55E1">
        <w:rPr>
          <w:rFonts w:asciiTheme="minorHAnsi" w:hAnsiTheme="minorHAnsi" w:cstheme="minorHAnsi"/>
          <w:szCs w:val="24"/>
        </w:rPr>
        <w:t xml:space="preserve"> that</w:t>
      </w:r>
      <w:r w:rsidR="006A5B66">
        <w:rPr>
          <w:rFonts w:asciiTheme="minorHAnsi" w:hAnsiTheme="minorHAnsi" w:cstheme="minorHAnsi"/>
          <w:szCs w:val="24"/>
        </w:rPr>
        <w:t xml:space="preserve"> 900</w:t>
      </w:r>
      <w:r w:rsidR="008B55E1">
        <w:rPr>
          <w:rFonts w:asciiTheme="minorHAnsi" w:hAnsiTheme="minorHAnsi" w:cstheme="minorHAnsi"/>
          <w:szCs w:val="24"/>
        </w:rPr>
        <w:t xml:space="preserve"> of the mailings will be classified as</w:t>
      </w:r>
      <w:r w:rsidR="006A5B66">
        <w:rPr>
          <w:rFonts w:asciiTheme="minorHAnsi" w:hAnsiTheme="minorHAnsi" w:cstheme="minorHAnsi"/>
          <w:szCs w:val="24"/>
        </w:rPr>
        <w:t xml:space="preserve"> Undeliverable </w:t>
      </w:r>
      <w:r w:rsidR="006A5B66">
        <w:rPr>
          <w:rFonts w:asciiTheme="minorHAnsi" w:hAnsiTheme="minorHAnsi" w:cstheme="minorHAnsi"/>
          <w:szCs w:val="24"/>
        </w:rPr>
        <w:t>As</w:t>
      </w:r>
      <w:r w:rsidR="006A5B66">
        <w:rPr>
          <w:rFonts w:asciiTheme="minorHAnsi" w:hAnsiTheme="minorHAnsi" w:cstheme="minorHAnsi"/>
          <w:szCs w:val="24"/>
        </w:rPr>
        <w:t xml:space="preserve"> Addressed (UAAs)</w:t>
      </w:r>
      <w:r w:rsidR="00634867">
        <w:rPr>
          <w:rFonts w:asciiTheme="minorHAnsi" w:hAnsiTheme="minorHAnsi" w:cstheme="minorHAnsi"/>
          <w:szCs w:val="24"/>
        </w:rPr>
        <w:t xml:space="preserve">.  Those addresses will be </w:t>
      </w:r>
      <w:r w:rsidR="008B55E1">
        <w:rPr>
          <w:rFonts w:asciiTheme="minorHAnsi" w:hAnsiTheme="minorHAnsi" w:cstheme="minorHAnsi"/>
          <w:szCs w:val="24"/>
        </w:rPr>
        <w:t>code</w:t>
      </w:r>
      <w:r w:rsidR="00634867">
        <w:rPr>
          <w:rFonts w:asciiTheme="minorHAnsi" w:hAnsiTheme="minorHAnsi" w:cstheme="minorHAnsi"/>
          <w:szCs w:val="24"/>
        </w:rPr>
        <w:t>d</w:t>
      </w:r>
      <w:r w:rsidR="008B55E1">
        <w:rPr>
          <w:rFonts w:asciiTheme="minorHAnsi" w:hAnsiTheme="minorHAnsi" w:cstheme="minorHAnsi"/>
          <w:szCs w:val="24"/>
        </w:rPr>
        <w:t xml:space="preserve"> as Out of Scope (OOS), bringing the universe for the study to approximately 5,000.</w:t>
      </w:r>
      <w:r w:rsidRPr="00F648E8" w:rsidR="00F64DFE">
        <w:rPr>
          <w:rFonts w:asciiTheme="minorHAnsi" w:hAnsiTheme="minorHAnsi" w:cstheme="minorHAnsi"/>
          <w:szCs w:val="24"/>
        </w:rPr>
        <w:t xml:space="preserve">  </w:t>
      </w:r>
      <w:r w:rsidRPr="00F648E8" w:rsidR="00030B17">
        <w:rPr>
          <w:rFonts w:asciiTheme="minorHAnsi" w:hAnsiTheme="minorHAnsi" w:cstheme="minorHAnsi"/>
          <w:szCs w:val="24"/>
        </w:rPr>
        <w:t>The study is divided into four parts</w:t>
      </w:r>
      <w:r w:rsidRPr="00F648E8" w:rsidR="00823108">
        <w:rPr>
          <w:rFonts w:asciiTheme="minorHAnsi" w:hAnsiTheme="minorHAnsi" w:cstheme="minorHAnsi"/>
          <w:szCs w:val="24"/>
        </w:rPr>
        <w:t xml:space="preserve"> (Initial Interview, Profile and Income Questionnaire, Food Log, and Debriefing Interview)</w:t>
      </w:r>
      <w:r w:rsidRPr="00F648E8" w:rsidR="008606B0">
        <w:rPr>
          <w:rFonts w:asciiTheme="minorHAnsi" w:hAnsiTheme="minorHAnsi" w:cstheme="minorHAnsi"/>
          <w:szCs w:val="24"/>
        </w:rPr>
        <w:t>. The</w:t>
      </w:r>
      <w:r w:rsidR="00EF2BB9">
        <w:rPr>
          <w:rFonts w:asciiTheme="minorHAnsi" w:hAnsiTheme="minorHAnsi" w:cstheme="minorHAnsi"/>
          <w:szCs w:val="24"/>
        </w:rPr>
        <w:t xml:space="preserve"> information in the</w:t>
      </w:r>
      <w:r w:rsidRPr="00F648E8" w:rsidR="008606B0">
        <w:rPr>
          <w:rFonts w:asciiTheme="minorHAnsi" w:hAnsiTheme="minorHAnsi" w:cstheme="minorHAnsi"/>
          <w:szCs w:val="24"/>
        </w:rPr>
        <w:t xml:space="preserve"> table below </w:t>
      </w:r>
      <w:r w:rsidR="00EF2BB9">
        <w:rPr>
          <w:rFonts w:asciiTheme="minorHAnsi" w:hAnsiTheme="minorHAnsi" w:cstheme="minorHAnsi"/>
          <w:szCs w:val="24"/>
        </w:rPr>
        <w:t>is</w:t>
      </w:r>
      <w:r w:rsidRPr="00F648E8" w:rsidR="008606B0">
        <w:rPr>
          <w:rFonts w:asciiTheme="minorHAnsi" w:hAnsiTheme="minorHAnsi" w:cstheme="minorHAnsi"/>
          <w:szCs w:val="24"/>
        </w:rPr>
        <w:t xml:space="preserve"> based on </w:t>
      </w:r>
      <w:r w:rsidRPr="00F648E8" w:rsidR="00F648E8">
        <w:rPr>
          <w:rFonts w:asciiTheme="minorHAnsi" w:hAnsiTheme="minorHAnsi" w:cstheme="minorHAnsi"/>
          <w:szCs w:val="24"/>
        </w:rPr>
        <w:t>an</w:t>
      </w:r>
      <w:r w:rsidRPr="00F648E8" w:rsidR="008606B0">
        <w:rPr>
          <w:rFonts w:asciiTheme="minorHAnsi" w:hAnsiTheme="minorHAnsi" w:cstheme="minorHAnsi"/>
          <w:szCs w:val="24"/>
        </w:rPr>
        <w:t xml:space="preserve"> </w:t>
      </w:r>
      <w:r w:rsidR="00F648E8">
        <w:rPr>
          <w:rFonts w:asciiTheme="minorHAnsi" w:hAnsiTheme="minorHAnsi" w:cstheme="minorHAnsi"/>
          <w:szCs w:val="24"/>
        </w:rPr>
        <w:t xml:space="preserve">expected </w:t>
      </w:r>
      <w:r w:rsidR="008B55E1">
        <w:rPr>
          <w:rFonts w:asciiTheme="minorHAnsi" w:hAnsiTheme="minorHAnsi" w:cstheme="minorHAnsi"/>
          <w:szCs w:val="24"/>
        </w:rPr>
        <w:t xml:space="preserve">10 </w:t>
      </w:r>
      <w:r w:rsidRPr="00F648E8" w:rsidR="008606B0">
        <w:rPr>
          <w:rFonts w:asciiTheme="minorHAnsi" w:hAnsiTheme="minorHAnsi" w:cstheme="minorHAnsi"/>
          <w:szCs w:val="24"/>
        </w:rPr>
        <w:t xml:space="preserve">percent </w:t>
      </w:r>
      <w:r w:rsidR="00E741B8">
        <w:rPr>
          <w:rFonts w:asciiTheme="minorHAnsi" w:hAnsiTheme="minorHAnsi" w:cstheme="minorHAnsi"/>
          <w:szCs w:val="24"/>
        </w:rPr>
        <w:t xml:space="preserve">household </w:t>
      </w:r>
      <w:r w:rsidRPr="00F648E8" w:rsidR="008606B0">
        <w:rPr>
          <w:rFonts w:asciiTheme="minorHAnsi" w:hAnsiTheme="minorHAnsi" w:cstheme="minorHAnsi"/>
          <w:szCs w:val="24"/>
        </w:rPr>
        <w:t>response</w:t>
      </w:r>
      <w:r w:rsidR="00EF2BB9">
        <w:rPr>
          <w:rFonts w:asciiTheme="minorHAnsi" w:hAnsiTheme="minorHAnsi" w:cstheme="minorHAnsi"/>
          <w:szCs w:val="24"/>
        </w:rPr>
        <w:t xml:space="preserve"> rate</w:t>
      </w:r>
      <w:r w:rsidR="008B55E1">
        <w:rPr>
          <w:rFonts w:asciiTheme="minorHAnsi" w:hAnsiTheme="minorHAnsi" w:cstheme="minorHAnsi"/>
          <w:szCs w:val="24"/>
        </w:rPr>
        <w:t xml:space="preserve"> (when accounting for the OOS)</w:t>
      </w:r>
      <w:r w:rsidRPr="00F648E8" w:rsidR="008606B0">
        <w:rPr>
          <w:rFonts w:asciiTheme="minorHAnsi" w:hAnsiTheme="minorHAnsi" w:cstheme="minorHAnsi"/>
          <w:szCs w:val="24"/>
        </w:rPr>
        <w:t>.</w:t>
      </w:r>
      <w:r w:rsidRPr="00F648E8" w:rsidR="00B25FFA">
        <w:rPr>
          <w:rFonts w:asciiTheme="minorHAnsi" w:hAnsiTheme="minorHAnsi" w:cstheme="minorHAnsi"/>
          <w:szCs w:val="24"/>
        </w:rPr>
        <w:t xml:space="preserve"> </w:t>
      </w:r>
      <w:r w:rsidR="00F90FC5">
        <w:rPr>
          <w:rFonts w:asciiTheme="minorHAnsi" w:hAnsiTheme="minorHAnsi" w:cstheme="minorHAnsi"/>
          <w:szCs w:val="24"/>
        </w:rPr>
        <w:t xml:space="preserve">The expected 10 percent response rate is based on declining survey response rates, </w:t>
      </w:r>
      <w:r w:rsidR="00F90FC5">
        <w:rPr>
          <w:rFonts w:asciiTheme="minorHAnsi" w:hAnsiTheme="minorHAnsi" w:cstheme="minorHAnsi"/>
          <w:szCs w:val="24"/>
        </w:rPr>
        <w:t>FoodAPS</w:t>
      </w:r>
      <w:r w:rsidR="00F90FC5">
        <w:rPr>
          <w:rFonts w:asciiTheme="minorHAnsi" w:hAnsiTheme="minorHAnsi" w:cstheme="minorHAnsi"/>
          <w:szCs w:val="24"/>
        </w:rPr>
        <w:t xml:space="preserve"> being a high burden survey, and the Pilot Test being the first time the data are collected via self-response only. </w:t>
      </w:r>
      <w:r w:rsidRPr="00F648E8" w:rsidR="00B25FFA">
        <w:rPr>
          <w:rFonts w:asciiTheme="minorHAnsi" w:hAnsiTheme="minorHAnsi" w:cstheme="minorHAnsi"/>
          <w:szCs w:val="24"/>
        </w:rPr>
        <w:t>T</w:t>
      </w:r>
      <w:r w:rsidRPr="00F648E8" w:rsidR="008606B0">
        <w:rPr>
          <w:rFonts w:asciiTheme="minorHAnsi" w:hAnsiTheme="minorHAnsi" w:cstheme="minorHAnsi"/>
          <w:szCs w:val="24"/>
        </w:rPr>
        <w:t xml:space="preserve">he total estimated respondent burden for this study is approximately </w:t>
      </w:r>
      <w:r w:rsidR="001344BF">
        <w:rPr>
          <w:rFonts w:asciiTheme="minorHAnsi" w:hAnsiTheme="minorHAnsi" w:cstheme="minorHAnsi"/>
          <w:color w:val="000000"/>
          <w:szCs w:val="24"/>
        </w:rPr>
        <w:t>4,092</w:t>
      </w:r>
      <w:r w:rsidRPr="00F648E8" w:rsidR="00B25FFA">
        <w:rPr>
          <w:rFonts w:asciiTheme="minorHAnsi" w:hAnsiTheme="minorHAnsi" w:cstheme="minorHAnsi"/>
          <w:color w:val="000000"/>
          <w:szCs w:val="24"/>
        </w:rPr>
        <w:t xml:space="preserve"> </w:t>
      </w:r>
      <w:r w:rsidRPr="00F648E8" w:rsidR="008606B0">
        <w:rPr>
          <w:rFonts w:asciiTheme="minorHAnsi" w:hAnsiTheme="minorHAnsi" w:cstheme="minorHAnsi"/>
          <w:szCs w:val="24"/>
        </w:rPr>
        <w:t xml:space="preserve">hours, assuming </w:t>
      </w:r>
      <w:r w:rsidR="00634867">
        <w:rPr>
          <w:rFonts w:asciiTheme="minorHAnsi" w:hAnsiTheme="minorHAnsi" w:cstheme="minorHAnsi"/>
          <w:szCs w:val="24"/>
        </w:rPr>
        <w:t>the respondents</w:t>
      </w:r>
      <w:r w:rsidRPr="00F648E8" w:rsidR="008606B0">
        <w:rPr>
          <w:rFonts w:asciiTheme="minorHAnsi" w:hAnsiTheme="minorHAnsi" w:cstheme="minorHAnsi"/>
          <w:szCs w:val="24"/>
        </w:rPr>
        <w:t xml:space="preserve"> read </w:t>
      </w:r>
      <w:r w:rsidR="00634867">
        <w:rPr>
          <w:rFonts w:asciiTheme="minorHAnsi" w:hAnsiTheme="minorHAnsi" w:cstheme="minorHAnsi"/>
          <w:szCs w:val="24"/>
        </w:rPr>
        <w:t>all paper and electronic materials</w:t>
      </w:r>
      <w:r w:rsidRPr="00F648E8" w:rsidR="008606B0">
        <w:rPr>
          <w:rFonts w:asciiTheme="minorHAnsi" w:hAnsiTheme="minorHAnsi" w:cstheme="minorHAnsi"/>
          <w:szCs w:val="24"/>
        </w:rPr>
        <w:t xml:space="preserve"> and answer the survey</w:t>
      </w:r>
      <w:r w:rsidRPr="00F648E8" w:rsidR="00732927">
        <w:rPr>
          <w:rFonts w:asciiTheme="minorHAnsi" w:hAnsiTheme="minorHAnsi" w:cstheme="minorHAnsi"/>
          <w:szCs w:val="24"/>
        </w:rPr>
        <w:t xml:space="preserve"> at the expected response rate</w:t>
      </w:r>
      <w:r w:rsidRPr="00F648E8" w:rsidR="008606B0">
        <w:rPr>
          <w:rFonts w:asciiTheme="minorHAnsi" w:hAnsiTheme="minorHAnsi" w:cstheme="minorHAnsi"/>
          <w:szCs w:val="24"/>
        </w:rPr>
        <w:t xml:space="preserve">. </w:t>
      </w:r>
    </w:p>
    <w:p w:rsidR="008C23B0" w:rsidRPr="00F648E8" w:rsidP="004F2776" w14:paraId="03F8D7E8" w14:textId="77777777">
      <w:pPr>
        <w:pStyle w:val="NoSpacing"/>
        <w:keepNext/>
        <w:rPr>
          <w:rFonts w:asciiTheme="minorHAnsi" w:hAnsiTheme="minorHAnsi" w:cstheme="minorHAnsi"/>
          <w:b/>
          <w:szCs w:val="24"/>
        </w:rPr>
      </w:pPr>
    </w:p>
    <w:p w:rsidR="00464B29" w:rsidRPr="00F648E8" w:rsidP="004F2776" w14:paraId="59136178" w14:textId="05094DFB">
      <w:pPr>
        <w:pStyle w:val="Caption"/>
        <w:keepNext/>
        <w:rPr>
          <w:rFonts w:asciiTheme="minorHAnsi" w:hAnsiTheme="minorHAnsi" w:cstheme="minorHAnsi"/>
          <w:b w:val="0"/>
          <w:color w:val="auto"/>
          <w:sz w:val="24"/>
          <w:szCs w:val="24"/>
        </w:rPr>
      </w:pPr>
      <w:r w:rsidRPr="00F648E8">
        <w:rPr>
          <w:rFonts w:asciiTheme="minorHAnsi" w:hAnsiTheme="minorHAnsi" w:cstheme="minorHAnsi"/>
          <w:color w:val="auto"/>
          <w:sz w:val="24"/>
          <w:szCs w:val="24"/>
        </w:rPr>
        <w:t xml:space="preserve">Table </w:t>
      </w:r>
      <w:r w:rsidR="00CF0E3A">
        <w:rPr>
          <w:rFonts w:asciiTheme="minorHAnsi" w:hAnsiTheme="minorHAnsi" w:cstheme="minorHAnsi"/>
          <w:color w:val="auto"/>
          <w:sz w:val="24"/>
          <w:szCs w:val="24"/>
        </w:rPr>
        <w:t>3</w:t>
      </w:r>
      <w:r w:rsidRPr="00F648E8">
        <w:rPr>
          <w:rFonts w:asciiTheme="minorHAnsi" w:hAnsiTheme="minorHAnsi" w:cstheme="minorHAnsi"/>
          <w:color w:val="auto"/>
          <w:sz w:val="24"/>
          <w:szCs w:val="24"/>
        </w:rPr>
        <w:t>. Total Estimated Burden</w:t>
      </w:r>
    </w:p>
    <w:tbl>
      <w:tblPr>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512"/>
        <w:gridCol w:w="1710"/>
        <w:gridCol w:w="1890"/>
        <w:gridCol w:w="1620"/>
        <w:gridCol w:w="1620"/>
      </w:tblGrid>
      <w:tr w14:paraId="49347EB5" w14:textId="77777777" w:rsidTr="004F2776">
        <w:tblPrEx>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379CA" w:rsidRPr="00F648E8" w:rsidP="004F2776" w14:paraId="578F1BA6" w14:textId="3D4D37E4">
            <w:pPr>
              <w:keepNext/>
              <w:rPr>
                <w:rFonts w:asciiTheme="minorHAnsi" w:hAnsiTheme="minorHAnsi" w:cstheme="minorHAnsi"/>
                <w:color w:val="000000"/>
                <w:szCs w:val="24"/>
              </w:rPr>
            </w:pP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F648E8" w:rsidP="004F2776" w14:paraId="28248E17" w14:textId="4653AEF3">
            <w:pPr>
              <w:keepNext/>
              <w:jc w:val="center"/>
              <w:rPr>
                <w:rFonts w:asciiTheme="minorHAnsi" w:hAnsiTheme="minorHAnsi" w:cstheme="minorHAnsi"/>
                <w:color w:val="000000"/>
                <w:szCs w:val="24"/>
              </w:rPr>
            </w:pPr>
            <w:r w:rsidRPr="00F648E8">
              <w:rPr>
                <w:rFonts w:asciiTheme="minorHAnsi" w:hAnsiTheme="minorHAnsi" w:cstheme="minorHAnsi"/>
                <w:b/>
                <w:bCs/>
                <w:color w:val="000000"/>
                <w:szCs w:val="24"/>
              </w:rPr>
              <w:t xml:space="preserve">Max </w:t>
            </w:r>
            <w:r w:rsidRPr="00F648E8" w:rsidR="00B25FFA">
              <w:rPr>
                <w:rFonts w:asciiTheme="minorHAnsi" w:hAnsiTheme="minorHAnsi" w:cstheme="minorHAnsi"/>
                <w:b/>
                <w:bCs/>
                <w:color w:val="000000"/>
                <w:szCs w:val="24"/>
              </w:rPr>
              <w:t>Number</w:t>
            </w:r>
            <w:r w:rsidRPr="00F648E8">
              <w:rPr>
                <w:rFonts w:asciiTheme="minorHAnsi" w:hAnsiTheme="minorHAnsi" w:cstheme="minorHAnsi"/>
                <w:b/>
                <w:bCs/>
                <w:color w:val="000000"/>
                <w:szCs w:val="24"/>
              </w:rPr>
              <w:t xml:space="preserve"> of Respondents</w:t>
            </w:r>
          </w:p>
        </w:tc>
        <w:tc>
          <w:tcPr>
            <w:tcW w:w="1890" w:type="dxa"/>
            <w:tcBorders>
              <w:top w:val="outset" w:sz="6" w:space="0" w:color="auto"/>
              <w:left w:val="outset" w:sz="6" w:space="0" w:color="auto"/>
              <w:bottom w:val="outset" w:sz="6" w:space="0" w:color="auto"/>
              <w:right w:val="outset" w:sz="6" w:space="0" w:color="auto"/>
            </w:tcBorders>
            <w:vAlign w:val="center"/>
          </w:tcPr>
          <w:p w:rsidR="003379CA" w:rsidRPr="00F648E8" w:rsidP="004F2776" w14:paraId="0D3495BA" w14:textId="1CABC8E9">
            <w:pPr>
              <w:keepNext/>
              <w:jc w:val="center"/>
              <w:rPr>
                <w:rFonts w:asciiTheme="minorHAnsi" w:hAnsiTheme="minorHAnsi" w:cstheme="minorHAnsi"/>
                <w:b/>
                <w:bCs/>
                <w:color w:val="000000"/>
                <w:szCs w:val="24"/>
              </w:rPr>
            </w:pPr>
            <w:r w:rsidRPr="00F648E8">
              <w:rPr>
                <w:rFonts w:asciiTheme="minorHAnsi" w:hAnsiTheme="minorHAnsi" w:cstheme="minorHAnsi"/>
                <w:b/>
                <w:bCs/>
                <w:color w:val="000000"/>
                <w:szCs w:val="24"/>
              </w:rPr>
              <w:t xml:space="preserve">Max </w:t>
            </w:r>
            <w:r w:rsidRPr="00F648E8">
              <w:rPr>
                <w:rFonts w:asciiTheme="minorHAnsi" w:hAnsiTheme="minorHAnsi" w:cstheme="minorHAnsi"/>
                <w:b/>
                <w:bCs/>
                <w:color w:val="000000"/>
                <w:szCs w:val="24"/>
              </w:rPr>
              <w:t>N</w:t>
            </w:r>
            <w:r w:rsidRPr="00F648E8" w:rsidR="00B25FFA">
              <w:rPr>
                <w:rFonts w:asciiTheme="minorHAnsi" w:hAnsiTheme="minorHAnsi" w:cstheme="minorHAnsi"/>
                <w:b/>
                <w:bCs/>
                <w:color w:val="000000"/>
                <w:szCs w:val="24"/>
              </w:rPr>
              <w:t>umber</w:t>
            </w:r>
            <w:r w:rsidRPr="00F648E8">
              <w:rPr>
                <w:rFonts w:asciiTheme="minorHAnsi" w:hAnsiTheme="minorHAnsi" w:cstheme="minorHAnsi"/>
                <w:b/>
                <w:bCs/>
                <w:color w:val="000000"/>
                <w:szCs w:val="24"/>
              </w:rPr>
              <w:t xml:space="preserve"> of </w:t>
            </w:r>
            <w:r w:rsidRPr="00F648E8" w:rsidR="00B25FFA">
              <w:rPr>
                <w:rFonts w:asciiTheme="minorHAnsi" w:hAnsiTheme="minorHAnsi" w:cstheme="minorHAnsi"/>
                <w:b/>
                <w:bCs/>
                <w:color w:val="000000"/>
                <w:szCs w:val="24"/>
              </w:rPr>
              <w:t>Occurrence</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F648E8" w:rsidP="004F2776" w14:paraId="1D6BD995" w14:textId="1BCCB441">
            <w:pPr>
              <w:keepNext/>
              <w:jc w:val="center"/>
              <w:rPr>
                <w:rFonts w:asciiTheme="minorHAnsi" w:hAnsiTheme="minorHAnsi" w:cstheme="minorHAnsi"/>
                <w:color w:val="000000"/>
                <w:szCs w:val="24"/>
              </w:rPr>
            </w:pPr>
            <w:r w:rsidRPr="00F648E8">
              <w:rPr>
                <w:rFonts w:asciiTheme="minorHAnsi" w:hAnsiTheme="minorHAnsi" w:cstheme="minorHAnsi"/>
                <w:b/>
                <w:bCs/>
                <w:color w:val="000000"/>
                <w:szCs w:val="24"/>
              </w:rPr>
              <w:t>Time</w:t>
            </w:r>
            <w:r w:rsidRPr="00F648E8" w:rsidR="00BA6B45">
              <w:rPr>
                <w:rFonts w:asciiTheme="minorHAnsi" w:hAnsiTheme="minorHAnsi" w:cstheme="minorHAnsi"/>
                <w:b/>
                <w:bCs/>
                <w:color w:val="000000"/>
                <w:szCs w:val="24"/>
              </w:rPr>
              <w:t xml:space="preserve"> for each </w:t>
            </w:r>
            <w:r w:rsidRPr="00F648E8" w:rsidR="00B25FFA">
              <w:rPr>
                <w:rFonts w:asciiTheme="minorHAnsi" w:hAnsiTheme="minorHAnsi" w:cstheme="minorHAnsi"/>
                <w:b/>
                <w:bCs/>
                <w:color w:val="000000"/>
                <w:szCs w:val="24"/>
              </w:rPr>
              <w:t>O</w:t>
            </w:r>
            <w:r w:rsidRPr="00F648E8" w:rsidR="00BA6B45">
              <w:rPr>
                <w:rFonts w:asciiTheme="minorHAnsi" w:hAnsiTheme="minorHAnsi" w:cstheme="minorHAnsi"/>
                <w:b/>
                <w:bCs/>
                <w:color w:val="000000"/>
                <w:szCs w:val="24"/>
              </w:rPr>
              <w:t>ccurrence</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F648E8" w:rsidP="004F2776" w14:paraId="4D86D8B5" w14:textId="34535CBA">
            <w:pPr>
              <w:keepNext/>
              <w:jc w:val="center"/>
              <w:rPr>
                <w:rFonts w:asciiTheme="minorHAnsi" w:hAnsiTheme="minorHAnsi" w:cstheme="minorHAnsi"/>
                <w:color w:val="000000"/>
                <w:szCs w:val="24"/>
              </w:rPr>
            </w:pPr>
            <w:r w:rsidRPr="00F648E8">
              <w:rPr>
                <w:rFonts w:asciiTheme="minorHAnsi" w:hAnsiTheme="minorHAnsi" w:cstheme="minorHAnsi"/>
                <w:b/>
                <w:bCs/>
                <w:color w:val="000000"/>
                <w:szCs w:val="24"/>
              </w:rPr>
              <w:t xml:space="preserve">Estimated </w:t>
            </w:r>
            <w:r w:rsidRPr="00F648E8">
              <w:rPr>
                <w:rFonts w:asciiTheme="minorHAnsi" w:hAnsiTheme="minorHAnsi" w:cstheme="minorHAnsi"/>
                <w:b/>
                <w:bCs/>
                <w:color w:val="000000"/>
                <w:szCs w:val="24"/>
              </w:rPr>
              <w:t>Burden</w:t>
            </w:r>
          </w:p>
        </w:tc>
      </w:tr>
      <w:tr w14:paraId="718C7B59"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F648E8" w:rsidP="004F2776" w14:paraId="7DEDAF41" w14:textId="2F46E040">
            <w:pPr>
              <w:keepNext/>
              <w:rPr>
                <w:rFonts w:asciiTheme="minorHAnsi" w:hAnsiTheme="minorHAnsi" w:cstheme="minorHAnsi"/>
                <w:color w:val="000000"/>
                <w:szCs w:val="24"/>
              </w:rPr>
            </w:pPr>
            <w:r>
              <w:rPr>
                <w:rFonts w:asciiTheme="minorHAnsi" w:hAnsiTheme="minorHAnsi" w:cstheme="minorHAnsi"/>
                <w:color w:val="000000"/>
                <w:szCs w:val="24"/>
              </w:rPr>
              <w:t>1st Mailing (Initial)</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F648E8" w:rsidP="004F2776" w14:paraId="22695816" w14:textId="7D80D300">
            <w:pPr>
              <w:keepNext/>
              <w:jc w:val="center"/>
              <w:rPr>
                <w:rFonts w:asciiTheme="minorHAnsi" w:hAnsiTheme="minorHAnsi" w:cstheme="minorHAnsi"/>
                <w:color w:val="000000"/>
                <w:szCs w:val="24"/>
              </w:rPr>
            </w:pPr>
            <w:r w:rsidRPr="00F648E8">
              <w:rPr>
                <w:rFonts w:asciiTheme="minorHAnsi" w:hAnsiTheme="minorHAnsi" w:cstheme="minorHAnsi"/>
                <w:szCs w:val="24"/>
              </w:rPr>
              <w:t>5,</w:t>
            </w:r>
            <w:r w:rsidR="00E76ECE">
              <w:rPr>
                <w:rFonts w:asciiTheme="minorHAnsi" w:hAnsiTheme="minorHAnsi" w:cstheme="minorHAnsi"/>
                <w:szCs w:val="24"/>
              </w:rPr>
              <w:t>000</w:t>
            </w:r>
          </w:p>
        </w:tc>
        <w:tc>
          <w:tcPr>
            <w:tcW w:w="1890" w:type="dxa"/>
            <w:tcBorders>
              <w:top w:val="outset" w:sz="6" w:space="0" w:color="auto"/>
              <w:left w:val="outset" w:sz="6" w:space="0" w:color="auto"/>
              <w:bottom w:val="outset" w:sz="6" w:space="0" w:color="auto"/>
              <w:right w:val="outset" w:sz="6" w:space="0" w:color="auto"/>
            </w:tcBorders>
            <w:vAlign w:val="center"/>
          </w:tcPr>
          <w:p w:rsidR="003379CA" w:rsidRPr="00F648E8" w:rsidP="004F2776" w14:paraId="589D70E7" w14:textId="1148A96F">
            <w:pPr>
              <w:keepNext/>
              <w:jc w:val="center"/>
              <w:rPr>
                <w:rFonts w:asciiTheme="minorHAnsi" w:hAnsiTheme="minorHAnsi" w:cstheme="minorHAnsi"/>
                <w:color w:val="000000"/>
                <w:szCs w:val="24"/>
              </w:rPr>
            </w:pPr>
            <w:r>
              <w:rPr>
                <w:rFonts w:asciiTheme="minorHAnsi" w:hAnsiTheme="minorHAnsi" w:cstheme="minorHAnsi"/>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F648E8" w:rsidP="004F2776" w14:paraId="3E65070E" w14:textId="4F954A91">
            <w:pPr>
              <w:keepNext/>
              <w:jc w:val="center"/>
              <w:rPr>
                <w:rFonts w:asciiTheme="minorHAnsi" w:hAnsiTheme="minorHAnsi" w:cstheme="minorHAnsi"/>
                <w:color w:val="000000"/>
                <w:szCs w:val="24"/>
              </w:rPr>
            </w:pPr>
            <w:r>
              <w:rPr>
                <w:rFonts w:asciiTheme="minorHAnsi" w:hAnsiTheme="minorHAnsi" w:cstheme="minorHAnsi"/>
                <w:color w:val="000000"/>
                <w:szCs w:val="24"/>
              </w:rPr>
              <w:t>3</w:t>
            </w:r>
            <w:r w:rsidRPr="00F648E8">
              <w:rPr>
                <w:rFonts w:asciiTheme="minorHAnsi" w:hAnsiTheme="minorHAnsi" w:cstheme="minorHAnsi"/>
                <w:color w:val="000000"/>
                <w:szCs w:val="24"/>
              </w:rPr>
              <w:t xml:space="preserve"> </w:t>
            </w:r>
            <w:r w:rsidRPr="00F648E8" w:rsidR="008606B0">
              <w:rPr>
                <w:rFonts w:asciiTheme="minorHAnsi" w:hAnsiTheme="minorHAnsi" w:cstheme="minorHAnsi"/>
                <w:color w:val="000000"/>
                <w:szCs w:val="24"/>
              </w:rPr>
              <w:t>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F648E8" w:rsidP="004F2776" w14:paraId="44CC6D5E" w14:textId="34B008DA">
            <w:pPr>
              <w:keepNext/>
              <w:jc w:val="center"/>
              <w:rPr>
                <w:rFonts w:asciiTheme="minorHAnsi" w:hAnsiTheme="minorHAnsi" w:cstheme="minorHAnsi"/>
                <w:color w:val="000000"/>
                <w:szCs w:val="24"/>
              </w:rPr>
            </w:pPr>
            <w:r>
              <w:rPr>
                <w:rFonts w:asciiTheme="minorHAnsi" w:hAnsiTheme="minorHAnsi" w:cstheme="minorHAnsi"/>
                <w:color w:val="000000"/>
                <w:szCs w:val="24"/>
              </w:rPr>
              <w:t>250 hours</w:t>
            </w:r>
          </w:p>
        </w:tc>
      </w:tr>
      <w:tr w14:paraId="0959300D"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072832B6" w14:textId="6684BD83">
            <w:pPr>
              <w:keepNext/>
              <w:rPr>
                <w:rFonts w:asciiTheme="minorHAnsi" w:hAnsiTheme="minorHAnsi" w:cstheme="minorHAnsi"/>
                <w:color w:val="000000"/>
                <w:szCs w:val="24"/>
              </w:rPr>
            </w:pPr>
            <w:r>
              <w:rPr>
                <w:rFonts w:asciiTheme="minorHAnsi" w:hAnsiTheme="minorHAnsi" w:cstheme="minorHAnsi"/>
                <w:color w:val="000000"/>
                <w:szCs w:val="24"/>
              </w:rPr>
              <w:t>2</w:t>
            </w:r>
            <w:r w:rsidRPr="00E741B8">
              <w:rPr>
                <w:rFonts w:asciiTheme="minorHAnsi" w:hAnsiTheme="minorHAnsi" w:cstheme="minorHAnsi"/>
                <w:color w:val="000000"/>
                <w:szCs w:val="24"/>
                <w:vertAlign w:val="superscript"/>
              </w:rPr>
              <w:t>nd</w:t>
            </w:r>
            <w:r>
              <w:rPr>
                <w:rFonts w:asciiTheme="minorHAnsi" w:hAnsiTheme="minorHAnsi" w:cstheme="minorHAnsi"/>
                <w:color w:val="000000"/>
                <w:szCs w:val="24"/>
              </w:rPr>
              <w:t xml:space="preserve"> Mailing (1</w:t>
            </w:r>
            <w:r w:rsidRPr="00E741B8">
              <w:rPr>
                <w:rFonts w:asciiTheme="minorHAnsi" w:hAnsiTheme="minorHAnsi" w:cstheme="minorHAnsi"/>
                <w:color w:val="000000"/>
                <w:szCs w:val="24"/>
                <w:vertAlign w:val="superscript"/>
              </w:rPr>
              <w:t>st</w:t>
            </w:r>
            <w:r>
              <w:rPr>
                <w:rFonts w:asciiTheme="minorHAnsi" w:hAnsiTheme="minorHAnsi" w:cstheme="minorHAnsi"/>
                <w:color w:val="000000"/>
                <w:szCs w:val="24"/>
              </w:rPr>
              <w:t xml:space="preserve"> Reminder)</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2C2E1BBA" w14:textId="36134488">
            <w:pPr>
              <w:keepNext/>
              <w:jc w:val="center"/>
              <w:rPr>
                <w:rFonts w:asciiTheme="minorHAnsi" w:hAnsiTheme="minorHAnsi" w:cstheme="minorHAnsi"/>
                <w:szCs w:val="24"/>
              </w:rPr>
            </w:pPr>
            <w:r>
              <w:rPr>
                <w:rFonts w:asciiTheme="minorHAnsi" w:hAnsiTheme="minorHAnsi" w:cstheme="minorHAnsi"/>
                <w:szCs w:val="24"/>
              </w:rPr>
              <w:t>5,000</w:t>
            </w:r>
          </w:p>
        </w:tc>
        <w:tc>
          <w:tcPr>
            <w:tcW w:w="1890" w:type="dxa"/>
            <w:tcBorders>
              <w:top w:val="outset" w:sz="6" w:space="0" w:color="auto"/>
              <w:left w:val="outset" w:sz="6" w:space="0" w:color="auto"/>
              <w:bottom w:val="outset" w:sz="6" w:space="0" w:color="auto"/>
              <w:right w:val="outset" w:sz="6" w:space="0" w:color="auto"/>
            </w:tcBorders>
            <w:vAlign w:val="center"/>
          </w:tcPr>
          <w:p w:rsidR="008B55E1" w:rsidRPr="00F648E8" w:rsidP="004F2776" w14:paraId="7FEA7D77" w14:textId="7A3A3B4A">
            <w:pPr>
              <w:keepNext/>
              <w:jc w:val="center"/>
              <w:rPr>
                <w:rFonts w:asciiTheme="minorHAnsi" w:hAnsiTheme="minorHAnsi" w:cstheme="minorHAnsi"/>
                <w:color w:val="000000"/>
                <w:szCs w:val="24"/>
              </w:rPr>
            </w:pPr>
            <w:r>
              <w:rPr>
                <w:rFonts w:asciiTheme="minorHAnsi" w:hAnsiTheme="minorHAnsi" w:cstheme="minorHAnsi"/>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61DC48B2" w14:textId="5E18AA55">
            <w:pPr>
              <w:keepNext/>
              <w:jc w:val="center"/>
              <w:rPr>
                <w:rFonts w:asciiTheme="minorHAnsi" w:hAnsiTheme="minorHAnsi" w:cstheme="minorHAnsi"/>
                <w:color w:val="000000"/>
                <w:szCs w:val="24"/>
              </w:rPr>
            </w:pPr>
            <w:r>
              <w:rPr>
                <w:rFonts w:asciiTheme="minorHAnsi" w:hAnsiTheme="minorHAnsi" w:cstheme="minorHAnsi"/>
                <w:color w:val="000000"/>
                <w:szCs w:val="24"/>
              </w:rPr>
              <w:t>3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5ADDC847" w14:textId="29E6F97D">
            <w:pPr>
              <w:keepNext/>
              <w:jc w:val="center"/>
              <w:rPr>
                <w:rFonts w:asciiTheme="minorHAnsi" w:hAnsiTheme="minorHAnsi" w:cstheme="minorHAnsi"/>
                <w:color w:val="000000"/>
                <w:szCs w:val="24"/>
              </w:rPr>
            </w:pPr>
            <w:r>
              <w:rPr>
                <w:rFonts w:asciiTheme="minorHAnsi" w:hAnsiTheme="minorHAnsi" w:cstheme="minorHAnsi"/>
                <w:color w:val="000000"/>
                <w:szCs w:val="24"/>
              </w:rPr>
              <w:t>250 hours</w:t>
            </w:r>
          </w:p>
        </w:tc>
      </w:tr>
      <w:tr w14:paraId="6372DE9E"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P="004F2776" w14:paraId="6399D0A3" w14:textId="27BE2469">
            <w:pPr>
              <w:keepNext/>
              <w:rPr>
                <w:rFonts w:asciiTheme="minorHAnsi" w:hAnsiTheme="minorHAnsi" w:cstheme="minorHAnsi"/>
                <w:color w:val="000000"/>
                <w:szCs w:val="24"/>
              </w:rPr>
            </w:pPr>
            <w:r>
              <w:rPr>
                <w:rFonts w:asciiTheme="minorHAnsi" w:hAnsiTheme="minorHAnsi" w:cstheme="minorHAnsi"/>
                <w:color w:val="000000"/>
                <w:szCs w:val="24"/>
              </w:rPr>
              <w:t>3</w:t>
            </w:r>
            <w:r w:rsidRPr="00E741B8">
              <w:rPr>
                <w:rFonts w:asciiTheme="minorHAnsi" w:hAnsiTheme="minorHAnsi" w:cstheme="minorHAnsi"/>
                <w:color w:val="000000"/>
                <w:szCs w:val="24"/>
                <w:vertAlign w:val="superscript"/>
              </w:rPr>
              <w:t>rd</w:t>
            </w:r>
            <w:r>
              <w:rPr>
                <w:rFonts w:asciiTheme="minorHAnsi" w:hAnsiTheme="minorHAnsi" w:cstheme="minorHAnsi"/>
                <w:color w:val="000000"/>
                <w:szCs w:val="24"/>
              </w:rPr>
              <w:t xml:space="preserve"> Mailing (2</w:t>
            </w:r>
            <w:r w:rsidRPr="00E741B8">
              <w:rPr>
                <w:rFonts w:asciiTheme="minorHAnsi" w:hAnsiTheme="minorHAnsi" w:cstheme="minorHAnsi"/>
                <w:color w:val="000000"/>
                <w:szCs w:val="24"/>
                <w:vertAlign w:val="superscript"/>
              </w:rPr>
              <w:t>nd</w:t>
            </w:r>
            <w:r>
              <w:rPr>
                <w:rFonts w:asciiTheme="minorHAnsi" w:hAnsiTheme="minorHAnsi" w:cstheme="minorHAnsi"/>
                <w:color w:val="000000"/>
                <w:szCs w:val="24"/>
              </w:rPr>
              <w:t xml:space="preserve"> Reminder)</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1EE5F7E0" w14:textId="41437516">
            <w:pPr>
              <w:keepNext/>
              <w:jc w:val="center"/>
              <w:rPr>
                <w:rFonts w:asciiTheme="minorHAnsi" w:hAnsiTheme="minorHAnsi" w:cstheme="minorHAnsi"/>
                <w:szCs w:val="24"/>
              </w:rPr>
            </w:pPr>
            <w:r>
              <w:rPr>
                <w:rFonts w:asciiTheme="minorHAnsi" w:hAnsiTheme="minorHAnsi" w:cstheme="minorHAnsi"/>
                <w:szCs w:val="24"/>
              </w:rPr>
              <w:t>4500</w:t>
            </w:r>
          </w:p>
        </w:tc>
        <w:tc>
          <w:tcPr>
            <w:tcW w:w="1890" w:type="dxa"/>
            <w:tcBorders>
              <w:top w:val="outset" w:sz="6" w:space="0" w:color="auto"/>
              <w:left w:val="outset" w:sz="6" w:space="0" w:color="auto"/>
              <w:bottom w:val="outset" w:sz="6" w:space="0" w:color="auto"/>
              <w:right w:val="outset" w:sz="6" w:space="0" w:color="auto"/>
            </w:tcBorders>
            <w:vAlign w:val="center"/>
          </w:tcPr>
          <w:p w:rsidR="008B55E1" w:rsidRPr="00F648E8" w:rsidP="004F2776" w14:paraId="77630D1C" w14:textId="29AA2AA8">
            <w:pPr>
              <w:keepNext/>
              <w:jc w:val="center"/>
              <w:rPr>
                <w:rFonts w:asciiTheme="minorHAnsi" w:hAnsiTheme="minorHAnsi" w:cstheme="minorHAnsi"/>
                <w:color w:val="000000"/>
                <w:szCs w:val="24"/>
              </w:rPr>
            </w:pPr>
            <w:r>
              <w:rPr>
                <w:rFonts w:asciiTheme="minorHAnsi" w:hAnsiTheme="minorHAnsi" w:cstheme="minorHAnsi"/>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2DFAE8FA" w14:textId="7A2086D1">
            <w:pPr>
              <w:keepNext/>
              <w:jc w:val="center"/>
              <w:rPr>
                <w:rFonts w:asciiTheme="minorHAnsi" w:hAnsiTheme="minorHAnsi" w:cstheme="minorHAnsi"/>
                <w:color w:val="000000"/>
                <w:szCs w:val="24"/>
              </w:rPr>
            </w:pPr>
            <w:r>
              <w:rPr>
                <w:rFonts w:asciiTheme="minorHAnsi" w:hAnsiTheme="minorHAnsi" w:cstheme="minorHAnsi"/>
                <w:color w:val="000000"/>
                <w:szCs w:val="24"/>
              </w:rPr>
              <w:t>3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0DC897C3" w14:textId="6116AE03">
            <w:pPr>
              <w:keepNext/>
              <w:jc w:val="center"/>
              <w:rPr>
                <w:rFonts w:asciiTheme="minorHAnsi" w:hAnsiTheme="minorHAnsi" w:cstheme="minorHAnsi"/>
                <w:color w:val="000000"/>
                <w:szCs w:val="24"/>
              </w:rPr>
            </w:pPr>
            <w:r>
              <w:rPr>
                <w:rFonts w:asciiTheme="minorHAnsi" w:hAnsiTheme="minorHAnsi" w:cstheme="minorHAnsi"/>
                <w:color w:val="000000"/>
                <w:szCs w:val="24"/>
              </w:rPr>
              <w:t>225 hours</w:t>
            </w:r>
          </w:p>
        </w:tc>
      </w:tr>
      <w:tr w14:paraId="5DF16CB0"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P="004F2776" w14:paraId="0BF5EF53" w14:textId="5B50C14F">
            <w:pPr>
              <w:keepNext/>
              <w:rPr>
                <w:rFonts w:asciiTheme="minorHAnsi" w:hAnsiTheme="minorHAnsi" w:cstheme="minorHAnsi"/>
                <w:color w:val="000000"/>
                <w:szCs w:val="24"/>
              </w:rPr>
            </w:pPr>
            <w:r>
              <w:rPr>
                <w:rFonts w:asciiTheme="minorHAnsi" w:hAnsiTheme="minorHAnsi" w:cstheme="minorHAnsi"/>
                <w:color w:val="000000"/>
                <w:szCs w:val="24"/>
              </w:rPr>
              <w:t>4</w:t>
            </w:r>
            <w:r w:rsidRPr="00E741B8">
              <w:rPr>
                <w:rFonts w:asciiTheme="minorHAnsi" w:hAnsiTheme="minorHAnsi" w:cstheme="minorHAnsi"/>
                <w:color w:val="000000"/>
                <w:szCs w:val="24"/>
                <w:vertAlign w:val="superscript"/>
              </w:rPr>
              <w:t>th</w:t>
            </w:r>
            <w:r>
              <w:rPr>
                <w:rFonts w:asciiTheme="minorHAnsi" w:hAnsiTheme="minorHAnsi" w:cstheme="minorHAnsi"/>
                <w:color w:val="000000"/>
                <w:szCs w:val="24"/>
              </w:rPr>
              <w:t xml:space="preserve"> Mailing (3</w:t>
            </w:r>
            <w:r w:rsidRPr="00E741B8">
              <w:rPr>
                <w:rFonts w:asciiTheme="minorHAnsi" w:hAnsiTheme="minorHAnsi" w:cstheme="minorHAnsi"/>
                <w:color w:val="000000"/>
                <w:szCs w:val="24"/>
                <w:vertAlign w:val="superscript"/>
              </w:rPr>
              <w:t>rd</w:t>
            </w:r>
            <w:r>
              <w:rPr>
                <w:rFonts w:asciiTheme="minorHAnsi" w:hAnsiTheme="minorHAnsi" w:cstheme="minorHAnsi"/>
                <w:color w:val="000000"/>
                <w:szCs w:val="24"/>
              </w:rPr>
              <w:t xml:space="preserve"> Reminder)</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74EB083C" w14:textId="77C3646A">
            <w:pPr>
              <w:keepNext/>
              <w:jc w:val="center"/>
              <w:rPr>
                <w:rFonts w:asciiTheme="minorHAnsi" w:hAnsiTheme="minorHAnsi" w:cstheme="minorHAnsi"/>
                <w:szCs w:val="24"/>
              </w:rPr>
            </w:pPr>
            <w:r>
              <w:rPr>
                <w:rFonts w:asciiTheme="minorHAnsi" w:hAnsiTheme="minorHAnsi" w:cstheme="minorHAnsi"/>
                <w:szCs w:val="24"/>
              </w:rPr>
              <w:t>4000</w:t>
            </w:r>
          </w:p>
        </w:tc>
        <w:tc>
          <w:tcPr>
            <w:tcW w:w="1890" w:type="dxa"/>
            <w:tcBorders>
              <w:top w:val="outset" w:sz="6" w:space="0" w:color="auto"/>
              <w:left w:val="outset" w:sz="6" w:space="0" w:color="auto"/>
              <w:bottom w:val="outset" w:sz="6" w:space="0" w:color="auto"/>
              <w:right w:val="outset" w:sz="6" w:space="0" w:color="auto"/>
            </w:tcBorders>
            <w:vAlign w:val="center"/>
          </w:tcPr>
          <w:p w:rsidR="008B55E1" w:rsidRPr="00F648E8" w:rsidP="004F2776" w14:paraId="77A7D1C4" w14:textId="126047DB">
            <w:pPr>
              <w:keepNext/>
              <w:jc w:val="center"/>
              <w:rPr>
                <w:rFonts w:asciiTheme="minorHAnsi" w:hAnsiTheme="minorHAnsi" w:cstheme="minorHAnsi"/>
                <w:color w:val="000000"/>
                <w:szCs w:val="24"/>
              </w:rPr>
            </w:pPr>
            <w:r>
              <w:rPr>
                <w:rFonts w:asciiTheme="minorHAnsi" w:hAnsiTheme="minorHAnsi" w:cstheme="minorHAnsi"/>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7C2742A9" w14:textId="28090080">
            <w:pPr>
              <w:keepNext/>
              <w:jc w:val="center"/>
              <w:rPr>
                <w:rFonts w:asciiTheme="minorHAnsi" w:hAnsiTheme="minorHAnsi" w:cstheme="minorHAnsi"/>
                <w:color w:val="000000"/>
                <w:szCs w:val="24"/>
              </w:rPr>
            </w:pPr>
            <w:r>
              <w:rPr>
                <w:rFonts w:asciiTheme="minorHAnsi" w:hAnsiTheme="minorHAnsi" w:cstheme="minorHAnsi"/>
                <w:color w:val="000000"/>
                <w:szCs w:val="24"/>
              </w:rPr>
              <w:t>3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09355458" w14:textId="7BB70E21">
            <w:pPr>
              <w:keepNext/>
              <w:jc w:val="center"/>
              <w:rPr>
                <w:rFonts w:asciiTheme="minorHAnsi" w:hAnsiTheme="minorHAnsi" w:cstheme="minorHAnsi"/>
                <w:color w:val="000000"/>
                <w:szCs w:val="24"/>
              </w:rPr>
            </w:pPr>
            <w:r>
              <w:rPr>
                <w:rFonts w:asciiTheme="minorHAnsi" w:hAnsiTheme="minorHAnsi" w:cstheme="minorHAnsi"/>
                <w:color w:val="000000"/>
                <w:szCs w:val="24"/>
              </w:rPr>
              <w:t>200 hours</w:t>
            </w:r>
          </w:p>
        </w:tc>
      </w:tr>
      <w:tr w14:paraId="030B34E5"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P="004F2776" w14:paraId="4818C80C" w14:textId="2AE6E61F">
            <w:pPr>
              <w:keepNext/>
              <w:rPr>
                <w:rFonts w:asciiTheme="minorHAnsi" w:hAnsiTheme="minorHAnsi" w:cstheme="minorHAnsi"/>
                <w:color w:val="000000"/>
                <w:szCs w:val="24"/>
              </w:rPr>
            </w:pPr>
            <w:r>
              <w:rPr>
                <w:rFonts w:asciiTheme="minorHAnsi" w:hAnsiTheme="minorHAnsi" w:cstheme="minorHAnsi"/>
                <w:color w:val="000000"/>
                <w:szCs w:val="24"/>
              </w:rPr>
              <w:t>Initial Interview</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79BF3E16" w14:textId="603EEFB4">
            <w:pPr>
              <w:keepNext/>
              <w:jc w:val="center"/>
              <w:rPr>
                <w:rFonts w:asciiTheme="minorHAnsi" w:hAnsiTheme="minorHAnsi" w:cstheme="minorHAnsi"/>
                <w:szCs w:val="24"/>
              </w:rPr>
            </w:pPr>
            <w:r>
              <w:rPr>
                <w:rFonts w:asciiTheme="minorHAnsi" w:hAnsiTheme="minorHAnsi" w:cstheme="minorHAnsi"/>
                <w:szCs w:val="24"/>
              </w:rPr>
              <w:t>1000</w:t>
            </w:r>
          </w:p>
        </w:tc>
        <w:tc>
          <w:tcPr>
            <w:tcW w:w="1890" w:type="dxa"/>
            <w:tcBorders>
              <w:top w:val="outset" w:sz="6" w:space="0" w:color="auto"/>
              <w:left w:val="outset" w:sz="6" w:space="0" w:color="auto"/>
              <w:bottom w:val="outset" w:sz="6" w:space="0" w:color="auto"/>
              <w:right w:val="outset" w:sz="6" w:space="0" w:color="auto"/>
            </w:tcBorders>
            <w:vAlign w:val="center"/>
          </w:tcPr>
          <w:p w:rsidR="008B55E1" w:rsidRPr="00F648E8" w:rsidP="004F2776" w14:paraId="38BDC801" w14:textId="212A5F41">
            <w:pPr>
              <w:keepNext/>
              <w:jc w:val="center"/>
              <w:rPr>
                <w:rFonts w:asciiTheme="minorHAnsi" w:hAnsiTheme="minorHAnsi" w:cstheme="minorHAnsi"/>
                <w:color w:val="000000"/>
                <w:szCs w:val="24"/>
              </w:rPr>
            </w:pPr>
            <w:r>
              <w:rPr>
                <w:rFonts w:asciiTheme="minorHAnsi" w:hAnsiTheme="minorHAnsi" w:cstheme="minorHAnsi"/>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63AEAB7F" w14:textId="5CA50D16">
            <w:pPr>
              <w:keepNext/>
              <w:jc w:val="center"/>
              <w:rPr>
                <w:rFonts w:asciiTheme="minorHAnsi" w:hAnsiTheme="minorHAnsi" w:cstheme="minorHAnsi"/>
                <w:color w:val="000000"/>
                <w:szCs w:val="24"/>
              </w:rPr>
            </w:pPr>
            <w:r>
              <w:rPr>
                <w:rFonts w:asciiTheme="minorHAnsi" w:hAnsiTheme="minorHAnsi" w:cstheme="minorHAnsi"/>
                <w:color w:val="000000"/>
                <w:szCs w:val="24"/>
              </w:rPr>
              <w:t>45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3EF61EDF" w14:textId="5F814F5E">
            <w:pPr>
              <w:keepNext/>
              <w:jc w:val="center"/>
              <w:rPr>
                <w:rFonts w:asciiTheme="minorHAnsi" w:hAnsiTheme="minorHAnsi" w:cstheme="minorHAnsi"/>
                <w:color w:val="000000"/>
                <w:szCs w:val="24"/>
              </w:rPr>
            </w:pPr>
            <w:r>
              <w:rPr>
                <w:rFonts w:asciiTheme="minorHAnsi" w:hAnsiTheme="minorHAnsi" w:cstheme="minorHAnsi"/>
                <w:color w:val="000000"/>
                <w:szCs w:val="24"/>
              </w:rPr>
              <w:t>750 hours</w:t>
            </w:r>
          </w:p>
        </w:tc>
      </w:tr>
      <w:tr w14:paraId="04D715F1"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P="004F2776" w14:paraId="06AC713A" w14:textId="740DEA01">
            <w:pPr>
              <w:keepNext/>
              <w:rPr>
                <w:rFonts w:asciiTheme="minorHAnsi" w:hAnsiTheme="minorHAnsi" w:cstheme="minorHAnsi"/>
                <w:color w:val="000000"/>
                <w:szCs w:val="24"/>
              </w:rPr>
            </w:pPr>
            <w:r>
              <w:rPr>
                <w:rFonts w:asciiTheme="minorHAnsi" w:hAnsiTheme="minorHAnsi" w:cstheme="minorHAnsi"/>
                <w:color w:val="000000"/>
                <w:szCs w:val="24"/>
              </w:rPr>
              <w:t>Profile and Income Questionnaire</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20808046" w14:textId="496D678D">
            <w:pPr>
              <w:keepNext/>
              <w:jc w:val="center"/>
              <w:rPr>
                <w:rFonts w:asciiTheme="minorHAnsi" w:hAnsiTheme="minorHAnsi" w:cstheme="minorHAnsi"/>
                <w:szCs w:val="24"/>
              </w:rPr>
            </w:pPr>
            <w:r>
              <w:rPr>
                <w:rFonts w:asciiTheme="minorHAnsi" w:hAnsiTheme="minorHAnsi" w:cstheme="minorHAnsi"/>
                <w:szCs w:val="24"/>
              </w:rPr>
              <w:t>1000</w:t>
            </w:r>
          </w:p>
        </w:tc>
        <w:tc>
          <w:tcPr>
            <w:tcW w:w="1890" w:type="dxa"/>
            <w:tcBorders>
              <w:top w:val="outset" w:sz="6" w:space="0" w:color="auto"/>
              <w:left w:val="outset" w:sz="6" w:space="0" w:color="auto"/>
              <w:bottom w:val="outset" w:sz="6" w:space="0" w:color="auto"/>
              <w:right w:val="outset" w:sz="6" w:space="0" w:color="auto"/>
            </w:tcBorders>
            <w:vAlign w:val="center"/>
          </w:tcPr>
          <w:p w:rsidR="008B55E1" w:rsidRPr="00F648E8" w:rsidP="004F2776" w14:paraId="7CC5B01E" w14:textId="5CFBD03F">
            <w:pPr>
              <w:keepNext/>
              <w:jc w:val="center"/>
              <w:rPr>
                <w:rFonts w:asciiTheme="minorHAnsi" w:hAnsiTheme="minorHAnsi" w:cstheme="minorHAnsi"/>
                <w:color w:val="000000"/>
                <w:szCs w:val="24"/>
              </w:rPr>
            </w:pPr>
            <w:r>
              <w:rPr>
                <w:rFonts w:asciiTheme="minorHAnsi" w:hAnsiTheme="minorHAnsi" w:cstheme="minorHAnsi"/>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47025750" w14:textId="2DD37CDE">
            <w:pPr>
              <w:keepNext/>
              <w:jc w:val="center"/>
              <w:rPr>
                <w:rFonts w:asciiTheme="minorHAnsi" w:hAnsiTheme="minorHAnsi" w:cstheme="minorHAnsi"/>
                <w:color w:val="000000"/>
                <w:szCs w:val="24"/>
              </w:rPr>
            </w:pPr>
            <w:r>
              <w:rPr>
                <w:rFonts w:asciiTheme="minorHAnsi" w:hAnsiTheme="minorHAnsi" w:cstheme="minorHAnsi"/>
                <w:color w:val="000000"/>
                <w:szCs w:val="24"/>
              </w:rPr>
              <w:t>15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3FDC6337" w14:textId="570121F6">
            <w:pPr>
              <w:keepNext/>
              <w:jc w:val="center"/>
              <w:rPr>
                <w:rFonts w:asciiTheme="minorHAnsi" w:hAnsiTheme="minorHAnsi" w:cstheme="minorHAnsi"/>
                <w:color w:val="000000"/>
                <w:szCs w:val="24"/>
              </w:rPr>
            </w:pPr>
            <w:r>
              <w:rPr>
                <w:rFonts w:asciiTheme="minorHAnsi" w:hAnsiTheme="minorHAnsi" w:cstheme="minorHAnsi"/>
                <w:color w:val="000000"/>
                <w:szCs w:val="24"/>
              </w:rPr>
              <w:t>250 hours</w:t>
            </w:r>
          </w:p>
        </w:tc>
      </w:tr>
      <w:tr w14:paraId="47283CFA"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P="004F2776" w14:paraId="60852ECF" w14:textId="3CEACEB4">
            <w:pPr>
              <w:keepNext/>
              <w:rPr>
                <w:rFonts w:asciiTheme="minorHAnsi" w:hAnsiTheme="minorHAnsi" w:cstheme="minorHAnsi"/>
                <w:color w:val="000000"/>
                <w:szCs w:val="24"/>
              </w:rPr>
            </w:pPr>
            <w:r>
              <w:rPr>
                <w:rFonts w:asciiTheme="minorHAnsi" w:hAnsiTheme="minorHAnsi" w:cstheme="minorHAnsi"/>
                <w:color w:val="000000"/>
                <w:szCs w:val="24"/>
              </w:rPr>
              <w:t>7-Day Food Log Group (Control)</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7061B255" w14:textId="70922B5B">
            <w:pPr>
              <w:keepNext/>
              <w:jc w:val="center"/>
              <w:rPr>
                <w:rFonts w:asciiTheme="minorHAnsi" w:hAnsiTheme="minorHAnsi" w:cstheme="minorHAnsi"/>
                <w:szCs w:val="24"/>
              </w:rPr>
            </w:pPr>
            <w:r>
              <w:rPr>
                <w:rFonts w:asciiTheme="minorHAnsi" w:hAnsiTheme="minorHAnsi" w:cstheme="minorHAnsi"/>
                <w:szCs w:val="24"/>
              </w:rPr>
              <w:t>333</w:t>
            </w:r>
          </w:p>
        </w:tc>
        <w:tc>
          <w:tcPr>
            <w:tcW w:w="1890" w:type="dxa"/>
            <w:tcBorders>
              <w:top w:val="outset" w:sz="6" w:space="0" w:color="auto"/>
              <w:left w:val="outset" w:sz="6" w:space="0" w:color="auto"/>
              <w:bottom w:val="outset" w:sz="6" w:space="0" w:color="auto"/>
              <w:right w:val="outset" w:sz="6" w:space="0" w:color="auto"/>
            </w:tcBorders>
            <w:vAlign w:val="center"/>
          </w:tcPr>
          <w:p w:rsidR="008B55E1" w:rsidRPr="00F648E8" w:rsidP="004F2776" w14:paraId="6F035FBC" w14:textId="25599B2B">
            <w:pPr>
              <w:keepNext/>
              <w:jc w:val="center"/>
              <w:rPr>
                <w:rFonts w:asciiTheme="minorHAnsi" w:hAnsiTheme="minorHAnsi" w:cstheme="minorHAnsi"/>
                <w:color w:val="000000"/>
                <w:szCs w:val="24"/>
              </w:rPr>
            </w:pPr>
            <w:r>
              <w:rPr>
                <w:rFonts w:asciiTheme="minorHAnsi" w:hAnsiTheme="minorHAnsi" w:cstheme="minorHAnsi"/>
                <w:color w:val="000000"/>
                <w:szCs w:val="24"/>
              </w:rPr>
              <w:t>7</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6F7CAF0C" w14:textId="3456F39E">
            <w:pPr>
              <w:keepNext/>
              <w:jc w:val="center"/>
              <w:rPr>
                <w:rFonts w:asciiTheme="minorHAnsi" w:hAnsiTheme="minorHAnsi" w:cstheme="minorHAnsi"/>
                <w:color w:val="000000"/>
                <w:szCs w:val="24"/>
              </w:rPr>
            </w:pPr>
            <w:r>
              <w:rPr>
                <w:rFonts w:asciiTheme="minorHAnsi" w:hAnsiTheme="minorHAnsi" w:cstheme="minorHAnsi"/>
                <w:color w:val="000000"/>
                <w:szCs w:val="24"/>
              </w:rPr>
              <w:t>15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1D545406" w14:textId="09DE1DFC">
            <w:pPr>
              <w:keepNext/>
              <w:jc w:val="center"/>
              <w:rPr>
                <w:rFonts w:asciiTheme="minorHAnsi" w:hAnsiTheme="minorHAnsi" w:cstheme="minorHAnsi"/>
                <w:color w:val="000000"/>
                <w:szCs w:val="24"/>
              </w:rPr>
            </w:pPr>
            <w:r>
              <w:rPr>
                <w:rFonts w:asciiTheme="minorHAnsi" w:hAnsiTheme="minorHAnsi" w:cstheme="minorHAnsi"/>
                <w:color w:val="000000"/>
                <w:szCs w:val="24"/>
              </w:rPr>
              <w:t>583 hours</w:t>
            </w:r>
          </w:p>
        </w:tc>
      </w:tr>
      <w:tr w14:paraId="1C96866D"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P="004F2776" w14:paraId="65994B17" w14:textId="6F5F281D">
            <w:pPr>
              <w:keepNext/>
              <w:rPr>
                <w:rFonts w:asciiTheme="minorHAnsi" w:hAnsiTheme="minorHAnsi" w:cstheme="minorHAnsi"/>
                <w:color w:val="000000"/>
                <w:szCs w:val="24"/>
              </w:rPr>
            </w:pPr>
            <w:r>
              <w:rPr>
                <w:rFonts w:asciiTheme="minorHAnsi" w:hAnsiTheme="minorHAnsi" w:cstheme="minorHAnsi"/>
                <w:color w:val="000000"/>
                <w:szCs w:val="24"/>
              </w:rPr>
              <w:t>4-Day Food Log Group (Experimental)</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44E28C65" w14:textId="494D2C79">
            <w:pPr>
              <w:keepNext/>
              <w:jc w:val="center"/>
              <w:rPr>
                <w:rFonts w:asciiTheme="minorHAnsi" w:hAnsiTheme="minorHAnsi" w:cstheme="minorHAnsi"/>
                <w:szCs w:val="24"/>
              </w:rPr>
            </w:pPr>
            <w:r>
              <w:rPr>
                <w:rFonts w:asciiTheme="minorHAnsi" w:hAnsiTheme="minorHAnsi" w:cstheme="minorHAnsi"/>
                <w:szCs w:val="24"/>
              </w:rPr>
              <w:t>167</w:t>
            </w:r>
          </w:p>
        </w:tc>
        <w:tc>
          <w:tcPr>
            <w:tcW w:w="1890" w:type="dxa"/>
            <w:tcBorders>
              <w:top w:val="outset" w:sz="6" w:space="0" w:color="auto"/>
              <w:left w:val="outset" w:sz="6" w:space="0" w:color="auto"/>
              <w:bottom w:val="outset" w:sz="6" w:space="0" w:color="auto"/>
              <w:right w:val="outset" w:sz="6" w:space="0" w:color="auto"/>
            </w:tcBorders>
            <w:vAlign w:val="center"/>
          </w:tcPr>
          <w:p w:rsidR="008B55E1" w:rsidRPr="00F648E8" w:rsidP="004F2776" w14:paraId="4230CCC4" w14:textId="4F028E5B">
            <w:pPr>
              <w:keepNext/>
              <w:jc w:val="center"/>
              <w:rPr>
                <w:rFonts w:asciiTheme="minorHAnsi" w:hAnsiTheme="minorHAnsi" w:cstheme="minorHAnsi"/>
                <w:color w:val="000000"/>
                <w:szCs w:val="24"/>
              </w:rPr>
            </w:pPr>
            <w:r>
              <w:rPr>
                <w:rFonts w:asciiTheme="minorHAnsi" w:hAnsiTheme="minorHAnsi" w:cstheme="minorHAnsi"/>
                <w:color w:val="000000"/>
                <w:szCs w:val="24"/>
              </w:rPr>
              <w:t>4</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652C5F61" w14:textId="108D65DE">
            <w:pPr>
              <w:keepNext/>
              <w:jc w:val="center"/>
              <w:rPr>
                <w:rFonts w:asciiTheme="minorHAnsi" w:hAnsiTheme="minorHAnsi" w:cstheme="minorHAnsi"/>
                <w:color w:val="000000"/>
                <w:szCs w:val="24"/>
              </w:rPr>
            </w:pPr>
            <w:r>
              <w:rPr>
                <w:rFonts w:asciiTheme="minorHAnsi" w:hAnsiTheme="minorHAnsi" w:cstheme="minorHAnsi"/>
                <w:color w:val="000000"/>
                <w:szCs w:val="24"/>
              </w:rPr>
              <w:t>15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725406D1" w14:textId="43BAF936">
            <w:pPr>
              <w:keepNext/>
              <w:jc w:val="center"/>
              <w:rPr>
                <w:rFonts w:asciiTheme="minorHAnsi" w:hAnsiTheme="minorHAnsi" w:cstheme="minorHAnsi"/>
                <w:color w:val="000000"/>
                <w:szCs w:val="24"/>
              </w:rPr>
            </w:pPr>
            <w:r>
              <w:rPr>
                <w:rFonts w:asciiTheme="minorHAnsi" w:hAnsiTheme="minorHAnsi" w:cstheme="minorHAnsi"/>
                <w:color w:val="000000"/>
                <w:szCs w:val="24"/>
              </w:rPr>
              <w:t>167 hours</w:t>
            </w:r>
          </w:p>
        </w:tc>
      </w:tr>
      <w:tr w14:paraId="20FB7C98"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P="004F2776" w14:paraId="507AE35A" w14:textId="393EC6C6">
            <w:pPr>
              <w:keepNext/>
              <w:rPr>
                <w:rFonts w:asciiTheme="minorHAnsi" w:hAnsiTheme="minorHAnsi" w:cstheme="minorHAnsi"/>
                <w:color w:val="000000"/>
                <w:szCs w:val="24"/>
              </w:rPr>
            </w:pPr>
            <w:r>
              <w:rPr>
                <w:rFonts w:asciiTheme="minorHAnsi" w:hAnsiTheme="minorHAnsi" w:cstheme="minorHAnsi"/>
                <w:color w:val="000000"/>
                <w:szCs w:val="24"/>
              </w:rPr>
              <w:t>Debriefing Questionnaire</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1570E13E" w14:textId="5D5DD997">
            <w:pPr>
              <w:keepNext/>
              <w:jc w:val="center"/>
              <w:rPr>
                <w:rFonts w:asciiTheme="minorHAnsi" w:hAnsiTheme="minorHAnsi" w:cstheme="minorHAnsi"/>
                <w:szCs w:val="24"/>
              </w:rPr>
            </w:pPr>
            <w:r>
              <w:rPr>
                <w:rFonts w:asciiTheme="minorHAnsi" w:hAnsiTheme="minorHAnsi" w:cstheme="minorHAnsi"/>
                <w:szCs w:val="24"/>
              </w:rPr>
              <w:t>1000</w:t>
            </w:r>
          </w:p>
        </w:tc>
        <w:tc>
          <w:tcPr>
            <w:tcW w:w="1890" w:type="dxa"/>
            <w:tcBorders>
              <w:top w:val="outset" w:sz="6" w:space="0" w:color="auto"/>
              <w:left w:val="outset" w:sz="6" w:space="0" w:color="auto"/>
              <w:bottom w:val="outset" w:sz="6" w:space="0" w:color="auto"/>
              <w:right w:val="outset" w:sz="6" w:space="0" w:color="auto"/>
            </w:tcBorders>
            <w:vAlign w:val="center"/>
          </w:tcPr>
          <w:p w:rsidR="008B55E1" w:rsidRPr="00F648E8" w:rsidP="004F2776" w14:paraId="267DD06E" w14:textId="0824752B">
            <w:pPr>
              <w:keepNext/>
              <w:jc w:val="center"/>
              <w:rPr>
                <w:rFonts w:asciiTheme="minorHAnsi" w:hAnsiTheme="minorHAnsi" w:cstheme="minorHAnsi"/>
                <w:color w:val="000000"/>
                <w:szCs w:val="24"/>
              </w:rPr>
            </w:pPr>
            <w:r>
              <w:rPr>
                <w:rFonts w:asciiTheme="minorHAnsi" w:hAnsiTheme="minorHAnsi" w:cstheme="minorHAnsi"/>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43B1DBAF" w14:textId="144407BF">
            <w:pPr>
              <w:keepNext/>
              <w:jc w:val="center"/>
              <w:rPr>
                <w:rFonts w:asciiTheme="minorHAnsi" w:hAnsiTheme="minorHAnsi" w:cstheme="minorHAnsi"/>
                <w:color w:val="000000"/>
                <w:szCs w:val="24"/>
              </w:rPr>
            </w:pPr>
            <w:r>
              <w:rPr>
                <w:rFonts w:asciiTheme="minorHAnsi" w:hAnsiTheme="minorHAnsi" w:cstheme="minorHAnsi"/>
                <w:color w:val="000000"/>
                <w:szCs w:val="24"/>
              </w:rPr>
              <w:t>25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8B55E1" w:rsidRPr="00F648E8" w:rsidP="004F2776" w14:paraId="1945AC9B" w14:textId="59504A73">
            <w:pPr>
              <w:keepNext/>
              <w:jc w:val="center"/>
              <w:rPr>
                <w:rFonts w:asciiTheme="minorHAnsi" w:hAnsiTheme="minorHAnsi" w:cstheme="minorHAnsi"/>
                <w:color w:val="000000"/>
                <w:szCs w:val="24"/>
              </w:rPr>
            </w:pPr>
            <w:r>
              <w:rPr>
                <w:rFonts w:asciiTheme="minorHAnsi" w:hAnsiTheme="minorHAnsi" w:cstheme="minorHAnsi"/>
                <w:color w:val="000000"/>
                <w:szCs w:val="24"/>
              </w:rPr>
              <w:t>417 hours</w:t>
            </w:r>
          </w:p>
        </w:tc>
      </w:tr>
      <w:tr w14:paraId="16B4C4F9"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963D4" w:rsidP="004F2776" w14:paraId="0325CCF2" w14:textId="10258F9B">
            <w:pPr>
              <w:keepNext/>
              <w:rPr>
                <w:rFonts w:asciiTheme="minorHAnsi" w:hAnsiTheme="minorHAnsi" w:cstheme="minorHAnsi"/>
                <w:color w:val="000000"/>
                <w:szCs w:val="24"/>
              </w:rPr>
            </w:pPr>
            <w:r>
              <w:rPr>
                <w:rFonts w:asciiTheme="minorHAnsi" w:hAnsiTheme="minorHAnsi" w:cstheme="minorHAnsi"/>
                <w:color w:val="000000"/>
                <w:szCs w:val="24"/>
              </w:rPr>
              <w:t>Emails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963D4" w:rsidRPr="00F648E8" w:rsidP="004F2776" w14:paraId="5C340AB2" w14:textId="17B926E8">
            <w:pPr>
              <w:keepNext/>
              <w:jc w:val="center"/>
              <w:rPr>
                <w:rFonts w:asciiTheme="minorHAnsi" w:hAnsiTheme="minorHAnsi" w:cstheme="minorHAnsi"/>
                <w:szCs w:val="24"/>
              </w:rPr>
            </w:pPr>
            <w:r>
              <w:rPr>
                <w:rFonts w:asciiTheme="minorHAnsi" w:hAnsiTheme="minorHAnsi" w:cstheme="minorHAnsi"/>
                <w:szCs w:val="24"/>
              </w:rPr>
              <w:t>1000</w:t>
            </w:r>
          </w:p>
        </w:tc>
        <w:tc>
          <w:tcPr>
            <w:tcW w:w="1890" w:type="dxa"/>
            <w:tcBorders>
              <w:top w:val="outset" w:sz="6" w:space="0" w:color="auto"/>
              <w:left w:val="outset" w:sz="6" w:space="0" w:color="auto"/>
              <w:bottom w:val="outset" w:sz="6" w:space="0" w:color="auto"/>
              <w:right w:val="outset" w:sz="6" w:space="0" w:color="auto"/>
            </w:tcBorders>
            <w:vAlign w:val="center"/>
          </w:tcPr>
          <w:p w:rsidR="00A963D4" w:rsidRPr="00F648E8" w:rsidP="004F2776" w14:paraId="538B4401" w14:textId="28FA13CF">
            <w:pPr>
              <w:keepNext/>
              <w:jc w:val="center"/>
              <w:rPr>
                <w:rFonts w:asciiTheme="minorHAnsi" w:hAnsiTheme="minorHAnsi" w:cstheme="minorHAnsi"/>
                <w:color w:val="000000"/>
                <w:szCs w:val="24"/>
              </w:rPr>
            </w:pPr>
            <w:r>
              <w:rPr>
                <w:rFonts w:asciiTheme="minorHAnsi" w:hAnsiTheme="minorHAnsi" w:cstheme="minorHAnsi"/>
                <w:color w:val="000000"/>
                <w:szCs w:val="24"/>
              </w:rPr>
              <w:t>1</w:t>
            </w:r>
            <w:r w:rsidR="004A3A77">
              <w:rPr>
                <w:rFonts w:asciiTheme="minorHAnsi" w:hAnsiTheme="minorHAnsi" w:cstheme="minorHAnsi"/>
                <w:color w:val="000000"/>
                <w:szCs w:val="24"/>
              </w:rPr>
              <w:t>2</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963D4" w:rsidRPr="00F648E8" w:rsidP="004F2776" w14:paraId="20BCB614" w14:textId="22487C3E">
            <w:pPr>
              <w:keepNext/>
              <w:jc w:val="center"/>
              <w:rPr>
                <w:rFonts w:asciiTheme="minorHAnsi" w:hAnsiTheme="minorHAnsi" w:cstheme="minorHAnsi"/>
                <w:color w:val="000000"/>
                <w:szCs w:val="24"/>
              </w:rPr>
            </w:pPr>
            <w:r>
              <w:rPr>
                <w:rFonts w:asciiTheme="minorHAnsi" w:hAnsiTheme="minorHAnsi" w:cstheme="minorHAnsi"/>
                <w:color w:val="000000"/>
                <w:szCs w:val="24"/>
              </w:rPr>
              <w:t>3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963D4" w:rsidRPr="00F648E8" w:rsidP="004F2776" w14:paraId="02A1DD55" w14:textId="2605D963">
            <w:pPr>
              <w:keepNext/>
              <w:jc w:val="center"/>
              <w:rPr>
                <w:rFonts w:asciiTheme="minorHAnsi" w:hAnsiTheme="minorHAnsi" w:cstheme="minorHAnsi"/>
                <w:color w:val="000000"/>
                <w:szCs w:val="24"/>
              </w:rPr>
            </w:pPr>
            <w:r>
              <w:rPr>
                <w:rFonts w:asciiTheme="minorHAnsi" w:hAnsiTheme="minorHAnsi" w:cstheme="minorHAnsi"/>
                <w:color w:val="000000"/>
                <w:szCs w:val="24"/>
              </w:rPr>
              <w:t xml:space="preserve">600 </w:t>
            </w:r>
            <w:r w:rsidR="009A4D00">
              <w:rPr>
                <w:rFonts w:asciiTheme="minorHAnsi" w:hAnsiTheme="minorHAnsi" w:cstheme="minorHAnsi"/>
                <w:color w:val="000000"/>
                <w:szCs w:val="24"/>
              </w:rPr>
              <w:t>hours</w:t>
            </w:r>
          </w:p>
        </w:tc>
      </w:tr>
      <w:tr w14:paraId="1E978C08"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963D4" w:rsidP="004F2776" w14:paraId="20A84E98" w14:textId="14684423">
            <w:pPr>
              <w:keepNext/>
              <w:rPr>
                <w:rFonts w:asciiTheme="minorHAnsi" w:hAnsiTheme="minorHAnsi" w:cstheme="minorHAnsi"/>
                <w:color w:val="000000"/>
                <w:szCs w:val="24"/>
              </w:rPr>
            </w:pPr>
            <w:r>
              <w:rPr>
                <w:rFonts w:asciiTheme="minorHAnsi" w:hAnsiTheme="minorHAnsi" w:cstheme="minorHAnsi"/>
                <w:color w:val="000000"/>
                <w:szCs w:val="24"/>
              </w:rPr>
              <w:t>Text Messages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963D4" w:rsidRPr="00F648E8" w:rsidP="004F2776" w14:paraId="73DBE05A" w14:textId="05E0611B">
            <w:pPr>
              <w:keepNext/>
              <w:jc w:val="center"/>
              <w:rPr>
                <w:rFonts w:asciiTheme="minorHAnsi" w:hAnsiTheme="minorHAnsi" w:cstheme="minorHAnsi"/>
                <w:szCs w:val="24"/>
              </w:rPr>
            </w:pPr>
            <w:r>
              <w:rPr>
                <w:rFonts w:asciiTheme="minorHAnsi" w:hAnsiTheme="minorHAnsi" w:cstheme="minorHAnsi"/>
                <w:szCs w:val="24"/>
              </w:rPr>
              <w:t>1000</w:t>
            </w:r>
          </w:p>
        </w:tc>
        <w:tc>
          <w:tcPr>
            <w:tcW w:w="1890" w:type="dxa"/>
            <w:tcBorders>
              <w:top w:val="outset" w:sz="6" w:space="0" w:color="auto"/>
              <w:left w:val="outset" w:sz="6" w:space="0" w:color="auto"/>
              <w:bottom w:val="outset" w:sz="6" w:space="0" w:color="auto"/>
              <w:right w:val="outset" w:sz="6" w:space="0" w:color="auto"/>
            </w:tcBorders>
            <w:vAlign w:val="center"/>
          </w:tcPr>
          <w:p w:rsidR="00A963D4" w:rsidRPr="00F648E8" w:rsidP="004F2776" w14:paraId="553AD34E" w14:textId="43188192">
            <w:pPr>
              <w:keepNext/>
              <w:jc w:val="center"/>
              <w:rPr>
                <w:rFonts w:asciiTheme="minorHAnsi" w:hAnsiTheme="minorHAnsi" w:cstheme="minorHAnsi"/>
                <w:color w:val="000000"/>
                <w:szCs w:val="24"/>
              </w:rPr>
            </w:pPr>
            <w:r>
              <w:rPr>
                <w:rFonts w:asciiTheme="minorHAnsi" w:hAnsiTheme="minorHAnsi" w:cstheme="minorHAnsi"/>
                <w:color w:val="000000"/>
                <w:szCs w:val="24"/>
              </w:rPr>
              <w:t>8</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963D4" w:rsidRPr="00F648E8" w:rsidP="004F2776" w14:paraId="4CC945DB" w14:textId="590FFF78">
            <w:pPr>
              <w:keepNext/>
              <w:jc w:val="center"/>
              <w:rPr>
                <w:rFonts w:asciiTheme="minorHAnsi" w:hAnsiTheme="minorHAnsi" w:cstheme="minorHAnsi"/>
                <w:color w:val="000000"/>
                <w:szCs w:val="24"/>
              </w:rPr>
            </w:pPr>
            <w:r>
              <w:rPr>
                <w:rFonts w:asciiTheme="minorHAnsi" w:hAnsiTheme="minorHAnsi" w:cstheme="minorHAnsi"/>
                <w:color w:val="000000"/>
                <w:szCs w:val="24"/>
              </w:rPr>
              <w:t>3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A963D4" w:rsidRPr="00F648E8" w:rsidP="004F2776" w14:paraId="6089B953" w14:textId="2641054F">
            <w:pPr>
              <w:keepNext/>
              <w:jc w:val="center"/>
              <w:rPr>
                <w:rFonts w:asciiTheme="minorHAnsi" w:hAnsiTheme="minorHAnsi" w:cstheme="minorHAnsi"/>
                <w:color w:val="000000"/>
                <w:szCs w:val="24"/>
              </w:rPr>
            </w:pPr>
            <w:r>
              <w:rPr>
                <w:rFonts w:asciiTheme="minorHAnsi" w:hAnsiTheme="minorHAnsi" w:cstheme="minorHAnsi"/>
                <w:color w:val="000000"/>
                <w:szCs w:val="24"/>
              </w:rPr>
              <w:t xml:space="preserve">400 </w:t>
            </w:r>
            <w:r w:rsidR="009A4D00">
              <w:rPr>
                <w:rFonts w:asciiTheme="minorHAnsi" w:hAnsiTheme="minorHAnsi" w:cstheme="minorHAnsi"/>
                <w:color w:val="000000"/>
                <w:szCs w:val="24"/>
              </w:rPr>
              <w:t>hours</w:t>
            </w:r>
          </w:p>
        </w:tc>
      </w:tr>
      <w:tr w14:paraId="2D9F08F4" w14:textId="77777777" w:rsidTr="00F648E8">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F648E8" w14:paraId="252C287A" w14:textId="73E88752">
            <w:pPr>
              <w:rPr>
                <w:rFonts w:asciiTheme="minorHAnsi" w:hAnsiTheme="minorHAnsi" w:cstheme="minorHAnsi"/>
                <w:b/>
                <w:bCs/>
                <w:color w:val="000000"/>
                <w:szCs w:val="24"/>
              </w:rPr>
            </w:pPr>
            <w:r w:rsidRPr="00F648E8">
              <w:rPr>
                <w:rFonts w:asciiTheme="minorHAnsi" w:hAnsiTheme="minorHAnsi" w:cstheme="minorHAnsi"/>
                <w:b/>
                <w:bCs/>
                <w:color w:val="000000"/>
                <w:szCs w:val="24"/>
              </w:rPr>
              <w:t xml:space="preserve">Maximum Total </w:t>
            </w:r>
            <w:r w:rsidRPr="00F648E8" w:rsidR="008245EA">
              <w:rPr>
                <w:rFonts w:asciiTheme="minorHAnsi" w:hAnsiTheme="minorHAnsi" w:cstheme="minorHAnsi"/>
                <w:b/>
                <w:bCs/>
                <w:color w:val="000000"/>
                <w:szCs w:val="24"/>
              </w:rPr>
              <w:t>Estimate</w:t>
            </w:r>
          </w:p>
        </w:tc>
        <w:tc>
          <w:tcPr>
            <w:tcW w:w="1710" w:type="dxa"/>
            <w:tcBorders>
              <w:top w:val="outset" w:sz="6" w:space="0" w:color="auto"/>
              <w:left w:val="outset" w:sz="6" w:space="0" w:color="auto"/>
              <w:bottom w:val="outset" w:sz="6" w:space="0" w:color="auto"/>
              <w:right w:val="outset" w:sz="6" w:space="0" w:color="auto"/>
            </w:tcBorders>
            <w:shd w:val="clear" w:color="auto" w:fill="000000" w:themeFill="text1"/>
            <w:tcMar>
              <w:top w:w="60" w:type="dxa"/>
              <w:left w:w="60" w:type="dxa"/>
              <w:bottom w:w="60" w:type="dxa"/>
              <w:right w:w="60" w:type="dxa"/>
            </w:tcMar>
            <w:vAlign w:val="center"/>
          </w:tcPr>
          <w:p w:rsidR="00BC32B8" w:rsidRPr="00F648E8" w14:paraId="2A198DB0" w14:textId="77777777">
            <w:pPr>
              <w:jc w:val="center"/>
              <w:rPr>
                <w:rFonts w:asciiTheme="minorHAnsi" w:hAnsiTheme="minorHAnsi" w:cstheme="minorHAnsi"/>
                <w:color w:val="000000"/>
                <w:szCs w:val="24"/>
              </w:rPr>
            </w:pPr>
          </w:p>
        </w:tc>
        <w:tc>
          <w:tcPr>
            <w:tcW w:w="1890" w:type="dxa"/>
            <w:tcBorders>
              <w:top w:val="outset" w:sz="6" w:space="0" w:color="auto"/>
              <w:left w:val="outset" w:sz="6" w:space="0" w:color="auto"/>
              <w:bottom w:val="outset" w:sz="6" w:space="0" w:color="auto"/>
              <w:right w:val="outset" w:sz="6" w:space="0" w:color="auto"/>
            </w:tcBorders>
            <w:shd w:val="clear" w:color="auto" w:fill="000000" w:themeFill="text1"/>
            <w:vAlign w:val="center"/>
          </w:tcPr>
          <w:p w:rsidR="00BC32B8" w:rsidRPr="00F648E8" w14:paraId="315D69B6" w14:textId="77777777">
            <w:pPr>
              <w:jc w:val="center"/>
              <w:rPr>
                <w:rFonts w:asciiTheme="minorHAnsi" w:hAnsiTheme="minorHAnsi" w:cstheme="minorHAnsi"/>
                <w:color w:val="000000"/>
                <w:szCs w:val="24"/>
              </w:rPr>
            </w:pPr>
          </w:p>
        </w:tc>
        <w:tc>
          <w:tcPr>
            <w:tcW w:w="1620" w:type="dxa"/>
            <w:tcBorders>
              <w:top w:val="outset" w:sz="6" w:space="0" w:color="auto"/>
              <w:left w:val="outset" w:sz="6" w:space="0" w:color="auto"/>
              <w:bottom w:val="outset" w:sz="6" w:space="0" w:color="auto"/>
              <w:right w:val="outset" w:sz="6" w:space="0" w:color="auto"/>
            </w:tcBorders>
            <w:shd w:val="clear" w:color="auto" w:fill="000000" w:themeFill="text1"/>
            <w:tcMar>
              <w:top w:w="60" w:type="dxa"/>
              <w:left w:w="60" w:type="dxa"/>
              <w:bottom w:w="60" w:type="dxa"/>
              <w:right w:w="60" w:type="dxa"/>
            </w:tcMar>
            <w:vAlign w:val="center"/>
          </w:tcPr>
          <w:p w:rsidR="00BC32B8" w:rsidRPr="00F648E8" w14:paraId="67AD3D9C" w14:textId="77777777">
            <w:pPr>
              <w:jc w:val="center"/>
              <w:rPr>
                <w:rFonts w:asciiTheme="minorHAnsi" w:hAnsiTheme="minorHAnsi" w:cstheme="minorHAnsi"/>
                <w:color w:val="000000"/>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F648E8" w14:paraId="7C218959" w14:textId="5DD8D5D5">
            <w:pPr>
              <w:jc w:val="center"/>
              <w:rPr>
                <w:rFonts w:asciiTheme="minorHAnsi" w:hAnsiTheme="minorHAnsi" w:cstheme="minorHAnsi"/>
                <w:color w:val="000000"/>
                <w:szCs w:val="24"/>
              </w:rPr>
            </w:pPr>
            <w:r>
              <w:rPr>
                <w:rFonts w:asciiTheme="minorHAnsi" w:hAnsiTheme="minorHAnsi" w:cstheme="minorHAnsi"/>
                <w:color w:val="000000"/>
                <w:szCs w:val="24"/>
              </w:rPr>
              <w:t>4,092</w:t>
            </w:r>
            <w:r w:rsidR="00E859F0">
              <w:rPr>
                <w:rFonts w:asciiTheme="minorHAnsi" w:hAnsiTheme="minorHAnsi" w:cstheme="minorHAnsi"/>
                <w:color w:val="000000"/>
                <w:szCs w:val="24"/>
              </w:rPr>
              <w:t xml:space="preserve"> hours</w:t>
            </w:r>
          </w:p>
        </w:tc>
      </w:tr>
    </w:tbl>
    <w:p w:rsidR="00F648E8" w:rsidP="00464B29" w14:paraId="7D3E48AE" w14:textId="610A9B50">
      <w:pPr>
        <w:spacing w:after="200" w:line="276" w:lineRule="auto"/>
        <w:rPr>
          <w:rFonts w:asciiTheme="minorHAnsi" w:hAnsiTheme="minorHAnsi" w:cstheme="minorHAnsi"/>
          <w:szCs w:val="24"/>
        </w:rPr>
      </w:pPr>
      <w:r>
        <w:rPr>
          <w:rFonts w:asciiTheme="minorHAnsi" w:hAnsiTheme="minorHAnsi" w:cstheme="minorHAnsi"/>
          <w:szCs w:val="24"/>
        </w:rPr>
        <w:t xml:space="preserve"> </w:t>
      </w:r>
    </w:p>
    <w:p w:rsidR="00C91818" w:rsidP="00464B29" w14:paraId="4E0F20D2" w14:textId="77777777">
      <w:pPr>
        <w:spacing w:after="200" w:line="276" w:lineRule="auto"/>
        <w:rPr>
          <w:rFonts w:asciiTheme="minorHAnsi" w:hAnsiTheme="minorHAnsi" w:cstheme="minorHAnsi"/>
          <w:szCs w:val="24"/>
        </w:rPr>
      </w:pPr>
    </w:p>
    <w:p w:rsidR="001344BF" w:rsidP="00464B29" w14:paraId="084E5B93" w14:textId="77777777">
      <w:pPr>
        <w:spacing w:after="200" w:line="276" w:lineRule="auto"/>
        <w:rPr>
          <w:rFonts w:asciiTheme="minorHAnsi" w:hAnsiTheme="minorHAnsi" w:cstheme="minorHAnsi"/>
          <w:szCs w:val="24"/>
        </w:rPr>
      </w:pPr>
    </w:p>
    <w:p w:rsidR="001344BF" w:rsidP="00464B29" w14:paraId="357603CA" w14:textId="77777777">
      <w:pPr>
        <w:spacing w:after="200" w:line="276" w:lineRule="auto"/>
        <w:rPr>
          <w:rFonts w:asciiTheme="minorHAnsi" w:hAnsiTheme="minorHAnsi" w:cstheme="minorHAnsi"/>
          <w:szCs w:val="24"/>
        </w:rPr>
      </w:pPr>
    </w:p>
    <w:p w:rsidR="00464B29" w:rsidRPr="000B42D9" w:rsidP="00464B29" w14:paraId="69914707" w14:textId="76B5BF3A">
      <w:pPr>
        <w:spacing w:after="200" w:line="276" w:lineRule="auto"/>
        <w:rPr>
          <w:rFonts w:asciiTheme="minorHAnsi" w:hAnsiTheme="minorHAnsi" w:cstheme="minorHAnsi"/>
          <w:b/>
          <w:bCs/>
          <w:szCs w:val="24"/>
        </w:rPr>
      </w:pPr>
      <w:r w:rsidRPr="000B42D9">
        <w:rPr>
          <w:rFonts w:asciiTheme="minorHAnsi" w:hAnsiTheme="minorHAnsi" w:cstheme="minorHAnsi"/>
          <w:b/>
          <w:bCs/>
          <w:szCs w:val="24"/>
        </w:rPr>
        <w:t>The following documents are included as attachments:</w:t>
      </w:r>
    </w:p>
    <w:p w:rsidR="00182EC7" w:rsidRPr="00F648E8" w:rsidP="008C0E81" w14:paraId="478AC739" w14:textId="12041E9E">
      <w:pPr>
        <w:pStyle w:val="NoSpacing"/>
        <w:rPr>
          <w:rFonts w:asciiTheme="minorHAnsi" w:hAnsiTheme="minorHAnsi" w:cstheme="minorHAnsi"/>
          <w:szCs w:val="24"/>
        </w:rPr>
      </w:pPr>
      <w:r w:rsidRPr="00F648E8">
        <w:rPr>
          <w:rFonts w:asciiTheme="minorHAnsi" w:hAnsiTheme="minorHAnsi" w:cstheme="minorHAnsi"/>
          <w:szCs w:val="24"/>
        </w:rPr>
        <w:t xml:space="preserve">Attachment 1: </w:t>
      </w:r>
      <w:r w:rsidRPr="00F648E8" w:rsidR="002A5300">
        <w:rPr>
          <w:rFonts w:asciiTheme="minorHAnsi" w:hAnsiTheme="minorHAnsi" w:cstheme="minorHAnsi"/>
          <w:szCs w:val="24"/>
        </w:rPr>
        <w:t xml:space="preserve">2025 </w:t>
      </w:r>
      <w:r w:rsidRPr="00F648E8" w:rsidR="002A5300">
        <w:rPr>
          <w:rFonts w:asciiTheme="minorHAnsi" w:hAnsiTheme="minorHAnsi" w:cstheme="minorHAnsi"/>
          <w:szCs w:val="24"/>
        </w:rPr>
        <w:t>FoodAPS</w:t>
      </w:r>
      <w:r w:rsidRPr="00F648E8" w:rsidR="002A5300">
        <w:rPr>
          <w:rFonts w:asciiTheme="minorHAnsi" w:hAnsiTheme="minorHAnsi" w:cstheme="minorHAnsi"/>
          <w:szCs w:val="24"/>
        </w:rPr>
        <w:t xml:space="preserve"> Pilot Respondent letters</w:t>
      </w:r>
      <w:r w:rsidRPr="00F648E8">
        <w:rPr>
          <w:rFonts w:asciiTheme="minorHAnsi" w:hAnsiTheme="minorHAnsi" w:cstheme="minorHAnsi"/>
          <w:szCs w:val="24"/>
        </w:rPr>
        <w:t xml:space="preserve"> </w:t>
      </w:r>
    </w:p>
    <w:p w:rsidR="00DD0C40" w:rsidRPr="00F648E8" w:rsidP="00DD0C40" w14:paraId="46DFD59C" w14:textId="5D57DD94">
      <w:pPr>
        <w:pStyle w:val="NoSpacing"/>
        <w:rPr>
          <w:rFonts w:asciiTheme="minorHAnsi" w:hAnsiTheme="minorHAnsi" w:cstheme="minorHAnsi"/>
          <w:szCs w:val="24"/>
        </w:rPr>
      </w:pPr>
      <w:r w:rsidRPr="00F648E8">
        <w:rPr>
          <w:rFonts w:asciiTheme="minorHAnsi" w:hAnsiTheme="minorHAnsi" w:cstheme="minorHAnsi"/>
          <w:szCs w:val="24"/>
        </w:rPr>
        <w:t xml:space="preserve">Attachment </w:t>
      </w:r>
      <w:r w:rsidRPr="00F648E8">
        <w:rPr>
          <w:rFonts w:asciiTheme="minorHAnsi" w:hAnsiTheme="minorHAnsi" w:cstheme="minorHAnsi"/>
          <w:szCs w:val="24"/>
        </w:rPr>
        <w:t>2</w:t>
      </w:r>
      <w:r w:rsidRPr="00F648E8">
        <w:rPr>
          <w:rFonts w:asciiTheme="minorHAnsi" w:hAnsiTheme="minorHAnsi" w:cstheme="minorHAnsi"/>
          <w:szCs w:val="24"/>
        </w:rPr>
        <w:t xml:space="preserve">: </w:t>
      </w:r>
      <w:r w:rsidRPr="00F648E8" w:rsidR="002A5300">
        <w:rPr>
          <w:rFonts w:asciiTheme="minorHAnsi" w:hAnsiTheme="minorHAnsi" w:cstheme="minorHAnsi"/>
          <w:szCs w:val="24"/>
        </w:rPr>
        <w:t xml:space="preserve">2025 </w:t>
      </w:r>
      <w:r w:rsidRPr="00F648E8" w:rsidR="002A5300">
        <w:rPr>
          <w:rFonts w:asciiTheme="minorHAnsi" w:hAnsiTheme="minorHAnsi" w:cstheme="minorHAnsi"/>
          <w:szCs w:val="24"/>
        </w:rPr>
        <w:t>FoodAPS</w:t>
      </w:r>
      <w:r w:rsidRPr="00F648E8" w:rsidR="002A5300">
        <w:rPr>
          <w:rFonts w:asciiTheme="minorHAnsi" w:hAnsiTheme="minorHAnsi" w:cstheme="minorHAnsi"/>
          <w:szCs w:val="24"/>
        </w:rPr>
        <w:t xml:space="preserve"> Pilot Respondent </w:t>
      </w:r>
      <w:r w:rsidRPr="00F648E8" w:rsidR="00AD75A9">
        <w:rPr>
          <w:rFonts w:asciiTheme="minorHAnsi" w:hAnsiTheme="minorHAnsi" w:cstheme="minorHAnsi"/>
          <w:szCs w:val="24"/>
        </w:rPr>
        <w:t>FAQ</w:t>
      </w:r>
      <w:r w:rsidRPr="00F648E8" w:rsidR="002A5300">
        <w:rPr>
          <w:rFonts w:asciiTheme="minorHAnsi" w:hAnsiTheme="minorHAnsi" w:cstheme="minorHAnsi"/>
          <w:szCs w:val="24"/>
        </w:rPr>
        <w:t>s</w:t>
      </w:r>
      <w:r w:rsidRPr="00F648E8" w:rsidR="00AD75A9">
        <w:rPr>
          <w:rFonts w:asciiTheme="minorHAnsi" w:hAnsiTheme="minorHAnsi" w:cstheme="minorHAnsi"/>
          <w:szCs w:val="24"/>
        </w:rPr>
        <w:t xml:space="preserve"> </w:t>
      </w:r>
    </w:p>
    <w:p w:rsidR="00DD0C40" w:rsidRPr="00F648E8" w:rsidP="00DD0C40" w14:paraId="237FE119" w14:textId="1A291768">
      <w:pPr>
        <w:pStyle w:val="NoSpacing"/>
        <w:rPr>
          <w:rFonts w:asciiTheme="minorHAnsi" w:hAnsiTheme="minorHAnsi" w:cstheme="minorHAnsi"/>
          <w:szCs w:val="24"/>
        </w:rPr>
      </w:pPr>
      <w:r w:rsidRPr="00F648E8">
        <w:rPr>
          <w:rFonts w:asciiTheme="minorHAnsi" w:hAnsiTheme="minorHAnsi" w:cstheme="minorHAnsi"/>
          <w:szCs w:val="24"/>
        </w:rPr>
        <w:t xml:space="preserve">Attachment </w:t>
      </w:r>
      <w:r w:rsidRPr="00F648E8" w:rsidR="002A5300">
        <w:rPr>
          <w:rFonts w:asciiTheme="minorHAnsi" w:hAnsiTheme="minorHAnsi" w:cstheme="minorHAnsi"/>
          <w:szCs w:val="24"/>
        </w:rPr>
        <w:t>3</w:t>
      </w:r>
      <w:r w:rsidRPr="00F648E8">
        <w:rPr>
          <w:rFonts w:asciiTheme="minorHAnsi" w:hAnsiTheme="minorHAnsi" w:cstheme="minorHAnsi"/>
          <w:szCs w:val="24"/>
        </w:rPr>
        <w:t xml:space="preserve">: </w:t>
      </w:r>
      <w:r w:rsidRPr="00F648E8" w:rsidR="002A5300">
        <w:rPr>
          <w:rFonts w:asciiTheme="minorHAnsi" w:hAnsiTheme="minorHAnsi" w:cstheme="minorHAnsi"/>
          <w:szCs w:val="24"/>
        </w:rPr>
        <w:t xml:space="preserve">2025 </w:t>
      </w:r>
      <w:r w:rsidRPr="00F648E8" w:rsidR="002A5300">
        <w:rPr>
          <w:rFonts w:asciiTheme="minorHAnsi" w:hAnsiTheme="minorHAnsi" w:cstheme="minorHAnsi"/>
          <w:szCs w:val="24"/>
        </w:rPr>
        <w:t>FoodAPS</w:t>
      </w:r>
      <w:r w:rsidRPr="00F648E8" w:rsidR="002A5300">
        <w:rPr>
          <w:rFonts w:asciiTheme="minorHAnsi" w:hAnsiTheme="minorHAnsi" w:cstheme="minorHAnsi"/>
          <w:szCs w:val="24"/>
        </w:rPr>
        <w:t xml:space="preserve"> Pilot Respondent email</w:t>
      </w:r>
      <w:r w:rsidR="00674C3C">
        <w:rPr>
          <w:rFonts w:asciiTheme="minorHAnsi" w:hAnsiTheme="minorHAnsi" w:cstheme="minorHAnsi"/>
          <w:szCs w:val="24"/>
        </w:rPr>
        <w:t xml:space="preserve"> invitation</w:t>
      </w:r>
      <w:r w:rsidRPr="00F648E8" w:rsidR="002A5300">
        <w:rPr>
          <w:rFonts w:asciiTheme="minorHAnsi" w:hAnsiTheme="minorHAnsi" w:cstheme="minorHAnsi"/>
          <w:szCs w:val="24"/>
        </w:rPr>
        <w:t>s</w:t>
      </w:r>
      <w:r w:rsidR="00E972AE">
        <w:rPr>
          <w:rFonts w:asciiTheme="minorHAnsi" w:hAnsiTheme="minorHAnsi" w:cstheme="minorHAnsi"/>
          <w:szCs w:val="24"/>
        </w:rPr>
        <w:t xml:space="preserve"> and email and text message reminders</w:t>
      </w:r>
    </w:p>
    <w:p w:rsidR="00DD0C40" w:rsidRPr="00F648E8" w:rsidP="00DD0C40" w14:paraId="092A6B83" w14:textId="3C305109">
      <w:pPr>
        <w:pStyle w:val="NoSpacing"/>
        <w:rPr>
          <w:rFonts w:asciiTheme="minorHAnsi" w:hAnsiTheme="minorHAnsi" w:cstheme="minorHAnsi"/>
          <w:szCs w:val="24"/>
        </w:rPr>
      </w:pPr>
      <w:r w:rsidRPr="00F648E8">
        <w:rPr>
          <w:rFonts w:asciiTheme="minorHAnsi" w:hAnsiTheme="minorHAnsi" w:cstheme="minorHAnsi"/>
          <w:szCs w:val="24"/>
        </w:rPr>
        <w:t xml:space="preserve">Attachment </w:t>
      </w:r>
      <w:r w:rsidRPr="00F648E8" w:rsidR="00CB28B7">
        <w:rPr>
          <w:rFonts w:asciiTheme="minorHAnsi" w:hAnsiTheme="minorHAnsi" w:cstheme="minorHAnsi"/>
          <w:szCs w:val="24"/>
        </w:rPr>
        <w:t>4</w:t>
      </w:r>
      <w:r w:rsidRPr="00F648E8">
        <w:rPr>
          <w:rFonts w:asciiTheme="minorHAnsi" w:hAnsiTheme="minorHAnsi" w:cstheme="minorHAnsi"/>
          <w:szCs w:val="24"/>
        </w:rPr>
        <w:t xml:space="preserve">: </w:t>
      </w:r>
      <w:r w:rsidRPr="00F648E8" w:rsidR="002A5300">
        <w:rPr>
          <w:rFonts w:asciiTheme="minorHAnsi" w:hAnsiTheme="minorHAnsi" w:cstheme="minorHAnsi"/>
          <w:szCs w:val="24"/>
        </w:rPr>
        <w:t xml:space="preserve">2025 </w:t>
      </w:r>
      <w:r w:rsidRPr="00F648E8" w:rsidR="002A5300">
        <w:rPr>
          <w:rFonts w:asciiTheme="minorHAnsi" w:hAnsiTheme="minorHAnsi" w:cstheme="minorHAnsi"/>
          <w:szCs w:val="24"/>
        </w:rPr>
        <w:t>FoodAPS</w:t>
      </w:r>
      <w:r w:rsidRPr="00F648E8" w:rsidR="002A5300">
        <w:rPr>
          <w:rFonts w:asciiTheme="minorHAnsi" w:hAnsiTheme="minorHAnsi" w:cstheme="minorHAnsi"/>
          <w:szCs w:val="24"/>
        </w:rPr>
        <w:t xml:space="preserve"> Pilot Qualtrics Initial Interview specification</w:t>
      </w:r>
    </w:p>
    <w:p w:rsidR="00DD0C40" w:rsidRPr="00F648E8" w:rsidP="00DD0C40" w14:paraId="1B31FC6B" w14:textId="24A18C7B">
      <w:pPr>
        <w:pStyle w:val="NoSpacing"/>
        <w:rPr>
          <w:rFonts w:asciiTheme="minorHAnsi" w:hAnsiTheme="minorHAnsi" w:cstheme="minorHAnsi"/>
          <w:szCs w:val="24"/>
        </w:rPr>
      </w:pPr>
      <w:r w:rsidRPr="00F648E8">
        <w:rPr>
          <w:rFonts w:asciiTheme="minorHAnsi" w:hAnsiTheme="minorHAnsi" w:cstheme="minorHAnsi"/>
          <w:szCs w:val="24"/>
        </w:rPr>
        <w:t xml:space="preserve">Attachment </w:t>
      </w:r>
      <w:r w:rsidRPr="00F648E8" w:rsidR="00CB28B7">
        <w:rPr>
          <w:rFonts w:asciiTheme="minorHAnsi" w:hAnsiTheme="minorHAnsi" w:cstheme="minorHAnsi"/>
          <w:szCs w:val="24"/>
        </w:rPr>
        <w:t>5</w:t>
      </w:r>
      <w:r w:rsidRPr="00F648E8">
        <w:rPr>
          <w:rFonts w:asciiTheme="minorHAnsi" w:hAnsiTheme="minorHAnsi" w:cstheme="minorHAnsi"/>
          <w:szCs w:val="24"/>
        </w:rPr>
        <w:t xml:space="preserve">: </w:t>
      </w:r>
      <w:r w:rsidRPr="00F648E8" w:rsidR="002A5300">
        <w:rPr>
          <w:rFonts w:asciiTheme="minorHAnsi" w:hAnsiTheme="minorHAnsi" w:cstheme="minorHAnsi"/>
          <w:szCs w:val="24"/>
        </w:rPr>
        <w:t xml:space="preserve">2025 </w:t>
      </w:r>
      <w:r w:rsidRPr="00F648E8" w:rsidR="002A5300">
        <w:rPr>
          <w:rFonts w:asciiTheme="minorHAnsi" w:hAnsiTheme="minorHAnsi" w:cstheme="minorHAnsi"/>
          <w:szCs w:val="24"/>
        </w:rPr>
        <w:t>FoodAPS</w:t>
      </w:r>
      <w:r w:rsidRPr="00F648E8" w:rsidR="002A5300">
        <w:rPr>
          <w:rFonts w:asciiTheme="minorHAnsi" w:hAnsiTheme="minorHAnsi" w:cstheme="minorHAnsi"/>
          <w:szCs w:val="24"/>
        </w:rPr>
        <w:t xml:space="preserve"> Pilot Qualtrics Profile and Income Questionnaire specification</w:t>
      </w:r>
    </w:p>
    <w:p w:rsidR="00DD0C40" w:rsidRPr="00F648E8" w:rsidP="00DD0C40" w14:paraId="007AB074" w14:textId="649705BA">
      <w:pPr>
        <w:pStyle w:val="NoSpacing"/>
        <w:rPr>
          <w:rFonts w:asciiTheme="minorHAnsi" w:hAnsiTheme="minorHAnsi" w:cstheme="minorHAnsi"/>
          <w:szCs w:val="24"/>
        </w:rPr>
      </w:pPr>
      <w:r w:rsidRPr="00F648E8">
        <w:rPr>
          <w:rFonts w:asciiTheme="minorHAnsi" w:hAnsiTheme="minorHAnsi" w:cstheme="minorHAnsi"/>
          <w:szCs w:val="24"/>
        </w:rPr>
        <w:t xml:space="preserve">Attachment </w:t>
      </w:r>
      <w:r w:rsidRPr="00F648E8" w:rsidR="00CB28B7">
        <w:rPr>
          <w:rFonts w:asciiTheme="minorHAnsi" w:hAnsiTheme="minorHAnsi" w:cstheme="minorHAnsi"/>
          <w:szCs w:val="24"/>
        </w:rPr>
        <w:t>6</w:t>
      </w:r>
      <w:r w:rsidRPr="00F648E8">
        <w:rPr>
          <w:rFonts w:asciiTheme="minorHAnsi" w:hAnsiTheme="minorHAnsi" w:cstheme="minorHAnsi"/>
          <w:szCs w:val="24"/>
        </w:rPr>
        <w:t xml:space="preserve">: </w:t>
      </w:r>
      <w:r w:rsidRPr="00F648E8" w:rsidR="002A5300">
        <w:rPr>
          <w:rFonts w:asciiTheme="minorHAnsi" w:hAnsiTheme="minorHAnsi" w:cstheme="minorHAnsi"/>
          <w:szCs w:val="24"/>
        </w:rPr>
        <w:t xml:space="preserve">2025 </w:t>
      </w:r>
      <w:r w:rsidRPr="00F648E8" w:rsidR="002A5300">
        <w:rPr>
          <w:rFonts w:asciiTheme="minorHAnsi" w:hAnsiTheme="minorHAnsi" w:cstheme="minorHAnsi"/>
          <w:szCs w:val="24"/>
        </w:rPr>
        <w:t>FoodAPS</w:t>
      </w:r>
      <w:r w:rsidRPr="00F648E8" w:rsidR="002A5300">
        <w:rPr>
          <w:rFonts w:asciiTheme="minorHAnsi" w:hAnsiTheme="minorHAnsi" w:cstheme="minorHAnsi"/>
          <w:szCs w:val="24"/>
        </w:rPr>
        <w:t xml:space="preserve"> Pilot Qualtrics Food Log specification </w:t>
      </w:r>
    </w:p>
    <w:p w:rsidR="00AD75A9" w:rsidRPr="00F648E8" w:rsidP="00AD75A9" w14:paraId="7D259DEB" w14:textId="10C38F82">
      <w:pPr>
        <w:pStyle w:val="NoSpacing"/>
        <w:rPr>
          <w:rFonts w:asciiTheme="minorHAnsi" w:hAnsiTheme="minorHAnsi" w:cstheme="minorHAnsi"/>
          <w:szCs w:val="24"/>
        </w:rPr>
      </w:pPr>
      <w:r w:rsidRPr="00F648E8">
        <w:rPr>
          <w:rFonts w:asciiTheme="minorHAnsi" w:hAnsiTheme="minorHAnsi" w:cstheme="minorHAnsi"/>
          <w:szCs w:val="24"/>
        </w:rPr>
        <w:t xml:space="preserve">Attachment </w:t>
      </w:r>
      <w:r w:rsidRPr="00F648E8" w:rsidR="00CB28B7">
        <w:rPr>
          <w:rFonts w:asciiTheme="minorHAnsi" w:hAnsiTheme="minorHAnsi" w:cstheme="minorHAnsi"/>
          <w:szCs w:val="24"/>
        </w:rPr>
        <w:t>7</w:t>
      </w:r>
      <w:r w:rsidRPr="00F648E8">
        <w:rPr>
          <w:rFonts w:asciiTheme="minorHAnsi" w:hAnsiTheme="minorHAnsi" w:cstheme="minorHAnsi"/>
          <w:szCs w:val="24"/>
        </w:rPr>
        <w:t xml:space="preserve">: </w:t>
      </w:r>
      <w:r w:rsidRPr="00F648E8" w:rsidR="002A5300">
        <w:rPr>
          <w:rFonts w:asciiTheme="minorHAnsi" w:hAnsiTheme="minorHAnsi" w:cstheme="minorHAnsi"/>
          <w:szCs w:val="24"/>
        </w:rPr>
        <w:t xml:space="preserve">2025 </w:t>
      </w:r>
      <w:r w:rsidRPr="00F648E8" w:rsidR="002A5300">
        <w:rPr>
          <w:rFonts w:asciiTheme="minorHAnsi" w:hAnsiTheme="minorHAnsi" w:cstheme="minorHAnsi"/>
          <w:szCs w:val="24"/>
        </w:rPr>
        <w:t>FoodAPS</w:t>
      </w:r>
      <w:r w:rsidRPr="00F648E8" w:rsidR="002A5300">
        <w:rPr>
          <w:rFonts w:asciiTheme="minorHAnsi" w:hAnsiTheme="minorHAnsi" w:cstheme="minorHAnsi"/>
          <w:szCs w:val="24"/>
        </w:rPr>
        <w:t xml:space="preserve"> Pilot Qualtrics Debriefing Interview specification </w:t>
      </w:r>
    </w:p>
    <w:p w:rsidR="00AD75A9" w:rsidRPr="00F648E8" w:rsidP="00AD75A9" w14:paraId="27284A2B" w14:textId="39652706">
      <w:pPr>
        <w:pStyle w:val="NoSpacing"/>
        <w:rPr>
          <w:rFonts w:asciiTheme="minorHAnsi" w:hAnsiTheme="minorHAnsi" w:cstheme="minorHAnsi"/>
          <w:szCs w:val="24"/>
        </w:rPr>
      </w:pPr>
      <w:r w:rsidRPr="00F648E8">
        <w:rPr>
          <w:rFonts w:asciiTheme="minorHAnsi" w:hAnsiTheme="minorHAnsi" w:cstheme="minorHAnsi"/>
          <w:szCs w:val="24"/>
        </w:rPr>
        <w:t xml:space="preserve">Attachment </w:t>
      </w:r>
      <w:r w:rsidRPr="00F648E8" w:rsidR="00CB28B7">
        <w:rPr>
          <w:rFonts w:asciiTheme="minorHAnsi" w:hAnsiTheme="minorHAnsi" w:cstheme="minorHAnsi"/>
          <w:szCs w:val="24"/>
        </w:rPr>
        <w:t>8</w:t>
      </w:r>
      <w:r w:rsidRPr="00F648E8">
        <w:rPr>
          <w:rFonts w:asciiTheme="minorHAnsi" w:hAnsiTheme="minorHAnsi" w:cstheme="minorHAnsi"/>
          <w:szCs w:val="24"/>
        </w:rPr>
        <w:t xml:space="preserve">: </w:t>
      </w:r>
      <w:r w:rsidRPr="00F648E8" w:rsidR="002A427B">
        <w:rPr>
          <w:rFonts w:asciiTheme="minorHAnsi" w:hAnsiTheme="minorHAnsi" w:cstheme="minorHAnsi"/>
          <w:szCs w:val="24"/>
        </w:rPr>
        <w:t xml:space="preserve">2025 </w:t>
      </w:r>
      <w:r w:rsidRPr="00F648E8" w:rsidR="002A427B">
        <w:rPr>
          <w:rFonts w:asciiTheme="minorHAnsi" w:hAnsiTheme="minorHAnsi" w:cstheme="minorHAnsi"/>
          <w:szCs w:val="24"/>
        </w:rPr>
        <w:t>FoodAPS</w:t>
      </w:r>
      <w:r w:rsidRPr="00F648E8" w:rsidR="002A427B">
        <w:rPr>
          <w:rFonts w:asciiTheme="minorHAnsi" w:hAnsiTheme="minorHAnsi" w:cstheme="minorHAnsi"/>
          <w:szCs w:val="24"/>
        </w:rPr>
        <w:t xml:space="preserve"> Pilot Respondent Training video scripts</w:t>
      </w:r>
    </w:p>
    <w:p w:rsidR="00AD75A9" w:rsidRPr="00F648E8" w:rsidP="00AD75A9" w14:paraId="4FB20898" w14:textId="7896DEE1">
      <w:pPr>
        <w:pStyle w:val="NoSpacing"/>
        <w:rPr>
          <w:rFonts w:asciiTheme="minorHAnsi" w:hAnsiTheme="minorHAnsi" w:cstheme="minorHAnsi"/>
          <w:szCs w:val="24"/>
        </w:rPr>
      </w:pPr>
      <w:r w:rsidRPr="00F648E8">
        <w:rPr>
          <w:rFonts w:asciiTheme="minorHAnsi" w:hAnsiTheme="minorHAnsi" w:cstheme="minorHAnsi"/>
          <w:szCs w:val="24"/>
        </w:rPr>
        <w:t xml:space="preserve">Attachment </w:t>
      </w:r>
      <w:r w:rsidRPr="00F648E8" w:rsidR="00CB28B7">
        <w:rPr>
          <w:rFonts w:asciiTheme="minorHAnsi" w:hAnsiTheme="minorHAnsi" w:cstheme="minorHAnsi"/>
          <w:szCs w:val="24"/>
        </w:rPr>
        <w:t>9</w:t>
      </w:r>
      <w:r w:rsidRPr="00F648E8">
        <w:rPr>
          <w:rFonts w:asciiTheme="minorHAnsi" w:hAnsiTheme="minorHAnsi" w:cstheme="minorHAnsi"/>
          <w:szCs w:val="24"/>
        </w:rPr>
        <w:t xml:space="preserve">: </w:t>
      </w:r>
      <w:r w:rsidRPr="00F648E8" w:rsidR="002A427B">
        <w:rPr>
          <w:rFonts w:asciiTheme="minorHAnsi" w:hAnsiTheme="minorHAnsi" w:cstheme="minorHAnsi"/>
          <w:szCs w:val="24"/>
        </w:rPr>
        <w:t xml:space="preserve">2025 </w:t>
      </w:r>
      <w:r w:rsidRPr="00F648E8" w:rsidR="002A427B">
        <w:rPr>
          <w:rFonts w:asciiTheme="minorHAnsi" w:hAnsiTheme="minorHAnsi" w:cstheme="minorHAnsi"/>
          <w:szCs w:val="24"/>
        </w:rPr>
        <w:t>FoodAPS</w:t>
      </w:r>
      <w:r w:rsidRPr="00F648E8" w:rsidR="002A427B">
        <w:rPr>
          <w:rFonts w:asciiTheme="minorHAnsi" w:hAnsiTheme="minorHAnsi" w:cstheme="minorHAnsi"/>
          <w:szCs w:val="24"/>
        </w:rPr>
        <w:t xml:space="preserve"> Pilot Telephone Questionnaire Assistance scripts</w:t>
      </w:r>
    </w:p>
    <w:p w:rsidR="00AD5D3B" w:rsidRPr="00F648E8" w:rsidP="00AD75A9" w14:paraId="45A9B3F8" w14:textId="77777777">
      <w:pPr>
        <w:pStyle w:val="NoSpacing"/>
        <w:rPr>
          <w:rFonts w:asciiTheme="minorHAnsi" w:hAnsiTheme="minorHAnsi" w:cstheme="minorHAnsi"/>
          <w:szCs w:val="24"/>
        </w:rPr>
      </w:pPr>
    </w:p>
    <w:p w:rsidR="00AD75A9" w:rsidRPr="00F648E8" w:rsidP="00464B29" w14:paraId="24707DE6" w14:textId="77777777">
      <w:pPr>
        <w:spacing w:after="200" w:line="276" w:lineRule="auto"/>
        <w:rPr>
          <w:rFonts w:asciiTheme="minorHAnsi" w:hAnsiTheme="minorHAnsi" w:cstheme="minorHAnsi"/>
          <w:szCs w:val="24"/>
        </w:rPr>
      </w:pPr>
    </w:p>
    <w:p w:rsidR="00464B29" w:rsidRPr="00F648E8" w:rsidP="00464B29" w14:paraId="76930C25" w14:textId="564D8060">
      <w:pPr>
        <w:spacing w:after="200" w:line="276" w:lineRule="auto"/>
        <w:rPr>
          <w:rFonts w:asciiTheme="minorHAnsi" w:hAnsiTheme="minorHAnsi" w:cstheme="minorHAnsi"/>
          <w:szCs w:val="24"/>
        </w:rPr>
      </w:pPr>
      <w:r w:rsidRPr="00F648E8">
        <w:rPr>
          <w:rFonts w:asciiTheme="minorHAnsi" w:hAnsiTheme="minorHAnsi" w:cstheme="minorHAnsi"/>
          <w:szCs w:val="24"/>
        </w:rPr>
        <w:t>The contact person for questions regarding data collection and the design of this research is listed below:</w:t>
      </w:r>
    </w:p>
    <w:p w:rsidR="00464B29" w:rsidRPr="00F648E8" w:rsidP="00464B29" w14:paraId="0245CDF3" w14:textId="59CA2B4B">
      <w:pPr>
        <w:widowControl w:val="0"/>
        <w:rPr>
          <w:rFonts w:asciiTheme="minorHAnsi" w:hAnsiTheme="minorHAnsi" w:cstheme="minorHAnsi"/>
          <w:szCs w:val="24"/>
        </w:rPr>
      </w:pPr>
      <w:r w:rsidRPr="00F648E8">
        <w:rPr>
          <w:rFonts w:asciiTheme="minorHAnsi" w:hAnsiTheme="minorHAnsi" w:cstheme="minorHAnsi"/>
          <w:szCs w:val="24"/>
        </w:rPr>
        <w:tab/>
      </w:r>
      <w:r w:rsidRPr="00F648E8" w:rsidR="002A427B">
        <w:rPr>
          <w:rFonts w:asciiTheme="minorHAnsi" w:hAnsiTheme="minorHAnsi" w:cstheme="minorHAnsi"/>
          <w:szCs w:val="24"/>
        </w:rPr>
        <w:t>Walter Holmes Jr.</w:t>
      </w:r>
    </w:p>
    <w:p w:rsidR="00464B29" w:rsidRPr="00F648E8" w:rsidP="00464B29" w14:paraId="4AFA82F9" w14:textId="3BEBBB1B">
      <w:pPr>
        <w:widowControl w:val="0"/>
        <w:rPr>
          <w:rFonts w:asciiTheme="minorHAnsi" w:hAnsiTheme="minorHAnsi" w:cstheme="minorHAnsi"/>
          <w:szCs w:val="24"/>
        </w:rPr>
      </w:pPr>
      <w:r w:rsidRPr="00F648E8">
        <w:rPr>
          <w:rFonts w:asciiTheme="minorHAnsi" w:hAnsiTheme="minorHAnsi" w:cstheme="minorHAnsi"/>
          <w:szCs w:val="24"/>
        </w:rPr>
        <w:tab/>
      </w:r>
      <w:r w:rsidRPr="00F648E8" w:rsidR="002A427B">
        <w:rPr>
          <w:rFonts w:asciiTheme="minorHAnsi" w:hAnsiTheme="minorHAnsi" w:cstheme="minorHAnsi"/>
          <w:szCs w:val="24"/>
        </w:rPr>
        <w:t>ADDP-Survey Operations</w:t>
      </w:r>
    </w:p>
    <w:p w:rsidR="00464B29" w:rsidRPr="00F648E8" w:rsidP="00464B29" w14:paraId="077F5DEF" w14:textId="77777777">
      <w:pPr>
        <w:widowControl w:val="0"/>
        <w:rPr>
          <w:rFonts w:asciiTheme="minorHAnsi" w:hAnsiTheme="minorHAnsi" w:cstheme="minorHAnsi"/>
          <w:szCs w:val="24"/>
        </w:rPr>
      </w:pPr>
      <w:r w:rsidRPr="00F648E8">
        <w:rPr>
          <w:rFonts w:asciiTheme="minorHAnsi" w:hAnsiTheme="minorHAnsi" w:cstheme="minorHAnsi"/>
          <w:szCs w:val="24"/>
        </w:rPr>
        <w:tab/>
      </w:r>
      <w:r w:rsidRPr="00F648E8">
        <w:rPr>
          <w:rFonts w:asciiTheme="minorHAnsi" w:hAnsiTheme="minorHAnsi" w:cstheme="minorHAnsi"/>
          <w:szCs w:val="24"/>
        </w:rPr>
        <w:t xml:space="preserve">U.S. Census Bureau </w:t>
      </w:r>
    </w:p>
    <w:p w:rsidR="00464B29" w:rsidRPr="00F648E8" w:rsidP="00464B29" w14:paraId="3C434B47" w14:textId="0C2C78D3">
      <w:pPr>
        <w:widowControl w:val="0"/>
        <w:rPr>
          <w:rFonts w:asciiTheme="minorHAnsi" w:hAnsiTheme="minorHAnsi" w:cstheme="minorHAnsi"/>
          <w:szCs w:val="24"/>
        </w:rPr>
      </w:pPr>
      <w:r w:rsidRPr="00F648E8">
        <w:rPr>
          <w:rFonts w:asciiTheme="minorHAnsi" w:hAnsiTheme="minorHAnsi" w:cstheme="minorHAnsi"/>
          <w:szCs w:val="24"/>
        </w:rPr>
        <w:tab/>
      </w:r>
      <w:r w:rsidRPr="00F648E8" w:rsidR="00620A51">
        <w:rPr>
          <w:rFonts w:asciiTheme="minorHAnsi" w:hAnsiTheme="minorHAnsi" w:cstheme="minorHAnsi"/>
          <w:szCs w:val="24"/>
        </w:rPr>
        <w:t xml:space="preserve">Room </w:t>
      </w:r>
      <w:r w:rsidRPr="00F648E8" w:rsidR="002A427B">
        <w:rPr>
          <w:rFonts w:asciiTheme="minorHAnsi" w:hAnsiTheme="minorHAnsi" w:cstheme="minorHAnsi"/>
          <w:szCs w:val="24"/>
        </w:rPr>
        <w:t>N/A</w:t>
      </w:r>
    </w:p>
    <w:p w:rsidR="00464B29" w:rsidRPr="00F648E8" w:rsidP="00464B29" w14:paraId="7CABB822" w14:textId="77777777">
      <w:pPr>
        <w:widowControl w:val="0"/>
        <w:rPr>
          <w:rFonts w:asciiTheme="minorHAnsi" w:hAnsiTheme="minorHAnsi" w:cstheme="minorHAnsi"/>
          <w:szCs w:val="24"/>
        </w:rPr>
      </w:pPr>
      <w:r w:rsidRPr="00F648E8">
        <w:rPr>
          <w:rFonts w:asciiTheme="minorHAnsi" w:hAnsiTheme="minorHAnsi" w:cstheme="minorHAnsi"/>
          <w:szCs w:val="24"/>
        </w:rPr>
        <w:tab/>
      </w:r>
      <w:r w:rsidRPr="00F648E8">
        <w:rPr>
          <w:rFonts w:asciiTheme="minorHAnsi" w:hAnsiTheme="minorHAnsi" w:cstheme="minorHAnsi"/>
          <w:szCs w:val="24"/>
        </w:rPr>
        <w:t>Washington, D.C. 20233</w:t>
      </w:r>
    </w:p>
    <w:p w:rsidR="00464B29" w:rsidRPr="00F648E8" w:rsidP="00464B29" w14:paraId="62C3EC48" w14:textId="2123F79E">
      <w:pPr>
        <w:widowControl w:val="0"/>
        <w:rPr>
          <w:rFonts w:asciiTheme="minorHAnsi" w:hAnsiTheme="minorHAnsi" w:cstheme="minorHAnsi"/>
          <w:szCs w:val="24"/>
        </w:rPr>
      </w:pPr>
      <w:r w:rsidRPr="00F648E8">
        <w:rPr>
          <w:rFonts w:asciiTheme="minorHAnsi" w:hAnsiTheme="minorHAnsi" w:cstheme="minorHAnsi"/>
          <w:szCs w:val="24"/>
        </w:rPr>
        <w:tab/>
      </w:r>
      <w:r w:rsidRPr="00F648E8">
        <w:rPr>
          <w:rFonts w:asciiTheme="minorHAnsi" w:hAnsiTheme="minorHAnsi" w:cstheme="minorHAnsi"/>
          <w:szCs w:val="24"/>
        </w:rPr>
        <w:t>(301) 763-</w:t>
      </w:r>
      <w:r w:rsidRPr="00F648E8" w:rsidR="002A427B">
        <w:rPr>
          <w:rFonts w:asciiTheme="minorHAnsi" w:hAnsiTheme="minorHAnsi" w:cstheme="minorHAnsi"/>
          <w:szCs w:val="24"/>
        </w:rPr>
        <w:t>9370</w:t>
      </w:r>
    </w:p>
    <w:p w:rsidR="00464B29" w:rsidRPr="00F648E8" w:rsidP="00464B29" w14:paraId="114C70C8" w14:textId="7BDF2E61">
      <w:pPr>
        <w:widowControl w:val="0"/>
        <w:ind w:firstLine="720"/>
        <w:rPr>
          <w:rFonts w:asciiTheme="minorHAnsi" w:hAnsiTheme="minorHAnsi" w:cstheme="minorHAnsi"/>
          <w:szCs w:val="24"/>
        </w:rPr>
      </w:pPr>
      <w:r w:rsidRPr="00F648E8">
        <w:rPr>
          <w:rFonts w:asciiTheme="minorHAnsi" w:hAnsiTheme="minorHAnsi" w:cstheme="minorHAnsi"/>
          <w:color w:val="0000FF"/>
          <w:szCs w:val="24"/>
          <w:u w:val="single"/>
        </w:rPr>
        <w:t>Walter.l.holmes@census.gov</w:t>
      </w:r>
    </w:p>
    <w:p w:rsidR="00464B29" w:rsidRPr="00F648E8" w:rsidP="00464B29" w14:paraId="3C8F6E57" w14:textId="77777777">
      <w:pPr>
        <w:rPr>
          <w:rFonts w:asciiTheme="minorHAnsi" w:hAnsiTheme="minorHAnsi" w:cstheme="minorHAnsi"/>
          <w:szCs w:val="24"/>
        </w:rPr>
      </w:pPr>
    </w:p>
    <w:p w:rsidR="00464B29" w:rsidRPr="00F648E8" w:rsidP="00464B29" w14:paraId="6588D698" w14:textId="77777777">
      <w:pPr>
        <w:rPr>
          <w:rFonts w:asciiTheme="minorHAnsi" w:hAnsiTheme="minorHAnsi" w:cstheme="minorHAnsi"/>
          <w:szCs w:val="24"/>
        </w:rPr>
      </w:pPr>
    </w:p>
    <w:sectPr>
      <w:headerReference w:type="even" r:id="rId8"/>
      <w:headerReference w:type="default" r:id="rId9"/>
      <w:footerReference w:type="even" r:id="rId10"/>
      <w:footerReference w:type="default" r:id="rId11"/>
      <w:pgSz w:w="12240" w:h="15840" w:orient="portrait"/>
      <w:pgMar w:top="1440" w:right="144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8DC" w14:paraId="5E7CD46D"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Ascii" w:hAnsiTheme="minorAscii" w:cstheme="minorBidi"/>
      </w:rPr>
      <w:id w:val="989603924"/>
      <w:docPartObj>
        <w:docPartGallery w:val="Page Numbers (Bottom of Page)"/>
        <w:docPartUnique/>
      </w:docPartObj>
    </w:sdtPr>
    <w:sdtEndPr>
      <w:rPr>
        <w:rFonts w:asciiTheme="minorAscii" w:hAnsiTheme="minorAscii" w:cstheme="minorBidi"/>
      </w:rPr>
    </w:sdtEndPr>
    <w:sdtContent>
      <w:sdt>
        <w:sdtPr>
          <w:rPr>
            <w:rFonts w:asciiTheme="minorAscii" w:hAnsiTheme="minorAscii" w:cstheme="minorBidi"/>
          </w:rPr>
          <w:id w:val="-1669238322"/>
          <w:docPartObj>
            <w:docPartGallery w:val="Page Numbers (Top of Page)"/>
            <w:docPartUnique/>
          </w:docPartObj>
        </w:sdtPr>
        <w:sdtEndPr>
          <w:rPr>
            <w:rFonts w:asciiTheme="minorAscii" w:hAnsiTheme="minorAscii" w:cstheme="minorBidi"/>
          </w:rPr>
        </w:sdtEndPr>
        <w:sdtContent>
          <w:p w:rsidR="00AB5061" w:rsidRPr="00A967BF" w:rsidP="00AB5061" w14:paraId="576AFDE3" w14:textId="39ED72BC">
            <w:pPr>
              <w:rPr>
                <w:rFonts w:asciiTheme="minorHAnsi" w:hAnsiTheme="minorHAnsi" w:cstheme="minorHAnsi"/>
              </w:rPr>
            </w:pPr>
            <w:r w:rsidRPr="00A967BF">
              <w:rPr>
                <w:rFonts w:asciiTheme="minorHAnsi" w:hAnsiTheme="minorHAnsi" w:cstheme="minorHAnsi"/>
              </w:rPr>
              <w:t xml:space="preserve">The U.S. Census Bureau reviewed this data product for unauthorized disclosure of confidential information and approved the disclosure avoidance practices applied to this release. </w:t>
            </w:r>
          </w:p>
          <w:p w:rsidR="003738DC" w:rsidRPr="00A967BF" w14:paraId="4F157767" w14:textId="3E9AD2EB">
            <w:pPr>
              <w:pStyle w:val="Footer"/>
              <w:jc w:val="center"/>
              <w:rPr>
                <w:rFonts w:asciiTheme="minorHAnsi" w:hAnsiTheme="minorHAnsi" w:cstheme="minorHAnsi"/>
              </w:rPr>
            </w:pPr>
            <w:r w:rsidRPr="00A967BF">
              <w:rPr>
                <w:rFonts w:asciiTheme="minorHAnsi" w:hAnsiTheme="minorHAnsi" w:cstheme="minorHAnsi"/>
              </w:rPr>
              <w:t xml:space="preserve">Page </w:t>
            </w:r>
            <w:r w:rsidRPr="00A967BF">
              <w:rPr>
                <w:rFonts w:asciiTheme="minorHAnsi" w:hAnsiTheme="minorHAnsi" w:cstheme="minorHAnsi"/>
                <w:bCs/>
                <w:szCs w:val="24"/>
              </w:rPr>
              <w:fldChar w:fldCharType="begin"/>
            </w:r>
            <w:r w:rsidRPr="00A967BF">
              <w:rPr>
                <w:rFonts w:asciiTheme="minorHAnsi" w:hAnsiTheme="minorHAnsi" w:cstheme="minorHAnsi"/>
                <w:bCs/>
              </w:rPr>
              <w:instrText xml:space="preserve"> PAGE </w:instrText>
            </w:r>
            <w:r w:rsidRPr="00A967BF">
              <w:rPr>
                <w:rFonts w:asciiTheme="minorHAnsi" w:hAnsiTheme="minorHAnsi" w:cstheme="minorHAnsi"/>
                <w:bCs/>
                <w:szCs w:val="24"/>
              </w:rPr>
              <w:fldChar w:fldCharType="separate"/>
            </w:r>
            <w:r w:rsidRPr="00A967BF" w:rsidR="008C0E81">
              <w:rPr>
                <w:rFonts w:asciiTheme="minorHAnsi" w:hAnsiTheme="minorHAnsi" w:cstheme="minorHAnsi"/>
                <w:bCs/>
                <w:noProof/>
              </w:rPr>
              <w:t>5</w:t>
            </w:r>
            <w:r w:rsidRPr="00A967BF">
              <w:rPr>
                <w:rFonts w:asciiTheme="minorHAnsi" w:hAnsiTheme="minorHAnsi" w:cstheme="minorHAnsi"/>
                <w:bCs/>
                <w:szCs w:val="24"/>
              </w:rPr>
              <w:fldChar w:fldCharType="end"/>
            </w:r>
            <w:r w:rsidRPr="00A967BF">
              <w:rPr>
                <w:rFonts w:asciiTheme="minorHAnsi" w:hAnsiTheme="minorHAnsi" w:cstheme="minorHAnsi"/>
              </w:rPr>
              <w:t xml:space="preserve"> of </w:t>
            </w:r>
            <w:r w:rsidRPr="00A967BF">
              <w:rPr>
                <w:rFonts w:asciiTheme="minorHAnsi" w:hAnsiTheme="minorHAnsi" w:cstheme="minorHAnsi"/>
                <w:bCs/>
                <w:szCs w:val="24"/>
              </w:rPr>
              <w:fldChar w:fldCharType="begin"/>
            </w:r>
            <w:r w:rsidRPr="00A967BF">
              <w:rPr>
                <w:rFonts w:asciiTheme="minorHAnsi" w:hAnsiTheme="minorHAnsi" w:cstheme="minorHAnsi"/>
                <w:bCs/>
              </w:rPr>
              <w:instrText xml:space="preserve"> NUMPAGES  </w:instrText>
            </w:r>
            <w:r w:rsidRPr="00A967BF">
              <w:rPr>
                <w:rFonts w:asciiTheme="minorHAnsi" w:hAnsiTheme="minorHAnsi" w:cstheme="minorHAnsi"/>
                <w:bCs/>
                <w:szCs w:val="24"/>
              </w:rPr>
              <w:fldChar w:fldCharType="separate"/>
            </w:r>
            <w:r w:rsidRPr="00A967BF" w:rsidR="008C0E81">
              <w:rPr>
                <w:rFonts w:asciiTheme="minorHAnsi" w:hAnsiTheme="minorHAnsi" w:cstheme="minorHAnsi"/>
                <w:bCs/>
                <w:noProof/>
              </w:rPr>
              <w:t>6</w:t>
            </w:r>
            <w:r w:rsidRPr="00A967BF">
              <w:rPr>
                <w:rFonts w:asciiTheme="minorHAnsi" w:hAnsiTheme="minorHAnsi" w:cstheme="minorHAnsi"/>
                <w:bCs/>
                <w:szCs w:val="24"/>
              </w:rPr>
              <w:fldChar w:fldCharType="end"/>
            </w:r>
          </w:p>
        </w:sdtContent>
      </w:sdt>
    </w:sdtContent>
  </w:sdt>
  <w:p w:rsidR="003738DC" w:rsidRPr="00A967BF" w14:paraId="05927979" w14:textId="77777777">
    <w:pPr>
      <w:widowControl w:val="0"/>
      <w:spacing w:line="0" w:lineRule="atLeast"/>
      <w:rPr>
        <w:rFonts w:asciiTheme="minorHAnsi" w:hAnsiTheme="minorHAnsi" w:cstheme="minorHAns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8DC" w14:paraId="6B9A343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8DC" w14:paraId="330A00CC"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734522"/>
    <w:multiLevelType w:val="hybridMultilevel"/>
    <w:tmpl w:val="D690D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E23824"/>
    <w:multiLevelType w:val="hybridMultilevel"/>
    <w:tmpl w:val="DD08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5362B8"/>
    <w:multiLevelType w:val="hybridMultilevel"/>
    <w:tmpl w:val="A73A1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AD70C3"/>
    <w:multiLevelType w:val="hybridMultilevel"/>
    <w:tmpl w:val="5CE4F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FD5353"/>
    <w:multiLevelType w:val="hybridMultilevel"/>
    <w:tmpl w:val="03ECA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AC34E3D"/>
    <w:multiLevelType w:val="hybridMultilevel"/>
    <w:tmpl w:val="647669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4730779">
    <w:abstractNumId w:val="4"/>
  </w:num>
  <w:num w:numId="2" w16cid:durableId="1575431625">
    <w:abstractNumId w:val="0"/>
  </w:num>
  <w:num w:numId="3" w16cid:durableId="1701321090">
    <w:abstractNumId w:val="1"/>
  </w:num>
  <w:num w:numId="4" w16cid:durableId="26149055">
    <w:abstractNumId w:val="3"/>
  </w:num>
  <w:num w:numId="5" w16cid:durableId="1021787013">
    <w:abstractNumId w:val="5"/>
  </w:num>
  <w:num w:numId="6" w16cid:durableId="1063479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29"/>
    <w:rsid w:val="00015189"/>
    <w:rsid w:val="00017DCE"/>
    <w:rsid w:val="00023494"/>
    <w:rsid w:val="000253FA"/>
    <w:rsid w:val="00030B17"/>
    <w:rsid w:val="00032237"/>
    <w:rsid w:val="00046218"/>
    <w:rsid w:val="000513B6"/>
    <w:rsid w:val="00053806"/>
    <w:rsid w:val="000576B8"/>
    <w:rsid w:val="0008058D"/>
    <w:rsid w:val="00090CC8"/>
    <w:rsid w:val="0009294E"/>
    <w:rsid w:val="000A10F5"/>
    <w:rsid w:val="000B1EB1"/>
    <w:rsid w:val="000B42D9"/>
    <w:rsid w:val="0013009F"/>
    <w:rsid w:val="001344BF"/>
    <w:rsid w:val="001735C1"/>
    <w:rsid w:val="001737A9"/>
    <w:rsid w:val="001754B0"/>
    <w:rsid w:val="00182EC7"/>
    <w:rsid w:val="001B31C4"/>
    <w:rsid w:val="001D135F"/>
    <w:rsid w:val="001D4A57"/>
    <w:rsid w:val="001E35E4"/>
    <w:rsid w:val="001E691D"/>
    <w:rsid w:val="001F412E"/>
    <w:rsid w:val="00201BD9"/>
    <w:rsid w:val="00211A21"/>
    <w:rsid w:val="00213B5B"/>
    <w:rsid w:val="00227616"/>
    <w:rsid w:val="002406E8"/>
    <w:rsid w:val="00241816"/>
    <w:rsid w:val="00255F09"/>
    <w:rsid w:val="002600DA"/>
    <w:rsid w:val="00265C0B"/>
    <w:rsid w:val="00270686"/>
    <w:rsid w:val="002858B4"/>
    <w:rsid w:val="0028632B"/>
    <w:rsid w:val="00292D79"/>
    <w:rsid w:val="00294C5E"/>
    <w:rsid w:val="002A427B"/>
    <w:rsid w:val="002A5300"/>
    <w:rsid w:val="002C0BB3"/>
    <w:rsid w:val="002E290C"/>
    <w:rsid w:val="002E7AFD"/>
    <w:rsid w:val="003226AE"/>
    <w:rsid w:val="0033769E"/>
    <w:rsid w:val="003379CA"/>
    <w:rsid w:val="003508D7"/>
    <w:rsid w:val="003706B9"/>
    <w:rsid w:val="003738DC"/>
    <w:rsid w:val="0037712B"/>
    <w:rsid w:val="00382ABC"/>
    <w:rsid w:val="00391EFD"/>
    <w:rsid w:val="00392A14"/>
    <w:rsid w:val="003B77BA"/>
    <w:rsid w:val="003C60A0"/>
    <w:rsid w:val="003D6D01"/>
    <w:rsid w:val="003E1EDA"/>
    <w:rsid w:val="003F7BDA"/>
    <w:rsid w:val="00405422"/>
    <w:rsid w:val="00432933"/>
    <w:rsid w:val="00451F79"/>
    <w:rsid w:val="00464B29"/>
    <w:rsid w:val="00472495"/>
    <w:rsid w:val="00477D25"/>
    <w:rsid w:val="004A3A77"/>
    <w:rsid w:val="004D17FA"/>
    <w:rsid w:val="004E1482"/>
    <w:rsid w:val="004E7842"/>
    <w:rsid w:val="004F2025"/>
    <w:rsid w:val="004F2776"/>
    <w:rsid w:val="00537859"/>
    <w:rsid w:val="00551239"/>
    <w:rsid w:val="0055519D"/>
    <w:rsid w:val="005605F3"/>
    <w:rsid w:val="00566F8B"/>
    <w:rsid w:val="00567F13"/>
    <w:rsid w:val="00585B47"/>
    <w:rsid w:val="00592704"/>
    <w:rsid w:val="00597445"/>
    <w:rsid w:val="005F0108"/>
    <w:rsid w:val="005F114E"/>
    <w:rsid w:val="005F6AC8"/>
    <w:rsid w:val="00605A53"/>
    <w:rsid w:val="00616E4D"/>
    <w:rsid w:val="00620A51"/>
    <w:rsid w:val="00632B05"/>
    <w:rsid w:val="0063452F"/>
    <w:rsid w:val="00634867"/>
    <w:rsid w:val="0064380D"/>
    <w:rsid w:val="00646115"/>
    <w:rsid w:val="00650DB7"/>
    <w:rsid w:val="00652422"/>
    <w:rsid w:val="00674C3C"/>
    <w:rsid w:val="00691207"/>
    <w:rsid w:val="006936CA"/>
    <w:rsid w:val="006A5B66"/>
    <w:rsid w:val="006E4791"/>
    <w:rsid w:val="006F7B1A"/>
    <w:rsid w:val="00720687"/>
    <w:rsid w:val="00722233"/>
    <w:rsid w:val="00722DA0"/>
    <w:rsid w:val="00731A63"/>
    <w:rsid w:val="00732927"/>
    <w:rsid w:val="00741654"/>
    <w:rsid w:val="0075032E"/>
    <w:rsid w:val="00761019"/>
    <w:rsid w:val="007623AE"/>
    <w:rsid w:val="00771DCA"/>
    <w:rsid w:val="0077536C"/>
    <w:rsid w:val="007838FB"/>
    <w:rsid w:val="00784A22"/>
    <w:rsid w:val="00786323"/>
    <w:rsid w:val="0079097C"/>
    <w:rsid w:val="007A17B1"/>
    <w:rsid w:val="007B7133"/>
    <w:rsid w:val="007C157E"/>
    <w:rsid w:val="007D2878"/>
    <w:rsid w:val="007E20FE"/>
    <w:rsid w:val="007E7D15"/>
    <w:rsid w:val="007F0828"/>
    <w:rsid w:val="007F6EEB"/>
    <w:rsid w:val="00823108"/>
    <w:rsid w:val="008245EA"/>
    <w:rsid w:val="00836880"/>
    <w:rsid w:val="0085121E"/>
    <w:rsid w:val="00852CA1"/>
    <w:rsid w:val="008606B0"/>
    <w:rsid w:val="008902BB"/>
    <w:rsid w:val="008A42EA"/>
    <w:rsid w:val="008A7E42"/>
    <w:rsid w:val="008B211F"/>
    <w:rsid w:val="008B45D7"/>
    <w:rsid w:val="008B55E1"/>
    <w:rsid w:val="008C0E81"/>
    <w:rsid w:val="008C23B0"/>
    <w:rsid w:val="008C530C"/>
    <w:rsid w:val="008D31DF"/>
    <w:rsid w:val="008E4D42"/>
    <w:rsid w:val="00901E0E"/>
    <w:rsid w:val="00913049"/>
    <w:rsid w:val="0092568D"/>
    <w:rsid w:val="009546E5"/>
    <w:rsid w:val="009565E4"/>
    <w:rsid w:val="009743F5"/>
    <w:rsid w:val="00976E02"/>
    <w:rsid w:val="009A4D00"/>
    <w:rsid w:val="009B44C3"/>
    <w:rsid w:val="009B712B"/>
    <w:rsid w:val="00A1032D"/>
    <w:rsid w:val="00A21FD1"/>
    <w:rsid w:val="00A428C6"/>
    <w:rsid w:val="00A536D6"/>
    <w:rsid w:val="00A56181"/>
    <w:rsid w:val="00A71441"/>
    <w:rsid w:val="00A74F93"/>
    <w:rsid w:val="00A77466"/>
    <w:rsid w:val="00A863CE"/>
    <w:rsid w:val="00A963D4"/>
    <w:rsid w:val="00A967BF"/>
    <w:rsid w:val="00AA04DC"/>
    <w:rsid w:val="00AB5061"/>
    <w:rsid w:val="00AC7B48"/>
    <w:rsid w:val="00AD5D3B"/>
    <w:rsid w:val="00AD75A9"/>
    <w:rsid w:val="00B008AF"/>
    <w:rsid w:val="00B05A90"/>
    <w:rsid w:val="00B25FFA"/>
    <w:rsid w:val="00B370DC"/>
    <w:rsid w:val="00B558F4"/>
    <w:rsid w:val="00B66341"/>
    <w:rsid w:val="00B755E2"/>
    <w:rsid w:val="00B919DB"/>
    <w:rsid w:val="00B959AB"/>
    <w:rsid w:val="00B96127"/>
    <w:rsid w:val="00BA1228"/>
    <w:rsid w:val="00BA2383"/>
    <w:rsid w:val="00BA64DE"/>
    <w:rsid w:val="00BA6B45"/>
    <w:rsid w:val="00BC0135"/>
    <w:rsid w:val="00BC32B8"/>
    <w:rsid w:val="00BD01A4"/>
    <w:rsid w:val="00BD2336"/>
    <w:rsid w:val="00BF285E"/>
    <w:rsid w:val="00BF7293"/>
    <w:rsid w:val="00C041A6"/>
    <w:rsid w:val="00C63C9D"/>
    <w:rsid w:val="00C74E9B"/>
    <w:rsid w:val="00C82473"/>
    <w:rsid w:val="00C91818"/>
    <w:rsid w:val="00C9255E"/>
    <w:rsid w:val="00C941DD"/>
    <w:rsid w:val="00CA0428"/>
    <w:rsid w:val="00CA4A53"/>
    <w:rsid w:val="00CB28B7"/>
    <w:rsid w:val="00CE16A7"/>
    <w:rsid w:val="00CF0E3A"/>
    <w:rsid w:val="00D120E8"/>
    <w:rsid w:val="00D376C5"/>
    <w:rsid w:val="00D52D18"/>
    <w:rsid w:val="00D53DA8"/>
    <w:rsid w:val="00D64698"/>
    <w:rsid w:val="00D81D40"/>
    <w:rsid w:val="00DD0C40"/>
    <w:rsid w:val="00DD1F45"/>
    <w:rsid w:val="00DF4FDE"/>
    <w:rsid w:val="00E05EEA"/>
    <w:rsid w:val="00E24849"/>
    <w:rsid w:val="00E26196"/>
    <w:rsid w:val="00E270EF"/>
    <w:rsid w:val="00E61737"/>
    <w:rsid w:val="00E61A31"/>
    <w:rsid w:val="00E741B8"/>
    <w:rsid w:val="00E76ECE"/>
    <w:rsid w:val="00E859F0"/>
    <w:rsid w:val="00E972AE"/>
    <w:rsid w:val="00EA0351"/>
    <w:rsid w:val="00EB15C0"/>
    <w:rsid w:val="00EB7F48"/>
    <w:rsid w:val="00ED404D"/>
    <w:rsid w:val="00EE6F57"/>
    <w:rsid w:val="00EF2BB9"/>
    <w:rsid w:val="00F149D9"/>
    <w:rsid w:val="00F35377"/>
    <w:rsid w:val="00F648E8"/>
    <w:rsid w:val="00F64DFE"/>
    <w:rsid w:val="00F75503"/>
    <w:rsid w:val="00F9059A"/>
    <w:rsid w:val="00F90FC5"/>
    <w:rsid w:val="00FA598A"/>
    <w:rsid w:val="00FB5C85"/>
    <w:rsid w:val="00FD3C17"/>
    <w:rsid w:val="091295AB"/>
    <w:rsid w:val="0E6609DB"/>
    <w:rsid w:val="20C01022"/>
    <w:rsid w:val="2129FC57"/>
    <w:rsid w:val="22A31345"/>
    <w:rsid w:val="22E8F0CC"/>
    <w:rsid w:val="2831948F"/>
    <w:rsid w:val="3D58A6BD"/>
    <w:rsid w:val="43B15F49"/>
    <w:rsid w:val="7C1A2A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FB172"/>
  <w15:docId w15:val="{3D7478EA-2A58-47A5-A747-C068E610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B2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1239"/>
    <w:pPr>
      <w:keepNext/>
      <w:outlineLvl w:val="0"/>
    </w:pPr>
    <w:rPr>
      <w:b/>
      <w:bCs/>
    </w:rPr>
  </w:style>
  <w:style w:type="paragraph" w:styleId="Heading4">
    <w:name w:val="heading 4"/>
    <w:basedOn w:val="Normal"/>
    <w:next w:val="Normal"/>
    <w:link w:val="Heading4Char"/>
    <w:uiPriority w:val="9"/>
    <w:unhideWhenUsed/>
    <w:qFormat/>
    <w:rsid w:val="00255F09"/>
    <w:pPr>
      <w:keepNext/>
      <w:keepLines/>
      <w:autoSpaceDE w:val="0"/>
      <w:autoSpaceDN w:val="0"/>
      <w:adjustRightInd w:val="0"/>
      <w:spacing w:line="276" w:lineRule="auto"/>
      <w:jc w:val="center"/>
      <w:outlineLvl w:val="3"/>
    </w:pPr>
    <w:rPr>
      <w:rFonts w:ascii="Calibri" w:hAnsi="Calibri"/>
      <w:b/>
      <w:bCs/>
      <w:color w:val="000000"/>
    </w:rPr>
  </w:style>
  <w:style w:type="paragraph" w:styleId="Heading5">
    <w:name w:val="heading 5"/>
    <w:basedOn w:val="Normal"/>
    <w:next w:val="Normal"/>
    <w:link w:val="Heading5Char"/>
    <w:uiPriority w:val="9"/>
    <w:semiHidden/>
    <w:unhideWhenUsed/>
    <w:qFormat/>
    <w:rsid w:val="005512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B29"/>
    <w:pPr>
      <w:tabs>
        <w:tab w:val="center" w:pos="4680"/>
        <w:tab w:val="right" w:pos="9360"/>
      </w:tabs>
    </w:pPr>
  </w:style>
  <w:style w:type="character" w:customStyle="1" w:styleId="FooterChar">
    <w:name w:val="Footer Char"/>
    <w:basedOn w:val="DefaultParagraphFont"/>
    <w:link w:val="Footer"/>
    <w:uiPriority w:val="99"/>
    <w:rsid w:val="00464B29"/>
    <w:rPr>
      <w:rFonts w:ascii="Times New Roman" w:eastAsia="Times New Roman" w:hAnsi="Times New Roman" w:cs="Times New Roman"/>
      <w:sz w:val="24"/>
      <w:szCs w:val="20"/>
    </w:rPr>
  </w:style>
  <w:style w:type="paragraph" w:styleId="NoSpacing">
    <w:name w:val="No Spacing"/>
    <w:uiPriority w:val="1"/>
    <w:qFormat/>
    <w:rsid w:val="00464B2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464B29"/>
    <w:rPr>
      <w:rFonts w:eastAsiaTheme="minorHAnsi"/>
      <w:szCs w:val="24"/>
    </w:rPr>
  </w:style>
  <w:style w:type="paragraph" w:styleId="Caption">
    <w:name w:val="caption"/>
    <w:basedOn w:val="Normal"/>
    <w:next w:val="Normal"/>
    <w:uiPriority w:val="35"/>
    <w:unhideWhenUsed/>
    <w:qFormat/>
    <w:rsid w:val="00464B29"/>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CA0428"/>
    <w:rPr>
      <w:sz w:val="16"/>
      <w:szCs w:val="16"/>
    </w:rPr>
  </w:style>
  <w:style w:type="paragraph" w:styleId="CommentText">
    <w:name w:val="annotation text"/>
    <w:basedOn w:val="Normal"/>
    <w:link w:val="CommentTextChar"/>
    <w:uiPriority w:val="99"/>
    <w:unhideWhenUsed/>
    <w:rsid w:val="00CA0428"/>
    <w:rPr>
      <w:sz w:val="20"/>
    </w:rPr>
  </w:style>
  <w:style w:type="character" w:customStyle="1" w:styleId="CommentTextChar">
    <w:name w:val="Comment Text Char"/>
    <w:basedOn w:val="DefaultParagraphFont"/>
    <w:link w:val="CommentText"/>
    <w:uiPriority w:val="99"/>
    <w:rsid w:val="00CA04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428"/>
    <w:rPr>
      <w:b/>
      <w:bCs/>
    </w:rPr>
  </w:style>
  <w:style w:type="character" w:customStyle="1" w:styleId="CommentSubjectChar">
    <w:name w:val="Comment Subject Char"/>
    <w:basedOn w:val="CommentTextChar"/>
    <w:link w:val="CommentSubject"/>
    <w:uiPriority w:val="99"/>
    <w:semiHidden/>
    <w:rsid w:val="00CA04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A0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28"/>
    <w:rPr>
      <w:rFonts w:ascii="Segoe UI" w:eastAsia="Times New Roman" w:hAnsi="Segoe UI" w:cs="Segoe UI"/>
      <w:sz w:val="18"/>
      <w:szCs w:val="18"/>
    </w:rPr>
  </w:style>
  <w:style w:type="paragraph" w:styleId="ListParagraph">
    <w:name w:val="List Paragraph"/>
    <w:aliases w:val="Bullet Level 2,Closed Bullet,Normal-Bullet,Use Case List Paragraph,lp1"/>
    <w:basedOn w:val="Normal"/>
    <w:link w:val="ListParagraphChar"/>
    <w:uiPriority w:val="34"/>
    <w:qFormat/>
    <w:rsid w:val="005F114E"/>
    <w:pPr>
      <w:ind w:left="720"/>
      <w:contextualSpacing/>
    </w:pPr>
  </w:style>
  <w:style w:type="table" w:styleId="TableGrid">
    <w:name w:val="Table Grid"/>
    <w:basedOn w:val="TableNormal"/>
    <w:uiPriority w:val="59"/>
    <w:rsid w:val="005F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55F09"/>
    <w:pPr>
      <w:autoSpaceDE w:val="0"/>
      <w:autoSpaceDN w:val="0"/>
      <w:adjustRightInd w:val="0"/>
      <w:spacing w:after="240" w:line="276" w:lineRule="auto"/>
    </w:pPr>
    <w:rPr>
      <w:rFonts w:ascii="Calibri" w:hAnsi="Calibri"/>
    </w:rPr>
  </w:style>
  <w:style w:type="character" w:customStyle="1" w:styleId="BodyText2Char">
    <w:name w:val="Body Text 2 Char"/>
    <w:basedOn w:val="DefaultParagraphFont"/>
    <w:link w:val="BodyText2"/>
    <w:uiPriority w:val="99"/>
    <w:rsid w:val="00255F09"/>
    <w:rPr>
      <w:rFonts w:ascii="Calibri" w:eastAsia="Times New Roman" w:hAnsi="Calibri" w:cs="Times New Roman"/>
      <w:sz w:val="24"/>
      <w:szCs w:val="20"/>
    </w:rPr>
  </w:style>
  <w:style w:type="character" w:customStyle="1" w:styleId="Heading4Char">
    <w:name w:val="Heading 4 Char"/>
    <w:basedOn w:val="DefaultParagraphFont"/>
    <w:link w:val="Heading4"/>
    <w:uiPriority w:val="9"/>
    <w:rsid w:val="00255F09"/>
    <w:rPr>
      <w:rFonts w:ascii="Calibri" w:eastAsia="Times New Roman" w:hAnsi="Calibri" w:cs="Times New Roman"/>
      <w:b/>
      <w:bCs/>
      <w:color w:val="000000"/>
      <w:sz w:val="24"/>
      <w:szCs w:val="20"/>
    </w:rPr>
  </w:style>
  <w:style w:type="character" w:customStyle="1" w:styleId="Heading5Char">
    <w:name w:val="Heading 5 Char"/>
    <w:basedOn w:val="DefaultParagraphFont"/>
    <w:link w:val="Heading5"/>
    <w:uiPriority w:val="9"/>
    <w:semiHidden/>
    <w:rsid w:val="00551239"/>
    <w:rPr>
      <w:rFonts w:asciiTheme="majorHAnsi" w:eastAsiaTheme="majorEastAsia" w:hAnsiTheme="majorHAnsi" w:cstheme="majorBidi"/>
      <w:color w:val="2E74B5" w:themeColor="accent1" w:themeShade="BF"/>
      <w:sz w:val="24"/>
      <w:szCs w:val="20"/>
    </w:rPr>
  </w:style>
  <w:style w:type="character" w:customStyle="1" w:styleId="Heading1Char">
    <w:name w:val="Heading 1 Char"/>
    <w:basedOn w:val="DefaultParagraphFont"/>
    <w:link w:val="Heading1"/>
    <w:uiPriority w:val="9"/>
    <w:rsid w:val="00551239"/>
    <w:rPr>
      <w:rFonts w:ascii="Times New Roman" w:eastAsia="Times New Roman" w:hAnsi="Times New Roman" w:cs="Times New Roman"/>
      <w:b/>
      <w:bCs/>
      <w:sz w:val="24"/>
      <w:szCs w:val="20"/>
    </w:rPr>
  </w:style>
  <w:style w:type="character" w:customStyle="1" w:styleId="ListParagraphChar">
    <w:name w:val="List Paragraph Char"/>
    <w:aliases w:val="Bullet Level 2 Char,Closed Bullet Char,Normal-Bullet Char,Use Case List Paragraph Char,lp1 Char"/>
    <w:basedOn w:val="DefaultParagraphFont"/>
    <w:link w:val="ListParagraph"/>
    <w:uiPriority w:val="34"/>
    <w:locked/>
    <w:rsid w:val="00585B4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B5061"/>
    <w:pPr>
      <w:tabs>
        <w:tab w:val="center" w:pos="4680"/>
        <w:tab w:val="right" w:pos="9360"/>
      </w:tabs>
    </w:pPr>
  </w:style>
  <w:style w:type="character" w:customStyle="1" w:styleId="HeaderChar">
    <w:name w:val="Header Char"/>
    <w:basedOn w:val="DefaultParagraphFont"/>
    <w:link w:val="Header"/>
    <w:uiPriority w:val="99"/>
    <w:rsid w:val="00AB5061"/>
    <w:rPr>
      <w:rFonts w:ascii="Times New Roman" w:eastAsia="Times New Roman" w:hAnsi="Times New Roman" w:cs="Times New Roman"/>
      <w:sz w:val="24"/>
      <w:szCs w:val="20"/>
    </w:rPr>
  </w:style>
  <w:style w:type="paragraph" w:styleId="Revision">
    <w:name w:val="Revision"/>
    <w:hidden/>
    <w:uiPriority w:val="99"/>
    <w:semiHidden/>
    <w:rsid w:val="002A5300"/>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A10F5"/>
    <w:rPr>
      <w:sz w:val="20"/>
    </w:rPr>
  </w:style>
  <w:style w:type="character" w:customStyle="1" w:styleId="FootnoteTextChar">
    <w:name w:val="Footnote Text Char"/>
    <w:basedOn w:val="DefaultParagraphFont"/>
    <w:link w:val="FootnoteText"/>
    <w:uiPriority w:val="99"/>
    <w:semiHidden/>
    <w:rsid w:val="000A10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1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1807</Parent_ICR>
    <ICR_ID xmlns="f762c95d-3cca-4969-a35b-3d8ab5bf0d48">1807</ICR_ID>
    <DocumentType xmlns="f762c95d-3cca-4969-a35b-3d8ab5bf0d48">OMB Memo/Letter</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45752E-C898-475C-90C1-413DA1E5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55ED4-F9B6-4C39-A7F2-1B180B56E618}">
  <ds:schemaRefs>
    <ds:schemaRef ds:uri="http://schemas.microsoft.com/sharepoint/v3/contenttype/forms"/>
  </ds:schemaRefs>
</ds:datastoreItem>
</file>

<file path=customXml/itemProps3.xml><?xml version="1.0" encoding="utf-8"?>
<ds:datastoreItem xmlns:ds="http://schemas.openxmlformats.org/officeDocument/2006/customXml" ds:itemID="{5ED7393A-5203-43BA-B89C-096E661DBA54}">
  <ds:schemaRefs>
    <ds:schemaRef ds:uri="http://schemas.openxmlformats.org/officeDocument/2006/bibliography"/>
  </ds:schemaRefs>
</ds:datastoreItem>
</file>

<file path=customXml/itemProps4.xml><?xml version="1.0" encoding="utf-8"?>
<ds:datastoreItem xmlns:ds="http://schemas.openxmlformats.org/officeDocument/2006/customXml" ds:itemID="{A43ED563-AF18-4A4F-A53B-93C4E53CADA3}">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f762c95d-3cca-4969-a35b-3d8ab5bf0d48"/>
    <ds:schemaRef ds:uri="http://purl.org/dc/dcmitype/"/>
    <ds:schemaRef ds:uri="67e9e401-0492-4107-8ab8-e7caf78996f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Household Food Survey_FoodAPS OMB Generic Clearance</dc:title>
  <dc:creator>Erica L Olmsted Hawala (CENSUS/CSM FED)</dc:creator>
  <cp:lastModifiedBy>Jasmine Luck (CENSUS/CBSM FED)</cp:lastModifiedBy>
  <cp:revision>11</cp:revision>
  <dcterms:created xsi:type="dcterms:W3CDTF">2024-10-21T18:16:00Z</dcterms:created>
  <dcterms:modified xsi:type="dcterms:W3CDTF">2024-12-04T21:13:27Z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