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43A4D22F">
      <w:pPr>
        <w:pStyle w:val="Heading2"/>
        <w:tabs>
          <w:tab w:val="left" w:pos="900"/>
        </w:tabs>
        <w:ind w:right="-180"/>
        <w:rPr>
          <w:rFonts w:ascii="Courier New" w:hAnsi="Courier New" w:cs="Courier New"/>
        </w:rPr>
      </w:pPr>
      <w:r w:rsidRPr="00C514B9">
        <w:rPr>
          <w:rFonts w:ascii="Courier New" w:hAnsi="Courier New" w:cs="Courier New"/>
        </w:rPr>
        <w:t>(OMB Control Number:</w:t>
      </w:r>
      <w:r w:rsidR="00206B45">
        <w:rPr>
          <w:rFonts w:ascii="Courier New" w:hAnsi="Courier New" w:cs="Courier New"/>
        </w:rPr>
        <w:t>1090-0012</w:t>
      </w:r>
      <w:r w:rsidRPr="00C514B9">
        <w:rPr>
          <w:rFonts w:ascii="Courier New" w:hAnsi="Courier New" w:cs="Courier New"/>
        </w:rPr>
        <w:t xml:space="preserve"> )</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P="00A54ED8" w14:paraId="390B230C" w14:textId="0D0D31C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bookmarkStart w:id="0" w:name="_Hlk122439027"/>
      <w:r w:rsidRPr="00A54ED8" w:rsidR="00A54ED8">
        <w:rPr>
          <w:rFonts w:ascii="Courier New" w:hAnsi="Courier New" w:cs="Courier New"/>
        </w:rPr>
        <w:t>Volunteer.gov Customer Experience Survey</w:t>
      </w:r>
      <w:bookmarkEnd w:id="0"/>
    </w:p>
    <w:p w:rsidR="00A54ED8" w:rsidRPr="00C514B9" w:rsidP="00A54ED8" w14:paraId="70296ACD" w14:textId="77777777">
      <w:pPr>
        <w:pStyle w:val="Header"/>
        <w:tabs>
          <w:tab w:val="clear" w:pos="4320"/>
          <w:tab w:val="clear" w:pos="8640"/>
        </w:tabs>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A54ED8" w:rsidP="00434E33" w14:paraId="406F3084" w14:textId="77777777">
      <w:pPr>
        <w:pStyle w:val="Header"/>
        <w:tabs>
          <w:tab w:val="clear" w:pos="4320"/>
          <w:tab w:val="clear" w:pos="8640"/>
        </w:tabs>
        <w:rPr>
          <w:rFonts w:ascii="Courier New" w:hAnsi="Courier New" w:cs="Courier New"/>
        </w:rPr>
      </w:pPr>
    </w:p>
    <w:p w:rsidR="00A54ED8" w:rsidRPr="00A54ED8" w:rsidP="00A54ED8" w14:paraId="37090BF4" w14:textId="77777777">
      <w:pPr>
        <w:pStyle w:val="Header"/>
        <w:tabs>
          <w:tab w:val="clear" w:pos="4320"/>
          <w:tab w:val="clear" w:pos="8640"/>
        </w:tabs>
        <w:rPr>
          <w:rFonts w:ascii="Arial" w:hAnsi="Arial" w:cs="Arial"/>
        </w:rPr>
      </w:pPr>
      <w:r w:rsidRPr="00A54ED8">
        <w:rPr>
          <w:rFonts w:ascii="Arial" w:hAnsi="Arial" w:cs="Arial"/>
        </w:rPr>
        <w:t xml:space="preserve">NPS surveys visitors using the Volunteer.gov website, a shared platform managed by NPS, to assess their experience and satisfaction with the service the site provides. The questions comprising the survey include those required by OMB as part of the site's designation as a High Impact Service Provider as well as others that will directly assess specific areas of the site that will help to assess the overall user experience. </w:t>
      </w:r>
    </w:p>
    <w:p w:rsidR="00A54ED8" w:rsidRPr="00A54ED8" w:rsidP="00A54ED8" w14:paraId="711C7132" w14:textId="77777777">
      <w:pPr>
        <w:pStyle w:val="Header"/>
        <w:tabs>
          <w:tab w:val="clear" w:pos="4320"/>
          <w:tab w:val="clear" w:pos="8640"/>
        </w:tabs>
        <w:rPr>
          <w:rFonts w:ascii="Arial" w:hAnsi="Arial" w:cs="Arial"/>
        </w:rPr>
      </w:pPr>
    </w:p>
    <w:p w:rsidR="00A54ED8" w:rsidP="00A54ED8" w14:paraId="6B2F7808" w14:textId="77777777">
      <w:pPr>
        <w:pStyle w:val="Header"/>
        <w:tabs>
          <w:tab w:val="clear" w:pos="4320"/>
          <w:tab w:val="clear" w:pos="8640"/>
        </w:tabs>
        <w:rPr>
          <w:rFonts w:ascii="Arial" w:hAnsi="Arial" w:cs="Arial"/>
        </w:rPr>
      </w:pPr>
      <w:r w:rsidRPr="00A54ED8">
        <w:rPr>
          <w:rFonts w:ascii="Arial" w:hAnsi="Arial" w:cs="Arial"/>
        </w:rPr>
        <w:t>We received approval on 6/20/23 for the first iteration of this survey. We are now requesting to revise the survey by removing, revising to adding questions. We are requesting to remove the following questions because OMB’s High Impact Service Provider (HISP) team has requested these changes of all HISP-designated platforms.</w:t>
      </w:r>
    </w:p>
    <w:p w:rsidR="00A54ED8" w:rsidP="00A54ED8" w14:paraId="17F0BCF3" w14:textId="77777777">
      <w:pPr>
        <w:pStyle w:val="Header"/>
        <w:tabs>
          <w:tab w:val="clear" w:pos="4320"/>
          <w:tab w:val="clear" w:pos="8640"/>
        </w:tabs>
        <w:rPr>
          <w:rFonts w:ascii="Arial" w:hAnsi="Arial" w:cs="Arial"/>
        </w:rPr>
      </w:pPr>
    </w:p>
    <w:p w:rsidR="00A54ED8" w:rsidRPr="00A54ED8" w:rsidP="00A54ED8" w14:paraId="64669BA3" w14:textId="71829314">
      <w:pPr>
        <w:pStyle w:val="Header"/>
        <w:tabs>
          <w:tab w:val="clear" w:pos="4320"/>
          <w:tab w:val="clear" w:pos="8640"/>
        </w:tabs>
        <w:rPr>
          <w:rFonts w:ascii="Arial" w:hAnsi="Arial" w:cs="Arial"/>
        </w:rPr>
      </w:pPr>
      <w:r w:rsidRPr="00A54ED8">
        <w:rPr>
          <w:rFonts w:ascii="Arial" w:hAnsi="Arial" w:cs="Arial"/>
        </w:rPr>
        <w:t xml:space="preserve">We are proposing to add two new questions </w:t>
      </w:r>
      <w:r>
        <w:rPr>
          <w:rFonts w:ascii="Arial" w:hAnsi="Arial" w:cs="Arial"/>
        </w:rPr>
        <w:t xml:space="preserve">to our previously approved version </w:t>
      </w:r>
      <w:r w:rsidRPr="00A54ED8">
        <w:rPr>
          <w:rFonts w:ascii="Arial" w:hAnsi="Arial" w:cs="Arial"/>
        </w:rPr>
        <w:t xml:space="preserve">that will be used to monitor the overall efficiency as well as the desired level of comprehension needed to increase user knowledge, awareness, and experience.   </w:t>
      </w:r>
    </w:p>
    <w:p w:rsidR="00A54ED8" w:rsidRPr="00A54ED8" w:rsidP="00A54ED8" w14:paraId="4F6DB4D9" w14:textId="77777777">
      <w:pPr>
        <w:pStyle w:val="Header"/>
        <w:tabs>
          <w:tab w:val="clear" w:pos="4320"/>
          <w:tab w:val="clear" w:pos="8640"/>
        </w:tabs>
        <w:rPr>
          <w:rFonts w:ascii="Arial" w:hAnsi="Arial" w:cs="Arial"/>
        </w:rPr>
      </w:pPr>
    </w:p>
    <w:p w:rsidR="00A54ED8" w:rsidRPr="00A54ED8" w:rsidP="00A54ED8" w14:paraId="3EBFD39B" w14:textId="77777777">
      <w:pPr>
        <w:pStyle w:val="Header"/>
        <w:rPr>
          <w:rFonts w:ascii="Arial" w:hAnsi="Arial" w:cs="Arial"/>
        </w:rPr>
      </w:pPr>
      <w:r w:rsidRPr="00A54ED8">
        <w:rPr>
          <w:rFonts w:ascii="Arial" w:hAnsi="Arial" w:cs="Arial"/>
        </w:rPr>
        <w:t>This proposed information collection provides a means to garner customer feedback in an efficient, timely manner in accordance with the Agency's commitment to improving customer service delivery as discussed in Section 280 of OMB Circular A-11.</w:t>
      </w:r>
    </w:p>
    <w:p w:rsidR="00A54ED8" w:rsidRPr="00A54ED8" w:rsidP="00A54ED8" w14:paraId="14B0F9AA" w14:textId="77777777">
      <w:pPr>
        <w:pStyle w:val="Header"/>
        <w:tabs>
          <w:tab w:val="clear" w:pos="4320"/>
          <w:tab w:val="clear" w:pos="8640"/>
        </w:tabs>
        <w:rPr>
          <w:rFonts w:ascii="Arial" w:hAnsi="Arial" w:cs="Arial"/>
        </w:rPr>
      </w:pPr>
    </w:p>
    <w:p w:rsidR="00A54ED8" w:rsidP="00434E33" w14:paraId="4735CA58" w14:textId="77777777">
      <w:pPr>
        <w:pStyle w:val="Header"/>
        <w:tabs>
          <w:tab w:val="clear" w:pos="4320"/>
          <w:tab w:val="clear" w:pos="8640"/>
        </w:tabs>
        <w:rPr>
          <w:rFonts w:ascii="Courier New" w:hAnsi="Courier New" w:cs="Courier New"/>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650B9D3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A54ED8">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780AE30A">
      <w:pPr>
        <w:pStyle w:val="ListParagraph"/>
        <w:ind w:left="360"/>
        <w:rPr>
          <w:rFonts w:ascii="Courier New" w:hAnsi="Courier New" w:cs="Courier New"/>
        </w:rPr>
      </w:pPr>
      <w:r>
        <w:rPr>
          <w:rFonts w:ascii="Courier New" w:hAnsi="Courier New" w:cs="Courier New"/>
        </w:rPr>
        <w:t xml:space="preserve">[ </w:t>
      </w:r>
      <w:r w:rsidR="00A54ED8">
        <w:rPr>
          <w:rFonts w:ascii="Courier New" w:hAnsi="Courier New" w:cs="Courier New"/>
        </w:rPr>
        <w:t>X</w:t>
      </w:r>
      <w:r>
        <w:rPr>
          <w:rFonts w:ascii="Courier New" w:hAnsi="Courier New" w:cs="Courier New"/>
        </w:rPr>
        <w:t xml:space="preserve"> ]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099C5DEB">
      <w:pPr>
        <w:ind w:left="720"/>
        <w:rPr>
          <w:rFonts w:ascii="Courier New" w:hAnsi="Courier New" w:cs="Courier New"/>
        </w:rPr>
      </w:pPr>
      <w:r w:rsidRPr="00C514B9">
        <w:rPr>
          <w:rFonts w:ascii="Courier New" w:hAnsi="Courier New" w:cs="Courier New"/>
        </w:rPr>
        <w:t xml:space="preserve">[ </w:t>
      </w:r>
      <w:r w:rsidR="00A54ED8">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CB1353" w:rsidRPr="00CB1353" w:rsidP="00CB1353" w14:paraId="0040135D" w14:textId="7E05CE39">
      <w:pPr>
        <w:pStyle w:val="ListParagraph"/>
        <w:ind w:left="-90"/>
        <w:rPr>
          <w:rFonts w:ascii="Arial" w:hAnsi="Arial" w:cs="Arial"/>
          <w:snapToGrid w:val="0"/>
        </w:rPr>
      </w:pPr>
      <w:r w:rsidRPr="00CB1353">
        <w:rPr>
          <w:rFonts w:ascii="Arial" w:hAnsi="Arial" w:cs="Arial"/>
          <w:snapToGrid w:val="0"/>
        </w:rPr>
        <w:t xml:space="preserve">The respondent universe for this collection will be all public users of </w:t>
      </w:r>
      <w:r>
        <w:rPr>
          <w:rFonts w:ascii="Arial" w:hAnsi="Arial" w:cs="Arial"/>
          <w:snapToGrid w:val="0"/>
        </w:rPr>
        <w:t xml:space="preserve"> </w:t>
      </w:r>
      <w:bookmarkStart w:id="1" w:name="_Hlk160611306"/>
      <w:r>
        <w:rPr>
          <w:rFonts w:ascii="Arial" w:hAnsi="Arial" w:cs="Arial"/>
          <w:snapToGrid w:val="0"/>
        </w:rPr>
        <w:t>Volunteer</w:t>
      </w:r>
      <w:bookmarkEnd w:id="1"/>
      <w:r w:rsidRPr="00CB1353">
        <w:rPr>
          <w:rFonts w:ascii="Arial" w:hAnsi="Arial" w:cs="Arial"/>
          <w:snapToGrid w:val="0"/>
        </w:rPr>
        <w:t xml:space="preserve">.gov.  Any member of the general public visiting </w:t>
      </w:r>
      <w:r>
        <w:rPr>
          <w:rFonts w:ascii="Arial" w:hAnsi="Arial" w:cs="Arial"/>
          <w:snapToGrid w:val="0"/>
        </w:rPr>
        <w:t>Volunteer</w:t>
      </w:r>
      <w:r w:rsidRPr="00CB1353">
        <w:rPr>
          <w:rFonts w:ascii="Arial" w:hAnsi="Arial" w:cs="Arial"/>
          <w:snapToGrid w:val="0"/>
        </w:rPr>
        <w:t xml:space="preserve">.gov will be randomly selected based on their browsing experiences (e.g., number of pages viewed and content viewed) to complete an on-line survey.  </w:t>
      </w:r>
      <w:r w:rsidRPr="00CB1353">
        <w:rPr>
          <w:rFonts w:ascii="Arial" w:hAnsi="Arial" w:cs="Arial"/>
          <w:snapToGrid w:val="0"/>
        </w:rPr>
        <w:t xml:space="preserve">The invitation to complete the survey will appear as a “pop-up”. The potential respondents will be directed to complete the survey questions upon completion they will be redirected back to Volunteer.gov. </w:t>
      </w:r>
    </w:p>
    <w:p w:rsidR="00CB1353" w:rsidP="00A54ED8" w14:paraId="1066795D" w14:textId="77777777">
      <w:pPr>
        <w:pStyle w:val="ListParagraph"/>
        <w:ind w:left="0"/>
        <w:rPr>
          <w:rFonts w:ascii="Arial" w:hAnsi="Arial" w:cs="Arial"/>
          <w:snapToGrid w:val="0"/>
        </w:rPr>
      </w:pPr>
    </w:p>
    <w:p w:rsidR="001D3627" w:rsidRPr="00CB1353" w:rsidP="001D3627" w14:paraId="7B754739" w14:textId="77777777">
      <w:pPr>
        <w:pStyle w:val="ListParagraph"/>
        <w:numPr>
          <w:ilvl w:val="0"/>
          <w:numId w:val="17"/>
        </w:numPr>
        <w:rPr>
          <w:rFonts w:ascii="Courier New" w:hAnsi="Courier New" w:cs="Courier New"/>
        </w:rPr>
      </w:pPr>
      <w:r w:rsidRPr="00CB1353">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B1353">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CB1353" w:rsidRPr="00CB1353" w:rsidP="00CB1353" w14:paraId="3F49CC22" w14:textId="77777777">
      <w:pPr>
        <w:pStyle w:val="ListParagraph"/>
        <w:ind w:left="0"/>
        <w:rPr>
          <w:rFonts w:ascii="Arial" w:hAnsi="Arial" w:cs="Arial"/>
          <w:snapToGrid w:val="0"/>
        </w:rPr>
      </w:pPr>
      <w:r w:rsidRPr="00CB1353">
        <w:rPr>
          <w:rFonts w:ascii="Arial" w:hAnsi="Arial" w:cs="Arial"/>
          <w:snapToGrid w:val="0"/>
        </w:rPr>
        <w:t xml:space="preserve">Any member of the general public visiting Volunteer.gov will be randomly selected based on their browsing experiences (e.g., number of pages viewed, volunteer application submitted, etc.) to complete an on-line survey.  The respondent universe for this collection will be all public users of Volunteer.gov.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B1353">
        <w:rPr>
          <w:rFonts w:ascii="Courier New" w:hAnsi="Courier New" w:cs="Courier New"/>
          <w:i/>
        </w:rPr>
        <w:t>D</w:t>
      </w:r>
      <w:r w:rsidRPr="00CB1353" w:rsidR="00166F55">
        <w:rPr>
          <w:rFonts w:ascii="Courier New" w:hAnsi="Courier New" w:cs="Courier New"/>
          <w:i/>
        </w:rPr>
        <w:t xml:space="preserve">escribe the information collection activity – e.g. </w:t>
      </w:r>
      <w:r w:rsidRPr="00CB1353">
        <w:rPr>
          <w:rFonts w:ascii="Courier New" w:hAnsi="Courier New" w:cs="Courier New"/>
          <w:i/>
        </w:rPr>
        <w:t>what happens when a person agrees to participate? W</w:t>
      </w:r>
      <w:r w:rsidRPr="00CB1353" w:rsidR="00166F55">
        <w:rPr>
          <w:rFonts w:ascii="Courier New" w:hAnsi="Courier New" w:cs="Courier New"/>
          <w:i/>
        </w:rPr>
        <w:t>ill facilitators or interviewers be used?</w:t>
      </w:r>
      <w:r w:rsidRPr="00CB1353" w:rsidR="001D3627">
        <w:rPr>
          <w:rFonts w:ascii="Courier New" w:hAnsi="Courier New" w:cs="Courier New"/>
          <w:i/>
        </w:rPr>
        <w:t xml:space="preserve"> What’s the format of the interview/focus group?</w:t>
      </w:r>
      <w:r w:rsidRPr="00CB1353" w:rsidR="00166F55">
        <w:rPr>
          <w:rFonts w:ascii="Courier New" w:hAnsi="Courier New" w:cs="Courier New"/>
          <w:i/>
        </w:rPr>
        <w:t xml:space="preserve"> </w:t>
      </w:r>
      <w:r w:rsidRPr="00CB1353" w:rsidR="001D3627">
        <w:rPr>
          <w:rFonts w:ascii="Courier New" w:hAnsi="Courier New" w:cs="Courier New"/>
          <w:i/>
        </w:rPr>
        <w:t>If a survey, describe the overall survey layout/length/other details</w:t>
      </w:r>
      <w:r w:rsidRPr="00CB1353" w:rsidR="00166F55">
        <w:rPr>
          <w:rFonts w:ascii="Courier New" w:hAnsi="Courier New" w:cs="Courier New"/>
          <w:i/>
        </w:rPr>
        <w:t xml:space="preserve">? </w:t>
      </w:r>
      <w:r w:rsidRPr="00CB1353" w:rsidR="001D3627">
        <w:rPr>
          <w:rFonts w:ascii="Courier New" w:hAnsi="Courier New" w:cs="Courier New"/>
          <w:i/>
        </w:rPr>
        <w:t>If User Testing,</w:t>
      </w:r>
      <w:r w:rsidRPr="00CB1353" w:rsidR="00166F55">
        <w:rPr>
          <w:rFonts w:ascii="Courier New" w:hAnsi="Courier New" w:cs="Courier New"/>
          <w:i/>
        </w:rPr>
        <w:t xml:space="preserve"> what actions will you observe</w:t>
      </w:r>
      <w:r w:rsidRPr="00CB1353" w:rsidR="00AC63DA">
        <w:rPr>
          <w:rFonts w:ascii="Courier New" w:hAnsi="Courier New" w:cs="Courier New"/>
          <w:i/>
        </w:rPr>
        <w:t xml:space="preserve"> / how will you have respondents interact with a product you need feedback on</w:t>
      </w:r>
      <w:r w:rsidRPr="00CB1353" w:rsidR="00166F55">
        <w:rPr>
          <w:rFonts w:ascii="Courier New" w:hAnsi="Courier New" w:cs="Courier New"/>
          <w:i/>
        </w:rPr>
        <w:t>?</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P="005B10E5" w14:paraId="0EFD337A" w14:textId="7D61B2F5">
      <w:pPr>
        <w:rPr>
          <w:rFonts w:ascii="Courier New" w:hAnsi="Courier New" w:cs="Courier New"/>
          <w:snapToGrid w:val="0"/>
        </w:rPr>
      </w:pPr>
      <w:r w:rsidRPr="00CB1353">
        <w:rPr>
          <w:rFonts w:ascii="Arial" w:hAnsi="Arial" w:cs="Arial"/>
          <w:snapToGrid w:val="0"/>
        </w:rPr>
        <w:t>An</w:t>
      </w:r>
      <w:r w:rsidRPr="00CB1353">
        <w:rPr>
          <w:rFonts w:ascii="Arial" w:hAnsi="Arial" w:cs="Arial"/>
          <w:snapToGrid w:val="0"/>
        </w:rPr>
        <w:t xml:space="preserve"> invitation to complete the survey will appear as a “pop-up”. The potential respondents will be directed to complete the survey questions upon completion they will be redirected back to Volunteer.gov</w:t>
      </w:r>
      <w:r w:rsidRPr="00CB1353">
        <w:rPr>
          <w:rFonts w:ascii="Courier New" w:hAnsi="Courier New" w:cs="Courier New"/>
          <w:snapToGrid w:val="0"/>
        </w:rPr>
        <w:t xml:space="preserve">. </w:t>
      </w:r>
    </w:p>
    <w:p w:rsidR="00CB1353" w:rsidRPr="00C514B9" w:rsidP="005B10E5" w14:paraId="3F052DA3"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A54ED8" w:rsidRPr="00C514B9" w:rsidP="00F87A4F" w14:paraId="6B52054E" w14:textId="77777777">
      <w:pPr>
        <w:pStyle w:val="ListParagraph"/>
        <w:ind w:left="0"/>
        <w:rPr>
          <w:rFonts w:ascii="Courier New" w:hAnsi="Courier New" w:cs="Courier New"/>
          <w:i/>
        </w:rPr>
      </w:pPr>
    </w:p>
    <w:p w:rsidR="00A54ED8" w:rsidRPr="00A54ED8" w:rsidP="00A54ED8" w14:paraId="43D25488" w14:textId="77777777">
      <w:pPr>
        <w:numPr>
          <w:ilvl w:val="0"/>
          <w:numId w:val="20"/>
        </w:numPr>
        <w:rPr>
          <w:rFonts w:ascii="Arial" w:hAnsi="Arial" w:cs="Arial"/>
          <w:b/>
        </w:rPr>
      </w:pPr>
      <w:r w:rsidRPr="00A54ED8">
        <w:rPr>
          <w:rFonts w:ascii="Arial" w:hAnsi="Arial" w:cs="Arial"/>
          <w:b/>
        </w:rPr>
        <w:t xml:space="preserve">I am satisfied with the service I received from Volunteer.gov's website. </w:t>
      </w:r>
    </w:p>
    <w:p w:rsidR="00A54ED8" w:rsidRPr="00A54ED8" w:rsidP="00A54ED8" w14:paraId="7701B25B" w14:textId="77777777">
      <w:pPr>
        <w:rPr>
          <w:rFonts w:ascii="Arial" w:hAnsi="Arial" w:cs="Arial"/>
          <w:b/>
        </w:rPr>
      </w:pPr>
      <w:r w:rsidRPr="00A54ED8">
        <w:rPr>
          <w:rFonts w:ascii="Wingdings 2" w:hAnsi="Wingdings 2" w:cs="Arial"/>
          <w:b/>
        </w:rPr>
        <w:sym w:font="Wingdings 2" w:char="F0A3"/>
      </w:r>
      <w:r w:rsidRPr="00A54ED8">
        <w:rPr>
          <w:rFonts w:ascii="Arial" w:hAnsi="Arial" w:cs="Arial"/>
          <w:b/>
        </w:rPr>
        <w:t xml:space="preserve"> Strongly agree    </w:t>
      </w:r>
      <w:r w:rsidRPr="00A54ED8">
        <w:rPr>
          <w:rFonts w:ascii="Wingdings 2" w:hAnsi="Wingdings 2" w:cs="Arial"/>
          <w:b/>
        </w:rPr>
        <w:sym w:font="Wingdings 2" w:char="F0A3"/>
      </w:r>
      <w:r w:rsidRPr="00A54ED8">
        <w:rPr>
          <w:rFonts w:ascii="Arial" w:hAnsi="Arial" w:cs="Arial"/>
          <w:b/>
        </w:rPr>
        <w:t xml:space="preserve"> Agree   </w:t>
      </w:r>
      <w:r w:rsidRPr="00A54ED8">
        <w:rPr>
          <w:rFonts w:ascii="Wingdings 2" w:hAnsi="Wingdings 2" w:cs="Arial"/>
          <w:b/>
        </w:rPr>
        <w:sym w:font="Wingdings 2" w:char="F0A3"/>
      </w:r>
      <w:r w:rsidRPr="00A54ED8">
        <w:rPr>
          <w:rFonts w:ascii="Arial" w:hAnsi="Arial" w:cs="Arial"/>
          <w:b/>
        </w:rPr>
        <w:t xml:space="preserve"> Neutral     </w:t>
      </w:r>
      <w:r w:rsidRPr="00A54ED8">
        <w:rPr>
          <w:rFonts w:ascii="Wingdings 2" w:hAnsi="Wingdings 2" w:cs="Arial"/>
          <w:b/>
        </w:rPr>
        <w:sym w:font="Wingdings 2" w:char="F0A3"/>
      </w:r>
      <w:r w:rsidRPr="00A54ED8">
        <w:rPr>
          <w:rFonts w:ascii="Arial" w:hAnsi="Arial" w:cs="Arial"/>
          <w:b/>
        </w:rPr>
        <w:t xml:space="preserve"> Disagree    </w:t>
      </w:r>
      <w:r w:rsidRPr="00A54ED8">
        <w:rPr>
          <w:rFonts w:ascii="Wingdings 2" w:hAnsi="Wingdings 2" w:cs="Arial"/>
          <w:b/>
        </w:rPr>
        <w:sym w:font="Wingdings 2" w:char="F0A3"/>
      </w:r>
      <w:r w:rsidRPr="00A54ED8">
        <w:rPr>
          <w:rFonts w:ascii="Arial" w:hAnsi="Arial" w:cs="Arial"/>
          <w:b/>
        </w:rPr>
        <w:t xml:space="preserve"> Strongly Disagree</w:t>
      </w:r>
    </w:p>
    <w:p w:rsidR="00A54ED8" w:rsidRPr="00A54ED8" w:rsidP="00A54ED8" w14:paraId="17243BCE" w14:textId="77777777">
      <w:pPr>
        <w:rPr>
          <w:rFonts w:ascii="Arial" w:hAnsi="Arial" w:cs="Arial"/>
          <w:b/>
        </w:rPr>
      </w:pPr>
    </w:p>
    <w:p w:rsidR="00A54ED8" w:rsidRPr="00A54ED8" w:rsidP="00A54ED8" w14:paraId="6417134B" w14:textId="77777777">
      <w:pPr>
        <w:numPr>
          <w:ilvl w:val="0"/>
          <w:numId w:val="20"/>
        </w:numPr>
        <w:rPr>
          <w:rFonts w:ascii="Arial" w:hAnsi="Arial" w:cs="Arial"/>
          <w:b/>
        </w:rPr>
      </w:pPr>
      <w:r w:rsidRPr="00A54ED8">
        <w:rPr>
          <w:rFonts w:ascii="Arial" w:hAnsi="Arial" w:cs="Arial"/>
          <w:b/>
        </w:rPr>
        <w:t>This interaction increased my trust in the National Park Service.</w:t>
      </w:r>
    </w:p>
    <w:p w:rsidR="00A54ED8" w:rsidRPr="00A54ED8" w:rsidP="00A54ED8" w14:paraId="644C0CB2" w14:textId="77777777">
      <w:pPr>
        <w:rPr>
          <w:rFonts w:ascii="Arial" w:hAnsi="Arial" w:cs="Arial"/>
          <w:b/>
        </w:rPr>
      </w:pPr>
      <w:r w:rsidRPr="00A54ED8">
        <w:rPr>
          <w:rFonts w:ascii="Wingdings 2" w:hAnsi="Wingdings 2" w:cs="Arial"/>
          <w:b/>
        </w:rPr>
        <w:sym w:font="Wingdings 2" w:char="F0A3"/>
      </w:r>
      <w:r w:rsidRPr="00A54ED8">
        <w:rPr>
          <w:rFonts w:ascii="Arial" w:hAnsi="Arial" w:cs="Arial"/>
          <w:b/>
        </w:rPr>
        <w:t xml:space="preserve"> Strongly agree    </w:t>
      </w:r>
      <w:r w:rsidRPr="00A54ED8">
        <w:rPr>
          <w:rFonts w:ascii="Wingdings 2" w:hAnsi="Wingdings 2" w:cs="Arial"/>
          <w:b/>
        </w:rPr>
        <w:sym w:font="Wingdings 2" w:char="F0A3"/>
      </w:r>
      <w:r w:rsidRPr="00A54ED8">
        <w:rPr>
          <w:rFonts w:ascii="Arial" w:hAnsi="Arial" w:cs="Arial"/>
          <w:b/>
        </w:rPr>
        <w:t xml:space="preserve"> Agree    </w:t>
      </w:r>
      <w:r w:rsidRPr="00A54ED8">
        <w:rPr>
          <w:rFonts w:ascii="Wingdings 2" w:hAnsi="Wingdings 2" w:cs="Arial"/>
          <w:b/>
        </w:rPr>
        <w:sym w:font="Wingdings 2" w:char="F0A3"/>
      </w:r>
      <w:r w:rsidRPr="00A54ED8">
        <w:rPr>
          <w:rFonts w:ascii="Arial" w:hAnsi="Arial" w:cs="Arial"/>
          <w:b/>
        </w:rPr>
        <w:t xml:space="preserve"> Neutral    </w:t>
      </w:r>
      <w:r w:rsidRPr="00A54ED8">
        <w:rPr>
          <w:rFonts w:ascii="Wingdings 2" w:hAnsi="Wingdings 2" w:cs="Arial"/>
          <w:b/>
        </w:rPr>
        <w:sym w:font="Wingdings 2" w:char="F0A3"/>
      </w:r>
      <w:r w:rsidRPr="00A54ED8">
        <w:rPr>
          <w:rFonts w:ascii="Arial" w:hAnsi="Arial" w:cs="Arial"/>
          <w:b/>
        </w:rPr>
        <w:t xml:space="preserve"> Disagree    </w:t>
      </w:r>
      <w:r w:rsidRPr="00A54ED8">
        <w:rPr>
          <w:rFonts w:ascii="Wingdings 2" w:hAnsi="Wingdings 2" w:cs="Arial"/>
          <w:b/>
        </w:rPr>
        <w:sym w:font="Wingdings 2" w:char="F0A3"/>
      </w:r>
      <w:r w:rsidRPr="00A54ED8">
        <w:rPr>
          <w:rFonts w:ascii="Arial" w:hAnsi="Arial" w:cs="Arial"/>
          <w:b/>
        </w:rPr>
        <w:t xml:space="preserve"> Strongly Disagree</w:t>
      </w:r>
      <w:r w:rsidRPr="00A54ED8">
        <w:rPr>
          <w:rFonts w:ascii="Arial" w:hAnsi="Arial" w:cs="Arial"/>
          <w:b/>
        </w:rPr>
        <w:br/>
      </w:r>
    </w:p>
    <w:p w:rsidR="00A54ED8" w:rsidRPr="00A54ED8" w:rsidP="00A54ED8" w14:paraId="548FEA72" w14:textId="77777777">
      <w:pPr>
        <w:numPr>
          <w:ilvl w:val="0"/>
          <w:numId w:val="20"/>
        </w:numPr>
        <w:rPr>
          <w:rFonts w:ascii="Arial" w:hAnsi="Arial" w:cs="Arial"/>
          <w:b/>
        </w:rPr>
      </w:pPr>
      <w:r w:rsidRPr="00A54ED8">
        <w:rPr>
          <w:rFonts w:ascii="Arial" w:hAnsi="Arial" w:cs="Arial"/>
          <w:b/>
        </w:rPr>
        <w:t>I found what I was looking for on this site today.</w:t>
      </w:r>
    </w:p>
    <w:p w:rsidR="00A54ED8" w:rsidRPr="00A54ED8" w:rsidP="00A54ED8" w14:paraId="3021F2D4" w14:textId="77777777">
      <w:pPr>
        <w:rPr>
          <w:rFonts w:ascii="Arial" w:hAnsi="Arial" w:cs="Arial"/>
          <w:b/>
        </w:rPr>
      </w:pPr>
      <w:r w:rsidRPr="00A54ED8">
        <w:rPr>
          <w:rFonts w:ascii="Wingdings 2" w:hAnsi="Wingdings 2" w:cs="Arial"/>
          <w:b/>
        </w:rPr>
        <w:sym w:font="Wingdings 2" w:char="F0A3"/>
      </w:r>
      <w:r w:rsidRPr="00A54ED8">
        <w:rPr>
          <w:rFonts w:ascii="Arial" w:hAnsi="Arial" w:cs="Arial"/>
          <w:b/>
        </w:rPr>
        <w:t xml:space="preserve">Strongly agree     </w:t>
      </w:r>
      <w:r w:rsidRPr="00A54ED8">
        <w:rPr>
          <w:rFonts w:ascii="Wingdings 2" w:hAnsi="Wingdings 2" w:cs="Arial"/>
          <w:b/>
        </w:rPr>
        <w:sym w:font="Wingdings 2" w:char="F0A3"/>
      </w:r>
      <w:r w:rsidRPr="00A54ED8">
        <w:rPr>
          <w:rFonts w:ascii="Arial" w:hAnsi="Arial" w:cs="Arial"/>
          <w:b/>
        </w:rPr>
        <w:t xml:space="preserve"> Agree    </w:t>
      </w:r>
      <w:r w:rsidRPr="00A54ED8">
        <w:rPr>
          <w:rFonts w:ascii="Wingdings 2" w:hAnsi="Wingdings 2" w:cs="Arial"/>
          <w:b/>
        </w:rPr>
        <w:sym w:font="Wingdings 2" w:char="F0A3"/>
      </w:r>
      <w:r w:rsidRPr="00A54ED8">
        <w:rPr>
          <w:rFonts w:ascii="Arial" w:hAnsi="Arial" w:cs="Arial"/>
          <w:b/>
        </w:rPr>
        <w:t xml:space="preserve"> Neutral    </w:t>
      </w:r>
      <w:r w:rsidRPr="00A54ED8">
        <w:rPr>
          <w:rFonts w:ascii="Wingdings 2" w:hAnsi="Wingdings 2" w:cs="Arial"/>
          <w:b/>
        </w:rPr>
        <w:sym w:font="Wingdings 2" w:char="F0A3"/>
      </w:r>
      <w:r w:rsidRPr="00A54ED8">
        <w:rPr>
          <w:rFonts w:ascii="Arial" w:hAnsi="Arial" w:cs="Arial"/>
          <w:b/>
        </w:rPr>
        <w:t xml:space="preserve"> Disagree </w:t>
      </w:r>
      <w:r w:rsidRPr="00A54ED8">
        <w:rPr>
          <w:rFonts w:ascii="Arial" w:hAnsi="Arial" w:cs="Arial"/>
          <w:b/>
        </w:rPr>
        <w:tab/>
        <w:t xml:space="preserve">   </w:t>
      </w:r>
      <w:r w:rsidRPr="00A54ED8">
        <w:rPr>
          <w:rFonts w:ascii="Wingdings 2" w:hAnsi="Wingdings 2" w:cs="Arial"/>
          <w:b/>
        </w:rPr>
        <w:sym w:font="Wingdings 2" w:char="F0A3"/>
      </w:r>
      <w:r w:rsidRPr="00A54ED8">
        <w:rPr>
          <w:rFonts w:ascii="Arial" w:hAnsi="Arial" w:cs="Arial"/>
          <w:b/>
        </w:rPr>
        <w:t xml:space="preserve"> Strongly Disagree</w:t>
      </w:r>
    </w:p>
    <w:p w:rsidR="00A54ED8" w:rsidRPr="00A54ED8" w:rsidP="00A54ED8" w14:paraId="216D7992" w14:textId="77777777">
      <w:pPr>
        <w:rPr>
          <w:rFonts w:ascii="Arial" w:hAnsi="Arial" w:cs="Arial"/>
          <w:b/>
        </w:rPr>
      </w:pPr>
    </w:p>
    <w:p w:rsidR="00A54ED8" w:rsidRPr="00A54ED8" w:rsidP="00A54ED8" w14:paraId="7FDDA59C" w14:textId="77777777">
      <w:pPr>
        <w:numPr>
          <w:ilvl w:val="0"/>
          <w:numId w:val="20"/>
        </w:numPr>
        <w:rPr>
          <w:rFonts w:ascii="Arial" w:hAnsi="Arial" w:cs="Arial"/>
          <w:b/>
        </w:rPr>
      </w:pPr>
      <w:r w:rsidRPr="00A54ED8">
        <w:rPr>
          <w:rFonts w:ascii="Arial" w:hAnsi="Arial" w:cs="Arial"/>
          <w:b/>
        </w:rPr>
        <w:t>It was easy to find what I needed.</w:t>
      </w:r>
    </w:p>
    <w:p w:rsidR="00A54ED8" w:rsidRPr="00A54ED8" w:rsidP="00A54ED8" w14:paraId="75274E20" w14:textId="77777777">
      <w:pPr>
        <w:rPr>
          <w:rFonts w:ascii="Arial" w:hAnsi="Arial" w:cs="Arial"/>
          <w:b/>
        </w:rPr>
      </w:pPr>
      <w:r w:rsidRPr="00A54ED8">
        <w:rPr>
          <w:rFonts w:ascii="Wingdings 2" w:hAnsi="Wingdings 2" w:cs="Arial"/>
          <w:b/>
        </w:rPr>
        <w:sym w:font="Wingdings 2" w:char="F0A3"/>
      </w:r>
      <w:r w:rsidRPr="00A54ED8">
        <w:rPr>
          <w:rFonts w:ascii="Arial" w:hAnsi="Arial" w:cs="Arial"/>
          <w:b/>
        </w:rPr>
        <w:t xml:space="preserve">Strongly agree     </w:t>
      </w:r>
      <w:r w:rsidRPr="00A54ED8">
        <w:rPr>
          <w:rFonts w:ascii="Wingdings 2" w:hAnsi="Wingdings 2" w:cs="Arial"/>
          <w:b/>
        </w:rPr>
        <w:sym w:font="Wingdings 2" w:char="F0A3"/>
      </w:r>
      <w:r w:rsidRPr="00A54ED8">
        <w:rPr>
          <w:rFonts w:ascii="Arial" w:hAnsi="Arial" w:cs="Arial"/>
          <w:b/>
        </w:rPr>
        <w:t xml:space="preserve"> Agree    </w:t>
      </w:r>
      <w:r w:rsidRPr="00A54ED8">
        <w:rPr>
          <w:rFonts w:ascii="Wingdings 2" w:hAnsi="Wingdings 2" w:cs="Arial"/>
          <w:b/>
        </w:rPr>
        <w:sym w:font="Wingdings 2" w:char="F0A3"/>
      </w:r>
      <w:r w:rsidRPr="00A54ED8">
        <w:rPr>
          <w:rFonts w:ascii="Arial" w:hAnsi="Arial" w:cs="Arial"/>
          <w:b/>
        </w:rPr>
        <w:t xml:space="preserve"> Neutral    </w:t>
      </w:r>
      <w:r w:rsidRPr="00A54ED8">
        <w:rPr>
          <w:rFonts w:ascii="Wingdings 2" w:hAnsi="Wingdings 2" w:cs="Arial"/>
          <w:b/>
        </w:rPr>
        <w:sym w:font="Wingdings 2" w:char="F0A3"/>
      </w:r>
      <w:r w:rsidRPr="00A54ED8">
        <w:rPr>
          <w:rFonts w:ascii="Arial" w:hAnsi="Arial" w:cs="Arial"/>
          <w:b/>
        </w:rPr>
        <w:t xml:space="preserve"> Disagree </w:t>
      </w:r>
      <w:r w:rsidRPr="00A54ED8">
        <w:rPr>
          <w:rFonts w:ascii="Arial" w:hAnsi="Arial" w:cs="Arial"/>
          <w:b/>
        </w:rPr>
        <w:tab/>
        <w:t xml:space="preserve">   </w:t>
      </w:r>
      <w:r w:rsidRPr="00A54ED8">
        <w:rPr>
          <w:rFonts w:ascii="Wingdings 2" w:hAnsi="Wingdings 2" w:cs="Arial"/>
          <w:b/>
        </w:rPr>
        <w:sym w:font="Wingdings 2" w:char="F0A3"/>
      </w:r>
      <w:r w:rsidRPr="00A54ED8">
        <w:rPr>
          <w:rFonts w:ascii="Arial" w:hAnsi="Arial" w:cs="Arial"/>
          <w:b/>
        </w:rPr>
        <w:t xml:space="preserve"> Strongly Disagree</w:t>
      </w:r>
    </w:p>
    <w:p w:rsidR="00A54ED8" w:rsidRPr="00A54ED8" w:rsidP="00A54ED8" w14:paraId="7FED1696" w14:textId="77777777">
      <w:pPr>
        <w:rPr>
          <w:rFonts w:ascii="Arial" w:hAnsi="Arial" w:cs="Arial"/>
          <w:b/>
        </w:rPr>
      </w:pPr>
    </w:p>
    <w:p w:rsidR="00A54ED8" w:rsidRPr="00A54ED8" w:rsidP="00A54ED8" w14:paraId="45886729" w14:textId="77777777">
      <w:pPr>
        <w:numPr>
          <w:ilvl w:val="0"/>
          <w:numId w:val="20"/>
        </w:numPr>
        <w:rPr>
          <w:rFonts w:ascii="Arial" w:hAnsi="Arial" w:cs="Arial"/>
          <w:b/>
        </w:rPr>
      </w:pPr>
      <w:r w:rsidRPr="00A54ED8">
        <w:rPr>
          <w:rFonts w:ascii="Arial" w:hAnsi="Arial" w:cs="Arial"/>
          <w:b/>
        </w:rPr>
        <w:t>I found what I needed on the site quickly.</w:t>
      </w:r>
    </w:p>
    <w:p w:rsidR="00A54ED8" w:rsidRPr="00A54ED8" w:rsidP="00A54ED8" w14:paraId="1CEA74AD" w14:textId="77777777">
      <w:pPr>
        <w:rPr>
          <w:rFonts w:ascii="Arial" w:hAnsi="Arial" w:cs="Arial"/>
          <w:b/>
        </w:rPr>
      </w:pPr>
      <w:r w:rsidRPr="00A54ED8">
        <w:rPr>
          <w:rFonts w:ascii="Wingdings 2" w:hAnsi="Wingdings 2" w:cs="Arial"/>
          <w:b/>
        </w:rPr>
        <w:sym w:font="Wingdings 2" w:char="F0A3"/>
      </w:r>
      <w:r w:rsidRPr="00A54ED8">
        <w:rPr>
          <w:rFonts w:ascii="Arial" w:hAnsi="Arial" w:cs="Arial"/>
          <w:b/>
        </w:rPr>
        <w:t xml:space="preserve">Strongly agree     </w:t>
      </w:r>
      <w:r w:rsidRPr="00A54ED8">
        <w:rPr>
          <w:rFonts w:ascii="Wingdings 2" w:hAnsi="Wingdings 2" w:cs="Arial"/>
          <w:b/>
        </w:rPr>
        <w:sym w:font="Wingdings 2" w:char="F0A3"/>
      </w:r>
      <w:r w:rsidRPr="00A54ED8">
        <w:rPr>
          <w:rFonts w:ascii="Arial" w:hAnsi="Arial" w:cs="Arial"/>
          <w:b/>
        </w:rPr>
        <w:t xml:space="preserve"> Agree    </w:t>
      </w:r>
      <w:r w:rsidRPr="00A54ED8">
        <w:rPr>
          <w:rFonts w:ascii="Wingdings 2" w:hAnsi="Wingdings 2" w:cs="Arial"/>
          <w:b/>
        </w:rPr>
        <w:sym w:font="Wingdings 2" w:char="F0A3"/>
      </w:r>
      <w:r w:rsidRPr="00A54ED8">
        <w:rPr>
          <w:rFonts w:ascii="Arial" w:hAnsi="Arial" w:cs="Arial"/>
          <w:b/>
        </w:rPr>
        <w:t xml:space="preserve"> Neutral    </w:t>
      </w:r>
      <w:r w:rsidRPr="00A54ED8">
        <w:rPr>
          <w:rFonts w:ascii="Wingdings 2" w:hAnsi="Wingdings 2" w:cs="Arial"/>
          <w:b/>
        </w:rPr>
        <w:sym w:font="Wingdings 2" w:char="F0A3"/>
      </w:r>
      <w:r w:rsidRPr="00A54ED8">
        <w:rPr>
          <w:rFonts w:ascii="Arial" w:hAnsi="Arial" w:cs="Arial"/>
          <w:b/>
        </w:rPr>
        <w:t xml:space="preserve"> Disagree </w:t>
      </w:r>
      <w:r w:rsidRPr="00A54ED8">
        <w:rPr>
          <w:rFonts w:ascii="Arial" w:hAnsi="Arial" w:cs="Arial"/>
          <w:b/>
        </w:rPr>
        <w:tab/>
        <w:t xml:space="preserve">   </w:t>
      </w:r>
      <w:r w:rsidRPr="00A54ED8">
        <w:rPr>
          <w:rFonts w:ascii="Wingdings 2" w:hAnsi="Wingdings 2" w:cs="Arial"/>
          <w:b/>
        </w:rPr>
        <w:sym w:font="Wingdings 2" w:char="F0A3"/>
      </w:r>
      <w:r w:rsidRPr="00A54ED8">
        <w:rPr>
          <w:rFonts w:ascii="Arial" w:hAnsi="Arial" w:cs="Arial"/>
          <w:b/>
        </w:rPr>
        <w:t xml:space="preserve"> Strongly Disagree</w:t>
      </w:r>
    </w:p>
    <w:p w:rsidR="00F87A4F" w:rsidRPr="00C514B9" w:rsidP="005B10E5" w14:paraId="467BC03A" w14:textId="77777777">
      <w:pPr>
        <w:rPr>
          <w:rFonts w:ascii="Courier New" w:hAnsi="Courier New" w:cs="Courier New"/>
          <w:b/>
        </w:rPr>
      </w:pPr>
    </w:p>
    <w:p w:rsidR="00A54ED8" w:rsidP="00F633EA" w14:paraId="58A8F766" w14:textId="73D71A09">
      <w:pPr>
        <w:rPr>
          <w:rFonts w:ascii="Courier New" w:hAnsi="Courier New" w:cs="Courier New"/>
          <w:b/>
        </w:rPr>
      </w:pPr>
    </w:p>
    <w:p w:rsidR="00F633EA" w:rsidRPr="00C514B9" w:rsidP="00F633EA" w14:paraId="148A479E" w14:textId="6AA86148">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A54ED8" w:rsidRPr="00A54ED8" w:rsidP="00A54ED8" w14:paraId="2E28E7E3" w14:textId="77777777">
      <w:pPr>
        <w:rPr>
          <w:rFonts w:ascii="Arial" w:hAnsi="Arial" w:cs="Arial"/>
          <w:iCs/>
          <w:snapToGrid w:val="0"/>
        </w:rPr>
      </w:pPr>
      <w:r w:rsidRPr="00A54ED8">
        <w:rPr>
          <w:rFonts w:ascii="Arial" w:hAnsi="Arial" w:cs="Arial"/>
          <w:iCs/>
          <w:snapToGrid w:val="0"/>
        </w:rPr>
        <w:t>This is intended to be an on-going collection. This survey will remain on our website in alignment with the timing of the overall clearance.</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0052B01E">
      <w:pPr>
        <w:ind w:left="360"/>
        <w:rPr>
          <w:rFonts w:ascii="Courier New" w:hAnsi="Courier New" w:cs="Courier New"/>
        </w:rPr>
      </w:pPr>
      <w:r w:rsidRPr="00C514B9">
        <w:rPr>
          <w:rFonts w:ascii="Courier New" w:hAnsi="Courier New" w:cs="Courier New"/>
        </w:rPr>
        <w:t xml:space="preserve">[  ] Yes [ </w:t>
      </w:r>
      <w:r w:rsidR="00A54ED8">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2E9B3E0C">
      <w:pPr>
        <w:pStyle w:val="Header"/>
        <w:tabs>
          <w:tab w:val="clear" w:pos="4320"/>
          <w:tab w:val="clear" w:pos="8640"/>
        </w:tabs>
        <w:rPr>
          <w:rFonts w:ascii="Courier New" w:hAnsi="Courier New" w:cs="Courier New"/>
        </w:rPr>
      </w:pPr>
      <w:r w:rsidRPr="00C514B9">
        <w:rPr>
          <w:rFonts w:ascii="Courier New" w:hAnsi="Courier New" w:cs="Courier New"/>
        </w:rPr>
        <w:t>XXX</w:t>
      </w:r>
    </w:p>
    <w:p w:rsidR="005E714A" w:rsidRPr="00C514B9" w:rsidP="00C86E91" w14:paraId="2D94AAAE" w14:textId="13A8FCB1">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0C690C62">
            <w:pPr>
              <w:rPr>
                <w:rFonts w:ascii="Courier New" w:hAnsi="Courier New" w:cs="Courier New"/>
                <w:sz w:val="20"/>
                <w:szCs w:val="20"/>
              </w:rPr>
            </w:pPr>
            <w:r>
              <w:rPr>
                <w:rFonts w:ascii="Courier New" w:hAnsi="Courier New" w:cs="Courier New"/>
                <w:sz w:val="20"/>
                <w:szCs w:val="20"/>
              </w:rPr>
              <w:t>General Public</w:t>
            </w:r>
          </w:p>
        </w:tc>
        <w:tc>
          <w:tcPr>
            <w:tcW w:w="1620" w:type="dxa"/>
          </w:tcPr>
          <w:p w:rsidR="006832D9" w:rsidRPr="00C514B9" w:rsidP="00843796" w14:paraId="4DAF075B" w14:textId="49C36B51">
            <w:pPr>
              <w:rPr>
                <w:rFonts w:ascii="Courier New" w:hAnsi="Courier New" w:cs="Courier New"/>
                <w:sz w:val="20"/>
                <w:szCs w:val="20"/>
              </w:rPr>
            </w:pPr>
            <w:r>
              <w:rPr>
                <w:rFonts w:ascii="Courier New" w:hAnsi="Courier New" w:cs="Courier New"/>
                <w:sz w:val="20"/>
                <w:szCs w:val="20"/>
              </w:rPr>
              <w:t>500</w:t>
            </w:r>
          </w:p>
        </w:tc>
        <w:tc>
          <w:tcPr>
            <w:tcW w:w="1980" w:type="dxa"/>
          </w:tcPr>
          <w:p w:rsidR="006832D9" w:rsidRPr="00C514B9" w:rsidP="00843796" w14:paraId="4EBA0C51" w14:textId="41DC97C2">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6EB58CD3">
            <w:pPr>
              <w:rPr>
                <w:rFonts w:ascii="Courier New" w:hAnsi="Courier New" w:cs="Courier New"/>
                <w:sz w:val="20"/>
                <w:szCs w:val="20"/>
              </w:rPr>
            </w:pPr>
            <w:r>
              <w:rPr>
                <w:rFonts w:ascii="Courier New" w:hAnsi="Courier New" w:cs="Courier New"/>
                <w:sz w:val="20"/>
                <w:szCs w:val="20"/>
              </w:rPr>
              <w:t>42</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75CC3BF8">
      <w:pPr>
        <w:rPr>
          <w:rFonts w:ascii="Courier New" w:hAnsi="Courier New" w:cs="Courier New"/>
          <w:b/>
        </w:rPr>
      </w:pPr>
      <w:r w:rsidRPr="00D900E5">
        <w:rPr>
          <w:rFonts w:ascii="Courier New" w:hAnsi="Courier New" w:cs="Courier New"/>
          <w:b/>
        </w:rPr>
        <w:t>Name</w:t>
      </w:r>
      <w:r>
        <w:rPr>
          <w:rFonts w:ascii="Courier New" w:hAnsi="Courier New" w:cs="Courier New"/>
          <w:b/>
        </w:rPr>
        <w:t>: __</w:t>
      </w:r>
      <w:r w:rsidR="00A54ED8">
        <w:rPr>
          <w:rFonts w:ascii="Courier New" w:hAnsi="Courier New" w:cs="Courier New"/>
          <w:b/>
        </w:rPr>
        <w:t>Shari Orr</w:t>
      </w:r>
      <w:r>
        <w:rPr>
          <w:rFonts w:ascii="Courier New" w:hAnsi="Courier New" w:cs="Courier New"/>
          <w:b/>
        </w:rPr>
        <w:t>__________________</w:t>
      </w:r>
    </w:p>
    <w:p w:rsidR="00D900E5" w:rsidP="0024521E" w14:paraId="35723511" w14:textId="559B7FCA">
      <w:pPr>
        <w:rPr>
          <w:rFonts w:ascii="Courier New" w:hAnsi="Courier New" w:cs="Courier New"/>
          <w:b/>
        </w:rPr>
      </w:pPr>
    </w:p>
    <w:p w:rsidR="00D900E5" w:rsidRPr="00C514B9" w:rsidP="0024521E" w14:paraId="33C6CA99" w14:textId="21D780E3">
      <w:pPr>
        <w:rPr>
          <w:rFonts w:ascii="Courier New" w:hAnsi="Courier New" w:cs="Courier New"/>
          <w:b/>
        </w:rPr>
      </w:pPr>
      <w:r>
        <w:rPr>
          <w:rFonts w:ascii="Courier New" w:hAnsi="Courier New" w:cs="Courier New"/>
          <w:b/>
        </w:rPr>
        <w:t>Email address: ___</w:t>
      </w:r>
      <w:r w:rsidR="00CB1353">
        <w:rPr>
          <w:rFonts w:ascii="Courier New" w:hAnsi="Courier New" w:cs="Courier New"/>
          <w:b/>
        </w:rPr>
        <w:t>shari_orr@nps.gov</w:t>
      </w:r>
      <w:r>
        <w:rPr>
          <w:rFonts w:ascii="Courier New" w:hAnsi="Courier New" w:cs="Courier New"/>
          <w:b/>
        </w:rPr>
        <w:t>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5EBB5FFE">
      <w:pPr>
        <w:rPr>
          <w:rFonts w:ascii="Courier New" w:hAnsi="Courier New" w:cs="Courier New"/>
          <w:b/>
        </w:rPr>
      </w:pPr>
      <w:r w:rsidRPr="00C514B9">
        <w:rPr>
          <w:rFonts w:ascii="Courier New" w:hAnsi="Courier New" w:cs="Courier New"/>
          <w:b/>
        </w:rPr>
        <w:t xml:space="preserve">OMB Control No. </w:t>
      </w:r>
      <w:r w:rsidR="00A54ED8">
        <w:rPr>
          <w:rFonts w:ascii="Courier New" w:hAnsi="Courier New" w:cs="Courier New"/>
          <w:b/>
        </w:rPr>
        <w:t>1090-0011</w:t>
      </w:r>
    </w:p>
    <w:p w:rsidR="00437660" w:rsidRPr="00C514B9" w:rsidP="0024521E" w14:paraId="2342794F" w14:textId="301A46CF">
      <w:pPr>
        <w:rPr>
          <w:rFonts w:ascii="Courier New" w:hAnsi="Courier New" w:cs="Courier New"/>
          <w:b/>
        </w:rPr>
      </w:pPr>
      <w:r w:rsidRPr="00C514B9">
        <w:rPr>
          <w:rFonts w:ascii="Courier New" w:hAnsi="Courier New" w:cs="Courier New"/>
          <w:b/>
        </w:rPr>
        <w:t xml:space="preserve">Expiration Date: </w:t>
      </w:r>
      <w:r w:rsidR="00A54ED8">
        <w:rPr>
          <w:rFonts w:ascii="Courier New" w:hAnsi="Courier New" w:cs="Courier New"/>
          <w:b/>
        </w:rPr>
        <w:t>TBD</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2B25AE"/>
    <w:multiLevelType w:val="hybridMultilevel"/>
    <w:tmpl w:val="E5FC74B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42238200">
    <w:abstractNumId w:val="11"/>
  </w:num>
  <w:num w:numId="2" w16cid:durableId="1518424560">
    <w:abstractNumId w:val="18"/>
  </w:num>
  <w:num w:numId="3" w16cid:durableId="2004117249">
    <w:abstractNumId w:val="17"/>
  </w:num>
  <w:num w:numId="4" w16cid:durableId="84885431">
    <w:abstractNumId w:val="19"/>
  </w:num>
  <w:num w:numId="5" w16cid:durableId="973873002">
    <w:abstractNumId w:val="4"/>
  </w:num>
  <w:num w:numId="6" w16cid:durableId="1526359953">
    <w:abstractNumId w:val="1"/>
  </w:num>
  <w:num w:numId="7" w16cid:durableId="583761555">
    <w:abstractNumId w:val="9"/>
  </w:num>
  <w:num w:numId="8" w16cid:durableId="752122649">
    <w:abstractNumId w:val="15"/>
  </w:num>
  <w:num w:numId="9" w16cid:durableId="596400550">
    <w:abstractNumId w:val="10"/>
  </w:num>
  <w:num w:numId="10" w16cid:durableId="1829204510">
    <w:abstractNumId w:val="2"/>
  </w:num>
  <w:num w:numId="11" w16cid:durableId="645863837">
    <w:abstractNumId w:val="7"/>
  </w:num>
  <w:num w:numId="12" w16cid:durableId="201672460">
    <w:abstractNumId w:val="8"/>
  </w:num>
  <w:num w:numId="13" w16cid:durableId="846214444">
    <w:abstractNumId w:val="0"/>
  </w:num>
  <w:num w:numId="14" w16cid:durableId="2071686658">
    <w:abstractNumId w:val="16"/>
  </w:num>
  <w:num w:numId="15" w16cid:durableId="459030494">
    <w:abstractNumId w:val="14"/>
  </w:num>
  <w:num w:numId="16" w16cid:durableId="15010973">
    <w:abstractNumId w:val="12"/>
  </w:num>
  <w:num w:numId="17" w16cid:durableId="1218709691">
    <w:abstractNumId w:val="5"/>
  </w:num>
  <w:num w:numId="18" w16cid:durableId="1014694929">
    <w:abstractNumId w:val="6"/>
  </w:num>
  <w:num w:numId="19" w16cid:durableId="1386174092">
    <w:abstractNumId w:val="3"/>
  </w:num>
  <w:num w:numId="20" w16cid:durableId="7043338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hadrea Ponds">
    <w15:presenceInfo w15:providerId="None" w15:userId="Phadrea P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06B45"/>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C171E"/>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54ED8"/>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B1353"/>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Parrillo, Jeffrey M</cp:lastModifiedBy>
  <cp:revision>3</cp:revision>
  <cp:lastPrinted>2011-05-04T16:54:00Z</cp:lastPrinted>
  <dcterms:created xsi:type="dcterms:W3CDTF">2024-03-06T15:00:00Z</dcterms:created>
  <dcterms:modified xsi:type="dcterms:W3CDTF">2024-03-06T15:23:00Z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