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EAE" w:rsidP="004A6F83" w14:paraId="6AEC45D8" w14:textId="1BC82E63">
      <w:pPr>
        <w:spacing w:after="0" w:line="240" w:lineRule="auto"/>
        <w:jc w:val="center"/>
        <w:rPr>
          <w:b/>
          <w:bCs/>
          <w:sz w:val="26"/>
          <w:szCs w:val="26"/>
        </w:rPr>
      </w:pPr>
      <w:r>
        <w:rPr>
          <w:b/>
          <w:bCs/>
          <w:noProof/>
          <w:color w:val="1F3864" w:themeColor="accent1" w:themeShade="80"/>
          <w:sz w:val="28"/>
          <w:szCs w:val="28"/>
        </w:rPr>
        <w:drawing>
          <wp:inline distT="0" distB="0" distL="0" distR="0">
            <wp:extent cx="2197290" cy="6804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2328" cy="700599"/>
                    </a:xfrm>
                    <a:prstGeom prst="rect">
                      <a:avLst/>
                    </a:prstGeom>
                  </pic:spPr>
                </pic:pic>
              </a:graphicData>
            </a:graphic>
          </wp:inline>
        </w:drawing>
      </w:r>
    </w:p>
    <w:p w:rsidR="00903EAE" w:rsidP="004A6F83" w14:paraId="55CB751B" w14:textId="77777777">
      <w:pPr>
        <w:spacing w:after="0" w:line="240" w:lineRule="auto"/>
        <w:jc w:val="center"/>
        <w:rPr>
          <w:b/>
          <w:bCs/>
          <w:sz w:val="26"/>
          <w:szCs w:val="26"/>
        </w:rPr>
      </w:pPr>
    </w:p>
    <w:p w:rsidR="004A6F83" w:rsidRPr="00E111F6" w:rsidP="004A6F83" w14:paraId="63D885D2" w14:textId="5DDA2936">
      <w:pPr>
        <w:spacing w:after="0" w:line="240" w:lineRule="auto"/>
        <w:jc w:val="center"/>
        <w:rPr>
          <w:b/>
          <w:bCs/>
          <w:sz w:val="26"/>
          <w:szCs w:val="26"/>
        </w:rPr>
      </w:pPr>
      <w:r w:rsidRPr="00E111F6">
        <w:rPr>
          <w:b/>
          <w:bCs/>
          <w:sz w:val="26"/>
          <w:szCs w:val="26"/>
        </w:rPr>
        <w:t xml:space="preserve">Office of Community Services </w:t>
      </w:r>
    </w:p>
    <w:p w:rsidR="004A6F83" w:rsidRPr="00E111F6" w:rsidP="004A6F83" w14:paraId="0492B39E" w14:textId="156BD7F5">
      <w:pPr>
        <w:spacing w:after="0" w:line="240" w:lineRule="auto"/>
        <w:jc w:val="center"/>
        <w:rPr>
          <w:b/>
          <w:bCs/>
          <w:sz w:val="26"/>
          <w:szCs w:val="26"/>
        </w:rPr>
      </w:pPr>
      <w:r w:rsidRPr="00E111F6">
        <w:rPr>
          <w:b/>
          <w:bCs/>
          <w:sz w:val="26"/>
          <w:szCs w:val="26"/>
        </w:rPr>
        <w:t xml:space="preserve">Community Services Block Grant </w:t>
      </w:r>
    </w:p>
    <w:p w:rsidR="004A6F83" w:rsidRPr="00E111F6" w:rsidP="004A6F83" w14:paraId="0B015E36" w14:textId="65489596">
      <w:pPr>
        <w:spacing w:after="0" w:line="240" w:lineRule="auto"/>
        <w:jc w:val="center"/>
        <w:rPr>
          <w:b/>
          <w:bCs/>
          <w:sz w:val="26"/>
          <w:szCs w:val="26"/>
        </w:rPr>
      </w:pPr>
      <w:r w:rsidRPr="00E111F6">
        <w:rPr>
          <w:b/>
          <w:bCs/>
          <w:sz w:val="26"/>
          <w:szCs w:val="26"/>
        </w:rPr>
        <w:t xml:space="preserve"> Training and Technical Assistance Tracking Form</w:t>
      </w:r>
    </w:p>
    <w:p w:rsidR="004A6F83" w:rsidP="002A1C4F" w14:paraId="2732E1D9" w14:textId="77777777">
      <w:pPr>
        <w:pStyle w:val="Default"/>
        <w:rPr>
          <w:rFonts w:ascii="Calibri" w:hAnsi="Calibri" w:cs="Calibri"/>
          <w:b/>
          <w:bCs/>
          <w:color w:val="002060"/>
          <w:sz w:val="20"/>
          <w:szCs w:val="20"/>
        </w:rPr>
      </w:pPr>
    </w:p>
    <w:p w:rsidR="004A6F83" w:rsidP="002A1C4F" w14:paraId="08E68375" w14:textId="77777777">
      <w:pPr>
        <w:pStyle w:val="Default"/>
        <w:rPr>
          <w:rFonts w:ascii="Calibri" w:hAnsi="Calibri" w:cs="Calibri"/>
          <w:b/>
          <w:bCs/>
          <w:color w:val="002060"/>
          <w:sz w:val="20"/>
          <w:szCs w:val="20"/>
        </w:rPr>
      </w:pPr>
    </w:p>
    <w:p w:rsidR="003C22F0" w:rsidP="00C353CA" w14:paraId="62737459" w14:textId="267160E6">
      <w:pPr>
        <w:pStyle w:val="Default"/>
        <w:tabs>
          <w:tab w:val="left" w:pos="10170"/>
        </w:tabs>
        <w:spacing w:after="40"/>
        <w:ind w:right="720"/>
        <w:rPr>
          <w:rFonts w:ascii="Calibri" w:hAnsi="Calibri" w:cs="Calibri"/>
          <w:b/>
          <w:bCs/>
          <w:color w:val="002060"/>
          <w:sz w:val="20"/>
          <w:szCs w:val="20"/>
        </w:rPr>
      </w:pPr>
      <w:r>
        <w:rPr>
          <w:rFonts w:ascii="Calibri" w:hAnsi="Calibri" w:cs="Calibri"/>
          <w:b/>
          <w:bCs/>
          <w:color w:val="002060"/>
          <w:sz w:val="20"/>
          <w:szCs w:val="20"/>
        </w:rPr>
        <w:t>Why is OCS collecting this information?</w:t>
      </w:r>
    </w:p>
    <w:p w:rsidR="00836CAD" w:rsidRPr="00C353CA" w:rsidP="00C353CA" w14:paraId="210956DB" w14:textId="00DE809D">
      <w:pPr>
        <w:pStyle w:val="Default"/>
        <w:tabs>
          <w:tab w:val="left" w:pos="10170"/>
        </w:tabs>
        <w:spacing w:after="240"/>
        <w:ind w:right="720"/>
        <w:rPr>
          <w:rFonts w:ascii="Calibri" w:hAnsi="Calibri" w:cs="Calibri"/>
          <w:color w:val="002060"/>
          <w:sz w:val="20"/>
          <w:szCs w:val="20"/>
        </w:rPr>
      </w:pPr>
      <w:r w:rsidRPr="00C353CA">
        <w:rPr>
          <w:rFonts w:ascii="Calibri" w:hAnsi="Calibri" w:cs="Calibri"/>
          <w:color w:val="002060"/>
          <w:sz w:val="20"/>
          <w:szCs w:val="20"/>
          <w:shd w:val="clear" w:color="auto" w:fill="FFFFFF"/>
        </w:rPr>
        <w:t xml:space="preserve">The </w:t>
      </w:r>
      <w:r w:rsidR="00CD3DAB">
        <w:rPr>
          <w:rFonts w:ascii="Calibri" w:hAnsi="Calibri" w:cs="Calibri"/>
          <w:color w:val="002060"/>
          <w:sz w:val="20"/>
          <w:szCs w:val="20"/>
          <w:shd w:val="clear" w:color="auto" w:fill="FFFFFF"/>
        </w:rPr>
        <w:t>Training and Technical Assistance (</w:t>
      </w:r>
      <w:r w:rsidRPr="00C353CA">
        <w:rPr>
          <w:rFonts w:ascii="Calibri" w:hAnsi="Calibri" w:cs="Calibri"/>
          <w:color w:val="002060"/>
          <w:sz w:val="20"/>
          <w:szCs w:val="20"/>
          <w:shd w:val="clear" w:color="auto" w:fill="FFFFFF"/>
        </w:rPr>
        <w:t>TTA</w:t>
      </w:r>
      <w:r w:rsidR="00CD3DAB">
        <w:rPr>
          <w:rFonts w:ascii="Calibri" w:hAnsi="Calibri" w:cs="Calibri"/>
          <w:color w:val="002060"/>
          <w:sz w:val="20"/>
          <w:szCs w:val="20"/>
          <w:shd w:val="clear" w:color="auto" w:fill="FFFFFF"/>
        </w:rPr>
        <w:t>)</w:t>
      </w:r>
      <w:r w:rsidRPr="00C353CA">
        <w:rPr>
          <w:rFonts w:ascii="Calibri" w:hAnsi="Calibri" w:cs="Calibri"/>
          <w:color w:val="002060"/>
          <w:sz w:val="20"/>
          <w:szCs w:val="20"/>
          <w:shd w:val="clear" w:color="auto" w:fill="FFFFFF"/>
        </w:rPr>
        <w:t xml:space="preserve"> Tracking Form is a direct outcome of the </w:t>
      </w:r>
      <w:r w:rsidR="00CD3DAB">
        <w:rPr>
          <w:rFonts w:ascii="Calibri" w:hAnsi="Calibri" w:cs="Calibri"/>
          <w:color w:val="002060"/>
          <w:sz w:val="20"/>
          <w:szCs w:val="20"/>
          <w:shd w:val="clear" w:color="auto" w:fill="FFFFFF"/>
        </w:rPr>
        <w:t>Community Services Block Grant (</w:t>
      </w:r>
      <w:r w:rsidRPr="00C353CA">
        <w:rPr>
          <w:rFonts w:ascii="Calibri" w:hAnsi="Calibri" w:cs="Calibri"/>
          <w:color w:val="002060"/>
          <w:sz w:val="20"/>
          <w:szCs w:val="20"/>
          <w:shd w:val="clear" w:color="auto" w:fill="FFFFFF"/>
        </w:rPr>
        <w:t>CSBG</w:t>
      </w:r>
      <w:r w:rsidR="00CD3DAB">
        <w:rPr>
          <w:rFonts w:ascii="Calibri" w:hAnsi="Calibri" w:cs="Calibri"/>
          <w:color w:val="002060"/>
          <w:sz w:val="20"/>
          <w:szCs w:val="20"/>
          <w:shd w:val="clear" w:color="auto" w:fill="FFFFFF"/>
        </w:rPr>
        <w:t>)</w:t>
      </w:r>
      <w:r w:rsidRPr="00C353CA">
        <w:rPr>
          <w:rFonts w:ascii="Calibri" w:hAnsi="Calibri" w:cs="Calibri"/>
          <w:color w:val="002060"/>
          <w:sz w:val="20"/>
          <w:szCs w:val="20"/>
          <w:shd w:val="clear" w:color="auto" w:fill="FFFFFF"/>
        </w:rPr>
        <w:t xml:space="preserve"> TTA Needs Assessment Survey. This form is a tool designed to c</w:t>
      </w:r>
      <w:r w:rsidR="00EA1AC5">
        <w:rPr>
          <w:rFonts w:ascii="Calibri" w:hAnsi="Calibri" w:cs="Calibri"/>
          <w:color w:val="002060"/>
          <w:sz w:val="20"/>
          <w:szCs w:val="20"/>
          <w:shd w:val="clear" w:color="auto" w:fill="FFFFFF"/>
        </w:rPr>
        <w:t xml:space="preserve">ollect information from the </w:t>
      </w:r>
      <w:r w:rsidRPr="00C353CA">
        <w:rPr>
          <w:rFonts w:ascii="Calibri" w:hAnsi="Calibri" w:cs="Calibri"/>
          <w:color w:val="002060"/>
          <w:sz w:val="20"/>
          <w:szCs w:val="20"/>
          <w:shd w:val="clear" w:color="auto" w:fill="FFFFFF"/>
        </w:rPr>
        <w:t>CSBG TTA providers</w:t>
      </w:r>
      <w:r w:rsidR="00EA1AC5">
        <w:rPr>
          <w:rFonts w:ascii="Calibri" w:hAnsi="Calibri" w:cs="Calibri"/>
          <w:color w:val="002060"/>
          <w:sz w:val="20"/>
          <w:szCs w:val="20"/>
          <w:shd w:val="clear" w:color="auto" w:fill="FFFFFF"/>
        </w:rPr>
        <w:t xml:space="preserve"> describing the need, type of </w:t>
      </w:r>
      <w:r w:rsidR="00351B81">
        <w:rPr>
          <w:rFonts w:ascii="Calibri" w:hAnsi="Calibri" w:cs="Calibri"/>
          <w:color w:val="002060"/>
          <w:sz w:val="20"/>
          <w:szCs w:val="20"/>
          <w:shd w:val="clear" w:color="auto" w:fill="FFFFFF"/>
        </w:rPr>
        <w:t xml:space="preserve">TTA </w:t>
      </w:r>
      <w:r w:rsidR="00345C88">
        <w:rPr>
          <w:rFonts w:ascii="Calibri" w:hAnsi="Calibri" w:cs="Calibri"/>
          <w:color w:val="002060"/>
          <w:sz w:val="20"/>
          <w:szCs w:val="20"/>
          <w:shd w:val="clear" w:color="auto" w:fill="FFFFFF"/>
        </w:rPr>
        <w:t>intervention</w:t>
      </w:r>
      <w:r>
        <w:rPr>
          <w:rStyle w:val="FootnoteReference"/>
          <w:rFonts w:ascii="Calibri" w:hAnsi="Calibri" w:cs="Calibri"/>
          <w:color w:val="002060"/>
          <w:sz w:val="20"/>
          <w:szCs w:val="20"/>
          <w:shd w:val="clear" w:color="auto" w:fill="FFFFFF"/>
        </w:rPr>
        <w:footnoteReference w:id="3"/>
      </w:r>
      <w:r w:rsidR="00EA1AC5">
        <w:rPr>
          <w:rFonts w:ascii="Calibri" w:hAnsi="Calibri" w:cs="Calibri"/>
          <w:color w:val="002060"/>
          <w:sz w:val="20"/>
          <w:szCs w:val="20"/>
          <w:shd w:val="clear" w:color="auto" w:fill="FFFFFF"/>
        </w:rPr>
        <w:t xml:space="preserve"> provided, and </w:t>
      </w:r>
      <w:r w:rsidR="00BE1D9A">
        <w:rPr>
          <w:rFonts w:ascii="Calibri" w:hAnsi="Calibri" w:cs="Calibri"/>
          <w:color w:val="002060"/>
          <w:sz w:val="20"/>
          <w:szCs w:val="20"/>
          <w:shd w:val="clear" w:color="auto" w:fill="FFFFFF"/>
        </w:rPr>
        <w:t>what</w:t>
      </w:r>
      <w:r w:rsidR="00EA1AC5">
        <w:rPr>
          <w:rFonts w:ascii="Calibri" w:hAnsi="Calibri" w:cs="Calibri"/>
          <w:color w:val="002060"/>
          <w:sz w:val="20"/>
          <w:szCs w:val="20"/>
          <w:shd w:val="clear" w:color="auto" w:fill="FFFFFF"/>
        </w:rPr>
        <w:t xml:space="preserve"> changed </w:t>
      </w:r>
      <w:r w:rsidR="005B395E">
        <w:rPr>
          <w:rFonts w:ascii="Calibri" w:hAnsi="Calibri" w:cs="Calibri"/>
          <w:color w:val="002060"/>
          <w:sz w:val="20"/>
          <w:szCs w:val="20"/>
          <w:shd w:val="clear" w:color="auto" w:fill="FFFFFF"/>
        </w:rPr>
        <w:t>as a result</w:t>
      </w:r>
      <w:r w:rsidR="00BE1D9A">
        <w:rPr>
          <w:rFonts w:ascii="Calibri" w:hAnsi="Calibri" w:cs="Calibri"/>
          <w:color w:val="002060"/>
          <w:sz w:val="20"/>
          <w:szCs w:val="20"/>
          <w:shd w:val="clear" w:color="auto" w:fill="FFFFFF"/>
        </w:rPr>
        <w:t xml:space="preserve"> of</w:t>
      </w:r>
      <w:r w:rsidR="00BE1D9A">
        <w:rPr>
          <w:rFonts w:ascii="Calibri" w:hAnsi="Calibri" w:cs="Calibri"/>
          <w:color w:val="002060"/>
          <w:sz w:val="20"/>
          <w:szCs w:val="20"/>
          <w:shd w:val="clear" w:color="auto" w:fill="FFFFFF"/>
        </w:rPr>
        <w:t xml:space="preserve"> the </w:t>
      </w:r>
      <w:r w:rsidR="00D04190">
        <w:rPr>
          <w:rFonts w:ascii="Calibri" w:hAnsi="Calibri" w:cs="Calibri"/>
          <w:color w:val="002060"/>
          <w:sz w:val="20"/>
          <w:szCs w:val="20"/>
          <w:shd w:val="clear" w:color="auto" w:fill="FFFFFF"/>
        </w:rPr>
        <w:t>T</w:t>
      </w:r>
      <w:r w:rsidR="00BE1D9A">
        <w:rPr>
          <w:rFonts w:ascii="Calibri" w:hAnsi="Calibri" w:cs="Calibri"/>
          <w:color w:val="002060"/>
          <w:sz w:val="20"/>
          <w:szCs w:val="20"/>
          <w:shd w:val="clear" w:color="auto" w:fill="FFFFFF"/>
        </w:rPr>
        <w:t>TA</w:t>
      </w:r>
      <w:r w:rsidRPr="00C353CA">
        <w:rPr>
          <w:rFonts w:ascii="Calibri" w:hAnsi="Calibri" w:cs="Calibri"/>
          <w:color w:val="002060"/>
          <w:sz w:val="20"/>
          <w:szCs w:val="20"/>
          <w:shd w:val="clear" w:color="auto" w:fill="FFFFFF"/>
        </w:rPr>
        <w:t xml:space="preserve">. It </w:t>
      </w:r>
      <w:r w:rsidR="001D504E">
        <w:rPr>
          <w:rFonts w:ascii="Calibri" w:hAnsi="Calibri" w:cs="Calibri"/>
          <w:color w:val="002060"/>
          <w:sz w:val="20"/>
          <w:szCs w:val="20"/>
          <w:shd w:val="clear" w:color="auto" w:fill="FFFFFF"/>
        </w:rPr>
        <w:t>measures</w:t>
      </w:r>
      <w:r w:rsidRPr="00C353CA">
        <w:rPr>
          <w:rFonts w:ascii="Calibri" w:hAnsi="Calibri" w:cs="Calibri"/>
          <w:color w:val="002060"/>
          <w:sz w:val="20"/>
          <w:szCs w:val="20"/>
          <w:shd w:val="clear" w:color="auto" w:fill="FFFFFF"/>
        </w:rPr>
        <w:t xml:space="preserve"> where targeted TTA is delivered within the CSBG Network</w:t>
      </w:r>
      <w:r w:rsidR="00351B81">
        <w:rPr>
          <w:rFonts w:ascii="Calibri" w:hAnsi="Calibri" w:cs="Calibri"/>
          <w:color w:val="002060"/>
          <w:sz w:val="20"/>
          <w:szCs w:val="20"/>
          <w:shd w:val="clear" w:color="auto" w:fill="FFFFFF"/>
        </w:rPr>
        <w:t xml:space="preserve"> in alignment</w:t>
      </w:r>
      <w:r w:rsidRPr="00C353CA">
        <w:rPr>
          <w:rFonts w:ascii="Calibri" w:hAnsi="Calibri" w:cs="Calibri"/>
          <w:color w:val="002060"/>
          <w:sz w:val="20"/>
          <w:szCs w:val="20"/>
          <w:shd w:val="clear" w:color="auto" w:fill="FFFFFF"/>
        </w:rPr>
        <w:t xml:space="preserve"> with project objectives. Detailing specific activities and focus areas, the form acts as a strategic guide, directing</w:t>
      </w:r>
      <w:r w:rsidR="00CD3DAB">
        <w:rPr>
          <w:rFonts w:ascii="Calibri" w:hAnsi="Calibri" w:cs="Calibri"/>
          <w:color w:val="002060"/>
          <w:sz w:val="20"/>
          <w:szCs w:val="20"/>
          <w:shd w:val="clear" w:color="auto" w:fill="FFFFFF"/>
        </w:rPr>
        <w:t xml:space="preserve"> the Office of Community Services’</w:t>
      </w:r>
      <w:r w:rsidRPr="00C353CA">
        <w:rPr>
          <w:rFonts w:ascii="Calibri" w:hAnsi="Calibri" w:cs="Calibri"/>
          <w:color w:val="002060"/>
          <w:sz w:val="20"/>
          <w:szCs w:val="20"/>
          <w:shd w:val="clear" w:color="auto" w:fill="FFFFFF"/>
        </w:rPr>
        <w:t xml:space="preserve"> </w:t>
      </w:r>
      <w:r w:rsidR="00CD3DAB">
        <w:rPr>
          <w:rFonts w:ascii="Calibri" w:hAnsi="Calibri" w:cs="Calibri"/>
          <w:color w:val="002060"/>
          <w:sz w:val="20"/>
          <w:szCs w:val="20"/>
          <w:shd w:val="clear" w:color="auto" w:fill="FFFFFF"/>
        </w:rPr>
        <w:t>(</w:t>
      </w:r>
      <w:r w:rsidRPr="00C353CA">
        <w:rPr>
          <w:rFonts w:ascii="Calibri" w:hAnsi="Calibri" w:cs="Calibri"/>
          <w:color w:val="002060"/>
          <w:sz w:val="20"/>
          <w:szCs w:val="20"/>
          <w:shd w:val="clear" w:color="auto" w:fill="FFFFFF"/>
        </w:rPr>
        <w:t>OCS</w:t>
      </w:r>
      <w:r w:rsidR="00CD3DAB">
        <w:rPr>
          <w:rFonts w:ascii="Calibri" w:hAnsi="Calibri" w:cs="Calibri"/>
          <w:color w:val="002060"/>
          <w:sz w:val="20"/>
          <w:szCs w:val="20"/>
          <w:shd w:val="clear" w:color="auto" w:fill="FFFFFF"/>
        </w:rPr>
        <w:t>)</w:t>
      </w:r>
      <w:r w:rsidRPr="00C353CA">
        <w:rPr>
          <w:rFonts w:ascii="Calibri" w:hAnsi="Calibri" w:cs="Calibri"/>
          <w:color w:val="002060"/>
          <w:sz w:val="20"/>
          <w:szCs w:val="20"/>
          <w:shd w:val="clear" w:color="auto" w:fill="FFFFFF"/>
        </w:rPr>
        <w:t xml:space="preserve"> efforts for impactful TTA and bridging the gap between identified needs and interventions provided by CSBG TTA providers. </w:t>
      </w:r>
    </w:p>
    <w:p w:rsidR="001D504E" w:rsidP="00C353CA" w14:paraId="658660A4" w14:textId="7EFCC781">
      <w:pPr>
        <w:tabs>
          <w:tab w:val="left" w:pos="10170"/>
        </w:tabs>
        <w:spacing w:after="40" w:line="240" w:lineRule="auto"/>
        <w:ind w:right="720"/>
        <w:rPr>
          <w:rFonts w:ascii="Calibri" w:hAnsi="Calibri" w:cs="Calibri"/>
          <w:b/>
          <w:bCs/>
          <w:color w:val="002060"/>
          <w:sz w:val="20"/>
          <w:szCs w:val="20"/>
          <w:shd w:val="clear" w:color="auto" w:fill="FFFFFF"/>
        </w:rPr>
      </w:pPr>
      <w:r>
        <w:rPr>
          <w:rFonts w:ascii="Calibri" w:hAnsi="Calibri" w:cs="Calibri"/>
          <w:b/>
          <w:bCs/>
          <w:color w:val="002060"/>
          <w:sz w:val="20"/>
          <w:szCs w:val="20"/>
          <w:shd w:val="clear" w:color="auto" w:fill="FFFFFF"/>
        </w:rPr>
        <w:t>What will OCS do with this information?</w:t>
      </w:r>
    </w:p>
    <w:p w:rsidR="00836CAD" w:rsidRPr="00C353CA" w:rsidP="00C353CA" w14:paraId="1BE04960" w14:textId="7DE8E006">
      <w:pPr>
        <w:tabs>
          <w:tab w:val="left" w:pos="10170"/>
        </w:tabs>
        <w:spacing w:after="240" w:line="240" w:lineRule="auto"/>
        <w:ind w:right="720"/>
        <w:rPr>
          <w:rFonts w:ascii="Calibri" w:hAnsi="Calibri" w:cs="Calibri"/>
          <w:color w:val="002060"/>
          <w:sz w:val="20"/>
          <w:szCs w:val="20"/>
        </w:rPr>
      </w:pPr>
      <w:r>
        <w:rPr>
          <w:rFonts w:ascii="Calibri" w:hAnsi="Calibri" w:cs="Calibri"/>
          <w:color w:val="002060"/>
          <w:sz w:val="20"/>
          <w:szCs w:val="20"/>
          <w:shd w:val="clear" w:color="auto" w:fill="FFFFFF"/>
        </w:rPr>
        <w:t xml:space="preserve">The information submitted will be utilized by OCS to measure if the TTA provided aligns </w:t>
      </w:r>
      <w:r w:rsidR="00351B81">
        <w:rPr>
          <w:rFonts w:ascii="Calibri" w:hAnsi="Calibri" w:cs="Calibri"/>
          <w:color w:val="002060"/>
          <w:sz w:val="20"/>
          <w:szCs w:val="20"/>
          <w:shd w:val="clear" w:color="auto" w:fill="FFFFFF"/>
        </w:rPr>
        <w:t xml:space="preserve">with </w:t>
      </w:r>
      <w:r>
        <w:rPr>
          <w:rFonts w:ascii="Calibri" w:hAnsi="Calibri" w:cs="Calibri"/>
          <w:color w:val="002060"/>
          <w:sz w:val="20"/>
          <w:szCs w:val="20"/>
          <w:shd w:val="clear" w:color="auto" w:fill="FFFFFF"/>
        </w:rPr>
        <w:t>the priorit</w:t>
      </w:r>
      <w:r w:rsidR="00A8592A">
        <w:rPr>
          <w:rFonts w:ascii="Calibri" w:hAnsi="Calibri" w:cs="Calibri"/>
          <w:color w:val="002060"/>
          <w:sz w:val="20"/>
          <w:szCs w:val="20"/>
          <w:shd w:val="clear" w:color="auto" w:fill="FFFFFF"/>
        </w:rPr>
        <w:t>y</w:t>
      </w:r>
      <w:r>
        <w:rPr>
          <w:rFonts w:ascii="Calibri" w:hAnsi="Calibri" w:cs="Calibri"/>
          <w:color w:val="002060"/>
          <w:sz w:val="20"/>
          <w:szCs w:val="20"/>
          <w:shd w:val="clear" w:color="auto" w:fill="FFFFFF"/>
        </w:rPr>
        <w:t xml:space="preserve"> areas identified in the CSBG TTA Needs Assessment Survey.</w:t>
      </w:r>
      <w:r>
        <w:rPr>
          <w:rStyle w:val="FootnoteReference"/>
          <w:rFonts w:ascii="Calibri" w:hAnsi="Calibri" w:cs="Calibri"/>
          <w:color w:val="002060"/>
          <w:sz w:val="20"/>
          <w:szCs w:val="20"/>
          <w:shd w:val="clear" w:color="auto" w:fill="FFFFFF"/>
        </w:rPr>
        <w:footnoteReference w:id="4"/>
      </w:r>
      <w:r>
        <w:rPr>
          <w:rFonts w:ascii="Calibri" w:hAnsi="Calibri" w:cs="Calibri"/>
          <w:color w:val="002060"/>
          <w:sz w:val="20"/>
          <w:szCs w:val="20"/>
          <w:shd w:val="clear" w:color="auto" w:fill="FFFFFF"/>
        </w:rPr>
        <w:t xml:space="preserve"> </w:t>
      </w:r>
      <w:r w:rsidR="00BE1D9A">
        <w:rPr>
          <w:rFonts w:ascii="Calibri" w:hAnsi="Calibri" w:cs="Calibri"/>
          <w:color w:val="002060"/>
          <w:sz w:val="20"/>
          <w:szCs w:val="20"/>
          <w:shd w:val="clear" w:color="auto" w:fill="FFFFFF"/>
        </w:rPr>
        <w:t xml:space="preserve">The information will be used </w:t>
      </w:r>
      <w:r w:rsidR="0016754F">
        <w:rPr>
          <w:rFonts w:ascii="Calibri" w:hAnsi="Calibri" w:cs="Calibri"/>
          <w:color w:val="002060"/>
          <w:sz w:val="20"/>
          <w:szCs w:val="20"/>
          <w:shd w:val="clear" w:color="auto" w:fill="FFFFFF"/>
        </w:rPr>
        <w:t xml:space="preserve">to </w:t>
      </w:r>
      <w:r w:rsidR="00BE1D9A">
        <w:rPr>
          <w:rFonts w:ascii="Calibri" w:hAnsi="Calibri" w:cs="Calibri"/>
          <w:color w:val="002060"/>
          <w:sz w:val="20"/>
          <w:szCs w:val="20"/>
          <w:shd w:val="clear" w:color="auto" w:fill="FFFFFF"/>
        </w:rPr>
        <w:t xml:space="preserve">identify successful </w:t>
      </w:r>
      <w:r w:rsidR="0001335C">
        <w:rPr>
          <w:rFonts w:ascii="Calibri" w:hAnsi="Calibri" w:cs="Calibri"/>
          <w:color w:val="002060"/>
          <w:sz w:val="20"/>
          <w:szCs w:val="20"/>
          <w:shd w:val="clear" w:color="auto" w:fill="FFFFFF"/>
        </w:rPr>
        <w:t>interventions</w:t>
      </w:r>
      <w:r w:rsidR="00BE1D9A">
        <w:rPr>
          <w:rFonts w:ascii="Calibri" w:hAnsi="Calibri" w:cs="Calibri"/>
          <w:color w:val="002060"/>
          <w:sz w:val="20"/>
          <w:szCs w:val="20"/>
          <w:shd w:val="clear" w:color="auto" w:fill="FFFFFF"/>
        </w:rPr>
        <w:t>, duration</w:t>
      </w:r>
      <w:r w:rsidR="0016754F">
        <w:rPr>
          <w:rFonts w:ascii="Calibri" w:hAnsi="Calibri" w:cs="Calibri"/>
          <w:color w:val="002060"/>
          <w:sz w:val="20"/>
          <w:szCs w:val="20"/>
          <w:shd w:val="clear" w:color="auto" w:fill="FFFFFF"/>
        </w:rPr>
        <w:t xml:space="preserve"> of the intervention</w:t>
      </w:r>
      <w:r w:rsidR="00BE1D9A">
        <w:rPr>
          <w:rFonts w:ascii="Calibri" w:hAnsi="Calibri" w:cs="Calibri"/>
          <w:color w:val="002060"/>
          <w:sz w:val="20"/>
          <w:szCs w:val="20"/>
          <w:shd w:val="clear" w:color="auto" w:fill="FFFFFF"/>
        </w:rPr>
        <w:t xml:space="preserve">, the type of </w:t>
      </w:r>
      <w:r w:rsidR="0016754F">
        <w:rPr>
          <w:rFonts w:ascii="Calibri" w:hAnsi="Calibri" w:cs="Calibri"/>
          <w:color w:val="002060"/>
          <w:sz w:val="20"/>
          <w:szCs w:val="20"/>
          <w:shd w:val="clear" w:color="auto" w:fill="FFFFFF"/>
        </w:rPr>
        <w:t xml:space="preserve">agencies/organizations receiving </w:t>
      </w:r>
      <w:r w:rsidR="00351B81">
        <w:rPr>
          <w:rFonts w:ascii="Calibri" w:hAnsi="Calibri" w:cs="Calibri"/>
          <w:color w:val="002060"/>
          <w:sz w:val="20"/>
          <w:szCs w:val="20"/>
          <w:shd w:val="clear" w:color="auto" w:fill="FFFFFF"/>
        </w:rPr>
        <w:t>TTA</w:t>
      </w:r>
      <w:r w:rsidR="008D34A9">
        <w:rPr>
          <w:rFonts w:ascii="Calibri" w:hAnsi="Calibri" w:cs="Calibri"/>
          <w:color w:val="002060"/>
          <w:sz w:val="20"/>
          <w:szCs w:val="20"/>
          <w:shd w:val="clear" w:color="auto" w:fill="FFFFFF"/>
        </w:rPr>
        <w:t>,</w:t>
      </w:r>
      <w:r w:rsidR="0016754F">
        <w:rPr>
          <w:rFonts w:ascii="Calibri" w:hAnsi="Calibri" w:cs="Calibri"/>
          <w:color w:val="002060"/>
          <w:sz w:val="20"/>
          <w:szCs w:val="20"/>
          <w:shd w:val="clear" w:color="auto" w:fill="FFFFFF"/>
        </w:rPr>
        <w:t xml:space="preserve"> as well other data trend analyses. </w:t>
      </w:r>
      <w:r w:rsidR="00121A2C">
        <w:rPr>
          <w:rFonts w:ascii="Calibri" w:hAnsi="Calibri" w:cs="Calibri"/>
          <w:color w:val="002060"/>
          <w:sz w:val="20"/>
          <w:szCs w:val="20"/>
          <w:shd w:val="clear" w:color="auto" w:fill="FFFFFF"/>
        </w:rPr>
        <w:t>Th</w:t>
      </w:r>
      <w:r w:rsidR="00351B81">
        <w:rPr>
          <w:rFonts w:ascii="Calibri" w:hAnsi="Calibri" w:cs="Calibri"/>
          <w:color w:val="002060"/>
          <w:sz w:val="20"/>
          <w:szCs w:val="20"/>
          <w:shd w:val="clear" w:color="auto" w:fill="FFFFFF"/>
        </w:rPr>
        <w:t>e</w:t>
      </w:r>
      <w:r w:rsidR="00121A2C">
        <w:rPr>
          <w:rFonts w:ascii="Calibri" w:hAnsi="Calibri" w:cs="Calibri"/>
          <w:color w:val="002060"/>
          <w:sz w:val="20"/>
          <w:szCs w:val="20"/>
          <w:shd w:val="clear" w:color="auto" w:fill="FFFFFF"/>
        </w:rPr>
        <w:t xml:space="preserve"> information will also be used to inform future funding opportunities. </w:t>
      </w:r>
      <w:r w:rsidR="00BE1D9A">
        <w:rPr>
          <w:rFonts w:ascii="Calibri" w:hAnsi="Calibri" w:cs="Calibri"/>
          <w:color w:val="002060"/>
          <w:sz w:val="20"/>
          <w:szCs w:val="20"/>
          <w:shd w:val="clear" w:color="auto" w:fill="FFFFFF"/>
        </w:rPr>
        <w:t xml:space="preserve"> </w:t>
      </w:r>
    </w:p>
    <w:p w:rsidR="003C22F0" w:rsidP="00C353CA" w14:paraId="7FEFE37F" w14:textId="5F1E2DF4">
      <w:pPr>
        <w:tabs>
          <w:tab w:val="left" w:pos="10170"/>
        </w:tabs>
        <w:spacing w:after="40" w:line="240" w:lineRule="auto"/>
        <w:ind w:right="720"/>
        <w:rPr>
          <w:rFonts w:ascii="Calibri" w:hAnsi="Calibri" w:cs="Calibri"/>
          <w:b/>
          <w:bCs/>
          <w:color w:val="002060"/>
          <w:sz w:val="20"/>
          <w:szCs w:val="20"/>
          <w:shd w:val="clear" w:color="auto" w:fill="FFFFFF"/>
        </w:rPr>
      </w:pPr>
      <w:r>
        <w:rPr>
          <w:rFonts w:ascii="Calibri" w:hAnsi="Calibri" w:cs="Calibri"/>
          <w:b/>
          <w:bCs/>
          <w:color w:val="002060"/>
          <w:sz w:val="20"/>
          <w:szCs w:val="20"/>
          <w:shd w:val="clear" w:color="auto" w:fill="FFFFFF"/>
        </w:rPr>
        <w:t>What is Targeted TTA?</w:t>
      </w:r>
    </w:p>
    <w:p w:rsidR="00B80F9E" w:rsidRPr="00C353CA" w:rsidP="00C353CA" w14:paraId="6125BBCC" w14:textId="4A7109BE">
      <w:pPr>
        <w:pStyle w:val="Default"/>
        <w:tabs>
          <w:tab w:val="left" w:pos="10170"/>
        </w:tabs>
        <w:spacing w:after="240"/>
        <w:ind w:right="720"/>
        <w:rPr>
          <w:rFonts w:ascii="Calibri" w:hAnsi="Calibri" w:cs="Calibri"/>
          <w:i/>
          <w:iCs/>
          <w:color w:val="002060"/>
          <w:sz w:val="20"/>
          <w:szCs w:val="20"/>
        </w:rPr>
      </w:pPr>
      <w:r w:rsidRPr="00C353CA">
        <w:rPr>
          <w:rFonts w:ascii="Calibri" w:hAnsi="Calibri" w:cs="Calibri"/>
          <w:color w:val="002060"/>
          <w:sz w:val="20"/>
          <w:szCs w:val="20"/>
          <w:shd w:val="clear" w:color="auto" w:fill="FFFFFF"/>
        </w:rPr>
        <w:t xml:space="preserve">Targeted TTA </w:t>
      </w:r>
      <w:r w:rsidR="003C22F0">
        <w:rPr>
          <w:rFonts w:ascii="Calibri" w:hAnsi="Calibri" w:cs="Calibri"/>
          <w:color w:val="002060"/>
          <w:sz w:val="20"/>
          <w:szCs w:val="20"/>
          <w:shd w:val="clear" w:color="auto" w:fill="FFFFFF"/>
        </w:rPr>
        <w:t>is</w:t>
      </w:r>
      <w:r w:rsidRPr="00C353CA">
        <w:rPr>
          <w:rFonts w:ascii="Calibri" w:hAnsi="Calibri" w:cs="Calibri"/>
          <w:color w:val="002060"/>
          <w:sz w:val="20"/>
          <w:szCs w:val="20"/>
          <w:shd w:val="clear" w:color="auto" w:fill="FFFFFF"/>
        </w:rPr>
        <w:t xml:space="preserve"> </w:t>
      </w:r>
      <w:r w:rsidR="00832A15">
        <w:rPr>
          <w:rFonts w:ascii="Calibri" w:hAnsi="Calibri" w:cs="Calibri"/>
          <w:color w:val="002060"/>
          <w:sz w:val="20"/>
          <w:szCs w:val="20"/>
          <w:shd w:val="clear" w:color="auto" w:fill="FFFFFF"/>
        </w:rPr>
        <w:t xml:space="preserve">a </w:t>
      </w:r>
      <w:r w:rsidRPr="00C353CA">
        <w:rPr>
          <w:rFonts w:ascii="Calibri" w:hAnsi="Calibri" w:cs="Calibri"/>
          <w:color w:val="002060"/>
          <w:sz w:val="20"/>
          <w:szCs w:val="20"/>
          <w:shd w:val="clear" w:color="auto" w:fill="FFFFFF"/>
        </w:rPr>
        <w:t>tailored intervention</w:t>
      </w:r>
      <w:r w:rsidR="00797A06">
        <w:rPr>
          <w:rFonts w:ascii="Calibri" w:hAnsi="Calibri" w:cs="Calibri"/>
          <w:color w:val="002060"/>
          <w:sz w:val="20"/>
          <w:szCs w:val="20"/>
          <w:shd w:val="clear" w:color="auto" w:fill="FFFFFF"/>
        </w:rPr>
        <w:t xml:space="preserve"> </w:t>
      </w:r>
      <w:r w:rsidR="00832A15">
        <w:rPr>
          <w:rFonts w:ascii="Calibri" w:hAnsi="Calibri" w:cs="Calibri"/>
          <w:color w:val="002060"/>
          <w:sz w:val="20"/>
          <w:szCs w:val="20"/>
          <w:shd w:val="clear" w:color="auto" w:fill="FFFFFF"/>
        </w:rPr>
        <w:t>prov</w:t>
      </w:r>
      <w:r w:rsidR="00797A06">
        <w:rPr>
          <w:rFonts w:ascii="Calibri" w:hAnsi="Calibri" w:cs="Calibri"/>
          <w:color w:val="002060"/>
          <w:sz w:val="20"/>
          <w:szCs w:val="20"/>
          <w:shd w:val="clear" w:color="auto" w:fill="FFFFFF"/>
        </w:rPr>
        <w:t>i</w:t>
      </w:r>
      <w:r w:rsidR="00832A15">
        <w:rPr>
          <w:rFonts w:ascii="Calibri" w:hAnsi="Calibri" w:cs="Calibri"/>
          <w:color w:val="002060"/>
          <w:sz w:val="20"/>
          <w:szCs w:val="20"/>
          <w:shd w:val="clear" w:color="auto" w:fill="FFFFFF"/>
        </w:rPr>
        <w:t>ding support to respond to a need or problem</w:t>
      </w:r>
      <w:r w:rsidR="008D34A9">
        <w:rPr>
          <w:rFonts w:ascii="Calibri" w:hAnsi="Calibri" w:cs="Calibri"/>
          <w:color w:val="002060"/>
          <w:sz w:val="20"/>
          <w:szCs w:val="20"/>
          <w:shd w:val="clear" w:color="auto" w:fill="FFFFFF"/>
        </w:rPr>
        <w:t>.</w:t>
      </w:r>
      <w:r w:rsidRPr="00C353CA">
        <w:rPr>
          <w:rFonts w:ascii="Calibri" w:hAnsi="Calibri" w:cs="Calibri"/>
          <w:color w:val="002060"/>
          <w:sz w:val="20"/>
          <w:szCs w:val="20"/>
          <w:shd w:val="clear" w:color="auto" w:fill="FFFFFF"/>
        </w:rPr>
        <w:t xml:space="preserve"> These interventions are thoughtfully designed to enhance knowledge</w:t>
      </w:r>
      <w:r w:rsidR="003C22F0">
        <w:rPr>
          <w:rFonts w:ascii="Calibri" w:hAnsi="Calibri" w:cs="Calibri"/>
          <w:color w:val="002060"/>
          <w:sz w:val="20"/>
          <w:szCs w:val="20"/>
          <w:shd w:val="clear" w:color="auto" w:fill="FFFFFF"/>
        </w:rPr>
        <w:t>,</w:t>
      </w:r>
      <w:r w:rsidRPr="00C353CA">
        <w:rPr>
          <w:rFonts w:ascii="Calibri" w:hAnsi="Calibri" w:cs="Calibri"/>
          <w:color w:val="002060"/>
          <w:sz w:val="20"/>
          <w:szCs w:val="20"/>
          <w:shd w:val="clear" w:color="auto" w:fill="FFFFFF"/>
        </w:rPr>
        <w:t xml:space="preserve"> increase capacity</w:t>
      </w:r>
      <w:r w:rsidR="003C22F0">
        <w:rPr>
          <w:rFonts w:ascii="Calibri" w:hAnsi="Calibri" w:cs="Calibri"/>
          <w:color w:val="002060"/>
          <w:sz w:val="20"/>
          <w:szCs w:val="20"/>
          <w:shd w:val="clear" w:color="auto" w:fill="FFFFFF"/>
        </w:rPr>
        <w:t>,</w:t>
      </w:r>
      <w:r w:rsidRPr="00C353CA">
        <w:rPr>
          <w:rFonts w:ascii="Calibri" w:hAnsi="Calibri" w:cs="Calibri"/>
          <w:color w:val="002060"/>
          <w:sz w:val="20"/>
          <w:szCs w:val="20"/>
          <w:shd w:val="clear" w:color="auto" w:fill="FFFFFF"/>
        </w:rPr>
        <w:t xml:space="preserve"> promote equity</w:t>
      </w:r>
      <w:r w:rsidR="003C22F0">
        <w:rPr>
          <w:rFonts w:ascii="Calibri" w:hAnsi="Calibri" w:cs="Calibri"/>
          <w:color w:val="002060"/>
          <w:sz w:val="20"/>
          <w:szCs w:val="20"/>
          <w:shd w:val="clear" w:color="auto" w:fill="FFFFFF"/>
        </w:rPr>
        <w:t>,</w:t>
      </w:r>
      <w:r w:rsidRPr="00C353CA">
        <w:rPr>
          <w:rFonts w:ascii="Calibri" w:hAnsi="Calibri" w:cs="Calibri"/>
          <w:color w:val="002060"/>
          <w:sz w:val="20"/>
          <w:szCs w:val="20"/>
          <w:shd w:val="clear" w:color="auto" w:fill="FFFFFF"/>
        </w:rPr>
        <w:t xml:space="preserve"> and </w:t>
      </w:r>
      <w:r w:rsidR="003C22F0">
        <w:rPr>
          <w:rFonts w:ascii="Calibri" w:hAnsi="Calibri" w:cs="Calibri"/>
          <w:color w:val="002060"/>
          <w:sz w:val="20"/>
          <w:szCs w:val="20"/>
          <w:shd w:val="clear" w:color="auto" w:fill="FFFFFF"/>
        </w:rPr>
        <w:t>enhance</w:t>
      </w:r>
      <w:r w:rsidRPr="00C353CA">
        <w:rPr>
          <w:rFonts w:ascii="Calibri" w:hAnsi="Calibri" w:cs="Calibri"/>
          <w:color w:val="002060"/>
          <w:sz w:val="20"/>
          <w:szCs w:val="20"/>
          <w:shd w:val="clear" w:color="auto" w:fill="FFFFFF"/>
        </w:rPr>
        <w:t xml:space="preserve"> effectiveness. </w:t>
      </w:r>
      <w:r w:rsidR="003C22F0">
        <w:rPr>
          <w:rFonts w:ascii="Calibri" w:hAnsi="Calibri" w:cs="Calibri"/>
          <w:color w:val="002060"/>
          <w:sz w:val="20"/>
          <w:szCs w:val="20"/>
          <w:shd w:val="clear" w:color="auto" w:fill="FFFFFF"/>
        </w:rPr>
        <w:t>Targeted</w:t>
      </w:r>
      <w:r w:rsidRPr="00C353CA">
        <w:rPr>
          <w:rFonts w:ascii="Calibri" w:hAnsi="Calibri" w:cs="Calibri"/>
          <w:color w:val="002060"/>
          <w:sz w:val="20"/>
          <w:szCs w:val="20"/>
          <w:shd w:val="clear" w:color="auto" w:fill="FFFFFF"/>
        </w:rPr>
        <w:t xml:space="preserve"> TTA is distinguished by its clear intention to produce tangible and enhanced outcomes</w:t>
      </w:r>
      <w:r w:rsidR="003C22F0">
        <w:rPr>
          <w:rFonts w:ascii="Calibri" w:hAnsi="Calibri" w:cs="Calibri"/>
          <w:color w:val="002060"/>
          <w:sz w:val="20"/>
          <w:szCs w:val="20"/>
          <w:shd w:val="clear" w:color="auto" w:fill="FFFFFF"/>
        </w:rPr>
        <w:t xml:space="preserve"> through </w:t>
      </w:r>
      <w:r w:rsidRPr="00C353CA">
        <w:rPr>
          <w:rFonts w:ascii="Calibri" w:hAnsi="Calibri" w:cs="Calibri"/>
          <w:color w:val="002060"/>
          <w:sz w:val="20"/>
          <w:szCs w:val="20"/>
          <w:shd w:val="clear" w:color="auto" w:fill="FFFFFF"/>
        </w:rPr>
        <w:t xml:space="preserve">customized </w:t>
      </w:r>
      <w:r w:rsidR="00636561">
        <w:rPr>
          <w:rFonts w:ascii="Calibri" w:hAnsi="Calibri" w:cs="Calibri"/>
          <w:color w:val="002060"/>
          <w:sz w:val="20"/>
          <w:szCs w:val="20"/>
          <w:shd w:val="clear" w:color="auto" w:fill="FFFFFF"/>
        </w:rPr>
        <w:t>interventions</w:t>
      </w:r>
      <w:r w:rsidRPr="00C353CA" w:rsidR="00636561">
        <w:rPr>
          <w:rFonts w:ascii="Calibri" w:hAnsi="Calibri" w:cs="Calibri"/>
          <w:color w:val="002060"/>
          <w:sz w:val="20"/>
          <w:szCs w:val="20"/>
          <w:shd w:val="clear" w:color="auto" w:fill="FFFFFF"/>
        </w:rPr>
        <w:t xml:space="preserve"> </w:t>
      </w:r>
      <w:r w:rsidRPr="00C353CA">
        <w:rPr>
          <w:rFonts w:ascii="Calibri" w:hAnsi="Calibri" w:cs="Calibri"/>
          <w:color w:val="002060"/>
          <w:sz w:val="20"/>
          <w:szCs w:val="20"/>
          <w:shd w:val="clear" w:color="auto" w:fill="FFFFFF"/>
        </w:rPr>
        <w:t>that address the diverse and specific needs of the CSBG Network or the TTA recipient. Targeted TTA is not a sporadic engagement</w:t>
      </w:r>
      <w:r w:rsidR="00345C88">
        <w:rPr>
          <w:rFonts w:ascii="Calibri" w:hAnsi="Calibri" w:cs="Calibri"/>
          <w:color w:val="002060"/>
          <w:sz w:val="20"/>
          <w:szCs w:val="20"/>
          <w:shd w:val="clear" w:color="auto" w:fill="FFFFFF"/>
        </w:rPr>
        <w:t xml:space="preserve"> (e.g., </w:t>
      </w:r>
      <w:r w:rsidR="00636561">
        <w:rPr>
          <w:rFonts w:ascii="Calibri" w:hAnsi="Calibri" w:cs="Calibri"/>
          <w:color w:val="002060"/>
          <w:sz w:val="20"/>
          <w:szCs w:val="20"/>
          <w:shd w:val="clear" w:color="auto" w:fill="FFFFFF"/>
        </w:rPr>
        <w:t xml:space="preserve">general telephone calls, emails, or </w:t>
      </w:r>
      <w:r w:rsidR="00345C88">
        <w:rPr>
          <w:rFonts w:ascii="Calibri" w:hAnsi="Calibri" w:cs="Calibri"/>
          <w:color w:val="002060"/>
          <w:sz w:val="20"/>
          <w:szCs w:val="20"/>
          <w:shd w:val="clear" w:color="auto" w:fill="FFFFFF"/>
        </w:rPr>
        <w:t>questions)</w:t>
      </w:r>
      <w:r w:rsidRPr="00C353CA">
        <w:rPr>
          <w:rFonts w:ascii="Calibri" w:hAnsi="Calibri" w:cs="Calibri"/>
          <w:color w:val="002060"/>
          <w:sz w:val="20"/>
          <w:szCs w:val="20"/>
          <w:shd w:val="clear" w:color="auto" w:fill="FFFFFF"/>
        </w:rPr>
        <w:t xml:space="preserve">; rather, it involves sustained efforts such as consultations, webinars, </w:t>
      </w:r>
      <w:r w:rsidR="000769D2">
        <w:rPr>
          <w:rFonts w:ascii="Calibri" w:hAnsi="Calibri" w:cs="Calibri"/>
          <w:color w:val="002060"/>
          <w:sz w:val="20"/>
          <w:szCs w:val="20"/>
          <w:shd w:val="clear" w:color="auto" w:fill="FFFFFF"/>
        </w:rPr>
        <w:t xml:space="preserve">and </w:t>
      </w:r>
      <w:r w:rsidRPr="00C353CA">
        <w:rPr>
          <w:rFonts w:ascii="Calibri" w:hAnsi="Calibri" w:cs="Calibri"/>
          <w:color w:val="002060"/>
          <w:sz w:val="20"/>
          <w:szCs w:val="20"/>
          <w:shd w:val="clear" w:color="auto" w:fill="FFFFFF"/>
        </w:rPr>
        <w:t>podcasts. These activities are</w:t>
      </w:r>
      <w:r w:rsidR="00CD3656">
        <w:rPr>
          <w:rFonts w:ascii="Calibri" w:hAnsi="Calibri" w:cs="Calibri"/>
          <w:color w:val="002060"/>
          <w:sz w:val="20"/>
          <w:szCs w:val="20"/>
          <w:shd w:val="clear" w:color="auto" w:fill="FFFFFF"/>
        </w:rPr>
        <w:t xml:space="preserve"> carefully planned and executed</w:t>
      </w:r>
      <w:r w:rsidR="00A9702D">
        <w:rPr>
          <w:rFonts w:ascii="Calibri" w:hAnsi="Calibri" w:cs="Calibri"/>
          <w:color w:val="002060"/>
          <w:sz w:val="20"/>
          <w:szCs w:val="20"/>
          <w:shd w:val="clear" w:color="auto" w:fill="FFFFFF"/>
        </w:rPr>
        <w:t xml:space="preserve">, aiming to achieve lasting positive impact through well-organized </w:t>
      </w:r>
      <w:r w:rsidR="00142009">
        <w:rPr>
          <w:rFonts w:ascii="Calibri" w:hAnsi="Calibri" w:cs="Calibri"/>
          <w:color w:val="002060"/>
          <w:sz w:val="20"/>
          <w:szCs w:val="20"/>
          <w:shd w:val="clear" w:color="auto" w:fill="FFFFFF"/>
        </w:rPr>
        <w:t>interventions</w:t>
      </w:r>
      <w:r w:rsidR="00A9702D">
        <w:rPr>
          <w:rFonts w:ascii="Calibri" w:hAnsi="Calibri" w:cs="Calibri"/>
          <w:color w:val="002060"/>
          <w:sz w:val="20"/>
          <w:szCs w:val="20"/>
          <w:shd w:val="clear" w:color="auto" w:fill="FFFFFF"/>
        </w:rPr>
        <w:t xml:space="preserve">. </w:t>
      </w:r>
      <w:r w:rsidR="003C22F0">
        <w:rPr>
          <w:rFonts w:ascii="Calibri" w:hAnsi="Calibri" w:cs="Calibri"/>
          <w:i/>
          <w:iCs/>
          <w:color w:val="002060"/>
          <w:sz w:val="20"/>
          <w:szCs w:val="20"/>
        </w:rPr>
        <w:t xml:space="preserve">See Appendix for examples of </w:t>
      </w:r>
      <w:r w:rsidR="00704BA9">
        <w:rPr>
          <w:rFonts w:ascii="Calibri" w:hAnsi="Calibri" w:cs="Calibri"/>
          <w:i/>
          <w:iCs/>
          <w:color w:val="002060"/>
          <w:sz w:val="20"/>
          <w:szCs w:val="20"/>
        </w:rPr>
        <w:t>t</w:t>
      </w:r>
      <w:r w:rsidR="003C22F0">
        <w:rPr>
          <w:rFonts w:ascii="Calibri" w:hAnsi="Calibri" w:cs="Calibri"/>
          <w:i/>
          <w:iCs/>
          <w:color w:val="002060"/>
          <w:sz w:val="20"/>
          <w:szCs w:val="20"/>
        </w:rPr>
        <w:t>argeted TTA</w:t>
      </w:r>
      <w:r w:rsidRPr="00C353CA" w:rsidR="005C0EFC">
        <w:rPr>
          <w:rFonts w:ascii="Calibri" w:hAnsi="Calibri" w:cs="Calibri"/>
          <w:i/>
          <w:iCs/>
          <w:color w:val="002060"/>
          <w:sz w:val="20"/>
          <w:szCs w:val="20"/>
        </w:rPr>
        <w:t>.</w:t>
      </w:r>
    </w:p>
    <w:p w:rsidR="00A3111A" w:rsidRPr="00984162" w:rsidP="00C353CA" w14:paraId="222AFF0C" w14:textId="77777777">
      <w:pPr>
        <w:tabs>
          <w:tab w:val="left" w:pos="10170"/>
        </w:tabs>
        <w:spacing w:after="40" w:line="240" w:lineRule="auto"/>
        <w:ind w:right="720"/>
        <w:rPr>
          <w:rFonts w:ascii="Calibri" w:hAnsi="Calibri" w:cs="Calibri"/>
          <w:b/>
          <w:bCs/>
          <w:color w:val="002060"/>
          <w:sz w:val="20"/>
          <w:szCs w:val="20"/>
        </w:rPr>
      </w:pPr>
      <w:r w:rsidRPr="00984162">
        <w:rPr>
          <w:rFonts w:ascii="Calibri" w:hAnsi="Calibri" w:cs="Calibri"/>
          <w:b/>
          <w:bCs/>
          <w:color w:val="002060"/>
          <w:sz w:val="20"/>
          <w:szCs w:val="20"/>
        </w:rPr>
        <w:t>What information should be included?</w:t>
      </w:r>
    </w:p>
    <w:p w:rsidR="00A3111A" w:rsidP="00C353CA" w14:paraId="68251CAF" w14:textId="49594AE0">
      <w:pPr>
        <w:tabs>
          <w:tab w:val="left" w:pos="10170"/>
        </w:tabs>
        <w:spacing w:after="240" w:line="240" w:lineRule="auto"/>
        <w:ind w:right="720"/>
        <w:rPr>
          <w:rFonts w:ascii="Calibri" w:hAnsi="Calibri" w:cs="Calibri"/>
          <w:color w:val="002060"/>
          <w:sz w:val="20"/>
          <w:szCs w:val="20"/>
        </w:rPr>
      </w:pPr>
      <w:r>
        <w:rPr>
          <w:rFonts w:ascii="Calibri" w:hAnsi="Calibri" w:cs="Calibri"/>
          <w:color w:val="002060"/>
          <w:sz w:val="20"/>
          <w:szCs w:val="20"/>
        </w:rPr>
        <w:t>O</w:t>
      </w:r>
      <w:r w:rsidRPr="00044533">
        <w:rPr>
          <w:rFonts w:ascii="Calibri" w:hAnsi="Calibri" w:cs="Calibri"/>
          <w:color w:val="002060"/>
          <w:sz w:val="20"/>
          <w:szCs w:val="20"/>
        </w:rPr>
        <w:t>rganizations receiving CSBG funding</w:t>
      </w:r>
      <w:r>
        <w:rPr>
          <w:rFonts w:ascii="Calibri" w:hAnsi="Calibri" w:cs="Calibri"/>
          <w:color w:val="002060"/>
          <w:sz w:val="20"/>
          <w:szCs w:val="20"/>
        </w:rPr>
        <w:t xml:space="preserve"> </w:t>
      </w:r>
      <w:r w:rsidRPr="00044533">
        <w:rPr>
          <w:rFonts w:ascii="Calibri" w:hAnsi="Calibri" w:cs="Calibri"/>
          <w:color w:val="002060"/>
          <w:sz w:val="20"/>
          <w:szCs w:val="20"/>
        </w:rPr>
        <w:t>under a cooperative agreement</w:t>
      </w:r>
      <w:r>
        <w:rPr>
          <w:rFonts w:ascii="Calibri" w:hAnsi="Calibri" w:cs="Calibri"/>
          <w:color w:val="002060"/>
          <w:sz w:val="20"/>
          <w:szCs w:val="20"/>
        </w:rPr>
        <w:t xml:space="preserve"> </w:t>
      </w:r>
      <w:r w:rsidR="0073085C">
        <w:rPr>
          <w:rFonts w:ascii="Calibri" w:hAnsi="Calibri" w:cs="Calibri"/>
          <w:color w:val="002060"/>
          <w:sz w:val="20"/>
          <w:szCs w:val="20"/>
        </w:rPr>
        <w:t xml:space="preserve">or contract </w:t>
      </w:r>
      <w:r>
        <w:rPr>
          <w:rFonts w:ascii="Calibri" w:hAnsi="Calibri" w:cs="Calibri"/>
          <w:color w:val="002060"/>
          <w:sz w:val="20"/>
          <w:szCs w:val="20"/>
        </w:rPr>
        <w:t xml:space="preserve">are considered CSBG TTA providers </w:t>
      </w:r>
      <w:r w:rsidR="00F364F3">
        <w:rPr>
          <w:rFonts w:ascii="Calibri" w:hAnsi="Calibri" w:cs="Calibri"/>
          <w:color w:val="002060"/>
          <w:sz w:val="20"/>
          <w:szCs w:val="20"/>
        </w:rPr>
        <w:t>and</w:t>
      </w:r>
      <w:r w:rsidRPr="00044533" w:rsidR="00F364F3">
        <w:rPr>
          <w:rFonts w:ascii="Calibri" w:hAnsi="Calibri" w:cs="Calibri"/>
          <w:color w:val="002060"/>
          <w:sz w:val="20"/>
          <w:szCs w:val="20"/>
        </w:rPr>
        <w:t xml:space="preserve"> must</w:t>
      </w:r>
      <w:r w:rsidRPr="00044533">
        <w:rPr>
          <w:rFonts w:ascii="Calibri" w:hAnsi="Calibri" w:cs="Calibri"/>
          <w:color w:val="002060"/>
          <w:sz w:val="20"/>
          <w:szCs w:val="20"/>
        </w:rPr>
        <w:t xml:space="preserve"> complete the CSBG TTA Tracking Form when using CSBG funding to provide targeted TTA to the CSBG Network (states, territories, </w:t>
      </w:r>
      <w:r w:rsidRPr="00044533">
        <w:rPr>
          <w:rFonts w:ascii="Calibri" w:hAnsi="Calibri" w:cs="Calibri"/>
          <w:color w:val="002060"/>
          <w:sz w:val="20"/>
          <w:szCs w:val="20"/>
        </w:rPr>
        <w:t>directly-funded</w:t>
      </w:r>
      <w:r w:rsidRPr="00044533">
        <w:rPr>
          <w:rFonts w:ascii="Calibri" w:hAnsi="Calibri" w:cs="Calibri"/>
          <w:color w:val="002060"/>
          <w:sz w:val="20"/>
          <w:szCs w:val="20"/>
        </w:rPr>
        <w:t xml:space="preserve"> tribes and tribal organizations, CSBG-eligible entities, and state associations). </w:t>
      </w:r>
      <w:r>
        <w:rPr>
          <w:rFonts w:ascii="Calibri" w:hAnsi="Calibri" w:cs="Calibri"/>
          <w:color w:val="002060"/>
          <w:sz w:val="20"/>
          <w:szCs w:val="20"/>
        </w:rPr>
        <w:t>TTA to be captured in this form includes</w:t>
      </w:r>
      <w:r w:rsidR="004C456D">
        <w:rPr>
          <w:rFonts w:ascii="Calibri" w:hAnsi="Calibri" w:cs="Calibri"/>
          <w:color w:val="002060"/>
          <w:sz w:val="20"/>
          <w:szCs w:val="20"/>
        </w:rPr>
        <w:t xml:space="preserve"> both</w:t>
      </w:r>
      <w:r w:rsidRPr="00044533">
        <w:rPr>
          <w:rFonts w:ascii="Calibri" w:hAnsi="Calibri" w:cs="Calibri"/>
          <w:color w:val="002060"/>
          <w:sz w:val="20"/>
          <w:szCs w:val="20"/>
        </w:rPr>
        <w:t xml:space="preserve"> TTA </w:t>
      </w:r>
      <w:r>
        <w:rPr>
          <w:rFonts w:ascii="Calibri" w:hAnsi="Calibri" w:cs="Calibri"/>
          <w:color w:val="002060"/>
          <w:sz w:val="20"/>
          <w:szCs w:val="20"/>
        </w:rPr>
        <w:t>r</w:t>
      </w:r>
      <w:r w:rsidRPr="00044533">
        <w:rPr>
          <w:rFonts w:ascii="Calibri" w:hAnsi="Calibri" w:cs="Calibri"/>
          <w:color w:val="002060"/>
          <w:sz w:val="20"/>
          <w:szCs w:val="20"/>
        </w:rPr>
        <w:t xml:space="preserve">eferred by OCS </w:t>
      </w:r>
      <w:r w:rsidR="004C456D">
        <w:rPr>
          <w:rFonts w:ascii="Calibri" w:hAnsi="Calibri" w:cs="Calibri"/>
          <w:color w:val="002060"/>
          <w:sz w:val="20"/>
          <w:szCs w:val="20"/>
        </w:rPr>
        <w:t>and TTA</w:t>
      </w:r>
      <w:r w:rsidRPr="00044533">
        <w:rPr>
          <w:rFonts w:ascii="Calibri" w:hAnsi="Calibri" w:cs="Calibri"/>
          <w:color w:val="002060"/>
          <w:sz w:val="20"/>
          <w:szCs w:val="20"/>
        </w:rPr>
        <w:t xml:space="preserve"> self-referred by a state, tribe, territory state association, or CSBG eligible entity. </w:t>
      </w:r>
    </w:p>
    <w:p w:rsidR="003C22F0" w:rsidP="00C353CA" w14:paraId="1274A4D3" w14:textId="4E9D93E1">
      <w:pPr>
        <w:tabs>
          <w:tab w:val="left" w:pos="10170"/>
        </w:tabs>
        <w:spacing w:after="40" w:line="240" w:lineRule="auto"/>
        <w:ind w:right="720"/>
        <w:rPr>
          <w:rFonts w:ascii="Calibri" w:hAnsi="Calibri" w:cs="Calibri"/>
          <w:b/>
          <w:bCs/>
          <w:color w:val="002060"/>
          <w:sz w:val="20"/>
          <w:szCs w:val="20"/>
          <w:shd w:val="clear" w:color="auto" w:fill="FFFFFF"/>
        </w:rPr>
      </w:pPr>
      <w:r>
        <w:rPr>
          <w:rFonts w:ascii="Calibri" w:hAnsi="Calibri" w:cs="Calibri"/>
          <w:b/>
          <w:bCs/>
          <w:color w:val="002060"/>
          <w:sz w:val="20"/>
          <w:szCs w:val="20"/>
          <w:shd w:val="clear" w:color="auto" w:fill="FFFFFF"/>
        </w:rPr>
        <w:t>How</w:t>
      </w:r>
      <w:r>
        <w:rPr>
          <w:rFonts w:ascii="Calibri" w:hAnsi="Calibri" w:cs="Calibri"/>
          <w:b/>
          <w:bCs/>
          <w:color w:val="002060"/>
          <w:sz w:val="20"/>
          <w:szCs w:val="20"/>
          <w:shd w:val="clear" w:color="auto" w:fill="FFFFFF"/>
        </w:rPr>
        <w:t xml:space="preserve"> to Complete and Submit the Form</w:t>
      </w:r>
    </w:p>
    <w:p w:rsidR="00A3111A" w:rsidP="0073282E" w14:paraId="11C411CE" w14:textId="6D8FABCA">
      <w:pPr>
        <w:tabs>
          <w:tab w:val="left" w:pos="10170"/>
        </w:tabs>
        <w:spacing w:after="200" w:line="240" w:lineRule="auto"/>
        <w:ind w:right="720"/>
        <w:rPr>
          <w:rFonts w:ascii="Calibri" w:hAnsi="Calibri" w:cs="Calibri"/>
          <w:color w:val="002060"/>
          <w:sz w:val="20"/>
          <w:szCs w:val="20"/>
        </w:rPr>
      </w:pPr>
      <w:r w:rsidRPr="00C353CA">
        <w:rPr>
          <w:rFonts w:ascii="Calibri" w:hAnsi="Calibri" w:cs="Calibri"/>
          <w:color w:val="002060"/>
          <w:sz w:val="20"/>
          <w:szCs w:val="20"/>
        </w:rPr>
        <w:t>The</w:t>
      </w:r>
      <w:r w:rsidR="003C22F0">
        <w:rPr>
          <w:rFonts w:ascii="Calibri" w:hAnsi="Calibri" w:cs="Calibri"/>
          <w:color w:val="002060"/>
          <w:sz w:val="20"/>
          <w:szCs w:val="20"/>
        </w:rPr>
        <w:t xml:space="preserve"> CSBG TTA provider receiving funding under a cooperative agreement </w:t>
      </w:r>
      <w:r w:rsidR="0073085C">
        <w:rPr>
          <w:rFonts w:ascii="Calibri" w:hAnsi="Calibri" w:cs="Calibri"/>
          <w:color w:val="002060"/>
          <w:sz w:val="20"/>
          <w:szCs w:val="20"/>
        </w:rPr>
        <w:t xml:space="preserve">or contract </w:t>
      </w:r>
      <w:r w:rsidR="003C22F0">
        <w:rPr>
          <w:rFonts w:ascii="Calibri" w:hAnsi="Calibri" w:cs="Calibri"/>
          <w:color w:val="002060"/>
          <w:sz w:val="20"/>
          <w:szCs w:val="20"/>
        </w:rPr>
        <w:t>issued by OCS</w:t>
      </w:r>
      <w:r w:rsidR="0043030F">
        <w:rPr>
          <w:rFonts w:ascii="Calibri" w:hAnsi="Calibri" w:cs="Calibri"/>
          <w:color w:val="002060"/>
          <w:sz w:val="20"/>
          <w:szCs w:val="20"/>
        </w:rPr>
        <w:t xml:space="preserve"> will </w:t>
      </w:r>
      <w:r w:rsidR="00FD5731">
        <w:rPr>
          <w:rFonts w:ascii="Calibri" w:hAnsi="Calibri" w:cs="Calibri"/>
          <w:color w:val="002060"/>
          <w:sz w:val="20"/>
          <w:szCs w:val="20"/>
        </w:rPr>
        <w:t>r</w:t>
      </w:r>
      <w:r>
        <w:rPr>
          <w:rFonts w:ascii="Calibri" w:hAnsi="Calibri" w:cs="Calibri"/>
          <w:color w:val="002060"/>
          <w:sz w:val="20"/>
          <w:szCs w:val="20"/>
        </w:rPr>
        <w:t xml:space="preserve">eview each section and input a response or select from the dropdown for each occurrence of TTA. </w:t>
      </w:r>
      <w:r w:rsidR="00242308">
        <w:rPr>
          <w:rFonts w:ascii="Calibri" w:hAnsi="Calibri" w:cs="Calibri"/>
          <w:color w:val="002060"/>
          <w:sz w:val="20"/>
          <w:szCs w:val="20"/>
          <w:shd w:val="clear" w:color="auto" w:fill="FFFFFF"/>
        </w:rPr>
        <w:t xml:space="preserve">Each instance of targeted TTA will require a separate form. </w:t>
      </w:r>
      <w:r w:rsidRPr="00C353CA" w:rsidR="00643898">
        <w:rPr>
          <w:rFonts w:ascii="Calibri" w:hAnsi="Calibri" w:cs="Calibri"/>
          <w:color w:val="002060"/>
          <w:sz w:val="20"/>
          <w:szCs w:val="20"/>
          <w:shd w:val="clear" w:color="auto" w:fill="FFFFFF"/>
        </w:rPr>
        <w:t>The form</w:t>
      </w:r>
      <w:r w:rsidR="00242308">
        <w:rPr>
          <w:rFonts w:ascii="Calibri" w:hAnsi="Calibri" w:cs="Calibri"/>
          <w:color w:val="002060"/>
          <w:sz w:val="20"/>
          <w:szCs w:val="20"/>
          <w:shd w:val="clear" w:color="auto" w:fill="FFFFFF"/>
        </w:rPr>
        <w:t>(s)</w:t>
      </w:r>
      <w:r w:rsidRPr="00C353CA" w:rsidR="00643898">
        <w:rPr>
          <w:rFonts w:ascii="Calibri" w:hAnsi="Calibri" w:cs="Calibri"/>
          <w:color w:val="002060"/>
          <w:sz w:val="20"/>
          <w:szCs w:val="20"/>
          <w:shd w:val="clear" w:color="auto" w:fill="FFFFFF"/>
        </w:rPr>
        <w:t xml:space="preserve"> </w:t>
      </w:r>
      <w:r w:rsidR="00242308">
        <w:rPr>
          <w:rFonts w:ascii="Calibri" w:hAnsi="Calibri" w:cs="Calibri"/>
          <w:color w:val="002060"/>
          <w:sz w:val="20"/>
          <w:szCs w:val="20"/>
          <w:shd w:val="clear" w:color="auto" w:fill="FFFFFF"/>
        </w:rPr>
        <w:t>must</w:t>
      </w:r>
      <w:r w:rsidRPr="00C353CA" w:rsidR="00242308">
        <w:rPr>
          <w:rFonts w:ascii="Calibri" w:hAnsi="Calibri" w:cs="Calibri"/>
          <w:color w:val="002060"/>
          <w:sz w:val="20"/>
          <w:szCs w:val="20"/>
          <w:shd w:val="clear" w:color="auto" w:fill="FFFFFF"/>
        </w:rPr>
        <w:t xml:space="preserve"> </w:t>
      </w:r>
      <w:r w:rsidRPr="00C353CA" w:rsidR="00643898">
        <w:rPr>
          <w:rFonts w:ascii="Calibri" w:hAnsi="Calibri" w:cs="Calibri"/>
          <w:color w:val="002060"/>
          <w:sz w:val="20"/>
          <w:szCs w:val="20"/>
          <w:shd w:val="clear" w:color="auto" w:fill="FFFFFF"/>
        </w:rPr>
        <w:t xml:space="preserve">be submitted </w:t>
      </w:r>
      <w:r>
        <w:rPr>
          <w:rFonts w:ascii="Calibri" w:hAnsi="Calibri" w:cs="Calibri"/>
          <w:color w:val="002060"/>
          <w:sz w:val="20"/>
          <w:szCs w:val="20"/>
        </w:rPr>
        <w:t>every</w:t>
      </w:r>
      <w:r w:rsidRPr="00C353CA">
        <w:rPr>
          <w:rFonts w:ascii="Calibri" w:hAnsi="Calibri" w:cs="Calibri"/>
          <w:color w:val="002060"/>
          <w:sz w:val="20"/>
          <w:szCs w:val="20"/>
        </w:rPr>
        <w:t xml:space="preserve"> </w:t>
      </w:r>
      <w:r w:rsidRPr="00C353CA" w:rsidR="00E111F6">
        <w:rPr>
          <w:rFonts w:ascii="Calibri" w:hAnsi="Calibri" w:cs="Calibri"/>
          <w:color w:val="002060"/>
          <w:sz w:val="20"/>
          <w:szCs w:val="20"/>
        </w:rPr>
        <w:t>9</w:t>
      </w:r>
      <w:r w:rsidRPr="00C353CA" w:rsidR="00335A83">
        <w:rPr>
          <w:rFonts w:ascii="Calibri" w:hAnsi="Calibri" w:cs="Calibri"/>
          <w:color w:val="002060"/>
          <w:sz w:val="20"/>
          <w:szCs w:val="20"/>
        </w:rPr>
        <w:t>0 days</w:t>
      </w:r>
      <w:r>
        <w:rPr>
          <w:rFonts w:ascii="Calibri" w:hAnsi="Calibri" w:cs="Calibri"/>
          <w:color w:val="002060"/>
          <w:sz w:val="20"/>
          <w:szCs w:val="20"/>
        </w:rPr>
        <w:t xml:space="preserve"> (aligning with the quarters </w:t>
      </w:r>
      <w:r w:rsidR="00F6358D">
        <w:rPr>
          <w:rFonts w:ascii="Calibri" w:hAnsi="Calibri" w:cs="Calibri"/>
          <w:color w:val="002060"/>
          <w:sz w:val="20"/>
          <w:szCs w:val="20"/>
        </w:rPr>
        <w:t>within the period of</w:t>
      </w:r>
      <w:r>
        <w:rPr>
          <w:rFonts w:ascii="Calibri" w:hAnsi="Calibri" w:cs="Calibri"/>
          <w:color w:val="002060"/>
          <w:sz w:val="20"/>
          <w:szCs w:val="20"/>
        </w:rPr>
        <w:t xml:space="preserve"> performance)</w:t>
      </w:r>
      <w:r w:rsidRPr="00C353CA" w:rsidR="00FC4D2C">
        <w:rPr>
          <w:rFonts w:ascii="Calibri" w:hAnsi="Calibri" w:cs="Calibri"/>
          <w:color w:val="002060"/>
          <w:sz w:val="20"/>
          <w:szCs w:val="20"/>
        </w:rPr>
        <w:t xml:space="preserve">. </w:t>
      </w:r>
      <w:r>
        <w:rPr>
          <w:rFonts w:ascii="Calibri" w:hAnsi="Calibri" w:cs="Calibri"/>
          <w:color w:val="002060"/>
          <w:sz w:val="20"/>
          <w:szCs w:val="20"/>
        </w:rPr>
        <w:t>The completed form</w:t>
      </w:r>
      <w:r w:rsidR="00242308">
        <w:rPr>
          <w:rFonts w:ascii="Calibri" w:hAnsi="Calibri" w:cs="Calibri"/>
          <w:color w:val="002060"/>
          <w:sz w:val="20"/>
          <w:szCs w:val="20"/>
        </w:rPr>
        <w:t>(s)</w:t>
      </w:r>
      <w:r>
        <w:rPr>
          <w:rFonts w:ascii="Calibri" w:hAnsi="Calibri" w:cs="Calibri"/>
          <w:color w:val="002060"/>
          <w:sz w:val="20"/>
          <w:szCs w:val="20"/>
        </w:rPr>
        <w:t xml:space="preserve"> </w:t>
      </w:r>
      <w:r w:rsidR="00242308">
        <w:rPr>
          <w:rFonts w:ascii="Calibri" w:hAnsi="Calibri" w:cs="Calibri"/>
          <w:color w:val="002060"/>
          <w:sz w:val="20"/>
          <w:szCs w:val="20"/>
        </w:rPr>
        <w:t>must</w:t>
      </w:r>
      <w:r>
        <w:rPr>
          <w:rFonts w:ascii="Calibri" w:hAnsi="Calibri" w:cs="Calibri"/>
          <w:color w:val="002060"/>
          <w:sz w:val="20"/>
          <w:szCs w:val="20"/>
        </w:rPr>
        <w:t xml:space="preserve"> be uploaded as a Grant Note in GrantSolutions. </w:t>
      </w:r>
    </w:p>
    <w:tbl>
      <w:tblPr>
        <w:tblStyle w:val="TableGrid"/>
        <w:tblW w:w="0" w:type="auto"/>
        <w:jc w:val="center"/>
        <w:tblLook w:val="04A0"/>
      </w:tblPr>
      <w:tblGrid>
        <w:gridCol w:w="2427"/>
        <w:gridCol w:w="2374"/>
        <w:gridCol w:w="2350"/>
        <w:gridCol w:w="2474"/>
      </w:tblGrid>
      <w:tr w14:paraId="033427A1" w14:textId="77777777" w:rsidTr="00242308">
        <w:tblPrEx>
          <w:tblW w:w="0" w:type="auto"/>
          <w:jc w:val="center"/>
          <w:tblLook w:val="04A0"/>
        </w:tblPrEx>
        <w:trPr>
          <w:jc w:val="center"/>
        </w:trPr>
        <w:tc>
          <w:tcPr>
            <w:tcW w:w="9625" w:type="dxa"/>
            <w:gridSpan w:val="4"/>
          </w:tcPr>
          <w:p w:rsidR="00242308" w:rsidRPr="00C353CA" w:rsidP="00C353CA" w14:paraId="763B4555" w14:textId="12539269">
            <w:pPr>
              <w:jc w:val="center"/>
              <w:rPr>
                <w:rFonts w:ascii="Calibri" w:hAnsi="Calibri" w:cs="Calibri"/>
                <w:b/>
                <w:bCs/>
                <w:color w:val="002060"/>
                <w:sz w:val="20"/>
                <w:szCs w:val="20"/>
              </w:rPr>
            </w:pPr>
            <w:r w:rsidRPr="00C353CA">
              <w:rPr>
                <w:rFonts w:ascii="Calibri" w:hAnsi="Calibri" w:cs="Calibri"/>
                <w:b/>
                <w:bCs/>
                <w:color w:val="002060"/>
                <w:sz w:val="20"/>
                <w:szCs w:val="20"/>
              </w:rPr>
              <w:t>Quarterly Due Dates</w:t>
            </w:r>
          </w:p>
        </w:tc>
      </w:tr>
      <w:tr w14:paraId="40170FA0" w14:textId="77777777" w:rsidTr="00242308">
        <w:tblPrEx>
          <w:tblW w:w="0" w:type="auto"/>
          <w:jc w:val="center"/>
          <w:tblLook w:val="04A0"/>
        </w:tblPrEx>
        <w:trPr>
          <w:jc w:val="center"/>
        </w:trPr>
        <w:tc>
          <w:tcPr>
            <w:tcW w:w="2427" w:type="dxa"/>
          </w:tcPr>
          <w:p w:rsidR="00242308" w:rsidP="00C353CA" w14:paraId="581F9FB8" w14:textId="37EE0692">
            <w:pPr>
              <w:jc w:val="center"/>
              <w:rPr>
                <w:rFonts w:ascii="Calibri" w:hAnsi="Calibri" w:cs="Calibri"/>
                <w:color w:val="002060"/>
                <w:sz w:val="20"/>
                <w:szCs w:val="20"/>
              </w:rPr>
            </w:pPr>
            <w:r>
              <w:rPr>
                <w:rFonts w:ascii="Calibri" w:hAnsi="Calibri" w:cs="Calibri"/>
                <w:color w:val="002060"/>
                <w:sz w:val="20"/>
                <w:szCs w:val="20"/>
              </w:rPr>
              <w:t>December 31</w:t>
            </w:r>
          </w:p>
        </w:tc>
        <w:tc>
          <w:tcPr>
            <w:tcW w:w="2374" w:type="dxa"/>
          </w:tcPr>
          <w:p w:rsidR="00242308" w:rsidP="00C353CA" w14:paraId="503F4AE2" w14:textId="09FE626F">
            <w:pPr>
              <w:jc w:val="center"/>
              <w:rPr>
                <w:rFonts w:ascii="Calibri" w:hAnsi="Calibri" w:cs="Calibri"/>
                <w:color w:val="002060"/>
                <w:sz w:val="20"/>
                <w:szCs w:val="20"/>
              </w:rPr>
            </w:pPr>
            <w:r>
              <w:rPr>
                <w:rFonts w:ascii="Calibri" w:hAnsi="Calibri" w:cs="Calibri"/>
                <w:color w:val="002060"/>
                <w:sz w:val="20"/>
                <w:szCs w:val="20"/>
              </w:rPr>
              <w:t>March 31</w:t>
            </w:r>
          </w:p>
        </w:tc>
        <w:tc>
          <w:tcPr>
            <w:tcW w:w="2350" w:type="dxa"/>
          </w:tcPr>
          <w:p w:rsidR="00242308" w:rsidP="00C353CA" w14:paraId="27288F4D" w14:textId="7ED138B0">
            <w:pPr>
              <w:jc w:val="center"/>
              <w:rPr>
                <w:rFonts w:ascii="Calibri" w:hAnsi="Calibri" w:cs="Calibri"/>
                <w:color w:val="002060"/>
                <w:sz w:val="20"/>
                <w:szCs w:val="20"/>
              </w:rPr>
            </w:pPr>
            <w:r>
              <w:rPr>
                <w:rFonts w:ascii="Calibri" w:hAnsi="Calibri" w:cs="Calibri"/>
                <w:color w:val="002060"/>
                <w:sz w:val="20"/>
                <w:szCs w:val="20"/>
              </w:rPr>
              <w:t>June 30</w:t>
            </w:r>
          </w:p>
        </w:tc>
        <w:tc>
          <w:tcPr>
            <w:tcW w:w="2474" w:type="dxa"/>
          </w:tcPr>
          <w:p w:rsidR="00242308" w:rsidP="00C353CA" w14:paraId="5A0E5696" w14:textId="1FEBE2FD">
            <w:pPr>
              <w:jc w:val="center"/>
              <w:rPr>
                <w:rFonts w:ascii="Calibri" w:hAnsi="Calibri" w:cs="Calibri"/>
                <w:color w:val="002060"/>
                <w:sz w:val="20"/>
                <w:szCs w:val="20"/>
              </w:rPr>
            </w:pPr>
            <w:r>
              <w:rPr>
                <w:rFonts w:ascii="Calibri" w:hAnsi="Calibri" w:cs="Calibri"/>
                <w:color w:val="002060"/>
                <w:sz w:val="20"/>
                <w:szCs w:val="20"/>
              </w:rPr>
              <w:t>September 30</w:t>
            </w:r>
          </w:p>
        </w:tc>
      </w:tr>
    </w:tbl>
    <w:p w:rsidR="006162B9" w:rsidRPr="00C353CA" w:rsidP="00394202" w14:paraId="4EE7B09A" w14:textId="4940A277">
      <w:pPr>
        <w:spacing w:after="0" w:line="240" w:lineRule="auto"/>
        <w:jc w:val="center"/>
        <w:rPr>
          <w:b/>
          <w:bCs/>
          <w:caps/>
          <w:sz w:val="26"/>
          <w:szCs w:val="26"/>
        </w:rPr>
      </w:pPr>
      <w:r>
        <w:rPr>
          <w:rFonts w:ascii="Calibri" w:hAnsi="Calibri" w:cs="Calibri"/>
          <w:color w:val="002060"/>
          <w:sz w:val="24"/>
          <w:szCs w:val="24"/>
        </w:rPr>
        <w:br w:type="page"/>
      </w:r>
      <w:r w:rsidRPr="00394202" w:rsidR="00284EF0">
        <w:rPr>
          <w:b/>
          <w:bCs/>
          <w:caps/>
          <w:sz w:val="28"/>
          <w:szCs w:val="28"/>
        </w:rPr>
        <w:t xml:space="preserve">OCS </w:t>
      </w:r>
      <w:r w:rsidRPr="00394202" w:rsidR="00B078AD">
        <w:rPr>
          <w:b/>
          <w:bCs/>
          <w:caps/>
          <w:sz w:val="28"/>
          <w:szCs w:val="28"/>
        </w:rPr>
        <w:t xml:space="preserve">CSBG </w:t>
      </w:r>
      <w:r w:rsidRPr="00394202">
        <w:rPr>
          <w:b/>
          <w:bCs/>
          <w:caps/>
          <w:sz w:val="28"/>
          <w:szCs w:val="28"/>
        </w:rPr>
        <w:t>TTA Tracking Form</w:t>
      </w:r>
    </w:p>
    <w:p w:rsidR="006162B9" w:rsidRPr="00B078AD" w:rsidP="00AC4447" w14:paraId="6E34DD5C" w14:textId="77777777">
      <w:pPr>
        <w:spacing w:after="120" w:line="240" w:lineRule="auto"/>
        <w:rPr>
          <w:rFonts w:ascii="Calibri" w:hAnsi="Calibri" w:cs="Calibri"/>
          <w:color w:val="002060"/>
          <w:sz w:val="24"/>
          <w:szCs w:val="24"/>
        </w:rPr>
      </w:pPr>
    </w:p>
    <w:tbl>
      <w:tblPr>
        <w:tblStyle w:val="GridTable1Light"/>
        <w:tblW w:w="11245" w:type="dxa"/>
        <w:tblLook w:val="04A0"/>
      </w:tblPr>
      <w:tblGrid>
        <w:gridCol w:w="11245"/>
      </w:tblGrid>
      <w:tr w14:paraId="46D7383A" w14:textId="77777777" w:rsidTr="00B078AD">
        <w:tblPrEx>
          <w:tblW w:w="11245" w:type="dxa"/>
          <w:tblLook w:val="04A0"/>
        </w:tblPrEx>
        <w:tc>
          <w:tcPr>
            <w:tcW w:w="11245" w:type="dxa"/>
            <w:shd w:val="clear" w:color="auto" w:fill="000000" w:themeFill="text1"/>
          </w:tcPr>
          <w:p w:rsidR="003D3A15" w:rsidRPr="00EF77BF" w:rsidP="003D3A15" w14:paraId="4B9C50DE" w14:textId="4485CB09">
            <w:pPr>
              <w:jc w:val="center"/>
              <w:rPr>
                <w:caps/>
                <w:sz w:val="28"/>
                <w:szCs w:val="28"/>
              </w:rPr>
            </w:pPr>
            <w:r w:rsidRPr="005F334D">
              <w:rPr>
                <w:caps/>
                <w:sz w:val="24"/>
                <w:szCs w:val="24"/>
              </w:rPr>
              <w:t>CSBG TTA Provider</w:t>
            </w:r>
          </w:p>
        </w:tc>
      </w:tr>
      <w:tr w14:paraId="721F1BCD" w14:textId="77777777" w:rsidTr="00B078AD">
        <w:tblPrEx>
          <w:tblW w:w="11245" w:type="dxa"/>
          <w:tblLook w:val="04A0"/>
        </w:tblPrEx>
        <w:tc>
          <w:tcPr>
            <w:tcW w:w="11245" w:type="dxa"/>
            <w:shd w:val="clear" w:color="auto" w:fill="FFFFFF" w:themeFill="background1"/>
          </w:tcPr>
          <w:p w:rsidR="003D3A15" w:rsidRPr="00961BA0" w:rsidP="00C353CA" w14:paraId="09342EAC" w14:textId="43F89219">
            <w:pPr>
              <w:pStyle w:val="ListParagraph"/>
              <w:numPr>
                <w:ilvl w:val="0"/>
                <w:numId w:val="1"/>
              </w:numPr>
              <w:tabs>
                <w:tab w:val="left" w:pos="10769"/>
              </w:tabs>
              <w:spacing w:after="120" w:line="240" w:lineRule="auto"/>
              <w:contextualSpacing w:val="0"/>
              <w:rPr>
                <w:rFonts w:ascii="Calibri" w:hAnsi="Calibri" w:cs="Calibri"/>
                <w:sz w:val="20"/>
                <w:szCs w:val="20"/>
              </w:rPr>
            </w:pPr>
            <w:r w:rsidRPr="00961BA0">
              <w:rPr>
                <w:rFonts w:ascii="Calibri" w:hAnsi="Calibri" w:cs="Calibri"/>
                <w:sz w:val="20"/>
                <w:szCs w:val="20"/>
              </w:rPr>
              <w:t xml:space="preserve">CSBG TTA Provider Organization Name: </w:t>
            </w:r>
            <w:r w:rsidRPr="00961BA0" w:rsidR="00C353CA">
              <w:rPr>
                <w:rFonts w:ascii="Calibri" w:hAnsi="Calibri" w:cs="Calibri"/>
                <w:b w:val="0"/>
                <w:bCs w:val="0"/>
                <w:sz w:val="20"/>
                <w:szCs w:val="20"/>
                <w:u w:val="single"/>
              </w:rPr>
              <w:tab/>
            </w:r>
            <w:r w:rsidRPr="00961BA0" w:rsidR="00C353CA">
              <w:rPr>
                <w:rFonts w:ascii="Calibri" w:hAnsi="Calibri" w:cs="Calibri"/>
                <w:sz w:val="20"/>
                <w:szCs w:val="20"/>
              </w:rPr>
              <w:tab/>
            </w:r>
          </w:p>
          <w:p w:rsidR="003D3A15" w:rsidRPr="00961BA0" w:rsidP="00C353CA" w14:paraId="31EF379B" w14:textId="02925042">
            <w:pPr>
              <w:pStyle w:val="ListParagraph"/>
              <w:numPr>
                <w:ilvl w:val="0"/>
                <w:numId w:val="1"/>
              </w:numPr>
              <w:tabs>
                <w:tab w:val="left" w:pos="10777"/>
              </w:tabs>
              <w:spacing w:after="120" w:line="240" w:lineRule="auto"/>
              <w:contextualSpacing w:val="0"/>
              <w:rPr>
                <w:rFonts w:ascii="Calibri" w:hAnsi="Calibri" w:cs="Calibri"/>
                <w:sz w:val="20"/>
                <w:szCs w:val="20"/>
              </w:rPr>
            </w:pPr>
            <w:r w:rsidRPr="00961BA0">
              <w:rPr>
                <w:rFonts w:ascii="Calibri" w:hAnsi="Calibri" w:cs="Calibri"/>
                <w:sz w:val="20"/>
                <w:szCs w:val="20"/>
              </w:rPr>
              <w:t xml:space="preserve">CSBG TTA Provider POC Name </w:t>
            </w:r>
            <w:r w:rsidRPr="00961BA0">
              <w:rPr>
                <w:rFonts w:ascii="Calibri" w:hAnsi="Calibri" w:cs="Calibri"/>
                <w:b w:val="0"/>
                <w:bCs w:val="0"/>
                <w:sz w:val="20"/>
                <w:szCs w:val="20"/>
              </w:rPr>
              <w:t>(for follow-ups about the information provided in this form)</w:t>
            </w:r>
            <w:r w:rsidRPr="00961BA0">
              <w:rPr>
                <w:rFonts w:ascii="Calibri" w:hAnsi="Calibri" w:cs="Calibri"/>
                <w:sz w:val="20"/>
                <w:szCs w:val="20"/>
              </w:rPr>
              <w:t xml:space="preserve">: </w:t>
            </w:r>
            <w:r w:rsidRPr="00961BA0" w:rsidR="00C353CA">
              <w:rPr>
                <w:rFonts w:ascii="Calibri" w:hAnsi="Calibri" w:cs="Calibri"/>
                <w:b w:val="0"/>
                <w:bCs w:val="0"/>
                <w:sz w:val="20"/>
                <w:szCs w:val="20"/>
                <w:u w:val="single"/>
              </w:rPr>
              <w:tab/>
            </w:r>
          </w:p>
          <w:p w:rsidR="003D3A15" w:rsidRPr="00961BA0" w:rsidP="00C353CA" w14:paraId="4134F4D9" w14:textId="137578BC">
            <w:pPr>
              <w:pStyle w:val="ListParagraph"/>
              <w:numPr>
                <w:ilvl w:val="0"/>
                <w:numId w:val="1"/>
              </w:numPr>
              <w:tabs>
                <w:tab w:val="left" w:pos="10794"/>
              </w:tabs>
              <w:spacing w:after="120" w:line="240" w:lineRule="auto"/>
              <w:contextualSpacing w:val="0"/>
              <w:rPr>
                <w:rFonts w:ascii="Calibri" w:hAnsi="Calibri" w:cs="Calibri"/>
                <w:sz w:val="20"/>
                <w:szCs w:val="20"/>
              </w:rPr>
            </w:pPr>
            <w:r w:rsidRPr="00961BA0">
              <w:rPr>
                <w:rFonts w:ascii="Calibri" w:hAnsi="Calibri" w:cs="Calibri"/>
                <w:sz w:val="20"/>
                <w:szCs w:val="20"/>
              </w:rPr>
              <w:t xml:space="preserve">CSBG TTA Provider POC Email Address: </w:t>
            </w:r>
            <w:r w:rsidRPr="00961BA0" w:rsidR="00C353CA">
              <w:rPr>
                <w:rFonts w:ascii="Calibri" w:hAnsi="Calibri" w:cs="Calibri"/>
                <w:b w:val="0"/>
                <w:bCs w:val="0"/>
                <w:sz w:val="20"/>
                <w:szCs w:val="20"/>
                <w:u w:val="single"/>
              </w:rPr>
              <w:tab/>
            </w:r>
          </w:p>
          <w:p w:rsidR="003D3A15" w:rsidRPr="005F334D" w:rsidP="003D3A15" w14:paraId="4994F245" w14:textId="48FCD9CE">
            <w:pPr>
              <w:pStyle w:val="ListParagraph"/>
              <w:numPr>
                <w:ilvl w:val="0"/>
                <w:numId w:val="1"/>
              </w:numPr>
              <w:spacing w:after="120" w:line="240" w:lineRule="auto"/>
              <w:contextualSpacing w:val="0"/>
              <w:rPr>
                <w:sz w:val="20"/>
                <w:szCs w:val="20"/>
              </w:rPr>
            </w:pPr>
            <w:r w:rsidRPr="00961BA0">
              <w:rPr>
                <w:rFonts w:ascii="Calibri" w:hAnsi="Calibri" w:cs="Calibri"/>
                <w:sz w:val="20"/>
                <w:szCs w:val="20"/>
              </w:rPr>
              <w:t>CSBG TTA Provider Entity</w:t>
            </w:r>
            <w:r w:rsidRPr="00961BA0" w:rsidR="00C353CA">
              <w:rPr>
                <w:rFonts w:ascii="Calibri" w:hAnsi="Calibri" w:cs="Calibri"/>
                <w:sz w:val="20"/>
                <w:szCs w:val="20"/>
              </w:rPr>
              <w:t xml:space="preserve">: </w:t>
            </w:r>
            <w:sdt>
              <w:sdtPr>
                <w:rPr>
                  <w:rFonts w:ascii="Calibri" w:hAnsi="Calibri" w:cs="Calibri"/>
                  <w:sz w:val="20"/>
                  <w:szCs w:val="20"/>
                </w:rPr>
                <w:id w:val="-1376838168"/>
                <w:placeholder>
                  <w:docPart w:val="DefaultPlaceholder_-1854013438"/>
                </w:placeholder>
                <w:showingPlcHdr/>
                <w:dropDownList>
                  <w:listItem w:value="Choose an item."/>
                  <w:listItem w:value="National TTA Provider" w:displayText="National TTA Provider"/>
                  <w:listItem w:value="RPIC Lead" w:displayText="RPIC Lead"/>
                  <w:listItem w:value="Contractor" w:displayText="Contractor"/>
                </w:dropDownList>
              </w:sdtPr>
              <w:sdtEndPr>
                <w:rPr>
                  <w:rFonts w:asciiTheme="minorHAnsi" w:hAnsiTheme="minorHAnsi" w:cstheme="minorHAnsi"/>
                </w:rPr>
              </w:sdtEndPr>
              <w:sdtContent>
                <w:r w:rsidRPr="00961BA0" w:rsidR="00807CB3">
                  <w:rPr>
                    <w:rStyle w:val="PlaceholderText"/>
                    <w:rFonts w:ascii="Calibri" w:hAnsi="Calibri" w:cs="Calibri"/>
                    <w:b w:val="0"/>
                    <w:bCs w:val="0"/>
                    <w:sz w:val="20"/>
                    <w:szCs w:val="20"/>
                  </w:rPr>
                  <w:t>Choose an item.</w:t>
                </w:r>
              </w:sdtContent>
            </w:sdt>
          </w:p>
        </w:tc>
      </w:tr>
    </w:tbl>
    <w:p w:rsidR="003D3A15" w:rsidRPr="005F334D" w:rsidP="00887979" w14:paraId="441251F2" w14:textId="77777777">
      <w:pPr>
        <w:spacing w:after="120" w:line="240" w:lineRule="auto"/>
        <w:rPr>
          <w:sz w:val="20"/>
          <w:szCs w:val="20"/>
        </w:rPr>
      </w:pPr>
    </w:p>
    <w:tbl>
      <w:tblPr>
        <w:tblStyle w:val="TableGrid"/>
        <w:tblW w:w="11245" w:type="dxa"/>
        <w:tblLook w:val="04A0"/>
      </w:tblPr>
      <w:tblGrid>
        <w:gridCol w:w="11245"/>
      </w:tblGrid>
      <w:tr w14:paraId="19750E4B" w14:textId="77777777" w:rsidTr="00B078AD">
        <w:tblPrEx>
          <w:tblW w:w="11245" w:type="dxa"/>
          <w:tblLook w:val="04A0"/>
        </w:tblPrEx>
        <w:tc>
          <w:tcPr>
            <w:tcW w:w="11245" w:type="dxa"/>
            <w:shd w:val="clear" w:color="auto" w:fill="000000" w:themeFill="text1"/>
          </w:tcPr>
          <w:p w:rsidR="00211686" w:rsidRPr="001F2710" w:rsidP="003E4058" w14:paraId="526F78AB" w14:textId="1FC85487">
            <w:pPr>
              <w:jc w:val="center"/>
              <w:rPr>
                <w:b/>
                <w:bCs/>
                <w:caps/>
                <w:sz w:val="28"/>
                <w:szCs w:val="28"/>
              </w:rPr>
            </w:pPr>
            <w:r w:rsidRPr="005F334D">
              <w:rPr>
                <w:b/>
                <w:bCs/>
                <w:caps/>
                <w:sz w:val="24"/>
                <w:szCs w:val="24"/>
              </w:rPr>
              <w:t xml:space="preserve">DETAILS ON TTA PROVIDED TO </w:t>
            </w:r>
            <w:r w:rsidR="006D39FD">
              <w:rPr>
                <w:b/>
                <w:bCs/>
                <w:caps/>
                <w:sz w:val="24"/>
                <w:szCs w:val="24"/>
              </w:rPr>
              <w:t>the csbg network</w:t>
            </w:r>
          </w:p>
        </w:tc>
      </w:tr>
      <w:tr w14:paraId="1D294473" w14:textId="77777777" w:rsidTr="00B078AD">
        <w:tblPrEx>
          <w:tblW w:w="11245" w:type="dxa"/>
          <w:tblLook w:val="04A0"/>
        </w:tblPrEx>
        <w:tc>
          <w:tcPr>
            <w:tcW w:w="11245" w:type="dxa"/>
            <w:shd w:val="clear" w:color="auto" w:fill="FFFFFF" w:themeFill="background1"/>
          </w:tcPr>
          <w:p w:rsidR="008237E3" w:rsidRPr="00961BA0" w:rsidP="00C353CA" w14:paraId="77AAF411" w14:textId="45F5D2B1">
            <w:pPr>
              <w:pStyle w:val="ListParagraph"/>
              <w:numPr>
                <w:ilvl w:val="0"/>
                <w:numId w:val="3"/>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 xml:space="preserve">Quarterly Submission Timeframe: </w:t>
            </w:r>
            <w:sdt>
              <w:sdtPr>
                <w:rPr>
                  <w:rFonts w:ascii="Calibri" w:hAnsi="Calibri" w:cs="Calibri"/>
                  <w:b/>
                  <w:bCs/>
                  <w:sz w:val="20"/>
                  <w:szCs w:val="20"/>
                </w:rPr>
                <w:id w:val="297723783"/>
                <w:placeholder>
                  <w:docPart w:val="DefaultPlaceholder_-1854013438"/>
                </w:placeholder>
                <w:showingPlcHdr/>
                <w:dropDownList>
                  <w:listItem w:value="Choose an item."/>
                  <w:listItem w:value="December 31" w:displayText="December 31"/>
                  <w:listItem w:value="March 31" w:displayText="March 31"/>
                  <w:listItem w:value="June 30" w:displayText="June 30"/>
                  <w:listItem w:value="September 30" w:displayText="September 30"/>
                </w:dropDownList>
              </w:sdtPr>
              <w:sdtContent>
                <w:r w:rsidRPr="00961BA0" w:rsidR="00807CB3">
                  <w:rPr>
                    <w:rStyle w:val="PlaceholderText"/>
                    <w:rFonts w:ascii="Calibri" w:hAnsi="Calibri" w:cs="Calibri"/>
                    <w:sz w:val="20"/>
                    <w:szCs w:val="20"/>
                  </w:rPr>
                  <w:t>Choose an item.</w:t>
                </w:r>
              </w:sdtContent>
            </w:sdt>
          </w:p>
          <w:p w:rsidR="00A3111A" w:rsidRPr="00961BA0" w:rsidP="00C353CA" w14:paraId="372B7371" w14:textId="0AD6D31E">
            <w:pPr>
              <w:pStyle w:val="ListParagraph"/>
              <w:numPr>
                <w:ilvl w:val="0"/>
                <w:numId w:val="3"/>
              </w:numPr>
              <w:tabs>
                <w:tab w:val="left" w:pos="4871"/>
                <w:tab w:val="left" w:pos="5021"/>
                <w:tab w:val="left" w:pos="699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Date(s) TTA Provided:</w:t>
            </w:r>
            <w:r w:rsidRPr="00961BA0">
              <w:rPr>
                <w:rFonts w:ascii="Calibri" w:hAnsi="Calibri" w:cs="Calibri"/>
                <w:sz w:val="20"/>
                <w:szCs w:val="20"/>
              </w:rPr>
              <w:t xml:space="preserve">  From: </w:t>
            </w:r>
            <w:r w:rsidRPr="00961BA0" w:rsidR="00C353CA">
              <w:rPr>
                <w:rFonts w:ascii="Calibri" w:hAnsi="Calibri" w:cs="Calibri"/>
                <w:sz w:val="20"/>
                <w:szCs w:val="20"/>
                <w:u w:val="single"/>
              </w:rPr>
              <w:tab/>
            </w:r>
            <w:r w:rsidRPr="00961BA0" w:rsidR="00C353CA">
              <w:rPr>
                <w:rFonts w:ascii="Calibri" w:hAnsi="Calibri" w:cs="Calibri"/>
                <w:sz w:val="20"/>
                <w:szCs w:val="20"/>
              </w:rPr>
              <w:tab/>
            </w:r>
            <w:r w:rsidRPr="00961BA0">
              <w:rPr>
                <w:rFonts w:ascii="Calibri" w:hAnsi="Calibri" w:cs="Calibri"/>
                <w:sz w:val="20"/>
                <w:szCs w:val="20"/>
              </w:rPr>
              <w:t xml:space="preserve">To: </w:t>
            </w:r>
            <w:r w:rsidRPr="00961BA0" w:rsidR="00C353CA">
              <w:rPr>
                <w:rFonts w:ascii="Calibri" w:hAnsi="Calibri" w:cs="Calibri"/>
                <w:sz w:val="20"/>
                <w:szCs w:val="20"/>
                <w:u w:val="single"/>
              </w:rPr>
              <w:tab/>
            </w:r>
          </w:p>
          <w:p w:rsidR="001D1816" w:rsidRPr="00961BA0" w:rsidP="00C353CA" w14:paraId="58C00183" w14:textId="325BDFE9">
            <w:pPr>
              <w:pStyle w:val="ListParagraph"/>
              <w:numPr>
                <w:ilvl w:val="0"/>
                <w:numId w:val="3"/>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TTA Reporting Period:</w:t>
            </w:r>
            <w:r w:rsidRPr="00961BA0">
              <w:rPr>
                <w:rFonts w:ascii="Calibri" w:hAnsi="Calibri" w:cs="Calibri"/>
                <w:sz w:val="20"/>
                <w:szCs w:val="20"/>
              </w:rPr>
              <w:t xml:space="preserve"> </w:t>
            </w:r>
            <w:r w:rsidRPr="00961BA0" w:rsidR="00C353CA">
              <w:rPr>
                <w:rFonts w:ascii="Calibri" w:hAnsi="Calibri" w:cs="Calibri"/>
                <w:sz w:val="20"/>
                <w:szCs w:val="20"/>
                <w:u w:val="single"/>
              </w:rPr>
              <w:tab/>
            </w:r>
          </w:p>
          <w:p w:rsidR="00EF77BF" w:rsidRPr="00961BA0" w:rsidP="00C353CA" w14:paraId="2E5A5760" w14:textId="70B733B5">
            <w:pPr>
              <w:pStyle w:val="ListParagraph"/>
              <w:numPr>
                <w:ilvl w:val="0"/>
                <w:numId w:val="3"/>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Approximate Number of Hours</w:t>
            </w:r>
            <w:r w:rsidRPr="00961BA0" w:rsidR="00E627B5">
              <w:rPr>
                <w:rFonts w:ascii="Calibri" w:hAnsi="Calibri" w:cs="Calibri"/>
                <w:b/>
                <w:bCs/>
                <w:sz w:val="20"/>
                <w:szCs w:val="20"/>
              </w:rPr>
              <w:t xml:space="preserve"> of TTA </w:t>
            </w:r>
            <w:r w:rsidRPr="00961BA0" w:rsidR="00294750">
              <w:rPr>
                <w:rFonts w:ascii="Calibri" w:hAnsi="Calibri" w:cs="Calibri"/>
                <w:b/>
                <w:bCs/>
                <w:sz w:val="20"/>
                <w:szCs w:val="20"/>
              </w:rPr>
              <w:t>P</w:t>
            </w:r>
            <w:r w:rsidRPr="00961BA0" w:rsidR="00E627B5">
              <w:rPr>
                <w:rFonts w:ascii="Calibri" w:hAnsi="Calibri" w:cs="Calibri"/>
                <w:b/>
                <w:bCs/>
                <w:sz w:val="20"/>
                <w:szCs w:val="20"/>
              </w:rPr>
              <w:t>rovided</w:t>
            </w:r>
            <w:r w:rsidRPr="00961BA0">
              <w:rPr>
                <w:rFonts w:ascii="Calibri" w:hAnsi="Calibri" w:cs="Calibri"/>
                <w:b/>
                <w:bCs/>
                <w:sz w:val="20"/>
                <w:szCs w:val="20"/>
              </w:rPr>
              <w:t>:</w:t>
            </w:r>
            <w:r w:rsidRPr="00961BA0">
              <w:rPr>
                <w:rFonts w:ascii="Calibri" w:hAnsi="Calibri" w:cs="Calibri"/>
                <w:sz w:val="20"/>
                <w:szCs w:val="20"/>
              </w:rPr>
              <w:t xml:space="preserve"> </w:t>
            </w:r>
            <w:r w:rsidRPr="00961BA0" w:rsidR="00C353CA">
              <w:rPr>
                <w:rFonts w:ascii="Calibri" w:hAnsi="Calibri" w:cs="Calibri"/>
                <w:sz w:val="20"/>
                <w:szCs w:val="20"/>
                <w:u w:val="single"/>
              </w:rPr>
              <w:tab/>
            </w:r>
          </w:p>
          <w:p w:rsidR="00294750" w:rsidRPr="00961BA0" w:rsidP="00C353CA" w14:paraId="6572851A" w14:textId="40682EF7">
            <w:pPr>
              <w:pStyle w:val="ListParagraph"/>
              <w:numPr>
                <w:ilvl w:val="0"/>
                <w:numId w:val="3"/>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Referral</w:t>
            </w:r>
            <w:r w:rsidRPr="00961BA0" w:rsidR="00512C93">
              <w:rPr>
                <w:rFonts w:ascii="Calibri" w:hAnsi="Calibri" w:cs="Calibri"/>
                <w:b/>
                <w:bCs/>
                <w:sz w:val="20"/>
                <w:szCs w:val="20"/>
              </w:rPr>
              <w:t xml:space="preserve"> Type</w:t>
            </w:r>
            <w:r w:rsidRPr="00961BA0">
              <w:rPr>
                <w:rFonts w:ascii="Calibri" w:hAnsi="Calibri" w:cs="Calibri"/>
                <w:sz w:val="20"/>
                <w:szCs w:val="20"/>
              </w:rPr>
              <w:t>:</w:t>
            </w:r>
            <w:r w:rsidRPr="00961BA0">
              <w:rPr>
                <w:rFonts w:ascii="Calibri" w:hAnsi="Calibri" w:cs="Calibri"/>
                <w:b/>
                <w:bCs/>
                <w:sz w:val="20"/>
                <w:szCs w:val="20"/>
              </w:rPr>
              <w:t xml:space="preserve"> </w:t>
            </w:r>
            <w:sdt>
              <w:sdtPr>
                <w:rPr>
                  <w:rFonts w:ascii="Calibri" w:hAnsi="Calibri" w:cs="Calibri"/>
                  <w:b/>
                  <w:bCs/>
                  <w:sz w:val="20"/>
                  <w:szCs w:val="20"/>
                </w:rPr>
                <w:id w:val="-1236238313"/>
                <w:placeholder>
                  <w:docPart w:val="DefaultPlaceholder_-1854013438"/>
                </w:placeholder>
                <w:showingPlcHdr/>
                <w:dropDownList>
                  <w:listItem w:value="Choose an item."/>
                  <w:listItem w:value="Referred by OCS" w:displayText="Referred by OCS"/>
                  <w:listItem w:value="Self-Referral" w:displayText="Self-Referral"/>
                </w:dropDownList>
              </w:sdtPr>
              <w:sdtContent>
                <w:r w:rsidRPr="00961BA0" w:rsidR="009053C8">
                  <w:rPr>
                    <w:rStyle w:val="PlaceholderText"/>
                    <w:rFonts w:ascii="Calibri" w:hAnsi="Calibri" w:cs="Calibri"/>
                    <w:sz w:val="20"/>
                    <w:szCs w:val="20"/>
                  </w:rPr>
                  <w:t>Choose an item.</w:t>
                </w:r>
              </w:sdtContent>
            </w:sdt>
          </w:p>
          <w:p w:rsidR="00C353CA" w:rsidRPr="00961BA0" w:rsidP="00C353CA" w14:paraId="064AAEED" w14:textId="55EC2AF8">
            <w:pPr>
              <w:pStyle w:val="ListParagraph"/>
              <w:numPr>
                <w:ilvl w:val="0"/>
                <w:numId w:val="3"/>
              </w:numPr>
              <w:tabs>
                <w:tab w:val="left" w:pos="10777"/>
              </w:tabs>
              <w:spacing w:line="240" w:lineRule="auto"/>
              <w:contextualSpacing w:val="0"/>
              <w:rPr>
                <w:rFonts w:ascii="Calibri" w:hAnsi="Calibri" w:cs="Calibri"/>
                <w:b/>
                <w:bCs/>
                <w:sz w:val="20"/>
                <w:szCs w:val="20"/>
              </w:rPr>
            </w:pPr>
            <w:r w:rsidRPr="00961BA0">
              <w:rPr>
                <w:rFonts w:ascii="Calibri" w:hAnsi="Calibri" w:cs="Calibri"/>
                <w:b/>
                <w:bCs/>
                <w:sz w:val="20"/>
                <w:szCs w:val="20"/>
              </w:rPr>
              <w:t xml:space="preserve">Frequency of TTA Provided:  </w:t>
            </w:r>
            <w:sdt>
              <w:sdtPr>
                <w:rPr>
                  <w:rFonts w:ascii="Calibri" w:hAnsi="Calibri" w:cs="Calibri"/>
                  <w:sz w:val="20"/>
                  <w:szCs w:val="20"/>
                </w:rPr>
                <w:id w:val="-1684671472"/>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Pr>
                <w:rFonts w:ascii="Calibri" w:hAnsi="Calibri" w:cs="Calibri"/>
                <w:b/>
                <w:bCs/>
                <w:sz w:val="20"/>
                <w:szCs w:val="20"/>
              </w:rPr>
              <w:t xml:space="preserve"> </w:t>
            </w:r>
            <w:r w:rsidRPr="00961BA0">
              <w:rPr>
                <w:rFonts w:ascii="Calibri" w:hAnsi="Calibri" w:cs="Calibri"/>
                <w:sz w:val="20"/>
                <w:szCs w:val="20"/>
              </w:rPr>
              <w:t xml:space="preserve">One-time   </w:t>
            </w:r>
            <w:sdt>
              <w:sdtPr>
                <w:rPr>
                  <w:rFonts w:ascii="Calibri" w:hAnsi="Calibri" w:cs="Calibri"/>
                  <w:sz w:val="20"/>
                  <w:szCs w:val="20"/>
                </w:rPr>
                <w:id w:val="1097908760"/>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512C93">
              <w:rPr>
                <w:rFonts w:ascii="Calibri" w:hAnsi="Calibri" w:cs="Calibri"/>
                <w:sz w:val="20"/>
                <w:szCs w:val="20"/>
              </w:rPr>
              <w:t xml:space="preserve">Recurring   </w:t>
            </w:r>
          </w:p>
          <w:p w:rsidR="005F334D" w:rsidRPr="00961BA0" w:rsidP="00C353CA" w14:paraId="4C8047CE" w14:textId="36F369D5">
            <w:pPr>
              <w:pStyle w:val="ListParagraph"/>
              <w:tabs>
                <w:tab w:val="left" w:pos="10777"/>
              </w:tabs>
              <w:spacing w:after="120" w:line="240" w:lineRule="auto"/>
              <w:ind w:left="3127"/>
              <w:contextualSpacing w:val="0"/>
              <w:rPr>
                <w:rFonts w:ascii="Calibri" w:hAnsi="Calibri" w:cs="Calibri"/>
                <w:b/>
                <w:bCs/>
                <w:sz w:val="20"/>
                <w:szCs w:val="20"/>
              </w:rPr>
            </w:pPr>
            <w:r w:rsidRPr="00961BA0">
              <w:rPr>
                <w:rFonts w:ascii="Calibri" w:hAnsi="Calibri" w:cs="Calibri"/>
                <w:sz w:val="20"/>
                <w:szCs w:val="20"/>
              </w:rPr>
              <w:t xml:space="preserve">If </w:t>
            </w:r>
            <w:r w:rsidRPr="00961BA0" w:rsidR="00A74A11">
              <w:rPr>
                <w:rFonts w:ascii="Calibri" w:hAnsi="Calibri" w:cs="Calibri"/>
                <w:sz w:val="20"/>
                <w:szCs w:val="20"/>
              </w:rPr>
              <w:t>r</w:t>
            </w:r>
            <w:r w:rsidRPr="00961BA0">
              <w:rPr>
                <w:rFonts w:ascii="Calibri" w:hAnsi="Calibri" w:cs="Calibri"/>
                <w:sz w:val="20"/>
                <w:szCs w:val="20"/>
              </w:rPr>
              <w:t xml:space="preserve">ecurring, </w:t>
            </w:r>
            <w:r w:rsidRPr="00961BA0" w:rsidR="00A74A11">
              <w:rPr>
                <w:rFonts w:ascii="Calibri" w:hAnsi="Calibri" w:cs="Calibri"/>
                <w:sz w:val="20"/>
                <w:szCs w:val="20"/>
              </w:rPr>
              <w:t xml:space="preserve">what is the frequency of TTA (how often)? </w:t>
            </w:r>
            <w:r w:rsidRPr="00961BA0" w:rsidR="002B2C1D">
              <w:rPr>
                <w:rFonts w:ascii="Calibri" w:hAnsi="Calibri" w:cs="Calibri"/>
                <w:sz w:val="20"/>
                <w:szCs w:val="20"/>
                <w:u w:val="single"/>
              </w:rPr>
              <w:tab/>
            </w:r>
            <w:r w:rsidRPr="00961BA0" w:rsidR="00404CF8">
              <w:rPr>
                <w:rFonts w:ascii="Calibri" w:hAnsi="Calibri" w:cs="Calibri"/>
                <w:sz w:val="20"/>
                <w:szCs w:val="20"/>
              </w:rPr>
              <w:t xml:space="preserve">          </w:t>
            </w:r>
          </w:p>
          <w:p w:rsidR="00211686" w:rsidRPr="00961BA0" w:rsidP="00C353CA" w14:paraId="5A120061" w14:textId="5EFF7294">
            <w:pPr>
              <w:pStyle w:val="ListParagraph"/>
              <w:numPr>
                <w:ilvl w:val="0"/>
                <w:numId w:val="3"/>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CSBG Organization Name:</w:t>
            </w:r>
            <w:r w:rsidRPr="00961BA0">
              <w:rPr>
                <w:rFonts w:ascii="Calibri" w:hAnsi="Calibri" w:cs="Calibri"/>
                <w:sz w:val="20"/>
                <w:szCs w:val="20"/>
              </w:rPr>
              <w:t xml:space="preserve"> </w:t>
            </w:r>
            <w:r w:rsidRPr="00961BA0" w:rsidR="002B2C1D">
              <w:rPr>
                <w:rFonts w:ascii="Calibri" w:hAnsi="Calibri" w:cs="Calibri"/>
                <w:sz w:val="20"/>
                <w:szCs w:val="20"/>
                <w:u w:val="single"/>
              </w:rPr>
              <w:tab/>
            </w:r>
          </w:p>
          <w:p w:rsidR="00A13F3E" w:rsidRPr="00961BA0" w:rsidP="00C353CA" w14:paraId="186B39BE" w14:textId="11321B14">
            <w:pPr>
              <w:pStyle w:val="ListParagraph"/>
              <w:numPr>
                <w:ilvl w:val="0"/>
                <w:numId w:val="3"/>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 xml:space="preserve">CSBG </w:t>
            </w:r>
            <w:r w:rsidRPr="00961BA0" w:rsidR="00F732E2">
              <w:rPr>
                <w:rFonts w:ascii="Calibri" w:hAnsi="Calibri" w:cs="Calibri"/>
                <w:b/>
                <w:bCs/>
                <w:sz w:val="20"/>
                <w:szCs w:val="20"/>
              </w:rPr>
              <w:t xml:space="preserve">Organization </w:t>
            </w:r>
            <w:r w:rsidRPr="00961BA0">
              <w:rPr>
                <w:rFonts w:ascii="Calibri" w:hAnsi="Calibri" w:cs="Calibri"/>
                <w:b/>
                <w:bCs/>
                <w:sz w:val="20"/>
                <w:szCs w:val="20"/>
              </w:rPr>
              <w:t xml:space="preserve">Type: </w:t>
            </w:r>
            <w:sdt>
              <w:sdtPr>
                <w:rPr>
                  <w:rFonts w:ascii="Calibri" w:hAnsi="Calibri" w:cs="Calibri"/>
                  <w:b/>
                  <w:bCs/>
                  <w:sz w:val="20"/>
                  <w:szCs w:val="20"/>
                </w:rPr>
                <w:id w:val="1164663490"/>
                <w:placeholder>
                  <w:docPart w:val="DefaultPlaceholder_-1854013438"/>
                </w:placeholder>
                <w:showingPlcHdr/>
                <w:dropDownList>
                  <w:listItem w:value="Choose an item."/>
                  <w:listItem w:value="State" w:displayText="State"/>
                  <w:listItem w:value="Territory" w:displayText="Territory"/>
                  <w:listItem w:value="Directly-Funded Tribe or Tribal Organization" w:displayText="Directly-Funded Tribe or Tribal Organization"/>
                  <w:listItem w:value="CSBG Eligible Entity" w:displayText="CSBG Eligible Entity"/>
                  <w:listItem w:value="State Association" w:displayText="State Association"/>
                </w:dropDownList>
              </w:sdtPr>
              <w:sdtContent>
                <w:r w:rsidRPr="00961BA0" w:rsidR="00807CB3">
                  <w:rPr>
                    <w:rStyle w:val="PlaceholderText"/>
                    <w:rFonts w:ascii="Calibri" w:hAnsi="Calibri" w:cs="Calibri"/>
                    <w:sz w:val="20"/>
                    <w:szCs w:val="20"/>
                  </w:rPr>
                  <w:t>Choose an item.</w:t>
                </w:r>
              </w:sdtContent>
            </w:sdt>
          </w:p>
          <w:p w:rsidR="00211686" w:rsidRPr="00961BA0" w:rsidP="00C353CA" w14:paraId="7FA56B77" w14:textId="237B7919">
            <w:pPr>
              <w:pStyle w:val="ListParagraph"/>
              <w:numPr>
                <w:ilvl w:val="0"/>
                <w:numId w:val="3"/>
              </w:numPr>
              <w:tabs>
                <w:tab w:val="left" w:pos="10777"/>
              </w:tabs>
              <w:spacing w:after="120" w:line="240" w:lineRule="auto"/>
              <w:contextualSpacing w:val="0"/>
              <w:rPr>
                <w:rFonts w:ascii="Calibri" w:hAnsi="Calibri" w:cs="Calibri"/>
                <w:sz w:val="20"/>
                <w:szCs w:val="20"/>
              </w:rPr>
            </w:pPr>
            <w:r w:rsidRPr="00961BA0">
              <w:rPr>
                <w:rFonts w:ascii="Calibri" w:hAnsi="Calibri" w:cs="Calibri"/>
                <w:b/>
                <w:bCs/>
                <w:sz w:val="20"/>
                <w:szCs w:val="20"/>
              </w:rPr>
              <w:t>CSBG</w:t>
            </w:r>
            <w:r w:rsidRPr="00961BA0" w:rsidR="00CD3F89">
              <w:rPr>
                <w:rFonts w:ascii="Calibri" w:hAnsi="Calibri" w:cs="Calibri"/>
                <w:b/>
                <w:bCs/>
                <w:sz w:val="20"/>
                <w:szCs w:val="20"/>
              </w:rPr>
              <w:t xml:space="preserve"> Recipient</w:t>
            </w:r>
            <w:r w:rsidRPr="00961BA0">
              <w:rPr>
                <w:rFonts w:ascii="Calibri" w:hAnsi="Calibri" w:cs="Calibri"/>
                <w:b/>
                <w:bCs/>
                <w:sz w:val="20"/>
                <w:szCs w:val="20"/>
              </w:rPr>
              <w:t xml:space="preserve"> POC Name (for follow-ups about the </w:t>
            </w:r>
            <w:r w:rsidRPr="00961BA0" w:rsidR="00A36AE9">
              <w:rPr>
                <w:rFonts w:ascii="Calibri" w:hAnsi="Calibri" w:cs="Calibri"/>
                <w:b/>
                <w:bCs/>
                <w:sz w:val="20"/>
                <w:szCs w:val="20"/>
              </w:rPr>
              <w:t>TTA provided</w:t>
            </w:r>
            <w:r w:rsidRPr="00961BA0">
              <w:rPr>
                <w:rFonts w:ascii="Calibri" w:hAnsi="Calibri" w:cs="Calibri"/>
                <w:b/>
                <w:bCs/>
                <w:sz w:val="20"/>
                <w:szCs w:val="20"/>
              </w:rPr>
              <w:t>):</w:t>
            </w:r>
            <w:r w:rsidRPr="00961BA0" w:rsidR="002B2C1D">
              <w:rPr>
                <w:rFonts w:ascii="Calibri" w:hAnsi="Calibri" w:cs="Calibri"/>
                <w:b/>
                <w:bCs/>
                <w:sz w:val="20"/>
                <w:szCs w:val="20"/>
              </w:rPr>
              <w:t xml:space="preserve"> </w:t>
            </w:r>
            <w:r w:rsidRPr="00961BA0" w:rsidR="002B2C1D">
              <w:rPr>
                <w:rFonts w:ascii="Calibri" w:hAnsi="Calibri" w:cs="Calibri"/>
                <w:sz w:val="20"/>
                <w:szCs w:val="20"/>
                <w:u w:val="single"/>
              </w:rPr>
              <w:tab/>
            </w:r>
          </w:p>
          <w:p w:rsidR="00211686" w:rsidRPr="00961BA0" w:rsidP="00C353CA" w14:paraId="0818B975" w14:textId="08C1AB18">
            <w:pPr>
              <w:pStyle w:val="ListParagraph"/>
              <w:numPr>
                <w:ilvl w:val="0"/>
                <w:numId w:val="3"/>
              </w:numPr>
              <w:tabs>
                <w:tab w:val="left" w:pos="10777"/>
              </w:tabs>
              <w:spacing w:after="120" w:line="240" w:lineRule="auto"/>
              <w:contextualSpacing w:val="0"/>
              <w:rPr>
                <w:rFonts w:ascii="Calibri" w:hAnsi="Calibri" w:cs="Calibri"/>
                <w:sz w:val="20"/>
                <w:szCs w:val="20"/>
              </w:rPr>
            </w:pPr>
            <w:r w:rsidRPr="00961BA0">
              <w:rPr>
                <w:rFonts w:ascii="Calibri" w:hAnsi="Calibri" w:cs="Calibri"/>
                <w:b/>
                <w:bCs/>
                <w:sz w:val="20"/>
                <w:szCs w:val="20"/>
              </w:rPr>
              <w:t xml:space="preserve">CSBG </w:t>
            </w:r>
            <w:r w:rsidRPr="00961BA0" w:rsidR="00CD3F89">
              <w:rPr>
                <w:rFonts w:ascii="Calibri" w:hAnsi="Calibri" w:cs="Calibri"/>
                <w:b/>
                <w:bCs/>
                <w:sz w:val="20"/>
                <w:szCs w:val="20"/>
              </w:rPr>
              <w:t xml:space="preserve">Recipient </w:t>
            </w:r>
            <w:r w:rsidRPr="00961BA0">
              <w:rPr>
                <w:rFonts w:ascii="Calibri" w:hAnsi="Calibri" w:cs="Calibri"/>
                <w:b/>
                <w:bCs/>
                <w:sz w:val="20"/>
                <w:szCs w:val="20"/>
              </w:rPr>
              <w:t>POC Email Address:</w:t>
            </w:r>
            <w:r w:rsidRPr="00961BA0">
              <w:rPr>
                <w:rFonts w:ascii="Calibri" w:hAnsi="Calibri" w:cs="Calibri"/>
                <w:sz w:val="20"/>
                <w:szCs w:val="20"/>
              </w:rPr>
              <w:t xml:space="preserve"> </w:t>
            </w:r>
            <w:r w:rsidRPr="00961BA0" w:rsidR="002B2C1D">
              <w:rPr>
                <w:rFonts w:ascii="Calibri" w:hAnsi="Calibri" w:cs="Calibri"/>
                <w:sz w:val="20"/>
                <w:szCs w:val="20"/>
                <w:u w:val="single"/>
              </w:rPr>
              <w:tab/>
            </w:r>
          </w:p>
          <w:p w:rsidR="00211686" w:rsidRPr="00961BA0" w:rsidP="002B2C1D" w14:paraId="14B4A172" w14:textId="13C90A98">
            <w:pPr>
              <w:pStyle w:val="ListParagraph"/>
              <w:numPr>
                <w:ilvl w:val="0"/>
                <w:numId w:val="3"/>
              </w:numPr>
              <w:tabs>
                <w:tab w:val="left" w:pos="5197"/>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 xml:space="preserve">CSBG </w:t>
            </w:r>
            <w:r w:rsidRPr="00961BA0" w:rsidR="00CD3F89">
              <w:rPr>
                <w:rFonts w:ascii="Calibri" w:hAnsi="Calibri" w:cs="Calibri"/>
                <w:b/>
                <w:bCs/>
                <w:sz w:val="20"/>
                <w:szCs w:val="20"/>
              </w:rPr>
              <w:t xml:space="preserve">Recipient </w:t>
            </w:r>
            <w:r w:rsidRPr="00961BA0">
              <w:rPr>
                <w:rFonts w:ascii="Calibri" w:hAnsi="Calibri" w:cs="Calibri"/>
                <w:b/>
                <w:bCs/>
                <w:sz w:val="20"/>
                <w:szCs w:val="20"/>
              </w:rPr>
              <w:t>State</w:t>
            </w:r>
            <w:r w:rsidRPr="00961BA0" w:rsidR="00222667">
              <w:rPr>
                <w:rFonts w:ascii="Calibri" w:hAnsi="Calibri" w:cs="Calibri"/>
                <w:b/>
                <w:bCs/>
                <w:sz w:val="20"/>
                <w:szCs w:val="20"/>
              </w:rPr>
              <w:t xml:space="preserve"> (2-letter abbreviation)</w:t>
            </w:r>
            <w:r w:rsidRPr="00961BA0">
              <w:rPr>
                <w:rFonts w:ascii="Calibri" w:hAnsi="Calibri" w:cs="Calibri"/>
                <w:b/>
                <w:bCs/>
                <w:sz w:val="20"/>
                <w:szCs w:val="20"/>
              </w:rPr>
              <w:t>:</w:t>
            </w:r>
            <w:r w:rsidRPr="00961BA0">
              <w:rPr>
                <w:rFonts w:ascii="Calibri" w:hAnsi="Calibri" w:cs="Calibri"/>
                <w:sz w:val="20"/>
                <w:szCs w:val="20"/>
              </w:rPr>
              <w:t xml:space="preserve"> </w:t>
            </w:r>
            <w:r w:rsidRPr="00961BA0" w:rsidR="00222667">
              <w:rPr>
                <w:rFonts w:ascii="Calibri" w:hAnsi="Calibri" w:cs="Calibri"/>
                <w:sz w:val="20"/>
                <w:szCs w:val="20"/>
              </w:rPr>
              <w:t>_______</w:t>
            </w:r>
            <w:r w:rsidRPr="00961BA0" w:rsidR="002B2C1D">
              <w:rPr>
                <w:rFonts w:ascii="Calibri" w:hAnsi="Calibri" w:cs="Calibri"/>
                <w:sz w:val="20"/>
                <w:szCs w:val="20"/>
              </w:rPr>
              <w:tab/>
            </w:r>
            <w:r w:rsidRPr="00961BA0" w:rsidR="00222667">
              <w:rPr>
                <w:rFonts w:ascii="Calibri" w:hAnsi="Calibri" w:cs="Calibri"/>
                <w:sz w:val="20"/>
                <w:szCs w:val="20"/>
              </w:rPr>
              <w:t xml:space="preserve">                              </w:t>
            </w:r>
            <w:r w:rsidRPr="00961BA0">
              <w:rPr>
                <w:rFonts w:ascii="Calibri" w:hAnsi="Calibri" w:cs="Calibri"/>
                <w:b/>
                <w:bCs/>
                <w:sz w:val="20"/>
                <w:szCs w:val="20"/>
              </w:rPr>
              <w:t xml:space="preserve">CSBG </w:t>
            </w:r>
            <w:r w:rsidRPr="00961BA0" w:rsidR="00CD3F89">
              <w:rPr>
                <w:rFonts w:ascii="Calibri" w:hAnsi="Calibri" w:cs="Calibri"/>
                <w:b/>
                <w:bCs/>
                <w:sz w:val="20"/>
                <w:szCs w:val="20"/>
              </w:rPr>
              <w:t>Recipient</w:t>
            </w:r>
            <w:r w:rsidRPr="00961BA0" w:rsidR="00A36AE9">
              <w:rPr>
                <w:rFonts w:ascii="Calibri" w:hAnsi="Calibri" w:cs="Calibri"/>
                <w:b/>
                <w:bCs/>
                <w:sz w:val="20"/>
                <w:szCs w:val="20"/>
              </w:rPr>
              <w:t xml:space="preserve"> </w:t>
            </w:r>
            <w:r w:rsidRPr="00961BA0">
              <w:rPr>
                <w:rFonts w:ascii="Calibri" w:hAnsi="Calibri" w:cs="Calibri"/>
                <w:b/>
                <w:bCs/>
                <w:sz w:val="20"/>
                <w:szCs w:val="20"/>
              </w:rPr>
              <w:t xml:space="preserve">Region: </w:t>
            </w:r>
            <w:sdt>
              <w:sdtPr>
                <w:rPr>
                  <w:rFonts w:ascii="Calibri" w:hAnsi="Calibri" w:cs="Calibri"/>
                  <w:b/>
                  <w:bCs/>
                  <w:sz w:val="20"/>
                  <w:szCs w:val="20"/>
                </w:rPr>
                <w:id w:val="701982811"/>
                <w:placeholder>
                  <w:docPart w:val="DefaultPlaceholder_-1854013438"/>
                </w:placeholder>
                <w:showingPlcHdr/>
                <w:dropDownList>
                  <w:listItem w:value="Choose an item."/>
                  <w:listItem w:value="Region 1" w:displayText="Region 1"/>
                  <w:listItem w:value="Region 2" w:displayText="Region 2"/>
                  <w:listItem w:value="Region 3" w:displayText="Region 3"/>
                  <w:listItem w:value="Region 4A" w:displayText="Region 4A"/>
                  <w:listItem w:value="Region 4B" w:displayText="Region 4B"/>
                  <w:listItem w:value="Region 5" w:displayText="Region 5"/>
                  <w:listItem w:value="Region 6" w:displayText="Region 6"/>
                  <w:listItem w:value="Region 7" w:displayText="Region 7"/>
                  <w:listItem w:value="Region 8" w:displayText="Region 8"/>
                  <w:listItem w:value="Region 9" w:displayText="Region 9"/>
                  <w:listItem w:value="Region 10" w:displayText="Region 10"/>
                </w:dropDownList>
              </w:sdtPr>
              <w:sdtContent>
                <w:r w:rsidRPr="00961BA0" w:rsidR="00222667">
                  <w:rPr>
                    <w:rStyle w:val="PlaceholderText"/>
                    <w:rFonts w:ascii="Calibri" w:hAnsi="Calibri" w:cs="Calibri"/>
                    <w:sz w:val="20"/>
                    <w:szCs w:val="20"/>
                  </w:rPr>
                  <w:t>Choose an item.</w:t>
                </w:r>
              </w:sdtContent>
            </w:sdt>
          </w:p>
          <w:p w:rsidR="00F71870" w:rsidRPr="00961BA0" w:rsidP="00C353CA" w14:paraId="1F027548" w14:textId="38AB08BF">
            <w:pPr>
              <w:pStyle w:val="ListParagraph"/>
              <w:numPr>
                <w:ilvl w:val="0"/>
                <w:numId w:val="3"/>
              </w:numPr>
              <w:tabs>
                <w:tab w:val="left" w:pos="10777"/>
              </w:tabs>
              <w:spacing w:after="120" w:line="240" w:lineRule="auto"/>
              <w:contextualSpacing w:val="0"/>
              <w:rPr>
                <w:rFonts w:ascii="Calibri" w:hAnsi="Calibri" w:cs="Calibri"/>
                <w:i/>
                <w:iCs/>
                <w:color w:val="FF0000"/>
                <w:sz w:val="20"/>
                <w:szCs w:val="20"/>
                <w:u w:val="single"/>
              </w:rPr>
            </w:pPr>
            <w:r w:rsidRPr="00961BA0">
              <w:rPr>
                <w:rFonts w:ascii="Calibri" w:hAnsi="Calibri" w:cs="Calibri"/>
                <w:b/>
                <w:bCs/>
                <w:color w:val="000000" w:themeColor="text1"/>
                <w:sz w:val="20"/>
                <w:szCs w:val="20"/>
              </w:rPr>
              <w:t xml:space="preserve">TTA was provided for the following primary CSBG role(s) in carrying out the CSBG Program: </w:t>
            </w:r>
            <w:sdt>
              <w:sdtPr>
                <w:rPr>
                  <w:rFonts w:ascii="Calibri" w:hAnsi="Calibri" w:cs="Calibri"/>
                  <w:b/>
                  <w:bCs/>
                  <w:color w:val="000000" w:themeColor="text1"/>
                  <w:sz w:val="20"/>
                  <w:szCs w:val="20"/>
                </w:rPr>
                <w:id w:val="-378556108"/>
                <w:placeholder>
                  <w:docPart w:val="DefaultPlaceholder_-1854013438"/>
                </w:placeholder>
                <w:showingPlcHdr/>
                <w:dropDownList>
                  <w:listItem w:value="Choose an item."/>
                  <w:listItem w:value="Executive Director" w:displayText="Executive Director"/>
                  <w:listItem w:value="CSBG State Administrator" w:displayText="CSBG State Administrator"/>
                  <w:listItem w:value="Authorizing Official" w:displayText="Authorizing Official"/>
                  <w:listItem w:value="Deputy Director" w:displayText="Deputy Director"/>
                  <w:listItem w:value="Chief Operating Officer" w:displayText="Chief Operating Officer"/>
                  <w:listItem w:value="CSBG Manager" w:displayText="CSBG Manager"/>
                  <w:listItem w:value="Tribal CSBG Manager/Tribal CSBG Administrator" w:displayText="Tribal CSBG Manager/Tribal CSBG Administrator"/>
                  <w:listItem w:value="Board Member" w:displayText="Board Member"/>
                  <w:listItem w:value="Program Specialist" w:displayText="Program Specialist"/>
                  <w:listItem w:value="Intake Specialist" w:displayText="Intake Specialist"/>
                  <w:listItem w:value="Eligibility Specialist" w:displayText="Eligibility Specialist"/>
                  <w:listItem w:value="Chief Financial Officer" w:displayText="Chief Financial Officer"/>
                  <w:listItem w:value="Finance Director" w:displayText="Finance Director"/>
                  <w:listItem w:value="Financial Specialist" w:displayText="Financial Specialist"/>
                  <w:listItem w:value="Administrative Specialist" w:displayText="Administrative Specialist"/>
                  <w:listItem w:value="Grants Management Specialist" w:displayText="Grants Management Specialist"/>
                  <w:listItem w:value="If other, please add below." w:displayText="If other, please add below."/>
                </w:dropDownList>
              </w:sdtPr>
              <w:sdtContent>
                <w:r w:rsidRPr="00DA1D9F" w:rsidR="002723FC">
                  <w:rPr>
                    <w:rStyle w:val="PlaceholderText"/>
                  </w:rPr>
                  <w:t>Choose an item.</w:t>
                </w:r>
              </w:sdtContent>
            </w:sdt>
          </w:p>
          <w:p w:rsidR="004F78A1" w:rsidRPr="004F78A1" w:rsidP="004F78A1" w14:paraId="42FC15FA" w14:textId="1A18D4B5">
            <w:pPr>
              <w:tabs>
                <w:tab w:val="left" w:pos="3321"/>
                <w:tab w:val="left" w:pos="10777"/>
              </w:tabs>
              <w:spacing w:after="120"/>
              <w:ind w:firstLine="782"/>
              <w:rPr>
                <w:rFonts w:ascii="Calibri" w:hAnsi="Calibri" w:cs="Calibri"/>
                <w:i/>
                <w:iCs/>
                <w:color w:val="FF0000"/>
                <w:sz w:val="20"/>
                <w:szCs w:val="20"/>
                <w:u w:val="single"/>
              </w:rPr>
            </w:pPr>
            <w:sdt>
              <w:sdtPr>
                <w:rPr>
                  <w:rFonts w:ascii="Calibri" w:eastAsia="MS Gothic" w:hAnsi="Calibri" w:cs="Calibri"/>
                  <w:sz w:val="20"/>
                  <w:szCs w:val="20"/>
                </w:rPr>
                <w:id w:val="-1476146504"/>
                <w14:checkbox>
                  <w14:checked w14:val="0"/>
                  <w14:checkedState w14:val="2612" w14:font="MS Gothic"/>
                  <w14:uncheckedState w14:val="2610" w14:font="MS Gothic"/>
                </w14:checkbox>
              </w:sdtPr>
              <w:sdtContent>
                <w:r w:rsidR="00EB3B45">
                  <w:rPr>
                    <w:rFonts w:ascii="MS Gothic" w:eastAsia="MS Gothic" w:hAnsi="MS Gothic" w:cs="MS Gothic" w:hint="eastAsia"/>
                    <w:sz w:val="20"/>
                    <w:szCs w:val="20"/>
                  </w:rPr>
                  <w:t>☐</w:t>
                </w:r>
              </w:sdtContent>
            </w:sdt>
            <w:r w:rsidRPr="00961BA0">
              <w:rPr>
                <w:rFonts w:ascii="Calibri" w:hAnsi="Calibri" w:cs="Calibri"/>
                <w:sz w:val="20"/>
                <w:szCs w:val="20"/>
              </w:rPr>
              <w:t xml:space="preserve"> </w:t>
            </w:r>
            <w:r w:rsidRPr="00961BA0">
              <w:rPr>
                <w:rFonts w:ascii="Calibri" w:eastAsia="MS Gothic" w:hAnsi="Calibri" w:cs="Calibri"/>
                <w:sz w:val="20"/>
                <w:szCs w:val="20"/>
              </w:rPr>
              <w:t xml:space="preserve">Other: </w:t>
            </w:r>
            <w:r w:rsidRPr="00961BA0">
              <w:rPr>
                <w:rFonts w:ascii="Calibri" w:eastAsia="MS Gothic" w:hAnsi="Calibri" w:cs="Calibri"/>
                <w:sz w:val="20"/>
                <w:szCs w:val="20"/>
                <w:u w:val="single"/>
              </w:rPr>
              <w:tab/>
            </w:r>
            <w:r w:rsidR="00EB3B45">
              <w:rPr>
                <w:rFonts w:ascii="Calibri" w:eastAsia="MS Gothic" w:hAnsi="Calibri" w:cs="Calibri"/>
                <w:sz w:val="20"/>
                <w:szCs w:val="20"/>
                <w:u w:val="single"/>
              </w:rPr>
              <w:t>___________________________________________________________________________</w:t>
            </w:r>
          </w:p>
          <w:p w:rsidR="004A6F83" w:rsidRPr="00961BA0" w:rsidP="000A3638" w14:paraId="5B8F59C6" w14:textId="1EFFC562">
            <w:pPr>
              <w:pStyle w:val="ListParagraph"/>
              <w:numPr>
                <w:ilvl w:val="0"/>
                <w:numId w:val="3"/>
              </w:numPr>
              <w:tabs>
                <w:tab w:val="left" w:pos="10777"/>
              </w:tabs>
              <w:spacing w:after="120" w:line="240" w:lineRule="auto"/>
              <w:contextualSpacing w:val="0"/>
              <w:rPr>
                <w:rFonts w:ascii="Calibri" w:hAnsi="Calibri" w:cs="Calibri"/>
                <w:i/>
                <w:iCs/>
                <w:color w:val="FF0000"/>
                <w:sz w:val="20"/>
                <w:szCs w:val="20"/>
                <w:u w:val="single"/>
              </w:rPr>
            </w:pPr>
            <w:r w:rsidRPr="00961BA0">
              <w:rPr>
                <w:rFonts w:ascii="Calibri" w:hAnsi="Calibri" w:cs="Calibri"/>
                <w:b/>
                <w:bCs/>
                <w:color w:val="000000" w:themeColor="text1"/>
                <w:sz w:val="20"/>
                <w:szCs w:val="20"/>
              </w:rPr>
              <w:t xml:space="preserve">Delivery Method </w:t>
            </w:r>
            <w:r w:rsidRPr="00961BA0">
              <w:rPr>
                <w:rFonts w:ascii="Calibri" w:hAnsi="Calibri" w:cs="Calibri"/>
                <w:color w:val="000000" w:themeColor="text1"/>
                <w:sz w:val="20"/>
                <w:szCs w:val="20"/>
              </w:rPr>
              <w:t>(select all that apply)</w:t>
            </w:r>
            <w:r w:rsidRPr="00961BA0" w:rsidR="00C45FEE">
              <w:rPr>
                <w:rFonts w:ascii="Calibri" w:hAnsi="Calibri" w:cs="Calibri"/>
                <w:b/>
                <w:bCs/>
                <w:color w:val="000000" w:themeColor="text1"/>
                <w:sz w:val="20"/>
                <w:szCs w:val="20"/>
              </w:rPr>
              <w:t>:</w:t>
            </w:r>
            <w:r w:rsidRPr="00961BA0" w:rsidR="002B2C1D">
              <w:rPr>
                <w:rFonts w:ascii="Calibri" w:hAnsi="Calibri" w:cs="Calibri"/>
                <w:b/>
                <w:bCs/>
                <w:color w:val="000000" w:themeColor="text1"/>
                <w:sz w:val="20"/>
                <w:szCs w:val="20"/>
              </w:rPr>
              <w:t xml:space="preserve"> </w:t>
            </w:r>
            <w:sdt>
              <w:sdtPr>
                <w:rPr>
                  <w:rFonts w:ascii="Calibri" w:eastAsia="MS Gothic" w:hAnsi="Calibri" w:cs="Calibri"/>
                  <w:color w:val="000000" w:themeColor="text1"/>
                  <w:sz w:val="20"/>
                  <w:szCs w:val="20"/>
                </w:rPr>
                <w:id w:val="-1527240486"/>
                <w14:checkbox>
                  <w14:checked w14:val="0"/>
                  <w14:checkedState w14:val="2612" w14:font="MS Gothic"/>
                  <w14:uncheckedState w14:val="2610" w14:font="MS Gothic"/>
                </w14:checkbox>
              </w:sdtPr>
              <w:sdtContent>
                <w:r w:rsidRPr="00961BA0" w:rsidR="002B2C1D">
                  <w:rPr>
                    <w:rFonts w:ascii="MS Gothic" w:eastAsia="MS Gothic" w:hAnsi="MS Gothic" w:cs="MS Gothic"/>
                    <w:color w:val="000000" w:themeColor="text1"/>
                    <w:sz w:val="20"/>
                    <w:szCs w:val="20"/>
                  </w:rPr>
                  <w:t>☐</w:t>
                </w:r>
              </w:sdtContent>
            </w:sdt>
            <w:r w:rsidRPr="00961BA0" w:rsidR="00C45FEE">
              <w:rPr>
                <w:rFonts w:ascii="Calibri" w:hAnsi="Calibri" w:cs="Calibri"/>
                <w:sz w:val="20"/>
                <w:szCs w:val="20"/>
              </w:rPr>
              <w:t xml:space="preserve"> Training Module </w:t>
            </w:r>
            <w:sdt>
              <w:sdtPr>
                <w:rPr>
                  <w:rFonts w:ascii="Calibri" w:eastAsia="MS Gothic" w:hAnsi="Calibri" w:cs="Calibri"/>
                  <w:sz w:val="20"/>
                  <w:szCs w:val="20"/>
                </w:rPr>
                <w:id w:val="-2109957895"/>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C45FEE">
              <w:rPr>
                <w:rFonts w:ascii="Calibri" w:hAnsi="Calibri" w:cs="Calibri"/>
                <w:sz w:val="20"/>
                <w:szCs w:val="20"/>
              </w:rPr>
              <w:t xml:space="preserve"> e-Guide</w:t>
            </w:r>
            <w:r w:rsidRPr="00961BA0" w:rsidR="002B2C1D">
              <w:rPr>
                <w:rFonts w:ascii="Calibri" w:hAnsi="Calibri" w:cs="Calibri"/>
                <w:sz w:val="20"/>
                <w:szCs w:val="20"/>
              </w:rPr>
              <w:t xml:space="preserve"> </w:t>
            </w:r>
            <w:sdt>
              <w:sdtPr>
                <w:rPr>
                  <w:rFonts w:ascii="Calibri" w:eastAsia="MS Gothic" w:hAnsi="Calibri" w:cs="Calibri"/>
                  <w:sz w:val="20"/>
                  <w:szCs w:val="20"/>
                </w:rPr>
                <w:id w:val="-1904438657"/>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C45FEE">
              <w:rPr>
                <w:rFonts w:ascii="Calibri" w:hAnsi="Calibri" w:cs="Calibri"/>
                <w:sz w:val="20"/>
                <w:szCs w:val="20"/>
              </w:rPr>
              <w:t xml:space="preserve"> </w:t>
            </w:r>
            <w:r w:rsidRPr="00961BA0" w:rsidR="00A64E23">
              <w:rPr>
                <w:rFonts w:ascii="Calibri" w:hAnsi="Calibri" w:cs="Calibri"/>
                <w:sz w:val="20"/>
                <w:szCs w:val="20"/>
              </w:rPr>
              <w:t>Consultation (e.g., Zoom</w:t>
            </w:r>
            <w:r w:rsidRPr="00961BA0" w:rsidR="00040D3F">
              <w:rPr>
                <w:rFonts w:ascii="Calibri" w:hAnsi="Calibri" w:cs="Calibri"/>
                <w:sz w:val="20"/>
                <w:szCs w:val="20"/>
              </w:rPr>
              <w:t>/Teams Video Meetings</w:t>
            </w:r>
            <w:r w:rsidR="00E16BAA">
              <w:rPr>
                <w:rFonts w:ascii="Calibri" w:hAnsi="Calibri" w:cs="Calibri"/>
                <w:sz w:val="20"/>
                <w:szCs w:val="20"/>
              </w:rPr>
              <w:t>/In-person</w:t>
            </w:r>
            <w:r w:rsidR="006267F3">
              <w:rPr>
                <w:rFonts w:ascii="Calibri" w:hAnsi="Calibri" w:cs="Calibri"/>
                <w:sz w:val="20"/>
                <w:szCs w:val="20"/>
              </w:rPr>
              <w:t>/Telephone</w:t>
            </w:r>
            <w:r w:rsidRPr="00961BA0" w:rsidR="00040D3F">
              <w:rPr>
                <w:rFonts w:ascii="Calibri" w:hAnsi="Calibri" w:cs="Calibri"/>
                <w:sz w:val="20"/>
                <w:szCs w:val="20"/>
              </w:rPr>
              <w:t>)</w:t>
            </w:r>
            <w:r w:rsidRPr="00961BA0" w:rsidR="00C45FEE">
              <w:rPr>
                <w:rFonts w:ascii="Calibri" w:hAnsi="Calibri" w:cs="Calibri"/>
                <w:sz w:val="20"/>
                <w:szCs w:val="20"/>
              </w:rPr>
              <w:t xml:space="preserve"> </w:t>
            </w:r>
            <w:sdt>
              <w:sdtPr>
                <w:rPr>
                  <w:rFonts w:ascii="Calibri" w:eastAsia="MS Gothic" w:hAnsi="Calibri" w:cs="Calibri"/>
                  <w:sz w:val="20"/>
                  <w:szCs w:val="20"/>
                </w:rPr>
                <w:id w:val="1626040697"/>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C45FEE">
              <w:rPr>
                <w:rFonts w:ascii="Calibri" w:hAnsi="Calibri" w:cs="Calibri"/>
                <w:sz w:val="20"/>
                <w:szCs w:val="20"/>
              </w:rPr>
              <w:t xml:space="preserve"> Onsite Training </w:t>
            </w:r>
            <w:sdt>
              <w:sdtPr>
                <w:rPr>
                  <w:rFonts w:ascii="Calibri" w:eastAsia="MS Gothic" w:hAnsi="Calibri" w:cs="Calibri"/>
                  <w:sz w:val="20"/>
                  <w:szCs w:val="20"/>
                </w:rPr>
                <w:id w:val="1891847173"/>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C45FEE">
              <w:rPr>
                <w:rFonts w:ascii="Calibri" w:hAnsi="Calibri" w:cs="Calibri"/>
                <w:sz w:val="20"/>
                <w:szCs w:val="20"/>
              </w:rPr>
              <w:t>Case Stud</w:t>
            </w:r>
            <w:r w:rsidRPr="00961BA0">
              <w:rPr>
                <w:rFonts w:ascii="Calibri" w:hAnsi="Calibri" w:cs="Calibri"/>
                <w:sz w:val="20"/>
                <w:szCs w:val="20"/>
              </w:rPr>
              <w:t>y</w:t>
            </w:r>
            <w:r w:rsidRPr="00961BA0" w:rsidR="00C45FEE">
              <w:rPr>
                <w:rFonts w:ascii="Calibri" w:hAnsi="Calibri" w:cs="Calibri"/>
                <w:sz w:val="20"/>
                <w:szCs w:val="20"/>
              </w:rPr>
              <w:t xml:space="preserve">   </w:t>
            </w:r>
            <w:sdt>
              <w:sdtPr>
                <w:rPr>
                  <w:rFonts w:ascii="Calibri" w:eastAsia="MS Gothic" w:hAnsi="Calibri" w:cs="Calibri"/>
                  <w:sz w:val="20"/>
                  <w:szCs w:val="20"/>
                </w:rPr>
                <w:id w:val="-1812776969"/>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C45FEE">
              <w:rPr>
                <w:rFonts w:ascii="Calibri" w:hAnsi="Calibri" w:cs="Calibri"/>
                <w:sz w:val="20"/>
                <w:szCs w:val="20"/>
              </w:rPr>
              <w:t xml:space="preserve"> Training Video</w:t>
            </w:r>
            <w:r w:rsidRPr="00961BA0" w:rsidR="002B2C1D">
              <w:rPr>
                <w:rFonts w:ascii="Calibri" w:hAnsi="Calibri" w:cs="Calibri"/>
                <w:sz w:val="20"/>
                <w:szCs w:val="20"/>
              </w:rPr>
              <w:t xml:space="preserve"> </w:t>
            </w:r>
            <w:sdt>
              <w:sdtPr>
                <w:rPr>
                  <w:rFonts w:ascii="Calibri" w:eastAsia="MS Gothic" w:hAnsi="Calibri" w:cs="Calibri"/>
                  <w:sz w:val="20"/>
                  <w:szCs w:val="20"/>
                </w:rPr>
                <w:id w:val="-1590681667"/>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C45FEE">
              <w:rPr>
                <w:rFonts w:ascii="Calibri" w:hAnsi="Calibri" w:cs="Calibri"/>
                <w:sz w:val="20"/>
                <w:szCs w:val="20"/>
              </w:rPr>
              <w:t xml:space="preserve"> Webinar</w:t>
            </w:r>
            <w:r w:rsidRPr="00961BA0" w:rsidR="002B2C1D">
              <w:rPr>
                <w:rFonts w:ascii="Calibri" w:hAnsi="Calibri" w:cs="Calibri"/>
                <w:sz w:val="20"/>
                <w:szCs w:val="20"/>
              </w:rPr>
              <w:t xml:space="preserve"> </w:t>
            </w:r>
            <w:sdt>
              <w:sdtPr>
                <w:rPr>
                  <w:rFonts w:ascii="Calibri" w:eastAsia="MS Gothic" w:hAnsi="Calibri" w:cs="Calibri"/>
                  <w:sz w:val="20"/>
                  <w:szCs w:val="20"/>
                </w:rPr>
                <w:id w:val="-493026538"/>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0F072A">
              <w:rPr>
                <w:rFonts w:ascii="Calibri" w:hAnsi="Calibri" w:cs="Calibri"/>
                <w:sz w:val="20"/>
                <w:szCs w:val="20"/>
              </w:rPr>
              <w:t xml:space="preserve"> Podcast </w:t>
            </w:r>
            <w:r w:rsidRPr="00961BA0" w:rsidR="002B2C1D">
              <w:rPr>
                <w:rFonts w:ascii="Calibri" w:hAnsi="Calibri" w:cs="Calibri"/>
                <w:sz w:val="20"/>
                <w:szCs w:val="20"/>
              </w:rPr>
              <w:t xml:space="preserve"> </w:t>
            </w:r>
            <w:sdt>
              <w:sdtPr>
                <w:rPr>
                  <w:rFonts w:ascii="Calibri" w:eastAsia="MS Gothic" w:hAnsi="Calibri" w:cs="Calibri"/>
                  <w:sz w:val="20"/>
                  <w:szCs w:val="20"/>
                </w:rPr>
                <w:id w:val="1379196920"/>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Pr>
                <w:rFonts w:ascii="Calibri" w:eastAsia="MS Gothic" w:hAnsi="Calibri" w:cs="Calibri"/>
                <w:sz w:val="20"/>
                <w:szCs w:val="20"/>
              </w:rPr>
              <w:t xml:space="preserve">Other: </w:t>
            </w:r>
            <w:r w:rsidRPr="00961BA0" w:rsidR="002B2C1D">
              <w:rPr>
                <w:rFonts w:ascii="Calibri" w:eastAsia="MS Gothic" w:hAnsi="Calibri" w:cs="Calibri"/>
                <w:sz w:val="20"/>
                <w:szCs w:val="20"/>
                <w:u w:val="single"/>
              </w:rPr>
              <w:tab/>
            </w:r>
          </w:p>
          <w:p w:rsidR="001F2710" w:rsidRPr="00961BA0" w:rsidP="00C353CA" w14:paraId="534ECB61" w14:textId="177D7B12">
            <w:pPr>
              <w:pStyle w:val="Default"/>
              <w:numPr>
                <w:ilvl w:val="0"/>
                <w:numId w:val="3"/>
              </w:numPr>
              <w:tabs>
                <w:tab w:val="left" w:pos="10777"/>
              </w:tabs>
              <w:spacing w:after="120"/>
              <w:rPr>
                <w:rFonts w:ascii="Calibri" w:hAnsi="Calibri" w:cs="Calibri"/>
                <w:sz w:val="20"/>
                <w:szCs w:val="20"/>
              </w:rPr>
            </w:pPr>
            <w:r w:rsidRPr="00961BA0">
              <w:rPr>
                <w:rFonts w:ascii="Calibri" w:hAnsi="Calibri" w:cs="Calibri"/>
                <w:b/>
                <w:bCs/>
                <w:sz w:val="20"/>
                <w:szCs w:val="20"/>
              </w:rPr>
              <w:t xml:space="preserve">TTA </w:t>
            </w:r>
            <w:r w:rsidR="00357035">
              <w:rPr>
                <w:rFonts w:ascii="Calibri" w:hAnsi="Calibri" w:cs="Calibri"/>
                <w:b/>
                <w:bCs/>
                <w:sz w:val="20"/>
                <w:szCs w:val="20"/>
              </w:rPr>
              <w:t xml:space="preserve">Priority </w:t>
            </w:r>
            <w:r w:rsidRPr="00961BA0" w:rsidR="00D805F3">
              <w:rPr>
                <w:rFonts w:ascii="Calibri" w:hAnsi="Calibri" w:cs="Calibri"/>
                <w:b/>
                <w:bCs/>
                <w:sz w:val="20"/>
                <w:szCs w:val="20"/>
              </w:rPr>
              <w:t>Area(s)</w:t>
            </w:r>
            <w:r w:rsidRPr="00961BA0" w:rsidR="00887979">
              <w:rPr>
                <w:rFonts w:ascii="Calibri" w:hAnsi="Calibri" w:cs="Calibri"/>
                <w:sz w:val="20"/>
                <w:szCs w:val="20"/>
              </w:rPr>
              <w:t xml:space="preserve"> </w:t>
            </w:r>
            <w:r w:rsidRPr="00961BA0" w:rsidR="00EA7FFA">
              <w:rPr>
                <w:rFonts w:ascii="Calibri" w:hAnsi="Calibri" w:cs="Calibri"/>
                <w:sz w:val="20"/>
                <w:szCs w:val="20"/>
              </w:rPr>
              <w:t xml:space="preserve">(as outlined </w:t>
            </w:r>
            <w:r w:rsidRPr="00961BA0" w:rsidR="00C0298E">
              <w:rPr>
                <w:rFonts w:ascii="Calibri" w:hAnsi="Calibri" w:cs="Calibri"/>
                <w:sz w:val="20"/>
                <w:szCs w:val="20"/>
              </w:rPr>
              <w:t>o</w:t>
            </w:r>
            <w:r w:rsidRPr="00961BA0" w:rsidR="00EA7FFA">
              <w:rPr>
                <w:rFonts w:ascii="Calibri" w:hAnsi="Calibri" w:cs="Calibri"/>
                <w:sz w:val="20"/>
                <w:szCs w:val="20"/>
              </w:rPr>
              <w:t xml:space="preserve">n the </w:t>
            </w:r>
            <w:hyperlink r:id="rId11" w:history="1">
              <w:r w:rsidRPr="00961BA0" w:rsidR="00B91D59">
                <w:rPr>
                  <w:rStyle w:val="Hyperlink"/>
                  <w:rFonts w:ascii="Calibri" w:hAnsi="Calibri" w:cs="Calibri"/>
                  <w:sz w:val="20"/>
                  <w:szCs w:val="20"/>
                </w:rPr>
                <w:t>CSBG Needs Assessment Dashboard</w:t>
              </w:r>
            </w:hyperlink>
            <w:r w:rsidRPr="00961BA0" w:rsidR="00B91D59">
              <w:rPr>
                <w:rFonts w:ascii="Calibri" w:hAnsi="Calibri" w:cs="Calibri"/>
                <w:color w:val="0000FF"/>
                <w:sz w:val="20"/>
                <w:szCs w:val="20"/>
              </w:rPr>
              <w:t xml:space="preserve"> </w:t>
            </w:r>
            <w:r w:rsidRPr="00961BA0" w:rsidR="00887979">
              <w:rPr>
                <w:rFonts w:ascii="Calibri" w:hAnsi="Calibri" w:cs="Calibri"/>
                <w:sz w:val="20"/>
                <w:szCs w:val="20"/>
              </w:rPr>
              <w:t>(select all that apply)</w:t>
            </w:r>
            <w:r w:rsidRPr="00961BA0" w:rsidR="003D72A3">
              <w:rPr>
                <w:rFonts w:ascii="Calibri" w:hAnsi="Calibri" w:cs="Calibri"/>
                <w:sz w:val="20"/>
                <w:szCs w:val="20"/>
              </w:rPr>
              <w:t>)</w:t>
            </w:r>
            <w:r w:rsidRPr="00961BA0">
              <w:rPr>
                <w:rFonts w:ascii="Calibri" w:hAnsi="Calibri" w:cs="Calibri"/>
                <w:sz w:val="20"/>
                <w:szCs w:val="20"/>
              </w:rPr>
              <w:t>:</w:t>
            </w:r>
          </w:p>
          <w:p w:rsidR="007D4874" w:rsidRPr="00961BA0" w:rsidP="00C353CA" w14:paraId="747030FB" w14:textId="77777777">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The Basics:</w:t>
            </w:r>
          </w:p>
          <w:p w:rsidR="00F62C66" w:rsidRPr="00961BA0" w:rsidP="00C353CA" w14:paraId="43B73A04" w14:textId="77777777">
            <w:pPr>
              <w:pStyle w:val="ListParagraph"/>
              <w:tabs>
                <w:tab w:val="left" w:pos="10777"/>
              </w:tabs>
              <w:spacing w:after="120" w:line="240" w:lineRule="auto"/>
              <w:ind w:left="1080"/>
              <w:contextualSpacing w:val="0"/>
              <w:rPr>
                <w:rFonts w:ascii="Calibri" w:hAnsi="Calibri" w:cs="Calibri"/>
                <w:sz w:val="20"/>
                <w:szCs w:val="20"/>
              </w:rPr>
            </w:pPr>
            <w:sdt>
              <w:sdtPr>
                <w:rPr>
                  <w:rFonts w:ascii="Calibri" w:hAnsi="Calibri" w:cs="Calibri"/>
                  <w:sz w:val="20"/>
                  <w:szCs w:val="20"/>
                </w:rPr>
                <w:id w:val="-845009259"/>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EA7FFA">
              <w:rPr>
                <w:rFonts w:ascii="Calibri" w:hAnsi="Calibri" w:cs="Calibri"/>
                <w:sz w:val="20"/>
                <w:szCs w:val="20"/>
              </w:rPr>
              <w:t>Orientation for New CSBG Employees</w:t>
            </w:r>
            <w:r w:rsidRPr="00961BA0" w:rsidR="002B2C1D">
              <w:rPr>
                <w:rFonts w:ascii="Calibri" w:hAnsi="Calibri" w:cs="Calibri"/>
                <w:sz w:val="20"/>
                <w:szCs w:val="20"/>
              </w:rPr>
              <w:t xml:space="preserve"> </w:t>
            </w:r>
          </w:p>
          <w:p w:rsidR="00EA7FFA" w:rsidRPr="00961BA0" w:rsidP="00C353CA" w14:paraId="091D06F3" w14:textId="78C1F3E9">
            <w:pPr>
              <w:pStyle w:val="ListParagraph"/>
              <w:tabs>
                <w:tab w:val="left" w:pos="10777"/>
              </w:tabs>
              <w:spacing w:after="120" w:line="240" w:lineRule="auto"/>
              <w:ind w:left="1080"/>
              <w:contextualSpacing w:val="0"/>
              <w:rPr>
                <w:rFonts w:ascii="Calibri" w:hAnsi="Calibri" w:cs="Calibri"/>
                <w:sz w:val="20"/>
                <w:szCs w:val="20"/>
                <w:u w:val="single"/>
              </w:rPr>
            </w:pPr>
            <w:sdt>
              <w:sdtPr>
                <w:rPr>
                  <w:rFonts w:ascii="Calibri" w:hAnsi="Calibri" w:cs="Calibri"/>
                  <w:sz w:val="20"/>
                  <w:szCs w:val="20"/>
                </w:rPr>
                <w:id w:val="-763844173"/>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294750">
              <w:rPr>
                <w:rFonts w:ascii="Calibri" w:eastAsia="MS Gothic" w:hAnsi="Calibri" w:cs="Calibri"/>
                <w:sz w:val="20"/>
                <w:szCs w:val="20"/>
              </w:rPr>
              <w:t>Other:</w:t>
            </w:r>
            <w:r w:rsidRPr="00961BA0" w:rsidR="004F2F54">
              <w:rPr>
                <w:rFonts w:ascii="Calibri" w:eastAsia="MS Gothic" w:hAnsi="Calibri" w:cs="Calibri"/>
                <w:sz w:val="20"/>
                <w:szCs w:val="20"/>
              </w:rPr>
              <w:t xml:space="preserve"> </w:t>
            </w:r>
            <w:r w:rsidRPr="00961BA0" w:rsidR="00F62C66">
              <w:rPr>
                <w:rFonts w:ascii="Calibri" w:eastAsia="MS Gothic" w:hAnsi="Calibri" w:cs="Calibri"/>
                <w:sz w:val="20"/>
                <w:szCs w:val="20"/>
                <w:u w:val="single"/>
              </w:rPr>
              <w:tab/>
            </w:r>
          </w:p>
          <w:p w:rsidR="007D4874" w:rsidRPr="00961BA0" w:rsidP="00C353CA" w14:paraId="61B9487F" w14:textId="77777777">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Data Collection and Analysis:</w:t>
            </w:r>
          </w:p>
          <w:p w:rsidR="002B2C1D" w:rsidRPr="00961BA0" w:rsidP="00F62C66" w14:paraId="1C568D45" w14:textId="140E827B">
            <w:pPr>
              <w:pStyle w:val="ListParagraph"/>
              <w:tabs>
                <w:tab w:val="left" w:pos="10777"/>
              </w:tabs>
              <w:spacing w:line="240" w:lineRule="auto"/>
              <w:ind w:left="1080"/>
              <w:contextualSpacing w:val="0"/>
              <w:rPr>
                <w:rFonts w:ascii="Calibri" w:hAnsi="Calibri" w:cs="Calibri"/>
                <w:sz w:val="20"/>
                <w:szCs w:val="20"/>
              </w:rPr>
            </w:pPr>
            <w:sdt>
              <w:sdtPr>
                <w:rPr>
                  <w:rFonts w:ascii="Calibri" w:hAnsi="Calibri" w:cs="Calibri"/>
                  <w:sz w:val="20"/>
                  <w:szCs w:val="20"/>
                </w:rPr>
                <w:id w:val="-398597002"/>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EA7FFA">
              <w:rPr>
                <w:rFonts w:ascii="Calibri" w:hAnsi="Calibri" w:cs="Calibri"/>
                <w:sz w:val="20"/>
                <w:szCs w:val="20"/>
              </w:rPr>
              <w:t xml:space="preserve"> Data Storytelling and Messaging</w:t>
            </w:r>
            <w:r w:rsidRPr="00961BA0">
              <w:rPr>
                <w:rFonts w:ascii="Calibri" w:hAnsi="Calibri" w:cs="Calibri"/>
                <w:sz w:val="20"/>
                <w:szCs w:val="20"/>
              </w:rPr>
              <w:t xml:space="preserve"> </w:t>
            </w:r>
            <w:sdt>
              <w:sdtPr>
                <w:rPr>
                  <w:rFonts w:ascii="Calibri" w:hAnsi="Calibri" w:cs="Calibri"/>
                  <w:sz w:val="20"/>
                  <w:szCs w:val="20"/>
                </w:rPr>
                <w:id w:val="1976411627"/>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sidR="00EA7FFA">
              <w:rPr>
                <w:rFonts w:ascii="Calibri" w:hAnsi="Calibri" w:cs="Calibri"/>
                <w:sz w:val="20"/>
                <w:szCs w:val="20"/>
              </w:rPr>
              <w:t xml:space="preserve"> Collection, Analysis, and Sharing of Data</w:t>
            </w:r>
            <w:r w:rsidRPr="00961BA0">
              <w:rPr>
                <w:rFonts w:ascii="Calibri" w:hAnsi="Calibri" w:cs="Calibri"/>
                <w:sz w:val="20"/>
                <w:szCs w:val="20"/>
              </w:rPr>
              <w:t xml:space="preserve"> </w:t>
            </w:r>
          </w:p>
          <w:p w:rsidR="00B91D59" w:rsidRPr="00961BA0" w:rsidP="00F62C66" w14:paraId="3FE20C82" w14:textId="03466D06">
            <w:pPr>
              <w:pStyle w:val="ListParagraph"/>
              <w:tabs>
                <w:tab w:val="left" w:pos="10777"/>
              </w:tabs>
              <w:spacing w:before="120" w:after="120" w:line="240" w:lineRule="auto"/>
              <w:ind w:left="1080"/>
              <w:contextualSpacing w:val="0"/>
              <w:rPr>
                <w:rFonts w:ascii="Calibri" w:hAnsi="Calibri" w:cs="Calibri"/>
                <w:sz w:val="20"/>
                <w:szCs w:val="20"/>
                <w:u w:val="single"/>
              </w:rPr>
            </w:pPr>
            <w:sdt>
              <w:sdtPr>
                <w:rPr>
                  <w:rFonts w:ascii="Calibri" w:hAnsi="Calibri" w:cs="Calibri"/>
                  <w:sz w:val="20"/>
                  <w:szCs w:val="20"/>
                </w:rPr>
                <w:id w:val="1012032890"/>
                <w14:checkbox>
                  <w14:checked w14:val="0"/>
                  <w14:checkedState w14:val="2612" w14:font="MS Gothic"/>
                  <w14:uncheckedState w14:val="2610" w14:font="MS Gothic"/>
                </w14:checkbox>
              </w:sdtPr>
              <w:sdtContent>
                <w:r w:rsidRPr="00961BA0" w:rsidR="00C34AA7">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294750">
              <w:rPr>
                <w:rFonts w:ascii="Calibri" w:eastAsia="MS Gothic" w:hAnsi="Calibri" w:cs="Calibri"/>
                <w:sz w:val="20"/>
                <w:szCs w:val="20"/>
              </w:rPr>
              <w:t xml:space="preserve">Other: </w:t>
            </w:r>
            <w:r w:rsidRPr="00961BA0" w:rsidR="002B2C1D">
              <w:rPr>
                <w:rFonts w:ascii="Calibri" w:eastAsia="MS Gothic" w:hAnsi="Calibri" w:cs="Calibri"/>
                <w:sz w:val="20"/>
                <w:szCs w:val="20"/>
                <w:u w:val="single"/>
              </w:rPr>
              <w:tab/>
            </w:r>
          </w:p>
          <w:p w:rsidR="007D4874" w:rsidRPr="00961BA0" w:rsidP="00C353CA" w14:paraId="2C694BB7" w14:textId="77777777">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Service Models, Strategies, and Partnerships:</w:t>
            </w:r>
          </w:p>
          <w:p w:rsidR="002B2C1D" w:rsidRPr="00961BA0" w:rsidP="00F62C66" w14:paraId="6133A922" w14:textId="474D740D">
            <w:pPr>
              <w:tabs>
                <w:tab w:val="left" w:pos="10777"/>
              </w:tabs>
              <w:ind w:left="1051"/>
              <w:rPr>
                <w:rFonts w:ascii="Calibri" w:hAnsi="Calibri" w:cs="Calibri"/>
                <w:sz w:val="20"/>
                <w:szCs w:val="20"/>
              </w:rPr>
            </w:pPr>
            <w:sdt>
              <w:sdtPr>
                <w:rPr>
                  <w:rFonts w:ascii="Calibri" w:hAnsi="Calibri" w:cs="Calibri"/>
                  <w:sz w:val="20"/>
                  <w:szCs w:val="20"/>
                </w:rPr>
                <w:id w:val="1544016745"/>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B91D59">
              <w:rPr>
                <w:rFonts w:ascii="Calibri" w:hAnsi="Calibri" w:cs="Calibri"/>
                <w:sz w:val="20"/>
                <w:szCs w:val="20"/>
              </w:rPr>
              <w:t>Developing Effective Community Needs Assessment</w:t>
            </w:r>
            <w:r w:rsidRPr="00961BA0">
              <w:rPr>
                <w:rFonts w:ascii="Calibri" w:hAnsi="Calibri" w:cs="Calibri"/>
                <w:sz w:val="20"/>
                <w:szCs w:val="20"/>
              </w:rPr>
              <w:t xml:space="preserve"> </w:t>
            </w:r>
            <w:sdt>
              <w:sdtPr>
                <w:rPr>
                  <w:rFonts w:ascii="Calibri" w:hAnsi="Calibri" w:cs="Calibri"/>
                  <w:sz w:val="20"/>
                  <w:szCs w:val="20"/>
                </w:rPr>
                <w:id w:val="1608302678"/>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sidR="00682CAD">
              <w:rPr>
                <w:rFonts w:ascii="Calibri" w:hAnsi="Calibri" w:cs="Calibri"/>
                <w:sz w:val="20"/>
                <w:szCs w:val="20"/>
              </w:rPr>
              <w:t xml:space="preserve"> </w:t>
            </w:r>
            <w:r w:rsidRPr="00961BA0" w:rsidR="009659A6">
              <w:rPr>
                <w:rFonts w:ascii="Calibri" w:hAnsi="Calibri" w:cs="Calibri"/>
                <w:sz w:val="20"/>
                <w:szCs w:val="20"/>
              </w:rPr>
              <w:t>Developing, Implementing, and Evaluating Services</w:t>
            </w:r>
            <w:r w:rsidRPr="00961BA0" w:rsidR="007D4874">
              <w:rPr>
                <w:rFonts w:ascii="Calibri" w:hAnsi="Calibri" w:cs="Calibri"/>
                <w:sz w:val="20"/>
                <w:szCs w:val="20"/>
              </w:rPr>
              <w:t xml:space="preserve"> </w:t>
            </w:r>
            <w:r w:rsidRPr="00961BA0" w:rsidR="00237286">
              <w:rPr>
                <w:rFonts w:ascii="Calibri" w:hAnsi="Calibri" w:cs="Calibri"/>
                <w:sz w:val="20"/>
                <w:szCs w:val="20"/>
              </w:rPr>
              <w:t xml:space="preserve">     </w:t>
            </w:r>
            <w:r w:rsidRPr="00961BA0" w:rsidR="00796071">
              <w:rPr>
                <w:rFonts w:ascii="Calibri" w:hAnsi="Calibri" w:cs="Calibri"/>
                <w:sz w:val="20"/>
                <w:szCs w:val="20"/>
              </w:rPr>
              <w:t xml:space="preserve">             </w:t>
            </w:r>
            <w:r w:rsidRPr="00961BA0" w:rsidR="007D4874">
              <w:rPr>
                <w:rFonts w:ascii="Calibri" w:hAnsi="Calibri" w:cs="Calibri"/>
                <w:sz w:val="20"/>
                <w:szCs w:val="20"/>
              </w:rPr>
              <w:t xml:space="preserve">   </w:t>
            </w:r>
            <w:sdt>
              <w:sdtPr>
                <w:rPr>
                  <w:rFonts w:ascii="Calibri" w:hAnsi="Calibri" w:cs="Calibri"/>
                  <w:sz w:val="20"/>
                  <w:szCs w:val="20"/>
                </w:rPr>
                <w:id w:val="1295407915"/>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682CAD">
              <w:rPr>
                <w:rFonts w:ascii="Calibri" w:hAnsi="Calibri" w:cs="Calibri"/>
                <w:sz w:val="20"/>
                <w:szCs w:val="20"/>
              </w:rPr>
              <w:t>Developing and Sustaining Strategic Partnerships to Leverage Funds</w:t>
            </w:r>
            <w:r w:rsidRPr="00961BA0">
              <w:rPr>
                <w:rFonts w:ascii="Calibri" w:hAnsi="Calibri" w:cs="Calibri"/>
                <w:sz w:val="20"/>
                <w:szCs w:val="20"/>
              </w:rPr>
              <w:t xml:space="preserve">  </w:t>
            </w:r>
            <w:sdt>
              <w:sdtPr>
                <w:rPr>
                  <w:rFonts w:ascii="Calibri" w:hAnsi="Calibri" w:cs="Calibri"/>
                  <w:sz w:val="20"/>
                  <w:szCs w:val="20"/>
                </w:rPr>
                <w:id w:val="1261113794"/>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sidR="009659A6">
              <w:rPr>
                <w:rFonts w:ascii="Calibri" w:hAnsi="Calibri" w:cs="Calibri"/>
                <w:sz w:val="20"/>
                <w:szCs w:val="20"/>
              </w:rPr>
              <w:t>Identifying and Implementing Innovative Approaches</w:t>
            </w:r>
            <w:r w:rsidRPr="00961BA0">
              <w:rPr>
                <w:rFonts w:ascii="Calibri" w:hAnsi="Calibri" w:cs="Calibri"/>
                <w:sz w:val="20"/>
                <w:szCs w:val="20"/>
              </w:rPr>
              <w:t xml:space="preserve"> </w:t>
            </w:r>
            <w:sdt>
              <w:sdtPr>
                <w:rPr>
                  <w:rFonts w:ascii="Calibri" w:hAnsi="Calibri" w:cs="Calibri"/>
                  <w:sz w:val="20"/>
                  <w:szCs w:val="20"/>
                </w:rPr>
                <w:id w:val="-114375571"/>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9659A6">
              <w:rPr>
                <w:rFonts w:ascii="Calibri" w:hAnsi="Calibri" w:cs="Calibri"/>
                <w:sz w:val="20"/>
                <w:szCs w:val="20"/>
              </w:rPr>
              <w:t>Identifying, Implementing, and Sharing Best Practices</w:t>
            </w:r>
            <w:r w:rsidRPr="00961BA0">
              <w:rPr>
                <w:rFonts w:ascii="Calibri" w:hAnsi="Calibri" w:cs="Calibri"/>
                <w:sz w:val="20"/>
                <w:szCs w:val="20"/>
              </w:rPr>
              <w:t xml:space="preserve"> </w:t>
            </w:r>
            <w:sdt>
              <w:sdtPr>
                <w:rPr>
                  <w:rFonts w:ascii="Calibri" w:hAnsi="Calibri" w:cs="Calibri"/>
                  <w:sz w:val="20"/>
                  <w:szCs w:val="20"/>
                </w:rPr>
                <w:id w:val="-781648984"/>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sidR="009659A6">
              <w:rPr>
                <w:rFonts w:ascii="Calibri" w:hAnsi="Calibri" w:cs="Calibri"/>
                <w:sz w:val="20"/>
                <w:szCs w:val="20"/>
              </w:rPr>
              <w:t>Developing and Implementing Training Activities for CSBG Staff</w:t>
            </w:r>
            <w:r w:rsidRPr="00961BA0">
              <w:rPr>
                <w:rFonts w:ascii="Calibri" w:hAnsi="Calibri" w:cs="Calibri"/>
                <w:sz w:val="20"/>
                <w:szCs w:val="20"/>
              </w:rPr>
              <w:t xml:space="preserve"> </w:t>
            </w:r>
            <w:sdt>
              <w:sdtPr>
                <w:rPr>
                  <w:rFonts w:ascii="Calibri" w:hAnsi="Calibri" w:cs="Calibri"/>
                  <w:sz w:val="20"/>
                  <w:szCs w:val="20"/>
                </w:rPr>
                <w:id w:val="1898711680"/>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9659A6">
              <w:rPr>
                <w:rFonts w:ascii="Calibri" w:hAnsi="Calibri" w:cs="Calibri"/>
                <w:sz w:val="20"/>
                <w:szCs w:val="20"/>
              </w:rPr>
              <w:t>Identifying and Implementing Strategies to Improve Coordination</w:t>
            </w:r>
            <w:r w:rsidRPr="00961BA0">
              <w:rPr>
                <w:rFonts w:ascii="Calibri" w:hAnsi="Calibri" w:cs="Calibri"/>
                <w:sz w:val="20"/>
                <w:szCs w:val="20"/>
              </w:rPr>
              <w:t xml:space="preserve"> </w:t>
            </w:r>
            <w:sdt>
              <w:sdtPr>
                <w:rPr>
                  <w:rFonts w:ascii="Calibri" w:hAnsi="Calibri" w:cs="Calibri"/>
                  <w:sz w:val="20"/>
                  <w:szCs w:val="20"/>
                </w:rPr>
                <w:id w:val="1750085204"/>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sidR="00682CAD">
              <w:rPr>
                <w:rFonts w:ascii="Calibri" w:hAnsi="Calibri" w:cs="Calibri"/>
                <w:sz w:val="20"/>
                <w:szCs w:val="20"/>
              </w:rPr>
              <w:t>Ensuring and Advancing Equity</w:t>
            </w:r>
          </w:p>
          <w:p w:rsidR="00F62C66" w:rsidRPr="00961BA0" w:rsidP="00F62C66" w14:paraId="566662B8" w14:textId="710BE2F0">
            <w:pPr>
              <w:tabs>
                <w:tab w:val="left" w:pos="10777"/>
              </w:tabs>
              <w:ind w:left="1051"/>
              <w:rPr>
                <w:rFonts w:ascii="Calibri" w:hAnsi="Calibri" w:cs="Calibri"/>
                <w:sz w:val="20"/>
                <w:szCs w:val="20"/>
              </w:rPr>
            </w:pPr>
            <w:sdt>
              <w:sdtPr>
                <w:rPr>
                  <w:rFonts w:ascii="Calibri" w:hAnsi="Calibri" w:cs="Calibri"/>
                  <w:sz w:val="20"/>
                  <w:szCs w:val="20"/>
                </w:rPr>
                <w:id w:val="-1259521355"/>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C95F3B">
              <w:rPr>
                <w:rFonts w:ascii="Calibri" w:hAnsi="Calibri" w:cs="Calibri"/>
                <w:sz w:val="20"/>
                <w:szCs w:val="20"/>
              </w:rPr>
              <w:t>Serving Underserved Areas</w:t>
            </w:r>
            <w:r w:rsidRPr="00961BA0" w:rsidR="002B2C1D">
              <w:rPr>
                <w:rFonts w:ascii="Calibri" w:hAnsi="Calibri" w:cs="Calibri"/>
                <w:sz w:val="20"/>
                <w:szCs w:val="20"/>
              </w:rPr>
              <w:t xml:space="preserve"> </w:t>
            </w:r>
            <w:sdt>
              <w:sdtPr>
                <w:rPr>
                  <w:rFonts w:ascii="Calibri" w:hAnsi="Calibri" w:cs="Calibri"/>
                  <w:sz w:val="20"/>
                  <w:szCs w:val="20"/>
                </w:rPr>
                <w:id w:val="1976182660"/>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C95F3B">
              <w:rPr>
                <w:rFonts w:ascii="Calibri" w:hAnsi="Calibri" w:cs="Calibri"/>
                <w:sz w:val="20"/>
                <w:szCs w:val="20"/>
              </w:rPr>
              <w:t>Customer Engagement</w:t>
            </w:r>
          </w:p>
          <w:p w:rsidR="00C95F3B" w:rsidRPr="00961BA0" w:rsidP="00F62C66" w14:paraId="5CED80AD" w14:textId="2B0B6F97">
            <w:pPr>
              <w:tabs>
                <w:tab w:val="left" w:pos="10777"/>
              </w:tabs>
              <w:spacing w:before="120" w:after="120"/>
              <w:ind w:left="1051"/>
              <w:rPr>
                <w:rFonts w:ascii="Calibri" w:hAnsi="Calibri" w:cs="Calibri"/>
                <w:sz w:val="20"/>
                <w:szCs w:val="20"/>
                <w:u w:val="single"/>
              </w:rPr>
            </w:pPr>
            <w:sdt>
              <w:sdtPr>
                <w:rPr>
                  <w:rFonts w:ascii="Calibri" w:hAnsi="Calibri" w:cs="Calibri"/>
                  <w:sz w:val="20"/>
                  <w:szCs w:val="20"/>
                </w:rPr>
                <w:id w:val="929084382"/>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294750">
              <w:rPr>
                <w:rFonts w:ascii="Calibri" w:eastAsia="MS Gothic" w:hAnsi="Calibri" w:cs="Calibri"/>
                <w:sz w:val="20"/>
                <w:szCs w:val="20"/>
              </w:rPr>
              <w:t xml:space="preserve">Other: </w:t>
            </w:r>
            <w:r w:rsidRPr="00961BA0" w:rsidR="002B2C1D">
              <w:rPr>
                <w:rFonts w:ascii="Calibri" w:eastAsia="MS Gothic" w:hAnsi="Calibri" w:cs="Calibri"/>
                <w:sz w:val="20"/>
                <w:szCs w:val="20"/>
                <w:u w:val="single"/>
              </w:rPr>
              <w:tab/>
            </w:r>
          </w:p>
          <w:p w:rsidR="00F62C66" w:rsidRPr="00F62C66" w:rsidP="00F62C66" w14:paraId="522D6E5E" w14:textId="77777777">
            <w:pPr>
              <w:tabs>
                <w:tab w:val="left" w:pos="10777"/>
              </w:tabs>
              <w:spacing w:after="120"/>
              <w:ind w:left="720"/>
              <w:rPr>
                <w:rFonts w:ascii="Calibri" w:hAnsi="Calibri" w:cs="Calibri"/>
                <w:b/>
                <w:bCs/>
                <w:sz w:val="20"/>
                <w:szCs w:val="20"/>
              </w:rPr>
            </w:pPr>
          </w:p>
          <w:p w:rsidR="00F62C66" w:rsidRPr="00F62C66" w:rsidP="00F62C66" w14:paraId="7A15453E" w14:textId="77777777">
            <w:pPr>
              <w:tabs>
                <w:tab w:val="left" w:pos="10777"/>
              </w:tabs>
              <w:spacing w:after="120"/>
              <w:ind w:left="720"/>
              <w:rPr>
                <w:rFonts w:ascii="Calibri" w:hAnsi="Calibri" w:cs="Calibri"/>
                <w:b/>
                <w:bCs/>
                <w:sz w:val="20"/>
                <w:szCs w:val="20"/>
              </w:rPr>
            </w:pPr>
          </w:p>
          <w:p w:rsidR="00F62C66" w:rsidRPr="00F62C66" w:rsidP="00F62C66" w14:paraId="49413155" w14:textId="77777777">
            <w:pPr>
              <w:tabs>
                <w:tab w:val="left" w:pos="10777"/>
              </w:tabs>
              <w:spacing w:after="120"/>
              <w:rPr>
                <w:rFonts w:ascii="Calibri" w:hAnsi="Calibri" w:cs="Calibri"/>
                <w:b/>
                <w:bCs/>
                <w:sz w:val="20"/>
                <w:szCs w:val="20"/>
              </w:rPr>
            </w:pPr>
          </w:p>
          <w:p w:rsidR="00DE0A27" w:rsidRPr="00961BA0" w:rsidP="00C353CA" w14:paraId="29830381" w14:textId="5B403514">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 xml:space="preserve">Mandatory CSBG Requirements: </w:t>
            </w:r>
          </w:p>
          <w:p w:rsidR="004A6F83" w:rsidRPr="00961BA0" w:rsidP="00F62C66" w14:paraId="35C5AA5C" w14:textId="638C90D1">
            <w:pPr>
              <w:pStyle w:val="ListParagraph"/>
              <w:tabs>
                <w:tab w:val="left" w:pos="10777"/>
              </w:tabs>
              <w:spacing w:line="240" w:lineRule="auto"/>
              <w:ind w:left="1051"/>
              <w:contextualSpacing w:val="0"/>
              <w:rPr>
                <w:rFonts w:ascii="Calibri" w:hAnsi="Calibri" w:cs="Calibri"/>
                <w:sz w:val="20"/>
                <w:szCs w:val="20"/>
              </w:rPr>
            </w:pPr>
            <w:sdt>
              <w:sdtPr>
                <w:rPr>
                  <w:rFonts w:ascii="Calibri" w:hAnsi="Calibri" w:cs="Calibri"/>
                  <w:sz w:val="20"/>
                  <w:szCs w:val="20"/>
                </w:rPr>
                <w:id w:val="-1766071935"/>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DE0A27">
              <w:rPr>
                <w:rFonts w:ascii="Calibri" w:hAnsi="Calibri" w:cs="Calibri"/>
                <w:sz w:val="20"/>
                <w:szCs w:val="20"/>
              </w:rPr>
              <w:t>Mandatory CSBG Requirements</w:t>
            </w:r>
            <w:r w:rsidRPr="00961BA0" w:rsidR="002B2C1D">
              <w:rPr>
                <w:rFonts w:ascii="Calibri" w:hAnsi="Calibri" w:cs="Calibri"/>
                <w:sz w:val="20"/>
                <w:szCs w:val="20"/>
              </w:rPr>
              <w:t xml:space="preserve"> </w:t>
            </w:r>
            <w:sdt>
              <w:sdtPr>
                <w:rPr>
                  <w:rFonts w:ascii="Calibri" w:hAnsi="Calibri" w:cs="Calibri"/>
                  <w:sz w:val="20"/>
                  <w:szCs w:val="20"/>
                </w:rPr>
                <w:id w:val="-1503813221"/>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DE0A27">
              <w:rPr>
                <w:rFonts w:ascii="Calibri" w:hAnsi="Calibri" w:cs="Calibri"/>
                <w:sz w:val="20"/>
                <w:szCs w:val="20"/>
              </w:rPr>
              <w:t>Organizational Standards</w:t>
            </w:r>
            <w:r w:rsidRPr="00961BA0" w:rsidR="002B2C1D">
              <w:rPr>
                <w:rFonts w:ascii="Calibri" w:hAnsi="Calibri" w:cs="Calibri"/>
                <w:sz w:val="20"/>
                <w:szCs w:val="20"/>
              </w:rPr>
              <w:t xml:space="preserve"> </w:t>
            </w:r>
            <w:sdt>
              <w:sdtPr>
                <w:rPr>
                  <w:rFonts w:ascii="Calibri" w:hAnsi="Calibri" w:cs="Calibri"/>
                  <w:sz w:val="20"/>
                  <w:szCs w:val="20"/>
                </w:rPr>
                <w:id w:val="887992568"/>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DE0A27">
              <w:rPr>
                <w:rFonts w:ascii="Calibri" w:hAnsi="Calibri" w:cs="Calibri"/>
                <w:sz w:val="20"/>
                <w:szCs w:val="20"/>
              </w:rPr>
              <w:t>Accountability Measures</w:t>
            </w:r>
            <w:r w:rsidRPr="00961BA0" w:rsidR="002B2C1D">
              <w:rPr>
                <w:rFonts w:ascii="Calibri" w:hAnsi="Calibri" w:cs="Calibri"/>
                <w:sz w:val="20"/>
                <w:szCs w:val="20"/>
              </w:rPr>
              <w:t xml:space="preserve"> </w:t>
            </w:r>
            <w:sdt>
              <w:sdtPr>
                <w:rPr>
                  <w:rFonts w:ascii="Calibri" w:hAnsi="Calibri" w:cs="Calibri"/>
                  <w:sz w:val="20"/>
                  <w:szCs w:val="20"/>
                </w:rPr>
                <w:id w:val="-1850174980"/>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DE0A27">
              <w:rPr>
                <w:rFonts w:ascii="Calibri" w:hAnsi="Calibri" w:cs="Calibri"/>
                <w:sz w:val="20"/>
                <w:szCs w:val="20"/>
              </w:rPr>
              <w:t>Developing and Implementing CSBG State Plan</w:t>
            </w:r>
            <w:r w:rsidRPr="00961BA0" w:rsidR="002B2C1D">
              <w:rPr>
                <w:rFonts w:ascii="Calibri" w:hAnsi="Calibri" w:cs="Calibri"/>
                <w:sz w:val="20"/>
                <w:szCs w:val="20"/>
              </w:rPr>
              <w:t xml:space="preserve"> </w:t>
            </w:r>
            <w:sdt>
              <w:sdtPr>
                <w:rPr>
                  <w:rFonts w:ascii="Calibri" w:hAnsi="Calibri" w:cs="Calibri"/>
                  <w:sz w:val="20"/>
                  <w:szCs w:val="20"/>
                </w:rPr>
                <w:id w:val="1094289688"/>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DE0A27">
              <w:rPr>
                <w:rFonts w:ascii="Calibri" w:hAnsi="Calibri" w:cs="Calibri"/>
                <w:sz w:val="20"/>
                <w:szCs w:val="20"/>
              </w:rPr>
              <w:t>Developing the CSBG Annual Report</w:t>
            </w:r>
            <w:r w:rsidRPr="00961BA0" w:rsidR="002B2C1D">
              <w:rPr>
                <w:rFonts w:ascii="Calibri" w:hAnsi="Calibri" w:cs="Calibri"/>
                <w:sz w:val="20"/>
                <w:szCs w:val="20"/>
              </w:rPr>
              <w:t xml:space="preserve"> </w:t>
            </w:r>
            <w:sdt>
              <w:sdtPr>
                <w:rPr>
                  <w:rFonts w:ascii="Calibri" w:hAnsi="Calibri" w:cs="Calibri"/>
                  <w:sz w:val="20"/>
                  <w:szCs w:val="20"/>
                </w:rPr>
                <w:id w:val="-649598930"/>
                <w14:checkbox>
                  <w14:checked w14:val="0"/>
                  <w14:checkedState w14:val="2612" w14:font="MS Gothic"/>
                  <w14:uncheckedState w14:val="2610" w14:font="MS Gothic"/>
                </w14:checkbox>
              </w:sdtPr>
              <w:sdtContent>
                <w:r w:rsidRPr="00961BA0" w:rsidR="002B2C1D">
                  <w:rPr>
                    <w:rFonts w:ascii="MS Gothic" w:eastAsia="MS Gothic" w:hAnsi="MS Gothic" w:cs="MS Gothic"/>
                    <w:sz w:val="20"/>
                    <w:szCs w:val="20"/>
                  </w:rPr>
                  <w:t>☐</w:t>
                </w:r>
              </w:sdtContent>
            </w:sdt>
            <w:r w:rsidRPr="00961BA0" w:rsidR="002B2C1D">
              <w:rPr>
                <w:rFonts w:ascii="Calibri" w:hAnsi="Calibri" w:cs="Calibri"/>
                <w:sz w:val="20"/>
                <w:szCs w:val="20"/>
              </w:rPr>
              <w:t xml:space="preserve"> </w:t>
            </w:r>
            <w:r w:rsidRPr="00961BA0" w:rsidR="00DE0A27">
              <w:rPr>
                <w:rFonts w:ascii="Calibri" w:hAnsi="Calibri" w:cs="Calibri"/>
                <w:sz w:val="20"/>
                <w:szCs w:val="20"/>
              </w:rPr>
              <w:t>Setting Realistic Goals and Targets</w:t>
            </w:r>
            <w:r w:rsidRPr="00961BA0" w:rsidR="00294750">
              <w:rPr>
                <w:rFonts w:ascii="Calibri" w:hAnsi="Calibri" w:cs="Calibri"/>
                <w:sz w:val="20"/>
                <w:szCs w:val="20"/>
              </w:rPr>
              <w:t xml:space="preserve">    </w:t>
            </w:r>
          </w:p>
          <w:p w:rsidR="00DE0A27" w:rsidRPr="00961BA0" w:rsidP="00C353CA" w14:paraId="222A3E83" w14:textId="5968BEE9">
            <w:pPr>
              <w:pStyle w:val="ListParagraph"/>
              <w:tabs>
                <w:tab w:val="left" w:pos="10777"/>
              </w:tabs>
              <w:spacing w:after="120" w:line="240" w:lineRule="auto"/>
              <w:ind w:left="1051"/>
              <w:contextualSpacing w:val="0"/>
              <w:rPr>
                <w:rFonts w:ascii="Calibri" w:hAnsi="Calibri" w:cs="Calibri"/>
                <w:sz w:val="20"/>
                <w:szCs w:val="20"/>
                <w:u w:val="single"/>
              </w:rPr>
            </w:pPr>
            <w:r w:rsidRPr="00961BA0">
              <w:rPr>
                <w:rFonts w:ascii="Segoe UI Symbol" w:eastAsia="MS Gothic" w:hAnsi="Segoe UI Symbol" w:cs="Segoe UI Symbol"/>
                <w:sz w:val="20"/>
                <w:szCs w:val="20"/>
              </w:rPr>
              <w:t>☐</w:t>
            </w:r>
            <w:r w:rsidRPr="00961BA0">
              <w:rPr>
                <w:rFonts w:ascii="Calibri" w:eastAsia="MS Gothic" w:hAnsi="Calibri" w:cs="Calibri"/>
                <w:sz w:val="20"/>
                <w:szCs w:val="20"/>
              </w:rPr>
              <w:t xml:space="preserve"> Other: </w:t>
            </w:r>
            <w:r w:rsidRPr="00961BA0" w:rsidR="00F62C66">
              <w:rPr>
                <w:rFonts w:ascii="Calibri" w:eastAsia="MS Gothic" w:hAnsi="Calibri" w:cs="Calibri"/>
                <w:sz w:val="20"/>
                <w:szCs w:val="20"/>
                <w:u w:val="single"/>
              </w:rPr>
              <w:tab/>
            </w:r>
          </w:p>
          <w:p w:rsidR="00AC58EC" w:rsidRPr="00961BA0" w:rsidP="00C353CA" w14:paraId="4AAE76D9" w14:textId="6A1327E0">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Monitoring:</w:t>
            </w:r>
          </w:p>
          <w:p w:rsidR="004A6F83" w:rsidRPr="00961BA0" w:rsidP="00F62C66" w14:paraId="65438EA9" w14:textId="7B9FCD3F">
            <w:pPr>
              <w:pStyle w:val="ListParagraph"/>
              <w:tabs>
                <w:tab w:val="left" w:pos="10777"/>
              </w:tabs>
              <w:spacing w:line="240" w:lineRule="auto"/>
              <w:ind w:left="1080"/>
              <w:contextualSpacing w:val="0"/>
              <w:rPr>
                <w:rFonts w:ascii="Calibri" w:hAnsi="Calibri" w:cs="Calibri"/>
                <w:sz w:val="20"/>
                <w:szCs w:val="20"/>
              </w:rPr>
            </w:pPr>
            <w:sdt>
              <w:sdtPr>
                <w:rPr>
                  <w:rFonts w:ascii="Calibri" w:hAnsi="Calibri" w:cs="Calibri"/>
                  <w:sz w:val="20"/>
                  <w:szCs w:val="20"/>
                </w:rPr>
                <w:id w:val="-862047061"/>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DE0A27">
              <w:rPr>
                <w:rFonts w:ascii="Calibri" w:hAnsi="Calibri" w:cs="Calibri"/>
                <w:sz w:val="20"/>
                <w:szCs w:val="20"/>
              </w:rPr>
              <w:t xml:space="preserve"> </w:t>
            </w:r>
            <w:r w:rsidRPr="00961BA0" w:rsidR="00E15A6B">
              <w:rPr>
                <w:rFonts w:ascii="Calibri" w:hAnsi="Calibri" w:cs="Calibri"/>
                <w:sz w:val="20"/>
                <w:szCs w:val="20"/>
              </w:rPr>
              <w:t>Preparing for a Federal Monitoring Review</w:t>
            </w:r>
            <w:r w:rsidRPr="00961BA0" w:rsidR="00F62C66">
              <w:rPr>
                <w:rFonts w:ascii="Calibri" w:hAnsi="Calibri" w:cs="Calibri"/>
                <w:sz w:val="20"/>
                <w:szCs w:val="20"/>
              </w:rPr>
              <w:t xml:space="preserve"> </w:t>
            </w:r>
            <w:sdt>
              <w:sdtPr>
                <w:rPr>
                  <w:rFonts w:ascii="Calibri" w:hAnsi="Calibri" w:cs="Calibri"/>
                  <w:sz w:val="20"/>
                  <w:szCs w:val="20"/>
                </w:rPr>
                <w:id w:val="87592742"/>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E15A6B">
              <w:rPr>
                <w:rFonts w:ascii="Calibri" w:hAnsi="Calibri" w:cs="Calibri"/>
                <w:sz w:val="20"/>
                <w:szCs w:val="20"/>
              </w:rPr>
              <w:t xml:space="preserve"> Best Practices for States when Conducting Monitoring Visits</w:t>
            </w:r>
            <w:r w:rsidRPr="00961BA0" w:rsidR="003D72A3">
              <w:rPr>
                <w:rFonts w:ascii="Calibri" w:hAnsi="Calibri" w:cs="Calibri"/>
                <w:sz w:val="20"/>
                <w:szCs w:val="20"/>
              </w:rPr>
              <w:t xml:space="preserve">    </w:t>
            </w:r>
          </w:p>
          <w:p w:rsidR="00F62C66" w:rsidRPr="00961BA0" w:rsidP="00F62C66" w14:paraId="1395965D" w14:textId="2855247C">
            <w:pPr>
              <w:pStyle w:val="ListParagraph"/>
              <w:tabs>
                <w:tab w:val="left" w:pos="10777"/>
              </w:tabs>
              <w:spacing w:line="240" w:lineRule="auto"/>
              <w:ind w:left="1080"/>
              <w:contextualSpacing w:val="0"/>
              <w:rPr>
                <w:rFonts w:ascii="Calibri" w:hAnsi="Calibri" w:cs="Calibri"/>
                <w:sz w:val="20"/>
                <w:szCs w:val="20"/>
              </w:rPr>
            </w:pPr>
            <w:sdt>
              <w:sdtPr>
                <w:rPr>
                  <w:rFonts w:ascii="Calibri" w:hAnsi="Calibri" w:cs="Calibri"/>
                  <w:sz w:val="20"/>
                  <w:szCs w:val="20"/>
                </w:rPr>
                <w:id w:val="-1395115749"/>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E</w:t>
            </w:r>
            <w:r w:rsidRPr="00961BA0" w:rsidR="00E15A6B">
              <w:rPr>
                <w:rFonts w:ascii="Calibri" w:hAnsi="Calibri" w:cs="Calibri"/>
                <w:sz w:val="20"/>
                <w:szCs w:val="20"/>
              </w:rPr>
              <w:t xml:space="preserve">ligible Entity/CAA </w:t>
            </w:r>
            <w:r w:rsidRPr="00961BA0" w:rsidR="00EA7FFA">
              <w:rPr>
                <w:rFonts w:ascii="Calibri" w:hAnsi="Calibri" w:cs="Calibri"/>
                <w:sz w:val="20"/>
                <w:szCs w:val="20"/>
              </w:rPr>
              <w:t>Preparation</w:t>
            </w:r>
            <w:r w:rsidRPr="00961BA0" w:rsidR="00E15A6B">
              <w:rPr>
                <w:rFonts w:ascii="Calibri" w:hAnsi="Calibri" w:cs="Calibri"/>
                <w:sz w:val="20"/>
                <w:szCs w:val="20"/>
              </w:rPr>
              <w:t xml:space="preserve"> for a State Monitoring Visit</w:t>
            </w:r>
          </w:p>
          <w:p w:rsidR="00EA7FFA" w:rsidRPr="00961BA0" w:rsidP="00F62C66" w14:paraId="5F7D218F" w14:textId="47D35945">
            <w:pPr>
              <w:pStyle w:val="ListParagraph"/>
              <w:tabs>
                <w:tab w:val="left" w:pos="10777"/>
              </w:tabs>
              <w:spacing w:before="120" w:after="120" w:line="240" w:lineRule="auto"/>
              <w:ind w:left="1080"/>
              <w:contextualSpacing w:val="0"/>
              <w:rPr>
                <w:rFonts w:ascii="Calibri" w:hAnsi="Calibri" w:cs="Calibri"/>
                <w:sz w:val="20"/>
                <w:szCs w:val="20"/>
                <w:u w:val="single"/>
              </w:rPr>
            </w:pPr>
            <w:sdt>
              <w:sdtPr>
                <w:rPr>
                  <w:rFonts w:ascii="Calibri" w:eastAsia="MS Gothic" w:hAnsi="Calibri" w:cs="Calibri"/>
                  <w:sz w:val="20"/>
                  <w:szCs w:val="20"/>
                </w:rPr>
                <w:id w:val="-904057651"/>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eastAsia="MS Gothic" w:hAnsi="Calibri" w:cs="Calibri"/>
                <w:sz w:val="20"/>
                <w:szCs w:val="20"/>
              </w:rPr>
              <w:t xml:space="preserve"> </w:t>
            </w:r>
            <w:r w:rsidRPr="00961BA0" w:rsidR="00294750">
              <w:rPr>
                <w:rFonts w:ascii="Calibri" w:eastAsia="MS Gothic" w:hAnsi="Calibri" w:cs="Calibri"/>
                <w:sz w:val="20"/>
                <w:szCs w:val="20"/>
              </w:rPr>
              <w:t xml:space="preserve">Other: </w:t>
            </w:r>
            <w:r w:rsidRPr="00961BA0" w:rsidR="00F62C66">
              <w:rPr>
                <w:rFonts w:ascii="Calibri" w:eastAsia="MS Gothic" w:hAnsi="Calibri" w:cs="Calibri"/>
                <w:sz w:val="20"/>
                <w:szCs w:val="20"/>
                <w:u w:val="single"/>
              </w:rPr>
              <w:tab/>
            </w:r>
          </w:p>
          <w:p w:rsidR="003D72A3" w:rsidRPr="00961BA0" w:rsidP="00C353CA" w14:paraId="68E9FC6D" w14:textId="1CCCDE7E">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Financial Oversight and Administration:</w:t>
            </w:r>
          </w:p>
          <w:p w:rsidR="00956F3D" w:rsidRPr="00961BA0" w:rsidP="00F62C66" w14:paraId="419AC92D" w14:textId="58A7651B">
            <w:pPr>
              <w:tabs>
                <w:tab w:val="left" w:pos="10777"/>
              </w:tabs>
              <w:ind w:left="1137" w:hanging="86"/>
              <w:rPr>
                <w:rFonts w:ascii="Calibri" w:hAnsi="Calibri" w:cs="Calibri"/>
                <w:sz w:val="20"/>
                <w:szCs w:val="20"/>
              </w:rPr>
            </w:pPr>
            <w:sdt>
              <w:sdtPr>
                <w:rPr>
                  <w:rFonts w:ascii="Calibri" w:hAnsi="Calibri" w:cs="Calibri"/>
                  <w:sz w:val="20"/>
                  <w:szCs w:val="20"/>
                </w:rPr>
                <w:id w:val="-1653901728"/>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hAnsi="Calibri" w:cs="Calibri"/>
                <w:sz w:val="20"/>
                <w:szCs w:val="20"/>
              </w:rPr>
              <w:t xml:space="preserve"> </w:t>
            </w:r>
            <w:r w:rsidRPr="00961BA0" w:rsidR="003E4709">
              <w:rPr>
                <w:rFonts w:ascii="Calibri" w:hAnsi="Calibri" w:cs="Calibri"/>
                <w:sz w:val="20"/>
                <w:szCs w:val="20"/>
              </w:rPr>
              <w:t>Overcoming Obstacles in Distributing CSBG Funding</w:t>
            </w:r>
            <w:r w:rsidRPr="00961BA0" w:rsidR="00F62C66">
              <w:rPr>
                <w:rFonts w:ascii="Calibri" w:hAnsi="Calibri" w:cs="Calibri"/>
                <w:sz w:val="20"/>
                <w:szCs w:val="20"/>
              </w:rPr>
              <w:t xml:space="preserve"> </w:t>
            </w:r>
            <w:sdt>
              <w:sdtPr>
                <w:rPr>
                  <w:rFonts w:ascii="Calibri" w:hAnsi="Calibri" w:cs="Calibri"/>
                  <w:sz w:val="20"/>
                  <w:szCs w:val="20"/>
                </w:rPr>
                <w:id w:val="208775409"/>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3E4709">
              <w:rPr>
                <w:rFonts w:ascii="Calibri" w:hAnsi="Calibri" w:cs="Calibri"/>
                <w:sz w:val="20"/>
                <w:szCs w:val="20"/>
              </w:rPr>
              <w:t xml:space="preserve"> Financial Management and Accountability</w:t>
            </w:r>
            <w:r w:rsidRPr="00961BA0" w:rsidR="00294750">
              <w:rPr>
                <w:rFonts w:ascii="Calibri" w:hAnsi="Calibri" w:cs="Calibri"/>
                <w:sz w:val="20"/>
                <w:szCs w:val="20"/>
              </w:rPr>
              <w:t xml:space="preserve">  </w:t>
            </w:r>
          </w:p>
          <w:p w:rsidR="003D72A3" w:rsidRPr="00961BA0" w:rsidP="00F62C66" w14:paraId="64385064" w14:textId="1E4E10E6">
            <w:pPr>
              <w:tabs>
                <w:tab w:val="left" w:pos="10777"/>
              </w:tabs>
              <w:spacing w:before="120" w:after="120"/>
              <w:ind w:left="1051"/>
              <w:rPr>
                <w:rFonts w:ascii="Calibri" w:hAnsi="Calibri" w:cs="Calibri"/>
                <w:sz w:val="20"/>
                <w:szCs w:val="20"/>
                <w:u w:val="single"/>
              </w:rPr>
            </w:pPr>
            <w:sdt>
              <w:sdtPr>
                <w:rPr>
                  <w:rFonts w:ascii="Calibri" w:eastAsia="MS Gothic" w:hAnsi="Calibri" w:cs="Calibri"/>
                  <w:sz w:val="20"/>
                  <w:szCs w:val="20"/>
                </w:rPr>
                <w:id w:val="-396361819"/>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eastAsia="MS Gothic" w:hAnsi="Calibri" w:cs="Calibri"/>
                <w:sz w:val="20"/>
                <w:szCs w:val="20"/>
              </w:rPr>
              <w:t xml:space="preserve"> </w:t>
            </w:r>
            <w:r w:rsidRPr="00961BA0" w:rsidR="00294750">
              <w:rPr>
                <w:rFonts w:ascii="Calibri" w:eastAsia="MS Gothic" w:hAnsi="Calibri" w:cs="Calibri"/>
                <w:sz w:val="20"/>
                <w:szCs w:val="20"/>
              </w:rPr>
              <w:t xml:space="preserve">Other: </w:t>
            </w:r>
            <w:r w:rsidRPr="00961BA0" w:rsidR="00F62C66">
              <w:rPr>
                <w:rFonts w:ascii="Calibri" w:eastAsia="MS Gothic" w:hAnsi="Calibri" w:cs="Calibri"/>
                <w:sz w:val="20"/>
                <w:szCs w:val="20"/>
                <w:u w:val="single"/>
              </w:rPr>
              <w:tab/>
            </w:r>
          </w:p>
          <w:p w:rsidR="003E4709" w:rsidRPr="00961BA0" w:rsidP="00C353CA" w14:paraId="27605FF0" w14:textId="34B16EE2">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Organizational Capacity and Performance:</w:t>
            </w:r>
          </w:p>
          <w:p w:rsidR="00F62C66" w:rsidRPr="00961BA0" w:rsidP="00F62C66" w14:paraId="5C981B83" w14:textId="72AAC466">
            <w:pPr>
              <w:tabs>
                <w:tab w:val="left" w:pos="10777"/>
              </w:tabs>
              <w:ind w:left="1051"/>
              <w:rPr>
                <w:rFonts w:ascii="Calibri" w:hAnsi="Calibri" w:cs="Calibri"/>
                <w:sz w:val="20"/>
                <w:szCs w:val="20"/>
              </w:rPr>
            </w:pPr>
            <w:sdt>
              <w:sdtPr>
                <w:rPr>
                  <w:rFonts w:ascii="Calibri" w:hAnsi="Calibri" w:cs="Calibri"/>
                  <w:sz w:val="20"/>
                  <w:szCs w:val="20"/>
                </w:rPr>
                <w:id w:val="381672741"/>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3E4709">
              <w:rPr>
                <w:rFonts w:ascii="Calibri" w:hAnsi="Calibri" w:cs="Calibri"/>
                <w:sz w:val="20"/>
                <w:szCs w:val="20"/>
              </w:rPr>
              <w:t>Assessing Organizational Capacity</w:t>
            </w:r>
            <w:r w:rsidRPr="00961BA0">
              <w:rPr>
                <w:rFonts w:ascii="Calibri" w:hAnsi="Calibri" w:cs="Calibri"/>
                <w:sz w:val="20"/>
                <w:szCs w:val="20"/>
              </w:rPr>
              <w:t xml:space="preserve"> </w:t>
            </w:r>
            <w:sdt>
              <w:sdtPr>
                <w:rPr>
                  <w:rFonts w:ascii="Calibri" w:hAnsi="Calibri" w:cs="Calibri"/>
                  <w:sz w:val="20"/>
                  <w:szCs w:val="20"/>
                </w:rPr>
                <w:id w:val="-822580599"/>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DF73F0">
              <w:rPr>
                <w:rFonts w:ascii="Calibri" w:hAnsi="Calibri" w:cs="Calibri"/>
                <w:sz w:val="20"/>
                <w:szCs w:val="20"/>
              </w:rPr>
              <w:t>Developing and Implementing Processes Relating to Corrective Action</w:t>
            </w:r>
          </w:p>
          <w:p w:rsidR="00F62C66" w:rsidRPr="00961BA0" w:rsidP="00F62C66" w14:paraId="60E6EE3B" w14:textId="77777777">
            <w:pPr>
              <w:tabs>
                <w:tab w:val="left" w:pos="10777"/>
              </w:tabs>
              <w:ind w:left="1051"/>
              <w:rPr>
                <w:rFonts w:ascii="Calibri" w:hAnsi="Calibri" w:cs="Calibri"/>
                <w:sz w:val="20"/>
                <w:szCs w:val="20"/>
              </w:rPr>
            </w:pPr>
            <w:sdt>
              <w:sdtPr>
                <w:rPr>
                  <w:rFonts w:ascii="Calibri" w:hAnsi="Calibri" w:cs="Calibri"/>
                  <w:sz w:val="20"/>
                  <w:szCs w:val="20"/>
                </w:rPr>
                <w:id w:val="529691064"/>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DF73F0">
              <w:rPr>
                <w:rFonts w:ascii="Calibri" w:hAnsi="Calibri" w:cs="Calibri"/>
                <w:sz w:val="20"/>
                <w:szCs w:val="20"/>
              </w:rPr>
              <w:t>Monitoring and Evaluating the Progress of Eligible Entities with Technical Assistance Plans</w:t>
            </w:r>
            <w:r w:rsidRPr="00961BA0">
              <w:rPr>
                <w:rFonts w:ascii="Calibri" w:hAnsi="Calibri" w:cs="Calibri"/>
                <w:sz w:val="20"/>
                <w:szCs w:val="20"/>
              </w:rPr>
              <w:t xml:space="preserve"> </w:t>
            </w:r>
            <w:sdt>
              <w:sdtPr>
                <w:rPr>
                  <w:rFonts w:ascii="Calibri" w:hAnsi="Calibri" w:cs="Calibri"/>
                  <w:sz w:val="20"/>
                  <w:szCs w:val="20"/>
                </w:rPr>
                <w:id w:val="-1456244950"/>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DF73F0">
              <w:rPr>
                <w:rFonts w:ascii="Calibri" w:hAnsi="Calibri" w:cs="Calibri"/>
                <w:sz w:val="20"/>
                <w:szCs w:val="20"/>
              </w:rPr>
              <w:t>Assessing Organizational Culture</w:t>
            </w:r>
            <w:r w:rsidRPr="00961BA0">
              <w:rPr>
                <w:rFonts w:ascii="Calibri" w:hAnsi="Calibri" w:cs="Calibri"/>
                <w:sz w:val="20"/>
                <w:szCs w:val="20"/>
              </w:rPr>
              <w:t xml:space="preserve"> </w:t>
            </w:r>
            <w:sdt>
              <w:sdtPr>
                <w:rPr>
                  <w:rFonts w:ascii="Calibri" w:hAnsi="Calibri" w:cs="Calibri"/>
                  <w:sz w:val="20"/>
                  <w:szCs w:val="20"/>
                </w:rPr>
                <w:id w:val="-220590572"/>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DF73F0">
              <w:rPr>
                <w:rFonts w:ascii="Calibri" w:hAnsi="Calibri" w:cs="Calibri"/>
                <w:sz w:val="20"/>
                <w:szCs w:val="20"/>
              </w:rPr>
              <w:t>Measuring the Effectiveness of TTA</w:t>
            </w:r>
            <w:r w:rsidRPr="00961BA0">
              <w:rPr>
                <w:rFonts w:ascii="Calibri" w:hAnsi="Calibri" w:cs="Calibri"/>
                <w:sz w:val="20"/>
                <w:szCs w:val="20"/>
              </w:rPr>
              <w:t xml:space="preserve"> </w:t>
            </w:r>
            <w:sdt>
              <w:sdtPr>
                <w:rPr>
                  <w:rFonts w:ascii="Calibri" w:hAnsi="Calibri" w:cs="Calibri"/>
                  <w:sz w:val="20"/>
                  <w:szCs w:val="20"/>
                </w:rPr>
                <w:id w:val="-333376392"/>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Pr>
                <w:rFonts w:ascii="Calibri" w:hAnsi="Calibri" w:cs="Calibri"/>
                <w:sz w:val="20"/>
                <w:szCs w:val="20"/>
              </w:rPr>
              <w:t xml:space="preserve"> </w:t>
            </w:r>
            <w:r w:rsidRPr="00961BA0" w:rsidR="00CA49F0">
              <w:rPr>
                <w:rFonts w:ascii="Calibri" w:hAnsi="Calibri" w:cs="Calibri"/>
                <w:sz w:val="20"/>
                <w:szCs w:val="20"/>
              </w:rPr>
              <w:t>Understanding and Implementing the Concepts of Performance Management</w:t>
            </w:r>
          </w:p>
          <w:p w:rsidR="00DF73F0" w:rsidRPr="00961BA0" w:rsidP="00F62C66" w14:paraId="765EE547" w14:textId="2AE5409C">
            <w:pPr>
              <w:tabs>
                <w:tab w:val="left" w:pos="10777"/>
              </w:tabs>
              <w:spacing w:before="120" w:after="120"/>
              <w:ind w:left="1051"/>
              <w:rPr>
                <w:rFonts w:ascii="Calibri" w:hAnsi="Calibri" w:cs="Calibri"/>
                <w:sz w:val="20"/>
                <w:szCs w:val="20"/>
                <w:u w:val="single"/>
              </w:rPr>
            </w:pPr>
            <w:sdt>
              <w:sdtPr>
                <w:rPr>
                  <w:rFonts w:ascii="Calibri" w:eastAsia="MS Gothic" w:hAnsi="Calibri" w:cs="Calibri"/>
                  <w:sz w:val="20"/>
                  <w:szCs w:val="20"/>
                </w:rPr>
                <w:id w:val="774755371"/>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eastAsia="MS Gothic" w:hAnsi="Calibri" w:cs="Calibri"/>
                <w:sz w:val="20"/>
                <w:szCs w:val="20"/>
              </w:rPr>
              <w:t xml:space="preserve"> </w:t>
            </w:r>
            <w:r w:rsidRPr="00961BA0" w:rsidR="00294750">
              <w:rPr>
                <w:rFonts w:ascii="Calibri" w:eastAsia="MS Gothic" w:hAnsi="Calibri" w:cs="Calibri"/>
                <w:sz w:val="20"/>
                <w:szCs w:val="20"/>
              </w:rPr>
              <w:t>Other:</w:t>
            </w:r>
            <w:r w:rsidRPr="00961BA0" w:rsidR="00F62C66">
              <w:rPr>
                <w:rFonts w:ascii="Calibri" w:eastAsia="MS Gothic" w:hAnsi="Calibri" w:cs="Calibri"/>
                <w:sz w:val="20"/>
                <w:szCs w:val="20"/>
              </w:rPr>
              <w:t xml:space="preserve"> </w:t>
            </w:r>
            <w:r w:rsidRPr="00961BA0" w:rsidR="00F62C66">
              <w:rPr>
                <w:rFonts w:ascii="Calibri" w:eastAsia="MS Gothic" w:hAnsi="Calibri" w:cs="Calibri"/>
                <w:sz w:val="20"/>
                <w:szCs w:val="20"/>
                <w:u w:val="single"/>
              </w:rPr>
              <w:tab/>
            </w:r>
          </w:p>
          <w:p w:rsidR="00CA49F0" w:rsidRPr="00961BA0" w:rsidP="00C353CA" w14:paraId="639BEC5B" w14:textId="7317CFD1">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Governance &amp;Tripartite Board:</w:t>
            </w:r>
          </w:p>
          <w:p w:rsidR="004A6F83" w:rsidRPr="00961BA0" w:rsidP="00C353CA" w14:paraId="087042B0" w14:textId="7A1B4CFF">
            <w:pPr>
              <w:tabs>
                <w:tab w:val="left" w:pos="10777"/>
              </w:tabs>
              <w:spacing w:after="120"/>
              <w:ind w:left="1148" w:hanging="90"/>
              <w:rPr>
                <w:rFonts w:ascii="Calibri" w:hAnsi="Calibri" w:cs="Calibri"/>
                <w:sz w:val="20"/>
                <w:szCs w:val="20"/>
              </w:rPr>
            </w:pPr>
            <w:sdt>
              <w:sdtPr>
                <w:rPr>
                  <w:rFonts w:ascii="Calibri" w:hAnsi="Calibri" w:cs="Calibri"/>
                  <w:sz w:val="20"/>
                  <w:szCs w:val="20"/>
                </w:rPr>
                <w:id w:val="1674074312"/>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hAnsi="Calibri" w:cs="Calibri"/>
                <w:sz w:val="20"/>
                <w:szCs w:val="20"/>
              </w:rPr>
              <w:t xml:space="preserve"> </w:t>
            </w:r>
            <w:r w:rsidRPr="00961BA0" w:rsidR="00CA49F0">
              <w:rPr>
                <w:rFonts w:ascii="Calibri" w:hAnsi="Calibri" w:cs="Calibri"/>
                <w:sz w:val="20"/>
                <w:szCs w:val="20"/>
              </w:rPr>
              <w:t>Developing Comprehensive and Effective State CSBG Policies and Procedures</w:t>
            </w:r>
            <w:r w:rsidRPr="00961BA0" w:rsidR="00F62C66">
              <w:rPr>
                <w:rFonts w:ascii="Calibri" w:hAnsi="Calibri" w:cs="Calibri"/>
                <w:sz w:val="20"/>
                <w:szCs w:val="20"/>
              </w:rPr>
              <w:t xml:space="preserve"> </w:t>
            </w:r>
            <w:sdt>
              <w:sdtPr>
                <w:rPr>
                  <w:rFonts w:ascii="Calibri" w:hAnsi="Calibri" w:cs="Calibri"/>
                  <w:sz w:val="20"/>
                  <w:szCs w:val="20"/>
                </w:rPr>
                <w:id w:val="-288444506"/>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hAnsi="Calibri" w:cs="Calibri"/>
                <w:sz w:val="20"/>
                <w:szCs w:val="20"/>
              </w:rPr>
              <w:t xml:space="preserve"> </w:t>
            </w:r>
            <w:r w:rsidRPr="00961BA0" w:rsidR="00467F21">
              <w:rPr>
                <w:rFonts w:ascii="Calibri" w:hAnsi="Calibri" w:cs="Calibri"/>
                <w:sz w:val="20"/>
                <w:szCs w:val="20"/>
              </w:rPr>
              <w:t>Tripartite Board</w:t>
            </w:r>
            <w:r w:rsidRPr="00961BA0" w:rsidR="00294750">
              <w:rPr>
                <w:rFonts w:ascii="Calibri" w:hAnsi="Calibri" w:cs="Calibri"/>
                <w:sz w:val="20"/>
                <w:szCs w:val="20"/>
              </w:rPr>
              <w:t xml:space="preserve">   </w:t>
            </w:r>
          </w:p>
          <w:p w:rsidR="00467F21" w:rsidRPr="00961BA0" w:rsidP="00C353CA" w14:paraId="35B030DF" w14:textId="21C2BC1F">
            <w:pPr>
              <w:tabs>
                <w:tab w:val="left" w:pos="10777"/>
              </w:tabs>
              <w:spacing w:after="120"/>
              <w:ind w:left="1148" w:hanging="90"/>
              <w:rPr>
                <w:rFonts w:ascii="Calibri" w:hAnsi="Calibri" w:cs="Calibri"/>
                <w:sz w:val="20"/>
                <w:szCs w:val="20"/>
                <w:u w:val="single"/>
              </w:rPr>
            </w:pPr>
            <w:r w:rsidRPr="00961BA0">
              <w:rPr>
                <w:rFonts w:ascii="Segoe UI Symbol" w:eastAsia="MS Gothic" w:hAnsi="Segoe UI Symbol" w:cs="Segoe UI Symbol"/>
                <w:sz w:val="20"/>
                <w:szCs w:val="20"/>
              </w:rPr>
              <w:t>☐</w:t>
            </w:r>
            <w:r w:rsidRPr="00961BA0">
              <w:rPr>
                <w:rFonts w:ascii="Calibri" w:eastAsia="MS Gothic" w:hAnsi="Calibri" w:cs="Calibri"/>
                <w:sz w:val="20"/>
                <w:szCs w:val="20"/>
              </w:rPr>
              <w:t xml:space="preserve"> Other: </w:t>
            </w:r>
            <w:r w:rsidRPr="00961BA0" w:rsidR="00F62C66">
              <w:rPr>
                <w:rFonts w:ascii="Calibri" w:eastAsia="MS Gothic" w:hAnsi="Calibri" w:cs="Calibri"/>
                <w:sz w:val="20"/>
                <w:szCs w:val="20"/>
                <w:u w:val="single"/>
              </w:rPr>
              <w:tab/>
            </w:r>
          </w:p>
          <w:p w:rsidR="00467F21" w:rsidRPr="00961BA0" w:rsidP="00C353CA" w14:paraId="79059F5A" w14:textId="0B2A11AC">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Workforce Management:</w:t>
            </w:r>
          </w:p>
          <w:p w:rsidR="004A6F83" w:rsidRPr="00961BA0" w:rsidP="00F62C66" w14:paraId="345A9BCC" w14:textId="43682E00">
            <w:pPr>
              <w:tabs>
                <w:tab w:val="left" w:pos="10777"/>
              </w:tabs>
              <w:ind w:left="1051"/>
              <w:rPr>
                <w:rFonts w:ascii="Calibri" w:hAnsi="Calibri" w:cs="Calibri"/>
                <w:sz w:val="20"/>
                <w:szCs w:val="20"/>
              </w:rPr>
            </w:pPr>
            <w:sdt>
              <w:sdtPr>
                <w:rPr>
                  <w:rFonts w:ascii="Calibri" w:hAnsi="Calibri" w:cs="Calibri"/>
                  <w:sz w:val="20"/>
                  <w:szCs w:val="20"/>
                </w:rPr>
                <w:id w:val="258886503"/>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467F21">
              <w:rPr>
                <w:rFonts w:ascii="Calibri" w:hAnsi="Calibri" w:cs="Calibri"/>
                <w:sz w:val="20"/>
                <w:szCs w:val="20"/>
              </w:rPr>
              <w:t xml:space="preserve"> Workforce Diversity, Equity, and Inclusion</w:t>
            </w:r>
            <w:r w:rsidRPr="00961BA0" w:rsidR="00F62C66">
              <w:rPr>
                <w:rFonts w:ascii="Calibri" w:hAnsi="Calibri" w:cs="Calibri"/>
                <w:sz w:val="20"/>
                <w:szCs w:val="20"/>
              </w:rPr>
              <w:t xml:space="preserve"> </w:t>
            </w:r>
            <w:sdt>
              <w:sdtPr>
                <w:rPr>
                  <w:rFonts w:ascii="Calibri" w:hAnsi="Calibri" w:cs="Calibri"/>
                  <w:sz w:val="20"/>
                  <w:szCs w:val="20"/>
                </w:rPr>
                <w:id w:val="1769270468"/>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467F21">
              <w:rPr>
                <w:rFonts w:ascii="Calibri" w:hAnsi="Calibri" w:cs="Calibri"/>
                <w:sz w:val="20"/>
                <w:szCs w:val="20"/>
              </w:rPr>
              <w:t xml:space="preserve"> Strategies for Recruiting, Selecting, and Onboarding Staff</w:t>
            </w:r>
            <w:r w:rsidRPr="00961BA0" w:rsidR="00237286">
              <w:rPr>
                <w:rFonts w:ascii="Calibri" w:hAnsi="Calibri" w:cs="Calibri"/>
                <w:sz w:val="20"/>
                <w:szCs w:val="20"/>
              </w:rPr>
              <w:t xml:space="preserve">   </w:t>
            </w:r>
          </w:p>
          <w:p w:rsidR="00F62C66" w:rsidRPr="00961BA0" w:rsidP="00C353CA" w14:paraId="074B8A8B" w14:textId="06D0E3FB">
            <w:pPr>
              <w:tabs>
                <w:tab w:val="left" w:pos="10777"/>
              </w:tabs>
              <w:spacing w:after="120"/>
              <w:ind w:left="1055"/>
              <w:rPr>
                <w:rFonts w:ascii="Calibri" w:hAnsi="Calibri" w:cs="Calibri"/>
                <w:sz w:val="20"/>
                <w:szCs w:val="20"/>
              </w:rPr>
            </w:pPr>
            <w:sdt>
              <w:sdtPr>
                <w:rPr>
                  <w:rFonts w:ascii="Calibri" w:hAnsi="Calibri" w:cs="Calibri"/>
                  <w:sz w:val="20"/>
                  <w:szCs w:val="20"/>
                </w:rPr>
                <w:id w:val="-1182429649"/>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sidR="00244B05">
              <w:rPr>
                <w:rFonts w:ascii="Calibri" w:hAnsi="Calibri" w:cs="Calibri"/>
                <w:sz w:val="20"/>
                <w:szCs w:val="20"/>
              </w:rPr>
              <w:t xml:space="preserve"> Strategies for Reducing Turnover, Retaining Staff, and Succession Planning</w:t>
            </w:r>
          </w:p>
          <w:p w:rsidR="00467F21" w:rsidRPr="00961BA0" w:rsidP="00C353CA" w14:paraId="67BF4750" w14:textId="59911BE6">
            <w:pPr>
              <w:tabs>
                <w:tab w:val="left" w:pos="10777"/>
              </w:tabs>
              <w:spacing w:after="120"/>
              <w:ind w:left="1055"/>
              <w:rPr>
                <w:rFonts w:ascii="Calibri" w:hAnsi="Calibri" w:cs="Calibri"/>
                <w:sz w:val="20"/>
                <w:szCs w:val="20"/>
                <w:u w:val="single"/>
              </w:rPr>
            </w:pPr>
            <w:sdt>
              <w:sdtPr>
                <w:rPr>
                  <w:rFonts w:ascii="Calibri" w:eastAsia="MS Gothic" w:hAnsi="Calibri" w:cs="Calibri"/>
                  <w:sz w:val="20"/>
                  <w:szCs w:val="20"/>
                </w:rPr>
                <w:id w:val="-1156070563"/>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eastAsia="MS Gothic" w:hAnsi="Calibri" w:cs="Calibri"/>
                <w:sz w:val="20"/>
                <w:szCs w:val="20"/>
              </w:rPr>
              <w:t xml:space="preserve"> </w:t>
            </w:r>
            <w:r w:rsidRPr="00961BA0" w:rsidR="00294750">
              <w:rPr>
                <w:rFonts w:ascii="Calibri" w:eastAsia="MS Gothic" w:hAnsi="Calibri" w:cs="Calibri"/>
                <w:sz w:val="20"/>
                <w:szCs w:val="20"/>
              </w:rPr>
              <w:t xml:space="preserve">Other: </w:t>
            </w:r>
            <w:r w:rsidRPr="00961BA0" w:rsidR="00F62C66">
              <w:rPr>
                <w:rFonts w:ascii="Calibri" w:eastAsia="MS Gothic" w:hAnsi="Calibri" w:cs="Calibri"/>
                <w:sz w:val="20"/>
                <w:szCs w:val="20"/>
                <w:u w:val="single"/>
              </w:rPr>
              <w:tab/>
            </w:r>
          </w:p>
          <w:p w:rsidR="00244B05" w:rsidRPr="00961BA0" w:rsidP="00C353CA" w14:paraId="41050542" w14:textId="6C288D59">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Disaster/Crisis Response &amp; Relief:</w:t>
            </w:r>
          </w:p>
          <w:p w:rsidR="00F62C66" w:rsidRPr="00961BA0" w:rsidP="00C353CA" w14:paraId="5DD6D322" w14:textId="66554C16">
            <w:pPr>
              <w:tabs>
                <w:tab w:val="left" w:pos="10777"/>
              </w:tabs>
              <w:spacing w:after="120"/>
              <w:ind w:left="1055"/>
              <w:rPr>
                <w:rFonts w:ascii="Calibri" w:hAnsi="Calibri" w:cs="Calibri"/>
                <w:sz w:val="20"/>
                <w:szCs w:val="20"/>
              </w:rPr>
            </w:pPr>
            <w:sdt>
              <w:sdtPr>
                <w:rPr>
                  <w:rFonts w:ascii="Calibri" w:hAnsi="Calibri" w:cs="Calibri"/>
                  <w:sz w:val="20"/>
                  <w:szCs w:val="20"/>
                </w:rPr>
                <w:id w:val="-1754276561"/>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sidR="00244B05">
              <w:rPr>
                <w:rFonts w:ascii="Calibri" w:hAnsi="Calibri" w:cs="Calibri"/>
                <w:sz w:val="20"/>
                <w:szCs w:val="20"/>
              </w:rPr>
              <w:t>Developing a Disaster/Crisis Response Strategy</w:t>
            </w:r>
          </w:p>
          <w:p w:rsidR="00244B05" w:rsidRPr="00961BA0" w:rsidP="00F62C66" w14:paraId="78A7878B" w14:textId="42507136">
            <w:pPr>
              <w:tabs>
                <w:tab w:val="left" w:pos="10777"/>
              </w:tabs>
              <w:spacing w:after="120"/>
              <w:ind w:left="1051"/>
              <w:rPr>
                <w:rFonts w:ascii="Calibri" w:hAnsi="Calibri" w:cs="Calibri"/>
                <w:sz w:val="20"/>
                <w:szCs w:val="20"/>
                <w:u w:val="single"/>
              </w:rPr>
            </w:pPr>
            <w:sdt>
              <w:sdtPr>
                <w:rPr>
                  <w:rFonts w:ascii="Calibri" w:eastAsia="MS Gothic" w:hAnsi="Calibri" w:cs="Calibri"/>
                  <w:sz w:val="20"/>
                  <w:szCs w:val="20"/>
                </w:rPr>
                <w:id w:val="1998539560"/>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294750">
              <w:rPr>
                <w:rFonts w:ascii="Calibri" w:eastAsia="MS Gothic" w:hAnsi="Calibri" w:cs="Calibri"/>
                <w:sz w:val="20"/>
                <w:szCs w:val="20"/>
              </w:rPr>
              <w:t xml:space="preserve"> Other: </w:t>
            </w:r>
            <w:r w:rsidRPr="00961BA0" w:rsidR="00F62C66">
              <w:rPr>
                <w:rFonts w:ascii="Calibri" w:eastAsia="MS Gothic" w:hAnsi="Calibri" w:cs="Calibri"/>
                <w:sz w:val="20"/>
                <w:szCs w:val="20"/>
                <w:u w:val="single"/>
              </w:rPr>
              <w:tab/>
            </w:r>
          </w:p>
          <w:p w:rsidR="00244B05" w:rsidRPr="00961BA0" w:rsidP="00C353CA" w14:paraId="60D96866" w14:textId="75599DAB">
            <w:pPr>
              <w:pStyle w:val="ListParagraph"/>
              <w:numPr>
                <w:ilvl w:val="0"/>
                <w:numId w:val="4"/>
              </w:numPr>
              <w:tabs>
                <w:tab w:val="left" w:pos="10777"/>
              </w:tabs>
              <w:spacing w:after="120" w:line="240" w:lineRule="auto"/>
              <w:contextualSpacing w:val="0"/>
              <w:rPr>
                <w:rFonts w:ascii="Calibri" w:hAnsi="Calibri" w:cs="Calibri"/>
                <w:b/>
                <w:bCs/>
                <w:sz w:val="20"/>
                <w:szCs w:val="20"/>
              </w:rPr>
            </w:pPr>
            <w:r w:rsidRPr="00961BA0">
              <w:rPr>
                <w:rFonts w:ascii="Calibri" w:hAnsi="Calibri" w:cs="Calibri"/>
                <w:b/>
                <w:bCs/>
                <w:sz w:val="20"/>
                <w:szCs w:val="20"/>
              </w:rPr>
              <w:t>Legal Consultation:</w:t>
            </w:r>
          </w:p>
          <w:p w:rsidR="004A6F83" w:rsidRPr="00961BA0" w:rsidP="00F62C66" w14:paraId="193BE206" w14:textId="59EB45CC">
            <w:pPr>
              <w:tabs>
                <w:tab w:val="left" w:pos="10777"/>
              </w:tabs>
              <w:ind w:left="1051"/>
              <w:rPr>
                <w:rFonts w:ascii="Calibri" w:hAnsi="Calibri" w:cs="Calibri"/>
                <w:sz w:val="20"/>
                <w:szCs w:val="20"/>
              </w:rPr>
            </w:pPr>
            <w:sdt>
              <w:sdtPr>
                <w:rPr>
                  <w:rFonts w:ascii="Calibri" w:hAnsi="Calibri" w:cs="Calibri"/>
                  <w:sz w:val="20"/>
                  <w:szCs w:val="20"/>
                </w:rPr>
                <w:id w:val="-1396584634"/>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244B05">
              <w:rPr>
                <w:rFonts w:ascii="Calibri" w:hAnsi="Calibri" w:cs="Calibri"/>
                <w:sz w:val="20"/>
                <w:szCs w:val="20"/>
              </w:rPr>
              <w:t xml:space="preserve"> Legal Consultation Relating to Fiscal Challenges</w:t>
            </w:r>
            <w:r w:rsidRPr="00961BA0" w:rsidR="00F62C66">
              <w:rPr>
                <w:rFonts w:ascii="Calibri" w:hAnsi="Calibri" w:cs="Calibri"/>
                <w:sz w:val="20"/>
                <w:szCs w:val="20"/>
              </w:rPr>
              <w:t xml:space="preserve"> </w:t>
            </w:r>
            <w:sdt>
              <w:sdtPr>
                <w:rPr>
                  <w:rFonts w:ascii="Calibri" w:hAnsi="Calibri" w:cs="Calibri"/>
                  <w:sz w:val="20"/>
                  <w:szCs w:val="20"/>
                </w:rPr>
                <w:id w:val="-1792895462"/>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hAnsi="Calibri" w:cs="Calibri"/>
                <w:sz w:val="20"/>
                <w:szCs w:val="20"/>
              </w:rPr>
              <w:t xml:space="preserve"> </w:t>
            </w:r>
            <w:r w:rsidRPr="00961BA0" w:rsidR="00244B05">
              <w:rPr>
                <w:rFonts w:ascii="Calibri" w:hAnsi="Calibri" w:cs="Calibri"/>
                <w:sz w:val="20"/>
                <w:szCs w:val="20"/>
              </w:rPr>
              <w:t xml:space="preserve">Legal Consultation Relating to </w:t>
            </w:r>
            <w:r w:rsidRPr="00961BA0" w:rsidR="00E8533A">
              <w:rPr>
                <w:rFonts w:ascii="Calibri" w:hAnsi="Calibri" w:cs="Calibri"/>
                <w:sz w:val="20"/>
                <w:szCs w:val="20"/>
              </w:rPr>
              <w:t>Organizational Challenges</w:t>
            </w:r>
            <w:r w:rsidRPr="00961BA0" w:rsidR="00237286">
              <w:rPr>
                <w:rFonts w:ascii="Calibri" w:hAnsi="Calibri" w:cs="Calibri"/>
                <w:sz w:val="20"/>
                <w:szCs w:val="20"/>
              </w:rPr>
              <w:t xml:space="preserve">    </w:t>
            </w:r>
          </w:p>
          <w:p w:rsidR="00F62C66" w:rsidRPr="00961BA0" w:rsidP="00C353CA" w14:paraId="15AB3842" w14:textId="77777777">
            <w:pPr>
              <w:tabs>
                <w:tab w:val="left" w:pos="10777"/>
              </w:tabs>
              <w:spacing w:after="120"/>
              <w:ind w:left="1055"/>
              <w:rPr>
                <w:rFonts w:ascii="Calibri" w:hAnsi="Calibri" w:cs="Calibri"/>
                <w:sz w:val="20"/>
                <w:szCs w:val="20"/>
              </w:rPr>
            </w:pPr>
            <w:sdt>
              <w:sdtPr>
                <w:rPr>
                  <w:rFonts w:ascii="Calibri" w:hAnsi="Calibri" w:cs="Calibri"/>
                  <w:sz w:val="20"/>
                  <w:szCs w:val="20"/>
                </w:rPr>
                <w:id w:val="369270779"/>
                <w14:checkbox>
                  <w14:checked w14:val="0"/>
                  <w14:checkedState w14:val="2612" w14:font="MS Gothic"/>
                  <w14:uncheckedState w14:val="2610" w14:font="MS Gothic"/>
                </w14:checkbox>
              </w:sdtPr>
              <w:sdtContent>
                <w:r w:rsidRPr="00961BA0">
                  <w:rPr>
                    <w:rFonts w:ascii="MS Gothic" w:eastAsia="MS Gothic" w:hAnsi="MS Gothic" w:cs="MS Gothic"/>
                    <w:sz w:val="20"/>
                    <w:szCs w:val="20"/>
                  </w:rPr>
                  <w:t>☐</w:t>
                </w:r>
              </w:sdtContent>
            </w:sdt>
            <w:r w:rsidRPr="00961BA0" w:rsidR="00244B05">
              <w:rPr>
                <w:rFonts w:ascii="Calibri" w:hAnsi="Calibri" w:cs="Calibri"/>
                <w:sz w:val="20"/>
                <w:szCs w:val="20"/>
              </w:rPr>
              <w:t xml:space="preserve"> </w:t>
            </w:r>
            <w:r w:rsidRPr="00961BA0" w:rsidR="00E8533A">
              <w:rPr>
                <w:rFonts w:ascii="Calibri" w:hAnsi="Calibri" w:cs="Calibri"/>
                <w:sz w:val="20"/>
                <w:szCs w:val="20"/>
              </w:rPr>
              <w:t>Legal Consultation Relating to Incorporating Organizational Standards</w:t>
            </w:r>
          </w:p>
          <w:p w:rsidR="00244B05" w:rsidRPr="00961BA0" w:rsidP="00C353CA" w14:paraId="0F86F204" w14:textId="235D94B5">
            <w:pPr>
              <w:tabs>
                <w:tab w:val="left" w:pos="10777"/>
              </w:tabs>
              <w:spacing w:after="120"/>
              <w:ind w:left="1055"/>
              <w:rPr>
                <w:rFonts w:ascii="Calibri" w:hAnsi="Calibri" w:cs="Calibri"/>
                <w:sz w:val="20"/>
                <w:szCs w:val="20"/>
                <w:u w:val="single"/>
              </w:rPr>
            </w:pPr>
            <w:sdt>
              <w:sdtPr>
                <w:rPr>
                  <w:rFonts w:ascii="Calibri" w:eastAsia="MS Gothic" w:hAnsi="Calibri" w:cs="Calibri"/>
                  <w:sz w:val="20"/>
                  <w:szCs w:val="20"/>
                </w:rPr>
                <w:id w:val="542024287"/>
                <w14:checkbox>
                  <w14:checked w14:val="0"/>
                  <w14:checkedState w14:val="2612" w14:font="MS Gothic"/>
                  <w14:uncheckedState w14:val="2610" w14:font="MS Gothic"/>
                </w14:checkbox>
              </w:sdtPr>
              <w:sdtContent>
                <w:r w:rsidRPr="00961BA0" w:rsidR="00F62C66">
                  <w:rPr>
                    <w:rFonts w:ascii="MS Gothic" w:eastAsia="MS Gothic" w:hAnsi="MS Gothic" w:cs="MS Gothic"/>
                    <w:sz w:val="20"/>
                    <w:szCs w:val="20"/>
                  </w:rPr>
                  <w:t>☐</w:t>
                </w:r>
              </w:sdtContent>
            </w:sdt>
            <w:r w:rsidRPr="00961BA0" w:rsidR="00F62C66">
              <w:rPr>
                <w:rFonts w:ascii="Calibri" w:eastAsia="MS Gothic" w:hAnsi="Calibri" w:cs="Calibri"/>
                <w:sz w:val="20"/>
                <w:szCs w:val="20"/>
              </w:rPr>
              <w:t xml:space="preserve"> </w:t>
            </w:r>
            <w:r w:rsidRPr="00961BA0" w:rsidR="00294750">
              <w:rPr>
                <w:rFonts w:ascii="Calibri" w:eastAsia="MS Gothic" w:hAnsi="Calibri" w:cs="Calibri"/>
                <w:sz w:val="20"/>
                <w:szCs w:val="20"/>
              </w:rPr>
              <w:t xml:space="preserve">Other: </w:t>
            </w:r>
            <w:r w:rsidRPr="00961BA0" w:rsidR="00F62C66">
              <w:rPr>
                <w:rFonts w:ascii="Calibri" w:eastAsia="MS Gothic" w:hAnsi="Calibri" w:cs="Calibri"/>
                <w:sz w:val="20"/>
                <w:szCs w:val="20"/>
                <w:u w:val="single"/>
              </w:rPr>
              <w:tab/>
            </w:r>
          </w:p>
          <w:p w:rsidR="00665B13" w:rsidRPr="00961BA0" w:rsidP="00F62C66" w14:paraId="5AA014DF" w14:textId="2B9B9D8F">
            <w:pPr>
              <w:pStyle w:val="ListParagraph"/>
              <w:numPr>
                <w:ilvl w:val="0"/>
                <w:numId w:val="4"/>
              </w:numPr>
              <w:tabs>
                <w:tab w:val="left" w:pos="10777"/>
              </w:tabs>
              <w:spacing w:after="120" w:line="240" w:lineRule="auto"/>
              <w:ind w:left="1056"/>
              <w:contextualSpacing w:val="0"/>
              <w:rPr>
                <w:rFonts w:ascii="Calibri" w:hAnsi="Calibri" w:cs="Calibri"/>
                <w:sz w:val="20"/>
                <w:szCs w:val="20"/>
              </w:rPr>
            </w:pPr>
            <w:r w:rsidRPr="00961BA0">
              <w:rPr>
                <w:rFonts w:ascii="Segoe UI Symbol" w:eastAsia="MS Gothic" w:hAnsi="Segoe UI Symbol" w:cs="Segoe UI Symbol"/>
                <w:sz w:val="20"/>
                <w:szCs w:val="20"/>
              </w:rPr>
              <w:t>☐</w:t>
            </w:r>
            <w:r w:rsidRPr="00961BA0" w:rsidR="003E4709">
              <w:rPr>
                <w:rFonts w:ascii="Calibri" w:hAnsi="Calibri" w:cs="Calibri"/>
                <w:sz w:val="20"/>
                <w:szCs w:val="20"/>
              </w:rPr>
              <w:t xml:space="preserve"> </w:t>
            </w:r>
            <w:r w:rsidRPr="00961BA0" w:rsidR="00294750">
              <w:rPr>
                <w:rFonts w:ascii="Calibri" w:hAnsi="Calibri" w:cs="Calibri"/>
                <w:b/>
                <w:bCs/>
                <w:sz w:val="20"/>
                <w:szCs w:val="20"/>
              </w:rPr>
              <w:t>A</w:t>
            </w:r>
            <w:r w:rsidRPr="00961BA0" w:rsidR="00E627B5">
              <w:rPr>
                <w:rFonts w:ascii="Calibri" w:hAnsi="Calibri" w:cs="Calibri"/>
                <w:b/>
                <w:bCs/>
                <w:sz w:val="20"/>
                <w:szCs w:val="20"/>
              </w:rPr>
              <w:t>ny area not listed above</w:t>
            </w:r>
            <w:r w:rsidRPr="00961BA0" w:rsidR="00294750">
              <w:rPr>
                <w:rFonts w:ascii="Calibri" w:hAnsi="Calibri" w:cs="Calibri"/>
                <w:b/>
                <w:bCs/>
                <w:sz w:val="20"/>
                <w:szCs w:val="20"/>
              </w:rPr>
              <w:t>:</w:t>
            </w:r>
            <w:r w:rsidRPr="00961BA0" w:rsidR="003D72A3">
              <w:rPr>
                <w:rFonts w:ascii="Calibri" w:hAnsi="Calibri" w:cs="Calibri"/>
                <w:sz w:val="20"/>
                <w:szCs w:val="20"/>
              </w:rPr>
              <w:t xml:space="preserve"> </w:t>
            </w:r>
          </w:p>
          <w:p w:rsidR="00A74A11" w:rsidP="00956F3D" w14:paraId="6708F087" w14:textId="3204235F">
            <w:pPr>
              <w:pStyle w:val="ListParagraph"/>
              <w:spacing w:after="120" w:line="240" w:lineRule="auto"/>
              <w:contextualSpacing w:val="0"/>
            </w:pPr>
          </w:p>
          <w:p w:rsidR="00A74A11" w:rsidP="00956F3D" w14:paraId="63CDBB37" w14:textId="2A74610F">
            <w:pPr>
              <w:pStyle w:val="ListParagraph"/>
              <w:spacing w:after="120" w:line="240" w:lineRule="auto"/>
              <w:contextualSpacing w:val="0"/>
            </w:pPr>
          </w:p>
          <w:p w:rsidR="00A74A11" w:rsidP="00956F3D" w14:paraId="4DBC5444" w14:textId="77777777">
            <w:pPr>
              <w:pStyle w:val="ListParagraph"/>
              <w:spacing w:after="120" w:line="240" w:lineRule="auto"/>
              <w:contextualSpacing w:val="0"/>
            </w:pPr>
          </w:p>
          <w:p w:rsidR="00632461" w:rsidP="00956F3D" w14:paraId="5D4D9BF2" w14:textId="2DA4C7BF">
            <w:pPr>
              <w:pStyle w:val="ListParagraph"/>
              <w:spacing w:after="120" w:line="240" w:lineRule="auto"/>
              <w:contextualSpacing w:val="0"/>
            </w:pPr>
          </w:p>
          <w:p w:rsidR="00632461" w:rsidP="00956F3D" w14:paraId="258FC307" w14:textId="77777777">
            <w:pPr>
              <w:pStyle w:val="ListParagraph"/>
              <w:spacing w:after="120" w:line="240" w:lineRule="auto"/>
              <w:contextualSpacing w:val="0"/>
            </w:pPr>
          </w:p>
          <w:p w:rsidR="00D03413" w:rsidP="00956F3D" w14:paraId="1D6ACF25" w14:textId="4C7A5282">
            <w:pPr>
              <w:pStyle w:val="ListParagraph"/>
              <w:spacing w:after="120" w:line="240" w:lineRule="auto"/>
              <w:contextualSpacing w:val="0"/>
            </w:pPr>
          </w:p>
          <w:p w:rsidR="00F62C66" w:rsidP="00956F3D" w14:paraId="0BBC2237" w14:textId="77777777">
            <w:pPr>
              <w:pStyle w:val="ListParagraph"/>
              <w:spacing w:after="120" w:line="240" w:lineRule="auto"/>
              <w:contextualSpacing w:val="0"/>
            </w:pPr>
          </w:p>
          <w:p w:rsidR="00D03413" w:rsidRPr="00961BA0" w:rsidP="00956F3D" w14:paraId="1C115194" w14:textId="7AA74772">
            <w:pPr>
              <w:pStyle w:val="ListParagraph"/>
              <w:numPr>
                <w:ilvl w:val="0"/>
                <w:numId w:val="3"/>
              </w:numPr>
              <w:spacing w:after="120" w:line="240" w:lineRule="auto"/>
              <w:contextualSpacing w:val="0"/>
              <w:rPr>
                <w:rFonts w:ascii="Calibri" w:hAnsi="Calibri" w:cs="Calibri"/>
                <w:sz w:val="20"/>
                <w:szCs w:val="20"/>
              </w:rPr>
            </w:pPr>
            <w:r w:rsidRPr="00961BA0">
              <w:rPr>
                <w:rFonts w:ascii="Calibri" w:hAnsi="Calibri" w:cs="Calibri"/>
                <w:b/>
                <w:bCs/>
                <w:sz w:val="20"/>
                <w:szCs w:val="20"/>
              </w:rPr>
              <w:t>Provide a b</w:t>
            </w:r>
            <w:r w:rsidRPr="00961BA0" w:rsidR="0091187A">
              <w:rPr>
                <w:rFonts w:ascii="Calibri" w:hAnsi="Calibri" w:cs="Calibri"/>
                <w:b/>
                <w:bCs/>
                <w:sz w:val="20"/>
                <w:szCs w:val="20"/>
              </w:rPr>
              <w:t xml:space="preserve">rief </w:t>
            </w:r>
            <w:r w:rsidRPr="00961BA0" w:rsidR="001D1816">
              <w:rPr>
                <w:rFonts w:ascii="Calibri" w:hAnsi="Calibri" w:cs="Calibri"/>
                <w:b/>
                <w:bCs/>
                <w:sz w:val="20"/>
                <w:szCs w:val="20"/>
              </w:rPr>
              <w:t>n</w:t>
            </w:r>
            <w:r w:rsidRPr="00961BA0" w:rsidR="0091187A">
              <w:rPr>
                <w:rFonts w:ascii="Calibri" w:hAnsi="Calibri" w:cs="Calibri"/>
                <w:b/>
                <w:bCs/>
                <w:sz w:val="20"/>
                <w:szCs w:val="20"/>
              </w:rPr>
              <w:t xml:space="preserve">arrative </w:t>
            </w:r>
            <w:r w:rsidRPr="00961BA0" w:rsidR="001D1816">
              <w:rPr>
                <w:rFonts w:ascii="Calibri" w:hAnsi="Calibri" w:cs="Calibri"/>
                <w:b/>
                <w:bCs/>
                <w:sz w:val="20"/>
                <w:szCs w:val="20"/>
              </w:rPr>
              <w:t>d</w:t>
            </w:r>
            <w:r w:rsidRPr="00961BA0" w:rsidR="0091187A">
              <w:rPr>
                <w:rFonts w:ascii="Calibri" w:hAnsi="Calibri" w:cs="Calibri"/>
                <w:b/>
                <w:bCs/>
                <w:sz w:val="20"/>
                <w:szCs w:val="20"/>
              </w:rPr>
              <w:t xml:space="preserve">escribing TTA </w:t>
            </w:r>
            <w:r w:rsidRPr="00961BA0" w:rsidR="001D1816">
              <w:rPr>
                <w:rFonts w:ascii="Calibri" w:hAnsi="Calibri" w:cs="Calibri"/>
                <w:b/>
                <w:bCs/>
                <w:sz w:val="20"/>
                <w:szCs w:val="20"/>
              </w:rPr>
              <w:t>p</w:t>
            </w:r>
            <w:r w:rsidRPr="00961BA0" w:rsidR="0091187A">
              <w:rPr>
                <w:rFonts w:ascii="Calibri" w:hAnsi="Calibri" w:cs="Calibri"/>
                <w:b/>
                <w:bCs/>
                <w:sz w:val="20"/>
                <w:szCs w:val="20"/>
              </w:rPr>
              <w:t>rovided:</w:t>
            </w:r>
            <w:r w:rsidRPr="00961BA0" w:rsidR="0091187A">
              <w:rPr>
                <w:rFonts w:ascii="Calibri" w:hAnsi="Calibri" w:cs="Calibri"/>
                <w:sz w:val="20"/>
                <w:szCs w:val="20"/>
              </w:rPr>
              <w:t xml:space="preserve"> </w:t>
            </w:r>
          </w:p>
          <w:p w:rsidR="00F62C66" w:rsidRPr="00961BA0" w:rsidP="00F62C66" w14:paraId="7E6CD812" w14:textId="2AF8C57E">
            <w:pPr>
              <w:spacing w:after="120"/>
              <w:rPr>
                <w:rFonts w:ascii="Calibri" w:hAnsi="Calibri" w:cs="Calibri"/>
                <w:sz w:val="20"/>
                <w:szCs w:val="20"/>
              </w:rPr>
            </w:pPr>
          </w:p>
          <w:p w:rsidR="00F62C66" w:rsidRPr="00961BA0" w:rsidP="00F62C66" w14:paraId="24BD4ABE" w14:textId="20AD8D9A">
            <w:pPr>
              <w:spacing w:after="120"/>
              <w:rPr>
                <w:rFonts w:ascii="Calibri" w:hAnsi="Calibri" w:cs="Calibri"/>
                <w:sz w:val="20"/>
                <w:szCs w:val="20"/>
              </w:rPr>
            </w:pPr>
          </w:p>
          <w:p w:rsidR="00F62C66" w:rsidRPr="00961BA0" w:rsidP="00F62C66" w14:paraId="3D1DFDA6" w14:textId="67140635">
            <w:pPr>
              <w:spacing w:after="120"/>
              <w:rPr>
                <w:rFonts w:ascii="Calibri" w:hAnsi="Calibri" w:cs="Calibri"/>
                <w:sz w:val="20"/>
                <w:szCs w:val="20"/>
              </w:rPr>
            </w:pPr>
          </w:p>
          <w:p w:rsidR="00F62C66" w:rsidRPr="00961BA0" w:rsidP="00F62C66" w14:paraId="063EFA4C" w14:textId="4B8FDC50">
            <w:pPr>
              <w:spacing w:after="120"/>
              <w:rPr>
                <w:rFonts w:ascii="Calibri" w:hAnsi="Calibri" w:cs="Calibri"/>
                <w:sz w:val="20"/>
                <w:szCs w:val="20"/>
              </w:rPr>
            </w:pPr>
          </w:p>
          <w:p w:rsidR="00F62C66" w:rsidRPr="00961BA0" w:rsidP="00F62C66" w14:paraId="6903C931" w14:textId="60F3D324">
            <w:pPr>
              <w:spacing w:after="120"/>
              <w:rPr>
                <w:rFonts w:ascii="Calibri" w:hAnsi="Calibri" w:cs="Calibri"/>
                <w:sz w:val="20"/>
                <w:szCs w:val="20"/>
              </w:rPr>
            </w:pPr>
          </w:p>
          <w:p w:rsidR="00F62C66" w:rsidRPr="00961BA0" w:rsidP="00F62C66" w14:paraId="04F8094A" w14:textId="340930E6">
            <w:pPr>
              <w:spacing w:after="120"/>
              <w:rPr>
                <w:rFonts w:ascii="Calibri" w:hAnsi="Calibri" w:cs="Calibri"/>
                <w:sz w:val="20"/>
                <w:szCs w:val="20"/>
              </w:rPr>
            </w:pPr>
          </w:p>
          <w:p w:rsidR="00F62C66" w:rsidRPr="00961BA0" w:rsidP="00F62C66" w14:paraId="5FA5A6B8" w14:textId="3FA06277">
            <w:pPr>
              <w:spacing w:after="120"/>
              <w:rPr>
                <w:rFonts w:ascii="Calibri" w:hAnsi="Calibri" w:cs="Calibri"/>
                <w:sz w:val="20"/>
                <w:szCs w:val="20"/>
              </w:rPr>
            </w:pPr>
          </w:p>
          <w:p w:rsidR="00F62C66" w:rsidRPr="00961BA0" w:rsidP="00F62C66" w14:paraId="06EE35AB" w14:textId="5D8B9495">
            <w:pPr>
              <w:spacing w:after="120"/>
              <w:rPr>
                <w:rFonts w:ascii="Calibri" w:hAnsi="Calibri" w:cs="Calibri"/>
                <w:sz w:val="20"/>
                <w:szCs w:val="20"/>
              </w:rPr>
            </w:pPr>
          </w:p>
          <w:p w:rsidR="00F62C66" w:rsidRPr="00961BA0" w:rsidP="00F62C66" w14:paraId="4ED00F91" w14:textId="617DBDA3">
            <w:pPr>
              <w:spacing w:after="120"/>
              <w:rPr>
                <w:rFonts w:ascii="Calibri" w:hAnsi="Calibri" w:cs="Calibri"/>
                <w:sz w:val="20"/>
                <w:szCs w:val="20"/>
              </w:rPr>
            </w:pPr>
          </w:p>
          <w:p w:rsidR="00F62C66" w:rsidRPr="00961BA0" w:rsidP="00F62C66" w14:paraId="2FE0F5D3" w14:textId="029AFB7E">
            <w:pPr>
              <w:spacing w:after="120"/>
              <w:rPr>
                <w:rFonts w:ascii="Calibri" w:hAnsi="Calibri" w:cs="Calibri"/>
                <w:sz w:val="20"/>
                <w:szCs w:val="20"/>
              </w:rPr>
            </w:pPr>
          </w:p>
          <w:p w:rsidR="00F62C66" w:rsidRPr="00961BA0" w:rsidP="00F62C66" w14:paraId="0EAEB38B" w14:textId="0DA1ABEF">
            <w:pPr>
              <w:spacing w:after="120"/>
              <w:rPr>
                <w:rFonts w:ascii="Calibri" w:hAnsi="Calibri" w:cs="Calibri"/>
                <w:sz w:val="20"/>
                <w:szCs w:val="20"/>
              </w:rPr>
            </w:pPr>
          </w:p>
          <w:p w:rsidR="00F62C66" w:rsidRPr="00961BA0" w:rsidP="00F62C66" w14:paraId="0E4DA81A" w14:textId="660E71A2">
            <w:pPr>
              <w:spacing w:after="120"/>
              <w:rPr>
                <w:rFonts w:ascii="Calibri" w:hAnsi="Calibri" w:cs="Calibri"/>
                <w:sz w:val="20"/>
                <w:szCs w:val="20"/>
              </w:rPr>
            </w:pPr>
          </w:p>
          <w:p w:rsidR="00F62C66" w:rsidRPr="00961BA0" w:rsidP="00F62C66" w14:paraId="532A3E06" w14:textId="2D91B443">
            <w:pPr>
              <w:spacing w:after="120"/>
              <w:rPr>
                <w:rFonts w:ascii="Calibri" w:hAnsi="Calibri" w:cs="Calibri"/>
                <w:sz w:val="20"/>
                <w:szCs w:val="20"/>
              </w:rPr>
            </w:pPr>
          </w:p>
          <w:p w:rsidR="0091187A" w:rsidRPr="00961BA0" w:rsidP="00956F3D" w14:paraId="029170DF" w14:textId="5E863DE5">
            <w:pPr>
              <w:pStyle w:val="ListParagraph"/>
              <w:numPr>
                <w:ilvl w:val="0"/>
                <w:numId w:val="3"/>
              </w:numPr>
              <w:spacing w:after="120" w:line="240" w:lineRule="auto"/>
              <w:contextualSpacing w:val="0"/>
              <w:rPr>
                <w:rFonts w:ascii="Calibri" w:hAnsi="Calibri" w:cs="Calibri"/>
                <w:sz w:val="20"/>
                <w:szCs w:val="20"/>
              </w:rPr>
            </w:pPr>
            <w:r w:rsidRPr="00961BA0">
              <w:rPr>
                <w:rFonts w:ascii="Calibri" w:hAnsi="Calibri" w:cs="Calibri"/>
                <w:b/>
                <w:bCs/>
                <w:color w:val="1B1B1B"/>
                <w:sz w:val="20"/>
                <w:szCs w:val="20"/>
                <w:shd w:val="clear" w:color="auto" w:fill="FFFFFF"/>
              </w:rPr>
              <w:t>Provide a narrative detailing the i</w:t>
            </w:r>
            <w:r w:rsidRPr="00961BA0" w:rsidR="00054E25">
              <w:rPr>
                <w:rFonts w:ascii="Calibri" w:hAnsi="Calibri" w:cs="Calibri"/>
                <w:b/>
                <w:bCs/>
                <w:color w:val="1B1B1B"/>
                <w:sz w:val="20"/>
                <w:szCs w:val="20"/>
                <w:shd w:val="clear" w:color="auto" w:fill="FFFFFF"/>
              </w:rPr>
              <w:t>dentified outcome</w:t>
            </w:r>
            <w:r w:rsidRPr="00961BA0">
              <w:rPr>
                <w:rFonts w:ascii="Calibri" w:hAnsi="Calibri" w:cs="Calibri"/>
                <w:b/>
                <w:bCs/>
                <w:color w:val="1B1B1B"/>
                <w:sz w:val="20"/>
                <w:szCs w:val="20"/>
                <w:shd w:val="clear" w:color="auto" w:fill="FFFFFF"/>
              </w:rPr>
              <w:t>(</w:t>
            </w:r>
            <w:r w:rsidRPr="00961BA0" w:rsidR="00054E25">
              <w:rPr>
                <w:rFonts w:ascii="Calibri" w:hAnsi="Calibri" w:cs="Calibri"/>
                <w:b/>
                <w:bCs/>
                <w:color w:val="1B1B1B"/>
                <w:sz w:val="20"/>
                <w:szCs w:val="20"/>
                <w:shd w:val="clear" w:color="auto" w:fill="FFFFFF"/>
              </w:rPr>
              <w:t>s</w:t>
            </w:r>
            <w:r w:rsidRPr="00961BA0">
              <w:rPr>
                <w:rFonts w:ascii="Calibri" w:hAnsi="Calibri" w:cs="Calibri"/>
                <w:b/>
                <w:bCs/>
                <w:color w:val="1B1B1B"/>
                <w:sz w:val="20"/>
                <w:szCs w:val="20"/>
                <w:shd w:val="clear" w:color="auto" w:fill="FFFFFF"/>
              </w:rPr>
              <w:t>)</w:t>
            </w:r>
            <w:r w:rsidRPr="00961BA0" w:rsidR="00054E25">
              <w:rPr>
                <w:rFonts w:ascii="Calibri" w:hAnsi="Calibri" w:cs="Calibri"/>
                <w:b/>
                <w:bCs/>
                <w:color w:val="1B1B1B"/>
                <w:sz w:val="20"/>
                <w:szCs w:val="20"/>
                <w:shd w:val="clear" w:color="auto" w:fill="FFFFFF"/>
              </w:rPr>
              <w:t xml:space="preserve"> and impact </w:t>
            </w:r>
            <w:r w:rsidRPr="00961BA0" w:rsidR="00054E25">
              <w:rPr>
                <w:rFonts w:ascii="Calibri" w:hAnsi="Calibri" w:cs="Calibri"/>
                <w:b/>
                <w:bCs/>
                <w:color w:val="1B1B1B"/>
                <w:sz w:val="20"/>
                <w:szCs w:val="20"/>
                <w:shd w:val="clear" w:color="auto" w:fill="FFFFFF"/>
              </w:rPr>
              <w:t>as a result of</w:t>
            </w:r>
            <w:r w:rsidRPr="00961BA0" w:rsidR="00054E25">
              <w:rPr>
                <w:rFonts w:ascii="Calibri" w:hAnsi="Calibri" w:cs="Calibri"/>
                <w:b/>
                <w:bCs/>
                <w:color w:val="1B1B1B"/>
                <w:sz w:val="20"/>
                <w:szCs w:val="20"/>
                <w:shd w:val="clear" w:color="auto" w:fill="FFFFFF"/>
              </w:rPr>
              <w:t xml:space="preserve"> TTA provided</w:t>
            </w:r>
            <w:r w:rsidRPr="00961BA0">
              <w:rPr>
                <w:rFonts w:ascii="Calibri" w:hAnsi="Calibri" w:cs="Calibri"/>
                <w:b/>
                <w:bCs/>
                <w:color w:val="1B1B1B"/>
                <w:sz w:val="20"/>
                <w:szCs w:val="20"/>
                <w:shd w:val="clear" w:color="auto" w:fill="FFFFFF"/>
              </w:rPr>
              <w:t>:</w:t>
            </w:r>
            <w:r w:rsidR="002927F5">
              <w:rPr>
                <w:rFonts w:ascii="Calibri" w:hAnsi="Calibri" w:cs="Calibri"/>
                <w:b/>
                <w:bCs/>
                <w:color w:val="1B1B1B"/>
                <w:sz w:val="20"/>
                <w:szCs w:val="20"/>
                <w:shd w:val="clear" w:color="auto" w:fill="FFFFFF"/>
              </w:rPr>
              <w:t xml:space="preserve"> What conditions changed?</w:t>
            </w:r>
          </w:p>
          <w:p w:rsidR="00F62C66" w:rsidRPr="00961BA0" w:rsidP="00F62C66" w14:paraId="0795E148" w14:textId="519775B2">
            <w:pPr>
              <w:spacing w:after="120"/>
              <w:rPr>
                <w:rFonts w:ascii="Calibri" w:hAnsi="Calibri" w:cs="Calibri"/>
                <w:sz w:val="20"/>
                <w:szCs w:val="20"/>
              </w:rPr>
            </w:pPr>
          </w:p>
          <w:p w:rsidR="00F62C66" w:rsidRPr="00961BA0" w:rsidP="00F62C66" w14:paraId="3A8B09AD" w14:textId="33B93F01">
            <w:pPr>
              <w:spacing w:after="120"/>
              <w:rPr>
                <w:rFonts w:ascii="Calibri" w:hAnsi="Calibri" w:cs="Calibri"/>
                <w:sz w:val="20"/>
                <w:szCs w:val="20"/>
              </w:rPr>
            </w:pPr>
          </w:p>
          <w:p w:rsidR="00F62C66" w:rsidRPr="00961BA0" w:rsidP="00F62C66" w14:paraId="64B2D2B7" w14:textId="6D735F01">
            <w:pPr>
              <w:spacing w:after="120"/>
              <w:rPr>
                <w:rFonts w:ascii="Calibri" w:hAnsi="Calibri" w:cs="Calibri"/>
                <w:sz w:val="20"/>
                <w:szCs w:val="20"/>
              </w:rPr>
            </w:pPr>
          </w:p>
          <w:p w:rsidR="00F62C66" w:rsidRPr="00961BA0" w:rsidP="00F62C66" w14:paraId="7E10A2F8" w14:textId="2B8A8B5A">
            <w:pPr>
              <w:spacing w:after="120"/>
              <w:rPr>
                <w:rFonts w:ascii="Calibri" w:hAnsi="Calibri" w:cs="Calibri"/>
                <w:sz w:val="20"/>
                <w:szCs w:val="20"/>
              </w:rPr>
            </w:pPr>
          </w:p>
          <w:p w:rsidR="00F62C66" w:rsidRPr="00961BA0" w:rsidP="00F62C66" w14:paraId="7D10C6B2" w14:textId="4D396721">
            <w:pPr>
              <w:spacing w:after="120"/>
              <w:rPr>
                <w:rFonts w:ascii="Calibri" w:hAnsi="Calibri" w:cs="Calibri"/>
                <w:sz w:val="20"/>
                <w:szCs w:val="20"/>
              </w:rPr>
            </w:pPr>
          </w:p>
          <w:p w:rsidR="00F62C66" w:rsidRPr="00961BA0" w:rsidP="00F62C66" w14:paraId="2E362F7C" w14:textId="759739F1">
            <w:pPr>
              <w:spacing w:after="120"/>
              <w:rPr>
                <w:rFonts w:ascii="Calibri" w:hAnsi="Calibri" w:cs="Calibri"/>
                <w:sz w:val="20"/>
                <w:szCs w:val="20"/>
              </w:rPr>
            </w:pPr>
          </w:p>
          <w:p w:rsidR="00F62C66" w:rsidRPr="00961BA0" w:rsidP="00F62C66" w14:paraId="4596CB8F" w14:textId="798177CB">
            <w:pPr>
              <w:spacing w:after="120"/>
              <w:rPr>
                <w:rFonts w:ascii="Calibri" w:hAnsi="Calibri" w:cs="Calibri"/>
                <w:sz w:val="20"/>
                <w:szCs w:val="20"/>
              </w:rPr>
            </w:pPr>
          </w:p>
          <w:p w:rsidR="00F62C66" w:rsidRPr="00961BA0" w:rsidP="00F62C66" w14:paraId="383E3999" w14:textId="77777777">
            <w:pPr>
              <w:spacing w:after="120"/>
              <w:rPr>
                <w:rFonts w:ascii="Calibri" w:hAnsi="Calibri" w:cs="Calibri"/>
                <w:sz w:val="20"/>
                <w:szCs w:val="20"/>
              </w:rPr>
            </w:pPr>
          </w:p>
          <w:p w:rsidR="004B0833" w:rsidRPr="00961BA0" w:rsidP="00956F3D" w14:paraId="17139F24" w14:textId="5B331C99">
            <w:pPr>
              <w:pStyle w:val="ListParagraph"/>
              <w:spacing w:after="120" w:line="240" w:lineRule="auto"/>
              <w:contextualSpacing w:val="0"/>
              <w:rPr>
                <w:rFonts w:ascii="Calibri" w:hAnsi="Calibri" w:cs="Calibri"/>
                <w:sz w:val="20"/>
                <w:szCs w:val="20"/>
              </w:rPr>
            </w:pPr>
          </w:p>
          <w:p w:rsidR="004A6F83" w:rsidRPr="00961BA0" w:rsidP="00956F3D" w14:paraId="29D1C10C" w14:textId="751C6F47">
            <w:pPr>
              <w:pStyle w:val="ListParagraph"/>
              <w:spacing w:after="120" w:line="240" w:lineRule="auto"/>
              <w:contextualSpacing w:val="0"/>
              <w:rPr>
                <w:rFonts w:ascii="Calibri" w:hAnsi="Calibri" w:cs="Calibri"/>
                <w:sz w:val="20"/>
                <w:szCs w:val="20"/>
              </w:rPr>
            </w:pPr>
          </w:p>
          <w:p w:rsidR="004A6F83" w:rsidRPr="00961BA0" w:rsidP="00956F3D" w14:paraId="5EE5EED4" w14:textId="6C614955">
            <w:pPr>
              <w:pStyle w:val="ListParagraph"/>
              <w:spacing w:after="120" w:line="240" w:lineRule="auto"/>
              <w:contextualSpacing w:val="0"/>
              <w:rPr>
                <w:rFonts w:ascii="Calibri" w:hAnsi="Calibri" w:cs="Calibri"/>
                <w:sz w:val="20"/>
                <w:szCs w:val="20"/>
              </w:rPr>
            </w:pPr>
          </w:p>
          <w:p w:rsidR="004A6F83" w:rsidRPr="00961BA0" w:rsidP="00956F3D" w14:paraId="6B472B00" w14:textId="72B7377A">
            <w:pPr>
              <w:pStyle w:val="ListParagraph"/>
              <w:spacing w:after="120" w:line="240" w:lineRule="auto"/>
              <w:contextualSpacing w:val="0"/>
              <w:rPr>
                <w:rFonts w:ascii="Calibri" w:hAnsi="Calibri" w:cs="Calibri"/>
                <w:sz w:val="20"/>
                <w:szCs w:val="20"/>
              </w:rPr>
            </w:pPr>
          </w:p>
          <w:p w:rsidR="004A6F83" w:rsidRPr="00961BA0" w:rsidP="00956F3D" w14:paraId="79D82806" w14:textId="7A9C0AC8">
            <w:pPr>
              <w:pStyle w:val="ListParagraph"/>
              <w:spacing w:after="120" w:line="240" w:lineRule="auto"/>
              <w:contextualSpacing w:val="0"/>
              <w:rPr>
                <w:rFonts w:ascii="Calibri" w:hAnsi="Calibri" w:cs="Calibri"/>
                <w:sz w:val="20"/>
                <w:szCs w:val="20"/>
              </w:rPr>
            </w:pPr>
          </w:p>
          <w:p w:rsidR="004A6F83" w:rsidRPr="00961BA0" w:rsidP="00956F3D" w14:paraId="4F5693E4" w14:textId="18D0CB5A">
            <w:pPr>
              <w:pStyle w:val="ListParagraph"/>
              <w:spacing w:after="120" w:line="240" w:lineRule="auto"/>
              <w:contextualSpacing w:val="0"/>
              <w:rPr>
                <w:rFonts w:ascii="Calibri" w:hAnsi="Calibri" w:cs="Calibri"/>
                <w:sz w:val="20"/>
                <w:szCs w:val="20"/>
              </w:rPr>
            </w:pPr>
          </w:p>
          <w:p w:rsidR="004A6F83" w:rsidRPr="00961BA0" w:rsidP="00956F3D" w14:paraId="1D160534" w14:textId="235D6C16">
            <w:pPr>
              <w:pStyle w:val="ListParagraph"/>
              <w:spacing w:after="120" w:line="240" w:lineRule="auto"/>
              <w:contextualSpacing w:val="0"/>
              <w:rPr>
                <w:rFonts w:ascii="Calibri" w:hAnsi="Calibri" w:cs="Calibri"/>
                <w:sz w:val="20"/>
                <w:szCs w:val="20"/>
              </w:rPr>
            </w:pPr>
          </w:p>
          <w:p w:rsidR="004B0833" w:rsidRPr="00961BA0" w:rsidP="00956F3D" w14:paraId="7343630F" w14:textId="77777777">
            <w:pPr>
              <w:pStyle w:val="ListParagraph"/>
              <w:spacing w:after="120" w:line="240" w:lineRule="auto"/>
              <w:contextualSpacing w:val="0"/>
              <w:rPr>
                <w:rFonts w:ascii="Calibri" w:hAnsi="Calibri" w:cs="Calibri"/>
                <w:sz w:val="20"/>
                <w:szCs w:val="20"/>
              </w:rPr>
            </w:pPr>
          </w:p>
          <w:p w:rsidR="004B0833" w:rsidRPr="00961BA0" w:rsidP="00956F3D" w14:paraId="30F8EEDE" w14:textId="77777777">
            <w:pPr>
              <w:pStyle w:val="ListParagraph"/>
              <w:spacing w:after="120" w:line="240" w:lineRule="auto"/>
              <w:contextualSpacing w:val="0"/>
              <w:rPr>
                <w:rFonts w:ascii="Calibri" w:hAnsi="Calibri" w:cs="Calibri"/>
                <w:sz w:val="20"/>
                <w:szCs w:val="20"/>
              </w:rPr>
            </w:pPr>
          </w:p>
          <w:p w:rsidR="004B0833" w:rsidRPr="003D3A15" w:rsidP="00956F3D" w14:paraId="70A24B22" w14:textId="2F3575E7">
            <w:pPr>
              <w:pStyle w:val="ListParagraph"/>
              <w:spacing w:after="120" w:line="240" w:lineRule="auto"/>
              <w:contextualSpacing w:val="0"/>
            </w:pPr>
          </w:p>
        </w:tc>
      </w:tr>
    </w:tbl>
    <w:p w:rsidR="00110842" w:rsidP="001C6B81" w14:paraId="6C229361" w14:textId="25D8FA8A">
      <w:pPr>
        <w:spacing w:after="240" w:line="240" w:lineRule="auto"/>
        <w:ind w:left="-360"/>
        <w:rPr>
          <w:rFonts w:cstheme="minorHAnsi"/>
        </w:rPr>
      </w:pPr>
    </w:p>
    <w:p w:rsidR="00870BE5" w14:paraId="10104538" w14:textId="147C6C7E">
      <w:pPr>
        <w:rPr>
          <w:rFonts w:cstheme="minorHAnsi"/>
        </w:rPr>
      </w:pPr>
      <w:r>
        <w:rPr>
          <w:rFonts w:cstheme="minorHAnsi"/>
        </w:rPr>
        <w:br w:type="page"/>
      </w:r>
    </w:p>
    <w:p w:rsidR="00870BE5" w:rsidRPr="00C353CA" w:rsidP="00C353CA" w14:paraId="6306D6E2" w14:textId="764616CC">
      <w:pPr>
        <w:pStyle w:val="ListParagraph"/>
        <w:spacing w:after="120" w:line="240" w:lineRule="auto"/>
        <w:contextualSpacing w:val="0"/>
        <w:jc w:val="center"/>
        <w:rPr>
          <w:rFonts w:ascii="Calibri" w:hAnsi="Calibri" w:cs="Calibri"/>
          <w:b/>
          <w:bCs/>
          <w:color w:val="002060"/>
          <w:sz w:val="24"/>
          <w:szCs w:val="24"/>
        </w:rPr>
      </w:pPr>
      <w:r w:rsidRPr="00C353CA">
        <w:rPr>
          <w:rFonts w:ascii="Calibri" w:hAnsi="Calibri" w:cs="Calibri"/>
          <w:b/>
          <w:bCs/>
          <w:color w:val="002060"/>
          <w:sz w:val="24"/>
          <w:szCs w:val="24"/>
        </w:rPr>
        <w:t>APPENDIX</w:t>
      </w:r>
    </w:p>
    <w:p w:rsidR="00870BE5" w:rsidRPr="00C353CA" w:rsidP="00870BE5" w14:paraId="79E57EA0" w14:textId="378A3404">
      <w:pPr>
        <w:pStyle w:val="ListParagraph"/>
        <w:spacing w:after="120" w:line="240" w:lineRule="auto"/>
        <w:contextualSpacing w:val="0"/>
        <w:jc w:val="center"/>
        <w:rPr>
          <w:rFonts w:ascii="Calibri" w:hAnsi="Calibri" w:cs="Calibri"/>
          <w:b/>
          <w:bCs/>
          <w:color w:val="002060"/>
          <w:sz w:val="24"/>
          <w:szCs w:val="24"/>
        </w:rPr>
      </w:pPr>
      <w:r w:rsidRPr="00C353CA">
        <w:rPr>
          <w:rFonts w:ascii="Calibri" w:hAnsi="Calibri" w:cs="Calibri"/>
          <w:b/>
          <w:bCs/>
          <w:color w:val="002060"/>
          <w:sz w:val="24"/>
          <w:szCs w:val="24"/>
        </w:rPr>
        <w:t>Descriptions of Targeted TTA</w:t>
      </w:r>
    </w:p>
    <w:p w:rsidR="00886371" w:rsidRPr="00C353CA" w:rsidP="00C353CA" w14:paraId="4BFA475D" w14:textId="77777777">
      <w:pPr>
        <w:pStyle w:val="ListParagraph"/>
        <w:spacing w:after="120" w:line="240" w:lineRule="auto"/>
        <w:contextualSpacing w:val="0"/>
        <w:jc w:val="center"/>
        <w:rPr>
          <w:rFonts w:ascii="Calibri" w:hAnsi="Calibri" w:cs="Calibri"/>
          <w:b/>
          <w:bCs/>
          <w:color w:val="002060"/>
          <w:sz w:val="28"/>
          <w:szCs w:val="28"/>
        </w:rPr>
      </w:pPr>
    </w:p>
    <w:p w:rsidR="00886371" w:rsidRPr="00A8592A" w:rsidP="00AE0B5B" w14:paraId="07198D7F" w14:textId="498298AD">
      <w:pPr>
        <w:spacing w:after="240" w:line="240" w:lineRule="auto"/>
        <w:rPr>
          <w:rFonts w:ascii="Calibri" w:hAnsi="Calibri" w:cs="Calibri"/>
          <w:color w:val="1F3864" w:themeColor="accent1" w:themeShade="80"/>
          <w:sz w:val="20"/>
          <w:szCs w:val="20"/>
        </w:rPr>
      </w:pPr>
      <w:r w:rsidRPr="00A8592A">
        <w:rPr>
          <w:rFonts w:ascii="Calibri" w:hAnsi="Calibri" w:cs="Calibri"/>
          <w:color w:val="1F3864" w:themeColor="accent1" w:themeShade="80"/>
          <w:sz w:val="20"/>
          <w:szCs w:val="20"/>
        </w:rPr>
        <w:t xml:space="preserve">Targeted TTA </w:t>
      </w:r>
      <w:r w:rsidRPr="00A8592A" w:rsidR="003A620C">
        <w:rPr>
          <w:rFonts w:ascii="Calibri" w:hAnsi="Calibri" w:cs="Calibri"/>
          <w:color w:val="1F3864" w:themeColor="accent1" w:themeShade="80"/>
          <w:sz w:val="20"/>
          <w:szCs w:val="20"/>
        </w:rPr>
        <w:t xml:space="preserve">may </w:t>
      </w:r>
      <w:r w:rsidRPr="00A8592A">
        <w:rPr>
          <w:rFonts w:ascii="Calibri" w:hAnsi="Calibri" w:cs="Calibri"/>
          <w:color w:val="1F3864" w:themeColor="accent1" w:themeShade="80"/>
          <w:sz w:val="20"/>
          <w:szCs w:val="20"/>
        </w:rPr>
        <w:t>include, but is not limited to:</w:t>
      </w:r>
    </w:p>
    <w:p w:rsidR="00870BE5" w:rsidRPr="00A8592A" w:rsidP="00AE0B5B" w14:paraId="5AF727EB" w14:textId="5E63F752">
      <w:pPr>
        <w:pStyle w:val="ListParagraph"/>
        <w:numPr>
          <w:ilvl w:val="0"/>
          <w:numId w:val="5"/>
        </w:numPr>
        <w:spacing w:after="360" w:line="240" w:lineRule="auto"/>
        <w:contextualSpacing w:val="0"/>
        <w:rPr>
          <w:rFonts w:ascii="Calibri" w:hAnsi="Calibri" w:cs="Calibri"/>
          <w:color w:val="1F3864" w:themeColor="accent1" w:themeShade="80"/>
          <w:sz w:val="20"/>
          <w:szCs w:val="20"/>
        </w:rPr>
      </w:pPr>
      <w:r w:rsidRPr="00A8592A">
        <w:rPr>
          <w:rFonts w:ascii="Calibri" w:hAnsi="Calibri" w:cs="Calibri"/>
          <w:i/>
          <w:iCs/>
          <w:color w:val="1F3864" w:themeColor="accent1" w:themeShade="80"/>
          <w:sz w:val="20"/>
          <w:szCs w:val="20"/>
        </w:rPr>
        <w:t>Targeted TTA for Successful State-level Oversight and Administrative Operations of CSBG:</w:t>
      </w:r>
      <w:r w:rsidRPr="00A8592A">
        <w:rPr>
          <w:rFonts w:ascii="Calibri" w:hAnsi="Calibri" w:cs="Calibri"/>
          <w:color w:val="1F3864" w:themeColor="accent1" w:themeShade="80"/>
          <w:sz w:val="20"/>
          <w:szCs w:val="20"/>
        </w:rPr>
        <w:t xml:space="preserve"> A targeted </w:t>
      </w:r>
      <w:r w:rsidRPr="00A8592A" w:rsidR="0073585D">
        <w:rPr>
          <w:rFonts w:ascii="Calibri" w:hAnsi="Calibri" w:cs="Calibri"/>
          <w:color w:val="1F3864" w:themeColor="accent1" w:themeShade="80"/>
          <w:sz w:val="20"/>
          <w:szCs w:val="20"/>
        </w:rPr>
        <w:t xml:space="preserve">intervention </w:t>
      </w:r>
      <w:r w:rsidRPr="00A8592A">
        <w:rPr>
          <w:rFonts w:ascii="Calibri" w:hAnsi="Calibri" w:cs="Calibri"/>
          <w:color w:val="1F3864" w:themeColor="accent1" w:themeShade="80"/>
          <w:sz w:val="20"/>
          <w:szCs w:val="20"/>
        </w:rPr>
        <w:t xml:space="preserve">to </w:t>
      </w:r>
      <w:r w:rsidRPr="00A8592A">
        <w:rPr>
          <w:rFonts w:ascii="Calibri" w:hAnsi="Calibri" w:cs="Calibri"/>
          <w:color w:val="1F3864" w:themeColor="accent1" w:themeShade="80"/>
          <w:sz w:val="20"/>
          <w:szCs w:val="20"/>
        </w:rPr>
        <w:t>provide assistance</w:t>
      </w:r>
      <w:r w:rsidRPr="00A8592A">
        <w:rPr>
          <w:rFonts w:ascii="Calibri" w:hAnsi="Calibri" w:cs="Calibri"/>
          <w:color w:val="1F3864" w:themeColor="accent1" w:themeShade="80"/>
          <w:sz w:val="20"/>
          <w:szCs w:val="20"/>
        </w:rPr>
        <w:t xml:space="preserve"> with drafting policies and procedures. This tangible capacity-building </w:t>
      </w:r>
      <w:r w:rsidRPr="00A8592A" w:rsidR="0073585D">
        <w:rPr>
          <w:rFonts w:ascii="Calibri" w:hAnsi="Calibri" w:cs="Calibri"/>
          <w:color w:val="1F3864" w:themeColor="accent1" w:themeShade="80"/>
          <w:sz w:val="20"/>
          <w:szCs w:val="20"/>
        </w:rPr>
        <w:t xml:space="preserve">intervention </w:t>
      </w:r>
      <w:r w:rsidRPr="00A8592A">
        <w:rPr>
          <w:rFonts w:ascii="Calibri" w:hAnsi="Calibri" w:cs="Calibri"/>
          <w:color w:val="1F3864" w:themeColor="accent1" w:themeShade="80"/>
          <w:sz w:val="20"/>
          <w:szCs w:val="20"/>
        </w:rPr>
        <w:t>lays the foundation upon which the state will be able to advance equity through compliance with the tripartite board structure, conduct legislative and public hearings, implement statewide service delivery standards and models, and create a culture of accountability for required data collection and reporting. This TTA focuses on strengthening the state’s ability meet federal mandates for receipt of CSBG funding.</w:t>
      </w:r>
    </w:p>
    <w:p w:rsidR="00870BE5" w:rsidRPr="00A8592A" w:rsidP="00AE0B5B" w14:paraId="56C356CF" w14:textId="3C13EC31">
      <w:pPr>
        <w:pStyle w:val="ListParagraph"/>
        <w:numPr>
          <w:ilvl w:val="0"/>
          <w:numId w:val="5"/>
        </w:numPr>
        <w:spacing w:after="360" w:line="240" w:lineRule="auto"/>
        <w:contextualSpacing w:val="0"/>
        <w:rPr>
          <w:rFonts w:ascii="Calibri" w:hAnsi="Calibri" w:cs="Calibri"/>
          <w:color w:val="1F3864" w:themeColor="accent1" w:themeShade="80"/>
          <w:sz w:val="20"/>
          <w:szCs w:val="20"/>
        </w:rPr>
      </w:pPr>
      <w:r w:rsidRPr="00A8592A">
        <w:rPr>
          <w:rFonts w:ascii="Calibri" w:hAnsi="Calibri" w:cs="Calibri"/>
          <w:i/>
          <w:iCs/>
          <w:color w:val="1F3864" w:themeColor="accent1" w:themeShade="80"/>
          <w:sz w:val="20"/>
          <w:szCs w:val="20"/>
        </w:rPr>
        <w:t>Targeted TTA for Performance Management Alignment (States):</w:t>
      </w:r>
      <w:r w:rsidRPr="00A8592A">
        <w:rPr>
          <w:rFonts w:ascii="Calibri" w:hAnsi="Calibri" w:cs="Calibri"/>
          <w:color w:val="1F3864" w:themeColor="accent1" w:themeShade="80"/>
          <w:sz w:val="20"/>
          <w:szCs w:val="20"/>
        </w:rPr>
        <w:t xml:space="preserve"> </w:t>
      </w:r>
      <w:r w:rsidRPr="00A8592A" w:rsidR="00477256">
        <w:rPr>
          <w:rFonts w:ascii="Calibri" w:hAnsi="Calibri" w:cs="Calibri"/>
          <w:color w:val="1F3864" w:themeColor="accent1" w:themeShade="80"/>
          <w:sz w:val="20"/>
          <w:szCs w:val="20"/>
        </w:rPr>
        <w:t xml:space="preserve">A targeted </w:t>
      </w:r>
      <w:r w:rsidRPr="00A8592A" w:rsidR="0073585D">
        <w:rPr>
          <w:rFonts w:ascii="Calibri" w:hAnsi="Calibri" w:cs="Calibri"/>
          <w:color w:val="1F3864" w:themeColor="accent1" w:themeShade="80"/>
          <w:sz w:val="20"/>
          <w:szCs w:val="20"/>
        </w:rPr>
        <w:t>intervention</w:t>
      </w:r>
      <w:r w:rsidRPr="00A8592A" w:rsidR="0073585D">
        <w:rPr>
          <w:rFonts w:ascii="Calibri" w:hAnsi="Calibri" w:cs="Calibri"/>
          <w:color w:val="1F3864" w:themeColor="accent1" w:themeShade="80"/>
          <w:sz w:val="20"/>
          <w:szCs w:val="20"/>
        </w:rPr>
        <w:t xml:space="preserve"> </w:t>
      </w:r>
      <w:r w:rsidRPr="00A8592A" w:rsidR="00477256">
        <w:rPr>
          <w:rFonts w:ascii="Calibri" w:hAnsi="Calibri" w:cs="Calibri"/>
          <w:color w:val="1F3864" w:themeColor="accent1" w:themeShade="80"/>
          <w:sz w:val="20"/>
          <w:szCs w:val="20"/>
        </w:rPr>
        <w:t xml:space="preserve">extended to a CSBG state or territory that can showcase measurable outcomes that fulfill CSBG administration requirements via </w:t>
      </w:r>
      <w:r w:rsidRPr="00A8592A" w:rsidR="00477256">
        <w:rPr>
          <w:rFonts w:ascii="Calibri" w:hAnsi="Calibri" w:cs="Calibri"/>
          <w:i/>
          <w:iCs/>
          <w:color w:val="1F3864" w:themeColor="accent1" w:themeShade="80"/>
          <w:sz w:val="20"/>
          <w:szCs w:val="20"/>
        </w:rPr>
        <w:t>one-on-one</w:t>
      </w:r>
      <w:r w:rsidRPr="00A8592A" w:rsidR="00477256">
        <w:rPr>
          <w:rFonts w:ascii="Calibri" w:hAnsi="Calibri" w:cs="Calibri"/>
          <w:color w:val="1F3864" w:themeColor="accent1" w:themeShade="80"/>
          <w:sz w:val="20"/>
          <w:szCs w:val="20"/>
        </w:rPr>
        <w:t xml:space="preserve"> sessions (e.g., aiding a state with data collection from an eligible entity) or </w:t>
      </w:r>
      <w:r w:rsidRPr="00A8592A" w:rsidR="00477256">
        <w:rPr>
          <w:rFonts w:ascii="Calibri" w:hAnsi="Calibri" w:cs="Calibri"/>
          <w:i/>
          <w:iCs/>
          <w:color w:val="1F3864" w:themeColor="accent1" w:themeShade="80"/>
          <w:sz w:val="20"/>
          <w:szCs w:val="20"/>
        </w:rPr>
        <w:t>collectively</w:t>
      </w:r>
      <w:r w:rsidRPr="00A8592A" w:rsidR="00477256">
        <w:rPr>
          <w:rFonts w:ascii="Calibri" w:hAnsi="Calibri" w:cs="Calibri"/>
          <w:color w:val="1F3864" w:themeColor="accent1" w:themeShade="80"/>
          <w:sz w:val="20"/>
          <w:szCs w:val="20"/>
        </w:rPr>
        <w:t xml:space="preserve"> across the Network (e.g., conducting a webinar on </w:t>
      </w:r>
      <w:r w:rsidRPr="00A8592A" w:rsidR="00477256">
        <w:rPr>
          <w:rFonts w:ascii="Calibri" w:hAnsi="Calibri" w:cs="Calibri"/>
          <w:color w:val="1F3864" w:themeColor="accent1" w:themeShade="80"/>
          <w:sz w:val="20"/>
          <w:szCs w:val="20"/>
        </w:rPr>
        <w:t>SmartForm</w:t>
      </w:r>
      <w:r w:rsidRPr="00A8592A" w:rsidR="00477256">
        <w:rPr>
          <w:rFonts w:ascii="Calibri" w:hAnsi="Calibri" w:cs="Calibri"/>
          <w:color w:val="1F3864" w:themeColor="accent1" w:themeShade="80"/>
          <w:sz w:val="20"/>
          <w:szCs w:val="20"/>
        </w:rPr>
        <w:t xml:space="preserve"> completion).</w:t>
      </w:r>
    </w:p>
    <w:p w:rsidR="00870BE5" w:rsidRPr="00A8592A" w:rsidP="00AE0B5B" w14:paraId="1EE62761" w14:textId="6358E0C0">
      <w:pPr>
        <w:pStyle w:val="Default"/>
        <w:numPr>
          <w:ilvl w:val="0"/>
          <w:numId w:val="5"/>
        </w:numPr>
        <w:spacing w:after="360"/>
        <w:rPr>
          <w:rFonts w:ascii="Calibri" w:hAnsi="Calibri" w:cs="Calibri"/>
          <w:color w:val="1F3864" w:themeColor="accent1" w:themeShade="80"/>
          <w:sz w:val="20"/>
          <w:szCs w:val="20"/>
        </w:rPr>
      </w:pPr>
      <w:r w:rsidRPr="00A8592A">
        <w:rPr>
          <w:rFonts w:ascii="Calibri" w:hAnsi="Calibri" w:cs="Calibri"/>
          <w:i/>
          <w:iCs/>
          <w:color w:val="1F3864" w:themeColor="accent1" w:themeShade="80"/>
          <w:sz w:val="20"/>
          <w:szCs w:val="20"/>
        </w:rPr>
        <w:t>Targeted TTA for Legal (Eligible Entities):</w:t>
      </w:r>
      <w:r w:rsidRPr="00A8592A">
        <w:rPr>
          <w:rFonts w:ascii="Calibri" w:hAnsi="Calibri" w:cs="Calibri"/>
          <w:color w:val="1F3864" w:themeColor="accent1" w:themeShade="80"/>
          <w:sz w:val="20"/>
          <w:szCs w:val="20"/>
        </w:rPr>
        <w:t xml:space="preserve"> A targeted </w:t>
      </w:r>
      <w:r w:rsidRPr="00A8592A" w:rsidR="00024A25">
        <w:rPr>
          <w:rFonts w:ascii="Calibri" w:hAnsi="Calibri" w:cs="Calibri"/>
          <w:color w:val="1F3864" w:themeColor="accent1" w:themeShade="80"/>
          <w:sz w:val="20"/>
          <w:szCs w:val="20"/>
        </w:rPr>
        <w:t>intervention</w:t>
      </w:r>
      <w:r w:rsidRPr="00A8592A" w:rsidR="00024A25">
        <w:rPr>
          <w:rFonts w:ascii="Calibri" w:hAnsi="Calibri" w:cs="Calibri"/>
          <w:color w:val="1F3864" w:themeColor="accent1" w:themeShade="80"/>
          <w:sz w:val="20"/>
          <w:szCs w:val="20"/>
        </w:rPr>
        <w:t xml:space="preserve"> </w:t>
      </w:r>
      <w:r w:rsidRPr="00A8592A">
        <w:rPr>
          <w:rFonts w:ascii="Calibri" w:hAnsi="Calibri" w:cs="Calibri"/>
          <w:color w:val="1F3864" w:themeColor="accent1" w:themeShade="80"/>
          <w:sz w:val="20"/>
          <w:szCs w:val="20"/>
        </w:rPr>
        <w:t xml:space="preserve">provided to an eligible entity that can demonstrate a measurable outcome that has led to the promotion or enactment of a promising legal practice or policy for an eligible entity (e.g., guidance from the TTA provider led to an issuance of a policy or procedure that safeguards an eligible entity and is sustainable); enhanced knowledge of management principles, education, or training (e.g., a webinar was held and a pre/post survey </w:t>
      </w:r>
      <w:r w:rsidRPr="00A8592A" w:rsidR="004B141D">
        <w:rPr>
          <w:rFonts w:ascii="Calibri" w:hAnsi="Calibri" w:cs="Calibri"/>
          <w:color w:val="1F3864" w:themeColor="accent1" w:themeShade="80"/>
          <w:sz w:val="20"/>
          <w:szCs w:val="20"/>
        </w:rPr>
        <w:t xml:space="preserve">confirms that the webinar </w:t>
      </w:r>
      <w:r w:rsidRPr="00A8592A">
        <w:rPr>
          <w:rFonts w:ascii="Calibri" w:hAnsi="Calibri" w:cs="Calibri"/>
          <w:color w:val="1F3864" w:themeColor="accent1" w:themeShade="80"/>
          <w:sz w:val="20"/>
          <w:szCs w:val="20"/>
        </w:rPr>
        <w:t xml:space="preserve">lead to increased knowledge), and improving organizational stability and capacity building (e.g., training on succession planning for eligible entities). Targeted TTA should be driven by the objectives in the cooperative agreement </w:t>
      </w:r>
      <w:r w:rsidRPr="00A8592A" w:rsidR="0073085C">
        <w:rPr>
          <w:rFonts w:ascii="Calibri" w:hAnsi="Calibri" w:cs="Calibri"/>
          <w:color w:val="1F3864" w:themeColor="accent1" w:themeShade="80"/>
          <w:sz w:val="20"/>
          <w:szCs w:val="20"/>
        </w:rPr>
        <w:t xml:space="preserve">or contract </w:t>
      </w:r>
      <w:r w:rsidRPr="00A8592A">
        <w:rPr>
          <w:rFonts w:ascii="Calibri" w:hAnsi="Calibri" w:cs="Calibri"/>
          <w:color w:val="1F3864" w:themeColor="accent1" w:themeShade="80"/>
          <w:sz w:val="20"/>
          <w:szCs w:val="20"/>
        </w:rPr>
        <w:t xml:space="preserve">and be focused on the outcomes tied to the objective rather than simply an output which would be captured in a project </w:t>
      </w:r>
      <w:r w:rsidRPr="00A8592A" w:rsidR="00CD479E">
        <w:rPr>
          <w:rFonts w:ascii="Calibri" w:hAnsi="Calibri" w:cs="Calibri"/>
          <w:color w:val="1F3864" w:themeColor="accent1" w:themeShade="80"/>
          <w:sz w:val="20"/>
          <w:szCs w:val="20"/>
        </w:rPr>
        <w:t xml:space="preserve">work </w:t>
      </w:r>
      <w:r w:rsidRPr="00A8592A">
        <w:rPr>
          <w:rFonts w:ascii="Calibri" w:hAnsi="Calibri" w:cs="Calibri"/>
          <w:color w:val="1F3864" w:themeColor="accent1" w:themeShade="80"/>
          <w:sz w:val="20"/>
          <w:szCs w:val="20"/>
        </w:rPr>
        <w:t>plan.</w:t>
      </w:r>
    </w:p>
    <w:p w:rsidR="00870BE5" w:rsidRPr="00A8592A" w:rsidP="00AE0B5B" w14:paraId="7E818874" w14:textId="63B3147E">
      <w:pPr>
        <w:pStyle w:val="ListParagraph"/>
        <w:numPr>
          <w:ilvl w:val="0"/>
          <w:numId w:val="5"/>
        </w:numPr>
        <w:spacing w:after="360" w:line="240" w:lineRule="auto"/>
        <w:contextualSpacing w:val="0"/>
        <w:rPr>
          <w:rFonts w:ascii="Calibri" w:hAnsi="Calibri" w:cs="Calibri"/>
          <w:color w:val="1F3864" w:themeColor="accent1" w:themeShade="80"/>
          <w:sz w:val="20"/>
          <w:szCs w:val="20"/>
        </w:rPr>
      </w:pPr>
      <w:r w:rsidRPr="00A8592A">
        <w:rPr>
          <w:rFonts w:ascii="Calibri" w:hAnsi="Calibri" w:cs="Calibri"/>
          <w:i/>
          <w:iCs/>
          <w:color w:val="1F3864" w:themeColor="accent1" w:themeShade="80"/>
          <w:sz w:val="20"/>
          <w:szCs w:val="20"/>
        </w:rPr>
        <w:t>Targeted TTA for Financial Oversight and Administration:</w:t>
      </w:r>
      <w:r w:rsidRPr="00A8592A">
        <w:rPr>
          <w:rFonts w:ascii="Calibri" w:hAnsi="Calibri" w:cs="Calibri"/>
          <w:color w:val="1F3864" w:themeColor="accent1" w:themeShade="80"/>
          <w:sz w:val="20"/>
          <w:szCs w:val="20"/>
        </w:rPr>
        <w:t xml:space="preserve"> A targeted </w:t>
      </w:r>
      <w:r w:rsidRPr="00A8592A" w:rsidR="00024A25">
        <w:rPr>
          <w:rFonts w:ascii="Calibri" w:hAnsi="Calibri" w:cs="Calibri"/>
          <w:color w:val="1F3864" w:themeColor="accent1" w:themeShade="80"/>
          <w:sz w:val="20"/>
          <w:szCs w:val="20"/>
        </w:rPr>
        <w:t>intervention</w:t>
      </w:r>
      <w:r w:rsidRPr="00A8592A" w:rsidR="00024A25">
        <w:rPr>
          <w:rFonts w:ascii="Calibri" w:hAnsi="Calibri" w:cs="Calibri"/>
          <w:color w:val="1F3864" w:themeColor="accent1" w:themeShade="80"/>
          <w:sz w:val="20"/>
          <w:szCs w:val="20"/>
        </w:rPr>
        <w:t xml:space="preserve"> </w:t>
      </w:r>
      <w:r w:rsidRPr="00A8592A">
        <w:rPr>
          <w:rFonts w:ascii="Calibri" w:hAnsi="Calibri" w:cs="Calibri"/>
          <w:color w:val="1F3864" w:themeColor="accent1" w:themeShade="80"/>
          <w:sz w:val="20"/>
          <w:szCs w:val="20"/>
        </w:rPr>
        <w:t>that focuses on enhancing the knowledge and capacity of organizations to successfully manage and distribute CSBG funding. It addresses overcoming obstacles in distributing funds, ensuring financial management and accountability, and supporting other relevant financial concerns.</w:t>
      </w:r>
    </w:p>
    <w:p w:rsidR="00870BE5" w:rsidRPr="00A8592A" w:rsidP="00AE0B5B" w14:paraId="4A5CD0A3" w14:textId="17781CEE">
      <w:pPr>
        <w:pStyle w:val="ListParagraph"/>
        <w:numPr>
          <w:ilvl w:val="0"/>
          <w:numId w:val="5"/>
        </w:numPr>
        <w:spacing w:after="360" w:line="240" w:lineRule="auto"/>
        <w:contextualSpacing w:val="0"/>
        <w:rPr>
          <w:rFonts w:ascii="Calibri" w:hAnsi="Calibri" w:cs="Calibri"/>
          <w:color w:val="1F3864" w:themeColor="accent1" w:themeShade="80"/>
          <w:sz w:val="20"/>
          <w:szCs w:val="20"/>
        </w:rPr>
      </w:pPr>
      <w:r w:rsidRPr="00A8592A">
        <w:rPr>
          <w:rFonts w:ascii="Calibri" w:hAnsi="Calibri" w:cs="Calibri"/>
          <w:i/>
          <w:iCs/>
          <w:color w:val="1F3864" w:themeColor="accent1" w:themeShade="80"/>
          <w:sz w:val="20"/>
          <w:szCs w:val="20"/>
        </w:rPr>
        <w:t>Targeted TTA for Monitoring:</w:t>
      </w:r>
      <w:r w:rsidRPr="00A8592A">
        <w:rPr>
          <w:rFonts w:ascii="Calibri" w:hAnsi="Calibri" w:cs="Calibri"/>
          <w:color w:val="1F3864" w:themeColor="accent1" w:themeShade="80"/>
          <w:sz w:val="20"/>
          <w:szCs w:val="20"/>
        </w:rPr>
        <w:t xml:space="preserve">  A targeted </w:t>
      </w:r>
      <w:r w:rsidRPr="00A8592A" w:rsidR="00024A25">
        <w:rPr>
          <w:rFonts w:ascii="Calibri" w:hAnsi="Calibri" w:cs="Calibri"/>
          <w:color w:val="1F3864" w:themeColor="accent1" w:themeShade="80"/>
          <w:sz w:val="20"/>
          <w:szCs w:val="20"/>
        </w:rPr>
        <w:t>intervention</w:t>
      </w:r>
      <w:r w:rsidRPr="00A8592A" w:rsidR="00024A25">
        <w:rPr>
          <w:rFonts w:ascii="Calibri" w:hAnsi="Calibri" w:cs="Calibri"/>
          <w:color w:val="1F3864" w:themeColor="accent1" w:themeShade="80"/>
          <w:sz w:val="20"/>
          <w:szCs w:val="20"/>
        </w:rPr>
        <w:t xml:space="preserve"> </w:t>
      </w:r>
      <w:r w:rsidRPr="00A8592A">
        <w:rPr>
          <w:rFonts w:ascii="Calibri" w:hAnsi="Calibri" w:cs="Calibri"/>
          <w:color w:val="1F3864" w:themeColor="accent1" w:themeShade="80"/>
          <w:sz w:val="20"/>
          <w:szCs w:val="20"/>
        </w:rPr>
        <w:t xml:space="preserve">that aims to help organizations prepare for federal monitoring reviews and state-conducted monitoring visits. It provides guidance on best practices for states when conducting monitoring visits, as well as aiding eligible entities and </w:t>
      </w:r>
      <w:r w:rsidRPr="00A8592A" w:rsidR="00CD479E">
        <w:rPr>
          <w:rFonts w:ascii="Calibri" w:hAnsi="Calibri" w:cs="Calibri"/>
          <w:color w:val="1F3864" w:themeColor="accent1" w:themeShade="80"/>
          <w:sz w:val="20"/>
          <w:szCs w:val="20"/>
        </w:rPr>
        <w:t>CAAs</w:t>
      </w:r>
      <w:r w:rsidRPr="00A8592A">
        <w:rPr>
          <w:rFonts w:ascii="Calibri" w:hAnsi="Calibri" w:cs="Calibri"/>
          <w:color w:val="1F3864" w:themeColor="accent1" w:themeShade="80"/>
          <w:sz w:val="20"/>
          <w:szCs w:val="20"/>
        </w:rPr>
        <w:t xml:space="preserve"> in their preparation for state monitoring visits.</w:t>
      </w:r>
    </w:p>
    <w:p w:rsidR="00870BE5" w:rsidRPr="00A8592A" w:rsidP="00AE0B5B" w14:paraId="18D802A8" w14:textId="29F771ED">
      <w:pPr>
        <w:pStyle w:val="Default"/>
        <w:numPr>
          <w:ilvl w:val="0"/>
          <w:numId w:val="5"/>
        </w:numPr>
        <w:spacing w:after="360"/>
        <w:rPr>
          <w:rFonts w:ascii="Calibri" w:hAnsi="Calibri" w:cs="Calibri"/>
          <w:color w:val="1F3864" w:themeColor="accent1" w:themeShade="80"/>
          <w:sz w:val="20"/>
          <w:szCs w:val="20"/>
        </w:rPr>
      </w:pPr>
      <w:r w:rsidRPr="00A8592A">
        <w:rPr>
          <w:rFonts w:ascii="Calibri" w:hAnsi="Calibri" w:cs="Calibri"/>
          <w:i/>
          <w:iCs/>
          <w:color w:val="1F3864" w:themeColor="accent1" w:themeShade="80"/>
          <w:sz w:val="20"/>
          <w:szCs w:val="20"/>
        </w:rPr>
        <w:t>Targeted TTA for Organizational Capacity and Performance:</w:t>
      </w:r>
      <w:r w:rsidRPr="00A8592A">
        <w:rPr>
          <w:rFonts w:ascii="Calibri" w:hAnsi="Calibri" w:cs="Calibri"/>
          <w:color w:val="1F3864" w:themeColor="accent1" w:themeShade="80"/>
          <w:sz w:val="20"/>
          <w:szCs w:val="20"/>
        </w:rPr>
        <w:t xml:space="preserve"> A targeted </w:t>
      </w:r>
      <w:r w:rsidRPr="00A8592A" w:rsidR="004B141D">
        <w:rPr>
          <w:rFonts w:ascii="Calibri" w:hAnsi="Calibri" w:cs="Calibri"/>
          <w:color w:val="1F3864" w:themeColor="accent1" w:themeShade="80"/>
          <w:sz w:val="20"/>
          <w:szCs w:val="20"/>
        </w:rPr>
        <w:t>intervention</w:t>
      </w:r>
      <w:r w:rsidRPr="00A8592A" w:rsidR="004B141D">
        <w:rPr>
          <w:rFonts w:ascii="Calibri" w:hAnsi="Calibri" w:cs="Calibri"/>
          <w:color w:val="1F3864" w:themeColor="accent1" w:themeShade="80"/>
          <w:sz w:val="20"/>
          <w:szCs w:val="20"/>
        </w:rPr>
        <w:t xml:space="preserve"> </w:t>
      </w:r>
      <w:r w:rsidRPr="00A8592A">
        <w:rPr>
          <w:rFonts w:ascii="Calibri" w:hAnsi="Calibri" w:cs="Calibri"/>
          <w:color w:val="1F3864" w:themeColor="accent1" w:themeShade="80"/>
          <w:sz w:val="20"/>
          <w:szCs w:val="20"/>
        </w:rPr>
        <w:t xml:space="preserve">designed to improve the overall capacity and performance of an organization. It covers assessing organizational capacity, </w:t>
      </w:r>
      <w:r w:rsidRPr="00A8592A">
        <w:rPr>
          <w:rFonts w:ascii="Calibri" w:hAnsi="Calibri" w:cs="Calibri"/>
          <w:color w:val="1F3864" w:themeColor="accent1" w:themeShade="80"/>
          <w:sz w:val="20"/>
          <w:szCs w:val="20"/>
        </w:rPr>
        <w:t>developing</w:t>
      </w:r>
      <w:r w:rsidRPr="00A8592A">
        <w:rPr>
          <w:rFonts w:ascii="Calibri" w:hAnsi="Calibri" w:cs="Calibri"/>
          <w:color w:val="1F3864" w:themeColor="accent1" w:themeShade="80"/>
          <w:sz w:val="20"/>
          <w:szCs w:val="20"/>
        </w:rPr>
        <w:t xml:space="preserve"> and implementing corrective action processes, monitoring and evaluating the progress of eligible entities with technical assistance plans, assessing organizational culture, measuring the effectiveness of TTA, understanding and implementing performance management concepts, and addressing other organizational development concerns.</w:t>
      </w:r>
    </w:p>
    <w:p w:rsidR="00870BE5" w:rsidRPr="00961BA0" w:rsidP="001C6B81" w14:paraId="045AD9DF" w14:textId="77777777">
      <w:pPr>
        <w:spacing w:after="240" w:line="240" w:lineRule="auto"/>
        <w:ind w:left="-360"/>
        <w:rPr>
          <w:rFonts w:ascii="Calibri" w:hAnsi="Calibri" w:cs="Calibri"/>
          <w:sz w:val="20"/>
          <w:szCs w:val="20"/>
        </w:rPr>
      </w:pPr>
    </w:p>
    <w:sectPr w:rsidSect="00394202">
      <w:footerReference w:type="default" r:id="rId12"/>
      <w:footerReference w:type="first" r:id="rId13"/>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4783099"/>
      <w:docPartObj>
        <w:docPartGallery w:val="Page Numbers (Bottom of Page)"/>
        <w:docPartUnique/>
      </w:docPartObj>
    </w:sdtPr>
    <w:sdtEndPr>
      <w:rPr>
        <w:noProof/>
      </w:rPr>
    </w:sdtEndPr>
    <w:sdtContent>
      <w:p w:rsidR="005D17C6" w14:paraId="5A6C570F" w14:textId="2273A7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D17C6" w14:paraId="45BA78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3CA" w:rsidRPr="00C353CA" w:rsidP="00C353CA" w14:paraId="32453A80" w14:textId="1BFBB07D">
    <w:pPr>
      <w:shd w:val="clear" w:color="auto" w:fill="FFFFFF"/>
      <w:rPr>
        <w:rFonts w:cstheme="minorHAnsi"/>
        <w:sz w:val="16"/>
        <w:szCs w:val="16"/>
      </w:rPr>
    </w:pPr>
    <w:r w:rsidRPr="00543E8F">
      <w:rPr>
        <w:rFonts w:cstheme="minorHAnsi"/>
        <w:sz w:val="16"/>
        <w:szCs w:val="16"/>
      </w:rPr>
      <w:t xml:space="preserve">PAPERWORK REDUCTION ACT OF 1995 (Pub. L. 104-13) </w:t>
    </w:r>
    <w:r w:rsidRPr="00543E8F">
      <w:rPr>
        <w:rFonts w:cstheme="minorHAnsi"/>
        <w:sz w:val="16"/>
        <w:szCs w:val="16"/>
        <w:lang w:val="en"/>
      </w:rPr>
      <w:t xml:space="preserve">STATEMENT OF PUBLIC BURDEN:  </w:t>
    </w:r>
    <w:r w:rsidRPr="00543E8F">
      <w:rPr>
        <w:rFonts w:cstheme="minorHAnsi"/>
        <w:sz w:val="16"/>
        <w:szCs w:val="16"/>
      </w:rPr>
      <w:t xml:space="preserve">The purpose of this information collection is to assess the effectiveness of its TTA service offerings and for continued improvements to its TTA planning for CSBG-funded grant recipients of OCS discretionary awards.  Public reporting burden for this collection of information is estimated to average </w:t>
    </w:r>
    <w:r w:rsidR="00615E50">
      <w:rPr>
        <w:rFonts w:cstheme="minorHAnsi"/>
        <w:sz w:val="16"/>
        <w:szCs w:val="16"/>
      </w:rPr>
      <w:t>45 minutes</w:t>
    </w:r>
    <w:r w:rsidRPr="00543E8F">
      <w:rPr>
        <w:rFonts w:cstheme="minorHAnsi"/>
        <w:sz w:val="16"/>
        <w:szCs w:val="16"/>
      </w:rPr>
      <w:t xml:space="preserve"> per grantee, including the time for reviewing instructions, </w:t>
    </w:r>
    <w:r w:rsidRPr="00543E8F">
      <w:rPr>
        <w:rFonts w:cstheme="minorHAnsi"/>
        <w:sz w:val="16"/>
        <w:szCs w:val="16"/>
      </w:rPr>
      <w:t>gathering</w:t>
    </w:r>
    <w:r w:rsidRPr="00543E8F">
      <w:rPr>
        <w:rFonts w:cstheme="minorHAnsi"/>
        <w:sz w:val="16"/>
        <w:szCs w:val="16"/>
      </w:rPr>
      <w:t xml:space="preserve"> and maintaining the data needed, and reviewing the collection of information.  </w:t>
    </w:r>
    <w:r w:rsidRPr="00543E8F">
      <w:rPr>
        <w:rFonts w:cstheme="minorHAnsi"/>
        <w:sz w:val="16"/>
        <w:szCs w:val="16"/>
        <w:lang w:val="en"/>
      </w:rPr>
      <w:t>This collection of information is required to retain a benefit related to training and technical assistance (</w:t>
    </w:r>
    <w:r w:rsidRPr="00543E8F">
      <w:rPr>
        <w:rFonts w:cstheme="minorHAnsi"/>
        <w:sz w:val="16"/>
        <w:szCs w:val="16"/>
      </w:rPr>
      <w:t>42 USC 9913</w:t>
    </w:r>
    <w:r w:rsidRPr="00543E8F">
      <w:rPr>
        <w:rFonts w:cstheme="minorHAnsi"/>
        <w:sz w:val="16"/>
        <w:szCs w:val="16"/>
        <w:lang w:val="en"/>
      </w:rPr>
      <w:t xml:space="preserve">).  </w:t>
    </w:r>
    <w:r w:rsidRPr="00543E8F">
      <w:rPr>
        <w:rFonts w:cstheme="minorHAnsi"/>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00352A67">
      <w:rPr>
        <w:rFonts w:cstheme="minorHAnsi"/>
        <w:sz w:val="16"/>
        <w:szCs w:val="16"/>
      </w:rPr>
      <w:t>0970-0558</w:t>
    </w:r>
    <w:r w:rsidRPr="00543E8F" w:rsidR="00352A67">
      <w:rPr>
        <w:rFonts w:cstheme="minorHAnsi"/>
        <w:sz w:val="16"/>
        <w:szCs w:val="16"/>
      </w:rPr>
      <w:t xml:space="preserve"> </w:t>
    </w:r>
    <w:r w:rsidRPr="00543E8F">
      <w:rPr>
        <w:rFonts w:cstheme="minorHAnsi"/>
        <w:sz w:val="16"/>
        <w:szCs w:val="16"/>
      </w:rPr>
      <w:t xml:space="preserve">and the expiration date is </w:t>
    </w:r>
    <w:r w:rsidR="00352A67">
      <w:rPr>
        <w:rFonts w:cstheme="minorHAnsi"/>
        <w:sz w:val="16"/>
        <w:szCs w:val="16"/>
      </w:rPr>
      <w:t>11/30/2026</w:t>
    </w:r>
    <w:r w:rsidRPr="00543E8F">
      <w:rPr>
        <w:rFonts w:cstheme="minorHAnsi"/>
        <w:sz w:val="16"/>
        <w:szCs w:val="16"/>
      </w:rPr>
      <w:t xml:space="preserve">.  </w:t>
    </w:r>
    <w:r w:rsidRPr="00543E8F">
      <w:rPr>
        <w:rFonts w:cstheme="minorHAnsi"/>
        <w:sz w:val="16"/>
        <w:szCs w:val="16"/>
        <w:lang w:val="en"/>
      </w:rPr>
      <w:t xml:space="preserve">If you have any comments on this collection of information, please contact </w:t>
    </w:r>
    <w:hyperlink r:id="rId1" w:history="1">
      <w:r w:rsidRPr="00543E8F">
        <w:rPr>
          <w:rStyle w:val="Hyperlink"/>
          <w:rFonts w:cstheme="minorHAnsi"/>
          <w:sz w:val="16"/>
          <w:szCs w:val="16"/>
          <w:bdr w:val="none" w:sz="0" w:space="0" w:color="auto" w:frame="1"/>
        </w:rPr>
        <w:t>CSBGStates@acf.hhs.gov</w:t>
      </w:r>
    </w:hyperlink>
    <w:r w:rsidRPr="00543E8F">
      <w:rPr>
        <w:rStyle w:val="Hyperlink"/>
        <w:rFonts w:cstheme="minorHAnsi"/>
        <w:sz w:val="16"/>
        <w:szCs w:val="16"/>
        <w:bdr w:val="none" w:sz="0" w:space="0" w:color="auto" w:frame="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273E" w:rsidP="00A36AE9" w14:paraId="3495BDFF" w14:textId="77777777">
      <w:pPr>
        <w:spacing w:after="0" w:line="240" w:lineRule="auto"/>
      </w:pPr>
      <w:r>
        <w:separator/>
      </w:r>
    </w:p>
  </w:footnote>
  <w:footnote w:type="continuationSeparator" w:id="1">
    <w:p w:rsidR="0021273E" w:rsidP="00A36AE9" w14:paraId="6A710BA1" w14:textId="77777777">
      <w:pPr>
        <w:spacing w:after="0" w:line="240" w:lineRule="auto"/>
      </w:pPr>
      <w:r>
        <w:continuationSeparator/>
      </w:r>
    </w:p>
  </w:footnote>
  <w:footnote w:type="continuationNotice" w:id="2">
    <w:p w:rsidR="0021273E" w14:paraId="32A45042" w14:textId="77777777">
      <w:pPr>
        <w:spacing w:after="0" w:line="240" w:lineRule="auto"/>
      </w:pPr>
    </w:p>
  </w:footnote>
  <w:footnote w:id="3">
    <w:p w:rsidR="005F7052" w14:paraId="0543C49C" w14:textId="563C449A">
      <w:pPr>
        <w:pStyle w:val="FootnoteText"/>
      </w:pPr>
      <w:r>
        <w:rPr>
          <w:rStyle w:val="FootnoteReference"/>
        </w:rPr>
        <w:footnoteRef/>
      </w:r>
      <w:r w:rsidRPr="0073282E">
        <w:rPr>
          <w:sz w:val="16"/>
          <w:szCs w:val="16"/>
        </w:rPr>
        <w:t xml:space="preserve"> An intervention, in the context of this form, </w:t>
      </w:r>
      <w:r w:rsidR="00027465">
        <w:rPr>
          <w:sz w:val="16"/>
          <w:szCs w:val="16"/>
        </w:rPr>
        <w:t>signifies engaging in</w:t>
      </w:r>
      <w:r w:rsidRPr="0073282E">
        <w:rPr>
          <w:sz w:val="16"/>
          <w:szCs w:val="16"/>
        </w:rPr>
        <w:t xml:space="preserve"> purposeful and focused action or set of activities designed to address specific needs and challenges within the Network. These interventions aim to provide TTA where needed, </w:t>
      </w:r>
      <w:r w:rsidR="00027465">
        <w:rPr>
          <w:sz w:val="16"/>
          <w:szCs w:val="16"/>
        </w:rPr>
        <w:t xml:space="preserve">ensuring </w:t>
      </w:r>
      <w:r w:rsidR="00606DC3">
        <w:rPr>
          <w:sz w:val="16"/>
          <w:szCs w:val="16"/>
        </w:rPr>
        <w:t xml:space="preserve">targeted TTA </w:t>
      </w:r>
      <w:r w:rsidRPr="0073282E">
        <w:rPr>
          <w:sz w:val="16"/>
          <w:szCs w:val="16"/>
        </w:rPr>
        <w:t>align</w:t>
      </w:r>
      <w:r w:rsidR="00606DC3">
        <w:rPr>
          <w:sz w:val="16"/>
          <w:szCs w:val="16"/>
        </w:rPr>
        <w:t>s</w:t>
      </w:r>
      <w:r w:rsidRPr="0073282E">
        <w:rPr>
          <w:sz w:val="16"/>
          <w:szCs w:val="16"/>
        </w:rPr>
        <w:t xml:space="preserve"> with project objectives </w:t>
      </w:r>
      <w:r w:rsidR="00606DC3">
        <w:rPr>
          <w:sz w:val="16"/>
          <w:szCs w:val="16"/>
        </w:rPr>
        <w:t>to achieve outcomes that bring about the most significant positive impact.</w:t>
      </w:r>
      <w:r w:rsidRPr="0073282E">
        <w:rPr>
          <w:sz w:val="16"/>
          <w:szCs w:val="16"/>
        </w:rPr>
        <w:t xml:space="preserve"> </w:t>
      </w:r>
    </w:p>
  </w:footnote>
  <w:footnote w:id="4">
    <w:p w:rsidR="001D504E" w:rsidRPr="00C353CA" w14:paraId="2B1EBE29" w14:textId="4DB475E7">
      <w:pPr>
        <w:pStyle w:val="FootnoteText"/>
        <w:rPr>
          <w:sz w:val="16"/>
          <w:szCs w:val="16"/>
        </w:rPr>
      </w:pPr>
      <w:r>
        <w:rPr>
          <w:rStyle w:val="FootnoteReference"/>
        </w:rPr>
        <w:footnoteRef/>
      </w:r>
      <w:r>
        <w:t xml:space="preserve"> </w:t>
      </w:r>
      <w:r w:rsidRPr="00C353CA">
        <w:rPr>
          <w:sz w:val="16"/>
          <w:szCs w:val="16"/>
        </w:rPr>
        <w:t>CSBG-DCL-2022-47 TTA Needs Assessment Summary Report and Dashboard FY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802E4"/>
    <w:multiLevelType w:val="hybridMultilevel"/>
    <w:tmpl w:val="56BA920E"/>
    <w:lvl w:ilvl="0">
      <w:start w:val="90"/>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FA47F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3C2D389C"/>
    <w:multiLevelType w:val="hybridMultilevel"/>
    <w:tmpl w:val="07EC6488"/>
    <w:lvl w:ilvl="0">
      <w:start w:val="1"/>
      <w:numFmt w:val="decimal"/>
      <w:lvlText w:val="%1."/>
      <w:lvlJc w:val="left"/>
      <w:pPr>
        <w:ind w:left="720" w:hanging="360"/>
      </w:pPr>
      <w:rPr>
        <w:b/>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6B0950"/>
    <w:multiLevelType w:val="hybridMultilevel"/>
    <w:tmpl w:val="E4B69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6E62C4"/>
    <w:multiLevelType w:val="hybridMultilevel"/>
    <w:tmpl w:val="4F46C630"/>
    <w:lvl w:ilvl="0">
      <w:start w:val="1"/>
      <w:numFmt w:val="decimal"/>
      <w:lvlText w:val="%1."/>
      <w:lvlJc w:val="left"/>
      <w:pPr>
        <w:ind w:left="720" w:hanging="360"/>
      </w:pPr>
      <w:rPr>
        <w:b/>
        <w:i w:val="0"/>
        <w:iCs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1D252BE"/>
    <w:multiLevelType w:val="hybridMultilevel"/>
    <w:tmpl w:val="34BC9D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2102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196044">
    <w:abstractNumId w:val="2"/>
  </w:num>
  <w:num w:numId="3" w16cid:durableId="1064834823">
    <w:abstractNumId w:val="4"/>
  </w:num>
  <w:num w:numId="4" w16cid:durableId="1079713469">
    <w:abstractNumId w:val="5"/>
  </w:num>
  <w:num w:numId="5" w16cid:durableId="329019445">
    <w:abstractNumId w:val="0"/>
  </w:num>
  <w:num w:numId="6" w16cid:durableId="937299028">
    <w:abstractNumId w:val="1"/>
  </w:num>
  <w:num w:numId="7" w16cid:durableId="204564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CC"/>
    <w:rsid w:val="000009AB"/>
    <w:rsid w:val="0001202A"/>
    <w:rsid w:val="00012C92"/>
    <w:rsid w:val="0001335C"/>
    <w:rsid w:val="00024A25"/>
    <w:rsid w:val="00027465"/>
    <w:rsid w:val="00040D3F"/>
    <w:rsid w:val="00044533"/>
    <w:rsid w:val="000508D2"/>
    <w:rsid w:val="0005181E"/>
    <w:rsid w:val="00054E25"/>
    <w:rsid w:val="00054F09"/>
    <w:rsid w:val="000769D2"/>
    <w:rsid w:val="000A3638"/>
    <w:rsid w:val="000B075E"/>
    <w:rsid w:val="000D332E"/>
    <w:rsid w:val="000F0420"/>
    <w:rsid w:val="000F072A"/>
    <w:rsid w:val="00110842"/>
    <w:rsid w:val="00121A2C"/>
    <w:rsid w:val="001228F9"/>
    <w:rsid w:val="00132706"/>
    <w:rsid w:val="00135D40"/>
    <w:rsid w:val="00142009"/>
    <w:rsid w:val="0016754F"/>
    <w:rsid w:val="00194D23"/>
    <w:rsid w:val="001B5D44"/>
    <w:rsid w:val="001C6B81"/>
    <w:rsid w:val="001D1816"/>
    <w:rsid w:val="001D504E"/>
    <w:rsid w:val="001F1447"/>
    <w:rsid w:val="001F2710"/>
    <w:rsid w:val="00210980"/>
    <w:rsid w:val="00211686"/>
    <w:rsid w:val="0021273E"/>
    <w:rsid w:val="00222667"/>
    <w:rsid w:val="00236145"/>
    <w:rsid w:val="00237286"/>
    <w:rsid w:val="00240F2B"/>
    <w:rsid w:val="00242308"/>
    <w:rsid w:val="00244B05"/>
    <w:rsid w:val="00256949"/>
    <w:rsid w:val="00267EA2"/>
    <w:rsid w:val="002723FC"/>
    <w:rsid w:val="00275F9B"/>
    <w:rsid w:val="00284EF0"/>
    <w:rsid w:val="002927F5"/>
    <w:rsid w:val="002930DF"/>
    <w:rsid w:val="00294750"/>
    <w:rsid w:val="002A1C4F"/>
    <w:rsid w:val="002B2C1D"/>
    <w:rsid w:val="002C23B1"/>
    <w:rsid w:val="002E1941"/>
    <w:rsid w:val="002E4B91"/>
    <w:rsid w:val="002E5EB6"/>
    <w:rsid w:val="003033DD"/>
    <w:rsid w:val="00335A83"/>
    <w:rsid w:val="00345C88"/>
    <w:rsid w:val="00351B81"/>
    <w:rsid w:val="00352A67"/>
    <w:rsid w:val="00357035"/>
    <w:rsid w:val="00370528"/>
    <w:rsid w:val="00394202"/>
    <w:rsid w:val="003A620C"/>
    <w:rsid w:val="003C22F0"/>
    <w:rsid w:val="003D3A15"/>
    <w:rsid w:val="003D5FCC"/>
    <w:rsid w:val="003D72A3"/>
    <w:rsid w:val="003E4058"/>
    <w:rsid w:val="003E4709"/>
    <w:rsid w:val="00404CF8"/>
    <w:rsid w:val="004232D8"/>
    <w:rsid w:val="0043030F"/>
    <w:rsid w:val="00444A3A"/>
    <w:rsid w:val="00462766"/>
    <w:rsid w:val="0046361C"/>
    <w:rsid w:val="00467F21"/>
    <w:rsid w:val="00477256"/>
    <w:rsid w:val="004A0E26"/>
    <w:rsid w:val="004A1B23"/>
    <w:rsid w:val="004A6F83"/>
    <w:rsid w:val="004A7185"/>
    <w:rsid w:val="004B0833"/>
    <w:rsid w:val="004B141D"/>
    <w:rsid w:val="004C456D"/>
    <w:rsid w:val="004C79DA"/>
    <w:rsid w:val="004D10BE"/>
    <w:rsid w:val="004E5B38"/>
    <w:rsid w:val="004F2F54"/>
    <w:rsid w:val="004F5FD5"/>
    <w:rsid w:val="004F78A1"/>
    <w:rsid w:val="00500EC4"/>
    <w:rsid w:val="0050119C"/>
    <w:rsid w:val="00512C93"/>
    <w:rsid w:val="00543E8F"/>
    <w:rsid w:val="00543F30"/>
    <w:rsid w:val="00544973"/>
    <w:rsid w:val="00545A0E"/>
    <w:rsid w:val="00565FBB"/>
    <w:rsid w:val="00571AA7"/>
    <w:rsid w:val="00581EAC"/>
    <w:rsid w:val="005A01F1"/>
    <w:rsid w:val="005A772E"/>
    <w:rsid w:val="005B395E"/>
    <w:rsid w:val="005B6287"/>
    <w:rsid w:val="005C0EFC"/>
    <w:rsid w:val="005D17C6"/>
    <w:rsid w:val="005F334D"/>
    <w:rsid w:val="005F7052"/>
    <w:rsid w:val="00606DC3"/>
    <w:rsid w:val="00615E50"/>
    <w:rsid w:val="006162B9"/>
    <w:rsid w:val="006177E7"/>
    <w:rsid w:val="006267F3"/>
    <w:rsid w:val="006273C5"/>
    <w:rsid w:val="00632461"/>
    <w:rsid w:val="00636561"/>
    <w:rsid w:val="00643898"/>
    <w:rsid w:val="0066258F"/>
    <w:rsid w:val="00665B13"/>
    <w:rsid w:val="00666656"/>
    <w:rsid w:val="00682CAD"/>
    <w:rsid w:val="006A695E"/>
    <w:rsid w:val="006B22A0"/>
    <w:rsid w:val="006D39FD"/>
    <w:rsid w:val="006E1FE6"/>
    <w:rsid w:val="00703599"/>
    <w:rsid w:val="00703AA2"/>
    <w:rsid w:val="00704BA9"/>
    <w:rsid w:val="0072065B"/>
    <w:rsid w:val="00727131"/>
    <w:rsid w:val="0073085C"/>
    <w:rsid w:val="0073282E"/>
    <w:rsid w:val="0073585D"/>
    <w:rsid w:val="00744D72"/>
    <w:rsid w:val="00775F22"/>
    <w:rsid w:val="00796071"/>
    <w:rsid w:val="00797A06"/>
    <w:rsid w:val="007A61D9"/>
    <w:rsid w:val="007D4874"/>
    <w:rsid w:val="00807CB3"/>
    <w:rsid w:val="00810F61"/>
    <w:rsid w:val="008153E9"/>
    <w:rsid w:val="008237E3"/>
    <w:rsid w:val="00832A15"/>
    <w:rsid w:val="00836CAD"/>
    <w:rsid w:val="008448C0"/>
    <w:rsid w:val="008523BA"/>
    <w:rsid w:val="00870BE5"/>
    <w:rsid w:val="00886371"/>
    <w:rsid w:val="00887979"/>
    <w:rsid w:val="008C073F"/>
    <w:rsid w:val="008C7996"/>
    <w:rsid w:val="008D34A9"/>
    <w:rsid w:val="0090180E"/>
    <w:rsid w:val="00903EAE"/>
    <w:rsid w:val="009053C8"/>
    <w:rsid w:val="009071A3"/>
    <w:rsid w:val="0091187A"/>
    <w:rsid w:val="00913445"/>
    <w:rsid w:val="00946614"/>
    <w:rsid w:val="00951D33"/>
    <w:rsid w:val="00956F3D"/>
    <w:rsid w:val="0095721A"/>
    <w:rsid w:val="00961031"/>
    <w:rsid w:val="00961BA0"/>
    <w:rsid w:val="00962302"/>
    <w:rsid w:val="009641DF"/>
    <w:rsid w:val="009659A6"/>
    <w:rsid w:val="0096623B"/>
    <w:rsid w:val="00975826"/>
    <w:rsid w:val="00984162"/>
    <w:rsid w:val="009846F2"/>
    <w:rsid w:val="00991E09"/>
    <w:rsid w:val="009B62EA"/>
    <w:rsid w:val="009D2E55"/>
    <w:rsid w:val="009D2E79"/>
    <w:rsid w:val="009F520D"/>
    <w:rsid w:val="00A13F3E"/>
    <w:rsid w:val="00A27812"/>
    <w:rsid w:val="00A3111A"/>
    <w:rsid w:val="00A36AE9"/>
    <w:rsid w:val="00A36C5D"/>
    <w:rsid w:val="00A40A03"/>
    <w:rsid w:val="00A472B8"/>
    <w:rsid w:val="00A61AED"/>
    <w:rsid w:val="00A638F9"/>
    <w:rsid w:val="00A64E23"/>
    <w:rsid w:val="00A74A11"/>
    <w:rsid w:val="00A77FED"/>
    <w:rsid w:val="00A8592A"/>
    <w:rsid w:val="00A92646"/>
    <w:rsid w:val="00A9702D"/>
    <w:rsid w:val="00AB5C2E"/>
    <w:rsid w:val="00AC4447"/>
    <w:rsid w:val="00AC58EC"/>
    <w:rsid w:val="00AD3862"/>
    <w:rsid w:val="00AE0B5B"/>
    <w:rsid w:val="00B078AD"/>
    <w:rsid w:val="00B327BC"/>
    <w:rsid w:val="00B35E4B"/>
    <w:rsid w:val="00B80F9E"/>
    <w:rsid w:val="00B83F07"/>
    <w:rsid w:val="00B87068"/>
    <w:rsid w:val="00B91D59"/>
    <w:rsid w:val="00B94233"/>
    <w:rsid w:val="00BA661F"/>
    <w:rsid w:val="00BB6F62"/>
    <w:rsid w:val="00BD418E"/>
    <w:rsid w:val="00BE1D9A"/>
    <w:rsid w:val="00BF0D57"/>
    <w:rsid w:val="00BF3306"/>
    <w:rsid w:val="00C0298E"/>
    <w:rsid w:val="00C14CD7"/>
    <w:rsid w:val="00C34AA7"/>
    <w:rsid w:val="00C353CA"/>
    <w:rsid w:val="00C45FEE"/>
    <w:rsid w:val="00C47CCC"/>
    <w:rsid w:val="00C5278B"/>
    <w:rsid w:val="00C7220A"/>
    <w:rsid w:val="00C82186"/>
    <w:rsid w:val="00C84E54"/>
    <w:rsid w:val="00C95F3B"/>
    <w:rsid w:val="00CA49F0"/>
    <w:rsid w:val="00CB0A23"/>
    <w:rsid w:val="00CC47EE"/>
    <w:rsid w:val="00CD0750"/>
    <w:rsid w:val="00CD1D50"/>
    <w:rsid w:val="00CD3656"/>
    <w:rsid w:val="00CD3DAB"/>
    <w:rsid w:val="00CD3F89"/>
    <w:rsid w:val="00CD479E"/>
    <w:rsid w:val="00CE40AE"/>
    <w:rsid w:val="00CE5658"/>
    <w:rsid w:val="00CF5967"/>
    <w:rsid w:val="00D03413"/>
    <w:rsid w:val="00D03789"/>
    <w:rsid w:val="00D04190"/>
    <w:rsid w:val="00D179EB"/>
    <w:rsid w:val="00D33948"/>
    <w:rsid w:val="00D429C9"/>
    <w:rsid w:val="00D805F3"/>
    <w:rsid w:val="00D91A90"/>
    <w:rsid w:val="00DA1307"/>
    <w:rsid w:val="00DA1D9F"/>
    <w:rsid w:val="00DD6DB3"/>
    <w:rsid w:val="00DE0A27"/>
    <w:rsid w:val="00DF73F0"/>
    <w:rsid w:val="00E111F6"/>
    <w:rsid w:val="00E136EC"/>
    <w:rsid w:val="00E15A6B"/>
    <w:rsid w:val="00E16BAA"/>
    <w:rsid w:val="00E23C3E"/>
    <w:rsid w:val="00E24A77"/>
    <w:rsid w:val="00E25F59"/>
    <w:rsid w:val="00E36FF0"/>
    <w:rsid w:val="00E627B5"/>
    <w:rsid w:val="00E72385"/>
    <w:rsid w:val="00E738DE"/>
    <w:rsid w:val="00E773BA"/>
    <w:rsid w:val="00E84533"/>
    <w:rsid w:val="00E8533A"/>
    <w:rsid w:val="00EA01F8"/>
    <w:rsid w:val="00EA1AC5"/>
    <w:rsid w:val="00EA7FFA"/>
    <w:rsid w:val="00EB3B45"/>
    <w:rsid w:val="00EE0B04"/>
    <w:rsid w:val="00EE38B7"/>
    <w:rsid w:val="00EF77BF"/>
    <w:rsid w:val="00F364F3"/>
    <w:rsid w:val="00F62C66"/>
    <w:rsid w:val="00F6358D"/>
    <w:rsid w:val="00F71870"/>
    <w:rsid w:val="00F732E2"/>
    <w:rsid w:val="00F77FDE"/>
    <w:rsid w:val="00F82067"/>
    <w:rsid w:val="00F91B5F"/>
    <w:rsid w:val="00FB22A1"/>
    <w:rsid w:val="00FC0B28"/>
    <w:rsid w:val="00FC4D2C"/>
    <w:rsid w:val="00FD5731"/>
    <w:rsid w:val="00FD6F16"/>
    <w:rsid w:val="00FE7C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0DBE64"/>
  <w15:chartTrackingRefBased/>
  <w15:docId w15:val="{DFB0CB20-7DEB-4EE2-92A1-6EDD5FB1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CCC"/>
    <w:pPr>
      <w:spacing w:line="256" w:lineRule="auto"/>
      <w:ind w:left="720"/>
      <w:contextualSpacing/>
    </w:pPr>
  </w:style>
  <w:style w:type="table" w:styleId="TableGrid">
    <w:name w:val="Table Grid"/>
    <w:basedOn w:val="TableNormal"/>
    <w:uiPriority w:val="39"/>
    <w:rsid w:val="003D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3D3A1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A36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AE9"/>
  </w:style>
  <w:style w:type="paragraph" w:styleId="Footer">
    <w:name w:val="footer"/>
    <w:basedOn w:val="Normal"/>
    <w:link w:val="FooterChar"/>
    <w:uiPriority w:val="99"/>
    <w:unhideWhenUsed/>
    <w:rsid w:val="00A36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AE9"/>
  </w:style>
  <w:style w:type="table" w:styleId="GridTable1Light">
    <w:name w:val="Grid Table 1 Light"/>
    <w:basedOn w:val="TableNormal"/>
    <w:uiPriority w:val="46"/>
    <w:rsid w:val="00EF77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B91D5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91D59"/>
    <w:rPr>
      <w:color w:val="0563C1" w:themeColor="hyperlink"/>
      <w:u w:val="single"/>
    </w:rPr>
  </w:style>
  <w:style w:type="character" w:styleId="UnresolvedMention">
    <w:name w:val="Unresolved Mention"/>
    <w:basedOn w:val="DefaultParagraphFont"/>
    <w:uiPriority w:val="99"/>
    <w:semiHidden/>
    <w:unhideWhenUsed/>
    <w:rsid w:val="00B91D59"/>
    <w:rPr>
      <w:color w:val="605E5C"/>
      <w:shd w:val="clear" w:color="auto" w:fill="E1DFDD"/>
    </w:rPr>
  </w:style>
  <w:style w:type="character" w:styleId="CommentReference">
    <w:name w:val="annotation reference"/>
    <w:basedOn w:val="DefaultParagraphFont"/>
    <w:uiPriority w:val="99"/>
    <w:semiHidden/>
    <w:unhideWhenUsed/>
    <w:rsid w:val="000009AB"/>
    <w:rPr>
      <w:sz w:val="16"/>
      <w:szCs w:val="16"/>
    </w:rPr>
  </w:style>
  <w:style w:type="paragraph" w:styleId="CommentText">
    <w:name w:val="annotation text"/>
    <w:basedOn w:val="Normal"/>
    <w:link w:val="CommentTextChar"/>
    <w:uiPriority w:val="99"/>
    <w:semiHidden/>
    <w:unhideWhenUsed/>
    <w:rsid w:val="000009AB"/>
    <w:pPr>
      <w:spacing w:line="240" w:lineRule="auto"/>
    </w:pPr>
    <w:rPr>
      <w:sz w:val="20"/>
      <w:szCs w:val="20"/>
    </w:rPr>
  </w:style>
  <w:style w:type="character" w:customStyle="1" w:styleId="CommentTextChar">
    <w:name w:val="Comment Text Char"/>
    <w:basedOn w:val="DefaultParagraphFont"/>
    <w:link w:val="CommentText"/>
    <w:uiPriority w:val="99"/>
    <w:semiHidden/>
    <w:rsid w:val="000009AB"/>
    <w:rPr>
      <w:sz w:val="20"/>
      <w:szCs w:val="20"/>
    </w:rPr>
  </w:style>
  <w:style w:type="paragraph" w:styleId="CommentSubject">
    <w:name w:val="annotation subject"/>
    <w:basedOn w:val="CommentText"/>
    <w:next w:val="CommentText"/>
    <w:link w:val="CommentSubjectChar"/>
    <w:uiPriority w:val="99"/>
    <w:semiHidden/>
    <w:unhideWhenUsed/>
    <w:rsid w:val="000009AB"/>
    <w:rPr>
      <w:b/>
      <w:bCs/>
    </w:rPr>
  </w:style>
  <w:style w:type="character" w:customStyle="1" w:styleId="CommentSubjectChar">
    <w:name w:val="Comment Subject Char"/>
    <w:basedOn w:val="CommentTextChar"/>
    <w:link w:val="CommentSubject"/>
    <w:uiPriority w:val="99"/>
    <w:semiHidden/>
    <w:rsid w:val="000009AB"/>
    <w:rPr>
      <w:b/>
      <w:bCs/>
      <w:sz w:val="20"/>
      <w:szCs w:val="20"/>
    </w:rPr>
  </w:style>
  <w:style w:type="paragraph" w:styleId="Revision">
    <w:name w:val="Revision"/>
    <w:hidden/>
    <w:uiPriority w:val="99"/>
    <w:semiHidden/>
    <w:rsid w:val="0005181E"/>
    <w:pPr>
      <w:spacing w:after="0" w:line="240" w:lineRule="auto"/>
    </w:pPr>
  </w:style>
  <w:style w:type="character" w:styleId="FollowedHyperlink">
    <w:name w:val="FollowedHyperlink"/>
    <w:basedOn w:val="DefaultParagraphFont"/>
    <w:uiPriority w:val="99"/>
    <w:semiHidden/>
    <w:unhideWhenUsed/>
    <w:rsid w:val="0005181E"/>
    <w:rPr>
      <w:color w:val="954F72" w:themeColor="followedHyperlink"/>
      <w:u w:val="single"/>
    </w:rPr>
  </w:style>
  <w:style w:type="paragraph" w:styleId="FootnoteText">
    <w:name w:val="footnote text"/>
    <w:basedOn w:val="Normal"/>
    <w:link w:val="FootnoteTextChar"/>
    <w:uiPriority w:val="99"/>
    <w:semiHidden/>
    <w:unhideWhenUsed/>
    <w:rsid w:val="00BF0D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D57"/>
    <w:rPr>
      <w:sz w:val="20"/>
      <w:szCs w:val="20"/>
    </w:rPr>
  </w:style>
  <w:style w:type="character" w:styleId="FootnoteReference">
    <w:name w:val="footnote reference"/>
    <w:basedOn w:val="DefaultParagraphFont"/>
    <w:uiPriority w:val="99"/>
    <w:semiHidden/>
    <w:unhideWhenUsed/>
    <w:rsid w:val="00BF0D57"/>
    <w:rPr>
      <w:vertAlign w:val="superscript"/>
    </w:rPr>
  </w:style>
  <w:style w:type="paragraph" w:styleId="EndnoteText">
    <w:name w:val="endnote text"/>
    <w:basedOn w:val="Normal"/>
    <w:link w:val="EndnoteTextChar"/>
    <w:uiPriority w:val="99"/>
    <w:semiHidden/>
    <w:unhideWhenUsed/>
    <w:rsid w:val="00E773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73BA"/>
    <w:rPr>
      <w:sz w:val="20"/>
      <w:szCs w:val="20"/>
    </w:rPr>
  </w:style>
  <w:style w:type="character" w:styleId="EndnoteReference">
    <w:name w:val="endnote reference"/>
    <w:basedOn w:val="DefaultParagraphFont"/>
    <w:uiPriority w:val="99"/>
    <w:semiHidden/>
    <w:unhideWhenUsed/>
    <w:rsid w:val="00E773BA"/>
    <w:rPr>
      <w:vertAlign w:val="superscript"/>
    </w:rPr>
  </w:style>
  <w:style w:type="character" w:styleId="PlaceholderText">
    <w:name w:val="Placeholder Text"/>
    <w:basedOn w:val="DefaultParagraphFont"/>
    <w:uiPriority w:val="99"/>
    <w:semiHidden/>
    <w:rsid w:val="009053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s://experience.arcgis.com/experience/6080697eb930441c9b025c423c51e6f9?dlg=Instructions"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hyperlink" Target="mailto:CSBGStates@acf.hhs.gov"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F5F3F621-7097-41B3-8BD8-AF6E8678B2AC}"/>
      </w:docPartPr>
      <w:docPartBody>
        <w:p w:rsidR="00BD418E">
          <w:r w:rsidRPr="00DA1D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41"/>
    <w:rsid w:val="001471D1"/>
    <w:rsid w:val="00B47F41"/>
    <w:rsid w:val="00BD41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F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ET7ED2XPRZ62-23386970-1049</_dlc_DocId>
    <_dlc_DocIdUrl xmlns="9d9fd9e6-c86a-4755-9461-9f784f6b47c7">
      <Url>https://collaboration.acf.hhs.gov/offices/ocs/div/dca/_layouts/15/DocIdRedir.aspx?ID=ET7ED2XPRZ62-23386970-1049</Url>
      <Description>ET7ED2XPRZ62-23386970-1049</Description>
    </_dlc_DocIdUrl>
    <Comments xmlns="f2fbdf1d-1bd2-4640-b60a-5453eda3c4de" xsi:nil="true"/>
    <Type_x0020_of_x0020_Doc xmlns="f2fbdf1d-1bd2-4640-b60a-5453eda3c4de">Correspondence</Type_x0020_of_x0020_Doc>
    <Current xmlns="f2fbdf1d-1bd2-4640-b60a-5453eda3c4de" xsi:nil="true"/>
    <Completed_x003f_ xmlns="f2fbdf1d-1bd2-4640-b60a-5453eda3c4de">No</Completed_x003f_>
    <Fiscal_x0020_Year xmlns="f2fbdf1d-1bd2-4640-b60a-5453eda3c4de">2024</Fiscal_x0020_Year>
    <Current_x0020_Tasked_x0020_To xmlns="f2fbdf1d-1bd2-4640-b60a-5453eda3c4de">
      <UserInfo>
        <DisplayName/>
        <AccountId xsi:nil="true"/>
        <AccountType/>
      </UserInfo>
    </Current_x0020_Tasked_x0020_To>
    <Branch xmlns="f2fbdf1d-1bd2-4640-b60a-5453eda3c4de">DDT</Branch>
    <Mailed_x0020_On xmlns="f2fbdf1d-1bd2-4640-b60a-5453eda3c4de" xsi:nil="true"/>
    <Program_x0020_Specialist xmlns="f2fbdf1d-1bd2-4640-b60a-5453eda3c4de">
      <UserInfo>
        <DisplayName>Alexander, Josezetta (ACF)</DisplayName>
        <AccountId>1366</AccountId>
        <AccountType/>
      </UserInfo>
    </Program_x0020_Speciali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03E2CBC4F3D384699BC88D91D3B2879" ma:contentTypeVersion="19" ma:contentTypeDescription="Create a new document." ma:contentTypeScope="" ma:versionID="31b44e271769eacb0c0a142eff0bf77d">
  <xsd:schema xmlns:xsd="http://www.w3.org/2001/XMLSchema" xmlns:xs="http://www.w3.org/2001/XMLSchema" xmlns:p="http://schemas.microsoft.com/office/2006/metadata/properties" xmlns:ns2="f2fbdf1d-1bd2-4640-b60a-5453eda3c4de" xmlns:ns3="9d9fd9e6-c86a-4755-9461-9f784f6b47c7" targetNamespace="http://schemas.microsoft.com/office/2006/metadata/properties" ma:root="true" ma:fieldsID="19ceea1bf93be60a27cca6cb419be109" ns2:_="" ns3:_="">
    <xsd:import namespace="f2fbdf1d-1bd2-4640-b60a-5453eda3c4de"/>
    <xsd:import namespace="9d9fd9e6-c86a-4755-9461-9f784f6b47c7"/>
    <xsd:element name="properties">
      <xsd:complexType>
        <xsd:sequence>
          <xsd:element name="documentManagement">
            <xsd:complexType>
              <xsd:all>
                <xsd:element ref="ns2:Branch"/>
                <xsd:element ref="ns2:Comments" minOccurs="0"/>
                <xsd:element ref="ns2:Completed_x003f_" minOccurs="0"/>
                <xsd:element ref="ns2:Fiscal_x0020_Year"/>
                <xsd:element ref="ns2:Mailed_x0020_On" minOccurs="0"/>
                <xsd:element ref="ns2:Program_x0020_Specialist"/>
                <xsd:element ref="ns2:Type_x0020_of_x0020_Doc"/>
                <xsd:element ref="ns2:Current_x0020_Tasked_x0020_To" minOccurs="0"/>
                <xsd:element ref="ns2:Current"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bdf1d-1bd2-4640-b60a-5453eda3c4de" elementFormDefault="qualified">
    <xsd:import namespace="http://schemas.microsoft.com/office/2006/documentManagement/types"/>
    <xsd:import namespace="http://schemas.microsoft.com/office/infopath/2007/PartnerControls"/>
    <xsd:element name="Branch" ma:index="8" ma:displayName="Branch" ma:format="Dropdown" ma:internalName="Branch">
      <xsd:simpleType>
        <xsd:restriction base="dms:Choice">
          <xsd:enumeration value="DDT"/>
          <xsd:enumeration value="FOAT"/>
          <xsd:enumeration value="PDE"/>
          <xsd:enumeration value="Program Ops"/>
        </xsd:restriction>
      </xsd:simpleType>
    </xsd:element>
    <xsd:element name="Comments" ma:index="9" nillable="true" ma:displayName="Comments" ma:internalName="Comments">
      <xsd:simpleType>
        <xsd:restriction base="dms:Note">
          <xsd:maxLength value="255"/>
        </xsd:restriction>
      </xsd:simpleType>
    </xsd:element>
    <xsd:element name="Completed_x003f_" ma:index="10" nillable="true" ma:displayName="Completed?" ma:default="No" ma:format="Dropdown" ma:internalName="Completed_x003f_" ma:readOnly="false">
      <xsd:simpleType>
        <xsd:restriction base="dms:Choice">
          <xsd:enumeration value="No"/>
          <xsd:enumeration value="Yes"/>
        </xsd:restriction>
      </xsd:simpleType>
    </xsd:element>
    <xsd:element name="Fiscal_x0020_Year" ma:index="11" ma:displayName="Fiscal Year" ma:format="Dropdown" ma:internalName="Fiscal_x0020_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Mailed_x0020_On" ma:index="12" nillable="true" ma:displayName="Mailed On" ma:format="DateOnly" ma:internalName="Mailed_x0020_On">
      <xsd:simpleType>
        <xsd:restriction base="dms:DateTime"/>
      </xsd:simpleType>
    </xsd:element>
    <xsd:element name="Program_x0020_Specialist" ma:index="13" ma:displayName="Lead POC" ma:list="UserInfo" ma:SharePointGroup="0" ma:internalName="Program_x0020_Specialis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e_x0020_of_x0020_Doc" ma:index="14" ma:displayName="Type of Doc" ma:format="Dropdown" ma:internalName="Type_x0020_of_x0020_Doc">
      <xsd:simpleType>
        <xsd:restriction base="dms:Choice">
          <xsd:enumeration value="Action Transmittals"/>
          <xsd:enumeration value="Continuation Application Instructions"/>
          <xsd:enumeration value="Correspondence"/>
          <xsd:enumeration value="Dear Colleague Letters (Informational)"/>
          <xsd:enumeration value="Monitoring Reports Draft"/>
          <xsd:enumeration value="Monitoring Engagement Letters"/>
          <xsd:enumeration value="Policy"/>
        </xsd:restriction>
      </xsd:simpleType>
    </xsd:element>
    <xsd:element name="Current_x0020_Tasked_x0020_To" ma:index="16" nillable="true" ma:displayName="Current Tasked" ma:hidden="true" ma:list="UserInfo" ma:SearchPeopleOnly="false" ma:SharePointGroup="0" ma:internalName="Current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rrent" ma:index="17" nillable="true" ma:displayName="Current Tasked To" ma:hidden="true"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BD040-3905-4815-920F-30512527C34D}">
  <ds:schemaRefs>
    <ds:schemaRef ds:uri="http://schemas.openxmlformats.org/officeDocument/2006/bibliography"/>
  </ds:schemaRefs>
</ds:datastoreItem>
</file>

<file path=customXml/itemProps2.xml><?xml version="1.0" encoding="utf-8"?>
<ds:datastoreItem xmlns:ds="http://schemas.openxmlformats.org/officeDocument/2006/customXml" ds:itemID="{F9A7990C-5A4B-4C3B-8D63-DC70E9654258}">
  <ds:schemaRefs>
    <ds:schemaRef ds:uri="http://schemas.microsoft.com/office/2006/metadata/properties"/>
    <ds:schemaRef ds:uri="http://schemas.microsoft.com/office/infopath/2007/PartnerControls"/>
    <ds:schemaRef ds:uri="9d9fd9e6-c86a-4755-9461-9f784f6b47c7"/>
    <ds:schemaRef ds:uri="f2fbdf1d-1bd2-4640-b60a-5453eda3c4de"/>
  </ds:schemaRefs>
</ds:datastoreItem>
</file>

<file path=customXml/itemProps3.xml><?xml version="1.0" encoding="utf-8"?>
<ds:datastoreItem xmlns:ds="http://schemas.openxmlformats.org/officeDocument/2006/customXml" ds:itemID="{2877F683-0E04-4609-B4CB-BDC2BF286B23}">
  <ds:schemaRefs>
    <ds:schemaRef ds:uri="http://schemas.microsoft.com/sharepoint/v3/contenttype/forms"/>
  </ds:schemaRefs>
</ds:datastoreItem>
</file>

<file path=customXml/itemProps4.xml><?xml version="1.0" encoding="utf-8"?>
<ds:datastoreItem xmlns:ds="http://schemas.openxmlformats.org/officeDocument/2006/customXml" ds:itemID="{3083FCB0-2F8B-4BCF-94CA-D365BC5117B0}">
  <ds:schemaRefs>
    <ds:schemaRef ds:uri="http://schemas.microsoft.com/sharepoint/events"/>
  </ds:schemaRefs>
</ds:datastoreItem>
</file>

<file path=customXml/itemProps5.xml><?xml version="1.0" encoding="utf-8"?>
<ds:datastoreItem xmlns:ds="http://schemas.openxmlformats.org/officeDocument/2006/customXml" ds:itemID="{E457DC13-2E10-488E-B15D-B5B2A93CE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bdf1d-1bd2-4640-b60a-5453eda3c4de"/>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COMM_CSBG TTA Tracking Form</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COMM_CSBG TTA Tracking Form</dc:title>
  <dc:creator>Alexander, Josezetta (ACF)</dc:creator>
  <cp:lastModifiedBy>Alexander, Josezetta (ACF)</cp:lastModifiedBy>
  <cp:revision>6</cp:revision>
  <dcterms:created xsi:type="dcterms:W3CDTF">2023-12-06T13:28:00Z</dcterms:created>
  <dcterms:modified xsi:type="dcterms:W3CDTF">2023-12-06T13:35:00Z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0x010100303E2CBC4F3D384699BC88D91D3B2879</vt:lpwstr>
  </property>
  <property fmtid="{D5CDD505-2E9C-101B-9397-08002B2CF9AE}" pid="3" name="_dlc_DocIdItemGuid">
    <vt:lpwstr>7f151ecc-7010-4b41-9914-ee8d571ab214</vt:lpwstr>
  </property>
</Properties>
</file>