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sdt>
      <w:sdtPr>
        <w:rPr>
          <w:color w:val="5B9BD5" w:themeColor="accent1"/>
        </w:rPr>
        <w:id w:val="-1329588134"/>
        <w:docPartObj>
          <w:docPartGallery w:val="Cover Pages"/>
          <w:docPartUnique/>
        </w:docPartObj>
      </w:sdtPr>
      <w:sdtEndPr>
        <w:rPr>
          <w:color w:val="2F5496" w:themeColor="accent5" w:themeShade="BF"/>
        </w:rPr>
      </w:sdtEndPr>
      <w:sdtContent>
        <w:p w:rsidR="00B14E23" w:rsidP="00042288" w14:paraId="38C31E29" w14:textId="191C2733">
          <w:pPr>
            <w:spacing w:after="0"/>
            <w:jc w:val="center"/>
          </w:pPr>
        </w:p>
        <w:p w:rsidR="00420461" w:rsidP="00420461" w14:paraId="78AC4E90" w14:textId="7626F48D">
          <w:pPr>
            <w:pStyle w:val="NoSpacing"/>
            <w:spacing w:before="1540" w:after="240"/>
            <w:jc w:val="center"/>
            <w:rPr>
              <w:color w:val="5B9BD5" w:themeColor="accent1"/>
            </w:rPr>
          </w:pPr>
          <w:r>
            <w:rPr>
              <w:noProof/>
              <w:color w:val="5B9BD5" w:themeColor="accent1"/>
            </w:rPr>
            <w:drawing>
              <wp:inline distT="0" distB="0" distL="0" distR="0">
                <wp:extent cx="2169160" cy="1828800"/>
                <wp:effectExtent l="0" t="0" r="2540" b="0"/>
                <wp:docPr id="1" name="Picture 1" title="CDFI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FI Fund Logo.jp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69160" cy="1828800"/>
                        </a:xfrm>
                        <a:prstGeom prst="rect">
                          <a:avLst/>
                        </a:prstGeom>
                      </pic:spPr>
                    </pic:pic>
                  </a:graphicData>
                </a:graphic>
              </wp:inline>
            </w:drawing>
          </w:r>
        </w:p>
        <w:sdt>
          <w:sdtPr>
            <w:rPr>
              <w:rFonts w:asciiTheme="majorHAnsi" w:hAnsiTheme="majorHAnsi" w:cstheme="majorHAnsi"/>
              <w:caps/>
              <w:color w:val="2F5496" w:themeColor="accent5" w:themeShade="BF"/>
              <w:sz w:val="72"/>
              <w:szCs w:val="72"/>
            </w:rPr>
            <w:alias w:val="Title"/>
            <w:id w:val="1735040861"/>
            <w:placeholder>
              <w:docPart w:val="9816BC9CA03D446AB6DC807BEC4099C0"/>
            </w:placeholder>
            <w:dataBinding w:prefixMappings="xmlns:ns0='http://purl.org/dc/elements/1.1/' xmlns:ns1='http://schemas.openxmlformats.org/package/2006/metadata/core-properties' " w:xpath="/ns1:coreProperties[1]/ns0:title[1]" w:storeItemID="{6C3C8BC8-F283-45AE-878A-BAB7291924A1}"/>
            <w:text/>
          </w:sdtPr>
          <w:sdtContent>
            <w:p w:rsidR="00784171" w:rsidRPr="00417A9E" w14:paraId="0A322A38" w14:textId="0A1F68BC">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HAnsi"/>
                  <w:caps/>
                  <w:color w:val="2F5496" w:themeColor="accent5" w:themeShade="BF"/>
                  <w:sz w:val="72"/>
                  <w:szCs w:val="72"/>
                </w:rPr>
              </w:pPr>
              <w:r w:rsidRPr="00417A9E">
                <w:rPr>
                  <w:rFonts w:asciiTheme="majorHAnsi" w:hAnsiTheme="majorHAnsi" w:cstheme="majorHAnsi"/>
                  <w:caps/>
                  <w:color w:val="2F5496" w:themeColor="accent5" w:themeShade="BF"/>
                  <w:sz w:val="72"/>
                  <w:szCs w:val="72"/>
                </w:rPr>
                <w:t>FY 2023-FY 2025 CDFI Program &amp; NACA Program Application PRA</w:t>
              </w:r>
              <w:r w:rsidR="00417A9E">
                <w:rPr>
                  <w:rFonts w:asciiTheme="majorHAnsi" w:hAnsiTheme="majorHAnsi" w:cstheme="majorHAnsi"/>
                  <w:caps/>
                  <w:color w:val="2F5496" w:themeColor="accent5" w:themeShade="BF"/>
                  <w:sz w:val="72"/>
                  <w:szCs w:val="72"/>
                </w:rPr>
                <w:t xml:space="preserve"> </w:t>
              </w:r>
              <w:r w:rsidRPr="00417A9E">
                <w:rPr>
                  <w:rFonts w:asciiTheme="majorHAnsi" w:hAnsiTheme="majorHAnsi" w:cstheme="majorHAnsi"/>
                  <w:caps/>
                  <w:color w:val="2F5496" w:themeColor="accent5" w:themeShade="BF"/>
                  <w:sz w:val="72"/>
                  <w:szCs w:val="72"/>
                </w:rPr>
                <w:t>Forms, Assurances, &amp; Certifications</w:t>
              </w:r>
            </w:p>
          </w:sdtContent>
        </w:sdt>
        <w:p w:rsidR="00784171" w:rsidRPr="00784171" w14:paraId="418A6462" w14:textId="7B98F35C">
          <w:pPr>
            <w:pStyle w:val="NoSpacing"/>
            <w:jc w:val="center"/>
            <w:rPr>
              <w:color w:val="2F5496" w:themeColor="accent5" w:themeShade="BF"/>
              <w:sz w:val="28"/>
              <w:szCs w:val="28"/>
            </w:rPr>
          </w:pPr>
        </w:p>
        <w:p w:rsidR="001E4787" w:rsidP="001E4787" w14:paraId="2944D798" w14:textId="4D3A0C41">
          <w:pPr>
            <w:ind w:firstLine="720"/>
            <w:jc w:val="center"/>
            <w:rPr>
              <w:color w:val="5B9BD5" w:themeColor="accent1"/>
            </w:rPr>
          </w:pPr>
          <w:r>
            <w:rPr>
              <w:color w:val="5B9BD5" w:themeColor="accent1"/>
            </w:rPr>
            <w:t>Encompassing Public C</w:t>
          </w:r>
          <w:r w:rsidRPr="00FC0911">
            <w:rPr>
              <w:color w:val="5B9BD5" w:themeColor="accent1"/>
            </w:rPr>
            <w:t>omment</w:t>
          </w:r>
          <w:r>
            <w:rPr>
              <w:color w:val="5B9BD5" w:themeColor="accent1"/>
            </w:rPr>
            <w:t>s</w:t>
          </w:r>
          <w:r w:rsidRPr="00FC0911">
            <w:rPr>
              <w:color w:val="5B9BD5" w:themeColor="accent1"/>
            </w:rPr>
            <w:t xml:space="preserve"> under the </w:t>
          </w:r>
          <w:r>
            <w:rPr>
              <w:color w:val="5B9BD5" w:themeColor="accent1"/>
            </w:rPr>
            <w:t>P</w:t>
          </w:r>
          <w:r w:rsidRPr="00FC0911">
            <w:rPr>
              <w:color w:val="5B9BD5" w:themeColor="accent1"/>
            </w:rPr>
            <w:t>aperwork Reduction Act</w:t>
          </w:r>
        </w:p>
        <w:p w:rsidR="00784171" w14:paraId="7539ECB9" w14:textId="77777777">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8240" behindDoc="0" locked="0" layoutInCell="1" allowOverlap="1">
                    <wp:simplePos x="0" y="0"/>
                    <wp:positionH relativeFrom="margin">
                      <wp:align>center</wp:align>
                    </wp:positionH>
                    <mc:AlternateContent xmlns:mc="http://schemas.openxmlformats.org/markup-compatibility/2006">
                      <mc:Choice xmlns:c14="http://schemas.microsoft.com/office/drawing/2007/8/2/chart" Requires="c14">
                        <wp:positionV relativeFrom="page">
                          <wp14:pctPosVOffset>85000</wp14:pctPosVOffset>
                        </wp:positionV>
                      </mc:Choice>
                      <mc:Fallback>
                        <wp:positionV relativeFrom="page">
                          <wp:posOffset>8549640</wp:posOffset>
                        </wp:positionV>
                      </mc:Fallback>
                    </mc:AlternateContent>
                    <wp:extent cx="5943600" cy="557784"/>
                    <wp:effectExtent l="0" t="0" r="0" b="12700"/>
                    <wp:wrapNone/>
                    <wp:docPr id="142" name="Text Box 1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F5496" w:themeColor="accent5" w:themeShade="BF"/>
                                    <w:sz w:val="28"/>
                                    <w:szCs w:val="28"/>
                                  </w:rPr>
                                  <w:alias w:val="Date"/>
                                  <w:id w:val="-1745252320"/>
                                  <w:dataBinding w:prefixMappings="xmlns:ns0='http://schemas.microsoft.com/office/2006/coverPageProps' " w:xpath="/ns0:CoverPageProperties[1]/ns0:PublishDate[1]" w:storeItemID="{55AF091B-3C7A-41E3-B477-F2FDAA23CFDA}"/>
                                  <w:date w:fullDate="2023-09-07T00:00:00Z">
                                    <w:dateFormat w:val="MMMM d, yyyy"/>
                                    <w:lid w:val="en-US"/>
                                    <w:storeMappedDataAs w:val="dateTime"/>
                                    <w:calendar w:val="gregorian"/>
                                  </w:date>
                                </w:sdtPr>
                                <w:sdtContent>
                                  <w:p w:rsidR="00BF2572" w:rsidRPr="00784171" w14:textId="3D0635B4">
                                    <w:pPr>
                                      <w:pStyle w:val="NoSpacing"/>
                                      <w:spacing w:after="40"/>
                                      <w:jc w:val="center"/>
                                      <w:rPr>
                                        <w:caps/>
                                        <w:color w:val="2F5496" w:themeColor="accent5" w:themeShade="BF"/>
                                        <w:sz w:val="28"/>
                                        <w:szCs w:val="28"/>
                                      </w:rPr>
                                    </w:pPr>
                                    <w:r>
                                      <w:rPr>
                                        <w:caps/>
                                        <w:color w:val="2F5496" w:themeColor="accent5" w:themeShade="BF"/>
                                        <w:sz w:val="28"/>
                                        <w:szCs w:val="28"/>
                                      </w:rPr>
                                      <w:t>September 7, 2023</w:t>
                                    </w:r>
                                  </w:p>
                                </w:sdtContent>
                              </w:sdt>
                              <w:p w:rsidR="00BF2572" w:rsidRPr="00784171" w14:textId="77777777">
                                <w:pPr>
                                  <w:pStyle w:val="NoSpacing"/>
                                  <w:jc w:val="center"/>
                                  <w:rPr>
                                    <w:color w:val="2F5496" w:themeColor="accent5" w:themeShade="BF"/>
                                  </w:rPr>
                                </w:pPr>
                                <w:sdt>
                                  <w:sdtPr>
                                    <w:rPr>
                                      <w:caps/>
                                      <w:color w:val="2F5496" w:themeColor="accent5" w:themeShade="BF"/>
                                    </w:rPr>
                                    <w:alias w:val="Company"/>
                                    <w:id w:val="1808277384"/>
                                    <w:dataBinding w:prefixMappings="xmlns:ns0='http://schemas.openxmlformats.org/officeDocument/2006/extended-properties' " w:xpath="/ns0:Properties[1]/ns0:Company[1]" w:storeItemID="{6668398D-A668-4E3E-A5EB-62B293D839F1}"/>
                                    <w:text/>
                                  </w:sdtPr>
                                  <w:sdtContent>
                                    <w:r w:rsidRPr="00784171">
                                      <w:rPr>
                                        <w:caps/>
                                        <w:color w:val="2F5496" w:themeColor="accent5" w:themeShade="BF"/>
                                      </w:rPr>
                                      <w:t>CDFI Fund</w:t>
                                    </w:r>
                                  </w:sdtContent>
                                </w:sdt>
                              </w:p>
                              <w:p w:rsidR="00BF2572" w:rsidRPr="00784171" w14:textId="77777777">
                                <w:pPr>
                                  <w:pStyle w:val="NoSpacing"/>
                                  <w:jc w:val="center"/>
                                  <w:rPr>
                                    <w:color w:val="2F5496" w:themeColor="accent5" w:themeShade="BF"/>
                                  </w:rPr>
                                </w:pPr>
                                <w:sdt>
                                  <w:sdtPr>
                                    <w:rPr>
                                      <w:color w:val="2F5496" w:themeColor="accent5" w:themeShade="BF"/>
                                    </w:rPr>
                                    <w:alias w:val="Address"/>
                                    <w:id w:val="-444086623"/>
                                    <w:dataBinding w:prefixMappings="xmlns:ns0='http://schemas.microsoft.com/office/2006/coverPageProps' " w:xpath="/ns0:CoverPageProperties[1]/ns0:CompanyAddress[1]" w:storeItemID="{55AF091B-3C7A-41E3-B477-F2FDAA23CFDA}"/>
                                    <w:text/>
                                  </w:sdtPr>
                                  <w:sdtContent>
                                    <w:r w:rsidRPr="00784171">
                                      <w:rPr>
                                        <w:color w:val="2F5496" w:themeColor="accent5" w:themeShade="BF"/>
                                      </w:rPr>
                                      <w:t>U. S. Department of the Treasury</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5" type="#_x0000_t202" style="width:516pt;height:43.9pt;margin-top:0;margin-left:0;mso-height-percent:0;mso-height-relative:margin;mso-position-horizontal:center;mso-position-horizontal-relative:margin;mso-position-vertical-relative:page;mso-top-percent:850;mso-width-percent:1000;mso-width-relative:margin;mso-wrap-distance-bottom:0;mso-wrap-distance-left:9pt;mso-wrap-distance-right:9pt;mso-wrap-distance-top:0;mso-wrap-style:square;position:absolute;visibility:visible;v-text-anchor:bottom;z-index:251659264" filled="f" stroked="f" strokeweight="0.5pt">
                    <v:textbox style="mso-fit-shape-to-text:t" inset="0,0,0,0">
                      <w:txbxContent>
                        <w:sdt>
                          <w:sdtPr>
                            <w:rPr>
                              <w:caps/>
                              <w:color w:val="2F5496" w:themeColor="accent5" w:themeShade="BF"/>
                              <w:sz w:val="28"/>
                              <w:szCs w:val="28"/>
                            </w:rPr>
                            <w:alias w:val="Date"/>
                            <w:id w:val="2065158024"/>
                            <w:dataBinding w:prefixMappings="xmlns:ns0='http://schemas.microsoft.com/office/2006/coverPageProps' " w:xpath="/ns0:CoverPageProperties[1]/ns0:PublishDate[1]" w:storeItemID="{55AF091B-3C7A-41E3-B477-F2FDAA23CFDA}" w16sdtdh:storeItemChecksum="mGIkHA=="/>
                            <w:date w:fullDate="2023-09-07T00:00:00Z">
                              <w:dateFormat w:val="MMMM d, yyyy"/>
                              <w:lid w:val="en-US"/>
                              <w:storeMappedDataAs w:val="dateTime"/>
                              <w:calendar w:val="gregorian"/>
                            </w:date>
                          </w:sdtPr>
                          <w:sdtContent>
                            <w:p w:rsidR="00BF2572" w:rsidRPr="00784171" w14:paraId="141FD260" w14:textId="3D0635B4">
                              <w:pPr>
                                <w:pStyle w:val="NoSpacing"/>
                                <w:spacing w:after="40"/>
                                <w:jc w:val="center"/>
                                <w:rPr>
                                  <w:caps/>
                                  <w:color w:val="2F5496" w:themeColor="accent5" w:themeShade="BF"/>
                                  <w:sz w:val="28"/>
                                  <w:szCs w:val="28"/>
                                </w:rPr>
                              </w:pPr>
                              <w:r>
                                <w:rPr>
                                  <w:caps/>
                                  <w:color w:val="2F5496" w:themeColor="accent5" w:themeShade="BF"/>
                                  <w:sz w:val="28"/>
                                  <w:szCs w:val="28"/>
                                </w:rPr>
                                <w:t>September 7, 2023</w:t>
                              </w:r>
                            </w:p>
                          </w:sdtContent>
                        </w:sdt>
                        <w:p w:rsidR="00BF2572" w:rsidRPr="00784171" w14:paraId="23D65E68" w14:textId="77777777">
                          <w:pPr>
                            <w:pStyle w:val="NoSpacing"/>
                            <w:jc w:val="center"/>
                            <w:rPr>
                              <w:color w:val="2F5496" w:themeColor="accent5" w:themeShade="BF"/>
                            </w:rPr>
                          </w:pPr>
                          <w:sdt>
                            <w:sdtPr>
                              <w:rPr>
                                <w:caps/>
                                <w:color w:val="2F5496" w:themeColor="accent5" w:themeShade="BF"/>
                              </w:rPr>
                              <w:alias w:val="Company"/>
                              <w:id w:val="1717730733"/>
                              <w:dataBinding w:prefixMappings="xmlns:ns0='http://schemas.openxmlformats.org/officeDocument/2006/extended-properties' " w:xpath="/ns0:Properties[1]/ns0:Company[1]" w:storeItemID="{6668398D-A668-4E3E-A5EB-62B293D839F1}"/>
                              <w:text/>
                            </w:sdtPr>
                            <w:sdtContent>
                              <w:r w:rsidRPr="00784171">
                                <w:rPr>
                                  <w:caps/>
                                  <w:color w:val="2F5496" w:themeColor="accent5" w:themeShade="BF"/>
                                </w:rPr>
                                <w:t>CDFI Fund</w:t>
                              </w:r>
                            </w:sdtContent>
                          </w:sdt>
                        </w:p>
                        <w:p w:rsidR="00BF2572" w:rsidRPr="00784171" w14:paraId="71F071BA" w14:textId="77777777">
                          <w:pPr>
                            <w:pStyle w:val="NoSpacing"/>
                            <w:jc w:val="center"/>
                            <w:rPr>
                              <w:color w:val="2F5496" w:themeColor="accent5" w:themeShade="BF"/>
                            </w:rPr>
                          </w:pPr>
                          <w:sdt>
                            <w:sdtPr>
                              <w:rPr>
                                <w:color w:val="2F5496" w:themeColor="accent5" w:themeShade="BF"/>
                              </w:rPr>
                              <w:alias w:val="Address"/>
                              <w:id w:val="499904767"/>
                              <w:dataBinding w:prefixMappings="xmlns:ns0='http://schemas.microsoft.com/office/2006/coverPageProps' " w:xpath="/ns0:CoverPageProperties[1]/ns0:CompanyAddress[1]" w:storeItemID="{55AF091B-3C7A-41E3-B477-F2FDAA23CFDA}" w16sdtdh:storeItemChecksum="mGIkHA=="/>
                              <w:text/>
                            </w:sdtPr>
                            <w:sdtContent>
                              <w:r w:rsidRPr="00784171">
                                <w:rPr>
                                  <w:color w:val="2F5496" w:themeColor="accent5" w:themeShade="BF"/>
                                </w:rPr>
                                <w:t>U. S. Department of the Treasury</w:t>
                              </w:r>
                            </w:sdtContent>
                          </w:sdt>
                        </w:p>
                      </w:txbxContent>
                    </v:textbox>
                    <w10:wrap anchorx="margin"/>
                  </v:shape>
                </w:pict>
              </mc:Fallback>
            </mc:AlternateContent>
          </w:r>
        </w:p>
        <w:p w:rsidR="00784171" w14:paraId="4A3B6F57" w14:textId="77777777">
          <w:pPr>
            <w:rPr>
              <w:rFonts w:asciiTheme="majorHAnsi" w:eastAsiaTheme="majorEastAsia" w:hAnsiTheme="majorHAnsi" w:cstheme="majorBidi"/>
              <w:b/>
              <w:color w:val="2F5496" w:themeColor="accent5" w:themeShade="BF"/>
              <w:sz w:val="28"/>
              <w:szCs w:val="32"/>
            </w:rPr>
          </w:pPr>
          <w:r>
            <w:rPr>
              <w:color w:val="2F5496" w:themeColor="accent5" w:themeShade="BF"/>
            </w:rPr>
            <w:br w:type="page"/>
          </w:r>
        </w:p>
      </w:sdtContent>
    </w:sdt>
    <w:p w:rsidR="00F03E23" w:rsidP="00143EFD" w14:paraId="78E0F837" w14:textId="77777777">
      <w:pPr>
        <w:pStyle w:val="Heading1"/>
      </w:pPr>
    </w:p>
    <w:sdt>
      <w:sdtPr>
        <w:rPr>
          <w:rFonts w:asciiTheme="minorHAnsi" w:eastAsiaTheme="minorHAnsi" w:hAnsiTheme="minorHAnsi" w:cstheme="minorBidi"/>
          <w:b w:val="0"/>
          <w:color w:val="auto"/>
          <w:sz w:val="22"/>
          <w:szCs w:val="22"/>
        </w:rPr>
        <w:id w:val="-463114099"/>
        <w:docPartObj>
          <w:docPartGallery w:val="Table of Contents"/>
          <w:docPartUnique/>
        </w:docPartObj>
      </w:sdtPr>
      <w:sdtEndPr>
        <w:rPr>
          <w:bCs/>
          <w:noProof/>
        </w:rPr>
      </w:sdtEndPr>
      <w:sdtContent>
        <w:p w:rsidR="00F03E23" w14:paraId="699F5608" w14:textId="6A6AD229">
          <w:pPr>
            <w:pStyle w:val="TOCHeading"/>
          </w:pPr>
          <w:r>
            <w:t xml:space="preserve">Table of </w:t>
          </w:r>
          <w:r>
            <w:t>Contents</w:t>
          </w:r>
        </w:p>
        <w:p w:rsidR="00946578" w14:paraId="7C762C32" w14:textId="5AE01657">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45000079" w:history="1">
            <w:r w:rsidRPr="00AE1125">
              <w:rPr>
                <w:rStyle w:val="Hyperlink"/>
                <w:noProof/>
              </w:rPr>
              <w:t>OVERVIEW</w:t>
            </w:r>
            <w:r>
              <w:rPr>
                <w:noProof/>
                <w:webHidden/>
              </w:rPr>
              <w:tab/>
            </w:r>
            <w:r>
              <w:rPr>
                <w:noProof/>
                <w:webHidden/>
              </w:rPr>
              <w:fldChar w:fldCharType="begin"/>
            </w:r>
            <w:r>
              <w:rPr>
                <w:noProof/>
                <w:webHidden/>
              </w:rPr>
              <w:instrText xml:space="preserve"> PAGEREF _Toc145000079 \h </w:instrText>
            </w:r>
            <w:r>
              <w:rPr>
                <w:noProof/>
                <w:webHidden/>
              </w:rPr>
              <w:fldChar w:fldCharType="separate"/>
            </w:r>
            <w:r>
              <w:rPr>
                <w:noProof/>
                <w:webHidden/>
              </w:rPr>
              <w:t>2</w:t>
            </w:r>
            <w:r>
              <w:rPr>
                <w:noProof/>
                <w:webHidden/>
              </w:rPr>
              <w:fldChar w:fldCharType="end"/>
            </w:r>
          </w:hyperlink>
        </w:p>
        <w:p w:rsidR="00946578" w14:paraId="5C8A7FC3" w14:textId="3EBB8BF0">
          <w:pPr>
            <w:pStyle w:val="TOC1"/>
            <w:tabs>
              <w:tab w:val="right" w:leader="dot" w:pos="9350"/>
            </w:tabs>
            <w:rPr>
              <w:rFonts w:eastAsiaTheme="minorEastAsia"/>
              <w:noProof/>
            </w:rPr>
          </w:pPr>
          <w:hyperlink w:anchor="_Toc145000080" w:history="1">
            <w:r w:rsidRPr="00AE1125">
              <w:rPr>
                <w:rStyle w:val="Hyperlink"/>
                <w:noProof/>
              </w:rPr>
              <w:t>FORMS</w:t>
            </w:r>
            <w:r>
              <w:rPr>
                <w:noProof/>
                <w:webHidden/>
              </w:rPr>
              <w:tab/>
            </w:r>
            <w:r>
              <w:rPr>
                <w:noProof/>
                <w:webHidden/>
              </w:rPr>
              <w:fldChar w:fldCharType="begin"/>
            </w:r>
            <w:r>
              <w:rPr>
                <w:noProof/>
                <w:webHidden/>
              </w:rPr>
              <w:instrText xml:space="preserve"> PAGEREF _Toc145000080 \h </w:instrText>
            </w:r>
            <w:r>
              <w:rPr>
                <w:noProof/>
                <w:webHidden/>
              </w:rPr>
              <w:fldChar w:fldCharType="separate"/>
            </w:r>
            <w:r>
              <w:rPr>
                <w:noProof/>
                <w:webHidden/>
              </w:rPr>
              <w:t>2</w:t>
            </w:r>
            <w:r>
              <w:rPr>
                <w:noProof/>
                <w:webHidden/>
              </w:rPr>
              <w:fldChar w:fldCharType="end"/>
            </w:r>
          </w:hyperlink>
        </w:p>
        <w:p w:rsidR="00946578" w14:paraId="48543095" w14:textId="604F755B">
          <w:pPr>
            <w:pStyle w:val="TOC2"/>
            <w:tabs>
              <w:tab w:val="right" w:leader="dot" w:pos="9350"/>
            </w:tabs>
            <w:rPr>
              <w:rFonts w:eastAsiaTheme="minorEastAsia"/>
              <w:noProof/>
            </w:rPr>
          </w:pPr>
          <w:hyperlink w:anchor="_Toc145000081" w:history="1">
            <w:r w:rsidRPr="00AE1125">
              <w:rPr>
                <w:rStyle w:val="Hyperlink"/>
                <w:noProof/>
              </w:rPr>
              <w:t>Environmental Review Form</w:t>
            </w:r>
            <w:r>
              <w:rPr>
                <w:noProof/>
                <w:webHidden/>
              </w:rPr>
              <w:tab/>
            </w:r>
            <w:r>
              <w:rPr>
                <w:noProof/>
                <w:webHidden/>
              </w:rPr>
              <w:fldChar w:fldCharType="begin"/>
            </w:r>
            <w:r>
              <w:rPr>
                <w:noProof/>
                <w:webHidden/>
              </w:rPr>
              <w:instrText xml:space="preserve"> PAGEREF _Toc145000081 \h </w:instrText>
            </w:r>
            <w:r>
              <w:rPr>
                <w:noProof/>
                <w:webHidden/>
              </w:rPr>
              <w:fldChar w:fldCharType="separate"/>
            </w:r>
            <w:r>
              <w:rPr>
                <w:noProof/>
                <w:webHidden/>
              </w:rPr>
              <w:t>2</w:t>
            </w:r>
            <w:r>
              <w:rPr>
                <w:noProof/>
                <w:webHidden/>
              </w:rPr>
              <w:fldChar w:fldCharType="end"/>
            </w:r>
          </w:hyperlink>
        </w:p>
        <w:p w:rsidR="00946578" w14:paraId="60D8AEAD" w14:textId="664F52A7">
          <w:pPr>
            <w:pStyle w:val="TOC2"/>
            <w:tabs>
              <w:tab w:val="right" w:leader="dot" w:pos="9350"/>
            </w:tabs>
            <w:rPr>
              <w:rFonts w:eastAsiaTheme="minorEastAsia"/>
              <w:noProof/>
            </w:rPr>
          </w:pPr>
          <w:hyperlink w:anchor="_Toc145000082" w:history="1">
            <w:r w:rsidRPr="00AE1125">
              <w:rPr>
                <w:rStyle w:val="Hyperlink"/>
                <w:noProof/>
              </w:rPr>
              <w:t>501(C)(4) Questionnaire</w:t>
            </w:r>
            <w:r>
              <w:rPr>
                <w:noProof/>
                <w:webHidden/>
              </w:rPr>
              <w:tab/>
            </w:r>
            <w:r>
              <w:rPr>
                <w:noProof/>
                <w:webHidden/>
              </w:rPr>
              <w:fldChar w:fldCharType="begin"/>
            </w:r>
            <w:r>
              <w:rPr>
                <w:noProof/>
                <w:webHidden/>
              </w:rPr>
              <w:instrText xml:space="preserve"> PAGEREF _Toc145000082 \h </w:instrText>
            </w:r>
            <w:r>
              <w:rPr>
                <w:noProof/>
                <w:webHidden/>
              </w:rPr>
              <w:fldChar w:fldCharType="separate"/>
            </w:r>
            <w:r>
              <w:rPr>
                <w:noProof/>
                <w:webHidden/>
              </w:rPr>
              <w:t>4</w:t>
            </w:r>
            <w:r>
              <w:rPr>
                <w:noProof/>
                <w:webHidden/>
              </w:rPr>
              <w:fldChar w:fldCharType="end"/>
            </w:r>
          </w:hyperlink>
        </w:p>
        <w:p w:rsidR="00946578" w14:paraId="73B207EC" w14:textId="1F4D02BF">
          <w:pPr>
            <w:pStyle w:val="TOC3"/>
            <w:tabs>
              <w:tab w:val="right" w:leader="dot" w:pos="9350"/>
            </w:tabs>
            <w:rPr>
              <w:rFonts w:eastAsiaTheme="minorEastAsia"/>
              <w:noProof/>
            </w:rPr>
          </w:pPr>
          <w:hyperlink w:anchor="_Toc145000083" w:history="1">
            <w:r w:rsidRPr="00AE1125">
              <w:rPr>
                <w:rStyle w:val="Hyperlink"/>
                <w:noProof/>
              </w:rPr>
              <w:t>Signature</w:t>
            </w:r>
            <w:r>
              <w:rPr>
                <w:noProof/>
                <w:webHidden/>
              </w:rPr>
              <w:tab/>
            </w:r>
            <w:r>
              <w:rPr>
                <w:noProof/>
                <w:webHidden/>
              </w:rPr>
              <w:fldChar w:fldCharType="begin"/>
            </w:r>
            <w:r>
              <w:rPr>
                <w:noProof/>
                <w:webHidden/>
              </w:rPr>
              <w:instrText xml:space="preserve"> PAGEREF _Toc145000083 \h </w:instrText>
            </w:r>
            <w:r>
              <w:rPr>
                <w:noProof/>
                <w:webHidden/>
              </w:rPr>
              <w:fldChar w:fldCharType="separate"/>
            </w:r>
            <w:r>
              <w:rPr>
                <w:noProof/>
                <w:webHidden/>
              </w:rPr>
              <w:t>5</w:t>
            </w:r>
            <w:r>
              <w:rPr>
                <w:noProof/>
                <w:webHidden/>
              </w:rPr>
              <w:fldChar w:fldCharType="end"/>
            </w:r>
          </w:hyperlink>
        </w:p>
        <w:p w:rsidR="00946578" w14:paraId="0FE6EA37" w14:textId="52599D44">
          <w:pPr>
            <w:pStyle w:val="TOC1"/>
            <w:tabs>
              <w:tab w:val="right" w:leader="dot" w:pos="9350"/>
            </w:tabs>
            <w:rPr>
              <w:rFonts w:eastAsiaTheme="minorEastAsia"/>
              <w:noProof/>
            </w:rPr>
          </w:pPr>
          <w:hyperlink w:anchor="_Toc145000084" w:history="1">
            <w:r w:rsidRPr="00AE1125">
              <w:rPr>
                <w:rStyle w:val="Hyperlink"/>
                <w:rFonts w:cstheme="minorHAnsi"/>
                <w:noProof/>
              </w:rPr>
              <w:t>ASSURANCES AND CERTIFICATIONS</w:t>
            </w:r>
            <w:r>
              <w:rPr>
                <w:noProof/>
                <w:webHidden/>
              </w:rPr>
              <w:tab/>
            </w:r>
            <w:r>
              <w:rPr>
                <w:noProof/>
                <w:webHidden/>
              </w:rPr>
              <w:fldChar w:fldCharType="begin"/>
            </w:r>
            <w:r>
              <w:rPr>
                <w:noProof/>
                <w:webHidden/>
              </w:rPr>
              <w:instrText xml:space="preserve"> PAGEREF _Toc145000084 \h </w:instrText>
            </w:r>
            <w:r>
              <w:rPr>
                <w:noProof/>
                <w:webHidden/>
              </w:rPr>
              <w:fldChar w:fldCharType="separate"/>
            </w:r>
            <w:r>
              <w:rPr>
                <w:noProof/>
                <w:webHidden/>
              </w:rPr>
              <w:t>7</w:t>
            </w:r>
            <w:r>
              <w:rPr>
                <w:noProof/>
                <w:webHidden/>
              </w:rPr>
              <w:fldChar w:fldCharType="end"/>
            </w:r>
          </w:hyperlink>
        </w:p>
        <w:p w:rsidR="00F03E23" w14:paraId="20B45B15" w14:textId="28B3EEAA">
          <w:r>
            <w:rPr>
              <w:b/>
              <w:bCs/>
              <w:noProof/>
            </w:rPr>
            <w:fldChar w:fldCharType="end"/>
          </w:r>
        </w:p>
      </w:sdtContent>
    </w:sdt>
    <w:p w:rsidR="00877D49" w14:paraId="12FCEABF" w14:textId="77777777"/>
    <w:p w:rsidR="00877D49" w14:paraId="46476FC2" w14:textId="77777777"/>
    <w:p w:rsidR="00877D49" w14:paraId="16750AE8" w14:textId="77777777"/>
    <w:p w:rsidR="00877D49" w14:paraId="2B56AB58" w14:textId="77777777"/>
    <w:p w:rsidR="00877D49" w14:paraId="40FADE28" w14:textId="77777777"/>
    <w:p w:rsidR="00877D49" w14:paraId="6496552F" w14:textId="77777777"/>
    <w:p w:rsidR="00877D49" w14:paraId="5E82ABB7" w14:textId="77777777"/>
    <w:p w:rsidR="00877D49" w14:paraId="3C1DAB82" w14:textId="77777777"/>
    <w:p w:rsidR="00877D49" w14:paraId="137CA52E" w14:textId="77777777"/>
    <w:p w:rsidR="00877D49" w14:paraId="25A7E5E8" w14:textId="77777777"/>
    <w:p w:rsidR="00877D49" w14:paraId="734ED098" w14:textId="77777777"/>
    <w:p w:rsidR="00877D49" w14:paraId="661EC337" w14:textId="77777777"/>
    <w:p w:rsidR="00877D49" w14:paraId="75D90737" w14:textId="77777777"/>
    <w:p w:rsidR="00877D49" w14:paraId="5BC7460C" w14:textId="77777777"/>
    <w:p w:rsidR="00877D49" w14:paraId="0BAC4CBB" w14:textId="77777777"/>
    <w:p w:rsidR="00877D49" w14:paraId="2A76D755" w14:textId="77777777"/>
    <w:p w:rsidR="00877D49" w14:paraId="24C50307" w14:textId="0517BD61"/>
    <w:p w:rsidR="00877D49" w14:paraId="7AC8F273" w14:textId="6CAB833F"/>
    <w:p w:rsidR="00877D49" w14:paraId="0AD6EAF2" w14:textId="7360C9E6"/>
    <w:p w:rsidR="00877D49" w14:paraId="632E612E" w14:textId="77777777"/>
    <w:p w:rsidR="008A4E61" w14:paraId="5EA5E3B2" w14:textId="463C5F53">
      <w:pPr>
        <w:rPr>
          <w:rFonts w:asciiTheme="majorHAnsi" w:eastAsiaTheme="majorEastAsia" w:hAnsiTheme="majorHAnsi" w:cstheme="majorBidi"/>
          <w:b/>
          <w:color w:val="2F5496" w:themeColor="accent5" w:themeShade="BF"/>
          <w:sz w:val="28"/>
          <w:szCs w:val="32"/>
        </w:rPr>
      </w:pPr>
      <w:r>
        <w:rPr>
          <w:rFonts w:cs="Arial"/>
          <w:sz w:val="20"/>
          <w:szCs w:val="20"/>
        </w:rPr>
        <w:br/>
      </w:r>
      <w:r>
        <w:br w:type="page"/>
      </w:r>
    </w:p>
    <w:p w:rsidR="00784171" w:rsidRPr="00A271F8" w:rsidP="00143EFD" w14:paraId="045AECCA" w14:textId="6287767E">
      <w:pPr>
        <w:pStyle w:val="Heading1"/>
      </w:pPr>
      <w:bookmarkStart w:id="0" w:name="_Toc145000079"/>
      <w:r>
        <w:t>OVERVIEW</w:t>
      </w:r>
      <w:bookmarkEnd w:id="0"/>
    </w:p>
    <w:p w:rsidR="00235209" w:rsidP="00D20652" w14:paraId="0E121A5F" w14:textId="38A52FA8">
      <w:pPr>
        <w:rPr>
          <w:rFonts w:eastAsiaTheme="majorEastAsia" w:cstheme="majorBidi"/>
          <w:sz w:val="24"/>
          <w:szCs w:val="26"/>
        </w:rPr>
      </w:pPr>
      <w:r w:rsidRPr="00420461">
        <w:rPr>
          <w:rFonts w:eastAsiaTheme="majorEastAsia" w:cstheme="majorBidi"/>
          <w:sz w:val="24"/>
          <w:szCs w:val="26"/>
        </w:rPr>
        <w:t xml:space="preserve">This document provides Applicants with the details for the </w:t>
      </w:r>
      <w:r w:rsidRPr="00420461" w:rsidR="00420461">
        <w:rPr>
          <w:rFonts w:eastAsiaTheme="majorEastAsia" w:cstheme="majorBidi"/>
          <w:sz w:val="24"/>
          <w:szCs w:val="26"/>
        </w:rPr>
        <w:t xml:space="preserve">Forms, </w:t>
      </w:r>
      <w:r w:rsidRPr="00420461">
        <w:rPr>
          <w:rFonts w:eastAsiaTheme="majorEastAsia" w:cstheme="majorBidi"/>
          <w:sz w:val="24"/>
          <w:szCs w:val="26"/>
        </w:rPr>
        <w:t>Assurances</w:t>
      </w:r>
      <w:r w:rsidR="00B85043">
        <w:rPr>
          <w:rFonts w:eastAsiaTheme="majorEastAsia" w:cstheme="majorBidi"/>
          <w:sz w:val="24"/>
          <w:szCs w:val="26"/>
        </w:rPr>
        <w:t>,</w:t>
      </w:r>
      <w:r w:rsidRPr="00420461">
        <w:rPr>
          <w:rFonts w:eastAsiaTheme="majorEastAsia" w:cstheme="majorBidi"/>
          <w:sz w:val="24"/>
          <w:szCs w:val="26"/>
        </w:rPr>
        <w:t xml:space="preserve"> and Certifications </w:t>
      </w:r>
      <w:r w:rsidRPr="00420461" w:rsidR="00420461">
        <w:rPr>
          <w:rFonts w:eastAsiaTheme="majorEastAsia" w:cstheme="majorBidi"/>
          <w:sz w:val="24"/>
          <w:szCs w:val="26"/>
        </w:rPr>
        <w:t xml:space="preserve">associated with preparing and submitting </w:t>
      </w:r>
      <w:r w:rsidR="00940384">
        <w:rPr>
          <w:rFonts w:eastAsiaTheme="majorEastAsia" w:cstheme="majorBidi"/>
          <w:sz w:val="24"/>
          <w:szCs w:val="26"/>
        </w:rPr>
        <w:t>Community Development Financial Institutions Program (</w:t>
      </w:r>
      <w:r w:rsidRPr="00420461" w:rsidR="00420461">
        <w:rPr>
          <w:rFonts w:eastAsiaTheme="majorEastAsia" w:cstheme="majorBidi"/>
          <w:sz w:val="24"/>
          <w:szCs w:val="26"/>
        </w:rPr>
        <w:t>CDFI</w:t>
      </w:r>
      <w:r w:rsidR="00940384">
        <w:rPr>
          <w:rFonts w:eastAsiaTheme="majorEastAsia" w:cstheme="majorBidi"/>
          <w:sz w:val="24"/>
          <w:szCs w:val="26"/>
        </w:rPr>
        <w:t xml:space="preserve"> Program)</w:t>
      </w:r>
      <w:r w:rsidRPr="00420461" w:rsidR="00420461">
        <w:rPr>
          <w:rFonts w:eastAsiaTheme="majorEastAsia" w:cstheme="majorBidi"/>
          <w:sz w:val="24"/>
          <w:szCs w:val="26"/>
        </w:rPr>
        <w:t xml:space="preserve"> and</w:t>
      </w:r>
      <w:r w:rsidR="00940384">
        <w:rPr>
          <w:rFonts w:eastAsiaTheme="majorEastAsia" w:cstheme="majorBidi"/>
          <w:sz w:val="24"/>
          <w:szCs w:val="26"/>
        </w:rPr>
        <w:t xml:space="preserve"> Native CDFI Assistance Program</w:t>
      </w:r>
      <w:r w:rsidRPr="00420461" w:rsidR="00420461">
        <w:rPr>
          <w:rFonts w:eastAsiaTheme="majorEastAsia" w:cstheme="majorBidi"/>
          <w:sz w:val="24"/>
          <w:szCs w:val="26"/>
        </w:rPr>
        <w:t xml:space="preserve"> </w:t>
      </w:r>
      <w:r w:rsidR="00940384">
        <w:rPr>
          <w:rFonts w:eastAsiaTheme="majorEastAsia" w:cstheme="majorBidi"/>
          <w:sz w:val="24"/>
          <w:szCs w:val="26"/>
        </w:rPr>
        <w:t>(</w:t>
      </w:r>
      <w:r w:rsidRPr="00420461" w:rsidR="00420461">
        <w:rPr>
          <w:rFonts w:eastAsiaTheme="majorEastAsia" w:cstheme="majorBidi"/>
          <w:sz w:val="24"/>
          <w:szCs w:val="26"/>
        </w:rPr>
        <w:t>NACA Program</w:t>
      </w:r>
      <w:r w:rsidR="00940384">
        <w:rPr>
          <w:rFonts w:eastAsiaTheme="majorEastAsia" w:cstheme="majorBidi"/>
          <w:sz w:val="24"/>
          <w:szCs w:val="26"/>
        </w:rPr>
        <w:t>)</w:t>
      </w:r>
      <w:r w:rsidRPr="00420461" w:rsidR="00420461">
        <w:rPr>
          <w:rFonts w:eastAsiaTheme="majorEastAsia" w:cstheme="majorBidi"/>
          <w:sz w:val="24"/>
          <w:szCs w:val="26"/>
        </w:rPr>
        <w:t xml:space="preserve"> Applications in </w:t>
      </w:r>
      <w:r w:rsidRPr="00420461">
        <w:rPr>
          <w:rFonts w:eastAsiaTheme="majorEastAsia" w:cstheme="majorBidi"/>
          <w:sz w:val="24"/>
          <w:szCs w:val="26"/>
        </w:rPr>
        <w:t>Grants.Gov and AMIS.</w:t>
      </w:r>
    </w:p>
    <w:p w:rsidR="00420461" w:rsidP="00D20652" w14:paraId="740DF5D6" w14:textId="7F790538">
      <w:pPr>
        <w:rPr>
          <w:rFonts w:eastAsiaTheme="majorEastAsia" w:cstheme="majorBidi"/>
          <w:sz w:val="24"/>
          <w:szCs w:val="26"/>
        </w:rPr>
      </w:pPr>
      <w:r>
        <w:rPr>
          <w:rFonts w:eastAsiaTheme="majorEastAsia" w:cstheme="majorBidi"/>
          <w:sz w:val="24"/>
          <w:szCs w:val="26"/>
        </w:rPr>
        <w:t xml:space="preserve">CDFI and NACA Program Applicants will complete and attest to these Forms, Assurances, and Certifications in </w:t>
      </w:r>
      <w:r w:rsidRPr="00F03E23">
        <w:rPr>
          <w:rFonts w:eastAsiaTheme="majorEastAsia" w:cstheme="majorBidi"/>
          <w:b/>
          <w:sz w:val="24"/>
          <w:szCs w:val="26"/>
        </w:rPr>
        <w:t xml:space="preserve">Grants.gov and AMIS </w:t>
      </w:r>
      <w:r w:rsidRPr="00420461">
        <w:rPr>
          <w:rFonts w:eastAsiaTheme="majorEastAsia" w:cstheme="majorBidi"/>
          <w:b/>
          <w:sz w:val="24"/>
          <w:szCs w:val="26"/>
        </w:rPr>
        <w:t>only</w:t>
      </w:r>
      <w:r>
        <w:rPr>
          <w:rFonts w:eastAsiaTheme="majorEastAsia" w:cstheme="majorBidi"/>
          <w:sz w:val="24"/>
          <w:szCs w:val="26"/>
        </w:rPr>
        <w:t>. Therefore, the Forms, Assurances, and Certifications provided in this document are for “read-only” purposes.</w:t>
      </w:r>
      <w:r w:rsidR="00F03E23">
        <w:rPr>
          <w:rFonts w:eastAsiaTheme="majorEastAsia" w:cstheme="majorBidi"/>
          <w:sz w:val="24"/>
          <w:szCs w:val="26"/>
        </w:rPr>
        <w:t xml:space="preserve"> </w:t>
      </w:r>
    </w:p>
    <w:p w:rsidR="00476F85" w:rsidRPr="00367850" w:rsidP="00D20652" w14:paraId="63A36F7A" w14:textId="52F31E55">
      <w:pPr>
        <w:rPr>
          <w:sz w:val="24"/>
          <w:szCs w:val="24"/>
        </w:rPr>
      </w:pPr>
      <w:r w:rsidRPr="0042034A">
        <w:rPr>
          <w:sz w:val="24"/>
          <w:szCs w:val="24"/>
        </w:rPr>
        <w:t xml:space="preserve">Capitalized terms not defined herein shall have the meaning specified in the applicable CDFI </w:t>
      </w:r>
      <w:r>
        <w:rPr>
          <w:sz w:val="24"/>
          <w:szCs w:val="24"/>
        </w:rPr>
        <w:t xml:space="preserve">Program </w:t>
      </w:r>
      <w:r w:rsidRPr="0042034A">
        <w:rPr>
          <w:sz w:val="24"/>
          <w:szCs w:val="24"/>
        </w:rPr>
        <w:t xml:space="preserve">or NACA </w:t>
      </w:r>
      <w:r>
        <w:rPr>
          <w:sz w:val="24"/>
          <w:szCs w:val="24"/>
        </w:rPr>
        <w:t xml:space="preserve">Program </w:t>
      </w:r>
      <w:r w:rsidRPr="0042034A">
        <w:rPr>
          <w:sz w:val="24"/>
          <w:szCs w:val="24"/>
        </w:rPr>
        <w:t>Notice of Funds Availability (together, NOFAs).</w:t>
      </w:r>
    </w:p>
    <w:p w:rsidR="00420461" w:rsidRPr="00F03E23" w:rsidP="00F03E23" w14:paraId="3123E532" w14:textId="5549C4AB">
      <w:pPr>
        <w:pStyle w:val="Heading1"/>
        <w:rPr>
          <w:sz w:val="26"/>
          <w:szCs w:val="26"/>
        </w:rPr>
      </w:pPr>
      <w:bookmarkStart w:id="1" w:name="_Toc441144525"/>
      <w:bookmarkStart w:id="2" w:name="_Toc442967798"/>
      <w:bookmarkStart w:id="3" w:name="_Toc402965666"/>
      <w:bookmarkStart w:id="4" w:name="_Toc384221102"/>
      <w:bookmarkStart w:id="5" w:name="_Toc401246420"/>
      <w:bookmarkStart w:id="6" w:name="_Toc384221101"/>
      <w:bookmarkStart w:id="7" w:name="_Toc402965665"/>
      <w:bookmarkStart w:id="8" w:name="_Toc442198096"/>
      <w:bookmarkStart w:id="9" w:name="_Toc145000080"/>
      <w:r w:rsidRPr="009C4070">
        <w:t>FORMS</w:t>
      </w:r>
      <w:bookmarkEnd w:id="1"/>
      <w:bookmarkEnd w:id="2"/>
      <w:bookmarkEnd w:id="9"/>
    </w:p>
    <w:p w:rsidR="00CA7E92" w:rsidP="00CA7E92" w14:paraId="2074C9AC" w14:textId="22C0FBDC">
      <w:pPr>
        <w:rPr>
          <w:rFonts w:eastAsiaTheme="minorEastAsia" w:cs="Arial"/>
          <w:color w:val="000000" w:themeColor="text1"/>
          <w:sz w:val="24"/>
          <w:szCs w:val="24"/>
        </w:rPr>
      </w:pPr>
      <w:r w:rsidRPr="00420461">
        <w:rPr>
          <w:rFonts w:eastAsiaTheme="minorEastAsia" w:cs="Arial"/>
          <w:color w:val="000000" w:themeColor="text1"/>
          <w:sz w:val="24"/>
          <w:szCs w:val="24"/>
        </w:rPr>
        <w:t xml:space="preserve">All </w:t>
      </w:r>
      <w:r w:rsidRPr="00420461" w:rsidR="00C5504B">
        <w:rPr>
          <w:rFonts w:eastAsiaTheme="minorEastAsia" w:cs="Arial"/>
          <w:color w:val="000000" w:themeColor="text1"/>
          <w:sz w:val="24"/>
          <w:szCs w:val="24"/>
        </w:rPr>
        <w:t xml:space="preserve">CDFI Program and NACA Program </w:t>
      </w:r>
      <w:r w:rsidRPr="00420461">
        <w:rPr>
          <w:rFonts w:eastAsiaTheme="minorEastAsia" w:cs="Arial"/>
          <w:color w:val="000000" w:themeColor="text1"/>
          <w:sz w:val="24"/>
          <w:szCs w:val="24"/>
        </w:rPr>
        <w:t>Applicants must complete the Environmental Review Form and Assurances and Certifications as part of their AMIS online application submission</w:t>
      </w:r>
      <w:r w:rsidR="00940384">
        <w:rPr>
          <w:rFonts w:eastAsiaTheme="minorEastAsia" w:cs="Arial"/>
          <w:color w:val="000000" w:themeColor="text1"/>
          <w:sz w:val="24"/>
          <w:szCs w:val="24"/>
        </w:rPr>
        <w:t xml:space="preserve">. </w:t>
      </w:r>
      <w:r w:rsidRPr="00420461">
        <w:rPr>
          <w:rFonts w:eastAsiaTheme="minorEastAsia" w:cs="Arial"/>
          <w:color w:val="000000" w:themeColor="text1"/>
          <w:sz w:val="24"/>
          <w:szCs w:val="24"/>
        </w:rPr>
        <w:t>Any Applicant that is a 501</w:t>
      </w:r>
      <w:r w:rsidR="00940384">
        <w:rPr>
          <w:rFonts w:eastAsiaTheme="minorEastAsia" w:cs="Arial"/>
          <w:color w:val="000000" w:themeColor="text1"/>
          <w:sz w:val="24"/>
          <w:szCs w:val="24"/>
        </w:rPr>
        <w:t>(c)</w:t>
      </w:r>
      <w:r w:rsidRPr="00420461">
        <w:rPr>
          <w:rFonts w:eastAsiaTheme="minorEastAsia" w:cs="Arial"/>
          <w:color w:val="000000" w:themeColor="text1"/>
          <w:sz w:val="24"/>
          <w:szCs w:val="24"/>
        </w:rPr>
        <w:t xml:space="preserve">(4) must </w:t>
      </w:r>
      <w:r w:rsidR="00A35408">
        <w:rPr>
          <w:rFonts w:eastAsiaTheme="minorEastAsia" w:cs="Arial"/>
          <w:color w:val="000000" w:themeColor="text1"/>
          <w:sz w:val="24"/>
          <w:szCs w:val="24"/>
        </w:rPr>
        <w:t xml:space="preserve">also </w:t>
      </w:r>
      <w:r w:rsidRPr="00420461">
        <w:rPr>
          <w:rFonts w:eastAsiaTheme="minorEastAsia" w:cs="Arial"/>
          <w:color w:val="000000" w:themeColor="text1"/>
          <w:sz w:val="24"/>
          <w:szCs w:val="24"/>
        </w:rPr>
        <w:t xml:space="preserve">complete the 501(c)(4) form as part of their AMIS online Application submission. </w:t>
      </w:r>
    </w:p>
    <w:p w:rsidR="00CA7E92" w:rsidP="00420461" w14:paraId="3B69930B" w14:textId="749F05E0">
      <w:pPr>
        <w:pStyle w:val="Heading2"/>
      </w:pPr>
      <w:bookmarkStart w:id="10" w:name="_Toc441144526"/>
      <w:bookmarkStart w:id="11" w:name="_Toc442967799"/>
      <w:bookmarkStart w:id="12" w:name="_Toc145000081"/>
      <w:r w:rsidRPr="00420461">
        <w:t>Environmental Review Form</w:t>
      </w:r>
      <w:bookmarkEnd w:id="10"/>
      <w:bookmarkEnd w:id="11"/>
      <w:bookmarkEnd w:id="12"/>
    </w:p>
    <w:p w:rsidR="00D20652" w:rsidRPr="00D20652" w:rsidP="00D20652" w14:paraId="4FFF9090" w14:textId="77777777"/>
    <w:p w:rsidR="00A35408" w:rsidP="00D20652" w14:paraId="10ED1470" w14:textId="608ADEE4">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DFDFE7"/>
        <w:rPr>
          <w:rFonts w:cs="Arial"/>
          <w:i/>
          <w:sz w:val="24"/>
          <w:szCs w:val="24"/>
        </w:rPr>
      </w:pPr>
      <w:r w:rsidRPr="00420461">
        <w:rPr>
          <w:rFonts w:cs="Arial"/>
          <w:b/>
          <w:i/>
          <w:sz w:val="24"/>
          <w:szCs w:val="24"/>
        </w:rPr>
        <w:t>AMIS TIP:</w:t>
      </w:r>
      <w:r w:rsidRPr="00420461">
        <w:rPr>
          <w:rFonts w:cs="Arial"/>
          <w:i/>
          <w:sz w:val="24"/>
          <w:szCs w:val="24"/>
        </w:rPr>
        <w:t xml:space="preserve">  This form must be completed in AMIS by all Applicants</w:t>
      </w:r>
      <w:r w:rsidR="00940384">
        <w:rPr>
          <w:rFonts w:cs="Arial"/>
          <w:i/>
          <w:sz w:val="24"/>
          <w:szCs w:val="24"/>
        </w:rPr>
        <w:t xml:space="preserve">. </w:t>
      </w:r>
      <w:r w:rsidRPr="00420461">
        <w:rPr>
          <w:rFonts w:cs="Arial"/>
          <w:i/>
          <w:sz w:val="24"/>
          <w:szCs w:val="24"/>
        </w:rPr>
        <w:t xml:space="preserve">It is available </w:t>
      </w:r>
      <w:r>
        <w:rPr>
          <w:rFonts w:cs="Arial"/>
          <w:i/>
          <w:sz w:val="24"/>
          <w:szCs w:val="24"/>
        </w:rPr>
        <w:t>in</w:t>
      </w:r>
      <w:r w:rsidRPr="00420461">
        <w:rPr>
          <w:rFonts w:cs="Arial"/>
          <w:i/>
          <w:sz w:val="24"/>
          <w:szCs w:val="24"/>
        </w:rPr>
        <w:t xml:space="preserve"> the AMIS Application under the “</w:t>
      </w:r>
      <w:r w:rsidR="0050068D">
        <w:rPr>
          <w:rFonts w:cs="Arial"/>
          <w:i/>
          <w:sz w:val="24"/>
          <w:szCs w:val="24"/>
        </w:rPr>
        <w:t>Applicant Level Information”</w:t>
      </w:r>
      <w:r>
        <w:rPr>
          <w:rFonts w:cs="Arial"/>
          <w:i/>
          <w:sz w:val="24"/>
          <w:szCs w:val="24"/>
        </w:rPr>
        <w:t xml:space="preserve"> section. </w:t>
      </w:r>
    </w:p>
    <w:p w:rsidR="00672939" w:rsidRPr="00F03E23" w:rsidP="00D20652" w14:paraId="248783D1" w14:textId="6EB22666">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DFDFE7"/>
        <w:rPr>
          <w:rFonts w:cs="Arial"/>
          <w:i/>
          <w:sz w:val="24"/>
          <w:szCs w:val="24"/>
        </w:rPr>
      </w:pPr>
      <w:r>
        <w:rPr>
          <w:rFonts w:cs="Arial"/>
          <w:b/>
          <w:i/>
          <w:sz w:val="24"/>
          <w:szCs w:val="24"/>
        </w:rPr>
        <w:t>Environmental Review Form</w:t>
      </w:r>
      <w:r w:rsidRPr="00420461">
        <w:rPr>
          <w:rFonts w:cs="Arial"/>
          <w:b/>
          <w:i/>
          <w:sz w:val="24"/>
          <w:szCs w:val="24"/>
        </w:rPr>
        <w:t xml:space="preserve"> TIP:</w:t>
      </w:r>
      <w:r w:rsidRPr="00420461">
        <w:rPr>
          <w:rFonts w:cs="Arial"/>
          <w:i/>
          <w:sz w:val="24"/>
          <w:szCs w:val="24"/>
        </w:rPr>
        <w:t xml:space="preserve">  </w:t>
      </w:r>
      <w:r w:rsidRPr="00A35408">
        <w:rPr>
          <w:rFonts w:cs="Arial"/>
          <w:i/>
          <w:sz w:val="24"/>
          <w:szCs w:val="24"/>
          <w:u w:val="single"/>
        </w:rPr>
        <w:t xml:space="preserve">Applicants should respond in the affirmative to the Environmental Review Form, Question 1, </w:t>
      </w:r>
      <w:r w:rsidRPr="00A35408">
        <w:rPr>
          <w:rFonts w:cs="Arial"/>
          <w:b/>
          <w:i/>
          <w:sz w:val="24"/>
          <w:szCs w:val="24"/>
          <w:u w:val="single"/>
        </w:rPr>
        <w:t>only</w:t>
      </w:r>
      <w:r w:rsidRPr="00A35408">
        <w:rPr>
          <w:rFonts w:cs="Arial"/>
          <w:i/>
          <w:sz w:val="24"/>
          <w:szCs w:val="24"/>
          <w:u w:val="single"/>
        </w:rPr>
        <w:t xml:space="preserve"> if their proposed actions in the Application require an environmental assessment or environmental impact statement per the requirements set forth in 12 </w:t>
      </w:r>
      <w:r w:rsidR="00F200F1">
        <w:rPr>
          <w:rFonts w:cs="Arial"/>
          <w:i/>
          <w:sz w:val="24"/>
          <w:szCs w:val="24"/>
          <w:u w:val="single"/>
        </w:rPr>
        <w:t>C.F.R.</w:t>
      </w:r>
      <w:r w:rsidRPr="00A35408">
        <w:rPr>
          <w:rFonts w:cs="Arial"/>
          <w:i/>
          <w:sz w:val="24"/>
          <w:szCs w:val="24"/>
          <w:u w:val="single"/>
        </w:rPr>
        <w:t xml:space="preserve"> Part 1815</w:t>
      </w:r>
      <w:r w:rsidR="00940384">
        <w:rPr>
          <w:rFonts w:cs="Arial"/>
          <w:i/>
          <w:sz w:val="24"/>
          <w:szCs w:val="24"/>
        </w:rPr>
        <w:t xml:space="preserve">. </w:t>
      </w:r>
    </w:p>
    <w:p w:rsidR="00CA7E92" w:rsidRPr="00420461" w:rsidP="00D20652" w14:paraId="0B12DCC0" w14:textId="6D02201C">
      <w:pPr>
        <w:pStyle w:val="Paragraph"/>
        <w:spacing w:line="240" w:lineRule="auto"/>
        <w:rPr>
          <w:rFonts w:asciiTheme="minorHAnsi" w:hAnsiTheme="minorHAnsi" w:cs="Arial"/>
          <w:sz w:val="24"/>
        </w:rPr>
      </w:pPr>
      <w:r w:rsidRPr="00420461">
        <w:rPr>
          <w:rFonts w:asciiTheme="minorHAnsi" w:hAnsiTheme="minorHAnsi" w:cs="Arial"/>
          <w:sz w:val="24"/>
        </w:rPr>
        <w:t xml:space="preserve">The </w:t>
      </w:r>
      <w:r w:rsidR="00940384">
        <w:rPr>
          <w:rFonts w:asciiTheme="minorHAnsi" w:hAnsiTheme="minorHAnsi" w:cs="Arial"/>
          <w:sz w:val="24"/>
        </w:rPr>
        <w:t>Community Development Financial Institutions Fund’s (</w:t>
      </w:r>
      <w:r w:rsidRPr="00420461">
        <w:rPr>
          <w:rFonts w:asciiTheme="minorHAnsi" w:hAnsiTheme="minorHAnsi" w:cs="Arial"/>
          <w:sz w:val="24"/>
        </w:rPr>
        <w:t>CDFI Fund’s</w:t>
      </w:r>
      <w:r w:rsidR="00940384">
        <w:rPr>
          <w:rFonts w:asciiTheme="minorHAnsi" w:hAnsiTheme="minorHAnsi" w:cs="Arial"/>
          <w:sz w:val="24"/>
        </w:rPr>
        <w:t>)</w:t>
      </w:r>
      <w:r w:rsidRPr="00420461">
        <w:rPr>
          <w:rFonts w:asciiTheme="minorHAnsi" w:hAnsiTheme="minorHAnsi" w:cs="Arial"/>
          <w:sz w:val="24"/>
        </w:rPr>
        <w:t xml:space="preserve"> environmental review requirements are set forth in 12 </w:t>
      </w:r>
      <w:r w:rsidR="00F200F1">
        <w:rPr>
          <w:rFonts w:asciiTheme="minorHAnsi" w:hAnsiTheme="minorHAnsi" w:cs="Arial"/>
          <w:sz w:val="24"/>
        </w:rPr>
        <w:t>C.F.R.</w:t>
      </w:r>
      <w:r w:rsidRPr="00420461">
        <w:rPr>
          <w:rFonts w:asciiTheme="minorHAnsi" w:hAnsiTheme="minorHAnsi" w:cs="Arial"/>
          <w:sz w:val="24"/>
        </w:rPr>
        <w:t xml:space="preserve"> Part 1815</w:t>
      </w:r>
      <w:r w:rsidR="00940384">
        <w:rPr>
          <w:rFonts w:asciiTheme="minorHAnsi" w:hAnsiTheme="minorHAnsi" w:cs="Arial"/>
          <w:sz w:val="24"/>
        </w:rPr>
        <w:t xml:space="preserve">. </w:t>
      </w:r>
      <w:r w:rsidRPr="00420461">
        <w:rPr>
          <w:rFonts w:asciiTheme="minorHAnsi" w:hAnsiTheme="minorHAnsi" w:cs="Arial"/>
          <w:sz w:val="24"/>
        </w:rPr>
        <w:t>The Applicant should review such regulations carefully before completing this section</w:t>
      </w:r>
      <w:r w:rsidR="00940384">
        <w:rPr>
          <w:rFonts w:asciiTheme="minorHAnsi" w:hAnsiTheme="minorHAnsi" w:cs="Arial"/>
          <w:sz w:val="24"/>
        </w:rPr>
        <w:t xml:space="preserve">. </w:t>
      </w:r>
      <w:r w:rsidRPr="00420461">
        <w:rPr>
          <w:rFonts w:asciiTheme="minorHAnsi" w:hAnsiTheme="minorHAnsi" w:cs="Arial"/>
          <w:sz w:val="24"/>
        </w:rPr>
        <w:t>In order to assure compliance with those regulations and other requirements related to the environment, the Applicant shall provide the following information:</w:t>
      </w:r>
    </w:p>
    <w:tbl>
      <w:tblPr>
        <w:tblW w:w="8759" w:type="dxa"/>
        <w:tblLayout w:type="fixed"/>
        <w:tblCellMar>
          <w:left w:w="72" w:type="dxa"/>
          <w:right w:w="72" w:type="dxa"/>
        </w:tblCellMar>
        <w:tblLook w:val="0000"/>
      </w:tblPr>
      <w:tblGrid>
        <w:gridCol w:w="7319"/>
        <w:gridCol w:w="720"/>
        <w:gridCol w:w="720"/>
      </w:tblGrid>
      <w:tr w14:paraId="3D3448B8" w14:textId="77777777" w:rsidTr="00EE6570">
        <w:tblPrEx>
          <w:tblW w:w="8759" w:type="dxa"/>
          <w:tblLayout w:type="fixed"/>
          <w:tblCellMar>
            <w:left w:w="72" w:type="dxa"/>
            <w:right w:w="72" w:type="dxa"/>
          </w:tblCellMar>
          <w:tblLook w:val="0000"/>
        </w:tblPrEx>
        <w:trPr>
          <w:trHeight w:val="281"/>
        </w:trPr>
        <w:tc>
          <w:tcPr>
            <w:tcW w:w="7319" w:type="dxa"/>
            <w:tcMar>
              <w:top w:w="29" w:type="dxa"/>
              <w:left w:w="29" w:type="dxa"/>
              <w:bottom w:w="29" w:type="dxa"/>
              <w:right w:w="29" w:type="dxa"/>
            </w:tcMar>
          </w:tcPr>
          <w:p w:rsidR="00CA7E92" w:rsidRPr="00420461" w:rsidP="00EE6570" w14:paraId="6DAB666C" w14:textId="77777777">
            <w:pPr>
              <w:keepNext/>
              <w:keepLines/>
              <w:rPr>
                <w:rFonts w:cs="Arial"/>
                <w:sz w:val="24"/>
                <w:szCs w:val="24"/>
              </w:rPr>
            </w:pPr>
          </w:p>
        </w:tc>
        <w:tc>
          <w:tcPr>
            <w:tcW w:w="720" w:type="dxa"/>
            <w:shd w:val="clear" w:color="auto" w:fill="E6E6E6"/>
            <w:vAlign w:val="center"/>
          </w:tcPr>
          <w:p w:rsidR="00CA7E92" w:rsidRPr="00420461" w:rsidP="00EE6570" w14:paraId="638531AC" w14:textId="77777777">
            <w:pPr>
              <w:keepNext/>
              <w:keepLines/>
              <w:jc w:val="center"/>
              <w:rPr>
                <w:rFonts w:cs="Arial"/>
                <w:b/>
                <w:bCs/>
                <w:sz w:val="24"/>
                <w:szCs w:val="24"/>
              </w:rPr>
            </w:pPr>
            <w:r w:rsidRPr="00420461">
              <w:rPr>
                <w:rFonts w:cs="Arial"/>
                <w:b/>
                <w:bCs/>
                <w:sz w:val="24"/>
                <w:szCs w:val="24"/>
              </w:rPr>
              <w:t>YES</w:t>
            </w:r>
          </w:p>
        </w:tc>
        <w:tc>
          <w:tcPr>
            <w:tcW w:w="720" w:type="dxa"/>
            <w:shd w:val="clear" w:color="auto" w:fill="E6E6E6"/>
            <w:vAlign w:val="center"/>
          </w:tcPr>
          <w:p w:rsidR="00CA7E92" w:rsidRPr="00420461" w:rsidP="00EE6570" w14:paraId="07CF77D1" w14:textId="77777777">
            <w:pPr>
              <w:keepNext/>
              <w:keepLines/>
              <w:jc w:val="center"/>
              <w:rPr>
                <w:rFonts w:cs="Arial"/>
                <w:b/>
                <w:bCs/>
                <w:sz w:val="24"/>
                <w:szCs w:val="24"/>
              </w:rPr>
            </w:pPr>
            <w:r w:rsidRPr="00420461">
              <w:rPr>
                <w:rFonts w:cs="Arial"/>
                <w:b/>
                <w:bCs/>
                <w:sz w:val="24"/>
                <w:szCs w:val="24"/>
              </w:rPr>
              <w:t>NO</w:t>
            </w:r>
          </w:p>
        </w:tc>
      </w:tr>
      <w:tr w14:paraId="6603B5BF" w14:textId="77777777" w:rsidTr="00EE6570">
        <w:tblPrEx>
          <w:tblW w:w="8759" w:type="dxa"/>
          <w:tblLayout w:type="fixed"/>
          <w:tblCellMar>
            <w:left w:w="72" w:type="dxa"/>
            <w:right w:w="72" w:type="dxa"/>
          </w:tblCellMar>
          <w:tblLook w:val="0000"/>
        </w:tblPrEx>
        <w:trPr>
          <w:cantSplit/>
        </w:trPr>
        <w:tc>
          <w:tcPr>
            <w:tcW w:w="7319" w:type="dxa"/>
          </w:tcPr>
          <w:p w:rsidR="00CA7E92" w:rsidRPr="00420461" w:rsidP="00CA7E92" w14:paraId="19D692BD" w14:textId="1E4D1B96">
            <w:pPr>
              <w:pStyle w:val="ListNumber"/>
              <w:numPr>
                <w:ilvl w:val="0"/>
                <w:numId w:val="4"/>
              </w:numPr>
              <w:tabs>
                <w:tab w:val="num" w:pos="227"/>
                <w:tab w:val="clear" w:pos="360"/>
              </w:tabs>
              <w:spacing w:before="20" w:line="240" w:lineRule="auto"/>
              <w:ind w:left="227" w:hanging="227"/>
              <w:contextualSpacing w:val="0"/>
              <w:rPr>
                <w:rFonts w:asciiTheme="minorHAnsi" w:hAnsiTheme="minorHAnsi" w:cs="Arial"/>
                <w:color w:val="auto"/>
                <w:sz w:val="24"/>
              </w:rPr>
            </w:pPr>
            <w:r w:rsidRPr="00420461">
              <w:rPr>
                <w:rFonts w:asciiTheme="minorHAnsi" w:hAnsiTheme="minorHAnsi" w:cs="Arial"/>
                <w:color w:val="auto"/>
                <w:sz w:val="24"/>
              </w:rPr>
              <w:t xml:space="preserve">Are there any actions proposed in the Application that do not constitute a “categorical exclusion” as defined in 12 </w:t>
            </w:r>
            <w:r w:rsidR="00F200F1">
              <w:rPr>
                <w:rFonts w:asciiTheme="minorHAnsi" w:hAnsiTheme="minorHAnsi" w:cs="Arial"/>
                <w:color w:val="auto"/>
                <w:sz w:val="24"/>
              </w:rPr>
              <w:t>C.F.R.</w:t>
            </w:r>
            <w:r w:rsidRPr="00420461">
              <w:rPr>
                <w:rFonts w:asciiTheme="minorHAnsi" w:hAnsiTheme="minorHAnsi" w:cs="Arial"/>
                <w:color w:val="auto"/>
                <w:sz w:val="24"/>
              </w:rPr>
              <w:t xml:space="preserve"> 1815.110?</w:t>
            </w:r>
          </w:p>
        </w:tc>
        <w:tc>
          <w:tcPr>
            <w:tcW w:w="720" w:type="dxa"/>
            <w:tcBorders>
              <w:bottom w:val="single" w:sz="4" w:space="0" w:color="auto"/>
            </w:tcBorders>
            <w:tcMar>
              <w:top w:w="29" w:type="dxa"/>
              <w:left w:w="29" w:type="dxa"/>
              <w:bottom w:w="29" w:type="dxa"/>
              <w:right w:w="29" w:type="dxa"/>
            </w:tcMar>
            <w:vAlign w:val="bottom"/>
          </w:tcPr>
          <w:p w:rsidR="00CA7E92" w:rsidRPr="00420461" w:rsidP="00EE6570" w14:paraId="57C8129B" w14:textId="77777777">
            <w:pPr>
              <w:keepNext/>
              <w:keepLines/>
              <w:jc w:val="right"/>
              <w:rPr>
                <w:rFonts w:cs="Arial"/>
                <w:sz w:val="24"/>
                <w:szCs w:val="24"/>
              </w:rPr>
            </w:pPr>
          </w:p>
        </w:tc>
        <w:tc>
          <w:tcPr>
            <w:tcW w:w="720" w:type="dxa"/>
            <w:tcBorders>
              <w:bottom w:val="single" w:sz="4" w:space="0" w:color="auto"/>
            </w:tcBorders>
            <w:tcMar>
              <w:top w:w="29" w:type="dxa"/>
              <w:left w:w="29" w:type="dxa"/>
              <w:bottom w:w="29" w:type="dxa"/>
              <w:right w:w="29" w:type="dxa"/>
            </w:tcMar>
            <w:vAlign w:val="bottom"/>
          </w:tcPr>
          <w:p w:rsidR="00CA7E92" w:rsidRPr="00420461" w:rsidP="00EE6570" w14:paraId="317EBC1F" w14:textId="77777777">
            <w:pPr>
              <w:keepNext/>
              <w:keepLines/>
              <w:jc w:val="right"/>
              <w:rPr>
                <w:rFonts w:cs="Arial"/>
                <w:sz w:val="24"/>
                <w:szCs w:val="24"/>
              </w:rPr>
            </w:pPr>
          </w:p>
        </w:tc>
      </w:tr>
      <w:tr w14:paraId="6F54D0C3" w14:textId="77777777" w:rsidTr="00EE6570">
        <w:tblPrEx>
          <w:tblW w:w="8759" w:type="dxa"/>
          <w:tblLayout w:type="fixed"/>
          <w:tblCellMar>
            <w:left w:w="72" w:type="dxa"/>
            <w:right w:w="72" w:type="dxa"/>
          </w:tblCellMar>
          <w:tblLook w:val="0000"/>
        </w:tblPrEx>
        <w:trPr>
          <w:cantSplit/>
        </w:trPr>
        <w:tc>
          <w:tcPr>
            <w:tcW w:w="7319" w:type="dxa"/>
          </w:tcPr>
          <w:p w:rsidR="00CA7E92" w:rsidRPr="00420461" w:rsidP="00EE6570" w14:paraId="37603AFA" w14:textId="0F281207">
            <w:pPr>
              <w:pStyle w:val="ListNumber"/>
              <w:numPr>
                <w:ilvl w:val="0"/>
                <w:numId w:val="0"/>
              </w:numPr>
              <w:spacing w:before="20" w:line="240" w:lineRule="auto"/>
              <w:ind w:left="227"/>
              <w:contextualSpacing w:val="0"/>
              <w:rPr>
                <w:rFonts w:asciiTheme="minorHAnsi" w:hAnsiTheme="minorHAnsi" w:cs="Arial"/>
                <w:color w:val="auto"/>
                <w:sz w:val="24"/>
              </w:rPr>
            </w:pPr>
            <w:r w:rsidRPr="00420461">
              <w:rPr>
                <w:rFonts w:asciiTheme="minorHAnsi" w:hAnsiTheme="minorHAnsi" w:cs="Arial"/>
                <w:color w:val="auto"/>
                <w:sz w:val="24"/>
              </w:rPr>
              <w:t xml:space="preserve">If YES, would any of these actions normally require an environmental impact statement (see 12 </w:t>
            </w:r>
            <w:r w:rsidR="00F200F1">
              <w:rPr>
                <w:rFonts w:asciiTheme="minorHAnsi" w:hAnsiTheme="minorHAnsi" w:cs="Arial"/>
                <w:color w:val="auto"/>
                <w:sz w:val="24"/>
              </w:rPr>
              <w:t>C.F.R.</w:t>
            </w:r>
            <w:r w:rsidRPr="00420461">
              <w:rPr>
                <w:rFonts w:asciiTheme="minorHAnsi" w:hAnsiTheme="minorHAnsi" w:cs="Arial"/>
                <w:color w:val="auto"/>
                <w:sz w:val="24"/>
              </w:rPr>
              <w:t xml:space="preserve"> 1815.108)?</w:t>
            </w:r>
          </w:p>
        </w:tc>
        <w:tc>
          <w:tcPr>
            <w:tcW w:w="720" w:type="dxa"/>
            <w:tcBorders>
              <w:top w:val="single" w:sz="4" w:space="0" w:color="auto"/>
              <w:bottom w:val="single" w:sz="4" w:space="0" w:color="auto"/>
            </w:tcBorders>
            <w:tcMar>
              <w:bottom w:w="72" w:type="dxa"/>
            </w:tcMar>
            <w:vAlign w:val="bottom"/>
          </w:tcPr>
          <w:p w:rsidR="00CA7E92" w:rsidRPr="00420461" w:rsidP="00EE6570" w14:paraId="01C35374" w14:textId="77777777">
            <w:pPr>
              <w:keepNext/>
              <w:keepLines/>
              <w:jc w:val="right"/>
              <w:rPr>
                <w:rFonts w:cs="Arial"/>
                <w:sz w:val="24"/>
                <w:szCs w:val="24"/>
              </w:rPr>
            </w:pPr>
          </w:p>
        </w:tc>
        <w:tc>
          <w:tcPr>
            <w:tcW w:w="720" w:type="dxa"/>
            <w:tcBorders>
              <w:top w:val="single" w:sz="4" w:space="0" w:color="auto"/>
              <w:bottom w:val="single" w:sz="4" w:space="0" w:color="auto"/>
            </w:tcBorders>
            <w:tcMar>
              <w:bottom w:w="72" w:type="dxa"/>
            </w:tcMar>
            <w:vAlign w:val="bottom"/>
          </w:tcPr>
          <w:p w:rsidR="00CA7E92" w:rsidRPr="00420461" w:rsidP="00EE6570" w14:paraId="3D653952" w14:textId="77777777">
            <w:pPr>
              <w:keepNext/>
              <w:keepLines/>
              <w:jc w:val="right"/>
              <w:rPr>
                <w:rFonts w:cs="Arial"/>
                <w:sz w:val="24"/>
                <w:szCs w:val="24"/>
              </w:rPr>
            </w:pPr>
          </w:p>
        </w:tc>
      </w:tr>
      <w:tr w14:paraId="60EDC9CB" w14:textId="77777777" w:rsidTr="00EE6570">
        <w:tblPrEx>
          <w:tblW w:w="8759" w:type="dxa"/>
          <w:tblLayout w:type="fixed"/>
          <w:tblCellMar>
            <w:left w:w="72" w:type="dxa"/>
            <w:right w:w="72" w:type="dxa"/>
          </w:tblCellMar>
          <w:tblLook w:val="0000"/>
        </w:tblPrEx>
        <w:trPr>
          <w:cantSplit/>
        </w:trPr>
        <w:tc>
          <w:tcPr>
            <w:tcW w:w="7319" w:type="dxa"/>
          </w:tcPr>
          <w:p w:rsidR="00CA7E92" w:rsidRPr="00420461" w:rsidP="00CA7E92" w14:paraId="23D9AEBF" w14:textId="77777777">
            <w:pPr>
              <w:pStyle w:val="ListNumber"/>
              <w:numPr>
                <w:ilvl w:val="0"/>
                <w:numId w:val="4"/>
              </w:numPr>
              <w:tabs>
                <w:tab w:val="num" w:pos="227"/>
                <w:tab w:val="clear" w:pos="360"/>
              </w:tabs>
              <w:spacing w:before="20" w:line="240" w:lineRule="auto"/>
              <w:ind w:left="227" w:hanging="227"/>
              <w:contextualSpacing w:val="0"/>
              <w:rPr>
                <w:rFonts w:asciiTheme="minorHAnsi" w:hAnsiTheme="minorHAnsi" w:cs="Arial"/>
                <w:color w:val="auto"/>
                <w:sz w:val="24"/>
              </w:rPr>
            </w:pPr>
            <w:r w:rsidRPr="00420461">
              <w:rPr>
                <w:rFonts w:asciiTheme="minorHAnsi" w:hAnsiTheme="minorHAnsi" w:cs="Arial"/>
                <w:color w:val="auto"/>
                <w:sz w:val="24"/>
              </w:rPr>
              <w:t>Are there any activities proposed in the Application that involve:</w:t>
            </w:r>
          </w:p>
        </w:tc>
        <w:tc>
          <w:tcPr>
            <w:tcW w:w="720" w:type="dxa"/>
            <w:tcBorders>
              <w:top w:val="single" w:sz="4" w:space="0" w:color="auto"/>
            </w:tcBorders>
            <w:tcMar>
              <w:top w:w="29" w:type="dxa"/>
              <w:left w:w="29" w:type="dxa"/>
              <w:bottom w:w="29" w:type="dxa"/>
              <w:right w:w="29" w:type="dxa"/>
            </w:tcMar>
          </w:tcPr>
          <w:p w:rsidR="00CA7E92" w:rsidRPr="00420461" w:rsidP="00EE6570" w14:paraId="71118A0F" w14:textId="77777777">
            <w:pPr>
              <w:keepNext/>
              <w:keepLines/>
              <w:rPr>
                <w:rFonts w:cs="Arial"/>
                <w:sz w:val="24"/>
                <w:szCs w:val="24"/>
              </w:rPr>
            </w:pPr>
          </w:p>
        </w:tc>
        <w:tc>
          <w:tcPr>
            <w:tcW w:w="720" w:type="dxa"/>
            <w:tcBorders>
              <w:top w:val="single" w:sz="4" w:space="0" w:color="auto"/>
            </w:tcBorders>
            <w:tcMar>
              <w:top w:w="29" w:type="dxa"/>
              <w:left w:w="29" w:type="dxa"/>
              <w:bottom w:w="29" w:type="dxa"/>
              <w:right w:w="29" w:type="dxa"/>
            </w:tcMar>
          </w:tcPr>
          <w:p w:rsidR="00CA7E92" w:rsidRPr="00420461" w:rsidP="00EE6570" w14:paraId="48EA55E3" w14:textId="77777777">
            <w:pPr>
              <w:keepNext/>
              <w:keepLines/>
              <w:rPr>
                <w:rFonts w:cs="Arial"/>
                <w:sz w:val="24"/>
                <w:szCs w:val="24"/>
              </w:rPr>
            </w:pPr>
          </w:p>
        </w:tc>
      </w:tr>
      <w:tr w14:paraId="6B1BA709" w14:textId="77777777" w:rsidTr="00EE6570">
        <w:tblPrEx>
          <w:tblW w:w="8759" w:type="dxa"/>
          <w:tblLayout w:type="fixed"/>
          <w:tblCellMar>
            <w:left w:w="72" w:type="dxa"/>
            <w:right w:w="72" w:type="dxa"/>
          </w:tblCellMar>
          <w:tblLook w:val="0000"/>
        </w:tblPrEx>
        <w:trPr>
          <w:cantSplit/>
        </w:trPr>
        <w:tc>
          <w:tcPr>
            <w:tcW w:w="7319" w:type="dxa"/>
          </w:tcPr>
          <w:p w:rsidR="00CA7E92" w:rsidRPr="00420461" w:rsidP="00D47825" w14:paraId="1D6352E8" w14:textId="77777777">
            <w:pPr>
              <w:pStyle w:val="ListNumber2"/>
              <w:tabs>
                <w:tab w:val="clear" w:pos="720"/>
                <w:tab w:val="num" w:pos="738"/>
              </w:tabs>
              <w:spacing w:before="60" w:line="240" w:lineRule="auto"/>
              <w:ind w:left="828" w:hanging="630"/>
              <w:contextualSpacing w:val="0"/>
              <w:rPr>
                <w:rFonts w:asciiTheme="minorHAnsi" w:hAnsiTheme="minorHAnsi" w:cs="Arial"/>
                <w:color w:val="auto"/>
                <w:sz w:val="24"/>
              </w:rPr>
            </w:pPr>
            <w:r w:rsidRPr="00420461">
              <w:rPr>
                <w:rFonts w:asciiTheme="minorHAnsi" w:hAnsiTheme="minorHAnsi" w:cs="Arial"/>
                <w:color w:val="auto"/>
                <w:sz w:val="24"/>
              </w:rPr>
              <w:t>Historical or archaeological sites listed on the National Register of Historic Places, or that may be eligible for such listing?</w:t>
            </w:r>
          </w:p>
        </w:tc>
        <w:tc>
          <w:tcPr>
            <w:tcW w:w="720" w:type="dxa"/>
            <w:tcBorders>
              <w:bottom w:val="single" w:sz="4" w:space="0" w:color="auto"/>
            </w:tcBorders>
            <w:vAlign w:val="bottom"/>
          </w:tcPr>
          <w:p w:rsidR="00CA7E92" w:rsidRPr="00420461" w:rsidP="00EE6570" w14:paraId="06703FD0" w14:textId="77777777">
            <w:pPr>
              <w:keepNext/>
              <w:keepLines/>
              <w:rPr>
                <w:rFonts w:cs="Arial"/>
                <w:sz w:val="24"/>
                <w:szCs w:val="24"/>
              </w:rPr>
            </w:pPr>
          </w:p>
        </w:tc>
        <w:tc>
          <w:tcPr>
            <w:tcW w:w="720" w:type="dxa"/>
            <w:tcBorders>
              <w:bottom w:val="single" w:sz="4" w:space="0" w:color="auto"/>
            </w:tcBorders>
            <w:vAlign w:val="bottom"/>
          </w:tcPr>
          <w:p w:rsidR="00CA7E92" w:rsidRPr="00420461" w:rsidP="00EE6570" w14:paraId="1B4CC483" w14:textId="77777777">
            <w:pPr>
              <w:keepNext/>
              <w:keepLines/>
              <w:rPr>
                <w:rFonts w:cs="Arial"/>
                <w:sz w:val="24"/>
                <w:szCs w:val="24"/>
              </w:rPr>
            </w:pPr>
          </w:p>
        </w:tc>
      </w:tr>
      <w:tr w14:paraId="207263F5" w14:textId="77777777" w:rsidTr="00EE6570">
        <w:tblPrEx>
          <w:tblW w:w="8759" w:type="dxa"/>
          <w:tblLayout w:type="fixed"/>
          <w:tblCellMar>
            <w:left w:w="72" w:type="dxa"/>
            <w:right w:w="72" w:type="dxa"/>
          </w:tblCellMar>
          <w:tblLook w:val="0000"/>
        </w:tblPrEx>
        <w:trPr>
          <w:cantSplit/>
        </w:trPr>
        <w:tc>
          <w:tcPr>
            <w:tcW w:w="7319" w:type="dxa"/>
          </w:tcPr>
          <w:p w:rsidR="00CA7E92" w:rsidRPr="00420461" w:rsidP="00D47825" w14:paraId="1EE3EF1F" w14:textId="77777777">
            <w:pPr>
              <w:pStyle w:val="ListNumber2"/>
              <w:tabs>
                <w:tab w:val="clear" w:pos="720"/>
                <w:tab w:val="num" w:pos="738"/>
              </w:tabs>
              <w:spacing w:before="60" w:line="240" w:lineRule="auto"/>
              <w:ind w:left="828" w:hanging="630"/>
              <w:contextualSpacing w:val="0"/>
              <w:rPr>
                <w:rFonts w:asciiTheme="minorHAnsi" w:hAnsiTheme="minorHAnsi" w:cs="Arial"/>
                <w:color w:val="auto"/>
                <w:sz w:val="24"/>
              </w:rPr>
            </w:pPr>
            <w:r w:rsidRPr="00420461">
              <w:rPr>
                <w:rFonts w:asciiTheme="minorHAnsi" w:hAnsiTheme="minorHAnsi" w:cs="Arial"/>
                <w:color w:val="auto"/>
                <w:sz w:val="24"/>
              </w:rPr>
              <w:t>Wilderness areas designated or proposed under the Wilderness Act?</w:t>
            </w:r>
          </w:p>
        </w:tc>
        <w:tc>
          <w:tcPr>
            <w:tcW w:w="720" w:type="dxa"/>
            <w:tcBorders>
              <w:top w:val="single" w:sz="4" w:space="0" w:color="auto"/>
              <w:bottom w:val="single" w:sz="4" w:space="0" w:color="auto"/>
            </w:tcBorders>
            <w:vAlign w:val="bottom"/>
          </w:tcPr>
          <w:p w:rsidR="00CA7E92" w:rsidRPr="00420461" w:rsidP="00EE6570" w14:paraId="29592CA3" w14:textId="77777777">
            <w:pPr>
              <w:keepNext/>
              <w:keepLines/>
              <w:spacing w:before="60"/>
              <w:jc w:val="right"/>
              <w:rPr>
                <w:rFonts w:cs="Arial"/>
                <w:sz w:val="24"/>
                <w:szCs w:val="24"/>
              </w:rPr>
            </w:pPr>
          </w:p>
        </w:tc>
        <w:tc>
          <w:tcPr>
            <w:tcW w:w="720" w:type="dxa"/>
            <w:tcBorders>
              <w:top w:val="single" w:sz="4" w:space="0" w:color="auto"/>
              <w:bottom w:val="single" w:sz="4" w:space="0" w:color="auto"/>
            </w:tcBorders>
            <w:vAlign w:val="bottom"/>
          </w:tcPr>
          <w:p w:rsidR="00CA7E92" w:rsidRPr="00420461" w:rsidP="00EE6570" w14:paraId="5D1241C7" w14:textId="77777777">
            <w:pPr>
              <w:keepNext/>
              <w:keepLines/>
              <w:spacing w:before="60"/>
              <w:jc w:val="right"/>
              <w:rPr>
                <w:rFonts w:cs="Arial"/>
                <w:sz w:val="24"/>
                <w:szCs w:val="24"/>
              </w:rPr>
            </w:pPr>
          </w:p>
        </w:tc>
      </w:tr>
      <w:tr w14:paraId="433BDF8E" w14:textId="77777777" w:rsidTr="00EE6570">
        <w:tblPrEx>
          <w:tblW w:w="8759" w:type="dxa"/>
          <w:tblLayout w:type="fixed"/>
          <w:tblCellMar>
            <w:left w:w="72" w:type="dxa"/>
            <w:right w:w="72" w:type="dxa"/>
          </w:tblCellMar>
          <w:tblLook w:val="0000"/>
        </w:tblPrEx>
        <w:trPr>
          <w:cantSplit/>
        </w:trPr>
        <w:tc>
          <w:tcPr>
            <w:tcW w:w="7319" w:type="dxa"/>
          </w:tcPr>
          <w:p w:rsidR="00CA7E92" w:rsidRPr="00420461" w:rsidP="00D47825" w14:paraId="5F7180B9" w14:textId="77777777">
            <w:pPr>
              <w:pStyle w:val="ListNumber2"/>
              <w:tabs>
                <w:tab w:val="clear" w:pos="720"/>
                <w:tab w:val="num" w:pos="738"/>
              </w:tabs>
              <w:spacing w:before="60" w:line="240" w:lineRule="auto"/>
              <w:ind w:left="738" w:hanging="601"/>
              <w:contextualSpacing w:val="0"/>
              <w:rPr>
                <w:rFonts w:asciiTheme="minorHAnsi" w:hAnsiTheme="minorHAnsi" w:cs="Arial"/>
                <w:color w:val="auto"/>
                <w:sz w:val="24"/>
              </w:rPr>
            </w:pPr>
            <w:r w:rsidRPr="00420461">
              <w:rPr>
                <w:rFonts w:asciiTheme="minorHAnsi" w:hAnsiTheme="minorHAnsi" w:cs="Arial"/>
                <w:color w:val="auto"/>
                <w:sz w:val="24"/>
              </w:rPr>
              <w:t>Wild or scenic rivers proposed or listed under the Wild and Scenic Rivers Act?</w:t>
            </w:r>
          </w:p>
        </w:tc>
        <w:tc>
          <w:tcPr>
            <w:tcW w:w="720" w:type="dxa"/>
            <w:tcBorders>
              <w:top w:val="single" w:sz="4" w:space="0" w:color="auto"/>
              <w:bottom w:val="single" w:sz="4" w:space="0" w:color="auto"/>
            </w:tcBorders>
            <w:vAlign w:val="bottom"/>
          </w:tcPr>
          <w:p w:rsidR="00CA7E92" w:rsidRPr="00420461" w:rsidP="00EE6570" w14:paraId="2064276E" w14:textId="77777777">
            <w:pPr>
              <w:keepNext/>
              <w:keepLines/>
              <w:spacing w:before="60"/>
              <w:jc w:val="right"/>
              <w:rPr>
                <w:rFonts w:cs="Arial"/>
                <w:sz w:val="24"/>
                <w:szCs w:val="24"/>
              </w:rPr>
            </w:pPr>
          </w:p>
        </w:tc>
        <w:tc>
          <w:tcPr>
            <w:tcW w:w="720" w:type="dxa"/>
            <w:tcBorders>
              <w:top w:val="single" w:sz="4" w:space="0" w:color="auto"/>
              <w:bottom w:val="single" w:sz="4" w:space="0" w:color="auto"/>
            </w:tcBorders>
            <w:vAlign w:val="bottom"/>
          </w:tcPr>
          <w:p w:rsidR="00CA7E92" w:rsidRPr="00420461" w:rsidP="00EE6570" w14:paraId="3D4961DB" w14:textId="77777777">
            <w:pPr>
              <w:keepNext/>
              <w:keepLines/>
              <w:spacing w:before="60"/>
              <w:jc w:val="right"/>
              <w:rPr>
                <w:rFonts w:cs="Arial"/>
                <w:sz w:val="24"/>
                <w:szCs w:val="24"/>
              </w:rPr>
            </w:pPr>
          </w:p>
        </w:tc>
      </w:tr>
      <w:tr w14:paraId="605DAE4C" w14:textId="77777777" w:rsidTr="00EE6570">
        <w:tblPrEx>
          <w:tblW w:w="8759" w:type="dxa"/>
          <w:tblLayout w:type="fixed"/>
          <w:tblCellMar>
            <w:left w:w="72" w:type="dxa"/>
            <w:right w:w="72" w:type="dxa"/>
          </w:tblCellMar>
          <w:tblLook w:val="0000"/>
        </w:tblPrEx>
        <w:trPr>
          <w:cantSplit/>
        </w:trPr>
        <w:tc>
          <w:tcPr>
            <w:tcW w:w="7319" w:type="dxa"/>
          </w:tcPr>
          <w:p w:rsidR="00CA7E92" w:rsidRPr="00420461" w:rsidP="00D47825" w14:paraId="6AFC31FC" w14:textId="77777777">
            <w:pPr>
              <w:pStyle w:val="ListNumber2"/>
              <w:tabs>
                <w:tab w:val="clear" w:pos="720"/>
                <w:tab w:val="num" w:pos="738"/>
              </w:tabs>
              <w:spacing w:before="60" w:line="240" w:lineRule="auto"/>
              <w:ind w:left="738" w:hanging="601"/>
              <w:contextualSpacing w:val="0"/>
              <w:rPr>
                <w:rFonts w:asciiTheme="minorHAnsi" w:hAnsiTheme="minorHAnsi" w:cs="Arial"/>
                <w:color w:val="auto"/>
                <w:sz w:val="24"/>
              </w:rPr>
            </w:pPr>
            <w:r w:rsidRPr="00420461">
              <w:rPr>
                <w:rFonts w:asciiTheme="minorHAnsi" w:hAnsiTheme="minorHAnsi" w:cs="Arial"/>
                <w:color w:val="auto"/>
                <w:sz w:val="24"/>
              </w:rPr>
              <w:t>Critical habitats of endangered or threatened species?</w:t>
            </w:r>
          </w:p>
        </w:tc>
        <w:tc>
          <w:tcPr>
            <w:tcW w:w="720" w:type="dxa"/>
            <w:tcBorders>
              <w:top w:val="single" w:sz="4" w:space="0" w:color="auto"/>
              <w:bottom w:val="single" w:sz="4" w:space="0" w:color="auto"/>
            </w:tcBorders>
            <w:vAlign w:val="bottom"/>
          </w:tcPr>
          <w:p w:rsidR="00CA7E92" w:rsidRPr="00420461" w:rsidP="00EE6570" w14:paraId="681683DC" w14:textId="77777777">
            <w:pPr>
              <w:spacing w:before="60"/>
              <w:jc w:val="right"/>
              <w:rPr>
                <w:rFonts w:cs="Arial"/>
                <w:sz w:val="24"/>
                <w:szCs w:val="24"/>
              </w:rPr>
            </w:pPr>
          </w:p>
        </w:tc>
        <w:tc>
          <w:tcPr>
            <w:tcW w:w="720" w:type="dxa"/>
            <w:tcBorders>
              <w:top w:val="single" w:sz="4" w:space="0" w:color="auto"/>
              <w:bottom w:val="single" w:sz="4" w:space="0" w:color="auto"/>
            </w:tcBorders>
            <w:vAlign w:val="bottom"/>
          </w:tcPr>
          <w:p w:rsidR="00CA7E92" w:rsidRPr="00420461" w:rsidP="00EE6570" w14:paraId="42CD7DBE" w14:textId="77777777">
            <w:pPr>
              <w:spacing w:before="60"/>
              <w:jc w:val="right"/>
              <w:rPr>
                <w:rFonts w:cs="Arial"/>
                <w:sz w:val="24"/>
                <w:szCs w:val="24"/>
              </w:rPr>
            </w:pPr>
          </w:p>
        </w:tc>
      </w:tr>
      <w:tr w14:paraId="75D85355" w14:textId="77777777" w:rsidTr="00EE6570">
        <w:tblPrEx>
          <w:tblW w:w="8759" w:type="dxa"/>
          <w:tblLayout w:type="fixed"/>
          <w:tblCellMar>
            <w:left w:w="72" w:type="dxa"/>
            <w:right w:w="72" w:type="dxa"/>
          </w:tblCellMar>
          <w:tblLook w:val="0000"/>
        </w:tblPrEx>
        <w:trPr>
          <w:cantSplit/>
        </w:trPr>
        <w:tc>
          <w:tcPr>
            <w:tcW w:w="7319" w:type="dxa"/>
          </w:tcPr>
          <w:p w:rsidR="00CA7E92" w:rsidRPr="00420461" w:rsidP="00D47825" w14:paraId="04F4965E" w14:textId="77777777">
            <w:pPr>
              <w:pStyle w:val="ListNumber2"/>
              <w:tabs>
                <w:tab w:val="clear" w:pos="720"/>
                <w:tab w:val="num" w:pos="738"/>
              </w:tabs>
              <w:spacing w:before="60" w:line="240" w:lineRule="auto"/>
              <w:ind w:left="738" w:hanging="601"/>
              <w:contextualSpacing w:val="0"/>
              <w:rPr>
                <w:rFonts w:asciiTheme="minorHAnsi" w:hAnsiTheme="minorHAnsi" w:cs="Arial"/>
                <w:color w:val="auto"/>
                <w:sz w:val="24"/>
              </w:rPr>
            </w:pPr>
            <w:r w:rsidRPr="00420461">
              <w:rPr>
                <w:rFonts w:asciiTheme="minorHAnsi" w:hAnsiTheme="minorHAnsi" w:cs="Arial"/>
                <w:color w:val="auto"/>
                <w:sz w:val="24"/>
              </w:rPr>
              <w:t>Natural landmarks listed on the National Registry of Natural Landmarks?</w:t>
            </w:r>
          </w:p>
        </w:tc>
        <w:tc>
          <w:tcPr>
            <w:tcW w:w="720" w:type="dxa"/>
            <w:tcBorders>
              <w:top w:val="single" w:sz="4" w:space="0" w:color="auto"/>
              <w:bottom w:val="single" w:sz="4" w:space="0" w:color="auto"/>
            </w:tcBorders>
            <w:vAlign w:val="bottom"/>
          </w:tcPr>
          <w:p w:rsidR="00CA7E92" w:rsidRPr="00420461" w:rsidP="00EE6570" w14:paraId="3639582F" w14:textId="77777777">
            <w:pPr>
              <w:spacing w:before="60"/>
              <w:jc w:val="right"/>
              <w:rPr>
                <w:rFonts w:cs="Arial"/>
                <w:sz w:val="24"/>
                <w:szCs w:val="24"/>
              </w:rPr>
            </w:pPr>
          </w:p>
        </w:tc>
        <w:tc>
          <w:tcPr>
            <w:tcW w:w="720" w:type="dxa"/>
            <w:tcBorders>
              <w:top w:val="single" w:sz="4" w:space="0" w:color="auto"/>
              <w:bottom w:val="single" w:sz="4" w:space="0" w:color="auto"/>
            </w:tcBorders>
            <w:vAlign w:val="bottom"/>
          </w:tcPr>
          <w:p w:rsidR="00CA7E92" w:rsidRPr="00420461" w:rsidP="00EE6570" w14:paraId="50F8DA37" w14:textId="77777777">
            <w:pPr>
              <w:spacing w:before="60"/>
              <w:jc w:val="right"/>
              <w:rPr>
                <w:rFonts w:cs="Arial"/>
                <w:sz w:val="24"/>
                <w:szCs w:val="24"/>
              </w:rPr>
            </w:pPr>
          </w:p>
        </w:tc>
      </w:tr>
      <w:tr w14:paraId="66ED52E5" w14:textId="77777777" w:rsidTr="00EE6570">
        <w:tblPrEx>
          <w:tblW w:w="8759" w:type="dxa"/>
          <w:tblLayout w:type="fixed"/>
          <w:tblCellMar>
            <w:left w:w="72" w:type="dxa"/>
            <w:right w:w="72" w:type="dxa"/>
          </w:tblCellMar>
          <w:tblLook w:val="0000"/>
        </w:tblPrEx>
        <w:trPr>
          <w:cantSplit/>
        </w:trPr>
        <w:tc>
          <w:tcPr>
            <w:tcW w:w="7319" w:type="dxa"/>
          </w:tcPr>
          <w:p w:rsidR="00CA7E92" w:rsidRPr="00420461" w:rsidP="00D47825" w14:paraId="0701DE8A" w14:textId="77777777">
            <w:pPr>
              <w:pStyle w:val="ListNumber2"/>
              <w:tabs>
                <w:tab w:val="clear" w:pos="720"/>
                <w:tab w:val="num" w:pos="738"/>
              </w:tabs>
              <w:spacing w:before="60" w:line="240" w:lineRule="auto"/>
              <w:ind w:left="738" w:hanging="601"/>
              <w:contextualSpacing w:val="0"/>
              <w:rPr>
                <w:rFonts w:asciiTheme="minorHAnsi" w:hAnsiTheme="minorHAnsi" w:cs="Arial"/>
                <w:color w:val="auto"/>
                <w:sz w:val="24"/>
              </w:rPr>
            </w:pPr>
            <w:r w:rsidRPr="00420461">
              <w:rPr>
                <w:rFonts w:asciiTheme="minorHAnsi" w:hAnsiTheme="minorHAnsi" w:cs="Arial"/>
                <w:color w:val="auto"/>
                <w:sz w:val="24"/>
              </w:rPr>
              <w:t>Coastal barrier resource systems?</w:t>
            </w:r>
          </w:p>
        </w:tc>
        <w:tc>
          <w:tcPr>
            <w:tcW w:w="720" w:type="dxa"/>
            <w:tcBorders>
              <w:top w:val="single" w:sz="4" w:space="0" w:color="auto"/>
              <w:bottom w:val="single" w:sz="4" w:space="0" w:color="auto"/>
            </w:tcBorders>
            <w:vAlign w:val="bottom"/>
          </w:tcPr>
          <w:p w:rsidR="00CA7E92" w:rsidRPr="00420461" w:rsidP="00EE6570" w14:paraId="6DC314F1" w14:textId="77777777">
            <w:pPr>
              <w:spacing w:before="60"/>
              <w:jc w:val="right"/>
              <w:rPr>
                <w:rFonts w:cs="Arial"/>
                <w:sz w:val="24"/>
                <w:szCs w:val="24"/>
              </w:rPr>
            </w:pPr>
          </w:p>
        </w:tc>
        <w:tc>
          <w:tcPr>
            <w:tcW w:w="720" w:type="dxa"/>
            <w:tcBorders>
              <w:top w:val="single" w:sz="4" w:space="0" w:color="auto"/>
              <w:bottom w:val="single" w:sz="4" w:space="0" w:color="auto"/>
            </w:tcBorders>
            <w:vAlign w:val="bottom"/>
          </w:tcPr>
          <w:p w:rsidR="00CA7E92" w:rsidRPr="00420461" w:rsidP="00EE6570" w14:paraId="70076652" w14:textId="77777777">
            <w:pPr>
              <w:spacing w:before="60"/>
              <w:jc w:val="right"/>
              <w:rPr>
                <w:rFonts w:cs="Arial"/>
                <w:sz w:val="24"/>
                <w:szCs w:val="24"/>
              </w:rPr>
            </w:pPr>
          </w:p>
        </w:tc>
      </w:tr>
      <w:tr w14:paraId="35D3722D" w14:textId="77777777" w:rsidTr="00EE6570">
        <w:tblPrEx>
          <w:tblW w:w="8759" w:type="dxa"/>
          <w:tblLayout w:type="fixed"/>
          <w:tblCellMar>
            <w:left w:w="72" w:type="dxa"/>
            <w:right w:w="72" w:type="dxa"/>
          </w:tblCellMar>
          <w:tblLook w:val="0000"/>
        </w:tblPrEx>
        <w:trPr>
          <w:cantSplit/>
        </w:trPr>
        <w:tc>
          <w:tcPr>
            <w:tcW w:w="7319" w:type="dxa"/>
          </w:tcPr>
          <w:p w:rsidR="00CA7E92" w:rsidRPr="00420461" w:rsidP="00D47825" w14:paraId="399205D1" w14:textId="77777777">
            <w:pPr>
              <w:pStyle w:val="ListNumber2"/>
              <w:tabs>
                <w:tab w:val="clear" w:pos="720"/>
                <w:tab w:val="num" w:pos="738"/>
              </w:tabs>
              <w:spacing w:before="60" w:line="240" w:lineRule="auto"/>
              <w:ind w:left="738" w:hanging="601"/>
              <w:contextualSpacing w:val="0"/>
              <w:rPr>
                <w:rFonts w:asciiTheme="minorHAnsi" w:hAnsiTheme="minorHAnsi" w:cs="Arial"/>
                <w:color w:val="auto"/>
                <w:sz w:val="24"/>
              </w:rPr>
            </w:pPr>
            <w:r w:rsidRPr="00420461">
              <w:rPr>
                <w:rFonts w:asciiTheme="minorHAnsi" w:hAnsiTheme="minorHAnsi" w:cs="Arial"/>
                <w:color w:val="auto"/>
                <w:sz w:val="24"/>
              </w:rPr>
              <w:t>Coastal Zone Management Areas?</w:t>
            </w:r>
          </w:p>
        </w:tc>
        <w:tc>
          <w:tcPr>
            <w:tcW w:w="720" w:type="dxa"/>
            <w:tcBorders>
              <w:top w:val="single" w:sz="4" w:space="0" w:color="auto"/>
              <w:bottom w:val="single" w:sz="4" w:space="0" w:color="auto"/>
            </w:tcBorders>
            <w:vAlign w:val="bottom"/>
          </w:tcPr>
          <w:p w:rsidR="00CA7E92" w:rsidRPr="00420461" w:rsidP="00EE6570" w14:paraId="31F5E89C" w14:textId="77777777">
            <w:pPr>
              <w:spacing w:before="60"/>
              <w:jc w:val="right"/>
              <w:rPr>
                <w:rFonts w:cs="Arial"/>
                <w:sz w:val="24"/>
                <w:szCs w:val="24"/>
              </w:rPr>
            </w:pPr>
          </w:p>
        </w:tc>
        <w:tc>
          <w:tcPr>
            <w:tcW w:w="720" w:type="dxa"/>
            <w:tcBorders>
              <w:top w:val="single" w:sz="4" w:space="0" w:color="auto"/>
              <w:bottom w:val="single" w:sz="4" w:space="0" w:color="auto"/>
            </w:tcBorders>
            <w:vAlign w:val="bottom"/>
          </w:tcPr>
          <w:p w:rsidR="00CA7E92" w:rsidRPr="00420461" w:rsidP="00EE6570" w14:paraId="41E97FAA" w14:textId="77777777">
            <w:pPr>
              <w:spacing w:before="60"/>
              <w:jc w:val="right"/>
              <w:rPr>
                <w:rFonts w:cs="Arial"/>
                <w:sz w:val="24"/>
                <w:szCs w:val="24"/>
              </w:rPr>
            </w:pPr>
          </w:p>
        </w:tc>
      </w:tr>
      <w:tr w14:paraId="173E0DD7" w14:textId="77777777" w:rsidTr="00EE6570">
        <w:tblPrEx>
          <w:tblW w:w="8759" w:type="dxa"/>
          <w:tblLayout w:type="fixed"/>
          <w:tblCellMar>
            <w:left w:w="72" w:type="dxa"/>
            <w:right w:w="72" w:type="dxa"/>
          </w:tblCellMar>
          <w:tblLook w:val="0000"/>
        </w:tblPrEx>
        <w:trPr>
          <w:cantSplit/>
        </w:trPr>
        <w:tc>
          <w:tcPr>
            <w:tcW w:w="7319" w:type="dxa"/>
          </w:tcPr>
          <w:p w:rsidR="00CA7E92" w:rsidRPr="00420461" w:rsidP="00D47825" w14:paraId="0BD004E3" w14:textId="77777777">
            <w:pPr>
              <w:pStyle w:val="ListNumber2"/>
              <w:tabs>
                <w:tab w:val="clear" w:pos="720"/>
                <w:tab w:val="num" w:pos="738"/>
              </w:tabs>
              <w:spacing w:before="60" w:line="240" w:lineRule="auto"/>
              <w:ind w:left="738" w:hanging="601"/>
              <w:contextualSpacing w:val="0"/>
              <w:rPr>
                <w:rFonts w:asciiTheme="minorHAnsi" w:hAnsiTheme="minorHAnsi" w:cs="Arial"/>
                <w:color w:val="auto"/>
                <w:sz w:val="24"/>
              </w:rPr>
            </w:pPr>
            <w:r w:rsidRPr="00420461">
              <w:rPr>
                <w:rFonts w:asciiTheme="minorHAnsi" w:hAnsiTheme="minorHAnsi" w:cs="Arial"/>
                <w:color w:val="auto"/>
                <w:sz w:val="24"/>
              </w:rPr>
              <w:t>Sole Source Aquifer Recharge Areas designated by EPA?</w:t>
            </w:r>
          </w:p>
        </w:tc>
        <w:tc>
          <w:tcPr>
            <w:tcW w:w="720" w:type="dxa"/>
            <w:tcBorders>
              <w:top w:val="single" w:sz="4" w:space="0" w:color="auto"/>
              <w:bottom w:val="single" w:sz="4" w:space="0" w:color="auto"/>
            </w:tcBorders>
            <w:vAlign w:val="bottom"/>
          </w:tcPr>
          <w:p w:rsidR="00CA7E92" w:rsidRPr="00420461" w:rsidP="00EE6570" w14:paraId="46583874" w14:textId="77777777">
            <w:pPr>
              <w:spacing w:before="60"/>
              <w:jc w:val="right"/>
              <w:rPr>
                <w:rFonts w:cs="Arial"/>
                <w:sz w:val="24"/>
                <w:szCs w:val="24"/>
              </w:rPr>
            </w:pPr>
          </w:p>
        </w:tc>
        <w:tc>
          <w:tcPr>
            <w:tcW w:w="720" w:type="dxa"/>
            <w:tcBorders>
              <w:top w:val="single" w:sz="4" w:space="0" w:color="auto"/>
              <w:bottom w:val="single" w:sz="4" w:space="0" w:color="auto"/>
            </w:tcBorders>
            <w:vAlign w:val="bottom"/>
          </w:tcPr>
          <w:p w:rsidR="00CA7E92" w:rsidRPr="00420461" w:rsidP="00EE6570" w14:paraId="417A98A0" w14:textId="77777777">
            <w:pPr>
              <w:spacing w:before="60"/>
              <w:jc w:val="right"/>
              <w:rPr>
                <w:rFonts w:cs="Arial"/>
                <w:sz w:val="24"/>
                <w:szCs w:val="24"/>
              </w:rPr>
            </w:pPr>
          </w:p>
        </w:tc>
      </w:tr>
      <w:tr w14:paraId="58E17C93" w14:textId="77777777" w:rsidTr="00EE6570">
        <w:tblPrEx>
          <w:tblW w:w="8759" w:type="dxa"/>
          <w:tblLayout w:type="fixed"/>
          <w:tblCellMar>
            <w:left w:w="72" w:type="dxa"/>
            <w:right w:w="72" w:type="dxa"/>
          </w:tblCellMar>
          <w:tblLook w:val="0000"/>
        </w:tblPrEx>
        <w:trPr>
          <w:cantSplit/>
        </w:trPr>
        <w:tc>
          <w:tcPr>
            <w:tcW w:w="7319" w:type="dxa"/>
          </w:tcPr>
          <w:p w:rsidR="00CA7E92" w:rsidRPr="00420461" w:rsidP="00D47825" w14:paraId="42A5B12B" w14:textId="77777777">
            <w:pPr>
              <w:pStyle w:val="ListNumber2"/>
              <w:tabs>
                <w:tab w:val="clear" w:pos="720"/>
                <w:tab w:val="num" w:pos="738"/>
              </w:tabs>
              <w:spacing w:before="60" w:line="240" w:lineRule="auto"/>
              <w:ind w:left="738" w:hanging="601"/>
              <w:contextualSpacing w:val="0"/>
              <w:rPr>
                <w:rFonts w:asciiTheme="minorHAnsi" w:hAnsiTheme="minorHAnsi" w:cs="Arial"/>
                <w:color w:val="auto"/>
                <w:sz w:val="24"/>
              </w:rPr>
            </w:pPr>
            <w:r w:rsidRPr="00420461">
              <w:rPr>
                <w:rFonts w:asciiTheme="minorHAnsi" w:hAnsiTheme="minorHAnsi" w:cs="Arial"/>
                <w:color w:val="auto"/>
                <w:sz w:val="24"/>
              </w:rPr>
              <w:t>Wetlands?</w:t>
            </w:r>
          </w:p>
        </w:tc>
        <w:tc>
          <w:tcPr>
            <w:tcW w:w="720" w:type="dxa"/>
            <w:tcBorders>
              <w:top w:val="single" w:sz="4" w:space="0" w:color="auto"/>
              <w:bottom w:val="single" w:sz="4" w:space="0" w:color="auto"/>
            </w:tcBorders>
            <w:vAlign w:val="bottom"/>
          </w:tcPr>
          <w:p w:rsidR="00CA7E92" w:rsidRPr="00420461" w:rsidP="00EE6570" w14:paraId="698AA412" w14:textId="77777777">
            <w:pPr>
              <w:spacing w:before="60"/>
              <w:jc w:val="right"/>
              <w:rPr>
                <w:rFonts w:cs="Arial"/>
                <w:sz w:val="24"/>
                <w:szCs w:val="24"/>
              </w:rPr>
            </w:pPr>
          </w:p>
        </w:tc>
        <w:tc>
          <w:tcPr>
            <w:tcW w:w="720" w:type="dxa"/>
            <w:tcBorders>
              <w:top w:val="single" w:sz="4" w:space="0" w:color="auto"/>
              <w:bottom w:val="single" w:sz="4" w:space="0" w:color="auto"/>
            </w:tcBorders>
            <w:vAlign w:val="bottom"/>
          </w:tcPr>
          <w:p w:rsidR="00CA7E92" w:rsidRPr="00420461" w:rsidP="00EE6570" w14:paraId="06C5447F" w14:textId="77777777">
            <w:pPr>
              <w:spacing w:before="60"/>
              <w:jc w:val="right"/>
              <w:rPr>
                <w:rFonts w:cs="Arial"/>
                <w:sz w:val="24"/>
                <w:szCs w:val="24"/>
              </w:rPr>
            </w:pPr>
          </w:p>
        </w:tc>
      </w:tr>
      <w:tr w14:paraId="591A23C9" w14:textId="77777777" w:rsidTr="00EE6570">
        <w:tblPrEx>
          <w:tblW w:w="8759" w:type="dxa"/>
          <w:tblLayout w:type="fixed"/>
          <w:tblCellMar>
            <w:left w:w="72" w:type="dxa"/>
            <w:right w:w="72" w:type="dxa"/>
          </w:tblCellMar>
          <w:tblLook w:val="0000"/>
        </w:tblPrEx>
        <w:trPr>
          <w:cantSplit/>
        </w:trPr>
        <w:tc>
          <w:tcPr>
            <w:tcW w:w="7319" w:type="dxa"/>
          </w:tcPr>
          <w:p w:rsidR="00CA7E92" w:rsidRPr="00420461" w:rsidP="00D47825" w14:paraId="5D74F555" w14:textId="77777777">
            <w:pPr>
              <w:pStyle w:val="ListNumber2"/>
              <w:tabs>
                <w:tab w:val="num" w:pos="407"/>
                <w:tab w:val="clear" w:pos="720"/>
              </w:tabs>
              <w:spacing w:before="60" w:line="240" w:lineRule="auto"/>
              <w:ind w:left="407" w:hanging="270"/>
              <w:contextualSpacing w:val="0"/>
              <w:rPr>
                <w:rFonts w:asciiTheme="minorHAnsi" w:hAnsiTheme="minorHAnsi" w:cs="Arial"/>
                <w:color w:val="auto"/>
                <w:sz w:val="24"/>
              </w:rPr>
            </w:pPr>
            <w:r w:rsidRPr="00420461">
              <w:rPr>
                <w:rFonts w:asciiTheme="minorHAnsi" w:hAnsiTheme="minorHAnsi" w:cs="Arial"/>
                <w:color w:val="auto"/>
                <w:sz w:val="24"/>
              </w:rPr>
              <w:t>Flood plains?</w:t>
            </w:r>
          </w:p>
        </w:tc>
        <w:tc>
          <w:tcPr>
            <w:tcW w:w="720" w:type="dxa"/>
            <w:tcBorders>
              <w:top w:val="single" w:sz="4" w:space="0" w:color="auto"/>
              <w:bottom w:val="single" w:sz="4" w:space="0" w:color="auto"/>
            </w:tcBorders>
            <w:vAlign w:val="bottom"/>
          </w:tcPr>
          <w:p w:rsidR="00CA7E92" w:rsidRPr="00420461" w:rsidP="00EE6570" w14:paraId="6AF4A73A" w14:textId="77777777">
            <w:pPr>
              <w:spacing w:before="60"/>
              <w:jc w:val="right"/>
              <w:rPr>
                <w:rFonts w:cs="Arial"/>
                <w:sz w:val="24"/>
                <w:szCs w:val="24"/>
              </w:rPr>
            </w:pPr>
          </w:p>
        </w:tc>
        <w:tc>
          <w:tcPr>
            <w:tcW w:w="720" w:type="dxa"/>
            <w:tcBorders>
              <w:top w:val="single" w:sz="4" w:space="0" w:color="auto"/>
              <w:bottom w:val="single" w:sz="4" w:space="0" w:color="auto"/>
            </w:tcBorders>
            <w:vAlign w:val="bottom"/>
          </w:tcPr>
          <w:p w:rsidR="00CA7E92" w:rsidRPr="00420461" w:rsidP="00EE6570" w14:paraId="46C044BF" w14:textId="77777777">
            <w:pPr>
              <w:spacing w:before="60"/>
              <w:jc w:val="right"/>
              <w:rPr>
                <w:rFonts w:cs="Arial"/>
                <w:sz w:val="24"/>
                <w:szCs w:val="24"/>
              </w:rPr>
            </w:pPr>
          </w:p>
        </w:tc>
      </w:tr>
      <w:tr w14:paraId="57FB908E" w14:textId="77777777" w:rsidTr="00EE6570">
        <w:tblPrEx>
          <w:tblW w:w="8759" w:type="dxa"/>
          <w:tblLayout w:type="fixed"/>
          <w:tblCellMar>
            <w:left w:w="72" w:type="dxa"/>
            <w:right w:w="72" w:type="dxa"/>
          </w:tblCellMar>
          <w:tblLook w:val="0000"/>
        </w:tblPrEx>
        <w:trPr>
          <w:cantSplit/>
        </w:trPr>
        <w:tc>
          <w:tcPr>
            <w:tcW w:w="7319" w:type="dxa"/>
          </w:tcPr>
          <w:p w:rsidR="00CA7E92" w:rsidRPr="00420461" w:rsidP="00EE6570" w14:paraId="5ADBAC09" w14:textId="77777777">
            <w:pPr>
              <w:pStyle w:val="ListNumber2"/>
              <w:tabs>
                <w:tab w:val="num" w:pos="407"/>
                <w:tab w:val="clear" w:pos="720"/>
              </w:tabs>
              <w:spacing w:before="60" w:line="240" w:lineRule="auto"/>
              <w:ind w:left="407" w:hanging="270"/>
              <w:contextualSpacing w:val="0"/>
              <w:rPr>
                <w:rFonts w:asciiTheme="minorHAnsi" w:hAnsiTheme="minorHAnsi" w:cs="Arial"/>
                <w:color w:val="auto"/>
                <w:sz w:val="24"/>
              </w:rPr>
            </w:pPr>
            <w:r w:rsidRPr="00420461">
              <w:rPr>
                <w:rFonts w:asciiTheme="minorHAnsi" w:hAnsiTheme="minorHAnsi" w:cs="Arial"/>
                <w:color w:val="auto"/>
                <w:sz w:val="24"/>
              </w:rPr>
              <w:t>Prime and unique farmland?</w:t>
            </w:r>
          </w:p>
        </w:tc>
        <w:tc>
          <w:tcPr>
            <w:tcW w:w="720" w:type="dxa"/>
            <w:tcBorders>
              <w:top w:val="single" w:sz="4" w:space="0" w:color="auto"/>
              <w:bottom w:val="single" w:sz="4" w:space="0" w:color="auto"/>
            </w:tcBorders>
            <w:vAlign w:val="bottom"/>
          </w:tcPr>
          <w:p w:rsidR="00CA7E92" w:rsidRPr="00420461" w:rsidP="00EE6570" w14:paraId="3863C331" w14:textId="77777777">
            <w:pPr>
              <w:spacing w:before="60"/>
              <w:jc w:val="right"/>
              <w:rPr>
                <w:rFonts w:cs="Arial"/>
                <w:sz w:val="24"/>
                <w:szCs w:val="24"/>
              </w:rPr>
            </w:pPr>
          </w:p>
        </w:tc>
        <w:tc>
          <w:tcPr>
            <w:tcW w:w="720" w:type="dxa"/>
            <w:tcBorders>
              <w:top w:val="single" w:sz="4" w:space="0" w:color="auto"/>
              <w:bottom w:val="single" w:sz="4" w:space="0" w:color="auto"/>
            </w:tcBorders>
            <w:vAlign w:val="bottom"/>
          </w:tcPr>
          <w:p w:rsidR="00CA7E92" w:rsidRPr="00420461" w:rsidP="00EE6570" w14:paraId="6643F42F" w14:textId="77777777">
            <w:pPr>
              <w:spacing w:before="60"/>
              <w:jc w:val="right"/>
              <w:rPr>
                <w:rFonts w:cs="Arial"/>
                <w:sz w:val="24"/>
                <w:szCs w:val="24"/>
              </w:rPr>
            </w:pPr>
          </w:p>
        </w:tc>
      </w:tr>
      <w:tr w14:paraId="4F1B0B60" w14:textId="77777777" w:rsidTr="00EE6570">
        <w:tblPrEx>
          <w:tblW w:w="8759" w:type="dxa"/>
          <w:tblLayout w:type="fixed"/>
          <w:tblCellMar>
            <w:left w:w="72" w:type="dxa"/>
            <w:right w:w="72" w:type="dxa"/>
          </w:tblCellMar>
          <w:tblLook w:val="0000"/>
        </w:tblPrEx>
        <w:trPr>
          <w:cantSplit/>
        </w:trPr>
        <w:tc>
          <w:tcPr>
            <w:tcW w:w="7319" w:type="dxa"/>
          </w:tcPr>
          <w:p w:rsidR="00CA7E92" w:rsidRPr="00420461" w:rsidP="00D47825" w14:paraId="68E57D7C" w14:textId="77777777">
            <w:pPr>
              <w:pStyle w:val="ListNumber2"/>
              <w:tabs>
                <w:tab w:val="clear" w:pos="720"/>
                <w:tab w:val="num" w:pos="738"/>
              </w:tabs>
              <w:spacing w:before="60" w:line="240" w:lineRule="auto"/>
              <w:ind w:left="738" w:hanging="601"/>
              <w:contextualSpacing w:val="0"/>
              <w:rPr>
                <w:rFonts w:asciiTheme="minorHAnsi" w:hAnsiTheme="minorHAnsi" w:cs="Arial"/>
                <w:color w:val="auto"/>
                <w:sz w:val="24"/>
              </w:rPr>
            </w:pPr>
            <w:r w:rsidRPr="00420461">
              <w:rPr>
                <w:rFonts w:asciiTheme="minorHAnsi" w:hAnsiTheme="minorHAnsi" w:cs="Arial"/>
                <w:color w:val="auto"/>
                <w:sz w:val="24"/>
              </w:rPr>
              <w:t>Properties listed or under consideration for listing on the Environmental Protection Agency’s List of Violating Facilities?</w:t>
            </w:r>
          </w:p>
        </w:tc>
        <w:tc>
          <w:tcPr>
            <w:tcW w:w="720" w:type="dxa"/>
            <w:tcBorders>
              <w:top w:val="single" w:sz="4" w:space="0" w:color="auto"/>
              <w:bottom w:val="single" w:sz="4" w:space="0" w:color="auto"/>
            </w:tcBorders>
            <w:vAlign w:val="bottom"/>
          </w:tcPr>
          <w:p w:rsidR="00CA7E92" w:rsidRPr="00420461" w:rsidP="00EE6570" w14:paraId="470BFF73" w14:textId="77777777">
            <w:pPr>
              <w:spacing w:before="60"/>
              <w:jc w:val="right"/>
              <w:rPr>
                <w:rFonts w:cs="Arial"/>
                <w:sz w:val="24"/>
                <w:szCs w:val="24"/>
              </w:rPr>
            </w:pPr>
          </w:p>
        </w:tc>
        <w:tc>
          <w:tcPr>
            <w:tcW w:w="720" w:type="dxa"/>
            <w:tcBorders>
              <w:top w:val="single" w:sz="4" w:space="0" w:color="auto"/>
              <w:bottom w:val="single" w:sz="4" w:space="0" w:color="auto"/>
            </w:tcBorders>
            <w:vAlign w:val="bottom"/>
          </w:tcPr>
          <w:p w:rsidR="00CA7E92" w:rsidRPr="00420461" w:rsidP="00EE6570" w14:paraId="3253ACDB" w14:textId="77777777">
            <w:pPr>
              <w:spacing w:before="60"/>
              <w:jc w:val="right"/>
              <w:rPr>
                <w:rFonts w:cs="Arial"/>
                <w:sz w:val="24"/>
                <w:szCs w:val="24"/>
              </w:rPr>
            </w:pPr>
          </w:p>
        </w:tc>
      </w:tr>
    </w:tbl>
    <w:p w:rsidR="00CA7E92" w:rsidP="00D20652" w14:paraId="5B903618" w14:textId="4786F6CA">
      <w:pPr>
        <w:pStyle w:val="Paragraph"/>
        <w:spacing w:before="0" w:after="120" w:line="240" w:lineRule="auto"/>
        <w:rPr>
          <w:rFonts w:asciiTheme="minorHAnsi" w:hAnsiTheme="minorHAnsi" w:cs="Arial"/>
          <w:sz w:val="24"/>
        </w:rPr>
      </w:pPr>
      <w:r>
        <w:rPr>
          <w:rFonts w:asciiTheme="minorHAnsi" w:hAnsiTheme="minorHAnsi" w:cs="Arial"/>
          <w:sz w:val="24"/>
        </w:rPr>
        <w:br/>
      </w:r>
      <w:r w:rsidRPr="00420461">
        <w:rPr>
          <w:rFonts w:asciiTheme="minorHAnsi" w:hAnsiTheme="minorHAnsi" w:cs="Arial"/>
          <w:sz w:val="24"/>
        </w:rPr>
        <w:t xml:space="preserve">If YES to any of the above questions, attach a detailed description of each action, clearly identifying the category in which the action falls. </w:t>
      </w:r>
    </w:p>
    <w:p w:rsidR="00F03E23" w:rsidRPr="00420461" w:rsidP="00CA7E92" w14:paraId="3FFE8A9B" w14:textId="77777777">
      <w:pPr>
        <w:pStyle w:val="Paragraph"/>
        <w:rPr>
          <w:rFonts w:asciiTheme="minorHAnsi" w:hAnsiTheme="minorHAnsi"/>
          <w:sz w:val="24"/>
        </w:rPr>
      </w:pPr>
    </w:p>
    <w:tbl>
      <w:tblPr>
        <w:tblStyle w:val="CDFIAlternatingColumns"/>
        <w:tblCaption w:val="Instructions and Guidance, if an Environmental Review is required."/>
        <w:tblDescription w:val="Enclosed is instructions and guidance, if an Environmental Review is required."/>
        <w:tblW w:w="9090" w:type="dxa"/>
        <w:tblInd w:w="108" w:type="dxa"/>
        <w:tblLayout w:type="fixed"/>
        <w:tblLook w:val="01E0"/>
      </w:tblPr>
      <w:tblGrid>
        <w:gridCol w:w="9090"/>
      </w:tblGrid>
      <w:tr w14:paraId="081184C3" w14:textId="77777777" w:rsidTr="00EE6570">
        <w:tblPrEx>
          <w:tblW w:w="9090" w:type="dxa"/>
          <w:tblInd w:w="108" w:type="dxa"/>
          <w:tblLayout w:type="fixed"/>
          <w:tblLook w:val="01E0"/>
        </w:tblPrEx>
        <w:trPr>
          <w:trHeight w:val="476"/>
          <w:tblHeader/>
        </w:trPr>
        <w:tc>
          <w:tcPr>
            <w:tcW w:w="9090" w:type="dxa"/>
            <w:shd w:val="clear" w:color="auto" w:fill="EFB914"/>
          </w:tcPr>
          <w:p w:rsidR="00CA7E92" w:rsidRPr="00420461" w:rsidP="00EE6570" w14:paraId="467816DA" w14:textId="77777777">
            <w:pPr>
              <w:pStyle w:val="ChartTextHeading"/>
              <w:jc w:val="center"/>
              <w:rPr>
                <w:rFonts w:asciiTheme="minorHAnsi" w:hAnsiTheme="minorHAnsi"/>
                <w:sz w:val="24"/>
                <w:szCs w:val="24"/>
              </w:rPr>
            </w:pPr>
            <w:r w:rsidRPr="00420461">
              <w:rPr>
                <w:rFonts w:asciiTheme="minorHAnsi" w:hAnsiTheme="minorHAnsi"/>
                <w:sz w:val="24"/>
                <w:szCs w:val="24"/>
              </w:rPr>
              <w:t>Notification</w:t>
            </w:r>
          </w:p>
        </w:tc>
      </w:tr>
      <w:tr w14:paraId="22048D95" w14:textId="77777777" w:rsidTr="00EE6570">
        <w:tblPrEx>
          <w:tblW w:w="9090" w:type="dxa"/>
          <w:tblInd w:w="108" w:type="dxa"/>
          <w:tblLayout w:type="fixed"/>
          <w:tblLook w:val="01E0"/>
        </w:tblPrEx>
        <w:trPr>
          <w:trHeight w:val="449"/>
        </w:trPr>
        <w:tc>
          <w:tcPr>
            <w:tcW w:w="9090" w:type="dxa"/>
          </w:tcPr>
          <w:p w:rsidR="00CA7E92" w:rsidRPr="00420461" w:rsidP="00D20652" w14:paraId="725C976C" w14:textId="2327F69C">
            <w:pPr>
              <w:pStyle w:val="NormalSmall"/>
              <w:spacing w:before="120" w:after="120"/>
              <w:jc w:val="both"/>
              <w:rPr>
                <w:rFonts w:asciiTheme="minorHAnsi" w:hAnsiTheme="minorHAnsi" w:cs="Arial"/>
                <w:color w:val="auto"/>
                <w:sz w:val="24"/>
              </w:rPr>
            </w:pPr>
            <w:r w:rsidRPr="00420461">
              <w:rPr>
                <w:rFonts w:asciiTheme="minorHAnsi" w:hAnsiTheme="minorHAnsi" w:cs="Arial"/>
                <w:color w:val="auto"/>
                <w:sz w:val="24"/>
              </w:rPr>
              <w:t xml:space="preserve">As stated in 12 </w:t>
            </w:r>
            <w:r w:rsidR="00F200F1">
              <w:rPr>
                <w:rFonts w:asciiTheme="minorHAnsi" w:hAnsiTheme="minorHAnsi" w:cs="Arial"/>
                <w:color w:val="auto"/>
                <w:sz w:val="24"/>
              </w:rPr>
              <w:t>C.F.R.</w:t>
            </w:r>
            <w:r w:rsidRPr="00420461">
              <w:rPr>
                <w:rFonts w:asciiTheme="minorHAnsi" w:hAnsiTheme="minorHAnsi" w:cs="Arial"/>
                <w:color w:val="auto"/>
                <w:sz w:val="24"/>
              </w:rPr>
              <w:t xml:space="preserve"> 1815.105, if the CDFI Fund determines that the Application proposes actions which require an environmental assessment or an environmental impact statement, any approval and funding of the Application will be contingent upon:</w:t>
            </w:r>
            <w:r w:rsidRPr="00420461">
              <w:rPr>
                <w:rFonts w:asciiTheme="minorHAnsi" w:hAnsiTheme="minorHAnsi" w:cs="Arial"/>
                <w:color w:val="auto"/>
                <w:sz w:val="24"/>
              </w:rPr>
              <w:tab/>
            </w:r>
          </w:p>
          <w:p w:rsidR="00CA7E92" w:rsidRPr="00420461" w:rsidP="00D20652" w14:paraId="652A0770" w14:textId="77777777">
            <w:pPr>
              <w:numPr>
                <w:ilvl w:val="0"/>
                <w:numId w:val="5"/>
              </w:numPr>
              <w:tabs>
                <w:tab w:val="clear" w:pos="360"/>
                <w:tab w:val="num" w:pos="612"/>
              </w:tabs>
              <w:ind w:left="522"/>
              <w:rPr>
                <w:rFonts w:asciiTheme="minorHAnsi" w:hAnsiTheme="minorHAnsi" w:cs="Arial"/>
              </w:rPr>
            </w:pPr>
            <w:r w:rsidRPr="00420461">
              <w:rPr>
                <w:rFonts w:asciiTheme="minorHAnsi" w:hAnsiTheme="minorHAnsi" w:cs="Arial"/>
              </w:rPr>
              <w:t>The Applicant supplying to the CDFI Fund all information necessary for the CDFI Fund to perform or have performed any required environmental review;</w:t>
            </w:r>
          </w:p>
          <w:p w:rsidR="00CA7E92" w:rsidRPr="00420461" w:rsidP="00D20652" w14:paraId="186C419C" w14:textId="77777777">
            <w:pPr>
              <w:numPr>
                <w:ilvl w:val="0"/>
                <w:numId w:val="5"/>
              </w:numPr>
              <w:tabs>
                <w:tab w:val="clear" w:pos="360"/>
                <w:tab w:val="num" w:pos="612"/>
              </w:tabs>
              <w:ind w:left="522"/>
              <w:rPr>
                <w:rFonts w:asciiTheme="minorHAnsi" w:hAnsiTheme="minorHAnsi" w:cs="Arial"/>
              </w:rPr>
            </w:pPr>
            <w:r w:rsidRPr="00420461">
              <w:rPr>
                <w:rFonts w:asciiTheme="minorHAnsi" w:hAnsiTheme="minorHAnsi" w:cs="Arial"/>
              </w:rPr>
              <w:t>The Applicant not using any CDFI Fund Financial Assistance to perform any of the proposed actions in the Application requiring an environmental review until approval is received from the CDFI Fund; and</w:t>
            </w:r>
          </w:p>
          <w:p w:rsidR="00CA7E92" w:rsidRPr="00420461" w:rsidP="00D20652" w14:paraId="0C1DC30F" w14:textId="77777777">
            <w:pPr>
              <w:numPr>
                <w:ilvl w:val="0"/>
                <w:numId w:val="5"/>
              </w:numPr>
              <w:tabs>
                <w:tab w:val="clear" w:pos="360"/>
                <w:tab w:val="num" w:pos="612"/>
              </w:tabs>
              <w:ind w:left="522"/>
              <w:rPr>
                <w:rFonts w:asciiTheme="minorHAnsi" w:hAnsiTheme="minorHAnsi" w:cs="Arial"/>
              </w:rPr>
            </w:pPr>
            <w:r w:rsidRPr="00420461">
              <w:rPr>
                <w:rFonts w:asciiTheme="minorHAnsi" w:hAnsiTheme="minorHAnsi" w:cs="Arial"/>
              </w:rPr>
              <w:t>The outcome of the required environmental review.</w:t>
            </w:r>
          </w:p>
          <w:p w:rsidR="00CA7E92" w:rsidRPr="00420461" w:rsidP="00D6452A" w14:paraId="6CD0D191" w14:textId="29006C47">
            <w:pPr>
              <w:pStyle w:val="NormalSmall"/>
              <w:spacing w:before="0" w:after="120"/>
              <w:jc w:val="both"/>
              <w:rPr>
                <w:rFonts w:asciiTheme="minorHAnsi" w:hAnsiTheme="minorHAnsi"/>
                <w:sz w:val="24"/>
              </w:rPr>
            </w:pPr>
            <w:r w:rsidRPr="00420461">
              <w:rPr>
                <w:rFonts w:asciiTheme="minorHAnsi" w:hAnsiTheme="minorHAnsi" w:cs="Arial"/>
                <w:color w:val="auto"/>
                <w:sz w:val="24"/>
              </w:rPr>
              <w:t xml:space="preserve">In addition, as stated in 12 </w:t>
            </w:r>
            <w:r w:rsidR="00F200F1">
              <w:rPr>
                <w:rFonts w:asciiTheme="minorHAnsi" w:hAnsiTheme="minorHAnsi" w:cs="Arial"/>
                <w:color w:val="auto"/>
                <w:sz w:val="24"/>
              </w:rPr>
              <w:t>C.F.R.</w:t>
            </w:r>
            <w:r w:rsidRPr="00420461">
              <w:rPr>
                <w:rFonts w:asciiTheme="minorHAnsi" w:hAnsiTheme="minorHAnsi" w:cs="Arial"/>
                <w:color w:val="auto"/>
                <w:sz w:val="24"/>
              </w:rPr>
              <w:t xml:space="preserve"> 1815.106, if the CDFI Fund determines that an Application, or any part thereof, is not sufficiently definite to perform a meaningful environmental review prior to approval of the Application, final approval and funding of the Application shall require supplemental </w:t>
            </w:r>
            <w:r w:rsidRPr="00420461" w:rsidR="006D6073">
              <w:rPr>
                <w:rFonts w:asciiTheme="minorHAnsi" w:hAnsiTheme="minorHAnsi" w:cs="Arial"/>
                <w:color w:val="auto"/>
                <w:sz w:val="24"/>
              </w:rPr>
              <w:t>environmental</w:t>
            </w:r>
            <w:r w:rsidRPr="00420461">
              <w:rPr>
                <w:rFonts w:asciiTheme="minorHAnsi" w:hAnsiTheme="minorHAnsi" w:cs="Arial"/>
                <w:color w:val="auto"/>
                <w:sz w:val="24"/>
              </w:rPr>
              <w:t xml:space="preserve"> review prior to the taking of any action directly using CDFI Fund Financial Assistance for any action that is not a categorical exclusion.</w:t>
            </w:r>
          </w:p>
        </w:tc>
      </w:tr>
    </w:tbl>
    <w:p w:rsidR="00CA7E92" w:rsidRPr="00420461" w:rsidP="00CA7E92" w14:paraId="23B841CE" w14:textId="77777777">
      <w:pPr>
        <w:rPr>
          <w:sz w:val="24"/>
          <w:szCs w:val="24"/>
        </w:rPr>
      </w:pPr>
    </w:p>
    <w:p w:rsidR="00E12D7A" w:rsidP="00766D04" w14:paraId="1C14EA76" w14:textId="203BB149">
      <w:pPr>
        <w:pStyle w:val="Heading2"/>
      </w:pPr>
      <w:bookmarkStart w:id="13" w:name="_Toc441144528"/>
      <w:bookmarkStart w:id="14" w:name="_Toc442967801"/>
      <w:bookmarkStart w:id="15" w:name="_Toc145000082"/>
      <w:r w:rsidRPr="00420461">
        <w:t>501(C)(4) Questionnaire</w:t>
      </w:r>
      <w:bookmarkEnd w:id="13"/>
      <w:bookmarkEnd w:id="14"/>
      <w:bookmarkEnd w:id="15"/>
    </w:p>
    <w:p w:rsidR="009C4070" w:rsidRPr="00420461" w:rsidP="00D20652" w14:paraId="38E77F90" w14:textId="340A90E0">
      <w:r>
        <w:fldChar w:fldCharType="begin"/>
      </w:r>
      <w:r w:rsidRPr="00420461">
        <w:instrText xml:space="preserve"> TC "501(C)(4) Questionnaire" \f C \l "2" </w:instrText>
      </w:r>
      <w:r>
        <w:fldChar w:fldCharType="end"/>
      </w:r>
    </w:p>
    <w:p w:rsidR="008365AF" w:rsidP="008365AF" w14:paraId="45A156E5" w14:textId="0596BBD3">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DFDFE7"/>
        <w:rPr>
          <w:rFonts w:cs="Arial"/>
          <w:i/>
          <w:sz w:val="24"/>
          <w:szCs w:val="24"/>
        </w:rPr>
      </w:pPr>
      <w:r w:rsidRPr="00420461">
        <w:rPr>
          <w:rFonts w:cs="Arial"/>
          <w:b/>
          <w:i/>
          <w:kern w:val="16"/>
          <w:sz w:val="24"/>
          <w:szCs w:val="24"/>
          <w:shd w:val="clear" w:color="auto" w:fill="DFDFE7"/>
        </w:rPr>
        <w:t>AMIS TIP:</w:t>
      </w:r>
      <w:r w:rsidRPr="00420461">
        <w:rPr>
          <w:rFonts w:cs="Arial"/>
          <w:i/>
          <w:kern w:val="16"/>
          <w:sz w:val="24"/>
          <w:szCs w:val="24"/>
          <w:shd w:val="clear" w:color="auto" w:fill="DFDFE7"/>
        </w:rPr>
        <w:t xml:space="preserve"> An Applicant must only complete this form in AMIS if it is recognized as a 501(c)(4) entity</w:t>
      </w:r>
      <w:r w:rsidR="00940384">
        <w:rPr>
          <w:rFonts w:cs="Arial"/>
          <w:i/>
          <w:kern w:val="16"/>
          <w:sz w:val="24"/>
          <w:szCs w:val="24"/>
          <w:shd w:val="clear" w:color="auto" w:fill="DFDFE7"/>
        </w:rPr>
        <w:t xml:space="preserve">. </w:t>
      </w:r>
      <w:r w:rsidRPr="00420461">
        <w:rPr>
          <w:rFonts w:cs="Arial"/>
          <w:i/>
          <w:kern w:val="16"/>
          <w:sz w:val="24"/>
          <w:szCs w:val="24"/>
          <w:shd w:val="clear" w:color="auto" w:fill="DFDFE7"/>
        </w:rPr>
        <w:t>No other Applicants should complete this form</w:t>
      </w:r>
      <w:r>
        <w:rPr>
          <w:rFonts w:cs="Arial"/>
          <w:i/>
          <w:kern w:val="16"/>
          <w:sz w:val="24"/>
          <w:szCs w:val="24"/>
          <w:shd w:val="clear" w:color="auto" w:fill="DFDFE7"/>
        </w:rPr>
        <w:t>.</w:t>
      </w:r>
      <w:r w:rsidRPr="008365AF">
        <w:rPr>
          <w:rFonts w:cs="Arial"/>
          <w:i/>
          <w:sz w:val="24"/>
          <w:szCs w:val="24"/>
        </w:rPr>
        <w:t xml:space="preserve"> </w:t>
      </w:r>
      <w:r w:rsidRPr="00420461">
        <w:rPr>
          <w:rFonts w:cs="Arial"/>
          <w:i/>
          <w:sz w:val="24"/>
          <w:szCs w:val="24"/>
        </w:rPr>
        <w:t xml:space="preserve">It is </w:t>
      </w:r>
      <w:r>
        <w:rPr>
          <w:rFonts w:cs="Arial"/>
          <w:i/>
          <w:sz w:val="24"/>
          <w:szCs w:val="24"/>
        </w:rPr>
        <w:t>located</w:t>
      </w:r>
      <w:r w:rsidRPr="00420461">
        <w:rPr>
          <w:rFonts w:cs="Arial"/>
          <w:i/>
          <w:sz w:val="24"/>
          <w:szCs w:val="24"/>
        </w:rPr>
        <w:t xml:space="preserve"> </w:t>
      </w:r>
      <w:r>
        <w:rPr>
          <w:rFonts w:cs="Arial"/>
          <w:i/>
          <w:sz w:val="24"/>
          <w:szCs w:val="24"/>
        </w:rPr>
        <w:t>in</w:t>
      </w:r>
      <w:r w:rsidRPr="00420461">
        <w:rPr>
          <w:rFonts w:cs="Arial"/>
          <w:i/>
          <w:sz w:val="24"/>
          <w:szCs w:val="24"/>
        </w:rPr>
        <w:t xml:space="preserve"> the AMIS Application under the “</w:t>
      </w:r>
      <w:r>
        <w:rPr>
          <w:rFonts w:cs="Arial"/>
          <w:i/>
          <w:sz w:val="24"/>
          <w:szCs w:val="24"/>
        </w:rPr>
        <w:t xml:space="preserve">Applicant Level Information” section. </w:t>
      </w:r>
    </w:p>
    <w:p w:rsidR="009C4070" w:rsidRPr="00D6452A" w:rsidP="009C4070" w14:paraId="6B572C5D" w14:textId="5A8D81C8">
      <w:pPr>
        <w:spacing w:before="240"/>
        <w:rPr>
          <w:rFonts w:cs="Arial"/>
          <w:kern w:val="16"/>
          <w:sz w:val="24"/>
          <w:szCs w:val="24"/>
        </w:rPr>
      </w:pPr>
      <w:r w:rsidRPr="00D6452A">
        <w:rPr>
          <w:rFonts w:cs="Arial"/>
          <w:kern w:val="16"/>
          <w:sz w:val="24"/>
          <w:szCs w:val="24"/>
        </w:rPr>
        <w:t>This questionnaire is necessary for the CDFI Fund to determine whether an Applicant with a 501(c)(4) designation from the IRS is eligible to receive an award from the Fund (see 2 U.S.C. 1601, et al.)</w:t>
      </w:r>
      <w:r w:rsidR="00940384">
        <w:rPr>
          <w:rFonts w:cs="Arial"/>
          <w:kern w:val="16"/>
          <w:sz w:val="24"/>
          <w:szCs w:val="24"/>
        </w:rPr>
        <w:t xml:space="preserve">. </w:t>
      </w:r>
      <w:r w:rsidRPr="00D6452A">
        <w:rPr>
          <w:rFonts w:cs="Arial"/>
          <w:kern w:val="16"/>
          <w:sz w:val="24"/>
          <w:szCs w:val="24"/>
        </w:rPr>
        <w:t>Please read all definitions before responding to the questions and continue to refer to such definitions in responding to this questionnaire</w:t>
      </w:r>
      <w:r w:rsidR="00940384">
        <w:rPr>
          <w:rFonts w:cs="Arial"/>
          <w:kern w:val="16"/>
          <w:sz w:val="24"/>
          <w:szCs w:val="24"/>
        </w:rPr>
        <w:t xml:space="preserve">. </w:t>
      </w:r>
      <w:r w:rsidRPr="00D6452A">
        <w:rPr>
          <w:rFonts w:cs="Arial"/>
          <w:kern w:val="16"/>
          <w:sz w:val="24"/>
          <w:szCs w:val="24"/>
        </w:rPr>
        <w:t>If the answer to any question is yes, please describe in detail on a separate sheet(s) of paper the facts and circumstances, including: subject matter; date(s); names and titles of all individuals and their employers and their organizations</w:t>
      </w:r>
      <w:r w:rsidR="00940384">
        <w:rPr>
          <w:rFonts w:cs="Arial"/>
          <w:kern w:val="16"/>
          <w:sz w:val="24"/>
          <w:szCs w:val="24"/>
        </w:rPr>
        <w:t xml:space="preserve">. </w:t>
      </w:r>
      <w:r w:rsidRPr="00D6452A">
        <w:rPr>
          <w:rFonts w:cs="Arial"/>
          <w:kern w:val="16"/>
          <w:sz w:val="24"/>
          <w:szCs w:val="24"/>
        </w:rPr>
        <w:t>The CDFI Fund reserves the right to seek follow-up responses from an Applicant</w:t>
      </w:r>
      <w:r w:rsidR="00940384">
        <w:rPr>
          <w:rFonts w:cs="Arial"/>
          <w:kern w:val="16"/>
          <w:sz w:val="24"/>
          <w:szCs w:val="24"/>
        </w:rPr>
        <w:t xml:space="preserve">. </w:t>
      </w:r>
      <w:r w:rsidRPr="00D6452A">
        <w:rPr>
          <w:rFonts w:cs="Arial"/>
          <w:kern w:val="16"/>
          <w:sz w:val="24"/>
          <w:szCs w:val="24"/>
        </w:rPr>
        <w:t>Failure to complete this questionnaire and, if applicable, respond timely to follow-up questions, will delay the CDFI Fund’s processing of the Application, and may result in the disqualification of the Application from further consideration</w:t>
      </w:r>
      <w:r w:rsidR="00940384">
        <w:rPr>
          <w:rFonts w:cs="Arial"/>
          <w:kern w:val="16"/>
          <w:sz w:val="24"/>
          <w:szCs w:val="24"/>
        </w:rPr>
        <w:t xml:space="preserve">. </w:t>
      </w:r>
      <w:r w:rsidRPr="00D6452A">
        <w:rPr>
          <w:rFonts w:cs="Arial"/>
          <w:kern w:val="16"/>
          <w:sz w:val="24"/>
          <w:szCs w:val="24"/>
        </w:rPr>
        <w:t>After submitting responses to this questionnaire, the Applicant is under a continuing obligation to: (1) supplement its responses upon a change in circumstances; and (2) revise or modify its responses within 10 business days of having actual or constructive knowledge that the responses previously submitted and certified are no longer complete, accurate, or true</w:t>
      </w:r>
      <w:r w:rsidR="00940384">
        <w:rPr>
          <w:rFonts w:cs="Arial"/>
          <w:kern w:val="16"/>
          <w:sz w:val="24"/>
          <w:szCs w:val="24"/>
        </w:rPr>
        <w:t xml:space="preserve">. </w:t>
      </w:r>
      <w:r w:rsidRPr="00D6452A">
        <w:rPr>
          <w:rFonts w:cs="Arial"/>
          <w:kern w:val="16"/>
          <w:sz w:val="24"/>
          <w:szCs w:val="24"/>
        </w:rPr>
        <w:t>You may contact the CDFI Fund’s Office of Legal Counsel at (202) 653-0300 if you have any questions about this form.</w:t>
      </w:r>
    </w:p>
    <w:p w:rsidR="009C4070" w:rsidRPr="00420461" w:rsidP="009C4070" w14:paraId="0A4DD0A4" w14:textId="2D4F2338">
      <w:pPr>
        <w:spacing w:before="60" w:after="60"/>
        <w:rPr>
          <w:rFonts w:cs="Arial"/>
          <w:sz w:val="24"/>
          <w:szCs w:val="24"/>
        </w:rPr>
      </w:pPr>
      <w:r>
        <w:rPr>
          <w:rFonts w:cs="Arial"/>
          <w:sz w:val="24"/>
          <w:szCs w:val="24"/>
        </w:rPr>
        <w:br/>
      </w:r>
      <w:r w:rsidRPr="00420461">
        <w:rPr>
          <w:rFonts w:cs="Arial"/>
          <w:sz w:val="24"/>
          <w:szCs w:val="24"/>
        </w:rPr>
        <w:t>Scope: The scope of this questionnaire is limited to activities on or after January 1, 199</w:t>
      </w:r>
      <w:r w:rsidR="00AC16A5">
        <w:rPr>
          <w:rFonts w:cs="Arial"/>
          <w:sz w:val="24"/>
          <w:szCs w:val="24"/>
        </w:rPr>
        <w:t>6.</w:t>
      </w:r>
    </w:p>
    <w:tbl>
      <w:tblPr>
        <w:tblW w:w="5049"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58" w:type="dxa"/>
          <w:right w:w="58" w:type="dxa"/>
        </w:tblCellMar>
        <w:tblLook w:val="0000"/>
      </w:tblPr>
      <w:tblGrid>
        <w:gridCol w:w="8620"/>
        <w:gridCol w:w="832"/>
      </w:tblGrid>
      <w:tr w14:paraId="7055F94F" w14:textId="77777777" w:rsidTr="00D6452A">
        <w:tblPrEx>
          <w:tblW w:w="5049"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58" w:type="dxa"/>
            <w:right w:w="58" w:type="dxa"/>
          </w:tblCellMar>
          <w:tblLook w:val="0000"/>
        </w:tblPrEx>
        <w:trPr>
          <w:cantSplit/>
          <w:jc w:val="center"/>
        </w:trPr>
        <w:tc>
          <w:tcPr>
            <w:tcW w:w="4559" w:type="pct"/>
            <w:tcBorders>
              <w:top w:val="nil"/>
              <w:left w:val="nil"/>
              <w:bottom w:val="single" w:sz="6" w:space="0" w:color="auto"/>
              <w:right w:val="nil"/>
            </w:tcBorders>
            <w:vAlign w:val="center"/>
          </w:tcPr>
          <w:p w:rsidR="009C4070" w:rsidRPr="00420461" w:rsidP="00420461" w14:paraId="6649E9EF" w14:textId="65C01342">
            <w:pPr>
              <w:pStyle w:val="Heading3"/>
            </w:pPr>
          </w:p>
        </w:tc>
        <w:tc>
          <w:tcPr>
            <w:tcW w:w="440" w:type="pct"/>
            <w:tcBorders>
              <w:top w:val="nil"/>
              <w:left w:val="nil"/>
              <w:bottom w:val="single" w:sz="6" w:space="0" w:color="auto"/>
              <w:right w:val="nil"/>
            </w:tcBorders>
            <w:tcMar>
              <w:left w:w="72" w:type="dxa"/>
              <w:right w:w="43" w:type="dxa"/>
            </w:tcMar>
            <w:vAlign w:val="center"/>
          </w:tcPr>
          <w:p w:rsidR="009C4070" w:rsidRPr="00420461" w:rsidP="00EE6570" w14:paraId="3CA0652B" w14:textId="77777777">
            <w:pPr>
              <w:rPr>
                <w:rFonts w:cs="Tahoma"/>
                <w:sz w:val="24"/>
                <w:szCs w:val="24"/>
              </w:rPr>
            </w:pPr>
          </w:p>
        </w:tc>
      </w:tr>
      <w:tr w14:paraId="32778F89" w14:textId="77777777" w:rsidTr="00D6452A">
        <w:tblPrEx>
          <w:tblW w:w="5049" w:type="pct"/>
          <w:jc w:val="center"/>
          <w:tblCellMar>
            <w:left w:w="58" w:type="dxa"/>
            <w:right w:w="58" w:type="dxa"/>
          </w:tblCellMar>
          <w:tblLook w:val="0000"/>
        </w:tblPrEx>
        <w:trPr>
          <w:cantSplit/>
          <w:jc w:val="center"/>
        </w:trPr>
        <w:tc>
          <w:tcPr>
            <w:tcW w:w="4559" w:type="pct"/>
            <w:tcBorders>
              <w:top w:val="single" w:sz="2" w:space="0" w:color="auto"/>
              <w:bottom w:val="single" w:sz="6" w:space="0" w:color="auto"/>
              <w:right w:val="nil"/>
            </w:tcBorders>
            <w:vAlign w:val="center"/>
          </w:tcPr>
          <w:p w:rsidR="009C4070" w:rsidRPr="00420461" w:rsidP="00D6452A" w14:paraId="2D4A51F9" w14:textId="4455D217">
            <w:pPr>
              <w:pStyle w:val="List"/>
              <w:numPr>
                <w:ilvl w:val="0"/>
                <w:numId w:val="18"/>
              </w:numPr>
              <w:autoSpaceDE w:val="0"/>
              <w:autoSpaceDN w:val="0"/>
              <w:adjustRightInd w:val="0"/>
              <w:spacing w:after="0"/>
              <w:contextualSpacing w:val="0"/>
              <w:rPr>
                <w:rFonts w:cs="Arial"/>
                <w:sz w:val="24"/>
                <w:szCs w:val="24"/>
              </w:rPr>
            </w:pPr>
            <w:r w:rsidRPr="00420461">
              <w:rPr>
                <w:rFonts w:cs="Arial"/>
                <w:sz w:val="24"/>
                <w:szCs w:val="24"/>
              </w:rPr>
              <w:t>Has any officer, employee, director, partner, proprietor, or board member contacted</w:t>
            </w:r>
            <w:r>
              <w:rPr>
                <w:rStyle w:val="FootnoteReference"/>
                <w:rFonts w:cs="Arial"/>
                <w:sz w:val="24"/>
                <w:szCs w:val="24"/>
              </w:rPr>
              <w:footnoteReference w:id="2"/>
            </w:r>
            <w:r w:rsidRPr="00420461">
              <w:rPr>
                <w:rFonts w:cs="Arial"/>
                <w:sz w:val="24"/>
                <w:szCs w:val="24"/>
              </w:rPr>
              <w:t xml:space="preserve"> a Covered Executive Branch Official</w:t>
            </w:r>
            <w:r>
              <w:rPr>
                <w:rStyle w:val="FootnoteReference"/>
                <w:rFonts w:cs="Arial"/>
                <w:sz w:val="24"/>
                <w:szCs w:val="24"/>
              </w:rPr>
              <w:footnoteReference w:id="3"/>
            </w:r>
            <w:r w:rsidRPr="00420461">
              <w:rPr>
                <w:rFonts w:cs="Arial"/>
                <w:sz w:val="24"/>
                <w:szCs w:val="24"/>
              </w:rPr>
              <w:t xml:space="preserve"> with regard to the formulation, modification, or adoption of Federal legislation (including legislative proposals)?</w:t>
            </w:r>
          </w:p>
        </w:tc>
        <w:tc>
          <w:tcPr>
            <w:tcW w:w="440" w:type="pct"/>
            <w:tcBorders>
              <w:top w:val="single" w:sz="6" w:space="0" w:color="auto"/>
              <w:left w:val="nil"/>
            </w:tcBorders>
            <w:tcMar>
              <w:left w:w="72" w:type="dxa"/>
              <w:right w:w="43" w:type="dxa"/>
            </w:tcMar>
            <w:vAlign w:val="center"/>
          </w:tcPr>
          <w:p w:rsidR="009C4070" w:rsidRPr="00420461" w:rsidP="00EE6570" w14:paraId="1737841E"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Yes</w:t>
            </w:r>
          </w:p>
          <w:p w:rsidR="009C4070" w:rsidRPr="00420461" w:rsidP="00EE6570" w14:paraId="47D43163"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No</w:t>
            </w:r>
          </w:p>
        </w:tc>
      </w:tr>
      <w:tr w14:paraId="30EA6721" w14:textId="77777777" w:rsidTr="00D6452A">
        <w:tblPrEx>
          <w:tblW w:w="5049" w:type="pct"/>
          <w:jc w:val="center"/>
          <w:tblCellMar>
            <w:left w:w="58" w:type="dxa"/>
            <w:right w:w="58" w:type="dxa"/>
          </w:tblCellMar>
          <w:tblLook w:val="0000"/>
        </w:tblPrEx>
        <w:trPr>
          <w:cantSplit/>
          <w:jc w:val="center"/>
        </w:trPr>
        <w:tc>
          <w:tcPr>
            <w:tcW w:w="4559" w:type="pct"/>
            <w:tcBorders>
              <w:top w:val="single" w:sz="6" w:space="0" w:color="auto"/>
              <w:bottom w:val="single" w:sz="6" w:space="0" w:color="auto"/>
              <w:right w:val="nil"/>
            </w:tcBorders>
            <w:vAlign w:val="center"/>
          </w:tcPr>
          <w:p w:rsidR="009C4070" w:rsidRPr="00420461" w:rsidP="00EE6570" w14:paraId="2FCA5C2D" w14:textId="77777777">
            <w:pPr>
              <w:pStyle w:val="List"/>
              <w:numPr>
                <w:ilvl w:val="0"/>
                <w:numId w:val="18"/>
              </w:numPr>
              <w:autoSpaceDE w:val="0"/>
              <w:autoSpaceDN w:val="0"/>
              <w:adjustRightInd w:val="0"/>
              <w:spacing w:after="0"/>
              <w:contextualSpacing w:val="0"/>
              <w:rPr>
                <w:rFonts w:cs="Arial"/>
                <w:sz w:val="24"/>
                <w:szCs w:val="24"/>
              </w:rPr>
            </w:pPr>
            <w:r w:rsidRPr="00420461">
              <w:rPr>
                <w:rFonts w:cs="Arial"/>
                <w:sz w:val="24"/>
                <w:szCs w:val="24"/>
              </w:rPr>
              <w:t>Has any officer, employee, director, partner, proprietor, or board member contacted a Covered Executive Branch Official with regard to the formulation, modification, or adoption of a Federal rule, regulation, Executive Order, or any other program, policy, or position of the United States Government?</w:t>
            </w:r>
          </w:p>
        </w:tc>
        <w:tc>
          <w:tcPr>
            <w:tcW w:w="440" w:type="pct"/>
            <w:tcBorders>
              <w:left w:val="nil"/>
            </w:tcBorders>
            <w:tcMar>
              <w:left w:w="72" w:type="dxa"/>
              <w:right w:w="43" w:type="dxa"/>
            </w:tcMar>
            <w:vAlign w:val="center"/>
          </w:tcPr>
          <w:p w:rsidR="009C4070" w:rsidRPr="00420461" w:rsidP="00EE6570" w14:paraId="013F0949"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Yes</w:t>
            </w:r>
          </w:p>
          <w:p w:rsidR="009C4070" w:rsidRPr="00420461" w:rsidP="00EE6570" w14:paraId="6A53EE50"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No</w:t>
            </w:r>
          </w:p>
        </w:tc>
      </w:tr>
      <w:tr w14:paraId="15706A76" w14:textId="77777777" w:rsidTr="00D6452A">
        <w:tblPrEx>
          <w:tblW w:w="5049" w:type="pct"/>
          <w:jc w:val="center"/>
          <w:tblCellMar>
            <w:left w:w="58" w:type="dxa"/>
            <w:right w:w="58" w:type="dxa"/>
          </w:tblCellMar>
          <w:tblLook w:val="0000"/>
        </w:tblPrEx>
        <w:trPr>
          <w:cantSplit/>
          <w:jc w:val="center"/>
        </w:trPr>
        <w:tc>
          <w:tcPr>
            <w:tcW w:w="4558" w:type="pct"/>
            <w:tcBorders>
              <w:top w:val="single" w:sz="6" w:space="0" w:color="auto"/>
              <w:bottom w:val="single" w:sz="6" w:space="0" w:color="auto"/>
              <w:right w:val="nil"/>
            </w:tcBorders>
            <w:vAlign w:val="center"/>
          </w:tcPr>
          <w:p w:rsidR="009C4070" w:rsidRPr="00420461" w:rsidP="00EE6570" w14:paraId="2B8329CB" w14:textId="6E93147D">
            <w:pPr>
              <w:pStyle w:val="List"/>
              <w:numPr>
                <w:ilvl w:val="0"/>
                <w:numId w:val="18"/>
              </w:numPr>
              <w:autoSpaceDE w:val="0"/>
              <w:autoSpaceDN w:val="0"/>
              <w:adjustRightInd w:val="0"/>
              <w:spacing w:after="0"/>
              <w:contextualSpacing w:val="0"/>
              <w:rPr>
                <w:rFonts w:cs="Arial"/>
                <w:sz w:val="24"/>
                <w:szCs w:val="24"/>
              </w:rPr>
            </w:pPr>
            <w:r>
              <w:br w:type="page"/>
            </w:r>
            <w:r w:rsidRPr="00420461">
              <w:rPr>
                <w:rFonts w:cs="Arial"/>
                <w:sz w:val="24"/>
                <w:szCs w:val="24"/>
              </w:rPr>
              <w:t>Has any officer, employee, director, partner, proprietor, or Board member contacted a Covered Executive Branch Official with regard to the administration or execution of a Federal program or policy (including the negotiation, award, or administration or a Federal contract, grant, loan, permit, or license)?</w:t>
            </w:r>
          </w:p>
        </w:tc>
        <w:tc>
          <w:tcPr>
            <w:tcW w:w="440" w:type="pct"/>
            <w:tcBorders>
              <w:left w:val="nil"/>
            </w:tcBorders>
            <w:tcMar>
              <w:left w:w="72" w:type="dxa"/>
              <w:right w:w="43" w:type="dxa"/>
            </w:tcMar>
            <w:vAlign w:val="center"/>
          </w:tcPr>
          <w:p w:rsidR="009C4070" w:rsidRPr="00420461" w:rsidP="00EE6570" w14:paraId="61E70B30"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Yes </w:t>
            </w:r>
          </w:p>
          <w:p w:rsidR="009C4070" w:rsidRPr="00420461" w:rsidP="00EE6570" w14:paraId="77A52459"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No</w:t>
            </w:r>
          </w:p>
        </w:tc>
      </w:tr>
      <w:tr w14:paraId="49903095" w14:textId="77777777" w:rsidTr="00D6452A">
        <w:tblPrEx>
          <w:tblW w:w="5049" w:type="pct"/>
          <w:jc w:val="center"/>
          <w:tblCellMar>
            <w:left w:w="58" w:type="dxa"/>
            <w:right w:w="58" w:type="dxa"/>
          </w:tblCellMar>
          <w:tblLook w:val="0000"/>
        </w:tblPrEx>
        <w:trPr>
          <w:cantSplit/>
          <w:jc w:val="center"/>
        </w:trPr>
        <w:tc>
          <w:tcPr>
            <w:tcW w:w="4558" w:type="pct"/>
            <w:tcBorders>
              <w:top w:val="single" w:sz="6" w:space="0" w:color="auto"/>
              <w:bottom w:val="single" w:sz="6" w:space="0" w:color="auto"/>
              <w:right w:val="nil"/>
            </w:tcBorders>
            <w:vAlign w:val="center"/>
          </w:tcPr>
          <w:p w:rsidR="009C4070" w:rsidRPr="00420461" w:rsidP="00EE6570" w14:paraId="14B0FBB9" w14:textId="77777777">
            <w:pPr>
              <w:pStyle w:val="List"/>
              <w:numPr>
                <w:ilvl w:val="0"/>
                <w:numId w:val="18"/>
              </w:numPr>
              <w:autoSpaceDE w:val="0"/>
              <w:autoSpaceDN w:val="0"/>
              <w:adjustRightInd w:val="0"/>
              <w:spacing w:after="0"/>
              <w:contextualSpacing w:val="0"/>
              <w:rPr>
                <w:rFonts w:cs="Arial"/>
                <w:sz w:val="24"/>
                <w:szCs w:val="24"/>
              </w:rPr>
            </w:pPr>
            <w:r w:rsidRPr="00420461">
              <w:rPr>
                <w:rFonts w:cs="Arial"/>
                <w:sz w:val="24"/>
                <w:szCs w:val="24"/>
              </w:rPr>
              <w:t>Has any officer, employee, director, partner, proprietor, or Board member contacted a Covered Executive Branch Official with regard to the nomination or confirmation of a person for a position subject to confirmation by the United States Senate?</w:t>
            </w:r>
          </w:p>
        </w:tc>
        <w:tc>
          <w:tcPr>
            <w:tcW w:w="440" w:type="pct"/>
            <w:tcBorders>
              <w:left w:val="nil"/>
            </w:tcBorders>
            <w:tcMar>
              <w:left w:w="72" w:type="dxa"/>
              <w:right w:w="43" w:type="dxa"/>
            </w:tcMar>
            <w:vAlign w:val="center"/>
          </w:tcPr>
          <w:p w:rsidR="009C4070" w:rsidRPr="00420461" w:rsidP="00EE6570" w14:paraId="64B5AD4A"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Yes </w:t>
            </w:r>
          </w:p>
          <w:p w:rsidR="009C4070" w:rsidRPr="00420461" w:rsidP="00EE6570" w14:paraId="28C5DBDB"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No</w:t>
            </w:r>
          </w:p>
        </w:tc>
      </w:tr>
      <w:tr w14:paraId="6204D0A2" w14:textId="77777777" w:rsidTr="00D6452A">
        <w:tblPrEx>
          <w:tblW w:w="5049" w:type="pct"/>
          <w:jc w:val="center"/>
          <w:tblCellMar>
            <w:left w:w="58" w:type="dxa"/>
            <w:right w:w="58" w:type="dxa"/>
          </w:tblCellMar>
          <w:tblLook w:val="0000"/>
        </w:tblPrEx>
        <w:trPr>
          <w:cantSplit/>
          <w:jc w:val="center"/>
        </w:trPr>
        <w:tc>
          <w:tcPr>
            <w:tcW w:w="4558" w:type="pct"/>
            <w:tcBorders>
              <w:top w:val="single" w:sz="6" w:space="0" w:color="auto"/>
              <w:bottom w:val="single" w:sz="6" w:space="0" w:color="auto"/>
              <w:right w:val="nil"/>
            </w:tcBorders>
            <w:vAlign w:val="center"/>
          </w:tcPr>
          <w:p w:rsidR="009C4070" w:rsidRPr="00420461" w:rsidP="00EE6570" w14:paraId="3BA49DAB" w14:textId="77777777">
            <w:pPr>
              <w:pStyle w:val="List"/>
              <w:numPr>
                <w:ilvl w:val="0"/>
                <w:numId w:val="18"/>
              </w:numPr>
              <w:autoSpaceDE w:val="0"/>
              <w:autoSpaceDN w:val="0"/>
              <w:adjustRightInd w:val="0"/>
              <w:spacing w:after="0"/>
              <w:contextualSpacing w:val="0"/>
              <w:rPr>
                <w:rFonts w:cs="Arial"/>
                <w:sz w:val="24"/>
                <w:szCs w:val="24"/>
              </w:rPr>
            </w:pPr>
            <w:r w:rsidRPr="00420461">
              <w:rPr>
                <w:rFonts w:cs="Arial"/>
                <w:sz w:val="24"/>
                <w:szCs w:val="24"/>
              </w:rPr>
              <w:t>Has any officer, employee, director, partner, proprietor, or Board member engaged in efforts supporting and coordinating the contact by others of a Covered Executive Branch Official including preparation and planning activities, research and other background work that was intended, at the time performed, for a purpose described in Questions 1-4?</w:t>
            </w:r>
          </w:p>
        </w:tc>
        <w:tc>
          <w:tcPr>
            <w:tcW w:w="440" w:type="pct"/>
            <w:tcBorders>
              <w:left w:val="nil"/>
            </w:tcBorders>
            <w:tcMar>
              <w:left w:w="72" w:type="dxa"/>
              <w:right w:w="43" w:type="dxa"/>
            </w:tcMar>
            <w:vAlign w:val="center"/>
          </w:tcPr>
          <w:p w:rsidR="009C4070" w:rsidRPr="00420461" w:rsidP="00EE6570" w14:paraId="35418549"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Yes </w:t>
            </w:r>
          </w:p>
          <w:p w:rsidR="009C4070" w:rsidRPr="00420461" w:rsidP="00EE6570" w14:paraId="2DA30508"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No</w:t>
            </w:r>
          </w:p>
        </w:tc>
      </w:tr>
      <w:tr w14:paraId="12F7B6CD" w14:textId="77777777" w:rsidTr="00D6452A">
        <w:tblPrEx>
          <w:tblW w:w="5049" w:type="pct"/>
          <w:jc w:val="center"/>
          <w:tblCellMar>
            <w:left w:w="58" w:type="dxa"/>
            <w:right w:w="58" w:type="dxa"/>
          </w:tblCellMar>
          <w:tblLook w:val="0000"/>
        </w:tblPrEx>
        <w:trPr>
          <w:cantSplit/>
          <w:jc w:val="center"/>
        </w:trPr>
        <w:tc>
          <w:tcPr>
            <w:tcW w:w="4558" w:type="pct"/>
            <w:tcBorders>
              <w:top w:val="single" w:sz="6" w:space="0" w:color="auto"/>
              <w:bottom w:val="single" w:sz="6" w:space="0" w:color="auto"/>
              <w:right w:val="nil"/>
            </w:tcBorders>
            <w:vAlign w:val="center"/>
          </w:tcPr>
          <w:p w:rsidR="009C4070" w:rsidRPr="00420461" w:rsidP="00D6452A" w14:paraId="6DC4B0B0" w14:textId="229DA0D0">
            <w:pPr>
              <w:pStyle w:val="List"/>
              <w:numPr>
                <w:ilvl w:val="0"/>
                <w:numId w:val="18"/>
              </w:numPr>
              <w:autoSpaceDE w:val="0"/>
              <w:autoSpaceDN w:val="0"/>
              <w:adjustRightInd w:val="0"/>
              <w:spacing w:after="0"/>
              <w:contextualSpacing w:val="0"/>
              <w:rPr>
                <w:rFonts w:cs="Arial"/>
                <w:sz w:val="24"/>
                <w:szCs w:val="24"/>
              </w:rPr>
            </w:pPr>
            <w:r w:rsidRPr="00420461">
              <w:rPr>
                <w:rFonts w:cs="Arial"/>
                <w:sz w:val="24"/>
                <w:szCs w:val="24"/>
              </w:rPr>
              <w:t>Has any officer, employee, director, partner, proprietor, or Board member contacted a Covered Legislative Branch Official</w:t>
            </w:r>
            <w:r>
              <w:rPr>
                <w:rStyle w:val="FootnoteReference"/>
                <w:rFonts w:cs="Arial"/>
                <w:szCs w:val="24"/>
              </w:rPr>
              <w:footnoteReference w:id="4"/>
            </w:r>
            <w:r w:rsidRPr="00420461">
              <w:rPr>
                <w:rFonts w:cs="Arial"/>
                <w:sz w:val="24"/>
                <w:szCs w:val="24"/>
              </w:rPr>
              <w:t xml:space="preserve"> with regard to the formulation, modification, or adoption of Federal legislation (including legislative proposals)?</w:t>
            </w:r>
          </w:p>
        </w:tc>
        <w:tc>
          <w:tcPr>
            <w:tcW w:w="440" w:type="pct"/>
            <w:tcBorders>
              <w:left w:val="nil"/>
            </w:tcBorders>
            <w:tcMar>
              <w:left w:w="72" w:type="dxa"/>
              <w:right w:w="43" w:type="dxa"/>
            </w:tcMar>
            <w:vAlign w:val="center"/>
          </w:tcPr>
          <w:p w:rsidR="009C4070" w:rsidRPr="00420461" w:rsidP="00EE6570" w14:paraId="2DBB47F9"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Yes </w:t>
            </w:r>
          </w:p>
          <w:p w:rsidR="009C4070" w:rsidRPr="00420461" w:rsidP="00EE6570" w14:paraId="04C4F500"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No</w:t>
            </w:r>
          </w:p>
        </w:tc>
      </w:tr>
      <w:tr w14:paraId="4FE5D0D0" w14:textId="77777777" w:rsidTr="00D6452A">
        <w:tblPrEx>
          <w:tblW w:w="5049" w:type="pct"/>
          <w:jc w:val="center"/>
          <w:tblCellMar>
            <w:left w:w="58" w:type="dxa"/>
            <w:right w:w="58" w:type="dxa"/>
          </w:tblCellMar>
          <w:tblLook w:val="0000"/>
        </w:tblPrEx>
        <w:trPr>
          <w:cantSplit/>
          <w:jc w:val="center"/>
        </w:trPr>
        <w:tc>
          <w:tcPr>
            <w:tcW w:w="4558" w:type="pct"/>
            <w:tcBorders>
              <w:top w:val="single" w:sz="6" w:space="0" w:color="auto"/>
              <w:bottom w:val="single" w:sz="6" w:space="0" w:color="auto"/>
              <w:right w:val="nil"/>
            </w:tcBorders>
            <w:vAlign w:val="center"/>
          </w:tcPr>
          <w:p w:rsidR="009C4070" w:rsidRPr="00420461" w:rsidP="00EE6570" w14:paraId="442C99FC" w14:textId="77777777">
            <w:pPr>
              <w:pStyle w:val="List"/>
              <w:numPr>
                <w:ilvl w:val="0"/>
                <w:numId w:val="18"/>
              </w:numPr>
              <w:autoSpaceDE w:val="0"/>
              <w:autoSpaceDN w:val="0"/>
              <w:adjustRightInd w:val="0"/>
              <w:spacing w:after="0"/>
              <w:contextualSpacing w:val="0"/>
              <w:rPr>
                <w:rFonts w:cs="Arial"/>
                <w:sz w:val="24"/>
                <w:szCs w:val="24"/>
              </w:rPr>
            </w:pPr>
            <w:r w:rsidRPr="00420461">
              <w:rPr>
                <w:rFonts w:cs="Arial"/>
                <w:sz w:val="24"/>
                <w:szCs w:val="24"/>
              </w:rPr>
              <w:t>Has any officer, employee, director, partner, proprietor, or Board member contacted a Covered Legislative Branch Official with regard to the formulation, modification, or adoption of a Federal rule, regulation, Executive Order, or any other program, policy, or position of the United States Government?</w:t>
            </w:r>
          </w:p>
        </w:tc>
        <w:tc>
          <w:tcPr>
            <w:tcW w:w="440" w:type="pct"/>
            <w:tcBorders>
              <w:left w:val="nil"/>
            </w:tcBorders>
            <w:tcMar>
              <w:left w:w="72" w:type="dxa"/>
              <w:right w:w="43" w:type="dxa"/>
            </w:tcMar>
            <w:vAlign w:val="center"/>
          </w:tcPr>
          <w:p w:rsidR="009C4070" w:rsidRPr="00420461" w:rsidP="00EE6570" w14:paraId="7E1C2545"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Yes </w:t>
            </w:r>
          </w:p>
          <w:p w:rsidR="009C4070" w:rsidRPr="00420461" w:rsidP="00EE6570" w14:paraId="18CEC845"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No</w:t>
            </w:r>
          </w:p>
        </w:tc>
      </w:tr>
      <w:tr w14:paraId="5A64E040" w14:textId="77777777" w:rsidTr="00D6452A">
        <w:tblPrEx>
          <w:tblW w:w="5049" w:type="pct"/>
          <w:jc w:val="center"/>
          <w:tblCellMar>
            <w:left w:w="58" w:type="dxa"/>
            <w:right w:w="58" w:type="dxa"/>
          </w:tblCellMar>
          <w:tblLook w:val="0000"/>
        </w:tblPrEx>
        <w:trPr>
          <w:cantSplit/>
          <w:jc w:val="center"/>
        </w:trPr>
        <w:tc>
          <w:tcPr>
            <w:tcW w:w="4558" w:type="pct"/>
            <w:tcBorders>
              <w:top w:val="single" w:sz="6" w:space="0" w:color="auto"/>
              <w:bottom w:val="single" w:sz="6" w:space="0" w:color="auto"/>
              <w:right w:val="nil"/>
            </w:tcBorders>
            <w:vAlign w:val="center"/>
          </w:tcPr>
          <w:p w:rsidR="009C4070" w:rsidRPr="00420461" w:rsidP="00EE6570" w14:paraId="3E889BEC" w14:textId="77777777">
            <w:pPr>
              <w:pStyle w:val="List"/>
              <w:numPr>
                <w:ilvl w:val="0"/>
                <w:numId w:val="18"/>
              </w:numPr>
              <w:autoSpaceDE w:val="0"/>
              <w:autoSpaceDN w:val="0"/>
              <w:adjustRightInd w:val="0"/>
              <w:spacing w:after="0"/>
              <w:contextualSpacing w:val="0"/>
              <w:rPr>
                <w:rFonts w:cs="Arial"/>
                <w:sz w:val="24"/>
                <w:szCs w:val="24"/>
              </w:rPr>
            </w:pPr>
            <w:r w:rsidRPr="00420461">
              <w:rPr>
                <w:rFonts w:cs="Arial"/>
                <w:sz w:val="24"/>
                <w:szCs w:val="24"/>
              </w:rPr>
              <w:t>Has any officer employee, director, partner, proprietor, or Board member contacted a Covered Legislative Branch Official with regard to the administration or execution of a Federal program or policy (including the negotiation, award, or administration of a Federal contract, grant, loan, permit, or license)?</w:t>
            </w:r>
          </w:p>
        </w:tc>
        <w:tc>
          <w:tcPr>
            <w:tcW w:w="440" w:type="pct"/>
            <w:tcBorders>
              <w:left w:val="nil"/>
            </w:tcBorders>
            <w:tcMar>
              <w:left w:w="72" w:type="dxa"/>
              <w:right w:w="43" w:type="dxa"/>
            </w:tcMar>
            <w:vAlign w:val="center"/>
          </w:tcPr>
          <w:p w:rsidR="009C4070" w:rsidRPr="00420461" w:rsidP="00EE6570" w14:paraId="19D276D7"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Yes </w:t>
            </w:r>
          </w:p>
          <w:p w:rsidR="009C4070" w:rsidRPr="00420461" w:rsidP="00EE6570" w14:paraId="3A25E23C"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No</w:t>
            </w:r>
          </w:p>
        </w:tc>
      </w:tr>
      <w:tr w14:paraId="5615DC09" w14:textId="77777777" w:rsidTr="00D6452A">
        <w:tblPrEx>
          <w:tblW w:w="5049" w:type="pct"/>
          <w:jc w:val="center"/>
          <w:tblCellMar>
            <w:left w:w="58" w:type="dxa"/>
            <w:right w:w="58" w:type="dxa"/>
          </w:tblCellMar>
          <w:tblLook w:val="0000"/>
        </w:tblPrEx>
        <w:trPr>
          <w:cantSplit/>
          <w:jc w:val="center"/>
        </w:trPr>
        <w:tc>
          <w:tcPr>
            <w:tcW w:w="4558" w:type="pct"/>
            <w:tcBorders>
              <w:top w:val="single" w:sz="6" w:space="0" w:color="auto"/>
              <w:bottom w:val="single" w:sz="6" w:space="0" w:color="auto"/>
              <w:right w:val="nil"/>
            </w:tcBorders>
            <w:vAlign w:val="center"/>
          </w:tcPr>
          <w:p w:rsidR="009C4070" w:rsidRPr="00420461" w:rsidP="00EE6570" w14:paraId="6AFBE9E3" w14:textId="77777777">
            <w:pPr>
              <w:pStyle w:val="List"/>
              <w:numPr>
                <w:ilvl w:val="0"/>
                <w:numId w:val="18"/>
              </w:numPr>
              <w:autoSpaceDE w:val="0"/>
              <w:autoSpaceDN w:val="0"/>
              <w:adjustRightInd w:val="0"/>
              <w:spacing w:after="0"/>
              <w:contextualSpacing w:val="0"/>
              <w:rPr>
                <w:rFonts w:cs="Arial"/>
                <w:sz w:val="24"/>
                <w:szCs w:val="24"/>
              </w:rPr>
            </w:pPr>
            <w:r w:rsidRPr="00420461">
              <w:rPr>
                <w:rFonts w:cs="Arial"/>
                <w:sz w:val="24"/>
                <w:szCs w:val="24"/>
              </w:rPr>
              <w:t>Has any officer, employee, director, partner, proprietor, or Board member contacted a Covered Legislative Branch Official with regard to the nomination or confirmation of a person for a position subject to confirmation by the United States Senate?</w:t>
            </w:r>
          </w:p>
        </w:tc>
        <w:tc>
          <w:tcPr>
            <w:tcW w:w="440" w:type="pct"/>
            <w:tcBorders>
              <w:left w:val="nil"/>
            </w:tcBorders>
            <w:tcMar>
              <w:left w:w="72" w:type="dxa"/>
              <w:right w:w="43" w:type="dxa"/>
            </w:tcMar>
            <w:vAlign w:val="center"/>
          </w:tcPr>
          <w:p w:rsidR="009C4070" w:rsidRPr="00420461" w:rsidP="00EE6570" w14:paraId="5D48A638"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Yes </w:t>
            </w:r>
          </w:p>
          <w:p w:rsidR="009C4070" w:rsidRPr="00420461" w:rsidP="00EE6570" w14:paraId="471D9CD1"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No</w:t>
            </w:r>
          </w:p>
        </w:tc>
      </w:tr>
      <w:tr w14:paraId="664945BF" w14:textId="77777777" w:rsidTr="00D6452A">
        <w:tblPrEx>
          <w:tblW w:w="5049" w:type="pct"/>
          <w:jc w:val="center"/>
          <w:tblCellMar>
            <w:left w:w="58" w:type="dxa"/>
            <w:right w:w="58" w:type="dxa"/>
          </w:tblCellMar>
          <w:tblLook w:val="0000"/>
        </w:tblPrEx>
        <w:trPr>
          <w:cantSplit/>
          <w:jc w:val="center"/>
        </w:trPr>
        <w:tc>
          <w:tcPr>
            <w:tcW w:w="4558" w:type="pct"/>
            <w:tcBorders>
              <w:top w:val="single" w:sz="6" w:space="0" w:color="auto"/>
              <w:bottom w:val="single" w:sz="2" w:space="0" w:color="auto"/>
              <w:right w:val="nil"/>
            </w:tcBorders>
          </w:tcPr>
          <w:p w:rsidR="009C4070" w:rsidRPr="00420461" w:rsidP="00EE6570" w14:paraId="1FA72481" w14:textId="77777777">
            <w:pPr>
              <w:pStyle w:val="List"/>
              <w:numPr>
                <w:ilvl w:val="0"/>
                <w:numId w:val="18"/>
              </w:numPr>
              <w:autoSpaceDE w:val="0"/>
              <w:autoSpaceDN w:val="0"/>
              <w:adjustRightInd w:val="0"/>
              <w:spacing w:after="0"/>
              <w:contextualSpacing w:val="0"/>
              <w:rPr>
                <w:rFonts w:cs="Arial"/>
                <w:sz w:val="24"/>
                <w:szCs w:val="24"/>
              </w:rPr>
            </w:pPr>
            <w:r w:rsidRPr="00420461">
              <w:rPr>
                <w:rFonts w:cs="Arial"/>
                <w:sz w:val="24"/>
                <w:szCs w:val="24"/>
              </w:rPr>
              <w:t>Has any officer, employee, director, partner, proprietor, or Board member engaged in efforts supporting and coordinating the contact by others of a Covered Legislative Branch Official including preparation and planning activities, research and other background work that was intended, at the time performed, for a purpose described in Questions 6-9?</w:t>
            </w:r>
          </w:p>
        </w:tc>
        <w:tc>
          <w:tcPr>
            <w:tcW w:w="440" w:type="pct"/>
            <w:tcBorders>
              <w:left w:val="nil"/>
            </w:tcBorders>
            <w:tcMar>
              <w:left w:w="72" w:type="dxa"/>
              <w:right w:w="43" w:type="dxa"/>
            </w:tcMar>
          </w:tcPr>
          <w:p w:rsidR="009C4070" w:rsidRPr="00420461" w:rsidP="00EE6570" w14:paraId="6A303D88"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Yes </w:t>
            </w:r>
          </w:p>
          <w:p w:rsidR="009C4070" w:rsidRPr="00420461" w:rsidP="00EE6570" w14:paraId="57B56DFC" w14:textId="77777777">
            <w:pPr>
              <w:rPr>
                <w:rFonts w:cs="Tahoma"/>
                <w:sz w:val="24"/>
                <w:szCs w:val="24"/>
              </w:rPr>
            </w:pPr>
            <w:r w:rsidRPr="00420461">
              <w:rPr>
                <w:rFonts w:ascii="Wingdings" w:hAnsi="Wingdings" w:cs="Tahoma"/>
                <w:sz w:val="24"/>
                <w:szCs w:val="24"/>
              </w:rPr>
              <w:sym w:font="Wingdings" w:char="F071"/>
            </w:r>
            <w:r w:rsidRPr="00420461">
              <w:rPr>
                <w:rFonts w:cs="Tahoma"/>
                <w:sz w:val="24"/>
                <w:szCs w:val="24"/>
              </w:rPr>
              <w:t xml:space="preserve">  No</w:t>
            </w:r>
          </w:p>
        </w:tc>
      </w:tr>
    </w:tbl>
    <w:p w:rsidR="00420461" w:rsidP="00D20652" w14:paraId="37EA65DD" w14:textId="77777777"/>
    <w:p w:rsidR="009C4070" w:rsidRPr="00F03E23" w:rsidP="00D20652" w14:paraId="24058B20" w14:textId="77777777">
      <w:pPr>
        <w:pStyle w:val="Heading3"/>
      </w:pPr>
      <w:bookmarkStart w:id="16" w:name="_Toc145000083"/>
      <w:r w:rsidRPr="00F03E23">
        <w:t>Signature</w:t>
      </w:r>
      <w:bookmarkEnd w:id="16"/>
    </w:p>
    <w:p w:rsidR="00D6452A" w:rsidRPr="00420461" w:rsidP="00D6452A" w14:paraId="03B72332" w14:textId="6D7C0D60">
      <w:pPr>
        <w:rPr>
          <w:sz w:val="24"/>
          <w:szCs w:val="24"/>
        </w:rPr>
      </w:pPr>
      <w:r w:rsidRPr="00420461">
        <w:rPr>
          <w:rFonts w:cs="Arial"/>
          <w:sz w:val="24"/>
          <w:szCs w:val="24"/>
        </w:rPr>
        <w:t>Signing the certification on SF-424 certifies that the answers to the 501(c)(4) Questionnaire and the written explanations attached thereto are true, accurate, and complete to the best of its information, knowledge, and belief and that, since January 1, 199</w:t>
      </w:r>
      <w:r w:rsidR="00971712">
        <w:rPr>
          <w:rFonts w:cs="Arial"/>
          <w:sz w:val="24"/>
          <w:szCs w:val="24"/>
        </w:rPr>
        <w:t>6</w:t>
      </w:r>
      <w:r w:rsidRPr="00420461">
        <w:rPr>
          <w:rFonts w:cs="Arial"/>
          <w:sz w:val="24"/>
          <w:szCs w:val="24"/>
        </w:rPr>
        <w:t xml:space="preserve">, the Applicant has not </w:t>
      </w:r>
      <w:r w:rsidRPr="00420461">
        <w:rPr>
          <w:rFonts w:cs="Arial"/>
          <w:sz w:val="24"/>
          <w:szCs w:val="24"/>
        </w:rPr>
        <w:t>engaged in Lobbying Activities as defined in Section 3 (7) of the Lobbying Disclosure Act of 1995, P.L. 104-65, as amended.</w:t>
      </w:r>
      <w:r w:rsidRPr="00420461">
        <w:rPr>
          <w:sz w:val="24"/>
          <w:szCs w:val="24"/>
        </w:rPr>
        <w:t xml:space="preserve"> </w:t>
      </w:r>
    </w:p>
    <w:p w:rsidR="00CA7E92" w:rsidRPr="00420461" w:rsidP="009C4070" w14:paraId="6EC149E9" w14:textId="13C89D04">
      <w:pPr>
        <w:rPr>
          <w:sz w:val="24"/>
          <w:szCs w:val="24"/>
        </w:rPr>
      </w:pPr>
      <w:r w:rsidRPr="00420461">
        <w:rPr>
          <w:sz w:val="24"/>
          <w:szCs w:val="24"/>
        </w:rPr>
        <w:br w:type="page"/>
      </w:r>
    </w:p>
    <w:p w:rsidR="00CA7E92" w:rsidRPr="00D20652" w:rsidP="00F03E23" w14:paraId="083D53D4" w14:textId="5B90BD0C">
      <w:pPr>
        <w:pStyle w:val="Heading1"/>
        <w:rPr>
          <w:rFonts w:asciiTheme="minorHAnsi" w:hAnsiTheme="minorHAnsi" w:cstheme="minorHAnsi"/>
        </w:rPr>
      </w:pPr>
      <w:bookmarkStart w:id="17" w:name="_Toc441144527"/>
      <w:bookmarkStart w:id="18" w:name="_Toc442967800"/>
      <w:bookmarkStart w:id="19" w:name="_Toc145000084"/>
      <w:r w:rsidRPr="00D20652">
        <w:rPr>
          <w:rFonts w:asciiTheme="minorHAnsi" w:hAnsiTheme="minorHAnsi" w:cstheme="minorHAnsi"/>
        </w:rPr>
        <w:t>A</w:t>
      </w:r>
      <w:bookmarkEnd w:id="3"/>
      <w:bookmarkEnd w:id="4"/>
      <w:bookmarkEnd w:id="17"/>
      <w:bookmarkEnd w:id="18"/>
      <w:r w:rsidRPr="00D20652" w:rsidR="00F03E23">
        <w:rPr>
          <w:rFonts w:asciiTheme="minorHAnsi" w:hAnsiTheme="minorHAnsi" w:cstheme="minorHAnsi"/>
        </w:rPr>
        <w:t>SSURANCES AND CERTIFICATIONS</w:t>
      </w:r>
      <w:bookmarkEnd w:id="19"/>
    </w:p>
    <w:p w:rsidR="00CA7E92" w:rsidRPr="00D20652" w:rsidP="00D20652" w14:paraId="3EAFC004" w14:textId="246B15BC">
      <w:pPr>
        <w:pStyle w:val="Paragraph"/>
        <w:spacing w:after="120" w:line="240" w:lineRule="auto"/>
        <w:rPr>
          <w:rFonts w:asciiTheme="minorHAnsi" w:hAnsiTheme="minorHAnsi" w:cstheme="minorHAnsi"/>
          <w:sz w:val="24"/>
        </w:rPr>
      </w:pPr>
      <w:r w:rsidRPr="00D20652">
        <w:rPr>
          <w:rFonts w:asciiTheme="minorHAnsi" w:hAnsiTheme="minorHAnsi" w:cstheme="minorHAnsi"/>
          <w:sz w:val="24"/>
        </w:rPr>
        <w:t>By signing the certification on the SF-424</w:t>
      </w:r>
      <w:r w:rsidRPr="00D20652" w:rsidR="00B72013">
        <w:rPr>
          <w:rFonts w:asciiTheme="minorHAnsi" w:hAnsiTheme="minorHAnsi" w:cstheme="minorHAnsi"/>
          <w:sz w:val="24"/>
        </w:rPr>
        <w:t xml:space="preserve"> and signing the AMIS Application</w:t>
      </w:r>
      <w:r w:rsidRPr="00D20652">
        <w:rPr>
          <w:rFonts w:asciiTheme="minorHAnsi" w:hAnsiTheme="minorHAnsi" w:cstheme="minorHAnsi"/>
          <w:sz w:val="24"/>
        </w:rPr>
        <w:t>, the Applicant is certifying the Assurances and Certifications listed below</w:t>
      </w:r>
      <w:r w:rsidR="00940384">
        <w:rPr>
          <w:rFonts w:asciiTheme="minorHAnsi" w:hAnsiTheme="minorHAnsi" w:cstheme="minorHAnsi"/>
          <w:sz w:val="24"/>
        </w:rPr>
        <w:t xml:space="preserve">. </w:t>
      </w:r>
      <w:r w:rsidRPr="00D20652">
        <w:rPr>
          <w:rFonts w:asciiTheme="minorHAnsi" w:hAnsiTheme="minorHAnsi" w:cstheme="minorHAnsi"/>
          <w:sz w:val="24"/>
        </w:rPr>
        <w:t>Certain of these Assurances and Certifications may not be applicable to the Applicant</w:t>
      </w:r>
      <w:r w:rsidR="00940384">
        <w:rPr>
          <w:rFonts w:asciiTheme="minorHAnsi" w:hAnsiTheme="minorHAnsi" w:cstheme="minorHAnsi"/>
          <w:sz w:val="24"/>
        </w:rPr>
        <w:t xml:space="preserve">. </w:t>
      </w:r>
      <w:r w:rsidRPr="00D20652">
        <w:rPr>
          <w:rFonts w:asciiTheme="minorHAnsi" w:hAnsiTheme="minorHAnsi" w:cstheme="minorHAnsi"/>
          <w:sz w:val="24"/>
        </w:rPr>
        <w:t>An Applicant may not modify any of the Assurances and Certifications.</w:t>
      </w:r>
    </w:p>
    <w:p w:rsidR="00CA7E92" w:rsidRPr="00D20652" w:rsidP="00D20652" w14:paraId="776630E4" w14:textId="49495B0B">
      <w:pPr>
        <w:pStyle w:val="Heading4"/>
        <w:keepNext w:val="0"/>
        <w:keepLines w:val="0"/>
        <w:widowControl w:val="0"/>
        <w:numPr>
          <w:ilvl w:val="0"/>
          <w:numId w:val="19"/>
        </w:numPr>
        <w:spacing w:before="240" w:after="120"/>
        <w:ind w:left="360"/>
        <w:rPr>
          <w:rFonts w:asciiTheme="minorHAnsi" w:hAnsiTheme="minorHAnsi" w:cstheme="minorHAnsi"/>
          <w:caps/>
          <w:color w:val="415291"/>
          <w:sz w:val="24"/>
          <w:szCs w:val="24"/>
        </w:rPr>
      </w:pPr>
      <w:bookmarkStart w:id="20" w:name="_Toc433904273"/>
      <w:bookmarkStart w:id="21" w:name="_Toc434340093"/>
      <w:r w:rsidRPr="00D20652">
        <w:rPr>
          <w:rFonts w:asciiTheme="minorHAnsi" w:hAnsiTheme="minorHAnsi" w:cstheme="minorHAnsi"/>
          <w:caps/>
          <w:color w:val="33588B"/>
          <w:sz w:val="24"/>
          <w:szCs w:val="24"/>
        </w:rPr>
        <w:t>Standard Form 424B:  Assurances – Non-Construction Programs</w:t>
      </w:r>
      <w:bookmarkEnd w:id="20"/>
      <w:bookmarkEnd w:id="21"/>
      <w:r w:rsidRPr="00D20652">
        <w:rPr>
          <w:rFonts w:asciiTheme="minorHAnsi" w:hAnsiTheme="minorHAnsi" w:cstheme="minorHAnsi"/>
          <w:caps/>
          <w:color w:val="33588B"/>
          <w:sz w:val="24"/>
          <w:szCs w:val="24"/>
        </w:rPr>
        <w:t xml:space="preserve"> </w:t>
      </w:r>
    </w:p>
    <w:p w:rsidR="00CA7E92" w:rsidRPr="00D20652" w:rsidP="00D20652" w14:paraId="266E9A0F" w14:textId="5252C944">
      <w:pPr>
        <w:pStyle w:val="Paragraph"/>
        <w:spacing w:after="120" w:line="240" w:lineRule="auto"/>
        <w:rPr>
          <w:rFonts w:asciiTheme="minorHAnsi" w:hAnsiTheme="minorHAnsi" w:cstheme="minorHAnsi"/>
          <w:sz w:val="24"/>
        </w:rPr>
      </w:pPr>
      <w:r w:rsidRPr="00D20652">
        <w:rPr>
          <w:rFonts w:asciiTheme="minorHAnsi" w:hAnsiTheme="minorHAnsi" w:cstheme="minorHAnsi"/>
          <w:sz w:val="24"/>
        </w:rPr>
        <w:t>As the duly authorized representative of the Applicant, I certify that the Applicant:</w:t>
      </w:r>
    </w:p>
    <w:p w:rsidR="00CA7E92" w:rsidRPr="00D20652" w:rsidP="00D20652" w14:paraId="7C18F568" w14:textId="5115FD1F">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Has the legal authority to apply for Federal assistance, and the institutional, managerial and financial c</w:t>
      </w:r>
      <w:r w:rsidRPr="00D20652">
        <w:rPr>
          <w:rFonts w:asciiTheme="minorHAnsi" w:hAnsiTheme="minorHAnsi" w:cstheme="minorHAnsi"/>
          <w:sz w:val="24"/>
        </w:rPr>
        <w:t xml:space="preserve">apability (including funds sufficient to pay the non-Federal share of project costs) to ensure proper </w:t>
      </w:r>
      <w:r w:rsidRPr="00D20652">
        <w:rPr>
          <w:rFonts w:asciiTheme="minorHAnsi" w:hAnsiTheme="minorHAnsi" w:cstheme="minorHAnsi"/>
          <w:bCs/>
          <w:sz w:val="24"/>
        </w:rPr>
        <w:t>planning, management, and completion of the project described in this Application.</w:t>
      </w:r>
    </w:p>
    <w:p w:rsidR="00CA7E92" w:rsidRPr="00D20652" w:rsidP="00D20652" w14:paraId="648B8D51" w14:textId="414AA52A">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CA7E92" w:rsidRPr="00D20652" w:rsidP="00D20652" w14:paraId="58B9440D" w14:textId="53A60FD6">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Will establish safeguards to prohibit employees from using their positions for a purpose that constitutes or presents the appearance of personal or organizational conflict of interest, or personal gain.</w:t>
      </w:r>
    </w:p>
    <w:p w:rsidR="00CA7E92" w:rsidRPr="00D20652" w:rsidP="00D20652" w14:paraId="56748894" w14:textId="1C52913C">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Will initiate and complete the work (activities in Application) within the applicable time frame after receipt of approval of the awarding agency.</w:t>
      </w:r>
    </w:p>
    <w:p w:rsidR="00CA7E92" w:rsidRPr="00D20652" w:rsidP="00D20652" w14:paraId="4FA87825" w14:textId="13E1F714">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 xml:space="preserve">Will comply with the Intergovernmental Personnel Act of 1970 (42 U.S.C. 4728-4763) relating to prescribed standards for merit systems for programs funded under one of the nineteen statutes or regulations specified in Appendix A of </w:t>
      </w:r>
      <w:r w:rsidR="002E0FD0">
        <w:rPr>
          <w:rFonts w:asciiTheme="minorHAnsi" w:hAnsiTheme="minorHAnsi" w:cstheme="minorHAnsi"/>
          <w:bCs/>
          <w:sz w:val="24"/>
        </w:rPr>
        <w:t xml:space="preserve">the Office of Personnel Management’s (OPM’s) </w:t>
      </w:r>
      <w:r w:rsidRPr="00D20652">
        <w:rPr>
          <w:rFonts w:asciiTheme="minorHAnsi" w:hAnsiTheme="minorHAnsi" w:cstheme="minorHAnsi"/>
          <w:bCs/>
          <w:sz w:val="24"/>
        </w:rPr>
        <w:t xml:space="preserve">Standards for a Merit System of Personnel Administration (5 </w:t>
      </w:r>
      <w:r w:rsidRPr="00D20652" w:rsidR="00F200F1">
        <w:rPr>
          <w:rFonts w:asciiTheme="minorHAnsi" w:hAnsiTheme="minorHAnsi" w:cstheme="minorHAnsi"/>
          <w:bCs/>
          <w:sz w:val="24"/>
        </w:rPr>
        <w:t>C.F.R.</w:t>
      </w:r>
      <w:r w:rsidRPr="00D20652">
        <w:rPr>
          <w:rFonts w:asciiTheme="minorHAnsi" w:hAnsiTheme="minorHAnsi" w:cstheme="minorHAnsi"/>
          <w:bCs/>
          <w:sz w:val="24"/>
        </w:rPr>
        <w:t xml:space="preserve"> 900, Subpart F).</w:t>
      </w:r>
    </w:p>
    <w:p w:rsidR="00CA7E92" w:rsidRPr="00D20652" w:rsidP="00D20652" w14:paraId="0D16103E" w14:textId="3B2D9023">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Will comply with all Federal statutes relating to nondiscrimination</w:t>
      </w:r>
      <w:r w:rsidR="00940384">
        <w:rPr>
          <w:rFonts w:asciiTheme="minorHAnsi" w:hAnsiTheme="minorHAnsi" w:cstheme="minorHAnsi"/>
          <w:bCs/>
          <w:sz w:val="24"/>
        </w:rPr>
        <w:t xml:space="preserve">. </w:t>
      </w:r>
      <w:r w:rsidRPr="00D20652">
        <w:rPr>
          <w:rFonts w:asciiTheme="minorHAnsi" w:hAnsiTheme="minorHAnsi" w:cstheme="minorHAnsi"/>
          <w:bCs/>
          <w:sz w:val="24"/>
        </w:rPr>
        <w:t xml:space="preserve">These include but are not limited to:  (a) Title VI of the Civil Rights Act of 1964 (P.L.88-352) which prohibits discrimination on the basis of race, color or national origin; (b) Title IX of the Education Amendments of 1972, as amended (20 U.S.C.1681-1683, 1685-1686), which prohibits discrimination on the basis of sex; (c) Section 504 of the Rehabilitation Act of 1973, as amended (29 U.S.C.794), which prohibits discrimination on the basis of handicaps; (d) the Age Discrimination Act of 1975, as amended (42 U.S.C.6101-6107),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(P.L.91-616), as amended, relating to nondiscrimination on the basis of  alcohol abuse or alcoholism; (g) Sections 523 and 527 of the Public Health Service Act of  1912 (42 U.S.C. 290 dd-3 and 290 ee-3), as amended, relating to </w:t>
      </w:r>
      <w:r w:rsidRPr="00D20652">
        <w:rPr>
          <w:rFonts w:asciiTheme="minorHAnsi" w:hAnsiTheme="minorHAnsi" w:cstheme="minorHAnsi"/>
          <w:bCs/>
          <w:sz w:val="24"/>
        </w:rPr>
        <w:t>confidentiality of alcohol and drug abuse patient records; (h) Title VIII of the Civil Rights Act of 1968 (42 U.S.C.3601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CA7E92" w:rsidRPr="00D20652" w:rsidP="00D20652" w14:paraId="2279C41C" w14:textId="5DFF5A17">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w:t>
      </w:r>
      <w:r w:rsidR="00940384">
        <w:rPr>
          <w:rFonts w:asciiTheme="minorHAnsi" w:hAnsiTheme="minorHAnsi" w:cstheme="minorHAnsi"/>
          <w:bCs/>
          <w:sz w:val="24"/>
        </w:rPr>
        <w:t xml:space="preserve">. </w:t>
      </w:r>
      <w:r w:rsidRPr="00D20652">
        <w:rPr>
          <w:rFonts w:asciiTheme="minorHAnsi" w:hAnsiTheme="minorHAnsi" w:cstheme="minorHAnsi"/>
          <w:bCs/>
          <w:sz w:val="24"/>
        </w:rPr>
        <w:t>These requirements apply to all interests in real property acquired for project purposes regardless of Federal participation in purchases.</w:t>
      </w:r>
    </w:p>
    <w:p w:rsidR="00CA7E92" w:rsidRPr="00D20652" w:rsidP="00D20652" w14:paraId="346538BE" w14:textId="6F53C5ED">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Will comply with the provisions of the Hatch Act (5 U.S.C.1501-1508 &amp; 7324-7328), which limit the political activities of employees whose principal employment activities are funded in whole or in part with Federal funds.</w:t>
      </w:r>
    </w:p>
    <w:p w:rsidR="00CA7E92" w:rsidRPr="00D20652" w:rsidP="00D20652" w14:paraId="2A3EB14F" w14:textId="36A2E052">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Will comply, as applicable, with the provisions of the Davis-Bacon Act (40 U.S.C. 276a to 276a-7), the Copeland Act (40 U.S.C. 276c and 18 U.S.C. 874), and the Contract Work Hours and Safety Standards Act (40 U.S.C. 327-333), regarding labor standards for federally assisted construction sub agreements.</w:t>
      </w:r>
    </w:p>
    <w:p w:rsidR="00CA7E92" w:rsidRPr="00D20652" w:rsidP="00D20652" w14:paraId="4224E6D6" w14:textId="37420DD6">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CA7E92" w:rsidRPr="00D20652" w:rsidP="00D20652" w14:paraId="1CB86FFE" w14:textId="376B695D">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Will comply with environmental standards which may be prescribed pursuant to the following:  (a) institution of environmental quality control measures under the National Environmental Policy Act of 1969 (P.L.91-190) and Executive Order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1451et seq.); (f) conformity of Federal actions to State Implementation Plans under Section 176(c) of the Clean Air Act of 1955, as amended (42 U.S.C. 7401 et seq.); (g) protection of underground sources of drinking water under the Safe Drinking Water Act of 1974, as amended, (P.L.93-523); and (h) protection of endangered species under the Endangered Species Act of 1973, as amended, (P.L.93-205).</w:t>
      </w:r>
    </w:p>
    <w:p w:rsidR="00CA7E92" w:rsidRPr="00D20652" w:rsidP="00D20652" w14:paraId="6AAD2B5A" w14:textId="3EA8EEF5">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Will comply with the Wild and Scenic Rivers Act of 1968 (16 U.S.C. 1271 et seq.) related to protecting components or potential components of the national wild and scenic rivers system.</w:t>
      </w:r>
    </w:p>
    <w:p w:rsidR="00CA7E92" w:rsidRPr="00D20652" w:rsidP="00D20652" w14:paraId="106511DC" w14:textId="171C1FD9">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 xml:space="preserve">Will assist the awarding agency in assuring compliance with Section 106 of the National Historic Preservation Act of 1966, as amended (16 U.S.C. 470), EO 11593 (identification </w:t>
      </w:r>
      <w:r w:rsidRPr="00D20652">
        <w:rPr>
          <w:rFonts w:asciiTheme="minorHAnsi" w:hAnsiTheme="minorHAnsi" w:cstheme="minorHAnsi"/>
          <w:bCs/>
          <w:sz w:val="24"/>
        </w:rPr>
        <w:t>and protection of historic properties), and the Archaeological and Historic Preservation Act of 1974 (16 U.S.C. 469a-1 et seq.).</w:t>
      </w:r>
    </w:p>
    <w:p w:rsidR="00CA7E92" w:rsidRPr="00D20652" w:rsidP="00D20652" w14:paraId="106AE98F" w14:textId="20E7EC2E">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Will comply with P.L. 93-348 regarding the protection of human subjects involved in research, development, and related activities supported by this award of assistance.</w:t>
      </w:r>
    </w:p>
    <w:p w:rsidR="00CA7E92" w:rsidRPr="00D20652" w:rsidP="00D20652" w14:paraId="708ED51C" w14:textId="28301A38">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Will comply with the Laboratory Animal Welfare Act of 1966 (P.L. 89-544, as amended, 7 U.S.C. 2131 et seq.) pertaining to the care, handling, and treatment of warm</w:t>
      </w:r>
      <w:r w:rsidR="00940384">
        <w:rPr>
          <w:rFonts w:asciiTheme="minorHAnsi" w:hAnsiTheme="minorHAnsi" w:cstheme="minorHAnsi"/>
          <w:bCs/>
          <w:sz w:val="24"/>
        </w:rPr>
        <w:t>-</w:t>
      </w:r>
      <w:r w:rsidRPr="00D20652">
        <w:rPr>
          <w:rFonts w:asciiTheme="minorHAnsi" w:hAnsiTheme="minorHAnsi" w:cstheme="minorHAnsi"/>
          <w:bCs/>
          <w:sz w:val="24"/>
        </w:rPr>
        <w:t>blooded animals held for research, teaching, or other activities supported by this award of assistance.</w:t>
      </w:r>
    </w:p>
    <w:p w:rsidR="00CA7E92" w:rsidRPr="00D20652" w:rsidP="00D20652" w14:paraId="32927BEC" w14:textId="45955B26">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Will comply with the Lead-Based Paint Poisoning Prevention Act (42 U.S.C. 4801 et seq.) which prohibits the use of lead based paint in construction or rehabilitation of residence structures.</w:t>
      </w:r>
    </w:p>
    <w:p w:rsidR="00CA7E92" w:rsidRPr="00D20652" w:rsidP="00D20652" w14:paraId="38A8E42D" w14:textId="7A82391D">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Will cause to be performed the required financial and compliance audits in accordance with the Single Audit Act of 1984.</w:t>
      </w:r>
    </w:p>
    <w:p w:rsidR="00CA7E92" w:rsidRPr="00D20652" w:rsidP="00D20652" w14:paraId="42466B36" w14:textId="5BA3C265">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Will comply with all applicable requirements of all other Federal laws, executive orders, regulations and policies governing this program.</w:t>
      </w:r>
    </w:p>
    <w:p w:rsidR="00DD3193" w:rsidRPr="00D20652" w:rsidP="00D20652" w14:paraId="44E6988A" w14:textId="28ED5DCE">
      <w:pPr>
        <w:pStyle w:val="Paragraph"/>
        <w:numPr>
          <w:ilvl w:val="0"/>
          <w:numId w:val="6"/>
        </w:numPr>
        <w:tabs>
          <w:tab w:val="num" w:pos="630"/>
          <w:tab w:val="left" w:pos="990"/>
          <w:tab w:val="clear" w:pos="1080"/>
        </w:tabs>
        <w:spacing w:after="120" w:line="240" w:lineRule="auto"/>
        <w:ind w:left="630"/>
        <w:rPr>
          <w:rFonts w:asciiTheme="minorHAnsi" w:hAnsiTheme="minorHAnsi" w:cstheme="minorHAnsi"/>
          <w:bCs/>
          <w:sz w:val="24"/>
        </w:rPr>
      </w:pPr>
      <w:r w:rsidRPr="00D20652">
        <w:rPr>
          <w:rFonts w:eastAsia="MS Mincho" w:asciiTheme="minorHAnsi" w:hAnsiTheme="minorHAnsi" w:cstheme="minorHAnsi"/>
          <w:bCs/>
          <w:color w:val="000000"/>
          <w:sz w:val="24"/>
        </w:rPr>
        <w:t>W</w:t>
      </w:r>
      <w:r w:rsidRPr="00D20652">
        <w:rPr>
          <w:rFonts w:eastAsia="MS Mincho" w:asciiTheme="minorHAnsi" w:hAnsiTheme="minorHAnsi" w:cstheme="minorHAnsi"/>
          <w:sz w:val="24"/>
        </w:rPr>
        <w:t>ill comply with the requirements of Section 106(g) of the Trafficking Victims Protection Act (TVPA) of 2000, as amended (22 U.S.C. 7104) which prohibits grant award recipients or a sub-recipient from (i) engaging in severe forms of trafficking in persons during the period of time that the award is in effect, (ii) procuring a commercial sex act during the period of time that the award is in effect, or (iii) using forced labor in the performance of the award or sub-awards under the award.</w:t>
      </w:r>
    </w:p>
    <w:p w:rsidR="00DD3193" w:rsidRPr="00D20652" w:rsidP="00D20652" w14:paraId="2A6FF98E" w14:textId="77777777">
      <w:pPr>
        <w:pStyle w:val="Paragraph"/>
        <w:tabs>
          <w:tab w:val="left" w:pos="990"/>
        </w:tabs>
        <w:spacing w:after="120" w:line="240" w:lineRule="auto"/>
        <w:ind w:left="630"/>
        <w:rPr>
          <w:rFonts w:asciiTheme="minorHAnsi" w:hAnsiTheme="minorHAnsi" w:cstheme="minorHAnsi"/>
          <w:bCs/>
          <w:sz w:val="24"/>
        </w:rPr>
      </w:pPr>
    </w:p>
    <w:p w:rsidR="00CA7E92" w:rsidRPr="00D20652" w:rsidP="00D20652" w14:paraId="228BE0CB" w14:textId="77777777">
      <w:pPr>
        <w:pStyle w:val="Heading4"/>
        <w:keepNext w:val="0"/>
        <w:keepLines w:val="0"/>
        <w:widowControl w:val="0"/>
        <w:numPr>
          <w:ilvl w:val="0"/>
          <w:numId w:val="19"/>
        </w:numPr>
        <w:spacing w:before="240" w:after="120"/>
        <w:ind w:left="360"/>
        <w:rPr>
          <w:rFonts w:asciiTheme="minorHAnsi" w:hAnsiTheme="minorHAnsi" w:cstheme="minorHAnsi"/>
          <w:caps/>
          <w:color w:val="33588B"/>
          <w:sz w:val="24"/>
          <w:szCs w:val="24"/>
        </w:rPr>
      </w:pPr>
      <w:bookmarkStart w:id="22" w:name="_Toc433904274"/>
      <w:bookmarkStart w:id="23" w:name="_Toc434340094"/>
      <w:r w:rsidRPr="00D20652">
        <w:rPr>
          <w:rFonts w:asciiTheme="minorHAnsi" w:hAnsiTheme="minorHAnsi" w:cstheme="minorHAnsi"/>
          <w:caps/>
          <w:color w:val="33588B"/>
          <w:sz w:val="24"/>
          <w:szCs w:val="24"/>
        </w:rPr>
        <w:t>Additional Certifications</w:t>
      </w:r>
      <w:bookmarkEnd w:id="22"/>
      <w:bookmarkEnd w:id="23"/>
    </w:p>
    <w:p w:rsidR="00CA7E92" w:rsidRPr="00D20652" w:rsidP="00D20652" w14:paraId="6B3B8DFB" w14:textId="77777777">
      <w:pPr>
        <w:pStyle w:val="Paragraph"/>
        <w:spacing w:after="120" w:line="240" w:lineRule="auto"/>
        <w:rPr>
          <w:rFonts w:asciiTheme="minorHAnsi" w:hAnsiTheme="minorHAnsi" w:cstheme="minorHAnsi"/>
          <w:sz w:val="24"/>
        </w:rPr>
      </w:pPr>
      <w:r w:rsidRPr="00D20652">
        <w:rPr>
          <w:rFonts w:asciiTheme="minorHAnsi" w:hAnsiTheme="minorHAnsi" w:cstheme="minorHAnsi"/>
          <w:sz w:val="24"/>
        </w:rPr>
        <w:t>In addition to the assurances and certifications provided by the Applicant pursuant to OMB Standard Form 424, the Applicant hereby assures and certifies that:</w:t>
      </w:r>
    </w:p>
    <w:p w:rsidR="00CA7E92" w:rsidRPr="00D20652" w:rsidP="00D20652" w14:paraId="66C2C5E6" w14:textId="77777777">
      <w:pPr>
        <w:pStyle w:val="ListNumber3"/>
        <w:numPr>
          <w:ilvl w:val="0"/>
          <w:numId w:val="7"/>
        </w:numPr>
        <w:tabs>
          <w:tab w:val="left" w:pos="1170"/>
        </w:tabs>
        <w:spacing w:before="120"/>
        <w:ind w:left="630"/>
        <w:rPr>
          <w:rFonts w:cstheme="minorHAnsi"/>
          <w:sz w:val="24"/>
          <w:szCs w:val="24"/>
        </w:rPr>
      </w:pPr>
      <w:r w:rsidRPr="00D20652">
        <w:rPr>
          <w:rFonts w:cstheme="minorHAnsi"/>
          <w:sz w:val="24"/>
          <w:szCs w:val="24"/>
        </w:rPr>
        <w:t xml:space="preserve">It is duly organized and validly existing under the laws of the jurisdiction in which it was incorporated or otherwise established, and is (or within 30 days will be) authorized to do business in any jurisdiction in which it proposes to undertake activities specified in this Application; </w:t>
      </w:r>
    </w:p>
    <w:p w:rsidR="00CA7E92" w:rsidRPr="00D20652" w:rsidP="00D20652" w14:paraId="592F0229" w14:textId="77777777">
      <w:pPr>
        <w:pStyle w:val="Paragraph"/>
        <w:numPr>
          <w:ilvl w:val="0"/>
          <w:numId w:val="7"/>
        </w:numPr>
        <w:tabs>
          <w:tab w:val="num" w:pos="630"/>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Its Board of Directors (or similar governing body) has by proper resolution or similar action authorized the filing of this Application, including all understandings and assurances contained herein, and directed and authorized the person identified as the authorized representative of the Applicant to act in connection with this Application and to provide such additional information as may be required;</w:t>
      </w:r>
    </w:p>
    <w:p w:rsidR="00CA7E92" w:rsidRPr="00D20652" w:rsidP="00D20652" w14:paraId="7B72D787" w14:textId="77777777">
      <w:pPr>
        <w:pStyle w:val="Paragraph"/>
        <w:numPr>
          <w:ilvl w:val="0"/>
          <w:numId w:val="7"/>
        </w:numPr>
        <w:tabs>
          <w:tab w:val="num" w:pos="630"/>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 xml:space="preserve">It will comply with all applicable requirements of the Community Development Banking and Financial Institutions Act of 1994 (the Act) [12 U.S.C. 4701 et seq.], regulations implementing the Act and all other applicable Department of the Treasury regulations </w:t>
      </w:r>
      <w:r w:rsidRPr="00D20652">
        <w:rPr>
          <w:rFonts w:asciiTheme="minorHAnsi" w:hAnsiTheme="minorHAnsi" w:cstheme="minorHAnsi"/>
          <w:bCs/>
          <w:sz w:val="24"/>
        </w:rPr>
        <w:t>and implementing procedures (and any regulations or procedures which are later promulgated to supplement or replace them);</w:t>
      </w:r>
    </w:p>
    <w:p w:rsidR="00CA7E92" w:rsidRPr="00D20652" w:rsidP="00D20652" w14:paraId="7FC340D0" w14:textId="384E03DB">
      <w:pPr>
        <w:pStyle w:val="Paragraph"/>
        <w:numPr>
          <w:ilvl w:val="0"/>
          <w:numId w:val="7"/>
        </w:numPr>
        <w:tabs>
          <w:tab w:val="num" w:pos="630"/>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It will comply, as applicable and appropriate, with the requirements of OMB Circulars (</w:t>
      </w:r>
      <w:r w:rsidRPr="00D20652" w:rsidR="00A41E30">
        <w:rPr>
          <w:rFonts w:asciiTheme="minorHAnsi" w:hAnsiTheme="minorHAnsi" w:cstheme="minorHAnsi"/>
          <w:i/>
          <w:iCs/>
          <w:sz w:val="24"/>
        </w:rPr>
        <w:t>e.g.</w:t>
      </w:r>
      <w:r w:rsidRPr="00D20652" w:rsidR="00A41E30">
        <w:rPr>
          <w:rFonts w:asciiTheme="minorHAnsi" w:hAnsiTheme="minorHAnsi" w:cstheme="minorHAnsi"/>
          <w:sz w:val="24"/>
        </w:rPr>
        <w:t xml:space="preserve">, 2 </w:t>
      </w:r>
      <w:r w:rsidRPr="00D20652" w:rsidR="00F200F1">
        <w:rPr>
          <w:rFonts w:asciiTheme="minorHAnsi" w:hAnsiTheme="minorHAnsi" w:cstheme="minorHAnsi"/>
          <w:sz w:val="24"/>
        </w:rPr>
        <w:t>C.F.R.</w:t>
      </w:r>
      <w:r w:rsidRPr="00D20652" w:rsidR="00A41E30">
        <w:rPr>
          <w:rFonts w:asciiTheme="minorHAnsi" w:hAnsiTheme="minorHAnsi" w:cstheme="minorHAnsi"/>
          <w:sz w:val="24"/>
        </w:rPr>
        <w:t xml:space="preserve"> Part 200, Uniform Administrative Requirements, Cost Principles, and Audit Requirements for Federal Awards</w:t>
      </w:r>
      <w:r w:rsidRPr="00D20652">
        <w:rPr>
          <w:rFonts w:asciiTheme="minorHAnsi" w:hAnsiTheme="minorHAnsi" w:cstheme="minorHAnsi"/>
          <w:bCs/>
          <w:sz w:val="24"/>
        </w:rPr>
        <w:t>) and any regulations and circulars which are later promulgated to supplement or replace them, including standards for fund control and accountability;</w:t>
      </w:r>
    </w:p>
    <w:p w:rsidR="00D37928" w:rsidRPr="00D20652" w:rsidP="00D20652" w14:paraId="59FCADE0" w14:textId="0E5ABF3E">
      <w:pPr>
        <w:pStyle w:val="Paragraph"/>
        <w:numPr>
          <w:ilvl w:val="0"/>
          <w:numId w:val="7"/>
        </w:numPr>
        <w:tabs>
          <w:tab w:val="num" w:pos="630"/>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 xml:space="preserve">It has not knowingly and willfully made or used a document or writing containing any false, </w:t>
      </w:r>
      <w:r w:rsidRPr="00D20652" w:rsidR="003B3053">
        <w:rPr>
          <w:rFonts w:asciiTheme="minorHAnsi" w:hAnsiTheme="minorHAnsi" w:cstheme="minorHAnsi"/>
          <w:bCs/>
          <w:sz w:val="24"/>
        </w:rPr>
        <w:t>fictitious,</w:t>
      </w:r>
      <w:r w:rsidRPr="00D20652">
        <w:rPr>
          <w:rFonts w:asciiTheme="minorHAnsi" w:hAnsiTheme="minorHAnsi" w:cstheme="minorHAnsi"/>
          <w:bCs/>
          <w:sz w:val="24"/>
        </w:rPr>
        <w:t xml:space="preserve"> or fraudulent statement or entry as part of this Application or any related document, </w:t>
      </w:r>
      <w:r w:rsidRPr="00D20652" w:rsidR="003B3053">
        <w:rPr>
          <w:rFonts w:asciiTheme="minorHAnsi" w:hAnsiTheme="minorHAnsi" w:cstheme="minorHAnsi"/>
          <w:bCs/>
          <w:sz w:val="24"/>
        </w:rPr>
        <w:t>correspondence,</w:t>
      </w:r>
      <w:r w:rsidRPr="00D20652">
        <w:rPr>
          <w:rFonts w:asciiTheme="minorHAnsi" w:hAnsiTheme="minorHAnsi" w:cstheme="minorHAnsi"/>
          <w:bCs/>
          <w:sz w:val="24"/>
        </w:rPr>
        <w:t xml:space="preserve"> or communication</w:t>
      </w:r>
      <w:r w:rsidR="00940384">
        <w:rPr>
          <w:rFonts w:asciiTheme="minorHAnsi" w:hAnsiTheme="minorHAnsi" w:cstheme="minorHAnsi"/>
          <w:bCs/>
          <w:sz w:val="24"/>
        </w:rPr>
        <w:t xml:space="preserve"> </w:t>
      </w:r>
      <w:r w:rsidRPr="00D20652">
        <w:rPr>
          <w:rFonts w:asciiTheme="minorHAnsi" w:hAnsiTheme="minorHAnsi" w:cstheme="minorHAnsi"/>
          <w:bCs/>
          <w:sz w:val="24"/>
        </w:rPr>
        <w:t>(</w:t>
      </w:r>
      <w:r w:rsidR="00940384">
        <w:rPr>
          <w:rFonts w:asciiTheme="minorHAnsi" w:hAnsiTheme="minorHAnsi" w:cstheme="minorHAnsi"/>
          <w:bCs/>
          <w:sz w:val="24"/>
        </w:rPr>
        <w:t>t</w:t>
      </w:r>
      <w:r w:rsidRPr="00D20652">
        <w:rPr>
          <w:rFonts w:asciiTheme="minorHAnsi" w:hAnsiTheme="minorHAnsi" w:cstheme="minorHAnsi"/>
          <w:bCs/>
          <w:sz w:val="24"/>
        </w:rPr>
        <w:t xml:space="preserve">he Applicant and its authorized representative should be aware that, under 18 U.S.C. 1001, whoever knowingly and willfully makes or uses such document or writing shall be fined or imprisoned for not more than five years, or both); </w:t>
      </w:r>
    </w:p>
    <w:p w:rsidR="00D37928" w:rsidRPr="00D20652" w:rsidP="00D20652" w14:paraId="6713861B" w14:textId="4DA74A8C">
      <w:pPr>
        <w:pStyle w:val="Paragraph"/>
        <w:numPr>
          <w:ilvl w:val="0"/>
          <w:numId w:val="7"/>
        </w:numPr>
        <w:tabs>
          <w:tab w:val="num" w:pos="630"/>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sz w:val="24"/>
        </w:rPr>
        <w:t>It has not had proceedings instituted against it in, by, or before any court, governmental agency, or administrative body, and a final determination made within the last 3 years as of the date of the NOFA indicating that the Applicant has violated any of the following laws: Title VI of the Civil Rights Act of 1964, as amended (42 U.S.C.2000d); Section 504 of the Rehabilitation Act of 1973 (29 U.S.C. 794); the Age Discrimination Act of 1975 (42 U.S.C. 6101-6107); Title VIII of the Civil Rights Act of 1968, as amended (42 U.S.C. 3601 et seq.); and Executive Order 13166, Improving Access to Services for Persons with Limited English Proficiency.</w:t>
      </w:r>
    </w:p>
    <w:p w:rsidR="001E65F3" w:rsidRPr="00D20652" w:rsidP="00D20652" w14:paraId="4C3E4C0E" w14:textId="2C03B213">
      <w:pPr>
        <w:pStyle w:val="Paragraph"/>
        <w:numPr>
          <w:ilvl w:val="0"/>
          <w:numId w:val="7"/>
        </w:numPr>
        <w:tabs>
          <w:tab w:val="num" w:pos="630"/>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The information in this Application, and in these assurances and certifications in support of the Application, is true and correct to the best of the Applicant’s knowledge and belief and the filing of this Application has been duly authorized.</w:t>
      </w:r>
    </w:p>
    <w:p w:rsidR="00CA7E92" w:rsidRPr="00D20652" w:rsidP="00D20652" w14:paraId="3953D29A" w14:textId="77777777">
      <w:pPr>
        <w:pStyle w:val="Heading4"/>
        <w:keepNext w:val="0"/>
        <w:keepLines w:val="0"/>
        <w:widowControl w:val="0"/>
        <w:numPr>
          <w:ilvl w:val="0"/>
          <w:numId w:val="19"/>
        </w:numPr>
        <w:spacing w:before="240" w:after="120"/>
        <w:ind w:left="360"/>
        <w:rPr>
          <w:rFonts w:asciiTheme="minorHAnsi" w:hAnsiTheme="minorHAnsi" w:cstheme="minorHAnsi"/>
          <w:caps/>
          <w:color w:val="33588B"/>
          <w:sz w:val="24"/>
          <w:szCs w:val="24"/>
        </w:rPr>
      </w:pPr>
      <w:bookmarkStart w:id="24" w:name="_Toc433904275"/>
      <w:bookmarkStart w:id="25" w:name="_Toc434340095"/>
      <w:r w:rsidRPr="00D20652">
        <w:rPr>
          <w:rFonts w:asciiTheme="minorHAnsi" w:hAnsiTheme="minorHAnsi" w:cstheme="minorHAnsi"/>
          <w:caps/>
          <w:color w:val="33588B"/>
          <w:sz w:val="24"/>
          <w:szCs w:val="24"/>
        </w:rPr>
        <w:t>Certification Regarding Debarment, Suspension, and Other Responsibility Matters -- Primary Covered Transactions:  Instructions for Certification</w:t>
      </w:r>
      <w:bookmarkEnd w:id="24"/>
      <w:bookmarkEnd w:id="25"/>
    </w:p>
    <w:p w:rsidR="00CA7E92" w:rsidRPr="00D20652" w:rsidP="00D20652" w14:paraId="5FC33B28" w14:textId="77777777">
      <w:pPr>
        <w:pStyle w:val="Paragraph"/>
        <w:numPr>
          <w:ilvl w:val="0"/>
          <w:numId w:val="8"/>
        </w:numPr>
        <w:tabs>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By signing and submitting this Application, the prospective primary participant (the Applicant) is providing the certification set out below.</w:t>
      </w:r>
    </w:p>
    <w:p w:rsidR="00CA7E92" w:rsidRPr="00D20652" w:rsidP="00D20652" w14:paraId="5FC145DF" w14:textId="0DD8C04E">
      <w:pPr>
        <w:pStyle w:val="Paragraph"/>
        <w:numPr>
          <w:ilvl w:val="0"/>
          <w:numId w:val="8"/>
        </w:numPr>
        <w:tabs>
          <w:tab w:val="num" w:pos="630"/>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The inability of a person to provide the certification required below will not necessarily result in the denial of participation in this covered transaction</w:t>
      </w:r>
      <w:r w:rsidR="00940384">
        <w:rPr>
          <w:rFonts w:asciiTheme="minorHAnsi" w:hAnsiTheme="minorHAnsi" w:cstheme="minorHAnsi"/>
          <w:bCs/>
          <w:sz w:val="24"/>
        </w:rPr>
        <w:t xml:space="preserve">. </w:t>
      </w:r>
      <w:r w:rsidRPr="00D20652">
        <w:rPr>
          <w:rFonts w:asciiTheme="minorHAnsi" w:hAnsiTheme="minorHAnsi" w:cstheme="minorHAnsi"/>
          <w:bCs/>
          <w:sz w:val="24"/>
        </w:rPr>
        <w:t>The prospective Applicant shall submit an explanation of why it cannot provide the certification set out below</w:t>
      </w:r>
      <w:r w:rsidR="00940384">
        <w:rPr>
          <w:rFonts w:asciiTheme="minorHAnsi" w:hAnsiTheme="minorHAnsi" w:cstheme="minorHAnsi"/>
          <w:bCs/>
          <w:sz w:val="24"/>
        </w:rPr>
        <w:t xml:space="preserve">. </w:t>
      </w:r>
      <w:r w:rsidRPr="00D20652">
        <w:rPr>
          <w:rFonts w:asciiTheme="minorHAnsi" w:hAnsiTheme="minorHAnsi" w:cstheme="minorHAnsi"/>
          <w:bCs/>
          <w:sz w:val="24"/>
        </w:rPr>
        <w:t>The certification or explanation will be considered in connection with the CDFI Fund’s determination whether to enter into this transaction (approval and funding of the Application)</w:t>
      </w:r>
      <w:r w:rsidR="00940384">
        <w:rPr>
          <w:rFonts w:asciiTheme="minorHAnsi" w:hAnsiTheme="minorHAnsi" w:cstheme="minorHAnsi"/>
          <w:bCs/>
          <w:sz w:val="24"/>
        </w:rPr>
        <w:t xml:space="preserve">. </w:t>
      </w:r>
      <w:r w:rsidRPr="00D20652">
        <w:rPr>
          <w:rFonts w:asciiTheme="minorHAnsi" w:hAnsiTheme="minorHAnsi" w:cstheme="minorHAnsi"/>
          <w:bCs/>
          <w:sz w:val="24"/>
        </w:rPr>
        <w:t>However, failure of the Applicant to furnish a certification or an explanation shall disqualify such person from participation in this transaction.</w:t>
      </w:r>
    </w:p>
    <w:p w:rsidR="00CA7E92" w:rsidRPr="00D20652" w:rsidP="00D20652" w14:paraId="14A25BC6" w14:textId="4F5634E5">
      <w:pPr>
        <w:pStyle w:val="Paragraph"/>
        <w:numPr>
          <w:ilvl w:val="0"/>
          <w:numId w:val="8"/>
        </w:numPr>
        <w:tabs>
          <w:tab w:val="num" w:pos="630"/>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This certification is a material representation of fact upon which reliance is placed when the CDFI Fund determines to enter into this transaction</w:t>
      </w:r>
      <w:r w:rsidR="00940384">
        <w:rPr>
          <w:rFonts w:asciiTheme="minorHAnsi" w:hAnsiTheme="minorHAnsi" w:cstheme="minorHAnsi"/>
          <w:bCs/>
          <w:sz w:val="24"/>
        </w:rPr>
        <w:t xml:space="preserve">. </w:t>
      </w:r>
      <w:r w:rsidRPr="00D20652">
        <w:rPr>
          <w:rFonts w:asciiTheme="minorHAnsi" w:hAnsiTheme="minorHAnsi" w:cstheme="minorHAnsi"/>
          <w:bCs/>
          <w:sz w:val="24"/>
        </w:rPr>
        <w:t>If it is later determined that the Applicant knowingly rendered an erroneous certification, in addition to other remedies available to the Federal Government, the CDFI Fund may terminate this transaction for cause or default.</w:t>
      </w:r>
    </w:p>
    <w:p w:rsidR="00CA7E92" w:rsidRPr="00D20652" w:rsidP="00D20652" w14:paraId="33A773A7" w14:textId="77777777">
      <w:pPr>
        <w:pStyle w:val="Paragraph"/>
        <w:numPr>
          <w:ilvl w:val="0"/>
          <w:numId w:val="8"/>
        </w:numPr>
        <w:tabs>
          <w:tab w:val="num" w:pos="630"/>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The Applicant shall provide immediate written notice to the CDFI Fund if at any time the Applicant learns that its certification was erroneous when submitted or has become erroneous by reason of changed circumstances.</w:t>
      </w:r>
    </w:p>
    <w:p w:rsidR="00CA7E92" w:rsidRPr="00D20652" w:rsidP="00D20652" w14:paraId="3A0C9467" w14:textId="393816C0">
      <w:pPr>
        <w:pStyle w:val="Paragraph"/>
        <w:numPr>
          <w:ilvl w:val="0"/>
          <w:numId w:val="8"/>
        </w:numPr>
        <w:tabs>
          <w:tab w:val="num" w:pos="630"/>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The terms “covered transactions,” “debarred,” “suspended,” “ineligible,” “lower tier covered transaction,” “participant,” “person,” “primary covered transaction,” “principal,” “proposal”, and “voluntarily excluded,” as used in this clause (certification), have the meanings set out in the Definitions and Coverage sections of the rules implementing Executive Order 12549</w:t>
      </w:r>
      <w:r w:rsidR="00940384">
        <w:rPr>
          <w:rFonts w:asciiTheme="minorHAnsi" w:hAnsiTheme="minorHAnsi" w:cstheme="minorHAnsi"/>
          <w:bCs/>
          <w:sz w:val="24"/>
        </w:rPr>
        <w:t xml:space="preserve">. </w:t>
      </w:r>
      <w:r w:rsidRPr="00D20652">
        <w:rPr>
          <w:rFonts w:asciiTheme="minorHAnsi" w:hAnsiTheme="minorHAnsi" w:cstheme="minorHAnsi"/>
          <w:bCs/>
          <w:sz w:val="24"/>
        </w:rPr>
        <w:t xml:space="preserve">You may contact the CDFI Fund for assistance in obtaining a copy of those regulations (31 </w:t>
      </w:r>
      <w:r w:rsidRPr="00D20652" w:rsidR="00F200F1">
        <w:rPr>
          <w:rFonts w:asciiTheme="minorHAnsi" w:hAnsiTheme="minorHAnsi" w:cstheme="minorHAnsi"/>
          <w:bCs/>
          <w:sz w:val="24"/>
        </w:rPr>
        <w:t>C.F.R.</w:t>
      </w:r>
      <w:r w:rsidRPr="00D20652">
        <w:rPr>
          <w:rFonts w:asciiTheme="minorHAnsi" w:hAnsiTheme="minorHAnsi" w:cstheme="minorHAnsi"/>
          <w:bCs/>
          <w:sz w:val="24"/>
        </w:rPr>
        <w:t xml:space="preserve"> part 19).</w:t>
      </w:r>
    </w:p>
    <w:p w:rsidR="00CA7E92" w:rsidRPr="00D20652" w:rsidP="00D20652" w14:paraId="0FA5F8E1" w14:textId="77777777">
      <w:pPr>
        <w:pStyle w:val="Paragraph"/>
        <w:numPr>
          <w:ilvl w:val="0"/>
          <w:numId w:val="8"/>
        </w:numPr>
        <w:tabs>
          <w:tab w:val="num" w:pos="630"/>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The Applicant agrees by submitting this Application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CDFI Fund.</w:t>
      </w:r>
    </w:p>
    <w:p w:rsidR="00CA7E92" w:rsidRPr="00D20652" w:rsidP="00D20652" w14:paraId="6D4991D3" w14:textId="077D4525">
      <w:pPr>
        <w:pStyle w:val="Paragraph"/>
        <w:numPr>
          <w:ilvl w:val="0"/>
          <w:numId w:val="8"/>
        </w:numPr>
        <w:tabs>
          <w:tab w:val="num" w:pos="630"/>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 xml:space="preserve">The Applicant further agrees by submitting this Application that it will include the clause titled “Certification Regarding Debarment, Suspension, Ineligibility and Voluntary Exclusion-Lower Tier Covered Transaction,” to be provided by the CDFI Fund, without modification, in all lower tier covered transactions and in all solicitations for lower tier covered transactions (see 31 </w:t>
      </w:r>
      <w:r w:rsidRPr="00D20652" w:rsidR="00F200F1">
        <w:rPr>
          <w:rFonts w:asciiTheme="minorHAnsi" w:hAnsiTheme="minorHAnsi" w:cstheme="minorHAnsi"/>
          <w:bCs/>
          <w:sz w:val="24"/>
        </w:rPr>
        <w:t>C.F.R.</w:t>
      </w:r>
      <w:r w:rsidRPr="00D20652">
        <w:rPr>
          <w:rFonts w:asciiTheme="minorHAnsi" w:hAnsiTheme="minorHAnsi" w:cstheme="minorHAnsi"/>
          <w:bCs/>
          <w:sz w:val="24"/>
        </w:rPr>
        <w:t xml:space="preserve"> part 19, Appendix B).</w:t>
      </w:r>
    </w:p>
    <w:p w:rsidR="00CA7E92" w:rsidRPr="00D20652" w:rsidP="00D20652" w14:paraId="3A6C2D6F" w14:textId="633DDCE4">
      <w:pPr>
        <w:pStyle w:val="Paragraph"/>
        <w:numPr>
          <w:ilvl w:val="0"/>
          <w:numId w:val="8"/>
        </w:numPr>
        <w:tabs>
          <w:tab w:val="num" w:pos="630"/>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w:t>
      </w:r>
      <w:r w:rsidR="00940384">
        <w:rPr>
          <w:rFonts w:asciiTheme="minorHAnsi" w:hAnsiTheme="minorHAnsi" w:cstheme="minorHAnsi"/>
          <w:bCs/>
          <w:sz w:val="24"/>
        </w:rPr>
        <w:t xml:space="preserve">. </w:t>
      </w:r>
      <w:r w:rsidRPr="00D20652">
        <w:rPr>
          <w:rFonts w:asciiTheme="minorHAnsi" w:hAnsiTheme="minorHAnsi" w:cstheme="minorHAnsi"/>
          <w:bCs/>
          <w:sz w:val="24"/>
        </w:rPr>
        <w:t>A participant may decide the method and frequency by which it determines the eligibility of its principals</w:t>
      </w:r>
      <w:r w:rsidR="00940384">
        <w:rPr>
          <w:rFonts w:asciiTheme="minorHAnsi" w:hAnsiTheme="minorHAnsi" w:cstheme="minorHAnsi"/>
          <w:bCs/>
          <w:sz w:val="24"/>
        </w:rPr>
        <w:t xml:space="preserve">. </w:t>
      </w:r>
      <w:r w:rsidRPr="00D20652">
        <w:rPr>
          <w:rFonts w:asciiTheme="minorHAnsi" w:hAnsiTheme="minorHAnsi" w:cstheme="minorHAnsi"/>
          <w:bCs/>
          <w:sz w:val="24"/>
        </w:rPr>
        <w:t>Each participant may, but is not required to, check the No procurement List.</w:t>
      </w:r>
    </w:p>
    <w:p w:rsidR="00CA7E92" w:rsidRPr="00D20652" w:rsidP="00D20652" w14:paraId="6317D6CF" w14:textId="57500BA4">
      <w:pPr>
        <w:pStyle w:val="Paragraph"/>
        <w:numPr>
          <w:ilvl w:val="0"/>
          <w:numId w:val="8"/>
        </w:numPr>
        <w:tabs>
          <w:tab w:val="num" w:pos="630"/>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Nothing contained in the foregoing shall be construed to require establishment of a system of records in order to render in good faith the certification required by this clause</w:t>
      </w:r>
      <w:r w:rsidR="00940384">
        <w:rPr>
          <w:rFonts w:asciiTheme="minorHAnsi" w:hAnsiTheme="minorHAnsi" w:cstheme="minorHAnsi"/>
          <w:bCs/>
          <w:sz w:val="24"/>
        </w:rPr>
        <w:t xml:space="preserve">. </w:t>
      </w:r>
      <w:r w:rsidRPr="00D20652">
        <w:rPr>
          <w:rFonts w:asciiTheme="minorHAnsi" w:hAnsiTheme="minorHAnsi" w:cstheme="minorHAnsi"/>
          <w:bCs/>
          <w:sz w:val="24"/>
        </w:rPr>
        <w:t xml:space="preserve">The knowledge and information of a participant is not required to exceed that which is normally possessed by a prudent person in the ordinary course of business dealings. </w:t>
      </w:r>
    </w:p>
    <w:p w:rsidR="00CA7E92" w:rsidRPr="00D20652" w:rsidP="00D20652" w14:paraId="2498BB16" w14:textId="77777777">
      <w:pPr>
        <w:pStyle w:val="Paragraph"/>
        <w:numPr>
          <w:ilvl w:val="0"/>
          <w:numId w:val="8"/>
        </w:numPr>
        <w:tabs>
          <w:tab w:val="num" w:pos="630"/>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Except for transactions authorized under paragraph 6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CDFI Fund may terminate this transaction for cause or default.</w:t>
      </w:r>
    </w:p>
    <w:p w:rsidR="00CA7E92" w:rsidRPr="00D20652" w:rsidP="00D20652" w14:paraId="124E0673" w14:textId="77777777">
      <w:pPr>
        <w:pStyle w:val="Heading4"/>
        <w:keepNext w:val="0"/>
        <w:keepLines w:val="0"/>
        <w:widowControl w:val="0"/>
        <w:numPr>
          <w:ilvl w:val="0"/>
          <w:numId w:val="19"/>
        </w:numPr>
        <w:spacing w:before="240" w:after="120"/>
        <w:ind w:left="360"/>
        <w:rPr>
          <w:rFonts w:asciiTheme="minorHAnsi" w:hAnsiTheme="minorHAnsi" w:cstheme="minorHAnsi"/>
          <w:caps/>
          <w:color w:val="33588B"/>
          <w:sz w:val="24"/>
          <w:szCs w:val="24"/>
        </w:rPr>
      </w:pPr>
      <w:bookmarkStart w:id="26" w:name="_Toc433904276"/>
      <w:bookmarkStart w:id="27" w:name="_Toc434340096"/>
      <w:r w:rsidRPr="00D20652">
        <w:rPr>
          <w:rFonts w:asciiTheme="minorHAnsi" w:hAnsiTheme="minorHAnsi" w:cstheme="minorHAnsi"/>
          <w:caps/>
          <w:color w:val="33588B"/>
          <w:sz w:val="24"/>
          <w:szCs w:val="24"/>
        </w:rPr>
        <w:t>Certification Regarding Debarment, Suspension, and Other Responsibility Matters -- Primary Covered Transactions</w:t>
      </w:r>
      <w:bookmarkEnd w:id="26"/>
      <w:bookmarkEnd w:id="27"/>
    </w:p>
    <w:p w:rsidR="00CA7E92" w:rsidRPr="00D20652" w:rsidP="00D20652" w14:paraId="565A19E1" w14:textId="77777777">
      <w:pPr>
        <w:pStyle w:val="Paragraph"/>
        <w:numPr>
          <w:ilvl w:val="0"/>
          <w:numId w:val="9"/>
        </w:numPr>
        <w:tabs>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The prospective primary participant (the Applicant) certifies to the best of its knowledge and belief, that it and its principals:</w:t>
      </w:r>
    </w:p>
    <w:p w:rsidR="00CA7E92" w:rsidRPr="00D20652" w:rsidP="00D20652" w14:paraId="599FBE1B" w14:textId="77777777">
      <w:pPr>
        <w:pStyle w:val="Paragraph"/>
        <w:numPr>
          <w:ilvl w:val="1"/>
          <w:numId w:val="10"/>
        </w:numPr>
        <w:spacing w:after="120" w:line="240" w:lineRule="auto"/>
        <w:ind w:left="900" w:hanging="270"/>
        <w:rPr>
          <w:rFonts w:asciiTheme="minorHAnsi" w:hAnsiTheme="minorHAnsi" w:cstheme="minorHAnsi"/>
          <w:bCs/>
          <w:sz w:val="24"/>
        </w:rPr>
      </w:pPr>
      <w:r w:rsidRPr="00D20652">
        <w:rPr>
          <w:rFonts w:asciiTheme="minorHAnsi" w:hAnsiTheme="minorHAnsi" w:cstheme="minorHAnsi"/>
          <w:bCs/>
          <w:sz w:val="24"/>
        </w:rPr>
        <w:t>are not presently debarred, suspended, proposed for debarment, declared ineligible, or voluntarily excluded from covered transactions by any Federal department or agency;</w:t>
      </w:r>
    </w:p>
    <w:p w:rsidR="00CA7E92" w:rsidRPr="00D20652" w:rsidP="00D20652" w14:paraId="604CE4D4" w14:textId="77777777">
      <w:pPr>
        <w:pStyle w:val="Paragraph"/>
        <w:numPr>
          <w:ilvl w:val="1"/>
          <w:numId w:val="10"/>
        </w:numPr>
        <w:spacing w:after="120" w:line="240" w:lineRule="auto"/>
        <w:ind w:left="900" w:hanging="270"/>
        <w:rPr>
          <w:rFonts w:asciiTheme="minorHAnsi" w:hAnsiTheme="minorHAnsi" w:cstheme="minorHAnsi"/>
          <w:bCs/>
          <w:sz w:val="24"/>
        </w:rPr>
      </w:pPr>
      <w:r w:rsidRPr="00D20652">
        <w:rPr>
          <w:rFonts w:asciiTheme="minorHAnsi" w:hAnsiTheme="minorHAnsi" w:cstheme="minorHAnsi"/>
          <w:bCs/>
          <w:sz w:val="24"/>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CA7E92" w:rsidRPr="00D20652" w:rsidP="00D20652" w14:paraId="00F37CC0" w14:textId="77777777">
      <w:pPr>
        <w:pStyle w:val="Paragraph"/>
        <w:numPr>
          <w:ilvl w:val="1"/>
          <w:numId w:val="10"/>
        </w:numPr>
        <w:spacing w:after="120" w:line="240" w:lineRule="auto"/>
        <w:ind w:left="900" w:hanging="270"/>
        <w:rPr>
          <w:rFonts w:asciiTheme="minorHAnsi" w:hAnsiTheme="minorHAnsi" w:cstheme="minorHAnsi"/>
          <w:bCs/>
          <w:sz w:val="24"/>
        </w:rPr>
      </w:pPr>
      <w:r w:rsidRPr="00D20652">
        <w:rPr>
          <w:rFonts w:asciiTheme="minorHAnsi" w:hAnsiTheme="minorHAnsi" w:cstheme="minorHAnsi"/>
          <w:bCs/>
          <w:sz w:val="24"/>
        </w:rPr>
        <w:t>are not presently indicted for or otherwise criminally or civilly charged by a governmental entity (Federal, State or local) with commission of any of the offenses enumerated in paragraph (1)(b) of this certification; and</w:t>
      </w:r>
    </w:p>
    <w:p w:rsidR="00CA7E92" w:rsidRPr="00D20652" w:rsidP="00D20652" w14:paraId="18057C2A" w14:textId="77777777">
      <w:pPr>
        <w:pStyle w:val="Paragraph"/>
        <w:numPr>
          <w:ilvl w:val="1"/>
          <w:numId w:val="10"/>
        </w:numPr>
        <w:spacing w:after="120" w:line="240" w:lineRule="auto"/>
        <w:ind w:left="900" w:hanging="270"/>
        <w:rPr>
          <w:rFonts w:asciiTheme="minorHAnsi" w:hAnsiTheme="minorHAnsi" w:cstheme="minorHAnsi"/>
          <w:bCs/>
          <w:sz w:val="24"/>
        </w:rPr>
      </w:pPr>
      <w:r w:rsidRPr="00D20652">
        <w:rPr>
          <w:rFonts w:asciiTheme="minorHAnsi" w:hAnsiTheme="minorHAnsi" w:cstheme="minorHAnsi"/>
          <w:bCs/>
          <w:sz w:val="24"/>
        </w:rPr>
        <w:t>Have not within a three-year period preceding this Application had one or more public transactions (Federal, State or local) terminated for cause or default.</w:t>
      </w:r>
    </w:p>
    <w:p w:rsidR="00CA7E92" w:rsidRPr="00D20652" w:rsidP="00D20652" w14:paraId="25790365" w14:textId="77777777">
      <w:pPr>
        <w:pStyle w:val="Paragraph"/>
        <w:numPr>
          <w:ilvl w:val="0"/>
          <w:numId w:val="9"/>
        </w:numPr>
        <w:tabs>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Where the Applicant is unable to certify to any of the statements in this certification, such Applicant shall attach an explanation to this proposal.</w:t>
      </w:r>
    </w:p>
    <w:p w:rsidR="00CA7E92" w:rsidRPr="00D20652" w:rsidP="00D20652" w14:paraId="2E83F825" w14:textId="77777777">
      <w:pPr>
        <w:pStyle w:val="Heading4"/>
        <w:keepNext w:val="0"/>
        <w:keepLines w:val="0"/>
        <w:widowControl w:val="0"/>
        <w:numPr>
          <w:ilvl w:val="0"/>
          <w:numId w:val="19"/>
        </w:numPr>
        <w:spacing w:before="240" w:after="120"/>
        <w:ind w:left="360"/>
        <w:rPr>
          <w:rFonts w:asciiTheme="minorHAnsi" w:hAnsiTheme="minorHAnsi" w:cstheme="minorHAnsi"/>
          <w:caps/>
          <w:color w:val="415291"/>
          <w:sz w:val="24"/>
          <w:szCs w:val="24"/>
        </w:rPr>
      </w:pPr>
      <w:bookmarkStart w:id="28" w:name="_Toc433904277"/>
      <w:bookmarkStart w:id="29" w:name="_Toc434340097"/>
      <w:r w:rsidRPr="00D20652">
        <w:rPr>
          <w:rFonts w:asciiTheme="minorHAnsi" w:hAnsiTheme="minorHAnsi" w:cstheme="minorHAnsi"/>
          <w:caps/>
          <w:color w:val="33588B"/>
          <w:sz w:val="24"/>
          <w:szCs w:val="24"/>
        </w:rPr>
        <w:t>Certification Regarding Drug-Free Workplace Requirements</w:t>
      </w:r>
      <w:bookmarkEnd w:id="28"/>
      <w:bookmarkEnd w:id="29"/>
    </w:p>
    <w:p w:rsidR="00CA7E92" w:rsidRPr="00D20652" w:rsidP="00D20652" w14:paraId="17D37959" w14:textId="77777777">
      <w:pPr>
        <w:pStyle w:val="Paragraph"/>
        <w:numPr>
          <w:ilvl w:val="0"/>
          <w:numId w:val="11"/>
        </w:numPr>
        <w:tabs>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The Applicant certifies that it will provide a drug-free workplace by:</w:t>
      </w:r>
    </w:p>
    <w:p w:rsidR="00CA7E92" w:rsidRPr="00D20652" w:rsidP="00D20652" w14:paraId="26E31B9F" w14:textId="77777777">
      <w:pPr>
        <w:pStyle w:val="Paragraph"/>
        <w:numPr>
          <w:ilvl w:val="1"/>
          <w:numId w:val="12"/>
        </w:numPr>
        <w:spacing w:after="120" w:line="240" w:lineRule="auto"/>
        <w:ind w:left="900" w:hanging="270"/>
        <w:rPr>
          <w:rFonts w:asciiTheme="minorHAnsi" w:hAnsiTheme="minorHAnsi" w:cstheme="minorHAnsi"/>
          <w:bCs/>
          <w:sz w:val="24"/>
        </w:rPr>
      </w:pPr>
      <w:r w:rsidRPr="00D20652">
        <w:rPr>
          <w:rFonts w:asciiTheme="minorHAnsi" w:hAnsiTheme="minorHAnsi" w:cstheme="minorHAnsi"/>
          <w:bCs/>
          <w:sz w:val="24"/>
        </w:rPr>
        <w:t>publishing a statement notifying employees that the unlawful manufacture, distribution, dispensing, possession, or use of a controlled substance is prohibited in the Applicant’s workplace and specifying the actions that will be taken against employee for violations of such prohibition;</w:t>
      </w:r>
    </w:p>
    <w:p w:rsidR="00CA7E92" w:rsidRPr="00D20652" w:rsidP="00D20652" w14:paraId="71A75B24" w14:textId="77777777">
      <w:pPr>
        <w:pStyle w:val="Paragraph"/>
        <w:numPr>
          <w:ilvl w:val="1"/>
          <w:numId w:val="12"/>
        </w:numPr>
        <w:spacing w:after="120" w:line="240" w:lineRule="auto"/>
        <w:ind w:left="900" w:hanging="270"/>
        <w:rPr>
          <w:rFonts w:asciiTheme="minorHAnsi" w:hAnsiTheme="minorHAnsi" w:cstheme="minorHAnsi"/>
          <w:bCs/>
          <w:sz w:val="24"/>
        </w:rPr>
      </w:pPr>
      <w:r w:rsidRPr="00D20652">
        <w:rPr>
          <w:rFonts w:asciiTheme="minorHAnsi" w:hAnsiTheme="minorHAnsi" w:cstheme="minorHAnsi"/>
          <w:bCs/>
          <w:sz w:val="24"/>
        </w:rPr>
        <w:t>establishing a drug-free awareness program to inform employees about:</w:t>
      </w:r>
    </w:p>
    <w:p w:rsidR="00CA7E92" w:rsidRPr="00D20652" w:rsidP="00D20652" w14:paraId="3C607B5D" w14:textId="77777777">
      <w:pPr>
        <w:pStyle w:val="Paragraph"/>
        <w:numPr>
          <w:ilvl w:val="5"/>
          <w:numId w:val="13"/>
        </w:numPr>
        <w:spacing w:after="120" w:line="240" w:lineRule="auto"/>
        <w:ind w:left="1260"/>
        <w:rPr>
          <w:rFonts w:asciiTheme="minorHAnsi" w:hAnsiTheme="minorHAnsi" w:cstheme="minorHAnsi"/>
          <w:bCs/>
          <w:sz w:val="24"/>
        </w:rPr>
      </w:pPr>
      <w:r w:rsidRPr="00D20652">
        <w:rPr>
          <w:rFonts w:asciiTheme="minorHAnsi" w:hAnsiTheme="minorHAnsi" w:cstheme="minorHAnsi"/>
          <w:bCs/>
          <w:sz w:val="24"/>
        </w:rPr>
        <w:t>the dangers of drug abuse in the workplace;</w:t>
      </w:r>
    </w:p>
    <w:p w:rsidR="00CA7E92" w:rsidRPr="00D20652" w:rsidP="00D20652" w14:paraId="5C6963A5" w14:textId="77777777">
      <w:pPr>
        <w:pStyle w:val="Paragraph"/>
        <w:numPr>
          <w:ilvl w:val="5"/>
          <w:numId w:val="13"/>
        </w:numPr>
        <w:spacing w:after="120" w:line="240" w:lineRule="auto"/>
        <w:ind w:left="1260"/>
        <w:rPr>
          <w:rFonts w:asciiTheme="minorHAnsi" w:hAnsiTheme="minorHAnsi" w:cstheme="minorHAnsi"/>
          <w:bCs/>
          <w:sz w:val="24"/>
        </w:rPr>
      </w:pPr>
      <w:r w:rsidRPr="00D20652">
        <w:rPr>
          <w:rFonts w:asciiTheme="minorHAnsi" w:hAnsiTheme="minorHAnsi" w:cstheme="minorHAnsi"/>
          <w:bCs/>
          <w:sz w:val="24"/>
        </w:rPr>
        <w:t>the Applicant’s policy of maintaining a drug-free workplace;</w:t>
      </w:r>
    </w:p>
    <w:p w:rsidR="00CA7E92" w:rsidRPr="00D20652" w:rsidP="00D20652" w14:paraId="52208802" w14:textId="77777777">
      <w:pPr>
        <w:pStyle w:val="Paragraph"/>
        <w:numPr>
          <w:ilvl w:val="5"/>
          <w:numId w:val="13"/>
        </w:numPr>
        <w:spacing w:after="120" w:line="240" w:lineRule="auto"/>
        <w:ind w:left="1260"/>
        <w:rPr>
          <w:rFonts w:asciiTheme="minorHAnsi" w:hAnsiTheme="minorHAnsi" w:cstheme="minorHAnsi"/>
          <w:bCs/>
          <w:sz w:val="24"/>
        </w:rPr>
      </w:pPr>
      <w:r w:rsidRPr="00D20652">
        <w:rPr>
          <w:rFonts w:asciiTheme="minorHAnsi" w:hAnsiTheme="minorHAnsi" w:cstheme="minorHAnsi"/>
          <w:bCs/>
          <w:sz w:val="24"/>
        </w:rPr>
        <w:t xml:space="preserve">any available drug counseling, rehabilitation, and employee assistance program; </w:t>
      </w:r>
    </w:p>
    <w:p w:rsidR="00CA7E92" w:rsidRPr="00D20652" w:rsidP="00D20652" w14:paraId="450E911D" w14:textId="77777777">
      <w:pPr>
        <w:pStyle w:val="Paragraph"/>
        <w:numPr>
          <w:ilvl w:val="5"/>
          <w:numId w:val="13"/>
        </w:numPr>
        <w:spacing w:after="120" w:line="240" w:lineRule="auto"/>
        <w:ind w:left="1260"/>
        <w:rPr>
          <w:rFonts w:asciiTheme="minorHAnsi" w:hAnsiTheme="minorHAnsi" w:cstheme="minorHAnsi"/>
          <w:bCs/>
          <w:sz w:val="24"/>
        </w:rPr>
      </w:pPr>
      <w:r w:rsidRPr="00D20652">
        <w:rPr>
          <w:rFonts w:asciiTheme="minorHAnsi" w:hAnsiTheme="minorHAnsi" w:cstheme="minorHAnsi"/>
          <w:bCs/>
          <w:sz w:val="24"/>
        </w:rPr>
        <w:t>the penalties that may be imposed upon employees for drug abuse violations occurring in the workplace;</w:t>
      </w:r>
    </w:p>
    <w:p w:rsidR="00CA7E92" w:rsidRPr="00D20652" w:rsidP="00D20652" w14:paraId="5AE1DDF3" w14:textId="77777777">
      <w:pPr>
        <w:pStyle w:val="Paragraph"/>
        <w:numPr>
          <w:ilvl w:val="1"/>
          <w:numId w:val="12"/>
        </w:numPr>
        <w:spacing w:after="120" w:line="240" w:lineRule="auto"/>
        <w:ind w:left="900" w:hanging="270"/>
        <w:rPr>
          <w:rFonts w:asciiTheme="minorHAnsi" w:hAnsiTheme="minorHAnsi" w:cstheme="minorHAnsi"/>
          <w:bCs/>
          <w:sz w:val="24"/>
        </w:rPr>
      </w:pPr>
      <w:r w:rsidRPr="00D20652">
        <w:rPr>
          <w:rFonts w:asciiTheme="minorHAnsi" w:hAnsiTheme="minorHAnsi" w:cstheme="minorHAnsi"/>
          <w:bCs/>
          <w:sz w:val="24"/>
        </w:rPr>
        <w:t>making it a requirement that each employee to be engaged in the performance of the award be given a copy of the statement required by subparagraph (a);</w:t>
      </w:r>
    </w:p>
    <w:p w:rsidR="00CA7E92" w:rsidRPr="00D20652" w:rsidP="00D20652" w14:paraId="260C9A02" w14:textId="77777777">
      <w:pPr>
        <w:pStyle w:val="Paragraph"/>
        <w:numPr>
          <w:ilvl w:val="1"/>
          <w:numId w:val="12"/>
        </w:numPr>
        <w:spacing w:after="120" w:line="240" w:lineRule="auto"/>
        <w:ind w:left="900" w:hanging="270"/>
        <w:rPr>
          <w:rFonts w:asciiTheme="minorHAnsi" w:hAnsiTheme="minorHAnsi" w:cstheme="minorHAnsi"/>
          <w:bCs/>
          <w:sz w:val="24"/>
        </w:rPr>
      </w:pPr>
      <w:r w:rsidRPr="00D20652">
        <w:rPr>
          <w:rFonts w:asciiTheme="minorHAnsi" w:hAnsiTheme="minorHAnsi" w:cstheme="minorHAnsi"/>
          <w:bCs/>
          <w:sz w:val="24"/>
        </w:rPr>
        <w:t>notifying the employee in the statement required by subparagraph (a) that, as a condition of employment in such grant, the employee will:</w:t>
      </w:r>
    </w:p>
    <w:p w:rsidR="00CA7E92" w:rsidRPr="00D20652" w:rsidP="00D20652" w14:paraId="4C7CF353" w14:textId="77777777">
      <w:pPr>
        <w:pStyle w:val="Paragraph"/>
        <w:numPr>
          <w:ilvl w:val="5"/>
          <w:numId w:val="14"/>
        </w:numPr>
        <w:spacing w:after="120" w:line="240" w:lineRule="auto"/>
        <w:ind w:left="1260"/>
        <w:rPr>
          <w:rFonts w:asciiTheme="minorHAnsi" w:hAnsiTheme="minorHAnsi" w:cstheme="minorHAnsi"/>
          <w:bCs/>
          <w:sz w:val="24"/>
        </w:rPr>
      </w:pPr>
      <w:r w:rsidRPr="00D20652">
        <w:rPr>
          <w:rFonts w:asciiTheme="minorHAnsi" w:hAnsiTheme="minorHAnsi" w:cstheme="minorHAnsi"/>
          <w:bCs/>
          <w:sz w:val="24"/>
        </w:rPr>
        <w:t>abide by the terms of the statement; and</w:t>
      </w:r>
    </w:p>
    <w:p w:rsidR="00CA7E92" w:rsidRPr="00D20652" w:rsidP="00D20652" w14:paraId="708FA49F" w14:textId="77777777">
      <w:pPr>
        <w:pStyle w:val="Paragraph"/>
        <w:numPr>
          <w:ilvl w:val="5"/>
          <w:numId w:val="14"/>
        </w:numPr>
        <w:spacing w:after="120" w:line="240" w:lineRule="auto"/>
        <w:ind w:left="1260"/>
        <w:rPr>
          <w:rFonts w:asciiTheme="minorHAnsi" w:hAnsiTheme="minorHAnsi" w:cstheme="minorHAnsi"/>
          <w:bCs/>
          <w:sz w:val="24"/>
        </w:rPr>
      </w:pPr>
      <w:r w:rsidRPr="00D20652">
        <w:rPr>
          <w:rFonts w:asciiTheme="minorHAnsi" w:hAnsiTheme="minorHAnsi" w:cstheme="minorHAnsi"/>
          <w:bCs/>
          <w:sz w:val="24"/>
        </w:rPr>
        <w:t>notify the employer of any criminal drug use statute conviction for a violation occurring in the workplace no later than five calendar days after such conviction;</w:t>
      </w:r>
    </w:p>
    <w:p w:rsidR="00CA7E92" w:rsidRPr="00D20652" w:rsidP="00D20652" w14:paraId="51AB5010" w14:textId="77777777">
      <w:pPr>
        <w:pStyle w:val="Paragraph"/>
        <w:numPr>
          <w:ilvl w:val="1"/>
          <w:numId w:val="12"/>
        </w:numPr>
        <w:spacing w:after="120" w:line="240" w:lineRule="auto"/>
        <w:ind w:left="900" w:hanging="270"/>
        <w:rPr>
          <w:rFonts w:asciiTheme="minorHAnsi" w:hAnsiTheme="minorHAnsi" w:cstheme="minorHAnsi"/>
          <w:bCs/>
          <w:sz w:val="24"/>
        </w:rPr>
      </w:pPr>
      <w:r w:rsidRPr="00D20652">
        <w:rPr>
          <w:rFonts w:asciiTheme="minorHAnsi" w:hAnsiTheme="minorHAnsi" w:cstheme="minorHAnsi"/>
          <w:bCs/>
          <w:sz w:val="24"/>
        </w:rPr>
        <w:t>notifying the granting agency in writing, within ten calendar days after receiving notice of a conviction under subparagraph (d) (ii) from an employee or otherwise receiving actual notice of such conviction;</w:t>
      </w:r>
    </w:p>
    <w:p w:rsidR="00CA7E92" w:rsidRPr="00D20652" w:rsidP="00D20652" w14:paraId="342B49A9" w14:textId="77777777">
      <w:pPr>
        <w:pStyle w:val="Paragraph"/>
        <w:numPr>
          <w:ilvl w:val="1"/>
          <w:numId w:val="12"/>
        </w:numPr>
        <w:spacing w:after="120" w:line="240" w:lineRule="auto"/>
        <w:ind w:left="900" w:hanging="270"/>
        <w:rPr>
          <w:rFonts w:asciiTheme="minorHAnsi" w:hAnsiTheme="minorHAnsi" w:cstheme="minorHAnsi"/>
          <w:bCs/>
          <w:sz w:val="24"/>
        </w:rPr>
      </w:pPr>
      <w:r w:rsidRPr="00D20652">
        <w:rPr>
          <w:rFonts w:asciiTheme="minorHAnsi" w:hAnsiTheme="minorHAnsi" w:cstheme="minorHAnsi"/>
          <w:bCs/>
          <w:sz w:val="24"/>
        </w:rPr>
        <w:t>taking one of the following actions, within 30 days of receiving notice under subparagraph (d)(ii), with respect to any employee who is so convicted:</w:t>
      </w:r>
    </w:p>
    <w:p w:rsidR="00CA7E92" w:rsidRPr="00D20652" w:rsidP="00D20652" w14:paraId="7BB595AF" w14:textId="77777777">
      <w:pPr>
        <w:pStyle w:val="Paragraph"/>
        <w:numPr>
          <w:ilvl w:val="5"/>
          <w:numId w:val="15"/>
        </w:numPr>
        <w:spacing w:after="120" w:line="240" w:lineRule="auto"/>
        <w:ind w:left="1260"/>
        <w:rPr>
          <w:rFonts w:asciiTheme="minorHAnsi" w:hAnsiTheme="minorHAnsi" w:cstheme="minorHAnsi"/>
          <w:bCs/>
          <w:sz w:val="24"/>
        </w:rPr>
      </w:pPr>
      <w:r w:rsidRPr="00D20652">
        <w:rPr>
          <w:rFonts w:asciiTheme="minorHAnsi" w:hAnsiTheme="minorHAnsi" w:cstheme="minorHAnsi"/>
          <w:bCs/>
          <w:sz w:val="24"/>
        </w:rPr>
        <w:t xml:space="preserve">taking appropriate personnel action against such an employee, up to and including termination, consistent with the requirements of the Rehabilitation Act of 1973, as amended; or </w:t>
      </w:r>
    </w:p>
    <w:p w:rsidR="00CA7E92" w:rsidRPr="00D20652" w:rsidP="00D20652" w14:paraId="003C4ABF" w14:textId="77777777">
      <w:pPr>
        <w:pStyle w:val="Paragraph"/>
        <w:numPr>
          <w:ilvl w:val="5"/>
          <w:numId w:val="15"/>
        </w:numPr>
        <w:spacing w:after="120" w:line="240" w:lineRule="auto"/>
        <w:ind w:left="1260"/>
        <w:rPr>
          <w:rFonts w:asciiTheme="minorHAnsi" w:hAnsiTheme="minorHAnsi" w:cstheme="minorHAnsi"/>
          <w:bCs/>
          <w:sz w:val="24"/>
        </w:rPr>
      </w:pPr>
      <w:r w:rsidRPr="00D20652">
        <w:rPr>
          <w:rFonts w:asciiTheme="minorHAnsi" w:hAnsiTheme="minorHAnsi" w:cstheme="minorHAnsi"/>
          <w:bCs/>
          <w:sz w:val="24"/>
        </w:rPr>
        <w:t>requiring such employee to participate satisfactorily in a drug abuse assistance or rehabilitation program approved for such purposes by a Federal, State, or local health, law enforcement, or other appropriate agency; and</w:t>
      </w:r>
    </w:p>
    <w:p w:rsidR="00CA7E92" w:rsidRPr="00D20652" w:rsidP="00D20652" w14:paraId="240C31B8" w14:textId="77777777">
      <w:pPr>
        <w:pStyle w:val="Paragraph"/>
        <w:numPr>
          <w:ilvl w:val="1"/>
          <w:numId w:val="12"/>
        </w:numPr>
        <w:spacing w:after="120" w:line="240" w:lineRule="auto"/>
        <w:ind w:left="900" w:hanging="270"/>
        <w:rPr>
          <w:rFonts w:asciiTheme="minorHAnsi" w:hAnsiTheme="minorHAnsi" w:cstheme="minorHAnsi"/>
          <w:bCs/>
          <w:sz w:val="24"/>
        </w:rPr>
      </w:pPr>
      <w:r w:rsidRPr="00D20652">
        <w:rPr>
          <w:rFonts w:asciiTheme="minorHAnsi" w:hAnsiTheme="minorHAnsi" w:cstheme="minorHAnsi"/>
          <w:bCs/>
          <w:sz w:val="24"/>
        </w:rPr>
        <w:t>making a good faith effort to continue to maintain a drug-free workplace through implementation of subparagraphs (a), (b), (c), (d), (e), and (f).</w:t>
      </w:r>
    </w:p>
    <w:p w:rsidR="00CA7E92" w:rsidRPr="00D20652" w:rsidP="00D20652" w14:paraId="02DC1965" w14:textId="77777777">
      <w:pPr>
        <w:pStyle w:val="Paragraph"/>
        <w:numPr>
          <w:ilvl w:val="0"/>
          <w:numId w:val="11"/>
        </w:numPr>
        <w:tabs>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The Applicant may insert in the space provided below the site(s) for the performance of work (activities carried out by the Applicant) to be done in connection with the award (Place of Performance (Street Address, City, County, State and zip Code)):  Not Applicable.</w:t>
      </w:r>
    </w:p>
    <w:p w:rsidR="00CA7E92" w:rsidRPr="00D20652" w:rsidP="00D20652" w14:paraId="50C6E65F" w14:textId="77777777">
      <w:pPr>
        <w:pStyle w:val="Heading4"/>
        <w:keepNext w:val="0"/>
        <w:keepLines w:val="0"/>
        <w:widowControl w:val="0"/>
        <w:numPr>
          <w:ilvl w:val="0"/>
          <w:numId w:val="19"/>
        </w:numPr>
        <w:spacing w:before="240" w:after="120"/>
        <w:ind w:left="360"/>
        <w:rPr>
          <w:rFonts w:asciiTheme="minorHAnsi" w:hAnsiTheme="minorHAnsi" w:cstheme="minorHAnsi"/>
          <w:caps/>
          <w:color w:val="33588B"/>
          <w:sz w:val="24"/>
          <w:szCs w:val="24"/>
        </w:rPr>
      </w:pPr>
      <w:bookmarkStart w:id="30" w:name="_Toc433904278"/>
      <w:bookmarkStart w:id="31" w:name="_Toc434340098"/>
      <w:r w:rsidRPr="00D20652">
        <w:rPr>
          <w:rFonts w:asciiTheme="minorHAnsi" w:hAnsiTheme="minorHAnsi" w:cstheme="minorHAnsi"/>
          <w:caps/>
          <w:color w:val="33588B"/>
          <w:sz w:val="24"/>
          <w:szCs w:val="24"/>
        </w:rPr>
        <w:t>Certification Regarding Lobbying</w:t>
      </w:r>
      <w:bookmarkEnd w:id="30"/>
      <w:bookmarkEnd w:id="31"/>
    </w:p>
    <w:p w:rsidR="00CA7E92" w:rsidRPr="00D20652" w:rsidP="00D20652" w14:paraId="7980AA92" w14:textId="77777777">
      <w:pPr>
        <w:pStyle w:val="Paragraph"/>
        <w:numPr>
          <w:ilvl w:val="0"/>
          <w:numId w:val="16"/>
        </w:numPr>
        <w:tabs>
          <w:tab w:val="left" w:pos="990"/>
        </w:tabs>
        <w:spacing w:after="120" w:line="240" w:lineRule="auto"/>
        <w:ind w:left="630"/>
        <w:rPr>
          <w:rFonts w:asciiTheme="minorHAnsi" w:hAnsiTheme="minorHAnsi" w:cstheme="minorHAnsi"/>
          <w:bCs/>
          <w:sz w:val="24"/>
        </w:rPr>
      </w:pPr>
      <w:r w:rsidRPr="00D20652">
        <w:rPr>
          <w:rFonts w:asciiTheme="minorHAnsi" w:hAnsiTheme="minorHAnsi" w:cstheme="minorHAnsi"/>
          <w:bCs/>
          <w:sz w:val="24"/>
        </w:rPr>
        <w:t>The Applicant certifies, to the best of its knowledge and belief, that:</w:t>
      </w:r>
    </w:p>
    <w:p w:rsidR="00CA7E92" w:rsidRPr="00D20652" w:rsidP="00D20652" w14:paraId="581C8EA3" w14:textId="77777777">
      <w:pPr>
        <w:pStyle w:val="Paragraph"/>
        <w:numPr>
          <w:ilvl w:val="5"/>
          <w:numId w:val="17"/>
        </w:numPr>
        <w:spacing w:after="120" w:line="240" w:lineRule="auto"/>
        <w:ind w:left="1260"/>
        <w:rPr>
          <w:rFonts w:asciiTheme="minorHAnsi" w:hAnsiTheme="minorHAnsi" w:cstheme="minorHAnsi"/>
          <w:bCs/>
          <w:sz w:val="24"/>
        </w:rPr>
      </w:pPr>
      <w:r w:rsidRPr="00D20652">
        <w:rPr>
          <w:rFonts w:asciiTheme="minorHAnsi" w:hAnsiTheme="minorHAnsi" w:cstheme="minorHAnsi"/>
          <w:bCs/>
          <w:sz w:val="24"/>
        </w:rPr>
        <w:t>No Federal appropriated funds have been paid or will be paid, by or on behalf of the Applicant,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CA7E92" w:rsidRPr="00D20652" w:rsidP="00D20652" w14:paraId="5A98D6C2" w14:textId="77777777">
      <w:pPr>
        <w:pStyle w:val="Paragraph"/>
        <w:numPr>
          <w:ilvl w:val="5"/>
          <w:numId w:val="17"/>
        </w:numPr>
        <w:spacing w:after="120" w:line="240" w:lineRule="auto"/>
        <w:ind w:left="1260"/>
        <w:rPr>
          <w:rFonts w:asciiTheme="minorHAnsi" w:hAnsiTheme="minorHAnsi" w:cstheme="minorHAnsi"/>
          <w:bCs/>
          <w:sz w:val="24"/>
        </w:rPr>
      </w:pPr>
      <w:r w:rsidRPr="00D20652">
        <w:rPr>
          <w:rFonts w:asciiTheme="minorHAnsi" w:hAnsiTheme="minorHAnsi" w:cstheme="minorHAnsi"/>
          <w:bCs/>
          <w:sz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Application, the undersigned shall complete and submit Standard Form LLL, “Disclosure Form to Report Lobbying“ in accordance with its instructions; and</w:t>
      </w:r>
    </w:p>
    <w:p w:rsidR="00CA7E92" w:rsidRPr="00D20652" w:rsidP="00D20652" w14:paraId="3473BE9F" w14:textId="77777777">
      <w:pPr>
        <w:pStyle w:val="Paragraph"/>
        <w:numPr>
          <w:ilvl w:val="5"/>
          <w:numId w:val="17"/>
        </w:numPr>
        <w:spacing w:after="120" w:line="240" w:lineRule="auto"/>
        <w:ind w:left="1260"/>
        <w:rPr>
          <w:rFonts w:asciiTheme="minorHAnsi" w:hAnsiTheme="minorHAnsi" w:cstheme="minorHAnsi"/>
          <w:bCs/>
          <w:sz w:val="24"/>
        </w:rPr>
      </w:pPr>
      <w:r w:rsidRPr="00D20652">
        <w:rPr>
          <w:rFonts w:asciiTheme="minorHAnsi" w:hAnsiTheme="minorHAnsi" w:cstheme="minorHAnsi"/>
          <w:bCs/>
          <w:sz w:val="24"/>
        </w:rPr>
        <w:t>The Applicant shall require that the language of this certification be included in the award documents for all sub-awards of all tiers (including subcontracts, sub grants, and contracts under grants, loans, and cooperative agreements) and that all sub recipients shall certify and disclose accordingly.</w:t>
      </w:r>
    </w:p>
    <w:p w:rsidR="00F03E23" w:rsidRPr="00D20652" w:rsidP="00D20652" w14:paraId="19F935A7" w14:textId="34DB733D">
      <w:pPr>
        <w:pStyle w:val="Paragraph"/>
        <w:numPr>
          <w:ilvl w:val="0"/>
          <w:numId w:val="16"/>
        </w:numPr>
        <w:tabs>
          <w:tab w:val="left" w:pos="990"/>
        </w:tabs>
        <w:spacing w:after="120" w:line="240" w:lineRule="auto"/>
        <w:ind w:left="630"/>
        <w:rPr>
          <w:rFonts w:asciiTheme="minorHAnsi" w:eastAsiaTheme="majorEastAsia" w:hAnsiTheme="minorHAnsi" w:cstheme="minorHAnsi"/>
          <w:color w:val="2E74B5" w:themeColor="accent1" w:themeShade="BF"/>
          <w:sz w:val="24"/>
        </w:rPr>
      </w:pPr>
      <w:r w:rsidRPr="00D20652">
        <w:rPr>
          <w:rFonts w:asciiTheme="minorHAnsi" w:hAnsiTheme="minorHAnsi" w:cstheme="minorHAnsi"/>
          <w:bCs/>
          <w:sz w:val="24"/>
        </w:rPr>
        <w:t xml:space="preserve">This certification is a material representation of fact upon which reliance is placed when this transaction is made or entered into. Submission of this certification is a prerequisite </w:t>
      </w:r>
      <w:r w:rsidRPr="00D20652">
        <w:rPr>
          <w:rFonts w:asciiTheme="minorHAnsi" w:hAnsiTheme="minorHAnsi" w:cstheme="minorHAnsi"/>
          <w:bCs/>
          <w:sz w:val="24"/>
        </w:rPr>
        <w:t>for making or entering into this transaction imposed by section 1352, title 31, U.S. Code</w:t>
      </w:r>
      <w:r w:rsidR="00940384">
        <w:rPr>
          <w:rFonts w:asciiTheme="minorHAnsi" w:hAnsiTheme="minorHAnsi" w:cstheme="minorHAnsi"/>
          <w:bCs/>
          <w:sz w:val="24"/>
        </w:rPr>
        <w:t xml:space="preserve">. </w:t>
      </w:r>
      <w:r w:rsidRPr="00D20652">
        <w:rPr>
          <w:rFonts w:asciiTheme="minorHAnsi" w:hAnsiTheme="minorHAnsi" w:cstheme="minorHAnsi"/>
          <w:bCs/>
          <w:sz w:val="24"/>
        </w:rPr>
        <w:t>Any person who fails to file the required certification shall be subject to a civil penalty of not less than $10,000 and not more than $100,000 for each such failure.</w:t>
      </w:r>
      <w:bookmarkEnd w:id="5"/>
      <w:bookmarkEnd w:id="6"/>
      <w:bookmarkEnd w:id="7"/>
      <w:bookmarkEnd w:id="8"/>
    </w:p>
    <w:sectPr w:rsidSect="00784171">
      <w:footerReference w:type="default" r:id="rId13"/>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710913378"/>
      <w:docPartObj>
        <w:docPartGallery w:val="Page Numbers (Bottom of Page)"/>
        <w:docPartUnique/>
      </w:docPartObj>
    </w:sdtPr>
    <w:sdtEndPr>
      <w:rPr>
        <w:noProof/>
      </w:rPr>
    </w:sdtEndPr>
    <w:sdtContent>
      <w:p w:rsidR="00BF2572" w14:paraId="26215B62" w14:textId="74B3B583">
        <w:pPr>
          <w:pStyle w:val="Footer"/>
          <w:jc w:val="center"/>
        </w:pPr>
        <w:r>
          <w:fldChar w:fldCharType="begin"/>
        </w:r>
        <w:r>
          <w:instrText xml:space="preserve"> PAGE   \* MERGEFORMAT </w:instrText>
        </w:r>
        <w:r>
          <w:fldChar w:fldCharType="separate"/>
        </w:r>
        <w:r w:rsidR="00417A9E">
          <w:rPr>
            <w:noProof/>
          </w:rPr>
          <w:t>1</w:t>
        </w:r>
        <w:r>
          <w:rPr>
            <w:noProof/>
          </w:rPr>
          <w:fldChar w:fldCharType="end"/>
        </w:r>
      </w:p>
    </w:sdtContent>
  </w:sdt>
  <w:p w:rsidR="00BF2572" w14:paraId="783D6E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BF2572" w:rsidP="00784171" w14:paraId="6FC143CA" w14:textId="77777777">
      <w:pPr>
        <w:spacing w:after="0"/>
      </w:pPr>
      <w:r>
        <w:separator/>
      </w:r>
    </w:p>
  </w:footnote>
  <w:footnote w:type="continuationSeparator" w:id="1">
    <w:p w:rsidR="00BF2572" w:rsidP="00784171" w14:paraId="50ACD3E5" w14:textId="77777777">
      <w:pPr>
        <w:spacing w:after="0"/>
      </w:pPr>
      <w:r>
        <w:continuationSeparator/>
      </w:r>
    </w:p>
  </w:footnote>
  <w:footnote w:id="2">
    <w:p w:rsidR="00D6452A" w14:paraId="036A0908" w14:textId="6CF3930D">
      <w:pPr>
        <w:pStyle w:val="FootnoteText"/>
      </w:pPr>
      <w:r>
        <w:rPr>
          <w:rStyle w:val="FootnoteReference"/>
        </w:rPr>
        <w:footnoteRef/>
      </w:r>
      <w:r>
        <w:t xml:space="preserve"> </w:t>
      </w:r>
      <w:r w:rsidRPr="00D6452A">
        <w:t>“</w:t>
      </w:r>
      <w:r w:rsidRPr="00D6452A">
        <w:rPr>
          <w:u w:val="single"/>
        </w:rPr>
        <w:t>Contacted</w:t>
      </w:r>
      <w:r w:rsidRPr="00D6452A">
        <w:t>” (or “contacted”) means any oral or written communication, including an electronic communication.</w:t>
      </w:r>
    </w:p>
  </w:footnote>
  <w:footnote w:id="3">
    <w:p w:rsidR="00D6452A" w14:paraId="1BA9410D" w14:textId="66D372BF">
      <w:pPr>
        <w:pStyle w:val="FootnoteText"/>
      </w:pPr>
      <w:r>
        <w:rPr>
          <w:rStyle w:val="FootnoteReference"/>
        </w:rPr>
        <w:footnoteRef/>
      </w:r>
      <w:r>
        <w:t xml:space="preserve"> </w:t>
      </w:r>
      <w:r w:rsidRPr="00D6452A">
        <w:t>“</w:t>
      </w:r>
      <w:r w:rsidRPr="00D6452A">
        <w:rPr>
          <w:u w:val="single"/>
        </w:rPr>
        <w:t>Covered Executive Branch Official</w:t>
      </w:r>
      <w:r w:rsidRPr="00D6452A">
        <w:t>” means: (a) the President; (b) the Vice President; (c) any officer or employee, or any other individual functioning in the capacity of such an officer or employee, in the Executive Office of the President; (d) any officer or employee serving in an Executive Level I-V position, a “Schedule C” position, or any official in a Senior Executive Service position; (e) any member of the uniformed services serving at grade O-7 or above; or (f) any officer or employee serving in a position of a confidential, policy-determining, policy-making, or policy-advocating character described in section 7511(b)(2) of title 5, United States Code.</w:t>
      </w:r>
    </w:p>
  </w:footnote>
  <w:footnote w:id="4">
    <w:p w:rsidR="00D6452A" w14:paraId="5BEA3783" w14:textId="305BA004">
      <w:pPr>
        <w:pStyle w:val="FootnoteText"/>
      </w:pPr>
      <w:r>
        <w:rPr>
          <w:rStyle w:val="FootnoteReference"/>
        </w:rPr>
        <w:footnoteRef/>
      </w:r>
      <w:r>
        <w:t xml:space="preserve"> </w:t>
      </w:r>
      <w:r w:rsidRPr="00D6452A">
        <w:t>“</w:t>
      </w:r>
      <w:r w:rsidRPr="00D6452A">
        <w:rPr>
          <w:u w:val="single"/>
        </w:rPr>
        <w:t>Covered Legislative Branch Official</w:t>
      </w:r>
      <w:r w:rsidRPr="00D6452A">
        <w:t>” means: (a) a Member of Congress; (b) an elected officer of either House of Congress; (c) any employee of the House or Senate, including employees of Members, committees, leadership and working groups or caucuses organized to provide legislative services or other assistance to Members of Congress; and (d) any other legislative branch employee serving in a position described under section 109(13) of the Ethics in Government Act of 1978 (5 U.S.C. App.).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E"/>
    <w:multiLevelType w:val="singleLevel"/>
    <w:tmpl w:val="7076D026"/>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0E74E21E"/>
    <w:lvl w:ilvl="0">
      <w:start w:val="1"/>
      <w:numFmt w:val="decimal"/>
      <w:pStyle w:val="ListNumber2"/>
      <w:lvlText w:val="%1."/>
      <w:lvlJc w:val="left"/>
      <w:pPr>
        <w:tabs>
          <w:tab w:val="num" w:pos="720"/>
        </w:tabs>
        <w:ind w:left="720" w:hanging="360"/>
      </w:pPr>
    </w:lvl>
  </w:abstractNum>
  <w:abstractNum w:abstractNumId="2">
    <w:nsid w:val="FFFFFF88"/>
    <w:multiLevelType w:val="singleLevel"/>
    <w:tmpl w:val="3C5E3442"/>
    <w:lvl w:ilvl="0">
      <w:start w:val="1"/>
      <w:numFmt w:val="decimal"/>
      <w:pStyle w:val="ListNumber"/>
      <w:lvlText w:val="%1."/>
      <w:lvlJc w:val="left"/>
      <w:pPr>
        <w:tabs>
          <w:tab w:val="num" w:pos="360"/>
        </w:tabs>
        <w:ind w:left="360" w:hanging="360"/>
      </w:pPr>
    </w:lvl>
  </w:abstractNum>
  <w:abstractNum w:abstractNumId="3">
    <w:nsid w:val="05316229"/>
    <w:multiLevelType w:val="hybridMultilevel"/>
    <w:tmpl w:val="362E00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8A4D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9824178"/>
    <w:multiLevelType w:val="hybridMultilevel"/>
    <w:tmpl w:val="362E00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910237"/>
    <w:multiLevelType w:val="singleLevel"/>
    <w:tmpl w:val="0409000F"/>
    <w:lvl w:ilvl="0">
      <w:start w:val="1"/>
      <w:numFmt w:val="decimal"/>
      <w:lvlText w:val="%1."/>
      <w:lvlJc w:val="left"/>
      <w:pPr>
        <w:ind w:left="1080" w:hanging="360"/>
      </w:pPr>
    </w:lvl>
  </w:abstractNum>
  <w:abstractNum w:abstractNumId="7">
    <w:nsid w:val="19C37510"/>
    <w:multiLevelType w:val="hybridMultilevel"/>
    <w:tmpl w:val="9452800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FAE7D9C"/>
    <w:multiLevelType w:val="singleLevel"/>
    <w:tmpl w:val="0409000F"/>
    <w:lvl w:ilvl="0">
      <w:start w:val="1"/>
      <w:numFmt w:val="decimal"/>
      <w:lvlText w:val="%1."/>
      <w:lvlJc w:val="left"/>
      <w:pPr>
        <w:ind w:left="1080" w:hanging="360"/>
      </w:pPr>
    </w:lvl>
  </w:abstractNum>
  <w:abstractNum w:abstractNumId="9">
    <w:nsid w:val="31BA6602"/>
    <w:multiLevelType w:val="hybridMultilevel"/>
    <w:tmpl w:val="4116366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322D1D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2E06DDE"/>
    <w:multiLevelType w:val="hybridMultilevel"/>
    <w:tmpl w:val="363633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B671DA2"/>
    <w:multiLevelType w:val="hybridMultilevel"/>
    <w:tmpl w:val="FB72ED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2F0D7A"/>
    <w:multiLevelType w:val="singleLevel"/>
    <w:tmpl w:val="1E200A5E"/>
    <w:lvl w:ilvl="0">
      <w:start w:val="1"/>
      <w:numFmt w:val="decimal"/>
      <w:lvlText w:val="%1."/>
      <w:lvlJc w:val="left"/>
      <w:pPr>
        <w:ind w:left="720" w:hanging="360"/>
      </w:pPr>
      <w:rPr>
        <w:color w:val="auto"/>
      </w:rPr>
    </w:lvl>
  </w:abstractNum>
  <w:abstractNum w:abstractNumId="14">
    <w:nsid w:val="544E6BCE"/>
    <w:multiLevelType w:val="singleLevel"/>
    <w:tmpl w:val="0409000F"/>
    <w:lvl w:ilvl="0">
      <w:start w:val="1"/>
      <w:numFmt w:val="decimal"/>
      <w:lvlText w:val="%1."/>
      <w:lvlJc w:val="left"/>
      <w:pPr>
        <w:ind w:left="1080" w:hanging="360"/>
      </w:pPr>
    </w:lvl>
  </w:abstractNum>
  <w:abstractNum w:abstractNumId="15">
    <w:nsid w:val="5985149B"/>
    <w:multiLevelType w:val="hybridMultilevel"/>
    <w:tmpl w:val="20523DFA"/>
    <w:lvl w:ilvl="0">
      <w:start w:val="1"/>
      <w:numFmt w:val="decimal"/>
      <w:lvlText w:val="%1."/>
      <w:lvlJc w:val="left"/>
      <w:pPr>
        <w:tabs>
          <w:tab w:val="num" w:pos="360"/>
        </w:tabs>
        <w:ind w:left="360" w:hanging="360"/>
      </w:pPr>
      <w:rPr>
        <w:rFonts w:asciiTheme="minorHAnsi" w:eastAsiaTheme="minorHAnsi" w:hAnsiTheme="minorHAnsi" w:cstheme="minorBidi"/>
      </w:rPr>
    </w:lvl>
    <w:lvl w:ilvl="1">
      <w:start w:val="26"/>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16">
    <w:nsid w:val="637E33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67849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CF1241A"/>
    <w:multiLevelType w:val="hybridMultilevel"/>
    <w:tmpl w:val="7E3AD38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11D2752"/>
    <w:multiLevelType w:val="hybridMultilevel"/>
    <w:tmpl w:val="68D4E928"/>
    <w:lvl w:ilvl="0">
      <w:start w:val="1"/>
      <w:numFmt w:val="decimal"/>
      <w:lvlText w:val="%1."/>
      <w:lvlJc w:val="left"/>
      <w:pPr>
        <w:tabs>
          <w:tab w:val="num" w:pos="360"/>
        </w:tabs>
        <w:ind w:left="360" w:hanging="360"/>
      </w:pPr>
      <w:rPr>
        <w:rFonts w:ascii="Arial" w:hAnsi="Arial" w:cs="Arial" w:hint="default"/>
        <w:b w:val="0"/>
        <w:i w:val="0"/>
        <w:color w:val="auto"/>
        <w:sz w:val="20"/>
        <w:u w:val="none"/>
      </w:rPr>
    </w:lvl>
    <w:lvl w:ilvl="1">
      <w:start w:val="1"/>
      <w:numFmt w:val="bullet"/>
      <w:lvlText w:val=""/>
      <w:lvlJc w:val="left"/>
      <w:pPr>
        <w:tabs>
          <w:tab w:val="num" w:pos="1440"/>
        </w:tabs>
        <w:ind w:left="1440" w:hanging="360"/>
      </w:pPr>
      <w:rPr>
        <w:rFonts w:ascii="Wingdings" w:hAnsi="Wingdings" w:hint="default"/>
        <w:sz w:val="16"/>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3E31D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7A2660A"/>
    <w:multiLevelType w:val="singleLevel"/>
    <w:tmpl w:val="0409000F"/>
    <w:lvl w:ilvl="0">
      <w:start w:val="1"/>
      <w:numFmt w:val="decimal"/>
      <w:lvlText w:val="%1."/>
      <w:lvlJc w:val="left"/>
      <w:pPr>
        <w:ind w:left="1080" w:hanging="360"/>
      </w:pPr>
    </w:lvl>
  </w:abstractNum>
  <w:abstractNum w:abstractNumId="22">
    <w:nsid w:val="78C315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63488924">
    <w:abstractNumId w:val="15"/>
  </w:num>
  <w:num w:numId="2" w16cid:durableId="359547922">
    <w:abstractNumId w:val="2"/>
  </w:num>
  <w:num w:numId="3" w16cid:durableId="1990284305">
    <w:abstractNumId w:val="1"/>
  </w:num>
  <w:num w:numId="4" w16cid:durableId="118837111">
    <w:abstractNumId w:val="7"/>
  </w:num>
  <w:num w:numId="5" w16cid:durableId="1600719433">
    <w:abstractNumId w:val="9"/>
  </w:num>
  <w:num w:numId="6" w16cid:durableId="1130828222">
    <w:abstractNumId w:val="0"/>
  </w:num>
  <w:num w:numId="7" w16cid:durableId="829325236">
    <w:abstractNumId w:val="8"/>
  </w:num>
  <w:num w:numId="8" w16cid:durableId="1753892708">
    <w:abstractNumId w:val="6"/>
  </w:num>
  <w:num w:numId="9" w16cid:durableId="249195309">
    <w:abstractNumId w:val="14"/>
  </w:num>
  <w:num w:numId="10" w16cid:durableId="798188402">
    <w:abstractNumId w:val="4"/>
  </w:num>
  <w:num w:numId="11" w16cid:durableId="1143742529">
    <w:abstractNumId w:val="21"/>
  </w:num>
  <w:num w:numId="12" w16cid:durableId="82457092">
    <w:abstractNumId w:val="10"/>
  </w:num>
  <w:num w:numId="13" w16cid:durableId="1447233513">
    <w:abstractNumId w:val="20"/>
  </w:num>
  <w:num w:numId="14" w16cid:durableId="863976863">
    <w:abstractNumId w:val="22"/>
  </w:num>
  <w:num w:numId="15" w16cid:durableId="2127233420">
    <w:abstractNumId w:val="16"/>
  </w:num>
  <w:num w:numId="16" w16cid:durableId="1328443199">
    <w:abstractNumId w:val="13"/>
  </w:num>
  <w:num w:numId="17" w16cid:durableId="293602563">
    <w:abstractNumId w:val="17"/>
  </w:num>
  <w:num w:numId="18" w16cid:durableId="419371197">
    <w:abstractNumId w:val="19"/>
    <w:lvlOverride w:ilvl="0">
      <w:startOverride w:val="1"/>
    </w:lvlOverride>
  </w:num>
  <w:num w:numId="19" w16cid:durableId="2141921002">
    <w:abstractNumId w:val="18"/>
  </w:num>
  <w:num w:numId="20" w16cid:durableId="1949892708">
    <w:abstractNumId w:val="12"/>
  </w:num>
  <w:num w:numId="21" w16cid:durableId="194683746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927656">
    <w:abstractNumId w:val="1"/>
  </w:num>
  <w:num w:numId="23" w16cid:durableId="2068146949">
    <w:abstractNumId w:val="1"/>
  </w:num>
  <w:num w:numId="24" w16cid:durableId="315039489">
    <w:abstractNumId w:val="3"/>
  </w:num>
  <w:num w:numId="25" w16cid:durableId="260798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71"/>
    <w:rsid w:val="00042288"/>
    <w:rsid w:val="000B4B99"/>
    <w:rsid w:val="000D2A3E"/>
    <w:rsid w:val="000D2DDE"/>
    <w:rsid w:val="000D444E"/>
    <w:rsid w:val="000D7337"/>
    <w:rsid w:val="0011586E"/>
    <w:rsid w:val="00143EFD"/>
    <w:rsid w:val="001638AF"/>
    <w:rsid w:val="00186754"/>
    <w:rsid w:val="001C2FD8"/>
    <w:rsid w:val="001E4787"/>
    <w:rsid w:val="001E65F3"/>
    <w:rsid w:val="00221163"/>
    <w:rsid w:val="00235209"/>
    <w:rsid w:val="00251314"/>
    <w:rsid w:val="002C59E5"/>
    <w:rsid w:val="002D0356"/>
    <w:rsid w:val="002D437D"/>
    <w:rsid w:val="002E0FD0"/>
    <w:rsid w:val="0031470B"/>
    <w:rsid w:val="00336DD3"/>
    <w:rsid w:val="0034308D"/>
    <w:rsid w:val="0036641C"/>
    <w:rsid w:val="00367850"/>
    <w:rsid w:val="003A0F75"/>
    <w:rsid w:val="003B1032"/>
    <w:rsid w:val="003B3053"/>
    <w:rsid w:val="00417A9E"/>
    <w:rsid w:val="0042034A"/>
    <w:rsid w:val="00420461"/>
    <w:rsid w:val="00460CA2"/>
    <w:rsid w:val="0047121E"/>
    <w:rsid w:val="00471945"/>
    <w:rsid w:val="00476F85"/>
    <w:rsid w:val="004F31D5"/>
    <w:rsid w:val="00500569"/>
    <w:rsid w:val="0050068D"/>
    <w:rsid w:val="00522209"/>
    <w:rsid w:val="00525819"/>
    <w:rsid w:val="00525DE7"/>
    <w:rsid w:val="00545558"/>
    <w:rsid w:val="00555E67"/>
    <w:rsid w:val="00564081"/>
    <w:rsid w:val="00591B96"/>
    <w:rsid w:val="00607169"/>
    <w:rsid w:val="0065174F"/>
    <w:rsid w:val="00661253"/>
    <w:rsid w:val="00672939"/>
    <w:rsid w:val="00677713"/>
    <w:rsid w:val="006C5E89"/>
    <w:rsid w:val="006D6073"/>
    <w:rsid w:val="007070E5"/>
    <w:rsid w:val="00727F22"/>
    <w:rsid w:val="00734A18"/>
    <w:rsid w:val="007419A3"/>
    <w:rsid w:val="0074475C"/>
    <w:rsid w:val="00766D04"/>
    <w:rsid w:val="00784171"/>
    <w:rsid w:val="007C32F6"/>
    <w:rsid w:val="007D2E62"/>
    <w:rsid w:val="008365AF"/>
    <w:rsid w:val="00877D49"/>
    <w:rsid w:val="008A4E61"/>
    <w:rsid w:val="008A7A7E"/>
    <w:rsid w:val="008B464F"/>
    <w:rsid w:val="008F32D5"/>
    <w:rsid w:val="00907F25"/>
    <w:rsid w:val="00940384"/>
    <w:rsid w:val="00946578"/>
    <w:rsid w:val="00971712"/>
    <w:rsid w:val="00991A20"/>
    <w:rsid w:val="00997735"/>
    <w:rsid w:val="009A4071"/>
    <w:rsid w:val="009B7F23"/>
    <w:rsid w:val="009C4070"/>
    <w:rsid w:val="009E3624"/>
    <w:rsid w:val="009F1A1D"/>
    <w:rsid w:val="00A23421"/>
    <w:rsid w:val="00A271F8"/>
    <w:rsid w:val="00A35408"/>
    <w:rsid w:val="00A41E30"/>
    <w:rsid w:val="00A61FB9"/>
    <w:rsid w:val="00AC16A5"/>
    <w:rsid w:val="00AC5900"/>
    <w:rsid w:val="00AE084E"/>
    <w:rsid w:val="00AE1125"/>
    <w:rsid w:val="00AF4536"/>
    <w:rsid w:val="00AF5F96"/>
    <w:rsid w:val="00B14E23"/>
    <w:rsid w:val="00B4331D"/>
    <w:rsid w:val="00B63801"/>
    <w:rsid w:val="00B672CD"/>
    <w:rsid w:val="00B72013"/>
    <w:rsid w:val="00B85043"/>
    <w:rsid w:val="00B90AB3"/>
    <w:rsid w:val="00BC0350"/>
    <w:rsid w:val="00BF2572"/>
    <w:rsid w:val="00C454FF"/>
    <w:rsid w:val="00C5504B"/>
    <w:rsid w:val="00C56888"/>
    <w:rsid w:val="00C95FFC"/>
    <w:rsid w:val="00CA1ADA"/>
    <w:rsid w:val="00CA7E92"/>
    <w:rsid w:val="00CB03C7"/>
    <w:rsid w:val="00CB1B75"/>
    <w:rsid w:val="00CB2CC9"/>
    <w:rsid w:val="00CF4135"/>
    <w:rsid w:val="00CF4D3C"/>
    <w:rsid w:val="00D138A7"/>
    <w:rsid w:val="00D20652"/>
    <w:rsid w:val="00D31833"/>
    <w:rsid w:val="00D32A4F"/>
    <w:rsid w:val="00D37928"/>
    <w:rsid w:val="00D405A8"/>
    <w:rsid w:val="00D47825"/>
    <w:rsid w:val="00D544B1"/>
    <w:rsid w:val="00D6452A"/>
    <w:rsid w:val="00D9568B"/>
    <w:rsid w:val="00DB5F3F"/>
    <w:rsid w:val="00DC39C7"/>
    <w:rsid w:val="00DD3193"/>
    <w:rsid w:val="00DE1EBB"/>
    <w:rsid w:val="00E12D7A"/>
    <w:rsid w:val="00E3643C"/>
    <w:rsid w:val="00EB55C8"/>
    <w:rsid w:val="00EE6570"/>
    <w:rsid w:val="00EF7AA9"/>
    <w:rsid w:val="00F00F64"/>
    <w:rsid w:val="00F03E23"/>
    <w:rsid w:val="00F200F1"/>
    <w:rsid w:val="00FC09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5177DF"/>
  <w15:chartTrackingRefBased/>
  <w15:docId w15:val="{363E6C45-96BA-4206-B852-CE446D6D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253"/>
    <w:pPr>
      <w:spacing w:after="120" w:line="240" w:lineRule="auto"/>
    </w:pPr>
  </w:style>
  <w:style w:type="paragraph" w:styleId="Heading1">
    <w:name w:val="heading 1"/>
    <w:basedOn w:val="Normal"/>
    <w:next w:val="Normal"/>
    <w:link w:val="Heading1Char"/>
    <w:uiPriority w:val="9"/>
    <w:qFormat/>
    <w:rsid w:val="009C4070"/>
    <w:pPr>
      <w:keepNext/>
      <w:keepLines/>
      <w:spacing w:before="240" w:after="0"/>
      <w:outlineLvl w:val="0"/>
    </w:pPr>
    <w:rPr>
      <w:rFonts w:asciiTheme="majorHAnsi" w:eastAsiaTheme="majorEastAsia" w:hAnsiTheme="majorHAnsi" w:cstheme="majorBidi"/>
      <w:b/>
      <w:color w:val="2F5496" w:themeColor="accent5" w:themeShade="BF"/>
      <w:sz w:val="28"/>
      <w:szCs w:val="32"/>
    </w:rPr>
  </w:style>
  <w:style w:type="paragraph" w:styleId="Heading2">
    <w:name w:val="heading 2"/>
    <w:basedOn w:val="Normal"/>
    <w:next w:val="Normal"/>
    <w:link w:val="Heading2Char"/>
    <w:uiPriority w:val="9"/>
    <w:unhideWhenUsed/>
    <w:qFormat/>
    <w:rsid w:val="00784171"/>
    <w:pPr>
      <w:keepNext/>
      <w:keepLines/>
      <w:spacing w:before="40" w:after="0"/>
      <w:outlineLvl w:val="1"/>
    </w:pPr>
    <w:rPr>
      <w:rFonts w:asciiTheme="majorHAnsi" w:eastAsiaTheme="majorEastAsia" w:hAnsiTheme="majorHAnsi" w:cstheme="majorBidi"/>
      <w:b/>
      <w:color w:val="2F5496" w:themeColor="accent5" w:themeShade="BF"/>
      <w:sz w:val="26"/>
      <w:szCs w:val="26"/>
    </w:rPr>
  </w:style>
  <w:style w:type="paragraph" w:styleId="Heading3">
    <w:name w:val="heading 3"/>
    <w:basedOn w:val="Normal"/>
    <w:next w:val="Normal"/>
    <w:link w:val="Heading3Char"/>
    <w:uiPriority w:val="9"/>
    <w:unhideWhenUsed/>
    <w:qFormat/>
    <w:rsid w:val="00420461"/>
    <w:pPr>
      <w:keepNext/>
      <w:keepLines/>
      <w:spacing w:before="40" w:after="0"/>
      <w:outlineLvl w:val="2"/>
    </w:pPr>
    <w:rPr>
      <w:rFonts w:asciiTheme="majorHAnsi" w:eastAsiaTheme="majorEastAsia" w:hAnsiTheme="majorHAnsi" w:cstheme="majorBidi"/>
      <w:b/>
      <w:color w:val="2E74B5" w:themeColor="accent1" w:themeShade="BF"/>
      <w:sz w:val="24"/>
      <w:szCs w:val="24"/>
    </w:rPr>
  </w:style>
  <w:style w:type="paragraph" w:styleId="Heading4">
    <w:name w:val="heading 4"/>
    <w:basedOn w:val="Normal"/>
    <w:next w:val="Normal"/>
    <w:link w:val="Heading4Char"/>
    <w:uiPriority w:val="9"/>
    <w:unhideWhenUsed/>
    <w:qFormat/>
    <w:rsid w:val="00CA7E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070"/>
    <w:rPr>
      <w:rFonts w:asciiTheme="majorHAnsi" w:eastAsiaTheme="majorEastAsia" w:hAnsiTheme="majorHAnsi" w:cstheme="majorBidi"/>
      <w:b/>
      <w:color w:val="2F5496" w:themeColor="accent5" w:themeShade="BF"/>
      <w:sz w:val="28"/>
      <w:szCs w:val="32"/>
    </w:rPr>
  </w:style>
  <w:style w:type="paragraph" w:styleId="TOCHeading">
    <w:name w:val="TOC Heading"/>
    <w:basedOn w:val="Heading1"/>
    <w:next w:val="Normal"/>
    <w:uiPriority w:val="39"/>
    <w:unhideWhenUsed/>
    <w:qFormat/>
    <w:rsid w:val="00784171"/>
    <w:pPr>
      <w:outlineLvl w:val="9"/>
    </w:pPr>
  </w:style>
  <w:style w:type="character" w:customStyle="1" w:styleId="Heading2Char">
    <w:name w:val="Heading 2 Char"/>
    <w:basedOn w:val="DefaultParagraphFont"/>
    <w:link w:val="Heading2"/>
    <w:uiPriority w:val="9"/>
    <w:rsid w:val="00784171"/>
    <w:rPr>
      <w:rFonts w:asciiTheme="majorHAnsi" w:eastAsiaTheme="majorEastAsia" w:hAnsiTheme="majorHAnsi" w:cstheme="majorBidi"/>
      <w:b/>
      <w:color w:val="2F5496" w:themeColor="accent5" w:themeShade="BF"/>
      <w:sz w:val="26"/>
      <w:szCs w:val="26"/>
    </w:rPr>
  </w:style>
  <w:style w:type="character" w:customStyle="1" w:styleId="Heading3Char">
    <w:name w:val="Heading 3 Char"/>
    <w:basedOn w:val="DefaultParagraphFont"/>
    <w:link w:val="Heading3"/>
    <w:uiPriority w:val="9"/>
    <w:rsid w:val="00420461"/>
    <w:rPr>
      <w:rFonts w:asciiTheme="majorHAnsi" w:eastAsiaTheme="majorEastAsia" w:hAnsiTheme="majorHAnsi" w:cstheme="majorBidi"/>
      <w:b/>
      <w:color w:val="2E74B5" w:themeColor="accent1" w:themeShade="BF"/>
      <w:sz w:val="24"/>
      <w:szCs w:val="24"/>
    </w:rPr>
  </w:style>
  <w:style w:type="character" w:styleId="CommentReference">
    <w:name w:val="annotation reference"/>
    <w:basedOn w:val="DefaultParagraphFont"/>
    <w:uiPriority w:val="99"/>
    <w:semiHidden/>
    <w:unhideWhenUsed/>
    <w:rsid w:val="00784171"/>
    <w:rPr>
      <w:sz w:val="16"/>
      <w:szCs w:val="16"/>
    </w:rPr>
  </w:style>
  <w:style w:type="paragraph" w:styleId="CommentText">
    <w:name w:val="annotation text"/>
    <w:basedOn w:val="Normal"/>
    <w:link w:val="CommentTextChar"/>
    <w:uiPriority w:val="99"/>
    <w:unhideWhenUsed/>
    <w:rsid w:val="00784171"/>
    <w:rPr>
      <w:sz w:val="20"/>
      <w:szCs w:val="20"/>
    </w:rPr>
  </w:style>
  <w:style w:type="character" w:customStyle="1" w:styleId="CommentTextChar">
    <w:name w:val="Comment Text Char"/>
    <w:basedOn w:val="DefaultParagraphFont"/>
    <w:link w:val="CommentText"/>
    <w:uiPriority w:val="99"/>
    <w:rsid w:val="00784171"/>
    <w:rPr>
      <w:sz w:val="20"/>
      <w:szCs w:val="20"/>
    </w:rPr>
  </w:style>
  <w:style w:type="character" w:styleId="Hyperlink">
    <w:name w:val="Hyperlink"/>
    <w:basedOn w:val="DefaultParagraphFont"/>
    <w:uiPriority w:val="99"/>
    <w:unhideWhenUsed/>
    <w:rsid w:val="00784171"/>
    <w:rPr>
      <w:color w:val="0563C1" w:themeColor="hyperlink"/>
      <w:u w:val="single"/>
    </w:rPr>
  </w:style>
  <w:style w:type="paragraph" w:styleId="ListParagraph">
    <w:name w:val="List Paragraph"/>
    <w:aliases w:val="Bullets"/>
    <w:basedOn w:val="Normal"/>
    <w:link w:val="ListParagraphChar"/>
    <w:uiPriority w:val="34"/>
    <w:qFormat/>
    <w:rsid w:val="00784171"/>
    <w:pPr>
      <w:ind w:left="720"/>
      <w:contextualSpacing/>
    </w:pPr>
  </w:style>
  <w:style w:type="paragraph" w:styleId="NoSpacing">
    <w:name w:val="No Spacing"/>
    <w:link w:val="NoSpacingChar"/>
    <w:uiPriority w:val="1"/>
    <w:qFormat/>
    <w:rsid w:val="00784171"/>
    <w:pPr>
      <w:spacing w:after="0" w:line="240" w:lineRule="auto"/>
    </w:pPr>
  </w:style>
  <w:style w:type="table" w:styleId="TableGrid">
    <w:name w:val="Table Grid"/>
    <w:basedOn w:val="TableNormal"/>
    <w:uiPriority w:val="59"/>
    <w:rsid w:val="00784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84171"/>
  </w:style>
  <w:style w:type="paragraph" w:styleId="BalloonText">
    <w:name w:val="Balloon Text"/>
    <w:basedOn w:val="Normal"/>
    <w:link w:val="BalloonTextChar"/>
    <w:uiPriority w:val="99"/>
    <w:semiHidden/>
    <w:unhideWhenUsed/>
    <w:rsid w:val="0078417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171"/>
    <w:rPr>
      <w:rFonts w:ascii="Segoe UI" w:hAnsi="Segoe UI" w:cs="Segoe UI"/>
      <w:sz w:val="18"/>
      <w:szCs w:val="18"/>
    </w:rPr>
  </w:style>
  <w:style w:type="paragraph" w:styleId="Header">
    <w:name w:val="header"/>
    <w:basedOn w:val="Normal"/>
    <w:link w:val="HeaderChar"/>
    <w:uiPriority w:val="99"/>
    <w:unhideWhenUsed/>
    <w:rsid w:val="00784171"/>
    <w:pPr>
      <w:tabs>
        <w:tab w:val="center" w:pos="4680"/>
        <w:tab w:val="right" w:pos="9360"/>
      </w:tabs>
      <w:spacing w:after="0"/>
    </w:pPr>
  </w:style>
  <w:style w:type="character" w:customStyle="1" w:styleId="HeaderChar">
    <w:name w:val="Header Char"/>
    <w:basedOn w:val="DefaultParagraphFont"/>
    <w:link w:val="Header"/>
    <w:uiPriority w:val="99"/>
    <w:rsid w:val="00784171"/>
  </w:style>
  <w:style w:type="paragraph" w:styleId="Footer">
    <w:name w:val="footer"/>
    <w:basedOn w:val="Normal"/>
    <w:link w:val="FooterChar"/>
    <w:uiPriority w:val="99"/>
    <w:unhideWhenUsed/>
    <w:rsid w:val="00784171"/>
    <w:pPr>
      <w:tabs>
        <w:tab w:val="center" w:pos="4680"/>
        <w:tab w:val="right" w:pos="9360"/>
      </w:tabs>
      <w:spacing w:after="0"/>
    </w:pPr>
  </w:style>
  <w:style w:type="character" w:customStyle="1" w:styleId="FooterChar">
    <w:name w:val="Footer Char"/>
    <w:basedOn w:val="DefaultParagraphFont"/>
    <w:link w:val="Footer"/>
    <w:uiPriority w:val="99"/>
    <w:rsid w:val="00784171"/>
  </w:style>
  <w:style w:type="paragraph" w:styleId="TOC1">
    <w:name w:val="toc 1"/>
    <w:basedOn w:val="Normal"/>
    <w:next w:val="Normal"/>
    <w:autoRedefine/>
    <w:uiPriority w:val="39"/>
    <w:unhideWhenUsed/>
    <w:rsid w:val="00784171"/>
    <w:pPr>
      <w:spacing w:after="100"/>
    </w:pPr>
  </w:style>
  <w:style w:type="paragraph" w:styleId="TOC2">
    <w:name w:val="toc 2"/>
    <w:basedOn w:val="Normal"/>
    <w:next w:val="Normal"/>
    <w:autoRedefine/>
    <w:uiPriority w:val="39"/>
    <w:unhideWhenUsed/>
    <w:rsid w:val="00784171"/>
    <w:pPr>
      <w:spacing w:after="100"/>
      <w:ind w:left="220"/>
    </w:pPr>
  </w:style>
  <w:style w:type="paragraph" w:styleId="TOC3">
    <w:name w:val="toc 3"/>
    <w:basedOn w:val="Normal"/>
    <w:next w:val="Normal"/>
    <w:autoRedefine/>
    <w:uiPriority w:val="39"/>
    <w:unhideWhenUsed/>
    <w:rsid w:val="00784171"/>
    <w:pPr>
      <w:spacing w:after="100"/>
      <w:ind w:left="440"/>
    </w:pPr>
  </w:style>
  <w:style w:type="paragraph" w:styleId="CommentSubject">
    <w:name w:val="annotation subject"/>
    <w:basedOn w:val="CommentText"/>
    <w:next w:val="CommentText"/>
    <w:link w:val="CommentSubjectChar"/>
    <w:uiPriority w:val="99"/>
    <w:semiHidden/>
    <w:unhideWhenUsed/>
    <w:rsid w:val="00522209"/>
    <w:rPr>
      <w:b/>
      <w:bCs/>
    </w:rPr>
  </w:style>
  <w:style w:type="character" w:customStyle="1" w:styleId="CommentSubjectChar">
    <w:name w:val="Comment Subject Char"/>
    <w:basedOn w:val="CommentTextChar"/>
    <w:link w:val="CommentSubject"/>
    <w:uiPriority w:val="99"/>
    <w:semiHidden/>
    <w:rsid w:val="00522209"/>
    <w:rPr>
      <w:b/>
      <w:bCs/>
      <w:sz w:val="20"/>
      <w:szCs w:val="20"/>
    </w:rPr>
  </w:style>
  <w:style w:type="character" w:customStyle="1" w:styleId="Heading4Char">
    <w:name w:val="Heading 4 Char"/>
    <w:basedOn w:val="DefaultParagraphFont"/>
    <w:link w:val="Heading4"/>
    <w:uiPriority w:val="9"/>
    <w:rsid w:val="00CA7E92"/>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6452A"/>
    <w:pPr>
      <w:spacing w:after="0"/>
    </w:pPr>
    <w:rPr>
      <w:rFonts w:eastAsia="Times New Roman" w:cs="Times New Roman"/>
      <w:sz w:val="20"/>
      <w:szCs w:val="20"/>
    </w:rPr>
  </w:style>
  <w:style w:type="character" w:customStyle="1" w:styleId="FootnoteTextChar">
    <w:name w:val="Footnote Text Char"/>
    <w:basedOn w:val="DefaultParagraphFont"/>
    <w:link w:val="FootnoteText"/>
    <w:semiHidden/>
    <w:rsid w:val="00D6452A"/>
    <w:rPr>
      <w:rFonts w:eastAsia="Times New Roman" w:cs="Times New Roman"/>
      <w:sz w:val="20"/>
      <w:szCs w:val="20"/>
    </w:rPr>
  </w:style>
  <w:style w:type="paragraph" w:customStyle="1" w:styleId="Paragraph">
    <w:name w:val="Paragraph"/>
    <w:basedOn w:val="Normal"/>
    <w:qFormat/>
    <w:rsid w:val="00CA7E92"/>
    <w:pPr>
      <w:spacing w:before="120" w:after="0" w:line="300" w:lineRule="auto"/>
    </w:pPr>
    <w:rPr>
      <w:rFonts w:ascii="Arial" w:hAnsi="Arial" w:eastAsiaTheme="minorEastAsia"/>
      <w:color w:val="000000" w:themeColor="text1"/>
      <w:sz w:val="20"/>
      <w:szCs w:val="24"/>
    </w:rPr>
  </w:style>
  <w:style w:type="paragraph" w:customStyle="1" w:styleId="ChartTextHeading">
    <w:name w:val="Chart Text Heading"/>
    <w:basedOn w:val="Paragraph"/>
    <w:qFormat/>
    <w:rsid w:val="00CA7E92"/>
    <w:pPr>
      <w:tabs>
        <w:tab w:val="right" w:pos="8424"/>
      </w:tabs>
    </w:pPr>
    <w:rPr>
      <w:rFonts w:cs="Arial"/>
      <w:b/>
      <w:sz w:val="22"/>
      <w:szCs w:val="22"/>
    </w:rPr>
  </w:style>
  <w:style w:type="table" w:customStyle="1" w:styleId="CDFIAlternatingColumns">
    <w:name w:val="CDFI Alternating Columns"/>
    <w:basedOn w:val="TableNormal"/>
    <w:uiPriority w:val="99"/>
    <w:rsid w:val="00CA7E92"/>
    <w:pPr>
      <w:spacing w:after="0" w:line="240" w:lineRule="auto"/>
    </w:pPr>
    <w:rPr>
      <w:rFonts w:ascii="Arial" w:hAnsi="Arial" w:eastAsiaTheme="minorEastAsia"/>
      <w:sz w:val="24"/>
      <w:szCs w:val="24"/>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tblPr/>
      <w:tcPr>
        <w:tc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l2br w:val="nil"/>
          <w:tr2bl w:val="nil"/>
        </w:tcBorders>
        <w:shd w:val="clear" w:color="auto" w:fill="E1A53E"/>
        <w:vAlign w:val="top"/>
      </w:tcPr>
    </w:tblStylePr>
    <w:tblStylePr w:type="band1Vert">
      <w:rPr>
        <w:rFonts w:ascii="Arial" w:hAnsi="Arial"/>
        <w:sz w:val="24"/>
      </w:rPr>
      <w:tblPr/>
      <w:tcPr>
        <w:shd w:val="clear" w:color="auto" w:fill="DFDFE7"/>
      </w:tcPr>
    </w:tblStylePr>
  </w:style>
  <w:style w:type="paragraph" w:styleId="ListNumber">
    <w:name w:val="List Number"/>
    <w:basedOn w:val="Normal"/>
    <w:unhideWhenUsed/>
    <w:rsid w:val="00CA7E92"/>
    <w:pPr>
      <w:numPr>
        <w:numId w:val="2"/>
      </w:numPr>
      <w:spacing w:after="0" w:line="288" w:lineRule="auto"/>
      <w:contextualSpacing/>
    </w:pPr>
    <w:rPr>
      <w:rFonts w:ascii="Arial" w:hAnsi="Arial" w:eastAsiaTheme="minorEastAsia"/>
      <w:color w:val="000000" w:themeColor="text1"/>
      <w:sz w:val="20"/>
      <w:szCs w:val="24"/>
    </w:rPr>
  </w:style>
  <w:style w:type="paragraph" w:styleId="ListNumber2">
    <w:name w:val="List Number 2"/>
    <w:basedOn w:val="Normal"/>
    <w:uiPriority w:val="99"/>
    <w:semiHidden/>
    <w:unhideWhenUsed/>
    <w:rsid w:val="00CA7E92"/>
    <w:pPr>
      <w:numPr>
        <w:numId w:val="3"/>
      </w:numPr>
      <w:spacing w:after="0" w:line="288" w:lineRule="auto"/>
      <w:contextualSpacing/>
    </w:pPr>
    <w:rPr>
      <w:rFonts w:ascii="Arial" w:hAnsi="Arial" w:eastAsiaTheme="minorEastAsia"/>
      <w:color w:val="000000" w:themeColor="text1"/>
      <w:sz w:val="20"/>
      <w:szCs w:val="24"/>
    </w:rPr>
  </w:style>
  <w:style w:type="paragraph" w:customStyle="1" w:styleId="NormalSmall">
    <w:name w:val="Normal Small"/>
    <w:basedOn w:val="Normal"/>
    <w:link w:val="NormalSmallChar"/>
    <w:rsid w:val="00CA7E92"/>
    <w:pPr>
      <w:autoSpaceDE w:val="0"/>
      <w:autoSpaceDN w:val="0"/>
      <w:adjustRightInd w:val="0"/>
      <w:spacing w:before="20" w:after="0"/>
    </w:pPr>
    <w:rPr>
      <w:rFonts w:ascii="Arial" w:eastAsia="Times New Roman" w:hAnsi="Arial" w:cs="Times New Roman"/>
      <w:color w:val="333399"/>
      <w:sz w:val="18"/>
      <w:szCs w:val="24"/>
    </w:rPr>
  </w:style>
  <w:style w:type="character" w:customStyle="1" w:styleId="NormalSmallChar">
    <w:name w:val="Normal Small Char"/>
    <w:link w:val="NormalSmall"/>
    <w:rsid w:val="00CA7E92"/>
    <w:rPr>
      <w:rFonts w:ascii="Arial" w:eastAsia="Times New Roman" w:hAnsi="Arial" w:cs="Times New Roman"/>
      <w:color w:val="333399"/>
      <w:sz w:val="18"/>
      <w:szCs w:val="24"/>
    </w:rPr>
  </w:style>
  <w:style w:type="paragraph" w:styleId="ListNumber3">
    <w:name w:val="List Number 3"/>
    <w:basedOn w:val="Normal"/>
    <w:unhideWhenUsed/>
    <w:rsid w:val="00CA7E92"/>
    <w:pPr>
      <w:numPr>
        <w:numId w:val="6"/>
      </w:numPr>
      <w:contextualSpacing/>
    </w:pPr>
  </w:style>
  <w:style w:type="paragraph" w:styleId="List">
    <w:name w:val="List"/>
    <w:basedOn w:val="Normal"/>
    <w:unhideWhenUsed/>
    <w:rsid w:val="00CA7E92"/>
    <w:pPr>
      <w:ind w:left="360" w:hanging="360"/>
      <w:contextualSpacing/>
    </w:pPr>
  </w:style>
  <w:style w:type="paragraph" w:customStyle="1" w:styleId="ChartTextBold">
    <w:name w:val="Chart Text Bold"/>
    <w:basedOn w:val="Normal"/>
    <w:qFormat/>
    <w:rsid w:val="00CA7E92"/>
    <w:pPr>
      <w:tabs>
        <w:tab w:val="center" w:pos="2097"/>
      </w:tabs>
      <w:spacing w:before="120"/>
    </w:pPr>
    <w:rPr>
      <w:rFonts w:ascii="Arial" w:hAnsi="Arial" w:eastAsiaTheme="minorEastAsia"/>
      <w:b/>
      <w:color w:val="415291"/>
      <w:sz w:val="18"/>
      <w:szCs w:val="24"/>
    </w:rPr>
  </w:style>
  <w:style w:type="paragraph" w:styleId="BodyText">
    <w:name w:val="Body Text"/>
    <w:basedOn w:val="Normal"/>
    <w:link w:val="BodyTextChar"/>
    <w:uiPriority w:val="1"/>
    <w:qFormat/>
    <w:rsid w:val="00C5504B"/>
    <w:pPr>
      <w:widowControl w:val="0"/>
      <w:spacing w:before="119" w:after="0"/>
      <w:ind w:left="1600" w:hanging="360"/>
    </w:pPr>
    <w:rPr>
      <w:rFonts w:ascii="Tahoma" w:eastAsia="Tahoma" w:hAnsi="Tahoma"/>
    </w:rPr>
  </w:style>
  <w:style w:type="character" w:customStyle="1" w:styleId="BodyTextChar">
    <w:name w:val="Body Text Char"/>
    <w:basedOn w:val="DefaultParagraphFont"/>
    <w:link w:val="BodyText"/>
    <w:uiPriority w:val="1"/>
    <w:rsid w:val="00C5504B"/>
    <w:rPr>
      <w:rFonts w:ascii="Tahoma" w:eastAsia="Tahoma" w:hAnsi="Tahoma"/>
    </w:rPr>
  </w:style>
  <w:style w:type="character" w:styleId="FootnoteReference">
    <w:name w:val="footnote reference"/>
    <w:basedOn w:val="DefaultParagraphFont"/>
    <w:uiPriority w:val="99"/>
    <w:semiHidden/>
    <w:unhideWhenUsed/>
    <w:rsid w:val="00D6452A"/>
    <w:rPr>
      <w:rFonts w:asciiTheme="minorHAnsi" w:hAnsiTheme="minorHAnsi"/>
      <w:sz w:val="20"/>
      <w:vertAlign w:val="superscript"/>
    </w:rPr>
  </w:style>
  <w:style w:type="paragraph" w:styleId="Revision">
    <w:name w:val="Revision"/>
    <w:hidden/>
    <w:uiPriority w:val="99"/>
    <w:semiHidden/>
    <w:rsid w:val="00DB5F3F"/>
    <w:pPr>
      <w:spacing w:after="0" w:line="240" w:lineRule="auto"/>
    </w:pPr>
  </w:style>
  <w:style w:type="character" w:customStyle="1" w:styleId="ListParagraphChar">
    <w:name w:val="List Paragraph Char"/>
    <w:aliases w:val="Bullets Char"/>
    <w:link w:val="ListParagraph"/>
    <w:uiPriority w:val="34"/>
    <w:locked/>
    <w:rsid w:val="00B14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image" Target="media/image1.jpeg"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9816BC9CA03D446AB6DC807BEC4099C0"/>
        <w:category>
          <w:name w:val="General"/>
          <w:gallery w:val="placeholder"/>
        </w:category>
        <w:types>
          <w:type w:val="bbPlcHdr"/>
        </w:types>
        <w:behaviors>
          <w:behavior w:val="content"/>
        </w:behaviors>
        <w:guid w:val="{B23E21E0-725E-459F-9A76-3AAD8C1B2FE0}"/>
      </w:docPartPr>
      <w:docPartBody>
        <w:p w:rsidR="0034308D" w:rsidP="00D544B1">
          <w:pPr>
            <w:pStyle w:val="9816BC9CA03D446AB6DC807BEC4099C0"/>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B1"/>
    <w:rsid w:val="00184D21"/>
    <w:rsid w:val="00196D35"/>
    <w:rsid w:val="0034308D"/>
    <w:rsid w:val="008C0F59"/>
    <w:rsid w:val="0097197C"/>
    <w:rsid w:val="00B311D6"/>
    <w:rsid w:val="00D544B1"/>
    <w:rsid w:val="00E81D7D"/>
    <w:rsid w:val="00FB3F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16BC9CA03D446AB6DC807BEC4099C0">
    <w:name w:val="9816BC9CA03D446AB6DC807BEC4099C0"/>
    <w:rsid w:val="00D54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overPageProperties xmlns="http://schemas.microsoft.com/office/2006/coverPageProps">
  <PublishDate>2023-09-07T00:00:00</PublishDate>
  <Abstract/>
  <CompanyAddress>U. S. Department of the Treasury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58c94b6-0c1f-4fd9-98f4-f8d13a80f1e0"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D617B4980082D439AF6BF7547F4FE1A" ma:contentTypeVersion="19" ma:contentTypeDescription="Create a new document." ma:contentTypeScope="" ma:versionID="3a088a86c227d1ca737e3a733b5c643d">
  <xsd:schema xmlns:xsd="http://www.w3.org/2001/XMLSchema" xmlns:xs="http://www.w3.org/2001/XMLSchema" xmlns:p="http://schemas.microsoft.com/office/2006/metadata/properties" xmlns:ns1="http://schemas.microsoft.com/sharepoint/v3" xmlns:ns2="52222ef0-b167-44f5-92f7-438fda0857cd" xmlns:ns3="2ca70ac7-37d1-4908-957b-37d058a5062e" xmlns:ns4="http://schemas.microsoft.com/sharepoint/v4" xmlns:ns5="9856a50b-da12-448a-93c4-d6f905d0ff42" targetNamespace="http://schemas.microsoft.com/office/2006/metadata/properties" ma:root="true" ma:fieldsID="85f2707f43919acf42e68965bbfdbb32" ns1:_="" ns2:_="" ns3:_="" ns4:_="" ns5:_="">
    <xsd:import namespace="http://schemas.microsoft.com/sharepoint/v3"/>
    <xsd:import namespace="52222ef0-b167-44f5-92f7-438fda0857cd"/>
    <xsd:import namespace="2ca70ac7-37d1-4908-957b-37d058a5062e"/>
    <xsd:import namespace="http://schemas.microsoft.com/sharepoint/v4"/>
    <xsd:import namespace="9856a50b-da12-448a-93c4-d6f905d0ff42"/>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4:IconOverlay" minOccurs="0"/>
                <xsd:element ref="ns1:_vti_ItemDeclaredRecord" minOccurs="0"/>
                <xsd:element ref="ns1:_vti_ItemHoldRecordStatus"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a70ac7-37d1-4908-957b-37d058a5062e"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6a50b-da12-448a-93c4-d6f905d0ff4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DOCDFI-33-6734</_dlc_DocId>
    <_dlc_DocIdUrl xmlns="52222ef0-b167-44f5-92f7-438fda0857cd">
      <Url>https://my.treasury.gov/collab/CDFI/CDFI-NACA_Team_Site/_layouts/15/DocIdRedir.aspx?ID=DOCDFI-33-6734</Url>
      <Description>DOCDFI-33-6734</Description>
    </_dlc_DocIdUrl>
    <Document_x0020_Type xmlns="2ca70ac7-37d1-4908-957b-37d058a5062e">Programs - External</Document_x0020_Typ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533831-DACA-4997-865B-54ECDB5D65AD}">
  <ds:schemaRefs>
    <ds:schemaRef ds:uri="http://schemas.openxmlformats.org/officeDocument/2006/bibliography"/>
  </ds:schemaRefs>
</ds:datastoreItem>
</file>

<file path=customXml/itemProps3.xml><?xml version="1.0" encoding="utf-8"?>
<ds:datastoreItem xmlns:ds="http://schemas.openxmlformats.org/officeDocument/2006/customXml" ds:itemID="{AC84F2EC-BEBA-4417-AB7D-D25EEE3B644C}">
  <ds:schemaRefs>
    <ds:schemaRef ds:uri="Microsoft.SharePoint.Taxonomy.ContentTypeSync"/>
  </ds:schemaRefs>
</ds:datastoreItem>
</file>

<file path=customXml/itemProps4.xml><?xml version="1.0" encoding="utf-8"?>
<ds:datastoreItem xmlns:ds="http://schemas.openxmlformats.org/officeDocument/2006/customXml" ds:itemID="{B731B5E2-EE66-4B57-8410-8FD7CE2CE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2ca70ac7-37d1-4908-957b-37d058a5062e"/>
    <ds:schemaRef ds:uri="http://schemas.microsoft.com/sharepoint/v4"/>
    <ds:schemaRef ds:uri="9856a50b-da12-448a-93c4-d6f905d0f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684574-115C-454C-81A2-BB23ACEA1C12}">
  <ds:schemaRefs>
    <ds:schemaRef ds:uri="52222ef0-b167-44f5-92f7-438fda0857cd"/>
    <ds:schemaRef ds:uri="http://schemas.microsoft.com/office/2006/metadata/properties"/>
    <ds:schemaRef ds:uri="http://schemas.microsoft.com/sharepoint/v4"/>
    <ds:schemaRef ds:uri="http://purl.org/dc/dcmitype/"/>
    <ds:schemaRef ds:uri="2ca70ac7-37d1-4908-957b-37d058a5062e"/>
    <ds:schemaRef ds:uri="http://schemas.microsoft.com/sharepoint/v3"/>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 ds:uri="9856a50b-da12-448a-93c4-d6f905d0ff42"/>
    <ds:schemaRef ds:uri="http://www.w3.org/XML/1998/namespace"/>
  </ds:schemaRefs>
</ds:datastoreItem>
</file>

<file path=customXml/itemProps6.xml><?xml version="1.0" encoding="utf-8"?>
<ds:datastoreItem xmlns:ds="http://schemas.openxmlformats.org/officeDocument/2006/customXml" ds:itemID="{EB08F8FB-CA30-41A6-B6B4-A82368770697}">
  <ds:schemaRefs>
    <ds:schemaRef ds:uri="http://schemas.microsoft.com/sharepoint/v3/contenttype/forms"/>
  </ds:schemaRefs>
</ds:datastoreItem>
</file>

<file path=customXml/itemProps7.xml><?xml version="1.0" encoding="utf-8"?>
<ds:datastoreItem xmlns:ds="http://schemas.openxmlformats.org/officeDocument/2006/customXml" ds:itemID="{9555ACAB-0A0B-44AB-B370-466B9D7D31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4565</Words>
  <Characters>26022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Forms, Assurances, &amp; Certifications</vt:lpstr>
    </vt:vector>
  </TitlesOfParts>
  <Company>CDFI Fund</Company>
  <LinksUpToDate>false</LinksUpToDate>
  <CharactersWithSpaces>30526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2023-FY 2025 CDFI Program &amp; NACA Program Application PRA Forms, Assurances, &amp; Certifications</dc:title>
  <dc:subject>FY 2023-FY 2025 CDFI Program &amp; NACA Program Application</dc:subject>
  <dc:creator>Scherler, David</dc:creator>
  <cp:lastModifiedBy>Vartivarian, Tanya</cp:lastModifiedBy>
  <cp:revision>4</cp:revision>
  <cp:lastPrinted>2017-12-15T23:25:00Z</cp:lastPrinted>
  <dcterms:created xsi:type="dcterms:W3CDTF">2023-09-07T21:21:00Z</dcterms:created>
  <dcterms:modified xsi:type="dcterms:W3CDTF">2023-09-07T21:28:00Z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0x0101005D617B4980082D439AF6BF7547F4FE1A</vt:lpwstr>
  </property>
  <property fmtid="{D5CDD505-2E9C-101B-9397-08002B2CF9AE}" pid="3" name="WorkflowChangePath">
    <vt:lpwstr>46d362c3-4a87-4928-b113-a132fad63fd0,4;46d362c3-4a87-4928-b113-a132fad63fd0,9;46d362c3-4a87-4928-b113-a132fad63fd0,12;46d362c3-4a87-4928-b113-a132fad63fd0,15;46d362c3-4a87-4928-b113-a132fad63fd0,20;46d362c3-4a87-4928-b113-a132fad63fd0,23;46d362c3-4a87-4928-b113-a132fad63fd0,26;46d362c3-4a87-4928-b113-a132fad63fd0,29;46d362c3-4a87-4928-b113-a132fad63fd0,34;</vt:lpwstr>
  </property>
  <property fmtid="{D5CDD505-2E9C-101B-9397-08002B2CF9AE}" pid="4" name="_dlc_DocIdItemGuid">
    <vt:lpwstr>60a4dc81-9d4e-4531-9442-0141432cd064</vt:lpwstr>
  </property>
</Properties>
</file>