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16BED" w:rsidP="00B16BED" w14:paraId="0D5E1B5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FB2" w:rsidP="00484FB2" w14:paraId="66EEA665" w14:textId="22756C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FB2">
        <w:rPr>
          <w:rFonts w:ascii="Times New Roman" w:hAnsi="Times New Roman" w:cs="Times New Roman"/>
          <w:b/>
          <w:bCs/>
          <w:sz w:val="24"/>
          <w:szCs w:val="24"/>
        </w:rPr>
        <w:t>Office of the Comptroller of the Currency</w:t>
      </w:r>
    </w:p>
    <w:p w:rsidR="00484FB2" w:rsidP="00484FB2" w14:paraId="349E7FBC" w14:textId="21324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BED">
        <w:rPr>
          <w:rFonts w:ascii="Times New Roman" w:hAnsi="Times New Roman" w:cs="Times New Roman"/>
          <w:b/>
          <w:bCs/>
          <w:sz w:val="24"/>
          <w:szCs w:val="24"/>
        </w:rPr>
        <w:t>Justification for Nonmaterial Change</w:t>
      </w:r>
    </w:p>
    <w:p w:rsidR="00B16BED" w:rsidRPr="00B16BED" w:rsidP="00B16BED" w14:paraId="0458EDE9" w14:textId="404D0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BED">
        <w:rPr>
          <w:rFonts w:ascii="Times New Roman" w:hAnsi="Times New Roman" w:cs="Times New Roman"/>
          <w:b/>
          <w:bCs/>
          <w:sz w:val="24"/>
          <w:szCs w:val="24"/>
        </w:rPr>
        <w:t>Qualitative Research on Consumer</w:t>
      </w:r>
    </w:p>
    <w:p w:rsidR="00AB403C" w:rsidP="00B16BED" w14:paraId="0DEC099C" w14:textId="62ABA9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BED">
        <w:rPr>
          <w:rFonts w:ascii="Times New Roman" w:hAnsi="Times New Roman" w:cs="Times New Roman"/>
          <w:b/>
          <w:bCs/>
          <w:sz w:val="24"/>
          <w:szCs w:val="24"/>
        </w:rPr>
        <w:t>Trust in Banking and Bank Supervision</w:t>
      </w:r>
    </w:p>
    <w:p w:rsidR="00B16BED" w:rsidP="00B16BED" w14:paraId="0EF32F08" w14:textId="1BEA3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OMB Control No. 1557-0358</w:t>
      </w:r>
    </w:p>
    <w:p w:rsidR="00B16BED" w:rsidRPr="00B16BED" w:rsidP="00B16BED" w14:paraId="46939F04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BED" w:rsidP="00B16BED" w14:paraId="4370D440" w14:textId="6F6DE2F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16BED" w:rsidRPr="00B16BED" w:rsidP="008D364E" w14:paraId="7AEF9A24" w14:textId="696A1E24">
      <w:pPr>
        <w:spacing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D36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OCC is updating the collection to include Spanish translated versions of the recruitment screener, moderator guide, and the research participation agreement through this non-material change.  There were no additional changes to the collection.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ED"/>
    <w:rsid w:val="001541BB"/>
    <w:rsid w:val="00484FB2"/>
    <w:rsid w:val="008D364E"/>
    <w:rsid w:val="00AB403C"/>
    <w:rsid w:val="00B16B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34D771"/>
  <w15:chartTrackingRefBased/>
  <w15:docId w15:val="{8A4D7C53-ABC3-48CF-AC0C-9E28ED0F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Comptroller of the Currency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Merritt, Shaquita</dc:creator>
  <cp:lastModifiedBy>Merritt, Shaquita</cp:lastModifiedBy>
  <cp:revision>2</cp:revision>
  <dcterms:created xsi:type="dcterms:W3CDTF">2024-12-17T18:23:00Z</dcterms:created>
  <dcterms:modified xsi:type="dcterms:W3CDTF">2024-12-17T19:57:00Z</dcterms:modified>
</cp:coreProperties>
</file>