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50F2" w:rsidP="00C93F61" w14:paraId="571F4CE3" w14:textId="77777777">
      <w:pPr>
        <w:jc w:val="center"/>
        <w:rPr>
          <w:b/>
          <w:sz w:val="28"/>
          <w:szCs w:val="22"/>
        </w:rPr>
      </w:pPr>
    </w:p>
    <w:p w:rsidR="007C5673" w:rsidRPr="00C93F61" w:rsidP="00C93F61" w14:paraId="71D12574" w14:textId="409210F9">
      <w:pPr>
        <w:jc w:val="center"/>
        <w:rPr>
          <w:b/>
          <w:sz w:val="28"/>
          <w:szCs w:val="22"/>
        </w:rPr>
      </w:pPr>
      <w:r w:rsidR="007B7230">
        <w:rPr>
          <w:b/>
          <w:sz w:val="28"/>
          <w:szCs w:val="22"/>
        </w:rPr>
        <w:t>&lt;Year&gt;</w:t>
      </w:r>
      <w:r w:rsidRPr="00C93F61" w:rsidR="00EC4B94">
        <w:rPr>
          <w:b/>
          <w:sz w:val="28"/>
          <w:szCs w:val="22"/>
        </w:rPr>
        <w:t xml:space="preserve"> </w:t>
      </w:r>
      <w:r w:rsidRPr="00C93F61">
        <w:rPr>
          <w:b/>
          <w:sz w:val="28"/>
          <w:szCs w:val="22"/>
        </w:rPr>
        <w:t>Standards Evaluation Report (SER)</w:t>
      </w:r>
    </w:p>
    <w:p w:rsidR="00B00529" w:rsidRPr="009E4295" w:rsidP="00C93F61" w14:paraId="7F96CF4B" w14:textId="77777777">
      <w:pPr>
        <w:jc w:val="center"/>
        <w:rPr>
          <w:sz w:val="22"/>
          <w:szCs w:val="18"/>
        </w:rPr>
      </w:pPr>
    </w:p>
    <w:p w:rsidR="00EC4B94" w:rsidRPr="00C93F61" w:rsidP="00C93F61" w14:paraId="579B6FB3" w14:textId="3322B789">
      <w:pPr>
        <w:jc w:val="center"/>
        <w:rPr>
          <w:b/>
          <w:szCs w:val="22"/>
          <w:u w:val="single"/>
        </w:rPr>
      </w:pPr>
      <w:r w:rsidRPr="00C93F61">
        <w:rPr>
          <w:b/>
          <w:szCs w:val="22"/>
          <w:u w:val="single"/>
        </w:rPr>
        <w:t>Surveillance</w:t>
      </w:r>
      <w:r w:rsidR="0075610B">
        <w:rPr>
          <w:b/>
          <w:szCs w:val="22"/>
          <w:u w:val="single"/>
        </w:rPr>
        <w:t xml:space="preserve"> Program Performance</w:t>
      </w:r>
    </w:p>
    <w:p w:rsidR="007C5673" w:rsidP="00C93F61" w14:paraId="0118FED2" w14:textId="13C41A45">
      <w:pPr>
        <w:jc w:val="center"/>
        <w:rPr>
          <w:b/>
          <w:szCs w:val="22"/>
          <w:u w:val="single"/>
        </w:rPr>
      </w:pPr>
    </w:p>
    <w:p w:rsidR="004C0DF8" w:rsidP="00C93F61" w14:paraId="65307619" w14:textId="392B8C28">
      <w:pPr>
        <w:jc w:val="center"/>
        <w:rPr>
          <w:b/>
          <w:szCs w:val="22"/>
          <w:u w:val="single"/>
        </w:rPr>
      </w:pPr>
      <w:r>
        <w:rPr>
          <w:b/>
          <w:szCs w:val="22"/>
          <w:u w:val="single"/>
        </w:rPr>
        <w:t>Jurisdiction</w:t>
      </w:r>
      <w:r w:rsidR="0075610B">
        <w:rPr>
          <w:b/>
          <w:szCs w:val="22"/>
          <w:u w:val="single"/>
        </w:rPr>
        <w:t>’s</w:t>
      </w:r>
      <w:r>
        <w:rPr>
          <w:b/>
          <w:szCs w:val="22"/>
          <w:u w:val="single"/>
        </w:rPr>
        <w:t xml:space="preserve"> name:</w:t>
      </w:r>
      <w:r w:rsidR="009E4295">
        <w:rPr>
          <w:b/>
          <w:szCs w:val="22"/>
          <w:u w:val="single"/>
        </w:rPr>
        <w:t xml:space="preserve"> </w:t>
      </w:r>
      <w:r>
        <w:rPr>
          <w:b/>
          <w:szCs w:val="22"/>
          <w:u w:val="single"/>
        </w:rPr>
        <w:t>______________________</w:t>
      </w:r>
    </w:p>
    <w:p w:rsidR="009E4295" w:rsidP="009E4295" w14:paraId="0C9A70A4" w14:textId="77777777">
      <w:pPr>
        <w:rPr>
          <w:bCs/>
          <w:szCs w:val="22"/>
        </w:rPr>
      </w:pPr>
    </w:p>
    <w:tbl>
      <w:tblPr>
        <w:tblStyle w:val="TableGrid"/>
        <w:tblW w:w="0" w:type="auto"/>
        <w:tblLook w:val="04A0"/>
      </w:tblPr>
      <w:tblGrid>
        <w:gridCol w:w="4225"/>
        <w:gridCol w:w="2253"/>
        <w:gridCol w:w="2872"/>
      </w:tblGrid>
      <w:tr w14:paraId="5C8E7794" w14:textId="32D4BF28" w:rsidTr="00FA384B">
        <w:tblPrEx>
          <w:tblW w:w="0" w:type="auto"/>
          <w:tblLook w:val="04A0"/>
        </w:tblPrEx>
        <w:trPr>
          <w:trHeight w:val="323"/>
        </w:trPr>
        <w:tc>
          <w:tcPr>
            <w:tcW w:w="4225" w:type="dxa"/>
          </w:tcPr>
          <w:p w:rsidR="00FA384B" w:rsidRPr="0075610B" w:rsidP="00FA384B" w14:paraId="777848D1" w14:textId="3A5EB59B">
            <w:pPr>
              <w:rPr>
                <w:b/>
                <w:szCs w:val="22"/>
              </w:rPr>
            </w:pPr>
            <w:r w:rsidRPr="00FA384B">
              <w:rPr>
                <w:b/>
                <w:sz w:val="22"/>
                <w:szCs w:val="20"/>
              </w:rPr>
              <w:t>Provide the following:</w:t>
            </w:r>
          </w:p>
        </w:tc>
        <w:tc>
          <w:tcPr>
            <w:tcW w:w="2253" w:type="dxa"/>
            <w:vAlign w:val="center"/>
          </w:tcPr>
          <w:p w:rsidR="00FA384B" w:rsidRPr="008755A8" w:rsidP="00FA384B" w14:paraId="4922EEA6" w14:textId="079B1A1C">
            <w:pPr>
              <w:jc w:val="center"/>
              <w:rPr>
                <w:b/>
                <w:szCs w:val="22"/>
              </w:rPr>
            </w:pPr>
            <w:r w:rsidRPr="00FA384B">
              <w:rPr>
                <w:b/>
                <w:sz w:val="22"/>
                <w:szCs w:val="20"/>
              </w:rPr>
              <w:t>Name</w:t>
            </w:r>
          </w:p>
        </w:tc>
        <w:tc>
          <w:tcPr>
            <w:tcW w:w="2872" w:type="dxa"/>
            <w:vAlign w:val="center"/>
          </w:tcPr>
          <w:p w:rsidR="00FA384B" w:rsidRPr="008755A8" w:rsidP="00FA384B" w14:paraId="26B62A23" w14:textId="13ED3CCB">
            <w:pPr>
              <w:jc w:val="center"/>
              <w:rPr>
                <w:b/>
                <w:szCs w:val="22"/>
              </w:rPr>
            </w:pPr>
            <w:r w:rsidRPr="00FA384B">
              <w:rPr>
                <w:b/>
                <w:sz w:val="22"/>
                <w:szCs w:val="20"/>
              </w:rPr>
              <w:t>email</w:t>
            </w:r>
          </w:p>
        </w:tc>
      </w:tr>
      <w:tr w14:paraId="50249D5F" w14:textId="357B5AEE" w:rsidTr="00FA384B">
        <w:tblPrEx>
          <w:tblW w:w="0" w:type="auto"/>
          <w:tblLook w:val="04A0"/>
        </w:tblPrEx>
        <w:tc>
          <w:tcPr>
            <w:tcW w:w="4225" w:type="dxa"/>
          </w:tcPr>
          <w:p w:rsidR="00FA384B" w:rsidRPr="0075610B" w14:paraId="608E5A21" w14:textId="77777777">
            <w:pPr>
              <w:pStyle w:val="ListParagraph"/>
              <w:numPr>
                <w:ilvl w:val="0"/>
                <w:numId w:val="33"/>
              </w:numPr>
              <w:rPr>
                <w:rFonts w:ascii="Times New Roman" w:hAnsi="Times New Roman"/>
                <w:bCs/>
              </w:rPr>
            </w:pPr>
            <w:r w:rsidRPr="0075610B">
              <w:rPr>
                <w:rFonts w:ascii="Times New Roman" w:hAnsi="Times New Roman"/>
                <w:bCs/>
              </w:rPr>
              <w:t>Primary Surveillance Contact:</w:t>
            </w:r>
          </w:p>
        </w:tc>
        <w:tc>
          <w:tcPr>
            <w:tcW w:w="2253" w:type="dxa"/>
          </w:tcPr>
          <w:p w:rsidR="00FA384B" w:rsidRPr="0075610B" w:rsidP="00FA384B" w14:paraId="59468FF5" w14:textId="77777777">
            <w:pPr>
              <w:pStyle w:val="ListParagraph"/>
              <w:rPr>
                <w:rFonts w:ascii="Times New Roman" w:hAnsi="Times New Roman"/>
                <w:bCs/>
              </w:rPr>
            </w:pPr>
          </w:p>
        </w:tc>
        <w:tc>
          <w:tcPr>
            <w:tcW w:w="2872" w:type="dxa"/>
          </w:tcPr>
          <w:p w:rsidR="00FA384B" w:rsidRPr="0075610B" w:rsidP="00FA384B" w14:paraId="585C2A9C" w14:textId="77777777">
            <w:pPr>
              <w:pStyle w:val="ListParagraph"/>
              <w:rPr>
                <w:rFonts w:ascii="Times New Roman" w:hAnsi="Times New Roman"/>
                <w:bCs/>
              </w:rPr>
            </w:pPr>
          </w:p>
        </w:tc>
      </w:tr>
      <w:tr w14:paraId="1259004D" w14:textId="62DB8DD1" w:rsidTr="00FA384B">
        <w:tblPrEx>
          <w:tblW w:w="0" w:type="auto"/>
          <w:tblLook w:val="04A0"/>
        </w:tblPrEx>
        <w:tc>
          <w:tcPr>
            <w:tcW w:w="4225" w:type="dxa"/>
          </w:tcPr>
          <w:p w:rsidR="00FA384B" w:rsidRPr="0075610B" w14:paraId="27B6293E" w14:textId="77777777">
            <w:pPr>
              <w:pStyle w:val="ListParagraph"/>
              <w:numPr>
                <w:ilvl w:val="0"/>
                <w:numId w:val="33"/>
              </w:numPr>
              <w:rPr>
                <w:rFonts w:ascii="Times New Roman" w:hAnsi="Times New Roman"/>
                <w:bCs/>
              </w:rPr>
            </w:pPr>
            <w:r w:rsidRPr="0075610B">
              <w:rPr>
                <w:rFonts w:ascii="Times New Roman" w:hAnsi="Times New Roman"/>
                <w:bCs/>
              </w:rPr>
              <w:t>Secondary Surveillance Contact:</w:t>
            </w:r>
          </w:p>
        </w:tc>
        <w:tc>
          <w:tcPr>
            <w:tcW w:w="2253" w:type="dxa"/>
          </w:tcPr>
          <w:p w:rsidR="00FA384B" w:rsidRPr="0075610B" w:rsidP="00FA384B" w14:paraId="3A8D2FDD" w14:textId="77777777">
            <w:pPr>
              <w:pStyle w:val="ListParagraph"/>
              <w:rPr>
                <w:rFonts w:ascii="Times New Roman" w:hAnsi="Times New Roman"/>
                <w:bCs/>
              </w:rPr>
            </w:pPr>
          </w:p>
        </w:tc>
        <w:tc>
          <w:tcPr>
            <w:tcW w:w="2872" w:type="dxa"/>
          </w:tcPr>
          <w:p w:rsidR="00FA384B" w:rsidRPr="0075610B" w:rsidP="00FA384B" w14:paraId="1BDC8164" w14:textId="77777777">
            <w:pPr>
              <w:pStyle w:val="ListParagraph"/>
              <w:rPr>
                <w:rFonts w:ascii="Times New Roman" w:hAnsi="Times New Roman"/>
                <w:bCs/>
              </w:rPr>
            </w:pPr>
          </w:p>
        </w:tc>
      </w:tr>
      <w:tr w14:paraId="27C18320" w14:textId="755C9378" w:rsidTr="00FA384B">
        <w:tblPrEx>
          <w:tblW w:w="0" w:type="auto"/>
          <w:tblLook w:val="04A0"/>
        </w:tblPrEx>
        <w:tc>
          <w:tcPr>
            <w:tcW w:w="4225" w:type="dxa"/>
          </w:tcPr>
          <w:p w:rsidR="00FA384B" w:rsidRPr="0075610B" w14:paraId="7B6D361A" w14:textId="65F0ECBF">
            <w:pPr>
              <w:pStyle w:val="ListParagraph"/>
              <w:numPr>
                <w:ilvl w:val="0"/>
                <w:numId w:val="33"/>
              </w:numPr>
              <w:rPr>
                <w:rFonts w:ascii="Times New Roman" w:hAnsi="Times New Roman"/>
                <w:bCs/>
              </w:rPr>
            </w:pPr>
            <w:r w:rsidRPr="0075610B">
              <w:rPr>
                <w:rFonts w:ascii="Times New Roman" w:hAnsi="Times New Roman"/>
                <w:bCs/>
              </w:rPr>
              <w:t xml:space="preserve">S&amp;C Overall Responsible Party:  </w:t>
            </w:r>
          </w:p>
        </w:tc>
        <w:tc>
          <w:tcPr>
            <w:tcW w:w="2253" w:type="dxa"/>
          </w:tcPr>
          <w:p w:rsidR="00FA384B" w:rsidRPr="0075610B" w:rsidP="00FA384B" w14:paraId="11220A53" w14:textId="77777777">
            <w:pPr>
              <w:pStyle w:val="ListParagraph"/>
              <w:rPr>
                <w:rFonts w:ascii="Times New Roman" w:hAnsi="Times New Roman"/>
                <w:bCs/>
              </w:rPr>
            </w:pPr>
          </w:p>
        </w:tc>
        <w:tc>
          <w:tcPr>
            <w:tcW w:w="2872" w:type="dxa"/>
          </w:tcPr>
          <w:p w:rsidR="00FA384B" w:rsidRPr="0075610B" w:rsidP="00FA384B" w14:paraId="7B9260FF" w14:textId="77777777">
            <w:pPr>
              <w:pStyle w:val="ListParagraph"/>
              <w:rPr>
                <w:rFonts w:ascii="Times New Roman" w:hAnsi="Times New Roman"/>
                <w:bCs/>
              </w:rPr>
            </w:pPr>
          </w:p>
        </w:tc>
      </w:tr>
    </w:tbl>
    <w:p w:rsidR="009E4295" w:rsidRPr="009E4295" w:rsidP="009E4295" w14:paraId="17D67AA3" w14:textId="77777777">
      <w:pPr>
        <w:rPr>
          <w:bCs/>
          <w:szCs w:val="22"/>
        </w:rPr>
      </w:pPr>
    </w:p>
    <w:p w:rsidR="00EC4B94" w:rsidRPr="00C93F61" w:rsidP="00C93F61" w14:paraId="015D5391" w14:textId="7FCBD3AD">
      <w:pPr>
        <w:rPr>
          <w:b/>
          <w:sz w:val="22"/>
          <w:szCs w:val="22"/>
          <w:u w:val="single"/>
        </w:rPr>
      </w:pPr>
      <w:r w:rsidRPr="00C93F61">
        <w:rPr>
          <w:b/>
          <w:sz w:val="22"/>
          <w:szCs w:val="22"/>
          <w:u w:val="single"/>
        </w:rPr>
        <w:t>A</w:t>
      </w:r>
      <w:r w:rsidRPr="00C93F61" w:rsidR="003B3739">
        <w:rPr>
          <w:b/>
          <w:sz w:val="22"/>
          <w:szCs w:val="22"/>
          <w:u w:val="single"/>
        </w:rPr>
        <w:t>.</w:t>
      </w:r>
      <w:r w:rsidRPr="00C93F61">
        <w:rPr>
          <w:b/>
          <w:sz w:val="22"/>
          <w:szCs w:val="22"/>
          <w:u w:val="single"/>
        </w:rPr>
        <w:t xml:space="preserve">  Death Ascertainment</w:t>
      </w:r>
    </w:p>
    <w:p w:rsidR="00A55B0F" w:rsidRPr="009E4295" w:rsidP="00C93F61" w14:paraId="745B89FC" w14:textId="77777777">
      <w:pPr>
        <w:pStyle w:val="ListParagraph"/>
        <w:ind w:left="0"/>
        <w:rPr>
          <w:rFonts w:ascii="Times New Roman" w:hAnsi="Times New Roman"/>
          <w:b/>
          <w:iCs/>
          <w:sz w:val="18"/>
          <w:szCs w:val="18"/>
        </w:rPr>
      </w:pPr>
    </w:p>
    <w:p w:rsidR="00A55B0F" w:rsidRPr="0034606E" w:rsidP="00C93F61" w14:paraId="2AF7DD67" w14:textId="234B48C5">
      <w:pPr>
        <w:pStyle w:val="ListParagraph"/>
        <w:ind w:left="0"/>
        <w:rPr>
          <w:rFonts w:ascii="Times New Roman" w:hAnsi="Times New Roman"/>
          <w:i/>
          <w:iCs/>
          <w:u w:val="single"/>
        </w:rPr>
      </w:pPr>
      <w:sdt>
        <w:sdtPr>
          <w:rPr>
            <w:rFonts w:ascii="Times New Roman" w:hAnsi="Times New Roman"/>
            <w:iCs/>
          </w:rPr>
          <w:id w:val="856926676"/>
          <w14:checkbox>
            <w14:checked w14:val="0"/>
            <w14:checkedState w14:val="2612" w14:font="MS Gothic"/>
            <w14:uncheckedState w14:val="2610" w14:font="MS Gothic"/>
          </w14:checkbox>
        </w:sdtPr>
        <w:sdtContent>
          <w:r w:rsidRPr="00C93F61" w:rsidR="000678D0">
            <w:rPr>
              <w:rFonts w:ascii="MS Gothic" w:eastAsia="MS Gothic" w:hAnsi="MS Gothic" w:cs="MS Gothic"/>
              <w:iCs/>
            </w:rPr>
            <w:t>☐</w:t>
          </w:r>
        </w:sdtContent>
      </w:sdt>
      <w:r w:rsidRPr="00C93F61">
        <w:rPr>
          <w:rFonts w:ascii="Times New Roman" w:hAnsi="Times New Roman"/>
          <w:iCs/>
        </w:rPr>
        <w:t xml:space="preserve">  We are a separately funded city AND all death ascertainment is done at the state level. (</w:t>
      </w:r>
      <w:r w:rsidRPr="00C93F61">
        <w:rPr>
          <w:rFonts w:ascii="Times New Roman" w:hAnsi="Times New Roman"/>
          <w:i/>
          <w:iCs/>
        </w:rPr>
        <w:t xml:space="preserve">Skip to </w:t>
      </w:r>
      <w:r w:rsidRPr="008B73FF" w:rsidR="00C30FD8">
        <w:rPr>
          <w:rFonts w:ascii="Times New Roman" w:hAnsi="Times New Roman"/>
          <w:i/>
          <w:iCs/>
        </w:rPr>
        <w:t>section</w:t>
      </w:r>
      <w:r w:rsidRPr="008B73FF">
        <w:rPr>
          <w:rFonts w:ascii="Times New Roman" w:hAnsi="Times New Roman"/>
          <w:i/>
          <w:iCs/>
        </w:rPr>
        <w:t xml:space="preserve"> </w:t>
      </w:r>
      <w:r w:rsidRPr="008B73FF" w:rsidR="00C30FD8">
        <w:rPr>
          <w:rFonts w:ascii="Times New Roman" w:hAnsi="Times New Roman"/>
          <w:i/>
          <w:iCs/>
        </w:rPr>
        <w:t>B</w:t>
      </w:r>
      <w:r w:rsidRPr="008B73FF" w:rsidR="008B73FF">
        <w:rPr>
          <w:rFonts w:ascii="Times New Roman" w:hAnsi="Times New Roman"/>
          <w:i/>
          <w:iCs/>
        </w:rPr>
        <w:t xml:space="preserve">: </w:t>
      </w:r>
      <w:r w:rsidR="004100FC">
        <w:rPr>
          <w:rFonts w:ascii="Times New Roman" w:hAnsi="Times New Roman"/>
          <w:i/>
          <w:iCs/>
        </w:rPr>
        <w:t>Laboratory</w:t>
      </w:r>
      <w:r w:rsidRPr="008B73FF" w:rsidR="008B73FF">
        <w:rPr>
          <w:rFonts w:ascii="Times New Roman" w:hAnsi="Times New Roman"/>
          <w:i/>
        </w:rPr>
        <w:t>)</w:t>
      </w:r>
      <w:r w:rsidRPr="008B73FF">
        <w:rPr>
          <w:rFonts w:ascii="Times New Roman" w:hAnsi="Times New Roman"/>
          <w:i/>
          <w:iCs/>
        </w:rPr>
        <w:t>.</w:t>
      </w:r>
    </w:p>
    <w:p w:rsidR="00A55B0F" w:rsidP="006C6280" w14:paraId="01F57B2F" w14:textId="4C372E97">
      <w:pPr>
        <w:pStyle w:val="ListParagraph"/>
        <w:ind w:left="0"/>
        <w:jc w:val="both"/>
        <w:rPr>
          <w:rFonts w:ascii="Times New Roman" w:hAnsi="Times New Roman"/>
          <w:iCs/>
        </w:rPr>
      </w:pPr>
      <w:sdt>
        <w:sdtPr>
          <w:rPr>
            <w:rFonts w:ascii="Times New Roman" w:hAnsi="Times New Roman"/>
            <w:iCs/>
          </w:rPr>
          <w:id w:val="585654517"/>
          <w14:checkbox>
            <w14:checked w14:val="0"/>
            <w14:checkedState w14:val="2612" w14:font="MS Gothic"/>
            <w14:uncheckedState w14:val="2610" w14:font="MS Gothic"/>
          </w14:checkbox>
        </w:sdtPr>
        <w:sdtContent>
          <w:r w:rsidRPr="00C93F61" w:rsidR="000678D0">
            <w:rPr>
              <w:rFonts w:ascii="MS Gothic" w:eastAsia="MS Gothic" w:hAnsi="MS Gothic" w:cs="MS Gothic"/>
              <w:iCs/>
            </w:rPr>
            <w:t>☐</w:t>
          </w:r>
        </w:sdtContent>
      </w:sdt>
      <w:r w:rsidRPr="00C93F61">
        <w:rPr>
          <w:rFonts w:ascii="Times New Roman" w:hAnsi="Times New Roman"/>
          <w:iCs/>
        </w:rPr>
        <w:t xml:space="preserve">  We are a state, territory, or separately funded city and perform our own death ascertainment. (</w:t>
      </w:r>
      <w:r w:rsidRPr="00C93F61" w:rsidR="00496AD8">
        <w:rPr>
          <w:rFonts w:ascii="Times New Roman" w:hAnsi="Times New Roman"/>
          <w:i/>
          <w:iCs/>
        </w:rPr>
        <w:t>Respond to</w:t>
      </w:r>
      <w:r w:rsidRPr="00C93F61" w:rsidR="00496AD8">
        <w:rPr>
          <w:rFonts w:ascii="Times New Roman" w:hAnsi="Times New Roman"/>
          <w:iCs/>
        </w:rPr>
        <w:t xml:space="preserve"> </w:t>
      </w:r>
      <w:r w:rsidRPr="00C93F61">
        <w:rPr>
          <w:rFonts w:ascii="Times New Roman" w:hAnsi="Times New Roman"/>
          <w:i/>
          <w:iCs/>
        </w:rPr>
        <w:t xml:space="preserve">the questions </w:t>
      </w:r>
      <w:r w:rsidRPr="00C93F61" w:rsidR="002A0B02">
        <w:rPr>
          <w:rFonts w:ascii="Times New Roman" w:hAnsi="Times New Roman"/>
          <w:i/>
          <w:iCs/>
        </w:rPr>
        <w:t xml:space="preserve">below </w:t>
      </w:r>
      <w:r w:rsidR="00E8037E">
        <w:rPr>
          <w:rFonts w:ascii="Times New Roman" w:hAnsi="Times New Roman"/>
          <w:i/>
          <w:iCs/>
        </w:rPr>
        <w:t xml:space="preserve">and </w:t>
      </w:r>
      <w:r w:rsidRPr="00C93F61">
        <w:rPr>
          <w:rFonts w:ascii="Times New Roman" w:hAnsi="Times New Roman"/>
          <w:i/>
          <w:iCs/>
        </w:rPr>
        <w:t>complet</w:t>
      </w:r>
      <w:r w:rsidR="00E8037E">
        <w:rPr>
          <w:rFonts w:ascii="Times New Roman" w:hAnsi="Times New Roman"/>
          <w:i/>
          <w:iCs/>
        </w:rPr>
        <w:t>e</w:t>
      </w:r>
      <w:r w:rsidRPr="00C93F61">
        <w:rPr>
          <w:rFonts w:ascii="Times New Roman" w:hAnsi="Times New Roman"/>
          <w:i/>
          <w:iCs/>
        </w:rPr>
        <w:t xml:space="preserve"> the table</w:t>
      </w:r>
      <w:r w:rsidRPr="00C93F61">
        <w:rPr>
          <w:rFonts w:ascii="Times New Roman" w:hAnsi="Times New Roman"/>
          <w:iCs/>
        </w:rPr>
        <w:t>).</w:t>
      </w:r>
    </w:p>
    <w:p w:rsidR="00E63DF5" w:rsidP="006C6280" w14:paraId="3A857987" w14:textId="77777777">
      <w:pPr>
        <w:pStyle w:val="ListParagraph"/>
        <w:ind w:left="0"/>
        <w:jc w:val="both"/>
        <w:rPr>
          <w:rFonts w:ascii="Times New Roman" w:hAnsi="Times New Roman"/>
          <w:iCs/>
        </w:rPr>
      </w:pPr>
    </w:p>
    <w:tbl>
      <w:tblPr>
        <w:tblStyle w:val="TableGrid"/>
        <w:tblW w:w="0" w:type="auto"/>
        <w:tblLook w:val="04A0"/>
      </w:tblPr>
      <w:tblGrid>
        <w:gridCol w:w="3083"/>
        <w:gridCol w:w="2955"/>
        <w:gridCol w:w="3312"/>
      </w:tblGrid>
      <w:tr w14:paraId="1D2853AB" w14:textId="69A98198" w:rsidTr="000C3671">
        <w:tblPrEx>
          <w:tblW w:w="0" w:type="auto"/>
          <w:tblLook w:val="04A0"/>
        </w:tblPrEx>
        <w:tc>
          <w:tcPr>
            <w:tcW w:w="3083" w:type="dxa"/>
          </w:tcPr>
          <w:p w:rsidR="005D74E5" w:rsidRPr="00386BCF" w:rsidP="006C6280" w14:paraId="6617C746" w14:textId="7BEEEBCB">
            <w:pPr>
              <w:pStyle w:val="ListParagraph"/>
              <w:ind w:left="0"/>
              <w:jc w:val="both"/>
              <w:rPr>
                <w:rFonts w:ascii="Times New Roman" w:hAnsi="Times New Roman"/>
                <w:b/>
                <w:bCs/>
                <w:iCs/>
              </w:rPr>
            </w:pPr>
            <w:r w:rsidRPr="00386BCF">
              <w:rPr>
                <w:rFonts w:ascii="Times New Roman" w:hAnsi="Times New Roman"/>
                <w:b/>
                <w:bCs/>
                <w:iCs/>
              </w:rPr>
              <w:t>Vital records</w:t>
            </w:r>
          </w:p>
        </w:tc>
        <w:tc>
          <w:tcPr>
            <w:tcW w:w="2955" w:type="dxa"/>
            <w:vAlign w:val="center"/>
          </w:tcPr>
          <w:p w:rsidR="005D74E5" w:rsidP="005D74E5" w14:paraId="3944BD8B" w14:textId="3AC3057F">
            <w:pPr>
              <w:pStyle w:val="ListParagraph"/>
              <w:ind w:left="0"/>
              <w:jc w:val="center"/>
              <w:rPr>
                <w:rFonts w:ascii="Times New Roman" w:hAnsi="Times New Roman"/>
                <w:iCs/>
              </w:rPr>
            </w:pPr>
            <w:r>
              <w:rPr>
                <w:rFonts w:ascii="Times New Roman" w:hAnsi="Times New Roman"/>
                <w:iCs/>
              </w:rPr>
              <w:t>Standard</w:t>
            </w:r>
          </w:p>
        </w:tc>
        <w:tc>
          <w:tcPr>
            <w:tcW w:w="3312" w:type="dxa"/>
            <w:vAlign w:val="center"/>
          </w:tcPr>
          <w:p w:rsidR="005D74E5" w:rsidP="005D74E5" w14:paraId="26DD8B9F" w14:textId="15B9F5B9">
            <w:pPr>
              <w:pStyle w:val="ListParagraph"/>
              <w:ind w:left="0"/>
              <w:jc w:val="center"/>
              <w:rPr>
                <w:rFonts w:ascii="Times New Roman" w:hAnsi="Times New Roman"/>
                <w:iCs/>
              </w:rPr>
            </w:pPr>
            <w:r>
              <w:rPr>
                <w:rFonts w:ascii="Times New Roman" w:hAnsi="Times New Roman"/>
                <w:iCs/>
              </w:rPr>
              <w:t>Result</w:t>
            </w:r>
          </w:p>
        </w:tc>
      </w:tr>
      <w:tr w14:paraId="4E78C658" w14:textId="00D074F9" w:rsidTr="000C3671">
        <w:tblPrEx>
          <w:tblW w:w="0" w:type="auto"/>
          <w:tblLook w:val="04A0"/>
        </w:tblPrEx>
        <w:tc>
          <w:tcPr>
            <w:tcW w:w="3083" w:type="dxa"/>
          </w:tcPr>
          <w:p w:rsidR="005D74E5" w:rsidRPr="00C47BE7" w:rsidP="008F757F" w14:paraId="2F1E7641" w14:textId="311AFD20">
            <w:pPr>
              <w:rPr>
                <w:iCs/>
              </w:rPr>
            </w:pPr>
            <w:r w:rsidRPr="003D0C28">
              <w:rPr>
                <w:rFonts w:eastAsia="Calibri"/>
                <w:iCs/>
                <w:sz w:val="22"/>
                <w:szCs w:val="22"/>
              </w:rPr>
              <w:t>1.</w:t>
            </w:r>
            <w:r>
              <w:rPr>
                <w:iCs/>
              </w:rPr>
              <w:t xml:space="preserve"> </w:t>
            </w:r>
            <w:r w:rsidR="006F6319">
              <w:rPr>
                <w:iCs/>
                <w:sz w:val="22"/>
                <w:szCs w:val="22"/>
              </w:rPr>
              <w:t>Frequency</w:t>
            </w:r>
            <w:r w:rsidRPr="003D0C28">
              <w:rPr>
                <w:iCs/>
                <w:sz w:val="22"/>
                <w:szCs w:val="22"/>
              </w:rPr>
              <w:t xml:space="preserve"> of linkages done in </w:t>
            </w:r>
            <w:r w:rsidR="00432BE4">
              <w:rPr>
                <w:iCs/>
                <w:sz w:val="22"/>
                <w:szCs w:val="22"/>
              </w:rPr>
              <w:t>&lt;Year</w:t>
            </w:r>
            <w:r w:rsidR="00432BE4">
              <w:rPr>
                <w:iCs/>
                <w:sz w:val="22"/>
                <w:szCs w:val="22"/>
              </w:rPr>
              <w:t>-1&gt;</w:t>
            </w:r>
            <w:r w:rsidR="007B5A13">
              <w:rPr>
                <w:iCs/>
                <w:sz w:val="22"/>
                <w:szCs w:val="22"/>
              </w:rPr>
              <w:t xml:space="preserve"> and </w:t>
            </w:r>
            <w:r w:rsidR="007B2A68">
              <w:rPr>
                <w:iCs/>
                <w:sz w:val="22"/>
                <w:szCs w:val="22"/>
              </w:rPr>
              <w:t>entered in eHARS</w:t>
            </w:r>
            <w:r w:rsidRPr="003D0C28">
              <w:rPr>
                <w:iCs/>
                <w:sz w:val="22"/>
                <w:szCs w:val="22"/>
              </w:rPr>
              <w:t>:</w:t>
            </w:r>
          </w:p>
        </w:tc>
        <w:tc>
          <w:tcPr>
            <w:tcW w:w="2955" w:type="dxa"/>
            <w:vAlign w:val="center"/>
          </w:tcPr>
          <w:p w:rsidR="005D74E5" w:rsidP="005D74E5" w14:paraId="40FD02C2" w14:textId="19B950A7">
            <w:pPr>
              <w:pStyle w:val="ListParagraph"/>
              <w:ind w:left="0"/>
              <w:jc w:val="center"/>
              <w:rPr>
                <w:rFonts w:ascii="Times New Roman" w:hAnsi="Times New Roman"/>
                <w:iCs/>
              </w:rPr>
            </w:pPr>
            <w:r>
              <w:rPr>
                <w:rFonts w:ascii="Times New Roman" w:hAnsi="Times New Roman"/>
                <w:iCs/>
              </w:rPr>
              <w:t>A</w:t>
            </w:r>
            <w:r w:rsidR="006F6319">
              <w:rPr>
                <w:rFonts w:ascii="Times New Roman" w:hAnsi="Times New Roman"/>
                <w:iCs/>
              </w:rPr>
              <w:t>nnual</w:t>
            </w:r>
            <w:r w:rsidR="002A2B64">
              <w:rPr>
                <w:rFonts w:ascii="Times New Roman" w:hAnsi="Times New Roman"/>
                <w:iCs/>
              </w:rPr>
              <w:t xml:space="preserve"> </w:t>
            </w:r>
          </w:p>
          <w:p w:rsidR="002A2B64" w:rsidRPr="00482319" w:rsidP="005D74E5" w14:paraId="3EAB58C1" w14:textId="231EBADB">
            <w:pPr>
              <w:pStyle w:val="ListParagraph"/>
              <w:ind w:left="0"/>
              <w:jc w:val="center"/>
              <w:rPr>
                <w:rFonts w:ascii="Times New Roman" w:hAnsi="Times New Roman"/>
                <w:i/>
              </w:rPr>
            </w:pPr>
            <w:r>
              <w:rPr>
                <w:rFonts w:ascii="Times New Roman" w:hAnsi="Times New Roman"/>
                <w:i/>
              </w:rPr>
              <w:t xml:space="preserve">will increase to </w:t>
            </w:r>
            <w:r w:rsidR="0057429B">
              <w:rPr>
                <w:rFonts w:ascii="Times New Roman" w:hAnsi="Times New Roman"/>
                <w:i/>
              </w:rPr>
              <w:t>semi</w:t>
            </w:r>
            <w:r w:rsidR="006F6319">
              <w:rPr>
                <w:rFonts w:ascii="Times New Roman" w:hAnsi="Times New Roman"/>
                <w:i/>
              </w:rPr>
              <w:t>annual</w:t>
            </w:r>
            <w:r>
              <w:rPr>
                <w:rFonts w:ascii="Times New Roman" w:hAnsi="Times New Roman"/>
                <w:i/>
              </w:rPr>
              <w:t xml:space="preserve"> on 2026 SER and </w:t>
            </w:r>
            <w:r w:rsidR="006F6319">
              <w:rPr>
                <w:rFonts w:ascii="Times New Roman" w:hAnsi="Times New Roman"/>
                <w:i/>
              </w:rPr>
              <w:t>qua</w:t>
            </w:r>
            <w:r w:rsidR="002F1BC3">
              <w:rPr>
                <w:rFonts w:ascii="Times New Roman" w:hAnsi="Times New Roman"/>
                <w:i/>
              </w:rPr>
              <w:t>rterly</w:t>
            </w:r>
            <w:r>
              <w:rPr>
                <w:rFonts w:ascii="Times New Roman" w:hAnsi="Times New Roman"/>
                <w:i/>
              </w:rPr>
              <w:t xml:space="preserve"> </w:t>
            </w:r>
            <w:r w:rsidR="00181761">
              <w:rPr>
                <w:rFonts w:ascii="Times New Roman" w:hAnsi="Times New Roman"/>
                <w:i/>
              </w:rPr>
              <w:t>on 2028 SER</w:t>
            </w:r>
          </w:p>
        </w:tc>
        <w:tc>
          <w:tcPr>
            <w:tcW w:w="3312" w:type="dxa"/>
          </w:tcPr>
          <w:p w:rsidR="005D74E5" w:rsidP="006C6280" w14:paraId="58243232" w14:textId="77777777">
            <w:pPr>
              <w:pStyle w:val="ListParagraph"/>
              <w:ind w:left="0"/>
              <w:jc w:val="both"/>
              <w:rPr>
                <w:rFonts w:ascii="Times New Roman" w:hAnsi="Times New Roman"/>
                <w:iCs/>
              </w:rPr>
            </w:pPr>
          </w:p>
        </w:tc>
      </w:tr>
      <w:tr w14:paraId="246EA814" w14:textId="31A07356">
        <w:tblPrEx>
          <w:tblW w:w="0" w:type="auto"/>
          <w:tblLook w:val="04A0"/>
        </w:tblPrEx>
        <w:tc>
          <w:tcPr>
            <w:tcW w:w="3083" w:type="dxa"/>
          </w:tcPr>
          <w:p w:rsidR="00D56018" w:rsidP="008A67BA" w14:paraId="0A5DFCD5" w14:textId="1AAD492A">
            <w:pPr>
              <w:pStyle w:val="ListParagraph"/>
              <w:ind w:left="0"/>
              <w:rPr>
                <w:rFonts w:ascii="Times New Roman" w:hAnsi="Times New Roman"/>
                <w:iCs/>
              </w:rPr>
            </w:pPr>
            <w:r>
              <w:rPr>
                <w:rFonts w:ascii="Times New Roman" w:hAnsi="Times New Roman"/>
                <w:iCs/>
              </w:rPr>
              <w:t xml:space="preserve">2. </w:t>
            </w:r>
            <w:r>
              <w:rPr>
                <w:rFonts w:ascii="Times New Roman" w:hAnsi="Times New Roman"/>
                <w:iCs/>
              </w:rPr>
              <w:t>Linked with</w:t>
            </w:r>
            <w:r>
              <w:rPr>
                <w:rFonts w:ascii="Times New Roman" w:hAnsi="Times New Roman"/>
                <w:iCs/>
              </w:rPr>
              <w:t xml:space="preserve"> death</w:t>
            </w:r>
            <w:r>
              <w:rPr>
                <w:rFonts w:ascii="Times New Roman" w:hAnsi="Times New Roman"/>
                <w:iCs/>
              </w:rPr>
              <w:t>s</w:t>
            </w:r>
            <w:r>
              <w:rPr>
                <w:rFonts w:ascii="Times New Roman" w:hAnsi="Times New Roman"/>
                <w:iCs/>
              </w:rPr>
              <w:t xml:space="preserve"> </w:t>
            </w:r>
            <w:r>
              <w:rPr>
                <w:rFonts w:ascii="Times New Roman" w:hAnsi="Times New Roman"/>
                <w:iCs/>
              </w:rPr>
              <w:t xml:space="preserve">occurring through: </w:t>
            </w:r>
          </w:p>
        </w:tc>
        <w:tc>
          <w:tcPr>
            <w:tcW w:w="2955" w:type="dxa"/>
            <w:vAlign w:val="center"/>
          </w:tcPr>
          <w:p w:rsidR="00D56018" w:rsidP="00D56018" w14:paraId="4394A2FF" w14:textId="7DEA723D">
            <w:pPr>
              <w:pStyle w:val="ListParagraph"/>
              <w:ind w:left="0"/>
              <w:jc w:val="center"/>
              <w:rPr>
                <w:rFonts w:ascii="Times New Roman" w:hAnsi="Times New Roman"/>
                <w:iCs/>
              </w:rPr>
            </w:pPr>
            <w:r>
              <w:rPr>
                <w:rFonts w:ascii="Times New Roman" w:hAnsi="Times New Roman"/>
                <w:iCs/>
              </w:rPr>
              <w:t xml:space="preserve">December </w:t>
            </w:r>
            <w:r>
              <w:rPr>
                <w:rFonts w:ascii="Times New Roman" w:hAnsi="Times New Roman"/>
                <w:iCs/>
              </w:rPr>
              <w:t>&lt;Year-2&gt;</w:t>
            </w:r>
          </w:p>
        </w:tc>
        <w:tc>
          <w:tcPr>
            <w:tcW w:w="3312" w:type="dxa"/>
            <w:vAlign w:val="center"/>
          </w:tcPr>
          <w:p w:rsidR="00D56018" w:rsidP="008F757F" w14:paraId="73757C83" w14:textId="5669CB4A">
            <w:pPr>
              <w:pStyle w:val="ListParagraph"/>
              <w:ind w:left="0"/>
              <w:jc w:val="center"/>
              <w:rPr>
                <w:rFonts w:ascii="Times New Roman" w:hAnsi="Times New Roman"/>
                <w:iCs/>
              </w:rPr>
            </w:pPr>
            <w:r>
              <w:rPr>
                <w:rFonts w:ascii="Times New Roman" w:hAnsi="Times New Roman"/>
                <w:iCs/>
              </w:rPr>
              <w:t>MM/YYYY</w:t>
            </w:r>
          </w:p>
        </w:tc>
      </w:tr>
      <w:tr w14:paraId="23A384D4" w14:textId="77777777" w:rsidTr="00D56018">
        <w:tblPrEx>
          <w:tblW w:w="0" w:type="auto"/>
          <w:tblLook w:val="04A0"/>
        </w:tblPrEx>
        <w:tc>
          <w:tcPr>
            <w:tcW w:w="3083" w:type="dxa"/>
          </w:tcPr>
          <w:p w:rsidR="00B56C57" w:rsidRPr="00B63737" w:rsidP="00B63737" w14:paraId="263B1503" w14:textId="3A3E11DE">
            <w:pPr>
              <w:rPr>
                <w:iCs/>
                <w:sz w:val="22"/>
                <w:szCs w:val="22"/>
              </w:rPr>
            </w:pPr>
            <w:r w:rsidRPr="00B63737">
              <w:rPr>
                <w:rFonts w:eastAsia="Calibri"/>
                <w:iCs/>
                <w:sz w:val="22"/>
                <w:szCs w:val="22"/>
              </w:rPr>
              <w:t>3.</w:t>
            </w:r>
            <w:r w:rsidRPr="00B63737">
              <w:rPr>
                <w:iCs/>
                <w:sz w:val="22"/>
                <w:szCs w:val="22"/>
              </w:rPr>
              <w:t xml:space="preserve"> </w:t>
            </w:r>
            <w:r w:rsidRPr="00B63737" w:rsidR="00CF0776">
              <w:rPr>
                <w:iCs/>
                <w:sz w:val="22"/>
                <w:szCs w:val="22"/>
              </w:rPr>
              <w:t>L</w:t>
            </w:r>
            <w:r w:rsidRPr="00B63737" w:rsidR="001A7783">
              <w:rPr>
                <w:iCs/>
                <w:sz w:val="22"/>
                <w:szCs w:val="22"/>
              </w:rPr>
              <w:t>inkages in</w:t>
            </w:r>
            <w:r w:rsidRPr="00B63737" w:rsidR="001A7783">
              <w:rPr>
                <w:iCs/>
                <w:sz w:val="22"/>
                <w:szCs w:val="22"/>
              </w:rPr>
              <w:t>clude</w:t>
            </w:r>
            <w:r w:rsidRPr="00B63737" w:rsidR="00F12B74">
              <w:rPr>
                <w:iCs/>
                <w:sz w:val="22"/>
                <w:szCs w:val="22"/>
              </w:rPr>
              <w:t>d</w:t>
            </w:r>
            <w:r w:rsidRPr="00B63737" w:rsidR="001A7783">
              <w:rPr>
                <w:iCs/>
                <w:sz w:val="22"/>
                <w:szCs w:val="22"/>
              </w:rPr>
              <w:t xml:space="preserve"> dates of death for ALL cases</w:t>
            </w:r>
            <w:r w:rsidRPr="00B63737" w:rsidR="00BE3070">
              <w:rPr>
                <w:iCs/>
                <w:sz w:val="22"/>
                <w:szCs w:val="22"/>
              </w:rPr>
              <w:t xml:space="preserve"> and entered in eHARS</w:t>
            </w:r>
            <w:r w:rsidRPr="00B63737" w:rsidR="00F12B74">
              <w:rPr>
                <w:iCs/>
                <w:sz w:val="22"/>
                <w:szCs w:val="22"/>
              </w:rPr>
              <w:t>?</w:t>
            </w:r>
          </w:p>
        </w:tc>
        <w:tc>
          <w:tcPr>
            <w:tcW w:w="2955" w:type="dxa"/>
            <w:vAlign w:val="center"/>
          </w:tcPr>
          <w:p w:rsidR="00B56C57" w:rsidP="00E71AC0" w14:paraId="43A1DECB" w14:textId="69438213">
            <w:pPr>
              <w:pStyle w:val="ListParagraph"/>
              <w:ind w:left="0"/>
              <w:jc w:val="center"/>
              <w:rPr>
                <w:rFonts w:ascii="Times New Roman" w:hAnsi="Times New Roman"/>
                <w:iCs/>
              </w:rPr>
            </w:pPr>
            <w:r>
              <w:rPr>
                <w:rFonts w:ascii="Times New Roman" w:hAnsi="Times New Roman"/>
                <w:iCs/>
              </w:rPr>
              <w:t>Yes</w:t>
            </w:r>
          </w:p>
        </w:tc>
        <w:tc>
          <w:tcPr>
            <w:tcW w:w="3312" w:type="dxa"/>
            <w:vAlign w:val="center"/>
          </w:tcPr>
          <w:p w:rsidR="00B56C57" w:rsidP="00E71AC0" w14:paraId="33ECEF42" w14:textId="715D5B05">
            <w:pPr>
              <w:pStyle w:val="ListParagraph"/>
              <w:ind w:left="0"/>
              <w:jc w:val="center"/>
              <w:rPr>
                <w:rFonts w:ascii="Times New Roman" w:hAnsi="Times New Roman"/>
                <w:iCs/>
              </w:rPr>
            </w:pPr>
          </w:p>
        </w:tc>
      </w:tr>
      <w:tr w14:paraId="53490A4E" w14:textId="77777777" w:rsidTr="00D56018">
        <w:tblPrEx>
          <w:tblW w:w="0" w:type="auto"/>
          <w:tblLook w:val="04A0"/>
        </w:tblPrEx>
        <w:tc>
          <w:tcPr>
            <w:tcW w:w="3083" w:type="dxa"/>
          </w:tcPr>
          <w:p w:rsidR="00E71AC0" w:rsidRPr="00B63737" w:rsidP="00B63737" w14:paraId="68A5A58D" w14:textId="0600E706">
            <w:pPr>
              <w:rPr>
                <w:iCs/>
                <w:sz w:val="22"/>
                <w:szCs w:val="22"/>
              </w:rPr>
            </w:pPr>
            <w:r w:rsidRPr="00B63737">
              <w:rPr>
                <w:rFonts w:eastAsia="Calibri"/>
                <w:iCs/>
                <w:sz w:val="22"/>
                <w:szCs w:val="22"/>
              </w:rPr>
              <w:t>4.</w:t>
            </w:r>
            <w:r w:rsidRPr="00B63737">
              <w:rPr>
                <w:iCs/>
                <w:sz w:val="22"/>
                <w:szCs w:val="22"/>
              </w:rPr>
              <w:t xml:space="preserve"> </w:t>
            </w:r>
            <w:r w:rsidRPr="00B63737">
              <w:rPr>
                <w:iCs/>
                <w:sz w:val="22"/>
                <w:szCs w:val="22"/>
              </w:rPr>
              <w:t xml:space="preserve">Linkages included </w:t>
            </w:r>
            <w:r w:rsidRPr="00B63737" w:rsidR="00214C67">
              <w:rPr>
                <w:iCs/>
                <w:sz w:val="22"/>
                <w:szCs w:val="22"/>
              </w:rPr>
              <w:t>causes</w:t>
            </w:r>
            <w:r w:rsidRPr="00B63737">
              <w:rPr>
                <w:iCs/>
                <w:sz w:val="22"/>
                <w:szCs w:val="22"/>
              </w:rPr>
              <w:t xml:space="preserve"> of death for ALL cases</w:t>
            </w:r>
            <w:r w:rsidRPr="00B63737" w:rsidR="00BE3070">
              <w:rPr>
                <w:iCs/>
                <w:sz w:val="22"/>
                <w:szCs w:val="22"/>
              </w:rPr>
              <w:t xml:space="preserve"> and </w:t>
            </w:r>
            <w:r w:rsidRPr="00B63737" w:rsidR="00214C67">
              <w:rPr>
                <w:iCs/>
                <w:sz w:val="22"/>
                <w:szCs w:val="22"/>
              </w:rPr>
              <w:t>imported</w:t>
            </w:r>
            <w:r w:rsidRPr="00B63737" w:rsidR="00BE3070">
              <w:rPr>
                <w:iCs/>
                <w:sz w:val="22"/>
                <w:szCs w:val="22"/>
              </w:rPr>
              <w:t xml:space="preserve"> in eHARS</w:t>
            </w:r>
            <w:r w:rsidRPr="00B63737">
              <w:rPr>
                <w:iCs/>
                <w:sz w:val="22"/>
                <w:szCs w:val="22"/>
              </w:rPr>
              <w:t>?</w:t>
            </w:r>
          </w:p>
        </w:tc>
        <w:tc>
          <w:tcPr>
            <w:tcW w:w="2955" w:type="dxa"/>
            <w:vAlign w:val="center"/>
          </w:tcPr>
          <w:p w:rsidR="00E71AC0" w:rsidP="00E71AC0" w14:paraId="35CD02C4" w14:textId="166F64DA">
            <w:pPr>
              <w:pStyle w:val="ListParagraph"/>
              <w:ind w:left="0"/>
              <w:jc w:val="center"/>
              <w:rPr>
                <w:rFonts w:ascii="Times New Roman" w:hAnsi="Times New Roman"/>
                <w:iCs/>
              </w:rPr>
            </w:pPr>
            <w:r>
              <w:rPr>
                <w:rFonts w:ascii="Times New Roman" w:hAnsi="Times New Roman"/>
                <w:iCs/>
              </w:rPr>
              <w:t>Yes</w:t>
            </w:r>
          </w:p>
        </w:tc>
        <w:tc>
          <w:tcPr>
            <w:tcW w:w="3312" w:type="dxa"/>
            <w:vAlign w:val="center"/>
          </w:tcPr>
          <w:p w:rsidR="00E71AC0" w:rsidP="00E71AC0" w14:paraId="14EFEC4D" w14:textId="28992D20">
            <w:pPr>
              <w:pStyle w:val="ListParagraph"/>
              <w:ind w:left="0"/>
              <w:jc w:val="center"/>
              <w:rPr>
                <w:rFonts w:ascii="Times New Roman" w:hAnsi="Times New Roman"/>
                <w:iCs/>
              </w:rPr>
            </w:pPr>
          </w:p>
        </w:tc>
      </w:tr>
      <w:tr w14:paraId="435F3020" w14:textId="77777777" w:rsidTr="00D56018">
        <w:tblPrEx>
          <w:tblW w:w="0" w:type="auto"/>
          <w:tblLook w:val="04A0"/>
        </w:tblPrEx>
        <w:trPr>
          <w:trHeight w:val="58"/>
        </w:trPr>
        <w:tc>
          <w:tcPr>
            <w:tcW w:w="3083" w:type="dxa"/>
          </w:tcPr>
          <w:p w:rsidR="00C14CC0" w:rsidRPr="00B63737" w:rsidP="00B63737" w14:paraId="299B9B52" w14:textId="580295E4">
            <w:pPr>
              <w:rPr>
                <w:iCs/>
                <w:sz w:val="22"/>
                <w:szCs w:val="22"/>
              </w:rPr>
            </w:pPr>
            <w:r w:rsidRPr="00B63737">
              <w:rPr>
                <w:rFonts w:eastAsia="Calibri"/>
                <w:iCs/>
                <w:sz w:val="22"/>
                <w:szCs w:val="22"/>
              </w:rPr>
              <w:t>5.</w:t>
            </w:r>
            <w:r w:rsidRPr="00B63737">
              <w:rPr>
                <w:iCs/>
                <w:sz w:val="22"/>
                <w:szCs w:val="22"/>
              </w:rPr>
              <w:t xml:space="preserve"> </w:t>
            </w:r>
            <w:r w:rsidRPr="00B63737">
              <w:rPr>
                <w:iCs/>
                <w:sz w:val="22"/>
                <w:szCs w:val="22"/>
              </w:rPr>
              <w:t>Sea</w:t>
            </w:r>
            <w:r w:rsidRPr="00B63737">
              <w:rPr>
                <w:iCs/>
                <w:sz w:val="22"/>
                <w:szCs w:val="22"/>
              </w:rPr>
              <w:t xml:space="preserve">rched all vital records deaths mentioning </w:t>
            </w:r>
            <w:r w:rsidR="009C27EF">
              <w:rPr>
                <w:iCs/>
                <w:sz w:val="22"/>
                <w:szCs w:val="22"/>
              </w:rPr>
              <w:t xml:space="preserve">HIV and </w:t>
            </w:r>
            <w:r w:rsidRPr="00B63737">
              <w:rPr>
                <w:iCs/>
                <w:sz w:val="22"/>
                <w:szCs w:val="22"/>
              </w:rPr>
              <w:t>entered previously unreported cases in eHARS</w:t>
            </w:r>
            <w:r w:rsidRPr="00B63737">
              <w:rPr>
                <w:iCs/>
                <w:sz w:val="22"/>
                <w:szCs w:val="22"/>
              </w:rPr>
              <w:t>?</w:t>
            </w:r>
          </w:p>
        </w:tc>
        <w:tc>
          <w:tcPr>
            <w:tcW w:w="2955" w:type="dxa"/>
            <w:vAlign w:val="center"/>
          </w:tcPr>
          <w:p w:rsidR="00C14CC0" w:rsidP="00C14CC0" w14:paraId="51A26BE2" w14:textId="06327F78">
            <w:pPr>
              <w:pStyle w:val="ListParagraph"/>
              <w:ind w:left="0"/>
              <w:jc w:val="center"/>
              <w:rPr>
                <w:rFonts w:ascii="Times New Roman" w:hAnsi="Times New Roman"/>
                <w:iCs/>
              </w:rPr>
            </w:pPr>
            <w:r>
              <w:rPr>
                <w:rFonts w:ascii="Times New Roman" w:hAnsi="Times New Roman"/>
                <w:iCs/>
              </w:rPr>
              <w:t>Yes</w:t>
            </w:r>
          </w:p>
        </w:tc>
        <w:tc>
          <w:tcPr>
            <w:tcW w:w="3312" w:type="dxa"/>
            <w:vAlign w:val="center"/>
          </w:tcPr>
          <w:p w:rsidR="00C14CC0" w:rsidP="00C14CC0" w14:paraId="5F11A7CC" w14:textId="1579AEB4">
            <w:pPr>
              <w:pStyle w:val="ListParagraph"/>
              <w:ind w:left="0"/>
              <w:jc w:val="center"/>
              <w:rPr>
                <w:rFonts w:ascii="Times New Roman" w:hAnsi="Times New Roman"/>
                <w:iCs/>
              </w:rPr>
            </w:pPr>
          </w:p>
        </w:tc>
      </w:tr>
    </w:tbl>
    <w:p w:rsidR="00E63DF5" w:rsidP="006C6280" w14:paraId="07D57C1E" w14:textId="77777777">
      <w:pPr>
        <w:pStyle w:val="ListParagraph"/>
        <w:ind w:left="0"/>
        <w:jc w:val="both"/>
        <w:rPr>
          <w:rFonts w:ascii="Times New Roman" w:hAnsi="Times New Roman"/>
          <w:iCs/>
        </w:rPr>
      </w:pPr>
    </w:p>
    <w:p w:rsidR="0059348F" w:rsidRPr="00DE1298" w:rsidP="006C6280" w14:paraId="43D9FD9F" w14:textId="05EFED17">
      <w:pPr>
        <w:pStyle w:val="ListParagraph"/>
        <w:ind w:left="0"/>
        <w:jc w:val="both"/>
        <w:rPr>
          <w:rFonts w:ascii="Times New Roman" w:hAnsi="Times New Roman"/>
        </w:rPr>
      </w:pPr>
      <w:r w:rsidRPr="00DE1298">
        <w:rPr>
          <w:rFonts w:ascii="Times New Roman" w:hAnsi="Times New Roman"/>
        </w:rPr>
        <w:t xml:space="preserve">For unmet vital </w:t>
      </w:r>
      <w:r w:rsidRPr="00DE1298" w:rsidR="00DE1298">
        <w:rPr>
          <w:rFonts w:ascii="Times New Roman" w:hAnsi="Times New Roman"/>
        </w:rPr>
        <w:t>records</w:t>
      </w:r>
      <w:r w:rsidRPr="00DE1298">
        <w:rPr>
          <w:rFonts w:ascii="Times New Roman" w:hAnsi="Times New Roman"/>
        </w:rPr>
        <w:t xml:space="preserve"> standards provide an explanation for why </w:t>
      </w:r>
      <w:r w:rsidR="00D86D78">
        <w:rPr>
          <w:rFonts w:ascii="Times New Roman" w:hAnsi="Times New Roman"/>
        </w:rPr>
        <w:t>each</w:t>
      </w:r>
      <w:r w:rsidRPr="00DE1298">
        <w:rPr>
          <w:rFonts w:ascii="Times New Roman" w:hAnsi="Times New Roman"/>
        </w:rPr>
        <w:t xml:space="preserve"> standard was not met and plans for meeting it in the future</w:t>
      </w:r>
      <w:r w:rsidR="00F43272">
        <w:rPr>
          <w:rFonts w:ascii="Times New Roman" w:hAnsi="Times New Roman"/>
        </w:rPr>
        <w:t xml:space="preserve">. </w:t>
      </w:r>
      <w:r w:rsidRPr="00107882" w:rsidR="00F43272">
        <w:rPr>
          <w:rFonts w:ascii="Times New Roman" w:hAnsi="Times New Roman"/>
          <w:i/>
          <w:iCs/>
        </w:rPr>
        <w:t>(will only appear if there are unmet standards)</w:t>
      </w:r>
    </w:p>
    <w:p w:rsidR="0059348F" w:rsidP="006C6280" w14:paraId="7049D662" w14:textId="77777777">
      <w:pPr>
        <w:pStyle w:val="ListParagraph"/>
        <w:ind w:left="0"/>
        <w:jc w:val="both"/>
        <w:rPr>
          <w:rFonts w:ascii="Times New Roman" w:hAnsi="Times New Roman"/>
          <w:iCs/>
        </w:rPr>
      </w:pPr>
    </w:p>
    <w:p w:rsidR="00274056" w:rsidRPr="003D0C28" w:rsidP="28A99AC4" w14:paraId="12BCEA7F" w14:textId="0E57D91E">
      <w:pPr>
        <w:rPr>
          <w:sz w:val="22"/>
          <w:szCs w:val="22"/>
        </w:rPr>
      </w:pPr>
      <w:r w:rsidRPr="28A99AC4">
        <w:rPr>
          <w:sz w:val="22"/>
          <w:szCs w:val="22"/>
        </w:rPr>
        <w:t>6</w:t>
      </w:r>
      <w:r w:rsidRPr="28A99AC4" w:rsidR="00C47BE7">
        <w:rPr>
          <w:sz w:val="22"/>
          <w:szCs w:val="22"/>
        </w:rPr>
        <w:t>.</w:t>
      </w:r>
      <w:r w:rsidR="00C47BE7">
        <w:t xml:space="preserve"> </w:t>
      </w:r>
      <w:r w:rsidRPr="28A99AC4" w:rsidR="006943CB">
        <w:rPr>
          <w:sz w:val="22"/>
          <w:szCs w:val="22"/>
        </w:rPr>
        <w:t xml:space="preserve">Are you prohibited from searching the National </w:t>
      </w:r>
      <w:r w:rsidRPr="28A99AC4" w:rsidR="002A1500">
        <w:rPr>
          <w:sz w:val="22"/>
          <w:szCs w:val="22"/>
        </w:rPr>
        <w:t>Death</w:t>
      </w:r>
      <w:r w:rsidRPr="28A99AC4" w:rsidR="006943CB">
        <w:rPr>
          <w:sz w:val="22"/>
          <w:szCs w:val="22"/>
        </w:rPr>
        <w:t xml:space="preserve"> Index (NDI) by </w:t>
      </w:r>
      <w:r w:rsidRPr="28A99AC4" w:rsidR="002A1500">
        <w:rPr>
          <w:sz w:val="22"/>
          <w:szCs w:val="22"/>
        </w:rPr>
        <w:t>state, local, or territorial law?</w:t>
      </w:r>
    </w:p>
    <w:p w:rsidR="00632678" w:rsidP="000321EB" w14:paraId="3C6E277D" w14:textId="30E306BE">
      <w:pPr>
        <w:rPr>
          <w:iCs/>
          <w:sz w:val="22"/>
          <w:szCs w:val="22"/>
        </w:rPr>
      </w:pPr>
      <w:r w:rsidRPr="00C47BE7">
        <w:rPr>
          <w:iCs/>
          <w:sz w:val="22"/>
          <w:szCs w:val="22"/>
        </w:rPr>
        <w:t xml:space="preserve"> </w:t>
      </w:r>
      <w:sdt>
        <w:sdtPr>
          <w:rPr>
            <w:rFonts w:eastAsia="MS Gothic"/>
            <w:iCs/>
            <w:sz w:val="22"/>
            <w:szCs w:val="22"/>
          </w:rPr>
          <w:id w:val="737366896"/>
          <w14:checkbox>
            <w14:checked w14:val="0"/>
            <w14:checkedState w14:val="2612" w14:font="MS Gothic"/>
            <w14:uncheckedState w14:val="2610" w14:font="MS Gothic"/>
          </w14:checkbox>
        </w:sdtPr>
        <w:sdtContent>
          <w:r w:rsidRPr="00C47BE7">
            <w:rPr>
              <w:rFonts w:ascii="MS Gothic" w:eastAsia="MS Gothic" w:hAnsi="MS Gothic" w:cs="MS Gothic"/>
              <w:iCs/>
              <w:sz w:val="22"/>
              <w:szCs w:val="22"/>
            </w:rPr>
            <w:t>☐</w:t>
          </w:r>
        </w:sdtContent>
      </w:sdt>
      <w:r w:rsidRPr="00C47BE7">
        <w:rPr>
          <w:iCs/>
          <w:sz w:val="22"/>
          <w:szCs w:val="22"/>
        </w:rPr>
        <w:t xml:space="preserve"> Yes  </w:t>
      </w:r>
      <w:sdt>
        <w:sdtPr>
          <w:rPr>
            <w:iCs/>
            <w:sz w:val="22"/>
            <w:szCs w:val="22"/>
          </w:rPr>
          <w:id w:val="1378199574"/>
          <w14:checkbox>
            <w14:checked w14:val="0"/>
            <w14:checkedState w14:val="2612" w14:font="MS Gothic"/>
            <w14:uncheckedState w14:val="2610" w14:font="MS Gothic"/>
          </w14:checkbox>
        </w:sdtPr>
        <w:sdtContent>
          <w:r w:rsidRPr="00C47BE7">
            <w:rPr>
              <w:rFonts w:ascii="MS Gothic" w:eastAsia="MS Gothic" w:hAnsi="MS Gothic" w:cs="MS Gothic" w:hint="eastAsia"/>
              <w:iCs/>
              <w:sz w:val="22"/>
              <w:szCs w:val="22"/>
            </w:rPr>
            <w:t>☐</w:t>
          </w:r>
        </w:sdtContent>
      </w:sdt>
      <w:r w:rsidRPr="00C47BE7">
        <w:rPr>
          <w:iCs/>
          <w:sz w:val="22"/>
          <w:szCs w:val="22"/>
        </w:rPr>
        <w:t xml:space="preserve"> No </w:t>
      </w:r>
    </w:p>
    <w:p w:rsidR="00A460FE" w:rsidP="006C6280" w14:paraId="2A142D38" w14:textId="77777777">
      <w:pPr>
        <w:pStyle w:val="ListParagraph"/>
        <w:ind w:left="0"/>
        <w:jc w:val="both"/>
        <w:rPr>
          <w:rFonts w:ascii="Times New Roman" w:hAnsi="Times New Roman"/>
          <w:iCs/>
        </w:rPr>
      </w:pPr>
    </w:p>
    <w:p w:rsidR="000D29E8" w:rsidP="006C6280" w14:paraId="332F40B3" w14:textId="450BD925">
      <w:pPr>
        <w:pStyle w:val="ListParagraph"/>
        <w:ind w:left="0"/>
        <w:jc w:val="both"/>
        <w:rPr>
          <w:rFonts w:ascii="Times New Roman" w:hAnsi="Times New Roman"/>
          <w:iCs/>
        </w:rPr>
      </w:pPr>
      <w:r w:rsidRPr="000A57D7">
        <w:rPr>
          <w:b/>
          <w:noProof/>
        </w:rPr>
        <mc:AlternateContent>
          <mc:Choice Requires="wps">
            <w:drawing>
              <wp:anchor distT="0" distB="0" distL="114300" distR="114300" simplePos="0" relativeHeight="251658240" behindDoc="0" locked="0" layoutInCell="1" allowOverlap="1">
                <wp:simplePos x="0" y="0"/>
                <wp:positionH relativeFrom="margin">
                  <wp:posOffset>-436245</wp:posOffset>
                </wp:positionH>
                <wp:positionV relativeFrom="page">
                  <wp:posOffset>8221980</wp:posOffset>
                </wp:positionV>
                <wp:extent cx="6543675" cy="728980"/>
                <wp:effectExtent l="0" t="0" r="28575" b="13970"/>
                <wp:wrapTopAndBottom/>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3675" cy="728980"/>
                        </a:xfrm>
                        <a:prstGeom prst="rect">
                          <a:avLst/>
                        </a:prstGeom>
                        <a:solidFill>
                          <a:srgbClr val="FFFFFF"/>
                        </a:solidFill>
                        <a:ln w="9525">
                          <a:solidFill>
                            <a:srgbClr val="000000"/>
                          </a:solidFill>
                          <a:miter lim="800000"/>
                          <a:headEnd/>
                          <a:tailEnd/>
                        </a:ln>
                      </wps:spPr>
                      <wps:txbx>
                        <w:txbxContent>
                          <w:p w:rsidR="00D55D02" w:rsidP="00B650F2" w14:textId="5E756C50">
                            <w:pPr>
                              <w:rPr>
                                <w:sz w:val="16"/>
                                <w:szCs w:val="16"/>
                              </w:rPr>
                            </w:pPr>
                            <w:r>
                              <w:rPr>
                                <w:sz w:val="16"/>
                                <w:szCs w:val="16"/>
                              </w:rPr>
                              <w:t>Public reporting burden of this collection of information is estimated to average 8 hours per response, including the time for reviewing instructions, searching existing data sources, gathering</w:t>
                            </w:r>
                            <w:r w:rsidR="004034D3">
                              <w:rPr>
                                <w:sz w:val="16"/>
                                <w:szCs w:val="16"/>
                              </w:rPr>
                              <w:t>,</w:t>
                            </w:r>
                            <w:r>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rsidR="00D55D02" w:rsidP="00B650F2" w14:textId="77777777"/>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17" o:spid="_x0000_s1025" type="#_x0000_t202" style="width:515.25pt;height:57.4pt;margin-top:647.4pt;margin-left:-34.35pt;mso-position-horizontal-relative:margin;mso-position-vertical-relative:page;mso-wrap-distance-bottom:0;mso-wrap-distance-left:9pt;mso-wrap-distance-right:9pt;mso-wrap-distance-top:0;mso-wrap-style:square;position:absolute;visibility:visible;v-text-anchor:top;z-index:251659264">
                <v:textbox>
                  <w:txbxContent>
                    <w:p w:rsidR="00D55D02" w:rsidP="00B650F2" w14:paraId="5E680E20" w14:textId="5E756C50">
                      <w:pPr>
                        <w:rPr>
                          <w:sz w:val="16"/>
                          <w:szCs w:val="16"/>
                        </w:rPr>
                      </w:pPr>
                      <w:r>
                        <w:rPr>
                          <w:sz w:val="16"/>
                          <w:szCs w:val="16"/>
                        </w:rPr>
                        <w:t>Public reporting burden of this collection of information is estimated to average 8 hours per response, including the time for reviewing instructions, searching existing data sources, gathering</w:t>
                      </w:r>
                      <w:r w:rsidR="004034D3">
                        <w:rPr>
                          <w:sz w:val="16"/>
                          <w:szCs w:val="16"/>
                        </w:rPr>
                        <w:t>,</w:t>
                      </w:r>
                      <w:r>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rsidR="00D55D02" w:rsidP="00B650F2" w14:paraId="58F2B77E" w14:textId="77777777"/>
                  </w:txbxContent>
                </v:textbox>
                <w10:wrap type="topAndBottom"/>
              </v:shape>
            </w:pict>
          </mc:Fallback>
        </mc:AlternateContent>
      </w:r>
    </w:p>
    <w:p w:rsidR="0075170B" w:rsidP="006C6280" w14:paraId="3FEF89B0" w14:textId="13126DD2">
      <w:pPr>
        <w:pStyle w:val="ListParagraph"/>
        <w:ind w:left="0"/>
        <w:jc w:val="both"/>
        <w:rPr>
          <w:rFonts w:ascii="Times New Roman" w:hAnsi="Times New Roman"/>
          <w:iCs/>
        </w:rPr>
      </w:pPr>
      <w:r>
        <w:rPr>
          <w:rFonts w:ascii="Times New Roman" w:hAnsi="Times New Roman"/>
          <w:iCs/>
        </w:rPr>
        <w:t xml:space="preserve">If </w:t>
      </w:r>
      <w:r w:rsidR="006937E5">
        <w:rPr>
          <w:rFonts w:ascii="Times New Roman" w:hAnsi="Times New Roman"/>
          <w:iCs/>
        </w:rPr>
        <w:t>No</w:t>
      </w:r>
      <w:r>
        <w:rPr>
          <w:rFonts w:ascii="Times New Roman" w:hAnsi="Times New Roman"/>
          <w:iCs/>
        </w:rPr>
        <w:t xml:space="preserve"> </w:t>
      </w:r>
      <w:r w:rsidR="00E17A1A">
        <w:rPr>
          <w:rFonts w:ascii="Times New Roman" w:hAnsi="Times New Roman"/>
          <w:iCs/>
        </w:rPr>
        <w:t>to</w:t>
      </w:r>
      <w:r>
        <w:rPr>
          <w:rFonts w:ascii="Times New Roman" w:hAnsi="Times New Roman"/>
          <w:iCs/>
        </w:rPr>
        <w:t xml:space="preserve"> Q</w:t>
      </w:r>
      <w:r w:rsidR="00F12B74">
        <w:rPr>
          <w:rFonts w:ascii="Times New Roman" w:hAnsi="Times New Roman"/>
          <w:iCs/>
        </w:rPr>
        <w:t>6</w:t>
      </w:r>
      <w:r>
        <w:rPr>
          <w:rFonts w:ascii="Times New Roman" w:hAnsi="Times New Roman"/>
          <w:iCs/>
        </w:rPr>
        <w:t>:</w:t>
      </w:r>
    </w:p>
    <w:tbl>
      <w:tblPr>
        <w:tblStyle w:val="TableGrid"/>
        <w:tblW w:w="0" w:type="auto"/>
        <w:tblLook w:val="04A0"/>
      </w:tblPr>
      <w:tblGrid>
        <w:gridCol w:w="4585"/>
        <w:gridCol w:w="2250"/>
        <w:gridCol w:w="1304"/>
      </w:tblGrid>
      <w:tr w14:paraId="55268357" w14:textId="77777777" w:rsidTr="009809C5">
        <w:tblPrEx>
          <w:tblW w:w="0" w:type="auto"/>
          <w:tblLook w:val="04A0"/>
        </w:tblPrEx>
        <w:tc>
          <w:tcPr>
            <w:tcW w:w="4585" w:type="dxa"/>
          </w:tcPr>
          <w:p w:rsidR="0075170B" w:rsidRPr="00386BCF" w14:paraId="27105EF3" w14:textId="4A0FAC4B">
            <w:pPr>
              <w:pStyle w:val="ListParagraph"/>
              <w:ind w:left="0"/>
              <w:jc w:val="both"/>
              <w:rPr>
                <w:rFonts w:ascii="Times New Roman" w:hAnsi="Times New Roman"/>
                <w:b/>
                <w:bCs/>
                <w:iCs/>
              </w:rPr>
            </w:pPr>
          </w:p>
        </w:tc>
        <w:tc>
          <w:tcPr>
            <w:tcW w:w="2250" w:type="dxa"/>
            <w:vAlign w:val="center"/>
          </w:tcPr>
          <w:p w:rsidR="0075170B" w14:paraId="3A175390" w14:textId="77777777">
            <w:pPr>
              <w:pStyle w:val="ListParagraph"/>
              <w:ind w:left="0"/>
              <w:jc w:val="center"/>
              <w:rPr>
                <w:rFonts w:ascii="Times New Roman" w:hAnsi="Times New Roman"/>
                <w:iCs/>
              </w:rPr>
            </w:pPr>
            <w:r>
              <w:rPr>
                <w:rFonts w:ascii="Times New Roman" w:hAnsi="Times New Roman"/>
                <w:iCs/>
              </w:rPr>
              <w:t>Standard</w:t>
            </w:r>
          </w:p>
        </w:tc>
        <w:tc>
          <w:tcPr>
            <w:tcW w:w="990" w:type="dxa"/>
            <w:vAlign w:val="center"/>
          </w:tcPr>
          <w:p w:rsidR="0075170B" w14:paraId="2BED9980" w14:textId="77777777">
            <w:pPr>
              <w:pStyle w:val="ListParagraph"/>
              <w:ind w:left="0"/>
              <w:jc w:val="center"/>
              <w:rPr>
                <w:rFonts w:ascii="Times New Roman" w:hAnsi="Times New Roman"/>
                <w:iCs/>
              </w:rPr>
            </w:pPr>
            <w:r>
              <w:rPr>
                <w:rFonts w:ascii="Times New Roman" w:hAnsi="Times New Roman"/>
                <w:iCs/>
              </w:rPr>
              <w:t>Result</w:t>
            </w:r>
          </w:p>
        </w:tc>
      </w:tr>
      <w:tr w14:paraId="7387260D" w14:textId="77777777" w:rsidTr="009809C5">
        <w:tblPrEx>
          <w:tblW w:w="0" w:type="auto"/>
          <w:tblLook w:val="04A0"/>
        </w:tblPrEx>
        <w:tc>
          <w:tcPr>
            <w:tcW w:w="4585" w:type="dxa"/>
          </w:tcPr>
          <w:p w:rsidR="007A6988" w:rsidRPr="00B63737" w14:paraId="62C06B83" w14:textId="07A4DD81">
            <w:pPr>
              <w:pStyle w:val="ListParagraph"/>
              <w:ind w:left="0"/>
              <w:jc w:val="both"/>
              <w:rPr>
                <w:rFonts w:ascii="Times New Roman" w:hAnsi="Times New Roman"/>
                <w:iCs/>
              </w:rPr>
            </w:pPr>
            <w:r w:rsidRPr="00B63737">
              <w:rPr>
                <w:rFonts w:ascii="Times New Roman" w:hAnsi="Times New Roman"/>
                <w:b/>
                <w:bCs/>
                <w:iCs/>
              </w:rPr>
              <w:t>NDI Early-release</w:t>
            </w:r>
            <w:r w:rsidRPr="00B63737" w:rsidR="00CB27F3">
              <w:rPr>
                <w:rFonts w:ascii="Times New Roman" w:hAnsi="Times New Roman"/>
                <w:b/>
                <w:bCs/>
                <w:iCs/>
              </w:rPr>
              <w:t xml:space="preserve"> version</w:t>
            </w:r>
          </w:p>
        </w:tc>
        <w:tc>
          <w:tcPr>
            <w:tcW w:w="2250" w:type="dxa"/>
            <w:vAlign w:val="center"/>
          </w:tcPr>
          <w:p w:rsidR="007A6988" w14:paraId="0AE97807" w14:textId="77777777">
            <w:pPr>
              <w:pStyle w:val="ListParagraph"/>
              <w:ind w:left="0"/>
              <w:jc w:val="center"/>
              <w:rPr>
                <w:rFonts w:ascii="Times New Roman" w:hAnsi="Times New Roman"/>
                <w:iCs/>
              </w:rPr>
            </w:pPr>
          </w:p>
        </w:tc>
        <w:tc>
          <w:tcPr>
            <w:tcW w:w="990" w:type="dxa"/>
          </w:tcPr>
          <w:p w:rsidR="007A6988" w14:paraId="39AE6C8D" w14:textId="77777777">
            <w:pPr>
              <w:pStyle w:val="ListParagraph"/>
              <w:ind w:left="0"/>
              <w:jc w:val="both"/>
              <w:rPr>
                <w:rFonts w:ascii="Times New Roman" w:hAnsi="Times New Roman"/>
                <w:iCs/>
              </w:rPr>
            </w:pPr>
          </w:p>
        </w:tc>
      </w:tr>
      <w:tr w14:paraId="466E6409" w14:textId="77777777" w:rsidTr="009809C5">
        <w:tblPrEx>
          <w:tblW w:w="0" w:type="auto"/>
          <w:tblLook w:val="04A0"/>
        </w:tblPrEx>
        <w:tc>
          <w:tcPr>
            <w:tcW w:w="4585" w:type="dxa"/>
          </w:tcPr>
          <w:p w:rsidR="0075170B" w:rsidRPr="00B63737" w:rsidP="003D0C28" w14:paraId="732CD203" w14:textId="3450F64A">
            <w:pPr>
              <w:jc w:val="both"/>
              <w:rPr>
                <w:iCs/>
                <w:sz w:val="22"/>
                <w:szCs w:val="22"/>
              </w:rPr>
            </w:pPr>
            <w:r w:rsidRPr="00B63737">
              <w:rPr>
                <w:rFonts w:eastAsia="Calibri"/>
                <w:iCs/>
                <w:sz w:val="22"/>
                <w:szCs w:val="22"/>
              </w:rPr>
              <w:t>7</w:t>
            </w:r>
            <w:r w:rsidRPr="00B63737" w:rsidR="00EB382F">
              <w:rPr>
                <w:rFonts w:eastAsia="Calibri"/>
                <w:iCs/>
                <w:sz w:val="22"/>
                <w:szCs w:val="22"/>
              </w:rPr>
              <w:t>.</w:t>
            </w:r>
            <w:r w:rsidRPr="00B63737" w:rsidR="00EB382F">
              <w:rPr>
                <w:iCs/>
                <w:sz w:val="22"/>
                <w:szCs w:val="22"/>
              </w:rPr>
              <w:t xml:space="preserve"> </w:t>
            </w:r>
            <w:r w:rsidRPr="00B63737">
              <w:rPr>
                <w:iCs/>
                <w:sz w:val="22"/>
                <w:szCs w:val="22"/>
              </w:rPr>
              <w:t xml:space="preserve">Linked with deaths occurring through: </w:t>
            </w:r>
          </w:p>
        </w:tc>
        <w:tc>
          <w:tcPr>
            <w:tcW w:w="2250" w:type="dxa"/>
            <w:vAlign w:val="center"/>
          </w:tcPr>
          <w:p w:rsidR="0075170B" w14:paraId="1981A026" w14:textId="5A3F2EAB">
            <w:pPr>
              <w:pStyle w:val="ListParagraph"/>
              <w:ind w:left="0"/>
              <w:jc w:val="center"/>
              <w:rPr>
                <w:rFonts w:ascii="Times New Roman" w:hAnsi="Times New Roman"/>
                <w:iCs/>
              </w:rPr>
            </w:pPr>
            <w:r>
              <w:rPr>
                <w:rFonts w:ascii="Times New Roman" w:hAnsi="Times New Roman"/>
                <w:iCs/>
              </w:rPr>
              <w:t xml:space="preserve">December </w:t>
            </w:r>
            <w:r w:rsidR="00CF23A6">
              <w:rPr>
                <w:rFonts w:ascii="Times New Roman" w:hAnsi="Times New Roman"/>
                <w:iCs/>
              </w:rPr>
              <w:t>&lt;Year-2&gt;</w:t>
            </w:r>
          </w:p>
        </w:tc>
        <w:tc>
          <w:tcPr>
            <w:tcW w:w="990" w:type="dxa"/>
          </w:tcPr>
          <w:p w:rsidR="0075170B" w14:paraId="1CE98A61" w14:textId="3BBCF09D">
            <w:pPr>
              <w:pStyle w:val="ListParagraph"/>
              <w:ind w:left="0"/>
              <w:jc w:val="both"/>
              <w:rPr>
                <w:rFonts w:ascii="Times New Roman" w:hAnsi="Times New Roman"/>
                <w:iCs/>
              </w:rPr>
            </w:pPr>
            <w:r>
              <w:rPr>
                <w:rFonts w:ascii="Times New Roman" w:hAnsi="Times New Roman"/>
                <w:iCs/>
              </w:rPr>
              <w:t>MM/YYYY</w:t>
            </w:r>
          </w:p>
        </w:tc>
      </w:tr>
      <w:tr w14:paraId="3986FE60" w14:textId="77777777" w:rsidTr="009809C5">
        <w:tblPrEx>
          <w:tblW w:w="0" w:type="auto"/>
          <w:tblLook w:val="04A0"/>
        </w:tblPrEx>
        <w:tc>
          <w:tcPr>
            <w:tcW w:w="4585" w:type="dxa"/>
          </w:tcPr>
          <w:p w:rsidR="0075170B" w:rsidRPr="00B63737" w14:paraId="14007AF9" w14:textId="092DD95E">
            <w:pPr>
              <w:pStyle w:val="ListParagraph"/>
              <w:ind w:left="0"/>
              <w:jc w:val="both"/>
              <w:rPr>
                <w:rFonts w:ascii="Times New Roman" w:hAnsi="Times New Roman"/>
                <w:b/>
                <w:bCs/>
                <w:iCs/>
              </w:rPr>
            </w:pPr>
            <w:r w:rsidRPr="00B63737">
              <w:rPr>
                <w:rFonts w:ascii="Times New Roman" w:hAnsi="Times New Roman"/>
                <w:b/>
                <w:bCs/>
                <w:iCs/>
              </w:rPr>
              <w:t xml:space="preserve">NDI </w:t>
            </w:r>
            <w:r w:rsidRPr="00B63737" w:rsidR="007A6988">
              <w:rPr>
                <w:rFonts w:ascii="Times New Roman" w:hAnsi="Times New Roman"/>
                <w:b/>
                <w:bCs/>
                <w:iCs/>
              </w:rPr>
              <w:t xml:space="preserve">Final </w:t>
            </w:r>
            <w:r w:rsidRPr="00B63737" w:rsidR="00CB27F3">
              <w:rPr>
                <w:rFonts w:ascii="Times New Roman" w:hAnsi="Times New Roman"/>
                <w:b/>
                <w:bCs/>
                <w:iCs/>
              </w:rPr>
              <w:t>version</w:t>
            </w:r>
          </w:p>
        </w:tc>
        <w:tc>
          <w:tcPr>
            <w:tcW w:w="2250" w:type="dxa"/>
          </w:tcPr>
          <w:p w:rsidR="0075170B" w14:paraId="717A63CB" w14:textId="77777777">
            <w:pPr>
              <w:pStyle w:val="ListParagraph"/>
              <w:ind w:left="0"/>
              <w:jc w:val="both"/>
              <w:rPr>
                <w:rFonts w:ascii="Times New Roman" w:hAnsi="Times New Roman"/>
                <w:iCs/>
              </w:rPr>
            </w:pPr>
          </w:p>
        </w:tc>
        <w:tc>
          <w:tcPr>
            <w:tcW w:w="990" w:type="dxa"/>
          </w:tcPr>
          <w:p w:rsidR="0075170B" w14:paraId="7F534B91" w14:textId="77777777">
            <w:pPr>
              <w:pStyle w:val="ListParagraph"/>
              <w:ind w:left="0"/>
              <w:jc w:val="both"/>
              <w:rPr>
                <w:rFonts w:ascii="Times New Roman" w:hAnsi="Times New Roman"/>
                <w:iCs/>
              </w:rPr>
            </w:pPr>
          </w:p>
        </w:tc>
      </w:tr>
      <w:tr w14:paraId="3BAEA0BB" w14:textId="77777777" w:rsidTr="009809C5">
        <w:tblPrEx>
          <w:tblW w:w="0" w:type="auto"/>
          <w:tblLook w:val="04A0"/>
        </w:tblPrEx>
        <w:tc>
          <w:tcPr>
            <w:tcW w:w="4585" w:type="dxa"/>
          </w:tcPr>
          <w:p w:rsidR="0075170B" w:rsidRPr="00B63737" w:rsidP="003D0C28" w14:paraId="0AD976BB" w14:textId="13B557C4">
            <w:pPr>
              <w:jc w:val="both"/>
              <w:rPr>
                <w:iCs/>
                <w:sz w:val="22"/>
                <w:szCs w:val="22"/>
              </w:rPr>
            </w:pPr>
            <w:r w:rsidRPr="00B63737">
              <w:rPr>
                <w:rFonts w:eastAsia="Calibri"/>
                <w:iCs/>
                <w:sz w:val="22"/>
                <w:szCs w:val="22"/>
              </w:rPr>
              <w:t>8</w:t>
            </w:r>
            <w:r w:rsidRPr="00B63737" w:rsidR="00EB382F">
              <w:rPr>
                <w:rFonts w:eastAsia="Calibri"/>
                <w:iCs/>
                <w:sz w:val="22"/>
                <w:szCs w:val="22"/>
              </w:rPr>
              <w:t>.</w:t>
            </w:r>
            <w:r w:rsidRPr="00B63737" w:rsidR="00EB382F">
              <w:rPr>
                <w:iCs/>
                <w:sz w:val="22"/>
                <w:szCs w:val="22"/>
              </w:rPr>
              <w:t xml:space="preserve"> </w:t>
            </w:r>
            <w:r w:rsidRPr="00B63737">
              <w:rPr>
                <w:iCs/>
                <w:sz w:val="22"/>
                <w:szCs w:val="22"/>
              </w:rPr>
              <w:t>Linked with death</w:t>
            </w:r>
            <w:r w:rsidRPr="00B63737" w:rsidR="004B505E">
              <w:rPr>
                <w:iCs/>
                <w:sz w:val="22"/>
                <w:szCs w:val="22"/>
              </w:rPr>
              <w:t>s</w:t>
            </w:r>
            <w:r w:rsidRPr="00B63737">
              <w:rPr>
                <w:iCs/>
                <w:sz w:val="22"/>
                <w:szCs w:val="22"/>
              </w:rPr>
              <w:t xml:space="preserve"> occurring through:</w:t>
            </w:r>
          </w:p>
        </w:tc>
        <w:tc>
          <w:tcPr>
            <w:tcW w:w="2250" w:type="dxa"/>
            <w:vAlign w:val="center"/>
          </w:tcPr>
          <w:p w:rsidR="0075170B" w14:paraId="53AC8CD8" w14:textId="620F58C9">
            <w:pPr>
              <w:pStyle w:val="ListParagraph"/>
              <w:ind w:left="0"/>
              <w:jc w:val="center"/>
              <w:rPr>
                <w:rFonts w:ascii="Times New Roman" w:hAnsi="Times New Roman"/>
                <w:iCs/>
              </w:rPr>
            </w:pPr>
            <w:r>
              <w:rPr>
                <w:rFonts w:ascii="Times New Roman" w:hAnsi="Times New Roman"/>
                <w:iCs/>
              </w:rPr>
              <w:t xml:space="preserve">December </w:t>
            </w:r>
            <w:r w:rsidR="00936FBA">
              <w:rPr>
                <w:rFonts w:ascii="Times New Roman" w:hAnsi="Times New Roman"/>
                <w:iCs/>
              </w:rPr>
              <w:t>&lt;Year-3&gt;</w:t>
            </w:r>
          </w:p>
        </w:tc>
        <w:tc>
          <w:tcPr>
            <w:tcW w:w="990" w:type="dxa"/>
          </w:tcPr>
          <w:p w:rsidR="0075170B" w14:paraId="1DA41B0E" w14:textId="22DE958D">
            <w:pPr>
              <w:pStyle w:val="ListParagraph"/>
              <w:ind w:left="0"/>
              <w:jc w:val="both"/>
              <w:rPr>
                <w:rFonts w:ascii="Times New Roman" w:hAnsi="Times New Roman"/>
                <w:iCs/>
              </w:rPr>
            </w:pPr>
            <w:r>
              <w:rPr>
                <w:rFonts w:ascii="Times New Roman" w:hAnsi="Times New Roman"/>
                <w:iCs/>
              </w:rPr>
              <w:t>MM/YYYY</w:t>
            </w:r>
          </w:p>
        </w:tc>
      </w:tr>
      <w:tr w14:paraId="4F9828A1" w14:textId="77777777" w:rsidTr="009809C5">
        <w:tblPrEx>
          <w:tblW w:w="0" w:type="auto"/>
          <w:tblLook w:val="04A0"/>
        </w:tblPrEx>
        <w:tc>
          <w:tcPr>
            <w:tcW w:w="4585" w:type="dxa"/>
          </w:tcPr>
          <w:p w:rsidR="00077CD7" w:rsidRPr="00600A68" w14:paraId="5E42BD16" w14:textId="176890AB">
            <w:pPr>
              <w:pStyle w:val="ListParagraph"/>
              <w:ind w:left="0"/>
              <w:jc w:val="both"/>
              <w:rPr>
                <w:rFonts w:ascii="Times New Roman" w:hAnsi="Times New Roman"/>
                <w:b/>
                <w:bCs/>
                <w:iCs/>
              </w:rPr>
            </w:pPr>
            <w:r w:rsidRPr="00600A68">
              <w:rPr>
                <w:rFonts w:ascii="Times New Roman" w:hAnsi="Times New Roman"/>
                <w:b/>
                <w:bCs/>
                <w:iCs/>
              </w:rPr>
              <w:t>Social Security Death Master File (SSD</w:t>
            </w:r>
            <w:r w:rsidR="00756A33">
              <w:rPr>
                <w:rFonts w:ascii="Times New Roman" w:hAnsi="Times New Roman"/>
                <w:b/>
                <w:bCs/>
                <w:iCs/>
              </w:rPr>
              <w:t>M</w:t>
            </w:r>
            <w:r w:rsidRPr="00600A68">
              <w:rPr>
                <w:rFonts w:ascii="Times New Roman" w:hAnsi="Times New Roman"/>
                <w:b/>
                <w:bCs/>
                <w:iCs/>
              </w:rPr>
              <w:t>F)</w:t>
            </w:r>
          </w:p>
        </w:tc>
        <w:tc>
          <w:tcPr>
            <w:tcW w:w="2250" w:type="dxa"/>
            <w:vAlign w:val="center"/>
          </w:tcPr>
          <w:p w:rsidR="00077CD7" w14:paraId="415CD1E7" w14:textId="77777777">
            <w:pPr>
              <w:pStyle w:val="ListParagraph"/>
              <w:ind w:left="0"/>
              <w:jc w:val="center"/>
              <w:rPr>
                <w:rFonts w:ascii="Times New Roman" w:hAnsi="Times New Roman"/>
                <w:iCs/>
              </w:rPr>
            </w:pPr>
          </w:p>
        </w:tc>
        <w:tc>
          <w:tcPr>
            <w:tcW w:w="990" w:type="dxa"/>
          </w:tcPr>
          <w:p w:rsidR="00077CD7" w14:paraId="20ED6DC0" w14:textId="77777777">
            <w:pPr>
              <w:pStyle w:val="ListParagraph"/>
              <w:ind w:left="0"/>
              <w:jc w:val="both"/>
              <w:rPr>
                <w:rFonts w:ascii="Times New Roman" w:hAnsi="Times New Roman"/>
                <w:iCs/>
              </w:rPr>
            </w:pPr>
          </w:p>
        </w:tc>
      </w:tr>
      <w:tr w14:paraId="4408FDDE" w14:textId="77777777" w:rsidTr="009809C5">
        <w:tblPrEx>
          <w:tblW w:w="0" w:type="auto"/>
          <w:tblLook w:val="04A0"/>
        </w:tblPrEx>
        <w:tc>
          <w:tcPr>
            <w:tcW w:w="4585" w:type="dxa"/>
          </w:tcPr>
          <w:p w:rsidR="00077CD7" w14:paraId="076DA423" w14:textId="61ADDDF7">
            <w:pPr>
              <w:pStyle w:val="ListParagraph"/>
              <w:ind w:left="0"/>
              <w:jc w:val="both"/>
              <w:rPr>
                <w:rFonts w:ascii="Times New Roman" w:hAnsi="Times New Roman"/>
                <w:iCs/>
              </w:rPr>
            </w:pPr>
            <w:r>
              <w:rPr>
                <w:rFonts w:ascii="Times New Roman" w:hAnsi="Times New Roman"/>
                <w:iCs/>
              </w:rPr>
              <w:t>9</w:t>
            </w:r>
            <w:r w:rsidR="00405E4E">
              <w:rPr>
                <w:rFonts w:ascii="Times New Roman" w:hAnsi="Times New Roman"/>
                <w:iCs/>
              </w:rPr>
              <w:t xml:space="preserve">. </w:t>
            </w:r>
            <w:r w:rsidR="00B0627D">
              <w:rPr>
                <w:rFonts w:ascii="Times New Roman" w:hAnsi="Times New Roman"/>
                <w:iCs/>
              </w:rPr>
              <w:t>Last year linked with SSDMF</w:t>
            </w:r>
          </w:p>
        </w:tc>
        <w:tc>
          <w:tcPr>
            <w:tcW w:w="2250" w:type="dxa"/>
            <w:vAlign w:val="center"/>
          </w:tcPr>
          <w:p w:rsidR="00077CD7" w14:paraId="143E92DB" w14:textId="0CD24236">
            <w:pPr>
              <w:pStyle w:val="ListParagraph"/>
              <w:ind w:left="0"/>
              <w:jc w:val="center"/>
              <w:rPr>
                <w:rFonts w:ascii="Times New Roman" w:hAnsi="Times New Roman"/>
                <w:iCs/>
              </w:rPr>
            </w:pPr>
            <w:r w:rsidRPr="00962395">
              <w:rPr>
                <w:rFonts w:ascii="Times New Roman" w:hAnsi="Times New Roman"/>
              </w:rPr>
              <w:t>At least once during &lt;Year-1&gt; - &lt;Year-5&gt;</w:t>
            </w:r>
            <w:r w:rsidR="009809C5">
              <w:rPr>
                <w:rFonts w:ascii="Times New Roman" w:hAnsi="Times New Roman"/>
              </w:rPr>
              <w:t>*</w:t>
            </w:r>
          </w:p>
        </w:tc>
        <w:tc>
          <w:tcPr>
            <w:tcW w:w="990" w:type="dxa"/>
          </w:tcPr>
          <w:p w:rsidR="00077CD7" w14:paraId="3F94A19E" w14:textId="77777777">
            <w:pPr>
              <w:pStyle w:val="ListParagraph"/>
              <w:ind w:left="0"/>
              <w:jc w:val="both"/>
              <w:rPr>
                <w:rFonts w:ascii="Times New Roman" w:hAnsi="Times New Roman"/>
                <w:iCs/>
              </w:rPr>
            </w:pPr>
          </w:p>
        </w:tc>
      </w:tr>
      <w:tr w14:paraId="39A18197" w14:textId="77777777" w:rsidTr="009809C5">
        <w:tblPrEx>
          <w:tblW w:w="0" w:type="auto"/>
          <w:tblLook w:val="04A0"/>
        </w:tblPrEx>
        <w:tc>
          <w:tcPr>
            <w:tcW w:w="4585" w:type="dxa"/>
          </w:tcPr>
          <w:p w:rsidR="00B33C13" w:rsidP="00DE6A4E" w14:paraId="3B3A9A87" w14:textId="3A85EE32">
            <w:pPr>
              <w:pStyle w:val="ListParagraph"/>
              <w:ind w:left="0"/>
              <w:rPr>
                <w:rFonts w:ascii="Times New Roman" w:hAnsi="Times New Roman"/>
                <w:iCs/>
              </w:rPr>
            </w:pPr>
            <w:r>
              <w:rPr>
                <w:rFonts w:ascii="Times New Roman" w:hAnsi="Times New Roman"/>
                <w:iCs/>
              </w:rPr>
              <w:t>10</w:t>
            </w:r>
            <w:r w:rsidR="00405E4E">
              <w:rPr>
                <w:rFonts w:ascii="Times New Roman" w:hAnsi="Times New Roman"/>
                <w:iCs/>
              </w:rPr>
              <w:t xml:space="preserve">. </w:t>
            </w:r>
            <w:r w:rsidR="004B505E">
              <w:rPr>
                <w:rFonts w:ascii="Times New Roman" w:hAnsi="Times New Roman"/>
                <w:iCs/>
              </w:rPr>
              <w:t xml:space="preserve">If linked in </w:t>
            </w:r>
            <w:r w:rsidR="00E02C38">
              <w:rPr>
                <w:rFonts w:ascii="Times New Roman" w:hAnsi="Times New Roman"/>
                <w:iCs/>
              </w:rPr>
              <w:t>&lt;Year-1&gt;</w:t>
            </w:r>
            <w:r w:rsidR="004B505E">
              <w:rPr>
                <w:rFonts w:ascii="Times New Roman" w:hAnsi="Times New Roman"/>
                <w:iCs/>
              </w:rPr>
              <w:t>, linked with deaths occurring through</w:t>
            </w:r>
            <w:r w:rsidR="004B505E">
              <w:rPr>
                <w:rFonts w:ascii="Times New Roman" w:hAnsi="Times New Roman"/>
                <w:iCs/>
              </w:rPr>
              <w:t xml:space="preserve">: </w:t>
            </w:r>
          </w:p>
        </w:tc>
        <w:tc>
          <w:tcPr>
            <w:tcW w:w="2250" w:type="dxa"/>
            <w:vAlign w:val="center"/>
          </w:tcPr>
          <w:p w:rsidR="00B33C13" w14:paraId="5246F174" w14:textId="2CF9F8E6">
            <w:pPr>
              <w:pStyle w:val="ListParagraph"/>
              <w:ind w:left="0"/>
              <w:jc w:val="center"/>
              <w:rPr>
                <w:rFonts w:ascii="Times New Roman" w:hAnsi="Times New Roman"/>
                <w:iCs/>
              </w:rPr>
            </w:pPr>
            <w:r>
              <w:rPr>
                <w:rFonts w:ascii="Times New Roman" w:hAnsi="Times New Roman"/>
                <w:iCs/>
              </w:rPr>
              <w:t xml:space="preserve">December </w:t>
            </w:r>
            <w:r w:rsidR="00DE6A4E">
              <w:rPr>
                <w:rFonts w:ascii="Times New Roman" w:hAnsi="Times New Roman"/>
                <w:iCs/>
              </w:rPr>
              <w:t>&lt;Year-2&gt;</w:t>
            </w:r>
          </w:p>
        </w:tc>
        <w:tc>
          <w:tcPr>
            <w:tcW w:w="990" w:type="dxa"/>
          </w:tcPr>
          <w:p w:rsidR="00B33C13" w14:paraId="06A9C2C4" w14:textId="21906816">
            <w:pPr>
              <w:pStyle w:val="ListParagraph"/>
              <w:ind w:left="0"/>
              <w:jc w:val="both"/>
              <w:rPr>
                <w:rFonts w:ascii="Times New Roman" w:hAnsi="Times New Roman"/>
                <w:iCs/>
              </w:rPr>
            </w:pPr>
            <w:r>
              <w:rPr>
                <w:rFonts w:ascii="Times New Roman" w:hAnsi="Times New Roman"/>
                <w:iCs/>
              </w:rPr>
              <w:t>MM/YYYY</w:t>
            </w:r>
          </w:p>
        </w:tc>
      </w:tr>
    </w:tbl>
    <w:p w:rsidR="00756A33" w:rsidP="006C6280" w14:paraId="55824E3F" w14:textId="00E20401">
      <w:pPr>
        <w:pStyle w:val="ListParagraph"/>
        <w:ind w:left="0"/>
        <w:jc w:val="both"/>
        <w:rPr>
          <w:rFonts w:ascii="Times New Roman" w:hAnsi="Times New Roman"/>
          <w:iCs/>
        </w:rPr>
      </w:pPr>
      <w:r>
        <w:rPr>
          <w:rFonts w:ascii="Times New Roman" w:hAnsi="Times New Roman"/>
          <w:iCs/>
        </w:rPr>
        <w:t>*</w:t>
      </w:r>
      <w:r w:rsidR="00F014CE">
        <w:rPr>
          <w:rFonts w:ascii="Times New Roman" w:hAnsi="Times New Roman"/>
          <w:iCs/>
        </w:rPr>
        <w:t xml:space="preserve">If </w:t>
      </w:r>
      <w:r w:rsidR="00296615">
        <w:rPr>
          <w:rFonts w:ascii="Times New Roman" w:hAnsi="Times New Roman"/>
          <w:iCs/>
        </w:rPr>
        <w:t>unable to link with NDI during &lt;Year-1&gt;, then a</w:t>
      </w:r>
      <w:r w:rsidR="00FA1C47">
        <w:rPr>
          <w:rFonts w:ascii="Times New Roman" w:hAnsi="Times New Roman"/>
          <w:iCs/>
        </w:rPr>
        <w:t xml:space="preserve"> linkage to SSDMF is required in &lt;Year-1&gt;</w:t>
      </w:r>
      <w:r w:rsidR="000A6F31">
        <w:rPr>
          <w:rFonts w:ascii="Times New Roman" w:hAnsi="Times New Roman"/>
          <w:iCs/>
        </w:rPr>
        <w:t>.</w:t>
      </w:r>
      <w:r w:rsidR="00BC7493">
        <w:rPr>
          <w:rFonts w:ascii="Times New Roman" w:hAnsi="Times New Roman"/>
          <w:iCs/>
        </w:rPr>
        <w:t xml:space="preserve"> If able to link with NDI, then refer to the Standard indicated in the table.</w:t>
      </w:r>
    </w:p>
    <w:p w:rsidR="00A03A5F" w:rsidP="006C6280" w14:paraId="2B9DEC0E" w14:textId="5E060F92">
      <w:pPr>
        <w:pStyle w:val="ListParagraph"/>
        <w:ind w:left="0"/>
        <w:jc w:val="both"/>
        <w:rPr>
          <w:rFonts w:ascii="Times New Roman" w:hAnsi="Times New Roman"/>
          <w:iCs/>
        </w:rPr>
      </w:pPr>
    </w:p>
    <w:p w:rsidR="00E17A1A" w:rsidP="006C6280" w14:paraId="688159ED" w14:textId="4390C42D">
      <w:pPr>
        <w:pStyle w:val="ListParagraph"/>
        <w:ind w:left="0"/>
        <w:jc w:val="both"/>
        <w:rPr>
          <w:rFonts w:ascii="Times New Roman" w:hAnsi="Times New Roman"/>
          <w:iCs/>
        </w:rPr>
      </w:pPr>
      <w:r>
        <w:rPr>
          <w:rFonts w:ascii="Times New Roman" w:hAnsi="Times New Roman"/>
          <w:iCs/>
        </w:rPr>
        <w:t xml:space="preserve">If </w:t>
      </w:r>
      <w:r w:rsidR="006937E5">
        <w:rPr>
          <w:rFonts w:ascii="Times New Roman" w:hAnsi="Times New Roman"/>
          <w:iCs/>
        </w:rPr>
        <w:t>Yes</w:t>
      </w:r>
      <w:r>
        <w:rPr>
          <w:rFonts w:ascii="Times New Roman" w:hAnsi="Times New Roman"/>
          <w:iCs/>
        </w:rPr>
        <w:t xml:space="preserve"> to Q</w:t>
      </w:r>
      <w:r w:rsidR="00F12B74">
        <w:rPr>
          <w:rFonts w:ascii="Times New Roman" w:hAnsi="Times New Roman"/>
          <w:iCs/>
        </w:rPr>
        <w:t>6</w:t>
      </w:r>
    </w:p>
    <w:tbl>
      <w:tblPr>
        <w:tblStyle w:val="TableGrid"/>
        <w:tblW w:w="0" w:type="auto"/>
        <w:tblLook w:val="04A0"/>
      </w:tblPr>
      <w:tblGrid>
        <w:gridCol w:w="4585"/>
        <w:gridCol w:w="2160"/>
        <w:gridCol w:w="1304"/>
      </w:tblGrid>
      <w:tr w14:paraId="5CC416BC" w14:textId="77777777" w:rsidTr="00702F7D">
        <w:tblPrEx>
          <w:tblW w:w="0" w:type="auto"/>
          <w:tblLook w:val="04A0"/>
        </w:tblPrEx>
        <w:tc>
          <w:tcPr>
            <w:tcW w:w="4585" w:type="dxa"/>
          </w:tcPr>
          <w:p w:rsidR="00E17A1A" w:rsidRPr="00386BCF" w14:paraId="042A52FD" w14:textId="5511625F">
            <w:pPr>
              <w:pStyle w:val="ListParagraph"/>
              <w:ind w:left="0"/>
              <w:jc w:val="both"/>
              <w:rPr>
                <w:rFonts w:ascii="Times New Roman" w:hAnsi="Times New Roman"/>
                <w:b/>
                <w:bCs/>
                <w:iCs/>
              </w:rPr>
            </w:pPr>
          </w:p>
        </w:tc>
        <w:tc>
          <w:tcPr>
            <w:tcW w:w="2160" w:type="dxa"/>
            <w:vAlign w:val="center"/>
          </w:tcPr>
          <w:p w:rsidR="00E17A1A" w14:paraId="66BE59E6" w14:textId="77777777">
            <w:pPr>
              <w:pStyle w:val="ListParagraph"/>
              <w:ind w:left="0"/>
              <w:jc w:val="center"/>
              <w:rPr>
                <w:rFonts w:ascii="Times New Roman" w:hAnsi="Times New Roman"/>
                <w:iCs/>
              </w:rPr>
            </w:pPr>
            <w:r>
              <w:rPr>
                <w:rFonts w:ascii="Times New Roman" w:hAnsi="Times New Roman"/>
                <w:iCs/>
              </w:rPr>
              <w:t>Standard</w:t>
            </w:r>
          </w:p>
        </w:tc>
        <w:tc>
          <w:tcPr>
            <w:tcW w:w="1080" w:type="dxa"/>
            <w:vAlign w:val="center"/>
          </w:tcPr>
          <w:p w:rsidR="00E17A1A" w14:paraId="2F8BA9EB" w14:textId="77777777">
            <w:pPr>
              <w:pStyle w:val="ListParagraph"/>
              <w:ind w:left="0"/>
              <w:jc w:val="center"/>
              <w:rPr>
                <w:rFonts w:ascii="Times New Roman" w:hAnsi="Times New Roman"/>
                <w:iCs/>
              </w:rPr>
            </w:pPr>
            <w:r>
              <w:rPr>
                <w:rFonts w:ascii="Times New Roman" w:hAnsi="Times New Roman"/>
                <w:iCs/>
              </w:rPr>
              <w:t>Result</w:t>
            </w:r>
          </w:p>
        </w:tc>
      </w:tr>
      <w:tr w14:paraId="7843751C" w14:textId="77777777" w:rsidTr="00702F7D">
        <w:tblPrEx>
          <w:tblW w:w="0" w:type="auto"/>
          <w:tblLook w:val="04A0"/>
        </w:tblPrEx>
        <w:tc>
          <w:tcPr>
            <w:tcW w:w="4585" w:type="dxa"/>
          </w:tcPr>
          <w:p w:rsidR="00E17A1A" w14:paraId="219B340A" w14:textId="6C8A9F8E">
            <w:pPr>
              <w:pStyle w:val="ListParagraph"/>
              <w:ind w:left="0"/>
              <w:jc w:val="both"/>
              <w:rPr>
                <w:rFonts w:ascii="Times New Roman" w:hAnsi="Times New Roman"/>
                <w:iCs/>
              </w:rPr>
            </w:pPr>
            <w:r w:rsidRPr="00357052">
              <w:rPr>
                <w:rFonts w:ascii="Times New Roman" w:hAnsi="Times New Roman"/>
                <w:b/>
                <w:bCs/>
                <w:iCs/>
              </w:rPr>
              <w:t xml:space="preserve">NDI </w:t>
            </w:r>
          </w:p>
        </w:tc>
        <w:tc>
          <w:tcPr>
            <w:tcW w:w="2160" w:type="dxa"/>
            <w:vAlign w:val="center"/>
          </w:tcPr>
          <w:p w:rsidR="00E17A1A" w14:paraId="5A281D1A" w14:textId="77777777">
            <w:pPr>
              <w:pStyle w:val="ListParagraph"/>
              <w:ind w:left="0"/>
              <w:jc w:val="center"/>
              <w:rPr>
                <w:rFonts w:ascii="Times New Roman" w:hAnsi="Times New Roman"/>
                <w:iCs/>
              </w:rPr>
            </w:pPr>
          </w:p>
        </w:tc>
        <w:tc>
          <w:tcPr>
            <w:tcW w:w="1080" w:type="dxa"/>
          </w:tcPr>
          <w:p w:rsidR="00E17A1A" w14:paraId="4FF1547F" w14:textId="77777777">
            <w:pPr>
              <w:pStyle w:val="ListParagraph"/>
              <w:ind w:left="0"/>
              <w:jc w:val="both"/>
              <w:rPr>
                <w:rFonts w:ascii="Times New Roman" w:hAnsi="Times New Roman"/>
                <w:iCs/>
              </w:rPr>
            </w:pPr>
          </w:p>
        </w:tc>
      </w:tr>
      <w:tr w14:paraId="23051E13" w14:textId="77777777" w:rsidTr="00702F7D">
        <w:tblPrEx>
          <w:tblW w:w="0" w:type="auto"/>
          <w:tblLook w:val="04A0"/>
        </w:tblPrEx>
        <w:tc>
          <w:tcPr>
            <w:tcW w:w="4585" w:type="dxa"/>
          </w:tcPr>
          <w:p w:rsidR="00E17A1A" w:rsidP="004B0F6E" w14:paraId="4EF09F5E" w14:textId="2A391E17">
            <w:pPr>
              <w:pStyle w:val="ListParagraph"/>
              <w:ind w:left="0"/>
              <w:rPr>
                <w:rFonts w:ascii="Times New Roman" w:hAnsi="Times New Roman"/>
                <w:iCs/>
              </w:rPr>
            </w:pPr>
            <w:r>
              <w:rPr>
                <w:rFonts w:ascii="Times New Roman" w:hAnsi="Times New Roman"/>
                <w:iCs/>
              </w:rPr>
              <w:t>11</w:t>
            </w:r>
            <w:r w:rsidR="00405E4E">
              <w:rPr>
                <w:rFonts w:ascii="Times New Roman" w:hAnsi="Times New Roman"/>
                <w:iCs/>
              </w:rPr>
              <w:t>.</w:t>
            </w:r>
            <w:r w:rsidR="001F35E4">
              <w:rPr>
                <w:rFonts w:ascii="Times New Roman" w:hAnsi="Times New Roman"/>
                <w:iCs/>
              </w:rPr>
              <w:t xml:space="preserve"> L</w:t>
            </w:r>
            <w:r w:rsidR="00C67464">
              <w:rPr>
                <w:rFonts w:ascii="Times New Roman" w:hAnsi="Times New Roman"/>
                <w:iCs/>
              </w:rPr>
              <w:t xml:space="preserve">ast year </w:t>
            </w:r>
            <w:r w:rsidR="00C976FB">
              <w:rPr>
                <w:rFonts w:ascii="Times New Roman" w:hAnsi="Times New Roman"/>
                <w:iCs/>
              </w:rPr>
              <w:t xml:space="preserve">you </w:t>
            </w:r>
            <w:r w:rsidR="00C67464">
              <w:rPr>
                <w:rFonts w:ascii="Times New Roman" w:hAnsi="Times New Roman"/>
                <w:iCs/>
              </w:rPr>
              <w:t xml:space="preserve">consulted with legal counsel </w:t>
            </w:r>
            <w:r w:rsidR="007A1F8A">
              <w:rPr>
                <w:rFonts w:ascii="Times New Roman" w:hAnsi="Times New Roman"/>
                <w:iCs/>
              </w:rPr>
              <w:t xml:space="preserve">to reassess </w:t>
            </w:r>
            <w:r w:rsidR="00AF56F1">
              <w:rPr>
                <w:rFonts w:ascii="Times New Roman" w:hAnsi="Times New Roman"/>
                <w:iCs/>
              </w:rPr>
              <w:t>determination to prohibit linking to the NDI</w:t>
            </w:r>
            <w:r w:rsidR="001F35E4">
              <w:rPr>
                <w:rFonts w:ascii="Times New Roman" w:hAnsi="Times New Roman"/>
                <w:iCs/>
              </w:rPr>
              <w:t>:</w:t>
            </w:r>
          </w:p>
        </w:tc>
        <w:tc>
          <w:tcPr>
            <w:tcW w:w="2160" w:type="dxa"/>
            <w:vAlign w:val="center"/>
          </w:tcPr>
          <w:p w:rsidR="00E17A1A" w:rsidRPr="00962395" w14:paraId="001EBE15" w14:textId="21C7D2E1">
            <w:pPr>
              <w:pStyle w:val="ListParagraph"/>
              <w:ind w:left="0"/>
              <w:jc w:val="center"/>
              <w:rPr>
                <w:rFonts w:ascii="Times New Roman" w:hAnsi="Times New Roman"/>
                <w:iCs/>
              </w:rPr>
            </w:pPr>
            <w:r w:rsidRPr="00962395">
              <w:rPr>
                <w:rFonts w:ascii="Times New Roman" w:hAnsi="Times New Roman"/>
              </w:rPr>
              <w:t>At least once during &lt;Year-1&gt; - &lt;Year-5&gt;</w:t>
            </w:r>
          </w:p>
        </w:tc>
        <w:tc>
          <w:tcPr>
            <w:tcW w:w="1080" w:type="dxa"/>
          </w:tcPr>
          <w:p w:rsidR="00E17A1A" w14:paraId="366ED271" w14:textId="77777777">
            <w:pPr>
              <w:pStyle w:val="ListParagraph"/>
              <w:ind w:left="0"/>
              <w:jc w:val="both"/>
              <w:rPr>
                <w:rFonts w:ascii="Times New Roman" w:hAnsi="Times New Roman"/>
                <w:iCs/>
              </w:rPr>
            </w:pPr>
          </w:p>
        </w:tc>
      </w:tr>
      <w:tr w14:paraId="0BDA924D" w14:textId="77777777" w:rsidTr="00702F7D">
        <w:tblPrEx>
          <w:tblW w:w="0" w:type="auto"/>
          <w:tblLook w:val="04A0"/>
        </w:tblPrEx>
        <w:tc>
          <w:tcPr>
            <w:tcW w:w="4585" w:type="dxa"/>
          </w:tcPr>
          <w:p w:rsidR="00AF56F1" w:rsidP="004B0F6E" w14:paraId="763FE6DB" w14:textId="24D3210C">
            <w:pPr>
              <w:pStyle w:val="ListParagraph"/>
              <w:ind w:left="0"/>
              <w:rPr>
                <w:rFonts w:ascii="Times New Roman" w:hAnsi="Times New Roman"/>
                <w:iCs/>
              </w:rPr>
            </w:pPr>
            <w:r>
              <w:rPr>
                <w:rFonts w:ascii="Times New Roman" w:hAnsi="Times New Roman"/>
                <w:iCs/>
              </w:rPr>
              <w:t>12</w:t>
            </w:r>
            <w:r w:rsidR="00405E4E">
              <w:rPr>
                <w:rFonts w:ascii="Times New Roman" w:hAnsi="Times New Roman"/>
                <w:iCs/>
              </w:rPr>
              <w:t xml:space="preserve">. </w:t>
            </w:r>
            <w:r>
              <w:rPr>
                <w:rFonts w:ascii="Times New Roman" w:hAnsi="Times New Roman"/>
                <w:iCs/>
              </w:rPr>
              <w:t xml:space="preserve">If </w:t>
            </w:r>
            <w:r w:rsidR="003E0E48">
              <w:rPr>
                <w:rFonts w:ascii="Times New Roman" w:hAnsi="Times New Roman"/>
                <w:iCs/>
              </w:rPr>
              <w:t>leg</w:t>
            </w:r>
            <w:r w:rsidR="003E0E48">
              <w:rPr>
                <w:rFonts w:ascii="Times New Roman" w:hAnsi="Times New Roman"/>
                <w:iCs/>
              </w:rPr>
              <w:t xml:space="preserve">al counsel was consulted in </w:t>
            </w:r>
            <w:r w:rsidR="00F4653C">
              <w:rPr>
                <w:rFonts w:ascii="Times New Roman" w:hAnsi="Times New Roman"/>
                <w:iCs/>
              </w:rPr>
              <w:t>&lt;Year-1</w:t>
            </w:r>
            <w:r w:rsidR="00F4653C">
              <w:rPr>
                <w:rFonts w:ascii="Times New Roman" w:hAnsi="Times New Roman"/>
                <w:iCs/>
              </w:rPr>
              <w:t>&gt;</w:t>
            </w:r>
            <w:r w:rsidR="003E0E48">
              <w:rPr>
                <w:rFonts w:ascii="Times New Roman" w:hAnsi="Times New Roman"/>
                <w:iCs/>
              </w:rPr>
              <w:t>, upload documentation of assessment</w:t>
            </w:r>
          </w:p>
        </w:tc>
        <w:tc>
          <w:tcPr>
            <w:tcW w:w="2160" w:type="dxa"/>
            <w:vAlign w:val="center"/>
          </w:tcPr>
          <w:p w:rsidR="00AF56F1" w14:paraId="0C884C5C" w14:textId="28983453">
            <w:pPr>
              <w:pStyle w:val="ListParagraph"/>
              <w:ind w:left="0"/>
              <w:jc w:val="center"/>
              <w:rPr>
                <w:rFonts w:ascii="Times New Roman" w:hAnsi="Times New Roman"/>
                <w:iCs/>
              </w:rPr>
            </w:pPr>
            <w:r>
              <w:rPr>
                <w:rFonts w:ascii="Times New Roman" w:hAnsi="Times New Roman"/>
                <w:iCs/>
              </w:rPr>
              <w:t>documentation</w:t>
            </w:r>
          </w:p>
        </w:tc>
        <w:tc>
          <w:tcPr>
            <w:tcW w:w="1080" w:type="dxa"/>
          </w:tcPr>
          <w:p w:rsidR="00AF56F1" w14:paraId="63E60F01" w14:textId="77777777">
            <w:pPr>
              <w:pStyle w:val="ListParagraph"/>
              <w:ind w:left="0"/>
              <w:jc w:val="both"/>
              <w:rPr>
                <w:rFonts w:ascii="Times New Roman" w:hAnsi="Times New Roman"/>
                <w:iCs/>
              </w:rPr>
            </w:pPr>
          </w:p>
        </w:tc>
      </w:tr>
      <w:tr w14:paraId="059F3C9F" w14:textId="77777777" w:rsidTr="00702F7D">
        <w:tblPrEx>
          <w:tblW w:w="0" w:type="auto"/>
          <w:tblLook w:val="04A0"/>
        </w:tblPrEx>
        <w:tc>
          <w:tcPr>
            <w:tcW w:w="4585" w:type="dxa"/>
          </w:tcPr>
          <w:p w:rsidR="00E17A1A" w:rsidRPr="00600A68" w14:paraId="1B146B41" w14:textId="77777777">
            <w:pPr>
              <w:pStyle w:val="ListParagraph"/>
              <w:ind w:left="0"/>
              <w:jc w:val="both"/>
              <w:rPr>
                <w:rFonts w:ascii="Times New Roman" w:hAnsi="Times New Roman"/>
                <w:b/>
                <w:bCs/>
                <w:iCs/>
              </w:rPr>
            </w:pPr>
            <w:r w:rsidRPr="00600A68">
              <w:rPr>
                <w:rFonts w:ascii="Times New Roman" w:hAnsi="Times New Roman"/>
                <w:b/>
                <w:bCs/>
                <w:iCs/>
              </w:rPr>
              <w:t>Social Security Death Master File (SSMDF)</w:t>
            </w:r>
          </w:p>
        </w:tc>
        <w:tc>
          <w:tcPr>
            <w:tcW w:w="2160" w:type="dxa"/>
            <w:vAlign w:val="center"/>
          </w:tcPr>
          <w:p w:rsidR="00E17A1A" w14:paraId="79635269" w14:textId="77777777">
            <w:pPr>
              <w:pStyle w:val="ListParagraph"/>
              <w:ind w:left="0"/>
              <w:jc w:val="center"/>
              <w:rPr>
                <w:rFonts w:ascii="Times New Roman" w:hAnsi="Times New Roman"/>
                <w:iCs/>
              </w:rPr>
            </w:pPr>
          </w:p>
        </w:tc>
        <w:tc>
          <w:tcPr>
            <w:tcW w:w="1080" w:type="dxa"/>
          </w:tcPr>
          <w:p w:rsidR="00E17A1A" w14:paraId="725D7004" w14:textId="77777777">
            <w:pPr>
              <w:pStyle w:val="ListParagraph"/>
              <w:ind w:left="0"/>
              <w:jc w:val="both"/>
              <w:rPr>
                <w:rFonts w:ascii="Times New Roman" w:hAnsi="Times New Roman"/>
                <w:iCs/>
              </w:rPr>
            </w:pPr>
          </w:p>
        </w:tc>
      </w:tr>
      <w:tr w14:paraId="0CB1532F" w14:textId="77777777" w:rsidTr="00702F7D">
        <w:tblPrEx>
          <w:tblW w:w="0" w:type="auto"/>
          <w:tblLook w:val="04A0"/>
        </w:tblPrEx>
        <w:tc>
          <w:tcPr>
            <w:tcW w:w="4585" w:type="dxa"/>
          </w:tcPr>
          <w:p w:rsidR="00E17A1A" w14:paraId="1539E330" w14:textId="589625C1">
            <w:pPr>
              <w:pStyle w:val="ListParagraph"/>
              <w:ind w:left="0"/>
              <w:jc w:val="both"/>
              <w:rPr>
                <w:rFonts w:ascii="Times New Roman" w:hAnsi="Times New Roman"/>
                <w:iCs/>
              </w:rPr>
            </w:pPr>
            <w:r>
              <w:rPr>
                <w:rFonts w:ascii="Times New Roman" w:hAnsi="Times New Roman"/>
                <w:iCs/>
              </w:rPr>
              <w:t>1</w:t>
            </w:r>
            <w:r w:rsidR="00F12B74">
              <w:rPr>
                <w:rFonts w:ascii="Times New Roman" w:hAnsi="Times New Roman"/>
                <w:iCs/>
              </w:rPr>
              <w:t>3</w:t>
            </w:r>
            <w:r>
              <w:rPr>
                <w:rFonts w:ascii="Times New Roman" w:hAnsi="Times New Roman"/>
                <w:iCs/>
              </w:rPr>
              <w:t xml:space="preserve">. </w:t>
            </w:r>
            <w:r w:rsidR="00EB382F">
              <w:rPr>
                <w:rFonts w:ascii="Times New Roman" w:hAnsi="Times New Roman"/>
                <w:iCs/>
              </w:rPr>
              <w:t>L</w:t>
            </w:r>
            <w:r>
              <w:rPr>
                <w:rFonts w:ascii="Times New Roman" w:hAnsi="Times New Roman"/>
                <w:iCs/>
              </w:rPr>
              <w:t xml:space="preserve">inked with deaths occurring through: </w:t>
            </w:r>
          </w:p>
        </w:tc>
        <w:tc>
          <w:tcPr>
            <w:tcW w:w="2160" w:type="dxa"/>
            <w:vAlign w:val="center"/>
          </w:tcPr>
          <w:p w:rsidR="00E17A1A" w14:paraId="68CD61AE" w14:textId="116D7958">
            <w:pPr>
              <w:pStyle w:val="ListParagraph"/>
              <w:ind w:left="0"/>
              <w:jc w:val="center"/>
              <w:rPr>
                <w:rFonts w:ascii="Times New Roman" w:hAnsi="Times New Roman"/>
                <w:iCs/>
              </w:rPr>
            </w:pPr>
            <w:r>
              <w:rPr>
                <w:rFonts w:ascii="Times New Roman" w:hAnsi="Times New Roman"/>
                <w:iCs/>
              </w:rPr>
              <w:t xml:space="preserve">December </w:t>
            </w:r>
            <w:r w:rsidR="00F4653C">
              <w:rPr>
                <w:rFonts w:ascii="Times New Roman" w:hAnsi="Times New Roman"/>
                <w:iCs/>
              </w:rPr>
              <w:t>&lt;Year-2&gt;</w:t>
            </w:r>
          </w:p>
        </w:tc>
        <w:tc>
          <w:tcPr>
            <w:tcW w:w="1080" w:type="dxa"/>
          </w:tcPr>
          <w:p w:rsidR="00E17A1A" w14:paraId="2A2947B9" w14:textId="4816A902">
            <w:pPr>
              <w:pStyle w:val="ListParagraph"/>
              <w:ind w:left="0"/>
              <w:jc w:val="both"/>
              <w:rPr>
                <w:rFonts w:ascii="Times New Roman" w:hAnsi="Times New Roman"/>
                <w:iCs/>
              </w:rPr>
            </w:pPr>
            <w:r>
              <w:rPr>
                <w:rFonts w:ascii="Times New Roman" w:hAnsi="Times New Roman"/>
                <w:iCs/>
              </w:rPr>
              <w:t>MM/YYYY</w:t>
            </w:r>
          </w:p>
        </w:tc>
      </w:tr>
    </w:tbl>
    <w:p w:rsidR="00E17A1A" w:rsidP="006C6280" w14:paraId="20156434" w14:textId="0081695F">
      <w:pPr>
        <w:pStyle w:val="ListParagraph"/>
        <w:ind w:left="0"/>
        <w:jc w:val="both"/>
        <w:rPr>
          <w:rFonts w:ascii="Times New Roman" w:hAnsi="Times New Roman"/>
          <w:iCs/>
        </w:rPr>
      </w:pPr>
    </w:p>
    <w:p w:rsidR="00E80904" w:rsidP="00E80904" w14:paraId="44261089" w14:textId="0632776F">
      <w:pPr>
        <w:pStyle w:val="ListParagraph"/>
        <w:ind w:left="0"/>
        <w:rPr>
          <w:rFonts w:ascii="Times New Roman" w:hAnsi="Times New Roman"/>
        </w:rPr>
      </w:pPr>
      <w:r w:rsidRPr="00DE1298">
        <w:rPr>
          <w:rFonts w:ascii="Times New Roman" w:hAnsi="Times New Roman"/>
        </w:rPr>
        <w:t xml:space="preserve">For unmet </w:t>
      </w:r>
      <w:r>
        <w:rPr>
          <w:rFonts w:ascii="Times New Roman" w:hAnsi="Times New Roman"/>
        </w:rPr>
        <w:t>NDI</w:t>
      </w:r>
      <w:r w:rsidRPr="00DE1298">
        <w:rPr>
          <w:rFonts w:ascii="Times New Roman" w:hAnsi="Times New Roman"/>
        </w:rPr>
        <w:t xml:space="preserve"> standards provide an explanation for why the standard was not met and plans for meeting it in the future</w:t>
      </w:r>
      <w:r w:rsidR="0039096F">
        <w:rPr>
          <w:rFonts w:ascii="Times New Roman" w:hAnsi="Times New Roman"/>
        </w:rPr>
        <w:t xml:space="preserve"> </w:t>
      </w:r>
      <w:r w:rsidRPr="002D1151" w:rsidR="0039096F">
        <w:rPr>
          <w:rFonts w:ascii="Times New Roman" w:hAnsi="Times New Roman"/>
          <w:i/>
          <w:iCs/>
        </w:rPr>
        <w:t>(will only appear if there are unmet standards)</w:t>
      </w:r>
    </w:p>
    <w:p w:rsidR="00E80904" w:rsidP="00E80904" w14:paraId="03552AB8" w14:textId="30B72762">
      <w:pPr>
        <w:pStyle w:val="ListParagraph"/>
        <w:ind w:left="0"/>
        <w:rPr>
          <w:rFonts w:ascii="Times New Roman" w:hAnsi="Times New Roman"/>
        </w:rPr>
      </w:pPr>
    </w:p>
    <w:p w:rsidR="00E80904" w:rsidP="00E80904" w14:paraId="75548B3D" w14:textId="546510AD">
      <w:pPr>
        <w:pStyle w:val="ListParagraph"/>
        <w:ind w:left="0"/>
        <w:rPr>
          <w:rFonts w:ascii="Times New Roman" w:hAnsi="Times New Roman"/>
        </w:rPr>
      </w:pPr>
      <w:r w:rsidRPr="00DE1298">
        <w:rPr>
          <w:rFonts w:ascii="Times New Roman" w:hAnsi="Times New Roman"/>
        </w:rPr>
        <w:t xml:space="preserve">For unmet </w:t>
      </w:r>
      <w:r>
        <w:rPr>
          <w:rFonts w:ascii="Times New Roman" w:hAnsi="Times New Roman"/>
        </w:rPr>
        <w:t>SSDMF</w:t>
      </w:r>
      <w:r w:rsidRPr="00DE1298">
        <w:rPr>
          <w:rFonts w:ascii="Times New Roman" w:hAnsi="Times New Roman"/>
        </w:rPr>
        <w:t xml:space="preserve"> standards provide an explanation for why the standard was not met and plans for meeting it in the future</w:t>
      </w:r>
      <w:r w:rsidR="0039096F">
        <w:rPr>
          <w:rFonts w:ascii="Times New Roman" w:hAnsi="Times New Roman"/>
        </w:rPr>
        <w:t xml:space="preserve"> </w:t>
      </w:r>
      <w:r w:rsidRPr="00107882" w:rsidR="0039096F">
        <w:rPr>
          <w:rFonts w:ascii="Times New Roman" w:hAnsi="Times New Roman"/>
          <w:i/>
          <w:iCs/>
        </w:rPr>
        <w:t>(will only appear if there are unmet standards)</w:t>
      </w:r>
    </w:p>
    <w:p w:rsidR="00671046" w:rsidRPr="009E4295" w:rsidP="006C6280" w14:paraId="3B8D075B" w14:textId="45FF1E60">
      <w:pPr>
        <w:pStyle w:val="ListParagraph"/>
        <w:ind w:left="0"/>
        <w:jc w:val="both"/>
        <w:rPr>
          <w:rFonts w:ascii="Times New Roman" w:hAnsi="Times New Roman"/>
          <w:iCs/>
          <w:sz w:val="18"/>
          <w:szCs w:val="18"/>
        </w:rPr>
      </w:pPr>
    </w:p>
    <w:p w:rsidR="006C6280" w:rsidP="00C93F61" w14:paraId="78BA9E18" w14:textId="74943E1B">
      <w:pPr>
        <w:pStyle w:val="ListParagraph"/>
        <w:ind w:left="0"/>
        <w:rPr>
          <w:rFonts w:ascii="Times New Roman" w:hAnsi="Times New Roman"/>
          <w:iCs/>
        </w:rPr>
      </w:pPr>
    </w:p>
    <w:p w:rsidR="0034606E" w:rsidP="00C93F61" w14:paraId="58BF9C20" w14:textId="60AE564F">
      <w:pPr>
        <w:rPr>
          <w:b/>
          <w:sz w:val="22"/>
          <w:szCs w:val="22"/>
        </w:rPr>
      </w:pPr>
    </w:p>
    <w:p w:rsidR="0034606E" w:rsidP="00977F8E" w14:paraId="0E936CB9" w14:textId="27E6F580">
      <w:pPr>
        <w:rPr>
          <w:b/>
          <w:sz w:val="22"/>
          <w:szCs w:val="22"/>
          <w:u w:val="single"/>
        </w:rPr>
      </w:pPr>
    </w:p>
    <w:p w:rsidR="00977F8E" w:rsidP="00977F8E" w14:paraId="1ED9EDE0" w14:textId="41DF2118">
      <w:pPr>
        <w:rPr>
          <w:b/>
          <w:sz w:val="22"/>
          <w:szCs w:val="22"/>
          <w:u w:val="single"/>
        </w:rPr>
      </w:pPr>
      <w:r>
        <w:rPr>
          <w:b/>
          <w:sz w:val="22"/>
          <w:szCs w:val="22"/>
          <w:u w:val="single"/>
        </w:rPr>
        <w:t>B</w:t>
      </w:r>
      <w:r w:rsidRPr="00C93F61">
        <w:rPr>
          <w:b/>
          <w:sz w:val="22"/>
          <w:szCs w:val="22"/>
          <w:u w:val="single"/>
        </w:rPr>
        <w:t>.  Laboratory</w:t>
      </w:r>
    </w:p>
    <w:p w:rsidR="00DF2DA2" w:rsidP="00977F8E" w14:paraId="3B8A798C" w14:textId="13B41C21">
      <w:pPr>
        <w:rPr>
          <w:b/>
          <w:sz w:val="22"/>
          <w:szCs w:val="22"/>
          <w:u w:val="single"/>
        </w:rPr>
      </w:pPr>
    </w:p>
    <w:tbl>
      <w:tblPr>
        <w:tblStyle w:val="TableGrid"/>
        <w:tblW w:w="0" w:type="auto"/>
        <w:tblLook w:val="04A0"/>
      </w:tblPr>
      <w:tblGrid>
        <w:gridCol w:w="6925"/>
        <w:gridCol w:w="1350"/>
        <w:gridCol w:w="1075"/>
      </w:tblGrid>
      <w:tr w14:paraId="77186B73" w14:textId="77777777" w:rsidTr="00301C9D">
        <w:tblPrEx>
          <w:tblW w:w="0" w:type="auto"/>
          <w:tblLook w:val="04A0"/>
        </w:tblPrEx>
        <w:tc>
          <w:tcPr>
            <w:tcW w:w="6925" w:type="dxa"/>
          </w:tcPr>
          <w:p w:rsidR="004F10DF" w:rsidP="00977F8E" w14:paraId="366229C3" w14:textId="77777777">
            <w:pPr>
              <w:rPr>
                <w:sz w:val="22"/>
                <w:szCs w:val="22"/>
              </w:rPr>
            </w:pPr>
          </w:p>
        </w:tc>
        <w:tc>
          <w:tcPr>
            <w:tcW w:w="1350" w:type="dxa"/>
          </w:tcPr>
          <w:p w:rsidR="004F10DF" w:rsidP="004F10DF" w14:paraId="6EE8F2F5" w14:textId="0DF8E383">
            <w:pPr>
              <w:jc w:val="center"/>
              <w:rPr>
                <w:sz w:val="22"/>
                <w:szCs w:val="22"/>
              </w:rPr>
            </w:pPr>
            <w:r>
              <w:rPr>
                <w:sz w:val="22"/>
                <w:szCs w:val="22"/>
              </w:rPr>
              <w:t>Standard</w:t>
            </w:r>
          </w:p>
        </w:tc>
        <w:tc>
          <w:tcPr>
            <w:tcW w:w="1075" w:type="dxa"/>
          </w:tcPr>
          <w:p w:rsidR="004F10DF" w:rsidP="004F10DF" w14:paraId="79BD8807" w14:textId="42F3088E">
            <w:pPr>
              <w:jc w:val="center"/>
              <w:rPr>
                <w:sz w:val="22"/>
                <w:szCs w:val="22"/>
              </w:rPr>
            </w:pPr>
            <w:r>
              <w:rPr>
                <w:sz w:val="22"/>
                <w:szCs w:val="22"/>
              </w:rPr>
              <w:t>Result</w:t>
            </w:r>
          </w:p>
        </w:tc>
      </w:tr>
      <w:tr w14:paraId="4D51BFD7" w14:textId="77777777" w:rsidTr="00301C9D">
        <w:tblPrEx>
          <w:tblW w:w="0" w:type="auto"/>
          <w:tblLook w:val="04A0"/>
        </w:tblPrEx>
        <w:tc>
          <w:tcPr>
            <w:tcW w:w="6925" w:type="dxa"/>
          </w:tcPr>
          <w:p w:rsidR="004F10DF" w:rsidRPr="00E63286" w:rsidP="00E63286" w14:paraId="7EDF252B" w14:textId="6C7A6FDB">
            <w:r w:rsidRPr="00784C7A">
              <w:rPr>
                <w:sz w:val="22"/>
                <w:szCs w:val="22"/>
              </w:rPr>
              <w:t>1.</w:t>
            </w:r>
            <w:r>
              <w:t xml:space="preserve"> </w:t>
            </w:r>
            <w:r w:rsidRPr="00784C7A" w:rsidR="001A4079">
              <w:rPr>
                <w:sz w:val="22"/>
                <w:szCs w:val="22"/>
              </w:rPr>
              <w:t>In &lt;Year-1&gt;, d</w:t>
            </w:r>
            <w:r w:rsidRPr="00784C7A" w:rsidR="00D533D5">
              <w:rPr>
                <w:sz w:val="22"/>
                <w:szCs w:val="22"/>
              </w:rPr>
              <w:t xml:space="preserve">id your program review and update </w:t>
            </w:r>
            <w:r w:rsidRPr="00784C7A" w:rsidR="009C2E9F">
              <w:rPr>
                <w:sz w:val="22"/>
                <w:szCs w:val="22"/>
              </w:rPr>
              <w:t xml:space="preserve">the list of </w:t>
            </w:r>
            <w:r w:rsidRPr="00784C7A" w:rsidR="0099718E">
              <w:rPr>
                <w:sz w:val="22"/>
                <w:szCs w:val="22"/>
              </w:rPr>
              <w:t>laboratories</w:t>
            </w:r>
            <w:r w:rsidRPr="00784C7A" w:rsidR="009C2E9F">
              <w:rPr>
                <w:sz w:val="22"/>
                <w:szCs w:val="22"/>
              </w:rPr>
              <w:t xml:space="preserve"> that perform HI</w:t>
            </w:r>
            <w:r w:rsidRPr="00784C7A" w:rsidR="0099718E">
              <w:rPr>
                <w:sz w:val="22"/>
                <w:szCs w:val="22"/>
              </w:rPr>
              <w:t>V</w:t>
            </w:r>
            <w:r w:rsidRPr="00784C7A" w:rsidR="009C2E9F">
              <w:rPr>
                <w:sz w:val="22"/>
                <w:szCs w:val="22"/>
              </w:rPr>
              <w:t xml:space="preserve">-related laboratory tests that </w:t>
            </w:r>
            <w:r w:rsidRPr="00784C7A" w:rsidR="0099718E">
              <w:rPr>
                <w:sz w:val="22"/>
                <w:szCs w:val="22"/>
              </w:rPr>
              <w:t>should be reported to your program</w:t>
            </w:r>
            <w:r w:rsidRPr="00784C7A" w:rsidR="00802DE5">
              <w:rPr>
                <w:sz w:val="22"/>
                <w:szCs w:val="22"/>
              </w:rPr>
              <w:t>?</w:t>
            </w:r>
          </w:p>
        </w:tc>
        <w:tc>
          <w:tcPr>
            <w:tcW w:w="1350" w:type="dxa"/>
            <w:vAlign w:val="center"/>
          </w:tcPr>
          <w:p w:rsidR="004F10DF" w:rsidP="00CA197E" w14:paraId="51A1CF57" w14:textId="16C82A5F">
            <w:pPr>
              <w:jc w:val="center"/>
              <w:rPr>
                <w:sz w:val="22"/>
                <w:szCs w:val="22"/>
              </w:rPr>
            </w:pPr>
            <w:r>
              <w:rPr>
                <w:sz w:val="22"/>
                <w:szCs w:val="22"/>
              </w:rPr>
              <w:t>Yes</w:t>
            </w:r>
          </w:p>
        </w:tc>
        <w:tc>
          <w:tcPr>
            <w:tcW w:w="1075" w:type="dxa"/>
            <w:vAlign w:val="center"/>
          </w:tcPr>
          <w:p w:rsidR="004F10DF" w:rsidP="00301C9D" w14:paraId="479C2C06" w14:textId="77777777">
            <w:pPr>
              <w:jc w:val="center"/>
              <w:rPr>
                <w:sz w:val="22"/>
                <w:szCs w:val="22"/>
              </w:rPr>
            </w:pPr>
          </w:p>
        </w:tc>
      </w:tr>
      <w:tr w14:paraId="6FDFB999" w14:textId="77777777" w:rsidTr="00301C9D">
        <w:tblPrEx>
          <w:tblW w:w="0" w:type="auto"/>
          <w:tblLook w:val="04A0"/>
        </w:tblPrEx>
        <w:tc>
          <w:tcPr>
            <w:tcW w:w="6925" w:type="dxa"/>
          </w:tcPr>
          <w:p w:rsidR="004F10DF" w:rsidP="00977F8E" w14:paraId="543976E4" w14:textId="245385B3">
            <w:pPr>
              <w:rPr>
                <w:sz w:val="22"/>
                <w:szCs w:val="22"/>
              </w:rPr>
            </w:pPr>
            <w:r>
              <w:rPr>
                <w:sz w:val="22"/>
                <w:szCs w:val="22"/>
              </w:rPr>
              <w:t xml:space="preserve">2. </w:t>
            </w:r>
            <w:r w:rsidR="001A4079">
              <w:rPr>
                <w:sz w:val="22"/>
                <w:szCs w:val="22"/>
              </w:rPr>
              <w:t xml:space="preserve">In &lt;Year-1&gt;, </w:t>
            </w:r>
            <w:r w:rsidR="005E6A5B">
              <w:rPr>
                <w:sz w:val="22"/>
                <w:szCs w:val="22"/>
              </w:rPr>
              <w:t>d</w:t>
            </w:r>
            <w:r w:rsidR="001A4079">
              <w:rPr>
                <w:sz w:val="22"/>
                <w:szCs w:val="22"/>
              </w:rPr>
              <w:t xml:space="preserve">id </w:t>
            </w:r>
            <w:r w:rsidR="009C5F31">
              <w:rPr>
                <w:sz w:val="22"/>
                <w:szCs w:val="22"/>
              </w:rPr>
              <w:t>your program</w:t>
            </w:r>
            <w:r w:rsidR="005E6A5B">
              <w:rPr>
                <w:sz w:val="22"/>
                <w:szCs w:val="22"/>
              </w:rPr>
              <w:t xml:space="preserve"> review and update</w:t>
            </w:r>
            <w:r w:rsidR="005E6A5B">
              <w:rPr>
                <w:sz w:val="22"/>
                <w:szCs w:val="22"/>
              </w:rPr>
              <w:t>,</w:t>
            </w:r>
            <w:r w:rsidR="005E6A5B">
              <w:rPr>
                <w:sz w:val="22"/>
                <w:szCs w:val="22"/>
              </w:rPr>
              <w:t xml:space="preserve"> as necessary</w:t>
            </w:r>
            <w:r w:rsidR="005E6A5B">
              <w:rPr>
                <w:sz w:val="22"/>
                <w:szCs w:val="22"/>
              </w:rPr>
              <w:t>,</w:t>
            </w:r>
            <w:r w:rsidR="005E6A5B">
              <w:rPr>
                <w:sz w:val="22"/>
                <w:szCs w:val="22"/>
              </w:rPr>
              <w:t xml:space="preserve"> a</w:t>
            </w:r>
            <w:r w:rsidR="00CA197E">
              <w:rPr>
                <w:sz w:val="22"/>
                <w:szCs w:val="22"/>
              </w:rPr>
              <w:t>ll laboratory reporting/processing/importing tools (e.</w:t>
            </w:r>
            <w:r w:rsidR="00CA197E">
              <w:rPr>
                <w:sz w:val="22"/>
                <w:szCs w:val="22"/>
              </w:rPr>
              <w:t>g., SAS code</w:t>
            </w:r>
            <w:r w:rsidR="005E6A5B">
              <w:rPr>
                <w:sz w:val="22"/>
                <w:szCs w:val="22"/>
              </w:rPr>
              <w:t>)?</w:t>
            </w:r>
          </w:p>
        </w:tc>
        <w:tc>
          <w:tcPr>
            <w:tcW w:w="1350" w:type="dxa"/>
            <w:vAlign w:val="center"/>
          </w:tcPr>
          <w:p w:rsidR="004F10DF" w:rsidP="00301C9D" w14:paraId="3B92F639" w14:textId="39853926">
            <w:pPr>
              <w:jc w:val="center"/>
              <w:rPr>
                <w:sz w:val="22"/>
                <w:szCs w:val="22"/>
              </w:rPr>
            </w:pPr>
            <w:r>
              <w:rPr>
                <w:sz w:val="22"/>
                <w:szCs w:val="22"/>
              </w:rPr>
              <w:t>Yes</w:t>
            </w:r>
          </w:p>
        </w:tc>
        <w:tc>
          <w:tcPr>
            <w:tcW w:w="1075" w:type="dxa"/>
            <w:vAlign w:val="center"/>
          </w:tcPr>
          <w:p w:rsidR="004F10DF" w:rsidP="00301C9D" w14:paraId="0FFCCA0B" w14:textId="77777777">
            <w:pPr>
              <w:jc w:val="center"/>
              <w:rPr>
                <w:sz w:val="22"/>
                <w:szCs w:val="22"/>
              </w:rPr>
            </w:pPr>
          </w:p>
        </w:tc>
      </w:tr>
      <w:tr w14:paraId="469E4D05" w14:textId="77777777" w:rsidTr="00301C9D">
        <w:tblPrEx>
          <w:tblW w:w="0" w:type="auto"/>
          <w:tblLook w:val="04A0"/>
        </w:tblPrEx>
        <w:tc>
          <w:tcPr>
            <w:tcW w:w="6925" w:type="dxa"/>
          </w:tcPr>
          <w:p w:rsidR="004F10DF" w:rsidRPr="00E63286" w:rsidP="00D9378F" w14:paraId="74E005DC" w14:textId="5B7E4C34">
            <w:r>
              <w:t>3.</w:t>
            </w:r>
            <w:r>
              <w:t xml:space="preserve"> </w:t>
            </w:r>
            <w:r w:rsidRPr="00E63286" w:rsidR="009A483A">
              <w:t xml:space="preserve">Last year a </w:t>
            </w:r>
            <w:r w:rsidRPr="00D9378F" w:rsidR="0004144A">
              <w:rPr>
                <w:rStyle w:val="normaltextrun"/>
                <w:color w:val="404040"/>
                <w:sz w:val="22"/>
                <w:szCs w:val="22"/>
              </w:rPr>
              <w:t>laboratory assessment of all laboratories that report to the health department</w:t>
            </w:r>
            <w:r w:rsidRPr="00D9378F" w:rsidR="0004144A">
              <w:rPr>
                <w:rStyle w:val="normaltextrun"/>
                <w:color w:val="000000"/>
                <w:sz w:val="22"/>
                <w:szCs w:val="22"/>
              </w:rPr>
              <w:t xml:space="preserve"> was conducted </w:t>
            </w:r>
            <w:r w:rsidRPr="00D9378F" w:rsidR="005C2CB1">
              <w:rPr>
                <w:rStyle w:val="normaltextrun"/>
                <w:color w:val="000000"/>
                <w:sz w:val="22"/>
                <w:szCs w:val="22"/>
              </w:rPr>
              <w:t xml:space="preserve">including </w:t>
            </w:r>
            <w:r w:rsidRPr="00D9378F" w:rsidR="004B6A91">
              <w:rPr>
                <w:rStyle w:val="normaltextrun"/>
                <w:color w:val="000000"/>
                <w:sz w:val="22"/>
                <w:szCs w:val="22"/>
              </w:rPr>
              <w:t>ma</w:t>
            </w:r>
            <w:r w:rsidRPr="00D9378F" w:rsidR="004B6A91">
              <w:rPr>
                <w:rStyle w:val="normaltextrun"/>
                <w:color w:val="000000"/>
                <w:sz w:val="22"/>
                <w:szCs w:val="22"/>
              </w:rPr>
              <w:t>intenance</w:t>
            </w:r>
            <w:r w:rsidRPr="00D9378F" w:rsidR="004B6A91">
              <w:rPr>
                <w:rStyle w:val="normaltextrun"/>
                <w:color w:val="000000"/>
                <w:sz w:val="22"/>
                <w:szCs w:val="22"/>
              </w:rPr>
              <w:t xml:space="preserve"> of </w:t>
            </w:r>
            <w:r w:rsidRPr="00D9378F" w:rsidR="0004144A">
              <w:rPr>
                <w:rStyle w:val="normaltextrun"/>
                <w:color w:val="000000"/>
                <w:sz w:val="22"/>
                <w:szCs w:val="22"/>
              </w:rPr>
              <w:t>documentation on the types of tests performed by each laboratory identified in the laboratory assessment including use of ambiguous LOINCs (Logical Observation Identifiers Names and Codes) by different labs</w:t>
            </w:r>
            <w:r w:rsidRPr="00D9378F" w:rsidR="00025614">
              <w:rPr>
                <w:rStyle w:val="normaltextrun"/>
                <w:color w:val="000000"/>
                <w:sz w:val="22"/>
                <w:szCs w:val="22"/>
              </w:rPr>
              <w:t>:</w:t>
            </w:r>
          </w:p>
        </w:tc>
        <w:tc>
          <w:tcPr>
            <w:tcW w:w="1350" w:type="dxa"/>
            <w:vAlign w:val="center"/>
          </w:tcPr>
          <w:p w:rsidR="004F10DF" w:rsidRPr="004D7E97" w:rsidP="00301C9D" w14:paraId="514DBCAF" w14:textId="6BB7A621">
            <w:pPr>
              <w:jc w:val="center"/>
              <w:rPr>
                <w:sz w:val="22"/>
                <w:szCs w:val="22"/>
              </w:rPr>
            </w:pPr>
            <w:r>
              <w:rPr>
                <w:sz w:val="22"/>
                <w:szCs w:val="22"/>
              </w:rPr>
              <w:t xml:space="preserve">At least </w:t>
            </w:r>
            <w:r w:rsidR="00814607">
              <w:rPr>
                <w:sz w:val="22"/>
                <w:szCs w:val="22"/>
              </w:rPr>
              <w:t>once</w:t>
            </w:r>
            <w:r w:rsidR="00A43517">
              <w:rPr>
                <w:sz w:val="22"/>
                <w:szCs w:val="22"/>
              </w:rPr>
              <w:t xml:space="preserve"> </w:t>
            </w:r>
            <w:r w:rsidR="00B32F73">
              <w:rPr>
                <w:sz w:val="22"/>
                <w:szCs w:val="22"/>
              </w:rPr>
              <w:t>during</w:t>
            </w:r>
            <w:r w:rsidR="003D4B08">
              <w:rPr>
                <w:sz w:val="22"/>
                <w:szCs w:val="22"/>
              </w:rPr>
              <w:t xml:space="preserve"> &lt;Year-</w:t>
            </w:r>
            <w:r w:rsidR="00CF5216">
              <w:rPr>
                <w:sz w:val="22"/>
                <w:szCs w:val="22"/>
              </w:rPr>
              <w:t>1</w:t>
            </w:r>
            <w:r w:rsidR="008F7D66">
              <w:rPr>
                <w:sz w:val="22"/>
                <w:szCs w:val="22"/>
              </w:rPr>
              <w:t xml:space="preserve">&gt; </w:t>
            </w:r>
            <w:r w:rsidR="00CF5216">
              <w:rPr>
                <w:sz w:val="22"/>
                <w:szCs w:val="22"/>
              </w:rPr>
              <w:t>-</w:t>
            </w:r>
            <w:r w:rsidR="000011D2">
              <w:rPr>
                <w:sz w:val="22"/>
                <w:szCs w:val="22"/>
              </w:rPr>
              <w:t xml:space="preserve"> </w:t>
            </w:r>
            <w:r w:rsidR="008F7D66">
              <w:rPr>
                <w:sz w:val="22"/>
                <w:szCs w:val="22"/>
              </w:rPr>
              <w:t>&lt;Year-</w:t>
            </w:r>
            <w:r w:rsidR="00CF5216">
              <w:rPr>
                <w:sz w:val="22"/>
                <w:szCs w:val="22"/>
              </w:rPr>
              <w:t>5</w:t>
            </w:r>
            <w:r w:rsidR="008F7D66">
              <w:rPr>
                <w:sz w:val="22"/>
                <w:szCs w:val="22"/>
              </w:rPr>
              <w:t>&gt;</w:t>
            </w:r>
          </w:p>
        </w:tc>
        <w:tc>
          <w:tcPr>
            <w:tcW w:w="1075" w:type="dxa"/>
            <w:vAlign w:val="center"/>
          </w:tcPr>
          <w:p w:rsidR="004F10DF" w:rsidRPr="004D7E97" w:rsidP="00301C9D" w14:paraId="2E4C77D7" w14:textId="77777777">
            <w:pPr>
              <w:jc w:val="center"/>
              <w:rPr>
                <w:sz w:val="22"/>
                <w:szCs w:val="22"/>
              </w:rPr>
            </w:pPr>
          </w:p>
        </w:tc>
      </w:tr>
      <w:tr w14:paraId="46975530" w14:textId="77777777" w:rsidTr="000D4888">
        <w:tblPrEx>
          <w:tblW w:w="0" w:type="auto"/>
          <w:tblLook w:val="04A0"/>
        </w:tblPrEx>
        <w:tc>
          <w:tcPr>
            <w:tcW w:w="6925" w:type="dxa"/>
          </w:tcPr>
          <w:p w:rsidR="000D4888" w:rsidRPr="00D9378F" w:rsidP="00D9378F" w14:paraId="187E28F9" w14:textId="6946E27D">
            <w:r w:rsidRPr="00784C7A">
              <w:rPr>
                <w:sz w:val="22"/>
                <w:szCs w:val="22"/>
              </w:rPr>
              <w:t>4.</w:t>
            </w:r>
            <w:r>
              <w:t xml:space="preserve"> </w:t>
            </w:r>
            <w:r w:rsidRPr="00784C7A">
              <w:rPr>
                <w:sz w:val="22"/>
                <w:szCs w:val="22"/>
              </w:rPr>
              <w:t xml:space="preserve">Frequency </w:t>
            </w:r>
            <w:r w:rsidRPr="00784C7A" w:rsidR="00F01CCB">
              <w:rPr>
                <w:sz w:val="22"/>
                <w:szCs w:val="22"/>
              </w:rPr>
              <w:t>that the</w:t>
            </w:r>
            <w:r w:rsidRPr="00784C7A" w:rsidR="00025614">
              <w:rPr>
                <w:rFonts w:ascii="Arial Narrow" w:eastAsia="Arial" w:hAnsi="Arial Narrow" w:cs="Arial"/>
                <w:sz w:val="22"/>
                <w:szCs w:val="22"/>
              </w:rPr>
              <w:t xml:space="preserve"> </w:t>
            </w:r>
            <w:r w:rsidRPr="00784C7A" w:rsidR="00025614">
              <w:rPr>
                <w:rFonts w:eastAsia="Arial"/>
                <w:sz w:val="22"/>
                <w:szCs w:val="22"/>
              </w:rPr>
              <w:t>CDC-supplied SAS program (or equivalent program) was run to monitor lab data quality and volume entered in eHARS for each laboratory and test type and respond as needed</w:t>
            </w:r>
            <w:r w:rsidRPr="00784C7A" w:rsidR="00025614">
              <w:rPr>
                <w:rFonts w:eastAsia="Arial"/>
                <w:sz w:val="22"/>
                <w:szCs w:val="22"/>
              </w:rPr>
              <w:t>:</w:t>
            </w:r>
          </w:p>
        </w:tc>
        <w:tc>
          <w:tcPr>
            <w:tcW w:w="1350" w:type="dxa"/>
            <w:vAlign w:val="center"/>
          </w:tcPr>
          <w:p w:rsidR="000D4888" w:rsidP="000D4888" w14:paraId="3AF69513" w14:textId="02F271D8">
            <w:pPr>
              <w:jc w:val="center"/>
              <w:rPr>
                <w:sz w:val="22"/>
                <w:szCs w:val="22"/>
              </w:rPr>
            </w:pPr>
            <w:r>
              <w:rPr>
                <w:sz w:val="22"/>
                <w:szCs w:val="22"/>
              </w:rPr>
              <w:t>Monthly</w:t>
            </w:r>
          </w:p>
        </w:tc>
        <w:tc>
          <w:tcPr>
            <w:tcW w:w="1075" w:type="dxa"/>
            <w:vAlign w:val="center"/>
          </w:tcPr>
          <w:p w:rsidR="000D4888" w:rsidRPr="004D7E97" w:rsidP="000D4888" w14:paraId="20C1D1B8" w14:textId="77777777">
            <w:pPr>
              <w:jc w:val="center"/>
              <w:rPr>
                <w:sz w:val="22"/>
                <w:szCs w:val="22"/>
              </w:rPr>
            </w:pPr>
          </w:p>
        </w:tc>
      </w:tr>
    </w:tbl>
    <w:p w:rsidR="00D0065E" w:rsidP="00D106DE" w14:paraId="469FCF74" w14:textId="77777777">
      <w:pPr>
        <w:rPr>
          <w:sz w:val="22"/>
          <w:szCs w:val="22"/>
        </w:rPr>
      </w:pPr>
    </w:p>
    <w:p w:rsidR="00D106DE" w:rsidP="00D106DE" w14:paraId="268DA4D8" w14:textId="3CB44AD8">
      <w:pPr>
        <w:rPr>
          <w:sz w:val="22"/>
          <w:szCs w:val="22"/>
        </w:rPr>
      </w:pPr>
      <w:r>
        <w:rPr>
          <w:sz w:val="22"/>
          <w:szCs w:val="22"/>
        </w:rPr>
        <w:t xml:space="preserve">For unmet laboratory process standards provide an explanation </w:t>
      </w:r>
      <w:r w:rsidR="00CA6208">
        <w:rPr>
          <w:sz w:val="22"/>
          <w:szCs w:val="22"/>
        </w:rPr>
        <w:t xml:space="preserve">for </w:t>
      </w:r>
      <w:r>
        <w:rPr>
          <w:sz w:val="22"/>
          <w:szCs w:val="22"/>
        </w:rPr>
        <w:t>why the standard was not met and plans for meeting it in the future</w:t>
      </w:r>
      <w:r w:rsidR="00973BB2">
        <w:rPr>
          <w:sz w:val="22"/>
          <w:szCs w:val="22"/>
        </w:rPr>
        <w:t>.</w:t>
      </w:r>
      <w:r w:rsidR="005204E2">
        <w:rPr>
          <w:sz w:val="22"/>
          <w:szCs w:val="22"/>
        </w:rPr>
        <w:t xml:space="preserve"> </w:t>
      </w:r>
      <w:r w:rsidRPr="008C20E6" w:rsidR="000C258F">
        <w:rPr>
          <w:i/>
          <w:iCs/>
          <w:sz w:val="22"/>
          <w:szCs w:val="22"/>
        </w:rPr>
        <w:t>(there will be a separate text box for each unmet standard</w:t>
      </w:r>
      <w:r w:rsidR="007A0FB6">
        <w:rPr>
          <w:i/>
          <w:iCs/>
          <w:sz w:val="22"/>
          <w:szCs w:val="22"/>
        </w:rPr>
        <w:t xml:space="preserve"> that will only appear if the standard was not met</w:t>
      </w:r>
      <w:r w:rsidRPr="008C20E6" w:rsidR="000C258F">
        <w:rPr>
          <w:i/>
          <w:iCs/>
          <w:sz w:val="22"/>
          <w:szCs w:val="22"/>
        </w:rPr>
        <w:t>)</w:t>
      </w:r>
    </w:p>
    <w:p w:rsidR="00DF2DA2" w:rsidRPr="004D7E97" w:rsidP="00977F8E" w14:paraId="07EFC6C3" w14:textId="77777777">
      <w:pPr>
        <w:rPr>
          <w:sz w:val="22"/>
          <w:szCs w:val="22"/>
        </w:rPr>
      </w:pPr>
    </w:p>
    <w:p w:rsidR="00806125" w:rsidRPr="0059690F" w:rsidP="002D1151" w14:paraId="18D4BC9F" w14:textId="77777777"/>
    <w:p w:rsidR="00977F8E" w:rsidRPr="00AA28C8" w14:paraId="10824655" w14:textId="46B8FEAC">
      <w:pPr>
        <w:rPr>
          <w:bCs/>
        </w:rPr>
      </w:pPr>
      <w:r>
        <w:rPr>
          <w:bCs/>
          <w:sz w:val="22"/>
          <w:szCs w:val="22"/>
        </w:rPr>
        <w:t xml:space="preserve">5. </w:t>
      </w:r>
      <w:r w:rsidRPr="002D1151">
        <w:rPr>
          <w:bCs/>
          <w:sz w:val="22"/>
          <w:szCs w:val="22"/>
        </w:rPr>
        <w:t>Are you aware of any</w:t>
      </w:r>
      <w:r w:rsidRPr="002D1151" w:rsidR="00772414">
        <w:rPr>
          <w:bCs/>
          <w:sz w:val="22"/>
          <w:szCs w:val="22"/>
        </w:rPr>
        <w:t xml:space="preserve"> </w:t>
      </w:r>
      <w:r w:rsidRPr="002D1151" w:rsidR="008F6206">
        <w:rPr>
          <w:bCs/>
          <w:sz w:val="22"/>
          <w:szCs w:val="22"/>
        </w:rPr>
        <w:t xml:space="preserve">lapses in </w:t>
      </w:r>
      <w:r w:rsidRPr="002D1151" w:rsidR="00772414">
        <w:rPr>
          <w:bCs/>
          <w:sz w:val="22"/>
          <w:szCs w:val="22"/>
        </w:rPr>
        <w:t>laboratory reporting</w:t>
      </w:r>
      <w:r w:rsidRPr="002D1151" w:rsidR="00772414">
        <w:rPr>
          <w:bCs/>
          <w:sz w:val="22"/>
          <w:szCs w:val="22"/>
        </w:rPr>
        <w:t xml:space="preserve"> of</w:t>
      </w:r>
      <w:r w:rsidRPr="002D1151">
        <w:rPr>
          <w:bCs/>
          <w:sz w:val="22"/>
          <w:szCs w:val="22"/>
        </w:rPr>
        <w:t xml:space="preserve"> HIV-related test</w:t>
      </w:r>
      <w:r w:rsidRPr="002D1151" w:rsidR="00772414">
        <w:rPr>
          <w:bCs/>
          <w:sz w:val="22"/>
          <w:szCs w:val="22"/>
        </w:rPr>
        <w:t xml:space="preserve"> results</w:t>
      </w:r>
      <w:r w:rsidRPr="002D1151">
        <w:rPr>
          <w:bCs/>
          <w:sz w:val="22"/>
          <w:szCs w:val="22"/>
        </w:rPr>
        <w:t xml:space="preserve"> for </w:t>
      </w:r>
      <w:r w:rsidRPr="002D1151" w:rsidR="00772414">
        <w:rPr>
          <w:bCs/>
          <w:sz w:val="22"/>
          <w:szCs w:val="22"/>
        </w:rPr>
        <w:t>persons who reside</w:t>
      </w:r>
      <w:r w:rsidRPr="002D1151">
        <w:rPr>
          <w:bCs/>
          <w:sz w:val="22"/>
          <w:szCs w:val="22"/>
        </w:rPr>
        <w:t xml:space="preserve"> within your jurisdiction that </w:t>
      </w:r>
      <w:r w:rsidRPr="002D1151" w:rsidR="00963ED1">
        <w:rPr>
          <w:bCs/>
          <w:sz w:val="22"/>
          <w:szCs w:val="22"/>
        </w:rPr>
        <w:t>resulted in missing lab</w:t>
      </w:r>
      <w:r w:rsidRPr="002D1151" w:rsidR="00A73CDE">
        <w:rPr>
          <w:bCs/>
          <w:sz w:val="22"/>
          <w:szCs w:val="22"/>
        </w:rPr>
        <w:t>oratory</w:t>
      </w:r>
      <w:r w:rsidRPr="002D1151" w:rsidR="00963ED1">
        <w:rPr>
          <w:bCs/>
          <w:sz w:val="22"/>
          <w:szCs w:val="22"/>
        </w:rPr>
        <w:t xml:space="preserve"> data in your December </w:t>
      </w:r>
      <w:r w:rsidRPr="002D1151" w:rsidR="002E2D54">
        <w:rPr>
          <w:bCs/>
          <w:sz w:val="22"/>
          <w:szCs w:val="22"/>
        </w:rPr>
        <w:t>&lt;Year-1&gt;</w:t>
      </w:r>
      <w:r w:rsidRPr="002D1151" w:rsidR="00963ED1">
        <w:rPr>
          <w:bCs/>
          <w:sz w:val="22"/>
          <w:szCs w:val="22"/>
        </w:rPr>
        <w:t xml:space="preserve"> data transfer</w:t>
      </w:r>
      <w:r w:rsidRPr="002D1151" w:rsidR="00CB6402">
        <w:rPr>
          <w:bCs/>
          <w:sz w:val="22"/>
          <w:szCs w:val="22"/>
        </w:rPr>
        <w:t xml:space="preserve"> to CDC</w:t>
      </w:r>
      <w:r w:rsidRPr="002D1151">
        <w:rPr>
          <w:bCs/>
          <w:sz w:val="22"/>
          <w:szCs w:val="22"/>
        </w:rPr>
        <w:t xml:space="preserve">? </w:t>
      </w:r>
    </w:p>
    <w:p w:rsidR="00977F8E" w:rsidP="00977F8E" w14:paraId="70D0D3C9" w14:textId="66D82C3C">
      <w:pPr>
        <w:pStyle w:val="ListParagraph"/>
        <w:ind w:left="360"/>
        <w:rPr>
          <w:rFonts w:ascii="Times New Roman" w:hAnsi="Times New Roman"/>
          <w:iCs/>
        </w:rPr>
      </w:pPr>
      <w:sdt>
        <w:sdtPr>
          <w:rPr>
            <w:rFonts w:ascii="Times New Roman" w:hAnsi="Times New Roman"/>
            <w:iCs/>
          </w:rPr>
          <w:id w:val="869260470"/>
          <w14:checkbox>
            <w14:checked w14:val="0"/>
            <w14:checkedState w14:val="2612" w14:font="MS Gothic"/>
            <w14:uncheckedState w14:val="2610" w14:font="MS Gothic"/>
          </w14:checkbox>
        </w:sdtPr>
        <w:sdtContent>
          <w:r w:rsidRPr="0059690F">
            <w:rPr>
              <w:rFonts w:ascii="MS Gothic" w:eastAsia="MS Gothic" w:hAnsi="MS Gothic" w:cs="MS Gothic"/>
              <w:iCs/>
            </w:rPr>
            <w:t>☐</w:t>
          </w:r>
        </w:sdtContent>
      </w:sdt>
      <w:r w:rsidRPr="0059690F">
        <w:rPr>
          <w:rFonts w:ascii="Times New Roman" w:hAnsi="Times New Roman"/>
          <w:iCs/>
        </w:rPr>
        <w:t xml:space="preserve">  Yes  </w:t>
      </w:r>
    </w:p>
    <w:tbl>
      <w:tblPr>
        <w:tblW w:w="9715" w:type="dxa"/>
        <w:tblCellMar>
          <w:left w:w="0" w:type="dxa"/>
          <w:right w:w="0" w:type="dxa"/>
        </w:tblCellMar>
        <w:tblLook w:val="04A0"/>
      </w:tblPr>
      <w:tblGrid>
        <w:gridCol w:w="1250"/>
        <w:gridCol w:w="3752"/>
        <w:gridCol w:w="4713"/>
      </w:tblGrid>
      <w:tr w14:paraId="50F84705" w14:textId="3446D608" w:rsidTr="002D1151">
        <w:tblPrEx>
          <w:tblW w:w="9715" w:type="dxa"/>
          <w:tblCellMar>
            <w:left w:w="0" w:type="dxa"/>
            <w:right w:w="0" w:type="dxa"/>
          </w:tblCellMar>
          <w:tblLook w:val="04A0"/>
        </w:tblPrEx>
        <w:tc>
          <w:tcPr>
            <w:tcW w:w="1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90E" w:rsidRPr="00B20EE8" w14:paraId="7B8B4F2D" w14:textId="5D982653">
            <w:pPr>
              <w:rPr>
                <w:rFonts w:eastAsia="Calibri"/>
                <w:sz w:val="22"/>
                <w:szCs w:val="22"/>
              </w:rPr>
            </w:pPr>
            <w:r w:rsidRPr="00B20EE8">
              <w:rPr>
                <w:rFonts w:eastAsia="Calibri"/>
                <w:sz w:val="22"/>
                <w:szCs w:val="22"/>
              </w:rPr>
              <w:t>Year of specimen collection</w:t>
            </w:r>
          </w:p>
        </w:tc>
        <w:tc>
          <w:tcPr>
            <w:tcW w:w="37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90E" w:rsidRPr="00B20EE8" w14:paraId="2A697B71" w14:textId="5EDEBB64">
            <w:pPr>
              <w:rPr>
                <w:rFonts w:eastAsia="Calibri"/>
                <w:sz w:val="22"/>
                <w:szCs w:val="22"/>
              </w:rPr>
            </w:pPr>
            <w:r w:rsidRPr="00B20EE8">
              <w:rPr>
                <w:rFonts w:eastAsia="Calibri"/>
                <w:sz w:val="22"/>
                <w:szCs w:val="22"/>
              </w:rPr>
              <w:t>Approximately what percentage of your total jurisdiction’s laboratory volume is missing for the calendar year indicated?</w:t>
            </w:r>
          </w:p>
        </w:tc>
        <w:tc>
          <w:tcPr>
            <w:tcW w:w="47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90E" w:rsidRPr="00B20EE8" w14:paraId="2BB16EE6" w14:textId="00CC2F7F">
            <w:pPr>
              <w:rPr>
                <w:rFonts w:eastAsia="Calibri"/>
                <w:sz w:val="22"/>
                <w:szCs w:val="22"/>
              </w:rPr>
            </w:pPr>
            <w:r w:rsidRPr="00B20EE8">
              <w:rPr>
                <w:rFonts w:eastAsia="Calibri"/>
                <w:sz w:val="22"/>
                <w:szCs w:val="22"/>
              </w:rPr>
              <w:t>Approximately what percentage of your total jurisdiction’s CD4 results (&lt; 200 and ≥ 200) and viral load results (detectable and undetectable) are missing for the calendar year indicated?</w:t>
            </w:r>
          </w:p>
        </w:tc>
      </w:tr>
      <w:tr w14:paraId="15BC0650" w14:textId="616400BF" w:rsidTr="002D1151">
        <w:tblPrEx>
          <w:tblW w:w="9715" w:type="dxa"/>
          <w:tblCellMar>
            <w:left w:w="0" w:type="dxa"/>
            <w:right w:w="0" w:type="dxa"/>
          </w:tblCellMar>
          <w:tblLook w:val="04A0"/>
        </w:tblPrEx>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90E" w:rsidRPr="00B20EE8" w14:paraId="5FC96002" w14:textId="1C42CE3A">
            <w:pPr>
              <w:rPr>
                <w:rFonts w:eastAsia="Calibri"/>
                <w:sz w:val="22"/>
                <w:szCs w:val="22"/>
              </w:rPr>
            </w:pPr>
            <w:r>
              <w:rPr>
                <w:rFonts w:eastAsia="Calibri"/>
                <w:sz w:val="22"/>
                <w:szCs w:val="22"/>
              </w:rPr>
              <w:t>&lt;Year-1&gt;</w:t>
            </w:r>
            <w:r w:rsidRPr="00B20EE8">
              <w:rPr>
                <w:rFonts w:eastAsia="Calibri"/>
                <w:sz w:val="22"/>
                <w:szCs w:val="22"/>
              </w:rPr>
              <w:t>*</w:t>
            </w:r>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14:paraId="4B751AB9" w14:textId="48287F37">
            <w:pPr>
              <w:rPr>
                <w:rFonts w:eastAsia="Calibri"/>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14:paraId="668EF78F" w14:textId="54A5380C">
            <w:pPr>
              <w:rPr>
                <w:rFonts w:eastAsia="Calibri"/>
                <w:sz w:val="22"/>
                <w:szCs w:val="22"/>
              </w:rPr>
            </w:pPr>
          </w:p>
        </w:tc>
      </w:tr>
      <w:tr w14:paraId="69B96607" w14:textId="56EDA442" w:rsidTr="002D1151">
        <w:tblPrEx>
          <w:tblW w:w="9715" w:type="dxa"/>
          <w:tblCellMar>
            <w:left w:w="0" w:type="dxa"/>
            <w:right w:w="0" w:type="dxa"/>
          </w:tblCellMar>
          <w:tblLook w:val="04A0"/>
        </w:tblPrEx>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90E" w:rsidRPr="00B20EE8" w14:paraId="694AEAF9" w14:textId="5BD832E0">
            <w:pPr>
              <w:rPr>
                <w:rFonts w:eastAsia="Calibri"/>
                <w:sz w:val="22"/>
                <w:szCs w:val="22"/>
              </w:rPr>
            </w:pPr>
            <w:r>
              <w:rPr>
                <w:rFonts w:eastAsia="Calibri"/>
                <w:sz w:val="22"/>
                <w:szCs w:val="22"/>
              </w:rPr>
              <w:t>&lt;Year-2&gt;</w:t>
            </w:r>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14:paraId="7A255055" w14:textId="6779F607">
            <w:pPr>
              <w:rPr>
                <w:rFonts w:eastAsia="Calibri"/>
                <w:sz w:val="22"/>
                <w:szCs w:val="22"/>
              </w:rPr>
            </w:pPr>
          </w:p>
        </w:tc>
        <w:tc>
          <w:tcPr>
            <w:tcW w:w="4713"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14:paraId="0487D314" w14:textId="4CE060C8">
            <w:pPr>
              <w:rPr>
                <w:rFonts w:eastAsia="Calibri"/>
                <w:sz w:val="22"/>
                <w:szCs w:val="22"/>
              </w:rPr>
            </w:pPr>
          </w:p>
        </w:tc>
      </w:tr>
    </w:tbl>
    <w:p w:rsidR="00A5290E" w:rsidRPr="0059690F" w:rsidP="00977F8E" w14:paraId="7545383C" w14:textId="666B63C9">
      <w:pPr>
        <w:pStyle w:val="ListParagraph"/>
        <w:ind w:left="360"/>
        <w:rPr>
          <w:rFonts w:ascii="Times New Roman" w:hAnsi="Times New Roman"/>
          <w:iCs/>
        </w:rPr>
      </w:pPr>
      <w:r>
        <w:rPr>
          <w:rFonts w:ascii="Times New Roman" w:hAnsi="Times New Roman"/>
          <w:iCs/>
        </w:rPr>
        <w:t>*At a minimum, lab results through September 202</w:t>
      </w:r>
      <w:r w:rsidR="00902118">
        <w:rPr>
          <w:rFonts w:ascii="Times New Roman" w:hAnsi="Times New Roman"/>
          <w:iCs/>
        </w:rPr>
        <w:t>3</w:t>
      </w:r>
    </w:p>
    <w:p w:rsidR="00852821" w:rsidRPr="00852821" w:rsidP="00852821" w14:paraId="28E91190" w14:textId="52B0D17C">
      <w:pPr>
        <w:pStyle w:val="ListParagraph"/>
        <w:ind w:left="360"/>
        <w:rPr>
          <w:rFonts w:ascii="Times New Roman" w:hAnsi="Times New Roman"/>
          <w:iCs/>
        </w:rPr>
      </w:pPr>
      <w:sdt>
        <w:sdtPr>
          <w:rPr>
            <w:iCs/>
          </w:rPr>
          <w:id w:val="1697419993"/>
          <w14:checkbox>
            <w14:checked w14:val="0"/>
            <w14:checkedState w14:val="2612" w14:font="MS Gothic"/>
            <w14:uncheckedState w14:val="2610" w14:font="MS Gothic"/>
          </w14:checkbox>
        </w:sdtPr>
        <w:sdtContent>
          <w:r w:rsidRPr="0059690F" w:rsidR="00806125">
            <w:rPr>
              <w:rFonts w:ascii="MS Gothic" w:eastAsia="MS Gothic" w:hAnsi="MS Gothic" w:cs="MS Gothic"/>
              <w:iCs/>
            </w:rPr>
            <w:t>☐</w:t>
          </w:r>
        </w:sdtContent>
      </w:sdt>
      <w:r w:rsidRPr="0059690F" w:rsidR="00806125">
        <w:rPr>
          <w:rFonts w:ascii="Times New Roman" w:hAnsi="Times New Roman"/>
          <w:iCs/>
        </w:rPr>
        <w:t xml:space="preserve">  No  </w:t>
      </w:r>
    </w:p>
    <w:p w:rsidR="006567DD" w:rsidRPr="006567DD" w:rsidP="006567DD" w14:paraId="0D0F58FE" w14:textId="77777777"/>
    <w:p w:rsidR="00665BB9" w:rsidRPr="005C29FF" w:rsidP="00665BB9" w14:paraId="772A4470" w14:textId="10203FBA">
      <w:pPr>
        <w:rPr>
          <w:sz w:val="22"/>
          <w:szCs w:val="22"/>
        </w:rPr>
      </w:pPr>
      <w:r>
        <w:rPr>
          <w:sz w:val="22"/>
          <w:szCs w:val="22"/>
        </w:rPr>
        <w:t xml:space="preserve">6. </w:t>
      </w:r>
      <w:r>
        <w:rPr>
          <w:sz w:val="22"/>
          <w:szCs w:val="22"/>
        </w:rPr>
        <w:t>Describe how your program has e</w:t>
      </w:r>
      <w:r w:rsidRPr="005C29FF">
        <w:rPr>
          <w:sz w:val="22"/>
          <w:szCs w:val="22"/>
        </w:rPr>
        <w:t xml:space="preserve">xpanded </w:t>
      </w:r>
      <w:r>
        <w:rPr>
          <w:sz w:val="22"/>
          <w:szCs w:val="22"/>
        </w:rPr>
        <w:t xml:space="preserve">or plans to expand </w:t>
      </w:r>
      <w:r w:rsidRPr="005C29FF">
        <w:rPr>
          <w:sz w:val="22"/>
          <w:szCs w:val="22"/>
        </w:rPr>
        <w:t>electronic data exchange capacity</w:t>
      </w:r>
      <w:r>
        <w:rPr>
          <w:sz w:val="22"/>
          <w:szCs w:val="22"/>
        </w:rPr>
        <w:t xml:space="preserve"> for laboratory data as well as other sources of data (e.g. electronic medical records).</w:t>
      </w:r>
    </w:p>
    <w:p w:rsidR="0034606E" w:rsidP="002545E7" w14:paraId="1E2CDA52" w14:textId="77777777">
      <w:pPr>
        <w:rPr>
          <w:b/>
          <w:sz w:val="22"/>
          <w:szCs w:val="22"/>
          <w:u w:val="single"/>
        </w:rPr>
      </w:pPr>
    </w:p>
    <w:p w:rsidR="002545E7" w:rsidRPr="00C93F61" w:rsidP="002545E7" w14:paraId="58E8BD30" w14:textId="1B6C20A3">
      <w:pPr>
        <w:rPr>
          <w:b/>
          <w:sz w:val="22"/>
          <w:szCs w:val="22"/>
          <w:u w:val="single"/>
        </w:rPr>
      </w:pPr>
      <w:r>
        <w:rPr>
          <w:b/>
          <w:sz w:val="22"/>
          <w:szCs w:val="22"/>
          <w:u w:val="single"/>
        </w:rPr>
        <w:t>C</w:t>
      </w:r>
      <w:r w:rsidRPr="00C93F61">
        <w:rPr>
          <w:b/>
          <w:sz w:val="22"/>
          <w:szCs w:val="22"/>
          <w:u w:val="single"/>
        </w:rPr>
        <w:t xml:space="preserve">.  </w:t>
      </w:r>
      <w:r w:rsidR="00C87671">
        <w:rPr>
          <w:b/>
          <w:sz w:val="22"/>
          <w:szCs w:val="22"/>
          <w:u w:val="single"/>
        </w:rPr>
        <w:t>Pediatric/Perinatal</w:t>
      </w:r>
    </w:p>
    <w:p w:rsidR="00151006" w:rsidP="00C93F61" w14:paraId="7B44A730" w14:textId="745AA890"/>
    <w:tbl>
      <w:tblPr>
        <w:tblW w:w="9260" w:type="dxa"/>
        <w:tblCellMar>
          <w:left w:w="0" w:type="dxa"/>
          <w:right w:w="0" w:type="dxa"/>
        </w:tblCellMar>
        <w:tblLook w:val="04A0"/>
      </w:tblPr>
      <w:tblGrid>
        <w:gridCol w:w="2251"/>
        <w:gridCol w:w="7009"/>
      </w:tblGrid>
      <w:tr w14:paraId="57EE5F12" w14:textId="77777777" w:rsidTr="00A5752F">
        <w:tblPrEx>
          <w:tblW w:w="9260" w:type="dxa"/>
          <w:tblCellMar>
            <w:left w:w="0" w:type="dxa"/>
            <w:right w:w="0" w:type="dxa"/>
          </w:tblCellMar>
          <w:tblLook w:val="04A0"/>
        </w:tblPrEx>
        <w:tc>
          <w:tcPr>
            <w:tcW w:w="2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006" w14:paraId="351C7F10" w14:textId="77777777">
            <w:pPr>
              <w:jc w:val="center"/>
              <w:rPr>
                <w:sz w:val="22"/>
                <w:szCs w:val="22"/>
              </w:rPr>
            </w:pPr>
            <w:r w:rsidRPr="00FE3B22">
              <w:rPr>
                <w:sz w:val="22"/>
                <w:szCs w:val="22"/>
              </w:rPr>
              <w:t>Birth Ascertainment</w:t>
            </w:r>
          </w:p>
        </w:tc>
        <w:tc>
          <w:tcPr>
            <w:tcW w:w="70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006" w:rsidRPr="004F0265" w14:paraId="214358B0" w14:textId="7DEAF393">
            <w:pPr>
              <w:pStyle w:val="ListParagraph"/>
              <w:ind w:left="0"/>
              <w:rPr>
                <w:rFonts w:ascii="Times New Roman" w:hAnsi="Times New Roman"/>
              </w:rPr>
            </w:pPr>
            <w:r w:rsidRPr="004F0265">
              <w:rPr>
                <w:rFonts w:ascii="Times New Roman" w:hAnsi="Times New Roman"/>
              </w:rPr>
              <w:t xml:space="preserve">1A. In </w:t>
            </w:r>
            <w:r w:rsidRPr="00C80864" w:rsidR="003433E0">
              <w:rPr>
                <w:rFonts w:ascii="Times New Roman" w:hAnsi="Times New Roman"/>
              </w:rPr>
              <w:t>&lt;Year-1&gt;</w:t>
            </w:r>
            <w:r w:rsidRPr="004F0265">
              <w:rPr>
                <w:rFonts w:ascii="Times New Roman" w:hAnsi="Times New Roman"/>
              </w:rPr>
              <w:t>, did you link</w:t>
            </w:r>
            <w:r w:rsidR="009D46A3">
              <w:rPr>
                <w:rFonts w:ascii="Times New Roman" w:hAnsi="Times New Roman"/>
              </w:rPr>
              <w:t xml:space="preserve"> case report</w:t>
            </w:r>
            <w:r w:rsidR="00741265">
              <w:rPr>
                <w:rFonts w:ascii="Times New Roman" w:hAnsi="Times New Roman"/>
              </w:rPr>
              <w:t>s</w:t>
            </w:r>
            <w:r w:rsidR="009D46A3">
              <w:rPr>
                <w:rFonts w:ascii="Times New Roman" w:hAnsi="Times New Roman"/>
              </w:rPr>
              <w:t xml:space="preserve"> for</w:t>
            </w:r>
            <w:r w:rsidRPr="004F0265">
              <w:rPr>
                <w:rFonts w:ascii="Times New Roman" w:hAnsi="Times New Roman"/>
              </w:rPr>
              <w:t xml:space="preserve"> </w:t>
            </w:r>
            <w:r w:rsidR="004A0F8F">
              <w:rPr>
                <w:rFonts w:ascii="Times New Roman" w:hAnsi="Times New Roman"/>
              </w:rPr>
              <w:t xml:space="preserve">persons </w:t>
            </w:r>
            <w:r w:rsidRPr="004F0265">
              <w:rPr>
                <w:rFonts w:ascii="Times New Roman" w:hAnsi="Times New Roman"/>
              </w:rPr>
              <w:t xml:space="preserve"> with diagnosed HIV</w:t>
            </w:r>
            <w:r w:rsidR="004A0F8F">
              <w:rPr>
                <w:rFonts w:ascii="Times New Roman" w:hAnsi="Times New Roman"/>
              </w:rPr>
              <w:t xml:space="preserve"> </w:t>
            </w:r>
            <w:r w:rsidRPr="004F0265">
              <w:rPr>
                <w:rFonts w:ascii="Times New Roman" w:hAnsi="Times New Roman"/>
              </w:rPr>
              <w:t>infection</w:t>
            </w:r>
            <w:r w:rsidR="00E61120">
              <w:rPr>
                <w:rFonts w:ascii="Times New Roman" w:hAnsi="Times New Roman"/>
              </w:rPr>
              <w:t xml:space="preserve"> </w:t>
            </w:r>
            <w:r w:rsidR="004D037B">
              <w:rPr>
                <w:rFonts w:ascii="Times New Roman" w:hAnsi="Times New Roman"/>
              </w:rPr>
              <w:t>whose assigned sex at birth is not male</w:t>
            </w:r>
            <w:r w:rsidRPr="004F0265" w:rsidR="004D037B">
              <w:rPr>
                <w:rFonts w:ascii="Times New Roman" w:hAnsi="Times New Roman"/>
              </w:rPr>
              <w:t xml:space="preserve"> </w:t>
            </w:r>
            <w:r w:rsidRPr="004F0265">
              <w:rPr>
                <w:rFonts w:ascii="Times New Roman" w:hAnsi="Times New Roman"/>
              </w:rPr>
              <w:t xml:space="preserve">to </w:t>
            </w:r>
            <w:r w:rsidR="00017574">
              <w:rPr>
                <w:rFonts w:ascii="Times New Roman" w:hAnsi="Times New Roman"/>
              </w:rPr>
              <w:t>the</w:t>
            </w:r>
            <w:r w:rsidRPr="004F0265">
              <w:rPr>
                <w:rFonts w:ascii="Times New Roman" w:hAnsi="Times New Roman"/>
              </w:rPr>
              <w:t xml:space="preserve"> birth certificate data </w:t>
            </w:r>
            <w:r w:rsidR="002911A2">
              <w:rPr>
                <w:rFonts w:ascii="Times New Roman" w:hAnsi="Times New Roman"/>
              </w:rPr>
              <w:t xml:space="preserve">file </w:t>
            </w:r>
            <w:r w:rsidR="0056110C">
              <w:rPr>
                <w:rFonts w:ascii="Times New Roman" w:hAnsi="Times New Roman"/>
              </w:rPr>
              <w:t>from the vital records office</w:t>
            </w:r>
            <w:r w:rsidR="003049D2">
              <w:rPr>
                <w:rFonts w:ascii="Times New Roman" w:hAnsi="Times New Roman"/>
              </w:rPr>
              <w:t xml:space="preserve"> </w:t>
            </w:r>
            <w:r w:rsidRPr="004F0265">
              <w:rPr>
                <w:rFonts w:ascii="Times New Roman" w:hAnsi="Times New Roman"/>
              </w:rPr>
              <w:t xml:space="preserve">for all </w:t>
            </w:r>
            <w:r w:rsidR="00224796">
              <w:rPr>
                <w:rFonts w:ascii="Times New Roman" w:hAnsi="Times New Roman"/>
              </w:rPr>
              <w:t>&lt;Year-2&gt;</w:t>
            </w:r>
            <w:r w:rsidRPr="004F0265" w:rsidR="00CB57F8">
              <w:rPr>
                <w:rFonts w:ascii="Times New Roman" w:hAnsi="Times New Roman"/>
              </w:rPr>
              <w:t xml:space="preserve"> </w:t>
            </w:r>
            <w:r w:rsidRPr="004F0265">
              <w:rPr>
                <w:rFonts w:ascii="Times New Roman" w:hAnsi="Times New Roman"/>
              </w:rPr>
              <w:t>births to identify all perinatally exposed infants with a residence of birth in your jurisdiction?</w:t>
            </w:r>
          </w:p>
          <w:p w:rsidR="00151006" w:rsidRPr="004F0265" w14:paraId="4205DE7F" w14:textId="6E7764BA">
            <w:pPr>
              <w:pStyle w:val="ListParagraph"/>
              <w:ind w:left="0"/>
              <w:rPr>
                <w:rFonts w:ascii="Times New Roman" w:hAnsi="Times New Roman"/>
              </w:rPr>
            </w:pPr>
          </w:p>
          <w:p w:rsidR="00151006" w:rsidRPr="004F0265" w:rsidP="00151006" w14:paraId="3F5CD7D7" w14:textId="766C9563">
            <w:pPr>
              <w:pStyle w:val="ListParagraph"/>
              <w:ind w:left="360"/>
              <w:rPr>
                <w:rFonts w:ascii="Times New Roman" w:hAnsi="Times New Roman"/>
                <w:iCs/>
              </w:rPr>
            </w:pPr>
            <w:sdt>
              <w:sdtPr>
                <w:rPr>
                  <w:rFonts w:ascii="Times New Roman" w:hAnsi="Times New Roman"/>
                  <w:iCs/>
                </w:rPr>
                <w:id w:val="-939602644"/>
                <w14:checkbox>
                  <w14:checked w14:val="0"/>
                  <w14:checkedState w14:val="2612" w14:font="MS Gothic"/>
                  <w14:uncheckedState w14:val="2610" w14:font="MS Gothic"/>
                </w14:checkbox>
              </w:sdtPr>
              <w:sdtContent>
                <w:r w:rsidRPr="004F0265">
                  <w:rPr>
                    <w:rFonts w:ascii="MS Gothic" w:eastAsia="MS Gothic" w:hAnsi="MS Gothic" w:cs="MS Gothic" w:hint="eastAsia"/>
                    <w:iCs/>
                  </w:rPr>
                  <w:t>☐</w:t>
                </w:r>
              </w:sdtContent>
            </w:sdt>
            <w:r w:rsidRPr="004F0265">
              <w:rPr>
                <w:rFonts w:ascii="Times New Roman" w:hAnsi="Times New Roman"/>
                <w:iCs/>
              </w:rPr>
              <w:t xml:space="preserve">  Yes  </w:t>
            </w:r>
          </w:p>
          <w:p w:rsidR="00151006" w:rsidRPr="004F0265" w:rsidP="00151006" w14:paraId="0A1D15E3" w14:textId="1E12BA42">
            <w:pPr>
              <w:pStyle w:val="ListParagraph"/>
              <w:ind w:left="360"/>
              <w:rPr>
                <w:rFonts w:ascii="Times New Roman" w:hAnsi="Times New Roman"/>
                <w:iCs/>
              </w:rPr>
            </w:pPr>
            <w:sdt>
              <w:sdtPr>
                <w:rPr>
                  <w:rFonts w:ascii="Times New Roman" w:hAnsi="Times New Roman"/>
                  <w:iCs/>
                </w:rPr>
                <w:id w:val="857930559"/>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No  </w:t>
            </w:r>
          </w:p>
          <w:p w:rsidR="00151006" w:rsidRPr="004F0265" w14:paraId="46964989" w14:textId="77777777">
            <w:pPr>
              <w:pStyle w:val="ListParagraph"/>
              <w:ind w:left="0"/>
              <w:rPr>
                <w:rFonts w:ascii="Times New Roman" w:hAnsi="Times New Roman"/>
              </w:rPr>
            </w:pPr>
          </w:p>
          <w:p w:rsidR="00151006" w:rsidRPr="004F0265" w14:paraId="0E8FF5E6" w14:textId="6B262F8D">
            <w:pPr>
              <w:pStyle w:val="ListParagraph"/>
              <w:ind w:left="0"/>
              <w:rPr>
                <w:rFonts w:ascii="Times New Roman" w:hAnsi="Times New Roman"/>
              </w:rPr>
            </w:pPr>
            <w:r w:rsidRPr="004F0265">
              <w:rPr>
                <w:rFonts w:ascii="Times New Roman" w:hAnsi="Times New Roman"/>
              </w:rPr>
              <w:t>1B. If no</w:t>
            </w:r>
            <w:r w:rsidRPr="004F0265" w:rsidR="00F56A2C">
              <w:rPr>
                <w:rFonts w:ascii="Times New Roman" w:hAnsi="Times New Roman"/>
              </w:rPr>
              <w:t xml:space="preserve"> to 1A</w:t>
            </w:r>
            <w:r w:rsidRPr="004F0265">
              <w:rPr>
                <w:rFonts w:ascii="Times New Roman" w:hAnsi="Times New Roman"/>
              </w:rPr>
              <w:t xml:space="preserve">, please describe why you did not link with </w:t>
            </w:r>
            <w:r w:rsidR="007A6D1F">
              <w:rPr>
                <w:rFonts w:ascii="Times New Roman" w:hAnsi="Times New Roman"/>
              </w:rPr>
              <w:t>the</w:t>
            </w:r>
            <w:r w:rsidRPr="004F0265" w:rsidR="007A6D1F">
              <w:rPr>
                <w:rFonts w:ascii="Times New Roman" w:hAnsi="Times New Roman"/>
              </w:rPr>
              <w:t xml:space="preserve"> </w:t>
            </w:r>
            <w:r w:rsidRPr="004F0265">
              <w:rPr>
                <w:rFonts w:ascii="Times New Roman" w:hAnsi="Times New Roman"/>
              </w:rPr>
              <w:t>birth certificate data</w:t>
            </w:r>
            <w:r w:rsidR="007A6D1F">
              <w:rPr>
                <w:rFonts w:ascii="Times New Roman" w:hAnsi="Times New Roman"/>
              </w:rPr>
              <w:t xml:space="preserve"> file</w:t>
            </w:r>
            <w:r w:rsidRPr="004F0265">
              <w:rPr>
                <w:rFonts w:ascii="Times New Roman" w:hAnsi="Times New Roman"/>
              </w:rPr>
              <w:t>.</w:t>
            </w:r>
          </w:p>
          <w:p w:rsidR="00151006" w:rsidRPr="004F0265" w14:paraId="43D925F6" w14:textId="78C887EC">
            <w:pPr>
              <w:pStyle w:val="ListParagraph"/>
              <w:ind w:left="0"/>
              <w:rPr>
                <w:rFonts w:ascii="Times New Roman" w:hAnsi="Times New Roman"/>
              </w:rPr>
            </w:pPr>
            <w:r w:rsidRPr="004F0265">
              <w:rPr>
                <w:rFonts w:ascii="Times New Roman" w:hAnsi="Times New Roman"/>
              </w:rPr>
              <w:t>[Free text]</w:t>
            </w:r>
          </w:p>
          <w:p w:rsidR="00151006" w:rsidRPr="004F0265" w14:paraId="7C922B0D" w14:textId="77777777">
            <w:pPr>
              <w:pStyle w:val="ListParagraph"/>
              <w:ind w:left="0"/>
              <w:rPr>
                <w:rFonts w:cs="Calibri"/>
                <w:highlight w:val="yellow"/>
              </w:rPr>
            </w:pPr>
          </w:p>
          <w:p w:rsidR="00151006" w:rsidRPr="004F0265" w14:paraId="0E8A8604" w14:textId="30786B1D">
            <w:pPr>
              <w:pStyle w:val="ListParagraph"/>
              <w:ind w:left="0"/>
              <w:rPr>
                <w:rFonts w:ascii="Times New Roman" w:hAnsi="Times New Roman"/>
              </w:rPr>
            </w:pPr>
            <w:r w:rsidRPr="004F0265">
              <w:rPr>
                <w:rFonts w:ascii="Times New Roman" w:hAnsi="Times New Roman"/>
              </w:rPr>
              <w:t xml:space="preserve">1C. If yes to 1A, did you enter all </w:t>
            </w:r>
            <w:r w:rsidR="00812422">
              <w:rPr>
                <w:rFonts w:ascii="Times New Roman" w:hAnsi="Times New Roman"/>
              </w:rPr>
              <w:t xml:space="preserve">the </w:t>
            </w:r>
            <w:r w:rsidRPr="004F0265">
              <w:rPr>
                <w:rFonts w:ascii="Times New Roman" w:hAnsi="Times New Roman"/>
              </w:rPr>
              <w:t>information identified from the link</w:t>
            </w:r>
            <w:r w:rsidRPr="004F0265" w:rsidR="00C47EDA">
              <w:rPr>
                <w:rFonts w:ascii="Times New Roman" w:hAnsi="Times New Roman"/>
              </w:rPr>
              <w:t>age</w:t>
            </w:r>
            <w:r w:rsidRPr="004F0265">
              <w:rPr>
                <w:rFonts w:ascii="Times New Roman" w:hAnsi="Times New Roman"/>
              </w:rPr>
              <w:t xml:space="preserve"> to </w:t>
            </w:r>
            <w:r w:rsidR="007A6D1F">
              <w:rPr>
                <w:rFonts w:ascii="Times New Roman" w:hAnsi="Times New Roman"/>
              </w:rPr>
              <w:t xml:space="preserve">the </w:t>
            </w:r>
            <w:r w:rsidRPr="004F0265">
              <w:rPr>
                <w:rFonts w:ascii="Times New Roman" w:hAnsi="Times New Roman"/>
              </w:rPr>
              <w:t>birth certificate data</w:t>
            </w:r>
            <w:r w:rsidR="007A6D1F">
              <w:rPr>
                <w:rFonts w:ascii="Times New Roman" w:hAnsi="Times New Roman"/>
              </w:rPr>
              <w:t xml:space="preserve"> file </w:t>
            </w:r>
            <w:r w:rsidRPr="004F0265">
              <w:rPr>
                <w:rFonts w:ascii="Times New Roman" w:hAnsi="Times New Roman"/>
              </w:rPr>
              <w:t>in</w:t>
            </w:r>
            <w:r w:rsidRPr="004F0265">
              <w:rPr>
                <w:rFonts w:ascii="Times New Roman" w:hAnsi="Times New Roman"/>
              </w:rPr>
              <w:t xml:space="preserve"> eHARS before your final December </w:t>
            </w:r>
            <w:r w:rsidR="00224796">
              <w:rPr>
                <w:rFonts w:ascii="Times New Roman" w:hAnsi="Times New Roman"/>
              </w:rPr>
              <w:t>&lt;Year-1&gt;</w:t>
            </w:r>
            <w:r w:rsidRPr="004F0265" w:rsidR="00BC17A9">
              <w:rPr>
                <w:rFonts w:ascii="Times New Roman" w:hAnsi="Times New Roman"/>
              </w:rPr>
              <w:t xml:space="preserve"> </w:t>
            </w:r>
            <w:r w:rsidRPr="004F0265">
              <w:rPr>
                <w:rFonts w:ascii="Times New Roman" w:hAnsi="Times New Roman"/>
              </w:rPr>
              <w:t>data transfer to CDC?</w:t>
            </w:r>
          </w:p>
          <w:p w:rsidR="00151006" w:rsidRPr="004F0265" w14:paraId="11745458" w14:textId="7F57CD5D">
            <w:pPr>
              <w:pStyle w:val="ListParagraph"/>
              <w:ind w:left="0"/>
              <w:rPr>
                <w:rFonts w:ascii="Times New Roman" w:hAnsi="Times New Roman"/>
              </w:rPr>
            </w:pPr>
          </w:p>
          <w:p w:rsidR="00151006" w:rsidRPr="004F0265" w:rsidP="00151006" w14:paraId="270E9912" w14:textId="4F82908A">
            <w:pPr>
              <w:pStyle w:val="ListParagraph"/>
              <w:ind w:left="360"/>
              <w:rPr>
                <w:rFonts w:ascii="Times New Roman" w:hAnsi="Times New Roman"/>
                <w:iCs/>
              </w:rPr>
            </w:pPr>
            <w:sdt>
              <w:sdtPr>
                <w:rPr>
                  <w:rFonts w:ascii="Times New Roman" w:hAnsi="Times New Roman"/>
                  <w:iCs/>
                </w:rPr>
                <w:id w:val="-676115653"/>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Yes  </w:t>
            </w:r>
          </w:p>
          <w:p w:rsidR="00151006" w:rsidRPr="004F0265" w:rsidP="00151006" w14:paraId="76130EDE" w14:textId="1F899E4D">
            <w:pPr>
              <w:pStyle w:val="ListParagraph"/>
              <w:ind w:left="360"/>
              <w:rPr>
                <w:rFonts w:ascii="Times New Roman" w:hAnsi="Times New Roman"/>
                <w:iCs/>
              </w:rPr>
            </w:pPr>
            <w:sdt>
              <w:sdtPr>
                <w:rPr>
                  <w:rFonts w:ascii="Times New Roman" w:hAnsi="Times New Roman"/>
                  <w:iCs/>
                </w:rPr>
                <w:id w:val="2113240577"/>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No  </w:t>
            </w:r>
          </w:p>
          <w:p w:rsidR="00151006" w:rsidRPr="004F0265" w14:paraId="666E5847" w14:textId="77777777">
            <w:pPr>
              <w:pStyle w:val="ListParagraph"/>
              <w:ind w:left="0"/>
              <w:rPr>
                <w:rFonts w:ascii="Times New Roman" w:hAnsi="Times New Roman"/>
              </w:rPr>
            </w:pPr>
          </w:p>
          <w:p w:rsidR="00151006" w:rsidRPr="004F0265" w14:paraId="36D46D24" w14:textId="7DEE0CCB">
            <w:pPr>
              <w:pStyle w:val="ListParagraph"/>
              <w:ind w:left="0"/>
              <w:rPr>
                <w:rFonts w:ascii="Times New Roman" w:hAnsi="Times New Roman"/>
              </w:rPr>
            </w:pPr>
            <w:r>
              <w:rPr>
                <w:rFonts w:ascii="Times New Roman" w:hAnsi="Times New Roman"/>
              </w:rPr>
              <w:t>1D</w:t>
            </w:r>
            <w:r w:rsidRPr="004F0265">
              <w:rPr>
                <w:rFonts w:ascii="Times New Roman" w:hAnsi="Times New Roman"/>
              </w:rPr>
              <w:t>.</w:t>
            </w:r>
            <w:r w:rsidRPr="004F0265" w:rsidR="0095270A">
              <w:rPr>
                <w:rFonts w:ascii="Times New Roman" w:hAnsi="Times New Roman"/>
              </w:rPr>
              <w:t xml:space="preserve"> </w:t>
            </w:r>
            <w:r w:rsidRPr="004F0265">
              <w:rPr>
                <w:rFonts w:ascii="Times New Roman" w:hAnsi="Times New Roman"/>
              </w:rPr>
              <w:t>If no to 1C,</w:t>
            </w:r>
            <w:r w:rsidRPr="004F0265" w:rsidR="00C47EDA">
              <w:rPr>
                <w:rFonts w:ascii="Times New Roman" w:hAnsi="Times New Roman"/>
              </w:rPr>
              <w:t xml:space="preserve"> </w:t>
            </w:r>
            <w:r w:rsidRPr="004F0265">
              <w:rPr>
                <w:rFonts w:ascii="Times New Roman" w:hAnsi="Times New Roman"/>
              </w:rPr>
              <w:t xml:space="preserve">please describe why you did not enter </w:t>
            </w:r>
            <w:r w:rsidR="005F78A5">
              <w:rPr>
                <w:rFonts w:ascii="Times New Roman" w:hAnsi="Times New Roman"/>
              </w:rPr>
              <w:t xml:space="preserve">in eHARS </w:t>
            </w:r>
            <w:r w:rsidRPr="004F0265">
              <w:rPr>
                <w:rFonts w:ascii="Times New Roman" w:hAnsi="Times New Roman"/>
              </w:rPr>
              <w:t xml:space="preserve">all </w:t>
            </w:r>
            <w:r w:rsidR="00A94DCB">
              <w:rPr>
                <w:rFonts w:ascii="Times New Roman" w:hAnsi="Times New Roman"/>
              </w:rPr>
              <w:t xml:space="preserve">the </w:t>
            </w:r>
            <w:r w:rsidRPr="004F0265">
              <w:rPr>
                <w:rFonts w:ascii="Times New Roman" w:hAnsi="Times New Roman"/>
              </w:rPr>
              <w:t xml:space="preserve">information identified from the link to </w:t>
            </w:r>
            <w:r w:rsidR="00A94DCB">
              <w:rPr>
                <w:rFonts w:ascii="Times New Roman" w:hAnsi="Times New Roman"/>
              </w:rPr>
              <w:t>the</w:t>
            </w:r>
            <w:r w:rsidRPr="004F0265">
              <w:rPr>
                <w:rFonts w:ascii="Times New Roman" w:hAnsi="Times New Roman"/>
              </w:rPr>
              <w:t xml:space="preserve"> birth certificate data</w:t>
            </w:r>
            <w:r w:rsidR="00A94DCB">
              <w:rPr>
                <w:rFonts w:ascii="Times New Roman" w:hAnsi="Times New Roman"/>
              </w:rPr>
              <w:t xml:space="preserve"> file</w:t>
            </w:r>
            <w:r w:rsidRPr="004F0265">
              <w:rPr>
                <w:rFonts w:ascii="Times New Roman" w:hAnsi="Times New Roman"/>
              </w:rPr>
              <w:t>.</w:t>
            </w:r>
          </w:p>
          <w:p w:rsidR="00151006" w:rsidRPr="004F0265" w14:paraId="45031457" w14:textId="1B694094">
            <w:pPr>
              <w:pStyle w:val="ListParagraph"/>
              <w:ind w:left="0"/>
              <w:rPr>
                <w:rFonts w:ascii="Times New Roman" w:hAnsi="Times New Roman"/>
              </w:rPr>
            </w:pPr>
            <w:r w:rsidRPr="004F0265">
              <w:rPr>
                <w:rFonts w:ascii="Times New Roman" w:hAnsi="Times New Roman"/>
              </w:rPr>
              <w:t>[Free text]</w:t>
            </w:r>
          </w:p>
          <w:p w:rsidR="00151006" w:rsidRPr="004F0265" w14:paraId="0E6BC843" w14:textId="77777777">
            <w:pPr>
              <w:pStyle w:val="ListParagraph"/>
              <w:ind w:left="0"/>
              <w:rPr>
                <w:highlight w:val="yellow"/>
              </w:rPr>
            </w:pPr>
          </w:p>
        </w:tc>
      </w:tr>
      <w:tr w14:paraId="3B03ADFD" w14:textId="77777777" w:rsidTr="002F0B00">
        <w:tblPrEx>
          <w:tblW w:w="9260" w:type="dxa"/>
          <w:tblCellMar>
            <w:left w:w="0" w:type="dxa"/>
            <w:right w:w="0" w:type="dxa"/>
          </w:tblCellMar>
          <w:tblLook w:val="04A0"/>
        </w:tblPrEx>
        <w:trPr>
          <w:trHeight w:val="593"/>
        </w:trPr>
        <w:tc>
          <w:tcPr>
            <w:tcW w:w="22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478DD" w14:paraId="6EC2203C" w14:textId="65FA9A32">
            <w:pPr>
              <w:jc w:val="center"/>
            </w:pPr>
            <w:r w:rsidRPr="00784C7A">
              <w:rPr>
                <w:sz w:val="22"/>
                <w:szCs w:val="22"/>
              </w:rPr>
              <w:t xml:space="preserve">Number of perinatally HIV exposed infants for birth year </w:t>
            </w:r>
            <w:r w:rsidRPr="00784C7A" w:rsidR="000052EA">
              <w:rPr>
                <w:sz w:val="22"/>
                <w:szCs w:val="22"/>
              </w:rPr>
              <w:t>&lt;Year-2&gt;</w:t>
            </w:r>
          </w:p>
        </w:tc>
        <w:tc>
          <w:tcPr>
            <w:tcW w:w="70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478DD" w:rsidRPr="004F0265" w14:paraId="14D20EAE" w14:textId="18B77D32">
            <w:pPr>
              <w:pStyle w:val="ListParagraph"/>
              <w:ind w:left="0"/>
              <w:rPr>
                <w:rFonts w:ascii="Times New Roman" w:hAnsi="Times New Roman"/>
              </w:rPr>
            </w:pPr>
            <w:r>
              <w:rPr>
                <w:rFonts w:ascii="Times New Roman" w:hAnsi="Times New Roman"/>
              </w:rPr>
              <w:t xml:space="preserve">2A. </w:t>
            </w:r>
            <w:r w:rsidR="0075610B">
              <w:rPr>
                <w:rFonts w:ascii="Times New Roman" w:hAnsi="Times New Roman"/>
              </w:rPr>
              <w:t>Provide the n</w:t>
            </w:r>
            <w:r w:rsidRPr="004F0265">
              <w:rPr>
                <w:rFonts w:ascii="Times New Roman" w:hAnsi="Times New Roman"/>
              </w:rPr>
              <w:t xml:space="preserve">umber of perinatally HIV exposed infants born in </w:t>
            </w:r>
            <w:r w:rsidR="00224796">
              <w:rPr>
                <w:rFonts w:ascii="Times New Roman" w:hAnsi="Times New Roman"/>
              </w:rPr>
              <w:t>&lt;Year-2&gt;</w:t>
            </w:r>
            <w:r w:rsidRPr="004F0265" w:rsidR="00BC17A9">
              <w:rPr>
                <w:rFonts w:ascii="Times New Roman" w:hAnsi="Times New Roman"/>
              </w:rPr>
              <w:t xml:space="preserve"> </w:t>
            </w:r>
            <w:r w:rsidRPr="004F0265">
              <w:rPr>
                <w:rFonts w:ascii="Times New Roman" w:hAnsi="Times New Roman"/>
              </w:rPr>
              <w:t>that were identified through the match to birth certificates. *This should include exposed infants previously known to the HIV surveillance program.</w:t>
            </w:r>
          </w:p>
          <w:p w:rsidR="008478DD" w:rsidRPr="004F0265" w14:paraId="5989DD49" w14:textId="77777777">
            <w:pPr>
              <w:pStyle w:val="ListParagraph"/>
              <w:ind w:left="0"/>
              <w:rPr>
                <w:rFonts w:ascii="Times New Roman" w:hAnsi="Times New Roman"/>
              </w:rPr>
            </w:pPr>
          </w:p>
          <w:p w:rsidR="008478DD" w:rsidRPr="004F0265" w14:paraId="18FB1C94" w14:textId="600D86BD">
            <w:pPr>
              <w:pStyle w:val="ListParagraph"/>
              <w:ind w:left="0"/>
              <w:rPr>
                <w:rFonts w:ascii="Times New Roman" w:hAnsi="Times New Roman"/>
              </w:rPr>
            </w:pPr>
            <w:r>
              <w:rPr>
                <w:rFonts w:ascii="Times New Roman" w:hAnsi="Times New Roman"/>
              </w:rPr>
              <w:t xml:space="preserve">2B. </w:t>
            </w:r>
            <w:r w:rsidRPr="004F0265">
              <w:rPr>
                <w:rFonts w:ascii="Times New Roman" w:hAnsi="Times New Roman"/>
              </w:rPr>
              <w:t xml:space="preserve">Does this match with the number of perinatally exposed infants reported to CDC through your final December </w:t>
            </w:r>
            <w:r w:rsidR="00224796">
              <w:rPr>
                <w:rFonts w:ascii="Times New Roman" w:hAnsi="Times New Roman"/>
              </w:rPr>
              <w:t>&lt;Year-1&gt;</w:t>
            </w:r>
            <w:r w:rsidRPr="004F0265" w:rsidR="00BC17A9">
              <w:rPr>
                <w:rFonts w:ascii="Times New Roman" w:hAnsi="Times New Roman"/>
              </w:rPr>
              <w:t xml:space="preserve"> </w:t>
            </w:r>
            <w:r w:rsidRPr="004F0265">
              <w:rPr>
                <w:rFonts w:ascii="Times New Roman" w:hAnsi="Times New Roman"/>
              </w:rPr>
              <w:t xml:space="preserve">data transfer? </w:t>
            </w:r>
          </w:p>
          <w:p w:rsidR="008478DD" w:rsidRPr="004F0265" w14:paraId="7484122F" w14:textId="77777777">
            <w:pPr>
              <w:pStyle w:val="ListParagraph"/>
              <w:ind w:left="0"/>
              <w:rPr>
                <w:rFonts w:ascii="Times New Roman" w:hAnsi="Times New Roman"/>
              </w:rPr>
            </w:pPr>
          </w:p>
          <w:p w:rsidR="008478DD" w:rsidRPr="004F0265" w:rsidP="005313C5" w14:paraId="09BA8CAA" w14:textId="77777777">
            <w:pPr>
              <w:pStyle w:val="ListParagraph"/>
              <w:ind w:left="360"/>
              <w:rPr>
                <w:rFonts w:ascii="Times New Roman" w:hAnsi="Times New Roman"/>
                <w:iCs/>
              </w:rPr>
            </w:pPr>
            <w:sdt>
              <w:sdtPr>
                <w:rPr>
                  <w:rFonts w:ascii="Times New Roman" w:hAnsi="Times New Roman"/>
                  <w:iCs/>
                </w:rPr>
                <w:id w:val="-988860835"/>
                <w14:checkbox>
                  <w14:checked w14:val="0"/>
                  <w14:checkedState w14:val="2612" w14:font="MS Gothic"/>
                  <w14:uncheckedState w14:val="2610" w14:font="MS Gothic"/>
                </w14:checkbox>
              </w:sdtPr>
              <w:sdtContent>
                <w:r w:rsidRPr="004F0265">
                  <w:rPr>
                    <w:rFonts w:ascii="MS Gothic" w:eastAsia="MS Gothic" w:hAnsi="MS Gothic" w:cs="MS Gothic" w:hint="eastAsia"/>
                    <w:iCs/>
                  </w:rPr>
                  <w:t>☐</w:t>
                </w:r>
              </w:sdtContent>
            </w:sdt>
            <w:r w:rsidRPr="004F0265">
              <w:rPr>
                <w:rFonts w:ascii="Times New Roman" w:hAnsi="Times New Roman"/>
                <w:iCs/>
              </w:rPr>
              <w:t xml:space="preserve">  Yes  </w:t>
            </w:r>
          </w:p>
          <w:p w:rsidR="008478DD" w:rsidRPr="004F0265" w:rsidP="005313C5" w14:paraId="54B30556" w14:textId="77777777">
            <w:pPr>
              <w:pStyle w:val="ListParagraph"/>
              <w:ind w:left="360"/>
              <w:rPr>
                <w:rFonts w:ascii="Times New Roman" w:hAnsi="Times New Roman"/>
                <w:iCs/>
              </w:rPr>
            </w:pPr>
            <w:sdt>
              <w:sdtPr>
                <w:rPr>
                  <w:rFonts w:ascii="Times New Roman" w:hAnsi="Times New Roman"/>
                  <w:iCs/>
                </w:rPr>
                <w:id w:val="-406534362"/>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No  </w:t>
            </w:r>
          </w:p>
          <w:p w:rsidR="008478DD" w:rsidRPr="004F0265" w14:paraId="5C0D1D5D" w14:textId="77777777">
            <w:pPr>
              <w:pStyle w:val="ListParagraph"/>
              <w:ind w:left="0"/>
              <w:rPr>
                <w:rFonts w:ascii="Times New Roman" w:hAnsi="Times New Roman"/>
              </w:rPr>
            </w:pPr>
          </w:p>
          <w:p w:rsidR="008478DD" w:rsidRPr="004F0265" w14:paraId="7E2C644E" w14:textId="391589DF">
            <w:pPr>
              <w:pStyle w:val="ListParagraph"/>
              <w:ind w:left="0"/>
              <w:rPr>
                <w:rFonts w:ascii="Times New Roman" w:hAnsi="Times New Roman"/>
              </w:rPr>
            </w:pPr>
            <w:r>
              <w:rPr>
                <w:rFonts w:ascii="Times New Roman" w:hAnsi="Times New Roman"/>
              </w:rPr>
              <w:t xml:space="preserve">2C. </w:t>
            </w:r>
            <w:r w:rsidRPr="004F0265">
              <w:rPr>
                <w:rFonts w:ascii="Times New Roman" w:hAnsi="Times New Roman"/>
              </w:rPr>
              <w:t>If this does not match, please describe the reasons the numbers do not match (e.g., X perinatally exposed infants reported to health department that were not in the state/local birth certificate data because the infant was a resident of another jurisdiction).</w:t>
            </w:r>
          </w:p>
          <w:p w:rsidR="008478DD" w:rsidRPr="004F0265" w14:paraId="0810F748" w14:textId="77777777">
            <w:pPr>
              <w:pStyle w:val="ListParagraph"/>
              <w:ind w:left="0"/>
              <w:rPr>
                <w:rFonts w:ascii="Times New Roman" w:hAnsi="Times New Roman"/>
              </w:rPr>
            </w:pPr>
          </w:p>
          <w:p w:rsidR="008478DD" w:rsidRPr="004F0265" w:rsidP="00893A22" w14:paraId="5BCF4E82" w14:textId="6EE9F613">
            <w:pPr>
              <w:pStyle w:val="ListParagraph"/>
              <w:ind w:left="0"/>
              <w:rPr>
                <w:rFonts w:ascii="Times New Roman" w:hAnsi="Times New Roman"/>
              </w:rPr>
            </w:pPr>
          </w:p>
        </w:tc>
      </w:tr>
      <w:tr w14:paraId="32F44FEC" w14:textId="77777777" w:rsidTr="002F0B00">
        <w:tblPrEx>
          <w:tblW w:w="9260" w:type="dxa"/>
          <w:tblCellMar>
            <w:left w:w="0" w:type="dxa"/>
            <w:right w:w="0" w:type="dxa"/>
          </w:tblCellMar>
          <w:tblLook w:val="04A0"/>
        </w:tblPrEx>
        <w:trPr>
          <w:trHeight w:val="593"/>
        </w:trPr>
        <w:tc>
          <w:tcPr>
            <w:tcW w:w="22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2821" w14:paraId="4351C23E" w14:textId="4E5E8A90">
            <w:pPr>
              <w:jc w:val="center"/>
            </w:pPr>
            <w:r w:rsidRPr="005B4CE4">
              <w:rPr>
                <w:sz w:val="22"/>
                <w:szCs w:val="22"/>
              </w:rPr>
              <w:t>Perinatal HIV Exposure Reporting</w:t>
            </w:r>
            <w:r w:rsidRPr="005B4CE4" w:rsidR="004A4F9C">
              <w:rPr>
                <w:sz w:val="22"/>
                <w:szCs w:val="22"/>
              </w:rPr>
              <w:t>*</w:t>
            </w:r>
          </w:p>
        </w:tc>
        <w:tc>
          <w:tcPr>
            <w:tcW w:w="70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E6878" w:rsidRPr="00226A5E" w:rsidP="005B4CE4" w14:paraId="18D57D54" w14:textId="56816F89">
            <w:r w:rsidRPr="005B4CE4">
              <w:rPr>
                <w:rFonts w:eastAsia="Calibri"/>
                <w:sz w:val="22"/>
                <w:szCs w:val="22"/>
              </w:rPr>
              <w:t>3.</w:t>
            </w:r>
            <w:r>
              <w:t xml:space="preserve"> </w:t>
            </w:r>
            <w:r w:rsidRPr="00226A5E" w:rsidR="0075610B">
              <w:t>Provide p</w:t>
            </w:r>
            <w:r w:rsidRPr="00226A5E" w:rsidR="002F0B00">
              <w:t xml:space="preserve">ercentage of perinatally </w:t>
            </w:r>
            <w:r w:rsidRPr="00226A5E">
              <w:t>HIV</w:t>
            </w:r>
            <w:r w:rsidRPr="00226A5E" w:rsidR="00495C48">
              <w:t>-</w:t>
            </w:r>
            <w:r w:rsidRPr="00226A5E" w:rsidR="002F0B00">
              <w:t xml:space="preserve">exposed infants born in </w:t>
            </w:r>
            <w:r w:rsidRPr="00226A5E" w:rsidR="000052EA">
              <w:t>&lt;Year-3&gt;</w:t>
            </w:r>
            <w:r w:rsidRPr="00226A5E" w:rsidR="00297060">
              <w:t xml:space="preserve"> </w:t>
            </w:r>
            <w:r w:rsidRPr="00226A5E" w:rsidR="002F0B00">
              <w:t>who have HIV infection status determined by 18 months of age</w:t>
            </w:r>
            <w:r w:rsidRPr="00226A5E">
              <w:t xml:space="preserve"> (Standard: 85%):</w:t>
            </w:r>
          </w:p>
          <w:p w:rsidR="00852821" w:rsidRPr="004F0265" w14:paraId="3295AC00" w14:textId="6AB95C90">
            <w:pPr>
              <w:pStyle w:val="ListParagraph"/>
              <w:ind w:left="0"/>
              <w:rPr>
                <w:rFonts w:ascii="Times New Roman" w:hAnsi="Times New Roman"/>
              </w:rPr>
            </w:pPr>
            <w:r>
              <w:rPr>
                <w:rFonts w:ascii="Times New Roman" w:hAnsi="Times New Roman"/>
              </w:rPr>
              <w:t xml:space="preserve"> </w:t>
            </w:r>
          </w:p>
        </w:tc>
      </w:tr>
    </w:tbl>
    <w:p w:rsidR="00151006" w:rsidRPr="005B4CE4" w:rsidP="00C93F61" w14:paraId="2BE762F8" w14:textId="4D7465F6">
      <w:pPr>
        <w:rPr>
          <w:sz w:val="18"/>
          <w:szCs w:val="18"/>
        </w:rPr>
      </w:pPr>
      <w:r w:rsidRPr="005B4CE4">
        <w:rPr>
          <w:sz w:val="18"/>
          <w:szCs w:val="18"/>
        </w:rPr>
        <w:t xml:space="preserve">*Required for </w:t>
      </w:r>
      <w:r w:rsidRPr="005B4CE4" w:rsidR="00607697">
        <w:rPr>
          <w:sz w:val="18"/>
          <w:szCs w:val="18"/>
        </w:rPr>
        <w:t xml:space="preserve">California, </w:t>
      </w:r>
      <w:r w:rsidRPr="005B4CE4" w:rsidR="00D60F45">
        <w:rPr>
          <w:sz w:val="18"/>
          <w:szCs w:val="18"/>
        </w:rPr>
        <w:t xml:space="preserve">Chicago, District of Columbia, Florida, Georgia, Houston, </w:t>
      </w:r>
      <w:r w:rsidRPr="005B4CE4" w:rsidR="00D60F45">
        <w:rPr>
          <w:sz w:val="18"/>
          <w:szCs w:val="18"/>
        </w:rPr>
        <w:t xml:space="preserve">Los Angeles, Louisiana, Maryland, Mississippi, New Jersey, New York City, </w:t>
      </w:r>
      <w:r w:rsidRPr="005B4CE4" w:rsidR="00296D70">
        <w:rPr>
          <w:sz w:val="18"/>
          <w:szCs w:val="18"/>
        </w:rPr>
        <w:t>North Carolina, Ohio, Philadelphia, Tennessee, and Texas</w:t>
      </w:r>
      <w:r w:rsidRPr="005B4CE4" w:rsidR="00FE3B22">
        <w:rPr>
          <w:sz w:val="18"/>
          <w:szCs w:val="18"/>
        </w:rPr>
        <w:t xml:space="preserve">. All others are encouraged to </w:t>
      </w:r>
      <w:r w:rsidRPr="005B4CE4" w:rsidR="00296D70">
        <w:rPr>
          <w:sz w:val="18"/>
          <w:szCs w:val="18"/>
        </w:rPr>
        <w:t>respond but</w:t>
      </w:r>
      <w:r w:rsidRPr="005B4CE4" w:rsidR="00FE3B22">
        <w:rPr>
          <w:sz w:val="18"/>
          <w:szCs w:val="18"/>
        </w:rPr>
        <w:t xml:space="preserve"> are not required. </w:t>
      </w:r>
    </w:p>
    <w:p w:rsidR="0034606E" w:rsidP="00C87671" w14:paraId="25E48E66" w14:textId="77777777">
      <w:pPr>
        <w:rPr>
          <w:b/>
          <w:sz w:val="22"/>
          <w:szCs w:val="22"/>
          <w:u w:val="single"/>
        </w:rPr>
      </w:pPr>
    </w:p>
    <w:p w:rsidR="00C87671" w:rsidP="00C87671" w14:paraId="507CC257" w14:textId="696D6C67">
      <w:pPr>
        <w:rPr>
          <w:b/>
          <w:sz w:val="22"/>
          <w:szCs w:val="22"/>
          <w:u w:val="single"/>
        </w:rPr>
      </w:pPr>
      <w:r>
        <w:rPr>
          <w:b/>
          <w:sz w:val="22"/>
          <w:szCs w:val="22"/>
          <w:u w:val="single"/>
        </w:rPr>
        <w:t>D</w:t>
      </w:r>
      <w:r w:rsidRPr="00C93F61">
        <w:rPr>
          <w:b/>
          <w:sz w:val="22"/>
          <w:szCs w:val="22"/>
          <w:u w:val="single"/>
        </w:rPr>
        <w:t xml:space="preserve">.  </w:t>
      </w:r>
      <w:r>
        <w:rPr>
          <w:b/>
          <w:sz w:val="22"/>
          <w:szCs w:val="22"/>
          <w:u w:val="single"/>
        </w:rPr>
        <w:t>Geocoding and Data Linkage</w:t>
      </w:r>
    </w:p>
    <w:p w:rsidR="00B650F2" w:rsidRPr="00C93F61" w:rsidP="00C87671" w14:paraId="6226D8FE" w14:textId="77777777">
      <w:pPr>
        <w:rPr>
          <w:b/>
          <w:sz w:val="22"/>
          <w:szCs w:val="22"/>
          <w:u w:val="single"/>
        </w:rPr>
      </w:pPr>
    </w:p>
    <w:tbl>
      <w:tblPr>
        <w:tblStyle w:val="TableGrid"/>
        <w:tblW w:w="9895" w:type="dxa"/>
        <w:tblLook w:val="04A0"/>
      </w:tblPr>
      <w:tblGrid>
        <w:gridCol w:w="7371"/>
        <w:gridCol w:w="1440"/>
        <w:gridCol w:w="1084"/>
      </w:tblGrid>
      <w:tr w14:paraId="00963A8E" w14:textId="77777777">
        <w:tblPrEx>
          <w:tblW w:w="9895" w:type="dxa"/>
          <w:tblLook w:val="04A0"/>
        </w:tblPrEx>
        <w:tc>
          <w:tcPr>
            <w:tcW w:w="7371" w:type="dxa"/>
            <w:vAlign w:val="center"/>
          </w:tcPr>
          <w:p w:rsidR="0064052D" w:rsidRPr="00CE2927" w14:paraId="7A4FC7FC" w14:textId="77777777"/>
        </w:tc>
        <w:tc>
          <w:tcPr>
            <w:tcW w:w="1440" w:type="dxa"/>
            <w:vAlign w:val="center"/>
          </w:tcPr>
          <w:p w:rsidR="0064052D" w:rsidRPr="00CE2927" w14:paraId="61B8030F" w14:textId="77777777">
            <w:pPr>
              <w:rPr>
                <w:rFonts w:ascii="Segoe UI Symbol" w:hAnsi="Segoe UI Symbol" w:cs="Segoe UI Symbol"/>
              </w:rPr>
            </w:pPr>
            <w:r>
              <w:rPr>
                <w:b/>
                <w:sz w:val="22"/>
                <w:szCs w:val="22"/>
              </w:rPr>
              <w:t>Standard</w:t>
            </w:r>
            <w:r w:rsidRPr="00C93F61">
              <w:rPr>
                <w:b/>
                <w:sz w:val="22"/>
                <w:szCs w:val="22"/>
              </w:rPr>
              <w:t xml:space="preserve">   </w:t>
            </w:r>
          </w:p>
        </w:tc>
        <w:tc>
          <w:tcPr>
            <w:tcW w:w="1084" w:type="dxa"/>
            <w:vAlign w:val="center"/>
          </w:tcPr>
          <w:p w:rsidR="0064052D" w:rsidRPr="00CE2927" w14:paraId="6B5A41AB" w14:textId="77777777">
            <w:pPr>
              <w:rPr>
                <w:rFonts w:ascii="Segoe UI Symbol" w:hAnsi="Segoe UI Symbol" w:cs="Segoe UI Symbol"/>
              </w:rPr>
            </w:pPr>
            <w:r>
              <w:rPr>
                <w:b/>
                <w:sz w:val="22"/>
                <w:szCs w:val="22"/>
              </w:rPr>
              <w:t>Result</w:t>
            </w:r>
          </w:p>
        </w:tc>
      </w:tr>
      <w:tr w14:paraId="3C9B805C" w14:textId="77777777">
        <w:tblPrEx>
          <w:tblW w:w="9895" w:type="dxa"/>
          <w:tblLook w:val="04A0"/>
        </w:tblPrEx>
        <w:tc>
          <w:tcPr>
            <w:tcW w:w="7371" w:type="dxa"/>
          </w:tcPr>
          <w:p w:rsidR="0064052D" w:rsidRPr="00800F80" w:rsidP="00226A5E" w14:paraId="1E510FC3" w14:textId="18F60869">
            <w:r w:rsidRPr="00193A12">
              <w:rPr>
                <w:sz w:val="22"/>
                <w:szCs w:val="22"/>
              </w:rPr>
              <w:t xml:space="preserve">1. </w:t>
            </w:r>
            <w:r w:rsidRPr="00193A12">
              <w:rPr>
                <w:sz w:val="22"/>
                <w:szCs w:val="22"/>
              </w:rPr>
              <w:t xml:space="preserve">In &lt;Year-1&gt;, how frequently did your program </w:t>
            </w:r>
            <w:r w:rsidRPr="00193A12" w:rsidR="007A0359">
              <w:rPr>
                <w:sz w:val="22"/>
                <w:szCs w:val="22"/>
              </w:rPr>
              <w:t>geocode</w:t>
            </w:r>
            <w:r w:rsidRPr="00193A12" w:rsidR="00A25BAA">
              <w:rPr>
                <w:sz w:val="22"/>
                <w:szCs w:val="22"/>
              </w:rPr>
              <w:t xml:space="preserve"> addresses in eHARS to the census tract level</w:t>
            </w:r>
            <w:r w:rsidRPr="00193A12" w:rsidR="00A25BAA">
              <w:rPr>
                <w:sz w:val="22"/>
                <w:szCs w:val="22"/>
              </w:rPr>
              <w:t xml:space="preserve"> and </w:t>
            </w:r>
            <w:r w:rsidRPr="00193A12" w:rsidR="009A3409">
              <w:rPr>
                <w:sz w:val="22"/>
                <w:szCs w:val="22"/>
              </w:rPr>
              <w:t>ensure the census tract is populated in eHARS</w:t>
            </w:r>
            <w:r w:rsidRPr="00193A12">
              <w:rPr>
                <w:sz w:val="22"/>
                <w:szCs w:val="22"/>
              </w:rPr>
              <w:t>?</w:t>
            </w:r>
            <w:r w:rsidRPr="00226A5E">
              <w:t xml:space="preserve"> </w:t>
            </w:r>
          </w:p>
        </w:tc>
        <w:tc>
          <w:tcPr>
            <w:tcW w:w="1440" w:type="dxa"/>
            <w:vAlign w:val="center"/>
          </w:tcPr>
          <w:p w:rsidR="0064052D" w:rsidRPr="002D1151" w:rsidP="002D1151" w14:paraId="26D66BD5" w14:textId="7F5F3E3F">
            <w:pPr>
              <w:jc w:val="center"/>
              <w:rPr>
                <w:sz w:val="22"/>
                <w:szCs w:val="22"/>
              </w:rPr>
            </w:pPr>
            <w:r>
              <w:rPr>
                <w:sz w:val="22"/>
                <w:szCs w:val="22"/>
              </w:rPr>
              <w:t>Quarterly</w:t>
            </w:r>
          </w:p>
        </w:tc>
        <w:tc>
          <w:tcPr>
            <w:tcW w:w="1084" w:type="dxa"/>
            <w:vAlign w:val="center"/>
          </w:tcPr>
          <w:p w:rsidR="0064052D" w:rsidRPr="00CE2927" w14:paraId="0AF38E01" w14:textId="77777777">
            <w:pPr>
              <w:rPr>
                <w:rFonts w:ascii="Segoe UI Symbol" w:hAnsi="Segoe UI Symbol" w:cs="Segoe UI Symbol"/>
              </w:rPr>
            </w:pPr>
          </w:p>
        </w:tc>
      </w:tr>
      <w:tr w14:paraId="2046D409" w14:textId="77777777">
        <w:tblPrEx>
          <w:tblW w:w="9895" w:type="dxa"/>
          <w:tblLook w:val="04A0"/>
        </w:tblPrEx>
        <w:trPr>
          <w:trHeight w:val="620"/>
        </w:trPr>
        <w:tc>
          <w:tcPr>
            <w:tcW w:w="7371" w:type="dxa"/>
          </w:tcPr>
          <w:p w:rsidR="0064052D" w:rsidRPr="00800F80" w:rsidP="002D1151" w14:paraId="34983043" w14:textId="54F285F5">
            <w:r>
              <w:rPr>
                <w:sz w:val="22"/>
                <w:szCs w:val="22"/>
              </w:rPr>
              <w:t xml:space="preserve">2. </w:t>
            </w:r>
            <w:r w:rsidRPr="002D1151">
              <w:rPr>
                <w:sz w:val="22"/>
                <w:szCs w:val="22"/>
              </w:rPr>
              <w:t xml:space="preserve">In &lt;Year-1&gt;, </w:t>
            </w:r>
            <w:r w:rsidR="00E354F2">
              <w:rPr>
                <w:sz w:val="22"/>
                <w:szCs w:val="22"/>
              </w:rPr>
              <w:t xml:space="preserve">did your program submit linked American Community </w:t>
            </w:r>
            <w:r w:rsidR="00783DA0">
              <w:rPr>
                <w:sz w:val="22"/>
                <w:szCs w:val="22"/>
              </w:rPr>
              <w:t>Survey (ACS) data within 30 days of the availability of the ACS data</w:t>
            </w:r>
            <w:r w:rsidRPr="002D1151">
              <w:rPr>
                <w:sz w:val="22"/>
                <w:szCs w:val="22"/>
              </w:rPr>
              <w:t xml:space="preserve">? </w:t>
            </w:r>
            <w:r w:rsidRPr="002D1151" w:rsidR="00AB4C4C">
              <w:rPr>
                <w:i/>
                <w:iCs/>
                <w:sz w:val="22"/>
                <w:szCs w:val="22"/>
              </w:rPr>
              <w:t xml:space="preserve">(will only appear if the jurisdiction </w:t>
            </w:r>
            <w:r w:rsidRPr="002D1151" w:rsidR="00562B4C">
              <w:rPr>
                <w:i/>
                <w:iCs/>
                <w:sz w:val="22"/>
                <w:szCs w:val="22"/>
              </w:rPr>
              <w:t>does not send census tracts to CDC)</w:t>
            </w:r>
          </w:p>
        </w:tc>
        <w:tc>
          <w:tcPr>
            <w:tcW w:w="1440" w:type="dxa"/>
            <w:vAlign w:val="center"/>
          </w:tcPr>
          <w:p w:rsidR="0064052D" w:rsidRPr="002D1151" w:rsidP="002D1151" w14:paraId="4D804C9C" w14:textId="29EF3EC6">
            <w:pPr>
              <w:jc w:val="center"/>
              <w:rPr>
                <w:sz w:val="22"/>
                <w:szCs w:val="22"/>
              </w:rPr>
            </w:pPr>
            <w:r w:rsidRPr="002D1151">
              <w:rPr>
                <w:sz w:val="22"/>
                <w:szCs w:val="22"/>
              </w:rPr>
              <w:t>Yes</w:t>
            </w:r>
          </w:p>
        </w:tc>
        <w:tc>
          <w:tcPr>
            <w:tcW w:w="1084" w:type="dxa"/>
            <w:vAlign w:val="center"/>
          </w:tcPr>
          <w:p w:rsidR="0064052D" w:rsidRPr="00CE2927" w14:paraId="4E07E772" w14:textId="77777777">
            <w:pPr>
              <w:rPr>
                <w:rFonts w:ascii="Segoe UI Symbol" w:hAnsi="Segoe UI Symbol" w:cs="Segoe UI Symbol"/>
              </w:rPr>
            </w:pPr>
          </w:p>
        </w:tc>
      </w:tr>
    </w:tbl>
    <w:p w:rsidR="002545E7" w:rsidP="00C93F61" w14:paraId="31FD24B5" w14:textId="57760832"/>
    <w:p w:rsidR="00562B4C" w:rsidP="00562B4C" w14:paraId="73B8E23B" w14:textId="67502CC7">
      <w:pPr>
        <w:rPr>
          <w:sz w:val="22"/>
          <w:szCs w:val="22"/>
        </w:rPr>
      </w:pPr>
      <w:r>
        <w:rPr>
          <w:sz w:val="22"/>
          <w:szCs w:val="22"/>
        </w:rPr>
        <w:t xml:space="preserve">For all unmet geocoding and data linkage standards provide an explanation why the standard was not met and plans for meeting it in the future. </w:t>
      </w:r>
      <w:r w:rsidRPr="00466B79">
        <w:rPr>
          <w:i/>
          <w:iCs/>
          <w:sz w:val="22"/>
          <w:szCs w:val="22"/>
        </w:rPr>
        <w:t>(will only appear if there are unmet standards)</w:t>
      </w:r>
    </w:p>
    <w:p w:rsidR="00562B4C" w:rsidP="00C93F61" w14:paraId="7665C230" w14:textId="77777777"/>
    <w:p w:rsidR="00691615" w:rsidP="00691615" w14:paraId="6A5CB143" w14:textId="4D1F46B1">
      <w:pPr>
        <w:rPr>
          <w:b/>
          <w:sz w:val="22"/>
          <w:szCs w:val="22"/>
          <w:u w:val="single"/>
        </w:rPr>
      </w:pPr>
      <w:r>
        <w:rPr>
          <w:b/>
          <w:sz w:val="22"/>
          <w:szCs w:val="22"/>
          <w:u w:val="single"/>
        </w:rPr>
        <w:t>E</w:t>
      </w:r>
      <w:r w:rsidRPr="00C93F61">
        <w:rPr>
          <w:b/>
          <w:sz w:val="22"/>
          <w:szCs w:val="22"/>
          <w:u w:val="single"/>
        </w:rPr>
        <w:t xml:space="preserve">.  </w:t>
      </w:r>
      <w:r>
        <w:rPr>
          <w:b/>
          <w:sz w:val="22"/>
          <w:szCs w:val="22"/>
          <w:u w:val="single"/>
        </w:rPr>
        <w:t>Cluster Detection</w:t>
      </w:r>
    </w:p>
    <w:p w:rsidR="002545E7" w:rsidP="00C93F61" w14:paraId="66255B33" w14:textId="075F7FDD"/>
    <w:tbl>
      <w:tblPr>
        <w:tblStyle w:val="TableGrid"/>
        <w:tblW w:w="9895" w:type="dxa"/>
        <w:tblLook w:val="04A0"/>
      </w:tblPr>
      <w:tblGrid>
        <w:gridCol w:w="7371"/>
        <w:gridCol w:w="1440"/>
        <w:gridCol w:w="1084"/>
      </w:tblGrid>
      <w:tr w14:paraId="6DEB24AF" w14:textId="77777777" w:rsidTr="0010559F">
        <w:tblPrEx>
          <w:tblW w:w="9895" w:type="dxa"/>
          <w:tblLook w:val="04A0"/>
        </w:tblPrEx>
        <w:tc>
          <w:tcPr>
            <w:tcW w:w="7371" w:type="dxa"/>
            <w:vAlign w:val="center"/>
          </w:tcPr>
          <w:p w:rsidR="005355C9" w:rsidRPr="00CE2927" w:rsidP="005355C9" w14:paraId="0A77DA33" w14:textId="77777777"/>
        </w:tc>
        <w:tc>
          <w:tcPr>
            <w:tcW w:w="1440" w:type="dxa"/>
            <w:vAlign w:val="center"/>
          </w:tcPr>
          <w:p w:rsidR="005355C9" w:rsidRPr="00CE2927" w:rsidP="005355C9" w14:paraId="32FA81C3" w14:textId="2D8D0005">
            <w:pPr>
              <w:rPr>
                <w:rFonts w:ascii="Segoe UI Symbol" w:hAnsi="Segoe UI Symbol" w:cs="Segoe UI Symbol"/>
              </w:rPr>
            </w:pPr>
            <w:r>
              <w:rPr>
                <w:b/>
                <w:sz w:val="22"/>
                <w:szCs w:val="22"/>
              </w:rPr>
              <w:t>Standard</w:t>
            </w:r>
            <w:r w:rsidRPr="00C93F61">
              <w:rPr>
                <w:b/>
                <w:sz w:val="22"/>
                <w:szCs w:val="22"/>
              </w:rPr>
              <w:t xml:space="preserve">   </w:t>
            </w:r>
          </w:p>
        </w:tc>
        <w:tc>
          <w:tcPr>
            <w:tcW w:w="1084" w:type="dxa"/>
            <w:vAlign w:val="center"/>
          </w:tcPr>
          <w:p w:rsidR="005355C9" w:rsidRPr="00CE2927" w:rsidP="005355C9" w14:paraId="4F50E843" w14:textId="342B0585">
            <w:pPr>
              <w:rPr>
                <w:rFonts w:ascii="Segoe UI Symbol" w:hAnsi="Segoe UI Symbol" w:cs="Segoe UI Symbol"/>
              </w:rPr>
            </w:pPr>
            <w:r>
              <w:rPr>
                <w:b/>
                <w:sz w:val="22"/>
                <w:szCs w:val="22"/>
              </w:rPr>
              <w:t>Result</w:t>
            </w:r>
          </w:p>
        </w:tc>
      </w:tr>
      <w:tr w14:paraId="167FE443" w14:textId="77777777" w:rsidTr="0010559F">
        <w:tblPrEx>
          <w:tblW w:w="9895" w:type="dxa"/>
          <w:tblLook w:val="04A0"/>
        </w:tblPrEx>
        <w:tc>
          <w:tcPr>
            <w:tcW w:w="7371" w:type="dxa"/>
          </w:tcPr>
          <w:p w:rsidR="00691615" w:rsidRPr="00193A12" w:rsidP="00226A5E" w14:paraId="5BF94947" w14:textId="59DB6CAD">
            <w:pPr>
              <w:rPr>
                <w:sz w:val="22"/>
                <w:szCs w:val="22"/>
              </w:rPr>
            </w:pPr>
            <w:r w:rsidRPr="00193A12">
              <w:rPr>
                <w:sz w:val="22"/>
                <w:szCs w:val="22"/>
              </w:rPr>
              <w:t>1.</w:t>
            </w:r>
            <w:r w:rsidRPr="00193A12">
              <w:rPr>
                <w:sz w:val="22"/>
                <w:szCs w:val="22"/>
              </w:rPr>
              <w:t xml:space="preserve"> </w:t>
            </w:r>
            <w:r w:rsidRPr="00193A12">
              <w:rPr>
                <w:sz w:val="22"/>
                <w:szCs w:val="22"/>
              </w:rPr>
              <w:t xml:space="preserve">In </w:t>
            </w:r>
            <w:r w:rsidRPr="00193A12" w:rsidR="00B93EA4">
              <w:rPr>
                <w:sz w:val="22"/>
                <w:szCs w:val="22"/>
              </w:rPr>
              <w:t>&lt;Year-1&gt;</w:t>
            </w:r>
            <w:r w:rsidRPr="00193A12">
              <w:rPr>
                <w:sz w:val="22"/>
                <w:szCs w:val="22"/>
              </w:rPr>
              <w:t xml:space="preserve">, </w:t>
            </w:r>
            <w:r w:rsidRPr="00193A12" w:rsidR="0013680B">
              <w:rPr>
                <w:sz w:val="22"/>
                <w:szCs w:val="22"/>
              </w:rPr>
              <w:t xml:space="preserve">how frequently did </w:t>
            </w:r>
            <w:r w:rsidRPr="00193A12">
              <w:rPr>
                <w:sz w:val="22"/>
                <w:szCs w:val="22"/>
              </w:rPr>
              <w:t xml:space="preserve">your program analyze molecular data </w:t>
            </w:r>
            <w:r w:rsidRPr="00193A12" w:rsidR="0046376E">
              <w:rPr>
                <w:sz w:val="22"/>
                <w:szCs w:val="22"/>
              </w:rPr>
              <w:t xml:space="preserve">by </w:t>
            </w:r>
            <w:r w:rsidRPr="00193A12">
              <w:rPr>
                <w:sz w:val="22"/>
                <w:szCs w:val="22"/>
              </w:rPr>
              <w:t xml:space="preserve">using CDC-recommended approaches </w:t>
            </w:r>
            <w:r w:rsidRPr="00193A12">
              <w:rPr>
                <w:sz w:val="22"/>
                <w:szCs w:val="22"/>
              </w:rPr>
              <w:t xml:space="preserve">to identify HIV </w:t>
            </w:r>
            <w:r w:rsidRPr="00193A12">
              <w:rPr>
                <w:sz w:val="22"/>
                <w:szCs w:val="22"/>
              </w:rPr>
              <w:t xml:space="preserve">clusters and outbreaks? </w:t>
            </w:r>
          </w:p>
        </w:tc>
        <w:tc>
          <w:tcPr>
            <w:tcW w:w="1440" w:type="dxa"/>
            <w:vAlign w:val="center"/>
          </w:tcPr>
          <w:p w:rsidR="00691615" w:rsidRPr="005F7912" w:rsidP="002D1151" w14:paraId="057D0ABA" w14:textId="1523015C">
            <w:pPr>
              <w:jc w:val="center"/>
              <w:rPr>
                <w:rFonts w:ascii="Segoe UI Symbol" w:hAnsi="Segoe UI Symbol" w:cs="Segoe UI Symbol"/>
                <w:sz w:val="22"/>
                <w:szCs w:val="22"/>
              </w:rPr>
            </w:pPr>
            <w:r w:rsidRPr="005F7912">
              <w:rPr>
                <w:sz w:val="22"/>
                <w:szCs w:val="22"/>
              </w:rPr>
              <w:t>Monthly</w:t>
            </w:r>
          </w:p>
        </w:tc>
        <w:tc>
          <w:tcPr>
            <w:tcW w:w="1084" w:type="dxa"/>
            <w:vAlign w:val="center"/>
          </w:tcPr>
          <w:p w:rsidR="00691615" w:rsidRPr="00CE2927" w:rsidP="006B5D15" w14:paraId="2911448F" w14:textId="77777777">
            <w:pPr>
              <w:rPr>
                <w:rFonts w:ascii="Segoe UI Symbol" w:hAnsi="Segoe UI Symbol" w:cs="Segoe UI Symbol"/>
              </w:rPr>
            </w:pPr>
          </w:p>
        </w:tc>
      </w:tr>
      <w:tr w14:paraId="2A16FAC0" w14:textId="77777777" w:rsidTr="0010559F">
        <w:tblPrEx>
          <w:tblW w:w="9895" w:type="dxa"/>
          <w:tblLook w:val="04A0"/>
        </w:tblPrEx>
        <w:trPr>
          <w:trHeight w:val="620"/>
        </w:trPr>
        <w:tc>
          <w:tcPr>
            <w:tcW w:w="7371" w:type="dxa"/>
          </w:tcPr>
          <w:p w:rsidR="00691615" w:rsidRPr="00193A12" w:rsidP="00AC509B" w14:paraId="4364AEAA" w14:textId="2350C6FB">
            <w:pPr>
              <w:rPr>
                <w:sz w:val="22"/>
                <w:szCs w:val="22"/>
              </w:rPr>
            </w:pPr>
            <w:r w:rsidRPr="00193A12">
              <w:rPr>
                <w:sz w:val="22"/>
                <w:szCs w:val="22"/>
              </w:rPr>
              <w:t xml:space="preserve">2. </w:t>
            </w:r>
            <w:r w:rsidRPr="00193A12">
              <w:rPr>
                <w:sz w:val="22"/>
                <w:szCs w:val="22"/>
              </w:rPr>
              <w:t xml:space="preserve">In </w:t>
            </w:r>
            <w:r w:rsidRPr="00193A12" w:rsidR="00B93EA4">
              <w:rPr>
                <w:sz w:val="22"/>
                <w:szCs w:val="22"/>
              </w:rPr>
              <w:t>&lt;Year-1&gt;</w:t>
            </w:r>
            <w:r w:rsidRPr="00193A12">
              <w:rPr>
                <w:sz w:val="22"/>
                <w:szCs w:val="22"/>
              </w:rPr>
              <w:t xml:space="preserve">, </w:t>
            </w:r>
            <w:r w:rsidRPr="00193A12" w:rsidR="00016967">
              <w:rPr>
                <w:sz w:val="22"/>
                <w:szCs w:val="22"/>
              </w:rPr>
              <w:t xml:space="preserve">how frequently </w:t>
            </w:r>
            <w:r w:rsidRPr="00193A12">
              <w:rPr>
                <w:sz w:val="22"/>
                <w:szCs w:val="22"/>
              </w:rPr>
              <w:t xml:space="preserve">did your program conduct time-space analysis </w:t>
            </w:r>
            <w:r w:rsidRPr="00193A12" w:rsidR="0046376E">
              <w:rPr>
                <w:sz w:val="22"/>
                <w:szCs w:val="22"/>
              </w:rPr>
              <w:t xml:space="preserve">by </w:t>
            </w:r>
            <w:r w:rsidRPr="00193A12">
              <w:rPr>
                <w:sz w:val="22"/>
                <w:szCs w:val="22"/>
              </w:rPr>
              <w:t xml:space="preserve">using CDC-recommended approaches </w:t>
            </w:r>
            <w:r w:rsidRPr="00193A12">
              <w:rPr>
                <w:sz w:val="22"/>
                <w:szCs w:val="22"/>
              </w:rPr>
              <w:t xml:space="preserve">to identify HIV </w:t>
            </w:r>
            <w:r w:rsidRPr="00193A12">
              <w:rPr>
                <w:sz w:val="22"/>
                <w:szCs w:val="22"/>
              </w:rPr>
              <w:t xml:space="preserve">clusters and outbreaks? </w:t>
            </w:r>
          </w:p>
        </w:tc>
        <w:tc>
          <w:tcPr>
            <w:tcW w:w="1440" w:type="dxa"/>
            <w:vAlign w:val="center"/>
          </w:tcPr>
          <w:p w:rsidR="00691615" w:rsidRPr="002D1151" w:rsidP="00E70598" w14:paraId="088D7ED0" w14:textId="1ACA0C6F">
            <w:pPr>
              <w:jc w:val="center"/>
              <w:rPr>
                <w:rFonts w:ascii="Segoe UI Symbol" w:hAnsi="Segoe UI Symbol" w:cs="Segoe UI Symbol"/>
                <w:sz w:val="22"/>
                <w:szCs w:val="22"/>
              </w:rPr>
            </w:pPr>
            <w:r w:rsidRPr="005F7912">
              <w:rPr>
                <w:sz w:val="22"/>
                <w:szCs w:val="22"/>
              </w:rPr>
              <w:t>Monthly</w:t>
            </w:r>
            <w:r w:rsidRPr="002D1151">
              <w:rPr>
                <w:rFonts w:ascii="Segoe UI Symbol" w:hAnsi="Segoe UI Symbol" w:cs="Segoe UI Symbol"/>
                <w:sz w:val="22"/>
                <w:szCs w:val="22"/>
              </w:rPr>
              <w:t xml:space="preserve"> </w:t>
            </w:r>
          </w:p>
        </w:tc>
        <w:tc>
          <w:tcPr>
            <w:tcW w:w="1084" w:type="dxa"/>
            <w:vAlign w:val="center"/>
          </w:tcPr>
          <w:p w:rsidR="00691615" w:rsidRPr="00CE2927" w:rsidP="006B5D15" w14:paraId="374696E1" w14:textId="77777777">
            <w:pPr>
              <w:rPr>
                <w:rFonts w:ascii="Segoe UI Symbol" w:hAnsi="Segoe UI Symbol" w:cs="Segoe UI Symbol"/>
              </w:rPr>
            </w:pPr>
          </w:p>
        </w:tc>
      </w:tr>
    </w:tbl>
    <w:p w:rsidR="0034606E" w:rsidP="00C93F61" w14:paraId="5BE87886" w14:textId="77777777">
      <w:pPr>
        <w:rPr>
          <w:b/>
          <w:u w:val="single"/>
        </w:rPr>
      </w:pPr>
    </w:p>
    <w:p w:rsidR="00696510" w:rsidP="00C93F61" w14:paraId="1E5BB57A" w14:textId="65976714">
      <w:pPr>
        <w:rPr>
          <w:sz w:val="22"/>
          <w:szCs w:val="22"/>
        </w:rPr>
      </w:pPr>
      <w:r>
        <w:rPr>
          <w:sz w:val="22"/>
          <w:szCs w:val="22"/>
        </w:rPr>
        <w:t xml:space="preserve">For unmet </w:t>
      </w:r>
      <w:r>
        <w:rPr>
          <w:sz w:val="22"/>
          <w:szCs w:val="22"/>
        </w:rPr>
        <w:t>cluster detection</w:t>
      </w:r>
      <w:r>
        <w:rPr>
          <w:sz w:val="22"/>
          <w:szCs w:val="22"/>
        </w:rPr>
        <w:t xml:space="preserve"> standards provide an explanation why the standard was not met and plans for meeting it in the future</w:t>
      </w:r>
      <w:r w:rsidR="00E763BF">
        <w:rPr>
          <w:sz w:val="22"/>
          <w:szCs w:val="22"/>
        </w:rPr>
        <w:t xml:space="preserve">. </w:t>
      </w:r>
      <w:r w:rsidRPr="00466B79" w:rsidR="00C9140D">
        <w:rPr>
          <w:i/>
          <w:iCs/>
          <w:sz w:val="22"/>
          <w:szCs w:val="22"/>
        </w:rPr>
        <w:t>(will only appear if there are unmet standards)</w:t>
      </w:r>
    </w:p>
    <w:p w:rsidR="000B5B18" w:rsidP="00C93F61" w14:paraId="66970F8A" w14:textId="77777777">
      <w:pPr>
        <w:rPr>
          <w:sz w:val="22"/>
          <w:szCs w:val="22"/>
        </w:rPr>
      </w:pPr>
    </w:p>
    <w:p w:rsidR="000B5B18" w:rsidRPr="004E4CE4" w:rsidP="00C93F61" w14:paraId="20D075A9" w14:textId="052245AC">
      <w:pPr>
        <w:rPr>
          <w:b/>
          <w:bCs/>
          <w:sz w:val="22"/>
          <w:szCs w:val="22"/>
          <w:u w:val="single"/>
        </w:rPr>
      </w:pPr>
      <w:r w:rsidRPr="004E4CE4">
        <w:rPr>
          <w:b/>
          <w:bCs/>
          <w:sz w:val="22"/>
          <w:szCs w:val="22"/>
          <w:u w:val="single"/>
        </w:rPr>
        <w:t xml:space="preserve">F. </w:t>
      </w:r>
      <w:r w:rsidRPr="004E4CE4">
        <w:rPr>
          <w:b/>
          <w:bCs/>
          <w:sz w:val="22"/>
          <w:szCs w:val="22"/>
          <w:u w:val="single"/>
        </w:rPr>
        <w:t>Monthly eHARS Data Transfer to CDC</w:t>
      </w:r>
    </w:p>
    <w:p w:rsidR="000B5B18" w:rsidP="00C93F61" w14:paraId="15FD9C21" w14:textId="77777777">
      <w:pPr>
        <w:rPr>
          <w:sz w:val="22"/>
          <w:szCs w:val="22"/>
        </w:rPr>
      </w:pPr>
    </w:p>
    <w:tbl>
      <w:tblPr>
        <w:tblStyle w:val="TableGrid"/>
        <w:tblW w:w="0" w:type="auto"/>
        <w:tblLook w:val="04A0"/>
      </w:tblPr>
      <w:tblGrid>
        <w:gridCol w:w="6630"/>
        <w:gridCol w:w="1292"/>
        <w:gridCol w:w="1428"/>
      </w:tblGrid>
      <w:tr w14:paraId="0E33653C" w14:textId="77777777" w:rsidTr="004E4CE4">
        <w:tblPrEx>
          <w:tblW w:w="0" w:type="auto"/>
          <w:tblLook w:val="04A0"/>
        </w:tblPrEx>
        <w:tc>
          <w:tcPr>
            <w:tcW w:w="6745" w:type="dxa"/>
          </w:tcPr>
          <w:p w:rsidR="00602278" w:rsidP="00C93F61" w14:paraId="03AF11E2" w14:textId="77777777">
            <w:pPr>
              <w:rPr>
                <w:sz w:val="22"/>
                <w:szCs w:val="22"/>
              </w:rPr>
            </w:pPr>
          </w:p>
        </w:tc>
        <w:tc>
          <w:tcPr>
            <w:tcW w:w="1170" w:type="dxa"/>
          </w:tcPr>
          <w:p w:rsidR="00602278" w:rsidRPr="004E4CE4" w:rsidP="00C93F61" w14:paraId="6E4DC82A" w14:textId="371F5732">
            <w:pPr>
              <w:rPr>
                <w:b/>
                <w:bCs/>
                <w:sz w:val="22"/>
                <w:szCs w:val="22"/>
              </w:rPr>
            </w:pPr>
            <w:r w:rsidRPr="004E4CE4">
              <w:rPr>
                <w:b/>
                <w:bCs/>
                <w:sz w:val="22"/>
                <w:szCs w:val="22"/>
              </w:rPr>
              <w:t>Standard</w:t>
            </w:r>
          </w:p>
        </w:tc>
        <w:tc>
          <w:tcPr>
            <w:tcW w:w="1435" w:type="dxa"/>
          </w:tcPr>
          <w:p w:rsidR="00602278" w:rsidRPr="004E4CE4" w:rsidP="00C93F61" w14:paraId="3904F4E2" w14:textId="63EA9FB4">
            <w:pPr>
              <w:rPr>
                <w:b/>
                <w:bCs/>
                <w:sz w:val="22"/>
                <w:szCs w:val="22"/>
              </w:rPr>
            </w:pPr>
            <w:r w:rsidRPr="004E4CE4">
              <w:rPr>
                <w:b/>
                <w:bCs/>
                <w:sz w:val="22"/>
                <w:szCs w:val="22"/>
              </w:rPr>
              <w:t>Result</w:t>
            </w:r>
          </w:p>
        </w:tc>
      </w:tr>
      <w:tr w14:paraId="26C8A736" w14:textId="77777777" w:rsidTr="004E4CE4">
        <w:tblPrEx>
          <w:tblW w:w="0" w:type="auto"/>
          <w:tblLook w:val="04A0"/>
        </w:tblPrEx>
        <w:tc>
          <w:tcPr>
            <w:tcW w:w="6745" w:type="dxa"/>
          </w:tcPr>
          <w:p w:rsidR="00602278" w:rsidRPr="00226A5E" w:rsidP="00226A5E" w14:paraId="64BF6E2F" w14:textId="14FEC1BF">
            <w:r w:rsidRPr="005B4CE4">
              <w:rPr>
                <w:sz w:val="22"/>
                <w:szCs w:val="22"/>
              </w:rPr>
              <w:t>1.</w:t>
            </w:r>
            <w:r>
              <w:t xml:space="preserve"> </w:t>
            </w:r>
            <w:r w:rsidRPr="00193A12" w:rsidR="00020E9E">
              <w:rPr>
                <w:sz w:val="22"/>
                <w:szCs w:val="22"/>
              </w:rPr>
              <w:t xml:space="preserve">At minimum, conduct an end-of-month transfer of the eHARS data </w:t>
            </w:r>
            <w:r w:rsidRPr="00193A12" w:rsidR="00020E9E">
              <w:rPr>
                <w:rStyle w:val="normaltextrun"/>
                <w:color w:val="000000" w:themeColor="text1"/>
                <w:sz w:val="22"/>
                <w:szCs w:val="22"/>
              </w:rPr>
              <w:t>file</w:t>
            </w:r>
            <w:r w:rsidRPr="00193A12" w:rsidR="00020E9E">
              <w:rPr>
                <w:sz w:val="22"/>
                <w:szCs w:val="22"/>
              </w:rPr>
              <w:t xml:space="preserve"> to CDC by the established deadline (no later than 10am ET 3 business days before the end of each calendar month).</w:t>
            </w:r>
          </w:p>
        </w:tc>
        <w:tc>
          <w:tcPr>
            <w:tcW w:w="1170" w:type="dxa"/>
          </w:tcPr>
          <w:p w:rsidR="00602278" w:rsidP="004E4CE4" w14:paraId="1EF2F48B" w14:textId="216C8578">
            <w:pPr>
              <w:jc w:val="center"/>
              <w:rPr>
                <w:sz w:val="22"/>
                <w:szCs w:val="22"/>
              </w:rPr>
            </w:pPr>
            <w:r>
              <w:rPr>
                <w:sz w:val="22"/>
                <w:szCs w:val="22"/>
              </w:rPr>
              <w:t xml:space="preserve">12 </w:t>
            </w:r>
            <w:r w:rsidR="006973DA">
              <w:rPr>
                <w:sz w:val="22"/>
                <w:szCs w:val="22"/>
              </w:rPr>
              <w:t>on-time monthly submissions</w:t>
            </w:r>
          </w:p>
        </w:tc>
        <w:tc>
          <w:tcPr>
            <w:tcW w:w="1435" w:type="dxa"/>
          </w:tcPr>
          <w:p w:rsidR="00602278" w:rsidRPr="004E4CE4" w:rsidP="004E4CE4" w14:paraId="699C2873" w14:textId="3CC85E30">
            <w:pPr>
              <w:jc w:val="center"/>
              <w:rPr>
                <w:i/>
                <w:iCs/>
                <w:sz w:val="22"/>
                <w:szCs w:val="22"/>
              </w:rPr>
            </w:pPr>
            <w:r w:rsidRPr="004E4CE4">
              <w:rPr>
                <w:i/>
                <w:iCs/>
                <w:sz w:val="22"/>
                <w:szCs w:val="22"/>
              </w:rPr>
              <w:t>Populated by CDC</w:t>
            </w:r>
          </w:p>
        </w:tc>
      </w:tr>
    </w:tbl>
    <w:p w:rsidR="000B5B18" w:rsidP="00C93F61" w14:paraId="0BBC572E" w14:textId="77777777">
      <w:pPr>
        <w:rPr>
          <w:sz w:val="22"/>
          <w:szCs w:val="22"/>
        </w:rPr>
      </w:pPr>
    </w:p>
    <w:p w:rsidR="00696510" w:rsidP="00C93F61" w14:paraId="13D145D3" w14:textId="7FDB34F0">
      <w:pPr>
        <w:rPr>
          <w:sz w:val="22"/>
          <w:szCs w:val="22"/>
        </w:rPr>
      </w:pPr>
      <w:r>
        <w:rPr>
          <w:bCs/>
          <w:sz w:val="22"/>
          <w:szCs w:val="22"/>
        </w:rPr>
        <w:t xml:space="preserve">If the standard was not met, </w:t>
      </w:r>
      <w:r w:rsidR="008216CA">
        <w:rPr>
          <w:sz w:val="22"/>
          <w:szCs w:val="22"/>
        </w:rPr>
        <w:t>provide an explanation why the standard was not met and plans for meeting it in the future</w:t>
      </w:r>
      <w:r w:rsidR="00B05437">
        <w:rPr>
          <w:sz w:val="22"/>
          <w:szCs w:val="22"/>
        </w:rPr>
        <w:t>.</w:t>
      </w:r>
      <w:r w:rsidR="00C9140D">
        <w:rPr>
          <w:sz w:val="22"/>
          <w:szCs w:val="22"/>
        </w:rPr>
        <w:t xml:space="preserve"> </w:t>
      </w:r>
      <w:r w:rsidRPr="00466B79" w:rsidR="00C9140D">
        <w:rPr>
          <w:i/>
          <w:iCs/>
          <w:sz w:val="22"/>
          <w:szCs w:val="22"/>
        </w:rPr>
        <w:t>(will only appear if there are unmet standards)</w:t>
      </w:r>
    </w:p>
    <w:p w:rsidR="00B05437" w:rsidP="00C93F61" w14:paraId="5AE29C93" w14:textId="77777777">
      <w:pPr>
        <w:rPr>
          <w:sz w:val="22"/>
          <w:szCs w:val="22"/>
        </w:rPr>
      </w:pPr>
    </w:p>
    <w:p w:rsidR="00B05437" w:rsidP="00C93F61" w14:paraId="5A407B5A" w14:textId="15804841">
      <w:pPr>
        <w:rPr>
          <w:b/>
          <w:bCs/>
          <w:sz w:val="22"/>
          <w:szCs w:val="22"/>
          <w:u w:val="single"/>
        </w:rPr>
      </w:pPr>
      <w:r w:rsidRPr="004E4CE4">
        <w:rPr>
          <w:b/>
          <w:bCs/>
          <w:sz w:val="22"/>
          <w:szCs w:val="22"/>
          <w:u w:val="single"/>
        </w:rPr>
        <w:t xml:space="preserve">G. </w:t>
      </w:r>
      <w:r w:rsidRPr="004E4CE4" w:rsidR="00C400E6">
        <w:rPr>
          <w:b/>
          <w:bCs/>
          <w:sz w:val="22"/>
          <w:szCs w:val="22"/>
          <w:u w:val="single"/>
        </w:rPr>
        <w:t>HIV Surveillance Policies and Procedures</w:t>
      </w:r>
    </w:p>
    <w:p w:rsidR="00C400E6" w:rsidP="00C93F61" w14:paraId="0E310AFF" w14:textId="77777777">
      <w:pPr>
        <w:rPr>
          <w:b/>
          <w:bCs/>
          <w:sz w:val="22"/>
          <w:szCs w:val="22"/>
          <w:u w:val="single"/>
        </w:rPr>
      </w:pPr>
    </w:p>
    <w:tbl>
      <w:tblPr>
        <w:tblStyle w:val="TableGrid"/>
        <w:tblW w:w="0" w:type="auto"/>
        <w:tblLook w:val="04A0"/>
      </w:tblPr>
      <w:tblGrid>
        <w:gridCol w:w="6655"/>
        <w:gridCol w:w="1260"/>
        <w:gridCol w:w="1435"/>
      </w:tblGrid>
      <w:tr w14:paraId="790155C7" w14:textId="77777777" w:rsidTr="004E4CE4">
        <w:tblPrEx>
          <w:tblW w:w="0" w:type="auto"/>
          <w:tblLook w:val="04A0"/>
        </w:tblPrEx>
        <w:tc>
          <w:tcPr>
            <w:tcW w:w="6655" w:type="dxa"/>
          </w:tcPr>
          <w:p w:rsidR="007F414D" w:rsidP="00C93F61" w14:paraId="112295AE" w14:textId="77777777">
            <w:pPr>
              <w:rPr>
                <w:sz w:val="22"/>
                <w:szCs w:val="22"/>
              </w:rPr>
            </w:pPr>
          </w:p>
        </w:tc>
        <w:tc>
          <w:tcPr>
            <w:tcW w:w="1260" w:type="dxa"/>
          </w:tcPr>
          <w:p w:rsidR="007F414D" w:rsidRPr="004E4CE4" w:rsidP="00C93F61" w14:paraId="76D4E523" w14:textId="5D4BD3C2">
            <w:pPr>
              <w:rPr>
                <w:b/>
                <w:bCs/>
                <w:sz w:val="22"/>
                <w:szCs w:val="22"/>
              </w:rPr>
            </w:pPr>
            <w:r w:rsidRPr="004E4CE4">
              <w:rPr>
                <w:b/>
                <w:bCs/>
                <w:sz w:val="22"/>
                <w:szCs w:val="22"/>
              </w:rPr>
              <w:t>Standard</w:t>
            </w:r>
          </w:p>
        </w:tc>
        <w:tc>
          <w:tcPr>
            <w:tcW w:w="1435" w:type="dxa"/>
          </w:tcPr>
          <w:p w:rsidR="007F414D" w:rsidRPr="004E4CE4" w:rsidP="00E70598" w14:paraId="60676101" w14:textId="62604CCA">
            <w:pPr>
              <w:jc w:val="center"/>
              <w:rPr>
                <w:b/>
                <w:bCs/>
                <w:sz w:val="22"/>
                <w:szCs w:val="22"/>
              </w:rPr>
            </w:pPr>
            <w:r w:rsidRPr="004E4CE4">
              <w:rPr>
                <w:b/>
                <w:bCs/>
                <w:sz w:val="22"/>
                <w:szCs w:val="22"/>
              </w:rPr>
              <w:t>Result</w:t>
            </w:r>
          </w:p>
        </w:tc>
      </w:tr>
      <w:tr w14:paraId="6517F6F6" w14:textId="77777777" w:rsidTr="004E4CE4">
        <w:tblPrEx>
          <w:tblW w:w="0" w:type="auto"/>
          <w:tblLook w:val="04A0"/>
        </w:tblPrEx>
        <w:tc>
          <w:tcPr>
            <w:tcW w:w="6655" w:type="dxa"/>
          </w:tcPr>
          <w:p w:rsidR="007F414D" w:rsidRPr="00226A5E" w:rsidP="00226A5E" w14:paraId="43449B25" w14:textId="6567A5B2">
            <w:r w:rsidRPr="00193A12">
              <w:rPr>
                <w:sz w:val="22"/>
                <w:szCs w:val="22"/>
              </w:rPr>
              <w:t xml:space="preserve">1. </w:t>
            </w:r>
            <w:r w:rsidRPr="00193A12" w:rsidR="00B12C65">
              <w:rPr>
                <w:sz w:val="22"/>
                <w:szCs w:val="22"/>
              </w:rPr>
              <w:t>Last year the HIV surveillance program policies and procedures were reviewed and update</w:t>
            </w:r>
            <w:r w:rsidRPr="00193A12" w:rsidR="005F2387">
              <w:rPr>
                <w:sz w:val="22"/>
                <w:szCs w:val="22"/>
              </w:rPr>
              <w:t xml:space="preserve"> document and train</w:t>
            </w:r>
            <w:r w:rsidRPr="00193A12" w:rsidR="00B12C65">
              <w:rPr>
                <w:sz w:val="22"/>
                <w:szCs w:val="22"/>
              </w:rPr>
              <w:t xml:space="preserve"> as needed.</w:t>
            </w:r>
          </w:p>
        </w:tc>
        <w:tc>
          <w:tcPr>
            <w:tcW w:w="1260" w:type="dxa"/>
          </w:tcPr>
          <w:p w:rsidR="007F414D" w:rsidP="004E4CE4" w14:paraId="3A00AAFD" w14:textId="696E5365">
            <w:pPr>
              <w:jc w:val="center"/>
              <w:rPr>
                <w:sz w:val="22"/>
                <w:szCs w:val="22"/>
              </w:rPr>
            </w:pPr>
            <w:r>
              <w:rPr>
                <w:sz w:val="22"/>
                <w:szCs w:val="22"/>
              </w:rPr>
              <w:t>&lt;Year-1&gt;</w:t>
            </w:r>
          </w:p>
        </w:tc>
        <w:tc>
          <w:tcPr>
            <w:tcW w:w="1435" w:type="dxa"/>
          </w:tcPr>
          <w:p w:rsidR="007F414D" w:rsidP="00C93F61" w14:paraId="46AC8FDD" w14:textId="77777777">
            <w:pPr>
              <w:rPr>
                <w:sz w:val="22"/>
                <w:szCs w:val="22"/>
              </w:rPr>
            </w:pPr>
          </w:p>
        </w:tc>
      </w:tr>
    </w:tbl>
    <w:p w:rsidR="00C400E6" w:rsidRPr="004E4CE4" w:rsidP="00C93F61" w14:paraId="0CA9492C" w14:textId="77777777">
      <w:pPr>
        <w:rPr>
          <w:sz w:val="22"/>
          <w:szCs w:val="22"/>
        </w:rPr>
      </w:pPr>
    </w:p>
    <w:p w:rsidR="00941560" w:rsidP="00941560" w14:paraId="7E4C32DB" w14:textId="5CED925E">
      <w:pPr>
        <w:rPr>
          <w:sz w:val="22"/>
          <w:szCs w:val="22"/>
        </w:rPr>
      </w:pPr>
      <w:r>
        <w:rPr>
          <w:bCs/>
          <w:sz w:val="22"/>
          <w:szCs w:val="22"/>
        </w:rPr>
        <w:t xml:space="preserve">If the standard was not met, </w:t>
      </w:r>
      <w:r>
        <w:rPr>
          <w:sz w:val="22"/>
          <w:szCs w:val="22"/>
        </w:rPr>
        <w:t>provide an explanation why the standard was not met and plans for meeting it in the future.</w:t>
      </w:r>
      <w:r w:rsidR="00C9140D">
        <w:rPr>
          <w:sz w:val="22"/>
          <w:szCs w:val="22"/>
        </w:rPr>
        <w:t xml:space="preserve"> </w:t>
      </w:r>
      <w:r w:rsidRPr="00536E41" w:rsidR="00C9140D">
        <w:rPr>
          <w:i/>
          <w:iCs/>
          <w:sz w:val="22"/>
          <w:szCs w:val="22"/>
        </w:rPr>
        <w:t>(will only appear if there are unmet standards)</w:t>
      </w:r>
    </w:p>
    <w:p w:rsidR="00AB58AA" w:rsidP="00C93F61" w14:paraId="7AEE21F2" w14:textId="77777777">
      <w:pPr>
        <w:rPr>
          <w:b/>
          <w:u w:val="single"/>
        </w:rPr>
      </w:pPr>
    </w:p>
    <w:p w:rsidR="00ED3FF0" w:rsidP="00C93F61" w14:paraId="4F1D6833" w14:textId="6B13FD44">
      <w:pPr>
        <w:rPr>
          <w:b/>
          <w:sz w:val="22"/>
          <w:szCs w:val="22"/>
          <w:u w:val="single"/>
        </w:rPr>
      </w:pPr>
      <w:r>
        <w:rPr>
          <w:b/>
          <w:sz w:val="22"/>
          <w:szCs w:val="22"/>
          <w:u w:val="single"/>
        </w:rPr>
        <w:t xml:space="preserve">H. Data Quality </w:t>
      </w:r>
      <w:r w:rsidR="004A16A4">
        <w:rPr>
          <w:b/>
          <w:sz w:val="22"/>
          <w:szCs w:val="22"/>
          <w:u w:val="single"/>
        </w:rPr>
        <w:t>Outcome Standard</w:t>
      </w:r>
    </w:p>
    <w:p w:rsidR="004A16A4" w:rsidP="00C93F61" w14:paraId="0A84478C" w14:textId="77777777">
      <w:pPr>
        <w:rPr>
          <w:b/>
          <w:sz w:val="22"/>
          <w:szCs w:val="22"/>
          <w:u w:val="single"/>
        </w:rPr>
      </w:pPr>
    </w:p>
    <w:tbl>
      <w:tblPr>
        <w:tblStyle w:val="TableGrid"/>
        <w:tblW w:w="0" w:type="auto"/>
        <w:tblLook w:val="04A0"/>
      </w:tblPr>
      <w:tblGrid>
        <w:gridCol w:w="8275"/>
        <w:gridCol w:w="1075"/>
      </w:tblGrid>
      <w:tr w14:paraId="71671D5B" w14:textId="77777777" w:rsidTr="00FF620B">
        <w:tblPrEx>
          <w:tblW w:w="0" w:type="auto"/>
          <w:tblLook w:val="04A0"/>
        </w:tblPrEx>
        <w:tc>
          <w:tcPr>
            <w:tcW w:w="8275" w:type="dxa"/>
          </w:tcPr>
          <w:p w:rsidR="004A16A4" w14:paraId="4E742812" w14:textId="77777777">
            <w:pPr>
              <w:rPr>
                <w:b/>
                <w:sz w:val="22"/>
                <w:szCs w:val="22"/>
              </w:rPr>
            </w:pPr>
            <w:r>
              <w:rPr>
                <w:b/>
                <w:sz w:val="22"/>
                <w:szCs w:val="22"/>
              </w:rPr>
              <w:t>Standard</w:t>
            </w:r>
          </w:p>
        </w:tc>
        <w:tc>
          <w:tcPr>
            <w:tcW w:w="1075" w:type="dxa"/>
          </w:tcPr>
          <w:p w:rsidR="004A16A4" w14:paraId="59321547" w14:textId="77777777">
            <w:pPr>
              <w:rPr>
                <w:b/>
                <w:sz w:val="22"/>
                <w:szCs w:val="22"/>
              </w:rPr>
            </w:pPr>
            <w:r>
              <w:rPr>
                <w:b/>
                <w:sz w:val="22"/>
                <w:szCs w:val="22"/>
              </w:rPr>
              <w:t>Result</w:t>
            </w:r>
          </w:p>
        </w:tc>
      </w:tr>
      <w:tr w14:paraId="3C96F130" w14:textId="77777777" w:rsidTr="00FF620B">
        <w:tblPrEx>
          <w:tblW w:w="0" w:type="auto"/>
          <w:tblLook w:val="04A0"/>
        </w:tblPrEx>
        <w:tc>
          <w:tcPr>
            <w:tcW w:w="8275" w:type="dxa"/>
          </w:tcPr>
          <w:p w:rsidR="00676533" w:rsidRPr="00CA2B15" w:rsidP="00226A5E" w14:paraId="7E74F0BC" w14:textId="3F0A8C88">
            <w:pPr>
              <w:rPr>
                <w:rStyle w:val="normaltextrun"/>
                <w:color w:val="000000" w:themeColor="text1"/>
                <w:sz w:val="22"/>
                <w:szCs w:val="22"/>
              </w:rPr>
            </w:pPr>
            <w:r w:rsidRPr="00226A5E">
              <w:rPr>
                <w:rStyle w:val="normaltextrun"/>
                <w:color w:val="000000"/>
                <w:sz w:val="22"/>
                <w:szCs w:val="22"/>
                <w:shd w:val="clear" w:color="auto" w:fill="FFFFFF"/>
              </w:rPr>
              <w:t>1.</w:t>
            </w:r>
            <w:r>
              <w:rPr>
                <w:rStyle w:val="normaltextrun"/>
                <w:color w:val="000000"/>
                <w:sz w:val="22"/>
                <w:szCs w:val="22"/>
                <w:shd w:val="clear" w:color="auto" w:fill="FFFFFF"/>
              </w:rPr>
              <w:t xml:space="preserve"> </w:t>
            </w:r>
            <w:r w:rsidRPr="00CA2B15">
              <w:rPr>
                <w:rStyle w:val="normaltextrun"/>
                <w:color w:val="000000"/>
                <w:sz w:val="22"/>
                <w:szCs w:val="22"/>
                <w:shd w:val="clear" w:color="auto" w:fill="FFFFFF"/>
              </w:rPr>
              <w:t xml:space="preserve">Of all persons with HIV infection diagnosed during </w:t>
            </w:r>
            <w:r w:rsidRPr="00CA2B15">
              <w:rPr>
                <w:rStyle w:val="normaltextrun"/>
                <w:color w:val="000000" w:themeColor="text1"/>
                <w:sz w:val="22"/>
                <w:szCs w:val="22"/>
              </w:rPr>
              <w:t>&lt;Year-2&gt;</w:t>
            </w:r>
            <w:r w:rsidRPr="00CA2B15">
              <w:rPr>
                <w:rStyle w:val="normaltextrun"/>
                <w:color w:val="000000"/>
                <w:sz w:val="22"/>
                <w:szCs w:val="22"/>
                <w:shd w:val="clear" w:color="auto" w:fill="FFFFFF"/>
              </w:rPr>
              <w:t xml:space="preserve">, at least (≥) </w:t>
            </w:r>
            <w:r w:rsidRPr="00CA2B15">
              <w:rPr>
                <w:rStyle w:val="normaltextrun"/>
                <w:b/>
                <w:bCs/>
                <w:color w:val="000000"/>
                <w:sz w:val="22"/>
                <w:szCs w:val="22"/>
                <w:shd w:val="clear" w:color="auto" w:fill="FFFFFF"/>
              </w:rPr>
              <w:t>97%</w:t>
            </w:r>
            <w:r w:rsidRPr="00CA2B15">
              <w:rPr>
                <w:rStyle w:val="normaltextrun"/>
                <w:color w:val="000000"/>
                <w:sz w:val="22"/>
                <w:szCs w:val="22"/>
                <w:shd w:val="clear" w:color="auto" w:fill="FFFFFF"/>
              </w:rPr>
              <w:t xml:space="preserve"> </w:t>
            </w:r>
            <w:r w:rsidRPr="00CA2B15">
              <w:rPr>
                <w:sz w:val="22"/>
                <w:szCs w:val="22"/>
              </w:rPr>
              <w:t>have been reported to CDC (i.e., pass all standard data edit checks)</w:t>
            </w:r>
            <w:r w:rsidRPr="00CA2B15">
              <w:rPr>
                <w:rStyle w:val="normaltextrun"/>
                <w:color w:val="000000"/>
                <w:sz w:val="22"/>
                <w:szCs w:val="22"/>
                <w:shd w:val="clear" w:color="auto" w:fill="FFFFFF"/>
              </w:rPr>
              <w:t xml:space="preserve">, assessed December </w:t>
            </w:r>
            <w:r w:rsidRPr="00CA2B15">
              <w:rPr>
                <w:rStyle w:val="normaltextrun"/>
                <w:color w:val="000000" w:themeColor="text1"/>
                <w:sz w:val="22"/>
                <w:szCs w:val="22"/>
              </w:rPr>
              <w:t xml:space="preserve">&lt;Year-1&gt; </w:t>
            </w:r>
          </w:p>
          <w:p w:rsidR="004A16A4" w:rsidP="00676533" w14:paraId="1BDE20B9" w14:textId="674445B8">
            <w:pPr>
              <w:rPr>
                <w:b/>
                <w:sz w:val="22"/>
                <w:szCs w:val="22"/>
              </w:rPr>
            </w:pPr>
            <w:r w:rsidRPr="00CA2B15">
              <w:rPr>
                <w:rStyle w:val="eop"/>
                <w:color w:val="000000" w:themeColor="text1"/>
                <w:sz w:val="22"/>
                <w:szCs w:val="22"/>
              </w:rPr>
              <w:t>Upload the SAS output: [upload field]</w:t>
            </w:r>
          </w:p>
        </w:tc>
        <w:tc>
          <w:tcPr>
            <w:tcW w:w="1075" w:type="dxa"/>
          </w:tcPr>
          <w:p w:rsidR="004A16A4" w14:paraId="339A2C01" w14:textId="77777777">
            <w:pPr>
              <w:rPr>
                <w:b/>
                <w:sz w:val="22"/>
                <w:szCs w:val="22"/>
              </w:rPr>
            </w:pPr>
          </w:p>
        </w:tc>
      </w:tr>
    </w:tbl>
    <w:p w:rsidR="004A16A4" w:rsidP="00C93F61" w14:paraId="75CA7B47" w14:textId="77777777">
      <w:pPr>
        <w:rPr>
          <w:b/>
          <w:sz w:val="22"/>
          <w:szCs w:val="22"/>
          <w:u w:val="single"/>
        </w:rPr>
      </w:pPr>
    </w:p>
    <w:p w:rsidR="00A64861" w:rsidP="00A64861" w14:paraId="756E5313" w14:textId="77777777">
      <w:pPr>
        <w:rPr>
          <w:sz w:val="22"/>
          <w:szCs w:val="22"/>
        </w:rPr>
      </w:pPr>
      <w:r>
        <w:rPr>
          <w:bCs/>
          <w:sz w:val="22"/>
          <w:szCs w:val="22"/>
        </w:rPr>
        <w:t xml:space="preserve">If the standard was not met, </w:t>
      </w:r>
      <w:r>
        <w:rPr>
          <w:sz w:val="22"/>
          <w:szCs w:val="22"/>
        </w:rPr>
        <w:t xml:space="preserve">provide an explanation why the standard was not met and plans for meeting it in the future. </w:t>
      </w:r>
      <w:r w:rsidRPr="00536E41">
        <w:rPr>
          <w:i/>
          <w:iCs/>
          <w:sz w:val="22"/>
          <w:szCs w:val="22"/>
        </w:rPr>
        <w:t>(will only appear if there are unmet standards)</w:t>
      </w:r>
    </w:p>
    <w:p w:rsidR="00A64861" w:rsidP="00C93F61" w14:paraId="1F79F204" w14:textId="77777777">
      <w:pPr>
        <w:rPr>
          <w:b/>
          <w:sz w:val="22"/>
          <w:szCs w:val="22"/>
          <w:u w:val="single"/>
        </w:rPr>
      </w:pPr>
    </w:p>
    <w:p w:rsidR="001417C4" w:rsidP="00C93F61" w14:paraId="2ECDD0C3" w14:textId="3756FECE">
      <w:pPr>
        <w:rPr>
          <w:b/>
          <w:sz w:val="22"/>
          <w:szCs w:val="22"/>
          <w:u w:val="single"/>
        </w:rPr>
      </w:pPr>
      <w:r>
        <w:rPr>
          <w:b/>
          <w:sz w:val="22"/>
          <w:szCs w:val="22"/>
          <w:u w:val="single"/>
        </w:rPr>
        <w:t>I</w:t>
      </w:r>
      <w:r w:rsidRPr="00C93F61">
        <w:rPr>
          <w:b/>
          <w:sz w:val="22"/>
          <w:szCs w:val="22"/>
          <w:u w:val="single"/>
        </w:rPr>
        <w:t xml:space="preserve">.  </w:t>
      </w:r>
      <w:r w:rsidRPr="00065F2A" w:rsidR="00065F2A">
        <w:rPr>
          <w:b/>
          <w:sz w:val="22"/>
          <w:szCs w:val="22"/>
          <w:u w:val="single"/>
        </w:rPr>
        <w:t xml:space="preserve">Outcome Standards </w:t>
      </w:r>
      <w:r w:rsidR="00E92088">
        <w:rPr>
          <w:b/>
          <w:sz w:val="22"/>
          <w:szCs w:val="22"/>
          <w:u w:val="single"/>
        </w:rPr>
        <w:t>Calculated at CDC</w:t>
      </w:r>
    </w:p>
    <w:p w:rsidR="00BE6878" w:rsidP="00C93F61" w14:paraId="33175C02" w14:textId="2231806F">
      <w:pPr>
        <w:rPr>
          <w:b/>
          <w:sz w:val="22"/>
          <w:szCs w:val="22"/>
          <w:u w:val="single"/>
        </w:rPr>
      </w:pPr>
    </w:p>
    <w:p w:rsidR="00BE6878" w:rsidRPr="00C93F61" w:rsidP="00BE6878" w14:paraId="606EECFF" w14:textId="56CCA86A">
      <w:pPr>
        <w:rPr>
          <w:b/>
          <w:sz w:val="22"/>
          <w:szCs w:val="22"/>
        </w:rPr>
      </w:pPr>
      <w:r w:rsidRPr="00C93F61">
        <w:rPr>
          <w:b/>
          <w:i/>
          <w:sz w:val="22"/>
          <w:szCs w:val="22"/>
        </w:rPr>
        <w:t xml:space="preserve">NOTE: </w:t>
      </w:r>
      <w:r w:rsidRPr="002A0079" w:rsidR="00C11162">
        <w:rPr>
          <w:i w:val="0"/>
          <w:iCs/>
          <w:sz w:val="22"/>
          <w:szCs w:val="22"/>
        </w:rPr>
        <w:t xml:space="preserve">Below </w:t>
      </w:r>
      <w:r w:rsidRPr="002A0079" w:rsidR="00C11162">
        <w:rPr>
          <w:i w:val="0"/>
          <w:iCs/>
          <w:sz w:val="22"/>
          <w:szCs w:val="22"/>
        </w:rPr>
        <w:t xml:space="preserve">your program’s results </w:t>
      </w:r>
      <w:r w:rsidRPr="002A0079" w:rsidR="00814D5E">
        <w:rPr>
          <w:i w:val="0"/>
          <w:iCs/>
          <w:sz w:val="22"/>
          <w:szCs w:val="22"/>
        </w:rPr>
        <w:t xml:space="preserve">have been pre-populated </w:t>
      </w:r>
      <w:r w:rsidRPr="002A0079" w:rsidR="004278EA">
        <w:rPr>
          <w:i w:val="0"/>
          <w:iCs/>
          <w:sz w:val="22"/>
          <w:szCs w:val="22"/>
        </w:rPr>
        <w:t xml:space="preserve">for the outcome standards based on your December </w:t>
      </w:r>
      <w:r w:rsidRPr="002A0079" w:rsidR="000468CA">
        <w:rPr>
          <w:i w:val="0"/>
          <w:iCs/>
          <w:sz w:val="22"/>
          <w:szCs w:val="22"/>
        </w:rPr>
        <w:t>&lt;Year-1&gt;</w:t>
      </w:r>
      <w:r w:rsidRPr="002A0079" w:rsidR="004278EA">
        <w:rPr>
          <w:i w:val="0"/>
          <w:iCs/>
          <w:sz w:val="22"/>
          <w:szCs w:val="22"/>
        </w:rPr>
        <w:t xml:space="preserve"> data transmission</w:t>
      </w:r>
      <w:r w:rsidRPr="002A0079" w:rsidR="00814D5E">
        <w:rPr>
          <w:i w:val="0"/>
          <w:iCs/>
          <w:sz w:val="22"/>
          <w:szCs w:val="22"/>
        </w:rPr>
        <w:t xml:space="preserve"> to CDC</w:t>
      </w:r>
      <w:r w:rsidRPr="002A0079">
        <w:rPr>
          <w:b/>
          <w:i w:val="0"/>
          <w:iCs/>
          <w:sz w:val="22"/>
          <w:szCs w:val="22"/>
        </w:rPr>
        <w:t>.</w:t>
      </w:r>
      <w:r w:rsidRPr="00C93F61">
        <w:rPr>
          <w:b/>
          <w:i/>
          <w:sz w:val="22"/>
          <w:szCs w:val="22"/>
        </w:rPr>
        <w:t xml:space="preserve">  </w:t>
      </w:r>
    </w:p>
    <w:p w:rsidR="00D25D85" w:rsidP="000C3ED5" w14:paraId="28CEA587" w14:textId="77777777">
      <w:pPr>
        <w:rPr>
          <w:b/>
          <w:sz w:val="22"/>
          <w:szCs w:val="22"/>
        </w:rPr>
      </w:pPr>
    </w:p>
    <w:p w:rsidR="00C67346" w:rsidP="000C3ED5" w14:paraId="3F705BB6" w14:textId="6E82140C">
      <w:pPr>
        <w:rPr>
          <w:b/>
          <w:sz w:val="22"/>
          <w:szCs w:val="22"/>
        </w:rPr>
      </w:pPr>
      <w:r>
        <w:rPr>
          <w:b/>
          <w:sz w:val="22"/>
          <w:szCs w:val="22"/>
        </w:rPr>
        <w:t>Completeness and Timeliness of Case Ascertainment</w:t>
      </w:r>
    </w:p>
    <w:tbl>
      <w:tblPr>
        <w:tblStyle w:val="TableGrid"/>
        <w:tblW w:w="0" w:type="auto"/>
        <w:tblLook w:val="04A0"/>
      </w:tblPr>
      <w:tblGrid>
        <w:gridCol w:w="8365"/>
        <w:gridCol w:w="985"/>
      </w:tblGrid>
      <w:tr w14:paraId="682E3095" w14:textId="77777777" w:rsidTr="00FF620B">
        <w:tblPrEx>
          <w:tblW w:w="0" w:type="auto"/>
          <w:tblLook w:val="04A0"/>
        </w:tblPrEx>
        <w:tc>
          <w:tcPr>
            <w:tcW w:w="8365" w:type="dxa"/>
          </w:tcPr>
          <w:p w:rsidR="00385039" w:rsidP="000C3ED5" w14:paraId="3E0DAA98" w14:textId="128F266B">
            <w:pPr>
              <w:rPr>
                <w:b/>
                <w:sz w:val="22"/>
                <w:szCs w:val="22"/>
              </w:rPr>
            </w:pPr>
            <w:r>
              <w:rPr>
                <w:b/>
                <w:sz w:val="22"/>
                <w:szCs w:val="22"/>
              </w:rPr>
              <w:t>Standard</w:t>
            </w:r>
          </w:p>
        </w:tc>
        <w:tc>
          <w:tcPr>
            <w:tcW w:w="985" w:type="dxa"/>
          </w:tcPr>
          <w:p w:rsidR="00385039" w:rsidP="000C3ED5" w14:paraId="2D5670B2" w14:textId="20CCDDB0">
            <w:pPr>
              <w:rPr>
                <w:b/>
                <w:sz w:val="22"/>
                <w:szCs w:val="22"/>
              </w:rPr>
            </w:pPr>
            <w:r>
              <w:rPr>
                <w:b/>
                <w:sz w:val="22"/>
                <w:szCs w:val="22"/>
              </w:rPr>
              <w:t>Result</w:t>
            </w:r>
          </w:p>
        </w:tc>
      </w:tr>
      <w:tr w14:paraId="33D6D60A" w14:textId="77777777" w:rsidTr="00FF620B">
        <w:tblPrEx>
          <w:tblW w:w="0" w:type="auto"/>
          <w:tblLook w:val="04A0"/>
        </w:tblPrEx>
        <w:tc>
          <w:tcPr>
            <w:tcW w:w="8365" w:type="dxa"/>
          </w:tcPr>
          <w:p w:rsidR="00630F8B" w:rsidRPr="00CA2B15" w:rsidP="00CA2B15" w14:paraId="503CD292" w14:textId="2528C719">
            <w:pPr>
              <w:rPr>
                <w:b/>
              </w:rPr>
            </w:pPr>
            <w:r w:rsidRPr="00CA2B15">
              <w:rPr>
                <w:rStyle w:val="normaltextrun"/>
                <w:color w:val="000000"/>
                <w:sz w:val="22"/>
                <w:szCs w:val="22"/>
                <w:shd w:val="clear" w:color="auto" w:fill="FFFFFF"/>
              </w:rPr>
              <w:t xml:space="preserve">Of the expected number of persons whose HIV infection was diagnosed during &lt;Year-2&gt;, at least (≥) </w:t>
            </w:r>
            <w:r w:rsidRPr="00CA2B15">
              <w:rPr>
                <w:rStyle w:val="normaltextrun"/>
                <w:b/>
                <w:bCs/>
                <w:color w:val="000000"/>
                <w:sz w:val="22"/>
                <w:szCs w:val="22"/>
                <w:shd w:val="clear" w:color="auto" w:fill="FFFFFF"/>
              </w:rPr>
              <w:t>95%</w:t>
            </w:r>
            <w:r w:rsidRPr="00CA2B15">
              <w:rPr>
                <w:rStyle w:val="normaltextrun"/>
                <w:color w:val="000000"/>
                <w:sz w:val="22"/>
                <w:szCs w:val="22"/>
                <w:shd w:val="clear" w:color="auto" w:fill="FFFFFF"/>
              </w:rPr>
              <w:t xml:space="preserve"> are reported in eHARS, assessed December &lt;Year-1&gt;</w:t>
            </w:r>
          </w:p>
        </w:tc>
        <w:tc>
          <w:tcPr>
            <w:tcW w:w="985" w:type="dxa"/>
          </w:tcPr>
          <w:p w:rsidR="00630F8B" w:rsidP="000C3ED5" w14:paraId="48670926" w14:textId="77777777">
            <w:pPr>
              <w:rPr>
                <w:b/>
                <w:sz w:val="22"/>
                <w:szCs w:val="22"/>
              </w:rPr>
            </w:pPr>
          </w:p>
        </w:tc>
      </w:tr>
      <w:tr w14:paraId="7DE391D9" w14:textId="77777777" w:rsidTr="00FF620B">
        <w:tblPrEx>
          <w:tblW w:w="0" w:type="auto"/>
          <w:tblLook w:val="04A0"/>
        </w:tblPrEx>
        <w:tc>
          <w:tcPr>
            <w:tcW w:w="8365" w:type="dxa"/>
          </w:tcPr>
          <w:p w:rsidR="00814D5E" w:rsidRPr="00D820EC" w:rsidP="000C3ED5" w14:paraId="12A22363" w14:textId="6FC37311">
            <w:pPr>
              <w:rPr>
                <w:rStyle w:val="normaltextrun"/>
                <w:color w:val="000000"/>
                <w:sz w:val="22"/>
                <w:szCs w:val="22"/>
                <w:shd w:val="clear" w:color="auto" w:fill="FFFFFF"/>
              </w:rPr>
            </w:pPr>
            <w:r w:rsidRPr="00816A56">
              <w:rPr>
                <w:rStyle w:val="normaltextrun"/>
                <w:color w:val="000000"/>
                <w:sz w:val="22"/>
                <w:szCs w:val="22"/>
                <w:shd w:val="clear" w:color="auto" w:fill="FFFFFF"/>
              </w:rPr>
              <w:t xml:space="preserve">Of the expected number of persons whose HIV infection was diagnosed during </w:t>
            </w:r>
            <w:r>
              <w:rPr>
                <w:rStyle w:val="normaltextrun"/>
                <w:color w:val="000000"/>
                <w:sz w:val="22"/>
                <w:szCs w:val="22"/>
                <w:shd w:val="clear" w:color="auto" w:fill="FFFFFF"/>
              </w:rPr>
              <w:t>&lt;Year-2&gt;</w:t>
            </w:r>
            <w:r w:rsidRPr="00816A56">
              <w:rPr>
                <w:rStyle w:val="normaltextrun"/>
                <w:color w:val="000000"/>
                <w:sz w:val="22"/>
                <w:szCs w:val="22"/>
                <w:shd w:val="clear" w:color="auto" w:fill="FFFFFF"/>
              </w:rPr>
              <w:t xml:space="preserve">, at least (≥) </w:t>
            </w:r>
            <w:r w:rsidRPr="00E70598">
              <w:rPr>
                <w:rStyle w:val="normaltextrun"/>
                <w:b/>
                <w:bCs/>
                <w:color w:val="000000"/>
                <w:sz w:val="22"/>
                <w:szCs w:val="22"/>
                <w:shd w:val="clear" w:color="auto" w:fill="FFFFFF"/>
              </w:rPr>
              <w:t>90%</w:t>
            </w:r>
            <w:r w:rsidRPr="00816A56">
              <w:rPr>
                <w:rStyle w:val="normaltextrun"/>
                <w:color w:val="000000"/>
                <w:sz w:val="22"/>
                <w:szCs w:val="22"/>
                <w:shd w:val="clear" w:color="auto" w:fill="FFFFFF"/>
              </w:rPr>
              <w:t xml:space="preserve"> are reported in eHARS within (≤) 90 days of the diagnosis, assessed December </w:t>
            </w:r>
            <w:r>
              <w:rPr>
                <w:rStyle w:val="normaltextrun"/>
                <w:color w:val="000000"/>
                <w:sz w:val="22"/>
                <w:szCs w:val="22"/>
                <w:shd w:val="clear" w:color="auto" w:fill="FFFFFF"/>
              </w:rPr>
              <w:t>&lt;Year-1&gt;</w:t>
            </w:r>
          </w:p>
        </w:tc>
        <w:tc>
          <w:tcPr>
            <w:tcW w:w="985" w:type="dxa"/>
          </w:tcPr>
          <w:p w:rsidR="00814D5E" w:rsidP="000C3ED5" w14:paraId="7134490E" w14:textId="77777777">
            <w:pPr>
              <w:rPr>
                <w:b/>
                <w:sz w:val="22"/>
                <w:szCs w:val="22"/>
              </w:rPr>
            </w:pPr>
          </w:p>
        </w:tc>
      </w:tr>
      <w:tr w14:paraId="1470E860" w14:textId="77777777" w:rsidTr="00FF620B">
        <w:tblPrEx>
          <w:tblW w:w="0" w:type="auto"/>
          <w:tblLook w:val="04A0"/>
        </w:tblPrEx>
        <w:tc>
          <w:tcPr>
            <w:tcW w:w="8365" w:type="dxa"/>
          </w:tcPr>
          <w:p w:rsidR="00DA38A2" w:rsidRPr="006B58B4" w:rsidP="006B58B4" w14:paraId="2FC78EA6" w14:textId="023D1E12">
            <w:r w:rsidRPr="006B58B4">
              <w:t xml:space="preserve">Of all persons with </w:t>
            </w:r>
            <w:r w:rsidRPr="006B58B4">
              <w:rPr>
                <w:rStyle w:val="normaltextrun"/>
                <w:color w:val="000000" w:themeColor="text1"/>
                <w:sz w:val="22"/>
                <w:szCs w:val="22"/>
              </w:rPr>
              <w:t>diagnosed</w:t>
            </w:r>
            <w:r w:rsidRPr="006B58B4">
              <w:t xml:space="preserve"> HIV infection whose diagnoses were first entered </w:t>
            </w:r>
            <w:r w:rsidRPr="006B58B4">
              <w:rPr>
                <w:rStyle w:val="normaltextrun"/>
                <w:color w:val="000000" w:themeColor="text1"/>
                <w:sz w:val="22"/>
                <w:szCs w:val="22"/>
              </w:rPr>
              <w:t>in</w:t>
            </w:r>
            <w:r w:rsidRPr="006B58B4">
              <w:t xml:space="preserve"> eHARS during &lt;Year-1&gt;, at least (≥) </w:t>
            </w:r>
            <w:r w:rsidRPr="006B58B4">
              <w:rPr>
                <w:b/>
                <w:bCs/>
              </w:rPr>
              <w:t>75%</w:t>
            </w:r>
            <w:r w:rsidRPr="006B58B4">
              <w:t xml:space="preserve"> were first entered within (≤) 60 days after the date of diagnosis.</w:t>
            </w:r>
          </w:p>
          <w:p w:rsidR="00C63E0C" w:rsidRPr="00B609EA" w:rsidP="000C3ED5" w14:paraId="427AC8D0" w14:textId="34D72DCF">
            <w:pPr>
              <w:rPr>
                <w:rStyle w:val="normaltextrun"/>
                <w:i/>
                <w:iCs/>
                <w:color w:val="000000"/>
                <w:sz w:val="22"/>
                <w:szCs w:val="22"/>
                <w:shd w:val="clear" w:color="auto" w:fill="FFFFFF"/>
              </w:rPr>
            </w:pPr>
            <w:r>
              <w:rPr>
                <w:rStyle w:val="normaltextrun"/>
                <w:i/>
                <w:iCs/>
                <w:color w:val="000000"/>
                <w:sz w:val="22"/>
                <w:szCs w:val="22"/>
                <w:shd w:val="clear" w:color="auto" w:fill="FFFFFF"/>
              </w:rPr>
              <w:t xml:space="preserve">This measure will change </w:t>
            </w:r>
            <w:r w:rsidR="00AD666F">
              <w:rPr>
                <w:rStyle w:val="normaltextrun"/>
                <w:i/>
                <w:iCs/>
                <w:color w:val="000000"/>
                <w:sz w:val="22"/>
                <w:szCs w:val="22"/>
                <w:shd w:val="clear" w:color="auto" w:fill="FFFFFF"/>
              </w:rPr>
              <w:t>starting on the 2027 SER to</w:t>
            </w:r>
            <w:r w:rsidR="00AD666F">
              <w:rPr>
                <w:rStyle w:val="normaltextrun"/>
                <w:i/>
                <w:iCs/>
                <w:color w:val="000000"/>
                <w:sz w:val="22"/>
                <w:szCs w:val="22"/>
                <w:shd w:val="clear" w:color="auto" w:fill="FFFFFF"/>
              </w:rPr>
              <w:t>: Of all persons with diagnosed HIV infection whose diagnoses were first entered</w:t>
            </w:r>
            <w:r w:rsidR="003627D0">
              <w:rPr>
                <w:rStyle w:val="normaltextrun"/>
                <w:i/>
                <w:iCs/>
                <w:color w:val="000000"/>
                <w:sz w:val="22"/>
                <w:szCs w:val="22"/>
                <w:shd w:val="clear" w:color="auto" w:fill="FFFFFF"/>
              </w:rPr>
              <w:t xml:space="preserve"> in eHARS during &lt;Year-1&gt;, at least </w:t>
            </w:r>
            <w:r w:rsidRPr="003627D0" w:rsidR="003627D0">
              <w:rPr>
                <w:rStyle w:val="normaltextrun"/>
                <w:i/>
                <w:iCs/>
                <w:color w:val="000000"/>
                <w:sz w:val="22"/>
                <w:szCs w:val="22"/>
                <w:shd w:val="clear" w:color="auto" w:fill="FFFFFF"/>
              </w:rPr>
              <w:t>(</w:t>
            </w:r>
            <w:r w:rsidRPr="00E70598" w:rsidR="003627D0">
              <w:rPr>
                <w:i/>
                <w:iCs/>
                <w:sz w:val="22"/>
                <w:szCs w:val="22"/>
              </w:rPr>
              <w:t>≥)</w:t>
            </w:r>
            <w:r w:rsidR="001A01D0">
              <w:rPr>
                <w:i/>
                <w:iCs/>
                <w:sz w:val="22"/>
                <w:szCs w:val="22"/>
              </w:rPr>
              <w:t xml:space="preserve"> 75% </w:t>
            </w:r>
            <w:r w:rsidR="001A01D0">
              <w:rPr>
                <w:i/>
                <w:iCs/>
                <w:sz w:val="22"/>
                <w:szCs w:val="22"/>
              </w:rPr>
              <w:t xml:space="preserve">were first entered </w:t>
            </w:r>
            <w:r w:rsidR="00172066">
              <w:rPr>
                <w:i/>
                <w:iCs/>
                <w:sz w:val="22"/>
                <w:szCs w:val="22"/>
              </w:rPr>
              <w:t xml:space="preserve">with </w:t>
            </w:r>
            <w:r w:rsidRPr="00B609EA" w:rsidR="00172066">
              <w:rPr>
                <w:i/>
                <w:iCs/>
                <w:sz w:val="22"/>
                <w:szCs w:val="22"/>
              </w:rPr>
              <w:t xml:space="preserve">(≤) </w:t>
            </w:r>
            <w:r w:rsidR="00172066">
              <w:rPr>
                <w:i/>
                <w:iCs/>
                <w:sz w:val="22"/>
                <w:szCs w:val="22"/>
              </w:rPr>
              <w:t>3</w:t>
            </w:r>
            <w:r w:rsidRPr="00B609EA" w:rsidR="00172066">
              <w:rPr>
                <w:i/>
                <w:iCs/>
                <w:sz w:val="22"/>
                <w:szCs w:val="22"/>
              </w:rPr>
              <w:t>0 days after the date of diagnosis</w:t>
            </w:r>
            <w:r w:rsidR="00172066">
              <w:rPr>
                <w:i/>
                <w:iCs/>
                <w:sz w:val="22"/>
                <w:szCs w:val="22"/>
              </w:rPr>
              <w:t xml:space="preserve">. </w:t>
            </w:r>
          </w:p>
        </w:tc>
        <w:tc>
          <w:tcPr>
            <w:tcW w:w="985" w:type="dxa"/>
          </w:tcPr>
          <w:p w:rsidR="00DA38A2" w:rsidP="000C3ED5" w14:paraId="7B76B7AA" w14:textId="77777777">
            <w:pPr>
              <w:rPr>
                <w:b/>
                <w:sz w:val="22"/>
                <w:szCs w:val="22"/>
              </w:rPr>
            </w:pPr>
          </w:p>
        </w:tc>
      </w:tr>
    </w:tbl>
    <w:p w:rsidR="00CD6393" w:rsidP="000C3ED5" w14:paraId="4A8FD4F9" w14:textId="77777777">
      <w:pPr>
        <w:rPr>
          <w:b/>
          <w:sz w:val="22"/>
          <w:szCs w:val="22"/>
        </w:rPr>
      </w:pPr>
    </w:p>
    <w:p w:rsidR="00B94490" w:rsidP="000C3ED5" w14:paraId="053FBDC4" w14:textId="0D2D4A53">
      <w:pPr>
        <w:rPr>
          <w:b/>
          <w:sz w:val="22"/>
          <w:szCs w:val="22"/>
        </w:rPr>
      </w:pPr>
      <w:r>
        <w:rPr>
          <w:b/>
          <w:sz w:val="22"/>
          <w:szCs w:val="22"/>
        </w:rPr>
        <w:t>Duplicate Review</w:t>
      </w:r>
    </w:p>
    <w:tbl>
      <w:tblPr>
        <w:tblStyle w:val="TableGrid"/>
        <w:tblW w:w="0" w:type="auto"/>
        <w:tblLook w:val="04A0"/>
      </w:tblPr>
      <w:tblGrid>
        <w:gridCol w:w="8365"/>
        <w:gridCol w:w="985"/>
      </w:tblGrid>
      <w:tr w14:paraId="4A890788" w14:textId="77777777" w:rsidTr="00FF620B">
        <w:tblPrEx>
          <w:tblW w:w="0" w:type="auto"/>
          <w:tblLook w:val="04A0"/>
        </w:tblPrEx>
        <w:tc>
          <w:tcPr>
            <w:tcW w:w="8365" w:type="dxa"/>
          </w:tcPr>
          <w:p w:rsidR="005D1980" w14:paraId="5A380FB3" w14:textId="77777777">
            <w:pPr>
              <w:rPr>
                <w:b/>
                <w:sz w:val="22"/>
                <w:szCs w:val="22"/>
              </w:rPr>
            </w:pPr>
            <w:r>
              <w:rPr>
                <w:b/>
                <w:sz w:val="22"/>
                <w:szCs w:val="22"/>
              </w:rPr>
              <w:t>Standard</w:t>
            </w:r>
          </w:p>
        </w:tc>
        <w:tc>
          <w:tcPr>
            <w:tcW w:w="985" w:type="dxa"/>
          </w:tcPr>
          <w:p w:rsidR="005D1980" w14:paraId="33BF3CB7" w14:textId="77777777">
            <w:pPr>
              <w:rPr>
                <w:b/>
                <w:sz w:val="22"/>
                <w:szCs w:val="22"/>
              </w:rPr>
            </w:pPr>
            <w:r>
              <w:rPr>
                <w:b/>
                <w:sz w:val="22"/>
                <w:szCs w:val="22"/>
              </w:rPr>
              <w:t>Result</w:t>
            </w:r>
          </w:p>
        </w:tc>
      </w:tr>
      <w:tr w14:paraId="77D38A00" w14:textId="77777777" w:rsidTr="00FF620B">
        <w:tblPrEx>
          <w:tblW w:w="0" w:type="auto"/>
          <w:tblLook w:val="04A0"/>
        </w:tblPrEx>
        <w:tc>
          <w:tcPr>
            <w:tcW w:w="8365" w:type="dxa"/>
          </w:tcPr>
          <w:p w:rsidR="005D1980" w:rsidRPr="006B58B4" w:rsidP="006B58B4" w14:paraId="05F2B816" w14:textId="0BDF0E4F">
            <w:pPr>
              <w:rPr>
                <w:b/>
              </w:rPr>
            </w:pPr>
            <w:r w:rsidRPr="006B58B4">
              <w:rPr>
                <w:rStyle w:val="normaltextrun"/>
                <w:color w:val="000000"/>
                <w:sz w:val="22"/>
                <w:szCs w:val="22"/>
                <w:shd w:val="clear" w:color="auto" w:fill="FFFFFF"/>
              </w:rPr>
              <w:t xml:space="preserve">Of all persons with diagnosed HIV infection who were </w:t>
            </w:r>
            <w:r w:rsidRPr="006B58B4" w:rsidR="00C12E33">
              <w:rPr>
                <w:rStyle w:val="normaltextrun"/>
                <w:color w:val="000000"/>
                <w:sz w:val="22"/>
                <w:szCs w:val="22"/>
                <w:shd w:val="clear" w:color="auto" w:fill="FFFFFF"/>
              </w:rPr>
              <w:t>entered in eHARS</w:t>
            </w:r>
            <w:r w:rsidRPr="006B58B4">
              <w:rPr>
                <w:rStyle w:val="normaltextrun"/>
                <w:color w:val="000000"/>
                <w:sz w:val="22"/>
                <w:szCs w:val="22"/>
                <w:shd w:val="clear" w:color="auto" w:fill="FFFFFF"/>
              </w:rPr>
              <w:t xml:space="preserve"> through the end of &lt;Year-1&gt; (cumulative), less than or equal to (≤) </w:t>
            </w:r>
            <w:r w:rsidRPr="006B58B4">
              <w:rPr>
                <w:rStyle w:val="normaltextrun"/>
                <w:b/>
                <w:bCs/>
                <w:color w:val="000000"/>
                <w:sz w:val="22"/>
                <w:szCs w:val="22"/>
                <w:shd w:val="clear" w:color="auto" w:fill="FFFFFF"/>
              </w:rPr>
              <w:t>1%</w:t>
            </w:r>
            <w:r w:rsidRPr="006B58B4">
              <w:rPr>
                <w:rStyle w:val="normaltextrun"/>
                <w:color w:val="000000"/>
                <w:sz w:val="22"/>
                <w:szCs w:val="22"/>
                <w:shd w:val="clear" w:color="auto" w:fill="FFFFFF"/>
              </w:rPr>
              <w:t xml:space="preserve"> have duplicate case reports, assessed December &lt;Year-1&gt;</w:t>
            </w:r>
          </w:p>
        </w:tc>
        <w:tc>
          <w:tcPr>
            <w:tcW w:w="985" w:type="dxa"/>
          </w:tcPr>
          <w:p w:rsidR="005D1980" w14:paraId="4B8CE900" w14:textId="77777777">
            <w:pPr>
              <w:rPr>
                <w:b/>
                <w:sz w:val="22"/>
                <w:szCs w:val="22"/>
              </w:rPr>
            </w:pPr>
          </w:p>
        </w:tc>
      </w:tr>
      <w:tr w14:paraId="73093BE1" w14:textId="77777777" w:rsidTr="00FF620B">
        <w:tblPrEx>
          <w:tblW w:w="0" w:type="auto"/>
          <w:tblLook w:val="04A0"/>
        </w:tblPrEx>
        <w:tc>
          <w:tcPr>
            <w:tcW w:w="8365" w:type="dxa"/>
          </w:tcPr>
          <w:p w:rsidR="005D1980" w:rsidRPr="006B58B4" w:rsidP="006B58B4" w14:paraId="09621C83" w14:textId="13F1CE93">
            <w:pPr>
              <w:rPr>
                <w:rStyle w:val="normaltextrun"/>
                <w:color w:val="000000"/>
                <w:sz w:val="22"/>
                <w:szCs w:val="22"/>
                <w:shd w:val="clear" w:color="auto" w:fill="FFFFFF"/>
              </w:rPr>
            </w:pPr>
            <w:r w:rsidRPr="006B58B4">
              <w:rPr>
                <w:rStyle w:val="normaltextrun"/>
                <w:color w:val="000000"/>
                <w:sz w:val="22"/>
                <w:szCs w:val="22"/>
                <w:shd w:val="clear" w:color="auto" w:fill="FFFFFF"/>
              </w:rPr>
              <w:t xml:space="preserve">Of all pairs on the Routine Interstate Duplicate Review (RIDR) list received January &lt;Year-1&gt;, at least (≥) </w:t>
            </w:r>
            <w:r w:rsidRPr="006B58B4">
              <w:rPr>
                <w:rStyle w:val="normaltextrun"/>
                <w:b/>
                <w:bCs/>
                <w:color w:val="000000"/>
                <w:sz w:val="22"/>
                <w:szCs w:val="22"/>
                <w:shd w:val="clear" w:color="auto" w:fill="FFFFFF"/>
              </w:rPr>
              <w:t>98%</w:t>
            </w:r>
            <w:r w:rsidRPr="006B58B4">
              <w:rPr>
                <w:rStyle w:val="normaltextrun"/>
                <w:color w:val="000000"/>
                <w:sz w:val="22"/>
                <w:szCs w:val="22"/>
                <w:shd w:val="clear" w:color="auto" w:fill="FFFFFF"/>
              </w:rPr>
              <w:t xml:space="preserve"> were resolved by June 30, &lt;Year-1&gt;</w:t>
            </w:r>
          </w:p>
        </w:tc>
        <w:tc>
          <w:tcPr>
            <w:tcW w:w="985" w:type="dxa"/>
          </w:tcPr>
          <w:p w:rsidR="005D1980" w14:paraId="13EC8078" w14:textId="77777777">
            <w:pPr>
              <w:rPr>
                <w:b/>
                <w:sz w:val="22"/>
                <w:szCs w:val="22"/>
              </w:rPr>
            </w:pPr>
          </w:p>
        </w:tc>
      </w:tr>
      <w:tr w14:paraId="19F3A980" w14:textId="77777777" w:rsidTr="00FF620B">
        <w:tblPrEx>
          <w:tblW w:w="0" w:type="auto"/>
          <w:tblLook w:val="04A0"/>
        </w:tblPrEx>
        <w:tc>
          <w:tcPr>
            <w:tcW w:w="8365" w:type="dxa"/>
          </w:tcPr>
          <w:p w:rsidR="005D1980" w:rsidRPr="00816A56" w14:paraId="444B2119" w14:textId="17C01151">
            <w:pPr>
              <w:rPr>
                <w:rStyle w:val="normaltextrun"/>
                <w:color w:val="000000"/>
                <w:sz w:val="22"/>
                <w:szCs w:val="22"/>
                <w:shd w:val="clear" w:color="auto" w:fill="FFFFFF"/>
              </w:rPr>
            </w:pPr>
            <w:r w:rsidRPr="5FB122EB">
              <w:rPr>
                <w:rStyle w:val="normaltextrun"/>
                <w:color w:val="000000" w:themeColor="text1"/>
                <w:sz w:val="22"/>
                <w:szCs w:val="22"/>
              </w:rPr>
              <w:t xml:space="preserve">Of all pairs on the Routine Interstate Duplicate Review (RIDR) list received July &lt;Year-1&gt;, at least (≥) </w:t>
            </w:r>
            <w:r w:rsidRPr="00B609EA">
              <w:rPr>
                <w:rStyle w:val="normaltextrun"/>
                <w:b/>
                <w:bCs/>
                <w:color w:val="000000" w:themeColor="text1"/>
                <w:sz w:val="22"/>
                <w:szCs w:val="22"/>
              </w:rPr>
              <w:t>98%</w:t>
            </w:r>
            <w:r w:rsidRPr="5FB122EB">
              <w:rPr>
                <w:rStyle w:val="normaltextrun"/>
                <w:color w:val="000000" w:themeColor="text1"/>
                <w:sz w:val="22"/>
                <w:szCs w:val="22"/>
              </w:rPr>
              <w:t xml:space="preserve"> were resolved by December 31, &lt;Year-1&gt;</w:t>
            </w:r>
          </w:p>
        </w:tc>
        <w:tc>
          <w:tcPr>
            <w:tcW w:w="985" w:type="dxa"/>
          </w:tcPr>
          <w:p w:rsidR="005D1980" w14:paraId="11418763" w14:textId="77777777">
            <w:pPr>
              <w:rPr>
                <w:b/>
                <w:sz w:val="22"/>
                <w:szCs w:val="22"/>
              </w:rPr>
            </w:pPr>
          </w:p>
        </w:tc>
      </w:tr>
      <w:tr w14:paraId="509606E3" w14:textId="77777777" w:rsidTr="00FF620B">
        <w:tblPrEx>
          <w:tblW w:w="0" w:type="auto"/>
          <w:tblLook w:val="04A0"/>
        </w:tblPrEx>
        <w:tc>
          <w:tcPr>
            <w:tcW w:w="8365" w:type="dxa"/>
          </w:tcPr>
          <w:p w:rsidR="00852A51" w:rsidRPr="5FB122EB" w14:paraId="5F821601" w14:textId="004B8FA3">
            <w:pPr>
              <w:rPr>
                <w:rStyle w:val="normaltextrun"/>
                <w:color w:val="000000" w:themeColor="text1"/>
                <w:sz w:val="22"/>
                <w:szCs w:val="22"/>
              </w:rPr>
            </w:pPr>
            <w:r w:rsidRPr="00DD4602">
              <w:rPr>
                <w:rStyle w:val="normaltextrun"/>
                <w:color w:val="000000"/>
                <w:sz w:val="22"/>
                <w:szCs w:val="22"/>
                <w:shd w:val="clear" w:color="auto" w:fill="FFFFFF"/>
              </w:rPr>
              <w:t xml:space="preserve">Of all pairs on the </w:t>
            </w:r>
            <w:r>
              <w:rPr>
                <w:rStyle w:val="normaltextrun"/>
                <w:color w:val="000000"/>
                <w:sz w:val="22"/>
                <w:szCs w:val="22"/>
                <w:shd w:val="clear" w:color="auto" w:fill="FFFFFF"/>
              </w:rPr>
              <w:t>C</w:t>
            </w:r>
            <w:r>
              <w:rPr>
                <w:rStyle w:val="normaltextrun"/>
                <w:color w:val="000000"/>
                <w:shd w:val="clear" w:color="auto" w:fill="FFFFFF"/>
              </w:rPr>
              <w:t>umulative</w:t>
            </w:r>
            <w:r w:rsidRPr="00DD4602">
              <w:rPr>
                <w:rStyle w:val="normaltextrun"/>
                <w:color w:val="000000"/>
                <w:sz w:val="22"/>
                <w:szCs w:val="22"/>
                <w:shd w:val="clear" w:color="auto" w:fill="FFFFFF"/>
              </w:rPr>
              <w:t xml:space="preserve"> Interstate Duplicate Review (</w:t>
            </w:r>
            <w:r>
              <w:rPr>
                <w:rStyle w:val="normaltextrun"/>
                <w:color w:val="000000"/>
                <w:sz w:val="22"/>
                <w:szCs w:val="22"/>
                <w:shd w:val="clear" w:color="auto" w:fill="FFFFFF"/>
              </w:rPr>
              <w:t>C</w:t>
            </w:r>
            <w:r w:rsidRPr="00DD4602">
              <w:rPr>
                <w:rStyle w:val="normaltextrun"/>
                <w:color w:val="000000"/>
                <w:sz w:val="22"/>
                <w:szCs w:val="22"/>
                <w:shd w:val="clear" w:color="auto" w:fill="FFFFFF"/>
              </w:rPr>
              <w:t xml:space="preserve">IDR) list received January </w:t>
            </w:r>
            <w:r>
              <w:rPr>
                <w:rStyle w:val="normaltextrun"/>
                <w:color w:val="000000"/>
                <w:sz w:val="22"/>
                <w:szCs w:val="22"/>
                <w:shd w:val="clear" w:color="auto" w:fill="FFFFFF"/>
              </w:rPr>
              <w:t>&lt;Year-1&gt;</w:t>
            </w:r>
            <w:r w:rsidRPr="00DD4602">
              <w:rPr>
                <w:rStyle w:val="normaltextrun"/>
                <w:color w:val="000000"/>
                <w:sz w:val="22"/>
                <w:szCs w:val="22"/>
                <w:shd w:val="clear" w:color="auto" w:fill="FFFFFF"/>
              </w:rPr>
              <w:t xml:space="preserve">, at least (≥) </w:t>
            </w:r>
            <w:r w:rsidRPr="00B609EA">
              <w:rPr>
                <w:rStyle w:val="normaltextrun"/>
                <w:b/>
                <w:bCs/>
                <w:color w:val="000000"/>
                <w:sz w:val="22"/>
                <w:szCs w:val="22"/>
                <w:shd w:val="clear" w:color="auto" w:fill="FFFFFF"/>
              </w:rPr>
              <w:t>98%</w:t>
            </w:r>
            <w:r w:rsidRPr="00DD4602">
              <w:rPr>
                <w:rStyle w:val="normaltextrun"/>
                <w:color w:val="000000"/>
                <w:sz w:val="22"/>
                <w:szCs w:val="22"/>
                <w:shd w:val="clear" w:color="auto" w:fill="FFFFFF"/>
              </w:rPr>
              <w:t xml:space="preserve"> were resolved by </w:t>
            </w:r>
            <w:r w:rsidR="001D06E2">
              <w:rPr>
                <w:rStyle w:val="normaltextrun"/>
                <w:color w:val="000000"/>
                <w:sz w:val="22"/>
                <w:szCs w:val="22"/>
                <w:shd w:val="clear" w:color="auto" w:fill="FFFFFF"/>
              </w:rPr>
              <w:t>December 31</w:t>
            </w:r>
            <w:r w:rsidRPr="00DD4602">
              <w:rPr>
                <w:rStyle w:val="normaltextrun"/>
                <w:color w:val="000000"/>
                <w:sz w:val="22"/>
                <w:szCs w:val="22"/>
                <w:shd w:val="clear" w:color="auto" w:fill="FFFFFF"/>
              </w:rPr>
              <w:t xml:space="preserve">, </w:t>
            </w:r>
            <w:r>
              <w:rPr>
                <w:rStyle w:val="normaltextrun"/>
                <w:color w:val="000000"/>
                <w:sz w:val="22"/>
                <w:szCs w:val="22"/>
                <w:shd w:val="clear" w:color="auto" w:fill="FFFFFF"/>
              </w:rPr>
              <w:t>&lt;Year-1&gt;</w:t>
            </w:r>
          </w:p>
        </w:tc>
        <w:tc>
          <w:tcPr>
            <w:tcW w:w="985" w:type="dxa"/>
          </w:tcPr>
          <w:p w:rsidR="00852A51" w:rsidRPr="00B609EA" w:rsidP="00B609EA" w14:paraId="1C930E3D" w14:textId="204E61B8">
            <w:pPr>
              <w:jc w:val="center"/>
              <w:rPr>
                <w:b/>
                <w:i/>
                <w:iCs/>
                <w:sz w:val="22"/>
                <w:szCs w:val="22"/>
              </w:rPr>
            </w:pPr>
            <w:r>
              <w:rPr>
                <w:b/>
                <w:i/>
                <w:iCs/>
                <w:sz w:val="22"/>
                <w:szCs w:val="22"/>
              </w:rPr>
              <w:t>First assessed on the 2026 SER</w:t>
            </w:r>
          </w:p>
        </w:tc>
      </w:tr>
    </w:tbl>
    <w:p w:rsidR="005D1980" w:rsidP="000C3ED5" w14:paraId="7BA52CAF" w14:textId="77777777">
      <w:pPr>
        <w:rPr>
          <w:b/>
          <w:sz w:val="22"/>
          <w:szCs w:val="22"/>
        </w:rPr>
      </w:pPr>
    </w:p>
    <w:p w:rsidR="005B1E57" w:rsidP="000C3ED5" w14:paraId="25E3CC6D" w14:textId="2F1D1DEE">
      <w:pPr>
        <w:rPr>
          <w:b/>
          <w:sz w:val="22"/>
          <w:szCs w:val="22"/>
        </w:rPr>
      </w:pPr>
      <w:r>
        <w:rPr>
          <w:b/>
          <w:sz w:val="22"/>
          <w:szCs w:val="22"/>
        </w:rPr>
        <w:t>Compl</w:t>
      </w:r>
      <w:r>
        <w:rPr>
          <w:b/>
          <w:sz w:val="22"/>
          <w:szCs w:val="22"/>
        </w:rPr>
        <w:t>eteness of Laboratory Reporting</w:t>
      </w:r>
    </w:p>
    <w:tbl>
      <w:tblPr>
        <w:tblStyle w:val="TableGrid"/>
        <w:tblW w:w="0" w:type="auto"/>
        <w:tblLook w:val="04A0"/>
      </w:tblPr>
      <w:tblGrid>
        <w:gridCol w:w="8365"/>
        <w:gridCol w:w="985"/>
      </w:tblGrid>
      <w:tr w14:paraId="03360188" w14:textId="77777777" w:rsidTr="00FF620B">
        <w:tblPrEx>
          <w:tblW w:w="0" w:type="auto"/>
          <w:tblLook w:val="04A0"/>
        </w:tblPrEx>
        <w:tc>
          <w:tcPr>
            <w:tcW w:w="8365" w:type="dxa"/>
          </w:tcPr>
          <w:p w:rsidR="005B1E57" w14:paraId="0F9D4F95" w14:textId="77777777">
            <w:pPr>
              <w:rPr>
                <w:b/>
                <w:sz w:val="22"/>
                <w:szCs w:val="22"/>
              </w:rPr>
            </w:pPr>
            <w:r>
              <w:rPr>
                <w:b/>
                <w:sz w:val="22"/>
                <w:szCs w:val="22"/>
              </w:rPr>
              <w:t>Standard</w:t>
            </w:r>
          </w:p>
        </w:tc>
        <w:tc>
          <w:tcPr>
            <w:tcW w:w="985" w:type="dxa"/>
          </w:tcPr>
          <w:p w:rsidR="005B1E57" w:rsidP="007321FF" w14:paraId="2102CB17" w14:textId="77777777">
            <w:pPr>
              <w:jc w:val="center"/>
              <w:rPr>
                <w:b/>
                <w:sz w:val="22"/>
                <w:szCs w:val="22"/>
              </w:rPr>
            </w:pPr>
            <w:r>
              <w:rPr>
                <w:b/>
                <w:sz w:val="22"/>
                <w:szCs w:val="22"/>
              </w:rPr>
              <w:t>Result</w:t>
            </w:r>
          </w:p>
        </w:tc>
      </w:tr>
      <w:tr w14:paraId="07BC306D" w14:textId="77777777" w:rsidTr="00FF620B">
        <w:tblPrEx>
          <w:tblW w:w="0" w:type="auto"/>
          <w:tblLook w:val="04A0"/>
        </w:tblPrEx>
        <w:tc>
          <w:tcPr>
            <w:tcW w:w="8365" w:type="dxa"/>
          </w:tcPr>
          <w:p w:rsidR="005B1E57" w:rsidRPr="007321FF" w:rsidP="007321FF" w14:paraId="49E57F85" w14:textId="7BEB31EE">
            <w:pPr>
              <w:spacing w:before="40" w:after="40"/>
              <w:rPr>
                <w:sz w:val="22"/>
                <w:szCs w:val="22"/>
              </w:rPr>
            </w:pPr>
            <w:r w:rsidRPr="00AE2A2E">
              <w:rPr>
                <w:rStyle w:val="normaltextrun"/>
                <w:sz w:val="22"/>
                <w:szCs w:val="22"/>
              </w:rPr>
              <w:t xml:space="preserve">Of all CD4 laboratory test results with a specimen collected during </w:t>
            </w:r>
            <w:r>
              <w:rPr>
                <w:rStyle w:val="normaltextrun"/>
                <w:sz w:val="22"/>
                <w:szCs w:val="22"/>
              </w:rPr>
              <w:t>&lt;Year-2&gt;</w:t>
            </w:r>
            <w:r w:rsidRPr="00AE2A2E">
              <w:rPr>
                <w:rStyle w:val="normaltextrun"/>
                <w:sz w:val="22"/>
                <w:szCs w:val="22"/>
              </w:rPr>
              <w:t xml:space="preserve">, the total volume of (deduplicated) CD4 test results was at least </w:t>
            </w:r>
            <w:r w:rsidRPr="00AE2A2E">
              <w:rPr>
                <w:sz w:val="22"/>
                <w:szCs w:val="22"/>
              </w:rPr>
              <w:t>(≥)</w:t>
            </w:r>
            <w:r w:rsidRPr="00AE2A2E">
              <w:rPr>
                <w:rStyle w:val="normaltextrun"/>
                <w:sz w:val="22"/>
                <w:szCs w:val="22"/>
              </w:rPr>
              <w:t xml:space="preserve"> </w:t>
            </w:r>
            <w:r w:rsidRPr="007321FF">
              <w:rPr>
                <w:rStyle w:val="normaltextrun"/>
                <w:b/>
                <w:bCs/>
                <w:sz w:val="22"/>
                <w:szCs w:val="22"/>
              </w:rPr>
              <w:t>95%</w:t>
            </w:r>
            <w:r w:rsidRPr="00AE2A2E">
              <w:rPr>
                <w:rStyle w:val="normaltextrun"/>
                <w:sz w:val="22"/>
                <w:szCs w:val="22"/>
              </w:rPr>
              <w:t xml:space="preserve"> of the median annual volume of (deduplicated) CD4 test results from the previous 3 years, assessed December </w:t>
            </w:r>
            <w:r>
              <w:rPr>
                <w:rStyle w:val="normaltextrun"/>
                <w:sz w:val="22"/>
                <w:szCs w:val="22"/>
              </w:rPr>
              <w:t>&lt;Year-1&gt;</w:t>
            </w:r>
            <w:r w:rsidRPr="00AE2A2E">
              <w:rPr>
                <w:rStyle w:val="normaltextrun"/>
                <w:sz w:val="22"/>
                <w:szCs w:val="22"/>
              </w:rPr>
              <w:t>.</w:t>
            </w:r>
          </w:p>
        </w:tc>
        <w:tc>
          <w:tcPr>
            <w:tcW w:w="985" w:type="dxa"/>
          </w:tcPr>
          <w:p w:rsidR="005B1E57" w14:paraId="0459E53E" w14:textId="77777777">
            <w:pPr>
              <w:rPr>
                <w:b/>
                <w:sz w:val="22"/>
                <w:szCs w:val="22"/>
              </w:rPr>
            </w:pPr>
          </w:p>
        </w:tc>
      </w:tr>
      <w:tr w14:paraId="7D3C1A73" w14:textId="77777777" w:rsidTr="00FF620B">
        <w:tblPrEx>
          <w:tblW w:w="0" w:type="auto"/>
          <w:tblLook w:val="04A0"/>
        </w:tblPrEx>
        <w:tc>
          <w:tcPr>
            <w:tcW w:w="8365" w:type="dxa"/>
          </w:tcPr>
          <w:p w:rsidR="005B1E57" w:rsidRPr="00D820EC" w14:paraId="599A8237" w14:textId="46364F6B">
            <w:pPr>
              <w:rPr>
                <w:rStyle w:val="normaltextrun"/>
                <w:color w:val="000000"/>
                <w:sz w:val="22"/>
                <w:szCs w:val="22"/>
                <w:shd w:val="clear" w:color="auto" w:fill="FFFFFF"/>
              </w:rPr>
            </w:pPr>
            <w:r w:rsidRPr="00AE2A2E">
              <w:rPr>
                <w:rStyle w:val="normaltextrun"/>
                <w:sz w:val="22"/>
                <w:szCs w:val="22"/>
              </w:rPr>
              <w:t xml:space="preserve">Of all viral load </w:t>
            </w:r>
            <w:r w:rsidRPr="00AE2A2E">
              <w:rPr>
                <w:rStyle w:val="normaltextrun"/>
                <w:color w:val="000000" w:themeColor="text1"/>
                <w:sz w:val="22"/>
                <w:szCs w:val="22"/>
              </w:rPr>
              <w:t>laboratory</w:t>
            </w:r>
            <w:r w:rsidRPr="00AE2A2E">
              <w:rPr>
                <w:rStyle w:val="normaltextrun"/>
                <w:sz w:val="22"/>
                <w:szCs w:val="22"/>
              </w:rPr>
              <w:t xml:space="preserve"> test results with a specimen collected during </w:t>
            </w:r>
            <w:r>
              <w:rPr>
                <w:rStyle w:val="normaltextrun"/>
                <w:sz w:val="22"/>
                <w:szCs w:val="22"/>
              </w:rPr>
              <w:t>&lt;Year-2&gt;</w:t>
            </w:r>
            <w:r w:rsidRPr="00AE2A2E">
              <w:rPr>
                <w:rStyle w:val="normaltextrun"/>
                <w:sz w:val="22"/>
                <w:szCs w:val="22"/>
              </w:rPr>
              <w:t xml:space="preserve">, </w:t>
            </w:r>
            <w:r w:rsidRPr="00AE2A2E">
              <w:rPr>
                <w:rStyle w:val="normaltextrun"/>
                <w:color w:val="000000" w:themeColor="text1"/>
                <w:sz w:val="22"/>
                <w:szCs w:val="22"/>
              </w:rPr>
              <w:t>the</w:t>
            </w:r>
            <w:r w:rsidRPr="00AE2A2E">
              <w:rPr>
                <w:rStyle w:val="normaltextrun"/>
                <w:sz w:val="22"/>
                <w:szCs w:val="22"/>
              </w:rPr>
              <w:t xml:space="preserve"> total volume of (deduplicated) viral load test results </w:t>
            </w:r>
            <w:r w:rsidRPr="00AE2A2E">
              <w:rPr>
                <w:rStyle w:val="contextualspellingandgrammarerror"/>
                <w:sz w:val="22"/>
                <w:szCs w:val="22"/>
              </w:rPr>
              <w:t>was</w:t>
            </w:r>
            <w:r w:rsidRPr="00AE2A2E">
              <w:rPr>
                <w:rStyle w:val="normaltextrun"/>
                <w:sz w:val="22"/>
                <w:szCs w:val="22"/>
              </w:rPr>
              <w:t xml:space="preserve"> at least </w:t>
            </w:r>
            <w:r w:rsidRPr="00AE2A2E">
              <w:rPr>
                <w:sz w:val="22"/>
                <w:szCs w:val="22"/>
              </w:rPr>
              <w:t>(≥)</w:t>
            </w:r>
            <w:r w:rsidRPr="00AE2A2E">
              <w:rPr>
                <w:rStyle w:val="normaltextrun"/>
                <w:sz w:val="22"/>
                <w:szCs w:val="22"/>
              </w:rPr>
              <w:t xml:space="preserve"> </w:t>
            </w:r>
            <w:r w:rsidRPr="007321FF">
              <w:rPr>
                <w:rStyle w:val="normaltextrun"/>
                <w:b/>
                <w:bCs/>
                <w:sz w:val="22"/>
                <w:szCs w:val="22"/>
              </w:rPr>
              <w:t>95%</w:t>
            </w:r>
            <w:r w:rsidRPr="00AE2A2E">
              <w:rPr>
                <w:rStyle w:val="normaltextrun"/>
                <w:sz w:val="22"/>
                <w:szCs w:val="22"/>
              </w:rPr>
              <w:t xml:space="preserve"> of the median annual </w:t>
            </w:r>
            <w:r w:rsidRPr="00AE2A2E">
              <w:rPr>
                <w:rStyle w:val="normaltextrun"/>
                <w:sz w:val="22"/>
                <w:szCs w:val="22"/>
              </w:rPr>
              <w:t xml:space="preserve">volume of (deduplicated) viral load test results from the previous 3 years, assessed December </w:t>
            </w:r>
            <w:r>
              <w:rPr>
                <w:rStyle w:val="normaltextrun"/>
                <w:sz w:val="22"/>
                <w:szCs w:val="22"/>
              </w:rPr>
              <w:t>&lt;Year-1&gt;</w:t>
            </w:r>
            <w:r w:rsidRPr="00AE2A2E">
              <w:rPr>
                <w:rStyle w:val="normaltextrun"/>
                <w:sz w:val="22"/>
                <w:szCs w:val="22"/>
              </w:rPr>
              <w:t>.</w:t>
            </w:r>
          </w:p>
        </w:tc>
        <w:tc>
          <w:tcPr>
            <w:tcW w:w="985" w:type="dxa"/>
          </w:tcPr>
          <w:p w:rsidR="005B1E57" w14:paraId="17824FCD" w14:textId="77777777">
            <w:pPr>
              <w:rPr>
                <w:b/>
                <w:sz w:val="22"/>
                <w:szCs w:val="22"/>
              </w:rPr>
            </w:pPr>
          </w:p>
        </w:tc>
      </w:tr>
      <w:tr w14:paraId="60F3A1EB" w14:textId="77777777" w:rsidTr="00FF620B">
        <w:tblPrEx>
          <w:tblW w:w="0" w:type="auto"/>
          <w:tblLook w:val="04A0"/>
        </w:tblPrEx>
        <w:tc>
          <w:tcPr>
            <w:tcW w:w="8365" w:type="dxa"/>
          </w:tcPr>
          <w:p w:rsidR="005B1E57" w:rsidRPr="00816A56" w14:paraId="05CFA9B6" w14:textId="4F7EBD82">
            <w:pPr>
              <w:rPr>
                <w:rStyle w:val="normaltextrun"/>
                <w:color w:val="000000"/>
                <w:sz w:val="22"/>
                <w:szCs w:val="22"/>
                <w:shd w:val="clear" w:color="auto" w:fill="FFFFFF"/>
              </w:rPr>
            </w:pPr>
            <w:r w:rsidRPr="00511604">
              <w:rPr>
                <w:rStyle w:val="normaltextrun"/>
                <w:color w:val="000000"/>
                <w:sz w:val="22"/>
                <w:szCs w:val="22"/>
                <w:shd w:val="clear" w:color="auto" w:fill="FFFFFF"/>
              </w:rPr>
              <w:t xml:space="preserve">Of all persons with HIV infection diagnosed during </w:t>
            </w:r>
            <w:r>
              <w:rPr>
                <w:rStyle w:val="normaltextrun"/>
                <w:color w:val="000000"/>
                <w:sz w:val="22"/>
                <w:szCs w:val="22"/>
                <w:shd w:val="clear" w:color="auto" w:fill="FFFFFF"/>
              </w:rPr>
              <w:t>&lt;Year-2&gt;</w:t>
            </w:r>
            <w:r w:rsidRPr="00511604">
              <w:rPr>
                <w:rStyle w:val="normaltextrun"/>
                <w:color w:val="000000"/>
                <w:sz w:val="22"/>
                <w:szCs w:val="22"/>
                <w:shd w:val="clear" w:color="auto" w:fill="FFFFFF"/>
              </w:rPr>
              <w:t xml:space="preserve">, at least (≥) </w:t>
            </w:r>
            <w:r w:rsidRPr="007D74B0">
              <w:rPr>
                <w:rStyle w:val="normaltextrun"/>
                <w:b/>
                <w:bCs/>
                <w:color w:val="000000"/>
                <w:sz w:val="22"/>
                <w:szCs w:val="22"/>
                <w:shd w:val="clear" w:color="auto" w:fill="FFFFFF"/>
              </w:rPr>
              <w:t>60%</w:t>
            </w:r>
            <w:r w:rsidRPr="00511604">
              <w:rPr>
                <w:rStyle w:val="normaltextrun"/>
                <w:color w:val="000000"/>
                <w:sz w:val="22"/>
                <w:szCs w:val="22"/>
                <w:shd w:val="clear" w:color="auto" w:fill="FFFFFF"/>
              </w:rPr>
              <w:t xml:space="preserve"> have an analyzable nucleotide sequence, assessed December </w:t>
            </w:r>
            <w:r>
              <w:rPr>
                <w:rStyle w:val="normaltextrun"/>
                <w:color w:val="000000"/>
                <w:sz w:val="22"/>
                <w:szCs w:val="22"/>
                <w:shd w:val="clear" w:color="auto" w:fill="FFFFFF"/>
              </w:rPr>
              <w:t>&lt;Year-1&gt;</w:t>
            </w:r>
          </w:p>
        </w:tc>
        <w:tc>
          <w:tcPr>
            <w:tcW w:w="985" w:type="dxa"/>
          </w:tcPr>
          <w:p w:rsidR="005B1E57" w14:paraId="0AAE6F61" w14:textId="77777777">
            <w:pPr>
              <w:rPr>
                <w:b/>
                <w:sz w:val="22"/>
                <w:szCs w:val="22"/>
              </w:rPr>
            </w:pPr>
          </w:p>
        </w:tc>
      </w:tr>
    </w:tbl>
    <w:p w:rsidR="005B1E57" w:rsidP="000C3ED5" w14:paraId="13E706B5" w14:textId="77777777">
      <w:pPr>
        <w:rPr>
          <w:b/>
          <w:sz w:val="22"/>
          <w:szCs w:val="22"/>
        </w:rPr>
      </w:pPr>
    </w:p>
    <w:p w:rsidR="008751A8" w:rsidP="000C3ED5" w14:paraId="1EE6102A" w14:textId="60241823">
      <w:pPr>
        <w:rPr>
          <w:b/>
          <w:sz w:val="22"/>
          <w:szCs w:val="22"/>
        </w:rPr>
      </w:pPr>
      <w:r>
        <w:rPr>
          <w:b/>
          <w:sz w:val="22"/>
          <w:szCs w:val="22"/>
        </w:rPr>
        <w:t>Timeliness of Laboratory Reporting</w:t>
      </w:r>
    </w:p>
    <w:tbl>
      <w:tblPr>
        <w:tblStyle w:val="TableGrid"/>
        <w:tblW w:w="0" w:type="auto"/>
        <w:tblLook w:val="04A0"/>
      </w:tblPr>
      <w:tblGrid>
        <w:gridCol w:w="8365"/>
        <w:gridCol w:w="985"/>
      </w:tblGrid>
      <w:tr w14:paraId="3F64E2DE" w14:textId="77777777" w:rsidTr="00FF620B">
        <w:tblPrEx>
          <w:tblW w:w="0" w:type="auto"/>
          <w:tblLook w:val="04A0"/>
        </w:tblPrEx>
        <w:tc>
          <w:tcPr>
            <w:tcW w:w="8365" w:type="dxa"/>
          </w:tcPr>
          <w:p w:rsidR="005B68FA" w14:paraId="10F51C7B" w14:textId="77777777">
            <w:pPr>
              <w:rPr>
                <w:b/>
                <w:sz w:val="22"/>
                <w:szCs w:val="22"/>
              </w:rPr>
            </w:pPr>
            <w:r>
              <w:rPr>
                <w:b/>
                <w:sz w:val="22"/>
                <w:szCs w:val="22"/>
              </w:rPr>
              <w:t>Standard</w:t>
            </w:r>
          </w:p>
        </w:tc>
        <w:tc>
          <w:tcPr>
            <w:tcW w:w="985" w:type="dxa"/>
          </w:tcPr>
          <w:p w:rsidR="005B68FA" w14:paraId="265253C8" w14:textId="77777777">
            <w:pPr>
              <w:rPr>
                <w:b/>
                <w:sz w:val="22"/>
                <w:szCs w:val="22"/>
              </w:rPr>
            </w:pPr>
            <w:r>
              <w:rPr>
                <w:b/>
                <w:sz w:val="22"/>
                <w:szCs w:val="22"/>
              </w:rPr>
              <w:t>Result</w:t>
            </w:r>
          </w:p>
        </w:tc>
      </w:tr>
      <w:tr w14:paraId="29B7B5D9" w14:textId="77777777" w:rsidTr="00FF620B">
        <w:tblPrEx>
          <w:tblW w:w="0" w:type="auto"/>
          <w:tblLook w:val="04A0"/>
        </w:tblPrEx>
        <w:tc>
          <w:tcPr>
            <w:tcW w:w="8365" w:type="dxa"/>
          </w:tcPr>
          <w:p w:rsidR="005B68FA" w:rsidRPr="00107882" w14:paraId="1C6035DE" w14:textId="205E0AA7">
            <w:pPr>
              <w:spacing w:before="40" w:after="40"/>
              <w:rPr>
                <w:sz w:val="22"/>
                <w:szCs w:val="22"/>
              </w:rPr>
            </w:pPr>
            <w:r w:rsidRPr="00420E72">
              <w:rPr>
                <w:rFonts w:eastAsia="Arial Unicode MS"/>
                <w:sz w:val="22"/>
                <w:szCs w:val="22"/>
              </w:rPr>
              <w:t xml:space="preserve">Of all CD4 and viral </w:t>
            </w:r>
            <w:r w:rsidRPr="00420E72">
              <w:rPr>
                <w:rStyle w:val="normaltextrun"/>
                <w:color w:val="000000" w:themeColor="text1"/>
                <w:sz w:val="22"/>
                <w:szCs w:val="22"/>
              </w:rPr>
              <w:t>load</w:t>
            </w:r>
            <w:r w:rsidRPr="00420E72">
              <w:rPr>
                <w:rFonts w:eastAsia="Arial Unicode MS"/>
                <w:sz w:val="22"/>
                <w:szCs w:val="22"/>
              </w:rPr>
              <w:t xml:space="preserve"> results entered in eHARS during </w:t>
            </w:r>
            <w:r>
              <w:rPr>
                <w:rFonts w:eastAsia="Arial Unicode MS"/>
                <w:sz w:val="22"/>
                <w:szCs w:val="22"/>
              </w:rPr>
              <w:t>&lt;Year-1&gt;</w:t>
            </w:r>
            <w:r w:rsidRPr="00420E72">
              <w:rPr>
                <w:rFonts w:eastAsia="Arial Unicode MS"/>
                <w:sz w:val="22"/>
                <w:szCs w:val="22"/>
              </w:rPr>
              <w:t xml:space="preserve">, at least (≥) </w:t>
            </w:r>
            <w:r w:rsidRPr="007D74B0">
              <w:rPr>
                <w:rFonts w:eastAsia="Arial Unicode MS"/>
                <w:b/>
                <w:bCs/>
                <w:sz w:val="22"/>
                <w:szCs w:val="22"/>
              </w:rPr>
              <w:t>90%</w:t>
            </w:r>
            <w:r w:rsidRPr="00420E72">
              <w:rPr>
                <w:rFonts w:eastAsia="Arial Unicode MS"/>
                <w:sz w:val="22"/>
                <w:szCs w:val="22"/>
              </w:rPr>
              <w:t xml:space="preserve"> are entered within (≤) 30 days </w:t>
            </w:r>
            <w:r w:rsidRPr="00420E72">
              <w:rPr>
                <w:rStyle w:val="normaltextrun"/>
                <w:color w:val="000000" w:themeColor="text1"/>
                <w:sz w:val="22"/>
                <w:szCs w:val="22"/>
              </w:rPr>
              <w:t>after</w:t>
            </w:r>
            <w:r w:rsidRPr="00420E72">
              <w:rPr>
                <w:rFonts w:eastAsia="Arial Unicode MS"/>
                <w:sz w:val="22"/>
                <w:szCs w:val="22"/>
              </w:rPr>
              <w:t xml:space="preserve"> the specimen collection date.</w:t>
            </w:r>
          </w:p>
        </w:tc>
        <w:tc>
          <w:tcPr>
            <w:tcW w:w="985" w:type="dxa"/>
          </w:tcPr>
          <w:p w:rsidR="005B68FA" w14:paraId="31FF499C" w14:textId="77777777">
            <w:pPr>
              <w:rPr>
                <w:b/>
                <w:sz w:val="22"/>
                <w:szCs w:val="22"/>
              </w:rPr>
            </w:pPr>
          </w:p>
        </w:tc>
      </w:tr>
      <w:tr w14:paraId="07E6E701" w14:textId="77777777" w:rsidTr="00FF620B">
        <w:tblPrEx>
          <w:tblW w:w="0" w:type="auto"/>
          <w:tblLook w:val="04A0"/>
        </w:tblPrEx>
        <w:tc>
          <w:tcPr>
            <w:tcW w:w="8365" w:type="dxa"/>
          </w:tcPr>
          <w:p w:rsidR="005B68FA" w14:paraId="21976F09" w14:textId="288F9E0E">
            <w:pPr>
              <w:rPr>
                <w:rFonts w:eastAsia="Arial Unicode MS"/>
                <w:sz w:val="22"/>
                <w:szCs w:val="22"/>
              </w:rPr>
            </w:pPr>
            <w:r w:rsidRPr="00420E72">
              <w:rPr>
                <w:rFonts w:eastAsia="Arial Unicode MS"/>
                <w:sz w:val="22"/>
                <w:szCs w:val="22"/>
              </w:rPr>
              <w:t xml:space="preserve">Of all diagnostic results entered in eHARS during </w:t>
            </w:r>
            <w:r>
              <w:rPr>
                <w:rFonts w:eastAsia="Arial Unicode MS"/>
                <w:sz w:val="22"/>
                <w:szCs w:val="22"/>
              </w:rPr>
              <w:t>&lt;Year-1&gt;</w:t>
            </w:r>
            <w:r w:rsidRPr="00420E72">
              <w:rPr>
                <w:rFonts w:eastAsia="Arial Unicode MS"/>
                <w:sz w:val="22"/>
                <w:szCs w:val="22"/>
              </w:rPr>
              <w:t xml:space="preserve">, at least (≥) </w:t>
            </w:r>
            <w:r w:rsidRPr="007D74B0">
              <w:rPr>
                <w:rFonts w:eastAsia="Arial Unicode MS"/>
                <w:b/>
                <w:bCs/>
                <w:sz w:val="22"/>
                <w:szCs w:val="22"/>
              </w:rPr>
              <w:t>90%</w:t>
            </w:r>
            <w:r w:rsidRPr="00420E72">
              <w:rPr>
                <w:rFonts w:eastAsia="Arial Unicode MS"/>
                <w:sz w:val="22"/>
                <w:szCs w:val="22"/>
              </w:rPr>
              <w:t xml:space="preserve"> were entered within (≤) 60 days after the date of specimen collection. </w:t>
            </w:r>
          </w:p>
          <w:p w:rsidR="00073E35" w:rsidRPr="007D74B0" w:rsidP="00CF023D" w14:paraId="07C806F3" w14:textId="39BF4495">
            <w:pPr>
              <w:rPr>
                <w:rStyle w:val="normaltextrun"/>
                <w:rFonts w:eastAsia="Arial Unicode MS"/>
                <w:sz w:val="22"/>
                <w:szCs w:val="22"/>
              </w:rPr>
            </w:pPr>
            <w:r w:rsidRPr="007D74B0">
              <w:rPr>
                <w:rStyle w:val="normaltextrun"/>
                <w:i/>
                <w:iCs/>
                <w:color w:val="000000"/>
                <w:sz w:val="22"/>
                <w:szCs w:val="22"/>
                <w:shd w:val="clear" w:color="auto" w:fill="FFFFFF"/>
              </w:rPr>
              <w:t xml:space="preserve">This measure will change starting on the 2027 SER to: </w:t>
            </w:r>
            <w:r w:rsidRPr="007D74B0">
              <w:rPr>
                <w:rFonts w:eastAsia="Arial Unicode MS"/>
                <w:i/>
                <w:iCs/>
                <w:sz w:val="22"/>
                <w:szCs w:val="22"/>
              </w:rPr>
              <w:t xml:space="preserve">Of all diagnostic results entered in eHARS during &lt;Year-1&gt;, at least (≥) </w:t>
            </w:r>
            <w:r w:rsidRPr="007D74B0">
              <w:rPr>
                <w:rFonts w:eastAsia="Arial Unicode MS"/>
                <w:b/>
                <w:bCs/>
                <w:i/>
                <w:iCs/>
                <w:sz w:val="22"/>
                <w:szCs w:val="22"/>
              </w:rPr>
              <w:t>90%</w:t>
            </w:r>
            <w:r w:rsidRPr="007D74B0">
              <w:rPr>
                <w:rFonts w:eastAsia="Arial Unicode MS"/>
                <w:i/>
                <w:iCs/>
                <w:sz w:val="22"/>
                <w:szCs w:val="22"/>
              </w:rPr>
              <w:t xml:space="preserve"> were</w:t>
            </w:r>
            <w:r w:rsidRPr="007D74B0" w:rsidR="00AD0767">
              <w:rPr>
                <w:rFonts w:eastAsia="Arial Unicode MS"/>
                <w:i/>
                <w:iCs/>
                <w:sz w:val="22"/>
                <w:szCs w:val="22"/>
              </w:rPr>
              <w:t xml:space="preserve"> </w:t>
            </w:r>
            <w:r w:rsidRPr="007D74B0">
              <w:rPr>
                <w:rFonts w:eastAsia="Arial Unicode MS"/>
                <w:i/>
                <w:iCs/>
                <w:sz w:val="22"/>
                <w:szCs w:val="22"/>
              </w:rPr>
              <w:t xml:space="preserve">entered within (≤) </w:t>
            </w:r>
            <w:r w:rsidRPr="007D74B0" w:rsidR="00015534">
              <w:rPr>
                <w:rFonts w:eastAsia="Arial Unicode MS"/>
                <w:i/>
                <w:iCs/>
                <w:sz w:val="22"/>
                <w:szCs w:val="22"/>
              </w:rPr>
              <w:t>3</w:t>
            </w:r>
            <w:r w:rsidRPr="007D74B0">
              <w:rPr>
                <w:rFonts w:eastAsia="Arial Unicode MS"/>
                <w:i/>
                <w:iCs/>
                <w:sz w:val="22"/>
                <w:szCs w:val="22"/>
              </w:rPr>
              <w:t xml:space="preserve">0 days after the date of specimen collection. </w:t>
            </w:r>
          </w:p>
        </w:tc>
        <w:tc>
          <w:tcPr>
            <w:tcW w:w="985" w:type="dxa"/>
          </w:tcPr>
          <w:p w:rsidR="005B68FA" w14:paraId="1FBF45D6" w14:textId="77777777">
            <w:pPr>
              <w:rPr>
                <w:b/>
                <w:sz w:val="22"/>
                <w:szCs w:val="22"/>
              </w:rPr>
            </w:pPr>
          </w:p>
        </w:tc>
      </w:tr>
      <w:tr w14:paraId="67F9581D" w14:textId="77777777" w:rsidTr="00FF620B">
        <w:tblPrEx>
          <w:tblW w:w="0" w:type="auto"/>
          <w:tblLook w:val="04A0"/>
        </w:tblPrEx>
        <w:tc>
          <w:tcPr>
            <w:tcW w:w="8365" w:type="dxa"/>
          </w:tcPr>
          <w:p w:rsidR="005B68FA" w:rsidRPr="005B4CE4" w:rsidP="006B58B4" w14:paraId="4038D70C" w14:textId="576B8919">
            <w:pPr>
              <w:rPr>
                <w:rStyle w:val="normaltextrun"/>
                <w:color w:val="000000"/>
                <w:sz w:val="22"/>
                <w:szCs w:val="22"/>
                <w:shd w:val="clear" w:color="auto" w:fill="FFFFFF"/>
              </w:rPr>
            </w:pPr>
            <w:r w:rsidRPr="005B4CE4">
              <w:rPr>
                <w:rFonts w:eastAsia="Arial Unicode MS"/>
                <w:sz w:val="22"/>
                <w:szCs w:val="22"/>
              </w:rPr>
              <w:t>O</w:t>
            </w:r>
            <w:r w:rsidRPr="005B4CE4">
              <w:rPr>
                <w:rFonts w:eastAsia="Arial Unicode MS"/>
                <w:sz w:val="22"/>
                <w:szCs w:val="22"/>
              </w:rPr>
              <w:t xml:space="preserve">f all </w:t>
            </w:r>
            <w:r w:rsidRPr="005B4CE4">
              <w:rPr>
                <w:rStyle w:val="normaltextrun"/>
                <w:color w:val="000000" w:themeColor="text1"/>
                <w:sz w:val="22"/>
                <w:szCs w:val="22"/>
              </w:rPr>
              <w:t>sequences</w:t>
            </w:r>
            <w:r w:rsidRPr="005B4CE4">
              <w:rPr>
                <w:rFonts w:eastAsia="Arial Unicode MS"/>
              </w:rPr>
              <w:t xml:space="preserve"> </w:t>
            </w:r>
            <w:r w:rsidRPr="005B4CE4">
              <w:rPr>
                <w:rFonts w:eastAsia="Arial Unicode MS"/>
                <w:sz w:val="22"/>
                <w:szCs w:val="22"/>
              </w:rPr>
              <w:t>entered in eHARS during &lt;Year-1&gt;, at least (</w:t>
            </w:r>
            <w:r w:rsidRPr="005B4CE4">
              <w:rPr>
                <w:rFonts w:eastAsia="Arial Unicode MS" w:hint="eastAsia"/>
                <w:sz w:val="22"/>
                <w:szCs w:val="22"/>
              </w:rPr>
              <w:t>≥</w:t>
            </w:r>
            <w:r w:rsidRPr="005B4CE4">
              <w:rPr>
                <w:rFonts w:eastAsia="Arial Unicode MS"/>
                <w:sz w:val="22"/>
                <w:szCs w:val="22"/>
              </w:rPr>
              <w:t xml:space="preserve">) </w:t>
            </w:r>
            <w:r w:rsidRPr="005B4CE4">
              <w:rPr>
                <w:rFonts w:eastAsia="Arial Unicode MS"/>
                <w:b/>
                <w:bCs/>
                <w:sz w:val="22"/>
                <w:szCs w:val="22"/>
              </w:rPr>
              <w:t>85%</w:t>
            </w:r>
            <w:r w:rsidRPr="005B4CE4">
              <w:rPr>
                <w:rFonts w:eastAsia="Arial Unicode MS"/>
                <w:sz w:val="22"/>
                <w:szCs w:val="22"/>
              </w:rPr>
              <w:t xml:space="preserve"> were entered within (≤) 60 days after the date of specimen collection.</w:t>
            </w:r>
          </w:p>
        </w:tc>
        <w:tc>
          <w:tcPr>
            <w:tcW w:w="985" w:type="dxa"/>
          </w:tcPr>
          <w:p w:rsidR="005B68FA" w14:paraId="5F9EBE59" w14:textId="77777777">
            <w:pPr>
              <w:rPr>
                <w:b/>
                <w:sz w:val="22"/>
                <w:szCs w:val="22"/>
              </w:rPr>
            </w:pPr>
          </w:p>
        </w:tc>
      </w:tr>
    </w:tbl>
    <w:p w:rsidR="005B68FA" w:rsidP="000C3ED5" w14:paraId="727318E1" w14:textId="77777777">
      <w:pPr>
        <w:rPr>
          <w:b/>
          <w:sz w:val="22"/>
          <w:szCs w:val="22"/>
        </w:rPr>
      </w:pPr>
    </w:p>
    <w:p w:rsidR="005B68FA" w:rsidP="000C3ED5" w14:paraId="0BC8E737" w14:textId="672B0537">
      <w:pPr>
        <w:rPr>
          <w:b/>
          <w:sz w:val="22"/>
          <w:szCs w:val="22"/>
        </w:rPr>
      </w:pPr>
      <w:r>
        <w:rPr>
          <w:b/>
          <w:sz w:val="22"/>
          <w:szCs w:val="22"/>
        </w:rPr>
        <w:t>Validity of Laboratory Results</w:t>
      </w:r>
    </w:p>
    <w:tbl>
      <w:tblPr>
        <w:tblStyle w:val="TableGrid"/>
        <w:tblW w:w="0" w:type="auto"/>
        <w:tblLook w:val="04A0"/>
      </w:tblPr>
      <w:tblGrid>
        <w:gridCol w:w="8365"/>
        <w:gridCol w:w="985"/>
      </w:tblGrid>
      <w:tr w14:paraId="3EE20961" w14:textId="77777777" w:rsidTr="005B4CE4">
        <w:tblPrEx>
          <w:tblW w:w="0" w:type="auto"/>
          <w:tblLook w:val="04A0"/>
        </w:tblPrEx>
        <w:tc>
          <w:tcPr>
            <w:tcW w:w="8365" w:type="dxa"/>
          </w:tcPr>
          <w:p w:rsidR="00B856B9" w14:paraId="026B5FAD" w14:textId="77777777">
            <w:pPr>
              <w:rPr>
                <w:b/>
                <w:sz w:val="22"/>
                <w:szCs w:val="22"/>
              </w:rPr>
            </w:pPr>
            <w:r>
              <w:rPr>
                <w:b/>
                <w:sz w:val="22"/>
                <w:szCs w:val="22"/>
              </w:rPr>
              <w:t>Standard</w:t>
            </w:r>
          </w:p>
        </w:tc>
        <w:tc>
          <w:tcPr>
            <w:tcW w:w="985" w:type="dxa"/>
          </w:tcPr>
          <w:p w:rsidR="00B856B9" w14:paraId="6C4219BB" w14:textId="77777777">
            <w:pPr>
              <w:rPr>
                <w:b/>
                <w:sz w:val="22"/>
                <w:szCs w:val="22"/>
              </w:rPr>
            </w:pPr>
            <w:r>
              <w:rPr>
                <w:b/>
                <w:sz w:val="22"/>
                <w:szCs w:val="22"/>
              </w:rPr>
              <w:t>Result</w:t>
            </w:r>
          </w:p>
        </w:tc>
      </w:tr>
      <w:tr w14:paraId="56B5418D" w14:textId="77777777" w:rsidTr="005B4CE4">
        <w:tblPrEx>
          <w:tblW w:w="0" w:type="auto"/>
          <w:tblLook w:val="04A0"/>
        </w:tblPrEx>
        <w:tc>
          <w:tcPr>
            <w:tcW w:w="8365" w:type="dxa"/>
          </w:tcPr>
          <w:p w:rsidR="00B856B9" w:rsidRPr="00107882" w14:paraId="008EB51E" w14:textId="4FA13508">
            <w:pPr>
              <w:spacing w:before="40" w:after="40"/>
              <w:rPr>
                <w:sz w:val="22"/>
                <w:szCs w:val="22"/>
              </w:rPr>
            </w:pPr>
            <w:r w:rsidRPr="00A10140">
              <w:rPr>
                <w:rStyle w:val="normaltextrun"/>
                <w:color w:val="000000" w:themeColor="text1"/>
                <w:sz w:val="22"/>
                <w:szCs w:val="22"/>
              </w:rPr>
              <w:t xml:space="preserve">Of all laboratory test results entered in eHARS during </w:t>
            </w:r>
            <w:r>
              <w:rPr>
                <w:rStyle w:val="normaltextrun"/>
                <w:color w:val="000000" w:themeColor="text1"/>
                <w:sz w:val="22"/>
                <w:szCs w:val="22"/>
              </w:rPr>
              <w:t>&lt;Year-1&gt;</w:t>
            </w:r>
            <w:r w:rsidRPr="00A10140">
              <w:rPr>
                <w:rStyle w:val="normaltextrun"/>
                <w:color w:val="000000" w:themeColor="text1"/>
                <w:sz w:val="22"/>
                <w:szCs w:val="22"/>
              </w:rPr>
              <w:t xml:space="preserve">, at least </w:t>
            </w:r>
            <w:r w:rsidRPr="005409FE" w:rsidR="00B104A1">
              <w:rPr>
                <w:rStyle w:val="normaltextrun"/>
                <w:color w:val="000000"/>
                <w:sz w:val="22"/>
                <w:szCs w:val="22"/>
                <w:shd w:val="clear" w:color="auto" w:fill="FFFFFF"/>
              </w:rPr>
              <w:t>(≥)</w:t>
            </w:r>
            <w:r w:rsidR="00B104A1">
              <w:rPr>
                <w:rStyle w:val="normaltextrun"/>
                <w:color w:val="000000"/>
                <w:sz w:val="22"/>
                <w:szCs w:val="22"/>
                <w:shd w:val="clear" w:color="auto" w:fill="FFFFFF"/>
              </w:rPr>
              <w:t xml:space="preserve"> </w:t>
            </w:r>
            <w:r w:rsidRPr="007D74B0">
              <w:rPr>
                <w:rStyle w:val="normaltextrun"/>
                <w:b/>
                <w:bCs/>
                <w:color w:val="000000" w:themeColor="text1"/>
                <w:sz w:val="22"/>
                <w:szCs w:val="22"/>
              </w:rPr>
              <w:t>97%</w:t>
            </w:r>
            <w:r w:rsidRPr="00A10140">
              <w:rPr>
                <w:rStyle w:val="normaltextrun"/>
                <w:color w:val="000000" w:themeColor="text1"/>
                <w:sz w:val="22"/>
                <w:szCs w:val="22"/>
              </w:rPr>
              <w:t xml:space="preserve"> have a valid test result and a known specimen collection date (month and year)</w:t>
            </w:r>
            <w:r w:rsidRPr="00A10140">
              <w:rPr>
                <w:rStyle w:val="normaltextrun"/>
                <w:i/>
                <w:iCs/>
                <w:color w:val="000000" w:themeColor="text1"/>
                <w:sz w:val="22"/>
                <w:szCs w:val="22"/>
              </w:rPr>
              <w:t xml:space="preserve">, </w:t>
            </w:r>
            <w:r w:rsidRPr="00A10140">
              <w:rPr>
                <w:rStyle w:val="normaltextrun"/>
                <w:color w:val="000000" w:themeColor="text1"/>
                <w:sz w:val="22"/>
                <w:szCs w:val="22"/>
              </w:rPr>
              <w:t>assessed</w:t>
            </w:r>
            <w:r w:rsidRPr="00A10140">
              <w:rPr>
                <w:rStyle w:val="normaltextrun"/>
                <w:sz w:val="22"/>
                <w:szCs w:val="22"/>
              </w:rPr>
              <w:t xml:space="preserve"> December </w:t>
            </w:r>
            <w:r>
              <w:rPr>
                <w:rStyle w:val="normaltextrun"/>
                <w:sz w:val="22"/>
                <w:szCs w:val="22"/>
              </w:rPr>
              <w:t>&lt;Year-1&gt;</w:t>
            </w:r>
            <w:r w:rsidRPr="00A10140">
              <w:rPr>
                <w:rStyle w:val="normaltextrun"/>
                <w:color w:val="000000" w:themeColor="text1"/>
                <w:sz w:val="22"/>
                <w:szCs w:val="22"/>
              </w:rPr>
              <w:t>.</w:t>
            </w:r>
            <w:r w:rsidRPr="00A10140">
              <w:rPr>
                <w:rStyle w:val="eop"/>
                <w:color w:val="000000" w:themeColor="text1"/>
                <w:sz w:val="22"/>
                <w:szCs w:val="22"/>
              </w:rPr>
              <w:t>​</w:t>
            </w:r>
          </w:p>
        </w:tc>
        <w:tc>
          <w:tcPr>
            <w:tcW w:w="985" w:type="dxa"/>
          </w:tcPr>
          <w:p w:rsidR="00B856B9" w14:paraId="7DC7026E" w14:textId="77777777">
            <w:pPr>
              <w:rPr>
                <w:b/>
                <w:sz w:val="22"/>
                <w:szCs w:val="22"/>
              </w:rPr>
            </w:pPr>
          </w:p>
        </w:tc>
      </w:tr>
    </w:tbl>
    <w:p w:rsidR="00B856B9" w:rsidP="000C3ED5" w14:paraId="6157BC55" w14:textId="77777777">
      <w:pPr>
        <w:rPr>
          <w:b/>
          <w:sz w:val="22"/>
          <w:szCs w:val="22"/>
        </w:rPr>
      </w:pPr>
    </w:p>
    <w:p w:rsidR="00B856B9" w:rsidP="000C3ED5" w14:paraId="73FA5220" w14:textId="6B13CF13">
      <w:pPr>
        <w:rPr>
          <w:b/>
          <w:sz w:val="22"/>
          <w:szCs w:val="22"/>
        </w:rPr>
      </w:pPr>
      <w:r>
        <w:rPr>
          <w:b/>
          <w:sz w:val="22"/>
          <w:szCs w:val="22"/>
        </w:rPr>
        <w:t>Death Ascer</w:t>
      </w:r>
      <w:r>
        <w:rPr>
          <w:b/>
          <w:sz w:val="22"/>
          <w:szCs w:val="22"/>
        </w:rPr>
        <w:t>tainment</w:t>
      </w:r>
    </w:p>
    <w:tbl>
      <w:tblPr>
        <w:tblStyle w:val="TableGrid"/>
        <w:tblW w:w="0" w:type="auto"/>
        <w:tblLook w:val="04A0"/>
      </w:tblPr>
      <w:tblGrid>
        <w:gridCol w:w="8365"/>
        <w:gridCol w:w="985"/>
      </w:tblGrid>
      <w:tr w14:paraId="1E9D92C8" w14:textId="77777777" w:rsidTr="00FF620B">
        <w:tblPrEx>
          <w:tblW w:w="0" w:type="auto"/>
          <w:tblLook w:val="04A0"/>
        </w:tblPrEx>
        <w:tc>
          <w:tcPr>
            <w:tcW w:w="8365" w:type="dxa"/>
          </w:tcPr>
          <w:p w:rsidR="00143AF1" w14:paraId="7231F329" w14:textId="77777777">
            <w:pPr>
              <w:rPr>
                <w:b/>
                <w:sz w:val="22"/>
                <w:szCs w:val="22"/>
              </w:rPr>
            </w:pPr>
            <w:r>
              <w:rPr>
                <w:b/>
                <w:sz w:val="22"/>
                <w:szCs w:val="22"/>
              </w:rPr>
              <w:t>Standard</w:t>
            </w:r>
          </w:p>
        </w:tc>
        <w:tc>
          <w:tcPr>
            <w:tcW w:w="985" w:type="dxa"/>
          </w:tcPr>
          <w:p w:rsidR="00143AF1" w14:paraId="014A68A7" w14:textId="77777777">
            <w:pPr>
              <w:rPr>
                <w:b/>
                <w:sz w:val="22"/>
                <w:szCs w:val="22"/>
              </w:rPr>
            </w:pPr>
            <w:r>
              <w:rPr>
                <w:b/>
                <w:sz w:val="22"/>
                <w:szCs w:val="22"/>
              </w:rPr>
              <w:t>Result</w:t>
            </w:r>
          </w:p>
        </w:tc>
      </w:tr>
      <w:tr w14:paraId="5B53777C" w14:textId="77777777" w:rsidTr="00FF620B">
        <w:tblPrEx>
          <w:tblW w:w="0" w:type="auto"/>
          <w:tblLook w:val="04A0"/>
        </w:tblPrEx>
        <w:tc>
          <w:tcPr>
            <w:tcW w:w="8365" w:type="dxa"/>
          </w:tcPr>
          <w:p w:rsidR="00143AF1" w:rsidRPr="00107882" w14:paraId="1E14BA68" w14:textId="295357A6">
            <w:pPr>
              <w:spacing w:before="40" w:after="40"/>
              <w:rPr>
                <w:sz w:val="22"/>
                <w:szCs w:val="22"/>
              </w:rPr>
            </w:pPr>
            <w:r w:rsidRPr="005409FE">
              <w:rPr>
                <w:rStyle w:val="normaltextrun"/>
                <w:color w:val="000000"/>
                <w:sz w:val="22"/>
                <w:szCs w:val="22"/>
                <w:shd w:val="clear" w:color="auto" w:fill="FFFFFF"/>
              </w:rPr>
              <w:t xml:space="preserve">Of all deaths that occurred during </w:t>
            </w:r>
            <w:r w:rsidRPr="5FB122EB">
              <w:rPr>
                <w:rStyle w:val="normaltextrun"/>
                <w:color w:val="000000" w:themeColor="text1"/>
                <w:sz w:val="22"/>
                <w:szCs w:val="22"/>
              </w:rPr>
              <w:t>&lt;Year-2&gt;</w:t>
            </w:r>
            <w:r w:rsidRPr="005409FE">
              <w:rPr>
                <w:rStyle w:val="normaltextrun"/>
                <w:color w:val="000000"/>
                <w:sz w:val="22"/>
                <w:szCs w:val="22"/>
                <w:shd w:val="clear" w:color="auto" w:fill="FFFFFF"/>
              </w:rPr>
              <w:t xml:space="preserve">, at least (≥) </w:t>
            </w:r>
            <w:r w:rsidRPr="007D74B0">
              <w:rPr>
                <w:rStyle w:val="normaltextrun"/>
                <w:b/>
                <w:bCs/>
                <w:color w:val="000000"/>
                <w:sz w:val="22"/>
                <w:szCs w:val="22"/>
                <w:shd w:val="clear" w:color="auto" w:fill="FFFFFF"/>
              </w:rPr>
              <w:t>85%</w:t>
            </w:r>
            <w:r w:rsidRPr="005409FE">
              <w:rPr>
                <w:rStyle w:val="normaltextrun"/>
                <w:color w:val="000000"/>
                <w:sz w:val="22"/>
                <w:szCs w:val="22"/>
                <w:shd w:val="clear" w:color="auto" w:fill="FFFFFF"/>
              </w:rPr>
              <w:t xml:space="preserve"> have an underlying cause of death, assessed December </w:t>
            </w:r>
            <w:r w:rsidRPr="5FB122EB">
              <w:rPr>
                <w:rStyle w:val="normaltextrun"/>
                <w:color w:val="000000" w:themeColor="text1"/>
                <w:sz w:val="22"/>
                <w:szCs w:val="22"/>
              </w:rPr>
              <w:t>&lt;Year-1&gt;</w:t>
            </w:r>
            <w:r w:rsidRPr="005409FE">
              <w:rPr>
                <w:rStyle w:val="eop"/>
                <w:color w:val="000000"/>
                <w:sz w:val="22"/>
                <w:szCs w:val="22"/>
                <w:shd w:val="clear" w:color="auto" w:fill="FFFFFF"/>
              </w:rPr>
              <w:t> </w:t>
            </w:r>
          </w:p>
        </w:tc>
        <w:tc>
          <w:tcPr>
            <w:tcW w:w="985" w:type="dxa"/>
          </w:tcPr>
          <w:p w:rsidR="00143AF1" w14:paraId="1C3FEC28" w14:textId="77777777">
            <w:pPr>
              <w:rPr>
                <w:b/>
                <w:sz w:val="22"/>
                <w:szCs w:val="22"/>
              </w:rPr>
            </w:pPr>
          </w:p>
        </w:tc>
      </w:tr>
      <w:tr w14:paraId="719D0339" w14:textId="77777777" w:rsidTr="00FF620B">
        <w:tblPrEx>
          <w:tblW w:w="0" w:type="auto"/>
          <w:tblLook w:val="04A0"/>
        </w:tblPrEx>
        <w:tc>
          <w:tcPr>
            <w:tcW w:w="8365" w:type="dxa"/>
          </w:tcPr>
          <w:p w:rsidR="00143AF1" w:rsidRPr="009D4B52" w14:paraId="2C1BB40A" w14:textId="1A08CF6B">
            <w:pPr>
              <w:rPr>
                <w:rStyle w:val="normaltextrun"/>
                <w:color w:val="000000"/>
                <w:sz w:val="22"/>
                <w:szCs w:val="22"/>
                <w:shd w:val="clear" w:color="auto" w:fill="FFFFFF"/>
              </w:rPr>
            </w:pPr>
            <w:r w:rsidRPr="007D74B0">
              <w:rPr>
                <w:rStyle w:val="normaltextrun"/>
                <w:color w:val="000000" w:themeColor="text1"/>
                <w:sz w:val="22"/>
                <w:szCs w:val="22"/>
              </w:rPr>
              <w:t xml:space="preserve">Of all deaths entered in eHARS during </w:t>
            </w:r>
            <w:r w:rsidR="00323BA1">
              <w:rPr>
                <w:rStyle w:val="normaltextrun"/>
                <w:color w:val="000000" w:themeColor="text1"/>
                <w:sz w:val="22"/>
                <w:szCs w:val="22"/>
              </w:rPr>
              <w:t>&lt;Year-1&gt;</w:t>
            </w:r>
            <w:r w:rsidRPr="007D74B0">
              <w:rPr>
                <w:rStyle w:val="normaltextrun"/>
                <w:color w:val="000000" w:themeColor="text1"/>
                <w:sz w:val="22"/>
                <w:szCs w:val="22"/>
              </w:rPr>
              <w:t xml:space="preserve"> with vital statistics as one of the document sources, at least </w:t>
            </w:r>
            <w:r w:rsidRPr="005409FE" w:rsidR="00B104A1">
              <w:rPr>
                <w:rStyle w:val="normaltextrun"/>
                <w:color w:val="000000"/>
                <w:sz w:val="22"/>
                <w:szCs w:val="22"/>
                <w:shd w:val="clear" w:color="auto" w:fill="FFFFFF"/>
              </w:rPr>
              <w:t>(≥)</w:t>
            </w:r>
            <w:r w:rsidR="00B104A1">
              <w:rPr>
                <w:rStyle w:val="normaltextrun"/>
                <w:color w:val="000000"/>
                <w:sz w:val="22"/>
                <w:szCs w:val="22"/>
                <w:shd w:val="clear" w:color="auto" w:fill="FFFFFF"/>
              </w:rPr>
              <w:t xml:space="preserve"> </w:t>
            </w:r>
            <w:r w:rsidRPr="007D74B0">
              <w:rPr>
                <w:rStyle w:val="normaltextrun"/>
                <w:color w:val="000000" w:themeColor="text1"/>
                <w:sz w:val="22"/>
                <w:szCs w:val="22"/>
              </w:rPr>
              <w:t xml:space="preserve">90% of the deaths were entered within 4 calendar months of the date of death, assessed </w:t>
            </w:r>
            <w:r w:rsidRPr="005409FE" w:rsidR="00323BA1">
              <w:rPr>
                <w:rStyle w:val="normaltextrun"/>
                <w:color w:val="000000"/>
                <w:sz w:val="22"/>
                <w:szCs w:val="22"/>
                <w:shd w:val="clear" w:color="auto" w:fill="FFFFFF"/>
              </w:rPr>
              <w:t xml:space="preserve">December </w:t>
            </w:r>
            <w:r w:rsidRPr="5FB122EB" w:rsidR="00323BA1">
              <w:rPr>
                <w:rStyle w:val="normaltextrun"/>
                <w:color w:val="000000" w:themeColor="text1"/>
                <w:sz w:val="22"/>
                <w:szCs w:val="22"/>
              </w:rPr>
              <w:t>&lt;Year-1&gt;</w:t>
            </w:r>
            <w:r w:rsidRPr="007D74B0">
              <w:rPr>
                <w:rStyle w:val="eop"/>
                <w:color w:val="000000" w:themeColor="text1"/>
                <w:sz w:val="22"/>
                <w:szCs w:val="22"/>
              </w:rPr>
              <w:t>.</w:t>
            </w:r>
          </w:p>
        </w:tc>
        <w:tc>
          <w:tcPr>
            <w:tcW w:w="985" w:type="dxa"/>
          </w:tcPr>
          <w:p w:rsidR="00143AF1" w:rsidP="007D74B0" w14:paraId="3DD6B9A7" w14:textId="77FBD7D4">
            <w:pPr>
              <w:jc w:val="center"/>
              <w:rPr>
                <w:b/>
                <w:sz w:val="22"/>
                <w:szCs w:val="22"/>
              </w:rPr>
            </w:pPr>
            <w:r>
              <w:rPr>
                <w:b/>
                <w:i/>
                <w:iCs/>
                <w:sz w:val="22"/>
                <w:szCs w:val="22"/>
              </w:rPr>
              <w:t>First assessed on the 2028 SER</w:t>
            </w:r>
          </w:p>
        </w:tc>
      </w:tr>
    </w:tbl>
    <w:p w:rsidR="00143AF1" w:rsidP="000C3ED5" w14:paraId="2425F2F8" w14:textId="77777777">
      <w:pPr>
        <w:rPr>
          <w:b/>
          <w:sz w:val="22"/>
          <w:szCs w:val="22"/>
        </w:rPr>
      </w:pPr>
    </w:p>
    <w:p w:rsidR="00531D20" w:rsidP="000C3ED5" w14:paraId="34F230E2" w14:textId="460679E7">
      <w:pPr>
        <w:rPr>
          <w:b/>
          <w:sz w:val="22"/>
          <w:szCs w:val="22"/>
        </w:rPr>
      </w:pPr>
      <w:r>
        <w:rPr>
          <w:b/>
          <w:sz w:val="22"/>
          <w:szCs w:val="22"/>
        </w:rPr>
        <w:t>Risk Factor Ascertainment</w:t>
      </w:r>
    </w:p>
    <w:tbl>
      <w:tblPr>
        <w:tblStyle w:val="TableGrid"/>
        <w:tblW w:w="0" w:type="auto"/>
        <w:tblLook w:val="04A0"/>
      </w:tblPr>
      <w:tblGrid>
        <w:gridCol w:w="8365"/>
        <w:gridCol w:w="985"/>
      </w:tblGrid>
      <w:tr w14:paraId="7573153A" w14:textId="77777777" w:rsidTr="00FF620B">
        <w:tblPrEx>
          <w:tblW w:w="0" w:type="auto"/>
          <w:tblLook w:val="04A0"/>
        </w:tblPrEx>
        <w:tc>
          <w:tcPr>
            <w:tcW w:w="8365" w:type="dxa"/>
          </w:tcPr>
          <w:p w:rsidR="00531D20" w14:paraId="00FD9DB2" w14:textId="77777777">
            <w:pPr>
              <w:rPr>
                <w:b/>
                <w:sz w:val="22"/>
                <w:szCs w:val="22"/>
              </w:rPr>
            </w:pPr>
            <w:r>
              <w:rPr>
                <w:b/>
                <w:sz w:val="22"/>
                <w:szCs w:val="22"/>
              </w:rPr>
              <w:t>Standard</w:t>
            </w:r>
          </w:p>
        </w:tc>
        <w:tc>
          <w:tcPr>
            <w:tcW w:w="985" w:type="dxa"/>
          </w:tcPr>
          <w:p w:rsidR="00531D20" w:rsidP="007D74B0" w14:paraId="1C975A62" w14:textId="77777777">
            <w:pPr>
              <w:jc w:val="center"/>
              <w:rPr>
                <w:b/>
                <w:sz w:val="22"/>
                <w:szCs w:val="22"/>
              </w:rPr>
            </w:pPr>
            <w:r>
              <w:rPr>
                <w:b/>
                <w:sz w:val="22"/>
                <w:szCs w:val="22"/>
              </w:rPr>
              <w:t>Result</w:t>
            </w:r>
          </w:p>
        </w:tc>
      </w:tr>
      <w:tr w14:paraId="7F32D38B" w14:textId="77777777" w:rsidTr="00FF620B">
        <w:tblPrEx>
          <w:tblW w:w="0" w:type="auto"/>
          <w:tblLook w:val="04A0"/>
        </w:tblPrEx>
        <w:tc>
          <w:tcPr>
            <w:tcW w:w="8365" w:type="dxa"/>
          </w:tcPr>
          <w:p w:rsidR="00531D20" w14:paraId="1B7632E1" w14:textId="4BA9805D">
            <w:pPr>
              <w:spacing w:before="40" w:after="40"/>
              <w:rPr>
                <w:rStyle w:val="normaltextrun"/>
                <w:color w:val="000000"/>
                <w:sz w:val="22"/>
                <w:szCs w:val="22"/>
                <w:shd w:val="clear" w:color="auto" w:fill="FFFFFF"/>
              </w:rPr>
            </w:pPr>
            <w:r w:rsidRPr="00226B3B">
              <w:rPr>
                <w:rStyle w:val="normaltextrun"/>
                <w:color w:val="000000"/>
                <w:sz w:val="22"/>
                <w:szCs w:val="22"/>
                <w:shd w:val="clear" w:color="auto" w:fill="FFFFFF"/>
              </w:rPr>
              <w:t xml:space="preserve">Of all persons with diagnosed HIV infection who were first entered in eHARS during </w:t>
            </w:r>
            <w:r>
              <w:rPr>
                <w:rStyle w:val="normaltextrun"/>
                <w:color w:val="000000"/>
                <w:sz w:val="22"/>
                <w:szCs w:val="22"/>
                <w:shd w:val="clear" w:color="auto" w:fill="FFFFFF"/>
              </w:rPr>
              <w:t>&lt;Year-2&gt;</w:t>
            </w:r>
            <w:r w:rsidRPr="00226B3B">
              <w:rPr>
                <w:rStyle w:val="normaltextrun"/>
                <w:color w:val="000000"/>
                <w:sz w:val="22"/>
                <w:szCs w:val="22"/>
                <w:shd w:val="clear" w:color="auto" w:fill="FFFFFF"/>
              </w:rPr>
              <w:t xml:space="preserve">, at least (≥) </w:t>
            </w:r>
            <w:r w:rsidRPr="007D74B0">
              <w:rPr>
                <w:rStyle w:val="normaltextrun"/>
                <w:b/>
                <w:bCs/>
                <w:color w:val="000000"/>
                <w:sz w:val="22"/>
                <w:szCs w:val="22"/>
                <w:shd w:val="clear" w:color="auto" w:fill="FFFFFF"/>
              </w:rPr>
              <w:t>80%</w:t>
            </w:r>
            <w:r w:rsidRPr="00226B3B">
              <w:rPr>
                <w:rStyle w:val="normaltextrun"/>
                <w:color w:val="000000"/>
                <w:sz w:val="22"/>
                <w:szCs w:val="22"/>
                <w:shd w:val="clear" w:color="auto" w:fill="FFFFFF"/>
              </w:rPr>
              <w:t xml:space="preserve"> have sufficient risk factor information to be classified into a known transmission category, assessed December </w:t>
            </w:r>
            <w:r>
              <w:rPr>
                <w:rStyle w:val="normaltextrun"/>
                <w:color w:val="000000"/>
                <w:sz w:val="22"/>
                <w:szCs w:val="22"/>
                <w:shd w:val="clear" w:color="auto" w:fill="FFFFFF"/>
              </w:rPr>
              <w:t>&lt;Year-1&gt;</w:t>
            </w:r>
            <w:r w:rsidR="001A5EB9">
              <w:rPr>
                <w:rStyle w:val="normaltextrun"/>
                <w:color w:val="000000"/>
                <w:sz w:val="22"/>
                <w:szCs w:val="22"/>
                <w:shd w:val="clear" w:color="auto" w:fill="FFFFFF"/>
              </w:rPr>
              <w:t>.</w:t>
            </w:r>
          </w:p>
          <w:p w:rsidR="00015534" w:rsidRPr="007D74B0" w14:paraId="5B023D2E" w14:textId="2FD65D05">
            <w:pPr>
              <w:spacing w:before="40" w:after="40"/>
              <w:rPr>
                <w:color w:val="000000"/>
                <w:sz w:val="22"/>
                <w:szCs w:val="22"/>
                <w:shd w:val="clear" w:color="auto" w:fill="FFFFFF"/>
              </w:rPr>
            </w:pPr>
            <w:r>
              <w:rPr>
                <w:rStyle w:val="normaltextrun"/>
                <w:i/>
                <w:iCs/>
                <w:color w:val="000000"/>
                <w:sz w:val="22"/>
                <w:szCs w:val="22"/>
                <w:shd w:val="clear" w:color="auto" w:fill="FFFFFF"/>
              </w:rPr>
              <w:t xml:space="preserve">This measure will change starting on the </w:t>
            </w:r>
            <w:r w:rsidR="002F3FCD">
              <w:rPr>
                <w:rStyle w:val="normaltextrun"/>
                <w:i/>
                <w:iCs/>
                <w:color w:val="000000"/>
                <w:sz w:val="22"/>
                <w:szCs w:val="22"/>
                <w:shd w:val="clear" w:color="auto" w:fill="FFFFFF"/>
              </w:rPr>
              <w:t>2</w:t>
            </w:r>
            <w:r w:rsidR="002F3FCD">
              <w:rPr>
                <w:rStyle w:val="normaltextrun"/>
                <w:i/>
                <w:iCs/>
                <w:color w:val="000000"/>
                <w:shd w:val="clear" w:color="auto" w:fill="FFFFFF"/>
              </w:rPr>
              <w:t>028</w:t>
            </w:r>
            <w:r>
              <w:rPr>
                <w:rStyle w:val="normaltextrun"/>
                <w:i/>
                <w:iCs/>
                <w:color w:val="000000"/>
                <w:sz w:val="22"/>
                <w:szCs w:val="22"/>
                <w:shd w:val="clear" w:color="auto" w:fill="FFFFFF"/>
              </w:rPr>
              <w:t xml:space="preserve"> SER to</w:t>
            </w:r>
            <w:r w:rsidRPr="002F3FCD">
              <w:rPr>
                <w:rStyle w:val="normaltextrun"/>
                <w:i/>
                <w:iCs/>
                <w:color w:val="000000"/>
                <w:sz w:val="22"/>
                <w:szCs w:val="22"/>
                <w:shd w:val="clear" w:color="auto" w:fill="FFFFFF"/>
              </w:rPr>
              <w:t xml:space="preserve">: </w:t>
            </w:r>
            <w:r w:rsidRPr="007D74B0" w:rsidR="002F3FCD">
              <w:rPr>
                <w:rStyle w:val="normaltextrun"/>
                <w:i/>
                <w:iCs/>
                <w:color w:val="000000"/>
                <w:sz w:val="22"/>
                <w:szCs w:val="22"/>
                <w:shd w:val="clear" w:color="auto" w:fill="FFFFFF"/>
              </w:rPr>
              <w:t xml:space="preserve">Of all persons with diagnosed HIV infection who were first entered in eHARS during &lt;Year-2&gt;, at least (≥) </w:t>
            </w:r>
            <w:r w:rsidRPr="007D74B0" w:rsidR="002F3FCD">
              <w:rPr>
                <w:rStyle w:val="normaltextrun"/>
                <w:b/>
                <w:bCs/>
                <w:i/>
                <w:iCs/>
                <w:color w:val="000000"/>
                <w:sz w:val="22"/>
                <w:szCs w:val="22"/>
                <w:shd w:val="clear" w:color="auto" w:fill="FFFFFF"/>
              </w:rPr>
              <w:t>8</w:t>
            </w:r>
            <w:r w:rsidR="002F3FCD">
              <w:rPr>
                <w:rStyle w:val="normaltextrun"/>
                <w:b/>
                <w:bCs/>
                <w:i/>
                <w:iCs/>
                <w:color w:val="000000"/>
                <w:sz w:val="22"/>
                <w:szCs w:val="22"/>
                <w:shd w:val="clear" w:color="auto" w:fill="FFFFFF"/>
              </w:rPr>
              <w:t>5</w:t>
            </w:r>
            <w:r w:rsidRPr="007D74B0" w:rsidR="002F3FCD">
              <w:rPr>
                <w:rStyle w:val="normaltextrun"/>
                <w:b/>
                <w:bCs/>
                <w:i/>
                <w:iCs/>
                <w:color w:val="000000"/>
                <w:sz w:val="22"/>
                <w:szCs w:val="22"/>
                <w:shd w:val="clear" w:color="auto" w:fill="FFFFFF"/>
              </w:rPr>
              <w:t>%</w:t>
            </w:r>
            <w:r w:rsidRPr="007D74B0" w:rsidR="002F3FCD">
              <w:rPr>
                <w:rStyle w:val="normaltextrun"/>
                <w:i/>
                <w:iCs/>
                <w:color w:val="000000"/>
                <w:sz w:val="22"/>
                <w:szCs w:val="22"/>
                <w:shd w:val="clear" w:color="auto" w:fill="FFFFFF"/>
              </w:rPr>
              <w:t xml:space="preserve"> have sufficient risk factor information to be classified into a known transmission category, assessed December &lt;Year-1&gt;.</w:t>
            </w:r>
          </w:p>
        </w:tc>
        <w:tc>
          <w:tcPr>
            <w:tcW w:w="985" w:type="dxa"/>
          </w:tcPr>
          <w:p w:rsidR="00531D20" w14:paraId="7FF1ED8A" w14:textId="77777777">
            <w:pPr>
              <w:rPr>
                <w:b/>
                <w:sz w:val="22"/>
                <w:szCs w:val="22"/>
              </w:rPr>
            </w:pPr>
          </w:p>
        </w:tc>
      </w:tr>
    </w:tbl>
    <w:p w:rsidR="00531D20" w:rsidP="000C3ED5" w14:paraId="5D427203" w14:textId="77777777">
      <w:pPr>
        <w:rPr>
          <w:b/>
          <w:sz w:val="22"/>
          <w:szCs w:val="22"/>
        </w:rPr>
      </w:pPr>
    </w:p>
    <w:p w:rsidR="00D02934" w:rsidP="000C3ED5" w14:paraId="0F4DFC70" w14:textId="5E29679B">
      <w:pPr>
        <w:rPr>
          <w:b/>
          <w:sz w:val="22"/>
          <w:szCs w:val="22"/>
        </w:rPr>
      </w:pPr>
      <w:r>
        <w:rPr>
          <w:b/>
          <w:sz w:val="22"/>
          <w:szCs w:val="22"/>
        </w:rPr>
        <w:t>Address Ascertainment</w:t>
      </w:r>
    </w:p>
    <w:tbl>
      <w:tblPr>
        <w:tblStyle w:val="TableGrid"/>
        <w:tblW w:w="0" w:type="auto"/>
        <w:tblLook w:val="04A0"/>
      </w:tblPr>
      <w:tblGrid>
        <w:gridCol w:w="8365"/>
        <w:gridCol w:w="985"/>
      </w:tblGrid>
      <w:tr w14:paraId="45AA8986" w14:textId="77777777" w:rsidTr="00FF620B">
        <w:tblPrEx>
          <w:tblW w:w="0" w:type="auto"/>
          <w:tblLook w:val="04A0"/>
        </w:tblPrEx>
        <w:tc>
          <w:tcPr>
            <w:tcW w:w="8365" w:type="dxa"/>
          </w:tcPr>
          <w:p w:rsidR="001A5EB9" w14:paraId="47228E48" w14:textId="77777777">
            <w:pPr>
              <w:rPr>
                <w:b/>
                <w:sz w:val="22"/>
                <w:szCs w:val="22"/>
              </w:rPr>
            </w:pPr>
            <w:r>
              <w:rPr>
                <w:b/>
                <w:sz w:val="22"/>
                <w:szCs w:val="22"/>
              </w:rPr>
              <w:t>Standard</w:t>
            </w:r>
          </w:p>
        </w:tc>
        <w:tc>
          <w:tcPr>
            <w:tcW w:w="985" w:type="dxa"/>
          </w:tcPr>
          <w:p w:rsidR="001A5EB9" w:rsidP="007D74B0" w14:paraId="13B94576" w14:textId="77777777">
            <w:pPr>
              <w:jc w:val="center"/>
              <w:rPr>
                <w:b/>
                <w:sz w:val="22"/>
                <w:szCs w:val="22"/>
              </w:rPr>
            </w:pPr>
            <w:r>
              <w:rPr>
                <w:b/>
                <w:sz w:val="22"/>
                <w:szCs w:val="22"/>
              </w:rPr>
              <w:t>Result</w:t>
            </w:r>
          </w:p>
        </w:tc>
      </w:tr>
      <w:tr w14:paraId="5E62F856" w14:textId="77777777" w:rsidTr="00FF620B">
        <w:tblPrEx>
          <w:tblW w:w="0" w:type="auto"/>
          <w:tblLook w:val="04A0"/>
        </w:tblPrEx>
        <w:tc>
          <w:tcPr>
            <w:tcW w:w="8365" w:type="dxa"/>
          </w:tcPr>
          <w:p w:rsidR="001A5EB9" w:rsidRPr="00107882" w14:paraId="3A6AA25C" w14:textId="79F49800">
            <w:pPr>
              <w:spacing w:before="40" w:after="40"/>
              <w:rPr>
                <w:sz w:val="22"/>
                <w:szCs w:val="22"/>
              </w:rPr>
            </w:pPr>
            <w:r w:rsidRPr="00ED4953">
              <w:rPr>
                <w:rStyle w:val="normaltextrun"/>
                <w:sz w:val="22"/>
                <w:szCs w:val="22"/>
              </w:rPr>
              <w:t xml:space="preserve">Of all persons entered in eHARS with HIV diagnosed </w:t>
            </w:r>
            <w:r w:rsidRPr="00ED4953">
              <w:rPr>
                <w:rStyle w:val="normaltextrun"/>
                <w:color w:val="000000" w:themeColor="text1"/>
                <w:sz w:val="22"/>
                <w:szCs w:val="22"/>
              </w:rPr>
              <w:t>in</w:t>
            </w:r>
            <w:r w:rsidRPr="00ED4953">
              <w:rPr>
                <w:rStyle w:val="normaltextrun"/>
                <w:sz w:val="22"/>
                <w:szCs w:val="22"/>
              </w:rPr>
              <w:t xml:space="preserve"> </w:t>
            </w:r>
            <w:r>
              <w:rPr>
                <w:rStyle w:val="normaltextrun"/>
                <w:sz w:val="22"/>
                <w:szCs w:val="22"/>
              </w:rPr>
              <w:t>&lt;Year-2&gt;</w:t>
            </w:r>
            <w:r w:rsidRPr="00ED4953">
              <w:rPr>
                <w:rStyle w:val="normaltextrun"/>
                <w:sz w:val="22"/>
                <w:szCs w:val="22"/>
              </w:rPr>
              <w:t xml:space="preserve"> (regardless of residence at diagnosis), at least (≥) </w:t>
            </w:r>
            <w:r w:rsidRPr="007D74B0">
              <w:rPr>
                <w:rStyle w:val="normaltextrun"/>
                <w:b/>
                <w:bCs/>
                <w:sz w:val="22"/>
                <w:szCs w:val="22"/>
              </w:rPr>
              <w:t>97%</w:t>
            </w:r>
            <w:r w:rsidRPr="00ED4953">
              <w:rPr>
                <w:rStyle w:val="normaltextrun"/>
                <w:sz w:val="22"/>
                <w:szCs w:val="22"/>
              </w:rPr>
              <w:t xml:space="preserve"> have a valid county FIPS code for </w:t>
            </w:r>
            <w:r w:rsidRPr="00ED4953">
              <w:rPr>
                <w:rStyle w:val="normaltextrun"/>
                <w:color w:val="000000" w:themeColor="text1"/>
                <w:sz w:val="22"/>
                <w:szCs w:val="22"/>
              </w:rPr>
              <w:t>the</w:t>
            </w:r>
            <w:r w:rsidRPr="00ED4953">
              <w:rPr>
                <w:rStyle w:val="normaltextrun"/>
                <w:sz w:val="22"/>
                <w:szCs w:val="22"/>
              </w:rPr>
              <w:t xml:space="preserve"> residence at diagnosis, assessed December </w:t>
            </w:r>
            <w:r>
              <w:rPr>
                <w:rStyle w:val="normaltextrun"/>
                <w:sz w:val="22"/>
                <w:szCs w:val="22"/>
              </w:rPr>
              <w:t>&lt;Year-1&gt;</w:t>
            </w:r>
            <w:r w:rsidRPr="00ED4953">
              <w:rPr>
                <w:rStyle w:val="normaltextrun"/>
                <w:sz w:val="22"/>
                <w:szCs w:val="22"/>
              </w:rPr>
              <w:t>.</w:t>
            </w:r>
          </w:p>
        </w:tc>
        <w:tc>
          <w:tcPr>
            <w:tcW w:w="985" w:type="dxa"/>
          </w:tcPr>
          <w:p w:rsidR="001A5EB9" w14:paraId="27E3849B" w14:textId="77777777">
            <w:pPr>
              <w:rPr>
                <w:b/>
                <w:sz w:val="22"/>
                <w:szCs w:val="22"/>
              </w:rPr>
            </w:pPr>
          </w:p>
        </w:tc>
      </w:tr>
      <w:tr w14:paraId="1C306DE4" w14:textId="77777777" w:rsidTr="00FF620B">
        <w:tblPrEx>
          <w:tblW w:w="0" w:type="auto"/>
          <w:tblLook w:val="04A0"/>
        </w:tblPrEx>
        <w:tc>
          <w:tcPr>
            <w:tcW w:w="8365" w:type="dxa"/>
          </w:tcPr>
          <w:p w:rsidR="001A5EB9" w:rsidRPr="00226B3B" w14:paraId="0D709BF3" w14:textId="092120DE">
            <w:pPr>
              <w:spacing w:before="40" w:after="40"/>
              <w:rPr>
                <w:rStyle w:val="normaltextrun"/>
                <w:color w:val="000000"/>
                <w:sz w:val="22"/>
                <w:szCs w:val="22"/>
                <w:shd w:val="clear" w:color="auto" w:fill="FFFFFF"/>
              </w:rPr>
            </w:pPr>
            <w:r w:rsidRPr="00ED4953">
              <w:rPr>
                <w:rStyle w:val="normaltextrun"/>
                <w:sz w:val="22"/>
                <w:szCs w:val="22"/>
              </w:rPr>
              <w:t>Of all persons entered in eHARS</w:t>
            </w:r>
            <w:r w:rsidRPr="00ED4953">
              <w:rPr>
                <w:rStyle w:val="normaltextrun"/>
                <w:sz w:val="22"/>
                <w:szCs w:val="22"/>
              </w:rPr>
              <w:t xml:space="preserve"> </w:t>
            </w:r>
            <w:r w:rsidRPr="00ED4953">
              <w:rPr>
                <w:rStyle w:val="normaltextrun"/>
                <w:sz w:val="22"/>
                <w:szCs w:val="22"/>
              </w:rPr>
              <w:t xml:space="preserve">who were living with diagnosed HIV </w:t>
            </w:r>
            <w:r w:rsidRPr="00ED4953">
              <w:rPr>
                <w:rStyle w:val="normaltextrun"/>
                <w:color w:val="000000" w:themeColor="text1"/>
                <w:sz w:val="22"/>
                <w:szCs w:val="22"/>
              </w:rPr>
              <w:t>infection</w:t>
            </w:r>
            <w:r w:rsidRPr="00ED4953">
              <w:rPr>
                <w:rStyle w:val="normaltextrun"/>
                <w:sz w:val="22"/>
                <w:szCs w:val="22"/>
              </w:rPr>
              <w:t xml:space="preserve"> at the end of </w:t>
            </w:r>
            <w:r>
              <w:rPr>
                <w:rStyle w:val="normaltextrun"/>
                <w:sz w:val="22"/>
                <w:szCs w:val="22"/>
              </w:rPr>
              <w:t>&lt;Year-2&gt;</w:t>
            </w:r>
            <w:r w:rsidRPr="00ED4953">
              <w:rPr>
                <w:rStyle w:val="normaltextrun"/>
                <w:sz w:val="22"/>
                <w:szCs w:val="22"/>
              </w:rPr>
              <w:t xml:space="preserve"> (regardless of jurisdiction of residence), at least (≥) </w:t>
            </w:r>
            <w:r w:rsidRPr="007D74B0">
              <w:rPr>
                <w:rStyle w:val="normaltextrun"/>
                <w:b/>
                <w:bCs/>
                <w:sz w:val="22"/>
                <w:szCs w:val="22"/>
              </w:rPr>
              <w:t>97%</w:t>
            </w:r>
            <w:r w:rsidRPr="00ED4953">
              <w:rPr>
                <w:rStyle w:val="normaltextrun"/>
                <w:sz w:val="22"/>
                <w:szCs w:val="22"/>
              </w:rPr>
              <w:t xml:space="preserve"> have a valid county FIPS code for the residence at the end of </w:t>
            </w:r>
            <w:r>
              <w:rPr>
                <w:rStyle w:val="normaltextrun"/>
                <w:sz w:val="22"/>
                <w:szCs w:val="22"/>
              </w:rPr>
              <w:t>&lt;Year-2&gt;</w:t>
            </w:r>
            <w:r w:rsidRPr="00ED4953">
              <w:rPr>
                <w:rStyle w:val="normaltextrun"/>
                <w:sz w:val="22"/>
                <w:szCs w:val="22"/>
              </w:rPr>
              <w:t xml:space="preserve">, assessed December </w:t>
            </w:r>
            <w:r>
              <w:rPr>
                <w:rStyle w:val="normaltextrun"/>
                <w:sz w:val="22"/>
                <w:szCs w:val="22"/>
              </w:rPr>
              <w:t>&lt;Year-1&gt;</w:t>
            </w:r>
            <w:r w:rsidRPr="00ED4953">
              <w:rPr>
                <w:rStyle w:val="normaltextrun"/>
                <w:sz w:val="22"/>
                <w:szCs w:val="22"/>
              </w:rPr>
              <w:t>.</w:t>
            </w:r>
          </w:p>
        </w:tc>
        <w:tc>
          <w:tcPr>
            <w:tcW w:w="985" w:type="dxa"/>
          </w:tcPr>
          <w:p w:rsidR="001A5EB9" w14:paraId="341B73A6" w14:textId="77777777">
            <w:pPr>
              <w:rPr>
                <w:b/>
                <w:sz w:val="22"/>
                <w:szCs w:val="22"/>
              </w:rPr>
            </w:pPr>
          </w:p>
        </w:tc>
      </w:tr>
      <w:tr w14:paraId="4BB30F42" w14:textId="77777777" w:rsidTr="00FF620B">
        <w:tblPrEx>
          <w:tblW w:w="0" w:type="auto"/>
          <w:tblLook w:val="04A0"/>
        </w:tblPrEx>
        <w:tc>
          <w:tcPr>
            <w:tcW w:w="8365" w:type="dxa"/>
          </w:tcPr>
          <w:p w:rsidR="001A5EB9" w:rsidRPr="00226B3B" w14:paraId="6B7C2B0D" w14:textId="3FC91504">
            <w:pPr>
              <w:spacing w:before="40" w:after="40"/>
              <w:rPr>
                <w:rStyle w:val="normaltextrun"/>
                <w:color w:val="000000"/>
                <w:sz w:val="22"/>
                <w:szCs w:val="22"/>
                <w:shd w:val="clear" w:color="auto" w:fill="FFFFFF"/>
              </w:rPr>
            </w:pPr>
            <w:r w:rsidRPr="00ED4953">
              <w:rPr>
                <w:rStyle w:val="normaltextrun"/>
                <w:sz w:val="22"/>
                <w:szCs w:val="22"/>
              </w:rPr>
              <w:t xml:space="preserve">Of persons living with diagnosed HIV infection in the jurisdiction at the end </w:t>
            </w:r>
            <w:r>
              <w:rPr>
                <w:rStyle w:val="normaltextrun"/>
                <w:sz w:val="22"/>
                <w:szCs w:val="22"/>
              </w:rPr>
              <w:t>of &lt;Year-1&gt;</w:t>
            </w:r>
            <w:r w:rsidRPr="00ED4953">
              <w:rPr>
                <w:rStyle w:val="normaltextrun"/>
                <w:sz w:val="22"/>
                <w:szCs w:val="22"/>
              </w:rPr>
              <w:t>, at least (≥)</w:t>
            </w:r>
            <w:r>
              <w:rPr>
                <w:rStyle w:val="normaltextrun"/>
                <w:sz w:val="22"/>
                <w:szCs w:val="22"/>
              </w:rPr>
              <w:t xml:space="preserve"> </w:t>
            </w:r>
            <w:r w:rsidRPr="007D74B0">
              <w:rPr>
                <w:rStyle w:val="normaltextrun"/>
                <w:b/>
                <w:bCs/>
                <w:sz w:val="22"/>
                <w:szCs w:val="22"/>
              </w:rPr>
              <w:t>95%</w:t>
            </w:r>
            <w:r w:rsidRPr="00ED4953">
              <w:rPr>
                <w:rStyle w:val="normaltextrun"/>
                <w:sz w:val="22"/>
                <w:szCs w:val="22"/>
              </w:rPr>
              <w:t xml:space="preserve"> have a current address with a date </w:t>
            </w:r>
            <w:r w:rsidRPr="00F577F7">
              <w:rPr>
                <w:rStyle w:val="normaltextrun"/>
                <w:sz w:val="22"/>
                <w:szCs w:val="22"/>
              </w:rPr>
              <w:t xml:space="preserve">that is in </w:t>
            </w:r>
            <w:r>
              <w:rPr>
                <w:rStyle w:val="normaltextrun"/>
                <w:sz w:val="22"/>
                <w:szCs w:val="22"/>
              </w:rPr>
              <w:t>&lt;Year-5&gt;</w:t>
            </w:r>
            <w:r w:rsidRPr="00F577F7">
              <w:rPr>
                <w:rStyle w:val="normaltextrun"/>
                <w:sz w:val="22"/>
                <w:szCs w:val="22"/>
              </w:rPr>
              <w:t xml:space="preserve"> or later</w:t>
            </w:r>
            <w:r w:rsidRPr="00ED4953">
              <w:rPr>
                <w:rStyle w:val="normaltextrun"/>
                <w:sz w:val="22"/>
                <w:szCs w:val="22"/>
              </w:rPr>
              <w:t>.</w:t>
            </w:r>
          </w:p>
        </w:tc>
        <w:tc>
          <w:tcPr>
            <w:tcW w:w="985" w:type="dxa"/>
          </w:tcPr>
          <w:p w:rsidR="001A5EB9" w14:paraId="158C8ABC" w14:textId="77777777">
            <w:pPr>
              <w:rPr>
                <w:b/>
                <w:sz w:val="22"/>
                <w:szCs w:val="22"/>
              </w:rPr>
            </w:pPr>
          </w:p>
        </w:tc>
      </w:tr>
    </w:tbl>
    <w:p w:rsidR="001A5EB9" w:rsidP="000C3ED5" w14:paraId="16D483D7" w14:textId="77777777">
      <w:pPr>
        <w:rPr>
          <w:b/>
          <w:sz w:val="22"/>
          <w:szCs w:val="22"/>
        </w:rPr>
      </w:pPr>
    </w:p>
    <w:p w:rsidR="001A5EB9" w:rsidP="000C3ED5" w14:paraId="553318ED" w14:textId="6F9D8AA4">
      <w:pPr>
        <w:rPr>
          <w:b/>
          <w:sz w:val="22"/>
          <w:szCs w:val="22"/>
        </w:rPr>
      </w:pPr>
      <w:r>
        <w:rPr>
          <w:b/>
          <w:sz w:val="22"/>
          <w:szCs w:val="22"/>
        </w:rPr>
        <w:t>Completeness of Previous Negative HIV Test</w:t>
      </w:r>
    </w:p>
    <w:tbl>
      <w:tblPr>
        <w:tblStyle w:val="TableGrid"/>
        <w:tblW w:w="0" w:type="auto"/>
        <w:tblLook w:val="04A0"/>
      </w:tblPr>
      <w:tblGrid>
        <w:gridCol w:w="8365"/>
        <w:gridCol w:w="985"/>
      </w:tblGrid>
      <w:tr w14:paraId="3B34AEC1" w14:textId="77777777" w:rsidTr="00FF620B">
        <w:tblPrEx>
          <w:tblW w:w="0" w:type="auto"/>
          <w:tblLook w:val="04A0"/>
        </w:tblPrEx>
        <w:tc>
          <w:tcPr>
            <w:tcW w:w="8365" w:type="dxa"/>
          </w:tcPr>
          <w:p w:rsidR="008D2D3C" w14:paraId="2BAFB7EE" w14:textId="77777777">
            <w:pPr>
              <w:rPr>
                <w:b/>
                <w:sz w:val="22"/>
                <w:szCs w:val="22"/>
              </w:rPr>
            </w:pPr>
            <w:r>
              <w:rPr>
                <w:b/>
                <w:sz w:val="22"/>
                <w:szCs w:val="22"/>
              </w:rPr>
              <w:t>Standard</w:t>
            </w:r>
          </w:p>
        </w:tc>
        <w:tc>
          <w:tcPr>
            <w:tcW w:w="985" w:type="dxa"/>
          </w:tcPr>
          <w:p w:rsidR="008D2D3C" w:rsidP="007D74B0" w14:paraId="0F2FE36E" w14:textId="77777777">
            <w:pPr>
              <w:jc w:val="center"/>
              <w:rPr>
                <w:b/>
                <w:sz w:val="22"/>
                <w:szCs w:val="22"/>
              </w:rPr>
            </w:pPr>
            <w:r>
              <w:rPr>
                <w:b/>
                <w:sz w:val="22"/>
                <w:szCs w:val="22"/>
              </w:rPr>
              <w:t>Result</w:t>
            </w:r>
          </w:p>
        </w:tc>
      </w:tr>
      <w:tr w14:paraId="7CA2C24B" w14:textId="77777777" w:rsidTr="00FF620B">
        <w:tblPrEx>
          <w:tblW w:w="0" w:type="auto"/>
          <w:tblLook w:val="04A0"/>
        </w:tblPrEx>
        <w:tc>
          <w:tcPr>
            <w:tcW w:w="8365" w:type="dxa"/>
          </w:tcPr>
          <w:p w:rsidR="008D2D3C" w:rsidRPr="00107882" w14:paraId="6F20FA00" w14:textId="063537E0">
            <w:pPr>
              <w:spacing w:before="40" w:after="40"/>
              <w:rPr>
                <w:sz w:val="22"/>
                <w:szCs w:val="22"/>
              </w:rPr>
            </w:pPr>
            <w:r w:rsidRPr="002D3571">
              <w:rPr>
                <w:rStyle w:val="normaltextrun"/>
                <w:color w:val="000000"/>
                <w:sz w:val="22"/>
                <w:szCs w:val="22"/>
                <w:shd w:val="clear" w:color="auto" w:fill="FFFFFF"/>
              </w:rPr>
              <w:t xml:space="preserve">Of all persons with HIV infection diagnosed during </w:t>
            </w:r>
            <w:r>
              <w:rPr>
                <w:rStyle w:val="normaltextrun"/>
                <w:color w:val="000000"/>
                <w:sz w:val="22"/>
                <w:szCs w:val="22"/>
                <w:shd w:val="clear" w:color="auto" w:fill="FFFFFF"/>
              </w:rPr>
              <w:t>&lt;Year-2&gt;</w:t>
            </w:r>
            <w:r w:rsidRPr="002D3571">
              <w:rPr>
                <w:rStyle w:val="normaltextrun"/>
                <w:color w:val="000000"/>
                <w:sz w:val="22"/>
                <w:szCs w:val="22"/>
                <w:shd w:val="clear" w:color="auto" w:fill="FFFFFF"/>
              </w:rPr>
              <w:t xml:space="preserve">, at least (≥) </w:t>
            </w:r>
            <w:r w:rsidRPr="007D74B0">
              <w:rPr>
                <w:rStyle w:val="normaltextrun"/>
                <w:b/>
                <w:bCs/>
                <w:color w:val="000000"/>
                <w:sz w:val="22"/>
                <w:szCs w:val="22"/>
                <w:shd w:val="clear" w:color="auto" w:fill="FFFFFF"/>
              </w:rPr>
              <w:t>70%</w:t>
            </w:r>
            <w:r w:rsidRPr="002D3571">
              <w:rPr>
                <w:rStyle w:val="normaltextrun"/>
                <w:color w:val="000000"/>
                <w:sz w:val="22"/>
                <w:szCs w:val="22"/>
                <w:shd w:val="clear" w:color="auto" w:fill="FFFFFF"/>
              </w:rPr>
              <w:t xml:space="preserve"> have a known value for previous negative HIV test result (self-reports or documented), assessed December </w:t>
            </w:r>
            <w:r>
              <w:rPr>
                <w:rStyle w:val="normaltextrun"/>
                <w:color w:val="000000"/>
                <w:sz w:val="22"/>
                <w:szCs w:val="22"/>
                <w:shd w:val="clear" w:color="auto" w:fill="FFFFFF"/>
              </w:rPr>
              <w:t>&lt;Year-1&gt;</w:t>
            </w:r>
            <w:r w:rsidR="00355067">
              <w:rPr>
                <w:rStyle w:val="normaltextrun"/>
                <w:color w:val="000000"/>
                <w:sz w:val="22"/>
                <w:szCs w:val="22"/>
                <w:shd w:val="clear" w:color="auto" w:fill="FFFFFF"/>
              </w:rPr>
              <w:t>.</w:t>
            </w:r>
            <w:r w:rsidRPr="002D3571">
              <w:rPr>
                <w:rStyle w:val="eop"/>
                <w:color w:val="000000"/>
                <w:sz w:val="22"/>
                <w:szCs w:val="22"/>
                <w:shd w:val="clear" w:color="auto" w:fill="FFFFFF"/>
              </w:rPr>
              <w:t> </w:t>
            </w:r>
          </w:p>
        </w:tc>
        <w:tc>
          <w:tcPr>
            <w:tcW w:w="985" w:type="dxa"/>
          </w:tcPr>
          <w:p w:rsidR="008D2D3C" w14:paraId="5F23D4AC" w14:textId="77777777">
            <w:pPr>
              <w:rPr>
                <w:b/>
                <w:sz w:val="22"/>
                <w:szCs w:val="22"/>
              </w:rPr>
            </w:pPr>
          </w:p>
        </w:tc>
      </w:tr>
      <w:tr w14:paraId="51675A12" w14:textId="77777777" w:rsidTr="00FF620B">
        <w:tblPrEx>
          <w:tblW w:w="0" w:type="auto"/>
          <w:tblLook w:val="04A0"/>
        </w:tblPrEx>
        <w:tc>
          <w:tcPr>
            <w:tcW w:w="8365" w:type="dxa"/>
          </w:tcPr>
          <w:p w:rsidR="008D2D3C" w:rsidRPr="00226B3B" w14:paraId="0B04A219" w14:textId="26063A94">
            <w:pPr>
              <w:spacing w:before="40" w:after="40"/>
              <w:rPr>
                <w:rStyle w:val="normaltextrun"/>
                <w:color w:val="000000"/>
                <w:sz w:val="22"/>
                <w:szCs w:val="22"/>
                <w:shd w:val="clear" w:color="auto" w:fill="FFFFFF"/>
              </w:rPr>
            </w:pPr>
            <w:r w:rsidRPr="00A10140">
              <w:rPr>
                <w:rStyle w:val="normaltextrun"/>
                <w:color w:val="000000"/>
                <w:sz w:val="22"/>
                <w:szCs w:val="22"/>
                <w:shd w:val="clear" w:color="auto" w:fill="FFFFFF"/>
              </w:rPr>
              <w:t xml:space="preserve">Of all persons with HIV infection diagnosed during </w:t>
            </w:r>
            <w:r>
              <w:rPr>
                <w:rStyle w:val="normaltextrun"/>
                <w:color w:val="000000"/>
                <w:sz w:val="22"/>
                <w:szCs w:val="22"/>
                <w:shd w:val="clear" w:color="auto" w:fill="FFFFFF"/>
              </w:rPr>
              <w:t>&lt;Year-2&gt;</w:t>
            </w:r>
            <w:r w:rsidRPr="00A10140">
              <w:rPr>
                <w:rStyle w:val="normaltextrun"/>
                <w:color w:val="000000"/>
                <w:sz w:val="22"/>
                <w:szCs w:val="22"/>
                <w:shd w:val="clear" w:color="auto" w:fill="FFFFFF"/>
              </w:rPr>
              <w:t xml:space="preserve"> who have a previous negative test result (self-reported or documented), at least (≥) </w:t>
            </w:r>
            <w:r w:rsidRPr="007D74B0">
              <w:rPr>
                <w:rStyle w:val="normaltextrun"/>
                <w:b/>
                <w:bCs/>
                <w:color w:val="000000"/>
                <w:sz w:val="22"/>
                <w:szCs w:val="22"/>
                <w:shd w:val="clear" w:color="auto" w:fill="FFFFFF"/>
              </w:rPr>
              <w:t>50%</w:t>
            </w:r>
            <w:r w:rsidRPr="00A10140">
              <w:rPr>
                <w:rStyle w:val="normaltextrun"/>
                <w:color w:val="000000"/>
                <w:sz w:val="22"/>
                <w:szCs w:val="22"/>
                <w:shd w:val="clear" w:color="auto" w:fill="FFFFFF"/>
              </w:rPr>
              <w:t xml:space="preserve"> have a valid date of documented negative test result, assessed December </w:t>
            </w:r>
            <w:r>
              <w:rPr>
                <w:rStyle w:val="normaltextrun"/>
                <w:color w:val="000000"/>
                <w:sz w:val="22"/>
                <w:szCs w:val="22"/>
                <w:shd w:val="clear" w:color="auto" w:fill="FFFFFF"/>
              </w:rPr>
              <w:t>&lt;Year-1&gt;</w:t>
            </w:r>
            <w:r w:rsidR="00355067">
              <w:rPr>
                <w:rStyle w:val="eop"/>
                <w:color w:val="000000"/>
                <w:sz w:val="22"/>
                <w:szCs w:val="22"/>
                <w:shd w:val="clear" w:color="auto" w:fill="FFFFFF"/>
              </w:rPr>
              <w:t>.</w:t>
            </w:r>
          </w:p>
        </w:tc>
        <w:tc>
          <w:tcPr>
            <w:tcW w:w="985" w:type="dxa"/>
          </w:tcPr>
          <w:p w:rsidR="008D2D3C" w14:paraId="4BCB4D75" w14:textId="77777777">
            <w:pPr>
              <w:rPr>
                <w:b/>
                <w:sz w:val="22"/>
                <w:szCs w:val="22"/>
              </w:rPr>
            </w:pPr>
          </w:p>
        </w:tc>
      </w:tr>
    </w:tbl>
    <w:p w:rsidR="008D2D3C" w:rsidP="000C3ED5" w14:paraId="3BDF41BC" w14:textId="77777777">
      <w:pPr>
        <w:rPr>
          <w:b/>
          <w:sz w:val="22"/>
          <w:szCs w:val="22"/>
        </w:rPr>
      </w:pPr>
    </w:p>
    <w:p w:rsidR="008D2D3C" w:rsidP="000C3ED5" w14:paraId="01E4AA9C" w14:textId="117EC4AA">
      <w:pPr>
        <w:rPr>
          <w:b/>
          <w:sz w:val="22"/>
          <w:szCs w:val="22"/>
        </w:rPr>
      </w:pPr>
      <w:r>
        <w:rPr>
          <w:b/>
          <w:sz w:val="22"/>
          <w:szCs w:val="22"/>
        </w:rPr>
        <w:t>Completeness of Geocoding</w:t>
      </w:r>
    </w:p>
    <w:tbl>
      <w:tblPr>
        <w:tblStyle w:val="TableGrid"/>
        <w:tblW w:w="0" w:type="auto"/>
        <w:tblLook w:val="04A0"/>
      </w:tblPr>
      <w:tblGrid>
        <w:gridCol w:w="8365"/>
        <w:gridCol w:w="985"/>
      </w:tblGrid>
      <w:tr w14:paraId="7E76672E" w14:textId="77777777" w:rsidTr="00FF620B">
        <w:tblPrEx>
          <w:tblW w:w="0" w:type="auto"/>
          <w:tblLook w:val="04A0"/>
        </w:tblPrEx>
        <w:tc>
          <w:tcPr>
            <w:tcW w:w="8365" w:type="dxa"/>
          </w:tcPr>
          <w:p w:rsidR="008D2D3C" w14:paraId="11718983" w14:textId="77777777">
            <w:pPr>
              <w:rPr>
                <w:b/>
                <w:sz w:val="22"/>
                <w:szCs w:val="22"/>
              </w:rPr>
            </w:pPr>
            <w:r>
              <w:rPr>
                <w:b/>
                <w:sz w:val="22"/>
                <w:szCs w:val="22"/>
              </w:rPr>
              <w:t>Standard</w:t>
            </w:r>
          </w:p>
        </w:tc>
        <w:tc>
          <w:tcPr>
            <w:tcW w:w="985" w:type="dxa"/>
          </w:tcPr>
          <w:p w:rsidR="008D2D3C" w:rsidP="007D74B0" w14:paraId="4BB51F16" w14:textId="77777777">
            <w:pPr>
              <w:jc w:val="center"/>
              <w:rPr>
                <w:b/>
                <w:sz w:val="22"/>
                <w:szCs w:val="22"/>
              </w:rPr>
            </w:pPr>
            <w:r>
              <w:rPr>
                <w:b/>
                <w:sz w:val="22"/>
                <w:szCs w:val="22"/>
              </w:rPr>
              <w:t>Result</w:t>
            </w:r>
          </w:p>
        </w:tc>
      </w:tr>
      <w:tr w14:paraId="6B63CB4C" w14:textId="77777777" w:rsidTr="00FF620B">
        <w:tblPrEx>
          <w:tblW w:w="0" w:type="auto"/>
          <w:tblLook w:val="04A0"/>
        </w:tblPrEx>
        <w:tc>
          <w:tcPr>
            <w:tcW w:w="8365" w:type="dxa"/>
          </w:tcPr>
          <w:p w:rsidR="008D2D3C" w14:paraId="515BAEAA" w14:textId="071BFE92">
            <w:pPr>
              <w:spacing w:before="40" w:after="40"/>
              <w:rPr>
                <w:sz w:val="22"/>
                <w:szCs w:val="22"/>
              </w:rPr>
            </w:pPr>
            <w:r w:rsidRPr="007D74B0">
              <w:rPr>
                <w:sz w:val="22"/>
                <w:szCs w:val="22"/>
              </w:rPr>
              <w:t xml:space="preserve">Of all persons with HIV infection diagnosed during </w:t>
            </w:r>
            <w:r w:rsidR="00F20CC4">
              <w:rPr>
                <w:sz w:val="22"/>
                <w:szCs w:val="22"/>
              </w:rPr>
              <w:t>&lt;Year-2&gt;</w:t>
            </w:r>
            <w:r w:rsidRPr="007D74B0">
              <w:rPr>
                <w:sz w:val="22"/>
                <w:szCs w:val="22"/>
              </w:rPr>
              <w:t xml:space="preserve"> (regardless of residence at diagnosis), at </w:t>
            </w:r>
            <w:r w:rsidRPr="007D74B0">
              <w:rPr>
                <w:rStyle w:val="normaltextrun"/>
                <w:color w:val="000000" w:themeColor="text1"/>
                <w:sz w:val="22"/>
                <w:szCs w:val="22"/>
              </w:rPr>
              <w:t>least</w:t>
            </w:r>
            <w:r w:rsidRPr="007D74B0">
              <w:rPr>
                <w:sz w:val="22"/>
                <w:szCs w:val="22"/>
              </w:rPr>
              <w:t xml:space="preserve"> (≥) </w:t>
            </w:r>
            <w:r w:rsidRPr="007D74B0">
              <w:rPr>
                <w:b/>
                <w:bCs/>
                <w:sz w:val="22"/>
                <w:szCs w:val="22"/>
              </w:rPr>
              <w:t>90%</w:t>
            </w:r>
            <w:r w:rsidRPr="007D74B0">
              <w:rPr>
                <w:sz w:val="22"/>
                <w:szCs w:val="22"/>
              </w:rPr>
              <w:t xml:space="preserve"> have a census tract for thei</w:t>
            </w:r>
            <w:r w:rsidR="00F20CC4">
              <w:rPr>
                <w:sz w:val="22"/>
                <w:szCs w:val="22"/>
              </w:rPr>
              <w:t>r</w:t>
            </w:r>
            <w:r w:rsidRPr="007D74B0">
              <w:rPr>
                <w:sz w:val="22"/>
                <w:szCs w:val="22"/>
              </w:rPr>
              <w:t xml:space="preserve"> residence at diagnosis, assessed </w:t>
            </w:r>
            <w:r w:rsidR="00F20CC4">
              <w:rPr>
                <w:sz w:val="22"/>
                <w:szCs w:val="22"/>
              </w:rPr>
              <w:t>December &lt;Year-1&gt;</w:t>
            </w:r>
            <w:r w:rsidR="00355067">
              <w:rPr>
                <w:sz w:val="22"/>
                <w:szCs w:val="22"/>
              </w:rPr>
              <w:t>.</w:t>
            </w:r>
          </w:p>
          <w:p w:rsidR="00355067" w:rsidRPr="00967F43" w14:paraId="1F6147E6" w14:textId="4BD0DEB6">
            <w:pPr>
              <w:spacing w:before="40" w:after="40"/>
              <w:rPr>
                <w:sz w:val="22"/>
                <w:szCs w:val="22"/>
              </w:rPr>
            </w:pPr>
            <w:r>
              <w:rPr>
                <w:rStyle w:val="eop"/>
                <w:color w:val="000000"/>
                <w:sz w:val="22"/>
                <w:szCs w:val="22"/>
                <w:shd w:val="clear" w:color="auto" w:fill="FFFFFF"/>
              </w:rPr>
              <w:t xml:space="preserve">Upload the SAS output: [upload field] – </w:t>
            </w:r>
            <w:r w:rsidRPr="005374C7">
              <w:rPr>
                <w:rStyle w:val="eop"/>
                <w:i/>
                <w:iCs/>
                <w:color w:val="000000"/>
                <w:sz w:val="22"/>
                <w:szCs w:val="22"/>
                <w:shd w:val="clear" w:color="auto" w:fill="FFFFFF"/>
              </w:rPr>
              <w:t>will only appear for jurisdictions that do not send CDC census tract data</w:t>
            </w:r>
          </w:p>
        </w:tc>
        <w:tc>
          <w:tcPr>
            <w:tcW w:w="985" w:type="dxa"/>
          </w:tcPr>
          <w:p w:rsidR="008D2D3C" w14:paraId="72100384" w14:textId="77777777">
            <w:pPr>
              <w:rPr>
                <w:b/>
                <w:sz w:val="22"/>
                <w:szCs w:val="22"/>
              </w:rPr>
            </w:pPr>
          </w:p>
        </w:tc>
      </w:tr>
      <w:tr w14:paraId="36008560" w14:textId="77777777" w:rsidTr="00FF620B">
        <w:tblPrEx>
          <w:tblW w:w="0" w:type="auto"/>
          <w:tblLook w:val="04A0"/>
        </w:tblPrEx>
        <w:tc>
          <w:tcPr>
            <w:tcW w:w="8365" w:type="dxa"/>
          </w:tcPr>
          <w:p w:rsidR="008D2D3C" w14:paraId="454EB616" w14:textId="1B22D862">
            <w:pPr>
              <w:spacing w:before="40" w:after="40"/>
              <w:rPr>
                <w:sz w:val="22"/>
                <w:szCs w:val="22"/>
              </w:rPr>
            </w:pPr>
            <w:r w:rsidRPr="007D74B0">
              <w:rPr>
                <w:sz w:val="22"/>
                <w:szCs w:val="22"/>
              </w:rPr>
              <w:t xml:space="preserve">Of all persons entered in eHARS who were living with diagnosed HIV infection at the end of </w:t>
            </w:r>
            <w:r w:rsidR="00F20CC4">
              <w:rPr>
                <w:sz w:val="22"/>
                <w:szCs w:val="22"/>
              </w:rPr>
              <w:t>&lt;Year-2&gt;</w:t>
            </w:r>
            <w:r w:rsidRPr="007D74B0">
              <w:rPr>
                <w:sz w:val="22"/>
                <w:szCs w:val="22"/>
              </w:rPr>
              <w:t xml:space="preserve"> (regardless of jurisdiction of residence), at least (≥) </w:t>
            </w:r>
            <w:r w:rsidRPr="007D74B0">
              <w:rPr>
                <w:b/>
                <w:bCs/>
                <w:sz w:val="22"/>
                <w:szCs w:val="22"/>
              </w:rPr>
              <w:t>90%</w:t>
            </w:r>
            <w:r w:rsidRPr="007D74B0">
              <w:rPr>
                <w:sz w:val="22"/>
                <w:szCs w:val="22"/>
              </w:rPr>
              <w:t xml:space="preserve"> have a census tract for the residence at the end of evaluation year, assessed </w:t>
            </w:r>
            <w:r w:rsidR="00F20CC4">
              <w:rPr>
                <w:sz w:val="22"/>
                <w:szCs w:val="22"/>
              </w:rPr>
              <w:t>December &lt;Year-1&gt;</w:t>
            </w:r>
            <w:r w:rsidRPr="007D74B0">
              <w:rPr>
                <w:sz w:val="22"/>
                <w:szCs w:val="22"/>
              </w:rPr>
              <w:t>.</w:t>
            </w:r>
          </w:p>
          <w:p w:rsidR="00331E36" w:rsidRPr="00967F43" w14:paraId="6E7B159F" w14:textId="1FB68047">
            <w:pPr>
              <w:spacing w:before="40" w:after="40"/>
              <w:rPr>
                <w:rStyle w:val="normaltextrun"/>
                <w:color w:val="000000"/>
                <w:sz w:val="22"/>
                <w:szCs w:val="22"/>
                <w:shd w:val="clear" w:color="auto" w:fill="FFFFFF"/>
              </w:rPr>
            </w:pPr>
            <w:r>
              <w:rPr>
                <w:rStyle w:val="eop"/>
                <w:color w:val="000000"/>
                <w:sz w:val="22"/>
                <w:szCs w:val="22"/>
                <w:shd w:val="clear" w:color="auto" w:fill="FFFFFF"/>
              </w:rPr>
              <w:t xml:space="preserve">Upload the SAS output: [upload field] – </w:t>
            </w:r>
            <w:r w:rsidRPr="005374C7">
              <w:rPr>
                <w:rStyle w:val="eop"/>
                <w:i/>
                <w:iCs/>
                <w:color w:val="000000"/>
                <w:sz w:val="22"/>
                <w:szCs w:val="22"/>
                <w:shd w:val="clear" w:color="auto" w:fill="FFFFFF"/>
              </w:rPr>
              <w:t>will only appear for jurisdictions that do not send CDC census tract data</w:t>
            </w:r>
          </w:p>
        </w:tc>
        <w:tc>
          <w:tcPr>
            <w:tcW w:w="985" w:type="dxa"/>
          </w:tcPr>
          <w:p w:rsidR="008D2D3C" w14:paraId="02F96E13" w14:textId="77777777">
            <w:pPr>
              <w:rPr>
                <w:b/>
                <w:sz w:val="22"/>
                <w:szCs w:val="22"/>
              </w:rPr>
            </w:pPr>
          </w:p>
        </w:tc>
      </w:tr>
    </w:tbl>
    <w:p w:rsidR="008D2D3C" w:rsidP="000C3ED5" w14:paraId="121FD470" w14:textId="77777777">
      <w:pPr>
        <w:rPr>
          <w:b/>
          <w:sz w:val="22"/>
          <w:szCs w:val="22"/>
        </w:rPr>
      </w:pPr>
    </w:p>
    <w:p w:rsidR="00331E36" w:rsidP="000C3ED5" w14:paraId="523ED090" w14:textId="3B4A2E08">
      <w:pPr>
        <w:rPr>
          <w:b/>
          <w:sz w:val="22"/>
          <w:szCs w:val="22"/>
        </w:rPr>
      </w:pPr>
      <w:r>
        <w:rPr>
          <w:b/>
          <w:sz w:val="22"/>
          <w:szCs w:val="22"/>
        </w:rPr>
        <w:t>Completeness of Anti</w:t>
      </w:r>
      <w:r>
        <w:rPr>
          <w:b/>
          <w:sz w:val="22"/>
          <w:szCs w:val="22"/>
        </w:rPr>
        <w:t>retroviral Use History</w:t>
      </w:r>
    </w:p>
    <w:tbl>
      <w:tblPr>
        <w:tblStyle w:val="TableGrid"/>
        <w:tblW w:w="0" w:type="auto"/>
        <w:tblLook w:val="04A0"/>
      </w:tblPr>
      <w:tblGrid>
        <w:gridCol w:w="8365"/>
        <w:gridCol w:w="985"/>
      </w:tblGrid>
      <w:tr w14:paraId="11E7C92F" w14:textId="77777777" w:rsidTr="00FF620B">
        <w:tblPrEx>
          <w:tblW w:w="0" w:type="auto"/>
          <w:tblLook w:val="04A0"/>
        </w:tblPrEx>
        <w:tc>
          <w:tcPr>
            <w:tcW w:w="8365" w:type="dxa"/>
          </w:tcPr>
          <w:p w:rsidR="00331E36" w14:paraId="5EB70743" w14:textId="77777777">
            <w:pPr>
              <w:rPr>
                <w:b/>
                <w:sz w:val="22"/>
                <w:szCs w:val="22"/>
              </w:rPr>
            </w:pPr>
            <w:r>
              <w:rPr>
                <w:b/>
                <w:sz w:val="22"/>
                <w:szCs w:val="22"/>
              </w:rPr>
              <w:t>Standard</w:t>
            </w:r>
          </w:p>
        </w:tc>
        <w:tc>
          <w:tcPr>
            <w:tcW w:w="985" w:type="dxa"/>
          </w:tcPr>
          <w:p w:rsidR="00331E36" w:rsidP="007D74B0" w14:paraId="2E9E81D6" w14:textId="77777777">
            <w:pPr>
              <w:jc w:val="center"/>
              <w:rPr>
                <w:b/>
                <w:sz w:val="22"/>
                <w:szCs w:val="22"/>
              </w:rPr>
            </w:pPr>
            <w:r>
              <w:rPr>
                <w:b/>
                <w:sz w:val="22"/>
                <w:szCs w:val="22"/>
              </w:rPr>
              <w:t>Result</w:t>
            </w:r>
          </w:p>
        </w:tc>
      </w:tr>
      <w:tr w14:paraId="2D9A1022" w14:textId="77777777" w:rsidTr="00FF620B">
        <w:tblPrEx>
          <w:tblW w:w="0" w:type="auto"/>
          <w:tblLook w:val="04A0"/>
        </w:tblPrEx>
        <w:tc>
          <w:tcPr>
            <w:tcW w:w="8365" w:type="dxa"/>
          </w:tcPr>
          <w:p w:rsidR="00331E36" w:rsidRPr="00107882" w14:paraId="041DCCC5" w14:textId="14B1BF37">
            <w:pPr>
              <w:spacing w:before="40" w:after="40"/>
              <w:rPr>
                <w:sz w:val="22"/>
                <w:szCs w:val="22"/>
              </w:rPr>
            </w:pPr>
            <w:r w:rsidRPr="00512576">
              <w:rPr>
                <w:rStyle w:val="normaltextrun"/>
                <w:color w:val="000000"/>
                <w:sz w:val="22"/>
                <w:szCs w:val="22"/>
                <w:shd w:val="clear" w:color="auto" w:fill="FFFFFF"/>
              </w:rPr>
              <w:t xml:space="preserve">Of all persons with HIV infection diagnosed during </w:t>
            </w:r>
            <w:r>
              <w:rPr>
                <w:rStyle w:val="normaltextrun"/>
                <w:color w:val="000000"/>
                <w:sz w:val="22"/>
                <w:szCs w:val="22"/>
                <w:shd w:val="clear" w:color="auto" w:fill="FFFFFF"/>
              </w:rPr>
              <w:t>&lt;Year-2&gt;</w:t>
            </w:r>
            <w:r w:rsidRPr="00512576">
              <w:rPr>
                <w:rStyle w:val="normaltextrun"/>
                <w:color w:val="000000"/>
                <w:sz w:val="22"/>
                <w:szCs w:val="22"/>
                <w:shd w:val="clear" w:color="auto" w:fill="FFFFFF"/>
              </w:rPr>
              <w:t xml:space="preserve">, at least (≥) </w:t>
            </w:r>
            <w:r w:rsidRPr="007D74B0">
              <w:rPr>
                <w:rStyle w:val="normaltextrun"/>
                <w:b/>
                <w:bCs/>
                <w:color w:val="000000"/>
                <w:sz w:val="22"/>
                <w:szCs w:val="22"/>
                <w:shd w:val="clear" w:color="auto" w:fill="FFFFFF"/>
              </w:rPr>
              <w:t>70%</w:t>
            </w:r>
            <w:r w:rsidRPr="00512576">
              <w:rPr>
                <w:rStyle w:val="normaltextrun"/>
                <w:color w:val="000000"/>
                <w:sz w:val="22"/>
                <w:szCs w:val="22"/>
                <w:shd w:val="clear" w:color="auto" w:fill="FFFFFF"/>
              </w:rPr>
              <w:t xml:space="preserve"> have antiretroviral use history, assessed December </w:t>
            </w:r>
            <w:r>
              <w:rPr>
                <w:rStyle w:val="normaltextrun"/>
                <w:color w:val="000000"/>
                <w:sz w:val="22"/>
                <w:szCs w:val="22"/>
                <w:shd w:val="clear" w:color="auto" w:fill="FFFFFF"/>
              </w:rPr>
              <w:t>&lt;Year-1&gt;.</w:t>
            </w:r>
          </w:p>
        </w:tc>
        <w:tc>
          <w:tcPr>
            <w:tcW w:w="985" w:type="dxa"/>
          </w:tcPr>
          <w:p w:rsidR="00331E36" w14:paraId="064559FE" w14:textId="77777777">
            <w:pPr>
              <w:rPr>
                <w:b/>
                <w:sz w:val="22"/>
                <w:szCs w:val="22"/>
              </w:rPr>
            </w:pPr>
          </w:p>
        </w:tc>
      </w:tr>
    </w:tbl>
    <w:p w:rsidR="008D2D3C" w:rsidRPr="00C93F61" w:rsidP="000C3ED5" w14:paraId="52B824D0" w14:textId="77777777">
      <w:pPr>
        <w:rPr>
          <w:b/>
          <w:sz w:val="22"/>
          <w:szCs w:val="22"/>
        </w:rPr>
      </w:pPr>
    </w:p>
    <w:p w:rsidR="001417C4" w:rsidP="008C6F15" w14:paraId="4C0C40B4" w14:textId="2A5AB95D">
      <w:pPr>
        <w:rPr>
          <w:sz w:val="22"/>
          <w:szCs w:val="22"/>
        </w:rPr>
      </w:pPr>
    </w:p>
    <w:p w:rsidR="001D1635" w:rsidRPr="00536E41" w:rsidP="00C93F61" w14:paraId="07562021" w14:textId="7E1797AB">
      <w:pPr>
        <w:rPr>
          <w:sz w:val="22"/>
          <w:szCs w:val="22"/>
        </w:rPr>
      </w:pPr>
      <w:r>
        <w:rPr>
          <w:sz w:val="22"/>
          <w:szCs w:val="22"/>
        </w:rPr>
        <w:t>For all unmet outcome standards provide an explanation why the standard was not met and plans for m</w:t>
      </w:r>
      <w:r>
        <w:rPr>
          <w:sz w:val="22"/>
          <w:szCs w:val="22"/>
        </w:rPr>
        <w:t>eeting it in the future</w:t>
      </w:r>
      <w:r w:rsidR="00C44751">
        <w:rPr>
          <w:sz w:val="22"/>
          <w:szCs w:val="22"/>
        </w:rPr>
        <w:t xml:space="preserve"> in the appropriate space below.</w:t>
      </w:r>
      <w:r w:rsidR="008C20E6">
        <w:rPr>
          <w:sz w:val="22"/>
          <w:szCs w:val="22"/>
        </w:rPr>
        <w:t xml:space="preserve"> </w:t>
      </w:r>
      <w:r w:rsidRPr="008C20E6" w:rsidR="008C20E6">
        <w:rPr>
          <w:i/>
          <w:iCs/>
          <w:sz w:val="22"/>
          <w:szCs w:val="22"/>
        </w:rPr>
        <w:t xml:space="preserve">(there will be a separate text box for each unmet </w:t>
      </w:r>
      <w:r w:rsidRPr="00536E41" w:rsidR="008C20E6">
        <w:rPr>
          <w:i/>
          <w:iCs/>
          <w:sz w:val="22"/>
          <w:szCs w:val="22"/>
        </w:rPr>
        <w:t>standard</w:t>
      </w:r>
      <w:r w:rsidRPr="00536E41" w:rsidR="00536E41">
        <w:rPr>
          <w:i/>
          <w:iCs/>
          <w:sz w:val="22"/>
          <w:szCs w:val="22"/>
        </w:rPr>
        <w:t xml:space="preserve"> </w:t>
      </w:r>
      <w:r w:rsidRPr="00EC577C" w:rsidR="00536E41">
        <w:rPr>
          <w:i/>
          <w:iCs/>
          <w:sz w:val="22"/>
          <w:szCs w:val="22"/>
        </w:rPr>
        <w:t>that will only appear if there are unmet standards)</w:t>
      </w:r>
    </w:p>
    <w:p w:rsidR="00C44751" w:rsidP="00C93F61" w14:paraId="2E415793" w14:textId="77777777">
      <w:pPr>
        <w:rPr>
          <w:iCs/>
          <w:sz w:val="22"/>
          <w:szCs w:val="22"/>
        </w:rPr>
      </w:pPr>
    </w:p>
    <w:p w:rsidR="0054533F" w:rsidP="00C93F61" w14:paraId="5881E5D9" w14:textId="0166DB2E">
      <w:pPr>
        <w:rPr>
          <w:b/>
          <w:bCs/>
          <w:iCs/>
          <w:sz w:val="22"/>
          <w:szCs w:val="22"/>
        </w:rPr>
      </w:pPr>
      <w:r w:rsidRPr="00265FC8">
        <w:rPr>
          <w:b/>
          <w:bCs/>
          <w:iCs/>
          <w:sz w:val="22"/>
          <w:szCs w:val="22"/>
        </w:rPr>
        <w:t xml:space="preserve">J. </w:t>
      </w:r>
      <w:r w:rsidRPr="00265FC8" w:rsidR="00265FC8">
        <w:rPr>
          <w:b/>
          <w:bCs/>
          <w:iCs/>
          <w:sz w:val="22"/>
          <w:szCs w:val="22"/>
        </w:rPr>
        <w:t>Cluster Detection and Response Outcome Standards</w:t>
      </w:r>
    </w:p>
    <w:p w:rsidR="00265FC8" w:rsidP="00C93F61" w14:paraId="68B62756" w14:textId="77777777">
      <w:pPr>
        <w:rPr>
          <w:b/>
          <w:bCs/>
          <w:iCs/>
          <w:sz w:val="22"/>
          <w:szCs w:val="22"/>
        </w:rPr>
      </w:pPr>
    </w:p>
    <w:tbl>
      <w:tblPr>
        <w:tblStyle w:val="TableGrid"/>
        <w:tblW w:w="9625" w:type="dxa"/>
        <w:tblLook w:val="04A0"/>
      </w:tblPr>
      <w:tblGrid>
        <w:gridCol w:w="6599"/>
        <w:gridCol w:w="1307"/>
        <w:gridCol w:w="1719"/>
      </w:tblGrid>
      <w:tr w14:paraId="076AFDC5" w14:textId="77777777" w:rsidTr="005D04F8">
        <w:tblPrEx>
          <w:tblW w:w="9625" w:type="dxa"/>
          <w:tblLook w:val="04A0"/>
        </w:tblPrEx>
        <w:tc>
          <w:tcPr>
            <w:tcW w:w="6599" w:type="dxa"/>
          </w:tcPr>
          <w:p w:rsidR="00626A74" w:rsidRPr="00D610C6" w:rsidP="005D04F8" w14:paraId="4A6593C9" w14:textId="77777777">
            <w:pPr>
              <w:rPr>
                <w:b/>
                <w:sz w:val="22"/>
                <w:szCs w:val="22"/>
              </w:rPr>
            </w:pPr>
            <w:r w:rsidRPr="00D610C6">
              <w:rPr>
                <w:b/>
                <w:sz w:val="22"/>
                <w:szCs w:val="22"/>
              </w:rPr>
              <w:t>Outcome Standard</w:t>
            </w:r>
          </w:p>
        </w:tc>
        <w:tc>
          <w:tcPr>
            <w:tcW w:w="1307" w:type="dxa"/>
            <w:vAlign w:val="center"/>
          </w:tcPr>
          <w:p w:rsidR="00626A74" w:rsidRPr="00D610C6" w:rsidP="005D04F8" w14:paraId="35E361CF" w14:textId="77777777">
            <w:pPr>
              <w:jc w:val="center"/>
              <w:rPr>
                <w:b/>
                <w:sz w:val="22"/>
                <w:szCs w:val="22"/>
                <w:u w:val="single"/>
              </w:rPr>
            </w:pPr>
          </w:p>
        </w:tc>
        <w:tc>
          <w:tcPr>
            <w:tcW w:w="1719" w:type="dxa"/>
            <w:vAlign w:val="center"/>
          </w:tcPr>
          <w:p w:rsidR="00626A74" w:rsidRPr="00D610C6" w:rsidP="005D04F8" w14:paraId="6F2C093B" w14:textId="77777777">
            <w:pPr>
              <w:jc w:val="center"/>
              <w:rPr>
                <w:b/>
                <w:sz w:val="22"/>
                <w:szCs w:val="22"/>
                <w:u w:val="single"/>
              </w:rPr>
            </w:pPr>
            <w:r w:rsidRPr="00D610C6">
              <w:rPr>
                <w:b/>
                <w:sz w:val="22"/>
                <w:szCs w:val="22"/>
              </w:rPr>
              <w:t>Result</w:t>
            </w:r>
          </w:p>
        </w:tc>
      </w:tr>
      <w:tr w14:paraId="4D9DF8F3" w14:textId="77777777" w:rsidTr="005D04F8">
        <w:tblPrEx>
          <w:tblW w:w="9625" w:type="dxa"/>
          <w:tblLook w:val="04A0"/>
        </w:tblPrEx>
        <w:tc>
          <w:tcPr>
            <w:tcW w:w="6599" w:type="dxa"/>
          </w:tcPr>
          <w:p w:rsidR="00626A74" w:rsidRPr="00D610C6" w:rsidP="005D04F8" w14:paraId="2E96203F" w14:textId="77777777">
            <w:pPr>
              <w:pStyle w:val="ListParagraph"/>
              <w:numPr>
                <w:ilvl w:val="0"/>
                <w:numId w:val="37"/>
              </w:numPr>
              <w:rPr>
                <w:rFonts w:ascii="Times New Roman" w:hAnsi="Times New Roman"/>
                <w:bCs/>
              </w:rPr>
            </w:pPr>
            <w:r w:rsidRPr="00D610C6">
              <w:rPr>
                <w:rFonts w:ascii="Times New Roman" w:hAnsi="Times New Roman"/>
                <w:bCs/>
              </w:rPr>
              <w:t xml:space="preserve">Of all clusters that meet CDC’s cluster report form criteria detected during the </w:t>
            </w:r>
            <w:r w:rsidRPr="00D610C6">
              <w:rPr>
                <w:rFonts w:ascii="Times New Roman" w:hAnsi="Times New Roman"/>
              </w:rPr>
              <w:t>evaluation year</w:t>
            </w:r>
            <w:r w:rsidRPr="00D610C6">
              <w:rPr>
                <w:rFonts w:ascii="Times New Roman" w:hAnsi="Times New Roman"/>
                <w:bCs/>
              </w:rPr>
              <w:t xml:space="preserve">, </w:t>
            </w:r>
            <w:r w:rsidRPr="009D1D73">
              <w:rPr>
                <w:rFonts w:ascii="Times New Roman" w:hAnsi="Times New Roman"/>
                <w:b/>
              </w:rPr>
              <w:t>≥90%</w:t>
            </w:r>
            <w:r w:rsidRPr="00D610C6">
              <w:rPr>
                <w:rFonts w:ascii="Times New Roman" w:hAnsi="Times New Roman"/>
                <w:bCs/>
              </w:rPr>
              <w:t xml:space="preserve"> had an initial cluster report form submitted to CDC by the submission deadline</w:t>
            </w:r>
          </w:p>
        </w:tc>
        <w:tc>
          <w:tcPr>
            <w:tcW w:w="1307" w:type="dxa"/>
            <w:vAlign w:val="center"/>
          </w:tcPr>
          <w:p w:rsidR="00626A74" w:rsidRPr="00D610C6" w:rsidP="005D04F8" w14:paraId="505FD4C5" w14:textId="77777777">
            <w:pPr>
              <w:jc w:val="center"/>
              <w:rPr>
                <w:b/>
                <w:sz w:val="22"/>
                <w:szCs w:val="22"/>
                <w:u w:val="single"/>
              </w:rPr>
            </w:pPr>
          </w:p>
        </w:tc>
        <w:tc>
          <w:tcPr>
            <w:tcW w:w="1719" w:type="dxa"/>
            <w:vAlign w:val="center"/>
          </w:tcPr>
          <w:p w:rsidR="00626A74" w:rsidRPr="00D610C6" w:rsidP="005D04F8" w14:paraId="07727923" w14:textId="77777777">
            <w:pPr>
              <w:jc w:val="center"/>
              <w:rPr>
                <w:bCs/>
                <w:i/>
                <w:iCs/>
                <w:sz w:val="22"/>
                <w:szCs w:val="22"/>
              </w:rPr>
            </w:pPr>
            <w:r w:rsidRPr="00D610C6">
              <w:rPr>
                <w:bCs/>
                <w:i/>
                <w:iCs/>
                <w:sz w:val="22"/>
                <w:szCs w:val="22"/>
              </w:rPr>
              <w:t>Calculated as 1a/(1b+1</w:t>
            </w:r>
            <w:r w:rsidRPr="00D610C6">
              <w:rPr>
                <w:bCs/>
                <w:i/>
                <w:iCs/>
                <w:sz w:val="22"/>
                <w:szCs w:val="22"/>
              </w:rPr>
              <w:t>c)*</w:t>
            </w:r>
            <w:r w:rsidRPr="00D610C6">
              <w:rPr>
                <w:bCs/>
                <w:i/>
                <w:iCs/>
                <w:sz w:val="22"/>
                <w:szCs w:val="22"/>
              </w:rPr>
              <w:t>100</w:t>
            </w:r>
          </w:p>
        </w:tc>
      </w:tr>
      <w:tr w14:paraId="3FCA2727" w14:textId="77777777" w:rsidTr="005D04F8">
        <w:tblPrEx>
          <w:tblW w:w="9625" w:type="dxa"/>
          <w:tblLook w:val="04A0"/>
        </w:tblPrEx>
        <w:tc>
          <w:tcPr>
            <w:tcW w:w="6599" w:type="dxa"/>
            <w:vAlign w:val="center"/>
          </w:tcPr>
          <w:p w:rsidR="00626A74" w:rsidRPr="00D610C6" w:rsidP="005D04F8" w14:paraId="406455D3" w14:textId="77777777">
            <w:pPr>
              <w:pStyle w:val="ListParagraph"/>
              <w:numPr>
                <w:ilvl w:val="0"/>
                <w:numId w:val="38"/>
              </w:numPr>
              <w:rPr>
                <w:rFonts w:ascii="Times New Roman" w:hAnsi="Times New Roman"/>
                <w:bCs/>
              </w:rPr>
            </w:pPr>
            <w:r w:rsidRPr="00D610C6">
              <w:rPr>
                <w:rFonts w:ascii="Times New Roman" w:hAnsi="Times New Roman"/>
              </w:rPr>
              <w:t xml:space="preserve">Number of initial cluster report forms submitted to CDC by the submission deadline for clusters that first meet CDC’s cluster report form criteria detected during &lt;Year-1&gt;  </w:t>
            </w:r>
          </w:p>
        </w:tc>
        <w:tc>
          <w:tcPr>
            <w:tcW w:w="1307" w:type="dxa"/>
            <w:vAlign w:val="center"/>
          </w:tcPr>
          <w:p w:rsidR="00626A74" w:rsidP="005D04F8" w14:paraId="1979AC9A" w14:textId="77777777">
            <w:pPr>
              <w:jc w:val="center"/>
              <w:rPr>
                <w:rFonts w:eastAsia="MS Gothic"/>
                <w:i/>
                <w:iCs/>
                <w:sz w:val="22"/>
                <w:szCs w:val="22"/>
              </w:rPr>
            </w:pPr>
            <w:r w:rsidRPr="00D610C6">
              <w:rPr>
                <w:rFonts w:eastAsia="MS Gothic"/>
                <w:i/>
                <w:iCs/>
                <w:sz w:val="22"/>
                <w:szCs w:val="22"/>
              </w:rPr>
              <w:t xml:space="preserve">Field </w:t>
            </w:r>
            <w:r w:rsidRPr="00D610C6" w:rsidR="00D5012B">
              <w:rPr>
                <w:rFonts w:eastAsia="MS Gothic"/>
                <w:i/>
                <w:iCs/>
                <w:sz w:val="22"/>
                <w:szCs w:val="22"/>
              </w:rPr>
              <w:t>populated</w:t>
            </w:r>
            <w:r w:rsidRPr="00D610C6">
              <w:rPr>
                <w:rFonts w:eastAsia="MS Gothic"/>
                <w:i/>
                <w:iCs/>
                <w:sz w:val="22"/>
                <w:szCs w:val="22"/>
              </w:rPr>
              <w:t xml:space="preserve"> by </w:t>
            </w:r>
            <w:r w:rsidRPr="00D610C6">
              <w:rPr>
                <w:rFonts w:eastAsia="MS Gothic"/>
                <w:i/>
                <w:iCs/>
                <w:sz w:val="22"/>
                <w:szCs w:val="22"/>
              </w:rPr>
              <w:t>CDC</w:t>
            </w:r>
            <w:r w:rsidRPr="00D610C6">
              <w:rPr>
                <w:rFonts w:eastAsia="MS Gothic"/>
                <w:i/>
                <w:iCs/>
                <w:sz w:val="22"/>
                <w:szCs w:val="22"/>
              </w:rPr>
              <w:t xml:space="preserve"> </w:t>
            </w:r>
          </w:p>
          <w:p w:rsidR="00CB7F29" w:rsidRPr="00D610C6" w:rsidP="005D04F8" w14:paraId="643D476F" w14:textId="22BD46D7">
            <w:pPr>
              <w:jc w:val="center"/>
              <w:rPr>
                <w:bCs/>
                <w:i/>
                <w:iCs/>
                <w:sz w:val="22"/>
                <w:szCs w:val="22"/>
              </w:rPr>
            </w:pPr>
            <w:r>
              <w:rPr>
                <w:rFonts w:eastAsia="MS Gothic"/>
                <w:i/>
                <w:iCs/>
                <w:sz w:val="22"/>
                <w:szCs w:val="22"/>
              </w:rPr>
              <w:t xml:space="preserve">(CRF </w:t>
            </w:r>
            <w:r>
              <w:rPr>
                <w:rFonts w:eastAsia="MS Gothic"/>
                <w:i/>
                <w:iCs/>
                <w:sz w:val="22"/>
                <w:szCs w:val="22"/>
              </w:rPr>
              <w:t>REDCap</w:t>
            </w:r>
            <w:r>
              <w:rPr>
                <w:rFonts w:eastAsia="MS Gothic"/>
                <w:i/>
                <w:iCs/>
                <w:sz w:val="22"/>
                <w:szCs w:val="22"/>
              </w:rPr>
              <w:t>)</w:t>
            </w:r>
          </w:p>
        </w:tc>
        <w:tc>
          <w:tcPr>
            <w:tcW w:w="1719" w:type="dxa"/>
            <w:vAlign w:val="center"/>
          </w:tcPr>
          <w:p w:rsidR="00626A74" w:rsidRPr="00D610C6" w:rsidP="005D04F8" w14:paraId="1DEA479D" w14:textId="77777777">
            <w:pPr>
              <w:jc w:val="center"/>
              <w:rPr>
                <w:b/>
                <w:sz w:val="22"/>
                <w:szCs w:val="22"/>
                <w:u w:val="single"/>
              </w:rPr>
            </w:pPr>
          </w:p>
        </w:tc>
      </w:tr>
      <w:tr w14:paraId="44D49C46" w14:textId="77777777" w:rsidTr="005D04F8">
        <w:tblPrEx>
          <w:tblW w:w="9625" w:type="dxa"/>
          <w:tblLook w:val="04A0"/>
        </w:tblPrEx>
        <w:tc>
          <w:tcPr>
            <w:tcW w:w="6599" w:type="dxa"/>
          </w:tcPr>
          <w:p w:rsidR="00626A74" w:rsidRPr="00D610C6" w:rsidP="005D04F8" w14:paraId="494CEA32" w14:textId="77777777">
            <w:pPr>
              <w:pStyle w:val="ListParagraph"/>
              <w:numPr>
                <w:ilvl w:val="0"/>
                <w:numId w:val="38"/>
              </w:numPr>
              <w:rPr>
                <w:rFonts w:ascii="Times New Roman" w:hAnsi="Times New Roman"/>
                <w:bCs/>
              </w:rPr>
            </w:pPr>
            <w:r w:rsidRPr="00D610C6">
              <w:rPr>
                <w:rFonts w:ascii="Times New Roman" w:hAnsi="Times New Roman"/>
                <w:bCs/>
              </w:rPr>
              <w:t>Number of priority molecular clusters that meet CDC’s cluster report form criteria first detected during &lt;Year-1&gt; (include those detected through both national and local analysis)</w:t>
            </w:r>
          </w:p>
          <w:p w:rsidR="00626A74" w:rsidRPr="00D610C6" w:rsidP="005D04F8" w14:paraId="26C150A4" w14:textId="77777777">
            <w:pPr>
              <w:pStyle w:val="ListParagraph"/>
              <w:rPr>
                <w:rFonts w:ascii="Times New Roman" w:hAnsi="Times New Roman"/>
                <w:bCs/>
              </w:rPr>
            </w:pPr>
            <w:r w:rsidRPr="00D610C6">
              <w:rPr>
                <w:rStyle w:val="eop"/>
                <w:rFonts w:ascii="Times New Roman" w:hAnsi="Times New Roman"/>
                <w:color w:val="000000"/>
                <w:shd w:val="clear" w:color="auto" w:fill="FFFFFF"/>
              </w:rPr>
              <w:t>Upload the SAS output: [upload field]</w:t>
            </w:r>
          </w:p>
        </w:tc>
        <w:tc>
          <w:tcPr>
            <w:tcW w:w="1307" w:type="dxa"/>
            <w:vAlign w:val="center"/>
          </w:tcPr>
          <w:p w:rsidR="00626A74" w:rsidRPr="00D610C6" w:rsidP="005D04F8" w14:paraId="613F5A33" w14:textId="77777777">
            <w:pPr>
              <w:jc w:val="center"/>
              <w:rPr>
                <w:bCs/>
                <w:i/>
                <w:iCs/>
                <w:sz w:val="22"/>
                <w:szCs w:val="22"/>
              </w:rPr>
            </w:pPr>
            <w:r w:rsidRPr="00D610C6">
              <w:rPr>
                <w:bCs/>
                <w:i/>
                <w:iCs/>
                <w:sz w:val="22"/>
                <w:szCs w:val="22"/>
              </w:rPr>
              <w:t>Field populated by HD</w:t>
            </w:r>
          </w:p>
        </w:tc>
        <w:tc>
          <w:tcPr>
            <w:tcW w:w="1719" w:type="dxa"/>
            <w:vAlign w:val="center"/>
          </w:tcPr>
          <w:p w:rsidR="00626A74" w:rsidRPr="00D610C6" w:rsidP="005D04F8" w14:paraId="56744053" w14:textId="77777777">
            <w:pPr>
              <w:jc w:val="center"/>
              <w:rPr>
                <w:b/>
                <w:sz w:val="22"/>
                <w:szCs w:val="22"/>
                <w:u w:val="single"/>
              </w:rPr>
            </w:pPr>
          </w:p>
        </w:tc>
      </w:tr>
      <w:tr w14:paraId="356B6F1A" w14:textId="77777777" w:rsidTr="005D04F8">
        <w:tblPrEx>
          <w:tblW w:w="9625" w:type="dxa"/>
          <w:tblLook w:val="04A0"/>
        </w:tblPrEx>
        <w:tc>
          <w:tcPr>
            <w:tcW w:w="6599" w:type="dxa"/>
            <w:vAlign w:val="center"/>
          </w:tcPr>
          <w:p w:rsidR="00626A74" w:rsidRPr="00D610C6" w:rsidP="005D04F8" w14:paraId="2B7C0764" w14:textId="77777777">
            <w:pPr>
              <w:pStyle w:val="ListParagraph"/>
              <w:numPr>
                <w:ilvl w:val="0"/>
                <w:numId w:val="38"/>
              </w:numPr>
              <w:rPr>
                <w:rFonts w:ascii="Times New Roman" w:hAnsi="Times New Roman"/>
                <w:bCs/>
              </w:rPr>
            </w:pPr>
            <w:r w:rsidRPr="00D610C6">
              <w:rPr>
                <w:rFonts w:ascii="Times New Roman" w:hAnsi="Times New Roman"/>
                <w:bCs/>
              </w:rPr>
              <w:t>Number of time-space clusters or other clusters of concern that first meet CDC's cluster report form criteria during &lt;Year-1&gt;</w:t>
            </w:r>
          </w:p>
        </w:tc>
        <w:tc>
          <w:tcPr>
            <w:tcW w:w="1307" w:type="dxa"/>
            <w:vAlign w:val="center"/>
          </w:tcPr>
          <w:p w:rsidR="00626A74" w:rsidRPr="00D610C6" w:rsidP="005D04F8" w14:paraId="503458A0" w14:textId="77777777">
            <w:pPr>
              <w:jc w:val="center"/>
              <w:rPr>
                <w:bCs/>
                <w:i/>
                <w:iCs/>
                <w:sz w:val="22"/>
                <w:szCs w:val="22"/>
              </w:rPr>
            </w:pPr>
            <w:r w:rsidRPr="00D610C6">
              <w:rPr>
                <w:bCs/>
                <w:i/>
                <w:iCs/>
                <w:sz w:val="22"/>
                <w:szCs w:val="22"/>
              </w:rPr>
              <w:t>Field populated by HD</w:t>
            </w:r>
          </w:p>
        </w:tc>
        <w:tc>
          <w:tcPr>
            <w:tcW w:w="1719" w:type="dxa"/>
            <w:vAlign w:val="center"/>
          </w:tcPr>
          <w:p w:rsidR="00626A74" w:rsidRPr="00D610C6" w:rsidP="005D04F8" w14:paraId="0338CF0A" w14:textId="77777777">
            <w:pPr>
              <w:jc w:val="center"/>
              <w:rPr>
                <w:b/>
                <w:sz w:val="22"/>
                <w:szCs w:val="22"/>
                <w:u w:val="single"/>
              </w:rPr>
            </w:pPr>
          </w:p>
        </w:tc>
      </w:tr>
      <w:tr w14:paraId="3E6DE058" w14:textId="77777777" w:rsidTr="005D04F8">
        <w:tblPrEx>
          <w:tblW w:w="9625" w:type="dxa"/>
          <w:tblLook w:val="04A0"/>
        </w:tblPrEx>
        <w:tc>
          <w:tcPr>
            <w:tcW w:w="6599" w:type="dxa"/>
            <w:vAlign w:val="center"/>
          </w:tcPr>
          <w:p w:rsidR="00626A74" w:rsidRPr="00D610C6" w:rsidP="005D04F8" w14:paraId="75920253" w14:textId="77777777">
            <w:pPr>
              <w:pStyle w:val="ListParagraph"/>
              <w:numPr>
                <w:ilvl w:val="0"/>
                <w:numId w:val="37"/>
              </w:numPr>
              <w:rPr>
                <w:rFonts w:ascii="Times New Roman" w:hAnsi="Times New Roman"/>
              </w:rPr>
            </w:pPr>
            <w:r w:rsidRPr="00D610C6">
              <w:rPr>
                <w:rFonts w:ascii="Times New Roman" w:hAnsi="Times New Roman"/>
              </w:rPr>
              <w:t xml:space="preserve">Of clusters that meet CDC’s criteria for an annual or closeout cluster report form, </w:t>
            </w:r>
            <w:r w:rsidRPr="009D1D73">
              <w:rPr>
                <w:rFonts w:ascii="Times New Roman" w:hAnsi="Times New Roman"/>
                <w:b/>
                <w:bCs/>
              </w:rPr>
              <w:t>≥90%</w:t>
            </w:r>
            <w:r w:rsidRPr="00D610C6">
              <w:rPr>
                <w:rFonts w:ascii="Times New Roman" w:hAnsi="Times New Roman"/>
              </w:rPr>
              <w:t xml:space="preserve"> had an annual or closeout cluster report form submitted to CDC by the submission deadline</w:t>
            </w:r>
          </w:p>
        </w:tc>
        <w:tc>
          <w:tcPr>
            <w:tcW w:w="1307" w:type="dxa"/>
            <w:vAlign w:val="center"/>
          </w:tcPr>
          <w:p w:rsidR="00626A74" w:rsidRPr="00D610C6" w:rsidP="005D04F8" w14:paraId="7D701EBD" w14:textId="77777777">
            <w:pPr>
              <w:jc w:val="center"/>
              <w:rPr>
                <w:rFonts w:eastAsia="MS Gothic"/>
                <w:sz w:val="22"/>
                <w:szCs w:val="22"/>
              </w:rPr>
            </w:pPr>
          </w:p>
        </w:tc>
        <w:tc>
          <w:tcPr>
            <w:tcW w:w="1719" w:type="dxa"/>
            <w:vAlign w:val="center"/>
          </w:tcPr>
          <w:p w:rsidR="00626A74" w:rsidRPr="00D610C6" w:rsidP="005D04F8" w14:paraId="51582AC6" w14:textId="77777777">
            <w:pPr>
              <w:jc w:val="center"/>
              <w:rPr>
                <w:rFonts w:eastAsia="MS Gothic"/>
                <w:i/>
                <w:iCs/>
                <w:sz w:val="22"/>
                <w:szCs w:val="22"/>
              </w:rPr>
            </w:pPr>
            <w:r w:rsidRPr="00D610C6">
              <w:rPr>
                <w:rFonts w:eastAsia="MS Gothic"/>
                <w:i/>
                <w:iCs/>
                <w:sz w:val="22"/>
                <w:szCs w:val="22"/>
              </w:rPr>
              <w:t>Calculated as 2a/2b*100</w:t>
            </w:r>
          </w:p>
        </w:tc>
      </w:tr>
      <w:tr w14:paraId="14889A90" w14:textId="77777777" w:rsidTr="005D04F8">
        <w:tblPrEx>
          <w:tblW w:w="9625" w:type="dxa"/>
          <w:tblLook w:val="04A0"/>
        </w:tblPrEx>
        <w:tc>
          <w:tcPr>
            <w:tcW w:w="6599" w:type="dxa"/>
            <w:vAlign w:val="center"/>
          </w:tcPr>
          <w:p w:rsidR="00626A74" w:rsidRPr="00D610C6" w:rsidP="005D04F8" w14:paraId="184477D2" w14:textId="77777777">
            <w:pPr>
              <w:pStyle w:val="ListParagraph"/>
              <w:numPr>
                <w:ilvl w:val="0"/>
                <w:numId w:val="40"/>
              </w:numPr>
              <w:rPr>
                <w:rFonts w:ascii="Times New Roman" w:hAnsi="Times New Roman"/>
              </w:rPr>
            </w:pPr>
            <w:r w:rsidRPr="00D610C6">
              <w:rPr>
                <w:rFonts w:ascii="Times New Roman" w:hAnsi="Times New Roman"/>
              </w:rPr>
              <w:t>Number of annual or closeout cluster report forms submitted to CDC by December &lt;Year-1&gt;</w:t>
            </w:r>
          </w:p>
        </w:tc>
        <w:tc>
          <w:tcPr>
            <w:tcW w:w="1307" w:type="dxa"/>
            <w:vAlign w:val="center"/>
          </w:tcPr>
          <w:p w:rsidR="00CB7F29" w:rsidP="005D04F8" w14:paraId="6163F205" w14:textId="77777777">
            <w:pPr>
              <w:jc w:val="center"/>
              <w:rPr>
                <w:rFonts w:eastAsia="MS Gothic"/>
                <w:i/>
                <w:iCs/>
                <w:sz w:val="22"/>
                <w:szCs w:val="22"/>
              </w:rPr>
            </w:pPr>
            <w:r w:rsidRPr="00D610C6">
              <w:rPr>
                <w:rFonts w:eastAsia="MS Gothic"/>
                <w:i/>
                <w:iCs/>
                <w:sz w:val="22"/>
                <w:szCs w:val="22"/>
              </w:rPr>
              <w:t xml:space="preserve">Field </w:t>
            </w:r>
            <w:r w:rsidRPr="00D610C6" w:rsidR="00827C21">
              <w:rPr>
                <w:rFonts w:eastAsia="MS Gothic"/>
                <w:i/>
                <w:iCs/>
                <w:sz w:val="22"/>
                <w:szCs w:val="22"/>
              </w:rPr>
              <w:t>populated</w:t>
            </w:r>
            <w:r w:rsidRPr="00D610C6">
              <w:rPr>
                <w:rFonts w:eastAsia="MS Gothic"/>
                <w:i/>
                <w:iCs/>
                <w:sz w:val="22"/>
                <w:szCs w:val="22"/>
              </w:rPr>
              <w:t xml:space="preserve"> by </w:t>
            </w:r>
            <w:r w:rsidRPr="00D610C6">
              <w:rPr>
                <w:rFonts w:eastAsia="MS Gothic"/>
                <w:i/>
                <w:iCs/>
                <w:sz w:val="22"/>
                <w:szCs w:val="22"/>
              </w:rPr>
              <w:t>CDC</w:t>
            </w:r>
          </w:p>
          <w:p w:rsidR="00626A74" w:rsidRPr="00D610C6" w:rsidP="005D04F8" w14:paraId="15B583B1" w14:textId="17A87F3C">
            <w:pPr>
              <w:jc w:val="center"/>
              <w:rPr>
                <w:rFonts w:eastAsia="MS Gothic"/>
                <w:sz w:val="22"/>
                <w:szCs w:val="22"/>
              </w:rPr>
            </w:pPr>
            <w:r>
              <w:rPr>
                <w:rFonts w:eastAsia="MS Gothic"/>
                <w:i/>
                <w:iCs/>
                <w:sz w:val="22"/>
                <w:szCs w:val="22"/>
              </w:rPr>
              <w:t xml:space="preserve">(CRF </w:t>
            </w:r>
            <w:r>
              <w:rPr>
                <w:rFonts w:eastAsia="MS Gothic"/>
                <w:i/>
                <w:iCs/>
                <w:sz w:val="22"/>
                <w:szCs w:val="22"/>
              </w:rPr>
              <w:t>REDCap</w:t>
            </w:r>
            <w:r>
              <w:rPr>
                <w:rFonts w:eastAsia="MS Gothic"/>
                <w:i/>
                <w:iCs/>
                <w:sz w:val="22"/>
                <w:szCs w:val="22"/>
              </w:rPr>
              <w:t>)</w:t>
            </w:r>
            <w:r w:rsidRPr="00D610C6">
              <w:rPr>
                <w:rFonts w:eastAsia="MS Gothic"/>
                <w:i/>
                <w:iCs/>
                <w:sz w:val="22"/>
                <w:szCs w:val="22"/>
              </w:rPr>
              <w:t xml:space="preserve"> </w:t>
            </w:r>
          </w:p>
        </w:tc>
        <w:tc>
          <w:tcPr>
            <w:tcW w:w="1719" w:type="dxa"/>
            <w:vAlign w:val="center"/>
          </w:tcPr>
          <w:p w:rsidR="00626A74" w:rsidRPr="00D610C6" w:rsidP="005D04F8" w14:paraId="6F89CCF4" w14:textId="77777777">
            <w:pPr>
              <w:jc w:val="center"/>
              <w:rPr>
                <w:rFonts w:eastAsia="MS Gothic"/>
                <w:sz w:val="22"/>
                <w:szCs w:val="22"/>
              </w:rPr>
            </w:pPr>
          </w:p>
        </w:tc>
      </w:tr>
      <w:tr w14:paraId="5A735D48" w14:textId="77777777" w:rsidTr="005D04F8">
        <w:tblPrEx>
          <w:tblW w:w="9625" w:type="dxa"/>
          <w:tblLook w:val="04A0"/>
        </w:tblPrEx>
        <w:tc>
          <w:tcPr>
            <w:tcW w:w="6599" w:type="dxa"/>
            <w:vAlign w:val="center"/>
          </w:tcPr>
          <w:p w:rsidR="00626A74" w:rsidRPr="00D610C6" w:rsidP="005D04F8" w14:paraId="579E4BC5" w14:textId="77777777">
            <w:pPr>
              <w:pStyle w:val="ListParagraph"/>
              <w:numPr>
                <w:ilvl w:val="0"/>
                <w:numId w:val="40"/>
              </w:numPr>
              <w:rPr>
                <w:rFonts w:ascii="Times New Roman" w:hAnsi="Times New Roman"/>
              </w:rPr>
            </w:pPr>
            <w:r w:rsidRPr="00D610C6">
              <w:rPr>
                <w:rFonts w:ascii="Times New Roman" w:hAnsi="Times New Roman"/>
              </w:rPr>
              <w:t>Number of clusters that meet CDC’s criteria for an annual or closeout cluster report form during &lt;Year-1&gt;</w:t>
            </w:r>
          </w:p>
        </w:tc>
        <w:tc>
          <w:tcPr>
            <w:tcW w:w="1307" w:type="dxa"/>
            <w:vAlign w:val="center"/>
          </w:tcPr>
          <w:p w:rsidR="00626A74" w:rsidP="005D04F8" w14:paraId="69F78738" w14:textId="77777777">
            <w:pPr>
              <w:jc w:val="center"/>
              <w:rPr>
                <w:rFonts w:eastAsia="MS Gothic"/>
                <w:i/>
                <w:iCs/>
                <w:sz w:val="22"/>
                <w:szCs w:val="22"/>
              </w:rPr>
            </w:pPr>
            <w:r w:rsidRPr="00D610C6">
              <w:rPr>
                <w:rFonts w:eastAsia="MS Gothic"/>
                <w:i/>
                <w:iCs/>
                <w:sz w:val="22"/>
                <w:szCs w:val="22"/>
              </w:rPr>
              <w:t xml:space="preserve">Field </w:t>
            </w:r>
            <w:r w:rsidRPr="00D610C6" w:rsidR="00827C21">
              <w:rPr>
                <w:rFonts w:eastAsia="MS Gothic"/>
                <w:i/>
                <w:iCs/>
                <w:sz w:val="22"/>
                <w:szCs w:val="22"/>
              </w:rPr>
              <w:t>pop</w:t>
            </w:r>
            <w:r w:rsidRPr="00D610C6" w:rsidR="008C7C0C">
              <w:rPr>
                <w:rFonts w:eastAsia="MS Gothic"/>
                <w:i/>
                <w:iCs/>
                <w:sz w:val="22"/>
                <w:szCs w:val="22"/>
              </w:rPr>
              <w:t>ulated</w:t>
            </w:r>
            <w:r w:rsidRPr="00D610C6">
              <w:rPr>
                <w:rFonts w:eastAsia="MS Gothic"/>
                <w:i/>
                <w:iCs/>
                <w:sz w:val="22"/>
                <w:szCs w:val="22"/>
              </w:rPr>
              <w:t xml:space="preserve"> by </w:t>
            </w:r>
            <w:r w:rsidRPr="00D610C6">
              <w:rPr>
                <w:rFonts w:eastAsia="MS Gothic"/>
                <w:i/>
                <w:iCs/>
                <w:sz w:val="22"/>
                <w:szCs w:val="22"/>
              </w:rPr>
              <w:t>CDC</w:t>
            </w:r>
            <w:r w:rsidRPr="00D610C6">
              <w:rPr>
                <w:rFonts w:eastAsia="MS Gothic"/>
                <w:i/>
                <w:iCs/>
                <w:sz w:val="22"/>
                <w:szCs w:val="22"/>
              </w:rPr>
              <w:t xml:space="preserve"> </w:t>
            </w:r>
          </w:p>
          <w:p w:rsidR="00CB7F29" w:rsidRPr="00D610C6" w:rsidP="005D04F8" w14:paraId="6ECDAD04" w14:textId="3BE54D2A">
            <w:pPr>
              <w:jc w:val="center"/>
              <w:rPr>
                <w:rFonts w:eastAsia="MS Gothic"/>
                <w:sz w:val="22"/>
                <w:szCs w:val="22"/>
              </w:rPr>
            </w:pPr>
            <w:r>
              <w:rPr>
                <w:rFonts w:eastAsia="MS Gothic"/>
                <w:i/>
                <w:iCs/>
                <w:sz w:val="22"/>
                <w:szCs w:val="22"/>
              </w:rPr>
              <w:t xml:space="preserve">(CRF </w:t>
            </w:r>
            <w:r>
              <w:rPr>
                <w:rFonts w:eastAsia="MS Gothic"/>
                <w:i/>
                <w:iCs/>
                <w:sz w:val="22"/>
                <w:szCs w:val="22"/>
              </w:rPr>
              <w:t>REDCap</w:t>
            </w:r>
            <w:r>
              <w:rPr>
                <w:rFonts w:eastAsia="MS Gothic"/>
                <w:i/>
                <w:iCs/>
                <w:sz w:val="22"/>
                <w:szCs w:val="22"/>
              </w:rPr>
              <w:t>)</w:t>
            </w:r>
          </w:p>
        </w:tc>
        <w:tc>
          <w:tcPr>
            <w:tcW w:w="1719" w:type="dxa"/>
            <w:vAlign w:val="center"/>
          </w:tcPr>
          <w:p w:rsidR="00626A74" w:rsidRPr="00D610C6" w:rsidP="005D04F8" w14:paraId="6373543C" w14:textId="77777777">
            <w:pPr>
              <w:jc w:val="center"/>
              <w:rPr>
                <w:rFonts w:eastAsia="MS Gothic"/>
                <w:sz w:val="22"/>
                <w:szCs w:val="22"/>
              </w:rPr>
            </w:pPr>
          </w:p>
        </w:tc>
      </w:tr>
      <w:tr w14:paraId="5A0225C9" w14:textId="77777777" w:rsidTr="005D04F8">
        <w:tblPrEx>
          <w:tblW w:w="9625" w:type="dxa"/>
          <w:tblLook w:val="04A0"/>
        </w:tblPrEx>
        <w:tc>
          <w:tcPr>
            <w:tcW w:w="6599" w:type="dxa"/>
            <w:vAlign w:val="center"/>
          </w:tcPr>
          <w:p w:rsidR="00626A74" w:rsidRPr="009D1D73" w:rsidP="005D04F8" w14:paraId="36073ED9" w14:textId="77777777">
            <w:pPr>
              <w:pStyle w:val="ListParagraph"/>
              <w:numPr>
                <w:ilvl w:val="0"/>
                <w:numId w:val="37"/>
              </w:numPr>
              <w:rPr>
                <w:rFonts w:ascii="Times New Roman" w:hAnsi="Times New Roman"/>
              </w:rPr>
            </w:pPr>
            <w:r w:rsidRPr="009D1D73">
              <w:rPr>
                <w:rFonts w:ascii="Times New Roman" w:hAnsi="Times New Roman"/>
              </w:rPr>
              <w:t xml:space="preserve">Of people with HIV in clusters for which a cluster report form was submitted during the evaluation year, </w:t>
            </w:r>
            <w:r w:rsidRPr="009D1D73">
              <w:rPr>
                <w:rFonts w:ascii="Times New Roman" w:hAnsi="Times New Roman"/>
                <w:b/>
                <w:bCs/>
              </w:rPr>
              <w:t>≥90%</w:t>
            </w:r>
            <w:r w:rsidRPr="009D1D73">
              <w:rPr>
                <w:rFonts w:ascii="Times New Roman" w:hAnsi="Times New Roman"/>
              </w:rPr>
              <w:t xml:space="preserve"> had cluster variables entered in eHARS</w:t>
            </w:r>
          </w:p>
        </w:tc>
        <w:tc>
          <w:tcPr>
            <w:tcW w:w="1307" w:type="dxa"/>
            <w:vAlign w:val="center"/>
          </w:tcPr>
          <w:p w:rsidR="00626A74" w:rsidRPr="00D610C6" w:rsidP="005D04F8" w14:paraId="4F02EE90" w14:textId="77777777">
            <w:pPr>
              <w:jc w:val="center"/>
              <w:rPr>
                <w:rFonts w:eastAsia="MS Gothic"/>
                <w:sz w:val="22"/>
                <w:szCs w:val="22"/>
              </w:rPr>
            </w:pPr>
          </w:p>
        </w:tc>
        <w:tc>
          <w:tcPr>
            <w:tcW w:w="1719" w:type="dxa"/>
            <w:vAlign w:val="center"/>
          </w:tcPr>
          <w:p w:rsidR="00626A74" w:rsidRPr="009D1D73" w:rsidP="005D04F8" w14:paraId="3E86F217" w14:textId="77777777">
            <w:pPr>
              <w:jc w:val="center"/>
              <w:rPr>
                <w:rFonts w:eastAsia="MS Gothic"/>
                <w:i/>
                <w:iCs/>
                <w:sz w:val="22"/>
                <w:szCs w:val="22"/>
              </w:rPr>
            </w:pPr>
            <w:r w:rsidRPr="009D1D73">
              <w:rPr>
                <w:rFonts w:eastAsia="MS Gothic"/>
                <w:i/>
                <w:iCs/>
                <w:sz w:val="22"/>
                <w:szCs w:val="22"/>
              </w:rPr>
              <w:t>Calculated as 3a/3b*100</w:t>
            </w:r>
          </w:p>
        </w:tc>
      </w:tr>
      <w:tr w14:paraId="63986DB5" w14:textId="77777777" w:rsidTr="005D04F8">
        <w:tblPrEx>
          <w:tblW w:w="9625" w:type="dxa"/>
          <w:tblLook w:val="04A0"/>
        </w:tblPrEx>
        <w:tc>
          <w:tcPr>
            <w:tcW w:w="6599" w:type="dxa"/>
            <w:vAlign w:val="center"/>
          </w:tcPr>
          <w:p w:rsidR="00626A74" w:rsidRPr="009D1D73" w:rsidP="005D04F8" w14:paraId="1F706A29" w14:textId="77777777">
            <w:pPr>
              <w:pStyle w:val="ListParagraph"/>
              <w:numPr>
                <w:ilvl w:val="0"/>
                <w:numId w:val="39"/>
              </w:numPr>
              <w:rPr>
                <w:rFonts w:ascii="Times New Roman" w:hAnsi="Times New Roman"/>
              </w:rPr>
            </w:pPr>
            <w:r w:rsidRPr="009D1D73">
              <w:rPr>
                <w:rFonts w:ascii="Times New Roman" w:hAnsi="Times New Roman"/>
              </w:rPr>
              <w:t>Number of people with HIV in clusters residing in the jurisdiction reported on cluster report forms during &lt;Year-1&gt; with cluster ID populated in eHARS</w:t>
            </w:r>
          </w:p>
        </w:tc>
        <w:tc>
          <w:tcPr>
            <w:tcW w:w="1307" w:type="dxa"/>
            <w:vAlign w:val="center"/>
          </w:tcPr>
          <w:p w:rsidR="00626A74" w:rsidRPr="009D1D73" w:rsidP="005D04F8" w14:paraId="36A56E14" w14:textId="0755A279">
            <w:pPr>
              <w:jc w:val="center"/>
              <w:rPr>
                <w:rFonts w:eastAsia="MS Gothic"/>
                <w:i/>
                <w:iCs/>
                <w:sz w:val="22"/>
                <w:szCs w:val="22"/>
              </w:rPr>
            </w:pPr>
            <w:r w:rsidRPr="009D1D73">
              <w:rPr>
                <w:rFonts w:eastAsia="MS Gothic"/>
                <w:i/>
                <w:iCs/>
                <w:sz w:val="22"/>
                <w:szCs w:val="22"/>
              </w:rPr>
              <w:t xml:space="preserve">Field </w:t>
            </w:r>
            <w:r w:rsidRPr="009D1D73" w:rsidR="008C7C0C">
              <w:rPr>
                <w:rFonts w:eastAsia="MS Gothic"/>
                <w:i/>
                <w:iCs/>
                <w:sz w:val="22"/>
                <w:szCs w:val="22"/>
              </w:rPr>
              <w:t>populated</w:t>
            </w:r>
            <w:r w:rsidRPr="009D1D73">
              <w:rPr>
                <w:rFonts w:eastAsia="MS Gothic"/>
                <w:i/>
                <w:iCs/>
                <w:sz w:val="22"/>
                <w:szCs w:val="22"/>
              </w:rPr>
              <w:t xml:space="preserve"> by CDC</w:t>
            </w:r>
            <w:r w:rsidR="00CB7F29">
              <w:rPr>
                <w:rFonts w:eastAsia="MS Gothic"/>
                <w:i/>
                <w:iCs/>
                <w:sz w:val="22"/>
                <w:szCs w:val="22"/>
              </w:rPr>
              <w:t xml:space="preserve"> (eHARS)</w:t>
            </w:r>
            <w:r w:rsidRPr="009D1D73">
              <w:rPr>
                <w:rFonts w:eastAsia="MS Gothic"/>
                <w:i/>
                <w:iCs/>
                <w:sz w:val="22"/>
                <w:szCs w:val="22"/>
              </w:rPr>
              <w:t xml:space="preserve"> </w:t>
            </w:r>
          </w:p>
        </w:tc>
        <w:tc>
          <w:tcPr>
            <w:tcW w:w="1719" w:type="dxa"/>
            <w:vAlign w:val="center"/>
          </w:tcPr>
          <w:p w:rsidR="00626A74" w:rsidRPr="009D1D73" w:rsidP="005D04F8" w14:paraId="037CBE2D" w14:textId="77777777">
            <w:pPr>
              <w:jc w:val="center"/>
              <w:rPr>
                <w:rFonts w:eastAsia="MS Gothic"/>
                <w:sz w:val="22"/>
                <w:szCs w:val="22"/>
              </w:rPr>
            </w:pPr>
          </w:p>
        </w:tc>
      </w:tr>
      <w:tr w14:paraId="75127438" w14:textId="77777777" w:rsidTr="005D04F8">
        <w:tblPrEx>
          <w:tblW w:w="9625" w:type="dxa"/>
          <w:tblLook w:val="04A0"/>
        </w:tblPrEx>
        <w:tc>
          <w:tcPr>
            <w:tcW w:w="6599" w:type="dxa"/>
            <w:vAlign w:val="center"/>
          </w:tcPr>
          <w:p w:rsidR="00626A74" w:rsidRPr="009D1D73" w:rsidP="005D04F8" w14:paraId="69B59CC8" w14:textId="77777777">
            <w:pPr>
              <w:pStyle w:val="ListParagraph"/>
              <w:numPr>
                <w:ilvl w:val="0"/>
                <w:numId w:val="39"/>
              </w:numPr>
              <w:rPr>
                <w:rFonts w:ascii="Times New Roman" w:hAnsi="Times New Roman"/>
              </w:rPr>
            </w:pPr>
            <w:r w:rsidRPr="009D1D73">
              <w:rPr>
                <w:rFonts w:ascii="Times New Roman" w:hAnsi="Times New Roman"/>
              </w:rPr>
              <w:t>Number of people with HIV in clusters residing in the jurisdiction based on the most recent cluster report form submitted for each cluster during &lt;Year-1&gt;</w:t>
            </w:r>
          </w:p>
        </w:tc>
        <w:tc>
          <w:tcPr>
            <w:tcW w:w="1307" w:type="dxa"/>
            <w:vAlign w:val="center"/>
          </w:tcPr>
          <w:p w:rsidR="00626A74" w:rsidRPr="009D1D73" w:rsidP="005D04F8" w14:paraId="774C914D" w14:textId="2DDB8A9B">
            <w:pPr>
              <w:jc w:val="center"/>
              <w:rPr>
                <w:rFonts w:eastAsia="MS Gothic"/>
                <w:sz w:val="22"/>
                <w:szCs w:val="22"/>
              </w:rPr>
            </w:pPr>
            <w:r w:rsidRPr="009D1D73">
              <w:rPr>
                <w:rFonts w:eastAsia="MS Gothic"/>
                <w:i/>
                <w:iCs/>
                <w:sz w:val="22"/>
                <w:szCs w:val="22"/>
              </w:rPr>
              <w:t xml:space="preserve">Field </w:t>
            </w:r>
            <w:r w:rsidRPr="009D1D73" w:rsidR="00D610C6">
              <w:rPr>
                <w:rFonts w:eastAsia="MS Gothic"/>
                <w:i/>
                <w:iCs/>
                <w:sz w:val="22"/>
                <w:szCs w:val="22"/>
              </w:rPr>
              <w:t xml:space="preserve">populated by </w:t>
            </w:r>
            <w:r w:rsidRPr="009D1D73">
              <w:rPr>
                <w:rFonts w:eastAsia="MS Gothic"/>
                <w:i/>
                <w:iCs/>
                <w:sz w:val="22"/>
                <w:szCs w:val="22"/>
              </w:rPr>
              <w:t xml:space="preserve">CDC </w:t>
            </w:r>
            <w:r w:rsidR="00CB7F29">
              <w:rPr>
                <w:rFonts w:eastAsia="MS Gothic"/>
                <w:i/>
                <w:iCs/>
                <w:sz w:val="22"/>
                <w:szCs w:val="22"/>
              </w:rPr>
              <w:t>(C</w:t>
            </w:r>
            <w:r w:rsidR="00CB7F29">
              <w:rPr>
                <w:rFonts w:eastAsia="MS Gothic"/>
                <w:i/>
                <w:iCs/>
                <w:sz w:val="22"/>
                <w:szCs w:val="22"/>
              </w:rPr>
              <w:t xml:space="preserve">RF </w:t>
            </w:r>
            <w:r w:rsidR="00CB7F29">
              <w:rPr>
                <w:rFonts w:eastAsia="MS Gothic"/>
                <w:i/>
                <w:iCs/>
                <w:sz w:val="22"/>
                <w:szCs w:val="22"/>
              </w:rPr>
              <w:t>REDCap</w:t>
            </w:r>
            <w:r w:rsidR="00CB7F29">
              <w:rPr>
                <w:rFonts w:eastAsia="MS Gothic"/>
                <w:i/>
                <w:iCs/>
                <w:sz w:val="22"/>
                <w:szCs w:val="22"/>
              </w:rPr>
              <w:t>)</w:t>
            </w:r>
          </w:p>
        </w:tc>
        <w:tc>
          <w:tcPr>
            <w:tcW w:w="1719" w:type="dxa"/>
            <w:vAlign w:val="center"/>
          </w:tcPr>
          <w:p w:rsidR="00626A74" w:rsidRPr="009D1D73" w:rsidP="005D04F8" w14:paraId="4F6F1F59" w14:textId="77777777">
            <w:pPr>
              <w:jc w:val="center"/>
              <w:rPr>
                <w:rFonts w:eastAsia="MS Gothic"/>
                <w:sz w:val="22"/>
                <w:szCs w:val="22"/>
              </w:rPr>
            </w:pPr>
          </w:p>
        </w:tc>
      </w:tr>
    </w:tbl>
    <w:p w:rsidR="00626A74" w:rsidRPr="00536E41" w:rsidP="00626A74" w14:paraId="51E2CEEA" w14:textId="77777777">
      <w:pPr>
        <w:rPr>
          <w:sz w:val="22"/>
          <w:szCs w:val="22"/>
        </w:rPr>
      </w:pPr>
      <w:r>
        <w:rPr>
          <w:sz w:val="22"/>
          <w:szCs w:val="22"/>
        </w:rPr>
        <w:t xml:space="preserve">For all unmet outcome standards provide an explanation why the standard was not met and plans for meeting it in the future in the appropriate space below. </w:t>
      </w:r>
      <w:r w:rsidRPr="008C20E6">
        <w:rPr>
          <w:i/>
          <w:iCs/>
          <w:sz w:val="22"/>
          <w:szCs w:val="22"/>
        </w:rPr>
        <w:t xml:space="preserve">(there will be a separate text box for each unmet </w:t>
      </w:r>
      <w:r w:rsidRPr="00536E41">
        <w:rPr>
          <w:i/>
          <w:iCs/>
          <w:sz w:val="22"/>
          <w:szCs w:val="22"/>
        </w:rPr>
        <w:t xml:space="preserve">standard </w:t>
      </w:r>
      <w:r w:rsidRPr="00EC577C">
        <w:rPr>
          <w:i/>
          <w:iCs/>
          <w:sz w:val="22"/>
          <w:szCs w:val="22"/>
        </w:rPr>
        <w:t>that will only appear if there are unmet standards)</w:t>
      </w:r>
    </w:p>
    <w:p w:rsidR="00D74852" w:rsidRPr="00C93F61" w:rsidP="00C93F61" w14:paraId="1173132C" w14:textId="77777777">
      <w:pPr>
        <w:rPr>
          <w:iCs/>
          <w:sz w:val="22"/>
          <w:szCs w:val="22"/>
        </w:rPr>
      </w:pPr>
    </w:p>
    <w:p w:rsidR="00290FCD" w:rsidRPr="00C93F61" w:rsidP="00290FCD" w14:paraId="3A3D5403" w14:textId="45B93744">
      <w:pPr>
        <w:rPr>
          <w:iCs/>
          <w:color w:val="FF0000"/>
          <w:sz w:val="22"/>
          <w:szCs w:val="22"/>
        </w:rPr>
      </w:pPr>
      <w:r>
        <w:rPr>
          <w:b/>
          <w:sz w:val="22"/>
          <w:szCs w:val="22"/>
          <w:u w:val="single"/>
        </w:rPr>
        <w:t>K</w:t>
      </w:r>
      <w:r w:rsidRPr="00C93F61">
        <w:rPr>
          <w:b/>
          <w:sz w:val="22"/>
          <w:szCs w:val="22"/>
          <w:u w:val="single"/>
        </w:rPr>
        <w:t xml:space="preserve">.  </w:t>
      </w:r>
      <w:r>
        <w:rPr>
          <w:b/>
          <w:sz w:val="22"/>
          <w:szCs w:val="22"/>
          <w:u w:val="single"/>
        </w:rPr>
        <w:t>Data Reporting and Dissemination</w:t>
      </w:r>
    </w:p>
    <w:p w:rsidR="00AA1997" w:rsidP="00290FCD" w14:paraId="0F8A217F" w14:textId="07B9438E">
      <w:pPr>
        <w:rPr>
          <w:b/>
          <w:sz w:val="22"/>
          <w:szCs w:val="22"/>
          <w:u w:val="single"/>
        </w:rPr>
      </w:pPr>
    </w:p>
    <w:tbl>
      <w:tblPr>
        <w:tblStyle w:val="TableGrid"/>
        <w:tblW w:w="9625" w:type="dxa"/>
        <w:tblLook w:val="04A0"/>
      </w:tblPr>
      <w:tblGrid>
        <w:gridCol w:w="7102"/>
        <w:gridCol w:w="1439"/>
        <w:gridCol w:w="1084"/>
      </w:tblGrid>
      <w:tr w14:paraId="7562055E" w14:textId="2D812804" w:rsidTr="00ED125B">
        <w:tblPrEx>
          <w:tblW w:w="9625" w:type="dxa"/>
          <w:tblLook w:val="04A0"/>
        </w:tblPrEx>
        <w:tc>
          <w:tcPr>
            <w:tcW w:w="7645" w:type="dxa"/>
          </w:tcPr>
          <w:p w:rsidR="00290FCD" w:rsidRPr="002C2FE1" w:rsidP="00290FCD" w14:paraId="1602AA4C" w14:textId="263879F6">
            <w:pPr>
              <w:rPr>
                <w:b/>
                <w:sz w:val="22"/>
                <w:szCs w:val="22"/>
              </w:rPr>
            </w:pPr>
          </w:p>
        </w:tc>
        <w:tc>
          <w:tcPr>
            <w:tcW w:w="900" w:type="dxa"/>
            <w:vAlign w:val="center"/>
          </w:tcPr>
          <w:p w:rsidR="00290FCD" w:rsidP="00290FCD" w14:paraId="7F4BEEF6" w14:textId="38F33556">
            <w:pPr>
              <w:jc w:val="center"/>
              <w:rPr>
                <w:b/>
                <w:sz w:val="22"/>
                <w:szCs w:val="22"/>
                <w:u w:val="single"/>
              </w:rPr>
            </w:pPr>
            <w:r>
              <w:rPr>
                <w:b/>
                <w:sz w:val="22"/>
                <w:szCs w:val="22"/>
              </w:rPr>
              <w:t>Standard</w:t>
            </w:r>
          </w:p>
        </w:tc>
        <w:tc>
          <w:tcPr>
            <w:tcW w:w="1080" w:type="dxa"/>
            <w:vAlign w:val="center"/>
          </w:tcPr>
          <w:p w:rsidR="00290FCD" w:rsidP="00290FCD" w14:paraId="1F1B4CE7" w14:textId="69BF3566">
            <w:pPr>
              <w:jc w:val="center"/>
              <w:rPr>
                <w:b/>
                <w:sz w:val="22"/>
                <w:szCs w:val="22"/>
                <w:u w:val="single"/>
              </w:rPr>
            </w:pPr>
            <w:r w:rsidR="00107AAF">
              <w:rPr>
                <w:b/>
                <w:sz w:val="22"/>
                <w:szCs w:val="22"/>
              </w:rPr>
              <w:t>Result</w:t>
            </w:r>
          </w:p>
        </w:tc>
      </w:tr>
      <w:tr w14:paraId="796D29F9" w14:textId="2B3C3122" w:rsidTr="00ED125B">
        <w:tblPrEx>
          <w:tblW w:w="9625" w:type="dxa"/>
          <w:tblLook w:val="04A0"/>
        </w:tblPrEx>
        <w:tc>
          <w:tcPr>
            <w:tcW w:w="7645" w:type="dxa"/>
          </w:tcPr>
          <w:p w:rsidR="00290FCD" w:rsidRPr="00106F33" w:rsidP="00106F33" w14:paraId="3B5ADF56" w14:textId="685DE4E7">
            <w:pPr>
              <w:rPr>
                <w:b/>
                <w:u w:val="single"/>
              </w:rPr>
            </w:pPr>
            <w:r w:rsidRPr="00106F33">
              <w:rPr>
                <w:sz w:val="22"/>
                <w:szCs w:val="22"/>
              </w:rPr>
              <w:t>1</w:t>
            </w:r>
            <w:r>
              <w:t>.</w:t>
            </w:r>
            <w:r>
              <w:t xml:space="preserve"> </w:t>
            </w:r>
            <w:r w:rsidRPr="00106F33" w:rsidR="00B07BBE">
              <w:t>Last year</w:t>
            </w:r>
            <w:r w:rsidRPr="00106F33" w:rsidR="004E41B9">
              <w:t xml:space="preserve"> </w:t>
            </w:r>
            <w:r w:rsidRPr="00106F33" w:rsidR="00B05C2C">
              <w:t xml:space="preserve">that your </w:t>
            </w:r>
            <w:r w:rsidRPr="00106F33" w:rsidR="004E41B9">
              <w:t>program publish</w:t>
            </w:r>
            <w:r w:rsidRPr="00106F33" w:rsidR="00B05C2C">
              <w:t>ed</w:t>
            </w:r>
            <w:r w:rsidRPr="00106F33" w:rsidR="004E41B9">
              <w:t xml:space="preserve"> and disseminate</w:t>
            </w:r>
            <w:r w:rsidRPr="00106F33" w:rsidR="00B05C2C">
              <w:t>d</w:t>
            </w:r>
            <w:r w:rsidRPr="00106F33" w:rsidR="004E41B9">
              <w:t xml:space="preserve"> </w:t>
            </w:r>
            <w:r w:rsidRPr="00106F33" w:rsidR="004E41B9">
              <w:t xml:space="preserve">a </w:t>
            </w:r>
            <w:r w:rsidRPr="00106F33">
              <w:t>comprehensive revision of your integrated HIV Epidemiologic Profile</w:t>
            </w:r>
            <w:r w:rsidRPr="00106F33" w:rsidR="00B07BBE">
              <w:t>:</w:t>
            </w:r>
            <w:r w:rsidRPr="00106F33">
              <w:t xml:space="preserve">  </w:t>
            </w:r>
          </w:p>
        </w:tc>
        <w:tc>
          <w:tcPr>
            <w:tcW w:w="900" w:type="dxa"/>
            <w:vAlign w:val="center"/>
          </w:tcPr>
          <w:p w:rsidR="00290FCD" w:rsidRPr="004E41B9" w:rsidP="00290FCD" w14:paraId="2836C734" w14:textId="59847093">
            <w:pPr>
              <w:jc w:val="center"/>
              <w:rPr>
                <w:b/>
                <w:sz w:val="22"/>
                <w:szCs w:val="22"/>
                <w:u w:val="single"/>
              </w:rPr>
            </w:pPr>
            <w:r w:rsidR="00B6597D">
              <w:rPr>
                <w:sz w:val="22"/>
                <w:szCs w:val="22"/>
              </w:rPr>
              <w:t xml:space="preserve"> At least once during &lt;Year-</w:t>
            </w:r>
            <w:r w:rsidR="00FC5D11">
              <w:rPr>
                <w:sz w:val="22"/>
                <w:szCs w:val="22"/>
              </w:rPr>
              <w:t>5</w:t>
            </w:r>
            <w:r w:rsidR="00B6597D">
              <w:rPr>
                <w:sz w:val="22"/>
                <w:szCs w:val="22"/>
              </w:rPr>
              <w:t>&gt; - &lt;Year-</w:t>
            </w:r>
            <w:r w:rsidR="00FC5D11">
              <w:rPr>
                <w:sz w:val="22"/>
                <w:szCs w:val="22"/>
              </w:rPr>
              <w:t>1</w:t>
            </w:r>
            <w:r w:rsidR="00B6597D">
              <w:rPr>
                <w:sz w:val="22"/>
                <w:szCs w:val="22"/>
              </w:rPr>
              <w:t>&gt;</w:t>
            </w:r>
          </w:p>
        </w:tc>
        <w:tc>
          <w:tcPr>
            <w:tcW w:w="1080" w:type="dxa"/>
            <w:vAlign w:val="center"/>
          </w:tcPr>
          <w:p w:rsidR="00290FCD" w:rsidP="00290FCD" w14:paraId="5884CB03" w14:textId="4C4FA62F">
            <w:pPr>
              <w:jc w:val="center"/>
              <w:rPr>
                <w:b/>
                <w:sz w:val="22"/>
                <w:szCs w:val="22"/>
                <w:u w:val="single"/>
              </w:rPr>
            </w:pPr>
          </w:p>
        </w:tc>
      </w:tr>
      <w:tr w14:paraId="3F9B2FCA" w14:textId="28EC8D02" w:rsidTr="00ED125B">
        <w:tblPrEx>
          <w:tblW w:w="9625" w:type="dxa"/>
          <w:tblLook w:val="04A0"/>
        </w:tblPrEx>
        <w:tc>
          <w:tcPr>
            <w:tcW w:w="7645" w:type="dxa"/>
          </w:tcPr>
          <w:p w:rsidR="00290FCD" w:rsidRPr="00A4486A" w:rsidP="002C2FE1" w14:paraId="771F7EF8" w14:textId="2E1A85B0">
            <w:pPr>
              <w:rPr>
                <w:b/>
                <w:sz w:val="22"/>
                <w:szCs w:val="22"/>
                <w:u w:val="single"/>
              </w:rPr>
            </w:pPr>
            <w:r>
              <w:rPr>
                <w:sz w:val="22"/>
                <w:szCs w:val="22"/>
              </w:rPr>
              <w:t>2</w:t>
            </w:r>
            <w:r>
              <w:t xml:space="preserve">. </w:t>
            </w:r>
            <w:r w:rsidR="001F3AA7">
              <w:rPr>
                <w:sz w:val="22"/>
                <w:szCs w:val="22"/>
              </w:rPr>
              <w:t xml:space="preserve">If your program </w:t>
            </w:r>
            <w:r w:rsidR="001F3AA7">
              <w:rPr>
                <w:sz w:val="22"/>
                <w:szCs w:val="22"/>
              </w:rPr>
              <w:t xml:space="preserve">did not do a comprehensive revision of your integrated </w:t>
            </w:r>
            <w:r w:rsidR="00D96ADC">
              <w:rPr>
                <w:sz w:val="22"/>
                <w:szCs w:val="22"/>
              </w:rPr>
              <w:t>Epidemiologic Profile</w:t>
            </w:r>
            <w:r w:rsidR="006C2729">
              <w:rPr>
                <w:sz w:val="22"/>
                <w:szCs w:val="22"/>
              </w:rPr>
              <w:t xml:space="preserve"> in </w:t>
            </w:r>
            <w:r w:rsidR="00DD7D72">
              <w:rPr>
                <w:sz w:val="22"/>
                <w:szCs w:val="22"/>
              </w:rPr>
              <w:t>&lt;Year-1&gt;</w:t>
            </w:r>
            <w:r w:rsidR="00D96ADC">
              <w:rPr>
                <w:sz w:val="22"/>
                <w:szCs w:val="22"/>
              </w:rPr>
              <w:t>, d</w:t>
            </w:r>
            <w:r w:rsidR="00EF0AB8">
              <w:rPr>
                <w:sz w:val="22"/>
                <w:szCs w:val="22"/>
              </w:rPr>
              <w:t xml:space="preserve">id your program </w:t>
            </w:r>
            <w:r w:rsidR="00EF0AB8">
              <w:rPr>
                <w:sz w:val="22"/>
                <w:szCs w:val="22"/>
              </w:rPr>
              <w:t>u</w:t>
            </w:r>
            <w:r w:rsidRPr="00A4486A">
              <w:rPr>
                <w:sz w:val="22"/>
                <w:szCs w:val="22"/>
              </w:rPr>
              <w:t>pdate</w:t>
            </w:r>
            <w:r w:rsidRPr="00A4486A">
              <w:rPr>
                <w:sz w:val="22"/>
                <w:szCs w:val="22"/>
              </w:rPr>
              <w:t xml:space="preserve"> the </w:t>
            </w:r>
            <w:r w:rsidR="009E2890">
              <w:rPr>
                <w:sz w:val="22"/>
                <w:szCs w:val="22"/>
              </w:rPr>
              <w:t xml:space="preserve">executive summary and </w:t>
            </w:r>
            <w:r w:rsidRPr="00A4486A">
              <w:rPr>
                <w:sz w:val="22"/>
                <w:szCs w:val="22"/>
              </w:rPr>
              <w:t>core epidemiologic</w:t>
            </w:r>
            <w:r w:rsidR="00DE0D82">
              <w:rPr>
                <w:sz w:val="22"/>
                <w:szCs w:val="22"/>
              </w:rPr>
              <w:t xml:space="preserve"> data inclu</w:t>
            </w:r>
            <w:r w:rsidR="00A578DB">
              <w:rPr>
                <w:sz w:val="22"/>
                <w:szCs w:val="22"/>
              </w:rPr>
              <w:t>d</w:t>
            </w:r>
            <w:r w:rsidR="00DE0D82">
              <w:rPr>
                <w:sz w:val="22"/>
                <w:szCs w:val="22"/>
              </w:rPr>
              <w:t>ing</w:t>
            </w:r>
            <w:r w:rsidRPr="00A4486A">
              <w:rPr>
                <w:sz w:val="22"/>
                <w:szCs w:val="22"/>
              </w:rPr>
              <w:t xml:space="preserve"> tables and figures</w:t>
            </w:r>
            <w:r w:rsidR="00DE0D82">
              <w:rPr>
                <w:sz w:val="22"/>
                <w:szCs w:val="22"/>
              </w:rPr>
              <w:t>?</w:t>
            </w:r>
            <w:r w:rsidRPr="00A4486A">
              <w:rPr>
                <w:sz w:val="22"/>
                <w:szCs w:val="22"/>
              </w:rPr>
              <w:t xml:space="preserve"> </w:t>
            </w:r>
            <w:r w:rsidR="00A578DB">
              <w:rPr>
                <w:sz w:val="22"/>
                <w:szCs w:val="22"/>
              </w:rPr>
              <w:t xml:space="preserve">The annual update can be in the form of </w:t>
            </w:r>
            <w:r w:rsidRPr="00A4486A">
              <w:rPr>
                <w:sz w:val="22"/>
                <w:szCs w:val="22"/>
              </w:rPr>
              <w:t>fact sheets, supplemental reports, slide sets, or other</w:t>
            </w:r>
            <w:r w:rsidR="00B364AF">
              <w:rPr>
                <w:sz w:val="22"/>
                <w:szCs w:val="22"/>
              </w:rPr>
              <w:t xml:space="preserve"> standardized</w:t>
            </w:r>
            <w:r w:rsidR="009B254C">
              <w:rPr>
                <w:sz w:val="22"/>
                <w:szCs w:val="22"/>
              </w:rPr>
              <w:t xml:space="preserve"> reports</w:t>
            </w:r>
            <w:r w:rsidR="00B364AF">
              <w:rPr>
                <w:sz w:val="22"/>
                <w:szCs w:val="22"/>
              </w:rPr>
              <w:t xml:space="preserve"> used by the state.</w:t>
            </w:r>
          </w:p>
        </w:tc>
        <w:tc>
          <w:tcPr>
            <w:tcW w:w="900" w:type="dxa"/>
            <w:vAlign w:val="center"/>
          </w:tcPr>
          <w:p w:rsidR="00290FCD" w:rsidP="00290FCD" w14:paraId="0E56E882" w14:textId="0B48B3BB">
            <w:pPr>
              <w:jc w:val="center"/>
              <w:rPr>
                <w:b/>
                <w:sz w:val="22"/>
                <w:szCs w:val="22"/>
                <w:u w:val="single"/>
              </w:rPr>
            </w:pPr>
            <w:r w:rsidRPr="00ED125B" w:rsidR="005C4520">
              <w:rPr>
                <w:rFonts w:eastAsia="MS Gothic"/>
                <w:sz w:val="22"/>
                <w:szCs w:val="22"/>
              </w:rPr>
              <w:t>Yes</w:t>
            </w:r>
          </w:p>
        </w:tc>
        <w:tc>
          <w:tcPr>
            <w:tcW w:w="1080" w:type="dxa"/>
            <w:vAlign w:val="center"/>
          </w:tcPr>
          <w:p w:rsidR="00290FCD" w:rsidP="00290FCD" w14:paraId="372272CF" w14:textId="14B6999D">
            <w:pPr>
              <w:jc w:val="center"/>
              <w:rPr>
                <w:b/>
                <w:sz w:val="22"/>
                <w:szCs w:val="22"/>
                <w:u w:val="single"/>
              </w:rPr>
            </w:pPr>
          </w:p>
        </w:tc>
      </w:tr>
      <w:tr w14:paraId="29F2B7AA" w14:textId="2C80301D" w:rsidTr="00ED125B">
        <w:tblPrEx>
          <w:tblW w:w="9625" w:type="dxa"/>
          <w:tblLook w:val="04A0"/>
        </w:tblPrEx>
        <w:tc>
          <w:tcPr>
            <w:tcW w:w="7645" w:type="dxa"/>
            <w:vAlign w:val="center"/>
          </w:tcPr>
          <w:p w:rsidR="00290FCD" w:rsidRPr="00106F33" w:rsidP="00106F33" w14:paraId="7171E292" w14:textId="5785B931">
            <w:pPr>
              <w:rPr>
                <w:b/>
                <w:sz w:val="22"/>
                <w:szCs w:val="22"/>
                <w:u w:val="single"/>
              </w:rPr>
            </w:pPr>
            <w:r w:rsidRPr="00106F33">
              <w:rPr>
                <w:sz w:val="22"/>
                <w:szCs w:val="22"/>
              </w:rPr>
              <w:t xml:space="preserve">3. </w:t>
            </w:r>
            <w:r w:rsidRPr="00106F33" w:rsidR="007752DE">
              <w:rPr>
                <w:sz w:val="22"/>
                <w:szCs w:val="22"/>
              </w:rPr>
              <w:t xml:space="preserve">Did your program publish and </w:t>
            </w:r>
            <w:r w:rsidRPr="00106F33" w:rsidR="007D7D25">
              <w:rPr>
                <w:sz w:val="22"/>
                <w:szCs w:val="22"/>
              </w:rPr>
              <w:t xml:space="preserve">disseminate </w:t>
            </w:r>
            <w:r w:rsidRPr="00106F33" w:rsidR="007D7D25">
              <w:rPr>
                <w:sz w:val="22"/>
                <w:szCs w:val="22"/>
              </w:rPr>
              <w:t>a</w:t>
            </w:r>
            <w:r w:rsidRPr="00106F33">
              <w:rPr>
                <w:sz w:val="22"/>
                <w:szCs w:val="22"/>
              </w:rPr>
              <w:t>n annual HIV surveillance report</w:t>
            </w:r>
            <w:r w:rsidRPr="00106F33" w:rsidR="005D3C4F">
              <w:rPr>
                <w:sz w:val="22"/>
                <w:szCs w:val="22"/>
              </w:rPr>
              <w:t xml:space="preserve"> in </w:t>
            </w:r>
            <w:r w:rsidRPr="00106F33" w:rsidR="00DD7D72">
              <w:rPr>
                <w:sz w:val="22"/>
                <w:szCs w:val="22"/>
              </w:rPr>
              <w:t>&lt;Year-1&gt;</w:t>
            </w:r>
            <w:r w:rsidRPr="00106F33">
              <w:rPr>
                <w:sz w:val="22"/>
                <w:szCs w:val="22"/>
              </w:rPr>
              <w:t>?</w:t>
            </w:r>
          </w:p>
        </w:tc>
        <w:tc>
          <w:tcPr>
            <w:tcW w:w="900" w:type="dxa"/>
            <w:vAlign w:val="center"/>
          </w:tcPr>
          <w:p w:rsidR="00290FCD" w:rsidP="00290FCD" w14:paraId="390DE477" w14:textId="3C3B3C91">
            <w:pPr>
              <w:jc w:val="center"/>
              <w:rPr>
                <w:b/>
                <w:sz w:val="22"/>
                <w:szCs w:val="22"/>
                <w:u w:val="single"/>
              </w:rPr>
            </w:pPr>
            <w:r w:rsidRPr="00ED125B">
              <w:rPr>
                <w:rFonts w:eastAsia="MS Gothic"/>
                <w:sz w:val="22"/>
                <w:szCs w:val="22"/>
              </w:rPr>
              <w:t>Yes</w:t>
            </w:r>
          </w:p>
        </w:tc>
        <w:tc>
          <w:tcPr>
            <w:tcW w:w="1080" w:type="dxa"/>
            <w:vAlign w:val="center"/>
          </w:tcPr>
          <w:p w:rsidR="00290FCD" w:rsidP="00290FCD" w14:paraId="65027295" w14:textId="3D7B8920">
            <w:pPr>
              <w:jc w:val="center"/>
              <w:rPr>
                <w:b/>
                <w:sz w:val="22"/>
                <w:szCs w:val="22"/>
                <w:u w:val="single"/>
              </w:rPr>
            </w:pPr>
          </w:p>
        </w:tc>
      </w:tr>
      <w:tr w14:paraId="34522563" w14:textId="77777777" w:rsidTr="00107AAF">
        <w:tblPrEx>
          <w:tblW w:w="9625" w:type="dxa"/>
          <w:tblLook w:val="04A0"/>
        </w:tblPrEx>
        <w:tc>
          <w:tcPr>
            <w:tcW w:w="7645" w:type="dxa"/>
            <w:vAlign w:val="center"/>
          </w:tcPr>
          <w:p w:rsidR="00114873" w:rsidRPr="00106F33" w:rsidP="00106F33" w14:paraId="13C6DEDE" w14:textId="745C3E53">
            <w:r w:rsidRPr="00106F33">
              <w:rPr>
                <w:sz w:val="22"/>
                <w:szCs w:val="22"/>
              </w:rPr>
              <w:t xml:space="preserve">4. </w:t>
            </w:r>
            <w:r w:rsidRPr="00106F33">
              <w:rPr>
                <w:sz w:val="22"/>
                <w:szCs w:val="22"/>
              </w:rPr>
              <w:t>Did your progr</w:t>
            </w:r>
            <w:r w:rsidRPr="00106F33">
              <w:rPr>
                <w:sz w:val="22"/>
                <w:szCs w:val="22"/>
              </w:rPr>
              <w:t>am publish and disseminate analyses on health equity per CDC guidance</w:t>
            </w:r>
            <w:r w:rsidRPr="00106F33" w:rsidR="004E4DA1">
              <w:rPr>
                <w:sz w:val="22"/>
                <w:szCs w:val="22"/>
              </w:rPr>
              <w:t xml:space="preserve"> in </w:t>
            </w:r>
            <w:r w:rsidRPr="00106F33" w:rsidR="00DD7D72">
              <w:rPr>
                <w:sz w:val="22"/>
                <w:szCs w:val="22"/>
              </w:rPr>
              <w:t>&lt;Year-1&gt;</w:t>
            </w:r>
            <w:r w:rsidRPr="00106F33">
              <w:rPr>
                <w:sz w:val="22"/>
                <w:szCs w:val="22"/>
              </w:rPr>
              <w:t xml:space="preserve">? </w:t>
            </w:r>
          </w:p>
        </w:tc>
        <w:tc>
          <w:tcPr>
            <w:tcW w:w="900" w:type="dxa"/>
            <w:vAlign w:val="center"/>
          </w:tcPr>
          <w:p w:rsidR="00114873" w:rsidP="00290FCD" w14:paraId="4F60B31A" w14:textId="4BE13DCA">
            <w:pPr>
              <w:jc w:val="center"/>
              <w:rPr>
                <w:rFonts w:eastAsia="MS Gothic"/>
                <w:sz w:val="22"/>
                <w:szCs w:val="22"/>
              </w:rPr>
            </w:pPr>
            <w:r>
              <w:rPr>
                <w:rFonts w:eastAsia="MS Gothic"/>
                <w:sz w:val="22"/>
                <w:szCs w:val="22"/>
              </w:rPr>
              <w:t>Yes</w:t>
            </w:r>
          </w:p>
        </w:tc>
        <w:tc>
          <w:tcPr>
            <w:tcW w:w="1080" w:type="dxa"/>
            <w:vAlign w:val="center"/>
          </w:tcPr>
          <w:p w:rsidR="00114873" w:rsidRPr="00C93F61" w:rsidP="00290FCD" w14:paraId="4BC3DF16" w14:textId="77777777">
            <w:pPr>
              <w:jc w:val="center"/>
              <w:rPr>
                <w:rFonts w:ascii="Segoe UI Symbol" w:eastAsia="MS Gothic" w:hAnsi="Segoe UI Symbol" w:cs="Segoe UI Symbol"/>
                <w:sz w:val="22"/>
                <w:szCs w:val="22"/>
              </w:rPr>
            </w:pPr>
          </w:p>
        </w:tc>
      </w:tr>
      <w:tr w14:paraId="76D56E3E" w14:textId="77777777" w:rsidTr="00107AAF">
        <w:tblPrEx>
          <w:tblW w:w="9625" w:type="dxa"/>
          <w:tblLook w:val="04A0"/>
        </w:tblPrEx>
        <w:tc>
          <w:tcPr>
            <w:tcW w:w="7645" w:type="dxa"/>
            <w:vAlign w:val="center"/>
          </w:tcPr>
          <w:p w:rsidR="004E3955" w:rsidRPr="00106F33" w:rsidP="00106F33" w14:paraId="3529AF4E" w14:textId="2AAA15D0">
            <w:r w:rsidRPr="00106F33">
              <w:rPr>
                <w:sz w:val="22"/>
                <w:szCs w:val="22"/>
              </w:rPr>
              <w:t>5</w:t>
            </w:r>
            <w:r>
              <w:t xml:space="preserve">. </w:t>
            </w:r>
            <w:r w:rsidRPr="00106F33" w:rsidR="001C3E14">
              <w:rPr>
                <w:sz w:val="22"/>
                <w:szCs w:val="22"/>
              </w:rPr>
              <w:t>Did your program share summary information about clusters and CDR</w:t>
            </w:r>
            <w:r w:rsidRPr="00106F33" w:rsidR="001C3E14">
              <w:rPr>
                <w:sz w:val="22"/>
                <w:szCs w:val="22"/>
                <w:highlight w:val="yellow"/>
              </w:rPr>
              <w:t xml:space="preserve"> </w:t>
            </w:r>
            <w:r w:rsidRPr="00106F33" w:rsidR="001C3E14">
              <w:rPr>
                <w:sz w:val="22"/>
                <w:szCs w:val="22"/>
              </w:rPr>
              <w:t>activities (for example, in an annual report or public dashboard) in &lt;Year-1&gt;?</w:t>
            </w:r>
          </w:p>
        </w:tc>
        <w:tc>
          <w:tcPr>
            <w:tcW w:w="900" w:type="dxa"/>
            <w:vAlign w:val="center"/>
          </w:tcPr>
          <w:p w:rsidR="004E3955" w:rsidP="00290FCD" w14:paraId="1B3710D0" w14:textId="4373447A">
            <w:pPr>
              <w:jc w:val="center"/>
              <w:rPr>
                <w:rFonts w:eastAsia="MS Gothic"/>
                <w:sz w:val="22"/>
                <w:szCs w:val="22"/>
              </w:rPr>
            </w:pPr>
            <w:r>
              <w:rPr>
                <w:rFonts w:eastAsia="MS Gothic"/>
                <w:sz w:val="22"/>
                <w:szCs w:val="22"/>
              </w:rPr>
              <w:t>Yes</w:t>
            </w:r>
          </w:p>
        </w:tc>
        <w:tc>
          <w:tcPr>
            <w:tcW w:w="1080" w:type="dxa"/>
            <w:vAlign w:val="center"/>
          </w:tcPr>
          <w:p w:rsidR="004E3955" w:rsidRPr="00C93F61" w:rsidP="00290FCD" w14:paraId="2A8CCE5C" w14:textId="77777777">
            <w:pPr>
              <w:jc w:val="center"/>
              <w:rPr>
                <w:rFonts w:ascii="Segoe UI Symbol" w:eastAsia="MS Gothic" w:hAnsi="Segoe UI Symbol" w:cs="Segoe UI Symbol"/>
                <w:sz w:val="22"/>
                <w:szCs w:val="22"/>
              </w:rPr>
            </w:pPr>
          </w:p>
        </w:tc>
      </w:tr>
      <w:tr w14:paraId="070613A5" w14:textId="77777777" w:rsidTr="00107AAF">
        <w:tblPrEx>
          <w:tblW w:w="9625" w:type="dxa"/>
          <w:tblLook w:val="04A0"/>
        </w:tblPrEx>
        <w:tc>
          <w:tcPr>
            <w:tcW w:w="7645" w:type="dxa"/>
            <w:vAlign w:val="center"/>
          </w:tcPr>
          <w:p w:rsidR="00D74852" w:rsidRPr="001C3E14" w:rsidP="002C2FE1" w14:paraId="6F04D340" w14:textId="578F94E8">
            <w:pPr>
              <w:rPr>
                <w:sz w:val="22"/>
                <w:szCs w:val="22"/>
              </w:rPr>
            </w:pPr>
            <w:r>
              <w:rPr>
                <w:sz w:val="22"/>
                <w:szCs w:val="22"/>
              </w:rPr>
              <w:t>6</w:t>
            </w:r>
            <w:r>
              <w:t xml:space="preserve">. </w:t>
            </w:r>
            <w:r w:rsidR="007D4519">
              <w:rPr>
                <w:sz w:val="22"/>
                <w:szCs w:val="22"/>
              </w:rPr>
              <w:t>In &lt;Year-1&gt;, did your program’s reports incorporate analyses that describe relevant syndemics?</w:t>
            </w:r>
          </w:p>
        </w:tc>
        <w:tc>
          <w:tcPr>
            <w:tcW w:w="900" w:type="dxa"/>
            <w:vAlign w:val="center"/>
          </w:tcPr>
          <w:p w:rsidR="00D74852" w:rsidP="00290FCD" w14:paraId="27292341" w14:textId="3E4BF6A3">
            <w:pPr>
              <w:jc w:val="center"/>
              <w:rPr>
                <w:rFonts w:eastAsia="MS Gothic"/>
                <w:sz w:val="22"/>
                <w:szCs w:val="22"/>
              </w:rPr>
            </w:pPr>
            <w:r>
              <w:rPr>
                <w:rFonts w:eastAsia="MS Gothic"/>
                <w:sz w:val="22"/>
                <w:szCs w:val="22"/>
              </w:rPr>
              <w:t>Yes</w:t>
            </w:r>
          </w:p>
        </w:tc>
        <w:tc>
          <w:tcPr>
            <w:tcW w:w="1080" w:type="dxa"/>
            <w:vAlign w:val="center"/>
          </w:tcPr>
          <w:p w:rsidR="00D74852" w:rsidRPr="00C93F61" w:rsidP="00290FCD" w14:paraId="703A48C1" w14:textId="77777777">
            <w:pPr>
              <w:jc w:val="center"/>
              <w:rPr>
                <w:rFonts w:ascii="Segoe UI Symbol" w:eastAsia="MS Gothic" w:hAnsi="Segoe UI Symbol" w:cs="Segoe UI Symbol"/>
                <w:sz w:val="22"/>
                <w:szCs w:val="22"/>
              </w:rPr>
            </w:pPr>
          </w:p>
        </w:tc>
      </w:tr>
    </w:tbl>
    <w:p w:rsidR="00290FCD" w:rsidP="00290FCD" w14:paraId="01B1BEFC" w14:textId="5464F048">
      <w:pPr>
        <w:rPr>
          <w:b/>
          <w:sz w:val="22"/>
          <w:szCs w:val="22"/>
          <w:u w:val="single"/>
        </w:rPr>
      </w:pPr>
    </w:p>
    <w:p w:rsidR="004E4DA1" w:rsidP="00290FCD" w14:paraId="7E1F756E" w14:textId="2F57A42D">
      <w:pPr>
        <w:rPr>
          <w:sz w:val="22"/>
          <w:szCs w:val="22"/>
        </w:rPr>
      </w:pPr>
      <w:r>
        <w:rPr>
          <w:sz w:val="22"/>
          <w:szCs w:val="22"/>
        </w:rPr>
        <w:t xml:space="preserve">For all unmet </w:t>
      </w:r>
      <w:r w:rsidR="006C21FB">
        <w:rPr>
          <w:sz w:val="22"/>
          <w:szCs w:val="22"/>
        </w:rPr>
        <w:t xml:space="preserve">data </w:t>
      </w:r>
      <w:r w:rsidR="006C21FB">
        <w:rPr>
          <w:sz w:val="22"/>
          <w:szCs w:val="22"/>
        </w:rPr>
        <w:t>reporting and dissemination</w:t>
      </w:r>
      <w:r>
        <w:rPr>
          <w:sz w:val="22"/>
          <w:szCs w:val="22"/>
        </w:rPr>
        <w:t xml:space="preserve"> standards provide an explanation why the standard was not met and plans for meeting it in the future</w:t>
      </w:r>
      <w:r w:rsidR="006C21FB">
        <w:rPr>
          <w:sz w:val="22"/>
          <w:szCs w:val="22"/>
        </w:rPr>
        <w:t>.</w:t>
      </w:r>
      <w:r w:rsidR="005F2387">
        <w:rPr>
          <w:sz w:val="22"/>
          <w:szCs w:val="22"/>
        </w:rPr>
        <w:t xml:space="preserve"> </w:t>
      </w:r>
      <w:r w:rsidRPr="00536E41" w:rsidR="005F2387">
        <w:rPr>
          <w:i/>
          <w:iCs/>
          <w:sz w:val="22"/>
          <w:szCs w:val="22"/>
        </w:rPr>
        <w:t>(will only appear if there are unmet standards)</w:t>
      </w:r>
    </w:p>
    <w:p w:rsidR="004E4DA1" w:rsidP="00290FCD" w14:paraId="120402F1" w14:textId="77777777">
      <w:pPr>
        <w:rPr>
          <w:b/>
          <w:sz w:val="22"/>
          <w:szCs w:val="22"/>
          <w:u w:val="single"/>
        </w:rPr>
      </w:pPr>
    </w:p>
    <w:p w:rsidR="00830BA6" w:rsidRPr="00C07903" w:rsidP="00830BA6" w14:paraId="24F7980B" w14:textId="77777777">
      <w:pPr>
        <w:rPr>
          <w:bCs/>
          <w:sz w:val="22"/>
          <w:szCs w:val="22"/>
        </w:rPr>
      </w:pPr>
      <w:r>
        <w:rPr>
          <w:bCs/>
          <w:sz w:val="22"/>
          <w:szCs w:val="22"/>
        </w:rPr>
        <w:t xml:space="preserve">For all met standards provide the URL for the report. </w:t>
      </w:r>
      <w:r w:rsidRPr="008C20E6">
        <w:rPr>
          <w:i/>
          <w:iCs/>
          <w:sz w:val="22"/>
          <w:szCs w:val="22"/>
        </w:rPr>
        <w:t>(there will be a separate text box for each</w:t>
      </w:r>
      <w:r>
        <w:rPr>
          <w:i/>
          <w:iCs/>
          <w:sz w:val="22"/>
          <w:szCs w:val="22"/>
        </w:rPr>
        <w:t xml:space="preserve"> type of report</w:t>
      </w:r>
      <w:r w:rsidRPr="00EC577C">
        <w:rPr>
          <w:i/>
          <w:iCs/>
          <w:sz w:val="22"/>
          <w:szCs w:val="22"/>
        </w:rPr>
        <w:t>)</w:t>
      </w:r>
    </w:p>
    <w:p w:rsidR="00830BA6" w:rsidP="00290FCD" w14:paraId="08F6B05F" w14:textId="77777777">
      <w:pPr>
        <w:rPr>
          <w:b/>
          <w:sz w:val="22"/>
          <w:szCs w:val="22"/>
          <w:u w:val="single"/>
        </w:rPr>
      </w:pPr>
    </w:p>
    <w:p w:rsidR="009554A0" w:rsidRPr="00586BC9" w:rsidP="009554A0" w14:paraId="3268B672" w14:textId="5C5C26FC">
      <w:pPr>
        <w:rPr>
          <w:sz w:val="22"/>
          <w:szCs w:val="22"/>
        </w:rPr>
      </w:pPr>
      <w:r>
        <w:rPr>
          <w:sz w:val="22"/>
          <w:szCs w:val="22"/>
        </w:rPr>
        <w:t xml:space="preserve">7. </w:t>
      </w:r>
      <w:r>
        <w:rPr>
          <w:sz w:val="22"/>
          <w:szCs w:val="22"/>
        </w:rPr>
        <w:t>Describe how your program has i</w:t>
      </w:r>
      <w:r w:rsidRPr="00586BC9">
        <w:rPr>
          <w:sz w:val="22"/>
          <w:szCs w:val="22"/>
        </w:rPr>
        <w:t>ncreased availability and accessibility of data displays</w:t>
      </w:r>
      <w:r>
        <w:rPr>
          <w:sz w:val="22"/>
          <w:szCs w:val="22"/>
        </w:rPr>
        <w:t xml:space="preserve"> such as data dashboards.</w:t>
      </w:r>
    </w:p>
    <w:p w:rsidR="009554A0" w:rsidP="00290FCD" w14:paraId="249E980E" w14:textId="77777777">
      <w:pPr>
        <w:rPr>
          <w:b/>
          <w:sz w:val="22"/>
          <w:szCs w:val="22"/>
          <w:u w:val="single"/>
        </w:rPr>
      </w:pPr>
    </w:p>
    <w:p w:rsidR="002B164B" w:rsidRPr="00F60221" w:rsidP="00290FCD" w14:paraId="71988021" w14:textId="34D13D71">
      <w:pPr>
        <w:rPr>
          <w:iCs/>
          <w:color w:val="FF0000"/>
          <w:sz w:val="22"/>
          <w:szCs w:val="22"/>
        </w:rPr>
      </w:pPr>
      <w:r>
        <w:rPr>
          <w:b/>
          <w:sz w:val="22"/>
          <w:szCs w:val="22"/>
          <w:u w:val="single"/>
        </w:rPr>
        <w:t>L</w:t>
      </w:r>
      <w:r w:rsidRPr="00C93F61" w:rsidR="00F60221">
        <w:rPr>
          <w:b/>
          <w:sz w:val="22"/>
          <w:szCs w:val="22"/>
          <w:u w:val="single"/>
        </w:rPr>
        <w:t xml:space="preserve">.  </w:t>
      </w:r>
      <w:r w:rsidRPr="00241A1B" w:rsidR="00F60221">
        <w:rPr>
          <w:b/>
          <w:sz w:val="22"/>
          <w:szCs w:val="22"/>
          <w:u w:val="single"/>
        </w:rPr>
        <w:t>Security and Confidentiality</w:t>
      </w:r>
    </w:p>
    <w:p w:rsidR="007C7ACF" w:rsidP="00290FCD" w14:paraId="06C9AC68" w14:textId="77777777">
      <w:pPr>
        <w:rPr>
          <w:b/>
          <w:sz w:val="22"/>
          <w:szCs w:val="22"/>
          <w:u w:val="single"/>
        </w:rPr>
      </w:pPr>
    </w:p>
    <w:tbl>
      <w:tblPr>
        <w:tblW w:w="10165" w:type="dxa"/>
        <w:tblLayout w:type="fixed"/>
        <w:tblCellMar>
          <w:left w:w="0" w:type="dxa"/>
          <w:right w:w="0" w:type="dxa"/>
        </w:tblCellMar>
        <w:tblLook w:val="04A0"/>
      </w:tblPr>
      <w:tblGrid>
        <w:gridCol w:w="8005"/>
        <w:gridCol w:w="720"/>
        <w:gridCol w:w="720"/>
        <w:gridCol w:w="720"/>
      </w:tblGrid>
      <w:tr w14:paraId="18BDAA51" w14:textId="58730E17"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right w:val="single" w:sz="4" w:space="0" w:color="auto"/>
            </w:tcBorders>
            <w:shd w:val="clear" w:color="auto" w:fill="F2F2F2" w:themeFill="background1" w:themeFillShade="F2"/>
            <w:vAlign w:val="center"/>
          </w:tcPr>
          <w:p w:rsidR="00AD0E39" w:rsidRPr="00094419" w:rsidP="00F60221" w14:paraId="556AF47A" w14:textId="51B7AD93">
            <w:pPr>
              <w:pStyle w:val="ListParagraph"/>
              <w:ind w:left="0"/>
              <w:rPr>
                <w:rFonts w:ascii="Times New Roman" w:hAnsi="Times New Roman"/>
              </w:rPr>
            </w:pPr>
            <w:r w:rsidRPr="00094419">
              <w:rPr>
                <w:rFonts w:ascii="Times New Roman" w:hAnsi="Times New Roman"/>
                <w:b/>
              </w:rPr>
              <w:t xml:space="preserve">In </w:t>
            </w:r>
            <w:r>
              <w:rPr>
                <w:rFonts w:ascii="Times New Roman" w:hAnsi="Times New Roman"/>
                <w:b/>
              </w:rPr>
              <w:t>&lt;Year-1&gt;</w:t>
            </w:r>
            <w:r w:rsidRPr="00094419">
              <w:rPr>
                <w:rFonts w:ascii="Times New Roman" w:hAnsi="Times New Roman"/>
                <w:b/>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AD0E39" w:rsidRPr="00632CC0" w:rsidP="00F60221" w14:paraId="0331DEAA" w14:textId="77777777">
            <w:pPr>
              <w:jc w:val="center"/>
              <w:rPr>
                <w:b/>
              </w:rPr>
            </w:pPr>
            <w:r w:rsidRPr="00632CC0">
              <w:rPr>
                <w:b/>
              </w:rPr>
              <w:t>Yes</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AD0E39" w:rsidRPr="00632CC0" w:rsidP="00F60221" w14:paraId="2B37DA47" w14:textId="77777777">
            <w:pPr>
              <w:jc w:val="center"/>
              <w:rPr>
                <w:b/>
              </w:rPr>
            </w:pPr>
            <w:r w:rsidRPr="00632CC0">
              <w:rPr>
                <w:b/>
              </w:rPr>
              <w:t>No</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D0E39" w:rsidRPr="00632CC0" w:rsidP="00F60221" w14:paraId="50F05FDF" w14:textId="340CA09F">
            <w:pPr>
              <w:jc w:val="center"/>
              <w:rPr>
                <w:b/>
              </w:rPr>
            </w:pPr>
            <w:r>
              <w:rPr>
                <w:b/>
              </w:rPr>
              <w:t>N/A</w:t>
            </w:r>
          </w:p>
        </w:tc>
      </w:tr>
      <w:tr w14:paraId="38035302" w14:textId="188E804B" w:rsidTr="00612160">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P="00AD0767" w14:paraId="4A4BDB38" w14:textId="47402B58">
            <w:pPr>
              <w:pStyle w:val="ListParagraph"/>
              <w:numPr>
                <w:ilvl w:val="0"/>
                <w:numId w:val="29"/>
              </w:numPr>
              <w:rPr>
                <w:rFonts w:ascii="Times New Roman" w:hAnsi="Times New Roman"/>
              </w:rPr>
            </w:pPr>
            <w:r>
              <w:rPr>
                <w:rFonts w:ascii="Times New Roman" w:hAnsi="Times New Roman"/>
              </w:rPr>
              <w:t>Did</w:t>
            </w:r>
            <w:r w:rsidRPr="00440A24">
              <w:rPr>
                <w:rFonts w:ascii="Times New Roman" w:hAnsi="Times New Roman"/>
              </w:rPr>
              <w:t xml:space="preserve"> </w:t>
            </w:r>
            <w:r w:rsidRPr="00440A24">
              <w:rPr>
                <w:rFonts w:ascii="Times New Roman" w:hAnsi="Times New Roman"/>
              </w:rPr>
              <w:t xml:space="preserve">your program </w:t>
            </w:r>
            <w:r w:rsidRPr="00440A24">
              <w:rPr>
                <w:rFonts w:ascii="Times New Roman" w:hAnsi="Times New Roman"/>
                <w:u w:val="single"/>
              </w:rPr>
              <w:t>full</w:t>
            </w:r>
            <w:r>
              <w:rPr>
                <w:rFonts w:ascii="Times New Roman" w:hAnsi="Times New Roman"/>
                <w:u w:val="single"/>
              </w:rPr>
              <w:t>y</w:t>
            </w:r>
            <w:r w:rsidRPr="00440A24">
              <w:rPr>
                <w:rFonts w:ascii="Times New Roman" w:hAnsi="Times New Roman"/>
                <w:u w:val="single"/>
              </w:rPr>
              <w:t xml:space="preserve"> compl</w:t>
            </w:r>
            <w:r>
              <w:rPr>
                <w:rFonts w:ascii="Times New Roman" w:hAnsi="Times New Roman"/>
                <w:u w:val="single"/>
              </w:rPr>
              <w:t>y</w:t>
            </w:r>
            <w:r w:rsidRPr="00440A24">
              <w:rPr>
                <w:rFonts w:ascii="Times New Roman" w:hAnsi="Times New Roman"/>
              </w:rPr>
              <w:t xml:space="preserve"> with the </w:t>
            </w:r>
            <w:r w:rsidRPr="00440A24">
              <w:rPr>
                <w:rFonts w:ascii="Times New Roman" w:hAnsi="Times New Roman"/>
                <w:i/>
                <w:iCs/>
              </w:rPr>
              <w:t xml:space="preserve">Data Security and Confidentiality Guidelines for HIV, Viral Hepatitis, Sexually Transmitted Disease, and Tuberculosis Programs: Standards to Facilitate Sharing and Use of Surveillance Data for Public Health Action (2011); </w:t>
            </w:r>
            <w:r w:rsidRPr="00440A24">
              <w:rPr>
                <w:rFonts w:ascii="Times New Roman" w:hAnsi="Times New Roman"/>
              </w:rPr>
              <w:t>hereafter referred to as the NCHHSTP guidelines?</w:t>
            </w:r>
          </w:p>
          <w:p w:rsidR="00AD0E39" w:rsidRPr="00440A24" w:rsidP="00AD0767" w14:paraId="3F3BABB5" w14:textId="0FCEDE95">
            <w:pPr>
              <w:pStyle w:val="ListParagraph"/>
              <w:ind w:left="360"/>
              <w:rPr>
                <w:rFonts w:ascii="Times New Roman" w:hAnsi="Times New Roman"/>
              </w:rPr>
            </w:pPr>
          </w:p>
        </w:tc>
        <w:sdt>
          <w:sdtPr>
            <w:rPr>
              <w:sz w:val="22"/>
              <w:szCs w:val="22"/>
            </w:rPr>
            <w:id w:val="875424214"/>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8201C1" w14:paraId="6F372720" w14:textId="77777777">
                <w:pPr>
                  <w:jc w:val="center"/>
                  <w:rPr>
                    <w:color w:val="1F497D"/>
                    <w:sz w:val="22"/>
                    <w:szCs w:val="22"/>
                  </w:rPr>
                </w:pPr>
                <w:r w:rsidRPr="00126F58">
                  <w:rPr>
                    <w:rFonts w:ascii="MS Gothic" w:eastAsia="MS Gothic" w:hAnsi="MS Gothic" w:cs="MS Gothic"/>
                    <w:sz w:val="22"/>
                    <w:szCs w:val="22"/>
                  </w:rPr>
                  <w:t>☐</w:t>
                </w:r>
              </w:p>
            </w:tc>
          </w:sdtContent>
        </w:sdt>
        <w:sdt>
          <w:sdtPr>
            <w:rPr>
              <w:sz w:val="22"/>
              <w:szCs w:val="22"/>
            </w:rPr>
            <w:id w:val="-28179771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F60221" w14:paraId="31E4F7CD" w14:textId="096198E1">
                <w:pPr>
                  <w:jc w:val="center"/>
                  <w:rPr>
                    <w:sz w:val="22"/>
                    <w:szCs w:val="22"/>
                  </w:rPr>
                </w:pPr>
                <w:r>
                  <w:rPr>
                    <w:rFonts w:ascii="MS Gothic" w:eastAsia="MS Gothic" w:hAnsi="MS Gothic" w:cs="MS Gothic" w:hint="eastAsia"/>
                    <w:sz w:val="22"/>
                    <w:szCs w:val="22"/>
                  </w:rPr>
                  <w:t>☐</w:t>
                </w:r>
              </w:p>
            </w:tc>
          </w:sdtContent>
        </w:sdt>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D0E39" w:rsidP="00AD0E39" w14:paraId="2DDC8315" w14:textId="4D3051E7">
            <w:pPr>
              <w:jc w:val="center"/>
              <w:rPr>
                <w:sz w:val="22"/>
                <w:szCs w:val="22"/>
              </w:rPr>
            </w:pPr>
          </w:p>
        </w:tc>
      </w:tr>
      <w:tr w14:paraId="78E46CEC" w14:textId="300FB90B" w:rsidTr="00612160">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F60221" w14:paraId="72943DE7" w14:textId="2E5EE291">
            <w:pPr>
              <w:pStyle w:val="ListParagraph"/>
              <w:numPr>
                <w:ilvl w:val="0"/>
                <w:numId w:val="29"/>
              </w:numPr>
              <w:rPr>
                <w:rFonts w:ascii="Times New Roman" w:hAnsi="Times New Roman"/>
              </w:rPr>
            </w:pPr>
            <w:r w:rsidRPr="00126F58">
              <w:rPr>
                <w:rFonts w:ascii="Times New Roman" w:hAnsi="Times New Roman"/>
              </w:rPr>
              <w:t>Did</w:t>
            </w:r>
            <w:r>
              <w:rPr>
                <w:rFonts w:ascii="Times New Roman" w:hAnsi="Times New Roman"/>
              </w:rPr>
              <w:t xml:space="preserve"> your program ensure </w:t>
            </w:r>
            <w:r w:rsidRPr="00126F58">
              <w:rPr>
                <w:rFonts w:ascii="Times New Roman" w:hAnsi="Times New Roman"/>
                <w:u w:val="single"/>
              </w:rPr>
              <w:t>all</w:t>
            </w:r>
            <w:r w:rsidRPr="00126F58">
              <w:rPr>
                <w:rFonts w:ascii="Times New Roman" w:hAnsi="Times New Roman"/>
              </w:rPr>
              <w:t xml:space="preserve"> persons with access to HIV data (including IT personnel) complete an annual security and confidentiality training that is consistent with the NCHHSTP guidelines, sign a confidentiality statement, and store it in the personnel file?</w:t>
            </w:r>
          </w:p>
        </w:tc>
        <w:sdt>
          <w:sdtPr>
            <w:rPr>
              <w:sz w:val="22"/>
              <w:szCs w:val="22"/>
            </w:rPr>
            <w:id w:val="105026853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F60221" w14:paraId="3C17C061"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38291457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F60221" w14:paraId="763C0DA5" w14:textId="77777777">
                <w:pPr>
                  <w:jc w:val="center"/>
                  <w:rPr>
                    <w:sz w:val="22"/>
                    <w:szCs w:val="22"/>
                  </w:rPr>
                </w:pPr>
                <w:r w:rsidRPr="00126F58">
                  <w:rPr>
                    <w:rFonts w:ascii="MS Gothic" w:eastAsia="MS Gothic" w:hAnsi="MS Gothic" w:cs="MS Gothic"/>
                    <w:sz w:val="22"/>
                    <w:szCs w:val="22"/>
                  </w:rPr>
                  <w:t>☐</w:t>
                </w:r>
              </w:p>
            </w:tc>
          </w:sdtContent>
        </w:sdt>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D0E39" w:rsidP="00AD0E39" w14:paraId="663AA1E0" w14:textId="01D72575">
            <w:pPr>
              <w:jc w:val="center"/>
              <w:rPr>
                <w:sz w:val="22"/>
                <w:szCs w:val="22"/>
              </w:rPr>
            </w:pPr>
          </w:p>
        </w:tc>
      </w:tr>
      <w:tr w14:paraId="746DA909" w14:textId="0490B07C" w:rsidTr="00612160">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440A24" w:rsidP="00F60221" w14:paraId="6E338ED8" w14:textId="4BCE4BBB">
            <w:pPr>
              <w:pStyle w:val="ListParagraph"/>
              <w:numPr>
                <w:ilvl w:val="0"/>
                <w:numId w:val="29"/>
              </w:numPr>
              <w:rPr>
                <w:rFonts w:ascii="Times New Roman" w:hAnsi="Times New Roman"/>
              </w:rPr>
            </w:pPr>
            <w:r w:rsidRPr="00440A24">
              <w:rPr>
                <w:rFonts w:ascii="Times New Roman" w:hAnsi="Times New Roman"/>
              </w:rPr>
              <w:t xml:space="preserve">Did your program conduct the required annual review of your </w:t>
            </w:r>
            <w:r w:rsidRPr="00440A24">
              <w:rPr>
                <w:rFonts w:ascii="Times New Roman" w:hAnsi="Times New Roman"/>
              </w:rPr>
              <w:t>security and confidentiality policies and procedures to assess whether changes in legislation or regulations, technology, priorities, personnel, or other situations require updates in policies and procedures?</w:t>
            </w:r>
          </w:p>
        </w:tc>
        <w:sdt>
          <w:sdtPr>
            <w:rPr>
              <w:sz w:val="22"/>
              <w:szCs w:val="22"/>
            </w:rPr>
            <w:id w:val="-54645934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F60221" w14:paraId="4AFBF113"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43169859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F60221" w14:paraId="3E5C4270" w14:textId="77777777">
                <w:pPr>
                  <w:jc w:val="center"/>
                  <w:rPr>
                    <w:sz w:val="22"/>
                    <w:szCs w:val="22"/>
                  </w:rPr>
                </w:pPr>
                <w:r w:rsidRPr="00126F58">
                  <w:rPr>
                    <w:rFonts w:ascii="MS Gothic" w:eastAsia="MS Gothic" w:hAnsi="MS Gothic" w:cs="MS Gothic"/>
                    <w:sz w:val="22"/>
                    <w:szCs w:val="22"/>
                  </w:rPr>
                  <w:t>☐</w:t>
                </w:r>
              </w:p>
            </w:tc>
          </w:sdtContent>
        </w:sdt>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D0E39" w:rsidP="00AD0E39" w14:paraId="3DCF330E" w14:textId="7AAEAD5C">
            <w:pPr>
              <w:jc w:val="center"/>
              <w:rPr>
                <w:sz w:val="22"/>
                <w:szCs w:val="22"/>
              </w:rPr>
            </w:pPr>
          </w:p>
        </w:tc>
      </w:tr>
      <w:tr w14:paraId="6D417E5A" w14:textId="77777777" w:rsidTr="00323C55">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1E50" w:rsidRPr="00323C55" w:rsidP="00F60221" w14:paraId="489ED91C" w14:textId="286FFE33">
            <w:pPr>
              <w:pStyle w:val="ListParagraph"/>
              <w:numPr>
                <w:ilvl w:val="0"/>
                <w:numId w:val="29"/>
              </w:numPr>
              <w:rPr>
                <w:rFonts w:ascii="Times New Roman" w:hAnsi="Times New Roman"/>
              </w:rPr>
            </w:pPr>
            <w:r>
              <w:rPr>
                <w:rStyle w:val="ui-provider"/>
                <w:rFonts w:ascii="Times New Roman" w:hAnsi="Times New Roman"/>
              </w:rPr>
              <w:t>D</w:t>
            </w:r>
            <w:r w:rsidRPr="00323C55" w:rsidR="00323C55">
              <w:rPr>
                <w:rStyle w:val="ui-provider"/>
                <w:rFonts w:ascii="Times New Roman" w:hAnsi="Times New Roman"/>
              </w:rPr>
              <w:t>id your program make enhancements or updates to</w:t>
            </w:r>
            <w:r w:rsidR="00DB4E90">
              <w:rPr>
                <w:rStyle w:val="ui-provider"/>
                <w:rFonts w:ascii="Times New Roman" w:hAnsi="Times New Roman"/>
              </w:rPr>
              <w:t xml:space="preserve"> security and confidentiality</w:t>
            </w:r>
            <w:r w:rsidRPr="00323C55" w:rsidR="00323C55">
              <w:rPr>
                <w:rStyle w:val="ui-provider"/>
                <w:rFonts w:ascii="Times New Roman" w:hAnsi="Times New Roman"/>
              </w:rPr>
              <w:t xml:space="preserve"> policies and procedures</w:t>
            </w:r>
            <w:r>
              <w:rPr>
                <w:rStyle w:val="ui-provider"/>
                <w:rFonts w:ascii="Times New Roman" w:hAnsi="Times New Roman"/>
              </w:rPr>
              <w:t>, as needed</w:t>
            </w:r>
            <w:r w:rsidRPr="00323C55" w:rsidR="00323C55">
              <w:rPr>
                <w:rStyle w:val="ui-provider"/>
                <w:rFonts w:ascii="Times New Roman" w:hAnsi="Times New Roman"/>
              </w:rPr>
              <w:t>?</w:t>
            </w:r>
            <w:r w:rsidR="00CA6816">
              <w:rPr>
                <w:rStyle w:val="ui-provider"/>
                <w:rFonts w:ascii="Times New Roman" w:hAnsi="Times New Roman"/>
              </w:rPr>
              <w:t xml:space="preserve"> </w:t>
            </w:r>
            <w:r w:rsidR="00FC5A7C">
              <w:rPr>
                <w:rStyle w:val="ui-provider"/>
                <w:rFonts w:ascii="Times New Roman" w:hAnsi="Times New Roman"/>
              </w:rPr>
              <w:t>(</w:t>
            </w:r>
            <w:r w:rsidR="00845E23">
              <w:rPr>
                <w:rStyle w:val="ui-provider"/>
                <w:rFonts w:ascii="Times New Roman" w:hAnsi="Times New Roman"/>
              </w:rPr>
              <w:t>I</w:t>
            </w:r>
            <w:r w:rsidR="00FC5A7C">
              <w:rPr>
                <w:rStyle w:val="ui-provider"/>
                <w:rFonts w:ascii="Times New Roman" w:hAnsi="Times New Roman"/>
              </w:rPr>
              <w:t>f none were needed, select N/A)</w:t>
            </w:r>
          </w:p>
        </w:tc>
        <w:sdt>
          <w:sdtPr>
            <w:rPr>
              <w:sz w:val="22"/>
              <w:szCs w:val="22"/>
            </w:rPr>
            <w:id w:val="75217537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1E50" w:rsidP="00F60221" w14:paraId="10FBE908" w14:textId="3206A344">
                <w:pPr>
                  <w:jc w:val="center"/>
                  <w:rPr>
                    <w:sz w:val="22"/>
                    <w:szCs w:val="22"/>
                  </w:rPr>
                </w:pPr>
                <w:r>
                  <w:rPr>
                    <w:rFonts w:ascii="MS Gothic" w:eastAsia="MS Gothic" w:hAnsi="MS Gothic" w:cs="MS Gothic" w:hint="eastAsia"/>
                    <w:sz w:val="22"/>
                    <w:szCs w:val="22"/>
                  </w:rPr>
                  <w:t>☐</w:t>
                </w:r>
              </w:p>
            </w:tc>
          </w:sdtContent>
        </w:sdt>
        <w:sdt>
          <w:sdtPr>
            <w:rPr>
              <w:sz w:val="22"/>
              <w:szCs w:val="22"/>
            </w:rPr>
            <w:id w:val="115440530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1E50" w:rsidP="00F60221" w14:paraId="2B2793ED" w14:textId="256B30B8">
                <w:pPr>
                  <w:jc w:val="center"/>
                  <w:rPr>
                    <w:sz w:val="22"/>
                    <w:szCs w:val="22"/>
                  </w:rPr>
                </w:pPr>
                <w:r>
                  <w:rPr>
                    <w:rFonts w:ascii="MS Gothic" w:eastAsia="MS Gothic" w:hAnsi="MS Gothic" w:cs="MS Gothic" w:hint="eastAsia"/>
                    <w:sz w:val="22"/>
                    <w:szCs w:val="22"/>
                  </w:rPr>
                  <w:t>☐</w:t>
                </w:r>
              </w:p>
            </w:tc>
          </w:sdtContent>
        </w:sdt>
        <w:sdt>
          <w:sdtPr>
            <w:rPr>
              <w:sz w:val="22"/>
              <w:szCs w:val="22"/>
            </w:rPr>
            <w:id w:val="-35003479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11E50" w:rsidP="00AD0E39" w14:paraId="2862B188" w14:textId="147EF33F">
                <w:pPr>
                  <w:jc w:val="center"/>
                  <w:rPr>
                    <w:sz w:val="22"/>
                    <w:szCs w:val="22"/>
                  </w:rPr>
                </w:pPr>
                <w:r>
                  <w:rPr>
                    <w:rFonts w:ascii="MS Gothic" w:eastAsia="MS Gothic" w:hAnsi="MS Gothic" w:cs="MS Gothic" w:hint="eastAsia"/>
                    <w:sz w:val="22"/>
                    <w:szCs w:val="22"/>
                  </w:rPr>
                  <w:t>☐</w:t>
                </w:r>
              </w:p>
            </w:tc>
          </w:sdtContent>
        </w:sdt>
      </w:tr>
      <w:tr w14:paraId="46A9C5B8" w14:textId="5D11276A" w:rsidTr="00612160">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440A24" w:rsidP="00AD0E39" w14:paraId="0E8CF791" w14:textId="21EF1AB8">
            <w:pPr>
              <w:pStyle w:val="ListParagraph"/>
              <w:numPr>
                <w:ilvl w:val="0"/>
                <w:numId w:val="29"/>
              </w:numPr>
              <w:rPr>
                <w:rFonts w:ascii="Times New Roman" w:hAnsi="Times New Roman"/>
              </w:rPr>
            </w:pPr>
            <w:r w:rsidRPr="00440A24">
              <w:rPr>
                <w:rFonts w:ascii="Times New Roman" w:hAnsi="Times New Roman"/>
              </w:rPr>
              <w:t xml:space="preserve">Did your program apply the NCHHSTP guidelines to all sub-contractors and sub-recipients funded through PS18-1802 that have access to or maintain confidential HIV data? </w:t>
            </w:r>
          </w:p>
        </w:tc>
        <w:sdt>
          <w:sdtPr>
            <w:rPr>
              <w:sz w:val="22"/>
              <w:szCs w:val="22"/>
            </w:rPr>
            <w:id w:val="57393532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51023297"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97487076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5C5BBE8B" w14:textId="77777777">
                <w:pPr>
                  <w:jc w:val="center"/>
                  <w:rPr>
                    <w:sz w:val="22"/>
                    <w:szCs w:val="22"/>
                  </w:rPr>
                </w:pPr>
                <w:r w:rsidRPr="00126F58">
                  <w:rPr>
                    <w:rFonts w:ascii="MS Gothic" w:eastAsia="MS Gothic" w:hAnsi="MS Gothic" w:cs="MS Gothic"/>
                    <w:sz w:val="22"/>
                    <w:szCs w:val="22"/>
                  </w:rPr>
                  <w:t>☐</w:t>
                </w:r>
              </w:p>
            </w:tc>
          </w:sdtContent>
        </w:sdt>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D0E39" w:rsidP="00AD0E39" w14:paraId="7621F428" w14:textId="5A0F926F">
            <w:pPr>
              <w:jc w:val="center"/>
              <w:rPr>
                <w:sz w:val="22"/>
                <w:szCs w:val="22"/>
              </w:rPr>
            </w:pPr>
          </w:p>
        </w:tc>
      </w:tr>
      <w:tr w14:paraId="5FF53063" w14:textId="2FEBBAE2" w:rsidTr="00612160">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440A24" w:rsidP="00AD0E39" w14:paraId="7A12FAE8" w14:textId="740B329B">
            <w:pPr>
              <w:pStyle w:val="ListParagraph"/>
              <w:numPr>
                <w:ilvl w:val="0"/>
                <w:numId w:val="29"/>
              </w:numPr>
              <w:rPr>
                <w:rFonts w:ascii="Times New Roman" w:hAnsi="Times New Roman"/>
              </w:rPr>
            </w:pPr>
            <w:r w:rsidRPr="00440A24">
              <w:rPr>
                <w:rFonts w:ascii="Times New Roman" w:hAnsi="Times New Roman"/>
              </w:rPr>
              <w:t>Did your program implement secure procedures for data sharing, including Data to Care (D2C) activities, within the context of existing laws, including within your public health program and with external partners (such as sub-recipients)?</w:t>
            </w:r>
          </w:p>
        </w:tc>
        <w:sdt>
          <w:sdtPr>
            <w:rPr>
              <w:sz w:val="22"/>
              <w:szCs w:val="22"/>
            </w:rPr>
            <w:id w:val="172047954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45309908"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22301870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746BA065" w14:textId="77777777">
                <w:pPr>
                  <w:jc w:val="center"/>
                  <w:rPr>
                    <w:sz w:val="22"/>
                    <w:szCs w:val="22"/>
                  </w:rPr>
                </w:pPr>
                <w:r w:rsidRPr="00126F58">
                  <w:rPr>
                    <w:rFonts w:ascii="MS Gothic" w:eastAsia="MS Gothic" w:hAnsi="MS Gothic" w:cs="MS Gothic"/>
                    <w:sz w:val="22"/>
                    <w:szCs w:val="22"/>
                  </w:rPr>
                  <w:t>☐</w:t>
                </w:r>
              </w:p>
            </w:tc>
          </w:sdtContent>
        </w:sdt>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D0E39" w:rsidP="00AD0E39" w14:paraId="016D435A" w14:textId="3A76107A">
            <w:pPr>
              <w:jc w:val="center"/>
              <w:rPr>
                <w:sz w:val="22"/>
                <w:szCs w:val="22"/>
              </w:rPr>
            </w:pPr>
          </w:p>
        </w:tc>
      </w:tr>
      <w:tr w14:paraId="076A4284" w14:textId="5A7B6EED"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D0E39" w:rsidRPr="00126F58" w:rsidP="00AD0E39" w14:paraId="5C4E1CCE" w14:textId="1115F57F">
            <w:pPr>
              <w:pStyle w:val="ListParagraph"/>
              <w:numPr>
                <w:ilvl w:val="0"/>
                <w:numId w:val="29"/>
              </w:numPr>
              <w:rPr>
                <w:rFonts w:ascii="Times New Roman" w:hAnsi="Times New Roman"/>
              </w:rPr>
            </w:pPr>
            <w:r w:rsidRPr="00126F58">
              <w:rPr>
                <w:rFonts w:ascii="Times New Roman" w:hAnsi="Times New Roman"/>
              </w:rPr>
              <w:t xml:space="preserve">Did your program implement practices that support secure sharing and use of HIV data across necessary programs within the health department </w:t>
            </w:r>
            <w:r>
              <w:rPr>
                <w:rFonts w:ascii="Times New Roman" w:hAnsi="Times New Roman"/>
              </w:rPr>
              <w:t>for collaboration with the Medical Monitoring Project</w:t>
            </w:r>
            <w:r w:rsidRPr="00126F58">
              <w:rPr>
                <w:rFonts w:ascii="Times New Roman" w:hAnsi="Times New Roman"/>
              </w:rPr>
              <w:t xml:space="preserve"> </w:t>
            </w:r>
            <w:r>
              <w:rPr>
                <w:rFonts w:ascii="Times New Roman" w:hAnsi="Times New Roman"/>
              </w:rPr>
              <w:t>(</w:t>
            </w:r>
            <w:r w:rsidRPr="00126F58">
              <w:rPr>
                <w:rFonts w:ascii="Times New Roman" w:hAnsi="Times New Roman"/>
              </w:rPr>
              <w:t>MMP</w:t>
            </w:r>
            <w:r>
              <w:rPr>
                <w:rFonts w:ascii="Times New Roman" w:hAnsi="Times New Roman"/>
              </w:rPr>
              <w:t>)</w:t>
            </w:r>
            <w:r w:rsidRPr="00126F58">
              <w:rPr>
                <w:rFonts w:ascii="Times New Roman" w:hAnsi="Times New Roman"/>
              </w:rPr>
              <w:t xml:space="preserve"> (if applicable)?</w:t>
            </w:r>
            <w:r>
              <w:rPr>
                <w:rFonts w:ascii="Times New Roman" w:hAnsi="Times New Roman"/>
              </w:rPr>
              <w:t xml:space="preserve">                            </w:t>
            </w:r>
          </w:p>
        </w:tc>
        <w:sdt>
          <w:sdtPr>
            <w:rPr>
              <w:sz w:val="22"/>
              <w:szCs w:val="22"/>
            </w:rPr>
            <w:id w:val="-198599517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3BB3F8AE" w14:textId="2BD09F50">
                <w:pPr>
                  <w:jc w:val="center"/>
                  <w:rPr>
                    <w:sz w:val="22"/>
                    <w:szCs w:val="22"/>
                  </w:rPr>
                </w:pPr>
                <w:r>
                  <w:rPr>
                    <w:rFonts w:ascii="MS Gothic" w:eastAsia="MS Gothic" w:hAnsi="MS Gothic" w:cs="MS Gothic" w:hint="eastAsia"/>
                    <w:sz w:val="22"/>
                    <w:szCs w:val="22"/>
                  </w:rPr>
                  <w:t>☐</w:t>
                </w:r>
              </w:p>
            </w:tc>
          </w:sdtContent>
        </w:sdt>
        <w:sdt>
          <w:sdtPr>
            <w:rPr>
              <w:sz w:val="22"/>
              <w:szCs w:val="22"/>
            </w:rPr>
            <w:id w:val="-12663525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02580FFE"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782852674"/>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4C5B6731" w14:textId="66EB45EC">
                <w:pPr>
                  <w:jc w:val="center"/>
                  <w:rPr>
                    <w:sz w:val="22"/>
                    <w:szCs w:val="22"/>
                  </w:rPr>
                </w:pPr>
                <w:r>
                  <w:rPr>
                    <w:rFonts w:ascii="MS Gothic" w:eastAsia="MS Gothic" w:hAnsi="MS Gothic" w:cs="MS Gothic" w:hint="eastAsia"/>
                    <w:sz w:val="22"/>
                    <w:szCs w:val="22"/>
                  </w:rPr>
                  <w:t>☐</w:t>
                </w:r>
              </w:p>
            </w:tc>
          </w:sdtContent>
        </w:sdt>
      </w:tr>
      <w:tr w14:paraId="635EE199" w14:textId="6BF5E365"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440A24" w:rsidP="00AD0E39" w14:paraId="12868120" w14:textId="3B9092FA">
            <w:pPr>
              <w:pStyle w:val="ListParagraph"/>
              <w:numPr>
                <w:ilvl w:val="0"/>
                <w:numId w:val="29"/>
              </w:numPr>
              <w:autoSpaceDE w:val="0"/>
              <w:autoSpaceDN w:val="0"/>
              <w:adjustRightInd w:val="0"/>
              <w:ind w:right="187"/>
              <w:rPr>
                <w:rFonts w:ascii="Times New Roman" w:hAnsi="Times New Roman"/>
                <w:bCs/>
              </w:rPr>
            </w:pPr>
            <w:r w:rsidRPr="00440A24">
              <w:rPr>
                <w:rFonts w:ascii="Times New Roman" w:hAnsi="Times New Roman"/>
              </w:rPr>
              <w:t xml:space="preserve">Did </w:t>
            </w:r>
            <w:r w:rsidR="00F84F04">
              <w:rPr>
                <w:rFonts w:ascii="Times New Roman" w:hAnsi="Times New Roman"/>
                <w:bCs/>
              </w:rPr>
              <w:t>your program immedia</w:t>
            </w:r>
            <w:r w:rsidR="00063E5B">
              <w:rPr>
                <w:rFonts w:ascii="Times New Roman" w:hAnsi="Times New Roman"/>
                <w:bCs/>
              </w:rPr>
              <w:t>tely investigate all</w:t>
            </w:r>
            <w:r w:rsidRPr="00440A24">
              <w:rPr>
                <w:rFonts w:ascii="Times New Roman" w:hAnsi="Times New Roman"/>
                <w:bCs/>
              </w:rPr>
              <w:t xml:space="preserve"> data security breach</w:t>
            </w:r>
            <w:r w:rsidR="00063E5B">
              <w:rPr>
                <w:rFonts w:ascii="Times New Roman" w:hAnsi="Times New Roman"/>
                <w:bCs/>
              </w:rPr>
              <w:t xml:space="preserve">es that did not involve the release of </w:t>
            </w:r>
            <w:r w:rsidRPr="00440A24" w:rsidR="0022225C">
              <w:rPr>
                <w:rFonts w:ascii="Times New Roman" w:hAnsi="Times New Roman"/>
                <w:bCs/>
              </w:rPr>
              <w:t>personally identifiable information (PII)</w:t>
            </w:r>
            <w:r w:rsidRPr="00440A24">
              <w:rPr>
                <w:rFonts w:ascii="Times New Roman" w:hAnsi="Times New Roman"/>
                <w:bCs/>
              </w:rPr>
              <w:t xml:space="preserve">?  (If </w:t>
            </w:r>
            <w:r w:rsidR="008A66A0">
              <w:rPr>
                <w:rFonts w:ascii="Times New Roman" w:hAnsi="Times New Roman"/>
                <w:bCs/>
              </w:rPr>
              <w:t>there were no breaches, select N/A</w:t>
            </w:r>
            <w:r w:rsidRPr="00440A24">
              <w:rPr>
                <w:rFonts w:ascii="Times New Roman" w:hAnsi="Times New Roman"/>
                <w:bCs/>
              </w:rPr>
              <w:t>)</w:t>
            </w:r>
            <w:r w:rsidR="00D34E35">
              <w:rPr>
                <w:rFonts w:ascii="Times New Roman" w:hAnsi="Times New Roman"/>
                <w:bCs/>
              </w:rPr>
              <w:t xml:space="preserve"> </w:t>
            </w:r>
            <w:r w:rsidR="00D34E35">
              <w:rPr>
                <w:rFonts w:ascii="Times New Roman" w:hAnsi="Times New Roman"/>
                <w:bCs/>
                <w:i/>
                <w:iCs/>
              </w:rPr>
              <w:t xml:space="preserve">If N/A is selected, a and b will not appear. </w:t>
            </w:r>
          </w:p>
        </w:tc>
        <w:sdt>
          <w:sdtPr>
            <w:rPr>
              <w:sz w:val="22"/>
              <w:szCs w:val="22"/>
            </w:rPr>
            <w:id w:val="-23640570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4D145173"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93424658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1F859982"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87337026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53219B77" w14:textId="43826E39">
                <w:pPr>
                  <w:jc w:val="center"/>
                  <w:rPr>
                    <w:sz w:val="22"/>
                    <w:szCs w:val="22"/>
                  </w:rPr>
                </w:pPr>
                <w:r>
                  <w:rPr>
                    <w:rFonts w:ascii="MS Gothic" w:eastAsia="MS Gothic" w:hAnsi="MS Gothic" w:cs="MS Gothic" w:hint="eastAsia"/>
                    <w:sz w:val="22"/>
                    <w:szCs w:val="22"/>
                  </w:rPr>
                  <w:t>☐</w:t>
                </w:r>
              </w:p>
            </w:tc>
          </w:sdtContent>
        </w:sdt>
      </w:tr>
      <w:tr w14:paraId="669F2CE1" w14:textId="0F11B956"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4A018E76" w14:textId="66BD4785">
            <w:pPr>
              <w:pStyle w:val="ListParagraph"/>
              <w:numPr>
                <w:ilvl w:val="0"/>
                <w:numId w:val="22"/>
              </w:numPr>
              <w:autoSpaceDE w:val="0"/>
              <w:autoSpaceDN w:val="0"/>
              <w:adjustRightInd w:val="0"/>
              <w:ind w:left="648"/>
              <w:contextualSpacing w:val="0"/>
              <w:rPr>
                <w:rFonts w:ascii="Times New Roman" w:hAnsi="Times New Roman"/>
              </w:rPr>
            </w:pPr>
            <w:r w:rsidRPr="00126F58">
              <w:rPr>
                <w:rFonts w:ascii="Times New Roman" w:hAnsi="Times New Roman"/>
              </w:rPr>
              <w:t xml:space="preserve">Did your program </w:t>
            </w:r>
            <w:r>
              <w:rPr>
                <w:rFonts w:ascii="Times New Roman" w:hAnsi="Times New Roman"/>
              </w:rPr>
              <w:t xml:space="preserve">report </w:t>
            </w:r>
            <w:r w:rsidRPr="00126F58">
              <w:rPr>
                <w:rFonts w:ascii="Times New Roman" w:hAnsi="Times New Roman"/>
              </w:rPr>
              <w:t>e</w:t>
            </w:r>
            <w:r>
              <w:rPr>
                <w:rFonts w:ascii="Times New Roman" w:hAnsi="Times New Roman"/>
              </w:rPr>
              <w:t xml:space="preserve">ach non-PII </w:t>
            </w:r>
            <w:r w:rsidRPr="00126F58">
              <w:rPr>
                <w:rFonts w:ascii="Times New Roman" w:hAnsi="Times New Roman"/>
                <w:bCs/>
              </w:rPr>
              <w:t>breach to the ORP?</w:t>
            </w:r>
          </w:p>
        </w:tc>
        <w:sdt>
          <w:sdtPr>
            <w:rPr>
              <w:sz w:val="22"/>
              <w:szCs w:val="22"/>
            </w:rPr>
            <w:id w:val="33596560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38C32394"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20305975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3138AF05"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39315592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35FFC068" w14:textId="361433D2">
                <w:pPr>
                  <w:jc w:val="center"/>
                  <w:rPr>
                    <w:sz w:val="22"/>
                    <w:szCs w:val="22"/>
                  </w:rPr>
                </w:pPr>
                <w:r>
                  <w:rPr>
                    <w:rFonts w:ascii="MS Gothic" w:eastAsia="MS Gothic" w:hAnsi="MS Gothic" w:cs="MS Gothic" w:hint="eastAsia"/>
                    <w:sz w:val="22"/>
                    <w:szCs w:val="22"/>
                  </w:rPr>
                  <w:t>☐</w:t>
                </w:r>
              </w:p>
            </w:tc>
          </w:sdtContent>
        </w:sdt>
      </w:tr>
      <w:tr w14:paraId="3021E1F6" w14:textId="51F8A793"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03899A52" w14:textId="0981992D">
            <w:pPr>
              <w:pStyle w:val="ListParagraph"/>
              <w:numPr>
                <w:ilvl w:val="0"/>
                <w:numId w:val="22"/>
              </w:numPr>
              <w:autoSpaceDE w:val="0"/>
              <w:autoSpaceDN w:val="0"/>
              <w:adjustRightInd w:val="0"/>
              <w:ind w:left="648"/>
              <w:contextualSpacing w:val="0"/>
              <w:rPr>
                <w:rFonts w:ascii="Times New Roman" w:hAnsi="Times New Roman"/>
                <w:bCs/>
              </w:rPr>
            </w:pPr>
            <w:r w:rsidRPr="00126F58">
              <w:rPr>
                <w:rFonts w:ascii="Times New Roman" w:hAnsi="Times New Roman"/>
                <w:bCs/>
              </w:rPr>
              <w:t>D</w:t>
            </w:r>
            <w:r w:rsidRPr="00126F58">
              <w:rPr>
                <w:rFonts w:ascii="Times New Roman" w:hAnsi="Times New Roman"/>
              </w:rPr>
              <w:t xml:space="preserve">id your program </w:t>
            </w:r>
            <w:r w:rsidRPr="3FC4BDFB">
              <w:rPr>
                <w:rFonts w:ascii="Times New Roman" w:hAnsi="Times New Roman"/>
              </w:rPr>
              <w:t xml:space="preserve">take steps to </w:t>
            </w:r>
            <w:r>
              <w:rPr>
                <w:rFonts w:ascii="Times New Roman" w:hAnsi="Times New Roman"/>
              </w:rPr>
              <w:t xml:space="preserve">ensure immediate investigation of all </w:t>
            </w:r>
            <w:r w:rsidRPr="00126F58">
              <w:rPr>
                <w:rFonts w:ascii="Times New Roman" w:hAnsi="Times New Roman"/>
              </w:rPr>
              <w:t>breaches of data security protocol</w:t>
            </w:r>
            <w:r>
              <w:rPr>
                <w:rFonts w:ascii="Times New Roman" w:hAnsi="Times New Roman"/>
              </w:rPr>
              <w:t xml:space="preserve">, document investigation findings and </w:t>
            </w:r>
            <w:r w:rsidRPr="3FC4BDFB">
              <w:rPr>
                <w:rFonts w:ascii="Times New Roman" w:hAnsi="Times New Roman"/>
              </w:rPr>
              <w:t>identify and implement</w:t>
            </w:r>
            <w:r>
              <w:rPr>
                <w:rFonts w:ascii="Times New Roman" w:hAnsi="Times New Roman"/>
              </w:rPr>
              <w:t xml:space="preserve"> corrective actions</w:t>
            </w:r>
            <w:r w:rsidRPr="00126F58">
              <w:rPr>
                <w:rFonts w:ascii="Times New Roman" w:hAnsi="Times New Roman"/>
              </w:rPr>
              <w:t>?</w:t>
            </w:r>
          </w:p>
        </w:tc>
        <w:sdt>
          <w:sdtPr>
            <w:rPr>
              <w:sz w:val="22"/>
              <w:szCs w:val="22"/>
            </w:rPr>
            <w:id w:val="126372569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50F1E274"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760255114"/>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6A894B7D"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68722280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4B419F33" w14:textId="4979AD15">
                <w:pPr>
                  <w:jc w:val="center"/>
                  <w:rPr>
                    <w:sz w:val="22"/>
                    <w:szCs w:val="22"/>
                  </w:rPr>
                </w:pPr>
                <w:r>
                  <w:rPr>
                    <w:rFonts w:ascii="MS Gothic" w:eastAsia="MS Gothic" w:hAnsi="MS Gothic" w:cs="MS Gothic" w:hint="eastAsia"/>
                    <w:sz w:val="22"/>
                    <w:szCs w:val="22"/>
                  </w:rPr>
                  <w:t>☐</w:t>
                </w:r>
              </w:p>
            </w:tc>
          </w:sdtContent>
        </w:sdt>
      </w:tr>
      <w:tr w14:paraId="6D524B79" w14:textId="458AAC1C"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440A24" w:rsidP="00AD0E39" w14:paraId="1EE67542" w14:textId="1C7112FE">
            <w:pPr>
              <w:pStyle w:val="ListParagraph"/>
              <w:numPr>
                <w:ilvl w:val="0"/>
                <w:numId w:val="29"/>
              </w:numPr>
              <w:autoSpaceDE w:val="0"/>
              <w:autoSpaceDN w:val="0"/>
              <w:adjustRightInd w:val="0"/>
              <w:ind w:right="187"/>
              <w:rPr>
                <w:rFonts w:ascii="Times New Roman" w:hAnsi="Times New Roman"/>
                <w:sz w:val="24"/>
                <w:szCs w:val="24"/>
              </w:rPr>
            </w:pPr>
            <w:r w:rsidRPr="00440A24">
              <w:rPr>
                <w:rFonts w:ascii="Times New Roman" w:hAnsi="Times New Roman"/>
              </w:rPr>
              <w:t xml:space="preserve">Did </w:t>
            </w:r>
            <w:r w:rsidR="006A1E8D">
              <w:rPr>
                <w:rFonts w:ascii="Times New Roman" w:hAnsi="Times New Roman"/>
              </w:rPr>
              <w:t xml:space="preserve">your program immediately </w:t>
            </w:r>
            <w:r w:rsidR="001244CE">
              <w:rPr>
                <w:rFonts w:ascii="Times New Roman" w:hAnsi="Times New Roman"/>
              </w:rPr>
              <w:t>investigate</w:t>
            </w:r>
            <w:r w:rsidR="006A1E8D">
              <w:rPr>
                <w:rFonts w:ascii="Times New Roman" w:hAnsi="Times New Roman"/>
              </w:rPr>
              <w:t xml:space="preserve"> </w:t>
            </w:r>
            <w:r w:rsidR="001244CE">
              <w:rPr>
                <w:rFonts w:ascii="Times New Roman" w:hAnsi="Times New Roman"/>
                <w:bCs/>
              </w:rPr>
              <w:t>all</w:t>
            </w:r>
            <w:r w:rsidRPr="00440A24">
              <w:rPr>
                <w:rFonts w:ascii="Times New Roman" w:hAnsi="Times New Roman"/>
                <w:bCs/>
              </w:rPr>
              <w:t xml:space="preserve"> breach</w:t>
            </w:r>
            <w:r w:rsidR="001244CE">
              <w:rPr>
                <w:rFonts w:ascii="Times New Roman" w:hAnsi="Times New Roman"/>
                <w:bCs/>
              </w:rPr>
              <w:t>es</w:t>
            </w:r>
            <w:r w:rsidRPr="00440A24">
              <w:rPr>
                <w:rFonts w:ascii="Times New Roman" w:hAnsi="Times New Roman"/>
                <w:bCs/>
              </w:rPr>
              <w:t xml:space="preserve"> occur that resulted in the release of PII to unauthorized persons? </w:t>
            </w:r>
            <w:r w:rsidR="00487831">
              <w:rPr>
                <w:rFonts w:ascii="Times New Roman" w:hAnsi="Times New Roman"/>
                <w:bCs/>
              </w:rPr>
              <w:t>(If there were no breaches, select N/A</w:t>
            </w:r>
            <w:r w:rsidRPr="6BEB2CDA" w:rsidR="00487831">
              <w:rPr>
                <w:rFonts w:ascii="Times New Roman" w:hAnsi="Times New Roman"/>
              </w:rPr>
              <w:t>)</w:t>
            </w:r>
            <w:r w:rsidR="00487831">
              <w:rPr>
                <w:rFonts w:ascii="Times New Roman" w:hAnsi="Times New Roman"/>
              </w:rPr>
              <w:t xml:space="preserve"> </w:t>
            </w:r>
            <w:r w:rsidR="00487831">
              <w:rPr>
                <w:rFonts w:ascii="Times New Roman" w:hAnsi="Times New Roman"/>
                <w:bCs/>
                <w:i/>
                <w:iCs/>
              </w:rPr>
              <w:t>If N/A is selected, a and b will not appear.</w:t>
            </w:r>
          </w:p>
        </w:tc>
        <w:sdt>
          <w:sdtPr>
            <w:rPr>
              <w:sz w:val="22"/>
              <w:szCs w:val="22"/>
            </w:rPr>
            <w:id w:val="91983574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0A2D251E"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5060813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00F5B5F6"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211447914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73F997AB" w14:textId="63C6B7CC">
                <w:pPr>
                  <w:jc w:val="center"/>
                  <w:rPr>
                    <w:sz w:val="22"/>
                    <w:szCs w:val="22"/>
                  </w:rPr>
                </w:pPr>
                <w:r>
                  <w:rPr>
                    <w:rFonts w:ascii="MS Gothic" w:eastAsia="MS Gothic" w:hAnsi="MS Gothic" w:cs="MS Gothic" w:hint="eastAsia"/>
                    <w:sz w:val="22"/>
                    <w:szCs w:val="22"/>
                  </w:rPr>
                  <w:t>☐</w:t>
                </w:r>
              </w:p>
            </w:tc>
          </w:sdtContent>
        </w:sdt>
      </w:tr>
      <w:tr w14:paraId="77B1A2BA" w14:textId="7C1895E7"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09264823" w14:textId="4832406D">
            <w:pPr>
              <w:pStyle w:val="ListParagraph"/>
              <w:numPr>
                <w:ilvl w:val="0"/>
                <w:numId w:val="23"/>
              </w:numPr>
              <w:autoSpaceDE w:val="0"/>
              <w:autoSpaceDN w:val="0"/>
              <w:adjustRightInd w:val="0"/>
              <w:ind w:left="648"/>
              <w:contextualSpacing w:val="0"/>
              <w:rPr>
                <w:rFonts w:ascii="Times New Roman" w:hAnsi="Times New Roman"/>
              </w:rPr>
            </w:pPr>
            <w:r w:rsidRPr="00126F58">
              <w:rPr>
                <w:rFonts w:ascii="Times New Roman" w:hAnsi="Times New Roman"/>
              </w:rPr>
              <w:t xml:space="preserve">Did your program </w:t>
            </w:r>
            <w:r>
              <w:rPr>
                <w:rFonts w:ascii="Times New Roman" w:hAnsi="Times New Roman"/>
              </w:rPr>
              <w:t xml:space="preserve">report </w:t>
            </w:r>
            <w:r w:rsidRPr="00126F58">
              <w:rPr>
                <w:rFonts w:ascii="Times New Roman" w:hAnsi="Times New Roman"/>
              </w:rPr>
              <w:t>e</w:t>
            </w:r>
            <w:r>
              <w:rPr>
                <w:rFonts w:ascii="Times New Roman" w:hAnsi="Times New Roman"/>
              </w:rPr>
              <w:t xml:space="preserve">ach PII </w:t>
            </w:r>
            <w:r w:rsidRPr="00126F58">
              <w:rPr>
                <w:rFonts w:ascii="Times New Roman" w:hAnsi="Times New Roman"/>
                <w:bCs/>
              </w:rPr>
              <w:t xml:space="preserve">breach to the ORP, </w:t>
            </w:r>
            <w:r>
              <w:rPr>
                <w:rFonts w:ascii="Times New Roman" w:hAnsi="Times New Roman"/>
                <w:bCs/>
              </w:rPr>
              <w:t>C</w:t>
            </w:r>
            <w:r w:rsidRPr="00126F58">
              <w:rPr>
                <w:rFonts w:ascii="Times New Roman" w:hAnsi="Times New Roman"/>
                <w:bCs/>
              </w:rPr>
              <w:t xml:space="preserve">DC, and </w:t>
            </w:r>
            <w:r>
              <w:rPr>
                <w:rFonts w:ascii="Times New Roman" w:hAnsi="Times New Roman"/>
                <w:bCs/>
              </w:rPr>
              <w:t>(</w:t>
            </w:r>
            <w:r w:rsidRPr="00126F58">
              <w:rPr>
                <w:rFonts w:ascii="Times New Roman" w:hAnsi="Times New Roman"/>
                <w:bCs/>
              </w:rPr>
              <w:t>if warranted</w:t>
            </w:r>
            <w:r>
              <w:rPr>
                <w:rFonts w:ascii="Times New Roman" w:hAnsi="Times New Roman"/>
                <w:bCs/>
              </w:rPr>
              <w:t>)</w:t>
            </w:r>
            <w:r w:rsidRPr="00126F58">
              <w:rPr>
                <w:rFonts w:ascii="Times New Roman" w:hAnsi="Times New Roman"/>
                <w:bCs/>
              </w:rPr>
              <w:t xml:space="preserve"> to law enforcement agencies?</w:t>
            </w:r>
          </w:p>
        </w:tc>
        <w:sdt>
          <w:sdtPr>
            <w:rPr>
              <w:sz w:val="22"/>
              <w:szCs w:val="22"/>
            </w:rPr>
            <w:id w:val="-148646949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1CAA2A61"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07802164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47287F8A"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208564077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563BCC28" w14:textId="54E22A3B">
                <w:pPr>
                  <w:jc w:val="center"/>
                  <w:rPr>
                    <w:sz w:val="22"/>
                    <w:szCs w:val="22"/>
                  </w:rPr>
                </w:pPr>
                <w:r>
                  <w:rPr>
                    <w:rFonts w:ascii="MS Gothic" w:eastAsia="MS Gothic" w:hAnsi="MS Gothic" w:cs="MS Gothic" w:hint="eastAsia"/>
                    <w:sz w:val="22"/>
                    <w:szCs w:val="22"/>
                  </w:rPr>
                  <w:t>☐</w:t>
                </w:r>
              </w:p>
            </w:tc>
          </w:sdtContent>
        </w:sdt>
      </w:tr>
      <w:tr w14:paraId="2EB16844" w14:textId="595A1C60" w:rsidTr="00EC577C">
        <w:tblPrEx>
          <w:tblW w:w="10165" w:type="dxa"/>
          <w:tblLayout w:type="fixed"/>
          <w:tblCellMar>
            <w:left w:w="0" w:type="dxa"/>
            <w:right w:w="0" w:type="dxa"/>
          </w:tblCellMar>
          <w:tblLook w:val="04A0"/>
        </w:tblPrEx>
        <w:tc>
          <w:tcPr>
            <w:tcW w:w="8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EC577C" w14:paraId="74BCB25A" w14:textId="3DB2EB7D">
            <w:pPr>
              <w:pStyle w:val="ListParagraph"/>
              <w:numPr>
                <w:ilvl w:val="0"/>
                <w:numId w:val="23"/>
              </w:numPr>
              <w:autoSpaceDE w:val="0"/>
              <w:autoSpaceDN w:val="0"/>
              <w:adjustRightInd w:val="0"/>
              <w:ind w:left="648"/>
              <w:contextualSpacing w:val="0"/>
              <w:rPr>
                <w:rFonts w:ascii="Times New Roman" w:hAnsi="Times New Roman"/>
              </w:rPr>
            </w:pPr>
            <w:r w:rsidRPr="00126F58">
              <w:rPr>
                <w:rFonts w:ascii="Times New Roman" w:hAnsi="Times New Roman"/>
                <w:bCs/>
              </w:rPr>
              <w:t>D</w:t>
            </w:r>
            <w:r w:rsidRPr="00126F58">
              <w:rPr>
                <w:rFonts w:ascii="Times New Roman" w:hAnsi="Times New Roman"/>
              </w:rPr>
              <w:t xml:space="preserve">id your program implement corrective actions </w:t>
            </w:r>
            <w:r w:rsidR="005D50A4">
              <w:rPr>
                <w:rFonts w:ascii="Times New Roman" w:hAnsi="Times New Roman"/>
              </w:rPr>
              <w:t>for each</w:t>
            </w:r>
            <w:r w:rsidRPr="00126F58">
              <w:rPr>
                <w:rFonts w:ascii="Times New Roman" w:hAnsi="Times New Roman"/>
              </w:rPr>
              <w:t xml:space="preserve"> breach</w:t>
            </w:r>
            <w:r w:rsidR="00BB181E">
              <w:rPr>
                <w:rFonts w:ascii="Times New Roman" w:hAnsi="Times New Roman"/>
              </w:rPr>
              <w:t xml:space="preserve"> to avoid</w:t>
            </w:r>
            <w:r w:rsidR="00BB181E">
              <w:rPr>
                <w:rFonts w:ascii="Times New Roman" w:hAnsi="Times New Roman"/>
              </w:rPr>
              <w:t xml:space="preserve"> similar incidents in the future</w:t>
            </w:r>
            <w:r w:rsidRPr="00126F58">
              <w:rPr>
                <w:rFonts w:ascii="Times New Roman" w:hAnsi="Times New Roman"/>
              </w:rPr>
              <w:t>?</w:t>
            </w:r>
          </w:p>
        </w:tc>
        <w:sdt>
          <w:sdtPr>
            <w:rPr>
              <w:sz w:val="22"/>
              <w:szCs w:val="22"/>
            </w:rPr>
            <w:id w:val="42199799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06131F69"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209103316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0E39" w:rsidRPr="00126F58" w:rsidP="00AD0E39" w14:paraId="26A8A43C"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36705608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center"/>
              </w:tcPr>
              <w:p w:rsidR="00AD0E39" w:rsidP="00AD0E39" w14:paraId="70FF8269" w14:textId="55EFF64B">
                <w:pPr>
                  <w:jc w:val="center"/>
                  <w:rPr>
                    <w:sz w:val="22"/>
                    <w:szCs w:val="22"/>
                  </w:rPr>
                </w:pPr>
                <w:r>
                  <w:rPr>
                    <w:rFonts w:ascii="MS Gothic" w:eastAsia="MS Gothic" w:hAnsi="MS Gothic" w:cs="MS Gothic" w:hint="eastAsia"/>
                    <w:sz w:val="22"/>
                    <w:szCs w:val="22"/>
                  </w:rPr>
                  <w:t>☐</w:t>
                </w:r>
              </w:p>
            </w:tc>
          </w:sdtContent>
        </w:sdt>
      </w:tr>
    </w:tbl>
    <w:p w:rsidR="00745A07" w:rsidP="00F60221" w14:paraId="7A0F67F5" w14:textId="77777777">
      <w:pPr>
        <w:rPr>
          <w:bCs/>
        </w:rPr>
      </w:pPr>
    </w:p>
    <w:p w:rsidR="00834FD4" w:rsidRPr="00EC577C" w:rsidP="00F60221" w14:paraId="79DC217E" w14:textId="6F0343F0">
      <w:pPr>
        <w:rPr>
          <w:iCs/>
          <w:color w:val="FF0000"/>
          <w:sz w:val="20"/>
          <w:szCs w:val="20"/>
        </w:rPr>
      </w:pPr>
      <w:r w:rsidRPr="00EC577C">
        <w:rPr>
          <w:bCs/>
          <w:sz w:val="22"/>
          <w:szCs w:val="22"/>
        </w:rPr>
        <w:t xml:space="preserve">For all ‘No’ responses above, please describe why your program was non-compliant and what corrective actions have been/will be implemented to ensure it </w:t>
      </w:r>
      <w:r w:rsidR="000B3EF9">
        <w:rPr>
          <w:bCs/>
          <w:sz w:val="22"/>
          <w:szCs w:val="22"/>
        </w:rPr>
        <w:t>will</w:t>
      </w:r>
      <w:r w:rsidRPr="00EC577C">
        <w:rPr>
          <w:bCs/>
          <w:sz w:val="22"/>
          <w:szCs w:val="22"/>
        </w:rPr>
        <w:t xml:space="preserve"> not occur in the future. </w:t>
      </w:r>
      <w:r w:rsidRPr="00EC577C">
        <w:rPr>
          <w:i/>
          <w:iCs/>
          <w:sz w:val="22"/>
          <w:szCs w:val="22"/>
        </w:rPr>
        <w:t>(will only appear if No is selected for any of the S&amp;C questions)</w:t>
      </w:r>
    </w:p>
    <w:p w:rsidR="00F04BD4" w:rsidP="00F04BD4" w14:paraId="004AD681" w14:textId="7AFAC0FE"/>
    <w:p w:rsidR="00F04BD4" w:rsidP="00F04BD4" w14:paraId="00CAC158" w14:textId="77777777"/>
    <w:p w:rsidR="00F04BD4" w:rsidP="00F60221" w14:paraId="4EF176CE" w14:textId="467EB018">
      <w:pPr>
        <w:rPr>
          <w:iCs/>
          <w:color w:val="FF0000"/>
          <w:sz w:val="22"/>
          <w:szCs w:val="22"/>
        </w:rPr>
      </w:pPr>
    </w:p>
    <w:p w:rsidR="00F04BD4" w:rsidRPr="00F60221" w:rsidP="00F60221" w14:paraId="05365C31" w14:textId="1DDF260B">
      <w:pPr>
        <w:rPr>
          <w:iCs/>
          <w:color w:val="FF0000"/>
          <w:sz w:val="22"/>
          <w:szCs w:val="22"/>
        </w:rPr>
      </w:pPr>
    </w:p>
    <w:sectPr w:rsidSect="00B650F2">
      <w:headerReference w:type="even" r:id="rId8"/>
      <w:headerReference w:type="default" r:id="rId9"/>
      <w:footerReference w:type="even" r:id="rId10"/>
      <w:footerReference w:type="default" r:id="rId11"/>
      <w:headerReference w:type="first" r:id="rId12"/>
      <w:footerReference w:type="first" r:id="rId13"/>
      <w:pgSz w:w="12240" w:h="15840"/>
      <w:pgMar w:top="117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24F" w14:paraId="501282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D02" w14:paraId="5562D8B9" w14:textId="3161AC82">
    <w:pPr>
      <w:pStyle w:val="Footer"/>
      <w:jc w:val="right"/>
    </w:pPr>
    <w:sdt>
      <w:sdtPr>
        <w:id w:val="-3797178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p w:rsidR="00D55D02" w14:paraId="10CD3E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24F" w14:paraId="4E954F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24F" w14:paraId="1024C6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D02" w:rsidP="004A481C" w14:paraId="4A80E63B" w14:textId="77777777">
    <w:pPr>
      <w:pStyle w:val="Header"/>
      <w:jc w:val="right"/>
      <w:rPr>
        <w:sz w:val="16"/>
        <w:szCs w:val="16"/>
      </w:rPr>
    </w:pPr>
    <w:r>
      <w:ptab w:relativeTo="margin" w:alignment="right" w:leader="none"/>
    </w:r>
    <w:r w:rsidRPr="00094419">
      <w:rPr>
        <w:sz w:val="16"/>
        <w:szCs w:val="16"/>
      </w:rPr>
      <w:t xml:space="preserve">Form Approved OMB No. 0920-0573 </w:t>
    </w:r>
    <w:r>
      <w:rPr>
        <w:sz w:val="16"/>
        <w:szCs w:val="16"/>
      </w:rPr>
      <w:t xml:space="preserve"> </w:t>
    </w:r>
  </w:p>
  <w:p w:rsidR="00D55D02" w:rsidRPr="004A481C" w:rsidP="004A481C" w14:paraId="72098A7C" w14:textId="5DCA8C67">
    <w:pPr>
      <w:pStyle w:val="Header"/>
      <w:jc w:val="right"/>
      <w:rPr>
        <w:sz w:val="16"/>
        <w:szCs w:val="16"/>
      </w:rPr>
    </w:pPr>
    <w:r w:rsidRPr="00A43C2A">
      <w:rPr>
        <w:sz w:val="16"/>
        <w:szCs w:val="16"/>
      </w:rPr>
      <w:t xml:space="preserve">Exp. Date: </w:t>
    </w:r>
    <w:bookmarkStart w:id="0" w:name="_Hlk26276403"/>
    <w:r w:rsidR="007C524F">
      <w:rPr>
        <w:sz w:val="16"/>
        <w:szCs w:val="16"/>
      </w:rPr>
      <w:t>2</w:t>
    </w:r>
    <w:r w:rsidRPr="00A43C2A">
      <w:rPr>
        <w:sz w:val="16"/>
        <w:szCs w:val="16"/>
      </w:rPr>
      <w:t>/</w:t>
    </w:r>
    <w:r w:rsidR="007C524F">
      <w:rPr>
        <w:sz w:val="16"/>
        <w:szCs w:val="16"/>
      </w:rPr>
      <w:t>28</w:t>
    </w:r>
    <w:r w:rsidRPr="00A43C2A">
      <w:rPr>
        <w:sz w:val="16"/>
        <w:szCs w:val="16"/>
      </w:rPr>
      <w:t>/202</w:t>
    </w:r>
    <w:bookmarkEnd w:id="0"/>
    <w:r w:rsidR="00042393">
      <w:rPr>
        <w:sz w:val="16"/>
        <w:szCs w:val="16"/>
      </w:rPr>
      <w:t>6</w:t>
    </w:r>
    <w:r>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24F" w14:paraId="42CF52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042BC"/>
    <w:multiLevelType w:val="hybridMultilevel"/>
    <w:tmpl w:val="A596E6F0"/>
    <w:lvl w:ilvl="0">
      <w:start w:val="1"/>
      <w:numFmt w:val="decimal"/>
      <w:lvlText w:val="%1."/>
      <w:lvlJc w:val="left"/>
      <w:pPr>
        <w:ind w:left="720" w:hanging="360"/>
      </w:pPr>
      <w:rPr>
        <w:rFonts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E02C65"/>
    <w:multiLevelType w:val="hybridMultilevel"/>
    <w:tmpl w:val="74B6EFFA"/>
    <w:lvl w:ilvl="0">
      <w:start w:val="1"/>
      <w:numFmt w:val="decimal"/>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961BD7"/>
    <w:multiLevelType w:val="hybridMultilevel"/>
    <w:tmpl w:val="63704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191553"/>
    <w:multiLevelType w:val="hybridMultilevel"/>
    <w:tmpl w:val="9F1EB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700AF2"/>
    <w:multiLevelType w:val="hybridMultilevel"/>
    <w:tmpl w:val="F5D221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3C5C79"/>
    <w:multiLevelType w:val="hybridMultilevel"/>
    <w:tmpl w:val="4602254C"/>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A9546D"/>
    <w:multiLevelType w:val="hybridMultilevel"/>
    <w:tmpl w:val="920EC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B119C5"/>
    <w:multiLevelType w:val="hybridMultilevel"/>
    <w:tmpl w:val="34BA0D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0C3880"/>
    <w:multiLevelType w:val="hybridMultilevel"/>
    <w:tmpl w:val="87BA6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2B35AF"/>
    <w:multiLevelType w:val="hybridMultilevel"/>
    <w:tmpl w:val="4ADEAC20"/>
    <w:lvl w:ilvl="0">
      <w:start w:val="1"/>
      <w:numFmt w:val="lowerLetter"/>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5D04445"/>
    <w:multiLevelType w:val="hybridMultilevel"/>
    <w:tmpl w:val="B1BAE2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7A77575"/>
    <w:multiLevelType w:val="hybridMultilevel"/>
    <w:tmpl w:val="B91E47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8C568A"/>
    <w:multiLevelType w:val="hybridMultilevel"/>
    <w:tmpl w:val="2388A2D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3226FEB"/>
    <w:multiLevelType w:val="hybridMultilevel"/>
    <w:tmpl w:val="B0B2120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36743E5"/>
    <w:multiLevelType w:val="hybridMultilevel"/>
    <w:tmpl w:val="AA920D58"/>
    <w:lvl w:ilvl="0">
      <w:start w:val="13"/>
      <w:numFmt w:val="decimal"/>
      <w:lvlText w:val="%1."/>
      <w:lvlJc w:val="left"/>
      <w:pPr>
        <w:ind w:left="720" w:hanging="360"/>
      </w:pPr>
      <w:rPr>
        <w:rFonts w:eastAsia="Arial Unicode MS"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F03CE7"/>
    <w:multiLevelType w:val="hybridMultilevel"/>
    <w:tmpl w:val="097652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8F1DBC"/>
    <w:multiLevelType w:val="hybridMultilevel"/>
    <w:tmpl w:val="CE402A8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8E45220"/>
    <w:multiLevelType w:val="hybridMultilevel"/>
    <w:tmpl w:val="E74607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CC7A9E"/>
    <w:multiLevelType w:val="hybridMultilevel"/>
    <w:tmpl w:val="BFBC449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BD2395A"/>
    <w:multiLevelType w:val="hybridMultilevel"/>
    <w:tmpl w:val="62B05BA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BD940C5"/>
    <w:multiLevelType w:val="hybridMultilevel"/>
    <w:tmpl w:val="856AB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68459C"/>
    <w:multiLevelType w:val="hybridMultilevel"/>
    <w:tmpl w:val="07BC3C44"/>
    <w:lvl w:ilvl="0">
      <w:start w:val="1"/>
      <w:numFmt w:val="decimal"/>
      <w:lvlText w:val="%1."/>
      <w:lvlJc w:val="left"/>
      <w:pPr>
        <w:ind w:left="720" w:hanging="360"/>
      </w:pPr>
      <w:rPr>
        <w:rFonts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1554B4"/>
    <w:multiLevelType w:val="hybridMultilevel"/>
    <w:tmpl w:val="E24625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056C3F"/>
    <w:multiLevelType w:val="multilevel"/>
    <w:tmpl w:val="EECC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4786C4B"/>
    <w:multiLevelType w:val="hybridMultilevel"/>
    <w:tmpl w:val="A346412C"/>
    <w:lvl w:ilvl="0">
      <w:start w:val="1"/>
      <w:numFmt w:val="bullet"/>
      <w:lvlText w:val=""/>
      <w:lvlJc w:val="left"/>
      <w:pPr>
        <w:ind w:left="728" w:hanging="288"/>
      </w:pPr>
      <w:rPr>
        <w:rFonts w:ascii="Symbol" w:eastAsia="Symbol" w:hAnsi="Symbol" w:hint="default"/>
        <w:sz w:val="24"/>
        <w:szCs w:val="24"/>
      </w:rPr>
    </w:lvl>
    <w:lvl w:ilvl="1">
      <w:start w:val="1"/>
      <w:numFmt w:val="bullet"/>
      <w:lvlText w:val=""/>
      <w:lvlJc w:val="left"/>
      <w:pPr>
        <w:ind w:left="1160" w:hanging="288"/>
      </w:pPr>
      <w:rPr>
        <w:rFonts w:ascii="Symbol" w:eastAsia="Symbol" w:hAnsi="Symbol" w:hint="default"/>
        <w:sz w:val="24"/>
        <w:szCs w:val="24"/>
      </w:rPr>
    </w:lvl>
    <w:lvl w:ilvl="2">
      <w:start w:val="1"/>
      <w:numFmt w:val="bullet"/>
      <w:lvlText w:val="•"/>
      <w:lvlJc w:val="left"/>
      <w:pPr>
        <w:ind w:left="2168" w:hanging="288"/>
      </w:pPr>
      <w:rPr>
        <w:rFonts w:hint="default"/>
      </w:rPr>
    </w:lvl>
    <w:lvl w:ilvl="3">
      <w:start w:val="1"/>
      <w:numFmt w:val="bullet"/>
      <w:lvlText w:val="•"/>
      <w:lvlJc w:val="left"/>
      <w:pPr>
        <w:ind w:left="3177" w:hanging="288"/>
      </w:pPr>
      <w:rPr>
        <w:rFonts w:hint="default"/>
      </w:rPr>
    </w:lvl>
    <w:lvl w:ilvl="4">
      <w:start w:val="1"/>
      <w:numFmt w:val="bullet"/>
      <w:lvlText w:val="•"/>
      <w:lvlJc w:val="left"/>
      <w:pPr>
        <w:ind w:left="4186" w:hanging="288"/>
      </w:pPr>
      <w:rPr>
        <w:rFonts w:hint="default"/>
      </w:rPr>
    </w:lvl>
    <w:lvl w:ilvl="5">
      <w:start w:val="1"/>
      <w:numFmt w:val="bullet"/>
      <w:lvlText w:val="•"/>
      <w:lvlJc w:val="left"/>
      <w:pPr>
        <w:ind w:left="5195" w:hanging="288"/>
      </w:pPr>
      <w:rPr>
        <w:rFonts w:hint="default"/>
      </w:rPr>
    </w:lvl>
    <w:lvl w:ilvl="6">
      <w:start w:val="1"/>
      <w:numFmt w:val="bullet"/>
      <w:lvlText w:val="•"/>
      <w:lvlJc w:val="left"/>
      <w:pPr>
        <w:ind w:left="6204" w:hanging="288"/>
      </w:pPr>
      <w:rPr>
        <w:rFonts w:hint="default"/>
      </w:rPr>
    </w:lvl>
    <w:lvl w:ilvl="7">
      <w:start w:val="1"/>
      <w:numFmt w:val="bullet"/>
      <w:lvlText w:val="•"/>
      <w:lvlJc w:val="left"/>
      <w:pPr>
        <w:ind w:left="7213" w:hanging="288"/>
      </w:pPr>
      <w:rPr>
        <w:rFonts w:hint="default"/>
      </w:rPr>
    </w:lvl>
    <w:lvl w:ilvl="8">
      <w:start w:val="1"/>
      <w:numFmt w:val="bullet"/>
      <w:lvlText w:val="•"/>
      <w:lvlJc w:val="left"/>
      <w:pPr>
        <w:ind w:left="8222" w:hanging="288"/>
      </w:pPr>
      <w:rPr>
        <w:rFonts w:hint="default"/>
      </w:rPr>
    </w:lvl>
  </w:abstractNum>
  <w:abstractNum w:abstractNumId="25">
    <w:nsid w:val="4743087A"/>
    <w:multiLevelType w:val="hybridMultilevel"/>
    <w:tmpl w:val="6D223C58"/>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A89281A"/>
    <w:multiLevelType w:val="hybridMultilevel"/>
    <w:tmpl w:val="64A6A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C9819DF"/>
    <w:multiLevelType w:val="hybridMultilevel"/>
    <w:tmpl w:val="58F06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6C726E"/>
    <w:multiLevelType w:val="hybridMultilevel"/>
    <w:tmpl w:val="E3BE8790"/>
    <w:lvl w:ilvl="0">
      <w:start w:val="1"/>
      <w:numFmt w:val="decimal"/>
      <w:lvlText w:val="%1."/>
      <w:lvlJc w:val="left"/>
      <w:pPr>
        <w:ind w:left="720" w:hanging="360"/>
      </w:pPr>
      <w:rPr>
        <w:rFonts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A433CB"/>
    <w:multiLevelType w:val="hybridMultilevel"/>
    <w:tmpl w:val="E8C45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2F82C01"/>
    <w:multiLevelType w:val="hybridMultilevel"/>
    <w:tmpl w:val="3CE81A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3B927BB"/>
    <w:multiLevelType w:val="hybridMultilevel"/>
    <w:tmpl w:val="26B2D1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5CF32837"/>
    <w:multiLevelType w:val="hybridMultilevel"/>
    <w:tmpl w:val="E11EB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846942"/>
    <w:multiLevelType w:val="hybridMultilevel"/>
    <w:tmpl w:val="8098A4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5E7872F1"/>
    <w:multiLevelType w:val="hybridMultilevel"/>
    <w:tmpl w:val="A7329E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F3406E5"/>
    <w:multiLevelType w:val="hybridMultilevel"/>
    <w:tmpl w:val="6BD402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3C5199"/>
    <w:multiLevelType w:val="hybridMultilevel"/>
    <w:tmpl w:val="04D48C10"/>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731046"/>
    <w:multiLevelType w:val="hybridMultilevel"/>
    <w:tmpl w:val="26B2D12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8196152"/>
    <w:multiLevelType w:val="hybridMultilevel"/>
    <w:tmpl w:val="01DA4D46"/>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38748E"/>
    <w:multiLevelType w:val="hybridMultilevel"/>
    <w:tmpl w:val="C8F61A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8EE4541"/>
    <w:multiLevelType w:val="hybridMultilevel"/>
    <w:tmpl w:val="AFFAB0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93B59F0"/>
    <w:multiLevelType w:val="hybridMultilevel"/>
    <w:tmpl w:val="5BA8BF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9D14E76"/>
    <w:multiLevelType w:val="hybridMultilevel"/>
    <w:tmpl w:val="E03A8EBE"/>
    <w:lvl w:ilvl="0">
      <w:start w:val="1"/>
      <w:numFmt w:val="decimal"/>
      <w:lvlText w:val="%1."/>
      <w:lvlJc w:val="left"/>
      <w:pPr>
        <w:ind w:left="720" w:hanging="360"/>
      </w:pPr>
      <w:rPr>
        <w:rFonts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BCD7135"/>
    <w:multiLevelType w:val="hybridMultilevel"/>
    <w:tmpl w:val="A260B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CE550FD"/>
    <w:multiLevelType w:val="hybridMultilevel"/>
    <w:tmpl w:val="BBF402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08D2ACB"/>
    <w:multiLevelType w:val="hybridMultilevel"/>
    <w:tmpl w:val="D414903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3F83C2B"/>
    <w:multiLevelType w:val="hybridMultilevel"/>
    <w:tmpl w:val="D3109BAC"/>
    <w:lvl w:ilvl="0">
      <w:start w:val="1"/>
      <w:numFmt w:val="bullet"/>
      <w:lvlText w:val="-"/>
      <w:lvlJc w:val="left"/>
      <w:pPr>
        <w:ind w:left="720" w:hanging="360"/>
      </w:pPr>
      <w:rPr>
        <w:rFonts w:ascii="Times New Roman" w:eastAsia="Times New Roman" w:hAnsi="Times New Roman" w:cs="Times New Roman" w:hint="default"/>
        <w:b w:val="0"/>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467537C"/>
    <w:multiLevelType w:val="hybridMultilevel"/>
    <w:tmpl w:val="BDB674E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A3647BE"/>
    <w:multiLevelType w:val="hybridMultilevel"/>
    <w:tmpl w:val="8098A4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B900ED9"/>
    <w:multiLevelType w:val="hybridMultilevel"/>
    <w:tmpl w:val="661E0B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C9E1C28"/>
    <w:multiLevelType w:val="hybridMultilevel"/>
    <w:tmpl w:val="EA1E39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D737DB1"/>
    <w:multiLevelType w:val="hybridMultilevel"/>
    <w:tmpl w:val="26B2D120"/>
    <w:lvl w:ilvl="0">
      <w:start w:val="1"/>
      <w:numFmt w:val="lowerLetter"/>
      <w:lvlText w:val="%1."/>
      <w:lvlJc w:val="left"/>
      <w:pPr>
        <w:ind w:left="1230" w:hanging="360"/>
      </w:p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num w:numId="1" w16cid:durableId="997735701">
    <w:abstractNumId w:val="37"/>
  </w:num>
  <w:num w:numId="2" w16cid:durableId="1517377588">
    <w:abstractNumId w:val="5"/>
  </w:num>
  <w:num w:numId="3" w16cid:durableId="18836657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2677693">
    <w:abstractNumId w:val="49"/>
  </w:num>
  <w:num w:numId="5" w16cid:durableId="2000959422">
    <w:abstractNumId w:val="13"/>
  </w:num>
  <w:num w:numId="6" w16cid:durableId="1620794778">
    <w:abstractNumId w:val="50"/>
  </w:num>
  <w:num w:numId="7" w16cid:durableId="1912688185">
    <w:abstractNumId w:val="18"/>
  </w:num>
  <w:num w:numId="8" w16cid:durableId="449445981">
    <w:abstractNumId w:val="26"/>
  </w:num>
  <w:num w:numId="9" w16cid:durableId="2076708192">
    <w:abstractNumId w:val="44"/>
  </w:num>
  <w:num w:numId="10" w16cid:durableId="2078480078">
    <w:abstractNumId w:val="39"/>
  </w:num>
  <w:num w:numId="11" w16cid:durableId="1360401018">
    <w:abstractNumId w:val="2"/>
  </w:num>
  <w:num w:numId="12" w16cid:durableId="910848034">
    <w:abstractNumId w:val="34"/>
  </w:num>
  <w:num w:numId="13" w16cid:durableId="1415198017">
    <w:abstractNumId w:val="32"/>
  </w:num>
  <w:num w:numId="14" w16cid:durableId="365108662">
    <w:abstractNumId w:val="20"/>
  </w:num>
  <w:num w:numId="15" w16cid:durableId="926501576">
    <w:abstractNumId w:val="29"/>
  </w:num>
  <w:num w:numId="16" w16cid:durableId="2080327049">
    <w:abstractNumId w:val="40"/>
  </w:num>
  <w:num w:numId="17" w16cid:durableId="30811410">
    <w:abstractNumId w:val="33"/>
  </w:num>
  <w:num w:numId="18" w16cid:durableId="20929225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9370360">
    <w:abstractNumId w:val="16"/>
  </w:num>
  <w:num w:numId="20" w16cid:durableId="1470366113">
    <w:abstractNumId w:val="51"/>
  </w:num>
  <w:num w:numId="21" w16cid:durableId="1368527840">
    <w:abstractNumId w:val="31"/>
  </w:num>
  <w:num w:numId="22" w16cid:durableId="288709474">
    <w:abstractNumId w:val="19"/>
  </w:num>
  <w:num w:numId="23" w16cid:durableId="1241208011">
    <w:abstractNumId w:val="4"/>
  </w:num>
  <w:num w:numId="24" w16cid:durableId="322128579">
    <w:abstractNumId w:val="25"/>
  </w:num>
  <w:num w:numId="25" w16cid:durableId="1582912850">
    <w:abstractNumId w:val="24"/>
  </w:num>
  <w:num w:numId="26" w16cid:durableId="1871332300">
    <w:abstractNumId w:val="6"/>
  </w:num>
  <w:num w:numId="27" w16cid:durableId="1788425213">
    <w:abstractNumId w:val="27"/>
  </w:num>
  <w:num w:numId="28" w16cid:durableId="15033967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9237570">
    <w:abstractNumId w:val="10"/>
  </w:num>
  <w:num w:numId="30" w16cid:durableId="868496234">
    <w:abstractNumId w:val="3"/>
  </w:num>
  <w:num w:numId="31" w16cid:durableId="1616130254">
    <w:abstractNumId w:val="48"/>
  </w:num>
  <w:num w:numId="32" w16cid:durableId="874385538">
    <w:abstractNumId w:val="46"/>
  </w:num>
  <w:num w:numId="33" w16cid:durableId="1733580673">
    <w:abstractNumId w:val="11"/>
  </w:num>
  <w:num w:numId="34" w16cid:durableId="672728618">
    <w:abstractNumId w:val="35"/>
  </w:num>
  <w:num w:numId="35" w16cid:durableId="1145313011">
    <w:abstractNumId w:val="8"/>
  </w:num>
  <w:num w:numId="36" w16cid:durableId="54859176">
    <w:abstractNumId w:val="23"/>
  </w:num>
  <w:num w:numId="37" w16cid:durableId="1109397447">
    <w:abstractNumId w:val="12"/>
  </w:num>
  <w:num w:numId="38" w16cid:durableId="1830824525">
    <w:abstractNumId w:val="30"/>
  </w:num>
  <w:num w:numId="39" w16cid:durableId="2042706158">
    <w:abstractNumId w:val="22"/>
  </w:num>
  <w:num w:numId="40" w16cid:durableId="965745102">
    <w:abstractNumId w:val="15"/>
  </w:num>
  <w:num w:numId="41" w16cid:durableId="495615122">
    <w:abstractNumId w:val="43"/>
  </w:num>
  <w:num w:numId="42" w16cid:durableId="467016307">
    <w:abstractNumId w:val="45"/>
  </w:num>
  <w:num w:numId="43" w16cid:durableId="2127188839">
    <w:abstractNumId w:val="47"/>
  </w:num>
  <w:num w:numId="44" w16cid:durableId="1170020925">
    <w:abstractNumId w:val="36"/>
  </w:num>
  <w:num w:numId="45" w16cid:durableId="1176070897">
    <w:abstractNumId w:val="38"/>
  </w:num>
  <w:num w:numId="46" w16cid:durableId="1525174778">
    <w:abstractNumId w:val="7"/>
  </w:num>
  <w:num w:numId="47" w16cid:durableId="1268849851">
    <w:abstractNumId w:val="17"/>
  </w:num>
  <w:num w:numId="48" w16cid:durableId="1579100275">
    <w:abstractNumId w:val="21"/>
  </w:num>
  <w:num w:numId="49" w16cid:durableId="492187843">
    <w:abstractNumId w:val="0"/>
  </w:num>
  <w:num w:numId="50" w16cid:durableId="440882639">
    <w:abstractNumId w:val="28"/>
  </w:num>
  <w:num w:numId="51" w16cid:durableId="1723093697">
    <w:abstractNumId w:val="42"/>
  </w:num>
  <w:num w:numId="52" w16cid:durableId="2024697459">
    <w:abstractNumId w:val="14"/>
  </w:num>
  <w:num w:numId="53" w16cid:durableId="1632787142">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ess, Kristen Leigh (CDC/NCHHSTP/DHP)">
    <w15:presenceInfo w15:providerId="AD" w15:userId="S::xgm0@cdc.gov::65b1a31c-8621-47eb-a672-623f286d67f2"/>
  </w15:person>
  <w15:person w15:author="Grytdal, Scott P. (CDC/NCHHSTP/DHP)">
    <w15:presenceInfo w15:providerId="AD" w15:userId="S::swg0@cdc.gov::f76bfeaa-d368-41bf-93a8-0706e4035949"/>
  </w15:person>
  <w15:person w15:author="Bosh, Karin (CDC/NCHHSTP/DHP)">
    <w15:presenceInfo w15:providerId="AD" w15:userId="S::hxx8@cdc.gov::0e0d7286-3811-4623-b281-f7abd9d3c3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59"/>
    <w:rsid w:val="00001131"/>
    <w:rsid w:val="000011D2"/>
    <w:rsid w:val="00001251"/>
    <w:rsid w:val="0000144C"/>
    <w:rsid w:val="00002681"/>
    <w:rsid w:val="00003EFA"/>
    <w:rsid w:val="0000474B"/>
    <w:rsid w:val="000052EA"/>
    <w:rsid w:val="00005843"/>
    <w:rsid w:val="00005ADB"/>
    <w:rsid w:val="00005F0C"/>
    <w:rsid w:val="00007769"/>
    <w:rsid w:val="00011361"/>
    <w:rsid w:val="00011F45"/>
    <w:rsid w:val="00012298"/>
    <w:rsid w:val="00012721"/>
    <w:rsid w:val="00012AEC"/>
    <w:rsid w:val="00014835"/>
    <w:rsid w:val="00015378"/>
    <w:rsid w:val="00015534"/>
    <w:rsid w:val="00015CD6"/>
    <w:rsid w:val="0001658B"/>
    <w:rsid w:val="00016967"/>
    <w:rsid w:val="00017520"/>
    <w:rsid w:val="00017574"/>
    <w:rsid w:val="00020518"/>
    <w:rsid w:val="00020E9E"/>
    <w:rsid w:val="00020FFE"/>
    <w:rsid w:val="00021534"/>
    <w:rsid w:val="00023ED9"/>
    <w:rsid w:val="00025614"/>
    <w:rsid w:val="000261A9"/>
    <w:rsid w:val="000261DA"/>
    <w:rsid w:val="00031BAD"/>
    <w:rsid w:val="000321EB"/>
    <w:rsid w:val="000322A6"/>
    <w:rsid w:val="0003352C"/>
    <w:rsid w:val="000349EA"/>
    <w:rsid w:val="00034F65"/>
    <w:rsid w:val="00040CF6"/>
    <w:rsid w:val="00041350"/>
    <w:rsid w:val="0004144A"/>
    <w:rsid w:val="00041914"/>
    <w:rsid w:val="0004202D"/>
    <w:rsid w:val="0004221E"/>
    <w:rsid w:val="00042393"/>
    <w:rsid w:val="00043046"/>
    <w:rsid w:val="000431D8"/>
    <w:rsid w:val="0004336F"/>
    <w:rsid w:val="00043559"/>
    <w:rsid w:val="00045DD3"/>
    <w:rsid w:val="000468CA"/>
    <w:rsid w:val="00053007"/>
    <w:rsid w:val="00053DCF"/>
    <w:rsid w:val="00054B5A"/>
    <w:rsid w:val="00056511"/>
    <w:rsid w:val="0005754B"/>
    <w:rsid w:val="00061647"/>
    <w:rsid w:val="0006177C"/>
    <w:rsid w:val="000619E4"/>
    <w:rsid w:val="000620D0"/>
    <w:rsid w:val="0006213F"/>
    <w:rsid w:val="00063169"/>
    <w:rsid w:val="00063E5B"/>
    <w:rsid w:val="0006512A"/>
    <w:rsid w:val="000653A3"/>
    <w:rsid w:val="000655F5"/>
    <w:rsid w:val="00065EB1"/>
    <w:rsid w:val="00065F2A"/>
    <w:rsid w:val="000678D0"/>
    <w:rsid w:val="000711EE"/>
    <w:rsid w:val="00071C9B"/>
    <w:rsid w:val="0007271E"/>
    <w:rsid w:val="00072BE8"/>
    <w:rsid w:val="00072E8F"/>
    <w:rsid w:val="0007348A"/>
    <w:rsid w:val="0007351D"/>
    <w:rsid w:val="00073E35"/>
    <w:rsid w:val="00073ECB"/>
    <w:rsid w:val="00074722"/>
    <w:rsid w:val="0007512C"/>
    <w:rsid w:val="0007596B"/>
    <w:rsid w:val="00075CE2"/>
    <w:rsid w:val="00076AF4"/>
    <w:rsid w:val="00077AC1"/>
    <w:rsid w:val="00077CD7"/>
    <w:rsid w:val="00082123"/>
    <w:rsid w:val="00083B16"/>
    <w:rsid w:val="00083CBE"/>
    <w:rsid w:val="00084196"/>
    <w:rsid w:val="00084246"/>
    <w:rsid w:val="00084D35"/>
    <w:rsid w:val="00084DD7"/>
    <w:rsid w:val="00086D53"/>
    <w:rsid w:val="00086DFD"/>
    <w:rsid w:val="0008785E"/>
    <w:rsid w:val="000878E4"/>
    <w:rsid w:val="00090190"/>
    <w:rsid w:val="00091782"/>
    <w:rsid w:val="000937AB"/>
    <w:rsid w:val="00094419"/>
    <w:rsid w:val="00095130"/>
    <w:rsid w:val="00095935"/>
    <w:rsid w:val="00095959"/>
    <w:rsid w:val="00096B29"/>
    <w:rsid w:val="00097E3E"/>
    <w:rsid w:val="000A13B5"/>
    <w:rsid w:val="000A247D"/>
    <w:rsid w:val="000A27E0"/>
    <w:rsid w:val="000A30AB"/>
    <w:rsid w:val="000A32F1"/>
    <w:rsid w:val="000A370F"/>
    <w:rsid w:val="000A43CE"/>
    <w:rsid w:val="000A44C6"/>
    <w:rsid w:val="000A4C80"/>
    <w:rsid w:val="000A53D5"/>
    <w:rsid w:val="000A6F31"/>
    <w:rsid w:val="000A7CBA"/>
    <w:rsid w:val="000B0109"/>
    <w:rsid w:val="000B0DA3"/>
    <w:rsid w:val="000B3D5B"/>
    <w:rsid w:val="000B3EF9"/>
    <w:rsid w:val="000B3F9B"/>
    <w:rsid w:val="000B590F"/>
    <w:rsid w:val="000B5B18"/>
    <w:rsid w:val="000C0116"/>
    <w:rsid w:val="000C098F"/>
    <w:rsid w:val="000C14C8"/>
    <w:rsid w:val="000C2042"/>
    <w:rsid w:val="000C22F9"/>
    <w:rsid w:val="000C258F"/>
    <w:rsid w:val="000C2802"/>
    <w:rsid w:val="000C33AA"/>
    <w:rsid w:val="000C3671"/>
    <w:rsid w:val="000C3759"/>
    <w:rsid w:val="000C3ED5"/>
    <w:rsid w:val="000C5826"/>
    <w:rsid w:val="000C6A5B"/>
    <w:rsid w:val="000C6F55"/>
    <w:rsid w:val="000C7AD3"/>
    <w:rsid w:val="000C7CC1"/>
    <w:rsid w:val="000D0135"/>
    <w:rsid w:val="000D08B2"/>
    <w:rsid w:val="000D0EFF"/>
    <w:rsid w:val="000D1B6F"/>
    <w:rsid w:val="000D29E8"/>
    <w:rsid w:val="000D388A"/>
    <w:rsid w:val="000D4888"/>
    <w:rsid w:val="000D6426"/>
    <w:rsid w:val="000D7FF1"/>
    <w:rsid w:val="000E13D8"/>
    <w:rsid w:val="000E24A1"/>
    <w:rsid w:val="000E5C8D"/>
    <w:rsid w:val="000F09F6"/>
    <w:rsid w:val="000F1517"/>
    <w:rsid w:val="000F1AE2"/>
    <w:rsid w:val="000F1F18"/>
    <w:rsid w:val="000F23CF"/>
    <w:rsid w:val="000F41DD"/>
    <w:rsid w:val="000F4567"/>
    <w:rsid w:val="000F641C"/>
    <w:rsid w:val="000F7EB0"/>
    <w:rsid w:val="00100089"/>
    <w:rsid w:val="00100653"/>
    <w:rsid w:val="00101343"/>
    <w:rsid w:val="0010163C"/>
    <w:rsid w:val="0010196A"/>
    <w:rsid w:val="00102914"/>
    <w:rsid w:val="00102CA0"/>
    <w:rsid w:val="001053F1"/>
    <w:rsid w:val="0010559F"/>
    <w:rsid w:val="00105BA2"/>
    <w:rsid w:val="001066CC"/>
    <w:rsid w:val="00106F33"/>
    <w:rsid w:val="001075D9"/>
    <w:rsid w:val="00107882"/>
    <w:rsid w:val="00107AAF"/>
    <w:rsid w:val="001103F3"/>
    <w:rsid w:val="001113A0"/>
    <w:rsid w:val="0011176E"/>
    <w:rsid w:val="00111785"/>
    <w:rsid w:val="001123D9"/>
    <w:rsid w:val="00113A2A"/>
    <w:rsid w:val="00114873"/>
    <w:rsid w:val="001158B3"/>
    <w:rsid w:val="00116FC1"/>
    <w:rsid w:val="001226BF"/>
    <w:rsid w:val="00123EB9"/>
    <w:rsid w:val="001244CE"/>
    <w:rsid w:val="00126F58"/>
    <w:rsid w:val="001302E5"/>
    <w:rsid w:val="00130925"/>
    <w:rsid w:val="00132711"/>
    <w:rsid w:val="00134179"/>
    <w:rsid w:val="00134C09"/>
    <w:rsid w:val="001353CF"/>
    <w:rsid w:val="00135EB7"/>
    <w:rsid w:val="0013680B"/>
    <w:rsid w:val="0013698A"/>
    <w:rsid w:val="00137238"/>
    <w:rsid w:val="00140D70"/>
    <w:rsid w:val="001417C4"/>
    <w:rsid w:val="00141AA0"/>
    <w:rsid w:val="00141D4B"/>
    <w:rsid w:val="001426A3"/>
    <w:rsid w:val="00142A96"/>
    <w:rsid w:val="001435FA"/>
    <w:rsid w:val="00143AF1"/>
    <w:rsid w:val="00144BF6"/>
    <w:rsid w:val="00150AE7"/>
    <w:rsid w:val="00151006"/>
    <w:rsid w:val="0015178D"/>
    <w:rsid w:val="00151D52"/>
    <w:rsid w:val="00152218"/>
    <w:rsid w:val="0015245F"/>
    <w:rsid w:val="001544D2"/>
    <w:rsid w:val="0015555E"/>
    <w:rsid w:val="001561BE"/>
    <w:rsid w:val="0015750B"/>
    <w:rsid w:val="00160319"/>
    <w:rsid w:val="00167B11"/>
    <w:rsid w:val="00167D5E"/>
    <w:rsid w:val="00170CFD"/>
    <w:rsid w:val="0017150B"/>
    <w:rsid w:val="00171D93"/>
    <w:rsid w:val="00172066"/>
    <w:rsid w:val="00172458"/>
    <w:rsid w:val="001734E4"/>
    <w:rsid w:val="00174871"/>
    <w:rsid w:val="00174FC7"/>
    <w:rsid w:val="00175027"/>
    <w:rsid w:val="0017506C"/>
    <w:rsid w:val="00177E3B"/>
    <w:rsid w:val="00180772"/>
    <w:rsid w:val="00181761"/>
    <w:rsid w:val="00181A9C"/>
    <w:rsid w:val="00181D61"/>
    <w:rsid w:val="00182051"/>
    <w:rsid w:val="0018292E"/>
    <w:rsid w:val="00183221"/>
    <w:rsid w:val="0018338B"/>
    <w:rsid w:val="001851BA"/>
    <w:rsid w:val="00186A19"/>
    <w:rsid w:val="001870E6"/>
    <w:rsid w:val="00191520"/>
    <w:rsid w:val="00191ED3"/>
    <w:rsid w:val="00192E2E"/>
    <w:rsid w:val="00193A12"/>
    <w:rsid w:val="001945E4"/>
    <w:rsid w:val="00194679"/>
    <w:rsid w:val="0019489C"/>
    <w:rsid w:val="00195B37"/>
    <w:rsid w:val="00196304"/>
    <w:rsid w:val="001965D2"/>
    <w:rsid w:val="001A01D0"/>
    <w:rsid w:val="001A07D1"/>
    <w:rsid w:val="001A12E6"/>
    <w:rsid w:val="001A1471"/>
    <w:rsid w:val="001A157C"/>
    <w:rsid w:val="001A1780"/>
    <w:rsid w:val="001A184F"/>
    <w:rsid w:val="001A19FC"/>
    <w:rsid w:val="001A2B7D"/>
    <w:rsid w:val="001A2F10"/>
    <w:rsid w:val="001A36A9"/>
    <w:rsid w:val="001A4079"/>
    <w:rsid w:val="001A4F05"/>
    <w:rsid w:val="001A5369"/>
    <w:rsid w:val="001A55EE"/>
    <w:rsid w:val="001A5EB9"/>
    <w:rsid w:val="001A6FF0"/>
    <w:rsid w:val="001A7627"/>
    <w:rsid w:val="001A7783"/>
    <w:rsid w:val="001B24BE"/>
    <w:rsid w:val="001B54B6"/>
    <w:rsid w:val="001B5EFD"/>
    <w:rsid w:val="001B6AA2"/>
    <w:rsid w:val="001B74A1"/>
    <w:rsid w:val="001C058D"/>
    <w:rsid w:val="001C0E4F"/>
    <w:rsid w:val="001C1E0F"/>
    <w:rsid w:val="001C25EE"/>
    <w:rsid w:val="001C2D5E"/>
    <w:rsid w:val="001C3E14"/>
    <w:rsid w:val="001C3E65"/>
    <w:rsid w:val="001C6683"/>
    <w:rsid w:val="001C706A"/>
    <w:rsid w:val="001C7B86"/>
    <w:rsid w:val="001D06E2"/>
    <w:rsid w:val="001D1635"/>
    <w:rsid w:val="001D1A42"/>
    <w:rsid w:val="001D1F8A"/>
    <w:rsid w:val="001D26D3"/>
    <w:rsid w:val="001D3D90"/>
    <w:rsid w:val="001D4744"/>
    <w:rsid w:val="001D5941"/>
    <w:rsid w:val="001D5CB3"/>
    <w:rsid w:val="001D65DB"/>
    <w:rsid w:val="001E030E"/>
    <w:rsid w:val="001E0DA6"/>
    <w:rsid w:val="001E2738"/>
    <w:rsid w:val="001E307F"/>
    <w:rsid w:val="001E3E70"/>
    <w:rsid w:val="001E413C"/>
    <w:rsid w:val="001E4BA4"/>
    <w:rsid w:val="001E640B"/>
    <w:rsid w:val="001E6EB5"/>
    <w:rsid w:val="001F2323"/>
    <w:rsid w:val="001F35E4"/>
    <w:rsid w:val="001F3AA7"/>
    <w:rsid w:val="001F3D96"/>
    <w:rsid w:val="001F5A6C"/>
    <w:rsid w:val="001F6754"/>
    <w:rsid w:val="00200C02"/>
    <w:rsid w:val="002022BD"/>
    <w:rsid w:val="00202883"/>
    <w:rsid w:val="00205EF6"/>
    <w:rsid w:val="00206952"/>
    <w:rsid w:val="00207BF2"/>
    <w:rsid w:val="00207F55"/>
    <w:rsid w:val="00212C97"/>
    <w:rsid w:val="002142DA"/>
    <w:rsid w:val="00214C67"/>
    <w:rsid w:val="00215546"/>
    <w:rsid w:val="002163C6"/>
    <w:rsid w:val="00217F94"/>
    <w:rsid w:val="0022088C"/>
    <w:rsid w:val="002218F8"/>
    <w:rsid w:val="00221CE4"/>
    <w:rsid w:val="0022225C"/>
    <w:rsid w:val="00222EC2"/>
    <w:rsid w:val="00223AA8"/>
    <w:rsid w:val="00224796"/>
    <w:rsid w:val="002248CD"/>
    <w:rsid w:val="00226A5E"/>
    <w:rsid w:val="00226A6E"/>
    <w:rsid w:val="00226B3B"/>
    <w:rsid w:val="002305E4"/>
    <w:rsid w:val="00231918"/>
    <w:rsid w:val="00232266"/>
    <w:rsid w:val="002337F2"/>
    <w:rsid w:val="00233C46"/>
    <w:rsid w:val="00233FD5"/>
    <w:rsid w:val="00234876"/>
    <w:rsid w:val="00235081"/>
    <w:rsid w:val="00241A1B"/>
    <w:rsid w:val="002421A1"/>
    <w:rsid w:val="00242519"/>
    <w:rsid w:val="002425C9"/>
    <w:rsid w:val="00243BE4"/>
    <w:rsid w:val="00244FEF"/>
    <w:rsid w:val="00245465"/>
    <w:rsid w:val="0024617C"/>
    <w:rsid w:val="002504A1"/>
    <w:rsid w:val="002519A7"/>
    <w:rsid w:val="00251ADD"/>
    <w:rsid w:val="00251EC9"/>
    <w:rsid w:val="00252C36"/>
    <w:rsid w:val="00253804"/>
    <w:rsid w:val="00253E36"/>
    <w:rsid w:val="002540C2"/>
    <w:rsid w:val="002545E7"/>
    <w:rsid w:val="00255B43"/>
    <w:rsid w:val="00257C1D"/>
    <w:rsid w:val="00260CAD"/>
    <w:rsid w:val="00261305"/>
    <w:rsid w:val="00261A07"/>
    <w:rsid w:val="0026323F"/>
    <w:rsid w:val="00263B85"/>
    <w:rsid w:val="002647F1"/>
    <w:rsid w:val="00264B17"/>
    <w:rsid w:val="00265FC8"/>
    <w:rsid w:val="00270534"/>
    <w:rsid w:val="002712BD"/>
    <w:rsid w:val="00274056"/>
    <w:rsid w:val="00274070"/>
    <w:rsid w:val="002762EB"/>
    <w:rsid w:val="00276746"/>
    <w:rsid w:val="00276A70"/>
    <w:rsid w:val="00280658"/>
    <w:rsid w:val="002807B6"/>
    <w:rsid w:val="00281431"/>
    <w:rsid w:val="00282921"/>
    <w:rsid w:val="00285E2B"/>
    <w:rsid w:val="00285FAC"/>
    <w:rsid w:val="0028754B"/>
    <w:rsid w:val="00290A3C"/>
    <w:rsid w:val="00290FCD"/>
    <w:rsid w:val="002911A2"/>
    <w:rsid w:val="00293580"/>
    <w:rsid w:val="00293C64"/>
    <w:rsid w:val="00293EF0"/>
    <w:rsid w:val="00293F1D"/>
    <w:rsid w:val="00294756"/>
    <w:rsid w:val="002965D1"/>
    <w:rsid w:val="00296615"/>
    <w:rsid w:val="00296D70"/>
    <w:rsid w:val="00297060"/>
    <w:rsid w:val="002A0079"/>
    <w:rsid w:val="002A09F1"/>
    <w:rsid w:val="002A0B02"/>
    <w:rsid w:val="002A1500"/>
    <w:rsid w:val="002A2AE3"/>
    <w:rsid w:val="002A2B64"/>
    <w:rsid w:val="002A2B74"/>
    <w:rsid w:val="002A3370"/>
    <w:rsid w:val="002A410E"/>
    <w:rsid w:val="002A49CD"/>
    <w:rsid w:val="002A5902"/>
    <w:rsid w:val="002A5F05"/>
    <w:rsid w:val="002A7352"/>
    <w:rsid w:val="002A7C38"/>
    <w:rsid w:val="002B164B"/>
    <w:rsid w:val="002B3F12"/>
    <w:rsid w:val="002B49DA"/>
    <w:rsid w:val="002B7482"/>
    <w:rsid w:val="002B7B6D"/>
    <w:rsid w:val="002C0D9E"/>
    <w:rsid w:val="002C0E22"/>
    <w:rsid w:val="002C2FE1"/>
    <w:rsid w:val="002C5656"/>
    <w:rsid w:val="002C5F3B"/>
    <w:rsid w:val="002C75CE"/>
    <w:rsid w:val="002D042E"/>
    <w:rsid w:val="002D0D91"/>
    <w:rsid w:val="002D1151"/>
    <w:rsid w:val="002D3571"/>
    <w:rsid w:val="002D77A8"/>
    <w:rsid w:val="002D7902"/>
    <w:rsid w:val="002D79B2"/>
    <w:rsid w:val="002D7FBA"/>
    <w:rsid w:val="002E064A"/>
    <w:rsid w:val="002E0A7D"/>
    <w:rsid w:val="002E2D54"/>
    <w:rsid w:val="002E3A5F"/>
    <w:rsid w:val="002E48F5"/>
    <w:rsid w:val="002E49DC"/>
    <w:rsid w:val="002E6D19"/>
    <w:rsid w:val="002E77EE"/>
    <w:rsid w:val="002F0394"/>
    <w:rsid w:val="002F06AA"/>
    <w:rsid w:val="002F0B00"/>
    <w:rsid w:val="002F0F90"/>
    <w:rsid w:val="002F1913"/>
    <w:rsid w:val="002F1BC3"/>
    <w:rsid w:val="002F2972"/>
    <w:rsid w:val="002F3FCD"/>
    <w:rsid w:val="00301C9D"/>
    <w:rsid w:val="00301FBA"/>
    <w:rsid w:val="00302A97"/>
    <w:rsid w:val="00303B39"/>
    <w:rsid w:val="003042D9"/>
    <w:rsid w:val="003049D2"/>
    <w:rsid w:val="003068C2"/>
    <w:rsid w:val="003069B5"/>
    <w:rsid w:val="0030793E"/>
    <w:rsid w:val="00307AEA"/>
    <w:rsid w:val="00311EC7"/>
    <w:rsid w:val="00312319"/>
    <w:rsid w:val="00312A99"/>
    <w:rsid w:val="00313346"/>
    <w:rsid w:val="003133AE"/>
    <w:rsid w:val="00313629"/>
    <w:rsid w:val="0031362A"/>
    <w:rsid w:val="003158CA"/>
    <w:rsid w:val="0031597D"/>
    <w:rsid w:val="00316568"/>
    <w:rsid w:val="00317337"/>
    <w:rsid w:val="003175BA"/>
    <w:rsid w:val="003179A1"/>
    <w:rsid w:val="00317C67"/>
    <w:rsid w:val="00322CEC"/>
    <w:rsid w:val="00323BA1"/>
    <w:rsid w:val="00323C55"/>
    <w:rsid w:val="00324A48"/>
    <w:rsid w:val="003254D1"/>
    <w:rsid w:val="0032594F"/>
    <w:rsid w:val="0032602B"/>
    <w:rsid w:val="00331E36"/>
    <w:rsid w:val="00333BF2"/>
    <w:rsid w:val="003343C1"/>
    <w:rsid w:val="00334B40"/>
    <w:rsid w:val="00335738"/>
    <w:rsid w:val="00340B97"/>
    <w:rsid w:val="00340F0A"/>
    <w:rsid w:val="00340FCA"/>
    <w:rsid w:val="003418B3"/>
    <w:rsid w:val="0034217E"/>
    <w:rsid w:val="003421BA"/>
    <w:rsid w:val="00343010"/>
    <w:rsid w:val="003433E0"/>
    <w:rsid w:val="00343B7A"/>
    <w:rsid w:val="00345C68"/>
    <w:rsid w:val="0034606E"/>
    <w:rsid w:val="003479D2"/>
    <w:rsid w:val="003503F5"/>
    <w:rsid w:val="003507D9"/>
    <w:rsid w:val="00350B28"/>
    <w:rsid w:val="00351089"/>
    <w:rsid w:val="00352E81"/>
    <w:rsid w:val="003546E4"/>
    <w:rsid w:val="0035488F"/>
    <w:rsid w:val="00354BF0"/>
    <w:rsid w:val="00354FCD"/>
    <w:rsid w:val="00355067"/>
    <w:rsid w:val="00355BF9"/>
    <w:rsid w:val="00356088"/>
    <w:rsid w:val="00357052"/>
    <w:rsid w:val="00361802"/>
    <w:rsid w:val="00361878"/>
    <w:rsid w:val="00361C27"/>
    <w:rsid w:val="003627D0"/>
    <w:rsid w:val="0036306F"/>
    <w:rsid w:val="00363E55"/>
    <w:rsid w:val="00364584"/>
    <w:rsid w:val="003649A0"/>
    <w:rsid w:val="00364BB6"/>
    <w:rsid w:val="00365003"/>
    <w:rsid w:val="0036587F"/>
    <w:rsid w:val="00365D74"/>
    <w:rsid w:val="0037171A"/>
    <w:rsid w:val="00374358"/>
    <w:rsid w:val="00374380"/>
    <w:rsid w:val="00374412"/>
    <w:rsid w:val="0037680F"/>
    <w:rsid w:val="003809A5"/>
    <w:rsid w:val="003816E5"/>
    <w:rsid w:val="0038197E"/>
    <w:rsid w:val="00382817"/>
    <w:rsid w:val="00384051"/>
    <w:rsid w:val="0038425C"/>
    <w:rsid w:val="00385039"/>
    <w:rsid w:val="003850F6"/>
    <w:rsid w:val="00385405"/>
    <w:rsid w:val="003865E3"/>
    <w:rsid w:val="00386704"/>
    <w:rsid w:val="00386BCF"/>
    <w:rsid w:val="0039096F"/>
    <w:rsid w:val="00391FDB"/>
    <w:rsid w:val="0039213D"/>
    <w:rsid w:val="00392CA4"/>
    <w:rsid w:val="00395513"/>
    <w:rsid w:val="00395583"/>
    <w:rsid w:val="003A02A7"/>
    <w:rsid w:val="003A08CC"/>
    <w:rsid w:val="003A0999"/>
    <w:rsid w:val="003A0E1D"/>
    <w:rsid w:val="003A279B"/>
    <w:rsid w:val="003A4EB2"/>
    <w:rsid w:val="003A7A13"/>
    <w:rsid w:val="003A7E08"/>
    <w:rsid w:val="003B02B0"/>
    <w:rsid w:val="003B03EC"/>
    <w:rsid w:val="003B12C7"/>
    <w:rsid w:val="003B259E"/>
    <w:rsid w:val="003B2656"/>
    <w:rsid w:val="003B30A1"/>
    <w:rsid w:val="003B3739"/>
    <w:rsid w:val="003B3AD1"/>
    <w:rsid w:val="003B4F75"/>
    <w:rsid w:val="003B518E"/>
    <w:rsid w:val="003B55C9"/>
    <w:rsid w:val="003B6039"/>
    <w:rsid w:val="003B68A2"/>
    <w:rsid w:val="003B68AE"/>
    <w:rsid w:val="003B68F4"/>
    <w:rsid w:val="003B7760"/>
    <w:rsid w:val="003C0E03"/>
    <w:rsid w:val="003C475A"/>
    <w:rsid w:val="003C4E91"/>
    <w:rsid w:val="003C528D"/>
    <w:rsid w:val="003C6A47"/>
    <w:rsid w:val="003C6F37"/>
    <w:rsid w:val="003C77A4"/>
    <w:rsid w:val="003D0105"/>
    <w:rsid w:val="003D028E"/>
    <w:rsid w:val="003D0C28"/>
    <w:rsid w:val="003D0E23"/>
    <w:rsid w:val="003D1325"/>
    <w:rsid w:val="003D1947"/>
    <w:rsid w:val="003D1951"/>
    <w:rsid w:val="003D2E25"/>
    <w:rsid w:val="003D4B08"/>
    <w:rsid w:val="003D4D69"/>
    <w:rsid w:val="003D76B0"/>
    <w:rsid w:val="003D7773"/>
    <w:rsid w:val="003D7AA4"/>
    <w:rsid w:val="003D7BB3"/>
    <w:rsid w:val="003E09D1"/>
    <w:rsid w:val="003E0AB1"/>
    <w:rsid w:val="003E0E48"/>
    <w:rsid w:val="003E31A8"/>
    <w:rsid w:val="003E423D"/>
    <w:rsid w:val="003E5923"/>
    <w:rsid w:val="003E5D8F"/>
    <w:rsid w:val="003E7CA0"/>
    <w:rsid w:val="003F1094"/>
    <w:rsid w:val="003F1512"/>
    <w:rsid w:val="003F1AED"/>
    <w:rsid w:val="003F3146"/>
    <w:rsid w:val="003F329F"/>
    <w:rsid w:val="003F5753"/>
    <w:rsid w:val="003F6F61"/>
    <w:rsid w:val="003F73BC"/>
    <w:rsid w:val="003F7B43"/>
    <w:rsid w:val="00400BB4"/>
    <w:rsid w:val="0040169A"/>
    <w:rsid w:val="00401744"/>
    <w:rsid w:val="0040191B"/>
    <w:rsid w:val="004023F1"/>
    <w:rsid w:val="00402A38"/>
    <w:rsid w:val="00402B2B"/>
    <w:rsid w:val="00402BB6"/>
    <w:rsid w:val="004034D3"/>
    <w:rsid w:val="004039D9"/>
    <w:rsid w:val="00403BA6"/>
    <w:rsid w:val="00403BB5"/>
    <w:rsid w:val="004053C9"/>
    <w:rsid w:val="0040583B"/>
    <w:rsid w:val="00405E4E"/>
    <w:rsid w:val="004061C0"/>
    <w:rsid w:val="00406E8C"/>
    <w:rsid w:val="00407DDC"/>
    <w:rsid w:val="004100FC"/>
    <w:rsid w:val="00410483"/>
    <w:rsid w:val="004121E1"/>
    <w:rsid w:val="004125C0"/>
    <w:rsid w:val="00413F58"/>
    <w:rsid w:val="0041507A"/>
    <w:rsid w:val="004156C2"/>
    <w:rsid w:val="00415F62"/>
    <w:rsid w:val="00416058"/>
    <w:rsid w:val="00416554"/>
    <w:rsid w:val="00416778"/>
    <w:rsid w:val="00416B20"/>
    <w:rsid w:val="00420E72"/>
    <w:rsid w:val="004216A9"/>
    <w:rsid w:val="00423CFD"/>
    <w:rsid w:val="00423E20"/>
    <w:rsid w:val="00424137"/>
    <w:rsid w:val="00424A8F"/>
    <w:rsid w:val="004278EA"/>
    <w:rsid w:val="00427B29"/>
    <w:rsid w:val="00430D9A"/>
    <w:rsid w:val="00432BE4"/>
    <w:rsid w:val="00434760"/>
    <w:rsid w:val="004347E4"/>
    <w:rsid w:val="00435299"/>
    <w:rsid w:val="00437D56"/>
    <w:rsid w:val="00440A24"/>
    <w:rsid w:val="00442AE0"/>
    <w:rsid w:val="0044449B"/>
    <w:rsid w:val="0044471D"/>
    <w:rsid w:val="00444DC2"/>
    <w:rsid w:val="004462B6"/>
    <w:rsid w:val="004508DA"/>
    <w:rsid w:val="00450F92"/>
    <w:rsid w:val="0045112B"/>
    <w:rsid w:val="004516EA"/>
    <w:rsid w:val="004519B4"/>
    <w:rsid w:val="00453884"/>
    <w:rsid w:val="0045414D"/>
    <w:rsid w:val="004573EC"/>
    <w:rsid w:val="00457550"/>
    <w:rsid w:val="00457816"/>
    <w:rsid w:val="004621A7"/>
    <w:rsid w:val="00463367"/>
    <w:rsid w:val="0046348A"/>
    <w:rsid w:val="004634FC"/>
    <w:rsid w:val="0046376E"/>
    <w:rsid w:val="0046502F"/>
    <w:rsid w:val="004663C2"/>
    <w:rsid w:val="00466B79"/>
    <w:rsid w:val="00466FC4"/>
    <w:rsid w:val="00467CB8"/>
    <w:rsid w:val="004711B2"/>
    <w:rsid w:val="004719BB"/>
    <w:rsid w:val="00471D52"/>
    <w:rsid w:val="00472D46"/>
    <w:rsid w:val="004730C1"/>
    <w:rsid w:val="00474764"/>
    <w:rsid w:val="00475CAD"/>
    <w:rsid w:val="00476AD1"/>
    <w:rsid w:val="004816BE"/>
    <w:rsid w:val="004819D7"/>
    <w:rsid w:val="00482319"/>
    <w:rsid w:val="00485CAE"/>
    <w:rsid w:val="00487831"/>
    <w:rsid w:val="00487BA7"/>
    <w:rsid w:val="00487F5C"/>
    <w:rsid w:val="00490C68"/>
    <w:rsid w:val="00491C23"/>
    <w:rsid w:val="00495C48"/>
    <w:rsid w:val="00495EF3"/>
    <w:rsid w:val="004963DA"/>
    <w:rsid w:val="00496AD8"/>
    <w:rsid w:val="0049788A"/>
    <w:rsid w:val="004A0236"/>
    <w:rsid w:val="004A0F8F"/>
    <w:rsid w:val="004A16A4"/>
    <w:rsid w:val="004A1D2C"/>
    <w:rsid w:val="004A304B"/>
    <w:rsid w:val="004A3154"/>
    <w:rsid w:val="004A481C"/>
    <w:rsid w:val="004A4F9C"/>
    <w:rsid w:val="004A661F"/>
    <w:rsid w:val="004A6B39"/>
    <w:rsid w:val="004B077D"/>
    <w:rsid w:val="004B0CD6"/>
    <w:rsid w:val="004B0F6E"/>
    <w:rsid w:val="004B14D0"/>
    <w:rsid w:val="004B1D0D"/>
    <w:rsid w:val="004B20A3"/>
    <w:rsid w:val="004B34DA"/>
    <w:rsid w:val="004B34E8"/>
    <w:rsid w:val="004B4505"/>
    <w:rsid w:val="004B4D3B"/>
    <w:rsid w:val="004B505E"/>
    <w:rsid w:val="004B6A91"/>
    <w:rsid w:val="004C033B"/>
    <w:rsid w:val="004C0DF8"/>
    <w:rsid w:val="004C0FF7"/>
    <w:rsid w:val="004C1DAD"/>
    <w:rsid w:val="004C2899"/>
    <w:rsid w:val="004C3125"/>
    <w:rsid w:val="004C34D4"/>
    <w:rsid w:val="004C439D"/>
    <w:rsid w:val="004C4B08"/>
    <w:rsid w:val="004C5703"/>
    <w:rsid w:val="004C666B"/>
    <w:rsid w:val="004C6B3E"/>
    <w:rsid w:val="004D037B"/>
    <w:rsid w:val="004D120E"/>
    <w:rsid w:val="004D29BF"/>
    <w:rsid w:val="004D30D5"/>
    <w:rsid w:val="004D33E5"/>
    <w:rsid w:val="004D36B4"/>
    <w:rsid w:val="004D3DC6"/>
    <w:rsid w:val="004D571A"/>
    <w:rsid w:val="004D60DB"/>
    <w:rsid w:val="004D63BD"/>
    <w:rsid w:val="004D6902"/>
    <w:rsid w:val="004D6C4F"/>
    <w:rsid w:val="004D6F16"/>
    <w:rsid w:val="004D7A29"/>
    <w:rsid w:val="004D7E97"/>
    <w:rsid w:val="004E0AE5"/>
    <w:rsid w:val="004E1050"/>
    <w:rsid w:val="004E1AC1"/>
    <w:rsid w:val="004E2757"/>
    <w:rsid w:val="004E2BE1"/>
    <w:rsid w:val="004E3955"/>
    <w:rsid w:val="004E3CE5"/>
    <w:rsid w:val="004E418E"/>
    <w:rsid w:val="004E41B9"/>
    <w:rsid w:val="004E4CE4"/>
    <w:rsid w:val="004E4DA1"/>
    <w:rsid w:val="004F0020"/>
    <w:rsid w:val="004F0265"/>
    <w:rsid w:val="004F0773"/>
    <w:rsid w:val="004F0BCF"/>
    <w:rsid w:val="004F0DBF"/>
    <w:rsid w:val="004F0FA2"/>
    <w:rsid w:val="004F10DF"/>
    <w:rsid w:val="004F3F2C"/>
    <w:rsid w:val="004F61D8"/>
    <w:rsid w:val="004F7852"/>
    <w:rsid w:val="004F7952"/>
    <w:rsid w:val="004F7AB6"/>
    <w:rsid w:val="00500A7D"/>
    <w:rsid w:val="00501AA2"/>
    <w:rsid w:val="00502C6B"/>
    <w:rsid w:val="00503726"/>
    <w:rsid w:val="005051CC"/>
    <w:rsid w:val="00505448"/>
    <w:rsid w:val="00505C48"/>
    <w:rsid w:val="00506CC2"/>
    <w:rsid w:val="00507EDF"/>
    <w:rsid w:val="00511604"/>
    <w:rsid w:val="00511E50"/>
    <w:rsid w:val="00512576"/>
    <w:rsid w:val="00513940"/>
    <w:rsid w:val="00513990"/>
    <w:rsid w:val="005149F8"/>
    <w:rsid w:val="005154CB"/>
    <w:rsid w:val="00516CC6"/>
    <w:rsid w:val="00517034"/>
    <w:rsid w:val="005204E2"/>
    <w:rsid w:val="00521FB0"/>
    <w:rsid w:val="00522C58"/>
    <w:rsid w:val="00523D0D"/>
    <w:rsid w:val="00526503"/>
    <w:rsid w:val="00527DC7"/>
    <w:rsid w:val="00527EC9"/>
    <w:rsid w:val="005305F2"/>
    <w:rsid w:val="005313C5"/>
    <w:rsid w:val="00531D20"/>
    <w:rsid w:val="00532D0B"/>
    <w:rsid w:val="005345DB"/>
    <w:rsid w:val="00534E9C"/>
    <w:rsid w:val="005355C9"/>
    <w:rsid w:val="00535BB2"/>
    <w:rsid w:val="00535D31"/>
    <w:rsid w:val="00535E84"/>
    <w:rsid w:val="00536E30"/>
    <w:rsid w:val="00536E41"/>
    <w:rsid w:val="005374C7"/>
    <w:rsid w:val="005409FE"/>
    <w:rsid w:val="005413B3"/>
    <w:rsid w:val="00542567"/>
    <w:rsid w:val="0054291B"/>
    <w:rsid w:val="0054391C"/>
    <w:rsid w:val="00544303"/>
    <w:rsid w:val="00544E04"/>
    <w:rsid w:val="0054533F"/>
    <w:rsid w:val="005455AB"/>
    <w:rsid w:val="00545FD0"/>
    <w:rsid w:val="0054654A"/>
    <w:rsid w:val="005471C8"/>
    <w:rsid w:val="00547ED7"/>
    <w:rsid w:val="005510FB"/>
    <w:rsid w:val="00551A47"/>
    <w:rsid w:val="00551BDD"/>
    <w:rsid w:val="00552350"/>
    <w:rsid w:val="0055271D"/>
    <w:rsid w:val="005529BF"/>
    <w:rsid w:val="005559C1"/>
    <w:rsid w:val="00556088"/>
    <w:rsid w:val="005567B7"/>
    <w:rsid w:val="00557831"/>
    <w:rsid w:val="00557BE3"/>
    <w:rsid w:val="005606C4"/>
    <w:rsid w:val="0056110C"/>
    <w:rsid w:val="00561BA0"/>
    <w:rsid w:val="00561E87"/>
    <w:rsid w:val="00561EA0"/>
    <w:rsid w:val="0056227F"/>
    <w:rsid w:val="00562B4C"/>
    <w:rsid w:val="005634F0"/>
    <w:rsid w:val="00564526"/>
    <w:rsid w:val="00565210"/>
    <w:rsid w:val="005713B3"/>
    <w:rsid w:val="0057246F"/>
    <w:rsid w:val="00572C6C"/>
    <w:rsid w:val="00573507"/>
    <w:rsid w:val="005739DD"/>
    <w:rsid w:val="0057429B"/>
    <w:rsid w:val="005743C5"/>
    <w:rsid w:val="00574893"/>
    <w:rsid w:val="00575754"/>
    <w:rsid w:val="005763AD"/>
    <w:rsid w:val="00580767"/>
    <w:rsid w:val="00581DE0"/>
    <w:rsid w:val="00583730"/>
    <w:rsid w:val="00583CA2"/>
    <w:rsid w:val="005859E0"/>
    <w:rsid w:val="00586BC9"/>
    <w:rsid w:val="005927BC"/>
    <w:rsid w:val="00592ED3"/>
    <w:rsid w:val="0059348F"/>
    <w:rsid w:val="00593E50"/>
    <w:rsid w:val="00594109"/>
    <w:rsid w:val="00595A9C"/>
    <w:rsid w:val="0059690F"/>
    <w:rsid w:val="0059739B"/>
    <w:rsid w:val="00597791"/>
    <w:rsid w:val="00597BA1"/>
    <w:rsid w:val="005A1074"/>
    <w:rsid w:val="005A1C17"/>
    <w:rsid w:val="005A3C61"/>
    <w:rsid w:val="005A4324"/>
    <w:rsid w:val="005A4B65"/>
    <w:rsid w:val="005A5BC1"/>
    <w:rsid w:val="005A6942"/>
    <w:rsid w:val="005A72D3"/>
    <w:rsid w:val="005B1E57"/>
    <w:rsid w:val="005B2C3E"/>
    <w:rsid w:val="005B2DBA"/>
    <w:rsid w:val="005B440D"/>
    <w:rsid w:val="005B469B"/>
    <w:rsid w:val="005B4A0D"/>
    <w:rsid w:val="005B4CE4"/>
    <w:rsid w:val="005B68FA"/>
    <w:rsid w:val="005B6C78"/>
    <w:rsid w:val="005B72D8"/>
    <w:rsid w:val="005C03DB"/>
    <w:rsid w:val="005C29FF"/>
    <w:rsid w:val="005C2CB1"/>
    <w:rsid w:val="005C2E6F"/>
    <w:rsid w:val="005C37E8"/>
    <w:rsid w:val="005C3822"/>
    <w:rsid w:val="005C3B27"/>
    <w:rsid w:val="005C3EF6"/>
    <w:rsid w:val="005C4520"/>
    <w:rsid w:val="005C4788"/>
    <w:rsid w:val="005C49AC"/>
    <w:rsid w:val="005C5317"/>
    <w:rsid w:val="005C55E2"/>
    <w:rsid w:val="005C64AF"/>
    <w:rsid w:val="005C6617"/>
    <w:rsid w:val="005C66CF"/>
    <w:rsid w:val="005C7726"/>
    <w:rsid w:val="005D04F8"/>
    <w:rsid w:val="005D11C9"/>
    <w:rsid w:val="005D1980"/>
    <w:rsid w:val="005D1D8C"/>
    <w:rsid w:val="005D26BE"/>
    <w:rsid w:val="005D290F"/>
    <w:rsid w:val="005D3C4F"/>
    <w:rsid w:val="005D50A4"/>
    <w:rsid w:val="005D587A"/>
    <w:rsid w:val="005D5D2D"/>
    <w:rsid w:val="005D74E5"/>
    <w:rsid w:val="005E040D"/>
    <w:rsid w:val="005E151D"/>
    <w:rsid w:val="005E2DDD"/>
    <w:rsid w:val="005E2E02"/>
    <w:rsid w:val="005E37A3"/>
    <w:rsid w:val="005E458D"/>
    <w:rsid w:val="005E5257"/>
    <w:rsid w:val="005E5E91"/>
    <w:rsid w:val="005E6068"/>
    <w:rsid w:val="005E6A5B"/>
    <w:rsid w:val="005E70BA"/>
    <w:rsid w:val="005E77C5"/>
    <w:rsid w:val="005F063F"/>
    <w:rsid w:val="005F11D8"/>
    <w:rsid w:val="005F1983"/>
    <w:rsid w:val="005F2387"/>
    <w:rsid w:val="005F2EFD"/>
    <w:rsid w:val="005F3858"/>
    <w:rsid w:val="005F56EE"/>
    <w:rsid w:val="005F65D3"/>
    <w:rsid w:val="005F6626"/>
    <w:rsid w:val="005F67E9"/>
    <w:rsid w:val="005F743B"/>
    <w:rsid w:val="005F78A5"/>
    <w:rsid w:val="005F7912"/>
    <w:rsid w:val="00600138"/>
    <w:rsid w:val="00600A68"/>
    <w:rsid w:val="00602278"/>
    <w:rsid w:val="0060291C"/>
    <w:rsid w:val="00603584"/>
    <w:rsid w:val="00605149"/>
    <w:rsid w:val="00605245"/>
    <w:rsid w:val="006053F2"/>
    <w:rsid w:val="00605B85"/>
    <w:rsid w:val="00606457"/>
    <w:rsid w:val="00606F09"/>
    <w:rsid w:val="00607697"/>
    <w:rsid w:val="00607C69"/>
    <w:rsid w:val="00610071"/>
    <w:rsid w:val="00610900"/>
    <w:rsid w:val="00610C6A"/>
    <w:rsid w:val="006111FC"/>
    <w:rsid w:val="0061163E"/>
    <w:rsid w:val="00612160"/>
    <w:rsid w:val="00613BB9"/>
    <w:rsid w:val="00616575"/>
    <w:rsid w:val="00616A75"/>
    <w:rsid w:val="00616E5C"/>
    <w:rsid w:val="00617619"/>
    <w:rsid w:val="00621740"/>
    <w:rsid w:val="00622D09"/>
    <w:rsid w:val="006240BE"/>
    <w:rsid w:val="00625E26"/>
    <w:rsid w:val="006261F3"/>
    <w:rsid w:val="00626A74"/>
    <w:rsid w:val="00627CF5"/>
    <w:rsid w:val="00630F8B"/>
    <w:rsid w:val="00632678"/>
    <w:rsid w:val="00632CC0"/>
    <w:rsid w:val="00632EAF"/>
    <w:rsid w:val="00633B87"/>
    <w:rsid w:val="00633D3D"/>
    <w:rsid w:val="00634A7C"/>
    <w:rsid w:val="00634F94"/>
    <w:rsid w:val="006350BF"/>
    <w:rsid w:val="00635ADD"/>
    <w:rsid w:val="0063608C"/>
    <w:rsid w:val="006361CC"/>
    <w:rsid w:val="006402D4"/>
    <w:rsid w:val="0064052D"/>
    <w:rsid w:val="0064113A"/>
    <w:rsid w:val="00643521"/>
    <w:rsid w:val="006439EE"/>
    <w:rsid w:val="00644051"/>
    <w:rsid w:val="0064465F"/>
    <w:rsid w:val="00644B89"/>
    <w:rsid w:val="006453AF"/>
    <w:rsid w:val="00646345"/>
    <w:rsid w:val="006479B1"/>
    <w:rsid w:val="00650C61"/>
    <w:rsid w:val="00651153"/>
    <w:rsid w:val="006514C4"/>
    <w:rsid w:val="0065192B"/>
    <w:rsid w:val="00652ACD"/>
    <w:rsid w:val="00652AFE"/>
    <w:rsid w:val="00653A2A"/>
    <w:rsid w:val="00653E2A"/>
    <w:rsid w:val="00654BF6"/>
    <w:rsid w:val="00654C76"/>
    <w:rsid w:val="006567DD"/>
    <w:rsid w:val="006568F1"/>
    <w:rsid w:val="00656C38"/>
    <w:rsid w:val="0066143B"/>
    <w:rsid w:val="00661652"/>
    <w:rsid w:val="00661E03"/>
    <w:rsid w:val="00661E9C"/>
    <w:rsid w:val="006624FF"/>
    <w:rsid w:val="00663739"/>
    <w:rsid w:val="00664304"/>
    <w:rsid w:val="00665BB9"/>
    <w:rsid w:val="00665DE3"/>
    <w:rsid w:val="00671046"/>
    <w:rsid w:val="00671115"/>
    <w:rsid w:val="00672EAC"/>
    <w:rsid w:val="0067344C"/>
    <w:rsid w:val="006741A8"/>
    <w:rsid w:val="006749BA"/>
    <w:rsid w:val="00675BAA"/>
    <w:rsid w:val="00676533"/>
    <w:rsid w:val="0067725C"/>
    <w:rsid w:val="00677C30"/>
    <w:rsid w:val="0068393A"/>
    <w:rsid w:val="006853F6"/>
    <w:rsid w:val="00685843"/>
    <w:rsid w:val="00685907"/>
    <w:rsid w:val="00686517"/>
    <w:rsid w:val="006871EF"/>
    <w:rsid w:val="006904D3"/>
    <w:rsid w:val="00691615"/>
    <w:rsid w:val="006927D0"/>
    <w:rsid w:val="006937E5"/>
    <w:rsid w:val="006943CB"/>
    <w:rsid w:val="0069522E"/>
    <w:rsid w:val="006957DE"/>
    <w:rsid w:val="00695DEB"/>
    <w:rsid w:val="00696198"/>
    <w:rsid w:val="00696510"/>
    <w:rsid w:val="006970C8"/>
    <w:rsid w:val="006973DA"/>
    <w:rsid w:val="006A1C40"/>
    <w:rsid w:val="006A1E8D"/>
    <w:rsid w:val="006A263A"/>
    <w:rsid w:val="006A3042"/>
    <w:rsid w:val="006A4B79"/>
    <w:rsid w:val="006A55CF"/>
    <w:rsid w:val="006A57B5"/>
    <w:rsid w:val="006A62D0"/>
    <w:rsid w:val="006B2C07"/>
    <w:rsid w:val="006B384F"/>
    <w:rsid w:val="006B4BFA"/>
    <w:rsid w:val="006B544D"/>
    <w:rsid w:val="006B58B4"/>
    <w:rsid w:val="006B5D15"/>
    <w:rsid w:val="006B69A0"/>
    <w:rsid w:val="006B6E4E"/>
    <w:rsid w:val="006B768D"/>
    <w:rsid w:val="006B7ADF"/>
    <w:rsid w:val="006B7DD5"/>
    <w:rsid w:val="006B7EF7"/>
    <w:rsid w:val="006C0184"/>
    <w:rsid w:val="006C120E"/>
    <w:rsid w:val="006C21D7"/>
    <w:rsid w:val="006C21FA"/>
    <w:rsid w:val="006C21FB"/>
    <w:rsid w:val="006C2729"/>
    <w:rsid w:val="006C3A24"/>
    <w:rsid w:val="006C3CAC"/>
    <w:rsid w:val="006C5119"/>
    <w:rsid w:val="006C5711"/>
    <w:rsid w:val="006C5D3B"/>
    <w:rsid w:val="006C6280"/>
    <w:rsid w:val="006C6642"/>
    <w:rsid w:val="006C7115"/>
    <w:rsid w:val="006D00EA"/>
    <w:rsid w:val="006D352F"/>
    <w:rsid w:val="006D38CF"/>
    <w:rsid w:val="006D3EE7"/>
    <w:rsid w:val="006D429D"/>
    <w:rsid w:val="006D57BB"/>
    <w:rsid w:val="006E0DF3"/>
    <w:rsid w:val="006E0EB9"/>
    <w:rsid w:val="006E0FDA"/>
    <w:rsid w:val="006E2209"/>
    <w:rsid w:val="006E3F52"/>
    <w:rsid w:val="006E403C"/>
    <w:rsid w:val="006E41D0"/>
    <w:rsid w:val="006E5B0C"/>
    <w:rsid w:val="006E6EBA"/>
    <w:rsid w:val="006E7C12"/>
    <w:rsid w:val="006F0F81"/>
    <w:rsid w:val="006F3495"/>
    <w:rsid w:val="006F58D7"/>
    <w:rsid w:val="006F5D73"/>
    <w:rsid w:val="006F5EB4"/>
    <w:rsid w:val="006F6319"/>
    <w:rsid w:val="006F68FE"/>
    <w:rsid w:val="006F7D40"/>
    <w:rsid w:val="006F7F5F"/>
    <w:rsid w:val="00702F7D"/>
    <w:rsid w:val="00703DC0"/>
    <w:rsid w:val="00704345"/>
    <w:rsid w:val="00707456"/>
    <w:rsid w:val="00710338"/>
    <w:rsid w:val="007103A7"/>
    <w:rsid w:val="007113D9"/>
    <w:rsid w:val="0071184C"/>
    <w:rsid w:val="007118A9"/>
    <w:rsid w:val="00711C12"/>
    <w:rsid w:val="00712AF6"/>
    <w:rsid w:val="00713174"/>
    <w:rsid w:val="007146F1"/>
    <w:rsid w:val="0071541B"/>
    <w:rsid w:val="00716A18"/>
    <w:rsid w:val="007208EE"/>
    <w:rsid w:val="00720958"/>
    <w:rsid w:val="00721125"/>
    <w:rsid w:val="00721FC8"/>
    <w:rsid w:val="007240F8"/>
    <w:rsid w:val="007256E4"/>
    <w:rsid w:val="0072682D"/>
    <w:rsid w:val="00731221"/>
    <w:rsid w:val="00731FF3"/>
    <w:rsid w:val="007321FF"/>
    <w:rsid w:val="00732334"/>
    <w:rsid w:val="0073326B"/>
    <w:rsid w:val="00734679"/>
    <w:rsid w:val="0073690F"/>
    <w:rsid w:val="00736B87"/>
    <w:rsid w:val="007377F9"/>
    <w:rsid w:val="0073787E"/>
    <w:rsid w:val="00741265"/>
    <w:rsid w:val="007417AC"/>
    <w:rsid w:val="00744A34"/>
    <w:rsid w:val="00745880"/>
    <w:rsid w:val="00745A07"/>
    <w:rsid w:val="0074719C"/>
    <w:rsid w:val="00747597"/>
    <w:rsid w:val="00750558"/>
    <w:rsid w:val="00750881"/>
    <w:rsid w:val="007511B1"/>
    <w:rsid w:val="0075170B"/>
    <w:rsid w:val="0075267C"/>
    <w:rsid w:val="00753CEC"/>
    <w:rsid w:val="0075610B"/>
    <w:rsid w:val="00756A33"/>
    <w:rsid w:val="00756A78"/>
    <w:rsid w:val="0076190B"/>
    <w:rsid w:val="00761E45"/>
    <w:rsid w:val="00763D04"/>
    <w:rsid w:val="00764169"/>
    <w:rsid w:val="007643A7"/>
    <w:rsid w:val="007649CB"/>
    <w:rsid w:val="00770185"/>
    <w:rsid w:val="0077103F"/>
    <w:rsid w:val="00772414"/>
    <w:rsid w:val="00772D53"/>
    <w:rsid w:val="007752DE"/>
    <w:rsid w:val="007758EA"/>
    <w:rsid w:val="00780129"/>
    <w:rsid w:val="0078080E"/>
    <w:rsid w:val="00780857"/>
    <w:rsid w:val="00783DA0"/>
    <w:rsid w:val="0078474F"/>
    <w:rsid w:val="00784C7A"/>
    <w:rsid w:val="0078691D"/>
    <w:rsid w:val="0079045C"/>
    <w:rsid w:val="007917DF"/>
    <w:rsid w:val="00791BB3"/>
    <w:rsid w:val="00791D67"/>
    <w:rsid w:val="007921D4"/>
    <w:rsid w:val="00793BEA"/>
    <w:rsid w:val="007957AA"/>
    <w:rsid w:val="00795BEF"/>
    <w:rsid w:val="00797A32"/>
    <w:rsid w:val="007A0359"/>
    <w:rsid w:val="007A0640"/>
    <w:rsid w:val="007A0FB6"/>
    <w:rsid w:val="007A1806"/>
    <w:rsid w:val="007A1F8A"/>
    <w:rsid w:val="007A361F"/>
    <w:rsid w:val="007A3D7E"/>
    <w:rsid w:val="007A3FEF"/>
    <w:rsid w:val="007A5AED"/>
    <w:rsid w:val="007A6988"/>
    <w:rsid w:val="007A6D1F"/>
    <w:rsid w:val="007A718C"/>
    <w:rsid w:val="007A7C4B"/>
    <w:rsid w:val="007B0DCD"/>
    <w:rsid w:val="007B1779"/>
    <w:rsid w:val="007B18EA"/>
    <w:rsid w:val="007B2860"/>
    <w:rsid w:val="007B2A68"/>
    <w:rsid w:val="007B4EB5"/>
    <w:rsid w:val="007B5A13"/>
    <w:rsid w:val="007B7230"/>
    <w:rsid w:val="007C0663"/>
    <w:rsid w:val="007C21E6"/>
    <w:rsid w:val="007C27B7"/>
    <w:rsid w:val="007C4406"/>
    <w:rsid w:val="007C524F"/>
    <w:rsid w:val="007C5673"/>
    <w:rsid w:val="007C74EC"/>
    <w:rsid w:val="007C7535"/>
    <w:rsid w:val="007C7ACF"/>
    <w:rsid w:val="007D0A68"/>
    <w:rsid w:val="007D1DE7"/>
    <w:rsid w:val="007D23F2"/>
    <w:rsid w:val="007D248B"/>
    <w:rsid w:val="007D4519"/>
    <w:rsid w:val="007D45C6"/>
    <w:rsid w:val="007D6BFD"/>
    <w:rsid w:val="007D7181"/>
    <w:rsid w:val="007D74B0"/>
    <w:rsid w:val="007D7B70"/>
    <w:rsid w:val="007D7D25"/>
    <w:rsid w:val="007E1146"/>
    <w:rsid w:val="007E1414"/>
    <w:rsid w:val="007E2342"/>
    <w:rsid w:val="007E35A9"/>
    <w:rsid w:val="007E3C7B"/>
    <w:rsid w:val="007E5FA2"/>
    <w:rsid w:val="007E67DD"/>
    <w:rsid w:val="007E684F"/>
    <w:rsid w:val="007E6E28"/>
    <w:rsid w:val="007F0745"/>
    <w:rsid w:val="007F1970"/>
    <w:rsid w:val="007F318A"/>
    <w:rsid w:val="007F31BA"/>
    <w:rsid w:val="007F3FDE"/>
    <w:rsid w:val="007F414D"/>
    <w:rsid w:val="007F577C"/>
    <w:rsid w:val="007F6937"/>
    <w:rsid w:val="007F7518"/>
    <w:rsid w:val="007F77C3"/>
    <w:rsid w:val="00800F80"/>
    <w:rsid w:val="008021ED"/>
    <w:rsid w:val="008029F7"/>
    <w:rsid w:val="00802DE5"/>
    <w:rsid w:val="00804F06"/>
    <w:rsid w:val="0080561E"/>
    <w:rsid w:val="00805B44"/>
    <w:rsid w:val="00806125"/>
    <w:rsid w:val="00806D4D"/>
    <w:rsid w:val="00807A37"/>
    <w:rsid w:val="0081192F"/>
    <w:rsid w:val="00812422"/>
    <w:rsid w:val="00812D5C"/>
    <w:rsid w:val="00813578"/>
    <w:rsid w:val="00814295"/>
    <w:rsid w:val="00814607"/>
    <w:rsid w:val="00814D5E"/>
    <w:rsid w:val="0081596C"/>
    <w:rsid w:val="00816A56"/>
    <w:rsid w:val="008201C1"/>
    <w:rsid w:val="008201D4"/>
    <w:rsid w:val="00820D9B"/>
    <w:rsid w:val="0082108C"/>
    <w:rsid w:val="00821225"/>
    <w:rsid w:val="008216CA"/>
    <w:rsid w:val="008218FB"/>
    <w:rsid w:val="00821F61"/>
    <w:rsid w:val="008228D2"/>
    <w:rsid w:val="008245BA"/>
    <w:rsid w:val="00824D3A"/>
    <w:rsid w:val="00825442"/>
    <w:rsid w:val="00827C21"/>
    <w:rsid w:val="00830BA6"/>
    <w:rsid w:val="00833AE8"/>
    <w:rsid w:val="00834FD4"/>
    <w:rsid w:val="00841F82"/>
    <w:rsid w:val="00842CA7"/>
    <w:rsid w:val="008454A4"/>
    <w:rsid w:val="008459A3"/>
    <w:rsid w:val="00845E23"/>
    <w:rsid w:val="00846A7A"/>
    <w:rsid w:val="00847135"/>
    <w:rsid w:val="008478DD"/>
    <w:rsid w:val="00847EAF"/>
    <w:rsid w:val="008501E6"/>
    <w:rsid w:val="00850359"/>
    <w:rsid w:val="008504DD"/>
    <w:rsid w:val="00852821"/>
    <w:rsid w:val="00852A51"/>
    <w:rsid w:val="0085425E"/>
    <w:rsid w:val="00854D2B"/>
    <w:rsid w:val="00854E1C"/>
    <w:rsid w:val="008552AC"/>
    <w:rsid w:val="008567C6"/>
    <w:rsid w:val="00857EAA"/>
    <w:rsid w:val="00860072"/>
    <w:rsid w:val="0086150E"/>
    <w:rsid w:val="008619F4"/>
    <w:rsid w:val="00861E5C"/>
    <w:rsid w:val="00862384"/>
    <w:rsid w:val="008641EE"/>
    <w:rsid w:val="00864BC5"/>
    <w:rsid w:val="0086630A"/>
    <w:rsid w:val="008674A2"/>
    <w:rsid w:val="008708C1"/>
    <w:rsid w:val="00870CD8"/>
    <w:rsid w:val="00870E72"/>
    <w:rsid w:val="008738D9"/>
    <w:rsid w:val="008739FD"/>
    <w:rsid w:val="00874387"/>
    <w:rsid w:val="00874D8B"/>
    <w:rsid w:val="008751A8"/>
    <w:rsid w:val="008755A8"/>
    <w:rsid w:val="0087628D"/>
    <w:rsid w:val="0087661D"/>
    <w:rsid w:val="008778F6"/>
    <w:rsid w:val="008808D6"/>
    <w:rsid w:val="00880BE8"/>
    <w:rsid w:val="008811FF"/>
    <w:rsid w:val="008813C4"/>
    <w:rsid w:val="0088156D"/>
    <w:rsid w:val="00882E85"/>
    <w:rsid w:val="0088462A"/>
    <w:rsid w:val="008862DB"/>
    <w:rsid w:val="008875ED"/>
    <w:rsid w:val="00887964"/>
    <w:rsid w:val="00891604"/>
    <w:rsid w:val="00891622"/>
    <w:rsid w:val="00891882"/>
    <w:rsid w:val="008919CC"/>
    <w:rsid w:val="00893A22"/>
    <w:rsid w:val="00894B27"/>
    <w:rsid w:val="00895E87"/>
    <w:rsid w:val="00896846"/>
    <w:rsid w:val="00897164"/>
    <w:rsid w:val="008A0CFC"/>
    <w:rsid w:val="008A35D8"/>
    <w:rsid w:val="008A46EA"/>
    <w:rsid w:val="008A5E88"/>
    <w:rsid w:val="008A66A0"/>
    <w:rsid w:val="008A67BA"/>
    <w:rsid w:val="008A7734"/>
    <w:rsid w:val="008A7F84"/>
    <w:rsid w:val="008B0F7D"/>
    <w:rsid w:val="008B4C74"/>
    <w:rsid w:val="008B5DD6"/>
    <w:rsid w:val="008B6EB1"/>
    <w:rsid w:val="008B72DF"/>
    <w:rsid w:val="008B73FF"/>
    <w:rsid w:val="008C0B9F"/>
    <w:rsid w:val="008C17D9"/>
    <w:rsid w:val="008C20A6"/>
    <w:rsid w:val="008C20E6"/>
    <w:rsid w:val="008C3AFD"/>
    <w:rsid w:val="008C4328"/>
    <w:rsid w:val="008C4489"/>
    <w:rsid w:val="008C5E93"/>
    <w:rsid w:val="008C65D0"/>
    <w:rsid w:val="008C6F15"/>
    <w:rsid w:val="008C7654"/>
    <w:rsid w:val="008C7C0C"/>
    <w:rsid w:val="008D0828"/>
    <w:rsid w:val="008D0A9A"/>
    <w:rsid w:val="008D1BE9"/>
    <w:rsid w:val="008D2D3C"/>
    <w:rsid w:val="008D3409"/>
    <w:rsid w:val="008D3645"/>
    <w:rsid w:val="008D3730"/>
    <w:rsid w:val="008D38B0"/>
    <w:rsid w:val="008D3DD4"/>
    <w:rsid w:val="008D4783"/>
    <w:rsid w:val="008D4C28"/>
    <w:rsid w:val="008D56BD"/>
    <w:rsid w:val="008D5E55"/>
    <w:rsid w:val="008D5F8C"/>
    <w:rsid w:val="008D6B70"/>
    <w:rsid w:val="008D7106"/>
    <w:rsid w:val="008E0D93"/>
    <w:rsid w:val="008E1367"/>
    <w:rsid w:val="008E31D1"/>
    <w:rsid w:val="008E67BE"/>
    <w:rsid w:val="008F08FB"/>
    <w:rsid w:val="008F3A73"/>
    <w:rsid w:val="008F3B0D"/>
    <w:rsid w:val="008F4279"/>
    <w:rsid w:val="008F4BA7"/>
    <w:rsid w:val="008F52D0"/>
    <w:rsid w:val="008F6206"/>
    <w:rsid w:val="008F6CFF"/>
    <w:rsid w:val="008F757F"/>
    <w:rsid w:val="008F7D66"/>
    <w:rsid w:val="00900840"/>
    <w:rsid w:val="009019E1"/>
    <w:rsid w:val="00901E04"/>
    <w:rsid w:val="00902118"/>
    <w:rsid w:val="00902221"/>
    <w:rsid w:val="00903C97"/>
    <w:rsid w:val="009043EF"/>
    <w:rsid w:val="009055CD"/>
    <w:rsid w:val="0090597B"/>
    <w:rsid w:val="00910554"/>
    <w:rsid w:val="00910762"/>
    <w:rsid w:val="009131B0"/>
    <w:rsid w:val="009139BA"/>
    <w:rsid w:val="00914AB7"/>
    <w:rsid w:val="009150A6"/>
    <w:rsid w:val="009167FA"/>
    <w:rsid w:val="00920F79"/>
    <w:rsid w:val="009219BF"/>
    <w:rsid w:val="0092232E"/>
    <w:rsid w:val="009226C6"/>
    <w:rsid w:val="00923226"/>
    <w:rsid w:val="0092329D"/>
    <w:rsid w:val="009237BB"/>
    <w:rsid w:val="009247E6"/>
    <w:rsid w:val="009252C6"/>
    <w:rsid w:val="00925C74"/>
    <w:rsid w:val="00925D88"/>
    <w:rsid w:val="00926556"/>
    <w:rsid w:val="00930870"/>
    <w:rsid w:val="00930B23"/>
    <w:rsid w:val="00930EF8"/>
    <w:rsid w:val="00931493"/>
    <w:rsid w:val="00931EBC"/>
    <w:rsid w:val="0093392A"/>
    <w:rsid w:val="00933B5F"/>
    <w:rsid w:val="00933BAB"/>
    <w:rsid w:val="00934356"/>
    <w:rsid w:val="00936A45"/>
    <w:rsid w:val="00936E74"/>
    <w:rsid w:val="00936ED8"/>
    <w:rsid w:val="00936FBA"/>
    <w:rsid w:val="00937FF0"/>
    <w:rsid w:val="00941560"/>
    <w:rsid w:val="00942993"/>
    <w:rsid w:val="00943795"/>
    <w:rsid w:val="0094450E"/>
    <w:rsid w:val="00946094"/>
    <w:rsid w:val="009474BE"/>
    <w:rsid w:val="00951D0F"/>
    <w:rsid w:val="00951F67"/>
    <w:rsid w:val="0095270A"/>
    <w:rsid w:val="00954332"/>
    <w:rsid w:val="00954726"/>
    <w:rsid w:val="0095476D"/>
    <w:rsid w:val="009554A0"/>
    <w:rsid w:val="009554FC"/>
    <w:rsid w:val="009577A6"/>
    <w:rsid w:val="00960B1F"/>
    <w:rsid w:val="00960C14"/>
    <w:rsid w:val="0096108D"/>
    <w:rsid w:val="00961798"/>
    <w:rsid w:val="00961AB0"/>
    <w:rsid w:val="00961F78"/>
    <w:rsid w:val="00962395"/>
    <w:rsid w:val="0096325E"/>
    <w:rsid w:val="00963935"/>
    <w:rsid w:val="00963C0F"/>
    <w:rsid w:val="00963D9F"/>
    <w:rsid w:val="00963ED1"/>
    <w:rsid w:val="00965CC4"/>
    <w:rsid w:val="00967BCA"/>
    <w:rsid w:val="00967F43"/>
    <w:rsid w:val="0097035B"/>
    <w:rsid w:val="00973BB2"/>
    <w:rsid w:val="00974A48"/>
    <w:rsid w:val="009768FC"/>
    <w:rsid w:val="00976DE4"/>
    <w:rsid w:val="00977998"/>
    <w:rsid w:val="00977F8E"/>
    <w:rsid w:val="009809C5"/>
    <w:rsid w:val="00981FAA"/>
    <w:rsid w:val="00982570"/>
    <w:rsid w:val="009829F9"/>
    <w:rsid w:val="00984217"/>
    <w:rsid w:val="00984D0E"/>
    <w:rsid w:val="009858DB"/>
    <w:rsid w:val="00986542"/>
    <w:rsid w:val="00986759"/>
    <w:rsid w:val="00986C03"/>
    <w:rsid w:val="00986F79"/>
    <w:rsid w:val="009903A1"/>
    <w:rsid w:val="00991C03"/>
    <w:rsid w:val="00993725"/>
    <w:rsid w:val="00993F21"/>
    <w:rsid w:val="009951F4"/>
    <w:rsid w:val="00996072"/>
    <w:rsid w:val="0099642E"/>
    <w:rsid w:val="0099654C"/>
    <w:rsid w:val="00996FDF"/>
    <w:rsid w:val="0099718E"/>
    <w:rsid w:val="009A1243"/>
    <w:rsid w:val="009A3409"/>
    <w:rsid w:val="009A483A"/>
    <w:rsid w:val="009A6843"/>
    <w:rsid w:val="009A72E7"/>
    <w:rsid w:val="009A7547"/>
    <w:rsid w:val="009B04C7"/>
    <w:rsid w:val="009B0D65"/>
    <w:rsid w:val="009B19ED"/>
    <w:rsid w:val="009B21D8"/>
    <w:rsid w:val="009B254C"/>
    <w:rsid w:val="009B2AC3"/>
    <w:rsid w:val="009B39FB"/>
    <w:rsid w:val="009B5462"/>
    <w:rsid w:val="009B6A5B"/>
    <w:rsid w:val="009B6ED9"/>
    <w:rsid w:val="009B711B"/>
    <w:rsid w:val="009B7D2C"/>
    <w:rsid w:val="009C03B0"/>
    <w:rsid w:val="009C14EC"/>
    <w:rsid w:val="009C27EF"/>
    <w:rsid w:val="009C2D10"/>
    <w:rsid w:val="009C2E9F"/>
    <w:rsid w:val="009C4EDD"/>
    <w:rsid w:val="009C5CA2"/>
    <w:rsid w:val="009C5F31"/>
    <w:rsid w:val="009C7467"/>
    <w:rsid w:val="009D1D73"/>
    <w:rsid w:val="009D2785"/>
    <w:rsid w:val="009D2980"/>
    <w:rsid w:val="009D46A3"/>
    <w:rsid w:val="009D4780"/>
    <w:rsid w:val="009D4B52"/>
    <w:rsid w:val="009D62DB"/>
    <w:rsid w:val="009D67ED"/>
    <w:rsid w:val="009D761D"/>
    <w:rsid w:val="009E02CD"/>
    <w:rsid w:val="009E11A5"/>
    <w:rsid w:val="009E21A3"/>
    <w:rsid w:val="009E2890"/>
    <w:rsid w:val="009E28EE"/>
    <w:rsid w:val="009E2BC1"/>
    <w:rsid w:val="009E32F9"/>
    <w:rsid w:val="009E39B5"/>
    <w:rsid w:val="009E4295"/>
    <w:rsid w:val="009E4BFB"/>
    <w:rsid w:val="009E4DBC"/>
    <w:rsid w:val="009E6107"/>
    <w:rsid w:val="009E7D34"/>
    <w:rsid w:val="009F0F30"/>
    <w:rsid w:val="009F322A"/>
    <w:rsid w:val="009F38F4"/>
    <w:rsid w:val="009F5005"/>
    <w:rsid w:val="009F5308"/>
    <w:rsid w:val="009F6000"/>
    <w:rsid w:val="009F6359"/>
    <w:rsid w:val="009F67A8"/>
    <w:rsid w:val="009F6EA8"/>
    <w:rsid w:val="009F75E0"/>
    <w:rsid w:val="00A02F37"/>
    <w:rsid w:val="00A02F70"/>
    <w:rsid w:val="00A035BD"/>
    <w:rsid w:val="00A03A5F"/>
    <w:rsid w:val="00A045BA"/>
    <w:rsid w:val="00A05DCF"/>
    <w:rsid w:val="00A06EF1"/>
    <w:rsid w:val="00A073BE"/>
    <w:rsid w:val="00A07D59"/>
    <w:rsid w:val="00A10140"/>
    <w:rsid w:val="00A10B06"/>
    <w:rsid w:val="00A112B7"/>
    <w:rsid w:val="00A1133E"/>
    <w:rsid w:val="00A1276C"/>
    <w:rsid w:val="00A15169"/>
    <w:rsid w:val="00A15940"/>
    <w:rsid w:val="00A159DC"/>
    <w:rsid w:val="00A1752F"/>
    <w:rsid w:val="00A22BED"/>
    <w:rsid w:val="00A23142"/>
    <w:rsid w:val="00A251AB"/>
    <w:rsid w:val="00A25BAA"/>
    <w:rsid w:val="00A25E71"/>
    <w:rsid w:val="00A26193"/>
    <w:rsid w:val="00A26737"/>
    <w:rsid w:val="00A2721A"/>
    <w:rsid w:val="00A27A22"/>
    <w:rsid w:val="00A27B99"/>
    <w:rsid w:val="00A3050D"/>
    <w:rsid w:val="00A30F50"/>
    <w:rsid w:val="00A32061"/>
    <w:rsid w:val="00A32BAD"/>
    <w:rsid w:val="00A33B26"/>
    <w:rsid w:val="00A366C5"/>
    <w:rsid w:val="00A37273"/>
    <w:rsid w:val="00A37E18"/>
    <w:rsid w:val="00A40279"/>
    <w:rsid w:val="00A404E7"/>
    <w:rsid w:val="00A40796"/>
    <w:rsid w:val="00A42B2C"/>
    <w:rsid w:val="00A43517"/>
    <w:rsid w:val="00A43C2A"/>
    <w:rsid w:val="00A43C97"/>
    <w:rsid w:val="00A44524"/>
    <w:rsid w:val="00A4476B"/>
    <w:rsid w:val="00A4486A"/>
    <w:rsid w:val="00A4547E"/>
    <w:rsid w:val="00A4561C"/>
    <w:rsid w:val="00A45A3C"/>
    <w:rsid w:val="00A460FE"/>
    <w:rsid w:val="00A461B1"/>
    <w:rsid w:val="00A4690F"/>
    <w:rsid w:val="00A46991"/>
    <w:rsid w:val="00A5029F"/>
    <w:rsid w:val="00A50C4A"/>
    <w:rsid w:val="00A5290E"/>
    <w:rsid w:val="00A53735"/>
    <w:rsid w:val="00A53EB6"/>
    <w:rsid w:val="00A54CED"/>
    <w:rsid w:val="00A55248"/>
    <w:rsid w:val="00A55B0F"/>
    <w:rsid w:val="00A56243"/>
    <w:rsid w:val="00A56366"/>
    <w:rsid w:val="00A5752F"/>
    <w:rsid w:val="00A578DB"/>
    <w:rsid w:val="00A62DE6"/>
    <w:rsid w:val="00A62EE2"/>
    <w:rsid w:val="00A645DD"/>
    <w:rsid w:val="00A64861"/>
    <w:rsid w:val="00A64A86"/>
    <w:rsid w:val="00A711D8"/>
    <w:rsid w:val="00A725E4"/>
    <w:rsid w:val="00A72FE3"/>
    <w:rsid w:val="00A73CDE"/>
    <w:rsid w:val="00A73DE4"/>
    <w:rsid w:val="00A75135"/>
    <w:rsid w:val="00A7687C"/>
    <w:rsid w:val="00A77939"/>
    <w:rsid w:val="00A80151"/>
    <w:rsid w:val="00A81BA4"/>
    <w:rsid w:val="00A83421"/>
    <w:rsid w:val="00A83736"/>
    <w:rsid w:val="00A8701B"/>
    <w:rsid w:val="00A87645"/>
    <w:rsid w:val="00A90FED"/>
    <w:rsid w:val="00A91928"/>
    <w:rsid w:val="00A935C8"/>
    <w:rsid w:val="00A946C9"/>
    <w:rsid w:val="00A9478C"/>
    <w:rsid w:val="00A94A75"/>
    <w:rsid w:val="00A94DCB"/>
    <w:rsid w:val="00A94E78"/>
    <w:rsid w:val="00A961C0"/>
    <w:rsid w:val="00A96CD9"/>
    <w:rsid w:val="00A978B2"/>
    <w:rsid w:val="00AA1997"/>
    <w:rsid w:val="00AA28C8"/>
    <w:rsid w:val="00AA3CD1"/>
    <w:rsid w:val="00AA4D89"/>
    <w:rsid w:val="00AA522E"/>
    <w:rsid w:val="00AA535A"/>
    <w:rsid w:val="00AA625D"/>
    <w:rsid w:val="00AB0464"/>
    <w:rsid w:val="00AB0863"/>
    <w:rsid w:val="00AB0EC5"/>
    <w:rsid w:val="00AB2C40"/>
    <w:rsid w:val="00AB38E2"/>
    <w:rsid w:val="00AB42D1"/>
    <w:rsid w:val="00AB4C4C"/>
    <w:rsid w:val="00AB58AA"/>
    <w:rsid w:val="00AB7238"/>
    <w:rsid w:val="00AB7603"/>
    <w:rsid w:val="00AC2A4F"/>
    <w:rsid w:val="00AC33A0"/>
    <w:rsid w:val="00AC473B"/>
    <w:rsid w:val="00AC48D1"/>
    <w:rsid w:val="00AC509B"/>
    <w:rsid w:val="00AC64C4"/>
    <w:rsid w:val="00AD02EF"/>
    <w:rsid w:val="00AD0767"/>
    <w:rsid w:val="00AD0E39"/>
    <w:rsid w:val="00AD177E"/>
    <w:rsid w:val="00AD1877"/>
    <w:rsid w:val="00AD2544"/>
    <w:rsid w:val="00AD2DD2"/>
    <w:rsid w:val="00AD306F"/>
    <w:rsid w:val="00AD3337"/>
    <w:rsid w:val="00AD5BCD"/>
    <w:rsid w:val="00AD666F"/>
    <w:rsid w:val="00AD7401"/>
    <w:rsid w:val="00AD7D8F"/>
    <w:rsid w:val="00AE2A2E"/>
    <w:rsid w:val="00AE44EC"/>
    <w:rsid w:val="00AE6484"/>
    <w:rsid w:val="00AE69C3"/>
    <w:rsid w:val="00AE6F85"/>
    <w:rsid w:val="00AF09AB"/>
    <w:rsid w:val="00AF0BF5"/>
    <w:rsid w:val="00AF1FC5"/>
    <w:rsid w:val="00AF3297"/>
    <w:rsid w:val="00AF3596"/>
    <w:rsid w:val="00AF35EB"/>
    <w:rsid w:val="00AF40FF"/>
    <w:rsid w:val="00AF50B4"/>
    <w:rsid w:val="00AF56F1"/>
    <w:rsid w:val="00AF7085"/>
    <w:rsid w:val="00B00529"/>
    <w:rsid w:val="00B010F2"/>
    <w:rsid w:val="00B02002"/>
    <w:rsid w:val="00B03343"/>
    <w:rsid w:val="00B03CDB"/>
    <w:rsid w:val="00B05437"/>
    <w:rsid w:val="00B05C2C"/>
    <w:rsid w:val="00B0627D"/>
    <w:rsid w:val="00B06C98"/>
    <w:rsid w:val="00B07197"/>
    <w:rsid w:val="00B0749A"/>
    <w:rsid w:val="00B075CF"/>
    <w:rsid w:val="00B07BBE"/>
    <w:rsid w:val="00B07EF7"/>
    <w:rsid w:val="00B10157"/>
    <w:rsid w:val="00B104A1"/>
    <w:rsid w:val="00B1173B"/>
    <w:rsid w:val="00B12C65"/>
    <w:rsid w:val="00B138FC"/>
    <w:rsid w:val="00B169BA"/>
    <w:rsid w:val="00B16FDA"/>
    <w:rsid w:val="00B17B6A"/>
    <w:rsid w:val="00B208FB"/>
    <w:rsid w:val="00B20C2C"/>
    <w:rsid w:val="00B20EE8"/>
    <w:rsid w:val="00B23074"/>
    <w:rsid w:val="00B23464"/>
    <w:rsid w:val="00B2403F"/>
    <w:rsid w:val="00B311C4"/>
    <w:rsid w:val="00B3189C"/>
    <w:rsid w:val="00B31B49"/>
    <w:rsid w:val="00B32891"/>
    <w:rsid w:val="00B32CC1"/>
    <w:rsid w:val="00B32F73"/>
    <w:rsid w:val="00B337D6"/>
    <w:rsid w:val="00B33C13"/>
    <w:rsid w:val="00B33E3F"/>
    <w:rsid w:val="00B33F49"/>
    <w:rsid w:val="00B36279"/>
    <w:rsid w:val="00B36438"/>
    <w:rsid w:val="00B364AF"/>
    <w:rsid w:val="00B37E7E"/>
    <w:rsid w:val="00B402A2"/>
    <w:rsid w:val="00B4202C"/>
    <w:rsid w:val="00B42461"/>
    <w:rsid w:val="00B43286"/>
    <w:rsid w:val="00B45FFB"/>
    <w:rsid w:val="00B501C8"/>
    <w:rsid w:val="00B524C0"/>
    <w:rsid w:val="00B52D97"/>
    <w:rsid w:val="00B52E3A"/>
    <w:rsid w:val="00B53087"/>
    <w:rsid w:val="00B553ED"/>
    <w:rsid w:val="00B55908"/>
    <w:rsid w:val="00B569B8"/>
    <w:rsid w:val="00B56C57"/>
    <w:rsid w:val="00B574A3"/>
    <w:rsid w:val="00B60051"/>
    <w:rsid w:val="00B607B4"/>
    <w:rsid w:val="00B609EA"/>
    <w:rsid w:val="00B62ED0"/>
    <w:rsid w:val="00B63737"/>
    <w:rsid w:val="00B63C33"/>
    <w:rsid w:val="00B64F03"/>
    <w:rsid w:val="00B650F2"/>
    <w:rsid w:val="00B6597D"/>
    <w:rsid w:val="00B65BBF"/>
    <w:rsid w:val="00B674BE"/>
    <w:rsid w:val="00B677BF"/>
    <w:rsid w:val="00B678C5"/>
    <w:rsid w:val="00B713E1"/>
    <w:rsid w:val="00B72C30"/>
    <w:rsid w:val="00B739E8"/>
    <w:rsid w:val="00B7500F"/>
    <w:rsid w:val="00B768C1"/>
    <w:rsid w:val="00B76918"/>
    <w:rsid w:val="00B77DCE"/>
    <w:rsid w:val="00B8032C"/>
    <w:rsid w:val="00B80D88"/>
    <w:rsid w:val="00B81178"/>
    <w:rsid w:val="00B8430E"/>
    <w:rsid w:val="00B84C22"/>
    <w:rsid w:val="00B850F5"/>
    <w:rsid w:val="00B856B9"/>
    <w:rsid w:val="00B858A4"/>
    <w:rsid w:val="00B85BCF"/>
    <w:rsid w:val="00B85F2B"/>
    <w:rsid w:val="00B86604"/>
    <w:rsid w:val="00B866E2"/>
    <w:rsid w:val="00B86724"/>
    <w:rsid w:val="00B91175"/>
    <w:rsid w:val="00B93DB7"/>
    <w:rsid w:val="00B93EA4"/>
    <w:rsid w:val="00B94490"/>
    <w:rsid w:val="00B948DD"/>
    <w:rsid w:val="00B96675"/>
    <w:rsid w:val="00B976E6"/>
    <w:rsid w:val="00B977EA"/>
    <w:rsid w:val="00BA038A"/>
    <w:rsid w:val="00BA07D5"/>
    <w:rsid w:val="00BA081B"/>
    <w:rsid w:val="00BA08D8"/>
    <w:rsid w:val="00BA0D93"/>
    <w:rsid w:val="00BA1409"/>
    <w:rsid w:val="00BA17B8"/>
    <w:rsid w:val="00BA64C8"/>
    <w:rsid w:val="00BA7173"/>
    <w:rsid w:val="00BA7643"/>
    <w:rsid w:val="00BB0091"/>
    <w:rsid w:val="00BB0456"/>
    <w:rsid w:val="00BB181E"/>
    <w:rsid w:val="00BB2AEB"/>
    <w:rsid w:val="00BB37DC"/>
    <w:rsid w:val="00BB48CB"/>
    <w:rsid w:val="00BB5C8C"/>
    <w:rsid w:val="00BB7745"/>
    <w:rsid w:val="00BC0ED8"/>
    <w:rsid w:val="00BC1196"/>
    <w:rsid w:val="00BC17A9"/>
    <w:rsid w:val="00BC38A1"/>
    <w:rsid w:val="00BC3CEE"/>
    <w:rsid w:val="00BC6057"/>
    <w:rsid w:val="00BC7493"/>
    <w:rsid w:val="00BC7F13"/>
    <w:rsid w:val="00BD1DDA"/>
    <w:rsid w:val="00BD2140"/>
    <w:rsid w:val="00BD3E37"/>
    <w:rsid w:val="00BD3EAC"/>
    <w:rsid w:val="00BD4A6C"/>
    <w:rsid w:val="00BD4DCE"/>
    <w:rsid w:val="00BD7A79"/>
    <w:rsid w:val="00BD7D5B"/>
    <w:rsid w:val="00BE19B9"/>
    <w:rsid w:val="00BE3070"/>
    <w:rsid w:val="00BE5056"/>
    <w:rsid w:val="00BE629A"/>
    <w:rsid w:val="00BE6878"/>
    <w:rsid w:val="00BE7069"/>
    <w:rsid w:val="00BE7F11"/>
    <w:rsid w:val="00BF0A0E"/>
    <w:rsid w:val="00BF3A36"/>
    <w:rsid w:val="00BF5D3C"/>
    <w:rsid w:val="00BF73F9"/>
    <w:rsid w:val="00C00B79"/>
    <w:rsid w:val="00C0154F"/>
    <w:rsid w:val="00C01C7E"/>
    <w:rsid w:val="00C02F98"/>
    <w:rsid w:val="00C04172"/>
    <w:rsid w:val="00C06866"/>
    <w:rsid w:val="00C07903"/>
    <w:rsid w:val="00C1033B"/>
    <w:rsid w:val="00C1096F"/>
    <w:rsid w:val="00C1099A"/>
    <w:rsid w:val="00C11162"/>
    <w:rsid w:val="00C1184F"/>
    <w:rsid w:val="00C1209D"/>
    <w:rsid w:val="00C12419"/>
    <w:rsid w:val="00C1292A"/>
    <w:rsid w:val="00C12B2F"/>
    <w:rsid w:val="00C12E33"/>
    <w:rsid w:val="00C148F6"/>
    <w:rsid w:val="00C148FF"/>
    <w:rsid w:val="00C14CC0"/>
    <w:rsid w:val="00C16086"/>
    <w:rsid w:val="00C16E5A"/>
    <w:rsid w:val="00C17ECB"/>
    <w:rsid w:val="00C201E7"/>
    <w:rsid w:val="00C211C2"/>
    <w:rsid w:val="00C21AB8"/>
    <w:rsid w:val="00C21E58"/>
    <w:rsid w:val="00C22E99"/>
    <w:rsid w:val="00C235D5"/>
    <w:rsid w:val="00C236BD"/>
    <w:rsid w:val="00C23EBE"/>
    <w:rsid w:val="00C241EA"/>
    <w:rsid w:val="00C243DD"/>
    <w:rsid w:val="00C26174"/>
    <w:rsid w:val="00C27657"/>
    <w:rsid w:val="00C3069F"/>
    <w:rsid w:val="00C30D9C"/>
    <w:rsid w:val="00C30FD8"/>
    <w:rsid w:val="00C32DF1"/>
    <w:rsid w:val="00C33B25"/>
    <w:rsid w:val="00C349C3"/>
    <w:rsid w:val="00C35E4D"/>
    <w:rsid w:val="00C3626A"/>
    <w:rsid w:val="00C375CD"/>
    <w:rsid w:val="00C400E6"/>
    <w:rsid w:val="00C406CF"/>
    <w:rsid w:val="00C40BC3"/>
    <w:rsid w:val="00C41563"/>
    <w:rsid w:val="00C41903"/>
    <w:rsid w:val="00C41944"/>
    <w:rsid w:val="00C41AC7"/>
    <w:rsid w:val="00C41E7C"/>
    <w:rsid w:val="00C425D1"/>
    <w:rsid w:val="00C4280C"/>
    <w:rsid w:val="00C42AA6"/>
    <w:rsid w:val="00C4334D"/>
    <w:rsid w:val="00C436A5"/>
    <w:rsid w:val="00C44751"/>
    <w:rsid w:val="00C44D87"/>
    <w:rsid w:val="00C4622B"/>
    <w:rsid w:val="00C46FFD"/>
    <w:rsid w:val="00C470F8"/>
    <w:rsid w:val="00C47BE7"/>
    <w:rsid w:val="00C47EDA"/>
    <w:rsid w:val="00C50099"/>
    <w:rsid w:val="00C509C2"/>
    <w:rsid w:val="00C53108"/>
    <w:rsid w:val="00C53CCF"/>
    <w:rsid w:val="00C541F2"/>
    <w:rsid w:val="00C542B7"/>
    <w:rsid w:val="00C54983"/>
    <w:rsid w:val="00C54C72"/>
    <w:rsid w:val="00C54D92"/>
    <w:rsid w:val="00C56EDB"/>
    <w:rsid w:val="00C606EC"/>
    <w:rsid w:val="00C63A39"/>
    <w:rsid w:val="00C63E0C"/>
    <w:rsid w:val="00C65645"/>
    <w:rsid w:val="00C65904"/>
    <w:rsid w:val="00C663C5"/>
    <w:rsid w:val="00C67346"/>
    <w:rsid w:val="00C67464"/>
    <w:rsid w:val="00C67D0F"/>
    <w:rsid w:val="00C70008"/>
    <w:rsid w:val="00C71336"/>
    <w:rsid w:val="00C726C6"/>
    <w:rsid w:val="00C729DE"/>
    <w:rsid w:val="00C75524"/>
    <w:rsid w:val="00C768DF"/>
    <w:rsid w:val="00C76C60"/>
    <w:rsid w:val="00C77B5A"/>
    <w:rsid w:val="00C80864"/>
    <w:rsid w:val="00C818E7"/>
    <w:rsid w:val="00C8395B"/>
    <w:rsid w:val="00C85BCC"/>
    <w:rsid w:val="00C874EE"/>
    <w:rsid w:val="00C87671"/>
    <w:rsid w:val="00C878CD"/>
    <w:rsid w:val="00C90868"/>
    <w:rsid w:val="00C90E80"/>
    <w:rsid w:val="00C91138"/>
    <w:rsid w:val="00C91175"/>
    <w:rsid w:val="00C911A7"/>
    <w:rsid w:val="00C9140D"/>
    <w:rsid w:val="00C91DE8"/>
    <w:rsid w:val="00C92201"/>
    <w:rsid w:val="00C93215"/>
    <w:rsid w:val="00C933FA"/>
    <w:rsid w:val="00C93AAD"/>
    <w:rsid w:val="00C93C53"/>
    <w:rsid w:val="00C93F61"/>
    <w:rsid w:val="00C976FB"/>
    <w:rsid w:val="00C97FBC"/>
    <w:rsid w:val="00CA08A2"/>
    <w:rsid w:val="00CA197E"/>
    <w:rsid w:val="00CA2B15"/>
    <w:rsid w:val="00CA426A"/>
    <w:rsid w:val="00CA4727"/>
    <w:rsid w:val="00CA56B7"/>
    <w:rsid w:val="00CA57FC"/>
    <w:rsid w:val="00CA6208"/>
    <w:rsid w:val="00CA632B"/>
    <w:rsid w:val="00CA65A7"/>
    <w:rsid w:val="00CA6816"/>
    <w:rsid w:val="00CB27F3"/>
    <w:rsid w:val="00CB333E"/>
    <w:rsid w:val="00CB3AB8"/>
    <w:rsid w:val="00CB50B3"/>
    <w:rsid w:val="00CB5727"/>
    <w:rsid w:val="00CB57F8"/>
    <w:rsid w:val="00CB6402"/>
    <w:rsid w:val="00CB6F1E"/>
    <w:rsid w:val="00CB71D0"/>
    <w:rsid w:val="00CB7896"/>
    <w:rsid w:val="00CB7F29"/>
    <w:rsid w:val="00CC003D"/>
    <w:rsid w:val="00CC0483"/>
    <w:rsid w:val="00CC09CB"/>
    <w:rsid w:val="00CC0D15"/>
    <w:rsid w:val="00CC157D"/>
    <w:rsid w:val="00CC2B81"/>
    <w:rsid w:val="00CC3415"/>
    <w:rsid w:val="00CC3DAC"/>
    <w:rsid w:val="00CC4137"/>
    <w:rsid w:val="00CC57AA"/>
    <w:rsid w:val="00CC65D9"/>
    <w:rsid w:val="00CC6F0A"/>
    <w:rsid w:val="00CD0E8C"/>
    <w:rsid w:val="00CD1205"/>
    <w:rsid w:val="00CD1639"/>
    <w:rsid w:val="00CD2A09"/>
    <w:rsid w:val="00CD2B61"/>
    <w:rsid w:val="00CD3FA5"/>
    <w:rsid w:val="00CD43FD"/>
    <w:rsid w:val="00CD6099"/>
    <w:rsid w:val="00CD6393"/>
    <w:rsid w:val="00CE2927"/>
    <w:rsid w:val="00CE2CCC"/>
    <w:rsid w:val="00CE3848"/>
    <w:rsid w:val="00CE4FDC"/>
    <w:rsid w:val="00CE534D"/>
    <w:rsid w:val="00CE5492"/>
    <w:rsid w:val="00CF023D"/>
    <w:rsid w:val="00CF0304"/>
    <w:rsid w:val="00CF0776"/>
    <w:rsid w:val="00CF23A6"/>
    <w:rsid w:val="00CF2B3D"/>
    <w:rsid w:val="00CF2EDB"/>
    <w:rsid w:val="00CF37FE"/>
    <w:rsid w:val="00CF4677"/>
    <w:rsid w:val="00CF4715"/>
    <w:rsid w:val="00CF501D"/>
    <w:rsid w:val="00CF5110"/>
    <w:rsid w:val="00CF5216"/>
    <w:rsid w:val="00CF79EA"/>
    <w:rsid w:val="00D0065E"/>
    <w:rsid w:val="00D0123B"/>
    <w:rsid w:val="00D0265E"/>
    <w:rsid w:val="00D02934"/>
    <w:rsid w:val="00D0360E"/>
    <w:rsid w:val="00D0694D"/>
    <w:rsid w:val="00D06AA9"/>
    <w:rsid w:val="00D07889"/>
    <w:rsid w:val="00D106DE"/>
    <w:rsid w:val="00D157CF"/>
    <w:rsid w:val="00D15D0A"/>
    <w:rsid w:val="00D15EA6"/>
    <w:rsid w:val="00D163F5"/>
    <w:rsid w:val="00D1657E"/>
    <w:rsid w:val="00D17015"/>
    <w:rsid w:val="00D20013"/>
    <w:rsid w:val="00D20C86"/>
    <w:rsid w:val="00D217D3"/>
    <w:rsid w:val="00D21A27"/>
    <w:rsid w:val="00D21E76"/>
    <w:rsid w:val="00D24BBD"/>
    <w:rsid w:val="00D25D85"/>
    <w:rsid w:val="00D277BF"/>
    <w:rsid w:val="00D27BE2"/>
    <w:rsid w:val="00D305EA"/>
    <w:rsid w:val="00D306DC"/>
    <w:rsid w:val="00D30772"/>
    <w:rsid w:val="00D320B1"/>
    <w:rsid w:val="00D321C3"/>
    <w:rsid w:val="00D33076"/>
    <w:rsid w:val="00D3369C"/>
    <w:rsid w:val="00D338B1"/>
    <w:rsid w:val="00D33A4D"/>
    <w:rsid w:val="00D34E35"/>
    <w:rsid w:val="00D34FCE"/>
    <w:rsid w:val="00D35A8A"/>
    <w:rsid w:val="00D35CFB"/>
    <w:rsid w:val="00D363AC"/>
    <w:rsid w:val="00D36692"/>
    <w:rsid w:val="00D366AC"/>
    <w:rsid w:val="00D36836"/>
    <w:rsid w:val="00D37C4B"/>
    <w:rsid w:val="00D400A3"/>
    <w:rsid w:val="00D401F8"/>
    <w:rsid w:val="00D40CD9"/>
    <w:rsid w:val="00D4198A"/>
    <w:rsid w:val="00D423A3"/>
    <w:rsid w:val="00D4437E"/>
    <w:rsid w:val="00D446EF"/>
    <w:rsid w:val="00D44DA2"/>
    <w:rsid w:val="00D466AE"/>
    <w:rsid w:val="00D5012B"/>
    <w:rsid w:val="00D51032"/>
    <w:rsid w:val="00D51BCB"/>
    <w:rsid w:val="00D52240"/>
    <w:rsid w:val="00D533D5"/>
    <w:rsid w:val="00D5363D"/>
    <w:rsid w:val="00D53D7B"/>
    <w:rsid w:val="00D55D02"/>
    <w:rsid w:val="00D56018"/>
    <w:rsid w:val="00D56292"/>
    <w:rsid w:val="00D56D03"/>
    <w:rsid w:val="00D57358"/>
    <w:rsid w:val="00D57AAA"/>
    <w:rsid w:val="00D60F45"/>
    <w:rsid w:val="00D610C6"/>
    <w:rsid w:val="00D611EE"/>
    <w:rsid w:val="00D62260"/>
    <w:rsid w:val="00D62433"/>
    <w:rsid w:val="00D63181"/>
    <w:rsid w:val="00D636DA"/>
    <w:rsid w:val="00D638F2"/>
    <w:rsid w:val="00D6454C"/>
    <w:rsid w:val="00D6457A"/>
    <w:rsid w:val="00D64CEE"/>
    <w:rsid w:val="00D66203"/>
    <w:rsid w:val="00D66261"/>
    <w:rsid w:val="00D70D3C"/>
    <w:rsid w:val="00D71539"/>
    <w:rsid w:val="00D717B9"/>
    <w:rsid w:val="00D71C5A"/>
    <w:rsid w:val="00D729E7"/>
    <w:rsid w:val="00D7409E"/>
    <w:rsid w:val="00D74852"/>
    <w:rsid w:val="00D74D25"/>
    <w:rsid w:val="00D750CB"/>
    <w:rsid w:val="00D75BBE"/>
    <w:rsid w:val="00D75DC2"/>
    <w:rsid w:val="00D76089"/>
    <w:rsid w:val="00D77955"/>
    <w:rsid w:val="00D80D91"/>
    <w:rsid w:val="00D81189"/>
    <w:rsid w:val="00D82027"/>
    <w:rsid w:val="00D820EC"/>
    <w:rsid w:val="00D82C4F"/>
    <w:rsid w:val="00D83152"/>
    <w:rsid w:val="00D8401C"/>
    <w:rsid w:val="00D84561"/>
    <w:rsid w:val="00D8570E"/>
    <w:rsid w:val="00D86D78"/>
    <w:rsid w:val="00D917F7"/>
    <w:rsid w:val="00D9194F"/>
    <w:rsid w:val="00D934DC"/>
    <w:rsid w:val="00D9378F"/>
    <w:rsid w:val="00D93F1D"/>
    <w:rsid w:val="00D95D56"/>
    <w:rsid w:val="00D96ADC"/>
    <w:rsid w:val="00D97ABF"/>
    <w:rsid w:val="00DA01C1"/>
    <w:rsid w:val="00DA0D22"/>
    <w:rsid w:val="00DA12E6"/>
    <w:rsid w:val="00DA13CF"/>
    <w:rsid w:val="00DA14E7"/>
    <w:rsid w:val="00DA2145"/>
    <w:rsid w:val="00DA3218"/>
    <w:rsid w:val="00DA38A2"/>
    <w:rsid w:val="00DA5C60"/>
    <w:rsid w:val="00DA5E1E"/>
    <w:rsid w:val="00DA65FE"/>
    <w:rsid w:val="00DA66DE"/>
    <w:rsid w:val="00DA7427"/>
    <w:rsid w:val="00DA7750"/>
    <w:rsid w:val="00DA7E27"/>
    <w:rsid w:val="00DB0451"/>
    <w:rsid w:val="00DB11B0"/>
    <w:rsid w:val="00DB441C"/>
    <w:rsid w:val="00DB4E90"/>
    <w:rsid w:val="00DB7833"/>
    <w:rsid w:val="00DB7EA1"/>
    <w:rsid w:val="00DC0A2F"/>
    <w:rsid w:val="00DC14B9"/>
    <w:rsid w:val="00DC1BF2"/>
    <w:rsid w:val="00DC1D4C"/>
    <w:rsid w:val="00DC2CE1"/>
    <w:rsid w:val="00DC4869"/>
    <w:rsid w:val="00DC59A5"/>
    <w:rsid w:val="00DC6014"/>
    <w:rsid w:val="00DC61D9"/>
    <w:rsid w:val="00DC633D"/>
    <w:rsid w:val="00DC650A"/>
    <w:rsid w:val="00DC683A"/>
    <w:rsid w:val="00DC6C03"/>
    <w:rsid w:val="00DD09C8"/>
    <w:rsid w:val="00DD343B"/>
    <w:rsid w:val="00DD3463"/>
    <w:rsid w:val="00DD4602"/>
    <w:rsid w:val="00DD4F15"/>
    <w:rsid w:val="00DD52DE"/>
    <w:rsid w:val="00DD6E95"/>
    <w:rsid w:val="00DD7D72"/>
    <w:rsid w:val="00DE0AAF"/>
    <w:rsid w:val="00DE0D82"/>
    <w:rsid w:val="00DE1298"/>
    <w:rsid w:val="00DE12B2"/>
    <w:rsid w:val="00DE183F"/>
    <w:rsid w:val="00DE1A81"/>
    <w:rsid w:val="00DE325C"/>
    <w:rsid w:val="00DE36C9"/>
    <w:rsid w:val="00DE44DD"/>
    <w:rsid w:val="00DE4661"/>
    <w:rsid w:val="00DE5295"/>
    <w:rsid w:val="00DE54CD"/>
    <w:rsid w:val="00DE57C5"/>
    <w:rsid w:val="00DE65C3"/>
    <w:rsid w:val="00DE69CB"/>
    <w:rsid w:val="00DE6A4E"/>
    <w:rsid w:val="00DE7364"/>
    <w:rsid w:val="00DE76F8"/>
    <w:rsid w:val="00DF1D56"/>
    <w:rsid w:val="00DF1D95"/>
    <w:rsid w:val="00DF2077"/>
    <w:rsid w:val="00DF2AB3"/>
    <w:rsid w:val="00DF2DA2"/>
    <w:rsid w:val="00DF2E19"/>
    <w:rsid w:val="00DF4A64"/>
    <w:rsid w:val="00DF4E6A"/>
    <w:rsid w:val="00DF5A0C"/>
    <w:rsid w:val="00DF5FE2"/>
    <w:rsid w:val="00DF600E"/>
    <w:rsid w:val="00DF72DB"/>
    <w:rsid w:val="00DF78DC"/>
    <w:rsid w:val="00E0002E"/>
    <w:rsid w:val="00E00078"/>
    <w:rsid w:val="00E01041"/>
    <w:rsid w:val="00E011AA"/>
    <w:rsid w:val="00E01C5D"/>
    <w:rsid w:val="00E028C8"/>
    <w:rsid w:val="00E02C38"/>
    <w:rsid w:val="00E02FDE"/>
    <w:rsid w:val="00E0505E"/>
    <w:rsid w:val="00E05D6B"/>
    <w:rsid w:val="00E05FA3"/>
    <w:rsid w:val="00E10DC4"/>
    <w:rsid w:val="00E1130F"/>
    <w:rsid w:val="00E1197A"/>
    <w:rsid w:val="00E11E1D"/>
    <w:rsid w:val="00E11F20"/>
    <w:rsid w:val="00E16643"/>
    <w:rsid w:val="00E167CC"/>
    <w:rsid w:val="00E16A68"/>
    <w:rsid w:val="00E16A91"/>
    <w:rsid w:val="00E17A1A"/>
    <w:rsid w:val="00E205B2"/>
    <w:rsid w:val="00E20CC5"/>
    <w:rsid w:val="00E22BCF"/>
    <w:rsid w:val="00E22F79"/>
    <w:rsid w:val="00E23986"/>
    <w:rsid w:val="00E253A1"/>
    <w:rsid w:val="00E255D0"/>
    <w:rsid w:val="00E262D4"/>
    <w:rsid w:val="00E32171"/>
    <w:rsid w:val="00E32BA8"/>
    <w:rsid w:val="00E3390B"/>
    <w:rsid w:val="00E33A5C"/>
    <w:rsid w:val="00E354F2"/>
    <w:rsid w:val="00E35FF5"/>
    <w:rsid w:val="00E36647"/>
    <w:rsid w:val="00E42BFC"/>
    <w:rsid w:val="00E43748"/>
    <w:rsid w:val="00E447D3"/>
    <w:rsid w:val="00E45B40"/>
    <w:rsid w:val="00E45EBE"/>
    <w:rsid w:val="00E467FF"/>
    <w:rsid w:val="00E50219"/>
    <w:rsid w:val="00E5408C"/>
    <w:rsid w:val="00E54302"/>
    <w:rsid w:val="00E55AA8"/>
    <w:rsid w:val="00E570A7"/>
    <w:rsid w:val="00E60D1B"/>
    <w:rsid w:val="00E61120"/>
    <w:rsid w:val="00E6209C"/>
    <w:rsid w:val="00E626E8"/>
    <w:rsid w:val="00E63286"/>
    <w:rsid w:val="00E63DF5"/>
    <w:rsid w:val="00E65005"/>
    <w:rsid w:val="00E67D71"/>
    <w:rsid w:val="00E70598"/>
    <w:rsid w:val="00E70A35"/>
    <w:rsid w:val="00E71721"/>
    <w:rsid w:val="00E71AC0"/>
    <w:rsid w:val="00E729DB"/>
    <w:rsid w:val="00E72D2E"/>
    <w:rsid w:val="00E732BD"/>
    <w:rsid w:val="00E763BF"/>
    <w:rsid w:val="00E76D6F"/>
    <w:rsid w:val="00E77297"/>
    <w:rsid w:val="00E778F3"/>
    <w:rsid w:val="00E77D8C"/>
    <w:rsid w:val="00E80066"/>
    <w:rsid w:val="00E8037E"/>
    <w:rsid w:val="00E80904"/>
    <w:rsid w:val="00E80E22"/>
    <w:rsid w:val="00E81D01"/>
    <w:rsid w:val="00E82342"/>
    <w:rsid w:val="00E832A9"/>
    <w:rsid w:val="00E83B99"/>
    <w:rsid w:val="00E83C70"/>
    <w:rsid w:val="00E842AD"/>
    <w:rsid w:val="00E855BB"/>
    <w:rsid w:val="00E86C36"/>
    <w:rsid w:val="00E877AE"/>
    <w:rsid w:val="00E91B5C"/>
    <w:rsid w:val="00E92088"/>
    <w:rsid w:val="00E92158"/>
    <w:rsid w:val="00E92953"/>
    <w:rsid w:val="00E93176"/>
    <w:rsid w:val="00E941C2"/>
    <w:rsid w:val="00E94F66"/>
    <w:rsid w:val="00E96E6B"/>
    <w:rsid w:val="00E97D8D"/>
    <w:rsid w:val="00EA3AA0"/>
    <w:rsid w:val="00EA3D01"/>
    <w:rsid w:val="00EA4099"/>
    <w:rsid w:val="00EA5BD6"/>
    <w:rsid w:val="00EA6D9A"/>
    <w:rsid w:val="00EA75A7"/>
    <w:rsid w:val="00EA7918"/>
    <w:rsid w:val="00EA7AAD"/>
    <w:rsid w:val="00EB0F10"/>
    <w:rsid w:val="00EB0FF6"/>
    <w:rsid w:val="00EB19AF"/>
    <w:rsid w:val="00EB2A79"/>
    <w:rsid w:val="00EB2B51"/>
    <w:rsid w:val="00EB35C0"/>
    <w:rsid w:val="00EB382F"/>
    <w:rsid w:val="00EB61C4"/>
    <w:rsid w:val="00EB6D9B"/>
    <w:rsid w:val="00EB7F03"/>
    <w:rsid w:val="00EC0492"/>
    <w:rsid w:val="00EC2278"/>
    <w:rsid w:val="00EC2C2F"/>
    <w:rsid w:val="00EC3CD0"/>
    <w:rsid w:val="00EC4B94"/>
    <w:rsid w:val="00EC56DF"/>
    <w:rsid w:val="00EC577C"/>
    <w:rsid w:val="00EC5948"/>
    <w:rsid w:val="00EC5BB8"/>
    <w:rsid w:val="00EC62BE"/>
    <w:rsid w:val="00EC63F1"/>
    <w:rsid w:val="00EC6510"/>
    <w:rsid w:val="00ED01ED"/>
    <w:rsid w:val="00ED106B"/>
    <w:rsid w:val="00ED125B"/>
    <w:rsid w:val="00ED28D9"/>
    <w:rsid w:val="00ED3220"/>
    <w:rsid w:val="00ED3FF0"/>
    <w:rsid w:val="00ED4953"/>
    <w:rsid w:val="00ED6E58"/>
    <w:rsid w:val="00ED7D8F"/>
    <w:rsid w:val="00ED7D94"/>
    <w:rsid w:val="00EE024A"/>
    <w:rsid w:val="00EE09A6"/>
    <w:rsid w:val="00EE210A"/>
    <w:rsid w:val="00EE260D"/>
    <w:rsid w:val="00EE3426"/>
    <w:rsid w:val="00EE3428"/>
    <w:rsid w:val="00EE538E"/>
    <w:rsid w:val="00EE619B"/>
    <w:rsid w:val="00EE789A"/>
    <w:rsid w:val="00EF0AB8"/>
    <w:rsid w:val="00EF0F57"/>
    <w:rsid w:val="00EF1CDC"/>
    <w:rsid w:val="00EF2847"/>
    <w:rsid w:val="00EF2B70"/>
    <w:rsid w:val="00EF37AB"/>
    <w:rsid w:val="00EF51A0"/>
    <w:rsid w:val="00EF54CC"/>
    <w:rsid w:val="00EF694D"/>
    <w:rsid w:val="00EF70A8"/>
    <w:rsid w:val="00F00CAA"/>
    <w:rsid w:val="00F014CE"/>
    <w:rsid w:val="00F01CCB"/>
    <w:rsid w:val="00F0348E"/>
    <w:rsid w:val="00F03E10"/>
    <w:rsid w:val="00F0443C"/>
    <w:rsid w:val="00F04BD4"/>
    <w:rsid w:val="00F05645"/>
    <w:rsid w:val="00F0657E"/>
    <w:rsid w:val="00F07E35"/>
    <w:rsid w:val="00F12B74"/>
    <w:rsid w:val="00F153DC"/>
    <w:rsid w:val="00F15419"/>
    <w:rsid w:val="00F156B6"/>
    <w:rsid w:val="00F166E4"/>
    <w:rsid w:val="00F16CE7"/>
    <w:rsid w:val="00F20457"/>
    <w:rsid w:val="00F20CC4"/>
    <w:rsid w:val="00F242F7"/>
    <w:rsid w:val="00F2446E"/>
    <w:rsid w:val="00F267C9"/>
    <w:rsid w:val="00F277A3"/>
    <w:rsid w:val="00F27A15"/>
    <w:rsid w:val="00F30C78"/>
    <w:rsid w:val="00F347CD"/>
    <w:rsid w:val="00F3628B"/>
    <w:rsid w:val="00F41A65"/>
    <w:rsid w:val="00F43272"/>
    <w:rsid w:val="00F43D13"/>
    <w:rsid w:val="00F44631"/>
    <w:rsid w:val="00F45157"/>
    <w:rsid w:val="00F4653C"/>
    <w:rsid w:val="00F46F1E"/>
    <w:rsid w:val="00F47C5E"/>
    <w:rsid w:val="00F5015C"/>
    <w:rsid w:val="00F551F9"/>
    <w:rsid w:val="00F56A2C"/>
    <w:rsid w:val="00F577F7"/>
    <w:rsid w:val="00F60221"/>
    <w:rsid w:val="00F607E0"/>
    <w:rsid w:val="00F63C1F"/>
    <w:rsid w:val="00F648DD"/>
    <w:rsid w:val="00F65168"/>
    <w:rsid w:val="00F65F81"/>
    <w:rsid w:val="00F66356"/>
    <w:rsid w:val="00F66633"/>
    <w:rsid w:val="00F70604"/>
    <w:rsid w:val="00F70C16"/>
    <w:rsid w:val="00F70E93"/>
    <w:rsid w:val="00F72020"/>
    <w:rsid w:val="00F72D40"/>
    <w:rsid w:val="00F75C93"/>
    <w:rsid w:val="00F764C1"/>
    <w:rsid w:val="00F76AB6"/>
    <w:rsid w:val="00F80077"/>
    <w:rsid w:val="00F80E3C"/>
    <w:rsid w:val="00F8240E"/>
    <w:rsid w:val="00F825AF"/>
    <w:rsid w:val="00F84320"/>
    <w:rsid w:val="00F847AE"/>
    <w:rsid w:val="00F84F04"/>
    <w:rsid w:val="00F85BA4"/>
    <w:rsid w:val="00F86689"/>
    <w:rsid w:val="00F8668A"/>
    <w:rsid w:val="00F86A4D"/>
    <w:rsid w:val="00F87250"/>
    <w:rsid w:val="00F90599"/>
    <w:rsid w:val="00F90B92"/>
    <w:rsid w:val="00F90E38"/>
    <w:rsid w:val="00F930FD"/>
    <w:rsid w:val="00F93CCB"/>
    <w:rsid w:val="00F94ECD"/>
    <w:rsid w:val="00F96316"/>
    <w:rsid w:val="00FA0515"/>
    <w:rsid w:val="00FA0A94"/>
    <w:rsid w:val="00FA1762"/>
    <w:rsid w:val="00FA1C47"/>
    <w:rsid w:val="00FA1CE1"/>
    <w:rsid w:val="00FA2FA7"/>
    <w:rsid w:val="00FA354B"/>
    <w:rsid w:val="00FA384B"/>
    <w:rsid w:val="00FA389A"/>
    <w:rsid w:val="00FA4298"/>
    <w:rsid w:val="00FA453B"/>
    <w:rsid w:val="00FA4935"/>
    <w:rsid w:val="00FA5200"/>
    <w:rsid w:val="00FA6159"/>
    <w:rsid w:val="00FA677F"/>
    <w:rsid w:val="00FA738F"/>
    <w:rsid w:val="00FA7E86"/>
    <w:rsid w:val="00FB00F9"/>
    <w:rsid w:val="00FB235E"/>
    <w:rsid w:val="00FB2F9A"/>
    <w:rsid w:val="00FB3DFC"/>
    <w:rsid w:val="00FB4661"/>
    <w:rsid w:val="00FB72C9"/>
    <w:rsid w:val="00FC0DD6"/>
    <w:rsid w:val="00FC0E0D"/>
    <w:rsid w:val="00FC4FC6"/>
    <w:rsid w:val="00FC5884"/>
    <w:rsid w:val="00FC5976"/>
    <w:rsid w:val="00FC5A7C"/>
    <w:rsid w:val="00FC5D11"/>
    <w:rsid w:val="00FC7C4C"/>
    <w:rsid w:val="00FD1E22"/>
    <w:rsid w:val="00FD204E"/>
    <w:rsid w:val="00FD33DE"/>
    <w:rsid w:val="00FD3C5A"/>
    <w:rsid w:val="00FD6895"/>
    <w:rsid w:val="00FD689B"/>
    <w:rsid w:val="00FD6DE7"/>
    <w:rsid w:val="00FD72BA"/>
    <w:rsid w:val="00FE093C"/>
    <w:rsid w:val="00FE1414"/>
    <w:rsid w:val="00FE1B1F"/>
    <w:rsid w:val="00FE2380"/>
    <w:rsid w:val="00FE3B22"/>
    <w:rsid w:val="00FE3E7D"/>
    <w:rsid w:val="00FE5DA6"/>
    <w:rsid w:val="00FE750D"/>
    <w:rsid w:val="00FF0332"/>
    <w:rsid w:val="00FF0AAE"/>
    <w:rsid w:val="00FF2D7A"/>
    <w:rsid w:val="00FF620B"/>
    <w:rsid w:val="06364EAE"/>
    <w:rsid w:val="06B9EC9B"/>
    <w:rsid w:val="098CC175"/>
    <w:rsid w:val="0AF5B428"/>
    <w:rsid w:val="0DDC9842"/>
    <w:rsid w:val="0E1ED481"/>
    <w:rsid w:val="1444BDA0"/>
    <w:rsid w:val="18564956"/>
    <w:rsid w:val="186D521E"/>
    <w:rsid w:val="19170C4D"/>
    <w:rsid w:val="1A63CA84"/>
    <w:rsid w:val="1ACCC09E"/>
    <w:rsid w:val="1C8A80CD"/>
    <w:rsid w:val="1D878477"/>
    <w:rsid w:val="1F4117A8"/>
    <w:rsid w:val="215420CD"/>
    <w:rsid w:val="28A99AC4"/>
    <w:rsid w:val="2D3CAEEF"/>
    <w:rsid w:val="2EFCF07C"/>
    <w:rsid w:val="318DE90C"/>
    <w:rsid w:val="3394BF28"/>
    <w:rsid w:val="33E5A1BA"/>
    <w:rsid w:val="37412D13"/>
    <w:rsid w:val="3BEBA709"/>
    <w:rsid w:val="3C7C390E"/>
    <w:rsid w:val="3D5A62C3"/>
    <w:rsid w:val="3FC4BDFB"/>
    <w:rsid w:val="432225B8"/>
    <w:rsid w:val="43E3752F"/>
    <w:rsid w:val="44307B17"/>
    <w:rsid w:val="47A9B3CD"/>
    <w:rsid w:val="47C1B186"/>
    <w:rsid w:val="483E80C9"/>
    <w:rsid w:val="4A3A65FC"/>
    <w:rsid w:val="4B85E34B"/>
    <w:rsid w:val="4B91D126"/>
    <w:rsid w:val="4BB58E7A"/>
    <w:rsid w:val="4C5BF8D3"/>
    <w:rsid w:val="4EAF5B8A"/>
    <w:rsid w:val="5083DCB3"/>
    <w:rsid w:val="522E61B1"/>
    <w:rsid w:val="523E0BCF"/>
    <w:rsid w:val="55C0696F"/>
    <w:rsid w:val="55EAA96D"/>
    <w:rsid w:val="57A98B69"/>
    <w:rsid w:val="5B1FBDCD"/>
    <w:rsid w:val="5D4C1103"/>
    <w:rsid w:val="5F3DF43E"/>
    <w:rsid w:val="5FB122EB"/>
    <w:rsid w:val="5FD5DB39"/>
    <w:rsid w:val="63434702"/>
    <w:rsid w:val="64EF45E5"/>
    <w:rsid w:val="65594750"/>
    <w:rsid w:val="659E6882"/>
    <w:rsid w:val="668AE9E7"/>
    <w:rsid w:val="6BEB2CDA"/>
    <w:rsid w:val="6C156DAB"/>
    <w:rsid w:val="6E399D71"/>
    <w:rsid w:val="6F0E7010"/>
    <w:rsid w:val="6FD36008"/>
    <w:rsid w:val="732E5A05"/>
    <w:rsid w:val="75B3D596"/>
    <w:rsid w:val="75CA0411"/>
    <w:rsid w:val="7BEA81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09C7ED3"/>
  <w15:docId w15:val="{946A7D2B-1C63-4123-A079-F04963AA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77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0394"/>
    <w:rPr>
      <w:rFonts w:ascii="Tahoma" w:hAnsi="Tahoma" w:cs="Tahoma"/>
      <w:sz w:val="16"/>
      <w:szCs w:val="16"/>
    </w:rPr>
  </w:style>
  <w:style w:type="character" w:styleId="CommentReference">
    <w:name w:val="annotation reference"/>
    <w:basedOn w:val="DefaultParagraphFont"/>
    <w:semiHidden/>
    <w:rsid w:val="005C3822"/>
    <w:rPr>
      <w:sz w:val="16"/>
      <w:szCs w:val="16"/>
    </w:rPr>
  </w:style>
  <w:style w:type="paragraph" w:styleId="CommentText">
    <w:name w:val="annotation text"/>
    <w:basedOn w:val="Normal"/>
    <w:link w:val="CommentTextChar"/>
    <w:semiHidden/>
    <w:rsid w:val="005C3822"/>
    <w:rPr>
      <w:sz w:val="20"/>
      <w:szCs w:val="20"/>
    </w:rPr>
  </w:style>
  <w:style w:type="paragraph" w:styleId="CommentSubject">
    <w:name w:val="annotation subject"/>
    <w:basedOn w:val="CommentText"/>
    <w:next w:val="CommentText"/>
    <w:semiHidden/>
    <w:rsid w:val="005C3822"/>
    <w:rPr>
      <w:b/>
      <w:bCs/>
    </w:rPr>
  </w:style>
  <w:style w:type="table" w:styleId="TableGrid">
    <w:name w:val="Table Grid"/>
    <w:basedOn w:val="TableNormal"/>
    <w:uiPriority w:val="59"/>
    <w:rsid w:val="000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41350"/>
    <w:pPr>
      <w:tabs>
        <w:tab w:val="center" w:pos="4320"/>
        <w:tab w:val="right" w:pos="8640"/>
      </w:tabs>
    </w:pPr>
  </w:style>
  <w:style w:type="paragraph" w:styleId="Footer">
    <w:name w:val="footer"/>
    <w:basedOn w:val="Normal"/>
    <w:link w:val="FooterChar"/>
    <w:uiPriority w:val="99"/>
    <w:rsid w:val="00041350"/>
    <w:pPr>
      <w:tabs>
        <w:tab w:val="center" w:pos="4320"/>
        <w:tab w:val="right" w:pos="8640"/>
      </w:tabs>
    </w:pPr>
  </w:style>
  <w:style w:type="character" w:customStyle="1" w:styleId="FooterChar">
    <w:name w:val="Footer Char"/>
    <w:basedOn w:val="DefaultParagraphFont"/>
    <w:link w:val="Footer"/>
    <w:uiPriority w:val="99"/>
    <w:rsid w:val="00160319"/>
    <w:rPr>
      <w:sz w:val="24"/>
      <w:szCs w:val="24"/>
    </w:rPr>
  </w:style>
  <w:style w:type="paragraph" w:styleId="ListParagraph">
    <w:name w:val="List Paragraph"/>
    <w:basedOn w:val="Normal"/>
    <w:uiPriority w:val="34"/>
    <w:qFormat/>
    <w:rsid w:val="00043559"/>
    <w:pPr>
      <w:ind w:left="720"/>
      <w:contextualSpacing/>
    </w:pPr>
    <w:rPr>
      <w:rFonts w:ascii="Calibri" w:eastAsia="Calibri" w:hAnsi="Calibri"/>
      <w:sz w:val="22"/>
      <w:szCs w:val="22"/>
    </w:rPr>
  </w:style>
  <w:style w:type="paragraph" w:styleId="Revision">
    <w:name w:val="Revision"/>
    <w:hidden/>
    <w:uiPriority w:val="99"/>
    <w:semiHidden/>
    <w:rsid w:val="007208EE"/>
    <w:rPr>
      <w:sz w:val="24"/>
      <w:szCs w:val="24"/>
    </w:rPr>
  </w:style>
  <w:style w:type="character" w:styleId="Hyperlink">
    <w:name w:val="Hyperlink"/>
    <w:basedOn w:val="DefaultParagraphFont"/>
    <w:rsid w:val="0028754B"/>
    <w:rPr>
      <w:color w:val="0000FF"/>
      <w:u w:val="single"/>
    </w:rPr>
  </w:style>
  <w:style w:type="character" w:customStyle="1" w:styleId="CommentTextChar">
    <w:name w:val="Comment Text Char"/>
    <w:basedOn w:val="DefaultParagraphFont"/>
    <w:link w:val="CommentText"/>
    <w:semiHidden/>
    <w:rsid w:val="008F08FB"/>
  </w:style>
  <w:style w:type="paragraph" w:customStyle="1" w:styleId="Default">
    <w:name w:val="Default"/>
    <w:rsid w:val="007511B1"/>
    <w:pPr>
      <w:autoSpaceDE w:val="0"/>
      <w:autoSpaceDN w:val="0"/>
      <w:adjustRightInd w:val="0"/>
    </w:pPr>
    <w:rPr>
      <w:rFonts w:ascii="Arial" w:hAnsi="Arial"/>
      <w:sz w:val="24"/>
      <w:szCs w:val="24"/>
    </w:rPr>
  </w:style>
  <w:style w:type="character" w:styleId="PlaceholderText">
    <w:name w:val="Placeholder Text"/>
    <w:basedOn w:val="DefaultParagraphFont"/>
    <w:uiPriority w:val="99"/>
    <w:semiHidden/>
    <w:rsid w:val="00825442"/>
    <w:rPr>
      <w:color w:val="808080"/>
    </w:rPr>
  </w:style>
  <w:style w:type="character" w:customStyle="1" w:styleId="Style1">
    <w:name w:val="Style1"/>
    <w:basedOn w:val="DefaultParagraphFont"/>
    <w:uiPriority w:val="1"/>
    <w:rsid w:val="00D83152"/>
    <w:rPr>
      <w:sz w:val="16"/>
    </w:rPr>
  </w:style>
  <w:style w:type="paragraph" w:styleId="BodyText">
    <w:name w:val="Body Text"/>
    <w:basedOn w:val="Normal"/>
    <w:link w:val="BodyTextChar"/>
    <w:uiPriority w:val="1"/>
    <w:qFormat/>
    <w:rsid w:val="0059690F"/>
    <w:pPr>
      <w:widowControl w:val="0"/>
      <w:spacing w:before="180"/>
      <w:ind w:left="728"/>
    </w:pPr>
    <w:rPr>
      <w:rFonts w:cstheme="minorBidi"/>
    </w:rPr>
  </w:style>
  <w:style w:type="character" w:customStyle="1" w:styleId="BodyTextChar">
    <w:name w:val="Body Text Char"/>
    <w:basedOn w:val="DefaultParagraphFont"/>
    <w:link w:val="BodyText"/>
    <w:uiPriority w:val="1"/>
    <w:rsid w:val="0059690F"/>
    <w:rPr>
      <w:rFonts w:cstheme="minorBidi"/>
      <w:sz w:val="24"/>
      <w:szCs w:val="24"/>
    </w:rPr>
  </w:style>
  <w:style w:type="character" w:customStyle="1" w:styleId="normaltextrun">
    <w:name w:val="normaltextrun"/>
    <w:basedOn w:val="DefaultParagraphFont"/>
    <w:rsid w:val="00F60221"/>
  </w:style>
  <w:style w:type="character" w:customStyle="1" w:styleId="eop">
    <w:name w:val="eop"/>
    <w:basedOn w:val="DefaultParagraphFont"/>
    <w:rsid w:val="00F60221"/>
  </w:style>
  <w:style w:type="character" w:customStyle="1" w:styleId="contextualspellingandgrammarerror">
    <w:name w:val="contextualspellingandgrammarerror"/>
    <w:basedOn w:val="DefaultParagraphFont"/>
    <w:rsid w:val="00406E8C"/>
  </w:style>
  <w:style w:type="character" w:customStyle="1" w:styleId="spellingerror">
    <w:name w:val="spellingerror"/>
    <w:basedOn w:val="DefaultParagraphFont"/>
    <w:rsid w:val="00406E8C"/>
  </w:style>
  <w:style w:type="character" w:styleId="UnresolvedMention">
    <w:name w:val="Unresolved Mention"/>
    <w:basedOn w:val="DefaultParagraphFont"/>
    <w:uiPriority w:val="99"/>
    <w:unhideWhenUsed/>
    <w:rsid w:val="00C509C2"/>
    <w:rPr>
      <w:color w:val="605E5C"/>
      <w:shd w:val="clear" w:color="auto" w:fill="E1DFDD"/>
    </w:rPr>
  </w:style>
  <w:style w:type="character" w:styleId="Mention">
    <w:name w:val="Mention"/>
    <w:basedOn w:val="DefaultParagraphFont"/>
    <w:uiPriority w:val="99"/>
    <w:unhideWhenUsed/>
    <w:rsid w:val="00C509C2"/>
    <w:rPr>
      <w:color w:val="2B579A"/>
      <w:shd w:val="clear" w:color="auto" w:fill="E1DFDD"/>
    </w:rPr>
  </w:style>
  <w:style w:type="paragraph" w:customStyle="1" w:styleId="CM39">
    <w:name w:val="CM39"/>
    <w:basedOn w:val="Default"/>
    <w:next w:val="Default"/>
    <w:rsid w:val="00C211C2"/>
    <w:pPr>
      <w:widowControl w:val="0"/>
    </w:pPr>
    <w:rPr>
      <w:rFonts w:ascii="Verdana" w:hAnsi="Verdana"/>
    </w:rPr>
  </w:style>
  <w:style w:type="character" w:customStyle="1" w:styleId="ui-provider">
    <w:name w:val="ui-provider"/>
    <w:basedOn w:val="DefaultParagraphFont"/>
    <w:rsid w:val="0032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9352c2-2be7-4627-b048-76d26bef209f" xsi:nil="true"/>
    <lcf76f155ced4ddcb4097134ff3c332f xmlns="4785361b-6f61-4bf7-b755-11e979514bb8">
      <Terms xmlns="http://schemas.microsoft.com/office/infopath/2007/PartnerControls"/>
    </lcf76f155ced4ddcb4097134ff3c332f>
    <SharedWithUsers xmlns="719352c2-2be7-4627-b048-76d26bef209f">
      <UserInfo>
        <DisplayName>Linley, Laurie (CDC/NCHHSTP/DHP)</DisplayName>
        <AccountId>60</AccountId>
        <AccountType/>
      </UserInfo>
      <UserInfo>
        <DisplayName>France, Anne Marie (CDC/NCHHSTP/DHP)</DisplayName>
        <AccountId>80</AccountId>
        <AccountType/>
      </UserInfo>
      <UserInfo>
        <DisplayName>Curran, Kathryn (CDC/NCHHSTP/DHP)</DisplayName>
        <AccountId>63</AccountId>
        <AccountType/>
      </UserInfo>
      <UserInfo>
        <DisplayName>Panneer Chelvam, Nivedha (CDC/DDID/NCHHSTP/DHP)</DisplayName>
        <AccountId>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9CD69CA4A2D0479339B1CC5FDF9F29" ma:contentTypeVersion="18" ma:contentTypeDescription="Create a new document." ma:contentTypeScope="" ma:versionID="e7d0dfa96b20e05603de0a52533750db">
  <xsd:schema xmlns:xsd="http://www.w3.org/2001/XMLSchema" xmlns:xs="http://www.w3.org/2001/XMLSchema" xmlns:p="http://schemas.microsoft.com/office/2006/metadata/properties" xmlns:ns2="4785361b-6f61-4bf7-b755-11e979514bb8" xmlns:ns3="719352c2-2be7-4627-b048-76d26bef209f" targetNamespace="http://schemas.microsoft.com/office/2006/metadata/properties" ma:root="true" ma:fieldsID="ffdbc504386640c554676c3b1ec9690c" ns2:_="" ns3:_="">
    <xsd:import namespace="4785361b-6f61-4bf7-b755-11e979514bb8"/>
    <xsd:import namespace="719352c2-2be7-4627-b048-76d26bef2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5361b-6f61-4bf7-b755-11e979514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352c2-2be7-4627-b048-76d26bef20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e782bd4-ae29-4ad1-af49-5b45ff75c161}" ma:internalName="TaxCatchAll" ma:showField="CatchAllData" ma:web="719352c2-2be7-4627-b048-76d26bef2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E20C9-5DDE-4A07-97BA-01C80364476B}">
  <ds:schemaRefs>
    <ds:schemaRef ds:uri="http://schemas.microsoft.com/sharepoint/v3/contenttype/forms"/>
  </ds:schemaRefs>
</ds:datastoreItem>
</file>

<file path=customXml/itemProps2.xml><?xml version="1.0" encoding="utf-8"?>
<ds:datastoreItem xmlns:ds="http://schemas.openxmlformats.org/officeDocument/2006/customXml" ds:itemID="{CD92AA86-F403-460E-BF77-9CD0BCBB088B}">
  <ds:schemaRefs>
    <ds:schemaRef ds:uri="http://schemas.openxmlformats.org/package/2006/metadata/core-properties"/>
    <ds:schemaRef ds:uri="4785361b-6f61-4bf7-b755-11e979514bb8"/>
    <ds:schemaRef ds:uri="http://purl.org/dc/terms/"/>
    <ds:schemaRef ds:uri="719352c2-2be7-4627-b048-76d26bef209f"/>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CAF6D59-FBC8-4EB9-94EC-BF548315A896}">
  <ds:schemaRefs>
    <ds:schemaRef ds:uri="http://schemas.openxmlformats.org/officeDocument/2006/bibliography"/>
  </ds:schemaRefs>
</ds:datastoreItem>
</file>

<file path=customXml/itemProps4.xml><?xml version="1.0" encoding="utf-8"?>
<ds:datastoreItem xmlns:ds="http://schemas.openxmlformats.org/officeDocument/2006/customXml" ds:itemID="{DA1B636E-88CF-439A-A625-2E9DB3B5A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5361b-6f61-4bf7-b755-11e979514bb8"/>
    <ds:schemaRef ds:uri="719352c2-2be7-4627-b048-76d26bef2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3576</Words>
  <Characters>29813</Characters>
  <Application>Microsoft Office Word</Application>
  <DocSecurity>0</DocSecurity>
  <Lines>248</Lines>
  <Paragraphs>66</Paragraphs>
  <ScaleCrop>false</ScaleCrop>
  <Company>ITSO</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report on your progress towards meeting HIV Surveillance Process and Outcome Standards listed below</dc:title>
  <dc:creator>R. Luke Shouse</dc:creator>
  <cp:lastModifiedBy>Ptomey, Natasha (CDC/NCHHSTP/DHP)</cp:lastModifiedBy>
  <cp:revision>2</cp:revision>
  <cp:lastPrinted>2018-04-13T00:44:00Z</cp:lastPrinted>
  <dcterms:created xsi:type="dcterms:W3CDTF">2024-07-25T15:11:00Z</dcterms:created>
  <dcterms:modified xsi:type="dcterms:W3CDTF">2024-07-25T15:11:00Z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0x010100479CD69CA4A2D0479339B1CC5FDF9F29</vt:lpwstr>
  </property>
  <property fmtid="{D5CDD505-2E9C-101B-9397-08002B2CF9AE}" pid="3" name="MediaServiceImageTags">
    <vt:lpwstr/>
  </property>
  <property fmtid="{D5CDD505-2E9C-101B-9397-08002B2CF9AE}" pid="4" name="MSIP_Label_7b94a7b8-f06c-4dfe-bdcc-9b548fd58c31_ActionId">
    <vt:lpwstr>581212b3-5dc1-4f63-9cef-1f7f8f47a3fc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2021-07-07T14:39:20Z</vt:lpwstr>
  </property>
  <property fmtid="{D5CDD505-2E9C-101B-9397-08002B2CF9AE}" pid="10" name="MSIP_Label_7b94a7b8-f06c-4dfe-bdcc-9b548fd58c31_SiteId">
    <vt:lpwstr>9ce70869-60db-44fd-abe8-d2767077fc8f</vt:lpwstr>
  </property>
</Properties>
</file>