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340E" w:rsidP="00C4340E" w14:paraId="1FD5F09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14:paraId="6D7B5280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14:paraId="2F18F88E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C4340E" w:rsidP="00C4340E" w14:paraId="6C042365" w14:textId="77777777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72573F" w:rsidRPr="00C4340E" w:rsidP="0072573F" w14:paraId="75CEC24A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Justification for Change</w:t>
      </w:r>
    </w:p>
    <w:p w:rsidR="0072573F" w:rsidRPr="00C4340E" w:rsidP="0072573F" w14:paraId="1800809B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P="0072573F" w14:paraId="66526730" w14:textId="7DD68499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Office of Readiness and Response – Regional Centers for Public Health Preparedness and Response: Five-Year Regional Work Plan Template </w:t>
      </w:r>
    </w:p>
    <w:p w:rsidR="00CD7755" w:rsidRPr="00C4340E" w:rsidP="0072573F" w14:paraId="75C34847" w14:textId="333B28C9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FY2024-2030</w:t>
      </w:r>
    </w:p>
    <w:p w:rsidR="0072573F" w:rsidRPr="00C4340E" w:rsidP="0072573F" w14:paraId="024D9513" w14:textId="75DC0D9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(OMB Control No. 0920-</w:t>
      </w:r>
      <w:r w:rsidR="00CD7755">
        <w:rPr>
          <w:rFonts w:ascii="Times New Roman" w:hAnsi="Times New Roman"/>
          <w:bCs/>
          <w:sz w:val="28"/>
          <w:szCs w:val="28"/>
        </w:rPr>
        <w:t>1437</w:t>
      </w:r>
      <w:r w:rsidRPr="00C4340E">
        <w:rPr>
          <w:rFonts w:ascii="Times New Roman" w:hAnsi="Times New Roman"/>
          <w:bCs/>
          <w:sz w:val="28"/>
          <w:szCs w:val="28"/>
        </w:rPr>
        <w:t xml:space="preserve">) Expiration </w:t>
      </w:r>
      <w:r w:rsidR="00CD7755">
        <w:rPr>
          <w:rFonts w:ascii="Times New Roman" w:hAnsi="Times New Roman"/>
          <w:bCs/>
          <w:sz w:val="28"/>
          <w:szCs w:val="28"/>
        </w:rPr>
        <w:t>06/30/2027</w:t>
      </w:r>
    </w:p>
    <w:p w:rsidR="0072573F" w:rsidRPr="00C4340E" w:rsidP="0072573F" w14:paraId="755CBE4F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P="0072573F" w14:paraId="01FDD6B0" w14:textId="738D5DF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Non-Substantive Change Request</w:t>
      </w:r>
    </w:p>
    <w:p w:rsidR="00E42227" w:rsidRPr="00C4340E" w:rsidP="0072573F" w14:paraId="0D9B8328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P="0072573F" w14:paraId="0221DD68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P="0072573F" w14:paraId="68378C7D" w14:textId="77777777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>Centers for Disease Control and Prevention</w:t>
      </w:r>
    </w:p>
    <w:p w:rsidR="0072573F" w:rsidRPr="00C4340E" w:rsidP="0072573F" w14:paraId="3615809B" w14:textId="0EDFFA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Office of Readiness and Response</w:t>
      </w:r>
    </w:p>
    <w:p w:rsidR="0072573F" w:rsidRPr="00C4340E" w:rsidP="0072573F" w14:paraId="71F38D67" w14:textId="0108D8C9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340E">
        <w:rPr>
          <w:rFonts w:ascii="Times New Roman" w:hAnsi="Times New Roman"/>
          <w:bCs/>
          <w:sz w:val="28"/>
          <w:szCs w:val="28"/>
        </w:rPr>
        <w:t xml:space="preserve">Division of </w:t>
      </w:r>
      <w:r w:rsidR="00CD7755">
        <w:rPr>
          <w:rFonts w:ascii="Times New Roman" w:hAnsi="Times New Roman"/>
          <w:bCs/>
          <w:sz w:val="28"/>
          <w:szCs w:val="28"/>
        </w:rPr>
        <w:t>Readiness and Response Science</w:t>
      </w:r>
    </w:p>
    <w:p w:rsidR="0072573F" w:rsidRPr="00C4340E" w:rsidP="0072573F" w14:paraId="2784931E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RPr="00C4340E" w:rsidP="0072573F" w14:paraId="240CB28D" w14:textId="77777777">
      <w:pPr>
        <w:widowControl/>
        <w:tabs>
          <w:tab w:val="left" w:pos="-1440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573F" w:rsidP="0072573F" w14:paraId="162A9E19" w14:textId="43763D9A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Mimi Kothari</w:t>
      </w:r>
    </w:p>
    <w:p w:rsidR="0072573F" w:rsidRPr="00C4340E" w:rsidP="0072573F" w14:paraId="2F6DD20F" w14:textId="56953778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hyperlink r:id="rId4" w:history="1">
        <w:r w:rsidRPr="00790212" w:rsidR="00CD7755">
          <w:rPr>
            <w:rStyle w:val="Hyperlink"/>
            <w:rFonts w:ascii="Times New Roman" w:hAnsi="Times New Roman"/>
            <w:bCs/>
            <w:sz w:val="28"/>
            <w:szCs w:val="28"/>
          </w:rPr>
          <w:t>puu7@cdc.gov</w:t>
        </w:r>
      </w:hyperlink>
    </w:p>
    <w:p w:rsidR="00C4340E" w:rsidRPr="00C4340E" w:rsidP="00C4340E" w14:paraId="23204372" w14:textId="62369F40">
      <w:pPr>
        <w:widowControl/>
        <w:tabs>
          <w:tab w:val="left" w:pos="-1440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December 6</w:t>
      </w:r>
      <w:r w:rsidR="00CD7755">
        <w:rPr>
          <w:rFonts w:ascii="Times New Roman" w:hAnsi="Times New Roman"/>
          <w:bCs/>
          <w:sz w:val="28"/>
          <w:szCs w:val="28"/>
        </w:rPr>
        <w:t>, 2024</w:t>
      </w:r>
    </w:p>
    <w:p w:rsidR="00C4340E" w:rsidRPr="00C4340E" w:rsidP="00C4340E" w14:paraId="27C83685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P="00C4340E" w14:paraId="46E05872" w14:textId="777777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340E" w:rsidRPr="00C4340E" w:rsidP="00C4340E" w14:paraId="27ADD5DF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14:paraId="52F2984A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D7755" w:rsidP="00C4340E" w14:paraId="3F76A374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D7755" w:rsidRPr="00C4340E" w:rsidP="00C4340E" w14:paraId="7924FC16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P="00C4340E" w14:paraId="3FC92547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P="00C4340E" w14:paraId="22A7D8D4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RPr="00C4340E" w:rsidP="00C4340E" w14:paraId="1C361429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14:paraId="61B025E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14:paraId="3DAA49C2" w14:textId="77777777">
      <w:pPr>
        <w:jc w:val="center"/>
        <w:rPr>
          <w:rFonts w:ascii="Times New Roman" w:hAnsi="Times New Roman"/>
          <w:b/>
          <w:sz w:val="22"/>
          <w:szCs w:val="22"/>
        </w:rPr>
      </w:pPr>
    </w:p>
    <w:p w:rsidR="00C4340E" w:rsidP="00C4340E" w14:paraId="48DC7E94" w14:textId="77777777">
      <w:pPr>
        <w:rPr>
          <w:rFonts w:ascii="Times New Roman" w:hAnsi="Times New Roman"/>
          <w:b/>
          <w:sz w:val="22"/>
          <w:szCs w:val="22"/>
        </w:rPr>
      </w:pPr>
    </w:p>
    <w:p w:rsidR="00C4340E" w:rsidP="00C4340E" w14:paraId="4DF0CB35" w14:textId="77777777">
      <w:pPr>
        <w:rPr>
          <w:rFonts w:ascii="Times New Roman" w:hAnsi="Times New Roman"/>
          <w:b/>
          <w:sz w:val="22"/>
          <w:szCs w:val="22"/>
        </w:rPr>
      </w:pPr>
    </w:p>
    <w:p w:rsidR="00CC0C48" w:rsidRPr="00CD7755" w:rsidP="00CD7755" w14:paraId="543D2160" w14:textId="3F3816DF">
      <w:pPr>
        <w:widowControl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C0C48">
        <w:rPr>
          <w:rFonts w:ascii="Times New Roman" w:hAnsi="Times New Roman"/>
          <w:b/>
          <w:sz w:val="22"/>
          <w:szCs w:val="22"/>
        </w:rPr>
        <w:t xml:space="preserve">Nonmaterial/non-substantive change to an OMB approved information collection for </w:t>
      </w:r>
      <w:r w:rsidRPr="00CD7755" w:rsidR="00CD7755">
        <w:rPr>
          <w:rFonts w:ascii="Times New Roman" w:hAnsi="Times New Roman"/>
          <w:b/>
          <w:sz w:val="22"/>
          <w:szCs w:val="22"/>
        </w:rPr>
        <w:t>Office of Readiness and Response – Regional Centers for Public Health Preparedness and Response: Five-Year Regional Work Plan Template</w:t>
      </w:r>
      <w:r w:rsidR="00CD7755">
        <w:rPr>
          <w:rFonts w:ascii="Times New Roman" w:hAnsi="Times New Roman"/>
          <w:b/>
          <w:sz w:val="22"/>
          <w:szCs w:val="22"/>
        </w:rPr>
        <w:t xml:space="preserve"> FY2024-2030</w:t>
      </w:r>
      <w:r w:rsidRPr="00CC0C48">
        <w:rPr>
          <w:rFonts w:ascii="Times New Roman" w:hAnsi="Times New Roman"/>
          <w:b/>
          <w:sz w:val="22"/>
          <w:szCs w:val="22"/>
        </w:rPr>
        <w:t xml:space="preserve"> (OMB Control No. 0920-</w:t>
      </w:r>
      <w:r w:rsidR="00CD7755">
        <w:rPr>
          <w:rFonts w:ascii="Times New Roman" w:hAnsi="Times New Roman"/>
          <w:b/>
          <w:sz w:val="22"/>
          <w:szCs w:val="22"/>
        </w:rPr>
        <w:t>1437)</w:t>
      </w:r>
      <w:r w:rsidRPr="00CC0C48">
        <w:rPr>
          <w:rFonts w:ascii="Times New Roman" w:hAnsi="Times New Roman"/>
          <w:b/>
          <w:sz w:val="22"/>
          <w:szCs w:val="22"/>
        </w:rPr>
        <w:t xml:space="preserve"> Expiration </w:t>
      </w:r>
      <w:r w:rsidR="00CD7755">
        <w:rPr>
          <w:rFonts w:ascii="Times New Roman" w:hAnsi="Times New Roman"/>
          <w:b/>
          <w:sz w:val="22"/>
          <w:szCs w:val="22"/>
        </w:rPr>
        <w:t>06/30/2027</w:t>
      </w:r>
    </w:p>
    <w:p w:rsidR="00590F48" w:rsidP="00590F48" w14:paraId="48363225" w14:textId="77777777">
      <w:pPr>
        <w:rPr>
          <w:rFonts w:ascii="Times New Roman" w:hAnsi="Times New Roman"/>
          <w:sz w:val="22"/>
          <w:szCs w:val="22"/>
        </w:rPr>
      </w:pPr>
      <w:r w:rsidRPr="00DF2794">
        <w:rPr>
          <w:rFonts w:ascii="Times New Roman" w:hAnsi="Times New Roman"/>
          <w:b/>
          <w:sz w:val="22"/>
          <w:szCs w:val="22"/>
        </w:rPr>
        <w:t xml:space="preserve">Justification for the Change </w:t>
      </w:r>
      <w:r w:rsidRPr="00DF2794">
        <w:rPr>
          <w:rFonts w:ascii="Times New Roman" w:hAnsi="Times New Roman"/>
          <w:sz w:val="22"/>
          <w:szCs w:val="22"/>
        </w:rPr>
        <w:t>-</w:t>
      </w:r>
      <w:r w:rsidRPr="00DF2794">
        <w:rPr>
          <w:rFonts w:ascii="Times New Roman" w:hAnsi="Times New Roman"/>
          <w:b/>
          <w:sz w:val="22"/>
          <w:szCs w:val="22"/>
        </w:rPr>
        <w:t xml:space="preserve"> </w:t>
      </w:r>
      <w:r w:rsidRPr="00DF2794" w:rsidR="00C322D0">
        <w:rPr>
          <w:rFonts w:ascii="Times New Roman" w:hAnsi="Times New Roman"/>
          <w:sz w:val="22"/>
          <w:szCs w:val="22"/>
        </w:rPr>
        <w:t>A nonmaterial/non-substantive</w:t>
      </w:r>
      <w:r w:rsidRPr="00DF2794">
        <w:rPr>
          <w:rFonts w:ascii="Times New Roman" w:hAnsi="Times New Roman"/>
          <w:sz w:val="22"/>
          <w:szCs w:val="22"/>
        </w:rPr>
        <w:t xml:space="preserve"> can be explained in table format as shown below</w:t>
      </w:r>
      <w:r w:rsidRPr="00DF2794" w:rsidR="00A4383A">
        <w:rPr>
          <w:rFonts w:ascii="Times New Roman" w:hAnsi="Times New Roman"/>
          <w:sz w:val="22"/>
          <w:szCs w:val="22"/>
        </w:rPr>
        <w:t>:</w:t>
      </w:r>
    </w:p>
    <w:tbl>
      <w:tblPr>
        <w:tblStyle w:val="TableGrid"/>
        <w:tblCaption w:val="Explanation of Changes"/>
        <w:tblDescription w:val="Example of a table for record explanation of changes."/>
        <w:tblW w:w="0" w:type="auto"/>
        <w:tblInd w:w="-342" w:type="dxa"/>
        <w:tblLook w:val="04A0"/>
      </w:tblPr>
      <w:tblGrid>
        <w:gridCol w:w="2316"/>
        <w:gridCol w:w="2673"/>
        <w:gridCol w:w="3046"/>
        <w:gridCol w:w="2377"/>
      </w:tblGrid>
      <w:tr w14:paraId="2AFB6206" w14:textId="77777777" w:rsidTr="006F753B">
        <w:tblPrEx>
          <w:tblW w:w="0" w:type="auto"/>
          <w:tblInd w:w="-342" w:type="dxa"/>
          <w:tblLook w:val="04A0"/>
        </w:tblPrEx>
        <w:trPr>
          <w:tblHeader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FC" w:rsidRPr="00DF2794" w:rsidP="007A5C83" w14:paraId="622EA03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Form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FC" w:rsidRPr="00DF2794" w:rsidP="007A5C83" w14:paraId="31C5319A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Current </w:t>
            </w:r>
            <w:r w:rsidRPr="00DF2794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EFC" w:rsidRPr="00DF2794" w:rsidP="007A5C83" w14:paraId="750CAFB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Requested Change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FC" w:rsidRPr="00DF2794" w:rsidP="009A545F" w14:paraId="02BD15D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DF2794">
              <w:rPr>
                <w:rFonts w:ascii="Times New Roman" w:hAnsi="Times New Roman"/>
                <w:sz w:val="22"/>
                <w:szCs w:val="22"/>
              </w:rPr>
              <w:t>Justification</w:t>
            </w:r>
          </w:p>
        </w:tc>
      </w:tr>
      <w:tr w14:paraId="69DBCB8A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AA" w:rsidRPr="00122332" w:rsidP="008076AA" w14:paraId="7EB08698" w14:textId="6943A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  <w:r w:rsidRPr="0012233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0" w:rsidRPr="00122332" w:rsidP="00626A60" w14:paraId="0C51477D" w14:textId="0038A8D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Intro Section, page 3</w:t>
            </w:r>
          </w:p>
          <w:p w:rsidR="008076AA" w:rsidRPr="00122332" w:rsidP="008076AA" w14:paraId="552881A2" w14:textId="1DFB57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60" w:rsidRPr="00122332" w:rsidP="008076AA" w14:paraId="0E020CFB" w14:textId="2FAB81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Intro Section, Remove “Point of  Contact”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AA" w:rsidRPr="00122332" w:rsidP="009A545F" w14:paraId="7FB8A696" w14:textId="1C35278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question is not needed in the form.</w:t>
            </w:r>
          </w:p>
        </w:tc>
      </w:tr>
      <w:tr w14:paraId="7062A6F6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128E096C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DB6F8D" w:rsidP="00D456BB" w14:paraId="3906F57F" w14:textId="7089D4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5B04CA06" w14:textId="7864681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Intro Section, page 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61C72D8E" w14:textId="4761849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Intro Section, Add ‘# of Activities’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D456BB" w:rsidP="00D456BB" w14:paraId="312B9793" w14:textId="5B82F981">
            <w:pPr>
              <w:rPr>
                <w:rFonts w:ascii="Times New Roman" w:hAnsi="Times New Roman"/>
                <w:sz w:val="22"/>
                <w:szCs w:val="22"/>
              </w:rPr>
            </w:pPr>
            <w:r w:rsidRPr="00D456B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Given that the word document has been transferred to </w:t>
            </w:r>
            <w:r w:rsidRPr="00D456B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REDCap</w:t>
            </w:r>
            <w:r w:rsidRPr="00D456B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web-based format, a single question will be asked to determine the # of activities the 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respondents have</w:t>
            </w:r>
            <w:r w:rsidRPr="00D456B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developed per objective. The resp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on</w:t>
            </w:r>
            <w:r w:rsidRPr="00D456B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dents are allowed up to 8 activities. Based on their input 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to this question</w:t>
            </w:r>
            <w:r w:rsidRPr="00D456B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, branching logic will </w:t>
            </w:r>
            <w:r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apply in subsequent sections</w:t>
            </w:r>
            <w:r w:rsidR="005322EB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to capture data for the correct # of activities. </w:t>
            </w:r>
          </w:p>
        </w:tc>
      </w:tr>
      <w:tr w14:paraId="72033ED5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5E2F69F8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122332" w:rsidP="00D456BB" w14:paraId="5500503A" w14:textId="5C013B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122332" w:rsidP="00D456BB" w14:paraId="0812A28E" w14:textId="7A52216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Intro Section, page 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122332" w:rsidP="00D456BB" w14:paraId="4DF2E120" w14:textId="49B51C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Intro Section, edit to ‘Date of Completion of Workplan’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122332" w:rsidP="00D456BB" w14:paraId="79B363A9" w14:textId="2719C45D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 xml:space="preserve"> change clarifies the question.</w:t>
            </w:r>
          </w:p>
        </w:tc>
      </w:tr>
      <w:tr w14:paraId="76B40DEF" w14:textId="77777777" w:rsidTr="006F753B">
        <w:tblPrEx>
          <w:tblW w:w="0" w:type="auto"/>
          <w:tblInd w:w="-342" w:type="dxa"/>
          <w:tblLook w:val="04A0"/>
        </w:tblPrEx>
        <w:trPr>
          <w:tblHeader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61D73D1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79167849"/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9315FA" w:rsidP="00D456BB" w14:paraId="0A086BCD" w14:textId="194E91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59C74EB0" w14:textId="55B984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20BE90A9" w14:textId="6C6D107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edit to remove ‘STLT’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49C070CC" w14:textId="7D6B4D2E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 xml:space="preserve"> change clarifies the </w:t>
            </w:r>
            <w:r>
              <w:rPr>
                <w:rFonts w:ascii="Times New Roman" w:hAnsi="Times New Roman"/>
                <w:sz w:val="22"/>
                <w:szCs w:val="22"/>
              </w:rPr>
              <w:t>question.</w:t>
            </w:r>
          </w:p>
        </w:tc>
      </w:tr>
      <w:bookmarkEnd w:id="0"/>
      <w:tr w14:paraId="03574C7F" w14:textId="77777777" w:rsidTr="006F753B">
        <w:tblPrEx>
          <w:tblW w:w="0" w:type="auto"/>
          <w:tblInd w:w="-342" w:type="dxa"/>
          <w:tblLook w:val="04A0"/>
        </w:tblPrEx>
        <w:trPr>
          <w:tblHeader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569B9DA0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9315FA" w:rsidP="00D456BB" w14:paraId="5E143CE6" w14:textId="2AFADC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49712B68" w14:textId="708FD8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159B052F" w14:textId="1C5C646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add ‘Description of Focus Area’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77228BBA" w14:textId="6914A330">
            <w:pPr>
              <w:rPr>
                <w:rFonts w:ascii="Times New Roman" w:hAnsi="Times New Roman"/>
                <w:sz w:val="22"/>
                <w:szCs w:val="22"/>
              </w:rPr>
            </w:pPr>
            <w:r w:rsidRPr="00AF645D">
              <w:rPr>
                <w:rFonts w:ascii="Times New Roman" w:hAnsi="Times New Roman"/>
                <w:sz w:val="22"/>
                <w:szCs w:val="22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AF645D">
              <w:rPr>
                <w:rFonts w:ascii="Times New Roman" w:hAnsi="Times New Roman"/>
                <w:sz w:val="22"/>
                <w:szCs w:val="22"/>
              </w:rPr>
              <w:t xml:space="preserve"> change clarifies the meaning/intent of the question.</w:t>
            </w:r>
          </w:p>
        </w:tc>
      </w:tr>
      <w:tr w14:paraId="1EE033B9" w14:textId="77777777" w:rsidTr="006F753B">
        <w:tblPrEx>
          <w:tblW w:w="0" w:type="auto"/>
          <w:tblInd w:w="-342" w:type="dxa"/>
          <w:tblLook w:val="04A0"/>
        </w:tblPrEx>
        <w:trPr>
          <w:tblHeader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793765CE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9315FA" w:rsidP="00D456BB" w14:paraId="0B79EAE1" w14:textId="5D49847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5F346C77" w14:textId="0122C6F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7931E9F1" w14:textId="272159F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edit to ‘Regional Priority Topic 1’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0AE8C528" w14:textId="2EE96B67">
            <w:pPr>
              <w:rPr>
                <w:rFonts w:ascii="Times New Roman" w:hAnsi="Times New Roman"/>
                <w:sz w:val="22"/>
                <w:szCs w:val="22"/>
              </w:rPr>
            </w:pPr>
            <w:r w:rsidRPr="009315FA">
              <w:rPr>
                <w:rFonts w:ascii="Times New Roman" w:hAnsi="Times New Roman"/>
                <w:sz w:val="22"/>
                <w:szCs w:val="22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9315FA">
              <w:rPr>
                <w:rFonts w:ascii="Times New Roman" w:hAnsi="Times New Roman"/>
                <w:sz w:val="22"/>
                <w:szCs w:val="22"/>
              </w:rPr>
              <w:t xml:space="preserve"> change clarifies the question.</w:t>
            </w:r>
          </w:p>
        </w:tc>
      </w:tr>
      <w:tr w14:paraId="33868243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370B336F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9510D8" w:rsidP="00D456BB" w14:paraId="197C046A" w14:textId="43C1067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45C22362" w14:textId="27F5C8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43D44E61" w14:textId="1315607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add ‘Description of Priority Topic’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42CFA8AB" w14:textId="4711B67A">
            <w:pPr>
              <w:rPr>
                <w:rFonts w:ascii="Times New Roman" w:hAnsi="Times New Roman"/>
                <w:sz w:val="22"/>
                <w:szCs w:val="22"/>
              </w:rPr>
            </w:pPr>
            <w:r w:rsidRPr="00AF645D">
              <w:rPr>
                <w:rFonts w:ascii="Times New Roman" w:hAnsi="Times New Roman"/>
                <w:sz w:val="22"/>
                <w:szCs w:val="22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AF645D">
              <w:rPr>
                <w:rFonts w:ascii="Times New Roman" w:hAnsi="Times New Roman"/>
                <w:sz w:val="22"/>
                <w:szCs w:val="22"/>
              </w:rPr>
              <w:t xml:space="preserve"> change clarifies the meaning/intent of the question.</w:t>
            </w:r>
          </w:p>
        </w:tc>
      </w:tr>
      <w:tr w14:paraId="1BD9B654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2A263E0B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9315FA" w:rsidP="00D456BB" w14:paraId="56221BCA" w14:textId="1826E4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7590ECA5" w14:textId="55CD010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53D37518" w14:textId="6338A0C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remove ‘Domain’ section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723FFCFF" w14:textId="2CBC37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question is not needed in the form.</w:t>
            </w:r>
          </w:p>
        </w:tc>
      </w:tr>
      <w:tr w14:paraId="2C9B7784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177E3AC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9315FA" w:rsidP="00D456BB" w14:paraId="1665265F" w14:textId="60A17E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417DBD3D" w14:textId="034B02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0FD1A5E1" w14:textId="3903CCA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add ‘Progress Monitoring’ – How will progress towards achieving the objective be monitored and evaluated?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78D55E9C" w14:textId="57D191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was originally in the Section 3. Requesting for it to be moved to Section 1 for added clarity. </w:t>
            </w:r>
          </w:p>
        </w:tc>
      </w:tr>
      <w:tr w14:paraId="0344CFFF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D" w:rsidP="00D456BB" w14:paraId="6352F51A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456BB" w:rsidRPr="009315FA" w:rsidP="00D456BB" w14:paraId="42B51A28" w14:textId="44AAB0F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38B95370" w14:textId="5C477038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AF645D" w:rsidP="00D456BB" w14:paraId="38C2C089" w14:textId="5B7AC8E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re-arranged location of ‘Setting’ within same section.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AF645D" w:rsidP="00D456BB" w14:paraId="2261213C" w14:textId="49BC40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change allows the questions to be asked in a logical manner. </w:t>
            </w:r>
          </w:p>
        </w:tc>
      </w:tr>
      <w:tr w14:paraId="20EA25BD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72B2C061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9315FA" w:rsidP="00D456BB" w14:paraId="75D0D965" w14:textId="4E8B35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A545F" w:rsidP="00D456BB" w14:paraId="6830EC5A" w14:textId="61DBC51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A545F" w:rsidP="00D456BB" w14:paraId="37E831DB" w14:textId="1993F06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re-arranged location of ‘Population Focus’ within same section.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61CD6D62" w14:textId="5137EA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change allows the questions to be asked in a logical manner.</w:t>
            </w:r>
          </w:p>
        </w:tc>
      </w:tr>
      <w:tr w14:paraId="740F5D17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1FD8FC6B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9315FA" w:rsidP="00D456BB" w14:paraId="6E4C170D" w14:textId="62585A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A545F" w:rsidP="00D456BB" w14:paraId="781D45D4" w14:textId="5A7835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160CDCD1" w14:textId="2D0B32C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add additional response choices to ‘Population Focus’ question. Add: “Other” and “Not Applicable”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067FE8B7" w14:textId="4DC711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change allows additional options should the existing options not apply. </w:t>
            </w:r>
          </w:p>
        </w:tc>
      </w:tr>
      <w:tr w14:paraId="418B20D0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53F95583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9315FA" w:rsidP="00D456BB" w14:paraId="053E28D8" w14:textId="1F525E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A545F" w:rsidP="00D456BB" w14:paraId="3CB1A70F" w14:textId="47E419F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0662B3F5" w14:textId="7707FE5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re-arranged location of ‘Category’ within same section.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9315FA" w:rsidP="00D456BB" w14:paraId="139E78C0" w14:textId="7577F4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change allows the questions to be asked in a logical manner.</w:t>
            </w:r>
          </w:p>
        </w:tc>
      </w:tr>
      <w:tr w14:paraId="49E65114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51DB6ED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RPr="00122332" w:rsidP="00D456BB" w14:paraId="046C1082" w14:textId="6A37DE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122332" w:rsidP="00D456BB" w14:paraId="40C20320" w14:textId="7D6D22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2, page 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122332" w:rsidP="00D456BB" w14:paraId="6DFEA96E" w14:textId="40EA55B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2, Remove ‘Regional STLT Focus Area 1’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RPr="00122332" w:rsidP="00D456BB" w14:paraId="5DB6D3C0" w14:textId="5AA52A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is not needed in the form. </w:t>
            </w:r>
          </w:p>
        </w:tc>
      </w:tr>
      <w:tr w14:paraId="499F4674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520A0EC8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P="00D456BB" w14:paraId="6BF5F2D6" w14:textId="66E5F2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5571F20E" w14:textId="298965D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2, page 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0F5FD5BC" w14:textId="561414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2, Remove ‘Regional Topic 1’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6A974E2F" w14:textId="29D97D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question is not needed in the form.</w:t>
            </w:r>
          </w:p>
        </w:tc>
      </w:tr>
      <w:tr w14:paraId="13A9712D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2B0D7528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P="00D456BB" w14:paraId="02CC1468" w14:textId="3E5458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6A379D24" w14:textId="6F892B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2, page 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7294533B" w14:textId="2F3737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2, Edit to “Note: For each objective, complete the following information”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3F49F785" w14:textId="1FCB3D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change clarifies the question. </w:t>
            </w:r>
          </w:p>
        </w:tc>
      </w:tr>
      <w:tr w14:paraId="346D4852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10FDF63B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P="00D456BB" w14:paraId="47280C7F" w14:textId="79DC01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66743D13" w14:textId="53229E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2, page 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1457FE83" w14:textId="2133751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2, Edit left-hand sub-header to ‘Objective 1’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0ECB9DB1" w14:textId="0A88C4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change clarifies the question.</w:t>
            </w:r>
          </w:p>
        </w:tc>
      </w:tr>
      <w:tr w14:paraId="5B4DF3BF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65DAA19B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P="00D456BB" w14:paraId="4BF760E2" w14:textId="0F76B17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6C4C953E" w14:textId="20109C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3, page 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51064EE1" w14:textId="7B43A1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3, add ‘How many individuals participated in develop the objective’ 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7A0CE22E" w14:textId="206D655C">
            <w:pPr>
              <w:rPr>
                <w:rFonts w:ascii="Times New Roman" w:hAnsi="Times New Roman"/>
                <w:sz w:val="22"/>
                <w:szCs w:val="22"/>
              </w:rPr>
            </w:pPr>
            <w:r w:rsidRPr="00AF645D">
              <w:rPr>
                <w:rFonts w:ascii="Times New Roman" w:hAnsi="Times New Roman"/>
                <w:sz w:val="22"/>
                <w:szCs w:val="22"/>
              </w:rPr>
              <w:t>Th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AF645D">
              <w:rPr>
                <w:rFonts w:ascii="Times New Roman" w:hAnsi="Times New Roman"/>
                <w:sz w:val="22"/>
                <w:szCs w:val="22"/>
              </w:rPr>
              <w:t xml:space="preserve"> change clarifies the meaning/intent of the question</w:t>
            </w:r>
            <w:r>
              <w:rPr>
                <w:rFonts w:ascii="Times New Roman" w:hAnsi="Times New Roman"/>
                <w:sz w:val="22"/>
                <w:szCs w:val="22"/>
              </w:rPr>
              <w:t>s in this section</w:t>
            </w:r>
            <w:r w:rsidRPr="00AF64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14:paraId="428D8951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34FBD896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P="00D456BB" w14:paraId="588CDC19" w14:textId="3CB0C8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2EE492A2" w14:textId="7E35863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3, page 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11DA2BBE" w14:textId="0D05B2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3, remove ‘Please refer to the Statement of Work: Task 2 for potential list of members and complete the table below”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79CCD829" w14:textId="3D30AF1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information is not needed. </w:t>
            </w:r>
          </w:p>
        </w:tc>
      </w:tr>
      <w:tr w14:paraId="44BFD016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72B6E1DC" w14:textId="777777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Five-Year Regional Workplan Template</w:t>
            </w:r>
          </w:p>
          <w:p w:rsidR="00DB6F8D" w:rsidP="00D456BB" w14:paraId="580985EC" w14:textId="6D0397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6F8D">
              <w:rPr>
                <w:rFonts w:ascii="Times New Roman" w:hAnsi="Times New Roman"/>
                <w:sz w:val="22"/>
                <w:szCs w:val="22"/>
              </w:rPr>
              <w:t xml:space="preserve">(OMB </w:t>
            </w:r>
            <w:r w:rsidRPr="00DB6F8D">
              <w:rPr>
                <w:rFonts w:ascii="Times New Roman" w:hAnsi="Times New Roman"/>
              </w:rPr>
              <w:t>0920-1437)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006389C7" w14:textId="65460AF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3, page 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05A93F02" w14:textId="3D2ADC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3, add ‘For Regions 1, 2, and 5 ONLY)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BB" w:rsidP="00D456BB" w14:paraId="48E2ED8B" w14:textId="6C5C21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change clarifies the question.</w:t>
            </w:r>
          </w:p>
        </w:tc>
      </w:tr>
      <w:tr w14:paraId="75C2D2CD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D456BB" w14:paraId="41CE974D" w14:textId="5ED240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Cooperative Agreement Work Plan Template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D456BB" w14:paraId="2D8F37D8" w14:textId="4968D61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page 1, Component 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D456BB" w14:paraId="20463E7F" w14:textId="35F7C4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Objective 1, remove ‘Setting’ row</w:t>
            </w:r>
          </w:p>
          <w:p w:rsidR="00EF2F17" w:rsidP="00D456BB" w14:paraId="6A5E2F42" w14:textId="2D93C6A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D456BB" w14:paraId="3A47F65B" w14:textId="66C35F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is not needed in the form. </w:t>
            </w:r>
          </w:p>
        </w:tc>
      </w:tr>
      <w:tr w14:paraId="1D0CCE97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66160175" w14:textId="49688E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Cooperative Agreement Work Plan Template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7542E52E" w14:textId="301F91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2, Component 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562E09FE" w14:textId="675A336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Objective 2, remove ‘Setting’ row</w:t>
            </w:r>
          </w:p>
          <w:p w:rsidR="00EF2F17" w:rsidP="00EF2F17" w14:paraId="225F0355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320FA3D4" w14:textId="3F4226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is not needed in the form. </w:t>
            </w:r>
          </w:p>
        </w:tc>
      </w:tr>
      <w:tr w14:paraId="30ECABA8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31A0C4DD" w14:textId="2B4155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Cooperative Agreement Work Plan Template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7FAD277A" w14:textId="79A96C8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2, Component 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12E7CDB9" w14:textId="0D4641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Objective 3, remove ‘Setting’ row</w:t>
            </w:r>
          </w:p>
          <w:p w:rsidR="00EF2F17" w:rsidP="00EF2F17" w14:paraId="30D06151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45322CC7" w14:textId="61CBF8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is not needed in the form. </w:t>
            </w:r>
          </w:p>
        </w:tc>
      </w:tr>
      <w:tr w14:paraId="1142BF7D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6EF59342" w14:textId="0CAB1A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Cooperative Agreement Work Plan Template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5E1F3C6B" w14:textId="3641EF5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3, Component 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63DDC649" w14:textId="6638CBB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Objective 4, remove ‘Setting’ row</w:t>
            </w:r>
          </w:p>
          <w:p w:rsidR="00EF2F17" w:rsidP="00EF2F17" w14:paraId="6F5DAF02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780FCD45" w14:textId="4E0CBEC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is not needed in the form. </w:t>
            </w:r>
          </w:p>
        </w:tc>
      </w:tr>
      <w:tr w14:paraId="3B32F784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575C2DCA" w14:textId="5348C9A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Cooperative Agreement Work Plan Template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06558DF4" w14:textId="6632E4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4, Component 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1FD28900" w14:textId="525CA16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Objective 5, remove ‘Setting’ row</w:t>
            </w:r>
          </w:p>
          <w:p w:rsidR="00EF2F17" w:rsidP="00EF2F17" w14:paraId="1B338EE0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23FCFAEC" w14:textId="6ADE7C9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is not needed in the form. </w:t>
            </w:r>
          </w:p>
        </w:tc>
      </w:tr>
      <w:tr w14:paraId="7F86BC40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4AE6C775" w14:textId="78CDB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Cooperative Agreement Work Plan Template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127EA0C2" w14:textId="35D38FC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page 4, Component B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58123F35" w14:textId="018C5CD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Section 1, Objective 1, remove ‘Setting’ row</w:t>
            </w:r>
          </w:p>
          <w:p w:rsidR="00EF2F17" w:rsidP="00EF2F17" w14:paraId="1EE9F05F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0FB72157" w14:textId="4F0FBD9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is not needed in the form. </w:t>
            </w:r>
          </w:p>
        </w:tc>
      </w:tr>
      <w:tr w14:paraId="03181FAB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522BF4D3" w14:textId="09B9DA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Cooperative Agreement Work Plan Template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7B5C3058" w14:textId="22730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page </w:t>
            </w:r>
            <w:r w:rsidR="00CF5F7C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, Component B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429FB075" w14:textId="2A815F3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Objective </w:t>
            </w:r>
            <w:r w:rsidR="00CF5F7C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, remove ‘Setting’ row</w:t>
            </w:r>
          </w:p>
          <w:p w:rsidR="00EF2F17" w:rsidP="00EF2F17" w14:paraId="1AB79D2D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11158EE8" w14:textId="034151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is not needed in the form. </w:t>
            </w:r>
          </w:p>
        </w:tc>
      </w:tr>
      <w:tr w14:paraId="27F49172" w14:textId="77777777" w:rsidTr="006F753B">
        <w:tblPrEx>
          <w:tblW w:w="0" w:type="auto"/>
          <w:tblInd w:w="-342" w:type="dxa"/>
          <w:tblLook w:val="04A0"/>
        </w:tblPrEx>
        <w:trPr>
          <w:trHeight w:val="8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56809CAE" w14:textId="60AB1F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Cooperative Agreement Work Plan Template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1F07935C" w14:textId="07FA31A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page </w:t>
            </w:r>
            <w:r w:rsidR="00CF5F7C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, Component B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43ECC8F0" w14:textId="40CEDB1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Section 1, Objective </w:t>
            </w:r>
            <w:r w:rsidR="00CF5F7C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, remove ‘Setting’ row</w:t>
            </w:r>
          </w:p>
          <w:p w:rsidR="00EF2F17" w:rsidP="00EF2F17" w14:paraId="00ACE33A" w14:textId="777777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17" w:rsidP="00EF2F17" w14:paraId="0395E165" w14:textId="6DE584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The question is not needed in the form. </w:t>
            </w:r>
          </w:p>
        </w:tc>
      </w:tr>
    </w:tbl>
    <w:p w:rsidR="00F01848" w:rsidRPr="009315FA" w:rsidP="00C4340E" w14:paraId="541BEB7F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F01848" w:rsidRPr="009315FA" w:rsidP="00C4340E" w14:paraId="2C722A2D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F01848" w:rsidRPr="009315FA" w:rsidP="00C4340E" w14:paraId="5ADDBDD8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F01848" w:rsidRPr="009315FA" w:rsidP="00C4340E" w14:paraId="45384EAB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590F48" w:rsidRPr="00997FEF" w:rsidP="00C4340E" w14:paraId="3F5339C6" w14:textId="07C9010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997FEF">
        <w:rPr>
          <w:rFonts w:ascii="Times New Roman" w:hAnsi="Times New Roman"/>
          <w:b/>
          <w:bCs/>
          <w:sz w:val="22"/>
          <w:szCs w:val="22"/>
        </w:rPr>
        <w:t>Mini Supporting Statement</w:t>
      </w:r>
    </w:p>
    <w:p w:rsidR="002F16BF" w:rsidRPr="009315FA" w:rsidP="00C4340E" w14:paraId="76DC493A" w14:textId="77777777">
      <w:pPr>
        <w:jc w:val="center"/>
        <w:rPr>
          <w:rFonts w:ascii="Times New Roman" w:hAnsi="Times New Roman"/>
          <w:sz w:val="22"/>
          <w:szCs w:val="22"/>
        </w:rPr>
      </w:pPr>
    </w:p>
    <w:p w:rsidR="00EF2F17" w:rsidRPr="009315FA" w:rsidP="00C4340E" w14:paraId="60ED0660" w14:textId="3654B2DA">
      <w:pPr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>Justification for Change</w:t>
      </w:r>
      <w:r>
        <w:rPr>
          <w:rFonts w:ascii="Times New Roman" w:hAnsi="Times New Roman"/>
          <w:sz w:val="22"/>
          <w:szCs w:val="22"/>
        </w:rPr>
        <w:t>: Five-Year Regional Workplan Template</w:t>
      </w:r>
    </w:p>
    <w:p w:rsidR="002F16BF" w:rsidRPr="009315FA" w:rsidP="00C4340E" w14:paraId="1532F787" w14:textId="77777777">
      <w:pPr>
        <w:rPr>
          <w:rFonts w:ascii="Times New Roman" w:hAnsi="Times New Roman"/>
          <w:sz w:val="22"/>
          <w:szCs w:val="22"/>
        </w:rPr>
      </w:pPr>
    </w:p>
    <w:p w:rsidR="00C4340E" w:rsidP="00BB31E8" w14:paraId="1FF8346C" w14:textId="23529C5D">
      <w:pPr>
        <w:spacing w:line="360" w:lineRule="auto"/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ab/>
      </w:r>
      <w:r w:rsidRPr="009315FA" w:rsidR="00BB31E8">
        <w:rPr>
          <w:rFonts w:ascii="Times New Roman" w:hAnsi="Times New Roman"/>
          <w:sz w:val="22"/>
          <w:szCs w:val="22"/>
        </w:rPr>
        <w:t>T</w:t>
      </w:r>
      <w:r w:rsidRPr="009315FA" w:rsidR="003B1773">
        <w:rPr>
          <w:rFonts w:ascii="Times New Roman" w:hAnsi="Times New Roman"/>
          <w:sz w:val="22"/>
          <w:szCs w:val="22"/>
        </w:rPr>
        <w:t xml:space="preserve">his is a request for nonmaterial/non-substantive changes </w:t>
      </w:r>
      <w:r w:rsidR="00F93B8A">
        <w:rPr>
          <w:rFonts w:ascii="Times New Roman" w:hAnsi="Times New Roman"/>
          <w:sz w:val="22"/>
          <w:szCs w:val="22"/>
        </w:rPr>
        <w:t>to clarify</w:t>
      </w:r>
      <w:r w:rsidRPr="009315FA" w:rsidR="003B1773">
        <w:rPr>
          <w:rFonts w:ascii="Times New Roman" w:hAnsi="Times New Roman"/>
          <w:sz w:val="22"/>
          <w:szCs w:val="22"/>
        </w:rPr>
        <w:t xml:space="preserve"> the meaning/intent of questions</w:t>
      </w:r>
      <w:r w:rsidR="00F93B8A">
        <w:rPr>
          <w:rFonts w:ascii="Times New Roman" w:hAnsi="Times New Roman"/>
          <w:sz w:val="22"/>
          <w:szCs w:val="22"/>
        </w:rPr>
        <w:t xml:space="preserve"> in the form</w:t>
      </w:r>
      <w:r w:rsidRPr="009315FA" w:rsidR="003B1773">
        <w:rPr>
          <w:rFonts w:ascii="Times New Roman" w:hAnsi="Times New Roman"/>
          <w:sz w:val="22"/>
          <w:szCs w:val="22"/>
        </w:rPr>
        <w:t xml:space="preserve">.  </w:t>
      </w:r>
      <w:r w:rsidRPr="009315FA" w:rsidR="00B86EFC">
        <w:rPr>
          <w:rFonts w:ascii="Times New Roman" w:hAnsi="Times New Roman"/>
          <w:sz w:val="22"/>
          <w:szCs w:val="22"/>
        </w:rPr>
        <w:t xml:space="preserve">The </w:t>
      </w:r>
      <w:r w:rsidRPr="009315FA" w:rsidR="00305653">
        <w:rPr>
          <w:rFonts w:ascii="Times New Roman" w:hAnsi="Times New Roman"/>
          <w:sz w:val="22"/>
          <w:szCs w:val="22"/>
        </w:rPr>
        <w:t xml:space="preserve">nonmaterial/non-substantive changes </w:t>
      </w:r>
      <w:r w:rsidR="00F93B8A">
        <w:rPr>
          <w:rFonts w:ascii="Times New Roman" w:hAnsi="Times New Roman"/>
          <w:sz w:val="22"/>
          <w:szCs w:val="22"/>
        </w:rPr>
        <w:t>should not</w:t>
      </w:r>
      <w:r w:rsidRPr="009315FA" w:rsidR="00305653">
        <w:rPr>
          <w:rFonts w:ascii="Times New Roman" w:hAnsi="Times New Roman"/>
          <w:sz w:val="22"/>
          <w:szCs w:val="22"/>
        </w:rPr>
        <w:t xml:space="preserve"> affect the burden in completing the form</w:t>
      </w:r>
      <w:r w:rsidR="00F93B8A">
        <w:rPr>
          <w:rFonts w:ascii="Times New Roman" w:hAnsi="Times New Roman"/>
          <w:sz w:val="22"/>
          <w:szCs w:val="22"/>
        </w:rPr>
        <w:t xml:space="preserve"> as some questions were replaced with others</w:t>
      </w:r>
      <w:r w:rsidR="00BA2B20">
        <w:rPr>
          <w:rFonts w:ascii="Times New Roman" w:hAnsi="Times New Roman"/>
          <w:sz w:val="22"/>
          <w:szCs w:val="22"/>
        </w:rPr>
        <w:t xml:space="preserve"> or edited for clarity</w:t>
      </w:r>
      <w:r w:rsidRPr="009315FA" w:rsidR="00FE3DD8">
        <w:rPr>
          <w:rFonts w:ascii="Times New Roman" w:hAnsi="Times New Roman"/>
          <w:sz w:val="22"/>
          <w:szCs w:val="22"/>
        </w:rPr>
        <w:t>.</w:t>
      </w:r>
      <w:r w:rsidR="00BA2B20">
        <w:rPr>
          <w:rFonts w:ascii="Times New Roman" w:hAnsi="Times New Roman"/>
          <w:sz w:val="22"/>
          <w:szCs w:val="22"/>
        </w:rPr>
        <w:t xml:space="preserve"> In addition, the form was transferred from a word document to a </w:t>
      </w:r>
      <w:r w:rsidR="00BA2B20">
        <w:rPr>
          <w:rFonts w:ascii="Times New Roman" w:hAnsi="Times New Roman"/>
          <w:sz w:val="22"/>
          <w:szCs w:val="22"/>
        </w:rPr>
        <w:t>REDCap</w:t>
      </w:r>
      <w:r w:rsidR="00BA2B20">
        <w:rPr>
          <w:rFonts w:ascii="Times New Roman" w:hAnsi="Times New Roman"/>
          <w:sz w:val="22"/>
          <w:szCs w:val="22"/>
        </w:rPr>
        <w:t xml:space="preserve">-based format for ease of data entry by the respondents and collection by CDC’s program office. The </w:t>
      </w:r>
      <w:r w:rsidR="00BA2B20">
        <w:rPr>
          <w:rFonts w:ascii="Times New Roman" w:hAnsi="Times New Roman"/>
          <w:sz w:val="22"/>
          <w:szCs w:val="22"/>
        </w:rPr>
        <w:t>REDCap</w:t>
      </w:r>
      <w:r w:rsidR="00BA2B20">
        <w:rPr>
          <w:rFonts w:ascii="Times New Roman" w:hAnsi="Times New Roman"/>
          <w:sz w:val="22"/>
          <w:szCs w:val="22"/>
        </w:rPr>
        <w:t xml:space="preserve">-based form can easily export data either into excel or in a pdf format for comprehensive analysis by the program. </w:t>
      </w:r>
      <w:r w:rsidRPr="009315FA" w:rsidR="00FE3DD8">
        <w:rPr>
          <w:rFonts w:ascii="Times New Roman" w:hAnsi="Times New Roman"/>
          <w:sz w:val="22"/>
          <w:szCs w:val="22"/>
        </w:rPr>
        <w:t xml:space="preserve"> </w:t>
      </w:r>
      <w:r w:rsidR="00533691">
        <w:rPr>
          <w:rFonts w:ascii="Times New Roman" w:hAnsi="Times New Roman"/>
          <w:sz w:val="22"/>
          <w:szCs w:val="22"/>
        </w:rPr>
        <w:t>There is no change in burden.</w:t>
      </w:r>
    </w:p>
    <w:p w:rsidR="00EF2F17" w:rsidP="00BB31E8" w14:paraId="7B349C19" w14:textId="77777777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F2F17" w:rsidP="00EF2F17" w14:paraId="6856DF79" w14:textId="4942A13F">
      <w:pPr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>Justification for Change</w:t>
      </w:r>
      <w:r>
        <w:rPr>
          <w:rFonts w:ascii="Times New Roman" w:hAnsi="Times New Roman"/>
          <w:sz w:val="22"/>
          <w:szCs w:val="22"/>
        </w:rPr>
        <w:t>: Cooperative Agreement Work Plan Template</w:t>
      </w:r>
    </w:p>
    <w:p w:rsidR="00EF2F17" w:rsidRPr="009315FA" w:rsidP="00EF2F17" w14:paraId="16E0D6F1" w14:textId="5CB14A8C">
      <w:pPr>
        <w:rPr>
          <w:rFonts w:ascii="Times New Roman" w:hAnsi="Times New Roman"/>
          <w:sz w:val="22"/>
          <w:szCs w:val="22"/>
        </w:rPr>
      </w:pPr>
    </w:p>
    <w:p w:rsidR="00EF2F17" w:rsidRPr="009315FA" w:rsidP="00EF2F17" w14:paraId="65EA4B47" w14:textId="49C63A2D">
      <w:pPr>
        <w:spacing w:line="360" w:lineRule="auto"/>
        <w:ind w:firstLine="720"/>
        <w:rPr>
          <w:rFonts w:ascii="Times New Roman" w:hAnsi="Times New Roman"/>
          <w:sz w:val="22"/>
          <w:szCs w:val="22"/>
        </w:rPr>
      </w:pPr>
      <w:r w:rsidRPr="009315FA">
        <w:rPr>
          <w:rFonts w:ascii="Times New Roman" w:hAnsi="Times New Roman"/>
          <w:sz w:val="22"/>
          <w:szCs w:val="22"/>
        </w:rPr>
        <w:t xml:space="preserve">This is a request for nonmaterial/non-substantive changes </w:t>
      </w:r>
      <w:r>
        <w:rPr>
          <w:rFonts w:ascii="Times New Roman" w:hAnsi="Times New Roman"/>
          <w:sz w:val="22"/>
          <w:szCs w:val="22"/>
        </w:rPr>
        <w:t>to clarify</w:t>
      </w:r>
      <w:r w:rsidRPr="009315FA">
        <w:rPr>
          <w:rFonts w:ascii="Times New Roman" w:hAnsi="Times New Roman"/>
          <w:sz w:val="22"/>
          <w:szCs w:val="22"/>
        </w:rPr>
        <w:t xml:space="preserve"> the meaning/intent of questions</w:t>
      </w:r>
      <w:r>
        <w:rPr>
          <w:rFonts w:ascii="Times New Roman" w:hAnsi="Times New Roman"/>
          <w:sz w:val="22"/>
          <w:szCs w:val="22"/>
        </w:rPr>
        <w:t xml:space="preserve"> in the form</w:t>
      </w:r>
      <w:r w:rsidRPr="009315FA">
        <w:rPr>
          <w:rFonts w:ascii="Times New Roman" w:hAnsi="Times New Roman"/>
          <w:sz w:val="22"/>
          <w:szCs w:val="22"/>
        </w:rPr>
        <w:t xml:space="preserve">.  The nonmaterial/non-substantive changes </w:t>
      </w:r>
      <w:r>
        <w:rPr>
          <w:rFonts w:ascii="Times New Roman" w:hAnsi="Times New Roman"/>
          <w:sz w:val="22"/>
          <w:szCs w:val="22"/>
        </w:rPr>
        <w:t xml:space="preserve">should </w:t>
      </w:r>
      <w:r w:rsidR="00D849F2">
        <w:rPr>
          <w:rFonts w:ascii="Times New Roman" w:hAnsi="Times New Roman"/>
          <w:sz w:val="22"/>
          <w:szCs w:val="22"/>
        </w:rPr>
        <w:t>lessen the</w:t>
      </w:r>
      <w:r w:rsidRPr="009315FA">
        <w:rPr>
          <w:rFonts w:ascii="Times New Roman" w:hAnsi="Times New Roman"/>
          <w:sz w:val="22"/>
          <w:szCs w:val="22"/>
        </w:rPr>
        <w:t xml:space="preserve"> burden in completing the form</w:t>
      </w:r>
      <w:r>
        <w:rPr>
          <w:rFonts w:ascii="Times New Roman" w:hAnsi="Times New Roman"/>
          <w:sz w:val="22"/>
          <w:szCs w:val="22"/>
        </w:rPr>
        <w:t xml:space="preserve"> as some questions </w:t>
      </w:r>
      <w:r w:rsidR="00D849F2">
        <w:rPr>
          <w:rFonts w:ascii="Times New Roman" w:hAnsi="Times New Roman"/>
          <w:sz w:val="22"/>
          <w:szCs w:val="22"/>
        </w:rPr>
        <w:t>were removed from the form</w:t>
      </w:r>
      <w:r w:rsidRPr="009315F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In addition, the form was transferred from a word document to a </w:t>
      </w:r>
      <w:r>
        <w:rPr>
          <w:rFonts w:ascii="Times New Roman" w:hAnsi="Times New Roman"/>
          <w:sz w:val="22"/>
          <w:szCs w:val="22"/>
        </w:rPr>
        <w:t>REDCap</w:t>
      </w:r>
      <w:r>
        <w:rPr>
          <w:rFonts w:ascii="Times New Roman" w:hAnsi="Times New Roman"/>
          <w:sz w:val="22"/>
          <w:szCs w:val="22"/>
        </w:rPr>
        <w:t xml:space="preserve">-based format for ease of data entry by the respondents and collection by CDC’s program office. The </w:t>
      </w:r>
      <w:r>
        <w:rPr>
          <w:rFonts w:ascii="Times New Roman" w:hAnsi="Times New Roman"/>
          <w:sz w:val="22"/>
          <w:szCs w:val="22"/>
        </w:rPr>
        <w:t>REDCap</w:t>
      </w:r>
      <w:r>
        <w:rPr>
          <w:rFonts w:ascii="Times New Roman" w:hAnsi="Times New Roman"/>
          <w:sz w:val="22"/>
          <w:szCs w:val="22"/>
        </w:rPr>
        <w:t xml:space="preserve">-based form can easily export data either into excel or in a pdf format for comprehensive analysis by the program. </w:t>
      </w:r>
      <w:r w:rsidRPr="009315FA">
        <w:rPr>
          <w:rFonts w:ascii="Times New Roman" w:hAnsi="Times New Roman"/>
          <w:sz w:val="22"/>
          <w:szCs w:val="22"/>
        </w:rPr>
        <w:t xml:space="preserve"> </w:t>
      </w:r>
      <w:r w:rsidR="00533691">
        <w:rPr>
          <w:rFonts w:ascii="Times New Roman" w:hAnsi="Times New Roman"/>
          <w:sz w:val="22"/>
          <w:szCs w:val="22"/>
        </w:rPr>
        <w:t xml:space="preserve">There is no change in burden. </w:t>
      </w:r>
    </w:p>
    <w:sectPr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" o:bullet="t">
        <v:imagedata r:id="rId1" o:title=""/>
      </v:shape>
    </w:pict>
  </w:numPicBullet>
  <w:abstractNum w:abstractNumId="0">
    <w:nsid w:val="16D77BCE"/>
    <w:multiLevelType w:val="hybridMultilevel"/>
    <w:tmpl w:val="E70EC7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844AD"/>
    <w:multiLevelType w:val="hybridMultilevel"/>
    <w:tmpl w:val="6EECBF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1323E"/>
    <w:multiLevelType w:val="hybridMultilevel"/>
    <w:tmpl w:val="09DCB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967698">
    <w:abstractNumId w:val="0"/>
  </w:num>
  <w:num w:numId="2" w16cid:durableId="2001423369">
    <w:abstractNumId w:val="1"/>
  </w:num>
  <w:num w:numId="3" w16cid:durableId="1060982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E8"/>
    <w:rsid w:val="00013E0A"/>
    <w:rsid w:val="0002307D"/>
    <w:rsid w:val="000467C5"/>
    <w:rsid w:val="00051748"/>
    <w:rsid w:val="000602AA"/>
    <w:rsid w:val="0006504F"/>
    <w:rsid w:val="00065B50"/>
    <w:rsid w:val="000B6883"/>
    <w:rsid w:val="000C0A04"/>
    <w:rsid w:val="000C1D42"/>
    <w:rsid w:val="000E759F"/>
    <w:rsid w:val="000F053F"/>
    <w:rsid w:val="000F542D"/>
    <w:rsid w:val="000F6C36"/>
    <w:rsid w:val="0010173F"/>
    <w:rsid w:val="00102050"/>
    <w:rsid w:val="00112AB1"/>
    <w:rsid w:val="00122332"/>
    <w:rsid w:val="001430DC"/>
    <w:rsid w:val="00147579"/>
    <w:rsid w:val="001549AF"/>
    <w:rsid w:val="00166352"/>
    <w:rsid w:val="00171CCA"/>
    <w:rsid w:val="00182057"/>
    <w:rsid w:val="001A3188"/>
    <w:rsid w:val="001A481A"/>
    <w:rsid w:val="001A6AF9"/>
    <w:rsid w:val="001C4B98"/>
    <w:rsid w:val="001D7453"/>
    <w:rsid w:val="001D784C"/>
    <w:rsid w:val="001E2CBE"/>
    <w:rsid w:val="001F1283"/>
    <w:rsid w:val="001F3914"/>
    <w:rsid w:val="00220F2D"/>
    <w:rsid w:val="00235860"/>
    <w:rsid w:val="00270075"/>
    <w:rsid w:val="002850E8"/>
    <w:rsid w:val="00290A98"/>
    <w:rsid w:val="002B0B1D"/>
    <w:rsid w:val="002D1AB4"/>
    <w:rsid w:val="002E0725"/>
    <w:rsid w:val="002E1E83"/>
    <w:rsid w:val="002F16BF"/>
    <w:rsid w:val="00305653"/>
    <w:rsid w:val="0030592D"/>
    <w:rsid w:val="003132CF"/>
    <w:rsid w:val="00321F1D"/>
    <w:rsid w:val="00340007"/>
    <w:rsid w:val="00351C74"/>
    <w:rsid w:val="00365A70"/>
    <w:rsid w:val="003700A2"/>
    <w:rsid w:val="0037280C"/>
    <w:rsid w:val="003A67A3"/>
    <w:rsid w:val="003B1773"/>
    <w:rsid w:val="003E3E75"/>
    <w:rsid w:val="003F5BD3"/>
    <w:rsid w:val="003F73F1"/>
    <w:rsid w:val="00424669"/>
    <w:rsid w:val="0043007B"/>
    <w:rsid w:val="00441269"/>
    <w:rsid w:val="00445412"/>
    <w:rsid w:val="004665EE"/>
    <w:rsid w:val="00467EAC"/>
    <w:rsid w:val="00486B7B"/>
    <w:rsid w:val="00491BED"/>
    <w:rsid w:val="004E36A3"/>
    <w:rsid w:val="004F31C9"/>
    <w:rsid w:val="00514FEA"/>
    <w:rsid w:val="005322EB"/>
    <w:rsid w:val="00533691"/>
    <w:rsid w:val="00545D41"/>
    <w:rsid w:val="0055494B"/>
    <w:rsid w:val="005675C8"/>
    <w:rsid w:val="00575B61"/>
    <w:rsid w:val="00577202"/>
    <w:rsid w:val="00585B22"/>
    <w:rsid w:val="00590F48"/>
    <w:rsid w:val="005935AB"/>
    <w:rsid w:val="00597D92"/>
    <w:rsid w:val="005A4914"/>
    <w:rsid w:val="005B3FE1"/>
    <w:rsid w:val="005E3B1D"/>
    <w:rsid w:val="005F05E5"/>
    <w:rsid w:val="005F5092"/>
    <w:rsid w:val="006053D9"/>
    <w:rsid w:val="006214DE"/>
    <w:rsid w:val="00626A60"/>
    <w:rsid w:val="00637D4B"/>
    <w:rsid w:val="006422B4"/>
    <w:rsid w:val="00645816"/>
    <w:rsid w:val="006458D4"/>
    <w:rsid w:val="006513DC"/>
    <w:rsid w:val="00664297"/>
    <w:rsid w:val="00693207"/>
    <w:rsid w:val="006A5D10"/>
    <w:rsid w:val="006A6D99"/>
    <w:rsid w:val="006B4C1E"/>
    <w:rsid w:val="006D0388"/>
    <w:rsid w:val="006D678E"/>
    <w:rsid w:val="006E77FE"/>
    <w:rsid w:val="006F753B"/>
    <w:rsid w:val="00717335"/>
    <w:rsid w:val="00721820"/>
    <w:rsid w:val="0072573F"/>
    <w:rsid w:val="00750194"/>
    <w:rsid w:val="007606BE"/>
    <w:rsid w:val="0077085B"/>
    <w:rsid w:val="00774A08"/>
    <w:rsid w:val="00782943"/>
    <w:rsid w:val="007879CF"/>
    <w:rsid w:val="00790212"/>
    <w:rsid w:val="00792F43"/>
    <w:rsid w:val="007963DA"/>
    <w:rsid w:val="007A3BEA"/>
    <w:rsid w:val="007A5C83"/>
    <w:rsid w:val="007C66A4"/>
    <w:rsid w:val="007C7C40"/>
    <w:rsid w:val="007F000E"/>
    <w:rsid w:val="008076AA"/>
    <w:rsid w:val="00817D61"/>
    <w:rsid w:val="0082574A"/>
    <w:rsid w:val="00827534"/>
    <w:rsid w:val="0084447E"/>
    <w:rsid w:val="0086561C"/>
    <w:rsid w:val="008673E1"/>
    <w:rsid w:val="00872D9F"/>
    <w:rsid w:val="008850FD"/>
    <w:rsid w:val="0089314C"/>
    <w:rsid w:val="008A1208"/>
    <w:rsid w:val="008A2E43"/>
    <w:rsid w:val="008B0090"/>
    <w:rsid w:val="008C0E34"/>
    <w:rsid w:val="008D0C0F"/>
    <w:rsid w:val="008E1ADE"/>
    <w:rsid w:val="008E7C3F"/>
    <w:rsid w:val="008F4B1E"/>
    <w:rsid w:val="00902FB0"/>
    <w:rsid w:val="009126B0"/>
    <w:rsid w:val="00917085"/>
    <w:rsid w:val="0092230A"/>
    <w:rsid w:val="00925E36"/>
    <w:rsid w:val="009315FA"/>
    <w:rsid w:val="00931F85"/>
    <w:rsid w:val="0093657E"/>
    <w:rsid w:val="00936CDF"/>
    <w:rsid w:val="009510D8"/>
    <w:rsid w:val="00975297"/>
    <w:rsid w:val="00980E08"/>
    <w:rsid w:val="0098724E"/>
    <w:rsid w:val="00987623"/>
    <w:rsid w:val="00997FEF"/>
    <w:rsid w:val="009A545F"/>
    <w:rsid w:val="009B6435"/>
    <w:rsid w:val="009D331E"/>
    <w:rsid w:val="009D4CE9"/>
    <w:rsid w:val="009E352F"/>
    <w:rsid w:val="00A032B7"/>
    <w:rsid w:val="00A05102"/>
    <w:rsid w:val="00A16396"/>
    <w:rsid w:val="00A32794"/>
    <w:rsid w:val="00A4383A"/>
    <w:rsid w:val="00A438F4"/>
    <w:rsid w:val="00A46256"/>
    <w:rsid w:val="00A66AE7"/>
    <w:rsid w:val="00A814F2"/>
    <w:rsid w:val="00A8600A"/>
    <w:rsid w:val="00A92802"/>
    <w:rsid w:val="00A9319C"/>
    <w:rsid w:val="00AA6970"/>
    <w:rsid w:val="00AB1B68"/>
    <w:rsid w:val="00AB4CBC"/>
    <w:rsid w:val="00AB59B5"/>
    <w:rsid w:val="00AC78B4"/>
    <w:rsid w:val="00AF645D"/>
    <w:rsid w:val="00B018B5"/>
    <w:rsid w:val="00B04437"/>
    <w:rsid w:val="00B125E9"/>
    <w:rsid w:val="00B14BDE"/>
    <w:rsid w:val="00B2186C"/>
    <w:rsid w:val="00B85E17"/>
    <w:rsid w:val="00B86EFC"/>
    <w:rsid w:val="00B90600"/>
    <w:rsid w:val="00BA148D"/>
    <w:rsid w:val="00BA2B20"/>
    <w:rsid w:val="00BA551D"/>
    <w:rsid w:val="00BB3083"/>
    <w:rsid w:val="00BB30D7"/>
    <w:rsid w:val="00BB31E8"/>
    <w:rsid w:val="00BD0B05"/>
    <w:rsid w:val="00BD7E0E"/>
    <w:rsid w:val="00BE0567"/>
    <w:rsid w:val="00BF30EA"/>
    <w:rsid w:val="00BF54C9"/>
    <w:rsid w:val="00C02AD4"/>
    <w:rsid w:val="00C03BEE"/>
    <w:rsid w:val="00C1608D"/>
    <w:rsid w:val="00C165EC"/>
    <w:rsid w:val="00C258F9"/>
    <w:rsid w:val="00C322D0"/>
    <w:rsid w:val="00C34B4D"/>
    <w:rsid w:val="00C4340E"/>
    <w:rsid w:val="00C518E7"/>
    <w:rsid w:val="00C756B3"/>
    <w:rsid w:val="00C87384"/>
    <w:rsid w:val="00C956A3"/>
    <w:rsid w:val="00CA0598"/>
    <w:rsid w:val="00CC0C48"/>
    <w:rsid w:val="00CD683E"/>
    <w:rsid w:val="00CD7755"/>
    <w:rsid w:val="00CF5126"/>
    <w:rsid w:val="00CF5F7C"/>
    <w:rsid w:val="00D31F7E"/>
    <w:rsid w:val="00D456BB"/>
    <w:rsid w:val="00D51599"/>
    <w:rsid w:val="00D83383"/>
    <w:rsid w:val="00D849F2"/>
    <w:rsid w:val="00DB6F8D"/>
    <w:rsid w:val="00DC38D6"/>
    <w:rsid w:val="00DD3C93"/>
    <w:rsid w:val="00DD59F1"/>
    <w:rsid w:val="00DE0B21"/>
    <w:rsid w:val="00DF246F"/>
    <w:rsid w:val="00DF2794"/>
    <w:rsid w:val="00E03FC3"/>
    <w:rsid w:val="00E42227"/>
    <w:rsid w:val="00E63446"/>
    <w:rsid w:val="00E914BB"/>
    <w:rsid w:val="00ED50FA"/>
    <w:rsid w:val="00ED7B74"/>
    <w:rsid w:val="00EE1D05"/>
    <w:rsid w:val="00EF2F17"/>
    <w:rsid w:val="00F01848"/>
    <w:rsid w:val="00F0643E"/>
    <w:rsid w:val="00F06F1E"/>
    <w:rsid w:val="00F45AED"/>
    <w:rsid w:val="00F50AFB"/>
    <w:rsid w:val="00F53687"/>
    <w:rsid w:val="00F64CD7"/>
    <w:rsid w:val="00F85BFC"/>
    <w:rsid w:val="00F8710B"/>
    <w:rsid w:val="00F93B8A"/>
    <w:rsid w:val="00F97525"/>
    <w:rsid w:val="00FA7EA7"/>
    <w:rsid w:val="00FB0242"/>
    <w:rsid w:val="00FB175A"/>
    <w:rsid w:val="00FB64F4"/>
    <w:rsid w:val="00FC3D14"/>
    <w:rsid w:val="00FD3BB6"/>
    <w:rsid w:val="00FD6326"/>
    <w:rsid w:val="00FE3DD8"/>
    <w:rsid w:val="00FE6F3A"/>
    <w:rsid w:val="00FF6EB1"/>
    <w:rsid w:val="00FF715F"/>
    <w:rsid w:val="00FF77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7A76D0"/>
  <w15:docId w15:val="{0CB3E5BC-A722-46CF-9721-293996AC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C43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D9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C3D14"/>
    <w:pPr>
      <w:adjustRightInd/>
      <w:ind w:left="57"/>
    </w:pPr>
    <w:rPr>
      <w:rFonts w:ascii="Arial Narrow" w:eastAsia="Arial Narrow" w:hAnsi="Arial Narrow" w:cs="Arial Narrow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04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437"/>
    <w:rPr>
      <w:rFonts w:ascii="Courier New" w:eastAsia="Times New Roman" w:hAnsi="Courier Ne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437"/>
    <w:rPr>
      <w:rFonts w:ascii="Courier New" w:eastAsia="Times New Roman" w:hAnsi="Courier New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7755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456B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uu7@cdc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Garcia, Albert (CDC/OD/ORR/OD)</cp:lastModifiedBy>
  <cp:revision>29</cp:revision>
  <cp:lastPrinted>2017-01-19T22:46:00Z</cp:lastPrinted>
  <dcterms:created xsi:type="dcterms:W3CDTF">2021-08-17T20:14:00Z</dcterms:created>
  <dcterms:modified xsi:type="dcterms:W3CDTF">2024-12-06T18:06:00Z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1409680a-0105-4d19-8d3d-171a0b5b3f58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2020-12-17T17:21:26Z</vt:lpwstr>
  </property>
  <property fmtid="{D5CDD505-2E9C-101B-9397-08002B2CF9AE}" pid="8" name="MSIP_Label_7b94a7b8-f06c-4dfe-bdcc-9b548fd58c31_SiteId">
    <vt:lpwstr>9ce70869-60db-44fd-abe8-d2767077fc8f</vt:lpwstr>
  </property>
</Properties>
</file>