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6A5A" w:rsidRPr="007B16EE" w:rsidP="006B545D" w14:paraId="473D9E53" w14:textId="77777777">
      <w:pPr>
        <w:widowControl/>
        <w:tabs>
          <w:tab w:val="left" w:pos="540"/>
          <w:tab w:val="center" w:pos="5400"/>
        </w:tabs>
        <w:ind w:left="540" w:hanging="540"/>
        <w:jc w:val="center"/>
        <w:rPr>
          <w:rFonts w:cs="Arial"/>
          <w:szCs w:val="22"/>
        </w:rPr>
      </w:pPr>
      <w:r w:rsidRPr="007B16EE">
        <w:rPr>
          <w:rFonts w:cs="Arial"/>
          <w:szCs w:val="22"/>
        </w:rPr>
        <w:t>Justification</w:t>
      </w:r>
    </w:p>
    <w:p w:rsidR="00E86A5A" w:rsidRPr="007B16EE" w:rsidP="006B545D" w14:paraId="21EFB96F" w14:textId="77777777">
      <w:pPr>
        <w:widowControl/>
        <w:tabs>
          <w:tab w:val="left" w:pos="540"/>
          <w:tab w:val="center" w:pos="5400"/>
        </w:tabs>
        <w:ind w:left="540" w:hanging="540"/>
        <w:jc w:val="center"/>
        <w:rPr>
          <w:rFonts w:cs="Arial"/>
          <w:szCs w:val="22"/>
        </w:rPr>
      </w:pPr>
      <w:r w:rsidRPr="007B16EE">
        <w:rPr>
          <w:rFonts w:cs="Arial"/>
          <w:b/>
          <w:bCs/>
          <w:szCs w:val="22"/>
        </w:rPr>
        <w:t>Application for RRB Survivor Insurance Annuities</w:t>
      </w:r>
    </w:p>
    <w:p w:rsidR="00E86A5A" w:rsidRPr="007B16EE" w:rsidP="006B545D" w14:paraId="04A9A4A7" w14:textId="77777777">
      <w:pPr>
        <w:widowControl/>
        <w:tabs>
          <w:tab w:val="left" w:pos="540"/>
          <w:tab w:val="center" w:pos="5400"/>
        </w:tabs>
        <w:ind w:left="540" w:hanging="540"/>
        <w:jc w:val="center"/>
        <w:rPr>
          <w:rFonts w:cs="Arial"/>
          <w:szCs w:val="22"/>
        </w:rPr>
      </w:pPr>
      <w:r w:rsidRPr="007B16EE">
        <w:rPr>
          <w:rFonts w:cs="Arial"/>
          <w:szCs w:val="22"/>
        </w:rPr>
        <w:t>RRB Forms AA-17b, AA-17cert</w:t>
      </w:r>
      <w:r w:rsidRPr="007B16EE" w:rsidR="00EF0013">
        <w:rPr>
          <w:rFonts w:cs="Arial"/>
          <w:szCs w:val="22"/>
        </w:rPr>
        <w:t>, AA-17sum,</w:t>
      </w:r>
      <w:r w:rsidRPr="007B16EE" w:rsidR="0090791A">
        <w:rPr>
          <w:rFonts w:cs="Arial"/>
          <w:szCs w:val="22"/>
        </w:rPr>
        <w:t xml:space="preserve"> </w:t>
      </w:r>
      <w:r w:rsidRPr="007B16EE">
        <w:rPr>
          <w:rFonts w:cs="Arial"/>
          <w:szCs w:val="22"/>
        </w:rPr>
        <w:t>AA-19a</w:t>
      </w:r>
    </w:p>
    <w:p w:rsidR="00E86A5A" w:rsidRPr="007B16EE" w:rsidP="006B545D" w14:paraId="7B1E5F86" w14:textId="77777777">
      <w:pPr>
        <w:widowControl/>
        <w:tabs>
          <w:tab w:val="left" w:pos="540"/>
        </w:tabs>
        <w:ind w:left="540" w:hanging="540"/>
        <w:rPr>
          <w:rFonts w:cs="Arial"/>
          <w:szCs w:val="22"/>
        </w:rPr>
      </w:pPr>
    </w:p>
    <w:p w:rsidR="00E86A5A" w:rsidRPr="007B16EE" w:rsidP="00A7194C" w14:paraId="5743951C" w14:textId="29C44E02">
      <w:pPr>
        <w:pStyle w:val="ListParagraph"/>
        <w:widowControl/>
        <w:numPr>
          <w:ilvl w:val="0"/>
          <w:numId w:val="26"/>
        </w:numPr>
        <w:tabs>
          <w:tab w:val="left" w:pos="540"/>
        </w:tabs>
        <w:ind w:left="540"/>
        <w:jc w:val="both"/>
        <w:rPr>
          <w:rFonts w:cs="Arial"/>
          <w:szCs w:val="22"/>
        </w:rPr>
      </w:pPr>
      <w:r w:rsidRPr="007B16EE">
        <w:rPr>
          <w:rFonts w:cs="Arial"/>
          <w:szCs w:val="22"/>
          <w:u w:val="single"/>
        </w:rPr>
        <w:t>Circumstances of information collection</w:t>
      </w:r>
      <w:r w:rsidRPr="007B16EE">
        <w:rPr>
          <w:rFonts w:cs="Arial"/>
          <w:szCs w:val="22"/>
        </w:rPr>
        <w:t xml:space="preserve"> - Under Section 2(d) of the Railroad Retirement Act (RRA)</w:t>
      </w:r>
      <w:r w:rsidRPr="007B16EE" w:rsidR="00D16042">
        <w:rPr>
          <w:rFonts w:cs="Arial"/>
          <w:szCs w:val="22"/>
        </w:rPr>
        <w:t xml:space="preserve"> (45 U.S.C. 231a)</w:t>
      </w:r>
      <w:r w:rsidRPr="007B16EE">
        <w:rPr>
          <w:rFonts w:cs="Arial"/>
          <w:szCs w:val="22"/>
        </w:rPr>
        <w:t xml:space="preserve">, annuities are payable to surviving widow(er)s, children, and certain other dependents.  Lump-sum benefits are payable after the death of a railroad employee only if there are no qualified survivors of the employee immediately eligible for annuities.  </w:t>
      </w:r>
      <w:r w:rsidRPr="007B16EE">
        <w:rPr>
          <w:rFonts w:cs="Arial"/>
          <w:szCs w:val="22"/>
        </w:rPr>
        <w:t>With the exception of</w:t>
      </w:r>
      <w:r w:rsidRPr="007B16EE">
        <w:rPr>
          <w:rFonts w:cs="Arial"/>
          <w:szCs w:val="22"/>
        </w:rPr>
        <w:t xml:space="preserve"> a lump-sum residual death benefit, eligibility for survivor benefits depends on whether or not the employee was "insured" under the RRA at the time of death.</w:t>
      </w:r>
    </w:p>
    <w:p w:rsidR="00E86A5A" w:rsidRPr="007B16EE" w:rsidP="006B545D" w14:paraId="56BC2FB5" w14:textId="77777777">
      <w:pPr>
        <w:widowControl/>
        <w:tabs>
          <w:tab w:val="left" w:pos="540"/>
        </w:tabs>
        <w:ind w:left="540" w:hanging="540"/>
        <w:jc w:val="both"/>
        <w:rPr>
          <w:rFonts w:cs="Arial"/>
          <w:szCs w:val="22"/>
        </w:rPr>
      </w:pPr>
    </w:p>
    <w:p w:rsidR="00E86A5A" w:rsidRPr="007B16EE" w:rsidP="006B545D" w14:paraId="0C7F191C" w14:textId="77777777">
      <w:pPr>
        <w:widowControl/>
        <w:tabs>
          <w:tab w:val="left" w:pos="540"/>
        </w:tabs>
        <w:ind w:left="540"/>
        <w:jc w:val="both"/>
        <w:rPr>
          <w:rFonts w:cs="Arial"/>
          <w:szCs w:val="22"/>
        </w:rPr>
      </w:pPr>
      <w:r w:rsidRPr="007B16EE">
        <w:rPr>
          <w:rFonts w:cs="Arial"/>
          <w:szCs w:val="22"/>
        </w:rPr>
        <w:t>To be insured under the RRA, an employee must have at least 10 years of railroad service, or 5 years of railroad service after 1995, and a "current connection" with the railroad industry at the time of retirement or death.  To meet the current connection requirement, an employee must generally have worked for a railroad in at least 12 of the months in the 2-1/2 years before retirement. If the employee died before retirement, railroad service in at least 12 of the months in the 2-1/2 years before death will meet the current connection requirement for the purpose of paying survivor benefits.</w:t>
      </w:r>
    </w:p>
    <w:p w:rsidR="00E86A5A" w:rsidRPr="007B16EE" w:rsidP="006B545D" w14:paraId="02F2FF4C" w14:textId="77777777">
      <w:pPr>
        <w:widowControl/>
        <w:tabs>
          <w:tab w:val="left" w:pos="540"/>
        </w:tabs>
        <w:ind w:left="540" w:hanging="540"/>
        <w:jc w:val="both"/>
        <w:rPr>
          <w:rFonts w:cs="Arial"/>
          <w:szCs w:val="22"/>
        </w:rPr>
      </w:pPr>
    </w:p>
    <w:p w:rsidR="00E86A5A" w:rsidRPr="007B16EE" w:rsidP="006B545D" w14:paraId="3F38BBF5" w14:textId="77777777">
      <w:pPr>
        <w:widowControl/>
        <w:tabs>
          <w:tab w:val="left" w:pos="540"/>
        </w:tabs>
        <w:ind w:left="540"/>
        <w:jc w:val="both"/>
        <w:rPr>
          <w:rFonts w:cs="Arial"/>
          <w:szCs w:val="22"/>
        </w:rPr>
      </w:pPr>
      <w:r w:rsidRPr="007B16EE">
        <w:rPr>
          <w:rFonts w:cs="Arial"/>
          <w:szCs w:val="22"/>
        </w:rPr>
        <w:t xml:space="preserve">If a deceased employee was not insured, jurisdiction of any survivor benefits payable is transferred to the Social Security Administration (SSA), and survivor benefits are paid by that agency instead of the RRB.  Regardless of which agency has jurisdiction, the deceased employee's railroad retirement and social security credits </w:t>
      </w:r>
      <w:r w:rsidRPr="007B16EE" w:rsidR="004F08C8">
        <w:rPr>
          <w:rFonts w:cs="Arial"/>
          <w:szCs w:val="22"/>
        </w:rPr>
        <w:t>are</w:t>
      </w:r>
      <w:r w:rsidRPr="007B16EE">
        <w:rPr>
          <w:rFonts w:cs="Arial"/>
          <w:szCs w:val="22"/>
        </w:rPr>
        <w:t xml:space="preserve"> both used for the purpose of benefit computations.</w:t>
      </w:r>
    </w:p>
    <w:p w:rsidR="00E86A5A" w:rsidRPr="007B16EE" w:rsidP="006B545D" w14:paraId="7E8F8C6E" w14:textId="77777777">
      <w:pPr>
        <w:widowControl/>
        <w:tabs>
          <w:tab w:val="left" w:pos="540"/>
        </w:tabs>
        <w:ind w:left="540" w:hanging="540"/>
        <w:jc w:val="both"/>
        <w:rPr>
          <w:rFonts w:cs="Arial"/>
          <w:szCs w:val="22"/>
        </w:rPr>
      </w:pPr>
    </w:p>
    <w:p w:rsidR="00E86A5A" w:rsidRPr="007B16EE" w:rsidP="006B545D" w14:paraId="640B546A" w14:textId="77777777">
      <w:pPr>
        <w:widowControl/>
        <w:ind w:left="547"/>
        <w:jc w:val="both"/>
        <w:rPr>
          <w:rFonts w:cs="Arial"/>
          <w:szCs w:val="22"/>
        </w:rPr>
      </w:pPr>
      <w:r w:rsidRPr="007B16EE">
        <w:rPr>
          <w:rFonts w:cs="Arial"/>
          <w:szCs w:val="22"/>
        </w:rPr>
        <w:t>Types of Survivor Benefits</w:t>
      </w:r>
    </w:p>
    <w:p w:rsidR="00E86A5A" w:rsidRPr="007B16EE" w:rsidP="006B545D" w14:paraId="21B25B79" w14:textId="77777777">
      <w:pPr>
        <w:widowControl/>
        <w:ind w:left="547"/>
        <w:jc w:val="both"/>
        <w:rPr>
          <w:rFonts w:cs="Arial"/>
          <w:szCs w:val="22"/>
        </w:rPr>
      </w:pPr>
    </w:p>
    <w:p w:rsidR="00E86A5A" w:rsidRPr="007B16EE" w:rsidP="006B545D" w14:paraId="526BF930" w14:textId="77777777">
      <w:pPr>
        <w:widowControl/>
        <w:ind w:left="547"/>
        <w:jc w:val="both"/>
        <w:rPr>
          <w:rFonts w:cs="Arial"/>
          <w:szCs w:val="22"/>
        </w:rPr>
      </w:pPr>
      <w:r w:rsidRPr="007B16EE">
        <w:rPr>
          <w:rFonts w:cs="Arial"/>
          <w:szCs w:val="22"/>
        </w:rPr>
        <w:t xml:space="preserve">Annuities are payable to widow(er)s and unmarried children. </w:t>
      </w:r>
      <w:r w:rsidRPr="007B16EE" w:rsidR="00823E24">
        <w:rPr>
          <w:rFonts w:cs="Arial"/>
          <w:szCs w:val="22"/>
        </w:rPr>
        <w:t xml:space="preserve"> </w:t>
      </w:r>
      <w:r w:rsidRPr="007B16EE">
        <w:rPr>
          <w:rFonts w:cs="Arial"/>
          <w:szCs w:val="22"/>
        </w:rPr>
        <w:t>In certain cases, benefits are payable to dependent parents, remarried widow(er)s, grandchildren, and surviving divorced spouses.</w:t>
      </w:r>
    </w:p>
    <w:p w:rsidR="00E86A5A" w:rsidRPr="007B16EE" w:rsidP="006B545D" w14:paraId="1343842D" w14:textId="77777777">
      <w:pPr>
        <w:widowControl/>
        <w:tabs>
          <w:tab w:val="left" w:pos="1170"/>
        </w:tabs>
        <w:ind w:left="1170" w:hanging="360"/>
        <w:jc w:val="both"/>
        <w:rPr>
          <w:rFonts w:cs="Arial"/>
          <w:szCs w:val="22"/>
        </w:rPr>
      </w:pPr>
    </w:p>
    <w:p w:rsidR="00E86A5A" w:rsidRPr="007B16EE" w:rsidP="006B545D" w14:paraId="20326EBE" w14:textId="77777777">
      <w:pPr>
        <w:widowControl/>
        <w:tabs>
          <w:tab w:val="left" w:pos="1260"/>
        </w:tabs>
        <w:ind w:left="900" w:hanging="360"/>
        <w:jc w:val="both"/>
        <w:rPr>
          <w:rFonts w:cs="Arial"/>
          <w:szCs w:val="22"/>
        </w:rPr>
      </w:pPr>
      <w:r w:rsidRPr="007B16EE">
        <w:rPr>
          <w:rFonts w:cs="Arial"/>
          <w:szCs w:val="22"/>
        </w:rPr>
        <w:t>Widow(er)s' annuities are payable at:</w:t>
      </w:r>
    </w:p>
    <w:p w:rsidR="00E86A5A" w:rsidRPr="007B16EE" w:rsidP="006B545D" w14:paraId="49CF31EF" w14:textId="77777777">
      <w:pPr>
        <w:widowControl/>
        <w:tabs>
          <w:tab w:val="left" w:pos="1260"/>
        </w:tabs>
        <w:ind w:left="900" w:hanging="360"/>
        <w:jc w:val="both"/>
        <w:rPr>
          <w:rFonts w:cs="Arial"/>
          <w:szCs w:val="22"/>
        </w:rPr>
      </w:pPr>
    </w:p>
    <w:p w:rsidR="00E86A5A" w:rsidRPr="007B16EE" w:rsidP="006B545D" w14:paraId="2CBB7F88"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07019D">
        <w:rPr>
          <w:rFonts w:cs="Arial"/>
          <w:szCs w:val="22"/>
        </w:rPr>
        <w:tab/>
        <w:t>A</w:t>
      </w:r>
      <w:r w:rsidRPr="007B16EE">
        <w:rPr>
          <w:rFonts w:cs="Arial"/>
          <w:szCs w:val="22"/>
        </w:rPr>
        <w:t>ge 60</w:t>
      </w:r>
      <w:r w:rsidRPr="007B16EE" w:rsidR="0007019D">
        <w:rPr>
          <w:rFonts w:cs="Arial"/>
          <w:szCs w:val="22"/>
        </w:rPr>
        <w:t xml:space="preserve"> - </w:t>
      </w:r>
      <w:r w:rsidRPr="007B16EE">
        <w:rPr>
          <w:rFonts w:cs="Arial"/>
          <w:szCs w:val="22"/>
        </w:rPr>
        <w:t>Age reductions are applied if the annuity begins before the widow(er) attains retirement age</w:t>
      </w:r>
      <w:r w:rsidRPr="007B16EE" w:rsidR="004974DB">
        <w:rPr>
          <w:rFonts w:cs="Arial"/>
          <w:szCs w:val="22"/>
        </w:rPr>
        <w:t>.</w:t>
      </w:r>
    </w:p>
    <w:p w:rsidR="00E86A5A" w:rsidRPr="007B16EE" w:rsidP="006B545D" w14:paraId="301858DA" w14:textId="77777777">
      <w:pPr>
        <w:widowControl/>
        <w:tabs>
          <w:tab w:val="left" w:pos="1260"/>
        </w:tabs>
        <w:ind w:left="900" w:hanging="360"/>
        <w:jc w:val="both"/>
        <w:rPr>
          <w:rFonts w:cs="Arial"/>
          <w:szCs w:val="22"/>
        </w:rPr>
      </w:pPr>
    </w:p>
    <w:p w:rsidR="00823E24" w:rsidRPr="007B16EE" w:rsidP="006B545D" w14:paraId="311571DF"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4974DB">
        <w:rPr>
          <w:rFonts w:cs="Arial"/>
          <w:szCs w:val="22"/>
        </w:rPr>
        <w:tab/>
        <w:t>A</w:t>
      </w:r>
      <w:r w:rsidRPr="007B16EE">
        <w:rPr>
          <w:rFonts w:cs="Arial"/>
          <w:szCs w:val="22"/>
        </w:rPr>
        <w:t>ges 50-59</w:t>
      </w:r>
      <w:r w:rsidRPr="007B16EE" w:rsidR="0007019D">
        <w:rPr>
          <w:rFonts w:cs="Arial"/>
          <w:szCs w:val="22"/>
        </w:rPr>
        <w:t xml:space="preserve"> - T</w:t>
      </w:r>
      <w:r w:rsidRPr="007B16EE">
        <w:rPr>
          <w:rFonts w:cs="Arial"/>
          <w:szCs w:val="22"/>
        </w:rPr>
        <w:t>he widow(er) must be permanently and totally disabled and unable to work in any regular employment.  The disability must have begun within 7 years after the employee's death or within 7 years after the termination of an annuity based on caring for a child of the deceased employee.  A 5-month waiting period is required after the onset of disability before a disability annuity can begin</w:t>
      </w:r>
      <w:r w:rsidRPr="007B16EE" w:rsidR="004974DB">
        <w:rPr>
          <w:rFonts w:cs="Arial"/>
          <w:szCs w:val="22"/>
        </w:rPr>
        <w:t>.</w:t>
      </w:r>
    </w:p>
    <w:p w:rsidR="004974DB" w:rsidRPr="007B16EE" w:rsidP="006B545D" w14:paraId="1EBE4737" w14:textId="77777777">
      <w:pPr>
        <w:widowControl/>
        <w:tabs>
          <w:tab w:val="left" w:pos="1170"/>
        </w:tabs>
        <w:ind w:left="1170" w:hanging="360"/>
        <w:jc w:val="both"/>
        <w:rPr>
          <w:rFonts w:cs="Arial"/>
          <w:szCs w:val="22"/>
        </w:rPr>
      </w:pPr>
    </w:p>
    <w:p w:rsidR="00E86A5A" w:rsidRPr="007B16EE" w:rsidP="006B545D" w14:paraId="04BEBC3C"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4974DB">
        <w:rPr>
          <w:rFonts w:cs="Arial"/>
          <w:szCs w:val="22"/>
        </w:rPr>
        <w:tab/>
        <w:t>A</w:t>
      </w:r>
      <w:r w:rsidRPr="007B16EE">
        <w:rPr>
          <w:rFonts w:cs="Arial"/>
          <w:szCs w:val="22"/>
        </w:rPr>
        <w:t xml:space="preserve">ny age </w:t>
      </w:r>
      <w:r w:rsidRPr="007B16EE" w:rsidR="0007019D">
        <w:rPr>
          <w:rFonts w:cs="Arial"/>
          <w:szCs w:val="22"/>
        </w:rPr>
        <w:t>- I</w:t>
      </w:r>
      <w:r w:rsidRPr="007B16EE">
        <w:rPr>
          <w:rFonts w:cs="Arial"/>
          <w:szCs w:val="22"/>
        </w:rPr>
        <w:t>f the widow(er) is caring for a child of the deceased employee who is under age 18 or a disabled child of any age who became disabled before age 22.</w:t>
      </w:r>
    </w:p>
    <w:p w:rsidR="00E86A5A" w:rsidRPr="007B16EE" w:rsidP="006B545D" w14:paraId="24480691" w14:textId="77777777">
      <w:pPr>
        <w:widowControl/>
        <w:tabs>
          <w:tab w:val="left" w:pos="1170"/>
        </w:tabs>
        <w:ind w:left="1170" w:hanging="360"/>
        <w:jc w:val="both"/>
        <w:rPr>
          <w:rFonts w:cs="Arial"/>
          <w:szCs w:val="22"/>
        </w:rPr>
      </w:pPr>
    </w:p>
    <w:p w:rsidR="00E86A5A" w:rsidRPr="007B16EE" w:rsidP="006B545D" w14:paraId="7A30A810" w14:textId="77777777">
      <w:pPr>
        <w:widowControl/>
        <w:ind w:left="540"/>
        <w:jc w:val="both"/>
        <w:rPr>
          <w:rFonts w:cs="Arial"/>
          <w:szCs w:val="22"/>
        </w:rPr>
      </w:pPr>
      <w:r w:rsidRPr="007B16EE">
        <w:rPr>
          <w:rFonts w:cs="Arial"/>
          <w:szCs w:val="22"/>
        </w:rPr>
        <w:t xml:space="preserve">Survivor annuities may be payable to:  </w:t>
      </w:r>
    </w:p>
    <w:p w:rsidR="00E86A5A" w:rsidRPr="007B16EE" w:rsidP="006B545D" w14:paraId="37AC6147" w14:textId="77777777">
      <w:pPr>
        <w:widowControl/>
        <w:tabs>
          <w:tab w:val="left" w:pos="1170"/>
        </w:tabs>
        <w:ind w:left="1170" w:hanging="360"/>
        <w:jc w:val="both"/>
        <w:rPr>
          <w:rFonts w:cs="Arial"/>
          <w:szCs w:val="22"/>
        </w:rPr>
      </w:pPr>
    </w:p>
    <w:p w:rsidR="00E86A5A" w:rsidRPr="007B16EE" w:rsidP="006B545D" w14:paraId="6B1CB72F"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07019D">
        <w:rPr>
          <w:rFonts w:cs="Arial"/>
          <w:szCs w:val="22"/>
        </w:rPr>
        <w:tab/>
        <w:t>A</w:t>
      </w:r>
      <w:r w:rsidRPr="007B16EE">
        <w:rPr>
          <w:rFonts w:cs="Arial"/>
          <w:szCs w:val="22"/>
        </w:rPr>
        <w:t xml:space="preserve"> parent at age 60 who depende</w:t>
      </w:r>
      <w:r w:rsidRPr="007B16EE" w:rsidR="005553F3">
        <w:rPr>
          <w:rFonts w:cs="Arial"/>
          <w:szCs w:val="22"/>
        </w:rPr>
        <w:t>d</w:t>
      </w:r>
      <w:r w:rsidRPr="007B16EE">
        <w:rPr>
          <w:rFonts w:cs="Arial"/>
          <w:szCs w:val="22"/>
        </w:rPr>
        <w:t xml:space="preserve"> on the employee for at least half support.  If the employee </w:t>
      </w:r>
      <w:r w:rsidRPr="007B16EE" w:rsidR="005553F3">
        <w:rPr>
          <w:rFonts w:cs="Arial"/>
          <w:szCs w:val="22"/>
        </w:rPr>
        <w:t xml:space="preserve">is </w:t>
      </w:r>
      <w:r w:rsidRPr="007B16EE">
        <w:rPr>
          <w:rFonts w:cs="Arial"/>
          <w:szCs w:val="22"/>
        </w:rPr>
        <w:t>also survived by a widow(er) or child who can qualify for an annuity, the parent's annuity is limited to the amount that social security would pay (Tier I only)</w:t>
      </w:r>
      <w:r w:rsidRPr="007B16EE" w:rsidR="004974DB">
        <w:rPr>
          <w:rFonts w:cs="Arial"/>
          <w:szCs w:val="22"/>
        </w:rPr>
        <w:t>.</w:t>
      </w:r>
      <w:r w:rsidRPr="007B16EE" w:rsidR="005553F3">
        <w:rPr>
          <w:rFonts w:cs="Arial"/>
          <w:szCs w:val="22"/>
        </w:rPr>
        <w:t xml:space="preserve"> </w:t>
      </w:r>
    </w:p>
    <w:p w:rsidR="00E86A5A" w:rsidRPr="007B16EE" w:rsidP="006B545D" w14:paraId="47AC7079"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4974DB">
        <w:rPr>
          <w:rFonts w:cs="Arial"/>
          <w:szCs w:val="22"/>
        </w:rPr>
        <w:tab/>
        <w:t>A</w:t>
      </w:r>
      <w:r w:rsidRPr="007B16EE">
        <w:rPr>
          <w:rFonts w:cs="Arial"/>
          <w:szCs w:val="22"/>
        </w:rPr>
        <w:t xml:space="preserve"> remarried widow(er) or a surviving divorced spouse.  Benefits are limited to the amount social security would pay (Tier I only).</w:t>
      </w:r>
    </w:p>
    <w:p w:rsidR="00E86A5A" w:rsidRPr="007B16EE" w:rsidP="006B545D" w14:paraId="3D63A919" w14:textId="77777777">
      <w:pPr>
        <w:widowControl/>
        <w:tabs>
          <w:tab w:val="left" w:pos="1170"/>
        </w:tabs>
        <w:ind w:left="1170" w:hanging="360"/>
        <w:jc w:val="both"/>
        <w:rPr>
          <w:rFonts w:cs="Arial"/>
          <w:szCs w:val="22"/>
        </w:rPr>
      </w:pPr>
    </w:p>
    <w:p w:rsidR="00E86A5A" w:rsidRPr="007B16EE" w:rsidP="006B545D" w14:paraId="335B0770" w14:textId="77777777">
      <w:pPr>
        <w:widowControl/>
        <w:tabs>
          <w:tab w:val="left" w:pos="1170"/>
        </w:tabs>
        <w:ind w:left="1170"/>
        <w:jc w:val="both"/>
        <w:rPr>
          <w:rFonts w:cs="Arial"/>
          <w:szCs w:val="22"/>
        </w:rPr>
      </w:pPr>
      <w:r w:rsidRPr="007B16EE">
        <w:rPr>
          <w:rFonts w:cs="Arial"/>
          <w:szCs w:val="22"/>
        </w:rPr>
        <w:t>The</w:t>
      </w:r>
      <w:r w:rsidRPr="007B16EE">
        <w:rPr>
          <w:rFonts w:cs="Arial"/>
          <w:szCs w:val="22"/>
        </w:rPr>
        <w:t xml:space="preserve"> widow(er) must have remarried after age 60 (age 50-59 if disabled and entitled to a disability annuity prior to the remarriage).  If the remarriage occurred </w:t>
      </w:r>
      <w:r w:rsidRPr="007B16EE" w:rsidR="00BD203B">
        <w:rPr>
          <w:rFonts w:cs="Arial"/>
          <w:szCs w:val="22"/>
        </w:rPr>
        <w:t xml:space="preserve">prior to </w:t>
      </w:r>
      <w:r w:rsidRPr="007B16EE">
        <w:rPr>
          <w:rFonts w:cs="Arial"/>
          <w:szCs w:val="22"/>
        </w:rPr>
        <w:t xml:space="preserve">age 60, the remarriage must have ended. The widow(er) must also have attained age 60 or be between the ages 50-59 and totally disabled; or be under age 60 and have </w:t>
      </w:r>
      <w:r w:rsidRPr="007B16EE" w:rsidR="00BD203B">
        <w:rPr>
          <w:rFonts w:cs="Arial"/>
          <w:szCs w:val="22"/>
        </w:rPr>
        <w:t xml:space="preserve">an employee’s child </w:t>
      </w:r>
      <w:r w:rsidRPr="007B16EE">
        <w:rPr>
          <w:rFonts w:cs="Arial"/>
          <w:szCs w:val="22"/>
        </w:rPr>
        <w:t>in his or her car</w:t>
      </w:r>
      <w:r w:rsidRPr="007B16EE" w:rsidR="00B51566">
        <w:rPr>
          <w:rFonts w:cs="Arial"/>
          <w:szCs w:val="22"/>
        </w:rPr>
        <w:t>e and custody</w:t>
      </w:r>
      <w:r w:rsidRPr="007B16EE">
        <w:rPr>
          <w:rFonts w:cs="Arial"/>
          <w:szCs w:val="22"/>
        </w:rPr>
        <w:t xml:space="preserve"> </w:t>
      </w:r>
      <w:r w:rsidRPr="007B16EE">
        <w:rPr>
          <w:rFonts w:cs="Arial"/>
          <w:szCs w:val="22"/>
        </w:rPr>
        <w:t>who is under age 16 or over age 16 and disabled</w:t>
      </w:r>
      <w:r w:rsidRPr="007B16EE">
        <w:rPr>
          <w:rFonts w:cs="Arial"/>
          <w:szCs w:val="22"/>
        </w:rPr>
        <w:t>.</w:t>
      </w:r>
    </w:p>
    <w:p w:rsidR="00E86A5A" w:rsidRPr="007B16EE" w:rsidP="006B545D" w14:paraId="463927FB" w14:textId="77777777">
      <w:pPr>
        <w:widowControl/>
        <w:tabs>
          <w:tab w:val="left" w:pos="1170"/>
        </w:tabs>
        <w:ind w:left="1170" w:hanging="360"/>
        <w:jc w:val="both"/>
        <w:rPr>
          <w:rFonts w:cs="Arial"/>
          <w:szCs w:val="22"/>
        </w:rPr>
      </w:pPr>
    </w:p>
    <w:p w:rsidR="00E86A5A" w:rsidRPr="007B16EE" w:rsidP="006B545D" w14:paraId="19BFAF4A"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sidR="004974DB">
        <w:rPr>
          <w:rFonts w:cs="Arial"/>
          <w:szCs w:val="22"/>
        </w:rPr>
        <w:tab/>
        <w:t xml:space="preserve">A </w:t>
      </w:r>
      <w:r w:rsidRPr="007B16EE">
        <w:rPr>
          <w:rFonts w:cs="Arial"/>
          <w:szCs w:val="22"/>
        </w:rPr>
        <w:t xml:space="preserve">surviving divorced spouse married to the employee for at least 10 years, </w:t>
      </w:r>
      <w:r w:rsidRPr="007B16EE" w:rsidR="004974DB">
        <w:rPr>
          <w:rFonts w:cs="Arial"/>
          <w:szCs w:val="22"/>
        </w:rPr>
        <w:t xml:space="preserve">who </w:t>
      </w:r>
      <w:r w:rsidRPr="007B16EE">
        <w:rPr>
          <w:rFonts w:cs="Arial"/>
          <w:szCs w:val="22"/>
        </w:rPr>
        <w:t>is unmarried (or remarried under the conditions described above) and has attained age 60</w:t>
      </w:r>
      <w:r w:rsidRPr="007B16EE" w:rsidR="00B51566">
        <w:rPr>
          <w:rFonts w:cs="Arial"/>
          <w:szCs w:val="22"/>
        </w:rPr>
        <w:t>,</w:t>
      </w:r>
      <w:r w:rsidRPr="007B16EE">
        <w:rPr>
          <w:rFonts w:cs="Arial"/>
          <w:szCs w:val="22"/>
        </w:rPr>
        <w:t xml:space="preserve"> or is age 50-59 and is totally disabled.  A surviving divorced spouse can qualify at any age if caring for a</w:t>
      </w:r>
      <w:r w:rsidRPr="007B16EE" w:rsidR="00B51566">
        <w:rPr>
          <w:rFonts w:cs="Arial"/>
          <w:szCs w:val="22"/>
        </w:rPr>
        <w:t>n</w:t>
      </w:r>
      <w:r w:rsidRPr="007B16EE" w:rsidR="00BD203B">
        <w:rPr>
          <w:rFonts w:cs="Arial"/>
          <w:szCs w:val="22"/>
        </w:rPr>
        <w:t xml:space="preserve"> </w:t>
      </w:r>
      <w:r w:rsidRPr="007B16EE">
        <w:rPr>
          <w:rFonts w:cs="Arial"/>
          <w:szCs w:val="22"/>
        </w:rPr>
        <w:t>employee</w:t>
      </w:r>
      <w:r w:rsidRPr="007B16EE" w:rsidR="00BD203B">
        <w:rPr>
          <w:rFonts w:cs="Arial"/>
          <w:szCs w:val="22"/>
        </w:rPr>
        <w:t>’s</w:t>
      </w:r>
      <w:r w:rsidRPr="007B16EE">
        <w:rPr>
          <w:rFonts w:cs="Arial"/>
          <w:szCs w:val="22"/>
        </w:rPr>
        <w:t xml:space="preserve"> </w:t>
      </w:r>
      <w:r w:rsidRPr="007B16EE" w:rsidR="00BD203B">
        <w:rPr>
          <w:rFonts w:cs="Arial"/>
          <w:szCs w:val="22"/>
        </w:rPr>
        <w:t xml:space="preserve">child </w:t>
      </w:r>
      <w:r w:rsidRPr="007B16EE">
        <w:rPr>
          <w:rFonts w:cs="Arial"/>
          <w:szCs w:val="22"/>
        </w:rPr>
        <w:t>who is under age 16 or is over age 16 and disabled.  In this type of case, the 10-year marriage requirement does not apply.</w:t>
      </w:r>
    </w:p>
    <w:p w:rsidR="00E86A5A" w:rsidRPr="007B16EE" w:rsidP="006B545D" w14:paraId="69B45AF5" w14:textId="77777777">
      <w:pPr>
        <w:widowControl/>
        <w:tabs>
          <w:tab w:val="left" w:pos="1170"/>
        </w:tabs>
        <w:ind w:left="1170" w:hanging="360"/>
        <w:jc w:val="both"/>
        <w:rPr>
          <w:rFonts w:cs="Arial"/>
          <w:szCs w:val="22"/>
        </w:rPr>
      </w:pPr>
    </w:p>
    <w:p w:rsidR="00E86A5A" w:rsidRPr="007B16EE" w:rsidP="006B545D" w14:paraId="4712683B" w14:textId="77777777">
      <w:pPr>
        <w:widowControl/>
        <w:tabs>
          <w:tab w:val="left" w:pos="1170"/>
        </w:tabs>
        <w:ind w:left="1170"/>
        <w:jc w:val="both"/>
        <w:rPr>
          <w:rFonts w:cs="Arial"/>
          <w:szCs w:val="22"/>
        </w:rPr>
      </w:pPr>
      <w:r w:rsidRPr="007B16EE">
        <w:rPr>
          <w:rFonts w:cs="Arial"/>
          <w:szCs w:val="22"/>
        </w:rPr>
        <w:t>The portion of a survivor annuity equivalent to a social security benefit may continue to be paid to a widow(er), remarried widow(er), or surviving divorced spouse who remarries after age 60, or to a disabled widow(er), remarried disabled widow(er) or disabled surviving spouse who remarries after age 50.  Benefits may also continue for a young widow(er) if caring for a</w:t>
      </w:r>
      <w:r w:rsidRPr="007B16EE" w:rsidR="00B51566">
        <w:rPr>
          <w:rFonts w:cs="Arial"/>
          <w:szCs w:val="22"/>
        </w:rPr>
        <w:t>n</w:t>
      </w:r>
      <w:r w:rsidRPr="007B16EE">
        <w:rPr>
          <w:rFonts w:cs="Arial"/>
          <w:szCs w:val="22"/>
        </w:rPr>
        <w:t xml:space="preserve"> employee</w:t>
      </w:r>
      <w:r w:rsidRPr="007B16EE" w:rsidR="00B51566">
        <w:rPr>
          <w:rFonts w:cs="Arial"/>
          <w:szCs w:val="22"/>
        </w:rPr>
        <w:t>’s</w:t>
      </w:r>
      <w:r w:rsidRPr="007B16EE">
        <w:rPr>
          <w:rFonts w:cs="Arial"/>
          <w:szCs w:val="22"/>
        </w:rPr>
        <w:t xml:space="preserve"> </w:t>
      </w:r>
      <w:r w:rsidRPr="007B16EE" w:rsidR="00B51566">
        <w:rPr>
          <w:rFonts w:cs="Arial"/>
          <w:szCs w:val="22"/>
        </w:rPr>
        <w:t xml:space="preserve">child </w:t>
      </w:r>
      <w:r w:rsidRPr="007B16EE">
        <w:rPr>
          <w:rFonts w:cs="Arial"/>
          <w:szCs w:val="22"/>
        </w:rPr>
        <w:t>who is under age 16 or disabled, provided that the remarriage is to a person receiving railroad retirement or social security benefits.</w:t>
      </w:r>
    </w:p>
    <w:p w:rsidR="00E86A5A" w:rsidRPr="007B16EE" w:rsidP="006B545D" w14:paraId="2835899C" w14:textId="77777777">
      <w:pPr>
        <w:widowControl/>
        <w:tabs>
          <w:tab w:val="left" w:pos="1260"/>
        </w:tabs>
        <w:ind w:left="900" w:hanging="360"/>
        <w:jc w:val="both"/>
        <w:rPr>
          <w:rFonts w:cs="Arial"/>
          <w:szCs w:val="22"/>
        </w:rPr>
      </w:pPr>
    </w:p>
    <w:p w:rsidR="00E86A5A" w:rsidRPr="007B16EE" w:rsidP="006B545D" w14:paraId="28ECE7E9" w14:textId="77777777">
      <w:pPr>
        <w:widowControl/>
        <w:ind w:left="540"/>
        <w:jc w:val="both"/>
        <w:rPr>
          <w:rFonts w:cs="Arial"/>
          <w:szCs w:val="22"/>
        </w:rPr>
      </w:pPr>
      <w:r w:rsidRPr="007B16EE">
        <w:rPr>
          <w:rFonts w:cs="Arial"/>
          <w:szCs w:val="22"/>
        </w:rPr>
        <w:t>Other survivor annuities are payable to:</w:t>
      </w:r>
    </w:p>
    <w:p w:rsidR="00E86A5A" w:rsidRPr="007B16EE" w:rsidP="006B545D" w14:paraId="23899F00" w14:textId="77777777">
      <w:pPr>
        <w:widowControl/>
        <w:tabs>
          <w:tab w:val="left" w:pos="1170"/>
        </w:tabs>
        <w:ind w:left="1170" w:hanging="360"/>
        <w:jc w:val="both"/>
        <w:rPr>
          <w:rFonts w:cs="Arial"/>
          <w:szCs w:val="22"/>
        </w:rPr>
      </w:pPr>
    </w:p>
    <w:p w:rsidR="00E86A5A" w:rsidRPr="007B16EE" w:rsidP="006B545D" w14:paraId="71A5962B"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Pr>
          <w:rFonts w:cs="Arial"/>
          <w:szCs w:val="22"/>
        </w:rPr>
        <w:tab/>
        <w:t>a child under age 18;</w:t>
      </w:r>
    </w:p>
    <w:p w:rsidR="00E86A5A" w:rsidRPr="007B16EE" w:rsidP="006B545D" w14:paraId="787EE149" w14:textId="77777777">
      <w:pPr>
        <w:widowControl/>
        <w:tabs>
          <w:tab w:val="left" w:pos="1170"/>
        </w:tabs>
        <w:ind w:left="1170" w:hanging="360"/>
        <w:jc w:val="both"/>
        <w:rPr>
          <w:rFonts w:cs="Arial"/>
          <w:szCs w:val="22"/>
        </w:rPr>
      </w:pPr>
    </w:p>
    <w:p w:rsidR="00E86A5A" w:rsidRPr="007B16EE" w:rsidP="006B545D" w14:paraId="36959C7D"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Pr>
          <w:rFonts w:cs="Arial"/>
          <w:szCs w:val="22"/>
        </w:rPr>
        <w:tab/>
        <w:t xml:space="preserve">a child </w:t>
      </w:r>
      <w:r w:rsidRPr="007B16EE">
        <w:rPr>
          <w:rFonts w:cs="Arial"/>
          <w:szCs w:val="22"/>
        </w:rPr>
        <w:t>age</w:t>
      </w:r>
      <w:r w:rsidRPr="007B16EE">
        <w:rPr>
          <w:rFonts w:cs="Arial"/>
          <w:szCs w:val="22"/>
        </w:rPr>
        <w:t xml:space="preserve"> 18-19 in full-time attendance at an elementary or secondary school, payable until the earlier of the date the student graduates from high school or the end of the school term 2 months after the student attains age 19;</w:t>
      </w:r>
    </w:p>
    <w:p w:rsidR="00E86A5A" w:rsidRPr="007B16EE" w:rsidP="006B545D" w14:paraId="24A141B3" w14:textId="77777777">
      <w:pPr>
        <w:widowControl/>
        <w:tabs>
          <w:tab w:val="left" w:pos="1170"/>
        </w:tabs>
        <w:ind w:left="1170" w:hanging="360"/>
        <w:jc w:val="both"/>
        <w:rPr>
          <w:rFonts w:cs="Arial"/>
          <w:szCs w:val="22"/>
        </w:rPr>
      </w:pPr>
    </w:p>
    <w:p w:rsidR="00E86A5A" w:rsidRPr="007B16EE" w:rsidP="006B545D" w14:paraId="59624525"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Pr>
          <w:rFonts w:cs="Arial"/>
          <w:szCs w:val="22"/>
        </w:rPr>
        <w:tab/>
        <w:t>a disabled child over age 18 if the child became totally and permanently disabled before age 22;</w:t>
      </w:r>
    </w:p>
    <w:p w:rsidR="00E86A5A" w:rsidRPr="007B16EE" w:rsidP="006B545D" w14:paraId="2A038378" w14:textId="77777777">
      <w:pPr>
        <w:widowControl/>
        <w:tabs>
          <w:tab w:val="left" w:pos="1170"/>
        </w:tabs>
        <w:ind w:left="1170" w:hanging="360"/>
        <w:jc w:val="both"/>
        <w:rPr>
          <w:rFonts w:cs="Arial"/>
          <w:szCs w:val="22"/>
        </w:rPr>
      </w:pPr>
    </w:p>
    <w:p w:rsidR="00E86A5A" w:rsidRPr="007B16EE" w:rsidP="006B545D" w14:paraId="63D76311"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Pr>
          <w:rFonts w:cs="Arial"/>
          <w:szCs w:val="22"/>
        </w:rPr>
        <w:tab/>
        <w:t>a dependent grandchild meeting any of the requirements described above for a child, if both the grandchild's natural parents are deceased or disabled; and</w:t>
      </w:r>
    </w:p>
    <w:p w:rsidR="00E86A5A" w:rsidRPr="007B16EE" w:rsidP="006B545D" w14:paraId="59006029" w14:textId="77777777">
      <w:pPr>
        <w:widowControl/>
        <w:tabs>
          <w:tab w:val="left" w:pos="1170"/>
        </w:tabs>
        <w:ind w:left="1170" w:hanging="360"/>
        <w:jc w:val="both"/>
        <w:rPr>
          <w:rFonts w:cs="Arial"/>
          <w:szCs w:val="22"/>
        </w:rPr>
      </w:pPr>
    </w:p>
    <w:p w:rsidR="00E86A5A" w:rsidRPr="007B16EE" w:rsidP="006B545D" w14:paraId="7E75EEB1" w14:textId="77777777">
      <w:pPr>
        <w:widowControl/>
        <w:tabs>
          <w:tab w:val="left" w:pos="1170"/>
        </w:tabs>
        <w:ind w:left="1170" w:hanging="360"/>
        <w:jc w:val="both"/>
        <w:rPr>
          <w:rFonts w:cs="Arial"/>
          <w:szCs w:val="22"/>
        </w:rPr>
      </w:pPr>
      <w:r w:rsidRPr="007B16EE">
        <w:rPr>
          <w:rFonts w:ascii="Symbol" w:hAnsi="Symbol" w:cs="Arial"/>
          <w:szCs w:val="22"/>
        </w:rPr>
        <w:sym w:font="Symbol" w:char="F0B7"/>
      </w:r>
      <w:r w:rsidRPr="007B16EE">
        <w:rPr>
          <w:rFonts w:cs="Arial"/>
          <w:szCs w:val="22"/>
        </w:rPr>
        <w:tab/>
        <w:t>a stepchild or adopted child of the employee meeting any of the requirements described above for a child, if the employee was contributing at least one-half of the money and goods needed for that child's support at the time the employee died or, when applicable, at the beginning date of the employee's period of disability.</w:t>
      </w:r>
    </w:p>
    <w:p w:rsidR="00E86A5A" w:rsidRPr="007B16EE" w:rsidP="006B545D" w14:paraId="0D52E86D" w14:textId="77777777">
      <w:pPr>
        <w:widowControl/>
        <w:tabs>
          <w:tab w:val="left" w:pos="1260"/>
        </w:tabs>
        <w:ind w:left="900" w:hanging="360"/>
        <w:jc w:val="both"/>
        <w:rPr>
          <w:rFonts w:cs="Arial"/>
          <w:szCs w:val="22"/>
        </w:rPr>
      </w:pPr>
    </w:p>
    <w:p w:rsidR="00E86A5A" w:rsidRPr="007B16EE" w:rsidP="00A7194C" w14:paraId="40AB5545" w14:textId="77777777">
      <w:pPr>
        <w:widowControl/>
        <w:tabs>
          <w:tab w:val="left" w:pos="1170"/>
        </w:tabs>
        <w:ind w:left="900" w:hanging="360"/>
        <w:jc w:val="both"/>
        <w:rPr>
          <w:rFonts w:cs="Arial"/>
          <w:szCs w:val="22"/>
        </w:rPr>
      </w:pPr>
      <w:r w:rsidRPr="007B16EE">
        <w:rPr>
          <w:rFonts w:cs="Arial"/>
          <w:szCs w:val="22"/>
        </w:rPr>
        <w:t>The requirements for the benefits are prescribed in 20 CFR 216, 217, 218 and 219.</w:t>
      </w:r>
    </w:p>
    <w:p w:rsidR="00E86A5A" w:rsidRPr="007B16EE" w:rsidP="006B545D" w14:paraId="07F31056" w14:textId="77777777">
      <w:pPr>
        <w:widowControl/>
        <w:tabs>
          <w:tab w:val="left" w:pos="1260"/>
        </w:tabs>
        <w:ind w:left="900" w:hanging="360"/>
        <w:jc w:val="both"/>
        <w:rPr>
          <w:rFonts w:cs="Arial"/>
          <w:szCs w:val="22"/>
        </w:rPr>
      </w:pPr>
    </w:p>
    <w:p w:rsidR="00E86A5A" w:rsidRPr="007B16EE" w:rsidP="00A7194C" w14:paraId="12C665AC" w14:textId="6AF16DA7">
      <w:pPr>
        <w:pStyle w:val="ListParagraph"/>
        <w:widowControl/>
        <w:numPr>
          <w:ilvl w:val="0"/>
          <w:numId w:val="26"/>
        </w:numPr>
        <w:tabs>
          <w:tab w:val="left" w:pos="540"/>
        </w:tabs>
        <w:ind w:left="540"/>
        <w:jc w:val="both"/>
        <w:rPr>
          <w:rFonts w:cs="Arial"/>
          <w:szCs w:val="22"/>
        </w:rPr>
      </w:pPr>
      <w:r w:rsidRPr="007B16EE">
        <w:rPr>
          <w:rFonts w:cs="Arial"/>
          <w:szCs w:val="22"/>
          <w:u w:val="single"/>
        </w:rPr>
        <w:t>Purposes of collecting/consequences of not collecting the information</w:t>
      </w:r>
      <w:r w:rsidRPr="007B16EE">
        <w:rPr>
          <w:rFonts w:cs="Arial"/>
          <w:szCs w:val="22"/>
        </w:rPr>
        <w:t xml:space="preserve"> - </w:t>
      </w:r>
      <w:r w:rsidRPr="007B16EE" w:rsidR="00B95444">
        <w:rPr>
          <w:rFonts w:cs="Arial"/>
          <w:szCs w:val="22"/>
        </w:rPr>
        <w:t xml:space="preserve">The RRB utilizes the following </w:t>
      </w:r>
      <w:r w:rsidRPr="007B16EE" w:rsidR="00C06ABD">
        <w:rPr>
          <w:rFonts w:cs="Arial"/>
          <w:szCs w:val="22"/>
        </w:rPr>
        <w:t xml:space="preserve">manual and electronic </w:t>
      </w:r>
      <w:r w:rsidRPr="007B16EE" w:rsidR="00B95444">
        <w:rPr>
          <w:rFonts w:cs="Arial"/>
          <w:szCs w:val="22"/>
        </w:rPr>
        <w:t xml:space="preserve">forms to obtain information needed to determine </w:t>
      </w:r>
      <w:r w:rsidRPr="007B16EE">
        <w:rPr>
          <w:rFonts w:cs="Arial"/>
          <w:szCs w:val="22"/>
        </w:rPr>
        <w:t>entitlement to</w:t>
      </w:r>
      <w:r w:rsidRPr="007B16EE" w:rsidR="0001416C">
        <w:rPr>
          <w:rFonts w:cs="Arial"/>
          <w:szCs w:val="22"/>
        </w:rPr>
        <w:t>,</w:t>
      </w:r>
      <w:r w:rsidRPr="007B16EE">
        <w:rPr>
          <w:rFonts w:cs="Arial"/>
          <w:szCs w:val="22"/>
        </w:rPr>
        <w:t xml:space="preserve"> and </w:t>
      </w:r>
      <w:r w:rsidRPr="007B16EE" w:rsidR="0001416C">
        <w:rPr>
          <w:rFonts w:cs="Arial"/>
          <w:szCs w:val="22"/>
        </w:rPr>
        <w:t xml:space="preserve">the </w:t>
      </w:r>
      <w:r w:rsidRPr="007B16EE">
        <w:rPr>
          <w:rFonts w:cs="Arial"/>
          <w:szCs w:val="22"/>
        </w:rPr>
        <w:t>amount of</w:t>
      </w:r>
      <w:r w:rsidRPr="007B16EE" w:rsidR="0001416C">
        <w:rPr>
          <w:rFonts w:cs="Arial"/>
          <w:szCs w:val="22"/>
        </w:rPr>
        <w:t>,</w:t>
      </w:r>
      <w:r w:rsidRPr="007B16EE">
        <w:rPr>
          <w:rFonts w:cs="Arial"/>
          <w:szCs w:val="22"/>
        </w:rPr>
        <w:t xml:space="preserve"> various survivor annuities.</w:t>
      </w:r>
    </w:p>
    <w:p w:rsidR="00E86A5A" w:rsidRPr="007B16EE" w:rsidP="006B545D" w14:paraId="60373453" w14:textId="77777777">
      <w:pPr>
        <w:widowControl/>
        <w:tabs>
          <w:tab w:val="left" w:pos="540"/>
        </w:tabs>
        <w:ind w:left="540" w:hanging="540"/>
        <w:jc w:val="both"/>
        <w:rPr>
          <w:rFonts w:cs="Arial"/>
          <w:szCs w:val="22"/>
        </w:rPr>
      </w:pPr>
    </w:p>
    <w:p w:rsidR="00C06ABD" w:rsidRPr="007B16EE" w:rsidP="006B545D" w14:paraId="40DF40E0" w14:textId="77777777">
      <w:pPr>
        <w:keepNext/>
        <w:widowControl/>
        <w:tabs>
          <w:tab w:val="left" w:pos="540"/>
        </w:tabs>
        <w:ind w:left="547"/>
        <w:jc w:val="both"/>
        <w:rPr>
          <w:rFonts w:cs="Arial"/>
          <w:b/>
          <w:bCs/>
          <w:szCs w:val="22"/>
          <w:u w:val="single"/>
        </w:rPr>
      </w:pPr>
      <w:r w:rsidRPr="007B16EE">
        <w:rPr>
          <w:rFonts w:cs="Arial"/>
          <w:b/>
          <w:bCs/>
          <w:szCs w:val="22"/>
          <w:u w:val="single"/>
        </w:rPr>
        <w:t>Manual Forms</w:t>
      </w:r>
    </w:p>
    <w:p w:rsidR="00C06ABD" w:rsidRPr="007B16EE" w:rsidP="006B545D" w14:paraId="4FC89A5B" w14:textId="77777777">
      <w:pPr>
        <w:keepNext/>
        <w:widowControl/>
        <w:tabs>
          <w:tab w:val="left" w:pos="540"/>
        </w:tabs>
        <w:ind w:left="547"/>
        <w:jc w:val="both"/>
        <w:rPr>
          <w:rFonts w:cs="Arial"/>
          <w:b/>
          <w:bCs/>
          <w:szCs w:val="22"/>
          <w:u w:val="single"/>
        </w:rPr>
      </w:pPr>
    </w:p>
    <w:p w:rsidR="00AA29BE" w:rsidRPr="007B16EE" w:rsidP="006B545D" w14:paraId="5DD66BC0" w14:textId="77777777">
      <w:pPr>
        <w:keepNext/>
        <w:keepLines/>
        <w:widowControl/>
        <w:tabs>
          <w:tab w:val="left" w:pos="540"/>
        </w:tabs>
        <w:ind w:left="547"/>
        <w:jc w:val="both"/>
        <w:rPr>
          <w:rFonts w:cs="Arial"/>
          <w:szCs w:val="22"/>
        </w:rPr>
      </w:pPr>
      <w:r w:rsidRPr="007B16EE">
        <w:rPr>
          <w:rFonts w:cs="Arial"/>
          <w:b/>
          <w:bCs/>
          <w:szCs w:val="22"/>
        </w:rPr>
        <w:t>Form AA-17b, Application for Determination of Widow(er)s Disability</w:t>
      </w:r>
      <w:r w:rsidRPr="007B16EE">
        <w:rPr>
          <w:rFonts w:cs="Arial"/>
          <w:szCs w:val="22"/>
        </w:rPr>
        <w:t xml:space="preserve">, </w:t>
      </w:r>
      <w:r w:rsidRPr="007B16EE" w:rsidR="00DF4FFA">
        <w:rPr>
          <w:rFonts w:cs="Arial"/>
          <w:szCs w:val="22"/>
        </w:rPr>
        <w:t xml:space="preserve">which </w:t>
      </w:r>
      <w:r w:rsidRPr="007B16EE">
        <w:rPr>
          <w:rFonts w:cs="Arial"/>
          <w:szCs w:val="22"/>
        </w:rPr>
        <w:t>is used as a supplement to Forms AA-17 or AA-18 when a widow(er) or surviving divorced spouse is filing for an annuity or Medicare benefits on the basis of disability</w:t>
      </w:r>
      <w:r w:rsidRPr="007B16EE" w:rsidR="00DF4FFA">
        <w:rPr>
          <w:rFonts w:cs="Arial"/>
          <w:szCs w:val="22"/>
        </w:rPr>
        <w:t>,</w:t>
      </w:r>
      <w:r w:rsidRPr="007B16EE" w:rsidR="00F20CC9">
        <w:rPr>
          <w:rFonts w:cs="Arial"/>
          <w:szCs w:val="22"/>
        </w:rPr>
        <w:t xml:space="preserve"> obtain</w:t>
      </w:r>
      <w:r w:rsidRPr="007B16EE" w:rsidR="00AE0F96">
        <w:rPr>
          <w:rFonts w:cs="Arial"/>
          <w:szCs w:val="22"/>
        </w:rPr>
        <w:t>s</w:t>
      </w:r>
      <w:r w:rsidRPr="007B16EE" w:rsidR="00F20CC9">
        <w:rPr>
          <w:rFonts w:cs="Arial"/>
          <w:szCs w:val="22"/>
        </w:rPr>
        <w:t xml:space="preserve"> information about the applicant’s medical condition, medical care, education, training, and work activity.</w:t>
      </w:r>
    </w:p>
    <w:p w:rsidR="00AA29BE" w:rsidRPr="007B16EE" w:rsidP="006B545D" w14:paraId="05F084A9" w14:textId="77777777">
      <w:pPr>
        <w:widowControl/>
        <w:tabs>
          <w:tab w:val="left" w:pos="540"/>
        </w:tabs>
        <w:ind w:left="540"/>
        <w:jc w:val="both"/>
        <w:rPr>
          <w:rFonts w:cs="Arial"/>
          <w:szCs w:val="22"/>
        </w:rPr>
      </w:pPr>
    </w:p>
    <w:p w:rsidR="00E86A5A" w:rsidRPr="007B16EE" w:rsidP="006B545D" w14:paraId="771E0E0D" w14:textId="77777777">
      <w:pPr>
        <w:widowControl/>
        <w:tabs>
          <w:tab w:val="left" w:pos="540"/>
        </w:tabs>
        <w:ind w:left="540"/>
        <w:jc w:val="both"/>
        <w:rPr>
          <w:rFonts w:cs="Arial"/>
          <w:szCs w:val="22"/>
        </w:rPr>
      </w:pPr>
      <w:r w:rsidRPr="007B16EE">
        <w:rPr>
          <w:rFonts w:cs="Arial"/>
          <w:szCs w:val="22"/>
        </w:rPr>
        <w:t xml:space="preserve">A disability annuity may be payable if the widow(er) or surviving spouse is unable to work in any regular employment because of permanent disability. Field office personnel use the information from </w:t>
      </w:r>
      <w:r w:rsidRPr="007B16EE" w:rsidR="008132A0">
        <w:rPr>
          <w:rFonts w:cs="Arial"/>
          <w:szCs w:val="22"/>
        </w:rPr>
        <w:t xml:space="preserve">Section </w:t>
      </w:r>
      <w:r w:rsidRPr="007B16EE" w:rsidR="00D66868">
        <w:rPr>
          <w:rFonts w:cs="Arial"/>
          <w:szCs w:val="22"/>
        </w:rPr>
        <w:t xml:space="preserve">4 </w:t>
      </w:r>
      <w:r w:rsidRPr="007B16EE" w:rsidR="00E95BB3">
        <w:rPr>
          <w:rFonts w:cs="Arial"/>
          <w:szCs w:val="22"/>
        </w:rPr>
        <w:t xml:space="preserve">of the AA-17b </w:t>
      </w:r>
      <w:r w:rsidRPr="007B16EE">
        <w:rPr>
          <w:rFonts w:cs="Arial"/>
          <w:szCs w:val="22"/>
        </w:rPr>
        <w:t>to initiate requests for medical evidence used in disability determinations.  The evidence is secured by Forms G-250</w:t>
      </w:r>
      <w:r w:rsidRPr="007B16EE" w:rsidR="00AA29BE">
        <w:rPr>
          <w:rFonts w:cs="Arial"/>
          <w:szCs w:val="22"/>
        </w:rPr>
        <w:t xml:space="preserve">, </w:t>
      </w:r>
      <w:r w:rsidRPr="007B16EE" w:rsidR="00AA29BE">
        <w:rPr>
          <w:rFonts w:cs="Arial"/>
          <w:bCs/>
          <w:szCs w:val="22"/>
        </w:rPr>
        <w:t>Medical Assessment</w:t>
      </w:r>
      <w:r w:rsidRPr="007B16EE">
        <w:rPr>
          <w:rFonts w:cs="Arial"/>
          <w:szCs w:val="22"/>
        </w:rPr>
        <w:t>, G</w:t>
      </w:r>
      <w:r w:rsidRPr="007B16EE" w:rsidR="00E95BB3">
        <w:rPr>
          <w:rFonts w:cs="Arial"/>
          <w:szCs w:val="22"/>
        </w:rPr>
        <w:noBreakHyphen/>
      </w:r>
      <w:r w:rsidRPr="007B16EE">
        <w:rPr>
          <w:rFonts w:cs="Arial"/>
          <w:szCs w:val="22"/>
        </w:rPr>
        <w:t>250a</w:t>
      </w:r>
      <w:r w:rsidRPr="007B16EE" w:rsidR="00AA29BE">
        <w:rPr>
          <w:rFonts w:cs="Arial"/>
          <w:szCs w:val="22"/>
        </w:rPr>
        <w:t>, Medical Assessment of Residual Functional Capacity,</w:t>
      </w:r>
      <w:r w:rsidRPr="007B16EE">
        <w:rPr>
          <w:rFonts w:cs="Arial"/>
          <w:szCs w:val="22"/>
        </w:rPr>
        <w:t xml:space="preserve"> and RL</w:t>
      </w:r>
      <w:r w:rsidRPr="007B16EE" w:rsidR="008132A0">
        <w:rPr>
          <w:rFonts w:cs="Arial"/>
          <w:szCs w:val="22"/>
        </w:rPr>
        <w:noBreakHyphen/>
      </w:r>
      <w:r w:rsidRPr="007B16EE">
        <w:rPr>
          <w:rFonts w:cs="Arial"/>
          <w:szCs w:val="22"/>
        </w:rPr>
        <w:t>11b</w:t>
      </w:r>
      <w:r w:rsidRPr="007B16EE" w:rsidR="00AA29BE">
        <w:rPr>
          <w:rFonts w:cs="Arial"/>
          <w:szCs w:val="22"/>
        </w:rPr>
        <w:t>, Disclosure of Hospital Medical Records</w:t>
      </w:r>
      <w:r w:rsidRPr="007B16EE">
        <w:rPr>
          <w:rFonts w:cs="Arial"/>
          <w:szCs w:val="22"/>
        </w:rPr>
        <w:t xml:space="preserve"> (OMB 3220</w:t>
      </w:r>
      <w:r w:rsidRPr="007B16EE" w:rsidR="001D0948">
        <w:rPr>
          <w:rFonts w:cs="Arial"/>
          <w:szCs w:val="22"/>
        </w:rPr>
        <w:noBreakHyphen/>
      </w:r>
      <w:r w:rsidRPr="007B16EE">
        <w:rPr>
          <w:rFonts w:cs="Arial"/>
          <w:szCs w:val="22"/>
        </w:rPr>
        <w:t>0038).</w:t>
      </w:r>
      <w:r w:rsidRPr="007B16EE" w:rsidR="00E801AA">
        <w:rPr>
          <w:rFonts w:cs="Arial"/>
          <w:szCs w:val="22"/>
        </w:rPr>
        <w:t xml:space="preserve">  If the AA-</w:t>
      </w:r>
      <w:r w:rsidRPr="007B16EE">
        <w:rPr>
          <w:rFonts w:cs="Arial"/>
          <w:szCs w:val="22"/>
        </w:rPr>
        <w:t xml:space="preserve">17 or AA-17b </w:t>
      </w:r>
      <w:r w:rsidRPr="007B16EE" w:rsidR="00E801AA">
        <w:rPr>
          <w:rFonts w:cs="Arial"/>
        </w:rPr>
        <w:t xml:space="preserve">shows the applicant has filed for benefits at SSA, </w:t>
      </w:r>
      <w:r w:rsidRPr="007B16EE" w:rsidR="00E26542">
        <w:rPr>
          <w:rFonts w:cs="Arial"/>
        </w:rPr>
        <w:t>the RRB</w:t>
      </w:r>
      <w:r w:rsidRPr="007B16EE" w:rsidR="00E801AA">
        <w:rPr>
          <w:rFonts w:cs="Arial"/>
        </w:rPr>
        <w:t xml:space="preserve"> ask</w:t>
      </w:r>
      <w:r w:rsidRPr="007B16EE" w:rsidR="00E26542">
        <w:rPr>
          <w:rFonts w:cs="Arial"/>
        </w:rPr>
        <w:t>s</w:t>
      </w:r>
      <w:r w:rsidRPr="007B16EE" w:rsidR="00E801AA">
        <w:rPr>
          <w:rFonts w:cs="Arial"/>
        </w:rPr>
        <w:t xml:space="preserve"> SSA for any medical evidence they have developed before initiating our own request</w:t>
      </w:r>
      <w:r w:rsidRPr="007B16EE">
        <w:rPr>
          <w:rFonts w:cs="Arial"/>
          <w:szCs w:val="22"/>
        </w:rPr>
        <w:t>.</w:t>
      </w:r>
    </w:p>
    <w:p w:rsidR="00E86A5A" w:rsidRPr="007B16EE" w:rsidP="006B545D" w14:paraId="570DED93" w14:textId="77777777">
      <w:pPr>
        <w:widowControl/>
        <w:tabs>
          <w:tab w:val="left" w:pos="540"/>
        </w:tabs>
        <w:ind w:left="540" w:hanging="540"/>
        <w:jc w:val="both"/>
        <w:rPr>
          <w:rFonts w:cs="Arial"/>
          <w:szCs w:val="22"/>
        </w:rPr>
      </w:pPr>
    </w:p>
    <w:p w:rsidR="003278CD" w:rsidRPr="007B16EE" w:rsidP="006B545D" w14:paraId="4C600D1F" w14:textId="77777777">
      <w:pPr>
        <w:widowControl/>
        <w:tabs>
          <w:tab w:val="left" w:pos="540"/>
        </w:tabs>
        <w:ind w:left="540"/>
        <w:jc w:val="both"/>
        <w:rPr>
          <w:rFonts w:cs="Arial"/>
          <w:szCs w:val="22"/>
        </w:rPr>
      </w:pPr>
      <w:r w:rsidRPr="007B16EE">
        <w:rPr>
          <w:szCs w:val="22"/>
        </w:rPr>
        <w:t xml:space="preserve">Form AA-17b is designed for self-administration.  Items 1-6 are pre-filled by the RRB with identifying information before the form is </w:t>
      </w:r>
      <w:r w:rsidRPr="007B16EE" w:rsidR="000D42A8">
        <w:rPr>
          <w:szCs w:val="22"/>
        </w:rPr>
        <w:t xml:space="preserve">mailed </w:t>
      </w:r>
      <w:r w:rsidRPr="007B16EE">
        <w:rPr>
          <w:szCs w:val="22"/>
        </w:rPr>
        <w:t>to</w:t>
      </w:r>
      <w:r w:rsidRPr="007B16EE" w:rsidR="00BD4C47">
        <w:rPr>
          <w:szCs w:val="22"/>
        </w:rPr>
        <w:t xml:space="preserve"> the applicant for completion.</w:t>
      </w:r>
      <w:r w:rsidRPr="007B16EE" w:rsidR="00AF553B">
        <w:rPr>
          <w:szCs w:val="22"/>
        </w:rPr>
        <w:t xml:space="preserve">  </w:t>
      </w:r>
      <w:r w:rsidRPr="007B16EE" w:rsidR="00AF553B">
        <w:rPr>
          <w:rFonts w:cs="Arial"/>
          <w:color w:val="000000"/>
          <w:szCs w:val="22"/>
        </w:rPr>
        <w:t>T</w:t>
      </w:r>
      <w:r w:rsidRPr="007B16EE" w:rsidR="00AF553B">
        <w:rPr>
          <w:rFonts w:cs="Arial"/>
          <w:szCs w:val="22"/>
        </w:rPr>
        <w:t>he Paperwork Reduction Act and Privacy Act Notices are found on the form.</w:t>
      </w:r>
    </w:p>
    <w:p w:rsidR="003278CD" w:rsidRPr="007B16EE" w:rsidP="006B545D" w14:paraId="1BE44D9C" w14:textId="77777777">
      <w:pPr>
        <w:widowControl/>
        <w:tabs>
          <w:tab w:val="left" w:pos="540"/>
        </w:tabs>
        <w:ind w:left="540"/>
        <w:jc w:val="both"/>
        <w:rPr>
          <w:szCs w:val="22"/>
        </w:rPr>
      </w:pPr>
    </w:p>
    <w:p w:rsidR="00F07581" w:rsidRPr="007B16EE" w:rsidP="00071769" w14:paraId="20820A01" w14:textId="77777777">
      <w:pPr>
        <w:widowControl/>
        <w:tabs>
          <w:tab w:val="left" w:pos="540"/>
        </w:tabs>
        <w:ind w:left="540"/>
        <w:jc w:val="both"/>
        <w:rPr>
          <w:szCs w:val="22"/>
        </w:rPr>
      </w:pPr>
      <w:r w:rsidRPr="007B16EE">
        <w:rPr>
          <w:szCs w:val="22"/>
        </w:rPr>
        <w:t xml:space="preserve">After the application is completed, the applicant </w:t>
      </w:r>
      <w:r w:rsidRPr="007B16EE">
        <w:rPr>
          <w:rFonts w:cs="Arial"/>
          <w:szCs w:val="22"/>
        </w:rPr>
        <w:t xml:space="preserve">must </w:t>
      </w:r>
      <w:r w:rsidRPr="007B16EE">
        <w:rPr>
          <w:szCs w:val="22"/>
        </w:rPr>
        <w:t xml:space="preserve">read, sign, and date the </w:t>
      </w:r>
      <w:r w:rsidRPr="007B16EE" w:rsidR="000F5AAE">
        <w:rPr>
          <w:szCs w:val="22"/>
        </w:rPr>
        <w:t xml:space="preserve">application’s </w:t>
      </w:r>
      <w:r w:rsidRPr="007B16EE">
        <w:rPr>
          <w:szCs w:val="22"/>
        </w:rPr>
        <w:t>Certification page, which carries the required fraud language and lists events that could affect their annuity and must be reported to the RRB.</w:t>
      </w:r>
    </w:p>
    <w:p w:rsidR="00F07581" w:rsidRPr="007B16EE" w:rsidP="00071769" w14:paraId="37C681E9" w14:textId="77777777">
      <w:pPr>
        <w:widowControl/>
        <w:tabs>
          <w:tab w:val="left" w:pos="540"/>
        </w:tabs>
        <w:ind w:left="540"/>
        <w:jc w:val="both"/>
        <w:rPr>
          <w:szCs w:val="22"/>
        </w:rPr>
      </w:pPr>
    </w:p>
    <w:p w:rsidR="00105E93" w:rsidRPr="007B16EE" w:rsidP="00071769" w14:paraId="55728E4D" w14:textId="77777777">
      <w:pPr>
        <w:widowControl/>
        <w:tabs>
          <w:tab w:val="left" w:pos="540"/>
        </w:tabs>
        <w:ind w:left="540"/>
        <w:jc w:val="both"/>
        <w:rPr>
          <w:rFonts w:cs="Arial"/>
        </w:rPr>
      </w:pPr>
      <w:r w:rsidRPr="007B16EE">
        <w:rPr>
          <w:rFonts w:cs="Arial"/>
        </w:rPr>
        <w:t>The completed application is then returned to the field office in the pre-addressed return envelope included for that purpose.</w:t>
      </w:r>
      <w:r w:rsidRPr="007B16EE" w:rsidR="00A74849">
        <w:rPr>
          <w:rFonts w:cs="Arial"/>
        </w:rPr>
        <w:t xml:space="preserve">  </w:t>
      </w:r>
      <w:r w:rsidRPr="007B16EE" w:rsidR="00A74849">
        <w:rPr>
          <w:rFonts w:cs="Arial"/>
          <w:szCs w:val="22"/>
        </w:rPr>
        <w:t xml:space="preserve">After the application is released, a </w:t>
      </w:r>
      <w:r w:rsidRPr="007B16EE" w:rsidR="00A74849">
        <w:rPr>
          <w:rFonts w:cs="Arial"/>
          <w:i/>
          <w:szCs w:val="22"/>
        </w:rPr>
        <w:t>Receipt for Claim</w:t>
      </w:r>
      <w:r w:rsidRPr="007B16EE" w:rsidR="00A74849">
        <w:rPr>
          <w:rFonts w:cs="Arial"/>
          <w:szCs w:val="22"/>
        </w:rPr>
        <w:t xml:space="preserve"> is provided to the applicant.  This receipt advises that processing of the application has begun and provide a general description of the application process; a reminder of events that could affect the annuity and must be reported to the RRB; and RRB telephone numbers to report any events or changes.</w:t>
      </w:r>
    </w:p>
    <w:p w:rsidR="00105E93" w:rsidRPr="007B16EE" w:rsidP="006B545D" w14:paraId="26CA04D4" w14:textId="77777777">
      <w:pPr>
        <w:widowControl/>
        <w:tabs>
          <w:tab w:val="left" w:pos="540"/>
        </w:tabs>
        <w:ind w:left="540"/>
        <w:jc w:val="both"/>
        <w:rPr>
          <w:szCs w:val="22"/>
        </w:rPr>
      </w:pPr>
    </w:p>
    <w:p w:rsidR="004253C8" w:rsidRPr="007B16EE" w:rsidP="004253C8" w14:paraId="65AB1527" w14:textId="1C31D5EC">
      <w:pPr>
        <w:ind w:left="360"/>
        <w:jc w:val="both"/>
        <w:rPr>
          <w:rFonts w:cs="Arial"/>
          <w:b/>
          <w:bCs/>
        </w:rPr>
      </w:pPr>
      <w:bookmarkStart w:id="0" w:name="_Hlk181605553"/>
      <w:r w:rsidRPr="007B16EE">
        <w:rPr>
          <w:rFonts w:cs="Arial"/>
          <w:b/>
          <w:bCs/>
        </w:rPr>
        <w:t>The RRB proposes the following changes to Form AA-17b:</w:t>
      </w:r>
    </w:p>
    <w:p w:rsidR="004253C8" w:rsidRPr="007B16EE" w:rsidP="004253C8" w14:paraId="6F57655D" w14:textId="77777777">
      <w:pPr>
        <w:jc w:val="both"/>
        <w:rPr>
          <w:strike/>
        </w:rPr>
      </w:pPr>
      <w:r w:rsidRPr="007B16EE">
        <w:rPr>
          <w:strike/>
        </w:rPr>
        <w:t xml:space="preserve">  </w:t>
      </w:r>
    </w:p>
    <w:p w:rsidR="004253C8" w:rsidRPr="007B16EE" w:rsidP="004253C8" w14:paraId="06D885B8" w14:textId="2F8858EC">
      <w:pPr>
        <w:pStyle w:val="ListParagraph"/>
        <w:widowControl/>
        <w:numPr>
          <w:ilvl w:val="0"/>
          <w:numId w:val="20"/>
        </w:numPr>
        <w:autoSpaceDE/>
        <w:autoSpaceDN/>
        <w:adjustRightInd/>
        <w:contextualSpacing/>
        <w:jc w:val="both"/>
        <w:rPr>
          <w:b/>
        </w:rPr>
      </w:pPr>
      <w:r w:rsidRPr="007B16EE">
        <w:rPr>
          <w:b/>
        </w:rPr>
        <w:t>Section 1, General Instructions, the date is being updated to 12/13/24</w:t>
      </w:r>
      <w:r w:rsidRPr="007B16EE" w:rsidR="00407EDB">
        <w:rPr>
          <w:b/>
        </w:rPr>
        <w:t>,</w:t>
      </w:r>
      <w:r w:rsidRPr="007B16EE">
        <w:rPr>
          <w:b/>
        </w:rPr>
        <w:t xml:space="preserve"> </w:t>
      </w:r>
    </w:p>
    <w:p w:rsidR="00210E55" w:rsidRPr="007B16EE" w:rsidP="00A7194C" w14:paraId="5DD9D2B5" w14:textId="77777777">
      <w:pPr>
        <w:pStyle w:val="ListParagraph"/>
        <w:widowControl/>
        <w:autoSpaceDE/>
        <w:autoSpaceDN/>
        <w:adjustRightInd/>
        <w:ind w:left="1080"/>
        <w:contextualSpacing/>
        <w:jc w:val="both"/>
        <w:rPr>
          <w:b/>
        </w:rPr>
      </w:pPr>
    </w:p>
    <w:p w:rsidR="00210E55" w:rsidRPr="007B16EE" w:rsidP="004253C8" w14:paraId="64C0003C" w14:textId="35674472">
      <w:pPr>
        <w:pStyle w:val="ListParagraph"/>
        <w:widowControl/>
        <w:numPr>
          <w:ilvl w:val="0"/>
          <w:numId w:val="20"/>
        </w:numPr>
        <w:autoSpaceDE/>
        <w:autoSpaceDN/>
        <w:adjustRightInd/>
        <w:contextualSpacing/>
        <w:jc w:val="both"/>
        <w:rPr>
          <w:b/>
        </w:rPr>
      </w:pPr>
      <w:r w:rsidRPr="007B16EE">
        <w:rPr>
          <w:b/>
        </w:rPr>
        <w:t>Section 6, Information About Your Daily Activities, remove the word “even” from question 33 in sentence “NOT AT ALL - I cannot do the activity even with or without assistance”,</w:t>
      </w:r>
    </w:p>
    <w:p w:rsidR="004253C8" w:rsidRPr="007B16EE" w:rsidP="00A7194C" w14:paraId="3B8E8ABB" w14:textId="77777777">
      <w:pPr>
        <w:jc w:val="both"/>
        <w:rPr>
          <w:b/>
        </w:rPr>
      </w:pPr>
    </w:p>
    <w:p w:rsidR="004253C8" w:rsidRPr="007B16EE" w:rsidP="004253C8" w14:paraId="666D0C30" w14:textId="4720F018">
      <w:pPr>
        <w:pStyle w:val="ListParagraph"/>
        <w:widowControl/>
        <w:numPr>
          <w:ilvl w:val="0"/>
          <w:numId w:val="20"/>
        </w:numPr>
        <w:autoSpaceDE/>
        <w:autoSpaceDN/>
        <w:adjustRightInd/>
        <w:contextualSpacing/>
        <w:jc w:val="both"/>
        <w:rPr>
          <w:b/>
        </w:rPr>
      </w:pPr>
      <w:r w:rsidRPr="007B16EE">
        <w:rPr>
          <w:b/>
        </w:rPr>
        <w:t>Section 6, Information About Your Daily Activities, add “Sleeping” to the activity list for question 33</w:t>
      </w:r>
      <w:r w:rsidRPr="007B16EE" w:rsidR="00407EDB">
        <w:rPr>
          <w:b/>
        </w:rPr>
        <w:t>,</w:t>
      </w:r>
    </w:p>
    <w:p w:rsidR="004253C8" w:rsidRPr="007B16EE" w:rsidP="00A7194C" w14:paraId="2696512D" w14:textId="77777777">
      <w:pPr>
        <w:rPr>
          <w:b/>
        </w:rPr>
      </w:pPr>
    </w:p>
    <w:p w:rsidR="004253C8" w:rsidRPr="007B16EE" w:rsidP="004253C8" w14:paraId="6BE40B67" w14:textId="41134DE0">
      <w:pPr>
        <w:pStyle w:val="ListParagraph"/>
        <w:widowControl/>
        <w:numPr>
          <w:ilvl w:val="0"/>
          <w:numId w:val="20"/>
        </w:numPr>
        <w:autoSpaceDE/>
        <w:autoSpaceDN/>
        <w:adjustRightInd/>
        <w:contextualSpacing/>
        <w:jc w:val="both"/>
        <w:rPr>
          <w:b/>
        </w:rPr>
      </w:pPr>
      <w:r w:rsidRPr="007B16EE">
        <w:rPr>
          <w:b/>
        </w:rPr>
        <w:t>Section 6, Information About Your Daily Activities, rename question 34 to be question 34a</w:t>
      </w:r>
      <w:r w:rsidRPr="007B16EE" w:rsidR="00407EDB">
        <w:rPr>
          <w:b/>
        </w:rPr>
        <w:t>,</w:t>
      </w:r>
    </w:p>
    <w:p w:rsidR="004253C8" w:rsidRPr="007B16EE" w:rsidP="004253C8" w14:paraId="007968A1" w14:textId="77777777">
      <w:pPr>
        <w:jc w:val="both"/>
        <w:rPr>
          <w:b/>
        </w:rPr>
      </w:pPr>
    </w:p>
    <w:p w:rsidR="004253C8" w:rsidRPr="007B16EE" w:rsidP="004253C8" w14:paraId="4CAF9E23" w14:textId="7DB49456">
      <w:pPr>
        <w:pStyle w:val="ListParagraph"/>
        <w:widowControl/>
        <w:numPr>
          <w:ilvl w:val="0"/>
          <w:numId w:val="20"/>
        </w:numPr>
        <w:autoSpaceDE/>
        <w:autoSpaceDN/>
        <w:adjustRightInd/>
        <w:contextualSpacing/>
        <w:jc w:val="both"/>
        <w:rPr>
          <w:b/>
        </w:rPr>
      </w:pPr>
      <w:r w:rsidRPr="007B16EE">
        <w:rPr>
          <w:b/>
        </w:rPr>
        <w:t>Section 6, Information about Your Daily Activities, add a question 34b, “Describe and explain if your condition affects your memory, concentration, or ability to understand and follow instructions. (Include when this change began.)”</w:t>
      </w:r>
      <w:r w:rsidRPr="007B16EE" w:rsidR="00407EDB">
        <w:rPr>
          <w:b/>
        </w:rPr>
        <w:t>,</w:t>
      </w:r>
    </w:p>
    <w:p w:rsidR="004253C8" w:rsidRPr="007B16EE" w:rsidP="004253C8" w14:paraId="085280A8" w14:textId="77777777">
      <w:pPr>
        <w:pStyle w:val="ListParagraph"/>
        <w:ind w:left="1080"/>
        <w:jc w:val="both"/>
        <w:rPr>
          <w:b/>
        </w:rPr>
      </w:pPr>
    </w:p>
    <w:p w:rsidR="004253C8" w:rsidRPr="007B16EE" w:rsidP="004253C8" w14:paraId="601E6719" w14:textId="56056B16">
      <w:pPr>
        <w:pStyle w:val="ListParagraph"/>
        <w:widowControl/>
        <w:numPr>
          <w:ilvl w:val="0"/>
          <w:numId w:val="20"/>
        </w:numPr>
        <w:autoSpaceDE/>
        <w:autoSpaceDN/>
        <w:adjustRightInd/>
        <w:contextualSpacing/>
        <w:jc w:val="both"/>
        <w:rPr>
          <w:b/>
        </w:rPr>
      </w:pPr>
      <w:r w:rsidRPr="007B16EE">
        <w:rPr>
          <w:b/>
        </w:rPr>
        <w:t>Section 7, Information About You Work and Earnings, question 46, update to 12-24 in example</w:t>
      </w:r>
      <w:r w:rsidRPr="007B16EE" w:rsidR="00407EDB">
        <w:rPr>
          <w:b/>
        </w:rPr>
        <w:t xml:space="preserve">, </w:t>
      </w:r>
    </w:p>
    <w:p w:rsidR="00C0238E" w:rsidRPr="007B16EE" w:rsidP="00A7194C" w14:paraId="2F46EC52" w14:textId="77777777">
      <w:pPr>
        <w:pStyle w:val="ListParagraph"/>
        <w:rPr>
          <w:b/>
        </w:rPr>
      </w:pPr>
    </w:p>
    <w:p w:rsidR="00C0238E" w:rsidRPr="007B16EE" w:rsidP="00C0238E" w14:paraId="5D2D55F1" w14:textId="4A793E21">
      <w:pPr>
        <w:pStyle w:val="ListParagraph"/>
        <w:widowControl/>
        <w:numPr>
          <w:ilvl w:val="0"/>
          <w:numId w:val="20"/>
        </w:numPr>
        <w:autoSpaceDE/>
        <w:autoSpaceDN/>
        <w:adjustRightInd/>
        <w:contextualSpacing/>
        <w:jc w:val="both"/>
        <w:rPr>
          <w:b/>
        </w:rPr>
      </w:pPr>
      <w:r w:rsidRPr="007B16EE">
        <w:rPr>
          <w:b/>
        </w:rPr>
        <w:t>Section 10, Certification, question 65, remove the word “criminal” from the second sentence to read “</w:t>
      </w:r>
      <w:r w:rsidRPr="007B16EE">
        <w:rPr>
          <w:b/>
          <w:lang w:bidi="en-US"/>
        </w:rPr>
        <w:t>I am committing a crime punishable by Federal law that may</w:t>
      </w:r>
      <w:r w:rsidRPr="007B16EE">
        <w:rPr>
          <w:b/>
        </w:rPr>
        <w:t xml:space="preserve"> result in prosecution and/or penalty deductions in my annuity payments”, and</w:t>
      </w:r>
    </w:p>
    <w:p w:rsidR="004253C8" w:rsidRPr="007B16EE" w:rsidP="00A7194C" w14:paraId="372F1D17" w14:textId="77777777">
      <w:pPr>
        <w:pStyle w:val="ListParagraph"/>
        <w:rPr>
          <w:b/>
        </w:rPr>
      </w:pPr>
    </w:p>
    <w:p w:rsidR="004253C8" w:rsidRPr="007B16EE" w:rsidP="004253C8" w14:paraId="1B76C9F9" w14:textId="5C97E247">
      <w:pPr>
        <w:pStyle w:val="ListParagraph"/>
        <w:widowControl/>
        <w:numPr>
          <w:ilvl w:val="0"/>
          <w:numId w:val="20"/>
        </w:numPr>
        <w:autoSpaceDE/>
        <w:autoSpaceDN/>
        <w:adjustRightInd/>
        <w:contextualSpacing/>
        <w:jc w:val="both"/>
        <w:rPr>
          <w:b/>
        </w:rPr>
      </w:pPr>
      <w:bookmarkStart w:id="1" w:name="_Hlk181608564"/>
      <w:r w:rsidRPr="007B16EE">
        <w:rPr>
          <w:b/>
        </w:rPr>
        <w:t xml:space="preserve">Correct grammar, </w:t>
      </w:r>
      <w:r w:rsidRPr="007B16EE">
        <w:rPr>
          <w:b/>
        </w:rPr>
        <w:t>spacing</w:t>
      </w:r>
      <w:r w:rsidRPr="007B16EE">
        <w:rPr>
          <w:b/>
        </w:rPr>
        <w:t>, and heading</w:t>
      </w:r>
      <w:r w:rsidRPr="007B16EE">
        <w:rPr>
          <w:b/>
        </w:rPr>
        <w:t xml:space="preserve"> issues within the form</w:t>
      </w:r>
      <w:r w:rsidRPr="007B16EE">
        <w:rPr>
          <w:b/>
        </w:rPr>
        <w:t xml:space="preserve"> for consistency</w:t>
      </w:r>
      <w:r w:rsidRPr="007B16EE">
        <w:rPr>
          <w:b/>
        </w:rPr>
        <w:t>.</w:t>
      </w:r>
    </w:p>
    <w:bookmarkEnd w:id="0"/>
    <w:bookmarkEnd w:id="1"/>
    <w:p w:rsidR="00E86A5A" w:rsidRPr="007B16EE" w:rsidP="00A7194C" w14:paraId="78515C25" w14:textId="77777777">
      <w:pPr>
        <w:widowControl/>
        <w:tabs>
          <w:tab w:val="left" w:pos="540"/>
        </w:tabs>
        <w:jc w:val="both"/>
        <w:rPr>
          <w:rFonts w:cs="Arial"/>
          <w:dstrike/>
          <w:szCs w:val="22"/>
        </w:rPr>
      </w:pPr>
    </w:p>
    <w:p w:rsidR="00B41EBA" w:rsidRPr="007B16EE" w:rsidP="006B545D" w14:paraId="6448F28C" w14:textId="77777777">
      <w:pPr>
        <w:widowControl/>
        <w:ind w:left="540"/>
        <w:jc w:val="both"/>
        <w:rPr>
          <w:rFonts w:cs="Arial"/>
          <w:szCs w:val="22"/>
        </w:rPr>
      </w:pPr>
      <w:r w:rsidRPr="007B16EE">
        <w:rPr>
          <w:rFonts w:cs="Arial"/>
          <w:b/>
          <w:bCs/>
          <w:szCs w:val="22"/>
        </w:rPr>
        <w:t>Form AA-19a, Application for Determination of Child's Disability</w:t>
      </w:r>
      <w:r w:rsidRPr="007B16EE">
        <w:rPr>
          <w:rFonts w:cs="Arial"/>
          <w:szCs w:val="22"/>
        </w:rPr>
        <w:t xml:space="preserve">, </w:t>
      </w:r>
      <w:r w:rsidRPr="007B16EE" w:rsidR="00861464">
        <w:rPr>
          <w:rFonts w:cs="Arial"/>
          <w:szCs w:val="22"/>
        </w:rPr>
        <w:t>which is</w:t>
      </w:r>
      <w:r w:rsidRPr="007B16EE" w:rsidR="00A7540E">
        <w:rPr>
          <w:rFonts w:cs="Arial"/>
          <w:szCs w:val="22"/>
        </w:rPr>
        <w:t xml:space="preserve"> used to obtain information about </w:t>
      </w:r>
      <w:r w:rsidRPr="007B16EE" w:rsidR="00861464">
        <w:rPr>
          <w:rFonts w:cs="Arial"/>
          <w:szCs w:val="22"/>
        </w:rPr>
        <w:t>a</w:t>
      </w:r>
      <w:r w:rsidRPr="007B16EE" w:rsidR="00A7540E">
        <w:rPr>
          <w:rFonts w:cs="Arial"/>
          <w:szCs w:val="22"/>
        </w:rPr>
        <w:t xml:space="preserve"> child's medical condition, medical care, education training and work activity</w:t>
      </w:r>
      <w:r w:rsidRPr="007B16EE" w:rsidR="00861464">
        <w:rPr>
          <w:rFonts w:cs="Arial"/>
          <w:szCs w:val="22"/>
        </w:rPr>
        <w:t>,</w:t>
      </w:r>
      <w:r w:rsidRPr="007B16EE" w:rsidR="00A7540E">
        <w:rPr>
          <w:rFonts w:cs="Arial"/>
          <w:szCs w:val="22"/>
        </w:rPr>
        <w:t xml:space="preserve"> </w:t>
      </w:r>
      <w:r w:rsidRPr="007B16EE">
        <w:rPr>
          <w:rFonts w:cs="Arial"/>
          <w:szCs w:val="22"/>
        </w:rPr>
        <w:t>is completed by, or on behalf of, a child over age 18 who became permanently disabled before age 22</w:t>
      </w:r>
      <w:r w:rsidRPr="007B16EE" w:rsidR="00861464">
        <w:rPr>
          <w:rFonts w:cs="Arial"/>
          <w:szCs w:val="22"/>
        </w:rPr>
        <w:t>.</w:t>
      </w:r>
      <w:r w:rsidRPr="007B16EE">
        <w:rPr>
          <w:rFonts w:cs="Arial"/>
          <w:szCs w:val="22"/>
        </w:rPr>
        <w:t xml:space="preserve"> </w:t>
      </w:r>
      <w:r w:rsidRPr="007B16EE" w:rsidR="00390ECA">
        <w:rPr>
          <w:rFonts w:cs="Arial"/>
          <w:szCs w:val="22"/>
        </w:rPr>
        <w:t>Medical evidence is secured as explained in the AA-17b section above.</w:t>
      </w:r>
    </w:p>
    <w:p w:rsidR="000B7809" w:rsidRPr="007B16EE" w:rsidP="006B545D" w14:paraId="5D8DCF7B" w14:textId="77777777">
      <w:pPr>
        <w:widowControl/>
        <w:ind w:left="540"/>
        <w:jc w:val="both"/>
        <w:rPr>
          <w:rFonts w:cs="Arial"/>
          <w:szCs w:val="22"/>
        </w:rPr>
      </w:pPr>
    </w:p>
    <w:p w:rsidR="00E86A5A" w:rsidRPr="007B16EE" w:rsidP="006B545D" w14:paraId="245D8DBB" w14:textId="77777777">
      <w:pPr>
        <w:widowControl/>
        <w:ind w:left="540"/>
        <w:jc w:val="both"/>
        <w:rPr>
          <w:rFonts w:cs="Arial"/>
          <w:szCs w:val="22"/>
        </w:rPr>
      </w:pPr>
      <w:r w:rsidRPr="007B16EE">
        <w:rPr>
          <w:rFonts w:cs="Arial"/>
          <w:szCs w:val="22"/>
        </w:rPr>
        <w:t xml:space="preserve">Since the existence of an eligible disabled child may increase the annuity of an employee applicant or help a spouse or a widow(er) establish eligibility on the basis of having responsibility for the care of a disabled child over age 18 (16 in some cases), </w:t>
      </w:r>
      <w:r w:rsidRPr="007B16EE" w:rsidR="00861464">
        <w:rPr>
          <w:rFonts w:cs="Arial"/>
          <w:szCs w:val="22"/>
        </w:rPr>
        <w:t xml:space="preserve">Form AA-19a </w:t>
      </w:r>
      <w:r w:rsidRPr="007B16EE">
        <w:rPr>
          <w:rFonts w:cs="Arial"/>
          <w:szCs w:val="22"/>
        </w:rPr>
        <w:t>is used as a supplement to survivor application Forms AA</w:t>
      </w:r>
      <w:r w:rsidRPr="007B16EE" w:rsidR="00390ECA">
        <w:rPr>
          <w:rFonts w:cs="Arial"/>
          <w:szCs w:val="22"/>
        </w:rPr>
        <w:noBreakHyphen/>
      </w:r>
      <w:r w:rsidRPr="007B16EE">
        <w:rPr>
          <w:rFonts w:cs="Arial"/>
          <w:szCs w:val="22"/>
        </w:rPr>
        <w:t>18 and AA-19</w:t>
      </w:r>
      <w:r w:rsidRPr="007B16EE" w:rsidR="002769FB">
        <w:rPr>
          <w:rFonts w:cs="Arial"/>
          <w:szCs w:val="22"/>
        </w:rPr>
        <w:t>;</w:t>
      </w:r>
      <w:r w:rsidRPr="007B16EE">
        <w:rPr>
          <w:rFonts w:cs="Arial"/>
          <w:szCs w:val="22"/>
        </w:rPr>
        <w:t xml:space="preserve"> retirement application Form AA-3</w:t>
      </w:r>
      <w:r w:rsidRPr="007B16EE" w:rsidR="00A7540E">
        <w:rPr>
          <w:rFonts w:cs="Arial"/>
          <w:szCs w:val="22"/>
        </w:rPr>
        <w:t>, Application for Spouse/Divorced Spouse Annuity (OMB No. 3220-0042)</w:t>
      </w:r>
      <w:r w:rsidRPr="007B16EE" w:rsidR="002769FB">
        <w:rPr>
          <w:rFonts w:cs="Arial"/>
          <w:szCs w:val="22"/>
        </w:rPr>
        <w:t>;</w:t>
      </w:r>
      <w:r w:rsidRPr="007B16EE" w:rsidR="00A7540E">
        <w:rPr>
          <w:rFonts w:cs="Arial"/>
          <w:szCs w:val="22"/>
        </w:rPr>
        <w:t xml:space="preserve"> </w:t>
      </w:r>
      <w:r w:rsidRPr="007B16EE">
        <w:rPr>
          <w:rFonts w:cs="Arial"/>
          <w:szCs w:val="22"/>
        </w:rPr>
        <w:t>and retirement Special Guarantee Form G-319</w:t>
      </w:r>
      <w:r w:rsidRPr="007B16EE" w:rsidR="00A7540E">
        <w:rPr>
          <w:rFonts w:cs="Arial"/>
          <w:szCs w:val="22"/>
        </w:rPr>
        <w:t>, Statement Regarding Family and Earnings for Special Guaranty Computation (OMB No. 3220</w:t>
      </w:r>
      <w:r w:rsidRPr="007B16EE" w:rsidR="00861464">
        <w:rPr>
          <w:rFonts w:cs="Arial"/>
          <w:szCs w:val="22"/>
        </w:rPr>
        <w:noBreakHyphen/>
      </w:r>
      <w:r w:rsidRPr="007B16EE" w:rsidR="00A7540E">
        <w:rPr>
          <w:rFonts w:cs="Arial"/>
          <w:szCs w:val="22"/>
        </w:rPr>
        <w:t>0083)</w:t>
      </w:r>
      <w:r w:rsidRPr="007B16EE" w:rsidR="00390ECA">
        <w:rPr>
          <w:rFonts w:cs="Arial"/>
          <w:szCs w:val="22"/>
        </w:rPr>
        <w:t>.</w:t>
      </w:r>
    </w:p>
    <w:p w:rsidR="00E86A5A" w:rsidRPr="007B16EE" w:rsidP="006B545D" w14:paraId="341315ED" w14:textId="77777777">
      <w:pPr>
        <w:widowControl/>
        <w:tabs>
          <w:tab w:val="left" w:pos="540"/>
        </w:tabs>
        <w:ind w:left="540"/>
        <w:jc w:val="both"/>
        <w:rPr>
          <w:rFonts w:cs="Arial"/>
          <w:szCs w:val="22"/>
        </w:rPr>
      </w:pPr>
    </w:p>
    <w:p w:rsidR="00523275" w:rsidRPr="007B16EE" w:rsidP="006B545D" w14:paraId="5B3CFA84" w14:textId="77777777">
      <w:pPr>
        <w:widowControl/>
        <w:tabs>
          <w:tab w:val="left" w:pos="540"/>
        </w:tabs>
        <w:ind w:left="540"/>
        <w:jc w:val="both"/>
        <w:rPr>
          <w:rFonts w:cs="Arial"/>
          <w:szCs w:val="22"/>
        </w:rPr>
      </w:pPr>
      <w:r w:rsidRPr="007B16EE">
        <w:rPr>
          <w:szCs w:val="22"/>
        </w:rPr>
        <w:t xml:space="preserve">Form AA-19a is designed for self-administration.  Items 1-9 are pre-filled by the RRB with identifying information before the form is </w:t>
      </w:r>
      <w:r w:rsidRPr="007B16EE" w:rsidR="000D42A8">
        <w:rPr>
          <w:szCs w:val="22"/>
        </w:rPr>
        <w:t>mailed</w:t>
      </w:r>
      <w:r w:rsidRPr="007B16EE">
        <w:rPr>
          <w:szCs w:val="22"/>
        </w:rPr>
        <w:t xml:space="preserve"> to</w:t>
      </w:r>
      <w:r w:rsidRPr="007B16EE" w:rsidR="0020530B">
        <w:rPr>
          <w:szCs w:val="22"/>
        </w:rPr>
        <w:t xml:space="preserve"> the applicant for completion.</w:t>
      </w:r>
      <w:r w:rsidRPr="007B16EE" w:rsidR="00AF553B">
        <w:rPr>
          <w:szCs w:val="22"/>
        </w:rPr>
        <w:t xml:space="preserve">  </w:t>
      </w:r>
      <w:r w:rsidRPr="007B16EE" w:rsidR="00AF553B">
        <w:rPr>
          <w:rFonts w:cs="Arial"/>
          <w:color w:val="000000"/>
          <w:szCs w:val="22"/>
        </w:rPr>
        <w:t>T</w:t>
      </w:r>
      <w:r w:rsidRPr="007B16EE" w:rsidR="00AF553B">
        <w:rPr>
          <w:rFonts w:cs="Arial"/>
          <w:szCs w:val="22"/>
        </w:rPr>
        <w:t>he Paperwork Reduction Act and Privacy Act Notices are found on the form.</w:t>
      </w:r>
    </w:p>
    <w:p w:rsidR="00124734" w:rsidRPr="007B16EE" w:rsidP="006B545D" w14:paraId="4D63767D" w14:textId="77777777">
      <w:pPr>
        <w:widowControl/>
        <w:tabs>
          <w:tab w:val="left" w:pos="540"/>
        </w:tabs>
        <w:ind w:left="540"/>
        <w:jc w:val="both"/>
        <w:rPr>
          <w:szCs w:val="22"/>
        </w:rPr>
      </w:pPr>
    </w:p>
    <w:p w:rsidR="00F07581" w:rsidRPr="007B16EE" w:rsidP="006B545D" w14:paraId="7BC57FC2" w14:textId="77777777">
      <w:pPr>
        <w:widowControl/>
        <w:tabs>
          <w:tab w:val="left" w:pos="540"/>
        </w:tabs>
        <w:ind w:left="540"/>
        <w:jc w:val="both"/>
        <w:rPr>
          <w:szCs w:val="22"/>
        </w:rPr>
      </w:pPr>
      <w:r w:rsidRPr="007B16EE">
        <w:rPr>
          <w:szCs w:val="22"/>
        </w:rPr>
        <w:t xml:space="preserve">After the application is completed, the applicant </w:t>
      </w:r>
      <w:r w:rsidRPr="007B16EE">
        <w:rPr>
          <w:rFonts w:cs="Arial"/>
          <w:szCs w:val="22"/>
        </w:rPr>
        <w:t xml:space="preserve">must </w:t>
      </w:r>
      <w:r w:rsidRPr="007B16EE">
        <w:rPr>
          <w:szCs w:val="22"/>
        </w:rPr>
        <w:t xml:space="preserve">read, sign, and date the </w:t>
      </w:r>
      <w:r w:rsidRPr="007B16EE" w:rsidR="000F5AAE">
        <w:rPr>
          <w:szCs w:val="22"/>
        </w:rPr>
        <w:t xml:space="preserve">application’s </w:t>
      </w:r>
      <w:r w:rsidRPr="007B16EE">
        <w:rPr>
          <w:szCs w:val="22"/>
        </w:rPr>
        <w:t>Certification page, which carries the required fraud language and lists events that could affect their annuity and must be reported to the RRB.</w:t>
      </w:r>
    </w:p>
    <w:p w:rsidR="00F07581" w:rsidRPr="007B16EE" w:rsidP="006B545D" w14:paraId="62C33A53" w14:textId="77777777">
      <w:pPr>
        <w:widowControl/>
        <w:tabs>
          <w:tab w:val="left" w:pos="540"/>
        </w:tabs>
        <w:ind w:left="540"/>
        <w:jc w:val="both"/>
        <w:rPr>
          <w:szCs w:val="22"/>
        </w:rPr>
      </w:pPr>
    </w:p>
    <w:p w:rsidR="00105E93" w:rsidRPr="007B16EE" w:rsidP="006B545D" w14:paraId="76A15DF0" w14:textId="77777777">
      <w:pPr>
        <w:widowControl/>
        <w:tabs>
          <w:tab w:val="left" w:pos="540"/>
        </w:tabs>
        <w:ind w:left="540"/>
        <w:jc w:val="both"/>
        <w:rPr>
          <w:rFonts w:cs="Arial"/>
        </w:rPr>
      </w:pPr>
      <w:r w:rsidRPr="007B16EE">
        <w:rPr>
          <w:rFonts w:cs="Arial"/>
        </w:rPr>
        <w:t>The completed application is then returned to the field office in the pre-addressed return envelope included for that purpose.</w:t>
      </w:r>
      <w:r w:rsidRPr="007B16EE" w:rsidR="00A74849">
        <w:rPr>
          <w:rFonts w:cs="Arial"/>
        </w:rPr>
        <w:t xml:space="preserve">  </w:t>
      </w:r>
      <w:r w:rsidRPr="007B16EE" w:rsidR="00A74849">
        <w:rPr>
          <w:rFonts w:cs="Arial"/>
          <w:szCs w:val="22"/>
        </w:rPr>
        <w:t xml:space="preserve">After the application is released, a </w:t>
      </w:r>
      <w:r w:rsidRPr="007B16EE" w:rsidR="00A74849">
        <w:rPr>
          <w:rFonts w:cs="Arial"/>
          <w:i/>
          <w:szCs w:val="22"/>
        </w:rPr>
        <w:t>Receipt for Claim</w:t>
      </w:r>
      <w:r w:rsidRPr="007B16EE" w:rsidR="00A74849">
        <w:rPr>
          <w:rFonts w:cs="Arial"/>
          <w:szCs w:val="22"/>
        </w:rPr>
        <w:t xml:space="preserve"> is provided to the applicant.  This receipt advises that processing of the application has begun and provide a general description of the application process; a reminder of events that could affect the annuity and must be reported to the RRB; and RRB telephone numbers to report any events or changes.</w:t>
      </w:r>
    </w:p>
    <w:p w:rsidR="00105E93" w:rsidRPr="007B16EE" w:rsidP="006B545D" w14:paraId="279DAD96" w14:textId="77777777">
      <w:pPr>
        <w:widowControl/>
        <w:tabs>
          <w:tab w:val="left" w:pos="540"/>
        </w:tabs>
        <w:ind w:left="540"/>
        <w:jc w:val="both"/>
        <w:rPr>
          <w:szCs w:val="22"/>
        </w:rPr>
      </w:pPr>
    </w:p>
    <w:p w:rsidR="00AE5A1B" w:rsidRPr="007B16EE" w:rsidP="00AE5A1B" w14:paraId="2E738701" w14:textId="192971FD">
      <w:pPr>
        <w:ind w:left="360"/>
        <w:jc w:val="both"/>
        <w:rPr>
          <w:rFonts w:cs="Arial"/>
          <w:b/>
          <w:bCs/>
        </w:rPr>
      </w:pPr>
      <w:bookmarkStart w:id="2" w:name="_Hlk181606438"/>
      <w:r w:rsidRPr="007B16EE">
        <w:rPr>
          <w:rFonts w:cs="Arial"/>
          <w:b/>
          <w:bCs/>
        </w:rPr>
        <w:t>The RRB proposes the following changes to Form AA-19a:</w:t>
      </w:r>
    </w:p>
    <w:p w:rsidR="00AE5A1B" w:rsidRPr="007B16EE" w:rsidP="00AE5A1B" w14:paraId="210F0609" w14:textId="77777777">
      <w:pPr>
        <w:jc w:val="both"/>
        <w:rPr>
          <w:strike/>
        </w:rPr>
      </w:pPr>
      <w:r w:rsidRPr="007B16EE">
        <w:rPr>
          <w:strike/>
        </w:rPr>
        <w:t xml:space="preserve">  </w:t>
      </w:r>
    </w:p>
    <w:p w:rsidR="00AE5A1B" w:rsidRPr="007B16EE" w:rsidP="00AE5A1B" w14:paraId="58675B7D" w14:textId="77777777">
      <w:pPr>
        <w:pStyle w:val="ListParagraph"/>
        <w:widowControl/>
        <w:numPr>
          <w:ilvl w:val="0"/>
          <w:numId w:val="20"/>
        </w:numPr>
        <w:autoSpaceDE/>
        <w:autoSpaceDN/>
        <w:adjustRightInd/>
        <w:contextualSpacing/>
        <w:jc w:val="both"/>
        <w:rPr>
          <w:b/>
        </w:rPr>
      </w:pPr>
      <w:r w:rsidRPr="007B16EE">
        <w:rPr>
          <w:b/>
        </w:rPr>
        <w:t xml:space="preserve">Section 1, General Instructions, the date is being updated to 12/13/24 </w:t>
      </w:r>
    </w:p>
    <w:p w:rsidR="00210E55" w:rsidRPr="007B16EE" w:rsidP="00A7194C" w14:paraId="324FCB44" w14:textId="77777777">
      <w:pPr>
        <w:pStyle w:val="ListParagraph"/>
        <w:widowControl/>
        <w:autoSpaceDE/>
        <w:autoSpaceDN/>
        <w:adjustRightInd/>
        <w:ind w:left="1080"/>
        <w:contextualSpacing/>
        <w:jc w:val="both"/>
        <w:rPr>
          <w:b/>
        </w:rPr>
      </w:pPr>
    </w:p>
    <w:p w:rsidR="00210E55" w:rsidRPr="007B16EE" w:rsidP="00210E55" w14:paraId="559EDC92" w14:textId="2E5DF704">
      <w:pPr>
        <w:pStyle w:val="ListParagraph"/>
        <w:widowControl/>
        <w:numPr>
          <w:ilvl w:val="0"/>
          <w:numId w:val="20"/>
        </w:numPr>
        <w:autoSpaceDE/>
        <w:autoSpaceDN/>
        <w:adjustRightInd/>
        <w:contextualSpacing/>
        <w:jc w:val="both"/>
        <w:rPr>
          <w:b/>
        </w:rPr>
      </w:pPr>
      <w:r w:rsidRPr="007B16EE">
        <w:rPr>
          <w:b/>
        </w:rPr>
        <w:t>Section 5, Information About Your Daily Activities, remove the word “even” from question 28 in sentence “NOT AT ALL - I cannot do the activity even with or without assistance”,</w:t>
      </w:r>
    </w:p>
    <w:p w:rsidR="00AE5A1B" w:rsidRPr="007B16EE" w:rsidP="00A7194C" w14:paraId="102DAA8C" w14:textId="77777777">
      <w:pPr>
        <w:pStyle w:val="ListParagraph"/>
        <w:widowControl/>
        <w:autoSpaceDE/>
        <w:autoSpaceDN/>
        <w:adjustRightInd/>
        <w:ind w:left="1080"/>
        <w:contextualSpacing/>
        <w:jc w:val="both"/>
        <w:rPr>
          <w:b/>
        </w:rPr>
      </w:pPr>
    </w:p>
    <w:p w:rsidR="00AE5A1B" w:rsidRPr="007B16EE" w:rsidP="00AE5A1B" w14:paraId="42F4720F" w14:textId="7163BA4D">
      <w:pPr>
        <w:pStyle w:val="ListParagraph"/>
        <w:widowControl/>
        <w:numPr>
          <w:ilvl w:val="0"/>
          <w:numId w:val="20"/>
        </w:numPr>
        <w:autoSpaceDE/>
        <w:autoSpaceDN/>
        <w:adjustRightInd/>
        <w:contextualSpacing/>
        <w:jc w:val="both"/>
        <w:rPr>
          <w:b/>
        </w:rPr>
      </w:pPr>
      <w:r w:rsidRPr="007B16EE">
        <w:rPr>
          <w:b/>
        </w:rPr>
        <w:t xml:space="preserve">Section 5, </w:t>
      </w:r>
      <w:r w:rsidRPr="007B16EE">
        <w:rPr>
          <w:b/>
          <w:bCs/>
          <w:color w:val="221E1F"/>
          <w:sz w:val="23"/>
          <w:szCs w:val="23"/>
        </w:rPr>
        <w:t>I</w:t>
      </w:r>
      <w:bookmarkStart w:id="3" w:name="_Hlk181605748"/>
      <w:r w:rsidRPr="007B16EE">
        <w:rPr>
          <w:b/>
          <w:bCs/>
          <w:color w:val="221E1F"/>
          <w:sz w:val="23"/>
          <w:szCs w:val="23"/>
        </w:rPr>
        <w:t xml:space="preserve">nformation About </w:t>
      </w:r>
      <w:r w:rsidRPr="007B16EE">
        <w:rPr>
          <w:b/>
          <w:bCs/>
          <w:color w:val="221E1F"/>
          <w:sz w:val="23"/>
          <w:szCs w:val="23"/>
        </w:rPr>
        <w:t>The</w:t>
      </w:r>
      <w:r w:rsidRPr="007B16EE">
        <w:rPr>
          <w:b/>
          <w:bCs/>
          <w:color w:val="221E1F"/>
          <w:sz w:val="23"/>
          <w:szCs w:val="23"/>
        </w:rPr>
        <w:t xml:space="preserve"> Child’s Daily Activities</w:t>
      </w:r>
      <w:bookmarkEnd w:id="3"/>
      <w:r w:rsidRPr="007B16EE">
        <w:rPr>
          <w:b/>
        </w:rPr>
        <w:t xml:space="preserve">, add “Sleeping” to the activity list for question 28. </w:t>
      </w:r>
    </w:p>
    <w:p w:rsidR="00AE5A1B" w:rsidRPr="007B16EE" w:rsidP="00AE5A1B" w14:paraId="36C881F1" w14:textId="77777777">
      <w:pPr>
        <w:pStyle w:val="ListParagraph"/>
        <w:rPr>
          <w:b/>
        </w:rPr>
      </w:pPr>
    </w:p>
    <w:p w:rsidR="00AE5A1B" w:rsidRPr="007B16EE" w:rsidP="00AE5A1B" w14:paraId="452DC1E2" w14:textId="27CE5D07">
      <w:pPr>
        <w:pStyle w:val="ListParagraph"/>
        <w:widowControl/>
        <w:numPr>
          <w:ilvl w:val="0"/>
          <w:numId w:val="20"/>
        </w:numPr>
        <w:autoSpaceDE/>
        <w:autoSpaceDN/>
        <w:adjustRightInd/>
        <w:contextualSpacing/>
        <w:jc w:val="both"/>
        <w:rPr>
          <w:b/>
        </w:rPr>
      </w:pPr>
      <w:r w:rsidRPr="007B16EE">
        <w:rPr>
          <w:b/>
        </w:rPr>
        <w:t>Section 5, I</w:t>
      </w:r>
      <w:r w:rsidRPr="007B16EE">
        <w:rPr>
          <w:b/>
          <w:bCs/>
          <w:color w:val="221E1F"/>
          <w:sz w:val="23"/>
          <w:szCs w:val="23"/>
        </w:rPr>
        <w:t xml:space="preserve">nformation About </w:t>
      </w:r>
      <w:r w:rsidRPr="007B16EE">
        <w:rPr>
          <w:b/>
          <w:bCs/>
          <w:color w:val="221E1F"/>
          <w:sz w:val="23"/>
          <w:szCs w:val="23"/>
        </w:rPr>
        <w:t>The</w:t>
      </w:r>
      <w:r w:rsidRPr="007B16EE">
        <w:rPr>
          <w:b/>
          <w:bCs/>
          <w:color w:val="221E1F"/>
          <w:sz w:val="23"/>
          <w:szCs w:val="23"/>
        </w:rPr>
        <w:t xml:space="preserve"> Child’s Daily Activities</w:t>
      </w:r>
      <w:r w:rsidRPr="007B16EE">
        <w:rPr>
          <w:b/>
        </w:rPr>
        <w:t>, rename question 29 to be question 29a.</w:t>
      </w:r>
    </w:p>
    <w:p w:rsidR="00AE5A1B" w:rsidRPr="007B16EE" w:rsidP="00AE5A1B" w14:paraId="0773D1F2" w14:textId="77777777">
      <w:pPr>
        <w:jc w:val="both"/>
        <w:rPr>
          <w:b/>
        </w:rPr>
      </w:pPr>
    </w:p>
    <w:p w:rsidR="00AE5A1B" w:rsidRPr="007B16EE" w:rsidP="00AE5A1B" w14:paraId="0149F866" w14:textId="08E5B2D2">
      <w:pPr>
        <w:pStyle w:val="ListParagraph"/>
        <w:widowControl/>
        <w:numPr>
          <w:ilvl w:val="0"/>
          <w:numId w:val="20"/>
        </w:numPr>
        <w:autoSpaceDE/>
        <w:autoSpaceDN/>
        <w:adjustRightInd/>
        <w:contextualSpacing/>
        <w:jc w:val="both"/>
        <w:rPr>
          <w:b/>
        </w:rPr>
      </w:pPr>
      <w:r w:rsidRPr="007B16EE">
        <w:rPr>
          <w:b/>
        </w:rPr>
        <w:t>Section 5, Information about Your Daily Activities, add a question 29b, “Describe and explain if your condition affects your memory, concentration, or ability to understand and follow instructions. (Include when this change began.)”</w:t>
      </w:r>
    </w:p>
    <w:p w:rsidR="00AE5A1B" w:rsidRPr="007B16EE" w:rsidP="00AE5A1B" w14:paraId="0DCB1F79" w14:textId="77777777">
      <w:pPr>
        <w:pStyle w:val="ListParagraph"/>
        <w:ind w:left="1080"/>
        <w:jc w:val="both"/>
        <w:rPr>
          <w:b/>
        </w:rPr>
      </w:pPr>
    </w:p>
    <w:p w:rsidR="00AE5A1B" w:rsidRPr="007B16EE" w:rsidP="00AE5A1B" w14:paraId="44832433" w14:textId="28697D09">
      <w:pPr>
        <w:pStyle w:val="ListParagraph"/>
        <w:widowControl/>
        <w:numPr>
          <w:ilvl w:val="0"/>
          <w:numId w:val="20"/>
        </w:numPr>
        <w:autoSpaceDE/>
        <w:autoSpaceDN/>
        <w:adjustRightInd/>
        <w:contextualSpacing/>
        <w:jc w:val="both"/>
        <w:rPr>
          <w:b/>
        </w:rPr>
      </w:pPr>
      <w:r w:rsidRPr="007B16EE">
        <w:rPr>
          <w:b/>
        </w:rPr>
        <w:t xml:space="preserve">Section 7, Information About You Work and Earnings, question 74, update to 12-24 in example. </w:t>
      </w:r>
    </w:p>
    <w:p w:rsidR="00C0238E" w:rsidRPr="007B16EE" w:rsidP="00A7194C" w14:paraId="3EBDC0E3" w14:textId="77777777">
      <w:pPr>
        <w:pStyle w:val="ListParagraph"/>
        <w:rPr>
          <w:b/>
        </w:rPr>
      </w:pPr>
    </w:p>
    <w:p w:rsidR="00C0238E" w:rsidRPr="007B16EE" w:rsidP="00AE5A1B" w14:paraId="0D0FA719" w14:textId="04173A1C">
      <w:pPr>
        <w:pStyle w:val="ListParagraph"/>
        <w:widowControl/>
        <w:numPr>
          <w:ilvl w:val="0"/>
          <w:numId w:val="20"/>
        </w:numPr>
        <w:autoSpaceDE/>
        <w:autoSpaceDN/>
        <w:adjustRightInd/>
        <w:contextualSpacing/>
        <w:jc w:val="both"/>
        <w:rPr>
          <w:b/>
        </w:rPr>
      </w:pPr>
      <w:r w:rsidRPr="007B16EE">
        <w:rPr>
          <w:b/>
        </w:rPr>
        <w:t>Section 10, Certification, question 99, remove the word “criminal” from the second sentence to read “</w:t>
      </w:r>
      <w:r w:rsidRPr="007B16EE">
        <w:rPr>
          <w:b/>
          <w:lang w:bidi="en-US"/>
        </w:rPr>
        <w:t>I am committing a crime punishable by Federal law that may</w:t>
      </w:r>
      <w:r w:rsidRPr="007B16EE">
        <w:rPr>
          <w:b/>
        </w:rPr>
        <w:t xml:space="preserve"> result in prosecution and/or penalty deductions in my annuity payments”, and</w:t>
      </w:r>
    </w:p>
    <w:p w:rsidR="00AE5A1B" w:rsidRPr="007B16EE" w:rsidP="00AE5A1B" w14:paraId="76108331" w14:textId="77777777">
      <w:pPr>
        <w:pStyle w:val="ListParagraph"/>
        <w:rPr>
          <w:b/>
        </w:rPr>
      </w:pPr>
    </w:p>
    <w:bookmarkEnd w:id="2"/>
    <w:p w:rsidR="00407EDB" w:rsidRPr="007B16EE" w:rsidP="00407EDB" w14:paraId="49486C85" w14:textId="77777777">
      <w:pPr>
        <w:pStyle w:val="ListParagraph"/>
        <w:widowControl/>
        <w:numPr>
          <w:ilvl w:val="0"/>
          <w:numId w:val="20"/>
        </w:numPr>
        <w:autoSpaceDE/>
        <w:autoSpaceDN/>
        <w:adjustRightInd/>
        <w:contextualSpacing/>
        <w:jc w:val="both"/>
        <w:rPr>
          <w:b/>
        </w:rPr>
      </w:pPr>
      <w:r w:rsidRPr="007B16EE">
        <w:rPr>
          <w:b/>
        </w:rPr>
        <w:t>Correct grammar, spacing, and heading issues within the form for consistency.</w:t>
      </w:r>
    </w:p>
    <w:p w:rsidR="0033705C" w:rsidRPr="007B16EE" w:rsidP="00A7194C" w14:paraId="7F886BC5" w14:textId="77777777">
      <w:pPr>
        <w:keepLines/>
        <w:widowControl/>
        <w:tabs>
          <w:tab w:val="left" w:pos="540"/>
        </w:tabs>
        <w:jc w:val="both"/>
        <w:rPr>
          <w:rFonts w:cs="Arial"/>
          <w:b/>
          <w:szCs w:val="22"/>
        </w:rPr>
      </w:pPr>
    </w:p>
    <w:p w:rsidR="003278CD" w:rsidRPr="007B16EE" w:rsidP="00A7194C" w14:paraId="7C381F09" w14:textId="454BD208">
      <w:pPr>
        <w:widowControl/>
        <w:tabs>
          <w:tab w:val="left" w:pos="540"/>
          <w:tab w:val="center" w:pos="5400"/>
        </w:tabs>
        <w:ind w:left="540"/>
        <w:jc w:val="both"/>
        <w:rPr>
          <w:rFonts w:cs="Arial"/>
          <w:szCs w:val="22"/>
        </w:rPr>
      </w:pPr>
      <w:r w:rsidRPr="007B16EE">
        <w:t xml:space="preserve">Along with </w:t>
      </w:r>
      <w:r w:rsidRPr="007B16EE" w:rsidR="00F419B2">
        <w:t xml:space="preserve">each manual form </w:t>
      </w:r>
      <w:r w:rsidRPr="007B16EE" w:rsidR="00F07581">
        <w:rPr>
          <w:rFonts w:cs="Arial"/>
          <w:szCs w:val="22"/>
        </w:rPr>
        <w:t>mailed</w:t>
      </w:r>
      <w:r w:rsidRPr="007B16EE" w:rsidR="00F07581">
        <w:t xml:space="preserve"> </w:t>
      </w:r>
      <w:r w:rsidRPr="007B16EE">
        <w:rPr>
          <w:rFonts w:cs="Arial"/>
          <w:szCs w:val="22"/>
        </w:rPr>
        <w:t xml:space="preserve">AA-17b, AA-19a, and </w:t>
      </w:r>
      <w:r w:rsidRPr="007B16EE" w:rsidR="007E5A35">
        <w:rPr>
          <w:rFonts w:cs="Arial"/>
          <w:szCs w:val="22"/>
        </w:rPr>
        <w:t>the following forms, which were removed from the clearance due to less than 10 responses a year</w:t>
      </w:r>
      <w:r w:rsidRPr="007B16EE" w:rsidR="007A7BD4">
        <w:rPr>
          <w:rFonts w:cs="Arial"/>
          <w:szCs w:val="22"/>
        </w:rPr>
        <w:t xml:space="preserve">:  Forms </w:t>
      </w:r>
      <w:r w:rsidRPr="007B16EE" w:rsidR="007E5A35">
        <w:rPr>
          <w:rFonts w:cs="Arial"/>
          <w:szCs w:val="22"/>
        </w:rPr>
        <w:t xml:space="preserve">AA-17, AA-18, AA-19, and </w:t>
      </w:r>
      <w:r w:rsidRPr="007B16EE">
        <w:rPr>
          <w:rFonts w:cs="Arial"/>
          <w:szCs w:val="22"/>
        </w:rPr>
        <w:t>AA-20)</w:t>
      </w:r>
      <w:r w:rsidRPr="007B16EE">
        <w:rPr>
          <w:rFonts w:cs="Arial"/>
          <w:szCs w:val="22"/>
        </w:rPr>
        <w:t xml:space="preserve">, </w:t>
      </w:r>
      <w:r w:rsidRPr="007B16EE">
        <w:rPr>
          <w:rFonts w:cs="Arial"/>
          <w:szCs w:val="22"/>
        </w:rPr>
        <w:t>the applicant</w:t>
      </w:r>
      <w:r w:rsidRPr="007B16EE" w:rsidR="00F07581">
        <w:rPr>
          <w:rFonts w:cs="Arial"/>
          <w:szCs w:val="22"/>
        </w:rPr>
        <w:t xml:space="preserve"> </w:t>
      </w:r>
      <w:r w:rsidRPr="007B16EE">
        <w:rPr>
          <w:rFonts w:cs="Arial"/>
          <w:szCs w:val="22"/>
        </w:rPr>
        <w:t>receives an application package that includes an RL-1s transmittal letter and booklets RB</w:t>
      </w:r>
      <w:r w:rsidRPr="007B16EE">
        <w:rPr>
          <w:rFonts w:cs="Arial"/>
          <w:szCs w:val="22"/>
        </w:rPr>
        <w:noBreakHyphen/>
        <w:t xml:space="preserve">3, Furnishing Evidence to Support Your Claim, and RB-9s, Events that Affect a Survivor Annuity.  The RL-1s transmittal letter tells the applicant what forms and booklets should be enclosed in the package and what proofs are needed to support the claim.  Booklet RB-3 explains the types of documents which can serve as evidence and gives suggestions for obtaining them.  </w:t>
      </w:r>
      <w:r w:rsidRPr="007B16EE">
        <w:rPr>
          <w:rFonts w:cs="Arial"/>
        </w:rPr>
        <w:t>Booklet RB-9s describes events that could cause changes in entitlement or the amount of an annuity and must be reported after the annuity is awarded.  When appropriate, t</w:t>
      </w:r>
      <w:r w:rsidRPr="007B16EE">
        <w:rPr>
          <w:rFonts w:cs="Arial"/>
          <w:szCs w:val="22"/>
        </w:rPr>
        <w:t xml:space="preserve">he following booklets, are also enclosed to </w:t>
      </w:r>
      <w:r w:rsidRPr="007B16EE">
        <w:t>provide important information which the applicant needs to complete an application properly and to explain what the RRB does after receiving the annuity application</w:t>
      </w:r>
      <w:r w:rsidRPr="007B16EE" w:rsidR="0041155F">
        <w:t>:</w:t>
      </w:r>
    </w:p>
    <w:p w:rsidR="003278CD" w:rsidRPr="007B16EE" w:rsidP="006B545D" w14:paraId="100B9941" w14:textId="77777777">
      <w:pPr>
        <w:pStyle w:val="ListParagraph"/>
        <w:widowControl/>
        <w:ind w:left="0"/>
        <w:jc w:val="both"/>
        <w:rPr>
          <w:rFonts w:cs="Arial"/>
          <w:szCs w:val="22"/>
        </w:rPr>
      </w:pPr>
    </w:p>
    <w:p w:rsidR="003278CD" w:rsidRPr="007B16EE" w:rsidP="0041155F" w14:paraId="28030531" w14:textId="153BF375">
      <w:pPr>
        <w:pStyle w:val="ListParagraph"/>
        <w:widowControl/>
        <w:numPr>
          <w:ilvl w:val="0"/>
          <w:numId w:val="19"/>
        </w:numPr>
        <w:jc w:val="both"/>
        <w:rPr>
          <w:rFonts w:cs="Arial"/>
          <w:szCs w:val="22"/>
        </w:rPr>
      </w:pPr>
      <w:r w:rsidRPr="007B16EE">
        <w:rPr>
          <w:rFonts w:cs="Arial"/>
          <w:szCs w:val="22"/>
          <w:u w:val="single"/>
        </w:rPr>
        <w:t>Booklet RB-17</w:t>
      </w:r>
      <w:r w:rsidRPr="007B16EE">
        <w:rPr>
          <w:rFonts w:cs="Arial"/>
          <w:szCs w:val="22"/>
        </w:rPr>
        <w:t xml:space="preserve">, </w:t>
      </w:r>
      <w:r w:rsidRPr="007B16EE">
        <w:rPr>
          <w:rFonts w:cs="Arial"/>
          <w:i/>
          <w:szCs w:val="22"/>
        </w:rPr>
        <w:t>Survivor Annuities</w:t>
      </w:r>
      <w:r w:rsidRPr="007B16EE">
        <w:rPr>
          <w:rFonts w:cs="Arial"/>
          <w:szCs w:val="22"/>
        </w:rPr>
        <w:t xml:space="preserve"> - For use with Forms AA-17, AA-18, AA-19, and AA-20.  </w:t>
      </w:r>
      <w:r w:rsidRPr="007B16EE" w:rsidR="0041155F">
        <w:rPr>
          <w:rFonts w:cs="Arial"/>
          <w:szCs w:val="22"/>
        </w:rPr>
        <w:t>This booklet</w:t>
      </w:r>
      <w:r w:rsidRPr="007B16EE">
        <w:t xml:space="preserve"> contains the Paperwork Reduction Act and Privacy Act Notices associated with the AA-17 application process.</w:t>
      </w:r>
    </w:p>
    <w:p w:rsidR="003278CD" w:rsidRPr="007B16EE" w:rsidP="0041155F" w14:paraId="16EAF395" w14:textId="4E3C1B36">
      <w:pPr>
        <w:pStyle w:val="ListParagraph"/>
        <w:widowControl/>
        <w:numPr>
          <w:ilvl w:val="0"/>
          <w:numId w:val="19"/>
        </w:numPr>
        <w:jc w:val="both"/>
        <w:rPr>
          <w:rFonts w:cs="Arial"/>
          <w:szCs w:val="22"/>
        </w:rPr>
      </w:pPr>
      <w:r w:rsidRPr="007B16EE">
        <w:rPr>
          <w:rFonts w:cs="Arial"/>
          <w:szCs w:val="22"/>
          <w:u w:val="single"/>
        </w:rPr>
        <w:t>Booklet RB-17b</w:t>
      </w:r>
      <w:r w:rsidRPr="007B16EE">
        <w:rPr>
          <w:rFonts w:cs="Arial"/>
          <w:szCs w:val="22"/>
        </w:rPr>
        <w:t xml:space="preserve">, </w:t>
      </w:r>
      <w:r w:rsidRPr="007B16EE">
        <w:rPr>
          <w:rFonts w:cs="Arial"/>
          <w:i/>
          <w:color w:val="000000"/>
          <w:szCs w:val="22"/>
        </w:rPr>
        <w:t>Widow(er)'s Disability Benefits Booklet</w:t>
      </w:r>
      <w:r w:rsidRPr="007B16EE">
        <w:rPr>
          <w:rFonts w:cs="Arial"/>
          <w:color w:val="000000"/>
          <w:szCs w:val="22"/>
        </w:rPr>
        <w:t xml:space="preserve"> - For use with Form AA-17b.</w:t>
      </w:r>
    </w:p>
    <w:p w:rsidR="003278CD" w:rsidRPr="007B16EE" w:rsidP="00AF0355" w14:paraId="4E8F593E" w14:textId="77777777">
      <w:pPr>
        <w:pStyle w:val="ListParagraph"/>
        <w:widowControl/>
        <w:numPr>
          <w:ilvl w:val="0"/>
          <w:numId w:val="19"/>
        </w:numPr>
        <w:jc w:val="both"/>
        <w:rPr>
          <w:rFonts w:cs="Arial"/>
          <w:szCs w:val="22"/>
        </w:rPr>
      </w:pPr>
      <w:r w:rsidRPr="007B16EE">
        <w:rPr>
          <w:rFonts w:cs="Arial"/>
          <w:szCs w:val="22"/>
          <w:u w:val="single"/>
        </w:rPr>
        <w:t>Booklet RB-19a</w:t>
      </w:r>
      <w:r w:rsidRPr="007B16EE">
        <w:rPr>
          <w:rFonts w:cs="Arial"/>
          <w:szCs w:val="22"/>
        </w:rPr>
        <w:t xml:space="preserve">, </w:t>
      </w:r>
      <w:r w:rsidRPr="007B16EE">
        <w:rPr>
          <w:rFonts w:cs="Arial"/>
          <w:i/>
          <w:szCs w:val="22"/>
        </w:rPr>
        <w:t xml:space="preserve">Child Disability Benefits - </w:t>
      </w:r>
      <w:r w:rsidRPr="007B16EE">
        <w:rPr>
          <w:rFonts w:cs="Arial"/>
          <w:szCs w:val="22"/>
        </w:rPr>
        <w:t>For use with Form AA-19a.</w:t>
      </w:r>
    </w:p>
    <w:p w:rsidR="003278CD" w:rsidRPr="007B16EE" w:rsidP="006B545D" w14:paraId="6C5F8F9D" w14:textId="77777777">
      <w:pPr>
        <w:widowControl/>
        <w:jc w:val="both"/>
        <w:rPr>
          <w:rFonts w:cs="Arial"/>
          <w:szCs w:val="22"/>
        </w:rPr>
      </w:pPr>
    </w:p>
    <w:p w:rsidR="00BC2DB7" w:rsidRPr="007B16EE" w:rsidP="00AF0355" w14:paraId="2915700D" w14:textId="77777777">
      <w:pPr>
        <w:ind w:left="1170"/>
        <w:jc w:val="both"/>
        <w:rPr>
          <w:b/>
          <w:bCs/>
          <w:szCs w:val="22"/>
        </w:rPr>
      </w:pPr>
      <w:r w:rsidRPr="007B16EE">
        <w:rPr>
          <w:b/>
          <w:szCs w:val="22"/>
        </w:rPr>
        <w:t xml:space="preserve">Note: The current version </w:t>
      </w:r>
      <w:r w:rsidRPr="007B16EE" w:rsidR="007E5A35">
        <w:rPr>
          <w:b/>
          <w:szCs w:val="22"/>
        </w:rPr>
        <w:t xml:space="preserve">of Forms </w:t>
      </w:r>
      <w:r w:rsidRPr="007B16EE">
        <w:rPr>
          <w:b/>
          <w:szCs w:val="22"/>
        </w:rPr>
        <w:t>AA-17, AA-18, AA-19, and AA-20 showing “</w:t>
      </w:r>
      <w:r w:rsidRPr="007B16EE">
        <w:rPr>
          <w:b/>
          <w:bCs/>
          <w:szCs w:val="22"/>
        </w:rPr>
        <w:t xml:space="preserve">OMB Approval Not Required (&lt;10 Responses Annually)” are filed with the supporting IC </w:t>
      </w:r>
      <w:r w:rsidRPr="007B16EE" w:rsidR="007E5A35">
        <w:rPr>
          <w:b/>
          <w:bCs/>
          <w:szCs w:val="22"/>
        </w:rPr>
        <w:t xml:space="preserve">documentation.  However, since any information collected on these forms, when used, </w:t>
      </w:r>
      <w:r w:rsidRPr="007B16EE" w:rsidR="00603BCC">
        <w:rPr>
          <w:b/>
          <w:bCs/>
          <w:szCs w:val="22"/>
        </w:rPr>
        <w:t xml:space="preserve">will </w:t>
      </w:r>
      <w:r w:rsidRPr="007B16EE" w:rsidR="007E5A35">
        <w:rPr>
          <w:b/>
          <w:bCs/>
          <w:szCs w:val="22"/>
        </w:rPr>
        <w:t xml:space="preserve">also populate the electronic </w:t>
      </w:r>
      <w:r w:rsidRPr="007B16EE" w:rsidR="00603BCC">
        <w:rPr>
          <w:b/>
          <w:bCs/>
          <w:szCs w:val="22"/>
        </w:rPr>
        <w:t xml:space="preserve">AA-17 </w:t>
      </w:r>
      <w:r w:rsidRPr="007B16EE" w:rsidR="007E5A35">
        <w:rPr>
          <w:b/>
          <w:bCs/>
          <w:szCs w:val="22"/>
        </w:rPr>
        <w:t>version</w:t>
      </w:r>
      <w:r w:rsidRPr="007B16EE" w:rsidR="00603BCC">
        <w:rPr>
          <w:b/>
          <w:bCs/>
          <w:szCs w:val="22"/>
        </w:rPr>
        <w:t>s described later in the justification</w:t>
      </w:r>
      <w:r w:rsidRPr="007B16EE" w:rsidR="007E5A35">
        <w:rPr>
          <w:b/>
          <w:bCs/>
          <w:szCs w:val="22"/>
        </w:rPr>
        <w:t>, we have included a brief description of each form below.</w:t>
      </w:r>
    </w:p>
    <w:p w:rsidR="007E5A35" w:rsidRPr="007B16EE" w:rsidP="007E5A35" w14:paraId="3678597F" w14:textId="77777777">
      <w:pPr>
        <w:ind w:left="540"/>
        <w:jc w:val="both"/>
        <w:rPr>
          <w:b/>
          <w:bCs/>
          <w:szCs w:val="22"/>
        </w:rPr>
      </w:pPr>
    </w:p>
    <w:p w:rsidR="007E5A35" w:rsidRPr="007B16EE" w:rsidP="007E5A35" w14:paraId="420E2E82" w14:textId="77777777">
      <w:pPr>
        <w:widowControl/>
        <w:tabs>
          <w:tab w:val="left" w:pos="540"/>
        </w:tabs>
        <w:ind w:left="547"/>
        <w:jc w:val="both"/>
        <w:rPr>
          <w:rFonts w:cs="Arial"/>
          <w:szCs w:val="22"/>
        </w:rPr>
      </w:pPr>
      <w:r w:rsidRPr="007B16EE">
        <w:rPr>
          <w:rFonts w:cs="Arial"/>
          <w:b/>
          <w:bCs/>
          <w:szCs w:val="22"/>
        </w:rPr>
        <w:t>Form AA-17, Application for Widow(er)'s Annuity</w:t>
      </w:r>
      <w:r w:rsidRPr="007B16EE">
        <w:rPr>
          <w:rFonts w:cs="Arial"/>
          <w:szCs w:val="22"/>
        </w:rPr>
        <w:t xml:space="preserve">, which is used when the applicant is a widow(er) or a surviving divorced spouse filing on the basis of age or disability, obtains information about the applicant’s marital history, work history, benefits from other governmental agencies, railroad pensions and Medicare entitlement.  An applicant filing on the basis of disability also completes Form AA-17b, </w:t>
      </w:r>
      <w:r w:rsidRPr="007B16EE">
        <w:rPr>
          <w:rFonts w:cs="Arial"/>
          <w:bCs/>
          <w:szCs w:val="22"/>
        </w:rPr>
        <w:t>Application for Determination of Widow(er)’s Disability,</w:t>
      </w:r>
      <w:r w:rsidRPr="007B16EE">
        <w:rPr>
          <w:rFonts w:cs="Arial"/>
          <w:szCs w:val="22"/>
        </w:rPr>
        <w:t xml:space="preserve"> as a supplement to the AA-17.  An applicant filing on the basis of </w:t>
      </w:r>
      <w:r w:rsidRPr="007B16EE">
        <w:rPr>
          <w:rFonts w:cs="Arial"/>
          <w:szCs w:val="22"/>
        </w:rPr>
        <w:t xml:space="preserve">having the employee’s child in their care should use Form AA-18, </w:t>
      </w:r>
      <w:r w:rsidRPr="007B16EE">
        <w:rPr>
          <w:rFonts w:cs="Arial"/>
          <w:bCs/>
          <w:szCs w:val="22"/>
        </w:rPr>
        <w:t>Application for Mother's/Father's and Child's Annuity,</w:t>
      </w:r>
      <w:r w:rsidRPr="007B16EE">
        <w:rPr>
          <w:rFonts w:cs="Arial"/>
          <w:szCs w:val="22"/>
        </w:rPr>
        <w:t xml:space="preserve"> rather than Form AA-17.</w:t>
      </w:r>
    </w:p>
    <w:p w:rsidR="00513875" w:rsidRPr="007B16EE" w:rsidP="00513875" w14:paraId="689F8E78" w14:textId="77777777">
      <w:pPr>
        <w:widowControl/>
        <w:tabs>
          <w:tab w:val="left" w:pos="540"/>
        </w:tabs>
        <w:jc w:val="both"/>
        <w:rPr>
          <w:rFonts w:cs="Arial"/>
          <w:b/>
          <w:bCs/>
          <w:szCs w:val="22"/>
        </w:rPr>
      </w:pPr>
    </w:p>
    <w:p w:rsidR="007E5A35" w:rsidRPr="007B16EE" w:rsidP="00513875" w14:paraId="6B058B84" w14:textId="03C35730">
      <w:pPr>
        <w:widowControl/>
        <w:tabs>
          <w:tab w:val="left" w:pos="540"/>
        </w:tabs>
        <w:ind w:left="540"/>
        <w:jc w:val="both"/>
        <w:rPr>
          <w:rFonts w:cs="Arial"/>
          <w:szCs w:val="22"/>
        </w:rPr>
      </w:pPr>
      <w:r w:rsidRPr="007B16EE">
        <w:rPr>
          <w:rFonts w:cs="Arial"/>
          <w:b/>
          <w:bCs/>
          <w:szCs w:val="22"/>
        </w:rPr>
        <w:t xml:space="preserve">Form AA-18, Application </w:t>
      </w:r>
      <w:r w:rsidRPr="007B16EE">
        <w:rPr>
          <w:rFonts w:cs="Arial"/>
          <w:b/>
          <w:bCs/>
          <w:szCs w:val="22"/>
        </w:rPr>
        <w:t>For</w:t>
      </w:r>
      <w:r w:rsidRPr="007B16EE">
        <w:rPr>
          <w:rFonts w:cs="Arial"/>
          <w:b/>
          <w:bCs/>
          <w:szCs w:val="22"/>
        </w:rPr>
        <w:t xml:space="preserve"> Mother's/Father's and Child's Annuity</w:t>
      </w:r>
      <w:r w:rsidRPr="007B16EE">
        <w:rPr>
          <w:rFonts w:cs="Arial"/>
          <w:szCs w:val="22"/>
        </w:rPr>
        <w:t xml:space="preserve">, is </w:t>
      </w:r>
      <w:r w:rsidRPr="007B16EE">
        <w:rPr>
          <w:rFonts w:cs="Arial"/>
        </w:rPr>
        <w:t>completed by</w:t>
      </w:r>
      <w:r w:rsidRPr="007B16EE" w:rsidR="00513875">
        <w:rPr>
          <w:rFonts w:cs="Arial"/>
        </w:rPr>
        <w:t xml:space="preserve"> </w:t>
      </w:r>
      <w:r w:rsidRPr="007B16EE">
        <w:rPr>
          <w:rFonts w:cs="Arial"/>
        </w:rPr>
        <w:t xml:space="preserve">an applicant who is a widow(er) or surviving divorced spouse caring for an </w:t>
      </w:r>
      <w:r w:rsidRPr="007B16EE">
        <w:rPr>
          <w:rFonts w:cs="Arial"/>
          <w:szCs w:val="22"/>
        </w:rPr>
        <w:t xml:space="preserve">employee’s </w:t>
      </w:r>
      <w:r w:rsidRPr="007B16EE" w:rsidR="008934CD">
        <w:rPr>
          <w:rFonts w:cs="Arial"/>
          <w:szCs w:val="22"/>
        </w:rPr>
        <w:t>child</w:t>
      </w:r>
      <w:r w:rsidRPr="007B16EE" w:rsidR="008934CD">
        <w:rPr>
          <w:rFonts w:cs="Arial"/>
        </w:rPr>
        <w:t xml:space="preserve"> who</w:t>
      </w:r>
      <w:r w:rsidRPr="007B16EE">
        <w:rPr>
          <w:rFonts w:cs="Arial"/>
        </w:rPr>
        <w:t xml:space="preserve"> is either under age 18 or became disabled before age 22.  The form, which serves as an application for both applicant and child benefits, </w:t>
      </w:r>
      <w:r w:rsidRPr="007B16EE">
        <w:rPr>
          <w:rFonts w:cs="Arial"/>
          <w:szCs w:val="22"/>
        </w:rPr>
        <w:t>obtains information about the applicant’s marital history, children, work history, and benefits from other governmental agencies</w:t>
      </w:r>
      <w:r w:rsidRPr="007B16EE">
        <w:rPr>
          <w:rFonts w:cs="Arial"/>
        </w:rPr>
        <w:t>.</w:t>
      </w:r>
    </w:p>
    <w:p w:rsidR="007E5A35" w:rsidRPr="007B16EE" w:rsidP="007E5A35" w14:paraId="4EC63792" w14:textId="77777777">
      <w:pPr>
        <w:ind w:left="540"/>
        <w:jc w:val="both"/>
        <w:rPr>
          <w:b/>
          <w:bCs/>
          <w:szCs w:val="22"/>
        </w:rPr>
      </w:pPr>
    </w:p>
    <w:p w:rsidR="007E5A35" w:rsidRPr="007B16EE" w:rsidP="007E5A35" w14:paraId="254EB62E" w14:textId="77777777">
      <w:pPr>
        <w:widowControl/>
        <w:ind w:left="540"/>
        <w:jc w:val="both"/>
        <w:rPr>
          <w:rFonts w:cs="Arial"/>
          <w:i/>
          <w:iCs/>
        </w:rPr>
      </w:pPr>
      <w:r w:rsidRPr="007B16EE">
        <w:rPr>
          <w:rFonts w:cs="Arial"/>
          <w:b/>
          <w:bCs/>
        </w:rPr>
        <w:t>Form AA-19, Application for Child's Annuity</w:t>
      </w:r>
      <w:r w:rsidRPr="007B16EE">
        <w:rPr>
          <w:rFonts w:cs="Arial"/>
        </w:rPr>
        <w:t xml:space="preserve">, is </w:t>
      </w:r>
      <w:r w:rsidRPr="007B16EE">
        <w:rPr>
          <w:rFonts w:cs="Arial"/>
          <w:szCs w:val="22"/>
        </w:rPr>
        <w:t xml:space="preserve">completed on behalf of a minor or disabled child when there is no widow(er) applying for benefits </w:t>
      </w:r>
      <w:r w:rsidRPr="007B16EE">
        <w:rPr>
          <w:rFonts w:cs="Arial"/>
          <w:szCs w:val="22"/>
          <w:u w:val="single"/>
        </w:rPr>
        <w:t>or</w:t>
      </w:r>
      <w:r w:rsidRPr="007B16EE">
        <w:rPr>
          <w:rFonts w:cs="Arial"/>
          <w:szCs w:val="22"/>
        </w:rPr>
        <w:t xml:space="preserve"> the widow(er) applying is not related to the child and </w:t>
      </w:r>
      <w:r w:rsidRPr="007B16EE">
        <w:rPr>
          <w:rFonts w:cs="Arial"/>
          <w:szCs w:val="22"/>
          <w:u w:val="single"/>
        </w:rPr>
        <w:t>is not</w:t>
      </w:r>
      <w:r w:rsidRPr="007B16EE">
        <w:rPr>
          <w:rFonts w:cs="Arial"/>
          <w:szCs w:val="22"/>
        </w:rPr>
        <w:t xml:space="preserve"> the guardian.</w:t>
      </w:r>
      <w:r w:rsidRPr="007B16EE">
        <w:rPr>
          <w:rFonts w:cs="Arial"/>
        </w:rPr>
        <w:t xml:space="preserve">   Monthly benefits may be payable to a minor child under age 18, a disabled child over age 18 (if the child became permanently disabled before age 22)</w:t>
      </w:r>
      <w:r w:rsidRPr="007B16EE">
        <w:rPr>
          <w:rFonts w:cs="Arial"/>
          <w:szCs w:val="22"/>
        </w:rPr>
        <w:t>,</w:t>
      </w:r>
      <w:r w:rsidRPr="007B16EE">
        <w:rPr>
          <w:rFonts w:cs="Arial"/>
        </w:rPr>
        <w:t xml:space="preserve"> or a child </w:t>
      </w:r>
      <w:r w:rsidRPr="007B16EE">
        <w:rPr>
          <w:rFonts w:cs="Arial"/>
        </w:rPr>
        <w:t>age</w:t>
      </w:r>
      <w:r w:rsidRPr="007B16EE">
        <w:rPr>
          <w:rFonts w:cs="Arial"/>
        </w:rPr>
        <w:t xml:space="preserve"> 18-19 who is in full-time attendance at an elementary or secondary school.  Form AA-19 </w:t>
      </w:r>
      <w:r w:rsidRPr="007B16EE">
        <w:rPr>
          <w:rFonts w:cs="Arial"/>
          <w:szCs w:val="22"/>
        </w:rPr>
        <w:t xml:space="preserve">obtains information about the child’s work history and benefits from other governmental agencies.  </w:t>
      </w:r>
      <w:r w:rsidRPr="007B16EE">
        <w:rPr>
          <w:rFonts w:cs="Arial"/>
        </w:rPr>
        <w:t>One application is completed for all children belonging to the same guardian.</w:t>
      </w:r>
    </w:p>
    <w:p w:rsidR="007E5A35" w:rsidRPr="007B16EE" w:rsidP="007E5A35" w14:paraId="57AFC9E4" w14:textId="77777777">
      <w:pPr>
        <w:widowControl/>
        <w:jc w:val="both"/>
        <w:rPr>
          <w:rFonts w:cs="Arial"/>
        </w:rPr>
      </w:pPr>
    </w:p>
    <w:p w:rsidR="007E5A35" w:rsidRPr="007B16EE" w:rsidP="007E5A35" w14:paraId="0DE11F1A" w14:textId="77777777">
      <w:pPr>
        <w:widowControl/>
        <w:ind w:left="547"/>
        <w:jc w:val="both"/>
        <w:rPr>
          <w:rFonts w:cs="Arial"/>
        </w:rPr>
      </w:pPr>
      <w:r w:rsidRPr="007B16EE">
        <w:rPr>
          <w:rFonts w:cs="Arial"/>
        </w:rPr>
        <w:t>An application on behalf of a disabled child is accompanied by Form AA-19a</w:t>
      </w:r>
      <w:r w:rsidRPr="007B16EE">
        <w:rPr>
          <w:rFonts w:cs="Arial"/>
          <w:szCs w:val="22"/>
        </w:rPr>
        <w:t xml:space="preserve">, </w:t>
      </w:r>
      <w:r w:rsidRPr="007B16EE">
        <w:rPr>
          <w:rFonts w:cs="Arial"/>
          <w:bCs/>
          <w:szCs w:val="22"/>
        </w:rPr>
        <w:t>Application for Determination of Child's Disability</w:t>
      </w:r>
      <w:r w:rsidRPr="007B16EE">
        <w:rPr>
          <w:rFonts w:cs="Arial"/>
        </w:rPr>
        <w:t>.  An application on behalf of a child who is age 18-19 and in full-time attendance at an elementary or secondary school at the time of the employee's death is accompanied by Form G-315, Student Questionnaire (OMB 3220-0123), which obtains information about the student’s school attendance, work, and marital status.</w:t>
      </w:r>
    </w:p>
    <w:p w:rsidR="007E5A35" w:rsidRPr="007B16EE" w:rsidP="007E5A35" w14:paraId="1072D1CF" w14:textId="77777777">
      <w:pPr>
        <w:widowControl/>
        <w:ind w:left="547"/>
        <w:jc w:val="both"/>
        <w:rPr>
          <w:rFonts w:cs="Arial"/>
        </w:rPr>
      </w:pPr>
    </w:p>
    <w:p w:rsidR="007E5A35" w:rsidRPr="007B16EE" w:rsidP="007E5A35" w14:paraId="1FE7AFDE" w14:textId="77777777">
      <w:pPr>
        <w:widowControl/>
        <w:tabs>
          <w:tab w:val="left" w:pos="540"/>
        </w:tabs>
        <w:ind w:left="540"/>
        <w:jc w:val="both"/>
        <w:rPr>
          <w:rFonts w:cs="Arial"/>
          <w:szCs w:val="22"/>
        </w:rPr>
      </w:pPr>
      <w:r w:rsidRPr="007B16EE">
        <w:rPr>
          <w:rFonts w:cs="Arial"/>
          <w:b/>
          <w:bCs/>
          <w:szCs w:val="22"/>
        </w:rPr>
        <w:t>Form AA-20, Application for Parent's Annuity</w:t>
      </w:r>
      <w:r w:rsidRPr="007B16EE">
        <w:rPr>
          <w:rFonts w:cs="Arial"/>
          <w:szCs w:val="22"/>
        </w:rPr>
        <w:t>, which is used when the applicant is applying for a parent's annuity, obtains information about the applicant’s marital history, children, work history, and benefits from other governmental agencies</w:t>
      </w:r>
      <w:r w:rsidRPr="007B16EE">
        <w:rPr>
          <w:rFonts w:cs="Arial"/>
        </w:rPr>
        <w:t>.</w:t>
      </w:r>
    </w:p>
    <w:p w:rsidR="00BC2DB7" w:rsidRPr="007B16EE" w:rsidP="006B545D" w14:paraId="16529DEF" w14:textId="77777777">
      <w:pPr>
        <w:widowControl/>
        <w:tabs>
          <w:tab w:val="left" w:pos="1080"/>
        </w:tabs>
        <w:ind w:left="540"/>
        <w:jc w:val="both"/>
        <w:rPr>
          <w:rFonts w:cs="Arial"/>
          <w:b/>
          <w:szCs w:val="22"/>
          <w:u w:val="single"/>
        </w:rPr>
      </w:pPr>
    </w:p>
    <w:p w:rsidR="00C06ABD" w:rsidRPr="007B16EE" w:rsidP="006B545D" w14:paraId="7A819BD5" w14:textId="77777777">
      <w:pPr>
        <w:widowControl/>
        <w:tabs>
          <w:tab w:val="left" w:pos="1080"/>
        </w:tabs>
        <w:ind w:left="540"/>
        <w:jc w:val="both"/>
        <w:rPr>
          <w:rFonts w:cs="Arial"/>
          <w:b/>
          <w:szCs w:val="22"/>
          <w:u w:val="single"/>
        </w:rPr>
      </w:pPr>
      <w:r w:rsidRPr="007B16EE">
        <w:rPr>
          <w:rFonts w:cs="Arial"/>
          <w:b/>
          <w:szCs w:val="22"/>
          <w:u w:val="single"/>
        </w:rPr>
        <w:t>Electronic Forms</w:t>
      </w:r>
    </w:p>
    <w:p w:rsidR="00C06ABD" w:rsidRPr="007B16EE" w:rsidP="006B545D" w14:paraId="59443B8E" w14:textId="77777777">
      <w:pPr>
        <w:widowControl/>
        <w:tabs>
          <w:tab w:val="left" w:pos="1080"/>
        </w:tabs>
        <w:ind w:left="540"/>
        <w:jc w:val="both"/>
        <w:rPr>
          <w:rFonts w:cs="Arial"/>
          <w:b/>
          <w:szCs w:val="22"/>
          <w:u w:val="single"/>
        </w:rPr>
      </w:pPr>
    </w:p>
    <w:p w:rsidR="007940C9" w:rsidRPr="007B16EE" w:rsidP="006B545D" w14:paraId="29AD961F" w14:textId="77777777">
      <w:pPr>
        <w:widowControl/>
        <w:tabs>
          <w:tab w:val="left" w:pos="1080"/>
        </w:tabs>
        <w:ind w:left="540"/>
        <w:jc w:val="both"/>
        <w:rPr>
          <w:rFonts w:cs="Arial"/>
          <w:szCs w:val="22"/>
        </w:rPr>
      </w:pPr>
      <w:r w:rsidRPr="007B16EE">
        <w:rPr>
          <w:rFonts w:cs="Arial"/>
          <w:szCs w:val="22"/>
        </w:rPr>
        <w:t xml:space="preserve">During an interview </w:t>
      </w:r>
      <w:r w:rsidRPr="007B16EE">
        <w:rPr>
          <w:rFonts w:cs="Arial"/>
          <w:szCs w:val="22"/>
        </w:rPr>
        <w:t xml:space="preserve">either at an RRB field office, an itinerant point, or by telephone, </w:t>
      </w:r>
      <w:r w:rsidRPr="007B16EE">
        <w:rPr>
          <w:rFonts w:cs="Arial"/>
          <w:szCs w:val="22"/>
        </w:rPr>
        <w:t xml:space="preserve">an RRB representative interviews an applicant and </w:t>
      </w:r>
      <w:r w:rsidRPr="007B16EE">
        <w:rPr>
          <w:rFonts w:cs="Arial"/>
          <w:szCs w:val="22"/>
        </w:rPr>
        <w:t xml:space="preserve">enters the information into the </w:t>
      </w:r>
      <w:r w:rsidRPr="007B16EE" w:rsidR="00E069C3">
        <w:rPr>
          <w:rFonts w:cs="Arial"/>
          <w:szCs w:val="22"/>
        </w:rPr>
        <w:t>RRB’s on-line APPLE (Application Express) system, which automates the survivor annuity application (AA</w:t>
      </w:r>
      <w:r w:rsidRPr="007B16EE" w:rsidR="007E5A35">
        <w:rPr>
          <w:rFonts w:cs="Arial"/>
          <w:szCs w:val="22"/>
        </w:rPr>
        <w:noBreakHyphen/>
      </w:r>
      <w:r w:rsidRPr="007B16EE" w:rsidR="00E069C3">
        <w:rPr>
          <w:rFonts w:cs="Arial"/>
          <w:szCs w:val="22"/>
        </w:rPr>
        <w:t>17, AA-18, AA-19 and AA-20) process</w:t>
      </w:r>
      <w:r w:rsidRPr="007B16EE">
        <w:rPr>
          <w:rFonts w:cs="Arial"/>
          <w:szCs w:val="22"/>
        </w:rPr>
        <w:t>.</w:t>
      </w:r>
    </w:p>
    <w:p w:rsidR="007940C9" w:rsidRPr="007B16EE" w:rsidP="006B545D" w14:paraId="0364ED72" w14:textId="77777777">
      <w:pPr>
        <w:widowControl/>
        <w:tabs>
          <w:tab w:val="left" w:pos="720"/>
        </w:tabs>
        <w:ind w:left="540"/>
        <w:jc w:val="both"/>
        <w:rPr>
          <w:rFonts w:cs="Arial"/>
          <w:szCs w:val="22"/>
        </w:rPr>
      </w:pPr>
    </w:p>
    <w:p w:rsidR="007940C9" w:rsidRPr="007B16EE" w:rsidP="006B545D" w14:paraId="51F5DB25" w14:textId="77F4914B">
      <w:pPr>
        <w:widowControl/>
        <w:tabs>
          <w:tab w:val="left" w:pos="720"/>
        </w:tabs>
        <w:ind w:left="540"/>
        <w:jc w:val="both"/>
        <w:rPr>
          <w:rFonts w:cs="Arial"/>
          <w:szCs w:val="22"/>
        </w:rPr>
      </w:pPr>
      <w:r w:rsidRPr="007B16EE">
        <w:rPr>
          <w:rFonts w:cs="Arial"/>
          <w:szCs w:val="22"/>
        </w:rPr>
        <w:t xml:space="preserve">The on-line AA-17 collects essentially the same information as the manual </w:t>
      </w:r>
      <w:r w:rsidRPr="007B16EE" w:rsidR="00F81B42">
        <w:rPr>
          <w:rFonts w:cs="Arial"/>
          <w:szCs w:val="22"/>
        </w:rPr>
        <w:t xml:space="preserve">Form </w:t>
      </w:r>
      <w:r w:rsidRPr="007B16EE">
        <w:rPr>
          <w:rFonts w:cs="Arial"/>
          <w:szCs w:val="22"/>
        </w:rPr>
        <w:t>AA-17</w:t>
      </w:r>
      <w:r w:rsidRPr="007B16EE" w:rsidR="00262767">
        <w:rPr>
          <w:rFonts w:cs="Arial"/>
          <w:szCs w:val="22"/>
        </w:rPr>
        <w:t>;</w:t>
      </w:r>
      <w:r w:rsidRPr="007B16EE">
        <w:rPr>
          <w:rFonts w:cs="Arial"/>
          <w:szCs w:val="22"/>
        </w:rPr>
        <w:t xml:space="preserve"> however, it consists of a script or a series of questions.  Depending on the responses to the questions, the APPLE system automatically generates the next appropriate question, eliminating the confusion associated with the skip patterns (“go to items”) that are on the paper version.  The APPLE system automatically pre-fills identifying information in real time from RRB database records onto the on-line screens.  Depending on the type of survivor benefits being filed, the information provided on manual Forms AA</w:t>
      </w:r>
      <w:r w:rsidRPr="007B16EE">
        <w:rPr>
          <w:rFonts w:cs="Arial"/>
          <w:szCs w:val="22"/>
        </w:rPr>
        <w:noBreakHyphen/>
        <w:t>18, AA</w:t>
      </w:r>
      <w:r w:rsidRPr="007B16EE">
        <w:rPr>
          <w:rFonts w:cs="Arial"/>
          <w:szCs w:val="22"/>
        </w:rPr>
        <w:noBreakHyphen/>
        <w:t>19, and AA-20 is incorporated as well as information currently collected on RRB Form AA-8, Application for Medicare (OMB 3220</w:t>
      </w:r>
      <w:r w:rsidRPr="007B16EE">
        <w:rPr>
          <w:rFonts w:cs="Arial"/>
          <w:szCs w:val="22"/>
        </w:rPr>
        <w:noBreakHyphen/>
        <w:t>0082), and Form G-208, Public Service Pension Questionnaire (OMB 3220-0136), when appropriate.  The direct entry of the interview data into the APPLE system expedites the payment process, thereby enhancing RRB customer service goals.</w:t>
      </w:r>
    </w:p>
    <w:p w:rsidR="007940C9" w:rsidRPr="007B16EE" w:rsidP="006B545D" w14:paraId="5FE50523" w14:textId="77777777">
      <w:pPr>
        <w:widowControl/>
        <w:tabs>
          <w:tab w:val="left" w:pos="540"/>
        </w:tabs>
        <w:ind w:left="540"/>
        <w:jc w:val="both"/>
        <w:rPr>
          <w:rFonts w:cs="Arial"/>
          <w:szCs w:val="22"/>
        </w:rPr>
      </w:pPr>
    </w:p>
    <w:p w:rsidR="007940C9" w:rsidRPr="007B16EE" w:rsidP="006B545D" w14:paraId="700302BA" w14:textId="77777777">
      <w:pPr>
        <w:widowControl/>
        <w:tabs>
          <w:tab w:val="left" w:pos="540"/>
        </w:tabs>
        <w:ind w:left="540"/>
        <w:jc w:val="both"/>
        <w:rPr>
          <w:rFonts w:cs="Arial"/>
          <w:szCs w:val="22"/>
        </w:rPr>
      </w:pPr>
      <w:r w:rsidRPr="007B16EE">
        <w:rPr>
          <w:rFonts w:cs="Arial"/>
          <w:b/>
          <w:bCs/>
          <w:szCs w:val="22"/>
        </w:rPr>
        <w:t xml:space="preserve">Form AA-17cert, Application Summary and Certification, </w:t>
      </w:r>
      <w:r w:rsidRPr="007B16EE">
        <w:rPr>
          <w:rFonts w:cs="Arial"/>
          <w:szCs w:val="22"/>
        </w:rPr>
        <w:t xml:space="preserve">is generated by the APPLE system upon completion of the on-line </w:t>
      </w:r>
      <w:r w:rsidRPr="007B16EE" w:rsidR="00F81B42">
        <w:rPr>
          <w:rFonts w:cs="Arial"/>
          <w:szCs w:val="22"/>
        </w:rPr>
        <w:t xml:space="preserve">survivor </w:t>
      </w:r>
      <w:r w:rsidRPr="007B16EE">
        <w:rPr>
          <w:rFonts w:cs="Arial"/>
          <w:szCs w:val="22"/>
        </w:rPr>
        <w:t xml:space="preserve">application process for the applicant to review the information provided or verified, and sign with a traditional pen-and-ink “wet” </w:t>
      </w:r>
      <w:r w:rsidRPr="007B16EE">
        <w:rPr>
          <w:rFonts w:cs="Arial"/>
          <w:szCs w:val="22"/>
        </w:rPr>
        <w:t>signature.  If the application interview is taken over the telephone, the Form AA-17cert is mailed to the applicant for review and signature.  The RRB does not release the application for processing by the payment systems until the signed AA-17cert is returned by the applicant.</w:t>
      </w:r>
    </w:p>
    <w:p w:rsidR="007940C9" w:rsidRPr="007B16EE" w:rsidP="006B545D" w14:paraId="3E8C92CE" w14:textId="77777777">
      <w:pPr>
        <w:widowControl/>
        <w:tabs>
          <w:tab w:val="left" w:pos="540"/>
        </w:tabs>
        <w:ind w:left="540"/>
        <w:jc w:val="both"/>
        <w:rPr>
          <w:rFonts w:cs="Arial"/>
          <w:szCs w:val="22"/>
        </w:rPr>
      </w:pPr>
    </w:p>
    <w:p w:rsidR="007940C9" w:rsidRPr="007B16EE" w:rsidP="006B545D" w14:paraId="31E8BEC8" w14:textId="77777777">
      <w:pPr>
        <w:widowControl/>
        <w:tabs>
          <w:tab w:val="left" w:pos="990"/>
        </w:tabs>
        <w:ind w:left="990" w:hanging="450"/>
        <w:jc w:val="both"/>
        <w:rPr>
          <w:rFonts w:cs="Arial"/>
          <w:szCs w:val="22"/>
        </w:rPr>
      </w:pPr>
      <w:r w:rsidRPr="007B16EE">
        <w:rPr>
          <w:rFonts w:cs="Arial"/>
          <w:szCs w:val="22"/>
        </w:rPr>
        <w:t>Form AA-17cert is divided into three parts:</w:t>
      </w:r>
    </w:p>
    <w:p w:rsidR="006749DB" w:rsidRPr="007B16EE" w:rsidP="006B545D" w14:paraId="48EBBF3F" w14:textId="77777777">
      <w:pPr>
        <w:widowControl/>
        <w:tabs>
          <w:tab w:val="left" w:pos="990"/>
        </w:tabs>
        <w:ind w:left="990" w:hanging="450"/>
        <w:jc w:val="both"/>
        <w:rPr>
          <w:rFonts w:cs="Arial"/>
          <w:szCs w:val="22"/>
        </w:rPr>
      </w:pPr>
    </w:p>
    <w:p w:rsidR="007940C9" w:rsidRPr="007B16EE" w:rsidP="00A7194C" w14:paraId="17149D65" w14:textId="77777777">
      <w:pPr>
        <w:pStyle w:val="Level1"/>
        <w:widowControl/>
        <w:numPr>
          <w:ilvl w:val="0"/>
          <w:numId w:val="13"/>
        </w:numPr>
        <w:tabs>
          <w:tab w:val="left" w:pos="1170"/>
        </w:tabs>
        <w:jc w:val="both"/>
        <w:outlineLvl w:val="9"/>
        <w:rPr>
          <w:rFonts w:cs="Arial"/>
          <w:szCs w:val="22"/>
        </w:rPr>
      </w:pPr>
      <w:r w:rsidRPr="007B16EE">
        <w:rPr>
          <w:rFonts w:cs="Arial"/>
          <w:szCs w:val="22"/>
        </w:rPr>
        <w:t>Part 1 summarizes information about the employee.</w:t>
      </w:r>
    </w:p>
    <w:p w:rsidR="007940C9" w:rsidRPr="007B16EE" w:rsidP="006B545D" w14:paraId="0CE6E670" w14:textId="77777777">
      <w:pPr>
        <w:pStyle w:val="Level1"/>
        <w:widowControl/>
        <w:numPr>
          <w:ilvl w:val="0"/>
          <w:numId w:val="13"/>
        </w:numPr>
        <w:tabs>
          <w:tab w:val="left" w:pos="-1440"/>
          <w:tab w:val="left" w:pos="1170"/>
        </w:tabs>
        <w:jc w:val="both"/>
        <w:outlineLvl w:val="9"/>
        <w:rPr>
          <w:rFonts w:cs="Arial"/>
          <w:szCs w:val="22"/>
        </w:rPr>
      </w:pPr>
      <w:r w:rsidRPr="007B16EE">
        <w:rPr>
          <w:rFonts w:cs="Arial"/>
          <w:szCs w:val="22"/>
        </w:rPr>
        <w:t>Part 2 summarizes information about the applicant.</w:t>
      </w:r>
    </w:p>
    <w:p w:rsidR="007940C9" w:rsidRPr="007B16EE" w:rsidP="006B545D" w14:paraId="112319C0" w14:textId="77777777">
      <w:pPr>
        <w:pStyle w:val="Level1"/>
        <w:widowControl/>
        <w:numPr>
          <w:ilvl w:val="0"/>
          <w:numId w:val="13"/>
        </w:numPr>
        <w:tabs>
          <w:tab w:val="left" w:pos="1170"/>
        </w:tabs>
        <w:jc w:val="both"/>
        <w:outlineLvl w:val="9"/>
        <w:rPr>
          <w:rFonts w:cs="Arial"/>
          <w:szCs w:val="22"/>
        </w:rPr>
      </w:pPr>
      <w:r w:rsidRPr="007B16EE">
        <w:rPr>
          <w:rFonts w:cs="Arial"/>
          <w:szCs w:val="22"/>
        </w:rPr>
        <w:t xml:space="preserve">Part 3 provides for the certification and signature of the applicant and corresponds to Section 10 of the manual Form AA-17.  It includes statements that the information given with regard to the application is true; that the applicant received and reviewed a summary of the information they provided; that the applicant received </w:t>
      </w:r>
      <w:r w:rsidRPr="007B16EE" w:rsidR="00040CF5">
        <w:rPr>
          <w:rFonts w:cs="Arial"/>
          <w:szCs w:val="22"/>
        </w:rPr>
        <w:t xml:space="preserve">and reviewed </w:t>
      </w:r>
      <w:r w:rsidRPr="007B16EE">
        <w:rPr>
          <w:rFonts w:cs="Arial"/>
          <w:szCs w:val="22"/>
        </w:rPr>
        <w:t xml:space="preserve">the correct booklets; that the applicant is obligated to advise the RRB of any errors in the summary they received; and that they know if they make a false or fraudulent statement </w:t>
      </w:r>
      <w:r w:rsidRPr="007B16EE" w:rsidR="00040CF5">
        <w:rPr>
          <w:szCs w:val="22"/>
        </w:rPr>
        <w:t>or withhold information in order to receive benefits</w:t>
      </w:r>
      <w:r w:rsidRPr="007B16EE" w:rsidR="00040CF5">
        <w:rPr>
          <w:sz w:val="26"/>
          <w:szCs w:val="26"/>
        </w:rPr>
        <w:t xml:space="preserve"> </w:t>
      </w:r>
      <w:r w:rsidRPr="007B16EE">
        <w:rPr>
          <w:rFonts w:cs="Arial"/>
          <w:szCs w:val="22"/>
        </w:rPr>
        <w:t>they are committing a crime punishable under Federal Law.</w:t>
      </w:r>
    </w:p>
    <w:p w:rsidR="007940C9" w:rsidRPr="007B16EE" w:rsidP="006B545D" w14:paraId="0A9FA409" w14:textId="77777777">
      <w:pPr>
        <w:pStyle w:val="Level1"/>
        <w:widowControl/>
        <w:numPr>
          <w:ilvl w:val="0"/>
          <w:numId w:val="0"/>
        </w:numPr>
        <w:tabs>
          <w:tab w:val="left" w:pos="1170"/>
        </w:tabs>
        <w:ind w:left="450"/>
        <w:jc w:val="both"/>
        <w:outlineLvl w:val="9"/>
        <w:rPr>
          <w:rFonts w:cs="Arial"/>
          <w:szCs w:val="22"/>
        </w:rPr>
      </w:pPr>
      <w:r w:rsidRPr="007B16EE">
        <w:rPr>
          <w:rFonts w:cs="Arial"/>
          <w:szCs w:val="22"/>
        </w:rPr>
        <w:t xml:space="preserve"> </w:t>
      </w:r>
    </w:p>
    <w:p w:rsidR="007940C9" w:rsidRPr="007B16EE" w:rsidP="006B545D" w14:paraId="2964931C" w14:textId="77777777">
      <w:pPr>
        <w:widowControl/>
        <w:ind w:left="540"/>
        <w:jc w:val="both"/>
        <w:rPr>
          <w:rFonts w:cs="Arial"/>
          <w:szCs w:val="22"/>
        </w:rPr>
      </w:pPr>
      <w:r w:rsidRPr="007B16EE">
        <w:rPr>
          <w:rFonts w:cs="Arial"/>
          <w:szCs w:val="22"/>
        </w:rPr>
        <w:t>A footer on each page includes the form number, the page number, and a unique identifier.  The unique identifier consists of the employee’s social security number, the application type code, and the time and date of generation.</w:t>
      </w:r>
    </w:p>
    <w:p w:rsidR="007940C9" w:rsidRPr="007B16EE" w:rsidP="006B545D" w14:paraId="126C6899" w14:textId="77777777">
      <w:pPr>
        <w:widowControl/>
        <w:ind w:left="540"/>
        <w:jc w:val="both"/>
        <w:rPr>
          <w:rFonts w:cs="Arial"/>
          <w:szCs w:val="22"/>
        </w:rPr>
      </w:pPr>
    </w:p>
    <w:p w:rsidR="007940C9" w:rsidRPr="007B16EE" w:rsidP="00CB0FB7" w14:paraId="63F57DBC" w14:textId="77777777">
      <w:pPr>
        <w:widowControl/>
        <w:tabs>
          <w:tab w:val="left" w:pos="540"/>
        </w:tabs>
        <w:ind w:left="540"/>
        <w:jc w:val="both"/>
        <w:rPr>
          <w:bCs/>
          <w:dstrike/>
        </w:rPr>
      </w:pPr>
      <w:r w:rsidRPr="007B16EE">
        <w:rPr>
          <w:rFonts w:cs="Arial"/>
          <w:b/>
          <w:bCs/>
          <w:szCs w:val="22"/>
        </w:rPr>
        <w:t xml:space="preserve">The RRB proposes </w:t>
      </w:r>
      <w:r w:rsidRPr="007B16EE" w:rsidR="00FF6EF7">
        <w:rPr>
          <w:rFonts w:cs="Arial"/>
          <w:b/>
          <w:bCs/>
          <w:szCs w:val="22"/>
        </w:rPr>
        <w:t xml:space="preserve">no </w:t>
      </w:r>
      <w:r w:rsidRPr="007B16EE">
        <w:rPr>
          <w:rFonts w:cs="Arial"/>
          <w:b/>
          <w:bCs/>
          <w:szCs w:val="22"/>
        </w:rPr>
        <w:t>changes to Form AA-17cert.</w:t>
      </w:r>
    </w:p>
    <w:p w:rsidR="007940C9" w:rsidRPr="007B16EE" w:rsidP="006B545D" w14:paraId="5BE5926D" w14:textId="77777777">
      <w:pPr>
        <w:widowControl/>
        <w:tabs>
          <w:tab w:val="left" w:pos="540"/>
        </w:tabs>
        <w:ind w:left="540"/>
        <w:jc w:val="both"/>
        <w:rPr>
          <w:rFonts w:cs="Arial"/>
          <w:b/>
          <w:bCs/>
          <w:szCs w:val="22"/>
        </w:rPr>
      </w:pPr>
    </w:p>
    <w:p w:rsidR="007940C9" w:rsidRPr="007B16EE" w:rsidP="006B545D" w14:paraId="112F467A" w14:textId="77777777">
      <w:pPr>
        <w:widowControl/>
        <w:ind w:left="540"/>
        <w:jc w:val="both"/>
        <w:rPr>
          <w:szCs w:val="22"/>
        </w:rPr>
      </w:pPr>
      <w:r w:rsidRPr="007B16EE">
        <w:rPr>
          <w:b/>
          <w:szCs w:val="22"/>
        </w:rPr>
        <w:t>NOTE:</w:t>
      </w:r>
      <w:r w:rsidRPr="007B16EE">
        <w:rPr>
          <w:szCs w:val="22"/>
        </w:rPr>
        <w:t xml:space="preserve"> Two versions of the proposed Form AA-17cert are</w:t>
      </w:r>
      <w:r w:rsidRPr="007B16EE" w:rsidR="00CB0FB7">
        <w:rPr>
          <w:szCs w:val="22"/>
        </w:rPr>
        <w:t xml:space="preserve"> included</w:t>
      </w:r>
      <w:r w:rsidRPr="007B16EE">
        <w:rPr>
          <w:szCs w:val="22"/>
        </w:rPr>
        <w:t xml:space="preserve">.  One version contains all possible </w:t>
      </w:r>
      <w:r w:rsidRPr="007B16EE" w:rsidR="0077687E">
        <w:rPr>
          <w:szCs w:val="22"/>
        </w:rPr>
        <w:t>statements</w:t>
      </w:r>
      <w:r w:rsidRPr="007B16EE">
        <w:rPr>
          <w:szCs w:val="22"/>
        </w:rPr>
        <w:t xml:space="preserve">. The other version is an example of a completed application, which includes only </w:t>
      </w:r>
      <w:r w:rsidRPr="007B16EE">
        <w:t>statements relevant to the application process</w:t>
      </w:r>
      <w:r w:rsidRPr="007B16EE">
        <w:rPr>
          <w:szCs w:val="22"/>
        </w:rPr>
        <w:t xml:space="preserve">.  The annuitant and </w:t>
      </w:r>
      <w:r w:rsidRPr="007B16EE">
        <w:t>any personally identifiable information contained in these two versions</w:t>
      </w:r>
      <w:r w:rsidRPr="007B16EE">
        <w:rPr>
          <w:szCs w:val="22"/>
        </w:rPr>
        <w:t xml:space="preserve"> are fictitious.</w:t>
      </w:r>
    </w:p>
    <w:p w:rsidR="007940C9" w:rsidRPr="007B16EE" w:rsidP="006B545D" w14:paraId="5DAF78DB" w14:textId="77777777">
      <w:pPr>
        <w:widowControl/>
        <w:ind w:left="540"/>
        <w:jc w:val="both"/>
        <w:rPr>
          <w:szCs w:val="22"/>
        </w:rPr>
      </w:pPr>
    </w:p>
    <w:p w:rsidR="00D00B04" w:rsidRPr="007B16EE" w:rsidP="00D00B04" w14:paraId="2FBC4ECA" w14:textId="77777777">
      <w:pPr>
        <w:widowControl/>
        <w:ind w:left="540"/>
        <w:jc w:val="both"/>
        <w:rPr>
          <w:rFonts w:cs="Arial"/>
          <w:szCs w:val="22"/>
        </w:rPr>
      </w:pPr>
      <w:r w:rsidRPr="007B16EE">
        <w:rPr>
          <w:rFonts w:cs="Arial"/>
          <w:szCs w:val="22"/>
        </w:rPr>
        <w:t xml:space="preserve">After the on-line survivor application </w:t>
      </w:r>
      <w:r w:rsidRPr="007B16EE">
        <w:t>(</w:t>
      </w:r>
      <w:r w:rsidRPr="007B16EE">
        <w:rPr>
          <w:rFonts w:cs="Arial"/>
          <w:szCs w:val="22"/>
        </w:rPr>
        <w:t xml:space="preserve">AA-17, AA-17b, AA-18, AA-19, AA-19a, and AA-20) is released, Form AA-17rec, </w:t>
      </w:r>
      <w:r w:rsidRPr="007B16EE">
        <w:rPr>
          <w:rFonts w:cs="Arial"/>
          <w:i/>
          <w:szCs w:val="22"/>
        </w:rPr>
        <w:t>Receipt for Claim</w:t>
      </w:r>
      <w:r w:rsidRPr="007B16EE">
        <w:rPr>
          <w:rFonts w:cs="Arial"/>
          <w:szCs w:val="22"/>
        </w:rPr>
        <w:t>, is provided to the applicant.  This receipt advises that processing of the application has begun and provides a general description of the application process; a reminder of events that could affect the annuity and must be reported to the RRB; and RRB telephone numbers to report any events or changes.</w:t>
      </w:r>
    </w:p>
    <w:p w:rsidR="00D00B04" w:rsidRPr="007B16EE" w:rsidP="006B545D" w14:paraId="66275E11" w14:textId="77777777">
      <w:pPr>
        <w:widowControl/>
        <w:ind w:left="540"/>
        <w:jc w:val="both"/>
        <w:rPr>
          <w:szCs w:val="22"/>
        </w:rPr>
      </w:pPr>
    </w:p>
    <w:p w:rsidR="007940C9" w:rsidRPr="007B16EE" w:rsidP="006B545D" w14:paraId="0F50A558" w14:textId="77777777">
      <w:pPr>
        <w:widowControl/>
        <w:ind w:left="547"/>
        <w:jc w:val="both"/>
      </w:pPr>
      <w:r w:rsidRPr="007B16EE">
        <w:rPr>
          <w:b/>
        </w:rPr>
        <w:t>Form AA-17sum, Application Summary</w:t>
      </w:r>
      <w:r w:rsidRPr="007B16EE">
        <w:t xml:space="preserve">, </w:t>
      </w:r>
      <w:r w:rsidRPr="007B16EE" w:rsidR="00F81B42">
        <w:t xml:space="preserve">is </w:t>
      </w:r>
      <w:r w:rsidRPr="007B16EE">
        <w:t xml:space="preserve">generated by the APPLE system upon completion of the on-line application process, for the applicant to review </w:t>
      </w:r>
      <w:r w:rsidRPr="007B16EE">
        <w:rPr>
          <w:rFonts w:cs="Arial"/>
          <w:szCs w:val="22"/>
        </w:rPr>
        <w:t>the information provided or verified,</w:t>
      </w:r>
      <w:r w:rsidRPr="007B16EE">
        <w:t xml:space="preserve"> when using the alternative signature method, Attestation.  Attestation refers to an action taken by an RRB representative to confirm and annotate in the RRB’s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7B16EE">
        <w:noBreakHyphen/>
        <w:t xml:space="preserve">17sum is mailed to the applicant for review.  </w:t>
      </w:r>
    </w:p>
    <w:p w:rsidR="007940C9" w:rsidRPr="007B16EE" w:rsidP="006B545D" w14:paraId="23E3DB6A" w14:textId="77777777">
      <w:pPr>
        <w:widowControl/>
        <w:ind w:left="540"/>
        <w:jc w:val="both"/>
      </w:pPr>
    </w:p>
    <w:p w:rsidR="007940C9" w:rsidRPr="007B16EE" w:rsidP="00F07581" w14:paraId="77653F0E" w14:textId="77777777">
      <w:pPr>
        <w:keepNext/>
        <w:widowControl/>
        <w:ind w:left="540"/>
        <w:jc w:val="both"/>
      </w:pPr>
      <w:r w:rsidRPr="007B16EE">
        <w:t>Form AA-17sum is divided into three parts:</w:t>
      </w:r>
    </w:p>
    <w:p w:rsidR="006749DB" w:rsidRPr="007B16EE" w:rsidP="00F07581" w14:paraId="0230FC38" w14:textId="77777777">
      <w:pPr>
        <w:keepNext/>
        <w:widowControl/>
        <w:ind w:left="540"/>
        <w:jc w:val="both"/>
      </w:pPr>
    </w:p>
    <w:p w:rsidR="007940C9" w:rsidRPr="007B16EE" w:rsidP="00F07581" w14:paraId="2C4894D6" w14:textId="77777777">
      <w:pPr>
        <w:keepNext/>
        <w:widowControl/>
        <w:tabs>
          <w:tab w:val="left" w:pos="1080"/>
        </w:tabs>
        <w:ind w:left="1080" w:hanging="270"/>
        <w:jc w:val="both"/>
      </w:pPr>
      <w:r w:rsidRPr="007B16EE">
        <w:rPr>
          <w:rFonts w:ascii="Symbol" w:hAnsi="Symbol"/>
        </w:rPr>
        <w:sym w:font="Symbol" w:char="F0B7"/>
      </w:r>
      <w:r w:rsidRPr="007B16EE">
        <w:tab/>
        <w:t>Part 1 summarizes information about the employee.</w:t>
      </w:r>
    </w:p>
    <w:p w:rsidR="007940C9" w:rsidRPr="007B16EE" w:rsidP="006B545D" w14:paraId="77829AD3" w14:textId="77777777">
      <w:pPr>
        <w:widowControl/>
        <w:tabs>
          <w:tab w:val="left" w:pos="1080"/>
        </w:tabs>
        <w:ind w:left="1080" w:hanging="270"/>
        <w:jc w:val="both"/>
      </w:pPr>
      <w:r w:rsidRPr="007B16EE">
        <w:rPr>
          <w:rFonts w:ascii="Symbol" w:hAnsi="Symbol"/>
        </w:rPr>
        <w:sym w:font="Symbol" w:char="F0B7"/>
      </w:r>
      <w:r w:rsidRPr="007B16EE">
        <w:tab/>
        <w:t>Part 2 summarizes information about the applicant.</w:t>
      </w:r>
    </w:p>
    <w:p w:rsidR="00513875" w:rsidRPr="007B16EE" w:rsidP="00A7194C" w14:paraId="4099D489" w14:textId="14EEFA08">
      <w:pPr>
        <w:pStyle w:val="ListParagraph"/>
        <w:numPr>
          <w:ilvl w:val="0"/>
          <w:numId w:val="13"/>
        </w:numPr>
        <w:ind w:left="1080" w:hanging="270"/>
      </w:pPr>
      <w:r w:rsidRPr="007B16EE">
        <w:t xml:space="preserve">Part 3, which corresponds to the information provided on Form AA-17rec, provides a general description of the application process; a reminder of the events that could </w:t>
      </w:r>
      <w:r w:rsidRPr="007B16EE">
        <w:t>affect the annuity and must be reported to the RRB; and the RRB telephone numbers to report any events or changes.</w:t>
      </w:r>
    </w:p>
    <w:p w:rsidR="00513875" w:rsidRPr="007B16EE" w:rsidP="00A7194C" w14:paraId="48BB6A1C" w14:textId="2EFAC412">
      <w:pPr>
        <w:widowControl/>
        <w:tabs>
          <w:tab w:val="left" w:pos="1080"/>
        </w:tabs>
        <w:jc w:val="both"/>
      </w:pPr>
    </w:p>
    <w:p w:rsidR="007940C9" w:rsidRPr="007B16EE" w:rsidP="00A7194C" w14:paraId="259445C8" w14:textId="7CB1841A">
      <w:pPr>
        <w:widowControl/>
        <w:tabs>
          <w:tab w:val="left" w:pos="1080"/>
        </w:tabs>
        <w:ind w:left="540"/>
        <w:jc w:val="both"/>
      </w:pPr>
      <w:r w:rsidRPr="007B16EE">
        <w:t xml:space="preserve">A footer on each page includes the form number, the page number, and a unique identifier.  The unique identifier consists of the </w:t>
      </w:r>
      <w:r w:rsidRPr="007B16EE" w:rsidR="006A66E8">
        <w:t>employee</w:t>
      </w:r>
      <w:r w:rsidRPr="007B16EE">
        <w:t>’s social security number, the application type code and the time and date of generation.</w:t>
      </w:r>
    </w:p>
    <w:p w:rsidR="008934CD" w:rsidRPr="007B16EE" w:rsidP="006B545D" w14:paraId="367B25CF" w14:textId="415849A8">
      <w:pPr>
        <w:widowControl/>
        <w:ind w:left="540"/>
        <w:jc w:val="both"/>
      </w:pPr>
    </w:p>
    <w:p w:rsidR="002A54AC" w:rsidRPr="007B16EE" w:rsidP="008934CD" w14:paraId="75C994BB" w14:textId="34664526">
      <w:pPr>
        <w:widowControl/>
        <w:tabs>
          <w:tab w:val="left" w:pos="540"/>
        </w:tabs>
        <w:ind w:left="540"/>
        <w:jc w:val="both"/>
        <w:rPr>
          <w:rFonts w:cs="Arial"/>
          <w:b/>
          <w:bCs/>
          <w:szCs w:val="22"/>
        </w:rPr>
      </w:pPr>
      <w:bookmarkStart w:id="4" w:name="_Hlk181606405"/>
      <w:r w:rsidRPr="007B16EE">
        <w:rPr>
          <w:rFonts w:cs="Arial"/>
          <w:b/>
          <w:bCs/>
          <w:szCs w:val="22"/>
        </w:rPr>
        <w:t xml:space="preserve">The RRB proposes </w:t>
      </w:r>
      <w:r w:rsidRPr="007B16EE" w:rsidR="00B776C5">
        <w:rPr>
          <w:rFonts w:cs="Arial"/>
          <w:b/>
          <w:bCs/>
          <w:szCs w:val="22"/>
        </w:rPr>
        <w:t>minor changes to the Form AA-17sum</w:t>
      </w:r>
      <w:r w:rsidRPr="007B16EE">
        <w:rPr>
          <w:rFonts w:cs="Arial"/>
          <w:b/>
          <w:bCs/>
          <w:szCs w:val="22"/>
        </w:rPr>
        <w:t>:</w:t>
      </w:r>
    </w:p>
    <w:p w:rsidR="002A54AC" w:rsidRPr="007B16EE" w:rsidP="008934CD" w14:paraId="6E0582AD" w14:textId="77777777">
      <w:pPr>
        <w:widowControl/>
        <w:tabs>
          <w:tab w:val="left" w:pos="540"/>
        </w:tabs>
        <w:ind w:left="540"/>
        <w:jc w:val="both"/>
        <w:rPr>
          <w:rFonts w:cs="Arial"/>
          <w:b/>
          <w:bCs/>
          <w:szCs w:val="22"/>
        </w:rPr>
      </w:pPr>
    </w:p>
    <w:p w:rsidR="002A54AC" w:rsidRPr="007B16EE" w:rsidP="002A54AC" w14:paraId="59648604" w14:textId="5D66FE05">
      <w:pPr>
        <w:pStyle w:val="ListParagraph"/>
        <w:widowControl/>
        <w:numPr>
          <w:ilvl w:val="0"/>
          <w:numId w:val="21"/>
        </w:numPr>
        <w:tabs>
          <w:tab w:val="left" w:pos="540"/>
        </w:tabs>
        <w:jc w:val="both"/>
        <w:rPr>
          <w:bCs/>
          <w:dstrike/>
        </w:rPr>
      </w:pPr>
      <w:r w:rsidRPr="007B16EE">
        <w:rPr>
          <w:rFonts w:cs="Arial"/>
          <w:b/>
          <w:bCs/>
          <w:szCs w:val="22"/>
        </w:rPr>
        <w:t>Update</w:t>
      </w:r>
      <w:r w:rsidRPr="007B16EE" w:rsidR="00B776C5">
        <w:rPr>
          <w:rFonts w:cs="Arial"/>
          <w:b/>
          <w:bCs/>
          <w:szCs w:val="22"/>
        </w:rPr>
        <w:t xml:space="preserve"> the outdated office hours with a link to the RRB website and the toll-free number</w:t>
      </w:r>
      <w:r w:rsidRPr="007B16EE">
        <w:rPr>
          <w:rFonts w:cs="Arial"/>
          <w:b/>
          <w:bCs/>
          <w:szCs w:val="22"/>
        </w:rPr>
        <w:t>, and</w:t>
      </w:r>
    </w:p>
    <w:p w:rsidR="002A54AC" w:rsidRPr="007B16EE" w:rsidP="00A7194C" w14:paraId="617F6567" w14:textId="77777777">
      <w:pPr>
        <w:pStyle w:val="ListParagraph"/>
        <w:widowControl/>
        <w:tabs>
          <w:tab w:val="left" w:pos="540"/>
        </w:tabs>
        <w:ind w:left="1320"/>
        <w:jc w:val="both"/>
        <w:rPr>
          <w:bCs/>
          <w:dstrike/>
        </w:rPr>
      </w:pPr>
    </w:p>
    <w:p w:rsidR="002A54AC" w:rsidRPr="007B16EE" w:rsidP="002A54AC" w14:paraId="0AEE570C" w14:textId="157621BC">
      <w:pPr>
        <w:pStyle w:val="ListParagraph"/>
        <w:widowControl/>
        <w:numPr>
          <w:ilvl w:val="0"/>
          <w:numId w:val="21"/>
        </w:numPr>
        <w:tabs>
          <w:tab w:val="left" w:pos="540"/>
        </w:tabs>
        <w:jc w:val="both"/>
        <w:rPr>
          <w:bCs/>
          <w:dstrike/>
        </w:rPr>
      </w:pPr>
      <w:r w:rsidRPr="007B16EE">
        <w:rPr>
          <w:rFonts w:cs="Arial"/>
          <w:b/>
          <w:bCs/>
          <w:szCs w:val="22"/>
        </w:rPr>
        <w:t>R</w:t>
      </w:r>
      <w:r w:rsidRPr="007B16EE" w:rsidR="00B776C5">
        <w:rPr>
          <w:rFonts w:cs="Arial"/>
          <w:b/>
          <w:bCs/>
          <w:szCs w:val="22"/>
        </w:rPr>
        <w:t xml:space="preserve">emove the date that the applicant would be notified of a decision in the application process. </w:t>
      </w:r>
    </w:p>
    <w:bookmarkEnd w:id="4"/>
    <w:p w:rsidR="006B545D" w:rsidRPr="007B16EE" w:rsidP="00A7194C" w14:paraId="4445BF61" w14:textId="77777777">
      <w:pPr>
        <w:widowControl/>
        <w:jc w:val="both"/>
      </w:pPr>
    </w:p>
    <w:p w:rsidR="007940C9" w:rsidRPr="007B16EE" w:rsidP="006B545D" w14:paraId="42CBCF25" w14:textId="77777777">
      <w:pPr>
        <w:widowControl/>
        <w:tabs>
          <w:tab w:val="left" w:pos="540"/>
        </w:tabs>
        <w:ind w:left="540"/>
        <w:jc w:val="both"/>
        <w:rPr>
          <w:rFonts w:cs="Arial"/>
          <w:b/>
          <w:bCs/>
          <w:szCs w:val="22"/>
          <w:u w:val="single"/>
        </w:rPr>
      </w:pPr>
      <w:r w:rsidRPr="007B16EE">
        <w:rPr>
          <w:rFonts w:cs="Arial"/>
          <w:b/>
          <w:bCs/>
          <w:szCs w:val="22"/>
        </w:rPr>
        <w:t xml:space="preserve">NOTE: </w:t>
      </w:r>
      <w:r w:rsidRPr="007B16EE" w:rsidR="007A7BD4">
        <w:rPr>
          <w:rFonts w:cs="Arial"/>
          <w:b/>
          <w:bCs/>
          <w:szCs w:val="22"/>
        </w:rPr>
        <w:t xml:space="preserve">  </w:t>
      </w:r>
      <w:r w:rsidRPr="007B16EE" w:rsidR="006749DB">
        <w:rPr>
          <w:szCs w:val="22"/>
        </w:rPr>
        <w:t xml:space="preserve">The RRB submitted two versions of the Form AA-17sum in ROCIS.  </w:t>
      </w:r>
      <w:r w:rsidRPr="007B16EE">
        <w:rPr>
          <w:rFonts w:cs="Arial"/>
          <w:bCs/>
          <w:szCs w:val="22"/>
        </w:rPr>
        <w:t xml:space="preserve">One version contains all possible </w:t>
      </w:r>
      <w:r w:rsidRPr="007B16EE" w:rsidR="0077687E">
        <w:rPr>
          <w:rFonts w:cs="Arial"/>
          <w:bCs/>
          <w:szCs w:val="22"/>
        </w:rPr>
        <w:t>statements</w:t>
      </w:r>
      <w:r w:rsidRPr="007B16EE">
        <w:rPr>
          <w:rFonts w:cs="Arial"/>
          <w:bCs/>
          <w:szCs w:val="22"/>
        </w:rPr>
        <w:t>. The second version is an example of a completed application that includes only the relevant responses.</w:t>
      </w:r>
      <w:r w:rsidRPr="007B16EE">
        <w:rPr>
          <w:rFonts w:cs="Arial"/>
          <w:b/>
          <w:bCs/>
          <w:szCs w:val="22"/>
        </w:rPr>
        <w:t xml:space="preserve">  </w:t>
      </w:r>
      <w:r w:rsidRPr="007B16EE">
        <w:rPr>
          <w:rFonts w:cs="Arial"/>
          <w:b/>
          <w:bCs/>
          <w:szCs w:val="22"/>
          <w:u w:val="single"/>
        </w:rPr>
        <w:t>The annuitant and any personally identifiable information contained in the</w:t>
      </w:r>
      <w:r w:rsidRPr="007B16EE">
        <w:rPr>
          <w:rFonts w:cs="Arial"/>
          <w:b/>
          <w:szCs w:val="22"/>
          <w:u w:val="single"/>
        </w:rPr>
        <w:t>se two versions</w:t>
      </w:r>
      <w:r w:rsidRPr="007B16EE">
        <w:rPr>
          <w:rFonts w:cs="Arial"/>
          <w:b/>
          <w:bCs/>
          <w:szCs w:val="22"/>
          <w:u w:val="single"/>
        </w:rPr>
        <w:t xml:space="preserve"> are fictitious.</w:t>
      </w:r>
    </w:p>
    <w:p w:rsidR="007940C9" w:rsidRPr="007B16EE" w:rsidP="006B545D" w14:paraId="1FD68F4B" w14:textId="77777777">
      <w:pPr>
        <w:widowControl/>
        <w:tabs>
          <w:tab w:val="left" w:pos="540"/>
        </w:tabs>
        <w:ind w:left="540"/>
        <w:jc w:val="both"/>
        <w:rPr>
          <w:rFonts w:cs="Arial"/>
          <w:b/>
          <w:bCs/>
          <w:szCs w:val="22"/>
        </w:rPr>
      </w:pPr>
    </w:p>
    <w:p w:rsidR="00187BED" w:rsidRPr="007B16EE" w:rsidP="00A7194C" w14:paraId="076F41EF" w14:textId="2E8AF9F4">
      <w:pPr>
        <w:pStyle w:val="ListParagraph"/>
        <w:widowControl/>
        <w:numPr>
          <w:ilvl w:val="0"/>
          <w:numId w:val="26"/>
        </w:numPr>
        <w:tabs>
          <w:tab w:val="left" w:pos="540"/>
        </w:tabs>
        <w:ind w:left="540" w:hanging="540"/>
        <w:jc w:val="both"/>
        <w:rPr>
          <w:rFonts w:cs="Arial"/>
          <w:szCs w:val="22"/>
        </w:rPr>
      </w:pPr>
      <w:r w:rsidRPr="007B16EE">
        <w:rPr>
          <w:rFonts w:cs="Arial"/>
          <w:szCs w:val="22"/>
          <w:u w:val="single"/>
        </w:rPr>
        <w:t>Planned use of improved information technology or technical/legal impediments to further burden reduction</w:t>
      </w:r>
      <w:r w:rsidRPr="007B16EE" w:rsidR="009E5ACA">
        <w:rPr>
          <w:rFonts w:cs="Arial"/>
          <w:szCs w:val="22"/>
        </w:rPr>
        <w:t xml:space="preserve"> -</w:t>
      </w:r>
      <w:r w:rsidRPr="007B16EE">
        <w:rPr>
          <w:rFonts w:cs="Arial"/>
          <w:szCs w:val="22"/>
        </w:rPr>
        <w:t xml:space="preserve"> </w:t>
      </w:r>
      <w:r w:rsidRPr="007B16EE">
        <w:rPr>
          <w:rFonts w:cs="Arial"/>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E86A5A" w:rsidRPr="007B16EE" w:rsidP="006B545D" w14:paraId="1875A287" w14:textId="77777777">
      <w:pPr>
        <w:widowControl/>
        <w:tabs>
          <w:tab w:val="left" w:pos="-1440"/>
          <w:tab w:val="left" w:pos="540"/>
        </w:tabs>
        <w:ind w:left="540" w:hanging="540"/>
        <w:jc w:val="both"/>
        <w:rPr>
          <w:rFonts w:cs="Arial"/>
          <w:szCs w:val="22"/>
        </w:rPr>
      </w:pPr>
    </w:p>
    <w:p w:rsidR="00E86A5A" w:rsidRPr="007B16EE" w:rsidP="00A7194C" w14:paraId="73E8DCAC" w14:textId="40D1FB48">
      <w:pPr>
        <w:pStyle w:val="ListParagraph"/>
        <w:widowControl/>
        <w:numPr>
          <w:ilvl w:val="0"/>
          <w:numId w:val="26"/>
        </w:numPr>
        <w:tabs>
          <w:tab w:val="left" w:pos="540"/>
        </w:tabs>
        <w:ind w:left="540" w:hanging="540"/>
        <w:jc w:val="both"/>
        <w:rPr>
          <w:rFonts w:cs="Arial"/>
          <w:szCs w:val="22"/>
        </w:rPr>
      </w:pPr>
      <w:r w:rsidRPr="007B16EE">
        <w:rPr>
          <w:rFonts w:cs="Arial"/>
          <w:szCs w:val="22"/>
          <w:u w:val="single"/>
        </w:rPr>
        <w:t>Efforts to identify duplication</w:t>
      </w:r>
      <w:r w:rsidRPr="007B16EE">
        <w:rPr>
          <w:rFonts w:cs="Arial"/>
          <w:szCs w:val="22"/>
        </w:rPr>
        <w:t xml:space="preserve"> </w:t>
      </w:r>
      <w:r w:rsidRPr="007B16EE" w:rsidR="00B26BAD">
        <w:rPr>
          <w:rFonts w:cs="Arial"/>
          <w:szCs w:val="22"/>
        </w:rPr>
        <w:t>–</w:t>
      </w:r>
      <w:r w:rsidRPr="007B16EE">
        <w:rPr>
          <w:rFonts w:cs="Arial"/>
          <w:szCs w:val="22"/>
        </w:rPr>
        <w:t xml:space="preserve"> </w:t>
      </w:r>
      <w:r w:rsidRPr="007B16EE" w:rsidR="00B26BAD">
        <w:rPr>
          <w:rFonts w:cs="Arial"/>
          <w:szCs w:val="22"/>
        </w:rPr>
        <w:t>To our knowledge, t</w:t>
      </w:r>
      <w:r w:rsidRPr="007B16EE">
        <w:rPr>
          <w:rFonts w:cs="Arial"/>
          <w:szCs w:val="22"/>
        </w:rPr>
        <w:t>his information collection does not duplicate any other</w:t>
      </w:r>
      <w:r w:rsidRPr="007B16EE" w:rsidR="00B26BAD">
        <w:rPr>
          <w:rFonts w:cs="Arial"/>
          <w:szCs w:val="22"/>
        </w:rPr>
        <w:t xml:space="preserve"> RRB</w:t>
      </w:r>
      <w:r w:rsidRPr="007B16EE">
        <w:rPr>
          <w:rFonts w:cs="Arial"/>
          <w:szCs w:val="22"/>
        </w:rPr>
        <w:t xml:space="preserve"> information </w:t>
      </w:r>
      <w:r w:rsidRPr="007B16EE" w:rsidR="00A7194C">
        <w:rPr>
          <w:rFonts w:cs="Arial"/>
          <w:szCs w:val="22"/>
        </w:rPr>
        <w:t>collection,</w:t>
      </w:r>
      <w:r w:rsidRPr="007B16EE" w:rsidR="00B26BAD">
        <w:rPr>
          <w:rFonts w:cs="Arial"/>
          <w:szCs w:val="22"/>
        </w:rPr>
        <w:t xml:space="preserve"> and no other agency uses any of the forms </w:t>
      </w:r>
      <w:r w:rsidRPr="007B16EE" w:rsidR="00B26BAD">
        <w:rPr>
          <w:rFonts w:cs="Arial"/>
          <w:szCs w:val="22"/>
        </w:rPr>
        <w:t>similar to</w:t>
      </w:r>
      <w:r w:rsidRPr="007B16EE" w:rsidR="00B26BAD">
        <w:rPr>
          <w:rFonts w:cs="Arial"/>
          <w:szCs w:val="22"/>
        </w:rPr>
        <w:t xml:space="preserve"> </w:t>
      </w:r>
      <w:r w:rsidRPr="007B16EE" w:rsidR="00262767">
        <w:rPr>
          <w:rFonts w:cs="Arial"/>
          <w:szCs w:val="22"/>
        </w:rPr>
        <w:t xml:space="preserve">Forms </w:t>
      </w:r>
      <w:r w:rsidRPr="007B16EE" w:rsidR="00B26BAD">
        <w:rPr>
          <w:rFonts w:cs="Arial"/>
          <w:szCs w:val="22"/>
        </w:rPr>
        <w:t>AA-17b, AA-17cert, AA-17sum, AA-19a.</w:t>
      </w:r>
    </w:p>
    <w:p w:rsidR="00D27205" w:rsidRPr="007B16EE" w:rsidP="008C39C6" w14:paraId="4766A533" w14:textId="77777777">
      <w:pPr>
        <w:widowControl/>
        <w:tabs>
          <w:tab w:val="left" w:pos="-1440"/>
          <w:tab w:val="left" w:pos="540"/>
        </w:tabs>
        <w:spacing w:line="228" w:lineRule="auto"/>
        <w:ind w:left="540" w:hanging="540"/>
        <w:jc w:val="both"/>
        <w:rPr>
          <w:rFonts w:cs="Arial"/>
          <w:szCs w:val="22"/>
        </w:rPr>
      </w:pPr>
    </w:p>
    <w:p w:rsidR="00E86A5A" w:rsidRPr="007B16EE" w:rsidP="00A7194C" w14:paraId="47DC72F6" w14:textId="3E903A0B">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Small business respondents</w:t>
      </w:r>
      <w:r w:rsidRPr="007B16EE">
        <w:rPr>
          <w:rFonts w:cs="Arial"/>
          <w:szCs w:val="22"/>
        </w:rPr>
        <w:t xml:space="preserve"> - N.A.</w:t>
      </w:r>
    </w:p>
    <w:p w:rsidR="00E86A5A" w:rsidRPr="007B16EE" w:rsidP="008C39C6" w14:paraId="6F33349C" w14:textId="77777777">
      <w:pPr>
        <w:widowControl/>
        <w:tabs>
          <w:tab w:val="left" w:pos="540"/>
        </w:tabs>
        <w:spacing w:line="228" w:lineRule="auto"/>
        <w:ind w:left="547" w:hanging="547"/>
        <w:jc w:val="both"/>
        <w:rPr>
          <w:rFonts w:cs="Arial"/>
          <w:szCs w:val="22"/>
        </w:rPr>
      </w:pPr>
    </w:p>
    <w:p w:rsidR="00E86A5A" w:rsidRPr="007B16EE" w:rsidP="00A7194C" w14:paraId="1A763E6F" w14:textId="3E0F9B94">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Consequences of less frequent collection</w:t>
      </w:r>
      <w:r w:rsidRPr="007B16EE">
        <w:rPr>
          <w:rFonts w:cs="Arial"/>
          <w:szCs w:val="22"/>
        </w:rPr>
        <w:t xml:space="preserve"> - Not applicable since the information is collected only once from each respondent.</w:t>
      </w:r>
    </w:p>
    <w:p w:rsidR="00E86A5A" w:rsidRPr="007B16EE" w:rsidP="008C39C6" w14:paraId="4545E23E" w14:textId="77777777">
      <w:pPr>
        <w:widowControl/>
        <w:tabs>
          <w:tab w:val="left" w:pos="540"/>
        </w:tabs>
        <w:spacing w:line="228" w:lineRule="auto"/>
        <w:ind w:left="547" w:hanging="547"/>
        <w:jc w:val="both"/>
        <w:rPr>
          <w:rFonts w:cs="Arial"/>
          <w:szCs w:val="22"/>
        </w:rPr>
      </w:pPr>
    </w:p>
    <w:p w:rsidR="00E86A5A" w:rsidRPr="007B16EE" w:rsidP="00A7194C" w14:paraId="25054E06" w14:textId="77D03F99">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Special circumstances</w:t>
      </w:r>
      <w:r w:rsidRPr="007B16EE">
        <w:rPr>
          <w:rFonts w:cs="Arial"/>
          <w:szCs w:val="22"/>
        </w:rPr>
        <w:t xml:space="preserve"> - N.A.</w:t>
      </w:r>
    </w:p>
    <w:p w:rsidR="008C39C6" w:rsidRPr="007B16EE" w:rsidP="008C39C6" w14:paraId="578F0C6D" w14:textId="77777777">
      <w:pPr>
        <w:widowControl/>
        <w:tabs>
          <w:tab w:val="left" w:pos="540"/>
        </w:tabs>
        <w:spacing w:line="228" w:lineRule="auto"/>
        <w:ind w:left="547" w:hanging="547"/>
        <w:jc w:val="both"/>
        <w:rPr>
          <w:rFonts w:cs="Arial"/>
          <w:szCs w:val="22"/>
          <w:u w:val="single"/>
        </w:rPr>
      </w:pPr>
    </w:p>
    <w:p w:rsidR="00E86A5A" w:rsidRPr="007B16EE" w:rsidP="00A7194C" w14:paraId="25DCA00B" w14:textId="14CED556">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Public comments/consultations outside the agency</w:t>
      </w:r>
      <w:r w:rsidRPr="007B16EE">
        <w:rPr>
          <w:rFonts w:cs="Arial"/>
          <w:szCs w:val="22"/>
        </w:rPr>
        <w:t xml:space="preserve"> - In accordance with 5 CFR 1320.8(d), comments were invited from the public regarding the information collection. The notice to the public was published on page </w:t>
      </w:r>
      <w:r w:rsidRPr="007B16EE" w:rsidR="00262767">
        <w:rPr>
          <w:rFonts w:cs="Arial"/>
        </w:rPr>
        <w:t xml:space="preserve">88827 of the November 8, 2024, </w:t>
      </w:r>
      <w:r w:rsidRPr="007B16EE">
        <w:rPr>
          <w:rFonts w:cs="Arial"/>
          <w:szCs w:val="22"/>
          <w:u w:val="single"/>
        </w:rPr>
        <w:t>Federal Register</w:t>
      </w:r>
      <w:r w:rsidRPr="007B16EE">
        <w:rPr>
          <w:rFonts w:cs="Arial"/>
          <w:szCs w:val="22"/>
        </w:rPr>
        <w:t>.  No comments/requests for additio</w:t>
      </w:r>
      <w:r w:rsidRPr="007B16EE" w:rsidR="009E5ACA">
        <w:rPr>
          <w:rFonts w:cs="Arial"/>
          <w:szCs w:val="22"/>
        </w:rPr>
        <w:t>nal information were received.</w:t>
      </w:r>
    </w:p>
    <w:p w:rsidR="00E86A5A" w:rsidRPr="007B16EE" w:rsidP="008C39C6" w14:paraId="1BF495CC" w14:textId="77777777">
      <w:pPr>
        <w:widowControl/>
        <w:tabs>
          <w:tab w:val="left" w:pos="540"/>
        </w:tabs>
        <w:spacing w:line="228" w:lineRule="auto"/>
        <w:ind w:left="547" w:hanging="547"/>
        <w:jc w:val="both"/>
        <w:rPr>
          <w:rFonts w:cs="Arial"/>
          <w:szCs w:val="22"/>
        </w:rPr>
      </w:pPr>
    </w:p>
    <w:p w:rsidR="00E86A5A" w:rsidRPr="007B16EE" w:rsidP="00A7194C" w14:paraId="112377BF" w14:textId="5DDB00A2">
      <w:pPr>
        <w:pStyle w:val="ListParagraph"/>
        <w:widowControl/>
        <w:numPr>
          <w:ilvl w:val="0"/>
          <w:numId w:val="26"/>
        </w:numPr>
        <w:tabs>
          <w:tab w:val="left" w:pos="540"/>
        </w:tabs>
        <w:spacing w:line="228" w:lineRule="auto"/>
        <w:ind w:left="540" w:hanging="540"/>
        <w:jc w:val="both"/>
        <w:rPr>
          <w:rFonts w:cs="Arial"/>
          <w:szCs w:val="22"/>
          <w:u w:val="single"/>
        </w:rPr>
      </w:pPr>
      <w:r w:rsidRPr="007B16EE">
        <w:rPr>
          <w:rFonts w:cs="Arial"/>
          <w:szCs w:val="22"/>
          <w:u w:val="single"/>
        </w:rPr>
        <w:t>Payments or gifts to respondents</w:t>
      </w:r>
      <w:r w:rsidRPr="007B16EE">
        <w:rPr>
          <w:rFonts w:cs="Arial"/>
          <w:szCs w:val="22"/>
        </w:rPr>
        <w:t xml:space="preserve"> - None</w:t>
      </w:r>
    </w:p>
    <w:p w:rsidR="00E86A5A" w:rsidRPr="007B16EE" w:rsidP="008C39C6" w14:paraId="18B59C8D" w14:textId="77777777">
      <w:pPr>
        <w:widowControl/>
        <w:tabs>
          <w:tab w:val="left" w:pos="540"/>
        </w:tabs>
        <w:spacing w:line="228" w:lineRule="auto"/>
        <w:ind w:left="547" w:hanging="547"/>
        <w:jc w:val="both"/>
        <w:rPr>
          <w:rFonts w:cs="Arial"/>
          <w:szCs w:val="22"/>
        </w:rPr>
      </w:pPr>
    </w:p>
    <w:p w:rsidR="00E86A5A" w:rsidRPr="007B16EE" w:rsidP="00A7194C" w14:paraId="0A438F9D" w14:textId="35B43020">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Confidentiality</w:t>
      </w:r>
      <w:r w:rsidRPr="007B16EE" w:rsidR="00E05873">
        <w:rPr>
          <w:rFonts w:cs="Arial"/>
          <w:szCs w:val="22"/>
        </w:rPr>
        <w:t xml:space="preserve"> </w:t>
      </w:r>
      <w:r w:rsidRPr="007B16EE">
        <w:rPr>
          <w:rFonts w:cs="Arial"/>
          <w:szCs w:val="22"/>
        </w:rPr>
        <w:t>- Privacy Act System of Records RRB-22, Railroad Retirement, Survivor and Pensioner Benefit System.</w:t>
      </w:r>
      <w:r w:rsidRPr="007B16EE" w:rsidR="00C37698">
        <w:rPr>
          <w:rFonts w:cs="Arial"/>
          <w:szCs w:val="22"/>
        </w:rPr>
        <w:t xml:space="preserve">  In accordance with OMB Circular M-03-22, a Privacy Impact Assessment for this information collection was completed and can be found </w:t>
      </w:r>
      <w:r w:rsidRPr="007B16EE" w:rsidR="006749DB">
        <w:rPr>
          <w:rFonts w:cs="Arial"/>
          <w:szCs w:val="22"/>
        </w:rPr>
        <w:t>at</w:t>
      </w:r>
      <w:r w:rsidRPr="007B16EE" w:rsidR="006749DB">
        <w:rPr>
          <w:rFonts w:cs="CG Times"/>
        </w:rPr>
        <w:t xml:space="preserve"> </w:t>
      </w:r>
      <w:hyperlink r:id="rId5" w:history="1">
        <w:r w:rsidRPr="007B16EE" w:rsidR="00E174BA">
          <w:rPr>
            <w:rStyle w:val="Hyperlink"/>
            <w:rFonts w:cs="Arial"/>
            <w:szCs w:val="22"/>
          </w:rPr>
          <w:t>https://www.rrb.gov/sites/default/files/2017-06/PIA-BPO.pdf</w:t>
        </w:r>
      </w:hyperlink>
      <w:r w:rsidRPr="007B16EE" w:rsidR="00C37698">
        <w:rPr>
          <w:rFonts w:cs="CG Times"/>
        </w:rPr>
        <w:t>.</w:t>
      </w:r>
    </w:p>
    <w:p w:rsidR="00E86A5A" w:rsidRPr="007B16EE" w:rsidP="008C39C6" w14:paraId="5CE92AF6" w14:textId="77777777">
      <w:pPr>
        <w:widowControl/>
        <w:tabs>
          <w:tab w:val="left" w:pos="540"/>
        </w:tabs>
        <w:spacing w:line="228" w:lineRule="auto"/>
        <w:ind w:left="547" w:hanging="547"/>
        <w:jc w:val="both"/>
        <w:rPr>
          <w:rFonts w:cs="Arial"/>
          <w:szCs w:val="22"/>
        </w:rPr>
      </w:pPr>
    </w:p>
    <w:p w:rsidR="00E86A5A" w:rsidRPr="007B16EE" w:rsidP="00A7194C" w14:paraId="782210A8" w14:textId="5CA71D54">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Sensitive questions</w:t>
      </w:r>
      <w:r w:rsidRPr="007B16EE">
        <w:rPr>
          <w:rFonts w:cs="Arial"/>
          <w:szCs w:val="22"/>
        </w:rPr>
        <w:t xml:space="preserve"> - N.A.</w:t>
      </w:r>
    </w:p>
    <w:p w:rsidR="0041155F" w:rsidRPr="007B16EE" w:rsidP="00A7194C" w14:paraId="318A841A" w14:textId="77777777">
      <w:pPr>
        <w:widowControl/>
        <w:tabs>
          <w:tab w:val="left" w:pos="540"/>
        </w:tabs>
        <w:spacing w:line="228" w:lineRule="auto"/>
        <w:jc w:val="both"/>
        <w:rPr>
          <w:rFonts w:cs="Arial"/>
          <w:szCs w:val="22"/>
        </w:rPr>
      </w:pPr>
    </w:p>
    <w:p w:rsidR="00E86A5A" w:rsidRPr="007B16EE" w:rsidP="008C39C6" w14:paraId="4DE5EF72" w14:textId="77777777">
      <w:pPr>
        <w:widowControl/>
        <w:tabs>
          <w:tab w:val="left" w:pos="540"/>
        </w:tabs>
        <w:spacing w:line="228" w:lineRule="auto"/>
        <w:ind w:left="547" w:hanging="547"/>
        <w:jc w:val="both"/>
        <w:rPr>
          <w:rFonts w:cs="Arial"/>
          <w:szCs w:val="22"/>
        </w:rPr>
      </w:pPr>
    </w:p>
    <w:p w:rsidR="00E86A5A" w:rsidRPr="007B16EE" w:rsidP="00A7194C" w14:paraId="091FD058" w14:textId="77777777">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Estimate of respondent burden</w:t>
      </w:r>
      <w:r w:rsidRPr="007B16EE">
        <w:rPr>
          <w:rFonts w:cs="Arial"/>
          <w:szCs w:val="22"/>
        </w:rPr>
        <w:t xml:space="preserve"> -</w:t>
      </w:r>
      <w:r w:rsidRPr="007B16EE" w:rsidR="00FF6EF7">
        <w:rPr>
          <w:rFonts w:cs="Arial"/>
          <w:szCs w:val="22"/>
        </w:rPr>
        <w:t xml:space="preserve"> </w:t>
      </w:r>
      <w:r w:rsidRPr="007B16EE">
        <w:rPr>
          <w:rFonts w:cs="Arial"/>
          <w:szCs w:val="22"/>
        </w:rPr>
        <w:t xml:space="preserve">The current and </w:t>
      </w:r>
      <w:r w:rsidRPr="007B16EE" w:rsidR="00585A7D">
        <w:rPr>
          <w:rFonts w:cs="Arial"/>
          <w:szCs w:val="22"/>
        </w:rPr>
        <w:t>proposed</w:t>
      </w:r>
      <w:r w:rsidRPr="007B16EE">
        <w:rPr>
          <w:rFonts w:cs="Arial"/>
          <w:szCs w:val="22"/>
        </w:rPr>
        <w:t xml:space="preserve"> estimated annual burden for this collection is as follows:</w:t>
      </w:r>
    </w:p>
    <w:p w:rsidR="00FF6EF7" w:rsidRPr="007B16EE" w:rsidP="006749DB" w14:paraId="32CE8E16" w14:textId="48A22511">
      <w:pPr>
        <w:keepNext/>
        <w:keepLines/>
        <w:widowControl/>
        <w:tabs>
          <w:tab w:val="left" w:pos="540"/>
        </w:tabs>
        <w:ind w:left="540"/>
        <w:jc w:val="center"/>
        <w:rPr>
          <w:rFonts w:cs="Arial"/>
          <w:szCs w:val="22"/>
        </w:rPr>
      </w:pPr>
      <w:r w:rsidRPr="007B16EE">
        <w:rPr>
          <w:rFonts w:cs="Arial"/>
          <w:b/>
          <w:szCs w:val="22"/>
        </w:rPr>
        <w:t>Current Burden</w:t>
      </w:r>
    </w:p>
    <w:tbl>
      <w:tblPr>
        <w:tblW w:w="8820" w:type="dxa"/>
        <w:tblInd w:w="688" w:type="dxa"/>
        <w:tblLayout w:type="fixed"/>
        <w:tblCellMar>
          <w:left w:w="148" w:type="dxa"/>
          <w:right w:w="148" w:type="dxa"/>
        </w:tblCellMar>
        <w:tblLook w:val="0000"/>
      </w:tblPr>
      <w:tblGrid>
        <w:gridCol w:w="3330"/>
        <w:gridCol w:w="1830"/>
        <w:gridCol w:w="1830"/>
        <w:gridCol w:w="1830"/>
      </w:tblGrid>
      <w:tr w14:paraId="1BEFCCC2" w14:textId="77777777" w:rsidTr="00054564">
        <w:tblPrEx>
          <w:tblW w:w="8820" w:type="dxa"/>
          <w:tblInd w:w="688" w:type="dxa"/>
          <w:tblLayout w:type="fixed"/>
          <w:tblCellMar>
            <w:left w:w="148" w:type="dxa"/>
            <w:right w:w="148" w:type="dxa"/>
          </w:tblCellMar>
          <w:tblLook w:val="0000"/>
        </w:tblPrEx>
        <w:trPr>
          <w:cantSplit/>
        </w:trPr>
        <w:tc>
          <w:tcPr>
            <w:tcW w:w="3330" w:type="dxa"/>
            <w:tcBorders>
              <w:top w:val="double" w:sz="7" w:space="0" w:color="000000"/>
              <w:left w:val="double" w:sz="7" w:space="0" w:color="000000"/>
              <w:bottom w:val="single" w:sz="6" w:space="0" w:color="FFFFFF"/>
              <w:right w:val="single" w:sz="6" w:space="0" w:color="FFFFFF"/>
            </w:tcBorders>
            <w:vAlign w:val="center"/>
          </w:tcPr>
          <w:p w:rsidR="00FF6EF7" w:rsidRPr="007B16EE" w:rsidP="006749DB" w14:paraId="392DC32D" w14:textId="77777777">
            <w:pPr>
              <w:widowControl/>
              <w:tabs>
                <w:tab w:val="left" w:pos="450"/>
                <w:tab w:val="left" w:pos="540"/>
                <w:tab w:val="center" w:pos="939"/>
              </w:tabs>
              <w:ind w:left="446" w:hanging="446"/>
              <w:jc w:val="center"/>
              <w:rPr>
                <w:rFonts w:cs="Arial"/>
                <w:szCs w:val="22"/>
              </w:rPr>
            </w:pPr>
            <w:r w:rsidRPr="007B16EE">
              <w:rPr>
                <w:rFonts w:cs="Arial"/>
                <w:szCs w:val="22"/>
              </w:rPr>
              <w:t>Form Number</w:t>
            </w:r>
          </w:p>
        </w:tc>
        <w:tc>
          <w:tcPr>
            <w:tcW w:w="1830" w:type="dxa"/>
            <w:tcBorders>
              <w:top w:val="double" w:sz="7" w:space="0" w:color="000000"/>
              <w:left w:val="single" w:sz="7" w:space="0" w:color="000000"/>
              <w:bottom w:val="single" w:sz="6" w:space="0" w:color="FFFFFF"/>
              <w:right w:val="single" w:sz="6" w:space="0" w:color="FFFFFF"/>
            </w:tcBorders>
            <w:vAlign w:val="center"/>
          </w:tcPr>
          <w:p w:rsidR="00FF6EF7" w:rsidRPr="007B16EE" w:rsidP="006749DB" w14:paraId="2BA55F61" w14:textId="77777777">
            <w:pPr>
              <w:jc w:val="center"/>
            </w:pPr>
            <w:r w:rsidRPr="007B16EE">
              <w:t>Annual Responses</w:t>
            </w:r>
          </w:p>
        </w:tc>
        <w:tc>
          <w:tcPr>
            <w:tcW w:w="1830" w:type="dxa"/>
            <w:tcBorders>
              <w:top w:val="double" w:sz="7" w:space="0" w:color="000000"/>
              <w:left w:val="single" w:sz="7" w:space="0" w:color="000000"/>
              <w:bottom w:val="single" w:sz="6" w:space="0" w:color="FFFFFF"/>
              <w:right w:val="single" w:sz="6" w:space="0" w:color="FFFFFF"/>
            </w:tcBorders>
            <w:vAlign w:val="center"/>
          </w:tcPr>
          <w:p w:rsidR="00FF6EF7" w:rsidRPr="007B16EE" w:rsidP="006749DB" w14:paraId="0248D167" w14:textId="1FE85E40">
            <w:pPr>
              <w:jc w:val="center"/>
            </w:pPr>
            <w:r w:rsidRPr="007B16EE">
              <w:t>Time (Minutes)</w:t>
            </w:r>
          </w:p>
        </w:tc>
        <w:tc>
          <w:tcPr>
            <w:tcW w:w="1830" w:type="dxa"/>
            <w:tcBorders>
              <w:top w:val="double" w:sz="7" w:space="0" w:color="000000"/>
              <w:left w:val="single" w:sz="7" w:space="0" w:color="000000"/>
              <w:bottom w:val="single" w:sz="6" w:space="0" w:color="FFFFFF"/>
              <w:right w:val="double" w:sz="7" w:space="0" w:color="000000"/>
            </w:tcBorders>
            <w:vAlign w:val="center"/>
          </w:tcPr>
          <w:p w:rsidR="00FF6EF7" w:rsidRPr="007B16EE" w:rsidP="006749DB" w14:paraId="3E9602A2" w14:textId="77777777">
            <w:pPr>
              <w:jc w:val="center"/>
            </w:pPr>
            <w:r w:rsidRPr="007B16EE">
              <w:t>Burden (Hours)</w:t>
            </w:r>
          </w:p>
        </w:tc>
      </w:tr>
      <w:tr w14:paraId="63F98B3E" w14:textId="77777777" w:rsidTr="00054564">
        <w:tblPrEx>
          <w:tblW w:w="8820" w:type="dxa"/>
          <w:tblInd w:w="688" w:type="dxa"/>
          <w:tblLayout w:type="fixed"/>
          <w:tblCellMar>
            <w:left w:w="148" w:type="dxa"/>
            <w:right w:w="148" w:type="dxa"/>
          </w:tblCellMar>
          <w:tblLook w:val="0000"/>
        </w:tblPrEx>
        <w:trPr>
          <w:cantSplit/>
          <w:trHeight w:val="500"/>
        </w:trPr>
        <w:tc>
          <w:tcPr>
            <w:tcW w:w="3330" w:type="dxa"/>
            <w:tcBorders>
              <w:top w:val="single" w:sz="7" w:space="0" w:color="000000"/>
              <w:left w:val="double" w:sz="7" w:space="0" w:color="000000"/>
              <w:bottom w:val="single" w:sz="6" w:space="0" w:color="FFFFFF"/>
              <w:right w:val="single" w:sz="6" w:space="0" w:color="FFFFFF"/>
            </w:tcBorders>
            <w:vAlign w:val="center"/>
          </w:tcPr>
          <w:p w:rsidR="00585A7D" w:rsidRPr="007B16EE" w:rsidP="006749DB" w14:paraId="598EF907" w14:textId="77777777">
            <w:pPr>
              <w:widowControl/>
              <w:tabs>
                <w:tab w:val="left" w:pos="752"/>
              </w:tabs>
            </w:pPr>
            <w:r w:rsidRPr="007B16EE">
              <w:t>AA-17 Application Process</w:t>
            </w:r>
          </w:p>
          <w:p w:rsidR="00FF6EF7" w:rsidRPr="007B16EE" w:rsidP="006749DB" w14:paraId="5CF4777B" w14:textId="77777777">
            <w:pPr>
              <w:widowControl/>
              <w:ind w:left="302"/>
            </w:pPr>
            <w:r w:rsidRPr="007B16EE">
              <w:t>AA-17cert</w:t>
            </w:r>
          </w:p>
          <w:p w:rsidR="00FF6EF7" w:rsidRPr="007B16EE" w:rsidP="006749DB" w14:paraId="29987FC7" w14:textId="77777777">
            <w:pPr>
              <w:widowControl/>
              <w:ind w:left="302"/>
            </w:pPr>
            <w:r w:rsidRPr="007B16EE">
              <w:t>AA-17sum</w:t>
            </w:r>
          </w:p>
        </w:tc>
        <w:tc>
          <w:tcPr>
            <w:tcW w:w="1830" w:type="dxa"/>
            <w:tcBorders>
              <w:top w:val="single" w:sz="7" w:space="0" w:color="000000"/>
              <w:left w:val="single" w:sz="7" w:space="0" w:color="000000"/>
              <w:bottom w:val="single" w:sz="6" w:space="0" w:color="FFFFFF"/>
              <w:right w:val="single" w:sz="6" w:space="0" w:color="FFFFFF"/>
            </w:tcBorders>
            <w:vAlign w:val="bottom"/>
          </w:tcPr>
          <w:p w:rsidR="00FF6EF7" w:rsidRPr="007B16EE" w:rsidP="006749DB" w14:paraId="5A6AC3D1" w14:textId="77777777">
            <w:pPr>
              <w:widowControl/>
              <w:tabs>
                <w:tab w:val="right" w:pos="1022"/>
              </w:tabs>
            </w:pPr>
            <w:r w:rsidRPr="007B16EE">
              <w:tab/>
            </w:r>
            <w:r w:rsidRPr="007B16EE">
              <w:t>900</w:t>
            </w:r>
          </w:p>
          <w:p w:rsidR="00FF6EF7" w:rsidRPr="007B16EE" w:rsidP="006749DB" w14:paraId="4CE7108D" w14:textId="77777777">
            <w:pPr>
              <w:widowControl/>
              <w:tabs>
                <w:tab w:val="right" w:pos="1022"/>
              </w:tabs>
            </w:pPr>
            <w:r w:rsidRPr="007B16EE">
              <w:tab/>
            </w:r>
            <w:r w:rsidRPr="007B16EE">
              <w:t>2,100</w:t>
            </w:r>
          </w:p>
        </w:tc>
        <w:tc>
          <w:tcPr>
            <w:tcW w:w="1830" w:type="dxa"/>
            <w:tcBorders>
              <w:top w:val="single" w:sz="7" w:space="0" w:color="000000"/>
              <w:left w:val="single" w:sz="7" w:space="0" w:color="000000"/>
              <w:bottom w:val="single" w:sz="6" w:space="0" w:color="FFFFFF"/>
              <w:right w:val="single" w:sz="6" w:space="0" w:color="FFFFFF"/>
            </w:tcBorders>
            <w:vAlign w:val="bottom"/>
          </w:tcPr>
          <w:p w:rsidR="00FF6EF7" w:rsidRPr="007B16EE" w:rsidP="006749DB" w14:paraId="5772D314" w14:textId="77777777">
            <w:pPr>
              <w:widowControl/>
              <w:jc w:val="center"/>
            </w:pPr>
            <w:r w:rsidRPr="007B16EE">
              <w:t>20</w:t>
            </w:r>
          </w:p>
          <w:p w:rsidR="00FF6EF7" w:rsidRPr="007B16EE" w:rsidP="006749DB" w14:paraId="6B1888A5" w14:textId="77777777">
            <w:pPr>
              <w:widowControl/>
              <w:jc w:val="center"/>
            </w:pPr>
            <w:r w:rsidRPr="007B16EE">
              <w:t>19</w:t>
            </w:r>
          </w:p>
        </w:tc>
        <w:tc>
          <w:tcPr>
            <w:tcW w:w="1830" w:type="dxa"/>
            <w:tcBorders>
              <w:top w:val="single" w:sz="7" w:space="0" w:color="000000"/>
              <w:left w:val="single" w:sz="7" w:space="0" w:color="000000"/>
              <w:bottom w:val="single" w:sz="6" w:space="0" w:color="FFFFFF"/>
              <w:right w:val="double" w:sz="7" w:space="0" w:color="000000"/>
            </w:tcBorders>
            <w:vAlign w:val="bottom"/>
          </w:tcPr>
          <w:p w:rsidR="00FF6EF7" w:rsidRPr="007B16EE" w:rsidP="0041155F" w14:paraId="273F0EBD" w14:textId="77777777">
            <w:pPr>
              <w:widowControl/>
              <w:tabs>
                <w:tab w:val="right" w:pos="1022"/>
              </w:tabs>
            </w:pPr>
            <w:r w:rsidRPr="007B16EE">
              <w:tab/>
            </w:r>
            <w:r w:rsidRPr="007B16EE">
              <w:t>300</w:t>
            </w:r>
          </w:p>
          <w:p w:rsidR="00FF6EF7" w:rsidRPr="007B16EE" w:rsidP="006749DB" w14:paraId="3925389C" w14:textId="77777777">
            <w:pPr>
              <w:widowControl/>
              <w:tabs>
                <w:tab w:val="right" w:pos="1022"/>
              </w:tabs>
            </w:pPr>
            <w:r w:rsidRPr="007B16EE">
              <w:tab/>
            </w:r>
            <w:r w:rsidRPr="007B16EE">
              <w:t>665</w:t>
            </w:r>
          </w:p>
        </w:tc>
      </w:tr>
      <w:tr w14:paraId="7CA5DE79" w14:textId="77777777" w:rsidTr="00E1058B">
        <w:tblPrEx>
          <w:tblW w:w="8820" w:type="dxa"/>
          <w:tblInd w:w="688" w:type="dxa"/>
          <w:tblLayout w:type="fixed"/>
          <w:tblCellMar>
            <w:left w:w="148" w:type="dxa"/>
            <w:right w:w="148" w:type="dxa"/>
          </w:tblCellMar>
          <w:tblLook w:val="0000"/>
        </w:tblPrEx>
        <w:trPr>
          <w:cantSplit/>
          <w:trHeight w:val="500"/>
        </w:trPr>
        <w:tc>
          <w:tcPr>
            <w:tcW w:w="3330" w:type="dxa"/>
            <w:tcBorders>
              <w:top w:val="single" w:sz="7" w:space="0" w:color="000000"/>
              <w:left w:val="double" w:sz="7" w:space="0" w:color="000000"/>
              <w:bottom w:val="single" w:sz="6" w:space="0" w:color="FFFFFF"/>
              <w:right w:val="single" w:sz="6" w:space="0" w:color="FFFFFF"/>
            </w:tcBorders>
          </w:tcPr>
          <w:p w:rsidR="00054564" w:rsidRPr="007B16EE" w:rsidP="006749DB" w14:paraId="775FA9CE" w14:textId="77777777">
            <w:pPr>
              <w:widowControl/>
              <w:tabs>
                <w:tab w:val="left" w:pos="752"/>
              </w:tabs>
            </w:pPr>
            <w:r w:rsidRPr="007B16EE">
              <w:t>AA-17b</w:t>
            </w:r>
          </w:p>
          <w:p w:rsidR="00054564" w:rsidRPr="007B16EE" w:rsidP="006749DB" w14:paraId="2C022D56" w14:textId="77777777">
            <w:pPr>
              <w:widowControl/>
              <w:ind w:left="302"/>
            </w:pPr>
            <w:r w:rsidRPr="007B16EE">
              <w:t>(With assistance)</w:t>
            </w:r>
          </w:p>
          <w:p w:rsidR="00054564" w:rsidRPr="007B16EE" w:rsidP="006749DB" w14:paraId="6A920C7D" w14:textId="77777777">
            <w:pPr>
              <w:widowControl/>
              <w:ind w:left="302"/>
            </w:pPr>
            <w:r w:rsidRPr="007B16EE">
              <w:t>(Without assistance)</w:t>
            </w:r>
          </w:p>
        </w:tc>
        <w:tc>
          <w:tcPr>
            <w:tcW w:w="1830" w:type="dxa"/>
            <w:tcBorders>
              <w:top w:val="single" w:sz="7" w:space="0" w:color="000000"/>
              <w:left w:val="single" w:sz="7" w:space="0" w:color="000000"/>
              <w:bottom w:val="single" w:sz="6" w:space="0" w:color="FFFFFF"/>
              <w:right w:val="single" w:sz="6" w:space="0" w:color="FFFFFF"/>
            </w:tcBorders>
            <w:vAlign w:val="center"/>
          </w:tcPr>
          <w:p w:rsidR="00054564" w:rsidRPr="007B16EE" w:rsidP="006749DB" w14:paraId="7FF605DA" w14:textId="77777777">
            <w:pPr>
              <w:widowControl/>
              <w:tabs>
                <w:tab w:val="right" w:pos="1022"/>
              </w:tabs>
              <w:rPr>
                <w:dstrike/>
              </w:rPr>
            </w:pPr>
          </w:p>
          <w:p w:rsidR="00054564" w:rsidRPr="007B16EE" w:rsidP="006749DB" w14:paraId="1C4B725C" w14:textId="77777777">
            <w:pPr>
              <w:widowControl/>
              <w:tabs>
                <w:tab w:val="right" w:pos="1022"/>
              </w:tabs>
            </w:pPr>
            <w:r w:rsidRPr="007B16EE">
              <w:tab/>
              <w:t>250</w:t>
            </w:r>
          </w:p>
          <w:p w:rsidR="00054564" w:rsidRPr="007B16EE" w:rsidP="006749DB" w14:paraId="156EF822" w14:textId="77777777">
            <w:pPr>
              <w:widowControl/>
              <w:tabs>
                <w:tab w:val="right" w:pos="1022"/>
              </w:tabs>
            </w:pPr>
            <w:r w:rsidRPr="007B16EE">
              <w:tab/>
              <w:t>20</w:t>
            </w:r>
          </w:p>
        </w:tc>
        <w:tc>
          <w:tcPr>
            <w:tcW w:w="1830" w:type="dxa"/>
            <w:tcBorders>
              <w:top w:val="single" w:sz="7" w:space="0" w:color="000000"/>
              <w:left w:val="single" w:sz="7" w:space="0" w:color="000000"/>
              <w:bottom w:val="single" w:sz="6" w:space="0" w:color="FFFFFF"/>
              <w:right w:val="single" w:sz="6" w:space="0" w:color="FFFFFF"/>
            </w:tcBorders>
            <w:vAlign w:val="center"/>
          </w:tcPr>
          <w:p w:rsidR="00054564" w:rsidRPr="007B16EE" w:rsidP="006749DB" w14:paraId="5D31F97B" w14:textId="77777777">
            <w:pPr>
              <w:widowControl/>
              <w:jc w:val="center"/>
            </w:pPr>
          </w:p>
          <w:p w:rsidR="00054564" w:rsidRPr="007B16EE" w:rsidP="006749DB" w14:paraId="613CC850" w14:textId="77777777">
            <w:pPr>
              <w:widowControl/>
              <w:jc w:val="center"/>
            </w:pPr>
            <w:r w:rsidRPr="007B16EE">
              <w:t>45</w:t>
            </w:r>
          </w:p>
          <w:p w:rsidR="00054564" w:rsidRPr="007B16EE" w:rsidP="006749DB" w14:paraId="73DD7CBA" w14:textId="77777777">
            <w:pPr>
              <w:widowControl/>
              <w:jc w:val="center"/>
            </w:pPr>
            <w:r w:rsidRPr="007B16EE">
              <w:t>55</w:t>
            </w:r>
          </w:p>
        </w:tc>
        <w:tc>
          <w:tcPr>
            <w:tcW w:w="1830" w:type="dxa"/>
            <w:tcBorders>
              <w:top w:val="single" w:sz="7" w:space="0" w:color="000000"/>
              <w:left w:val="single" w:sz="7" w:space="0" w:color="000000"/>
              <w:bottom w:val="single" w:sz="6" w:space="0" w:color="FFFFFF"/>
              <w:right w:val="double" w:sz="7" w:space="0" w:color="000000"/>
            </w:tcBorders>
            <w:vAlign w:val="center"/>
          </w:tcPr>
          <w:p w:rsidR="008934CD" w:rsidRPr="007B16EE" w:rsidP="006749DB" w14:paraId="673CCC4A" w14:textId="0F74EA46">
            <w:pPr>
              <w:widowControl/>
              <w:tabs>
                <w:tab w:val="right" w:pos="1022"/>
              </w:tabs>
              <w:rPr>
                <w:dstrike/>
              </w:rPr>
            </w:pPr>
            <w:r w:rsidRPr="007B16EE">
              <w:tab/>
            </w:r>
          </w:p>
          <w:p w:rsidR="008934CD" w:rsidRPr="007B16EE" w:rsidP="0041155F" w14:paraId="79F5D8EC" w14:textId="134C44E4">
            <w:pPr>
              <w:widowControl/>
              <w:tabs>
                <w:tab w:val="right" w:pos="1022"/>
              </w:tabs>
            </w:pPr>
            <w:r w:rsidRPr="007B16EE">
              <w:tab/>
            </w:r>
            <w:r w:rsidRPr="007B16EE" w:rsidR="00F25862">
              <w:t>188</w:t>
            </w:r>
          </w:p>
          <w:p w:rsidR="00054564" w:rsidRPr="007B16EE" w:rsidP="00AF0355" w14:paraId="3167F81B" w14:textId="75144BFB">
            <w:pPr>
              <w:widowControl/>
              <w:tabs>
                <w:tab w:val="right" w:pos="1022"/>
              </w:tabs>
            </w:pPr>
            <w:r w:rsidRPr="007B16EE">
              <w:tab/>
            </w:r>
            <w:r w:rsidRPr="007B16EE" w:rsidR="00F25862">
              <w:t>18</w:t>
            </w:r>
          </w:p>
        </w:tc>
      </w:tr>
      <w:tr w14:paraId="4A8FA730" w14:textId="77777777" w:rsidTr="00054564">
        <w:tblPrEx>
          <w:tblW w:w="8820" w:type="dxa"/>
          <w:tblInd w:w="688" w:type="dxa"/>
          <w:tblLayout w:type="fixed"/>
          <w:tblCellMar>
            <w:left w:w="148" w:type="dxa"/>
            <w:right w:w="148" w:type="dxa"/>
          </w:tblCellMar>
          <w:tblLook w:val="0000"/>
        </w:tblPrEx>
        <w:trPr>
          <w:cantSplit/>
        </w:trPr>
        <w:tc>
          <w:tcPr>
            <w:tcW w:w="3330" w:type="dxa"/>
            <w:tcBorders>
              <w:top w:val="single" w:sz="7" w:space="0" w:color="000000"/>
              <w:left w:val="double" w:sz="7" w:space="0" w:color="000000"/>
              <w:right w:val="single" w:sz="6" w:space="0" w:color="FFFFFF"/>
            </w:tcBorders>
          </w:tcPr>
          <w:p w:rsidR="00054564" w:rsidRPr="007B16EE" w:rsidP="006749DB" w14:paraId="0254D0C8" w14:textId="77777777">
            <w:pPr>
              <w:widowControl/>
              <w:tabs>
                <w:tab w:val="left" w:pos="752"/>
              </w:tabs>
            </w:pPr>
            <w:r w:rsidRPr="007B16EE">
              <w:t>AA-19a</w:t>
            </w:r>
          </w:p>
          <w:p w:rsidR="00054564" w:rsidRPr="007B16EE" w:rsidP="006749DB" w14:paraId="0ADA2FD9" w14:textId="77777777">
            <w:pPr>
              <w:widowControl/>
              <w:ind w:left="302"/>
            </w:pPr>
            <w:r w:rsidRPr="007B16EE">
              <w:t>(With assistance)</w:t>
            </w:r>
          </w:p>
          <w:p w:rsidR="00054564" w:rsidRPr="007B16EE" w:rsidP="006749DB" w14:paraId="6F6A4B3C" w14:textId="77777777">
            <w:pPr>
              <w:widowControl/>
              <w:ind w:left="302"/>
            </w:pPr>
            <w:r w:rsidRPr="007B16EE">
              <w:t>(Without assistance)</w:t>
            </w:r>
          </w:p>
        </w:tc>
        <w:tc>
          <w:tcPr>
            <w:tcW w:w="1830" w:type="dxa"/>
            <w:tcBorders>
              <w:top w:val="single" w:sz="7" w:space="0" w:color="000000"/>
              <w:left w:val="single" w:sz="7" w:space="0" w:color="000000"/>
              <w:right w:val="single" w:sz="6" w:space="0" w:color="FFFFFF"/>
            </w:tcBorders>
            <w:vAlign w:val="center"/>
          </w:tcPr>
          <w:p w:rsidR="00054564" w:rsidRPr="007B16EE" w:rsidP="006749DB" w14:paraId="5BD51E7E" w14:textId="77777777">
            <w:pPr>
              <w:widowControl/>
              <w:tabs>
                <w:tab w:val="right" w:pos="1022"/>
              </w:tabs>
              <w:rPr>
                <w:dstrike/>
              </w:rPr>
            </w:pPr>
          </w:p>
          <w:p w:rsidR="00054564" w:rsidRPr="007B16EE" w:rsidP="006749DB" w14:paraId="19FFB373" w14:textId="77777777">
            <w:pPr>
              <w:widowControl/>
              <w:tabs>
                <w:tab w:val="right" w:pos="1022"/>
              </w:tabs>
            </w:pPr>
            <w:r w:rsidRPr="007B16EE">
              <w:tab/>
              <w:t>200</w:t>
            </w:r>
          </w:p>
          <w:p w:rsidR="00054564" w:rsidRPr="007B16EE" w:rsidP="006749DB" w14:paraId="0193F6EE" w14:textId="77777777">
            <w:pPr>
              <w:widowControl/>
              <w:tabs>
                <w:tab w:val="right" w:pos="1022"/>
              </w:tabs>
            </w:pPr>
            <w:r w:rsidRPr="007B16EE">
              <w:tab/>
              <w:t>15</w:t>
            </w:r>
          </w:p>
        </w:tc>
        <w:tc>
          <w:tcPr>
            <w:tcW w:w="1830" w:type="dxa"/>
            <w:tcBorders>
              <w:top w:val="single" w:sz="7" w:space="0" w:color="000000"/>
              <w:left w:val="single" w:sz="7" w:space="0" w:color="000000"/>
              <w:right w:val="single" w:sz="6" w:space="0" w:color="FFFFFF"/>
            </w:tcBorders>
            <w:vAlign w:val="center"/>
          </w:tcPr>
          <w:p w:rsidR="00054564" w:rsidRPr="007B16EE" w:rsidP="006749DB" w14:paraId="2474CC20" w14:textId="77777777">
            <w:pPr>
              <w:widowControl/>
              <w:jc w:val="center"/>
            </w:pPr>
          </w:p>
          <w:p w:rsidR="00054564" w:rsidRPr="007B16EE" w:rsidP="006749DB" w14:paraId="2FC79BED" w14:textId="77777777">
            <w:pPr>
              <w:widowControl/>
              <w:jc w:val="center"/>
            </w:pPr>
            <w:r w:rsidRPr="007B16EE">
              <w:t>45</w:t>
            </w:r>
          </w:p>
          <w:p w:rsidR="00054564" w:rsidRPr="007B16EE" w:rsidP="006749DB" w14:paraId="17B5B033" w14:textId="77777777">
            <w:pPr>
              <w:widowControl/>
              <w:jc w:val="center"/>
            </w:pPr>
            <w:r w:rsidRPr="007B16EE">
              <w:t>65</w:t>
            </w:r>
          </w:p>
        </w:tc>
        <w:tc>
          <w:tcPr>
            <w:tcW w:w="1830" w:type="dxa"/>
            <w:tcBorders>
              <w:top w:val="single" w:sz="7" w:space="0" w:color="000000"/>
              <w:left w:val="single" w:sz="7" w:space="0" w:color="000000"/>
              <w:right w:val="double" w:sz="7" w:space="0" w:color="000000"/>
            </w:tcBorders>
            <w:vAlign w:val="center"/>
          </w:tcPr>
          <w:p w:rsidR="00054564" w:rsidRPr="007B16EE" w:rsidP="006749DB" w14:paraId="30354F3C" w14:textId="77777777">
            <w:pPr>
              <w:widowControl/>
              <w:tabs>
                <w:tab w:val="right" w:pos="1022"/>
              </w:tabs>
              <w:rPr>
                <w:dstrike/>
              </w:rPr>
            </w:pPr>
          </w:p>
          <w:p w:rsidR="00054564" w:rsidRPr="007B16EE" w:rsidP="006749DB" w14:paraId="082D838F" w14:textId="77777777">
            <w:pPr>
              <w:widowControl/>
              <w:tabs>
                <w:tab w:val="right" w:pos="1022"/>
              </w:tabs>
            </w:pPr>
            <w:r w:rsidRPr="007B16EE">
              <w:tab/>
              <w:t>150</w:t>
            </w:r>
          </w:p>
          <w:p w:rsidR="00054564" w:rsidRPr="007B16EE" w:rsidP="006749DB" w14:paraId="551CBD1B" w14:textId="77777777">
            <w:pPr>
              <w:widowControl/>
              <w:tabs>
                <w:tab w:val="right" w:pos="1022"/>
              </w:tabs>
            </w:pPr>
            <w:r w:rsidRPr="007B16EE">
              <w:tab/>
              <w:t>16</w:t>
            </w:r>
          </w:p>
        </w:tc>
      </w:tr>
      <w:tr w14:paraId="0DFBF04E" w14:textId="77777777" w:rsidTr="00054564">
        <w:tblPrEx>
          <w:tblW w:w="8820" w:type="dxa"/>
          <w:tblInd w:w="688" w:type="dxa"/>
          <w:tblLayout w:type="fixed"/>
          <w:tblCellMar>
            <w:left w:w="148" w:type="dxa"/>
            <w:right w:w="148" w:type="dxa"/>
          </w:tblCellMar>
          <w:tblLook w:val="0000"/>
        </w:tblPrEx>
        <w:trPr>
          <w:cantSplit/>
          <w:trHeight w:hRule="exact" w:val="500"/>
        </w:trPr>
        <w:tc>
          <w:tcPr>
            <w:tcW w:w="3330" w:type="dxa"/>
            <w:tcBorders>
              <w:top w:val="single" w:sz="7" w:space="0" w:color="000000"/>
              <w:left w:val="double" w:sz="7" w:space="0" w:color="000000"/>
              <w:bottom w:val="double" w:sz="7" w:space="0" w:color="000000"/>
              <w:right w:val="single" w:sz="6" w:space="0" w:color="FFFFFF"/>
            </w:tcBorders>
            <w:vAlign w:val="center"/>
          </w:tcPr>
          <w:p w:rsidR="00054564" w:rsidRPr="007B16EE" w:rsidP="006749DB" w14:paraId="040DADAA" w14:textId="77777777">
            <w:pPr>
              <w:widowControl/>
              <w:jc w:val="center"/>
            </w:pPr>
            <w:r w:rsidRPr="007B16EE">
              <w:t>Total</w:t>
            </w:r>
          </w:p>
        </w:tc>
        <w:tc>
          <w:tcPr>
            <w:tcW w:w="1830" w:type="dxa"/>
            <w:tcBorders>
              <w:top w:val="single" w:sz="7" w:space="0" w:color="000000"/>
              <w:left w:val="single" w:sz="7" w:space="0" w:color="000000"/>
              <w:bottom w:val="double" w:sz="7" w:space="0" w:color="000000"/>
              <w:right w:val="single" w:sz="6" w:space="0" w:color="FFFFFF"/>
            </w:tcBorders>
            <w:vAlign w:val="center"/>
          </w:tcPr>
          <w:p w:rsidR="00054564" w:rsidRPr="007B16EE" w:rsidP="006749DB" w14:paraId="1BCC0257" w14:textId="77777777">
            <w:pPr>
              <w:widowControl/>
              <w:tabs>
                <w:tab w:val="right" w:pos="1022"/>
              </w:tabs>
            </w:pPr>
            <w:r w:rsidRPr="007B16EE">
              <w:tab/>
              <w:t>3,485</w:t>
            </w:r>
          </w:p>
        </w:tc>
        <w:tc>
          <w:tcPr>
            <w:tcW w:w="1830" w:type="dxa"/>
            <w:tcBorders>
              <w:top w:val="single" w:sz="7" w:space="0" w:color="000000"/>
              <w:left w:val="single" w:sz="7" w:space="0" w:color="000000"/>
              <w:bottom w:val="double" w:sz="7" w:space="0" w:color="000000"/>
              <w:right w:val="single" w:sz="6" w:space="0" w:color="FFFFFF"/>
            </w:tcBorders>
            <w:vAlign w:val="center"/>
          </w:tcPr>
          <w:p w:rsidR="00054564" w:rsidRPr="007B16EE" w:rsidP="006749DB" w14:paraId="7C828431" w14:textId="77777777">
            <w:pPr>
              <w:widowControl/>
              <w:jc w:val="center"/>
            </w:pPr>
          </w:p>
        </w:tc>
        <w:tc>
          <w:tcPr>
            <w:tcW w:w="1830" w:type="dxa"/>
            <w:tcBorders>
              <w:top w:val="single" w:sz="7" w:space="0" w:color="000000"/>
              <w:left w:val="single" w:sz="7" w:space="0" w:color="000000"/>
              <w:bottom w:val="double" w:sz="7" w:space="0" w:color="000000"/>
              <w:right w:val="double" w:sz="7" w:space="0" w:color="000000"/>
            </w:tcBorders>
            <w:vAlign w:val="center"/>
          </w:tcPr>
          <w:p w:rsidR="00054564" w:rsidRPr="007B16EE" w:rsidP="006749DB" w14:paraId="36163BAB" w14:textId="77777777">
            <w:pPr>
              <w:widowControl/>
              <w:tabs>
                <w:tab w:val="right" w:pos="1022"/>
              </w:tabs>
            </w:pPr>
            <w:r w:rsidRPr="007B16EE">
              <w:tab/>
              <w:t>1,3</w:t>
            </w:r>
            <w:r w:rsidRPr="007B16EE" w:rsidR="00F25862">
              <w:t>37</w:t>
            </w:r>
          </w:p>
        </w:tc>
      </w:tr>
    </w:tbl>
    <w:p w:rsidR="00F25862" w:rsidRPr="007B16EE" w:rsidP="0071163B" w14:paraId="3811AC47" w14:textId="02B2CC18">
      <w:pPr>
        <w:widowControl/>
        <w:tabs>
          <w:tab w:val="left" w:pos="810"/>
          <w:tab w:val="left" w:pos="900"/>
        </w:tabs>
        <w:ind w:left="630" w:hanging="630"/>
        <w:jc w:val="both"/>
        <w:rPr>
          <w:rFonts w:cs="Arial"/>
          <w:szCs w:val="22"/>
        </w:rPr>
      </w:pPr>
      <w:r w:rsidRPr="007B16EE">
        <w:rPr>
          <w:rFonts w:cs="Arial"/>
          <w:szCs w:val="22"/>
        </w:rPr>
        <w:tab/>
      </w:r>
    </w:p>
    <w:p w:rsidR="0033369B" w:rsidRPr="007B16EE" w:rsidP="0033369B" w14:paraId="44FEDC14" w14:textId="7396C862">
      <w:pPr>
        <w:keepNext/>
        <w:keepLines/>
        <w:widowControl/>
        <w:tabs>
          <w:tab w:val="left" w:pos="540"/>
        </w:tabs>
        <w:ind w:left="540"/>
        <w:jc w:val="center"/>
        <w:rPr>
          <w:rFonts w:cs="Arial"/>
          <w:b/>
          <w:szCs w:val="22"/>
        </w:rPr>
      </w:pPr>
      <w:r w:rsidRPr="007B16EE">
        <w:rPr>
          <w:rFonts w:cs="Arial"/>
          <w:b/>
          <w:szCs w:val="22"/>
        </w:rPr>
        <w:t>Proposed Burden</w:t>
      </w:r>
    </w:p>
    <w:p w:rsidR="0071163B" w:rsidRPr="007B16EE" w:rsidP="0033369B" w14:paraId="2D578293" w14:textId="77777777">
      <w:pPr>
        <w:keepNext/>
        <w:keepLines/>
        <w:widowControl/>
        <w:tabs>
          <w:tab w:val="left" w:pos="540"/>
        </w:tabs>
        <w:ind w:left="540"/>
        <w:jc w:val="center"/>
        <w:rPr>
          <w:rFonts w:cs="Arial"/>
          <w:szCs w:val="22"/>
        </w:rPr>
      </w:pPr>
    </w:p>
    <w:tbl>
      <w:tblPr>
        <w:tblW w:w="8820" w:type="dxa"/>
        <w:tblInd w:w="688" w:type="dxa"/>
        <w:tblLayout w:type="fixed"/>
        <w:tblCellMar>
          <w:left w:w="148" w:type="dxa"/>
          <w:right w:w="148" w:type="dxa"/>
        </w:tblCellMar>
        <w:tblLook w:val="0000"/>
      </w:tblPr>
      <w:tblGrid>
        <w:gridCol w:w="3330"/>
        <w:gridCol w:w="1830"/>
        <w:gridCol w:w="1830"/>
        <w:gridCol w:w="1830"/>
      </w:tblGrid>
      <w:tr w14:paraId="25AD3A25" w14:textId="77777777" w:rsidTr="0054441E">
        <w:tblPrEx>
          <w:tblW w:w="8820" w:type="dxa"/>
          <w:tblInd w:w="688" w:type="dxa"/>
          <w:tblLayout w:type="fixed"/>
          <w:tblCellMar>
            <w:left w:w="148" w:type="dxa"/>
            <w:right w:w="148" w:type="dxa"/>
          </w:tblCellMar>
          <w:tblLook w:val="0000"/>
        </w:tblPrEx>
        <w:trPr>
          <w:cantSplit/>
        </w:trPr>
        <w:tc>
          <w:tcPr>
            <w:tcW w:w="3330" w:type="dxa"/>
            <w:tcBorders>
              <w:top w:val="double" w:sz="7" w:space="0" w:color="000000"/>
              <w:left w:val="double" w:sz="7" w:space="0" w:color="000000"/>
              <w:bottom w:val="single" w:sz="6" w:space="0" w:color="FFFFFF"/>
              <w:right w:val="single" w:sz="6" w:space="0" w:color="FFFFFF"/>
            </w:tcBorders>
            <w:vAlign w:val="center"/>
          </w:tcPr>
          <w:p w:rsidR="0033369B" w:rsidRPr="007B16EE" w:rsidP="0054441E" w14:paraId="004DB47A" w14:textId="77777777">
            <w:pPr>
              <w:widowControl/>
              <w:tabs>
                <w:tab w:val="left" w:pos="450"/>
                <w:tab w:val="left" w:pos="540"/>
                <w:tab w:val="center" w:pos="939"/>
              </w:tabs>
              <w:ind w:left="446" w:hanging="446"/>
              <w:jc w:val="center"/>
              <w:rPr>
                <w:rFonts w:cs="Arial"/>
                <w:szCs w:val="22"/>
              </w:rPr>
            </w:pPr>
            <w:r w:rsidRPr="007B16EE">
              <w:rPr>
                <w:rFonts w:cs="Arial"/>
                <w:szCs w:val="22"/>
              </w:rPr>
              <w:t>Form Number</w:t>
            </w:r>
          </w:p>
        </w:tc>
        <w:tc>
          <w:tcPr>
            <w:tcW w:w="1830" w:type="dxa"/>
            <w:tcBorders>
              <w:top w:val="double" w:sz="7" w:space="0" w:color="000000"/>
              <w:left w:val="single" w:sz="7" w:space="0" w:color="000000"/>
              <w:bottom w:val="single" w:sz="6" w:space="0" w:color="FFFFFF"/>
              <w:right w:val="single" w:sz="6" w:space="0" w:color="FFFFFF"/>
            </w:tcBorders>
            <w:vAlign w:val="center"/>
          </w:tcPr>
          <w:p w:rsidR="0033369B" w:rsidRPr="007B16EE" w:rsidP="0054441E" w14:paraId="40114B31" w14:textId="77777777">
            <w:pPr>
              <w:jc w:val="center"/>
            </w:pPr>
            <w:r w:rsidRPr="007B16EE">
              <w:t>Annual Responses</w:t>
            </w:r>
          </w:p>
        </w:tc>
        <w:tc>
          <w:tcPr>
            <w:tcW w:w="1830" w:type="dxa"/>
            <w:tcBorders>
              <w:top w:val="double" w:sz="7" w:space="0" w:color="000000"/>
              <w:left w:val="single" w:sz="7" w:space="0" w:color="000000"/>
              <w:bottom w:val="single" w:sz="6" w:space="0" w:color="FFFFFF"/>
              <w:right w:val="single" w:sz="6" w:space="0" w:color="FFFFFF"/>
            </w:tcBorders>
            <w:vAlign w:val="center"/>
          </w:tcPr>
          <w:p w:rsidR="0033369B" w:rsidRPr="007B16EE" w:rsidP="0054441E" w14:paraId="727E6A58" w14:textId="77777777">
            <w:pPr>
              <w:jc w:val="center"/>
            </w:pPr>
            <w:r w:rsidRPr="007B16EE">
              <w:t>Time (Minutes)</w:t>
            </w:r>
            <w:r w:rsidRPr="007B16EE">
              <w:rPr>
                <w:u w:val="single"/>
              </w:rPr>
              <w:t>1</w:t>
            </w:r>
            <w:r w:rsidRPr="007B16EE">
              <w:t>/</w:t>
            </w:r>
          </w:p>
        </w:tc>
        <w:tc>
          <w:tcPr>
            <w:tcW w:w="1830" w:type="dxa"/>
            <w:tcBorders>
              <w:top w:val="double" w:sz="7" w:space="0" w:color="000000"/>
              <w:left w:val="single" w:sz="7" w:space="0" w:color="000000"/>
              <w:bottom w:val="single" w:sz="6" w:space="0" w:color="FFFFFF"/>
              <w:right w:val="double" w:sz="7" w:space="0" w:color="000000"/>
            </w:tcBorders>
            <w:vAlign w:val="center"/>
          </w:tcPr>
          <w:p w:rsidR="0033369B" w:rsidRPr="007B16EE" w:rsidP="0054441E" w14:paraId="76C2AE7F" w14:textId="77777777">
            <w:pPr>
              <w:jc w:val="center"/>
            </w:pPr>
            <w:r w:rsidRPr="007B16EE">
              <w:t>Burden (Hours)</w:t>
            </w:r>
          </w:p>
        </w:tc>
      </w:tr>
      <w:tr w14:paraId="178D9D49" w14:textId="77777777" w:rsidTr="0054441E">
        <w:tblPrEx>
          <w:tblW w:w="8820" w:type="dxa"/>
          <w:tblInd w:w="688" w:type="dxa"/>
          <w:tblLayout w:type="fixed"/>
          <w:tblCellMar>
            <w:left w:w="148" w:type="dxa"/>
            <w:right w:w="148" w:type="dxa"/>
          </w:tblCellMar>
          <w:tblLook w:val="0000"/>
        </w:tblPrEx>
        <w:trPr>
          <w:cantSplit/>
          <w:trHeight w:val="500"/>
        </w:trPr>
        <w:tc>
          <w:tcPr>
            <w:tcW w:w="3330" w:type="dxa"/>
            <w:tcBorders>
              <w:top w:val="single" w:sz="7" w:space="0" w:color="000000"/>
              <w:left w:val="double" w:sz="7" w:space="0" w:color="000000"/>
              <w:bottom w:val="single" w:sz="6" w:space="0" w:color="FFFFFF"/>
              <w:right w:val="single" w:sz="6" w:space="0" w:color="FFFFFF"/>
            </w:tcBorders>
            <w:vAlign w:val="center"/>
          </w:tcPr>
          <w:p w:rsidR="0033369B" w:rsidRPr="007B16EE" w:rsidP="0054441E" w14:paraId="019C6899" w14:textId="77777777">
            <w:pPr>
              <w:widowControl/>
              <w:tabs>
                <w:tab w:val="left" w:pos="752"/>
              </w:tabs>
            </w:pPr>
            <w:r w:rsidRPr="007B16EE">
              <w:t>AA-17 Application Process</w:t>
            </w:r>
          </w:p>
          <w:p w:rsidR="0033369B" w:rsidRPr="007B16EE" w:rsidP="0054441E" w14:paraId="6865702C" w14:textId="77777777">
            <w:pPr>
              <w:widowControl/>
              <w:ind w:left="302"/>
            </w:pPr>
            <w:r w:rsidRPr="007B16EE">
              <w:t>AA-17cert</w:t>
            </w:r>
          </w:p>
          <w:p w:rsidR="0033369B" w:rsidRPr="007B16EE" w:rsidP="0054441E" w14:paraId="168D49D7" w14:textId="77777777">
            <w:pPr>
              <w:widowControl/>
              <w:ind w:left="302"/>
            </w:pPr>
            <w:r w:rsidRPr="007B16EE">
              <w:t>AA-17sum</w:t>
            </w:r>
          </w:p>
        </w:tc>
        <w:tc>
          <w:tcPr>
            <w:tcW w:w="1830" w:type="dxa"/>
            <w:tcBorders>
              <w:top w:val="single" w:sz="7" w:space="0" w:color="000000"/>
              <w:left w:val="single" w:sz="7" w:space="0" w:color="000000"/>
              <w:bottom w:val="single" w:sz="6" w:space="0" w:color="FFFFFF"/>
              <w:right w:val="single" w:sz="6" w:space="0" w:color="FFFFFF"/>
            </w:tcBorders>
            <w:vAlign w:val="bottom"/>
          </w:tcPr>
          <w:p w:rsidR="0033369B" w:rsidRPr="007B16EE" w:rsidP="0054441E" w14:paraId="455673BA" w14:textId="77777777">
            <w:pPr>
              <w:widowControl/>
              <w:tabs>
                <w:tab w:val="right" w:pos="1022"/>
              </w:tabs>
            </w:pPr>
            <w:r w:rsidRPr="007B16EE">
              <w:tab/>
              <w:t>900</w:t>
            </w:r>
          </w:p>
          <w:p w:rsidR="0033369B" w:rsidRPr="007B16EE" w:rsidP="0054441E" w14:paraId="20A2905F" w14:textId="77777777">
            <w:pPr>
              <w:widowControl/>
              <w:tabs>
                <w:tab w:val="right" w:pos="1022"/>
              </w:tabs>
            </w:pPr>
            <w:r w:rsidRPr="007B16EE">
              <w:tab/>
              <w:t>2,100</w:t>
            </w:r>
          </w:p>
        </w:tc>
        <w:tc>
          <w:tcPr>
            <w:tcW w:w="1830" w:type="dxa"/>
            <w:tcBorders>
              <w:top w:val="single" w:sz="7" w:space="0" w:color="000000"/>
              <w:left w:val="single" w:sz="7" w:space="0" w:color="000000"/>
              <w:bottom w:val="single" w:sz="6" w:space="0" w:color="FFFFFF"/>
              <w:right w:val="single" w:sz="6" w:space="0" w:color="FFFFFF"/>
            </w:tcBorders>
            <w:vAlign w:val="bottom"/>
          </w:tcPr>
          <w:p w:rsidR="0033369B" w:rsidRPr="007B16EE" w:rsidP="0054441E" w14:paraId="17895246" w14:textId="77777777">
            <w:pPr>
              <w:widowControl/>
              <w:jc w:val="center"/>
            </w:pPr>
            <w:r w:rsidRPr="007B16EE">
              <w:t>20</w:t>
            </w:r>
          </w:p>
          <w:p w:rsidR="0033369B" w:rsidRPr="007B16EE" w:rsidP="0054441E" w14:paraId="0A25FF08" w14:textId="77777777">
            <w:pPr>
              <w:widowControl/>
              <w:jc w:val="center"/>
            </w:pPr>
            <w:r w:rsidRPr="007B16EE">
              <w:t>19</w:t>
            </w:r>
          </w:p>
        </w:tc>
        <w:tc>
          <w:tcPr>
            <w:tcW w:w="1830" w:type="dxa"/>
            <w:tcBorders>
              <w:top w:val="single" w:sz="7" w:space="0" w:color="000000"/>
              <w:left w:val="single" w:sz="7" w:space="0" w:color="000000"/>
              <w:bottom w:val="single" w:sz="6" w:space="0" w:color="FFFFFF"/>
              <w:right w:val="double" w:sz="7" w:space="0" w:color="000000"/>
            </w:tcBorders>
            <w:vAlign w:val="bottom"/>
          </w:tcPr>
          <w:p w:rsidR="0033369B" w:rsidRPr="007B16EE" w:rsidP="0054441E" w14:paraId="6EB580D6" w14:textId="77777777">
            <w:pPr>
              <w:widowControl/>
              <w:tabs>
                <w:tab w:val="right" w:pos="1022"/>
              </w:tabs>
            </w:pPr>
            <w:r w:rsidRPr="007B16EE">
              <w:tab/>
              <w:t>300</w:t>
            </w:r>
          </w:p>
          <w:p w:rsidR="0033369B" w:rsidRPr="007B16EE" w:rsidP="0054441E" w14:paraId="441C9504" w14:textId="77777777">
            <w:pPr>
              <w:widowControl/>
              <w:tabs>
                <w:tab w:val="right" w:pos="1022"/>
              </w:tabs>
            </w:pPr>
            <w:r w:rsidRPr="007B16EE">
              <w:tab/>
              <w:t>665</w:t>
            </w:r>
          </w:p>
        </w:tc>
      </w:tr>
      <w:tr w14:paraId="72FD2876" w14:textId="77777777" w:rsidTr="0054441E">
        <w:tblPrEx>
          <w:tblW w:w="8820" w:type="dxa"/>
          <w:tblInd w:w="688" w:type="dxa"/>
          <w:tblLayout w:type="fixed"/>
          <w:tblCellMar>
            <w:left w:w="148" w:type="dxa"/>
            <w:right w:w="148" w:type="dxa"/>
          </w:tblCellMar>
          <w:tblLook w:val="0000"/>
        </w:tblPrEx>
        <w:trPr>
          <w:cantSplit/>
          <w:trHeight w:val="500"/>
        </w:trPr>
        <w:tc>
          <w:tcPr>
            <w:tcW w:w="3330" w:type="dxa"/>
            <w:tcBorders>
              <w:top w:val="single" w:sz="7" w:space="0" w:color="000000"/>
              <w:left w:val="double" w:sz="7" w:space="0" w:color="000000"/>
              <w:bottom w:val="single" w:sz="6" w:space="0" w:color="FFFFFF"/>
              <w:right w:val="single" w:sz="6" w:space="0" w:color="FFFFFF"/>
            </w:tcBorders>
          </w:tcPr>
          <w:p w:rsidR="0033369B" w:rsidRPr="007B16EE" w:rsidP="0054441E" w14:paraId="2ED7C366" w14:textId="77777777">
            <w:pPr>
              <w:widowControl/>
              <w:tabs>
                <w:tab w:val="left" w:pos="752"/>
              </w:tabs>
            </w:pPr>
            <w:r w:rsidRPr="007B16EE">
              <w:t>AA-17b</w:t>
            </w:r>
          </w:p>
          <w:p w:rsidR="0033369B" w:rsidRPr="007B16EE" w:rsidP="0054441E" w14:paraId="266FFDA4" w14:textId="77777777">
            <w:pPr>
              <w:widowControl/>
              <w:ind w:left="302"/>
            </w:pPr>
            <w:r w:rsidRPr="007B16EE">
              <w:t>(With assistance)</w:t>
            </w:r>
          </w:p>
          <w:p w:rsidR="0033369B" w:rsidRPr="007B16EE" w:rsidP="0054441E" w14:paraId="31625166" w14:textId="77777777">
            <w:pPr>
              <w:widowControl/>
              <w:ind w:left="302"/>
            </w:pPr>
            <w:r w:rsidRPr="007B16EE">
              <w:t>(Without assistance)</w:t>
            </w:r>
          </w:p>
        </w:tc>
        <w:tc>
          <w:tcPr>
            <w:tcW w:w="1830" w:type="dxa"/>
            <w:tcBorders>
              <w:top w:val="single" w:sz="7" w:space="0" w:color="000000"/>
              <w:left w:val="single" w:sz="7" w:space="0" w:color="000000"/>
              <w:bottom w:val="single" w:sz="6" w:space="0" w:color="FFFFFF"/>
              <w:right w:val="single" w:sz="6" w:space="0" w:color="FFFFFF"/>
            </w:tcBorders>
            <w:vAlign w:val="center"/>
          </w:tcPr>
          <w:p w:rsidR="0033369B" w:rsidRPr="007B16EE" w:rsidP="0054441E" w14:paraId="23D98136" w14:textId="77777777">
            <w:pPr>
              <w:widowControl/>
              <w:tabs>
                <w:tab w:val="right" w:pos="1022"/>
              </w:tabs>
              <w:rPr>
                <w:dstrike/>
              </w:rPr>
            </w:pPr>
          </w:p>
          <w:p w:rsidR="0033369B" w:rsidRPr="007B16EE" w:rsidP="0054441E" w14:paraId="6A3EAF35" w14:textId="1EBEED1B">
            <w:pPr>
              <w:widowControl/>
              <w:tabs>
                <w:tab w:val="right" w:pos="1022"/>
              </w:tabs>
            </w:pPr>
            <w:r w:rsidRPr="007B16EE">
              <w:tab/>
            </w:r>
            <w:r w:rsidRPr="007B16EE" w:rsidR="0033705C">
              <w:t>175</w:t>
            </w:r>
          </w:p>
          <w:p w:rsidR="0033369B" w:rsidRPr="007B16EE" w:rsidP="0054441E" w14:paraId="01D4861C" w14:textId="431D1E61">
            <w:pPr>
              <w:widowControl/>
              <w:tabs>
                <w:tab w:val="right" w:pos="1022"/>
              </w:tabs>
            </w:pPr>
            <w:r w:rsidRPr="007B16EE">
              <w:tab/>
            </w:r>
            <w:r w:rsidRPr="007B16EE" w:rsidR="0033705C">
              <w:t>20</w:t>
            </w:r>
          </w:p>
        </w:tc>
        <w:tc>
          <w:tcPr>
            <w:tcW w:w="1830" w:type="dxa"/>
            <w:tcBorders>
              <w:top w:val="single" w:sz="7" w:space="0" w:color="000000"/>
              <w:left w:val="single" w:sz="7" w:space="0" w:color="000000"/>
              <w:bottom w:val="single" w:sz="6" w:space="0" w:color="FFFFFF"/>
              <w:right w:val="single" w:sz="6" w:space="0" w:color="FFFFFF"/>
            </w:tcBorders>
            <w:vAlign w:val="center"/>
          </w:tcPr>
          <w:p w:rsidR="0033369B" w:rsidRPr="007B16EE" w:rsidP="0054441E" w14:paraId="51298B54" w14:textId="77777777">
            <w:pPr>
              <w:widowControl/>
              <w:jc w:val="center"/>
            </w:pPr>
          </w:p>
          <w:p w:rsidR="0033369B" w:rsidRPr="007B16EE" w:rsidP="0054441E" w14:paraId="41D30756" w14:textId="7269CEE9">
            <w:pPr>
              <w:widowControl/>
              <w:jc w:val="center"/>
            </w:pPr>
            <w:r w:rsidRPr="007B16EE">
              <w:t>50</w:t>
            </w:r>
          </w:p>
          <w:p w:rsidR="0033369B" w:rsidRPr="007B16EE" w:rsidP="0054441E" w14:paraId="57CD3559" w14:textId="2B3281D3">
            <w:pPr>
              <w:widowControl/>
              <w:jc w:val="center"/>
            </w:pPr>
            <w:r w:rsidRPr="007B16EE">
              <w:t>60</w:t>
            </w:r>
          </w:p>
        </w:tc>
        <w:tc>
          <w:tcPr>
            <w:tcW w:w="1830" w:type="dxa"/>
            <w:tcBorders>
              <w:top w:val="single" w:sz="7" w:space="0" w:color="000000"/>
              <w:left w:val="single" w:sz="7" w:space="0" w:color="000000"/>
              <w:bottom w:val="single" w:sz="6" w:space="0" w:color="FFFFFF"/>
              <w:right w:val="double" w:sz="7" w:space="0" w:color="000000"/>
            </w:tcBorders>
            <w:vAlign w:val="center"/>
          </w:tcPr>
          <w:p w:rsidR="0033369B" w:rsidRPr="007B16EE" w:rsidP="0054441E" w14:paraId="76847FA1" w14:textId="77777777">
            <w:pPr>
              <w:widowControl/>
              <w:tabs>
                <w:tab w:val="right" w:pos="1022"/>
              </w:tabs>
              <w:rPr>
                <w:dstrike/>
              </w:rPr>
            </w:pPr>
            <w:r w:rsidRPr="007B16EE">
              <w:tab/>
            </w:r>
          </w:p>
          <w:p w:rsidR="0033369B" w:rsidRPr="007B16EE" w:rsidP="0054441E" w14:paraId="54213DB2" w14:textId="6363F1EF">
            <w:pPr>
              <w:widowControl/>
              <w:tabs>
                <w:tab w:val="right" w:pos="1022"/>
              </w:tabs>
            </w:pPr>
            <w:r w:rsidRPr="007B16EE">
              <w:tab/>
            </w:r>
            <w:r w:rsidRPr="007B16EE" w:rsidR="0033705C">
              <w:t>146</w:t>
            </w:r>
          </w:p>
          <w:p w:rsidR="0033369B" w:rsidRPr="007B16EE" w:rsidP="0054441E" w14:paraId="1A48B965" w14:textId="77777777">
            <w:pPr>
              <w:widowControl/>
              <w:tabs>
                <w:tab w:val="right" w:pos="1022"/>
              </w:tabs>
            </w:pPr>
            <w:r w:rsidRPr="007B16EE">
              <w:tab/>
              <w:t>18</w:t>
            </w:r>
          </w:p>
        </w:tc>
      </w:tr>
      <w:tr w14:paraId="71068AA0" w14:textId="77777777" w:rsidTr="0054441E">
        <w:tblPrEx>
          <w:tblW w:w="8820" w:type="dxa"/>
          <w:tblInd w:w="688" w:type="dxa"/>
          <w:tblLayout w:type="fixed"/>
          <w:tblCellMar>
            <w:left w:w="148" w:type="dxa"/>
            <w:right w:w="148" w:type="dxa"/>
          </w:tblCellMar>
          <w:tblLook w:val="0000"/>
        </w:tblPrEx>
        <w:trPr>
          <w:cantSplit/>
        </w:trPr>
        <w:tc>
          <w:tcPr>
            <w:tcW w:w="3330" w:type="dxa"/>
            <w:tcBorders>
              <w:top w:val="single" w:sz="7" w:space="0" w:color="000000"/>
              <w:left w:val="double" w:sz="7" w:space="0" w:color="000000"/>
              <w:right w:val="single" w:sz="6" w:space="0" w:color="FFFFFF"/>
            </w:tcBorders>
          </w:tcPr>
          <w:p w:rsidR="0033369B" w:rsidRPr="007B16EE" w:rsidP="0054441E" w14:paraId="75062FB9" w14:textId="77777777">
            <w:pPr>
              <w:widowControl/>
              <w:tabs>
                <w:tab w:val="left" w:pos="752"/>
              </w:tabs>
            </w:pPr>
            <w:r w:rsidRPr="007B16EE">
              <w:t>AA-19a</w:t>
            </w:r>
          </w:p>
          <w:p w:rsidR="0033369B" w:rsidRPr="007B16EE" w:rsidP="0054441E" w14:paraId="0961CBF7" w14:textId="77777777">
            <w:pPr>
              <w:widowControl/>
              <w:ind w:left="302"/>
            </w:pPr>
            <w:r w:rsidRPr="007B16EE">
              <w:t>(With assistance)</w:t>
            </w:r>
          </w:p>
          <w:p w:rsidR="0033369B" w:rsidRPr="007B16EE" w:rsidP="0054441E" w14:paraId="07DA6AAC" w14:textId="77777777">
            <w:pPr>
              <w:widowControl/>
              <w:ind w:left="302"/>
            </w:pPr>
            <w:r w:rsidRPr="007B16EE">
              <w:t>(Without assistance)</w:t>
            </w:r>
          </w:p>
        </w:tc>
        <w:tc>
          <w:tcPr>
            <w:tcW w:w="1830" w:type="dxa"/>
            <w:tcBorders>
              <w:top w:val="single" w:sz="7" w:space="0" w:color="000000"/>
              <w:left w:val="single" w:sz="7" w:space="0" w:color="000000"/>
              <w:right w:val="single" w:sz="6" w:space="0" w:color="FFFFFF"/>
            </w:tcBorders>
            <w:vAlign w:val="center"/>
          </w:tcPr>
          <w:p w:rsidR="0033369B" w:rsidRPr="007B16EE" w:rsidP="0054441E" w14:paraId="613AF4D7" w14:textId="77777777">
            <w:pPr>
              <w:widowControl/>
              <w:tabs>
                <w:tab w:val="right" w:pos="1022"/>
              </w:tabs>
              <w:rPr>
                <w:dstrike/>
              </w:rPr>
            </w:pPr>
          </w:p>
          <w:p w:rsidR="0033369B" w:rsidRPr="007B16EE" w:rsidP="0054441E" w14:paraId="2DCFCA54" w14:textId="77777777">
            <w:pPr>
              <w:widowControl/>
              <w:tabs>
                <w:tab w:val="right" w:pos="1022"/>
              </w:tabs>
            </w:pPr>
            <w:r w:rsidRPr="007B16EE">
              <w:tab/>
              <w:t>200</w:t>
            </w:r>
          </w:p>
          <w:p w:rsidR="0033369B" w:rsidRPr="007B16EE" w:rsidP="0054441E" w14:paraId="1791B369" w14:textId="77777777">
            <w:pPr>
              <w:widowControl/>
              <w:tabs>
                <w:tab w:val="right" w:pos="1022"/>
              </w:tabs>
            </w:pPr>
            <w:r w:rsidRPr="007B16EE">
              <w:tab/>
              <w:t>15</w:t>
            </w:r>
          </w:p>
        </w:tc>
        <w:tc>
          <w:tcPr>
            <w:tcW w:w="1830" w:type="dxa"/>
            <w:tcBorders>
              <w:top w:val="single" w:sz="7" w:space="0" w:color="000000"/>
              <w:left w:val="single" w:sz="7" w:space="0" w:color="000000"/>
              <w:right w:val="single" w:sz="6" w:space="0" w:color="FFFFFF"/>
            </w:tcBorders>
            <w:vAlign w:val="center"/>
          </w:tcPr>
          <w:p w:rsidR="0033369B" w:rsidRPr="007B16EE" w:rsidP="0054441E" w14:paraId="4B9C9424" w14:textId="77777777">
            <w:pPr>
              <w:widowControl/>
              <w:jc w:val="center"/>
            </w:pPr>
          </w:p>
          <w:p w:rsidR="0033369B" w:rsidRPr="007B16EE" w:rsidP="0054441E" w14:paraId="50EC107A" w14:textId="73A2A28A">
            <w:pPr>
              <w:widowControl/>
              <w:jc w:val="center"/>
            </w:pPr>
            <w:r w:rsidRPr="007B16EE">
              <w:t>50</w:t>
            </w:r>
          </w:p>
          <w:p w:rsidR="0033369B" w:rsidRPr="007B16EE" w:rsidP="0054441E" w14:paraId="0B410BA3" w14:textId="062334B5">
            <w:pPr>
              <w:widowControl/>
              <w:jc w:val="center"/>
            </w:pPr>
            <w:r w:rsidRPr="007B16EE">
              <w:t>70</w:t>
            </w:r>
          </w:p>
        </w:tc>
        <w:tc>
          <w:tcPr>
            <w:tcW w:w="1830" w:type="dxa"/>
            <w:tcBorders>
              <w:top w:val="single" w:sz="7" w:space="0" w:color="000000"/>
              <w:left w:val="single" w:sz="7" w:space="0" w:color="000000"/>
              <w:right w:val="double" w:sz="7" w:space="0" w:color="000000"/>
            </w:tcBorders>
            <w:vAlign w:val="center"/>
          </w:tcPr>
          <w:p w:rsidR="0033369B" w:rsidRPr="007B16EE" w:rsidP="0054441E" w14:paraId="59683498" w14:textId="77777777">
            <w:pPr>
              <w:widowControl/>
              <w:tabs>
                <w:tab w:val="right" w:pos="1022"/>
              </w:tabs>
              <w:rPr>
                <w:dstrike/>
              </w:rPr>
            </w:pPr>
          </w:p>
          <w:p w:rsidR="0033369B" w:rsidRPr="007B16EE" w:rsidP="0054441E" w14:paraId="0DB696E5" w14:textId="15A30EE1">
            <w:pPr>
              <w:widowControl/>
              <w:tabs>
                <w:tab w:val="right" w:pos="1022"/>
              </w:tabs>
            </w:pPr>
            <w:r w:rsidRPr="007B16EE">
              <w:tab/>
              <w:t>1</w:t>
            </w:r>
            <w:r w:rsidRPr="007B16EE" w:rsidR="0033705C">
              <w:t>67</w:t>
            </w:r>
          </w:p>
          <w:p w:rsidR="0033369B" w:rsidRPr="007B16EE" w:rsidP="0054441E" w14:paraId="30C78358" w14:textId="2DCB5F6A">
            <w:pPr>
              <w:widowControl/>
              <w:tabs>
                <w:tab w:val="right" w:pos="1022"/>
              </w:tabs>
            </w:pPr>
            <w:r w:rsidRPr="007B16EE">
              <w:tab/>
              <w:t>1</w:t>
            </w:r>
            <w:r w:rsidRPr="007B16EE" w:rsidR="0033705C">
              <w:t>8</w:t>
            </w:r>
          </w:p>
        </w:tc>
      </w:tr>
      <w:tr w14:paraId="0AA9DC7C" w14:textId="77777777" w:rsidTr="0054441E">
        <w:tblPrEx>
          <w:tblW w:w="8820" w:type="dxa"/>
          <w:tblInd w:w="688" w:type="dxa"/>
          <w:tblLayout w:type="fixed"/>
          <w:tblCellMar>
            <w:left w:w="148" w:type="dxa"/>
            <w:right w:w="148" w:type="dxa"/>
          </w:tblCellMar>
          <w:tblLook w:val="0000"/>
        </w:tblPrEx>
        <w:trPr>
          <w:cantSplit/>
          <w:trHeight w:hRule="exact" w:val="500"/>
        </w:trPr>
        <w:tc>
          <w:tcPr>
            <w:tcW w:w="3330" w:type="dxa"/>
            <w:tcBorders>
              <w:top w:val="single" w:sz="7" w:space="0" w:color="000000"/>
              <w:left w:val="double" w:sz="7" w:space="0" w:color="000000"/>
              <w:bottom w:val="double" w:sz="7" w:space="0" w:color="000000"/>
              <w:right w:val="single" w:sz="6" w:space="0" w:color="FFFFFF"/>
            </w:tcBorders>
            <w:vAlign w:val="center"/>
          </w:tcPr>
          <w:p w:rsidR="0033369B" w:rsidRPr="007B16EE" w:rsidP="0054441E" w14:paraId="23011D27" w14:textId="77777777">
            <w:pPr>
              <w:widowControl/>
              <w:jc w:val="center"/>
            </w:pPr>
            <w:r w:rsidRPr="007B16EE">
              <w:t>Total</w:t>
            </w:r>
          </w:p>
        </w:tc>
        <w:tc>
          <w:tcPr>
            <w:tcW w:w="1830" w:type="dxa"/>
            <w:tcBorders>
              <w:top w:val="single" w:sz="7" w:space="0" w:color="000000"/>
              <w:left w:val="single" w:sz="7" w:space="0" w:color="000000"/>
              <w:bottom w:val="double" w:sz="7" w:space="0" w:color="000000"/>
              <w:right w:val="single" w:sz="6" w:space="0" w:color="FFFFFF"/>
            </w:tcBorders>
            <w:vAlign w:val="center"/>
          </w:tcPr>
          <w:p w:rsidR="0033369B" w:rsidRPr="007B16EE" w:rsidP="0054441E" w14:paraId="7CC832E9" w14:textId="4A179E73">
            <w:pPr>
              <w:widowControl/>
              <w:tabs>
                <w:tab w:val="right" w:pos="1022"/>
              </w:tabs>
            </w:pPr>
            <w:r w:rsidRPr="007B16EE">
              <w:tab/>
            </w:r>
            <w:r w:rsidRPr="007B16EE" w:rsidR="0033705C">
              <w:t>3,410</w:t>
            </w:r>
          </w:p>
        </w:tc>
        <w:tc>
          <w:tcPr>
            <w:tcW w:w="1830" w:type="dxa"/>
            <w:tcBorders>
              <w:top w:val="single" w:sz="7" w:space="0" w:color="000000"/>
              <w:left w:val="single" w:sz="7" w:space="0" w:color="000000"/>
              <w:bottom w:val="double" w:sz="7" w:space="0" w:color="000000"/>
              <w:right w:val="single" w:sz="6" w:space="0" w:color="FFFFFF"/>
            </w:tcBorders>
            <w:vAlign w:val="center"/>
          </w:tcPr>
          <w:p w:rsidR="0033369B" w:rsidRPr="007B16EE" w:rsidP="0054441E" w14:paraId="27561B5E" w14:textId="77777777">
            <w:pPr>
              <w:widowControl/>
              <w:jc w:val="center"/>
            </w:pPr>
          </w:p>
        </w:tc>
        <w:tc>
          <w:tcPr>
            <w:tcW w:w="1830" w:type="dxa"/>
            <w:tcBorders>
              <w:top w:val="single" w:sz="7" w:space="0" w:color="000000"/>
              <w:left w:val="single" w:sz="7" w:space="0" w:color="000000"/>
              <w:bottom w:val="double" w:sz="7" w:space="0" w:color="000000"/>
              <w:right w:val="double" w:sz="7" w:space="0" w:color="000000"/>
            </w:tcBorders>
            <w:vAlign w:val="center"/>
          </w:tcPr>
          <w:p w:rsidR="0033369B" w:rsidRPr="007B16EE" w:rsidP="0054441E" w14:paraId="2D64AF67" w14:textId="4E9C51B1">
            <w:pPr>
              <w:widowControl/>
              <w:tabs>
                <w:tab w:val="right" w:pos="1022"/>
              </w:tabs>
            </w:pPr>
            <w:r w:rsidRPr="007B16EE">
              <w:tab/>
            </w:r>
            <w:r w:rsidRPr="007B16EE" w:rsidR="0033705C">
              <w:t>1,314</w:t>
            </w:r>
          </w:p>
        </w:tc>
      </w:tr>
    </w:tbl>
    <w:p w:rsidR="0033369B" w:rsidRPr="007B16EE" w:rsidP="00B60A9B" w14:paraId="317C4143" w14:textId="77777777">
      <w:pPr>
        <w:widowControl/>
        <w:tabs>
          <w:tab w:val="left" w:pos="810"/>
          <w:tab w:val="left" w:pos="900"/>
        </w:tabs>
        <w:ind w:left="810" w:hanging="90"/>
        <w:jc w:val="both"/>
        <w:rPr>
          <w:rFonts w:cs="Arial"/>
          <w:b/>
          <w:bCs/>
          <w:szCs w:val="22"/>
        </w:rPr>
      </w:pPr>
      <w:r w:rsidRPr="007B16EE">
        <w:rPr>
          <w:rFonts w:cs="Arial"/>
          <w:szCs w:val="22"/>
        </w:rPr>
        <w:tab/>
      </w:r>
      <w:r w:rsidRPr="007B16EE">
        <w:rPr>
          <w:rFonts w:cs="Arial"/>
          <w:b/>
          <w:bCs/>
          <w:szCs w:val="22"/>
          <w:u w:val="single"/>
        </w:rPr>
        <w:t>1</w:t>
      </w:r>
      <w:r w:rsidRPr="007B16EE">
        <w:rPr>
          <w:rFonts w:cs="Arial"/>
          <w:b/>
          <w:bCs/>
          <w:szCs w:val="22"/>
        </w:rPr>
        <w:t>/The RRB has been collecting the information on these forms since OMB approved the information collection.  Based on a sampling done when the forms were originally created, the office calculated the estimated time, which includes time for getting the needed data and reviewing the completed form.</w:t>
      </w:r>
    </w:p>
    <w:p w:rsidR="0033369B" w:rsidRPr="007B16EE" w:rsidP="0033369B" w14:paraId="04705E6E" w14:textId="77777777">
      <w:pPr>
        <w:widowControl/>
        <w:tabs>
          <w:tab w:val="left" w:pos="810"/>
          <w:tab w:val="left" w:pos="900"/>
        </w:tabs>
        <w:ind w:left="630" w:hanging="630"/>
        <w:jc w:val="both"/>
        <w:rPr>
          <w:rFonts w:cs="Arial"/>
          <w:szCs w:val="22"/>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6"/>
        <w:gridCol w:w="1513"/>
        <w:gridCol w:w="974"/>
      </w:tblGrid>
      <w:tr w14:paraId="2996E6E2" w14:textId="77777777" w:rsidTr="002E1A7A">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6" w:type="dxa"/>
          </w:tcPr>
          <w:p w:rsidR="00A10E79" w:rsidRPr="007B16EE" w:rsidP="002E1A7A" w14:paraId="7A46ADEB" w14:textId="77777777">
            <w:pPr>
              <w:keepNext/>
              <w:tabs>
                <w:tab w:val="left" w:pos="615"/>
              </w:tabs>
              <w:rPr>
                <w:rFonts w:cs="Arial"/>
              </w:rPr>
            </w:pPr>
          </w:p>
        </w:tc>
        <w:tc>
          <w:tcPr>
            <w:tcW w:w="1513" w:type="dxa"/>
          </w:tcPr>
          <w:p w:rsidR="00A10E79" w:rsidRPr="007B16EE" w:rsidP="002E1A7A" w14:paraId="048B0E08" w14:textId="77777777">
            <w:pPr>
              <w:keepNext/>
              <w:tabs>
                <w:tab w:val="left" w:pos="615"/>
              </w:tabs>
              <w:jc w:val="center"/>
              <w:rPr>
                <w:rFonts w:cs="Arial"/>
              </w:rPr>
            </w:pPr>
            <w:r w:rsidRPr="007B16EE">
              <w:rPr>
                <w:rFonts w:cs="CG Times"/>
                <w:b/>
                <w:snapToGrid w:val="0"/>
              </w:rPr>
              <w:t>Responses</w:t>
            </w:r>
          </w:p>
        </w:tc>
        <w:tc>
          <w:tcPr>
            <w:tcW w:w="974" w:type="dxa"/>
          </w:tcPr>
          <w:p w:rsidR="00A10E79" w:rsidRPr="007B16EE" w:rsidP="002E1A7A" w14:paraId="65A5ED8B" w14:textId="77777777">
            <w:pPr>
              <w:keepNext/>
              <w:tabs>
                <w:tab w:val="left" w:pos="615"/>
              </w:tabs>
              <w:jc w:val="center"/>
              <w:rPr>
                <w:rFonts w:cs="Arial"/>
              </w:rPr>
            </w:pPr>
            <w:r w:rsidRPr="007B16EE">
              <w:rPr>
                <w:rFonts w:cs="CG Times"/>
                <w:b/>
                <w:snapToGrid w:val="0"/>
              </w:rPr>
              <w:t>Hours</w:t>
            </w:r>
          </w:p>
        </w:tc>
      </w:tr>
      <w:tr w14:paraId="4AE2D441" w14:textId="77777777" w:rsidTr="002E1A7A">
        <w:tblPrEx>
          <w:tblW w:w="0" w:type="auto"/>
          <w:tblInd w:w="1165" w:type="dxa"/>
          <w:tblLook w:val="04A0"/>
        </w:tblPrEx>
        <w:tc>
          <w:tcPr>
            <w:tcW w:w="3676" w:type="dxa"/>
          </w:tcPr>
          <w:p w:rsidR="00A10E79" w:rsidRPr="007B16EE" w:rsidP="002E1A7A" w14:paraId="1D242978" w14:textId="77777777">
            <w:pPr>
              <w:keepNext/>
              <w:tabs>
                <w:tab w:val="left" w:pos="615"/>
              </w:tabs>
              <w:rPr>
                <w:rFonts w:cs="Arial"/>
              </w:rPr>
            </w:pPr>
            <w:r w:rsidRPr="007B16EE">
              <w:rPr>
                <w:rFonts w:cs="Arial"/>
                <w:b/>
              </w:rPr>
              <w:t xml:space="preserve">Total </w:t>
            </w:r>
            <w:r w:rsidRPr="007B16EE">
              <w:rPr>
                <w:rFonts w:cs="Arial"/>
                <w:b/>
                <w:szCs w:val="22"/>
              </w:rPr>
              <w:t>Response</w:t>
            </w:r>
            <w:r w:rsidRPr="007B16EE">
              <w:rPr>
                <w:rFonts w:cs="Arial"/>
                <w:b/>
              </w:rPr>
              <w:t>/Burden C</w:t>
            </w:r>
            <w:r w:rsidRPr="007B16EE">
              <w:rPr>
                <w:rFonts w:cs="Arial"/>
                <w:b/>
                <w:szCs w:val="22"/>
              </w:rPr>
              <w:t>hange</w:t>
            </w:r>
          </w:p>
        </w:tc>
        <w:tc>
          <w:tcPr>
            <w:tcW w:w="1513" w:type="dxa"/>
          </w:tcPr>
          <w:p w:rsidR="00A10E79" w:rsidRPr="007B16EE" w:rsidP="002E1A7A" w14:paraId="0F57B15F" w14:textId="2A9814E7">
            <w:pPr>
              <w:keepNext/>
              <w:tabs>
                <w:tab w:val="left" w:pos="615"/>
              </w:tabs>
              <w:jc w:val="center"/>
              <w:rPr>
                <w:rFonts w:cs="Arial"/>
              </w:rPr>
            </w:pPr>
            <w:r w:rsidRPr="007B16EE">
              <w:rPr>
                <w:rFonts w:cs="Arial"/>
                <w:snapToGrid w:val="0"/>
                <w:u w:val="single"/>
              </w:rPr>
              <w:t>3,410</w:t>
            </w:r>
          </w:p>
        </w:tc>
        <w:tc>
          <w:tcPr>
            <w:tcW w:w="974" w:type="dxa"/>
          </w:tcPr>
          <w:p w:rsidR="00A10E79" w:rsidRPr="007B16EE" w:rsidP="002E1A7A" w14:paraId="323C35A5" w14:textId="494DE7CA">
            <w:pPr>
              <w:keepNext/>
              <w:tabs>
                <w:tab w:val="left" w:pos="615"/>
              </w:tabs>
              <w:jc w:val="center"/>
              <w:rPr>
                <w:rFonts w:cs="Arial"/>
              </w:rPr>
            </w:pPr>
            <w:r w:rsidRPr="007B16EE">
              <w:rPr>
                <w:rFonts w:cs="Arial"/>
                <w:snapToGrid w:val="0"/>
                <w:u w:val="words"/>
              </w:rPr>
              <w:t>1,314</w:t>
            </w:r>
          </w:p>
        </w:tc>
      </w:tr>
      <w:tr w14:paraId="15C05A24" w14:textId="77777777" w:rsidTr="002E1A7A">
        <w:tblPrEx>
          <w:tblW w:w="0" w:type="auto"/>
          <w:tblInd w:w="1165" w:type="dxa"/>
          <w:tblLook w:val="04A0"/>
        </w:tblPrEx>
        <w:tc>
          <w:tcPr>
            <w:tcW w:w="3676" w:type="dxa"/>
          </w:tcPr>
          <w:p w:rsidR="00A10E79" w:rsidRPr="007B16EE" w:rsidP="002E1A7A" w14:paraId="7AF5AF3B" w14:textId="77777777">
            <w:pPr>
              <w:keepNext/>
              <w:tabs>
                <w:tab w:val="left" w:pos="615"/>
              </w:tabs>
              <w:rPr>
                <w:rFonts w:cs="Arial"/>
              </w:rPr>
            </w:pPr>
            <w:r w:rsidRPr="007B16EE">
              <w:rPr>
                <w:rFonts w:cs="Arial"/>
                <w:b/>
                <w:bCs/>
                <w:snapToGrid w:val="0"/>
              </w:rPr>
              <w:t>Adjustment Change</w:t>
            </w:r>
          </w:p>
        </w:tc>
        <w:tc>
          <w:tcPr>
            <w:tcW w:w="1513" w:type="dxa"/>
          </w:tcPr>
          <w:p w:rsidR="00A10E79" w:rsidRPr="007B16EE" w:rsidP="002E1A7A" w14:paraId="3E5060AC" w14:textId="09993576">
            <w:pPr>
              <w:keepNext/>
              <w:tabs>
                <w:tab w:val="left" w:pos="615"/>
              </w:tabs>
              <w:jc w:val="center"/>
              <w:rPr>
                <w:rFonts w:cs="Arial"/>
              </w:rPr>
            </w:pPr>
            <w:r w:rsidRPr="007B16EE">
              <w:rPr>
                <w:rFonts w:cs="Arial"/>
                <w:snapToGrid w:val="0"/>
              </w:rPr>
              <w:t>-75</w:t>
            </w:r>
          </w:p>
        </w:tc>
        <w:tc>
          <w:tcPr>
            <w:tcW w:w="974" w:type="dxa"/>
          </w:tcPr>
          <w:p w:rsidR="00A10E79" w:rsidRPr="007B16EE" w:rsidP="002E1A7A" w14:paraId="2C99723D" w14:textId="3FB6B955">
            <w:pPr>
              <w:keepNext/>
              <w:tabs>
                <w:tab w:val="left" w:pos="615"/>
              </w:tabs>
              <w:jc w:val="center"/>
              <w:rPr>
                <w:rFonts w:cs="Arial"/>
              </w:rPr>
            </w:pPr>
            <w:r w:rsidRPr="007B16EE">
              <w:rPr>
                <w:rFonts w:cs="Arial"/>
                <w:snapToGrid w:val="0"/>
              </w:rPr>
              <w:t>-23</w:t>
            </w:r>
          </w:p>
        </w:tc>
      </w:tr>
    </w:tbl>
    <w:p w:rsidR="00A10E79" w:rsidRPr="007B16EE" w:rsidP="006749DB" w14:paraId="112CAF1D" w14:textId="77777777">
      <w:pPr>
        <w:widowControl/>
        <w:tabs>
          <w:tab w:val="left" w:pos="540"/>
          <w:tab w:val="left" w:pos="900"/>
        </w:tabs>
        <w:ind w:left="540"/>
        <w:jc w:val="both"/>
        <w:rPr>
          <w:rFonts w:cs="Arial"/>
          <w:szCs w:val="22"/>
        </w:rPr>
      </w:pPr>
    </w:p>
    <w:p w:rsidR="00E86A5A" w:rsidRPr="007B16EE" w:rsidP="00A7194C" w14:paraId="611DCF52" w14:textId="121D1A54">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Estimate of annual cost to respondents or record keepers</w:t>
      </w:r>
      <w:r w:rsidRPr="007B16EE">
        <w:rPr>
          <w:rFonts w:cs="Arial"/>
          <w:szCs w:val="22"/>
        </w:rPr>
        <w:t xml:space="preserve"> - N.A.</w:t>
      </w:r>
    </w:p>
    <w:p w:rsidR="008C39C6" w:rsidRPr="007B16EE" w:rsidP="008C39C6" w14:paraId="4FA76B62" w14:textId="77777777">
      <w:pPr>
        <w:widowControl/>
        <w:tabs>
          <w:tab w:val="left" w:pos="540"/>
        </w:tabs>
        <w:ind w:left="547" w:hanging="540"/>
        <w:jc w:val="both"/>
        <w:rPr>
          <w:rFonts w:cs="Arial"/>
          <w:szCs w:val="22"/>
        </w:rPr>
      </w:pPr>
    </w:p>
    <w:p w:rsidR="00E86A5A" w:rsidRPr="007B16EE" w:rsidP="00A7194C" w14:paraId="64CF6C56" w14:textId="0187B0D5">
      <w:pPr>
        <w:pStyle w:val="ListParagraph"/>
        <w:widowControl/>
        <w:numPr>
          <w:ilvl w:val="0"/>
          <w:numId w:val="26"/>
        </w:numPr>
        <w:tabs>
          <w:tab w:val="left" w:pos="540"/>
        </w:tabs>
        <w:spacing w:line="228" w:lineRule="auto"/>
        <w:ind w:left="540" w:hanging="540"/>
        <w:jc w:val="both"/>
        <w:rPr>
          <w:rFonts w:cs="Arial"/>
          <w:szCs w:val="22"/>
          <w:u w:val="single"/>
        </w:rPr>
      </w:pPr>
      <w:r w:rsidRPr="007B16EE">
        <w:rPr>
          <w:rFonts w:cs="Arial"/>
          <w:szCs w:val="22"/>
          <w:u w:val="single"/>
        </w:rPr>
        <w:t>Estimated cost to Federal Government</w:t>
      </w:r>
      <w:r w:rsidRPr="007B16EE">
        <w:rPr>
          <w:rFonts w:cs="Arial"/>
          <w:szCs w:val="22"/>
        </w:rPr>
        <w:t xml:space="preserve"> - N.A.</w:t>
      </w:r>
    </w:p>
    <w:p w:rsidR="00E86A5A" w:rsidRPr="007B16EE" w:rsidP="008C39C6" w14:paraId="047C0200" w14:textId="77777777">
      <w:pPr>
        <w:widowControl/>
        <w:tabs>
          <w:tab w:val="left" w:pos="540"/>
        </w:tabs>
        <w:ind w:left="547" w:hanging="540"/>
        <w:jc w:val="both"/>
        <w:rPr>
          <w:rFonts w:cs="Arial"/>
          <w:szCs w:val="22"/>
        </w:rPr>
      </w:pPr>
    </w:p>
    <w:p w:rsidR="00DC267A" w:rsidRPr="007B16EE" w:rsidP="00A7194C" w14:paraId="3EC2F28A" w14:textId="11D869A8">
      <w:pPr>
        <w:pStyle w:val="ListParagraph"/>
        <w:numPr>
          <w:ilvl w:val="0"/>
          <w:numId w:val="26"/>
        </w:numPr>
        <w:ind w:left="540" w:hanging="540"/>
        <w:rPr>
          <w:rFonts w:cs="Arial"/>
          <w:szCs w:val="22"/>
        </w:rPr>
      </w:pPr>
      <w:r w:rsidRPr="007B16EE">
        <w:rPr>
          <w:rFonts w:cs="Arial"/>
          <w:szCs w:val="22"/>
          <w:u w:val="single"/>
        </w:rPr>
        <w:t>Explanation for change in burden</w:t>
      </w:r>
      <w:r w:rsidRPr="007B16EE">
        <w:rPr>
          <w:rFonts w:cs="Arial"/>
          <w:szCs w:val="22"/>
        </w:rPr>
        <w:t xml:space="preserve"> </w:t>
      </w:r>
      <w:r w:rsidRPr="007B16EE" w:rsidR="00FF6EF7">
        <w:rPr>
          <w:rFonts w:cs="Arial"/>
          <w:szCs w:val="22"/>
        </w:rPr>
        <w:t>–</w:t>
      </w:r>
      <w:r w:rsidRPr="007B16EE" w:rsidR="002F65A0">
        <w:rPr>
          <w:rFonts w:cs="Arial"/>
          <w:szCs w:val="22"/>
        </w:rPr>
        <w:t xml:space="preserve"> </w:t>
      </w:r>
      <w:bookmarkStart w:id="5" w:name="_Hlk187990087"/>
      <w:r w:rsidRPr="007B16EE" w:rsidR="00B60A9B">
        <w:rPr>
          <w:rFonts w:cs="Arial"/>
          <w:szCs w:val="22"/>
        </w:rPr>
        <w:t>While conducting a review</w:t>
      </w:r>
      <w:r w:rsidRPr="007B16EE" w:rsidR="00172F32">
        <w:rPr>
          <w:rFonts w:cs="Arial"/>
          <w:szCs w:val="22"/>
        </w:rPr>
        <w:t xml:space="preserve">, </w:t>
      </w:r>
      <w:r w:rsidRPr="007B16EE" w:rsidR="00B60A9B">
        <w:rPr>
          <w:rFonts w:cs="Arial"/>
          <w:szCs w:val="22"/>
        </w:rPr>
        <w:t xml:space="preserve">the </w:t>
      </w:r>
      <w:r w:rsidRPr="007B16EE" w:rsidR="00172F32">
        <w:rPr>
          <w:rFonts w:cs="Arial"/>
          <w:szCs w:val="22"/>
        </w:rPr>
        <w:t xml:space="preserve">annual </w:t>
      </w:r>
      <w:r w:rsidRPr="007B16EE" w:rsidR="00B60A9B">
        <w:rPr>
          <w:rFonts w:cs="Arial"/>
          <w:szCs w:val="22"/>
        </w:rPr>
        <w:t xml:space="preserve">responses decreased from 3,485 to 3,410 and the burden decreased from 1,337 to 1,314 </w:t>
      </w:r>
      <w:r w:rsidRPr="007B16EE">
        <w:rPr>
          <w:rFonts w:cs="Arial"/>
          <w:szCs w:val="22"/>
        </w:rPr>
        <w:t xml:space="preserve">due to the enhancements </w:t>
      </w:r>
      <w:r w:rsidRPr="007B16EE" w:rsidR="00B60A9B">
        <w:rPr>
          <w:rFonts w:cs="Arial"/>
          <w:szCs w:val="22"/>
        </w:rPr>
        <w:t xml:space="preserve">the RRB made </w:t>
      </w:r>
      <w:r w:rsidRPr="007B16EE">
        <w:rPr>
          <w:rFonts w:cs="Arial"/>
          <w:szCs w:val="22"/>
        </w:rPr>
        <w:t xml:space="preserve">in how it electronically tracks and stores completed forms, </w:t>
      </w:r>
      <w:bookmarkStart w:id="6" w:name="_Hlk187990656"/>
      <w:r w:rsidRPr="007B16EE" w:rsidR="00D360AC">
        <w:rPr>
          <w:rFonts w:cs="Arial"/>
          <w:szCs w:val="22"/>
        </w:rPr>
        <w:t xml:space="preserve">to </w:t>
      </w:r>
      <w:r w:rsidRPr="007B16EE">
        <w:rPr>
          <w:rFonts w:cs="Arial"/>
          <w:szCs w:val="22"/>
        </w:rPr>
        <w:t>provide more accurate burden estimate</w:t>
      </w:r>
      <w:r w:rsidRPr="007B16EE" w:rsidR="00172F32">
        <w:rPr>
          <w:rFonts w:cs="Arial"/>
          <w:szCs w:val="22"/>
        </w:rPr>
        <w:t xml:space="preserve">.  </w:t>
      </w:r>
      <w:r w:rsidRPr="007B16EE">
        <w:rPr>
          <w:szCs w:val="22"/>
        </w:rPr>
        <w:t xml:space="preserve"> </w:t>
      </w:r>
      <w:bookmarkEnd w:id="5"/>
      <w:bookmarkEnd w:id="6"/>
    </w:p>
    <w:p w:rsidR="00E86A5A" w:rsidRPr="007B16EE" w:rsidP="00A7194C" w14:paraId="17F9C924" w14:textId="501CCCF9">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Time schedule for data collection and publication</w:t>
      </w:r>
      <w:r w:rsidRPr="007B16EE">
        <w:rPr>
          <w:rFonts w:cs="Arial"/>
          <w:szCs w:val="22"/>
        </w:rPr>
        <w:t xml:space="preserve"> - The results of this collection will not be published.</w:t>
      </w:r>
    </w:p>
    <w:p w:rsidR="00E86A5A" w:rsidRPr="007B16EE" w:rsidP="008C39C6" w14:paraId="64A638C0" w14:textId="77777777">
      <w:pPr>
        <w:widowControl/>
        <w:tabs>
          <w:tab w:val="left" w:pos="540"/>
        </w:tabs>
        <w:ind w:left="547" w:hanging="540"/>
        <w:jc w:val="both"/>
        <w:rPr>
          <w:rFonts w:cs="Arial"/>
          <w:szCs w:val="22"/>
        </w:rPr>
      </w:pPr>
    </w:p>
    <w:p w:rsidR="00E8128B" w:rsidRPr="007B16EE" w:rsidP="00E8128B" w14:paraId="2C083F9A" w14:textId="66C3EBF7">
      <w:pPr>
        <w:pStyle w:val="ListParagraph"/>
        <w:widowControl/>
        <w:numPr>
          <w:ilvl w:val="0"/>
          <w:numId w:val="26"/>
        </w:numPr>
        <w:tabs>
          <w:tab w:val="left" w:pos="540"/>
        </w:tabs>
        <w:spacing w:line="228" w:lineRule="auto"/>
        <w:ind w:left="540" w:hanging="540"/>
        <w:jc w:val="both"/>
        <w:rPr>
          <w:rFonts w:cs="Arial"/>
          <w:u w:val="single"/>
        </w:rPr>
      </w:pPr>
      <w:r w:rsidRPr="007B16EE">
        <w:rPr>
          <w:rFonts w:cs="Arial"/>
          <w:szCs w:val="22"/>
          <w:u w:val="single"/>
        </w:rPr>
        <w:t>Request not to display OMB expiration date</w:t>
      </w:r>
      <w:r w:rsidRPr="007B16EE">
        <w:rPr>
          <w:rFonts w:cs="Arial"/>
          <w:szCs w:val="22"/>
        </w:rPr>
        <w:t xml:space="preserve"> - </w:t>
      </w:r>
      <w:bookmarkStart w:id="7" w:name="_Hlk182390730"/>
      <w:bookmarkStart w:id="8" w:name="_Hlk94609950"/>
      <w:bookmarkStart w:id="9" w:name="_Hlk94610792"/>
      <w:r w:rsidRPr="007B16EE">
        <w:rPr>
          <w:rFonts w:cs="Arial"/>
        </w:rPr>
        <w:t>The RRB started an extensive multi-year IT Modernization Initiative at the beginning of Fiscal Year 2019 to transform our operations into the 21</w:t>
      </w:r>
      <w:r w:rsidRPr="007B16EE">
        <w:rPr>
          <w:rFonts w:cs="Arial"/>
          <w:vertAlign w:val="superscript"/>
        </w:rPr>
        <w:t>st</w:t>
      </w:r>
      <w:r w:rsidRPr="007B16EE">
        <w:rPr>
          <w:rFonts w:cs="Arial"/>
        </w:rPr>
        <w:t xml:space="preserve"> Century using multiple contractor services to improve mission performance, expand service capabilities, and strengthen cybersecurity and modernization is still in progress.  The RRB hired a new CIO on November 4</w:t>
      </w:r>
      <w:r w:rsidRPr="007B16EE" w:rsidR="00A7194C">
        <w:rPr>
          <w:rFonts w:cs="Arial"/>
        </w:rPr>
        <w:t>,</w:t>
      </w:r>
      <w:r w:rsidRPr="007B16EE">
        <w:rPr>
          <w:rFonts w:cs="Arial"/>
        </w:rPr>
        <w:t xml:space="preserve"> </w:t>
      </w:r>
      <w:r w:rsidRPr="007B16EE" w:rsidR="003172F4">
        <w:rPr>
          <w:rFonts w:cs="Arial"/>
        </w:rPr>
        <w:t>2024,</w:t>
      </w:r>
      <w:r w:rsidRPr="007B16EE">
        <w:rPr>
          <w:rFonts w:cs="Arial"/>
        </w:rPr>
        <w:t xml:space="preserve"> who will be briefed the modernization initiative status and if requested, the RRB will provide OMB with any updates to the consolidated project timeline. </w:t>
      </w:r>
    </w:p>
    <w:bookmarkEnd w:id="7"/>
    <w:p w:rsidR="00B26BAD" w:rsidRPr="007B16EE" w:rsidP="00E8128B" w14:paraId="40C2433C" w14:textId="77777777">
      <w:pPr>
        <w:pStyle w:val="ListParagraph"/>
        <w:rPr>
          <w:rFonts w:cs="Arial"/>
        </w:rPr>
      </w:pPr>
    </w:p>
    <w:p w:rsidR="00B26BAD" w:rsidRPr="007B16EE" w:rsidP="00B26BAD" w14:paraId="779A37A0" w14:textId="77777777">
      <w:pPr>
        <w:tabs>
          <w:tab w:val="left" w:pos="-1440"/>
          <w:tab w:val="left" w:pos="540"/>
        </w:tabs>
        <w:ind w:left="540"/>
        <w:jc w:val="both"/>
        <w:rPr>
          <w:rFonts w:cs="Arial"/>
        </w:rPr>
      </w:pPr>
      <w:r w:rsidRPr="007B16EE">
        <w:rPr>
          <w:rFonts w:cs="Arial"/>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7B16EE">
        <w:rPr>
          <w:rFonts w:cs="Arial"/>
          <w:b/>
        </w:rPr>
        <w:t xml:space="preserve"> </w:t>
      </w:r>
      <w:r w:rsidRPr="007B16EE">
        <w:rPr>
          <w:rFonts w:cs="Arial"/>
          <w:b/>
          <w:u w:val="single"/>
        </w:rPr>
        <w:t>the RRB requests the authority to not display the expiration date on the forms</w:t>
      </w:r>
      <w:bookmarkEnd w:id="8"/>
      <w:r w:rsidRPr="007B16EE">
        <w:rPr>
          <w:rFonts w:cs="Arial"/>
        </w:rPr>
        <w:t>.</w:t>
      </w:r>
    </w:p>
    <w:bookmarkEnd w:id="9"/>
    <w:p w:rsidR="006749DB" w:rsidRPr="007B16EE" w:rsidP="00A9658F" w14:paraId="57DC1350" w14:textId="60CAA716">
      <w:pPr>
        <w:widowControl/>
        <w:tabs>
          <w:tab w:val="left" w:pos="540"/>
        </w:tabs>
        <w:ind w:left="547" w:hanging="540"/>
        <w:jc w:val="both"/>
      </w:pPr>
    </w:p>
    <w:p w:rsidR="00E86A5A" w:rsidRPr="007B16EE" w:rsidP="00A7194C" w14:paraId="45C278FA" w14:textId="7DC6B6E6">
      <w:pPr>
        <w:pStyle w:val="ListParagraph"/>
        <w:widowControl/>
        <w:numPr>
          <w:ilvl w:val="0"/>
          <w:numId w:val="26"/>
        </w:numPr>
        <w:tabs>
          <w:tab w:val="left" w:pos="540"/>
        </w:tabs>
        <w:spacing w:line="228" w:lineRule="auto"/>
        <w:ind w:left="540" w:hanging="540"/>
        <w:jc w:val="both"/>
        <w:rPr>
          <w:rFonts w:cs="Arial"/>
          <w:szCs w:val="22"/>
        </w:rPr>
      </w:pPr>
      <w:r w:rsidRPr="007B16EE">
        <w:rPr>
          <w:rFonts w:cs="Arial"/>
          <w:szCs w:val="22"/>
          <w:u w:val="single"/>
        </w:rPr>
        <w:t>Exceptions to Certification Statement</w:t>
      </w:r>
      <w:r w:rsidRPr="007B16EE">
        <w:rPr>
          <w:rFonts w:cs="Arial"/>
          <w:szCs w:val="22"/>
        </w:rPr>
        <w:t xml:space="preserve"> - None</w:t>
      </w:r>
    </w:p>
    <w:sectPr w:rsidSect="00E86A5A">
      <w:headerReference w:type="default" r:id="rId6"/>
      <w:footerReference w:type="default" r:id="rId7"/>
      <w:headerReference w:type="first" r:id="rId8"/>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FE6" w:rsidRPr="00E86A5A" w14:paraId="210BA89D" w14:textId="77777777">
    <w:pPr>
      <w:pStyle w:val="Footer"/>
      <w:jc w:val="center"/>
      <w:rPr>
        <w:rFonts w:cs="Arial"/>
        <w:szCs w:val="22"/>
      </w:rPr>
    </w:pPr>
    <w:r w:rsidRPr="00E86A5A">
      <w:rPr>
        <w:rFonts w:cs="Arial"/>
        <w:szCs w:val="22"/>
      </w:rPr>
      <w:t xml:space="preserve">~ </w:t>
    </w:r>
    <w:r w:rsidRPr="00E86A5A">
      <w:rPr>
        <w:rFonts w:cs="Arial"/>
        <w:szCs w:val="22"/>
      </w:rPr>
      <w:fldChar w:fldCharType="begin"/>
    </w:r>
    <w:r w:rsidRPr="00E86A5A">
      <w:rPr>
        <w:rFonts w:cs="Arial"/>
        <w:szCs w:val="22"/>
      </w:rPr>
      <w:instrText xml:space="preserve"> PAGE    \* MERGEFORMAT </w:instrText>
    </w:r>
    <w:r w:rsidRPr="00E86A5A">
      <w:rPr>
        <w:rFonts w:cs="Arial"/>
        <w:szCs w:val="22"/>
      </w:rPr>
      <w:fldChar w:fldCharType="separate"/>
    </w:r>
    <w:r w:rsidR="00FD2641">
      <w:rPr>
        <w:rFonts w:cs="Arial"/>
        <w:noProof/>
        <w:szCs w:val="22"/>
      </w:rPr>
      <w:t>8</w:t>
    </w:r>
    <w:r w:rsidRPr="00E86A5A">
      <w:rPr>
        <w:rFonts w:cs="Arial"/>
        <w:szCs w:val="22"/>
      </w:rPr>
      <w:fldChar w:fldCharType="end"/>
    </w:r>
    <w:r w:rsidRPr="00E86A5A">
      <w:rPr>
        <w:rFonts w:cs="Arial"/>
        <w:szCs w:val="22"/>
      </w:rPr>
      <w:t xml:space="preserve"> ~</w:t>
    </w:r>
  </w:p>
  <w:p w:rsidR="008C0FE6" w:rsidRPr="00E86A5A" w:rsidP="00E86A5A" w14:paraId="57505099" w14:textId="77777777">
    <w:pPr>
      <w:pStyle w:val="Footer"/>
      <w:rPr>
        <w:rFonts w:cs="Arial"/>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FE6" w:rsidRPr="00E86A5A" w:rsidP="00E86A5A" w14:paraId="48025796" w14:textId="77777777">
    <w:pPr>
      <w:jc w:val="right"/>
      <w:rPr>
        <w:rFonts w:cs="Arial"/>
        <w:szCs w:val="22"/>
      </w:rPr>
    </w:pPr>
    <w:r w:rsidRPr="00E86A5A">
      <w:rPr>
        <w:rFonts w:cs="Arial"/>
        <w:szCs w:val="22"/>
      </w:rPr>
      <w:t>OMB NO. 3220-0030</w:t>
    </w:r>
  </w:p>
  <w:p w:rsidR="008C0FE6" w:rsidRPr="00E86A5A" w:rsidP="00E86A5A" w14:paraId="1CE6FE3F" w14:textId="77777777">
    <w:pPr>
      <w:jc w:val="right"/>
      <w:rPr>
        <w:rFonts w:cs="Arial"/>
        <w:szCs w:val="22"/>
      </w:rPr>
    </w:pPr>
  </w:p>
  <w:p w:rsidR="008C0FE6" w:rsidRPr="00E86A5A" w:rsidP="00E86A5A" w14:paraId="64B467D0" w14:textId="77777777">
    <w:pPr>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FE6" w:rsidRPr="00E86A5A" w:rsidP="00570F6E" w14:paraId="4F66402C" w14:textId="77777777">
    <w:pPr>
      <w:jc w:val="right"/>
      <w:rPr>
        <w:rFonts w:cs="Arial"/>
        <w:szCs w:val="22"/>
      </w:rPr>
    </w:pPr>
    <w:r w:rsidRPr="00E86A5A">
      <w:rPr>
        <w:rFonts w:cs="Arial"/>
        <w:szCs w:val="22"/>
      </w:rPr>
      <w:t>OMB NO. 3220-0030</w:t>
    </w:r>
  </w:p>
  <w:p w:rsidR="008C0FE6" w:rsidRPr="00E86A5A" w:rsidP="00570F6E" w14:paraId="20B8C648" w14:textId="77777777">
    <w:pPr>
      <w:jc w:val="right"/>
      <w:rPr>
        <w:rFonts w:cs="Arial"/>
        <w:szCs w:val="22"/>
      </w:rPr>
    </w:pPr>
  </w:p>
  <w:p w:rsidR="008C0FE6" w:rsidP="00570F6E" w14:paraId="6B9B7A0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Document"/>
    <w:lvl w:ilvl="0">
      <w:start w:val="1"/>
      <w:numFmt w:val="upperRoman"/>
      <w:pStyle w:val="Level1"/>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
    <w:nsid w:val="03BF6E7C"/>
    <w:multiLevelType w:val="hybridMultilevel"/>
    <w:tmpl w:val="AF5E35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A79E0"/>
    <w:multiLevelType w:val="hybridMultilevel"/>
    <w:tmpl w:val="88828EC0"/>
    <w:lvl w:ilvl="0">
      <w:start w:val="12"/>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CC650F"/>
    <w:multiLevelType w:val="hybridMultilevel"/>
    <w:tmpl w:val="5EBCCC0C"/>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4">
    <w:nsid w:val="10DC0A2D"/>
    <w:multiLevelType w:val="hybridMultilevel"/>
    <w:tmpl w:val="048A5BF6"/>
    <w:lvl w:ilvl="0">
      <w:start w:val="1"/>
      <w:numFmt w:val="bullet"/>
      <w:lvlText w:val=""/>
      <w:lvlJc w:val="left"/>
      <w:pPr>
        <w:tabs>
          <w:tab w:val="num" w:pos="1440"/>
        </w:tabs>
        <w:ind w:left="1440" w:hanging="360"/>
      </w:pPr>
      <w:rPr>
        <w:rFonts w:ascii="Symbol" w:hAnsi="Symbol" w:hint="default"/>
        <w:dstrike/>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23A69D8"/>
    <w:multiLevelType w:val="hybridMultilevel"/>
    <w:tmpl w:val="65BEA36A"/>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C7E85"/>
    <w:multiLevelType w:val="hybridMultilevel"/>
    <w:tmpl w:val="1D189D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92582B"/>
    <w:multiLevelType w:val="hybridMultilevel"/>
    <w:tmpl w:val="76285844"/>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22263B2E"/>
    <w:multiLevelType w:val="hybridMultilevel"/>
    <w:tmpl w:val="09F692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6C7E18"/>
    <w:multiLevelType w:val="hybridMultilevel"/>
    <w:tmpl w:val="93165CB8"/>
    <w:lvl w:ilvl="0">
      <w:start w:val="17"/>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311215"/>
    <w:multiLevelType w:val="hybridMultilevel"/>
    <w:tmpl w:val="48D8E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715943"/>
    <w:multiLevelType w:val="hybridMultilevel"/>
    <w:tmpl w:val="65A030AE"/>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2">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3671B5"/>
    <w:multiLevelType w:val="hybridMultilevel"/>
    <w:tmpl w:val="22AA37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BBA2D1A"/>
    <w:multiLevelType w:val="hybridMultilevel"/>
    <w:tmpl w:val="1502402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5">
    <w:nsid w:val="2D0E2B2A"/>
    <w:multiLevelType w:val="hybridMultilevel"/>
    <w:tmpl w:val="1A28B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5F6F65"/>
    <w:multiLevelType w:val="hybridMultilevel"/>
    <w:tmpl w:val="85E295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0A0A8B"/>
    <w:multiLevelType w:val="hybridMultilevel"/>
    <w:tmpl w:val="460ED3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5DD2C13"/>
    <w:multiLevelType w:val="hybridMultilevel"/>
    <w:tmpl w:val="11E61EEC"/>
    <w:lvl w:ilvl="0">
      <w:start w:val="1"/>
      <w:numFmt w:val="decimal"/>
      <w:lvlText w:val="%1."/>
      <w:lvlJc w:val="left"/>
      <w:pPr>
        <w:ind w:left="727" w:hanging="360"/>
      </w:p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9">
    <w:nsid w:val="361916D6"/>
    <w:multiLevelType w:val="hybridMultilevel"/>
    <w:tmpl w:val="ADE0047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0">
    <w:nsid w:val="39373D7E"/>
    <w:multiLevelType w:val="hybridMultilevel"/>
    <w:tmpl w:val="1A28B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72465E"/>
    <w:multiLevelType w:val="hybridMultilevel"/>
    <w:tmpl w:val="957678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49D0255"/>
    <w:multiLevelType w:val="hybridMultilevel"/>
    <w:tmpl w:val="714CE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23317"/>
    <w:multiLevelType w:val="hybridMultilevel"/>
    <w:tmpl w:val="53F08DA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49B565BA"/>
    <w:multiLevelType w:val="hybridMultilevel"/>
    <w:tmpl w:val="5F94136E"/>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BAD6636"/>
    <w:multiLevelType w:val="hybridMultilevel"/>
    <w:tmpl w:val="D8A0F0C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6">
    <w:nsid w:val="4C3C5DD3"/>
    <w:multiLevelType w:val="hybridMultilevel"/>
    <w:tmpl w:val="B120CF70"/>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4E1E24D5"/>
    <w:multiLevelType w:val="hybridMultilevel"/>
    <w:tmpl w:val="63366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84637A"/>
    <w:multiLevelType w:val="hybridMultilevel"/>
    <w:tmpl w:val="DE920B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4557F4A"/>
    <w:multiLevelType w:val="hybridMultilevel"/>
    <w:tmpl w:val="26422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7E3D80"/>
    <w:multiLevelType w:val="hybridMultilevel"/>
    <w:tmpl w:val="0F64F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C75255"/>
    <w:multiLevelType w:val="hybridMultilevel"/>
    <w:tmpl w:val="081691AC"/>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767580"/>
    <w:multiLevelType w:val="hybridMultilevel"/>
    <w:tmpl w:val="BEC05D14"/>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73E26D12"/>
    <w:multiLevelType w:val="hybridMultilevel"/>
    <w:tmpl w:val="2E0A8F5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34">
    <w:nsid w:val="7FD306B8"/>
    <w:multiLevelType w:val="hybridMultilevel"/>
    <w:tmpl w:val="BBCE74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92562537">
    <w:abstractNumId w:val="0"/>
    <w:lvlOverride w:ilvl="0">
      <w:startOverride w:val="1"/>
      <w:lvl w:ilvl="0">
        <w:start w:val="1"/>
        <w:numFmt w:val="upperRoman"/>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16cid:durableId="714744231">
    <w:abstractNumId w:val="0"/>
  </w:num>
  <w:num w:numId="3" w16cid:durableId="118955962">
    <w:abstractNumId w:val="9"/>
  </w:num>
  <w:num w:numId="4" w16cid:durableId="1780487331">
    <w:abstractNumId w:val="4"/>
  </w:num>
  <w:num w:numId="5" w16cid:durableId="1163934914">
    <w:abstractNumId w:val="23"/>
  </w:num>
  <w:num w:numId="6" w16cid:durableId="1989508677">
    <w:abstractNumId w:val="28"/>
  </w:num>
  <w:num w:numId="7" w16cid:durableId="1094519441">
    <w:abstractNumId w:val="13"/>
  </w:num>
  <w:num w:numId="8" w16cid:durableId="321929790">
    <w:abstractNumId w:val="2"/>
  </w:num>
  <w:num w:numId="9" w16cid:durableId="912619455">
    <w:abstractNumId w:val="21"/>
  </w:num>
  <w:num w:numId="10" w16cid:durableId="359822603">
    <w:abstractNumId w:val="26"/>
  </w:num>
  <w:num w:numId="11" w16cid:durableId="1154295968">
    <w:abstractNumId w:val="24"/>
  </w:num>
  <w:num w:numId="12" w16cid:durableId="1117257913">
    <w:abstractNumId w:val="17"/>
  </w:num>
  <w:num w:numId="13" w16cid:durableId="1431659932">
    <w:abstractNumId w:val="19"/>
  </w:num>
  <w:num w:numId="14" w16cid:durableId="568275803">
    <w:abstractNumId w:val="32"/>
  </w:num>
  <w:num w:numId="15" w16cid:durableId="2042125388">
    <w:abstractNumId w:val="10"/>
  </w:num>
  <w:num w:numId="16" w16cid:durableId="1795715520">
    <w:abstractNumId w:val="14"/>
  </w:num>
  <w:num w:numId="17" w16cid:durableId="268510734">
    <w:abstractNumId w:val="3"/>
  </w:num>
  <w:num w:numId="18" w16cid:durableId="274292459">
    <w:abstractNumId w:val="33"/>
  </w:num>
  <w:num w:numId="19" w16cid:durableId="439227323">
    <w:abstractNumId w:val="25"/>
  </w:num>
  <w:num w:numId="20" w16cid:durableId="1308434944">
    <w:abstractNumId w:val="34"/>
  </w:num>
  <w:num w:numId="21" w16cid:durableId="1459254507">
    <w:abstractNumId w:val="11"/>
  </w:num>
  <w:num w:numId="22" w16cid:durableId="1392383328">
    <w:abstractNumId w:val="0"/>
    <w:lvlOverride w:ilvl="0">
      <w:startOverride w:val="1"/>
      <w:lvl w:ilvl="0">
        <w:start w:val="1"/>
        <w:numFmt w:val="upperRoman"/>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3" w16cid:durableId="1118915095">
    <w:abstractNumId w:val="0"/>
    <w:lvlOverride w:ilvl="0">
      <w:startOverride w:val="1"/>
      <w:lvl w:ilvl="0">
        <w:start w:val="1"/>
        <w:numFmt w:val="upperRoman"/>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4" w16cid:durableId="630667358">
    <w:abstractNumId w:val="7"/>
  </w:num>
  <w:num w:numId="25" w16cid:durableId="1022510490">
    <w:abstractNumId w:val="12"/>
  </w:num>
  <w:num w:numId="26" w16cid:durableId="1504510642">
    <w:abstractNumId w:val="5"/>
  </w:num>
  <w:num w:numId="27" w16cid:durableId="1315335476">
    <w:abstractNumId w:val="31"/>
  </w:num>
  <w:num w:numId="28" w16cid:durableId="627592117">
    <w:abstractNumId w:val="6"/>
  </w:num>
  <w:num w:numId="29" w16cid:durableId="1564221049">
    <w:abstractNumId w:val="22"/>
  </w:num>
  <w:num w:numId="30" w16cid:durableId="467095441">
    <w:abstractNumId w:val="15"/>
  </w:num>
  <w:num w:numId="31" w16cid:durableId="1174882370">
    <w:abstractNumId w:val="20"/>
  </w:num>
  <w:num w:numId="32" w16cid:durableId="684751389">
    <w:abstractNumId w:val="1"/>
  </w:num>
  <w:num w:numId="33" w16cid:durableId="672491148">
    <w:abstractNumId w:val="27"/>
  </w:num>
  <w:num w:numId="34" w16cid:durableId="1078284938">
    <w:abstractNumId w:val="16"/>
  </w:num>
  <w:num w:numId="35" w16cid:durableId="1896351399">
    <w:abstractNumId w:val="29"/>
  </w:num>
  <w:num w:numId="36" w16cid:durableId="109790240">
    <w:abstractNumId w:val="30"/>
  </w:num>
  <w:num w:numId="37" w16cid:durableId="784613527">
    <w:abstractNumId w:val="8"/>
  </w:num>
  <w:num w:numId="38" w16cid:durableId="984120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10"/>
  <w:drawingGridVerticalSpacing w:val="120"/>
  <w:displayHorizontalDrawingGridEvery w:val="0"/>
  <w:displayVerticalDrawingGridEvery w:val="3"/>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5A"/>
    <w:rsid w:val="00005734"/>
    <w:rsid w:val="0000657C"/>
    <w:rsid w:val="0001416C"/>
    <w:rsid w:val="000328BB"/>
    <w:rsid w:val="00032A68"/>
    <w:rsid w:val="00040CF5"/>
    <w:rsid w:val="00042406"/>
    <w:rsid w:val="0004622C"/>
    <w:rsid w:val="00053507"/>
    <w:rsid w:val="00054564"/>
    <w:rsid w:val="00054776"/>
    <w:rsid w:val="00065C70"/>
    <w:rsid w:val="0007019D"/>
    <w:rsid w:val="00070A10"/>
    <w:rsid w:val="00071769"/>
    <w:rsid w:val="00084F02"/>
    <w:rsid w:val="000A3884"/>
    <w:rsid w:val="000B3F19"/>
    <w:rsid w:val="000B7809"/>
    <w:rsid w:val="000C171C"/>
    <w:rsid w:val="000D42A8"/>
    <w:rsid w:val="000D5168"/>
    <w:rsid w:val="000E0510"/>
    <w:rsid w:val="000F1906"/>
    <w:rsid w:val="000F5AAE"/>
    <w:rsid w:val="001006A9"/>
    <w:rsid w:val="00105E93"/>
    <w:rsid w:val="00121844"/>
    <w:rsid w:val="00124734"/>
    <w:rsid w:val="001357B7"/>
    <w:rsid w:val="00156693"/>
    <w:rsid w:val="00172F32"/>
    <w:rsid w:val="0018014E"/>
    <w:rsid w:val="00187BED"/>
    <w:rsid w:val="00190C07"/>
    <w:rsid w:val="00193132"/>
    <w:rsid w:val="001A2D81"/>
    <w:rsid w:val="001A30F0"/>
    <w:rsid w:val="001A4BF4"/>
    <w:rsid w:val="001A5404"/>
    <w:rsid w:val="001B1A4A"/>
    <w:rsid w:val="001D0948"/>
    <w:rsid w:val="001D38FB"/>
    <w:rsid w:val="001D3B35"/>
    <w:rsid w:val="001D71DF"/>
    <w:rsid w:val="001E2522"/>
    <w:rsid w:val="001E4FEF"/>
    <w:rsid w:val="001E6820"/>
    <w:rsid w:val="001F1F19"/>
    <w:rsid w:val="001F3025"/>
    <w:rsid w:val="002000FB"/>
    <w:rsid w:val="0020530B"/>
    <w:rsid w:val="00210E55"/>
    <w:rsid w:val="00212959"/>
    <w:rsid w:val="00223933"/>
    <w:rsid w:val="00225C54"/>
    <w:rsid w:val="002278F2"/>
    <w:rsid w:val="00240E36"/>
    <w:rsid w:val="00241869"/>
    <w:rsid w:val="002531F9"/>
    <w:rsid w:val="00257606"/>
    <w:rsid w:val="002606C5"/>
    <w:rsid w:val="00262767"/>
    <w:rsid w:val="0026528A"/>
    <w:rsid w:val="002660E3"/>
    <w:rsid w:val="00267F61"/>
    <w:rsid w:val="002702DE"/>
    <w:rsid w:val="002769FB"/>
    <w:rsid w:val="00293565"/>
    <w:rsid w:val="002A54AC"/>
    <w:rsid w:val="002A72EE"/>
    <w:rsid w:val="002B0AA6"/>
    <w:rsid w:val="002C260B"/>
    <w:rsid w:val="002C4E9C"/>
    <w:rsid w:val="002C5560"/>
    <w:rsid w:val="002C6FAD"/>
    <w:rsid w:val="002C7603"/>
    <w:rsid w:val="002E1A7A"/>
    <w:rsid w:val="002E431B"/>
    <w:rsid w:val="002F13AD"/>
    <w:rsid w:val="002F56B9"/>
    <w:rsid w:val="002F65A0"/>
    <w:rsid w:val="003172F4"/>
    <w:rsid w:val="00322B60"/>
    <w:rsid w:val="00324070"/>
    <w:rsid w:val="003278CD"/>
    <w:rsid w:val="0033104F"/>
    <w:rsid w:val="0033369B"/>
    <w:rsid w:val="00334737"/>
    <w:rsid w:val="003350C3"/>
    <w:rsid w:val="0033705C"/>
    <w:rsid w:val="003426F2"/>
    <w:rsid w:val="00342FFF"/>
    <w:rsid w:val="00352F9C"/>
    <w:rsid w:val="003633FC"/>
    <w:rsid w:val="00377571"/>
    <w:rsid w:val="00390ECA"/>
    <w:rsid w:val="003A1F52"/>
    <w:rsid w:val="003B674F"/>
    <w:rsid w:val="003B677C"/>
    <w:rsid w:val="003F258F"/>
    <w:rsid w:val="003F6D1E"/>
    <w:rsid w:val="00401AD8"/>
    <w:rsid w:val="00405827"/>
    <w:rsid w:val="00407EDB"/>
    <w:rsid w:val="0041155F"/>
    <w:rsid w:val="00412D2F"/>
    <w:rsid w:val="004153F3"/>
    <w:rsid w:val="004242E0"/>
    <w:rsid w:val="004253C8"/>
    <w:rsid w:val="004321D5"/>
    <w:rsid w:val="004336A7"/>
    <w:rsid w:val="004374F5"/>
    <w:rsid w:val="004433C5"/>
    <w:rsid w:val="0044437F"/>
    <w:rsid w:val="00480BCB"/>
    <w:rsid w:val="004817A8"/>
    <w:rsid w:val="004832B6"/>
    <w:rsid w:val="00485CD8"/>
    <w:rsid w:val="00490543"/>
    <w:rsid w:val="00494588"/>
    <w:rsid w:val="004974DB"/>
    <w:rsid w:val="004B2745"/>
    <w:rsid w:val="004C1B67"/>
    <w:rsid w:val="004C4278"/>
    <w:rsid w:val="004D4CB7"/>
    <w:rsid w:val="004E36D3"/>
    <w:rsid w:val="004E4E0E"/>
    <w:rsid w:val="004E6BDC"/>
    <w:rsid w:val="004F08C8"/>
    <w:rsid w:val="004F1EDB"/>
    <w:rsid w:val="004F66A2"/>
    <w:rsid w:val="00503CB0"/>
    <w:rsid w:val="005046BD"/>
    <w:rsid w:val="0051248C"/>
    <w:rsid w:val="00513875"/>
    <w:rsid w:val="00514AA1"/>
    <w:rsid w:val="00520564"/>
    <w:rsid w:val="00521512"/>
    <w:rsid w:val="0052315D"/>
    <w:rsid w:val="00523275"/>
    <w:rsid w:val="0054441E"/>
    <w:rsid w:val="005553F3"/>
    <w:rsid w:val="00557D73"/>
    <w:rsid w:val="00570F6E"/>
    <w:rsid w:val="00585A7D"/>
    <w:rsid w:val="00585E29"/>
    <w:rsid w:val="005A42F0"/>
    <w:rsid w:val="005A46C2"/>
    <w:rsid w:val="005A58D2"/>
    <w:rsid w:val="005A68CB"/>
    <w:rsid w:val="005A6AC1"/>
    <w:rsid w:val="005A7BC0"/>
    <w:rsid w:val="005C0B62"/>
    <w:rsid w:val="005C33C6"/>
    <w:rsid w:val="005C3B68"/>
    <w:rsid w:val="005C53ED"/>
    <w:rsid w:val="005F05EC"/>
    <w:rsid w:val="005F2ACC"/>
    <w:rsid w:val="005F443D"/>
    <w:rsid w:val="005F658B"/>
    <w:rsid w:val="00603513"/>
    <w:rsid w:val="00603BCC"/>
    <w:rsid w:val="00607D60"/>
    <w:rsid w:val="006241E2"/>
    <w:rsid w:val="006278E9"/>
    <w:rsid w:val="00634036"/>
    <w:rsid w:val="006523CB"/>
    <w:rsid w:val="0065264E"/>
    <w:rsid w:val="00656E0E"/>
    <w:rsid w:val="00657BDE"/>
    <w:rsid w:val="006749DB"/>
    <w:rsid w:val="00690110"/>
    <w:rsid w:val="00692CC7"/>
    <w:rsid w:val="006934F0"/>
    <w:rsid w:val="006A3491"/>
    <w:rsid w:val="006A55D9"/>
    <w:rsid w:val="006A643E"/>
    <w:rsid w:val="006A66E8"/>
    <w:rsid w:val="006A7B38"/>
    <w:rsid w:val="006B1425"/>
    <w:rsid w:val="006B545D"/>
    <w:rsid w:val="006B7AA7"/>
    <w:rsid w:val="006D265A"/>
    <w:rsid w:val="006D5A3C"/>
    <w:rsid w:val="006F3899"/>
    <w:rsid w:val="00700619"/>
    <w:rsid w:val="0070149E"/>
    <w:rsid w:val="0071163B"/>
    <w:rsid w:val="00717620"/>
    <w:rsid w:val="007263B4"/>
    <w:rsid w:val="00732819"/>
    <w:rsid w:val="007402BA"/>
    <w:rsid w:val="00743041"/>
    <w:rsid w:val="00760752"/>
    <w:rsid w:val="00762521"/>
    <w:rsid w:val="00762D6D"/>
    <w:rsid w:val="007723D7"/>
    <w:rsid w:val="0077687E"/>
    <w:rsid w:val="00776D5D"/>
    <w:rsid w:val="00780C86"/>
    <w:rsid w:val="00791BDD"/>
    <w:rsid w:val="007940C9"/>
    <w:rsid w:val="007A7BD4"/>
    <w:rsid w:val="007B16EE"/>
    <w:rsid w:val="007B174F"/>
    <w:rsid w:val="007C37D4"/>
    <w:rsid w:val="007E5A35"/>
    <w:rsid w:val="007E6909"/>
    <w:rsid w:val="007E74CD"/>
    <w:rsid w:val="007F3AF9"/>
    <w:rsid w:val="008132A0"/>
    <w:rsid w:val="00820541"/>
    <w:rsid w:val="00822194"/>
    <w:rsid w:val="00823DDD"/>
    <w:rsid w:val="00823E24"/>
    <w:rsid w:val="00825F46"/>
    <w:rsid w:val="00834455"/>
    <w:rsid w:val="0085102E"/>
    <w:rsid w:val="00854FC3"/>
    <w:rsid w:val="00856A23"/>
    <w:rsid w:val="00861464"/>
    <w:rsid w:val="008728E7"/>
    <w:rsid w:val="00875C31"/>
    <w:rsid w:val="008934CD"/>
    <w:rsid w:val="00897D0B"/>
    <w:rsid w:val="008A58A7"/>
    <w:rsid w:val="008A6113"/>
    <w:rsid w:val="008C0FE6"/>
    <w:rsid w:val="008C39C6"/>
    <w:rsid w:val="008C77AE"/>
    <w:rsid w:val="008D0A16"/>
    <w:rsid w:val="008D1326"/>
    <w:rsid w:val="008D7116"/>
    <w:rsid w:val="008E4BB5"/>
    <w:rsid w:val="008E7958"/>
    <w:rsid w:val="008F41F1"/>
    <w:rsid w:val="0090436B"/>
    <w:rsid w:val="00904FF6"/>
    <w:rsid w:val="0090791A"/>
    <w:rsid w:val="009206AC"/>
    <w:rsid w:val="0092423F"/>
    <w:rsid w:val="0093707F"/>
    <w:rsid w:val="0094057F"/>
    <w:rsid w:val="00943D05"/>
    <w:rsid w:val="00943E9B"/>
    <w:rsid w:val="009500C8"/>
    <w:rsid w:val="0095554A"/>
    <w:rsid w:val="0096197C"/>
    <w:rsid w:val="00962853"/>
    <w:rsid w:val="0097242C"/>
    <w:rsid w:val="009732A0"/>
    <w:rsid w:val="00980EB7"/>
    <w:rsid w:val="009826F2"/>
    <w:rsid w:val="00983B12"/>
    <w:rsid w:val="009909EF"/>
    <w:rsid w:val="00991850"/>
    <w:rsid w:val="009951CF"/>
    <w:rsid w:val="009B253E"/>
    <w:rsid w:val="009B2700"/>
    <w:rsid w:val="009C35AC"/>
    <w:rsid w:val="009C61BF"/>
    <w:rsid w:val="009D316B"/>
    <w:rsid w:val="009D61CA"/>
    <w:rsid w:val="009E5ACA"/>
    <w:rsid w:val="009F6993"/>
    <w:rsid w:val="00A10E79"/>
    <w:rsid w:val="00A14BD5"/>
    <w:rsid w:val="00A20870"/>
    <w:rsid w:val="00A20FE4"/>
    <w:rsid w:val="00A4566E"/>
    <w:rsid w:val="00A607FA"/>
    <w:rsid w:val="00A67E98"/>
    <w:rsid w:val="00A67F0D"/>
    <w:rsid w:val="00A7194C"/>
    <w:rsid w:val="00A74849"/>
    <w:rsid w:val="00A7540E"/>
    <w:rsid w:val="00A84545"/>
    <w:rsid w:val="00A9658F"/>
    <w:rsid w:val="00A96DF1"/>
    <w:rsid w:val="00AA18CD"/>
    <w:rsid w:val="00AA29BE"/>
    <w:rsid w:val="00AA2AA8"/>
    <w:rsid w:val="00AA52C4"/>
    <w:rsid w:val="00AE0F96"/>
    <w:rsid w:val="00AE2FE7"/>
    <w:rsid w:val="00AE5A1B"/>
    <w:rsid w:val="00AE681C"/>
    <w:rsid w:val="00AF0355"/>
    <w:rsid w:val="00AF553B"/>
    <w:rsid w:val="00B075DE"/>
    <w:rsid w:val="00B1618F"/>
    <w:rsid w:val="00B174BA"/>
    <w:rsid w:val="00B24E8F"/>
    <w:rsid w:val="00B26BAD"/>
    <w:rsid w:val="00B30316"/>
    <w:rsid w:val="00B40274"/>
    <w:rsid w:val="00B41EBA"/>
    <w:rsid w:val="00B4791B"/>
    <w:rsid w:val="00B511B3"/>
    <w:rsid w:val="00B51566"/>
    <w:rsid w:val="00B60A9B"/>
    <w:rsid w:val="00B64210"/>
    <w:rsid w:val="00B64D63"/>
    <w:rsid w:val="00B73A41"/>
    <w:rsid w:val="00B776C5"/>
    <w:rsid w:val="00B80D31"/>
    <w:rsid w:val="00B95444"/>
    <w:rsid w:val="00BA2446"/>
    <w:rsid w:val="00BA6476"/>
    <w:rsid w:val="00BA7617"/>
    <w:rsid w:val="00BC20F1"/>
    <w:rsid w:val="00BC2DB7"/>
    <w:rsid w:val="00BD203B"/>
    <w:rsid w:val="00BD4C47"/>
    <w:rsid w:val="00BE298A"/>
    <w:rsid w:val="00BF14FF"/>
    <w:rsid w:val="00BF26A0"/>
    <w:rsid w:val="00C0238E"/>
    <w:rsid w:val="00C0397C"/>
    <w:rsid w:val="00C06ABD"/>
    <w:rsid w:val="00C07780"/>
    <w:rsid w:val="00C366D7"/>
    <w:rsid w:val="00C37698"/>
    <w:rsid w:val="00C46C7F"/>
    <w:rsid w:val="00C57CA0"/>
    <w:rsid w:val="00C6205F"/>
    <w:rsid w:val="00C646A4"/>
    <w:rsid w:val="00C801D2"/>
    <w:rsid w:val="00C81945"/>
    <w:rsid w:val="00C84A67"/>
    <w:rsid w:val="00C91BCB"/>
    <w:rsid w:val="00C9388C"/>
    <w:rsid w:val="00CB0FB7"/>
    <w:rsid w:val="00CB32B3"/>
    <w:rsid w:val="00CD1741"/>
    <w:rsid w:val="00D00B04"/>
    <w:rsid w:val="00D10C9B"/>
    <w:rsid w:val="00D16042"/>
    <w:rsid w:val="00D26EEE"/>
    <w:rsid w:val="00D27205"/>
    <w:rsid w:val="00D31DB4"/>
    <w:rsid w:val="00D334F4"/>
    <w:rsid w:val="00D360AC"/>
    <w:rsid w:val="00D43D04"/>
    <w:rsid w:val="00D562D2"/>
    <w:rsid w:val="00D66868"/>
    <w:rsid w:val="00D70D06"/>
    <w:rsid w:val="00D76F8B"/>
    <w:rsid w:val="00D8448B"/>
    <w:rsid w:val="00D941B8"/>
    <w:rsid w:val="00D94503"/>
    <w:rsid w:val="00DA0B61"/>
    <w:rsid w:val="00DA0DC8"/>
    <w:rsid w:val="00DA300F"/>
    <w:rsid w:val="00DB7B6A"/>
    <w:rsid w:val="00DC1F4D"/>
    <w:rsid w:val="00DC267A"/>
    <w:rsid w:val="00DF4FFA"/>
    <w:rsid w:val="00DF797C"/>
    <w:rsid w:val="00E00F64"/>
    <w:rsid w:val="00E05873"/>
    <w:rsid w:val="00E06790"/>
    <w:rsid w:val="00E069C3"/>
    <w:rsid w:val="00E1058B"/>
    <w:rsid w:val="00E16ED3"/>
    <w:rsid w:val="00E174BA"/>
    <w:rsid w:val="00E254DB"/>
    <w:rsid w:val="00E26542"/>
    <w:rsid w:val="00E27ED8"/>
    <w:rsid w:val="00E33EF8"/>
    <w:rsid w:val="00E400E8"/>
    <w:rsid w:val="00E43A8B"/>
    <w:rsid w:val="00E5304E"/>
    <w:rsid w:val="00E537EE"/>
    <w:rsid w:val="00E801AA"/>
    <w:rsid w:val="00E8128B"/>
    <w:rsid w:val="00E82C49"/>
    <w:rsid w:val="00E86A5A"/>
    <w:rsid w:val="00E95BB3"/>
    <w:rsid w:val="00EA3A52"/>
    <w:rsid w:val="00EA6D8C"/>
    <w:rsid w:val="00EB04B5"/>
    <w:rsid w:val="00EC07C4"/>
    <w:rsid w:val="00ED057D"/>
    <w:rsid w:val="00ED3E7A"/>
    <w:rsid w:val="00ED7BF2"/>
    <w:rsid w:val="00EF0013"/>
    <w:rsid w:val="00EF7F18"/>
    <w:rsid w:val="00F07581"/>
    <w:rsid w:val="00F179FE"/>
    <w:rsid w:val="00F20CC9"/>
    <w:rsid w:val="00F25862"/>
    <w:rsid w:val="00F27B94"/>
    <w:rsid w:val="00F419B2"/>
    <w:rsid w:val="00F50012"/>
    <w:rsid w:val="00F51F89"/>
    <w:rsid w:val="00F54800"/>
    <w:rsid w:val="00F64EF3"/>
    <w:rsid w:val="00F713EE"/>
    <w:rsid w:val="00F7432C"/>
    <w:rsid w:val="00F81B42"/>
    <w:rsid w:val="00F95A5A"/>
    <w:rsid w:val="00FA290A"/>
    <w:rsid w:val="00FB0FB8"/>
    <w:rsid w:val="00FC23AE"/>
    <w:rsid w:val="00FC4DDE"/>
    <w:rsid w:val="00FD2641"/>
    <w:rsid w:val="00FF00D6"/>
    <w:rsid w:val="00FF0B3C"/>
    <w:rsid w:val="00FF5A3E"/>
    <w:rsid w:val="00FF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F3B695"/>
  <w15:chartTrackingRefBased/>
  <w15:docId w15:val="{6AFA1022-232D-42EB-83E2-04532150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01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customStyle="1" w:styleId="Level1">
    <w:name w:val="Level 1"/>
    <w:basedOn w:val="Normal"/>
    <w:pPr>
      <w:numPr>
        <w:numId w:val="1"/>
      </w:numPr>
      <w:outlineLvl w:val="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E86A5A"/>
    <w:rPr>
      <w:rFonts w:ascii="Courier" w:hAnsi="Courier"/>
      <w:sz w:val="24"/>
      <w:szCs w:val="24"/>
    </w:rPr>
  </w:style>
  <w:style w:type="character" w:styleId="Emphasis">
    <w:name w:val="Emphasis"/>
    <w:qFormat/>
    <w:rsid w:val="00C366D7"/>
    <w:rPr>
      <w:rFonts w:ascii="Arial" w:hAnsi="Arial"/>
      <w:iCs/>
      <w:sz w:val="22"/>
    </w:rPr>
  </w:style>
  <w:style w:type="paragraph" w:styleId="ListParagraph">
    <w:name w:val="List Paragraph"/>
    <w:basedOn w:val="Normal"/>
    <w:uiPriority w:val="34"/>
    <w:qFormat/>
    <w:rsid w:val="00BF14FF"/>
    <w:pPr>
      <w:ind w:left="720"/>
    </w:pPr>
  </w:style>
  <w:style w:type="character" w:styleId="Hyperlink">
    <w:name w:val="Hyperlink"/>
    <w:rsid w:val="00C37698"/>
    <w:rPr>
      <w:color w:val="0000FF"/>
      <w:u w:val="single"/>
    </w:rPr>
  </w:style>
  <w:style w:type="character" w:styleId="FollowedHyperlink">
    <w:name w:val="FollowedHyperlink"/>
    <w:rsid w:val="006749DB"/>
    <w:rPr>
      <w:color w:val="954F72"/>
      <w:u w:val="single"/>
    </w:rPr>
  </w:style>
  <w:style w:type="paragraph" w:styleId="Revision">
    <w:name w:val="Revision"/>
    <w:hidden/>
    <w:uiPriority w:val="99"/>
    <w:semiHidden/>
    <w:rsid w:val="00D16042"/>
    <w:rPr>
      <w:rFonts w:ascii="Arial" w:hAnsi="Arial"/>
      <w:sz w:val="22"/>
      <w:szCs w:val="24"/>
    </w:rPr>
  </w:style>
  <w:style w:type="character" w:styleId="CommentReference">
    <w:name w:val="annotation reference"/>
    <w:basedOn w:val="DefaultParagraphFont"/>
    <w:rsid w:val="001357B7"/>
    <w:rPr>
      <w:sz w:val="16"/>
      <w:szCs w:val="16"/>
    </w:rPr>
  </w:style>
  <w:style w:type="paragraph" w:styleId="CommentText">
    <w:name w:val="annotation text"/>
    <w:basedOn w:val="Normal"/>
    <w:link w:val="CommentTextChar"/>
    <w:rsid w:val="001357B7"/>
    <w:rPr>
      <w:sz w:val="20"/>
      <w:szCs w:val="20"/>
    </w:rPr>
  </w:style>
  <w:style w:type="character" w:customStyle="1" w:styleId="CommentTextChar">
    <w:name w:val="Comment Text Char"/>
    <w:basedOn w:val="DefaultParagraphFont"/>
    <w:link w:val="CommentText"/>
    <w:rsid w:val="001357B7"/>
    <w:rPr>
      <w:rFonts w:ascii="Arial" w:hAnsi="Arial"/>
    </w:rPr>
  </w:style>
  <w:style w:type="paragraph" w:styleId="CommentSubject">
    <w:name w:val="annotation subject"/>
    <w:basedOn w:val="CommentText"/>
    <w:next w:val="CommentText"/>
    <w:link w:val="CommentSubjectChar"/>
    <w:rsid w:val="001357B7"/>
    <w:rPr>
      <w:b/>
      <w:bCs/>
    </w:rPr>
  </w:style>
  <w:style w:type="character" w:customStyle="1" w:styleId="CommentSubjectChar">
    <w:name w:val="Comment Subject Char"/>
    <w:basedOn w:val="CommentTextChar"/>
    <w:link w:val="CommentSubject"/>
    <w:rsid w:val="001357B7"/>
    <w:rPr>
      <w:rFonts w:ascii="Arial" w:hAnsi="Arial"/>
      <w:b/>
      <w:bCs/>
    </w:rPr>
  </w:style>
  <w:style w:type="table" w:styleId="TableGrid">
    <w:name w:val="Table Grid"/>
    <w:basedOn w:val="TableNormal"/>
    <w:rsid w:val="00A10E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324A-0CD2-4F94-9EFF-9C1DC481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4009</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Colton.Verzi@rrb.gov</dc:creator>
  <cp:lastModifiedBy>Foster, Brian D.</cp:lastModifiedBy>
  <cp:revision>15</cp:revision>
  <cp:lastPrinted>2018-11-30T20:15:00Z</cp:lastPrinted>
  <dcterms:created xsi:type="dcterms:W3CDTF">2024-11-04T15:38:00Z</dcterms:created>
  <dcterms:modified xsi:type="dcterms:W3CDTF">2025-01-17T21:04:00Z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9075a45c-66c7-4b21-8b75-2ee65badfa3a</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2022-03-16T20:12:55Z</vt:lpwstr>
  </property>
  <property fmtid="{D5CDD505-2E9C-101B-9397-08002B2CF9AE}" pid="8" name="MSIP_Label_1cd1430f-2c0b-4901-b6c7-3aa2a1c3e0b3_SiteId">
    <vt:lpwstr>1e57432d-31e2-496a-bec6-f2a69ad917b2</vt:lpwstr>
  </property>
</Properties>
</file>