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72E93C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29574D">
        <w:rPr>
          <w:sz w:val="28"/>
        </w:rPr>
        <w:t>3133-0188</w:t>
      </w:r>
      <w:r>
        <w:rPr>
          <w:sz w:val="28"/>
        </w:rPr>
        <w:t>)</w:t>
      </w:r>
    </w:p>
    <w:p w:rsidR="00C532CF" w:rsidRPr="009239AA" w:rsidP="00C532CF" w14:paraId="40E733EC" w14:textId="77777777">
      <w:pPr>
        <w:rPr>
          <w:b/>
        </w:rPr>
      </w:pPr>
      <w:r>
        <w:rPr>
          <w:b/>
          <w:noProof/>
        </w:rPr>
        <w:pict>
          <v:line id="_x0000_s1025" style="position:absolute;z-index:251658240" from="0,0" to="468pt,0" o:allowincell="f" strokeweight="1.5pt"/>
        </w:pict>
      </w:r>
      <w:r w:rsidRPr="00434E33" w:rsidR="005E714A">
        <w:rPr>
          <w:b/>
        </w:rPr>
        <w:t>TITLE OF INFORMATION COLLECTION:</w:t>
      </w:r>
      <w:r w:rsidR="005E714A">
        <w:t xml:space="preserve">  </w:t>
      </w:r>
      <w:r>
        <w:t>CURE Customer Satisfaction Survey</w:t>
      </w:r>
    </w:p>
    <w:p w:rsidR="005E714A" w14:paraId="00BFB24A" w14:textId="77777777"/>
    <w:p w:rsidR="00DC696E" w14:paraId="55277448" w14:textId="77777777">
      <w:r w:rsidRPr="00043EA4">
        <w:rPr>
          <w:b/>
        </w:rPr>
        <w:t>PURPOSE:</w:t>
      </w:r>
      <w:r w:rsidRPr="00043EA4" w:rsidR="00043EA4">
        <w:rPr>
          <w:b/>
        </w:rPr>
        <w:t xml:space="preserve">  </w:t>
      </w:r>
      <w:r w:rsidR="00C532CF">
        <w:t>The Credit Union Resources and Expansion (</w:t>
      </w:r>
      <w:r w:rsidR="00043EA4">
        <w:t>CURE</w:t>
      </w:r>
      <w:r w:rsidR="00C532CF">
        <w:t>) office of NCUA</w:t>
      </w:r>
      <w:r w:rsidR="00043EA4">
        <w:t xml:space="preserve"> is interested in obtaining feedback directly from stakeholders to learn their perspective of the quality of customer service our office provides when addressing matters pertaining to the Consumer Access Divisions</w:t>
      </w:r>
      <w:r>
        <w:t xml:space="preserve">, </w:t>
      </w:r>
      <w:r w:rsidRPr="00B800B3">
        <w:t xml:space="preserve">such as inquiries made by credit unions involving field of membership and information about federal share insurance coverage.  Internal inquires would include requests for information or guidance on a proposed chartering actions or potential rulemaking </w:t>
      </w:r>
      <w:r w:rsidRPr="00B800B3">
        <w:t xml:space="preserve">actions.  </w:t>
      </w:r>
      <w:r w:rsidR="00043EA4">
        <w:t>.</w:t>
      </w:r>
      <w:r w:rsidR="00043EA4">
        <w:t xml:space="preserve">  </w:t>
      </w:r>
    </w:p>
    <w:p w:rsidR="00DC696E" w14:paraId="65A4DF39" w14:textId="77777777"/>
    <w:p w:rsidR="001B0AAA" w:rsidRPr="00043EA4" w14:paraId="011476B0" w14:textId="77777777">
      <w:r>
        <w:t xml:space="preserve">The Consumer Access Divisions would initiate the survey by providing a link via an email and </w:t>
      </w:r>
      <w:r w:rsidR="00043EA4">
        <w:t xml:space="preserve">the feedback </w:t>
      </w:r>
      <w:r>
        <w:t xml:space="preserve">will be used </w:t>
      </w:r>
      <w:r w:rsidR="00043EA4">
        <w:t>to identify training needs and make process improvements when possible.</w:t>
      </w:r>
    </w:p>
    <w:p w:rsidR="001B0AAA" w:rsidRPr="001F0472" w14:paraId="0919DD69" w14:textId="77777777">
      <w:pPr>
        <w:rPr>
          <w:highlight w:val="yellow"/>
        </w:rPr>
      </w:pPr>
    </w:p>
    <w:p w:rsidR="00434E33" w:rsidRPr="00434E33" w:rsidP="00434E33" w14:paraId="404FC3B6" w14:textId="77777777">
      <w:pPr>
        <w:pStyle w:val="Header"/>
        <w:tabs>
          <w:tab w:val="clear" w:pos="4320"/>
          <w:tab w:val="clear" w:pos="8640"/>
        </w:tabs>
        <w:rPr>
          <w:i/>
          <w:snapToGrid/>
        </w:rPr>
      </w:pPr>
      <w:r w:rsidRPr="00043EA4">
        <w:rPr>
          <w:b/>
        </w:rPr>
        <w:t>DESCRIPTION OF RESPONDENTS</w:t>
      </w:r>
      <w:r w:rsidRPr="00043EA4">
        <w:t>:</w:t>
      </w:r>
      <w:r w:rsidR="00043EA4">
        <w:t xml:space="preserve"> </w:t>
      </w:r>
      <w:r>
        <w:t xml:space="preserve"> </w:t>
      </w:r>
      <w:r w:rsidR="00043EA4">
        <w:t>Respondents will include internal and external stakeholders.  The internal stakeholders include NCUA employees and potentially Board level staff.  External stakeholders will primarily be credit union employees and officials, but will also include credit union organizers, representatives of trade organizations, and members of the public.</w:t>
      </w:r>
    </w:p>
    <w:p w:rsidR="00F15956" w14:paraId="4F13F5CB" w14:textId="77777777"/>
    <w:p w:rsidR="00F06866" w:rsidRPr="00F06866" w14:paraId="4BC958A4" w14:textId="77777777">
      <w:pPr>
        <w:rPr>
          <w:b/>
        </w:rPr>
      </w:pPr>
      <w:r>
        <w:rPr>
          <w:b/>
        </w:rPr>
        <w:t>TYPE OF COLLECTION:</w:t>
      </w:r>
      <w:r w:rsidRPr="00F06866">
        <w:t xml:space="preserve"> (Check one)</w:t>
      </w:r>
    </w:p>
    <w:p w:rsidR="00441434" w:rsidRPr="00434E33" w:rsidP="0096108F" w14:paraId="065A7B00" w14:textId="77777777">
      <w:pPr>
        <w:pStyle w:val="BodyTextIndent"/>
        <w:tabs>
          <w:tab w:val="left" w:pos="360"/>
        </w:tabs>
        <w:ind w:left="0"/>
        <w:rPr>
          <w:bCs/>
          <w:sz w:val="16"/>
          <w:szCs w:val="16"/>
        </w:rPr>
      </w:pPr>
    </w:p>
    <w:p w:rsidR="00F06866" w:rsidRPr="00F06866" w:rsidP="0096108F" w14:paraId="582D664C"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r>
      <w:r w:rsidR="00DC696E">
        <w:rPr>
          <w:bCs/>
          <w:sz w:val="24"/>
        </w:rPr>
        <w:t>[</w:t>
      </w:r>
      <w:r w:rsidRPr="00DC696E" w:rsidR="003D08B6">
        <w:rPr>
          <w:bCs/>
          <w:sz w:val="24"/>
        </w:rPr>
        <w:t>X</w:t>
      </w:r>
      <w:r w:rsidRPr="00DC696E">
        <w:rPr>
          <w:bCs/>
          <w:sz w:val="24"/>
        </w:rPr>
        <w:t xml:space="preserve">] </w:t>
      </w:r>
      <w:r w:rsidRPr="00DC696E">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0BA4D65"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66380916" w14:textId="77777777">
      <w:pPr>
        <w:pStyle w:val="BodyTextIndent"/>
        <w:tabs>
          <w:tab w:val="left" w:pos="360"/>
        </w:tabs>
        <w:ind w:left="0"/>
        <w:rPr>
          <w:bCs/>
          <w:sz w:val="24"/>
        </w:rPr>
      </w:pPr>
      <w:r>
        <w:rPr>
          <w:bCs/>
          <w:sz w:val="24"/>
        </w:rPr>
        <w:t>[</w:t>
      </w:r>
      <w:r w:rsidR="00CF6542">
        <w:rPr>
          <w:bCs/>
          <w:sz w:val="24"/>
        </w:rPr>
        <w:t xml:space="preserve"> </w:t>
      </w:r>
      <w:r w:rsidR="005A23F9">
        <w:rPr>
          <w:bCs/>
          <w:sz w:val="24"/>
        </w:rPr>
        <w:t>]</w:t>
      </w:r>
      <w:r w:rsidR="005A23F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002B3B2A">
        <w:rPr>
          <w:bCs/>
          <w:sz w:val="24"/>
        </w:rPr>
        <w:t xml:space="preserve"> </w:t>
      </w:r>
      <w:r>
        <w:rPr>
          <w:bCs/>
          <w:sz w:val="24"/>
          <w:u w:val="single"/>
        </w:rPr>
        <w:tab/>
      </w:r>
      <w:r>
        <w:rPr>
          <w:bCs/>
          <w:sz w:val="24"/>
          <w:u w:val="single"/>
        </w:rPr>
        <w:tab/>
      </w:r>
      <w:r w:rsidR="002B3B2A">
        <w:rPr>
          <w:bCs/>
          <w:sz w:val="24"/>
          <w:u w:val="single"/>
        </w:rPr>
        <w:tab/>
      </w:r>
    </w:p>
    <w:p w:rsidR="00434E33" w14:paraId="0EC17254" w14:textId="77777777">
      <w:pPr>
        <w:pStyle w:val="Header"/>
        <w:tabs>
          <w:tab w:val="clear" w:pos="4320"/>
          <w:tab w:val="clear" w:pos="8640"/>
        </w:tabs>
      </w:pPr>
    </w:p>
    <w:p w:rsidR="00CA2650" w14:paraId="2E4BB21F" w14:textId="77777777">
      <w:pPr>
        <w:rPr>
          <w:b/>
        </w:rPr>
      </w:pPr>
      <w:r>
        <w:rPr>
          <w:b/>
        </w:rPr>
        <w:t>C</w:t>
      </w:r>
      <w:r w:rsidR="009C13B9">
        <w:rPr>
          <w:b/>
        </w:rPr>
        <w:t>ERTIFICATION:</w:t>
      </w:r>
    </w:p>
    <w:p w:rsidR="00441434" w14:paraId="28FD0C2E" w14:textId="77777777">
      <w:pPr>
        <w:rPr>
          <w:sz w:val="16"/>
          <w:szCs w:val="16"/>
        </w:rPr>
      </w:pPr>
    </w:p>
    <w:p w:rsidR="008101A5" w:rsidP="005A23F9" w14:paraId="0EC90E0A" w14:textId="77777777">
      <w:r>
        <w:t xml:space="preserve">I certify the following to be true: </w:t>
      </w:r>
    </w:p>
    <w:p w:rsidR="005A23F9" w:rsidP="005A23F9" w14:paraId="522C5A7E" w14:textId="77777777"/>
    <w:p w:rsidR="008101A5" w:rsidP="005A23F9" w14:paraId="0A986AD8" w14:textId="77777777">
      <w:pPr>
        <w:pStyle w:val="ListParagraph"/>
        <w:numPr>
          <w:ilvl w:val="0"/>
          <w:numId w:val="14"/>
        </w:numPr>
        <w:ind w:left="810"/>
      </w:pPr>
      <w:r>
        <w:t>The collection is voluntary.</w:t>
      </w:r>
      <w:r w:rsidRPr="00C14CC4">
        <w:t xml:space="preserve"> </w:t>
      </w:r>
    </w:p>
    <w:p w:rsidR="008101A5" w:rsidP="005A23F9" w14:paraId="1447967F" w14:textId="77777777">
      <w:pPr>
        <w:pStyle w:val="ListParagraph"/>
        <w:numPr>
          <w:ilvl w:val="0"/>
          <w:numId w:val="14"/>
        </w:numPr>
        <w:ind w:left="810"/>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5A23F9" w14:paraId="19653831" w14:textId="77777777">
      <w:pPr>
        <w:pStyle w:val="ListParagraph"/>
        <w:numPr>
          <w:ilvl w:val="0"/>
          <w:numId w:val="14"/>
        </w:numPr>
        <w:ind w:left="810"/>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5A23F9" w14:paraId="5B29702A" w14:textId="77777777">
      <w:pPr>
        <w:pStyle w:val="ListParagraph"/>
        <w:numPr>
          <w:ilvl w:val="0"/>
          <w:numId w:val="14"/>
        </w:numPr>
        <w:ind w:left="810"/>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2B3B2A">
        <w:t>.</w:t>
      </w:r>
      <w:r w:rsidR="002B3B2A">
        <w:tab/>
      </w:r>
    </w:p>
    <w:p w:rsidR="008101A5" w:rsidP="005A23F9" w14:paraId="5FC0D638" w14:textId="77777777">
      <w:pPr>
        <w:pStyle w:val="ListParagraph"/>
        <w:numPr>
          <w:ilvl w:val="0"/>
          <w:numId w:val="14"/>
        </w:numPr>
        <w:ind w:left="810"/>
      </w:pPr>
      <w:r>
        <w:t xml:space="preserve">Information gathered will not be used for the purpose of </w:t>
      </w:r>
      <w:r w:rsidRPr="00E854FE">
        <w:rPr>
          <w:u w:val="single"/>
        </w:rPr>
        <w:t>substantially</w:t>
      </w:r>
      <w:r>
        <w:t xml:space="preserve"> informing </w:t>
      </w:r>
      <w:r w:rsidRPr="00E854FE">
        <w:rPr>
          <w:u w:val="single"/>
        </w:rPr>
        <w:t>influential</w:t>
      </w:r>
      <w:r w:rsidRPr="004362A3">
        <w:t xml:space="preserve"> </w:t>
      </w:r>
      <w:r>
        <w:t xml:space="preserve">policy decisions. </w:t>
      </w:r>
    </w:p>
    <w:p w:rsidR="008101A5" w:rsidP="005A23F9" w14:paraId="03E70FD1" w14:textId="77777777">
      <w:pPr>
        <w:pStyle w:val="ListParagraph"/>
        <w:numPr>
          <w:ilvl w:val="0"/>
          <w:numId w:val="14"/>
        </w:numPr>
        <w:ind w:left="810"/>
      </w:pPr>
      <w:r>
        <w:t>The collection is targeted to the solicitation of opinions from respondents who have experience with the program or may have experience with the program in the future.</w:t>
      </w:r>
    </w:p>
    <w:p w:rsidR="009C13B9" w:rsidP="009C13B9" w14:paraId="525686DD" w14:textId="77777777"/>
    <w:p w:rsidR="005A2D7F" w:rsidP="005A2D7F" w14:paraId="5C80A021" w14:textId="77777777">
      <w:pPr>
        <w:tabs>
          <w:tab w:val="left" w:pos="720"/>
          <w:tab w:val="left" w:pos="6480"/>
        </w:tabs>
      </w:pPr>
      <w:r>
        <w:t>Sign</w:t>
      </w:r>
      <w:r>
        <w:t>:</w:t>
      </w:r>
      <w:r>
        <w:tab/>
        <w:t>__________</w:t>
      </w:r>
      <w:r w:rsidR="0045182B">
        <w:t xml:space="preserve">Kristi S </w:t>
      </w:r>
      <w:r w:rsidR="0045182B">
        <w:t>Kubista-Hovis</w:t>
      </w:r>
      <w:r>
        <w:t>_____________________Date</w:t>
      </w:r>
      <w:r>
        <w:t xml:space="preserve">:  </w:t>
      </w:r>
      <w:r>
        <w:rPr>
          <w:i/>
        </w:rPr>
        <w:t>___</w:t>
      </w:r>
      <w:r w:rsidR="003F6E37">
        <w:rPr>
          <w:i/>
        </w:rPr>
        <w:t>8/28</w:t>
      </w:r>
      <w:r w:rsidR="0036298C">
        <w:rPr>
          <w:i/>
        </w:rPr>
        <w:t>/</w:t>
      </w:r>
      <w:r w:rsidR="0045182B">
        <w:rPr>
          <w:i/>
        </w:rPr>
        <w:t>24</w:t>
      </w:r>
      <w:r>
        <w:rPr>
          <w:i/>
        </w:rPr>
        <w:t>______</w:t>
      </w:r>
    </w:p>
    <w:p w:rsidR="005A2D7F" w:rsidP="005A2D7F" w14:paraId="4D8BF5A4" w14:textId="77777777">
      <w:pPr>
        <w:tabs>
          <w:tab w:val="left" w:pos="720"/>
        </w:tabs>
      </w:pPr>
    </w:p>
    <w:p w:rsidR="005A2D7F" w:rsidP="005A2D7F" w14:paraId="0D5B84C0" w14:textId="77777777"/>
    <w:p w:rsidR="009C13B9" w:rsidP="009C13B9" w14:paraId="0B006A02" w14:textId="77777777">
      <w:r>
        <w:t>To assist review, please provide answers to the following question:</w:t>
      </w:r>
    </w:p>
    <w:p w:rsidR="009C13B9" w:rsidP="009C13B9" w14:paraId="29EF814E" w14:textId="77777777">
      <w:pPr>
        <w:pStyle w:val="ListParagraph"/>
        <w:ind w:left="360"/>
      </w:pPr>
    </w:p>
    <w:p w:rsidR="009C13B9" w:rsidRPr="00C86E91" w:rsidP="00C86E91" w14:paraId="6440581D" w14:textId="77777777">
      <w:pPr>
        <w:rPr>
          <w:b/>
        </w:rPr>
      </w:pPr>
      <w:r w:rsidRPr="00C86E91">
        <w:rPr>
          <w:b/>
        </w:rPr>
        <w:t>Personally Identifiable Information:</w:t>
      </w:r>
    </w:p>
    <w:p w:rsidR="00C86E91" w:rsidRPr="00043EA4" w:rsidP="00C86E91" w14:paraId="13813504" w14:textId="77777777">
      <w:pPr>
        <w:pStyle w:val="ListParagraph"/>
        <w:numPr>
          <w:ilvl w:val="0"/>
          <w:numId w:val="18"/>
        </w:numPr>
      </w:pPr>
      <w:r w:rsidRPr="00043EA4">
        <w:t>Is</w:t>
      </w:r>
      <w:r w:rsidRPr="00043EA4" w:rsidR="00237B48">
        <w:t xml:space="preserve"> personally identifiable information (PII) collected</w:t>
      </w:r>
      <w:r w:rsidRPr="00043EA4">
        <w:t xml:space="preserve">?  </w:t>
      </w:r>
      <w:r w:rsidRPr="00043EA4" w:rsidR="009239AA">
        <w:t>[  ]</w:t>
      </w:r>
      <w:r w:rsidRPr="00043EA4" w:rsidR="009239AA">
        <w:t xml:space="preserve"> Y</w:t>
      </w:r>
      <w:r w:rsidR="00DC696E">
        <w:t>es  [</w:t>
      </w:r>
      <w:r w:rsidRPr="00043EA4" w:rsidR="003D08B6">
        <w:t>X</w:t>
      </w:r>
      <w:r w:rsidRPr="00043EA4" w:rsidR="009239AA">
        <w:t xml:space="preserve">]  No </w:t>
      </w:r>
    </w:p>
    <w:p w:rsidR="00C86E91" w:rsidP="00C86E91" w14:paraId="5EDBA42E" w14:textId="77777777">
      <w:pPr>
        <w:pStyle w:val="ListParagraph"/>
        <w:numPr>
          <w:ilvl w:val="0"/>
          <w:numId w:val="18"/>
        </w:numPr>
      </w:pPr>
      <w:r w:rsidRPr="00043EA4">
        <w:t xml:space="preserve">If </w:t>
      </w:r>
      <w:r w:rsidRPr="00043EA4" w:rsidR="009239AA">
        <w:t>Yes</w:t>
      </w:r>
      <w:r w:rsidRPr="00043EA4" w:rsidR="009239AA">
        <w:t>,</w:t>
      </w:r>
      <w:r w:rsidRPr="00043EA4">
        <w:t xml:space="preserve"> </w:t>
      </w:r>
      <w:r w:rsidRPr="00043EA4" w:rsidR="002B34CD">
        <w:t>will any</w:t>
      </w:r>
      <w:r w:rsidRPr="00043EA4" w:rsidR="009239AA">
        <w:t xml:space="preserve"> information that</w:t>
      </w:r>
      <w:r w:rsidRPr="00043EA4" w:rsidR="002B34CD">
        <w:t xml:space="preserve"> is collected</w:t>
      </w:r>
      <w:r w:rsidRPr="00043EA4" w:rsidR="009239AA">
        <w:t xml:space="preserve"> be included in records that are subject to the Privacy Act of 1974?   </w:t>
      </w:r>
      <w:r w:rsidRPr="00043EA4" w:rsidR="009239AA">
        <w:t>[  ]</w:t>
      </w:r>
      <w:r w:rsidRPr="00043EA4" w:rsidR="009239AA">
        <w:t xml:space="preserve"> Yes [ </w:t>
      </w:r>
      <w:r w:rsidRPr="00043EA4" w:rsidR="003D08B6">
        <w:t>N/A</w:t>
      </w:r>
      <w:r w:rsidRPr="00043EA4" w:rsidR="009239AA">
        <w:t xml:space="preserve"> ] No</w:t>
      </w:r>
      <w:r w:rsidRPr="00043EA4">
        <w:t xml:space="preserve">   </w:t>
      </w:r>
    </w:p>
    <w:p w:rsidR="002F6A1B" w:rsidRPr="00043EA4" w:rsidP="002F6A1B" w14:paraId="2B366EB9" w14:textId="77777777">
      <w:pPr>
        <w:pStyle w:val="ListParagraph"/>
        <w:ind w:left="360"/>
      </w:pPr>
    </w:p>
    <w:p w:rsidR="00C86E91" w:rsidRPr="00043EA4" w:rsidP="00C86E91" w14:paraId="62428C44" w14:textId="77777777">
      <w:pPr>
        <w:pStyle w:val="ListParagraph"/>
        <w:numPr>
          <w:ilvl w:val="0"/>
          <w:numId w:val="18"/>
        </w:numPr>
      </w:pPr>
      <w:r w:rsidRPr="00043EA4">
        <w:t xml:space="preserve">If </w:t>
      </w:r>
      <w:r w:rsidRPr="00043EA4" w:rsidR="002B34CD">
        <w:t>Yes</w:t>
      </w:r>
      <w:r w:rsidRPr="00043EA4">
        <w:t>, has a</w:t>
      </w:r>
      <w:r w:rsidRPr="00043EA4" w:rsidR="002B34CD">
        <w:t>n up-to-date</w:t>
      </w:r>
      <w:r w:rsidRPr="00043EA4">
        <w:t xml:space="preserve"> System o</w:t>
      </w:r>
      <w:r w:rsidRPr="00043EA4" w:rsidR="002B34CD">
        <w:t>f</w:t>
      </w:r>
      <w:r w:rsidRPr="00043EA4">
        <w:t xml:space="preserve"> Records Notice</w:t>
      </w:r>
      <w:r w:rsidRPr="00043EA4" w:rsidR="002B34CD">
        <w:t xml:space="preserve"> (SORN)</w:t>
      </w:r>
      <w:r w:rsidRPr="00043EA4">
        <w:t xml:space="preserve"> been published?  </w:t>
      </w:r>
      <w:r w:rsidRPr="00043EA4">
        <w:t>[  ]</w:t>
      </w:r>
      <w:r w:rsidRPr="00043EA4">
        <w:t xml:space="preserve"> Yes  [</w:t>
      </w:r>
      <w:r w:rsidRPr="00043EA4" w:rsidR="003D08B6">
        <w:t>N/A</w:t>
      </w:r>
      <w:r w:rsidRPr="00043EA4">
        <w:t>] No</w:t>
      </w:r>
    </w:p>
    <w:p w:rsidR="00CF6542" w:rsidP="00C86E91" w14:paraId="2E0BFD79" w14:textId="77777777">
      <w:pPr>
        <w:pStyle w:val="ListParagraph"/>
        <w:ind w:left="0"/>
        <w:rPr>
          <w:b/>
        </w:rPr>
      </w:pPr>
    </w:p>
    <w:p w:rsidR="00C86E91" w:rsidP="002B3B2A" w14:paraId="1D07CC99" w14:textId="77777777">
      <w:pPr>
        <w:pStyle w:val="ListParagraph"/>
        <w:ind w:left="0"/>
      </w:pPr>
      <w:r>
        <w:rPr>
          <w:b/>
        </w:rPr>
        <w:t>Gifts or Payments</w:t>
      </w:r>
      <w:r>
        <w:rPr>
          <w:b/>
        </w:rPr>
        <w:t>:</w:t>
      </w:r>
      <w:r w:rsidR="002B3B2A">
        <w:rPr>
          <w:b/>
        </w:rPr>
        <w:t xml:space="preserve">  </w:t>
      </w:r>
      <w:r>
        <w:t xml:space="preserve">Is an incentive (e.g., money or reimbursement of expenses, token of appreciation) provided to participants?  </w:t>
      </w:r>
      <w:r w:rsidR="002B3B2A">
        <w:tab/>
      </w:r>
      <w:r>
        <w:t>[</w:t>
      </w:r>
      <w:r w:rsidR="002B3B2A">
        <w:t xml:space="preserve">  ]</w:t>
      </w:r>
      <w:r w:rsidR="002B3B2A">
        <w:t xml:space="preserve"> Yes</w:t>
      </w:r>
      <w:r w:rsidR="002B3B2A">
        <w:tab/>
      </w:r>
      <w:r w:rsidR="002B3B2A">
        <w:tab/>
      </w:r>
      <w:r w:rsidRPr="0036298C">
        <w:t xml:space="preserve">[ </w:t>
      </w:r>
      <w:r w:rsidRPr="0036298C" w:rsidR="003D08B6">
        <w:t>X</w:t>
      </w:r>
      <w:r w:rsidRPr="0036298C">
        <w:t xml:space="preserve"> ] No</w:t>
      </w:r>
      <w:r>
        <w:t xml:space="preserve">  </w:t>
      </w:r>
    </w:p>
    <w:p w:rsidR="00C86E91" w14:paraId="4F40C18E" w14:textId="77777777">
      <w:pPr>
        <w:rPr>
          <w:b/>
        </w:rPr>
      </w:pPr>
    </w:p>
    <w:p w:rsidR="005E714A" w:rsidP="00C86E91" w14:paraId="024E325E" w14:textId="77777777">
      <w:pPr>
        <w:rPr>
          <w:i/>
        </w:rPr>
      </w:pPr>
      <w:r>
        <w:rPr>
          <w:b/>
        </w:rPr>
        <w:t>BURDEN HOUR</w:t>
      </w:r>
      <w:r w:rsidR="00441434">
        <w:rPr>
          <w:b/>
        </w:rPr>
        <w:t>S</w:t>
      </w:r>
      <w:r>
        <w:t xml:space="preserve"> </w:t>
      </w:r>
    </w:p>
    <w:p w:rsidR="006832D9" w:rsidRPr="006832D9" w:rsidP="00F3170F" w14:paraId="0CEEE218" w14:textId="77777777">
      <w:pPr>
        <w:keepNext/>
        <w:keepLines/>
        <w:rPr>
          <w:b/>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08"/>
        <w:gridCol w:w="1620"/>
        <w:gridCol w:w="1800"/>
        <w:gridCol w:w="1530"/>
      </w:tblGrid>
      <w:tr w14:paraId="5586F468" w14:textId="77777777" w:rsidTr="00016E22">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08" w:type="dxa"/>
          </w:tcPr>
          <w:p w:rsidR="006832D9" w:rsidRPr="00C75FC9" w:rsidP="00C8488C" w14:paraId="43647110" w14:textId="77777777">
            <w:pPr>
              <w:rPr>
                <w:b/>
              </w:rPr>
            </w:pPr>
            <w:r w:rsidRPr="00C75FC9">
              <w:rPr>
                <w:b/>
              </w:rPr>
              <w:t>Category of Respondent</w:t>
            </w:r>
            <w:r w:rsidRPr="00C75FC9" w:rsidR="00EF2095">
              <w:rPr>
                <w:b/>
              </w:rPr>
              <w:t xml:space="preserve"> </w:t>
            </w:r>
          </w:p>
        </w:tc>
        <w:tc>
          <w:tcPr>
            <w:tcW w:w="1620" w:type="dxa"/>
          </w:tcPr>
          <w:p w:rsidR="006832D9" w:rsidRPr="00C75FC9" w:rsidP="00843796" w14:paraId="7F524213" w14:textId="77777777">
            <w:pPr>
              <w:rPr>
                <w:b/>
              </w:rPr>
            </w:pPr>
            <w:r w:rsidRPr="00C75FC9">
              <w:rPr>
                <w:b/>
              </w:rPr>
              <w:t>N</w:t>
            </w:r>
            <w:r w:rsidRPr="00C75FC9" w:rsidR="009F5923">
              <w:rPr>
                <w:b/>
              </w:rPr>
              <w:t>o.</w:t>
            </w:r>
            <w:r w:rsidRPr="00C75FC9">
              <w:rPr>
                <w:b/>
              </w:rPr>
              <w:t xml:space="preserve"> of Respondents</w:t>
            </w:r>
          </w:p>
        </w:tc>
        <w:tc>
          <w:tcPr>
            <w:tcW w:w="1800" w:type="dxa"/>
          </w:tcPr>
          <w:p w:rsidR="006832D9" w:rsidRPr="00C75FC9" w:rsidP="00843796" w14:paraId="11BDCA91" w14:textId="77777777">
            <w:pPr>
              <w:rPr>
                <w:b/>
              </w:rPr>
            </w:pPr>
            <w:r w:rsidRPr="00C75FC9">
              <w:rPr>
                <w:b/>
              </w:rPr>
              <w:t>Participation Time</w:t>
            </w:r>
          </w:p>
        </w:tc>
        <w:tc>
          <w:tcPr>
            <w:tcW w:w="1530" w:type="dxa"/>
          </w:tcPr>
          <w:p w:rsidR="006832D9" w:rsidRPr="00C75FC9" w:rsidP="00843796" w14:paraId="3910D34D" w14:textId="77777777">
            <w:pPr>
              <w:rPr>
                <w:b/>
              </w:rPr>
            </w:pPr>
            <w:r w:rsidRPr="00C75FC9">
              <w:rPr>
                <w:b/>
              </w:rPr>
              <w:t>Burden</w:t>
            </w:r>
            <w:r w:rsidR="00016E22">
              <w:rPr>
                <w:b/>
              </w:rPr>
              <w:t xml:space="preserve"> Hours</w:t>
            </w:r>
          </w:p>
        </w:tc>
      </w:tr>
      <w:tr w14:paraId="5141928A" w14:textId="77777777" w:rsidTr="005D275F">
        <w:tblPrEx>
          <w:tblW w:w="9558" w:type="dxa"/>
          <w:tblLayout w:type="fixed"/>
          <w:tblLook w:val="01E0"/>
        </w:tblPrEx>
        <w:trPr>
          <w:trHeight w:val="274"/>
        </w:trPr>
        <w:tc>
          <w:tcPr>
            <w:tcW w:w="4608" w:type="dxa"/>
            <w:tcBorders>
              <w:bottom w:val="single" w:sz="12" w:space="0" w:color="auto"/>
            </w:tcBorders>
            <w:shd w:val="clear" w:color="auto" w:fill="D9D9D9"/>
          </w:tcPr>
          <w:p w:rsidR="003D08B6" w:rsidRPr="00C75FC9" w:rsidP="00843796" w14:paraId="355B25E7" w14:textId="77777777">
            <w:r w:rsidRPr="00C75FC9">
              <w:t>NCUA Staff</w:t>
            </w:r>
            <w:r w:rsidRPr="00C75FC9" w:rsidR="001F0472">
              <w:t xml:space="preserve"> (Federal Government Internal Staff)</w:t>
            </w:r>
          </w:p>
        </w:tc>
        <w:tc>
          <w:tcPr>
            <w:tcW w:w="1620" w:type="dxa"/>
            <w:tcBorders>
              <w:bottom w:val="single" w:sz="12" w:space="0" w:color="auto"/>
            </w:tcBorders>
            <w:shd w:val="clear" w:color="auto" w:fill="D9D9D9"/>
          </w:tcPr>
          <w:p w:rsidR="003D08B6" w:rsidRPr="00C75FC9" w:rsidP="00016E22" w14:paraId="04C9ECE2" w14:textId="77777777">
            <w:pPr>
              <w:jc w:val="right"/>
            </w:pPr>
            <w:r w:rsidRPr="00C75FC9">
              <w:t>60</w:t>
            </w:r>
          </w:p>
        </w:tc>
        <w:tc>
          <w:tcPr>
            <w:tcW w:w="1800" w:type="dxa"/>
            <w:tcBorders>
              <w:bottom w:val="single" w:sz="12" w:space="0" w:color="auto"/>
            </w:tcBorders>
            <w:shd w:val="clear" w:color="auto" w:fill="D9D9D9"/>
          </w:tcPr>
          <w:p w:rsidR="003D08B6" w:rsidRPr="00C75FC9" w:rsidP="00843796" w14:paraId="51914509" w14:textId="77777777">
            <w:r w:rsidRPr="00C75FC9">
              <w:t>5 Minutes</w:t>
            </w:r>
          </w:p>
        </w:tc>
        <w:tc>
          <w:tcPr>
            <w:tcW w:w="1530" w:type="dxa"/>
            <w:tcBorders>
              <w:bottom w:val="single" w:sz="12" w:space="0" w:color="auto"/>
            </w:tcBorders>
            <w:shd w:val="clear" w:color="auto" w:fill="D9D9D9"/>
          </w:tcPr>
          <w:p w:rsidR="003D08B6" w:rsidRPr="00C75FC9" w:rsidP="00016E22" w14:paraId="4D12472E" w14:textId="77777777">
            <w:pPr>
              <w:jc w:val="right"/>
            </w:pPr>
            <w:r w:rsidRPr="00C75FC9">
              <w:t>5</w:t>
            </w:r>
          </w:p>
        </w:tc>
      </w:tr>
      <w:tr w14:paraId="72D1354F" w14:textId="77777777" w:rsidTr="00016E22">
        <w:tblPrEx>
          <w:tblW w:w="9558" w:type="dxa"/>
          <w:tblLayout w:type="fixed"/>
          <w:tblLook w:val="01E0"/>
        </w:tblPrEx>
        <w:trPr>
          <w:trHeight w:val="274"/>
        </w:trPr>
        <w:tc>
          <w:tcPr>
            <w:tcW w:w="4608" w:type="dxa"/>
            <w:tcBorders>
              <w:top w:val="single" w:sz="12" w:space="0" w:color="auto"/>
            </w:tcBorders>
          </w:tcPr>
          <w:p w:rsidR="006832D9" w:rsidRPr="00C75FC9" w:rsidP="001F0472" w14:paraId="5B9FA860" w14:textId="77777777">
            <w:r w:rsidRPr="00C75FC9">
              <w:t>Credit Unions</w:t>
            </w:r>
            <w:r w:rsidRPr="00C75FC9" w:rsidR="001F0472">
              <w:t xml:space="preserve"> (Private Sector)</w:t>
            </w:r>
          </w:p>
        </w:tc>
        <w:tc>
          <w:tcPr>
            <w:tcW w:w="1620" w:type="dxa"/>
            <w:tcBorders>
              <w:top w:val="single" w:sz="12" w:space="0" w:color="auto"/>
            </w:tcBorders>
          </w:tcPr>
          <w:p w:rsidR="006832D9" w:rsidRPr="00C75FC9" w:rsidP="00016E22" w14:paraId="170B4877" w14:textId="77777777">
            <w:pPr>
              <w:jc w:val="right"/>
            </w:pPr>
            <w:r w:rsidRPr="00C75FC9">
              <w:t>240</w:t>
            </w:r>
          </w:p>
        </w:tc>
        <w:tc>
          <w:tcPr>
            <w:tcW w:w="1800" w:type="dxa"/>
            <w:tcBorders>
              <w:top w:val="single" w:sz="12" w:space="0" w:color="auto"/>
            </w:tcBorders>
          </w:tcPr>
          <w:p w:rsidR="006832D9" w:rsidRPr="00C75FC9" w:rsidP="00843796" w14:paraId="26E7ABB0" w14:textId="77777777">
            <w:r w:rsidRPr="00C75FC9">
              <w:t>5 Minutes</w:t>
            </w:r>
          </w:p>
        </w:tc>
        <w:tc>
          <w:tcPr>
            <w:tcW w:w="1530" w:type="dxa"/>
            <w:tcBorders>
              <w:top w:val="single" w:sz="12" w:space="0" w:color="auto"/>
            </w:tcBorders>
          </w:tcPr>
          <w:p w:rsidR="006832D9" w:rsidRPr="00C75FC9" w:rsidP="00016E22" w14:paraId="20B24A18" w14:textId="77777777">
            <w:pPr>
              <w:jc w:val="right"/>
            </w:pPr>
            <w:r w:rsidRPr="00C75FC9">
              <w:t>20</w:t>
            </w:r>
          </w:p>
        </w:tc>
      </w:tr>
      <w:tr w14:paraId="402B959C" w14:textId="77777777" w:rsidTr="00016E22">
        <w:tblPrEx>
          <w:tblW w:w="9558" w:type="dxa"/>
          <w:tblLayout w:type="fixed"/>
          <w:tblLook w:val="01E0"/>
        </w:tblPrEx>
        <w:trPr>
          <w:trHeight w:val="274"/>
        </w:trPr>
        <w:tc>
          <w:tcPr>
            <w:tcW w:w="4608" w:type="dxa"/>
            <w:tcBorders>
              <w:bottom w:val="single" w:sz="12" w:space="0" w:color="auto"/>
            </w:tcBorders>
          </w:tcPr>
          <w:p w:rsidR="006832D9" w:rsidRPr="00C75FC9" w:rsidP="00843796" w14:paraId="5EF7198C" w14:textId="77777777">
            <w:r w:rsidRPr="00C75FC9">
              <w:t>Consumers</w:t>
            </w:r>
            <w:r w:rsidRPr="00C75FC9" w:rsidR="001F0472">
              <w:t xml:space="preserve"> (Individuals)</w:t>
            </w:r>
          </w:p>
        </w:tc>
        <w:tc>
          <w:tcPr>
            <w:tcW w:w="1620" w:type="dxa"/>
            <w:tcBorders>
              <w:bottom w:val="single" w:sz="12" w:space="0" w:color="auto"/>
            </w:tcBorders>
          </w:tcPr>
          <w:p w:rsidR="006832D9" w:rsidRPr="00C75FC9" w:rsidP="00016E22" w14:paraId="489C07D2" w14:textId="77777777">
            <w:pPr>
              <w:jc w:val="right"/>
            </w:pPr>
            <w:r w:rsidRPr="00C75FC9">
              <w:t>60</w:t>
            </w:r>
          </w:p>
        </w:tc>
        <w:tc>
          <w:tcPr>
            <w:tcW w:w="1800" w:type="dxa"/>
            <w:tcBorders>
              <w:bottom w:val="single" w:sz="12" w:space="0" w:color="auto"/>
            </w:tcBorders>
          </w:tcPr>
          <w:p w:rsidR="006832D9" w:rsidRPr="00C75FC9" w:rsidP="00843796" w14:paraId="24E4D5B6" w14:textId="77777777">
            <w:r w:rsidRPr="00C75FC9">
              <w:t>5 Minutes</w:t>
            </w:r>
          </w:p>
        </w:tc>
        <w:tc>
          <w:tcPr>
            <w:tcW w:w="1530" w:type="dxa"/>
            <w:tcBorders>
              <w:bottom w:val="single" w:sz="12" w:space="0" w:color="auto"/>
            </w:tcBorders>
          </w:tcPr>
          <w:p w:rsidR="006832D9" w:rsidRPr="00C75FC9" w:rsidP="00016E22" w14:paraId="79E77976" w14:textId="77777777">
            <w:pPr>
              <w:jc w:val="right"/>
            </w:pPr>
            <w:r w:rsidRPr="00C75FC9">
              <w:t>5</w:t>
            </w:r>
          </w:p>
        </w:tc>
      </w:tr>
      <w:tr w14:paraId="60A54F76" w14:textId="77777777" w:rsidTr="00016E22">
        <w:tblPrEx>
          <w:tblW w:w="9558" w:type="dxa"/>
          <w:tblLayout w:type="fixed"/>
          <w:tblLook w:val="01E0"/>
        </w:tblPrEx>
        <w:trPr>
          <w:trHeight w:val="289"/>
        </w:trPr>
        <w:tc>
          <w:tcPr>
            <w:tcW w:w="4608" w:type="dxa"/>
            <w:tcBorders>
              <w:top w:val="single" w:sz="12" w:space="0" w:color="auto"/>
            </w:tcBorders>
          </w:tcPr>
          <w:p w:rsidR="006832D9" w:rsidRPr="00C75FC9" w:rsidP="00843796" w14:paraId="63175152" w14:textId="77777777">
            <w:pPr>
              <w:rPr>
                <w:b/>
              </w:rPr>
            </w:pPr>
            <w:r w:rsidRPr="00C75FC9">
              <w:rPr>
                <w:b/>
              </w:rPr>
              <w:t>Totals</w:t>
            </w:r>
          </w:p>
        </w:tc>
        <w:tc>
          <w:tcPr>
            <w:tcW w:w="1620" w:type="dxa"/>
            <w:tcBorders>
              <w:top w:val="single" w:sz="12" w:space="0" w:color="auto"/>
            </w:tcBorders>
          </w:tcPr>
          <w:p w:rsidR="006832D9" w:rsidRPr="0001027E" w:rsidP="00016E22" w14:paraId="109793DA" w14:textId="77777777">
            <w:pPr>
              <w:jc w:val="right"/>
              <w:rPr>
                <w:b/>
              </w:rPr>
            </w:pPr>
            <w:r>
              <w:rPr>
                <w:b/>
              </w:rPr>
              <w:t>300</w:t>
            </w:r>
          </w:p>
        </w:tc>
        <w:tc>
          <w:tcPr>
            <w:tcW w:w="1800" w:type="dxa"/>
            <w:tcBorders>
              <w:top w:val="single" w:sz="12" w:space="0" w:color="auto"/>
            </w:tcBorders>
          </w:tcPr>
          <w:p w:rsidR="006832D9" w:rsidP="00843796" w14:paraId="220FDC9A" w14:textId="77777777"/>
        </w:tc>
        <w:tc>
          <w:tcPr>
            <w:tcW w:w="1530" w:type="dxa"/>
            <w:tcBorders>
              <w:top w:val="single" w:sz="12" w:space="0" w:color="auto"/>
            </w:tcBorders>
          </w:tcPr>
          <w:p w:rsidR="006832D9" w:rsidRPr="0001027E" w:rsidP="00016E22" w14:paraId="558EC195" w14:textId="77777777">
            <w:pPr>
              <w:jc w:val="right"/>
              <w:rPr>
                <w:b/>
              </w:rPr>
            </w:pPr>
            <w:r>
              <w:rPr>
                <w:b/>
              </w:rPr>
              <w:t xml:space="preserve">25 </w:t>
            </w:r>
          </w:p>
        </w:tc>
      </w:tr>
    </w:tbl>
    <w:p w:rsidR="00F3170F" w:rsidP="00F3170F" w14:paraId="40E65602" w14:textId="77777777"/>
    <w:p w:rsidR="005E714A" w14:paraId="5F7E5308"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016E22">
        <w:t xml:space="preserve">$ </w:t>
      </w:r>
      <w:r w:rsidR="00DC696E">
        <w:t>25,000</w:t>
      </w:r>
      <w:r w:rsidR="00016E22">
        <w:t>.</w:t>
      </w:r>
    </w:p>
    <w:p w:rsidR="00ED6492" w14:paraId="0C443E9D" w14:textId="77777777">
      <w:pPr>
        <w:rPr>
          <w:b/>
          <w:bCs/>
          <w:u w:val="single"/>
        </w:rPr>
      </w:pPr>
    </w:p>
    <w:p w:rsidR="0069403B" w:rsidP="00F06866" w14:paraId="3122C54F" w14:textId="77777777">
      <w:pPr>
        <w:rPr>
          <w:b/>
        </w:rPr>
      </w:pPr>
      <w:r>
        <w:rPr>
          <w:b/>
          <w:bCs/>
          <w:u w:val="single"/>
        </w:rPr>
        <w:t xml:space="preserve">If you are conducting a focus group, survey, or plan to employ statistical methods, please </w:t>
      </w:r>
      <w:r>
        <w:rPr>
          <w:b/>
          <w:bCs/>
          <w:u w:val="single"/>
        </w:rPr>
        <w:t>provide answers to the following questions:</w:t>
      </w:r>
    </w:p>
    <w:p w:rsidR="0069403B" w:rsidP="00F06866" w14:paraId="1DF82AFD" w14:textId="77777777">
      <w:pPr>
        <w:rPr>
          <w:b/>
        </w:rPr>
      </w:pPr>
    </w:p>
    <w:p w:rsidR="0069403B" w:rsidP="002B3B2A" w14:paraId="5495E3BB" w14:textId="77777777">
      <w:r>
        <w:rPr>
          <w:b/>
        </w:rPr>
        <w:t>The</w:t>
      </w:r>
      <w:r>
        <w:rPr>
          <w:b/>
        </w:rPr>
        <w:t xml:space="preserve"> select</w:t>
      </w:r>
      <w:r>
        <w:rPr>
          <w:b/>
        </w:rPr>
        <w:t>ion of your targeted respondents</w:t>
      </w:r>
      <w:r w:rsidR="002B3B2A">
        <w:rPr>
          <w:b/>
        </w:rPr>
        <w:t xml:space="preserve">:  </w:t>
      </w:r>
      <w:r>
        <w:t>Do you have a customer list or something similar that defines the universe of potential respondents</w:t>
      </w:r>
      <w:r>
        <w:t xml:space="preserve"> and do you have a sampling plan for selecting from this universe</w:t>
      </w:r>
      <w:r w:rsidR="002B3B2A">
        <w:t>?</w:t>
      </w:r>
      <w:r w:rsidR="002B3B2A">
        <w:tab/>
      </w:r>
      <w:r w:rsidR="002B3B2A">
        <w:tab/>
      </w:r>
      <w:r w:rsidR="002B3B2A">
        <w:tab/>
      </w:r>
      <w:r w:rsidR="002B3B2A">
        <w:tab/>
      </w:r>
      <w:r>
        <w:t xml:space="preserve">[ </w:t>
      </w:r>
      <w:r w:rsidR="002B3B2A">
        <w:t xml:space="preserve"> </w:t>
      </w:r>
      <w:r>
        <w:t>]</w:t>
      </w:r>
      <w:r>
        <w:t xml:space="preserve"> Yes</w:t>
      </w:r>
      <w:r>
        <w:tab/>
      </w:r>
      <w:r w:rsidR="002B3B2A">
        <w:tab/>
      </w:r>
      <w:r w:rsidRPr="0036298C">
        <w:t>[</w:t>
      </w:r>
      <w:r w:rsidRPr="0036298C" w:rsidR="002B3B2A">
        <w:t xml:space="preserve"> </w:t>
      </w:r>
      <w:r w:rsidRPr="0036298C" w:rsidR="001F0472">
        <w:t>X</w:t>
      </w:r>
      <w:r w:rsidRPr="0036298C">
        <w:t xml:space="preserve"> ] No</w:t>
      </w:r>
    </w:p>
    <w:p w:rsidR="00636621" w:rsidP="00636621" w14:paraId="154E6324" w14:textId="77777777">
      <w:pPr>
        <w:pStyle w:val="ListParagraph"/>
      </w:pPr>
    </w:p>
    <w:p w:rsidR="00636621" w:rsidP="001B0AAA" w14:paraId="7B3E064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2B3B2A" w14:paraId="15831C4C" w14:textId="77777777">
      <w:pPr>
        <w:pStyle w:val="ListParagraph"/>
        <w:ind w:left="0"/>
      </w:pPr>
    </w:p>
    <w:p w:rsidR="00A403BB" w:rsidP="00C75FC9" w14:paraId="61E14F12" w14:textId="77777777">
      <w:pPr>
        <w:ind w:left="720"/>
      </w:pPr>
      <w:r>
        <w:t xml:space="preserve">We do not have specific respondents identified.  The universe for both internal and external parties will depend upon the number of people asking the Consumer Access Divisions </w:t>
      </w:r>
      <w:r w:rsidR="009E5742">
        <w:t xml:space="preserve">to complete a task and then are willing to complete an optional survey.  </w:t>
      </w:r>
    </w:p>
    <w:p w:rsidR="00A403BB" w:rsidP="00A403BB" w14:paraId="1BA35FF9" w14:textId="77777777"/>
    <w:p w:rsidR="00A403BB" w:rsidP="00A403BB" w14:paraId="65A5A5A7" w14:textId="77777777">
      <w:pPr>
        <w:rPr>
          <w:b/>
        </w:rPr>
      </w:pPr>
      <w:r>
        <w:rPr>
          <w:b/>
        </w:rPr>
        <w:t>Administration of the Instrument</w:t>
      </w:r>
    </w:p>
    <w:p w:rsidR="00785D04" w:rsidP="00A403BB" w14:paraId="1ED0DB7A" w14:textId="77777777">
      <w:pPr>
        <w:rPr>
          <w:b/>
        </w:rPr>
      </w:pPr>
    </w:p>
    <w:p w:rsidR="00A403BB" w:rsidP="00785D04" w14:paraId="4D8088B3" w14:textId="77777777">
      <w:pPr>
        <w:pStyle w:val="ListParagraph"/>
        <w:numPr>
          <w:ilvl w:val="0"/>
          <w:numId w:val="17"/>
        </w:numPr>
      </w:pPr>
      <w:r>
        <w:t>H</w:t>
      </w:r>
      <w:r>
        <w:t>ow will you collect the information? (Check all that apply)</w:t>
      </w:r>
    </w:p>
    <w:p w:rsidR="002B3B2A" w:rsidRPr="00C75FC9" w:rsidP="002B3B2A" w14:paraId="57090967" w14:textId="77777777">
      <w:pPr>
        <w:tabs>
          <w:tab w:val="left" w:pos="1260"/>
          <w:tab w:val="left" w:pos="5220"/>
          <w:tab w:val="left" w:pos="5760"/>
        </w:tabs>
        <w:ind w:left="720"/>
      </w:pPr>
      <w:r w:rsidRPr="00C75FC9">
        <w:t>[</w:t>
      </w:r>
      <w:r w:rsidRPr="00C75FC9" w:rsidR="00B9526C">
        <w:t>X</w:t>
      </w:r>
      <w:r w:rsidRPr="00C75FC9">
        <w:t>]</w:t>
      </w:r>
      <w:r w:rsidRPr="00C75FC9">
        <w:tab/>
      </w:r>
      <w:r w:rsidRPr="00C75FC9">
        <w:t>Web-based</w:t>
      </w:r>
      <w:r w:rsidRPr="00C75FC9" w:rsidR="001B0AAA">
        <w:t xml:space="preserve"> or other </w:t>
      </w:r>
      <w:r w:rsidRPr="00C75FC9">
        <w:tab/>
      </w:r>
      <w:r w:rsidRPr="00C75FC9">
        <w:t>[  ]</w:t>
      </w:r>
      <w:r w:rsidRPr="00C75FC9">
        <w:tab/>
        <w:t>In-person</w:t>
      </w:r>
    </w:p>
    <w:p w:rsidR="002B3B2A" w:rsidRPr="00C75FC9" w:rsidP="002B3B2A" w14:paraId="10BA8E1C" w14:textId="77777777">
      <w:pPr>
        <w:tabs>
          <w:tab w:val="left" w:pos="1260"/>
          <w:tab w:val="left" w:pos="5220"/>
          <w:tab w:val="left" w:pos="5760"/>
        </w:tabs>
        <w:ind w:left="720"/>
      </w:pPr>
      <w:r w:rsidRPr="00C75FC9">
        <w:tab/>
      </w:r>
      <w:r w:rsidRPr="00C75FC9" w:rsidR="001B0AAA">
        <w:t xml:space="preserve">forms of Social Media </w:t>
      </w:r>
      <w:r w:rsidRPr="00C75FC9">
        <w:tab/>
      </w:r>
      <w:r w:rsidRPr="00C75FC9">
        <w:t>[  ]</w:t>
      </w:r>
      <w:r w:rsidRPr="00C75FC9">
        <w:tab/>
        <w:t xml:space="preserve">Mail </w:t>
      </w:r>
    </w:p>
    <w:p w:rsidR="002B3B2A" w:rsidRPr="00C75FC9" w:rsidP="002B3B2A" w14:paraId="5FEA8BE8" w14:textId="77777777">
      <w:pPr>
        <w:tabs>
          <w:tab w:val="left" w:pos="1260"/>
          <w:tab w:val="left" w:pos="5220"/>
          <w:tab w:val="left" w:pos="5760"/>
        </w:tabs>
        <w:ind w:left="720"/>
      </w:pPr>
      <w:r w:rsidRPr="00C75FC9">
        <w:t xml:space="preserve">[ </w:t>
      </w:r>
      <w:r w:rsidRPr="00C75FC9" w:rsidR="001B0AAA">
        <w:t xml:space="preserve"> </w:t>
      </w:r>
      <w:r w:rsidRPr="00C75FC9">
        <w:t>]</w:t>
      </w:r>
      <w:r w:rsidRPr="00C75FC9">
        <w:tab/>
      </w:r>
      <w:r w:rsidRPr="00C75FC9">
        <w:t>Telephone</w:t>
      </w:r>
      <w:r w:rsidRPr="00C75FC9">
        <w:tab/>
      </w:r>
      <w:r w:rsidRPr="00C75FC9">
        <w:t>[</w:t>
      </w:r>
      <w:r w:rsidRPr="00C75FC9" w:rsidR="00B9526C">
        <w:t>X</w:t>
      </w:r>
      <w:r w:rsidRPr="00C75FC9">
        <w:t>]</w:t>
      </w:r>
      <w:r w:rsidRPr="00C75FC9">
        <w:tab/>
        <w:t>Other, Explain</w:t>
      </w:r>
      <w:r w:rsidRPr="00C75FC9" w:rsidR="00B9526C">
        <w:t xml:space="preserve"> –Survey Monkey (email_</w:t>
      </w:r>
    </w:p>
    <w:p w:rsidR="001B0AAA" w:rsidRPr="00C75FC9" w:rsidP="002B3B2A" w14:paraId="440624EA" w14:textId="77777777">
      <w:pPr>
        <w:tabs>
          <w:tab w:val="left" w:pos="1260"/>
          <w:tab w:val="left" w:pos="5220"/>
          <w:tab w:val="left" w:pos="5760"/>
        </w:tabs>
        <w:ind w:left="720"/>
      </w:pPr>
    </w:p>
    <w:p w:rsidR="00F24CFC" w:rsidRPr="00C75FC9" w:rsidP="00F24CFC" w14:paraId="3AC2F27C" w14:textId="77777777">
      <w:pPr>
        <w:pStyle w:val="ListParagraph"/>
        <w:numPr>
          <w:ilvl w:val="0"/>
          <w:numId w:val="17"/>
        </w:numPr>
      </w:pPr>
      <w:r w:rsidRPr="00C75FC9">
        <w:t xml:space="preserve">Will interviewers or facilitators be used?  </w:t>
      </w:r>
      <w:r w:rsidRPr="00C75FC9" w:rsidR="002B3B2A">
        <w:tab/>
      </w:r>
      <w:r w:rsidRPr="00C75FC9">
        <w:t>[  ]</w:t>
      </w:r>
      <w:r w:rsidRPr="00C75FC9">
        <w:t xml:space="preserve"> Yes</w:t>
      </w:r>
      <w:r w:rsidRPr="00C75FC9" w:rsidR="002B3B2A">
        <w:tab/>
      </w:r>
      <w:r w:rsidRPr="00C75FC9" w:rsidR="002B3B2A">
        <w:tab/>
      </w:r>
      <w:r w:rsidRPr="00C75FC9">
        <w:t xml:space="preserve">[ </w:t>
      </w:r>
      <w:r w:rsidRPr="00C75FC9" w:rsidR="001F0472">
        <w:t>X</w:t>
      </w:r>
      <w:r w:rsidRPr="00C75FC9">
        <w:t xml:space="preserve"> ] No</w:t>
      </w:r>
    </w:p>
    <w:p w:rsidR="00F24CFC" w:rsidP="00F24CFC" w14:paraId="63DD51D7" w14:textId="77777777">
      <w:pPr>
        <w:pStyle w:val="ListParagraph"/>
        <w:ind w:left="360"/>
      </w:pPr>
      <w:r>
        <w:t xml:space="preserve"> </w:t>
      </w:r>
    </w:p>
    <w:p w:rsidR="005E714A" w:rsidRPr="005A2D7F" w:rsidP="002F6A1B" w14:paraId="3C999A4B" w14:textId="77777777">
      <w:pPr>
        <w:rPr>
          <w:b/>
        </w:rPr>
      </w:pPr>
      <w:r w:rsidRPr="00F24CFC">
        <w:rPr>
          <w:b/>
        </w:rPr>
        <w:t>Please make sure that all instruments, instructions, and scripts are submitted with the request.</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257415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1EAB">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56350499">
    <w:abstractNumId w:val="10"/>
  </w:num>
  <w:num w:numId="2" w16cid:durableId="1899394860">
    <w:abstractNumId w:val="16"/>
  </w:num>
  <w:num w:numId="3" w16cid:durableId="653338768">
    <w:abstractNumId w:val="15"/>
  </w:num>
  <w:num w:numId="4" w16cid:durableId="1434278927">
    <w:abstractNumId w:val="17"/>
  </w:num>
  <w:num w:numId="5" w16cid:durableId="1964916239">
    <w:abstractNumId w:val="3"/>
  </w:num>
  <w:num w:numId="6" w16cid:durableId="37902737">
    <w:abstractNumId w:val="1"/>
  </w:num>
  <w:num w:numId="7" w16cid:durableId="1744719251">
    <w:abstractNumId w:val="8"/>
  </w:num>
  <w:num w:numId="8" w16cid:durableId="1076051848">
    <w:abstractNumId w:val="13"/>
  </w:num>
  <w:num w:numId="9" w16cid:durableId="236985578">
    <w:abstractNumId w:val="9"/>
  </w:num>
  <w:num w:numId="10" w16cid:durableId="1845045859">
    <w:abstractNumId w:val="2"/>
  </w:num>
  <w:num w:numId="11" w16cid:durableId="1306278192">
    <w:abstractNumId w:val="6"/>
  </w:num>
  <w:num w:numId="12" w16cid:durableId="532575003">
    <w:abstractNumId w:val="7"/>
  </w:num>
  <w:num w:numId="13" w16cid:durableId="672492103">
    <w:abstractNumId w:val="0"/>
  </w:num>
  <w:num w:numId="14" w16cid:durableId="1661496526">
    <w:abstractNumId w:val="14"/>
  </w:num>
  <w:num w:numId="15" w16cid:durableId="2052073890">
    <w:abstractNumId w:val="12"/>
  </w:num>
  <w:num w:numId="16" w16cid:durableId="1910655494">
    <w:abstractNumId w:val="11"/>
  </w:num>
  <w:num w:numId="17" w16cid:durableId="439375205">
    <w:abstractNumId w:val="4"/>
  </w:num>
  <w:num w:numId="18" w16cid:durableId="1194147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6E22"/>
    <w:rsid w:val="00023A57"/>
    <w:rsid w:val="00043EA4"/>
    <w:rsid w:val="00047A64"/>
    <w:rsid w:val="00067329"/>
    <w:rsid w:val="000B2838"/>
    <w:rsid w:val="000D44CA"/>
    <w:rsid w:val="000E200B"/>
    <w:rsid w:val="000F68BE"/>
    <w:rsid w:val="00152E62"/>
    <w:rsid w:val="001927A4"/>
    <w:rsid w:val="00194A62"/>
    <w:rsid w:val="00194AC6"/>
    <w:rsid w:val="001A23B0"/>
    <w:rsid w:val="001A25CC"/>
    <w:rsid w:val="001B0AAA"/>
    <w:rsid w:val="001C39F7"/>
    <w:rsid w:val="001D20A0"/>
    <w:rsid w:val="001F0472"/>
    <w:rsid w:val="00205811"/>
    <w:rsid w:val="00237B48"/>
    <w:rsid w:val="0024521E"/>
    <w:rsid w:val="002566DA"/>
    <w:rsid w:val="00263C3D"/>
    <w:rsid w:val="00274D0B"/>
    <w:rsid w:val="0029574D"/>
    <w:rsid w:val="002A062E"/>
    <w:rsid w:val="002B052D"/>
    <w:rsid w:val="002B34CD"/>
    <w:rsid w:val="002B3B2A"/>
    <w:rsid w:val="002B3C95"/>
    <w:rsid w:val="002D0B92"/>
    <w:rsid w:val="002E4016"/>
    <w:rsid w:val="002F6A1B"/>
    <w:rsid w:val="00323F66"/>
    <w:rsid w:val="00331C91"/>
    <w:rsid w:val="0036298C"/>
    <w:rsid w:val="003D08B6"/>
    <w:rsid w:val="003D5BBE"/>
    <w:rsid w:val="003E3C61"/>
    <w:rsid w:val="003F1C5B"/>
    <w:rsid w:val="003F6E37"/>
    <w:rsid w:val="004072EE"/>
    <w:rsid w:val="00434E33"/>
    <w:rsid w:val="004362A3"/>
    <w:rsid w:val="00441434"/>
    <w:rsid w:val="00447E7B"/>
    <w:rsid w:val="0045182B"/>
    <w:rsid w:val="0045264C"/>
    <w:rsid w:val="004876EC"/>
    <w:rsid w:val="004A1EAB"/>
    <w:rsid w:val="004D6E14"/>
    <w:rsid w:val="005009B0"/>
    <w:rsid w:val="00561EB6"/>
    <w:rsid w:val="005A1006"/>
    <w:rsid w:val="005A23F9"/>
    <w:rsid w:val="005A2D7F"/>
    <w:rsid w:val="005D275F"/>
    <w:rsid w:val="005E714A"/>
    <w:rsid w:val="005F693D"/>
    <w:rsid w:val="006140A0"/>
    <w:rsid w:val="0061606D"/>
    <w:rsid w:val="0062636B"/>
    <w:rsid w:val="00636621"/>
    <w:rsid w:val="00642B49"/>
    <w:rsid w:val="0066147D"/>
    <w:rsid w:val="006832D9"/>
    <w:rsid w:val="0069403B"/>
    <w:rsid w:val="006C479F"/>
    <w:rsid w:val="006F3DDE"/>
    <w:rsid w:val="00704678"/>
    <w:rsid w:val="007425E7"/>
    <w:rsid w:val="00785D04"/>
    <w:rsid w:val="007F7080"/>
    <w:rsid w:val="00802607"/>
    <w:rsid w:val="008101A5"/>
    <w:rsid w:val="00822664"/>
    <w:rsid w:val="00841194"/>
    <w:rsid w:val="00843796"/>
    <w:rsid w:val="00846201"/>
    <w:rsid w:val="00895229"/>
    <w:rsid w:val="008A2CD0"/>
    <w:rsid w:val="008B2EB3"/>
    <w:rsid w:val="008C4D8A"/>
    <w:rsid w:val="008E6AFB"/>
    <w:rsid w:val="008F0203"/>
    <w:rsid w:val="008F50D4"/>
    <w:rsid w:val="009239AA"/>
    <w:rsid w:val="00935ADA"/>
    <w:rsid w:val="00946B6C"/>
    <w:rsid w:val="00955A71"/>
    <w:rsid w:val="0096108F"/>
    <w:rsid w:val="009C13B9"/>
    <w:rsid w:val="009D01A2"/>
    <w:rsid w:val="009D2C45"/>
    <w:rsid w:val="009E5742"/>
    <w:rsid w:val="009F5923"/>
    <w:rsid w:val="00A403BB"/>
    <w:rsid w:val="00A47D7D"/>
    <w:rsid w:val="00A674DF"/>
    <w:rsid w:val="00A83AA6"/>
    <w:rsid w:val="00A934D6"/>
    <w:rsid w:val="00AE1809"/>
    <w:rsid w:val="00AE36FB"/>
    <w:rsid w:val="00B0153F"/>
    <w:rsid w:val="00B800B3"/>
    <w:rsid w:val="00B80D76"/>
    <w:rsid w:val="00B865CC"/>
    <w:rsid w:val="00B9526C"/>
    <w:rsid w:val="00BA2105"/>
    <w:rsid w:val="00BA7E06"/>
    <w:rsid w:val="00BB43B5"/>
    <w:rsid w:val="00BB6219"/>
    <w:rsid w:val="00BD290F"/>
    <w:rsid w:val="00C14CC4"/>
    <w:rsid w:val="00C315C4"/>
    <w:rsid w:val="00C33C52"/>
    <w:rsid w:val="00C40D8B"/>
    <w:rsid w:val="00C532CF"/>
    <w:rsid w:val="00C75FC9"/>
    <w:rsid w:val="00C8407A"/>
    <w:rsid w:val="00C8488C"/>
    <w:rsid w:val="00C86E91"/>
    <w:rsid w:val="00CA2650"/>
    <w:rsid w:val="00CB1078"/>
    <w:rsid w:val="00CC6FAF"/>
    <w:rsid w:val="00CF6542"/>
    <w:rsid w:val="00D24698"/>
    <w:rsid w:val="00D45C3F"/>
    <w:rsid w:val="00D6383F"/>
    <w:rsid w:val="00D921F3"/>
    <w:rsid w:val="00D92A4E"/>
    <w:rsid w:val="00DB59D0"/>
    <w:rsid w:val="00DC33D3"/>
    <w:rsid w:val="00DC696E"/>
    <w:rsid w:val="00E072CC"/>
    <w:rsid w:val="00E26329"/>
    <w:rsid w:val="00E40B50"/>
    <w:rsid w:val="00E50293"/>
    <w:rsid w:val="00E65FFC"/>
    <w:rsid w:val="00E744EA"/>
    <w:rsid w:val="00E80951"/>
    <w:rsid w:val="00E854FE"/>
    <w:rsid w:val="00E86CC6"/>
    <w:rsid w:val="00EB56B3"/>
    <w:rsid w:val="00ED6492"/>
    <w:rsid w:val="00EF2095"/>
    <w:rsid w:val="00F06866"/>
    <w:rsid w:val="00F15956"/>
    <w:rsid w:val="00F2283A"/>
    <w:rsid w:val="00F24CFC"/>
    <w:rsid w:val="00F260D7"/>
    <w:rsid w:val="00F3170F"/>
    <w:rsid w:val="00F8217D"/>
    <w:rsid w:val="00F9424A"/>
    <w:rsid w:val="00F976B0"/>
    <w:rsid w:val="00FA6DE7"/>
    <w:rsid w:val="00FB23D3"/>
    <w:rsid w:val="00FC0A8E"/>
    <w:rsid w:val="00FE2FA6"/>
    <w:rsid w:val="00FE3DF2"/>
    <w:rsid w:val="00FF7C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487CA6"/>
  <w15:chartTrackingRefBased/>
  <w15:docId w15:val="{C0D785A5-5063-4610-B4FC-A62CB4DE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A7A72-5188-4884-9F29-CE0FFAA3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90AB97-1585-4ED9-8F40-CA5D5DFC8144}">
  <ds:schemaRefs>
    <ds:schemaRef ds:uri="http://schemas.microsoft.com/sharepoint/v3/contenttype/forms"/>
  </ds:schemaRefs>
</ds:datastoreItem>
</file>

<file path=customXml/itemProps3.xml><?xml version="1.0" encoding="utf-8"?>
<ds:datastoreItem xmlns:ds="http://schemas.openxmlformats.org/officeDocument/2006/customXml" ds:itemID="{F07D1D7B-AA80-4BC5-A99A-A3883EFD20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Rogers, Dacia A</cp:lastModifiedBy>
  <cp:revision>2</cp:revision>
  <cp:lastPrinted>2010-10-04T15:59:00Z</cp:lastPrinted>
  <dcterms:created xsi:type="dcterms:W3CDTF">2024-12-20T17:30:00Z</dcterms:created>
  <dcterms:modified xsi:type="dcterms:W3CDTF">2024-12-20T17:30:00Z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