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1E25" w:rsidRPr="00180007" w:rsidP="00871E25" w14:paraId="11A5969E" w14:textId="261FE94D">
      <w:pPr>
        <w:spacing w:after="0" w:line="240" w:lineRule="auto"/>
        <w:jc w:val="center"/>
        <w:rPr>
          <w:rFonts w:ascii="Arial" w:eastAsia="Times New Roman" w:hAnsi="Arial" w:cs="Arial"/>
          <w:bCs/>
          <w:sz w:val="28"/>
          <w:szCs w:val="28"/>
          <w:u w:val="single"/>
        </w:rPr>
      </w:pPr>
      <w:r w:rsidRPr="00180007">
        <w:rPr>
          <w:rFonts w:ascii="Arial" w:eastAsia="Times New Roman" w:hAnsi="Arial" w:cs="Arial"/>
          <w:bCs/>
          <w:sz w:val="28"/>
          <w:szCs w:val="28"/>
          <w:u w:val="single"/>
        </w:rPr>
        <w:t>SUPPORTING STATEMENT</w:t>
      </w:r>
      <w:r w:rsidRPr="00180007" w:rsidR="00180007">
        <w:rPr>
          <w:rFonts w:ascii="Arial" w:eastAsia="Times New Roman" w:hAnsi="Arial" w:cs="Arial"/>
          <w:bCs/>
          <w:sz w:val="28"/>
          <w:szCs w:val="28"/>
          <w:u w:val="single"/>
        </w:rPr>
        <w:t xml:space="preserve"> – PART A</w:t>
      </w:r>
    </w:p>
    <w:p w:rsidR="00871E25" w:rsidP="00871E25" w14:paraId="188FF01C" w14:textId="77777777">
      <w:pPr>
        <w:pStyle w:val="Default"/>
      </w:pPr>
    </w:p>
    <w:p w:rsidR="00356F0E" w:rsidP="00F6149B" w14:paraId="1C744E7E" w14:textId="56BEC158">
      <w:pPr>
        <w:pStyle w:val="Default"/>
        <w:jc w:val="center"/>
        <w:rPr>
          <w:sz w:val="28"/>
          <w:szCs w:val="28"/>
        </w:rPr>
      </w:pPr>
      <w:r w:rsidRPr="00180007">
        <w:t>Application for Approval of an Institution of Higher Learning Facility; Institution of Higher Learning – Program Submission List; Application for Approval of Org</w:t>
      </w:r>
      <w:r>
        <w:t>anizations</w:t>
      </w:r>
      <w:r w:rsidRPr="00180007">
        <w:t xml:space="preserve"> Other Than Inst</w:t>
      </w:r>
      <w:r>
        <w:t>itutions</w:t>
      </w:r>
      <w:r w:rsidRPr="00180007">
        <w:t xml:space="preserve"> of Higher Learning</w:t>
      </w:r>
      <w:r w:rsidRPr="00C14F2A">
        <w:rPr>
          <w:sz w:val="28"/>
          <w:szCs w:val="28"/>
        </w:rPr>
        <w:t xml:space="preserve"> </w:t>
      </w:r>
      <w:r>
        <w:rPr>
          <w:sz w:val="28"/>
          <w:szCs w:val="28"/>
        </w:rPr>
        <w:t xml:space="preserve">– OMB </w:t>
      </w:r>
      <w:r w:rsidRPr="00C14F2A">
        <w:rPr>
          <w:sz w:val="28"/>
          <w:szCs w:val="28"/>
        </w:rPr>
        <w:t>2900-</w:t>
      </w:r>
      <w:r w:rsidR="00E04FA6">
        <w:rPr>
          <w:sz w:val="28"/>
          <w:szCs w:val="28"/>
        </w:rPr>
        <w:t>0932</w:t>
      </w:r>
    </w:p>
    <w:p w:rsidR="005B577E" w:rsidRPr="00C14F2A" w:rsidP="00F6149B" w14:paraId="1A8084BD" w14:textId="77777777">
      <w:pPr>
        <w:pStyle w:val="Default"/>
        <w:jc w:val="center"/>
        <w:rPr>
          <w:sz w:val="28"/>
          <w:szCs w:val="28"/>
        </w:rPr>
      </w:pPr>
    </w:p>
    <w:tbl>
      <w:tblPr>
        <w:tblStyle w:val="TableGrid"/>
        <w:tblW w:w="9515" w:type="dxa"/>
        <w:tblInd w:w="-5" w:type="dxa"/>
        <w:tblLook w:val="04A0"/>
      </w:tblPr>
      <w:tblGrid>
        <w:gridCol w:w="9515"/>
      </w:tblGrid>
      <w:tr w14:paraId="366876AE" w14:textId="77777777" w:rsidTr="00A20C64">
        <w:tblPrEx>
          <w:tblW w:w="9515" w:type="dxa"/>
          <w:tblInd w:w="-5" w:type="dxa"/>
          <w:tblLook w:val="04A0"/>
        </w:tblPrEx>
        <w:trPr>
          <w:trHeight w:val="595"/>
        </w:trPr>
        <w:tc>
          <w:tcPr>
            <w:tcW w:w="9515" w:type="dxa"/>
          </w:tcPr>
          <w:p w:rsidR="003B5696" w:rsidRPr="003B5696" w:rsidP="00A20C64" w14:paraId="178D0D76" w14:textId="19EBF750">
            <w:pPr>
              <w:rPr>
                <w:rFonts w:ascii="Arial" w:hAnsi="Arial" w:cs="Arial"/>
                <w:sz w:val="24"/>
              </w:rPr>
            </w:pPr>
            <w:r w:rsidRPr="003B5696">
              <w:rPr>
                <w:rFonts w:ascii="Arial" w:hAnsi="Arial" w:cs="Arial"/>
                <w:sz w:val="24"/>
              </w:rPr>
              <w:t xml:space="preserve">Summary of Changes from </w:t>
            </w:r>
            <w:r>
              <w:rPr>
                <w:rFonts w:ascii="Arial" w:hAnsi="Arial" w:cs="Arial"/>
                <w:sz w:val="24"/>
              </w:rPr>
              <w:t>Currently Ap</w:t>
            </w:r>
            <w:r w:rsidRPr="003B5696">
              <w:rPr>
                <w:rFonts w:ascii="Arial" w:hAnsi="Arial" w:cs="Arial"/>
                <w:sz w:val="24"/>
              </w:rPr>
              <w:t xml:space="preserve">proved Collection </w:t>
            </w:r>
          </w:p>
          <w:p w:rsidR="003B5696" w:rsidRPr="00626274" w:rsidP="00693D4E" w14:paraId="70E8C05E" w14:textId="1DF638B7">
            <w:pPr>
              <w:pStyle w:val="ListParagraph"/>
              <w:numPr>
                <w:ilvl w:val="0"/>
                <w:numId w:val="14"/>
              </w:numPr>
              <w:spacing w:after="0" w:line="240" w:lineRule="auto"/>
              <w:rPr>
                <w:rFonts w:asciiTheme="majorHAnsi" w:hAnsiTheme="majorHAnsi"/>
                <w:sz w:val="24"/>
              </w:rPr>
            </w:pPr>
            <w:r>
              <w:rPr>
                <w:rFonts w:ascii="Arial" w:hAnsi="Arial" w:cs="Arial"/>
                <w:iCs/>
                <w:sz w:val="24"/>
              </w:rPr>
              <w:t xml:space="preserve">Updated </w:t>
            </w:r>
            <w:r w:rsidR="00893A3A">
              <w:rPr>
                <w:rFonts w:ascii="Arial" w:hAnsi="Arial" w:cs="Arial"/>
                <w:iCs/>
                <w:sz w:val="24"/>
              </w:rPr>
              <w:t xml:space="preserve">associated </w:t>
            </w:r>
            <w:r w:rsidR="00893A3A">
              <w:rPr>
                <w:rFonts w:ascii="Arial" w:eastAsia="Times New Roman" w:hAnsi="Arial" w:cs="Arial"/>
                <w:sz w:val="24"/>
                <w:szCs w:val="24"/>
              </w:rPr>
              <w:t xml:space="preserve">Final Rule publication </w:t>
            </w:r>
            <w:r w:rsidR="00893A3A">
              <w:rPr>
                <w:rFonts w:ascii="Arial" w:eastAsia="Times New Roman" w:hAnsi="Arial" w:cs="Arial"/>
                <w:sz w:val="24"/>
                <w:szCs w:val="24"/>
              </w:rPr>
              <w:t>information</w:t>
            </w:r>
          </w:p>
          <w:p w:rsidR="00693D4E" w:rsidP="00626274" w14:paraId="5CE41E3A" w14:textId="11B22626">
            <w:pPr>
              <w:pStyle w:val="ListParagraph"/>
              <w:spacing w:after="0" w:line="240" w:lineRule="auto"/>
              <w:rPr>
                <w:rFonts w:asciiTheme="majorHAnsi" w:hAnsiTheme="majorHAnsi"/>
                <w:sz w:val="24"/>
              </w:rPr>
            </w:pPr>
          </w:p>
        </w:tc>
      </w:tr>
    </w:tbl>
    <w:p w:rsidR="00F94237" w:rsidP="00871E25" w14:paraId="056FD7AC" w14:textId="77777777">
      <w:pPr>
        <w:tabs>
          <w:tab w:val="left" w:pos="480"/>
          <w:tab w:val="right" w:pos="8640"/>
        </w:tabs>
        <w:spacing w:after="0" w:line="240" w:lineRule="auto"/>
        <w:ind w:right="684"/>
        <w:rPr>
          <w:rFonts w:ascii="Arial" w:eastAsia="Times New Roman" w:hAnsi="Arial" w:cs="Arial"/>
          <w:b/>
          <w:sz w:val="24"/>
          <w:szCs w:val="24"/>
        </w:rPr>
      </w:pPr>
    </w:p>
    <w:p w:rsidR="00871E25" w:rsidP="00871E25" w14:paraId="0399F219" w14:textId="77777777">
      <w:pPr>
        <w:tabs>
          <w:tab w:val="left" w:pos="480"/>
          <w:tab w:val="right" w:pos="8640"/>
        </w:tabs>
        <w:spacing w:after="0" w:line="240" w:lineRule="auto"/>
        <w:ind w:right="684"/>
        <w:rPr>
          <w:rFonts w:ascii="Arial" w:eastAsia="Times New Roman" w:hAnsi="Arial" w:cs="Arial"/>
          <w:b/>
          <w:sz w:val="24"/>
          <w:szCs w:val="24"/>
        </w:rPr>
      </w:pPr>
    </w:p>
    <w:p w:rsidR="00871E25" w:rsidRPr="00B80CFA" w:rsidP="00871E25" w14:paraId="43E964CD" w14:textId="12379753">
      <w:pPr>
        <w:spacing w:after="0" w:line="240" w:lineRule="auto"/>
        <w:ind w:right="540"/>
        <w:rPr>
          <w:rFonts w:ascii="Arial" w:eastAsia="Times New Roman" w:hAnsi="Arial" w:cs="Arial"/>
          <w:b/>
          <w:sz w:val="24"/>
          <w:szCs w:val="24"/>
        </w:rPr>
      </w:pPr>
      <w:r w:rsidRPr="00B80CFA">
        <w:rPr>
          <w:rFonts w:ascii="Arial" w:eastAsia="Times New Roman" w:hAnsi="Arial" w:cs="Arial"/>
          <w:b/>
          <w:sz w:val="24"/>
          <w:szCs w:val="24"/>
        </w:rPr>
        <w:t xml:space="preserve">1.  </w:t>
      </w:r>
      <w:r w:rsidR="00BC4E21">
        <w:rPr>
          <w:rFonts w:ascii="Arial" w:eastAsia="Times New Roman" w:hAnsi="Arial" w:cs="Arial"/>
          <w:b/>
          <w:sz w:val="24"/>
          <w:szCs w:val="24"/>
          <w:u w:val="single"/>
        </w:rPr>
        <w:t>Need for the Information Collection</w:t>
      </w:r>
      <w:r w:rsidRPr="00B80CFA">
        <w:rPr>
          <w:rFonts w:ascii="Arial" w:eastAsia="Times New Roman" w:hAnsi="Arial" w:cs="Arial"/>
          <w:b/>
          <w:sz w:val="24"/>
          <w:szCs w:val="24"/>
        </w:rPr>
        <w:t xml:space="preserve">  </w:t>
      </w:r>
    </w:p>
    <w:p w:rsidR="00871E25" w:rsidRPr="00B80CFA" w:rsidP="00871E25" w14:paraId="6BCCDD65" w14:textId="77777777">
      <w:pPr>
        <w:autoSpaceDE w:val="0"/>
        <w:autoSpaceDN w:val="0"/>
        <w:adjustRightInd w:val="0"/>
        <w:spacing w:after="0" w:line="240" w:lineRule="auto"/>
        <w:rPr>
          <w:rFonts w:ascii="Arial" w:hAnsi="Arial" w:cs="Arial"/>
          <w:color w:val="000000"/>
          <w:sz w:val="24"/>
          <w:szCs w:val="24"/>
        </w:rPr>
      </w:pPr>
    </w:p>
    <w:p w:rsidR="00C4199F" w:rsidP="00E576CB" w14:paraId="6666FEA2" w14:textId="6DEA6288">
      <w:pPr>
        <w:pStyle w:val="Default"/>
      </w:pPr>
      <w:r>
        <w:t>Pub</w:t>
      </w:r>
      <w:r w:rsidR="00E22C5D">
        <w:t xml:space="preserve">. L. </w:t>
      </w:r>
      <w:r>
        <w:t xml:space="preserve">117-333 Section 11, enacted January 5, 2023, amended title 38 </w:t>
      </w:r>
      <w:r w:rsidR="00E22C5D">
        <w:t xml:space="preserve">U.S.C. </w:t>
      </w:r>
      <w:r>
        <w:t xml:space="preserve">Section 3672, </w:t>
      </w:r>
      <w:r w:rsidR="0024253B">
        <w:t>“</w:t>
      </w:r>
      <w:r>
        <w:t>Approval of Courses</w:t>
      </w:r>
      <w:r w:rsidR="0024253B">
        <w:t>”</w:t>
      </w:r>
      <w:r>
        <w:t xml:space="preserve">. </w:t>
      </w:r>
      <w:r w:rsidR="00E576CB">
        <w:t xml:space="preserve">This provision of the law required VA to create and design two new uniform applications </w:t>
      </w:r>
      <w:r>
        <w:t xml:space="preserve">and any accompanying documentation </w:t>
      </w:r>
      <w:r w:rsidR="00E576CB">
        <w:t xml:space="preserve">for approval of courses of educational programs, and for those forms to be available for use by October 1, 2023.  </w:t>
      </w:r>
      <w:r>
        <w:t xml:space="preserve">The Program Office created </w:t>
      </w:r>
      <w:r w:rsidR="00527B3C">
        <w:t xml:space="preserve">those </w:t>
      </w:r>
      <w:r>
        <w:t xml:space="preserve">four forms to meet the amended criteria of 38 </w:t>
      </w:r>
      <w:r w:rsidR="004C21E3">
        <w:t>U.S.C.</w:t>
      </w:r>
      <w:r>
        <w:t xml:space="preserve"> Section 3672.</w:t>
      </w:r>
    </w:p>
    <w:p w:rsidR="00C4199F" w:rsidP="00E576CB" w14:paraId="6EBE6F57" w14:textId="77777777">
      <w:pPr>
        <w:pStyle w:val="Default"/>
      </w:pPr>
    </w:p>
    <w:p w:rsidR="000B52A3" w:rsidP="000B52A3" w14:paraId="222D5313" w14:textId="2827FCCB">
      <w:pPr>
        <w:pStyle w:val="Default"/>
      </w:pPr>
      <w:r>
        <w:t xml:space="preserve">These forms </w:t>
      </w:r>
      <w:r w:rsidR="00C4199F">
        <w:t xml:space="preserve">are </w:t>
      </w:r>
      <w:r>
        <w:t xml:space="preserve">completed by educational institutions, training establishments and other organizations seeking approval of one or more programs of study for the payment of VA Education benefits </w:t>
      </w:r>
      <w:r w:rsidR="00C4199F">
        <w:t xml:space="preserve">rendered </w:t>
      </w:r>
      <w:r>
        <w:t>to eligible beneficiaries. The institutions submit the forms to the State Approving Agenc</w:t>
      </w:r>
      <w:r w:rsidR="00C4199F">
        <w:t xml:space="preserve">ies </w:t>
      </w:r>
      <w:r>
        <w:t>(SAA</w:t>
      </w:r>
      <w:r w:rsidR="00C4199F">
        <w:t>s</w:t>
      </w:r>
      <w:r>
        <w:t xml:space="preserve">) of jurisdiction for their review.  By law, each SAA has the authority to make such approvals in their </w:t>
      </w:r>
      <w:r w:rsidRPr="00EA6A62">
        <w:t xml:space="preserve">respective state.  VA contracts with </w:t>
      </w:r>
      <w:r w:rsidR="00F03152">
        <w:t>S</w:t>
      </w:r>
      <w:r w:rsidRPr="00EA6A62">
        <w:t>AA</w:t>
      </w:r>
      <w:r w:rsidR="00F03152">
        <w:t>s</w:t>
      </w:r>
      <w:r w:rsidRPr="00EA6A62">
        <w:t xml:space="preserve"> in each state for this </w:t>
      </w:r>
      <w:r>
        <w:t xml:space="preserve">approval assessment </w:t>
      </w:r>
      <w:r w:rsidRPr="00EA6A62">
        <w:t xml:space="preserve">work.  </w:t>
      </w:r>
    </w:p>
    <w:p w:rsidR="000B52A3" w:rsidP="000B52A3" w14:paraId="7877759F" w14:textId="77777777">
      <w:pPr>
        <w:pStyle w:val="Default"/>
      </w:pPr>
    </w:p>
    <w:p w:rsidR="00E576CB" w:rsidP="000B52A3" w14:paraId="658FF13F" w14:textId="35264165">
      <w:pPr>
        <w:pStyle w:val="Default"/>
      </w:pPr>
      <w:r w:rsidRPr="00EA6A62">
        <w:t xml:space="preserve">Prior to the new legislative requirement, each SAA used their own application </w:t>
      </w:r>
      <w:r>
        <w:t>form</w:t>
      </w:r>
      <w:r w:rsidR="000B52A3">
        <w:t>(s),</w:t>
      </w:r>
      <w:r>
        <w:t xml:space="preserve"> </w:t>
      </w:r>
      <w:r w:rsidRPr="00EA6A62">
        <w:t xml:space="preserve">making it difficult for training institutions operating in more than one state to readily </w:t>
      </w:r>
      <w:r>
        <w:t xml:space="preserve">complete the </w:t>
      </w:r>
      <w:r w:rsidRPr="00EA6A62">
        <w:t>process</w:t>
      </w:r>
      <w:r w:rsidR="000B52A3">
        <w:t>,</w:t>
      </w:r>
      <w:r>
        <w:t xml:space="preserve"> as different states required different information. </w:t>
      </w:r>
      <w:r w:rsidR="00C4199F">
        <w:t xml:space="preserve">The amendment to title 38 </w:t>
      </w:r>
      <w:r w:rsidR="004C21E3">
        <w:t>U.S.C.</w:t>
      </w:r>
      <w:r w:rsidR="00C4199F">
        <w:t xml:space="preserve"> Section 3672 now </w:t>
      </w:r>
      <w:r>
        <w:t>ensure</w:t>
      </w:r>
      <w:r w:rsidRPr="00EA6A62">
        <w:t xml:space="preserve">s uniformity </w:t>
      </w:r>
      <w:r w:rsidR="00C4199F">
        <w:t xml:space="preserve">in the program approval process </w:t>
      </w:r>
      <w:r w:rsidRPr="00EA6A62">
        <w:t xml:space="preserve">across </w:t>
      </w:r>
      <w:r>
        <w:t xml:space="preserve">all </w:t>
      </w:r>
      <w:r w:rsidRPr="00EA6A62">
        <w:t>states</w:t>
      </w:r>
      <w:r>
        <w:t>.</w:t>
      </w:r>
    </w:p>
    <w:p w:rsidR="009C51D6" w:rsidP="000B52A3" w14:paraId="08E7E24A" w14:textId="77777777">
      <w:pPr>
        <w:pStyle w:val="Default"/>
      </w:pPr>
    </w:p>
    <w:p w:rsidR="009C51D6" w:rsidRPr="00EA6A62" w:rsidP="000B52A3" w14:paraId="466F2892" w14:textId="27BDF130">
      <w:pPr>
        <w:pStyle w:val="Default"/>
      </w:pPr>
      <w:r w:rsidRPr="009C51D6">
        <w:t>This collection of information is associated with</w:t>
      </w:r>
      <w:r>
        <w:t xml:space="preserve"> the rulemaking, RIN 2900-AQ88.</w:t>
      </w:r>
    </w:p>
    <w:p w:rsidR="00871E25" w:rsidRPr="00871E25" w:rsidP="00871E25" w14:paraId="5EC8D2FD" w14:textId="77777777">
      <w:pPr>
        <w:autoSpaceDE w:val="0"/>
        <w:autoSpaceDN w:val="0"/>
        <w:adjustRightInd w:val="0"/>
        <w:spacing w:after="0" w:line="240" w:lineRule="auto"/>
        <w:rPr>
          <w:rFonts w:ascii="Arial" w:hAnsi="Arial" w:cs="Arial"/>
          <w:strike/>
          <w:color w:val="000000"/>
          <w:sz w:val="24"/>
          <w:szCs w:val="24"/>
        </w:rPr>
      </w:pPr>
    </w:p>
    <w:p w:rsidR="00356F0E" w:rsidRPr="00BC4E21" w:rsidP="00356F0E" w14:paraId="34927899" w14:textId="5A51715B">
      <w:pPr>
        <w:spacing w:after="0" w:line="240" w:lineRule="auto"/>
        <w:contextualSpacing/>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2. </w:t>
      </w:r>
      <w:r w:rsidR="00BC4E21">
        <w:rPr>
          <w:rFonts w:ascii="Arial" w:eastAsia="Times New Roman" w:hAnsi="Arial" w:cs="Arial"/>
          <w:b/>
          <w:bCs/>
          <w:sz w:val="24"/>
          <w:szCs w:val="24"/>
        </w:rPr>
        <w:t xml:space="preserve"> </w:t>
      </w:r>
      <w:r w:rsidR="00BC4E21">
        <w:rPr>
          <w:rFonts w:ascii="Arial" w:eastAsia="Times New Roman" w:hAnsi="Arial" w:cs="Arial"/>
          <w:b/>
          <w:bCs/>
          <w:sz w:val="24"/>
          <w:szCs w:val="24"/>
          <w:u w:val="single"/>
        </w:rPr>
        <w:t>Use of the Information</w:t>
      </w:r>
    </w:p>
    <w:p w:rsidR="00C828C8" w:rsidP="00E576CB" w14:paraId="79DF6EE5" w14:textId="391F1D0B">
      <w:pPr>
        <w:spacing w:before="100" w:beforeAutospacing="1" w:after="100" w:afterAutospacing="1" w:line="240" w:lineRule="auto"/>
        <w:rPr>
          <w:rFonts w:ascii="Arial" w:hAnsi="Arial" w:cs="Arial"/>
          <w:sz w:val="24"/>
          <w:szCs w:val="24"/>
        </w:rPr>
      </w:pPr>
      <w:r>
        <w:rPr>
          <w:rFonts w:ascii="Arial" w:hAnsi="Arial" w:cs="Arial"/>
          <w:sz w:val="24"/>
          <w:szCs w:val="24"/>
        </w:rPr>
        <w:t xml:space="preserve">The uniform SAA applications </w:t>
      </w:r>
      <w:r w:rsidR="00C4199F">
        <w:rPr>
          <w:rFonts w:ascii="Arial" w:hAnsi="Arial" w:cs="Arial"/>
          <w:sz w:val="24"/>
          <w:szCs w:val="24"/>
        </w:rPr>
        <w:t xml:space="preserve">are </w:t>
      </w:r>
      <w:r w:rsidRPr="00E576CB" w:rsidR="00E576CB">
        <w:rPr>
          <w:rFonts w:ascii="Arial" w:hAnsi="Arial" w:cs="Arial"/>
          <w:sz w:val="24"/>
          <w:szCs w:val="24"/>
        </w:rPr>
        <w:t xml:space="preserve">used by educational </w:t>
      </w:r>
      <w:r>
        <w:rPr>
          <w:rFonts w:ascii="Arial" w:hAnsi="Arial" w:cs="Arial"/>
          <w:sz w:val="24"/>
          <w:szCs w:val="24"/>
        </w:rPr>
        <w:t xml:space="preserve">and training </w:t>
      </w:r>
      <w:r w:rsidRPr="00E576CB" w:rsidR="00E576CB">
        <w:rPr>
          <w:rFonts w:ascii="Arial" w:hAnsi="Arial" w:cs="Arial"/>
          <w:sz w:val="24"/>
          <w:szCs w:val="24"/>
        </w:rPr>
        <w:t xml:space="preserve">institutions </w:t>
      </w:r>
      <w:r>
        <w:rPr>
          <w:rFonts w:ascii="Arial" w:hAnsi="Arial" w:cs="Arial"/>
          <w:sz w:val="24"/>
          <w:szCs w:val="24"/>
        </w:rPr>
        <w:t xml:space="preserve">to apply </w:t>
      </w:r>
      <w:r w:rsidRPr="00E576CB" w:rsidR="00E576CB">
        <w:rPr>
          <w:rFonts w:ascii="Arial" w:hAnsi="Arial" w:cs="Arial"/>
          <w:sz w:val="24"/>
          <w:szCs w:val="24"/>
        </w:rPr>
        <w:t xml:space="preserve"> for initial approval of their programs for payment of VA benefits</w:t>
      </w:r>
      <w:r>
        <w:rPr>
          <w:rFonts w:ascii="Arial" w:hAnsi="Arial" w:cs="Arial"/>
          <w:sz w:val="24"/>
          <w:szCs w:val="24"/>
        </w:rPr>
        <w:t xml:space="preserve">; to make </w:t>
      </w:r>
      <w:r w:rsidRPr="00E576CB" w:rsidR="00E576CB">
        <w:rPr>
          <w:rFonts w:ascii="Arial" w:hAnsi="Arial" w:cs="Arial"/>
          <w:sz w:val="24"/>
          <w:szCs w:val="24"/>
        </w:rPr>
        <w:t>revision</w:t>
      </w:r>
      <w:r w:rsidR="000B52A3">
        <w:rPr>
          <w:rFonts w:ascii="Arial" w:hAnsi="Arial" w:cs="Arial"/>
          <w:sz w:val="24"/>
          <w:szCs w:val="24"/>
        </w:rPr>
        <w:t>s</w:t>
      </w:r>
      <w:r w:rsidRPr="00E576CB" w:rsidR="00E576CB">
        <w:rPr>
          <w:rFonts w:ascii="Arial" w:hAnsi="Arial" w:cs="Arial"/>
          <w:sz w:val="24"/>
          <w:szCs w:val="24"/>
        </w:rPr>
        <w:t xml:space="preserve"> of existing program approvals</w:t>
      </w:r>
      <w:r w:rsidR="000B52A3">
        <w:rPr>
          <w:rFonts w:ascii="Arial" w:hAnsi="Arial" w:cs="Arial"/>
          <w:sz w:val="24"/>
          <w:szCs w:val="24"/>
        </w:rPr>
        <w:t>,</w:t>
      </w:r>
      <w:r w:rsidRPr="00E576CB" w:rsidR="00E576CB">
        <w:rPr>
          <w:rFonts w:ascii="Arial" w:hAnsi="Arial" w:cs="Arial"/>
          <w:sz w:val="24"/>
          <w:szCs w:val="24"/>
        </w:rPr>
        <w:t xml:space="preserve"> or </w:t>
      </w:r>
      <w:r>
        <w:rPr>
          <w:rFonts w:ascii="Arial" w:hAnsi="Arial" w:cs="Arial"/>
          <w:sz w:val="24"/>
          <w:szCs w:val="24"/>
        </w:rPr>
        <w:t xml:space="preserve">to submit </w:t>
      </w:r>
      <w:r w:rsidRPr="00E576CB" w:rsidR="00E576CB">
        <w:rPr>
          <w:rFonts w:ascii="Arial" w:hAnsi="Arial" w:cs="Arial"/>
          <w:sz w:val="24"/>
          <w:szCs w:val="24"/>
        </w:rPr>
        <w:t>withdrawal</w:t>
      </w:r>
      <w:r>
        <w:rPr>
          <w:rFonts w:ascii="Arial" w:hAnsi="Arial" w:cs="Arial"/>
          <w:sz w:val="24"/>
          <w:szCs w:val="24"/>
        </w:rPr>
        <w:t>s</w:t>
      </w:r>
      <w:r w:rsidRPr="00E576CB" w:rsidR="00E576CB">
        <w:rPr>
          <w:rFonts w:ascii="Arial" w:hAnsi="Arial" w:cs="Arial"/>
          <w:sz w:val="24"/>
          <w:szCs w:val="24"/>
        </w:rPr>
        <w:t xml:space="preserve"> of approv</w:t>
      </w:r>
      <w:r>
        <w:rPr>
          <w:rFonts w:ascii="Arial" w:hAnsi="Arial" w:cs="Arial"/>
          <w:sz w:val="24"/>
          <w:szCs w:val="24"/>
        </w:rPr>
        <w:t xml:space="preserve">ed </w:t>
      </w:r>
      <w:r w:rsidRPr="00E576CB" w:rsidR="00E576CB">
        <w:rPr>
          <w:rFonts w:ascii="Arial" w:hAnsi="Arial" w:cs="Arial"/>
          <w:sz w:val="24"/>
          <w:szCs w:val="24"/>
        </w:rPr>
        <w:t xml:space="preserve">programs no longer </w:t>
      </w:r>
      <w:r>
        <w:rPr>
          <w:rFonts w:ascii="Arial" w:hAnsi="Arial" w:cs="Arial"/>
          <w:sz w:val="24"/>
          <w:szCs w:val="24"/>
        </w:rPr>
        <w:t xml:space="preserve">being </w:t>
      </w:r>
      <w:r w:rsidRPr="00E576CB" w:rsidR="00E576CB">
        <w:rPr>
          <w:rFonts w:ascii="Arial" w:hAnsi="Arial" w:cs="Arial"/>
          <w:sz w:val="24"/>
          <w:szCs w:val="24"/>
        </w:rPr>
        <w:t>offered. The institutions complete either the VA Form 22-10287</w:t>
      </w:r>
      <w:r>
        <w:rPr>
          <w:rFonts w:ascii="Arial" w:hAnsi="Arial" w:cs="Arial"/>
          <w:sz w:val="24"/>
          <w:szCs w:val="24"/>
        </w:rPr>
        <w:t>,</w:t>
      </w:r>
      <w:r w:rsidRPr="00E576CB" w:rsidR="00E576CB">
        <w:rPr>
          <w:rFonts w:ascii="Arial" w:hAnsi="Arial" w:cs="Arial"/>
          <w:sz w:val="24"/>
          <w:szCs w:val="24"/>
        </w:rPr>
        <w:t xml:space="preserve"> or the VA Form 22-10288, based on the type of training offered at their institution. </w:t>
      </w:r>
    </w:p>
    <w:p w:rsidR="00E576CB" w:rsidRPr="00E576CB" w:rsidP="00E576CB" w14:paraId="45E32D69" w14:textId="45ECB588">
      <w:pPr>
        <w:spacing w:before="100" w:beforeAutospacing="1" w:after="100" w:afterAutospacing="1" w:line="240" w:lineRule="auto"/>
        <w:rPr>
          <w:rFonts w:ascii="Arial" w:hAnsi="Arial" w:cs="Arial"/>
          <w:sz w:val="24"/>
          <w:szCs w:val="24"/>
        </w:rPr>
      </w:pPr>
      <w:r w:rsidRPr="00E576CB">
        <w:rPr>
          <w:rFonts w:ascii="Arial" w:hAnsi="Arial" w:cs="Arial"/>
          <w:sz w:val="24"/>
          <w:szCs w:val="24"/>
        </w:rPr>
        <w:t xml:space="preserve">Institutions of Higher Learning (IHLs) will use the VA Form 22-10287 exclusively, and all other types of educational training establishments will use the VA Form 22-10288. Each </w:t>
      </w:r>
      <w:r w:rsidRPr="00E576CB">
        <w:rPr>
          <w:rFonts w:ascii="Arial" w:hAnsi="Arial" w:cs="Arial"/>
          <w:sz w:val="24"/>
          <w:szCs w:val="24"/>
        </w:rPr>
        <w:t xml:space="preserve">institution </w:t>
      </w:r>
      <w:r w:rsidR="009A35F9">
        <w:rPr>
          <w:rFonts w:ascii="Arial" w:hAnsi="Arial" w:cs="Arial"/>
          <w:sz w:val="24"/>
          <w:szCs w:val="24"/>
        </w:rPr>
        <w:t xml:space="preserve">may </w:t>
      </w:r>
      <w:r w:rsidRPr="00E576CB">
        <w:rPr>
          <w:rFonts w:ascii="Arial" w:hAnsi="Arial" w:cs="Arial"/>
          <w:sz w:val="24"/>
          <w:szCs w:val="24"/>
        </w:rPr>
        <w:t>use the associated “</w:t>
      </w:r>
      <w:r w:rsidR="00F03152">
        <w:rPr>
          <w:rFonts w:ascii="Arial" w:hAnsi="Arial" w:cs="Arial"/>
          <w:sz w:val="24"/>
          <w:szCs w:val="24"/>
        </w:rPr>
        <w:t>P</w:t>
      </w:r>
      <w:r w:rsidRPr="00E576CB">
        <w:rPr>
          <w:rFonts w:ascii="Arial" w:hAnsi="Arial" w:cs="Arial"/>
          <w:sz w:val="24"/>
          <w:szCs w:val="24"/>
        </w:rPr>
        <w:t xml:space="preserve">rogram </w:t>
      </w:r>
      <w:r w:rsidR="00F03152">
        <w:rPr>
          <w:rFonts w:ascii="Arial" w:hAnsi="Arial" w:cs="Arial"/>
          <w:sz w:val="24"/>
          <w:szCs w:val="24"/>
        </w:rPr>
        <w:t>L</w:t>
      </w:r>
      <w:r w:rsidRPr="00E576CB">
        <w:rPr>
          <w:rFonts w:ascii="Arial" w:hAnsi="Arial" w:cs="Arial"/>
          <w:sz w:val="24"/>
          <w:szCs w:val="24"/>
        </w:rPr>
        <w:t>ist”</w:t>
      </w:r>
      <w:r w:rsidR="00C828C8">
        <w:rPr>
          <w:rFonts w:ascii="Arial" w:hAnsi="Arial" w:cs="Arial"/>
          <w:sz w:val="24"/>
          <w:szCs w:val="24"/>
        </w:rPr>
        <w:t xml:space="preserve">, VA Form 22-10287a or VA Form 22-10288a </w:t>
      </w:r>
      <w:r w:rsidR="009A35F9">
        <w:rPr>
          <w:rFonts w:ascii="Arial" w:hAnsi="Arial" w:cs="Arial"/>
          <w:sz w:val="24"/>
          <w:szCs w:val="24"/>
        </w:rPr>
        <w:t>to add</w:t>
      </w:r>
      <w:r w:rsidRPr="00E576CB">
        <w:rPr>
          <w:rFonts w:ascii="Arial" w:hAnsi="Arial" w:cs="Arial"/>
          <w:sz w:val="24"/>
          <w:szCs w:val="24"/>
        </w:rPr>
        <w:t>, revis</w:t>
      </w:r>
      <w:r w:rsidR="009A35F9">
        <w:rPr>
          <w:rFonts w:ascii="Arial" w:hAnsi="Arial" w:cs="Arial"/>
          <w:sz w:val="24"/>
          <w:szCs w:val="24"/>
        </w:rPr>
        <w:t>e,</w:t>
      </w:r>
      <w:r w:rsidRPr="00E576CB">
        <w:rPr>
          <w:rFonts w:ascii="Arial" w:hAnsi="Arial" w:cs="Arial"/>
          <w:sz w:val="24"/>
          <w:szCs w:val="24"/>
        </w:rPr>
        <w:t xml:space="preserve"> or remov</w:t>
      </w:r>
      <w:r w:rsidR="009A35F9">
        <w:rPr>
          <w:rFonts w:ascii="Arial" w:hAnsi="Arial" w:cs="Arial"/>
          <w:sz w:val="24"/>
          <w:szCs w:val="24"/>
        </w:rPr>
        <w:t>e</w:t>
      </w:r>
      <w:r w:rsidRPr="00E576CB">
        <w:rPr>
          <w:rFonts w:ascii="Arial" w:hAnsi="Arial" w:cs="Arial"/>
          <w:sz w:val="24"/>
          <w:szCs w:val="24"/>
        </w:rPr>
        <w:t xml:space="preserve"> any program </w:t>
      </w:r>
      <w:r w:rsidR="009A35F9">
        <w:rPr>
          <w:rFonts w:ascii="Arial" w:hAnsi="Arial" w:cs="Arial"/>
          <w:sz w:val="24"/>
          <w:szCs w:val="24"/>
        </w:rPr>
        <w:t>offered</w:t>
      </w:r>
      <w:r w:rsidRPr="00E576CB">
        <w:rPr>
          <w:rFonts w:ascii="Arial" w:hAnsi="Arial" w:cs="Arial"/>
          <w:sz w:val="24"/>
          <w:szCs w:val="24"/>
        </w:rPr>
        <w:t xml:space="preserve">. </w:t>
      </w:r>
      <w:r w:rsidR="009A35F9">
        <w:rPr>
          <w:rFonts w:ascii="Arial" w:hAnsi="Arial" w:cs="Arial"/>
          <w:sz w:val="24"/>
          <w:szCs w:val="24"/>
        </w:rPr>
        <w:t xml:space="preserve">In some cases, </w:t>
      </w:r>
      <w:r w:rsidR="00753D3B">
        <w:rPr>
          <w:rFonts w:ascii="Arial" w:hAnsi="Arial" w:cs="Arial"/>
          <w:sz w:val="24"/>
          <w:szCs w:val="24"/>
        </w:rPr>
        <w:t xml:space="preserve">institutions </w:t>
      </w:r>
      <w:r w:rsidR="009A35F9">
        <w:rPr>
          <w:rFonts w:ascii="Arial" w:hAnsi="Arial" w:cs="Arial"/>
          <w:sz w:val="24"/>
          <w:szCs w:val="24"/>
        </w:rPr>
        <w:t xml:space="preserve">may use their own documentation to make </w:t>
      </w:r>
      <w:r w:rsidRPr="00E576CB">
        <w:rPr>
          <w:rFonts w:ascii="Arial" w:hAnsi="Arial" w:cs="Arial"/>
          <w:sz w:val="24"/>
          <w:szCs w:val="24"/>
        </w:rPr>
        <w:t xml:space="preserve">administrative revision(s) such as changes of address, banking information, or ownership </w:t>
      </w:r>
      <w:r w:rsidR="00753D3B">
        <w:rPr>
          <w:rFonts w:ascii="Arial" w:hAnsi="Arial" w:cs="Arial"/>
          <w:sz w:val="24"/>
          <w:szCs w:val="24"/>
        </w:rPr>
        <w:t>changes</w:t>
      </w:r>
      <w:r w:rsidR="00C828C8">
        <w:rPr>
          <w:rFonts w:ascii="Arial" w:hAnsi="Arial" w:cs="Arial"/>
          <w:sz w:val="24"/>
          <w:szCs w:val="24"/>
        </w:rPr>
        <w:t>,</w:t>
      </w:r>
      <w:r w:rsidR="00753D3B">
        <w:rPr>
          <w:rFonts w:ascii="Arial" w:hAnsi="Arial" w:cs="Arial"/>
          <w:sz w:val="24"/>
          <w:szCs w:val="24"/>
        </w:rPr>
        <w:t xml:space="preserve"> </w:t>
      </w:r>
      <w:r w:rsidRPr="00E576CB">
        <w:rPr>
          <w:rFonts w:ascii="Arial" w:hAnsi="Arial" w:cs="Arial"/>
          <w:sz w:val="24"/>
          <w:szCs w:val="24"/>
        </w:rPr>
        <w:t xml:space="preserve">when all program offerings remain the same.  </w:t>
      </w:r>
    </w:p>
    <w:p w:rsidR="009511D3" w:rsidP="00753D3B" w14:paraId="27579435" w14:textId="48208601">
      <w:pPr>
        <w:spacing w:before="100" w:beforeAutospacing="1" w:after="100" w:afterAutospacing="1" w:line="240" w:lineRule="auto"/>
        <w:rPr>
          <w:rFonts w:ascii="Arial" w:hAnsi="Arial" w:cs="Arial"/>
          <w:sz w:val="24"/>
          <w:szCs w:val="24"/>
        </w:rPr>
      </w:pPr>
      <w:r w:rsidRPr="00E576CB">
        <w:rPr>
          <w:rFonts w:ascii="Arial" w:hAnsi="Arial" w:cs="Arial"/>
          <w:sz w:val="24"/>
          <w:szCs w:val="24"/>
        </w:rPr>
        <w:t>The VA Forms 22-10287 and 22-10288</w:t>
      </w:r>
      <w:r w:rsidR="00C828C8">
        <w:rPr>
          <w:rFonts w:ascii="Arial" w:hAnsi="Arial" w:cs="Arial"/>
          <w:sz w:val="24"/>
          <w:szCs w:val="24"/>
        </w:rPr>
        <w:t>,</w:t>
      </w:r>
      <w:r w:rsidRPr="00E576CB">
        <w:rPr>
          <w:rFonts w:ascii="Arial" w:hAnsi="Arial" w:cs="Arial"/>
          <w:sz w:val="24"/>
          <w:szCs w:val="24"/>
        </w:rPr>
        <w:t xml:space="preserve"> and </w:t>
      </w:r>
      <w:r w:rsidR="00753D3B">
        <w:rPr>
          <w:rFonts w:ascii="Arial" w:hAnsi="Arial" w:cs="Arial"/>
          <w:sz w:val="24"/>
          <w:szCs w:val="24"/>
        </w:rPr>
        <w:t xml:space="preserve">any </w:t>
      </w:r>
      <w:r w:rsidRPr="00E576CB">
        <w:rPr>
          <w:rFonts w:ascii="Arial" w:hAnsi="Arial" w:cs="Arial"/>
          <w:sz w:val="24"/>
          <w:szCs w:val="24"/>
        </w:rPr>
        <w:t>associated program list</w:t>
      </w:r>
      <w:r w:rsidR="00753D3B">
        <w:rPr>
          <w:rFonts w:ascii="Arial" w:hAnsi="Arial" w:cs="Arial"/>
          <w:sz w:val="24"/>
          <w:szCs w:val="24"/>
        </w:rPr>
        <w:t xml:space="preserve"> </w:t>
      </w:r>
      <w:r w:rsidR="00C828C8">
        <w:rPr>
          <w:rFonts w:ascii="Arial" w:hAnsi="Arial" w:cs="Arial"/>
          <w:sz w:val="24"/>
          <w:szCs w:val="24"/>
        </w:rPr>
        <w:t xml:space="preserve">or documentation </w:t>
      </w:r>
      <w:r w:rsidR="00753D3B">
        <w:rPr>
          <w:rFonts w:ascii="Arial" w:hAnsi="Arial" w:cs="Arial"/>
          <w:sz w:val="24"/>
          <w:szCs w:val="24"/>
        </w:rPr>
        <w:t xml:space="preserve">are </w:t>
      </w:r>
      <w:r w:rsidRPr="00E576CB">
        <w:rPr>
          <w:rFonts w:ascii="Arial" w:hAnsi="Arial" w:cs="Arial"/>
          <w:sz w:val="24"/>
          <w:szCs w:val="24"/>
        </w:rPr>
        <w:t xml:space="preserve">submitted by the educational </w:t>
      </w:r>
      <w:r w:rsidR="00F03152">
        <w:rPr>
          <w:rFonts w:ascii="Arial" w:hAnsi="Arial" w:cs="Arial"/>
          <w:sz w:val="24"/>
          <w:szCs w:val="24"/>
        </w:rPr>
        <w:t xml:space="preserve">or training </w:t>
      </w:r>
      <w:r w:rsidRPr="00E576CB">
        <w:rPr>
          <w:rFonts w:ascii="Arial" w:hAnsi="Arial" w:cs="Arial"/>
          <w:sz w:val="24"/>
          <w:szCs w:val="24"/>
        </w:rPr>
        <w:t>institution to the SAA of jurisdiction for review</w:t>
      </w:r>
      <w:r w:rsidR="005E7019">
        <w:rPr>
          <w:rFonts w:ascii="Arial" w:hAnsi="Arial" w:cs="Arial"/>
          <w:sz w:val="24"/>
          <w:szCs w:val="24"/>
        </w:rPr>
        <w:t xml:space="preserve">.  Currently the educational institution sends the requests for program approval to the SAAs </w:t>
      </w:r>
      <w:r>
        <w:rPr>
          <w:rFonts w:ascii="Arial" w:hAnsi="Arial" w:cs="Arial"/>
          <w:sz w:val="24"/>
          <w:szCs w:val="24"/>
        </w:rPr>
        <w:t>either via email, direct mail, an SAA portal, or as directed by the SAA</w:t>
      </w:r>
      <w:r w:rsidRPr="00E576CB">
        <w:rPr>
          <w:rFonts w:ascii="Arial" w:hAnsi="Arial" w:cs="Arial"/>
          <w:sz w:val="24"/>
          <w:szCs w:val="24"/>
        </w:rPr>
        <w:t>.  The SAA makes an approval decision and notifies the institution accordingly</w:t>
      </w:r>
      <w:r w:rsidR="00753D3B">
        <w:rPr>
          <w:rFonts w:ascii="Arial" w:hAnsi="Arial" w:cs="Arial"/>
          <w:sz w:val="24"/>
          <w:szCs w:val="24"/>
        </w:rPr>
        <w:t>. The</w:t>
      </w:r>
      <w:r w:rsidRPr="00E576CB">
        <w:rPr>
          <w:rFonts w:ascii="Arial" w:hAnsi="Arial" w:cs="Arial"/>
          <w:sz w:val="24"/>
          <w:szCs w:val="24"/>
        </w:rPr>
        <w:t xml:space="preserve"> SAA </w:t>
      </w:r>
      <w:r w:rsidR="00C828C8">
        <w:rPr>
          <w:rFonts w:ascii="Arial" w:hAnsi="Arial" w:cs="Arial"/>
          <w:sz w:val="24"/>
          <w:szCs w:val="24"/>
        </w:rPr>
        <w:t xml:space="preserve">then </w:t>
      </w:r>
      <w:r w:rsidRPr="00E576CB">
        <w:rPr>
          <w:rFonts w:ascii="Arial" w:hAnsi="Arial" w:cs="Arial"/>
          <w:sz w:val="24"/>
          <w:szCs w:val="24"/>
        </w:rPr>
        <w:t xml:space="preserve">sends the approval package to the VA Education Liaison Representative (ELR) of jurisdiction. </w:t>
      </w:r>
      <w:r w:rsidR="005E7019">
        <w:rPr>
          <w:rFonts w:ascii="Arial" w:hAnsi="Arial" w:cs="Arial"/>
          <w:sz w:val="24"/>
          <w:szCs w:val="24"/>
        </w:rPr>
        <w:t xml:space="preserve">Program reviews will be conducted </w:t>
      </w:r>
      <w:r w:rsidR="00F03152">
        <w:rPr>
          <w:rFonts w:ascii="Arial" w:hAnsi="Arial" w:cs="Arial"/>
          <w:sz w:val="24"/>
          <w:szCs w:val="24"/>
        </w:rPr>
        <w:t xml:space="preserve">in the near future </w:t>
      </w:r>
      <w:r w:rsidR="005E7019">
        <w:rPr>
          <w:rFonts w:ascii="Arial" w:hAnsi="Arial" w:cs="Arial"/>
          <w:sz w:val="24"/>
          <w:szCs w:val="24"/>
        </w:rPr>
        <w:t>to determine the availability of advanced automation technology for submitting the applications</w:t>
      </w:r>
      <w:r w:rsidR="00F03152">
        <w:rPr>
          <w:rFonts w:ascii="Arial" w:hAnsi="Arial" w:cs="Arial"/>
          <w:sz w:val="24"/>
          <w:szCs w:val="24"/>
        </w:rPr>
        <w:t xml:space="preserve"> </w:t>
      </w:r>
      <w:r w:rsidR="006576EA">
        <w:rPr>
          <w:rFonts w:ascii="Arial" w:hAnsi="Arial" w:cs="Arial"/>
          <w:sz w:val="24"/>
          <w:szCs w:val="24"/>
        </w:rPr>
        <w:t>between educational and training institutions, S</w:t>
      </w:r>
      <w:r w:rsidR="00F03152">
        <w:rPr>
          <w:rFonts w:ascii="Arial" w:hAnsi="Arial" w:cs="Arial"/>
          <w:sz w:val="24"/>
          <w:szCs w:val="24"/>
        </w:rPr>
        <w:t>AAs</w:t>
      </w:r>
      <w:r w:rsidR="006576EA">
        <w:rPr>
          <w:rFonts w:ascii="Arial" w:hAnsi="Arial" w:cs="Arial"/>
          <w:sz w:val="24"/>
          <w:szCs w:val="24"/>
        </w:rPr>
        <w:t xml:space="preserve"> and VA, </w:t>
      </w:r>
      <w:r w:rsidR="005E7019">
        <w:rPr>
          <w:rFonts w:ascii="Arial" w:hAnsi="Arial" w:cs="Arial"/>
          <w:sz w:val="24"/>
          <w:szCs w:val="24"/>
        </w:rPr>
        <w:t xml:space="preserve">which may help to reduce </w:t>
      </w:r>
      <w:r w:rsidR="00E868BF">
        <w:rPr>
          <w:rFonts w:ascii="Arial" w:hAnsi="Arial" w:cs="Arial"/>
          <w:sz w:val="24"/>
          <w:szCs w:val="24"/>
        </w:rPr>
        <w:t xml:space="preserve">future </w:t>
      </w:r>
      <w:r w:rsidR="005E7019">
        <w:rPr>
          <w:rFonts w:ascii="Arial" w:hAnsi="Arial" w:cs="Arial"/>
          <w:sz w:val="24"/>
          <w:szCs w:val="24"/>
        </w:rPr>
        <w:t>burden</w:t>
      </w:r>
      <w:r w:rsidR="00E868BF">
        <w:rPr>
          <w:rFonts w:ascii="Arial" w:hAnsi="Arial" w:cs="Arial"/>
          <w:sz w:val="24"/>
          <w:szCs w:val="24"/>
        </w:rPr>
        <w:t>s</w:t>
      </w:r>
      <w:r w:rsidR="005E7019">
        <w:rPr>
          <w:rFonts w:ascii="Arial" w:hAnsi="Arial" w:cs="Arial"/>
          <w:sz w:val="24"/>
          <w:szCs w:val="24"/>
        </w:rPr>
        <w:t xml:space="preserve">.  </w:t>
      </w:r>
    </w:p>
    <w:p w:rsidR="00E576CB" w:rsidP="00753D3B" w14:paraId="3FFB29C3" w14:textId="55E1E89C">
      <w:pPr>
        <w:spacing w:before="100" w:beforeAutospacing="1" w:after="100" w:afterAutospacing="1" w:line="240" w:lineRule="auto"/>
      </w:pPr>
      <w:r>
        <w:rPr>
          <w:rFonts w:ascii="Arial" w:hAnsi="Arial" w:cs="Arial"/>
          <w:sz w:val="24"/>
          <w:szCs w:val="24"/>
        </w:rPr>
        <w:t>The a</w:t>
      </w:r>
      <w:r w:rsidRPr="00E576CB">
        <w:rPr>
          <w:rFonts w:ascii="Arial" w:hAnsi="Arial" w:cs="Arial"/>
          <w:sz w:val="24"/>
          <w:szCs w:val="24"/>
        </w:rPr>
        <w:t>pproval package includes the application</w:t>
      </w:r>
      <w:r>
        <w:rPr>
          <w:rFonts w:ascii="Arial" w:hAnsi="Arial" w:cs="Arial"/>
          <w:sz w:val="24"/>
          <w:szCs w:val="24"/>
        </w:rPr>
        <w:t xml:space="preserve">/form received </w:t>
      </w:r>
      <w:r w:rsidRPr="00E576CB">
        <w:rPr>
          <w:rFonts w:ascii="Arial" w:hAnsi="Arial" w:cs="Arial"/>
          <w:sz w:val="24"/>
          <w:szCs w:val="24"/>
        </w:rPr>
        <w:t>from the training institution, the SAA’s findings</w:t>
      </w:r>
      <w:r w:rsidR="00753D3B">
        <w:rPr>
          <w:rFonts w:ascii="Arial" w:hAnsi="Arial" w:cs="Arial"/>
          <w:sz w:val="24"/>
          <w:szCs w:val="24"/>
        </w:rPr>
        <w:t>,</w:t>
      </w:r>
      <w:r w:rsidRPr="00E576CB">
        <w:rPr>
          <w:rFonts w:ascii="Arial" w:hAnsi="Arial" w:cs="Arial"/>
          <w:sz w:val="24"/>
          <w:szCs w:val="24"/>
        </w:rPr>
        <w:t xml:space="preserve"> and </w:t>
      </w:r>
      <w:r w:rsidR="005E7019">
        <w:rPr>
          <w:rFonts w:ascii="Arial" w:hAnsi="Arial" w:cs="Arial"/>
          <w:sz w:val="24"/>
          <w:szCs w:val="24"/>
        </w:rPr>
        <w:t xml:space="preserve">any </w:t>
      </w:r>
      <w:r w:rsidRPr="00E576CB">
        <w:rPr>
          <w:rFonts w:ascii="Arial" w:hAnsi="Arial" w:cs="Arial"/>
          <w:sz w:val="24"/>
          <w:szCs w:val="24"/>
        </w:rPr>
        <w:t xml:space="preserve">additional related information </w:t>
      </w:r>
      <w:r>
        <w:rPr>
          <w:rFonts w:ascii="Arial" w:hAnsi="Arial" w:cs="Arial"/>
          <w:sz w:val="24"/>
          <w:szCs w:val="24"/>
        </w:rPr>
        <w:t xml:space="preserve">that </w:t>
      </w:r>
      <w:r w:rsidRPr="00E576CB">
        <w:rPr>
          <w:rFonts w:ascii="Arial" w:hAnsi="Arial" w:cs="Arial"/>
          <w:sz w:val="24"/>
          <w:szCs w:val="24"/>
        </w:rPr>
        <w:t>support</w:t>
      </w:r>
      <w:r>
        <w:rPr>
          <w:rFonts w:ascii="Arial" w:hAnsi="Arial" w:cs="Arial"/>
          <w:sz w:val="24"/>
          <w:szCs w:val="24"/>
        </w:rPr>
        <w:t>s</w:t>
      </w:r>
      <w:r w:rsidRPr="00E576CB">
        <w:rPr>
          <w:rFonts w:ascii="Arial" w:hAnsi="Arial" w:cs="Arial"/>
          <w:sz w:val="24"/>
          <w:szCs w:val="24"/>
        </w:rPr>
        <w:t xml:space="preserve"> payment of GI Bill benefits, as well as a copy of the notification </w:t>
      </w:r>
      <w:r>
        <w:rPr>
          <w:rFonts w:ascii="Arial" w:hAnsi="Arial" w:cs="Arial"/>
          <w:sz w:val="24"/>
          <w:szCs w:val="24"/>
        </w:rPr>
        <w:t xml:space="preserve">sent </w:t>
      </w:r>
      <w:r w:rsidRPr="00E576CB">
        <w:rPr>
          <w:rFonts w:ascii="Arial" w:hAnsi="Arial" w:cs="Arial"/>
          <w:sz w:val="24"/>
          <w:szCs w:val="24"/>
        </w:rPr>
        <w:t>to the training institution. </w:t>
      </w:r>
      <w:r w:rsidR="00753D3B">
        <w:rPr>
          <w:rFonts w:ascii="Arial" w:hAnsi="Arial" w:cs="Arial"/>
          <w:sz w:val="24"/>
          <w:szCs w:val="24"/>
        </w:rPr>
        <w:t xml:space="preserve"> </w:t>
      </w:r>
      <w:r w:rsidRPr="00753D3B">
        <w:rPr>
          <w:rFonts w:ascii="Arial" w:hAnsi="Arial" w:cs="Arial"/>
          <w:sz w:val="24"/>
          <w:szCs w:val="24"/>
        </w:rPr>
        <w:t>The</w:t>
      </w:r>
      <w:r w:rsidR="00753D3B">
        <w:rPr>
          <w:rFonts w:ascii="Arial" w:hAnsi="Arial" w:cs="Arial"/>
          <w:sz w:val="24"/>
          <w:szCs w:val="24"/>
        </w:rPr>
        <w:t xml:space="preserve"> VA Education Liaison Representative (</w:t>
      </w:r>
      <w:r w:rsidRPr="00753D3B">
        <w:rPr>
          <w:rFonts w:ascii="Arial" w:hAnsi="Arial" w:cs="Arial"/>
          <w:sz w:val="24"/>
          <w:szCs w:val="24"/>
        </w:rPr>
        <w:t>ELR</w:t>
      </w:r>
      <w:r w:rsidR="00753D3B">
        <w:rPr>
          <w:rFonts w:ascii="Arial" w:hAnsi="Arial" w:cs="Arial"/>
          <w:sz w:val="24"/>
          <w:szCs w:val="24"/>
        </w:rPr>
        <w:t>)</w:t>
      </w:r>
      <w:r w:rsidR="00E868BF">
        <w:rPr>
          <w:rFonts w:ascii="Arial" w:hAnsi="Arial" w:cs="Arial"/>
          <w:sz w:val="24"/>
          <w:szCs w:val="24"/>
        </w:rPr>
        <w:t xml:space="preserve"> </w:t>
      </w:r>
      <w:r w:rsidRPr="00753D3B">
        <w:rPr>
          <w:rFonts w:ascii="Arial" w:hAnsi="Arial" w:cs="Arial"/>
          <w:sz w:val="24"/>
          <w:szCs w:val="24"/>
        </w:rPr>
        <w:t>reviews the approval package for completeness</w:t>
      </w:r>
      <w:r w:rsidR="00753D3B">
        <w:rPr>
          <w:rFonts w:ascii="Arial" w:hAnsi="Arial" w:cs="Arial"/>
          <w:sz w:val="24"/>
          <w:szCs w:val="24"/>
        </w:rPr>
        <w:t xml:space="preserve">, </w:t>
      </w:r>
      <w:r w:rsidRPr="00753D3B">
        <w:rPr>
          <w:rFonts w:ascii="Arial" w:hAnsi="Arial" w:cs="Arial"/>
          <w:sz w:val="24"/>
          <w:szCs w:val="24"/>
        </w:rPr>
        <w:t xml:space="preserve">or requests additional </w:t>
      </w:r>
      <w:r w:rsidR="00753D3B">
        <w:rPr>
          <w:rFonts w:ascii="Arial" w:hAnsi="Arial" w:cs="Arial"/>
          <w:sz w:val="24"/>
          <w:szCs w:val="24"/>
        </w:rPr>
        <w:t xml:space="preserve">information, if required. After </w:t>
      </w:r>
      <w:r w:rsidRPr="00753D3B">
        <w:rPr>
          <w:rFonts w:ascii="Arial" w:hAnsi="Arial" w:cs="Arial"/>
          <w:sz w:val="24"/>
          <w:szCs w:val="24"/>
        </w:rPr>
        <w:t xml:space="preserve">the package is deemed complete, the ELR processes the package by entering the required information into </w:t>
      </w:r>
      <w:r w:rsidR="00753D3B">
        <w:rPr>
          <w:rFonts w:ascii="Arial" w:hAnsi="Arial" w:cs="Arial"/>
          <w:sz w:val="24"/>
          <w:szCs w:val="24"/>
        </w:rPr>
        <w:t xml:space="preserve">VA’s </w:t>
      </w:r>
      <w:r w:rsidR="009511D3">
        <w:rPr>
          <w:rFonts w:ascii="Arial" w:hAnsi="Arial" w:cs="Arial"/>
          <w:sz w:val="24"/>
          <w:szCs w:val="24"/>
        </w:rPr>
        <w:t xml:space="preserve">internal </w:t>
      </w:r>
      <w:r w:rsidR="00753D3B">
        <w:rPr>
          <w:rFonts w:ascii="Arial" w:hAnsi="Arial" w:cs="Arial"/>
          <w:sz w:val="24"/>
          <w:szCs w:val="24"/>
        </w:rPr>
        <w:t>“Web Enabled Approval Management System (</w:t>
      </w:r>
      <w:r w:rsidRPr="00753D3B">
        <w:rPr>
          <w:rFonts w:ascii="Arial" w:hAnsi="Arial" w:cs="Arial"/>
          <w:sz w:val="24"/>
          <w:szCs w:val="24"/>
        </w:rPr>
        <w:t>WEAMS</w:t>
      </w:r>
      <w:r w:rsidR="00753D3B">
        <w:rPr>
          <w:rFonts w:ascii="Arial" w:hAnsi="Arial" w:cs="Arial"/>
          <w:sz w:val="24"/>
          <w:szCs w:val="24"/>
        </w:rPr>
        <w:t>)”</w:t>
      </w:r>
      <w:r w:rsidRPr="00753D3B">
        <w:rPr>
          <w:rFonts w:ascii="Arial" w:hAnsi="Arial" w:cs="Arial"/>
          <w:sz w:val="24"/>
          <w:szCs w:val="24"/>
        </w:rPr>
        <w:t xml:space="preserve">.  </w:t>
      </w:r>
      <w:r>
        <w:rPr>
          <w:rFonts w:ascii="Arial" w:hAnsi="Arial" w:cs="Arial"/>
          <w:sz w:val="24"/>
          <w:szCs w:val="24"/>
        </w:rPr>
        <w:t>T</w:t>
      </w:r>
      <w:r w:rsidRPr="00753D3B">
        <w:rPr>
          <w:rFonts w:ascii="Arial" w:hAnsi="Arial" w:cs="Arial"/>
          <w:sz w:val="24"/>
          <w:szCs w:val="24"/>
        </w:rPr>
        <w:t xml:space="preserve">he ELR provides </w:t>
      </w:r>
      <w:r>
        <w:rPr>
          <w:rFonts w:ascii="Arial" w:hAnsi="Arial" w:cs="Arial"/>
          <w:sz w:val="24"/>
          <w:szCs w:val="24"/>
        </w:rPr>
        <w:t xml:space="preserve">the </w:t>
      </w:r>
      <w:r w:rsidRPr="00753D3B">
        <w:rPr>
          <w:rFonts w:ascii="Arial" w:hAnsi="Arial" w:cs="Arial"/>
          <w:sz w:val="24"/>
          <w:szCs w:val="24"/>
        </w:rPr>
        <w:t>report to the training institution</w:t>
      </w:r>
      <w:r>
        <w:rPr>
          <w:rFonts w:ascii="Arial" w:hAnsi="Arial" w:cs="Arial"/>
          <w:sz w:val="24"/>
          <w:szCs w:val="24"/>
        </w:rPr>
        <w:t>,</w:t>
      </w:r>
      <w:r w:rsidR="0039065B">
        <w:rPr>
          <w:rFonts w:ascii="Arial" w:hAnsi="Arial" w:cs="Arial"/>
          <w:sz w:val="24"/>
          <w:szCs w:val="24"/>
        </w:rPr>
        <w:t xml:space="preserve"> which contains the f</w:t>
      </w:r>
      <w:r w:rsidRPr="00753D3B" w:rsidR="0039065B">
        <w:rPr>
          <w:rFonts w:ascii="Arial" w:hAnsi="Arial" w:cs="Arial"/>
          <w:sz w:val="24"/>
          <w:szCs w:val="24"/>
        </w:rPr>
        <w:t xml:space="preserve">inal </w:t>
      </w:r>
      <w:r w:rsidR="0039065B">
        <w:rPr>
          <w:rFonts w:ascii="Arial" w:hAnsi="Arial" w:cs="Arial"/>
          <w:sz w:val="24"/>
          <w:szCs w:val="24"/>
        </w:rPr>
        <w:t xml:space="preserve">approval </w:t>
      </w:r>
      <w:r w:rsidRPr="00753D3B" w:rsidR="0039065B">
        <w:rPr>
          <w:rFonts w:ascii="Arial" w:hAnsi="Arial" w:cs="Arial"/>
          <w:sz w:val="24"/>
          <w:szCs w:val="24"/>
        </w:rPr>
        <w:t>information</w:t>
      </w:r>
      <w:r w:rsidR="00E868BF">
        <w:rPr>
          <w:rFonts w:ascii="Arial" w:hAnsi="Arial" w:cs="Arial"/>
          <w:sz w:val="24"/>
          <w:szCs w:val="24"/>
        </w:rPr>
        <w:t xml:space="preserve">.  The ELR then sends </w:t>
      </w:r>
      <w:r w:rsidRPr="00753D3B">
        <w:rPr>
          <w:rFonts w:ascii="Arial" w:hAnsi="Arial" w:cs="Arial"/>
          <w:sz w:val="24"/>
          <w:szCs w:val="24"/>
        </w:rPr>
        <w:t>a copy to the SAA of jurisdiction.</w:t>
      </w:r>
      <w:r>
        <w:rPr>
          <w:rFonts w:ascii="Arial" w:hAnsi="Arial" w:cs="Arial"/>
          <w:sz w:val="24"/>
          <w:szCs w:val="24"/>
        </w:rPr>
        <w:t xml:space="preserve"> Finally, t</w:t>
      </w:r>
      <w:r w:rsidRPr="00753D3B">
        <w:rPr>
          <w:rFonts w:ascii="Arial" w:hAnsi="Arial" w:cs="Arial"/>
          <w:sz w:val="24"/>
          <w:szCs w:val="24"/>
        </w:rPr>
        <w:t xml:space="preserve">he approval data </w:t>
      </w:r>
      <w:r w:rsidR="00E868BF">
        <w:rPr>
          <w:rFonts w:ascii="Arial" w:hAnsi="Arial" w:cs="Arial"/>
          <w:sz w:val="24"/>
          <w:szCs w:val="24"/>
        </w:rPr>
        <w:t xml:space="preserve">entered in </w:t>
      </w:r>
      <w:r w:rsidRPr="00753D3B">
        <w:rPr>
          <w:rFonts w:ascii="Arial" w:hAnsi="Arial" w:cs="Arial"/>
          <w:sz w:val="24"/>
          <w:szCs w:val="24"/>
        </w:rPr>
        <w:t>WEAMS</w:t>
      </w:r>
      <w:r w:rsidR="00E868BF">
        <w:rPr>
          <w:rFonts w:ascii="Arial" w:hAnsi="Arial" w:cs="Arial"/>
          <w:sz w:val="24"/>
          <w:szCs w:val="24"/>
        </w:rPr>
        <w:t xml:space="preserve"> by the ELR </w:t>
      </w:r>
      <w:r w:rsidRPr="00753D3B">
        <w:rPr>
          <w:rFonts w:ascii="Arial" w:hAnsi="Arial" w:cs="Arial"/>
          <w:sz w:val="24"/>
          <w:szCs w:val="24"/>
        </w:rPr>
        <w:t xml:space="preserve">is </w:t>
      </w:r>
      <w:r w:rsidR="0039065B">
        <w:rPr>
          <w:rFonts w:ascii="Arial" w:hAnsi="Arial" w:cs="Arial"/>
          <w:sz w:val="24"/>
          <w:szCs w:val="24"/>
        </w:rPr>
        <w:t xml:space="preserve">then </w:t>
      </w:r>
      <w:r w:rsidRPr="00753D3B">
        <w:rPr>
          <w:rFonts w:ascii="Arial" w:hAnsi="Arial" w:cs="Arial"/>
          <w:sz w:val="24"/>
          <w:szCs w:val="24"/>
        </w:rPr>
        <w:t>used by Veterans Claims Examiners</w:t>
      </w:r>
      <w:r w:rsidR="0039065B">
        <w:rPr>
          <w:rFonts w:ascii="Arial" w:hAnsi="Arial" w:cs="Arial"/>
          <w:sz w:val="24"/>
          <w:szCs w:val="24"/>
        </w:rPr>
        <w:t xml:space="preserve"> </w:t>
      </w:r>
      <w:r w:rsidR="009511D3">
        <w:rPr>
          <w:rFonts w:ascii="Arial" w:hAnsi="Arial" w:cs="Arial"/>
          <w:sz w:val="24"/>
          <w:szCs w:val="24"/>
        </w:rPr>
        <w:t xml:space="preserve">to adjudicate </w:t>
      </w:r>
      <w:r w:rsidR="005C1017">
        <w:rPr>
          <w:rFonts w:ascii="Arial" w:hAnsi="Arial" w:cs="Arial"/>
          <w:sz w:val="24"/>
          <w:szCs w:val="24"/>
        </w:rPr>
        <w:t xml:space="preserve">education benefit </w:t>
      </w:r>
      <w:r w:rsidR="009511D3">
        <w:rPr>
          <w:rFonts w:ascii="Arial" w:hAnsi="Arial" w:cs="Arial"/>
          <w:sz w:val="24"/>
          <w:szCs w:val="24"/>
        </w:rPr>
        <w:t>claims.</w:t>
      </w:r>
    </w:p>
    <w:p w:rsidR="00356F0E" w:rsidRPr="00BC4E21" w:rsidP="00356F0E" w14:paraId="65C0FE92" w14:textId="7B16C006">
      <w:pPr>
        <w:spacing w:after="0" w:line="240" w:lineRule="auto"/>
        <w:textAlignment w:val="baseline"/>
        <w:rPr>
          <w:rFonts w:ascii="Arial" w:eastAsia="Times New Roman" w:hAnsi="Arial" w:cs="Arial"/>
          <w:sz w:val="24"/>
          <w:szCs w:val="24"/>
          <w:u w:val="single"/>
        </w:rPr>
      </w:pPr>
      <w:r w:rsidRPr="004546DE">
        <w:rPr>
          <w:rFonts w:ascii="Arial" w:eastAsia="Times New Roman" w:hAnsi="Arial" w:cs="Arial"/>
          <w:b/>
          <w:bCs/>
          <w:sz w:val="24"/>
          <w:szCs w:val="24"/>
        </w:rPr>
        <w:t xml:space="preserve">3. </w:t>
      </w:r>
      <w:r w:rsidR="00BC4E21">
        <w:rPr>
          <w:rFonts w:ascii="Arial" w:eastAsia="Times New Roman" w:hAnsi="Arial" w:cs="Arial"/>
          <w:b/>
          <w:bCs/>
          <w:sz w:val="24"/>
          <w:szCs w:val="24"/>
        </w:rPr>
        <w:t xml:space="preserve"> </w:t>
      </w:r>
      <w:r w:rsidR="00BC4E21">
        <w:rPr>
          <w:rFonts w:ascii="Arial" w:eastAsia="Times New Roman" w:hAnsi="Arial" w:cs="Arial"/>
          <w:b/>
          <w:bCs/>
          <w:sz w:val="24"/>
          <w:szCs w:val="24"/>
          <w:u w:val="single"/>
        </w:rPr>
        <w:t>Use of Information Technology</w:t>
      </w:r>
    </w:p>
    <w:p w:rsidR="00CE7381" w:rsidP="00356F0E" w14:paraId="09E05FB9" w14:textId="7FC4F466">
      <w:pPr>
        <w:spacing w:after="0" w:line="240" w:lineRule="auto"/>
        <w:textAlignment w:val="baseline"/>
        <w:rPr>
          <w:rFonts w:ascii="Arial" w:eastAsia="Times New Roman" w:hAnsi="Arial" w:cs="Arial"/>
          <w:sz w:val="24"/>
          <w:szCs w:val="24"/>
        </w:rPr>
      </w:pPr>
    </w:p>
    <w:p w:rsidR="00356F0E" w:rsidRPr="005003C8" w:rsidP="005003C8" w14:paraId="37F30214" w14:textId="056DE32E">
      <w:pPr>
        <w:pStyle w:val="BodyText"/>
        <w:rPr>
          <w:rFonts w:cs="Arial"/>
          <w:sz w:val="24"/>
          <w:szCs w:val="24"/>
        </w:rPr>
      </w:pPr>
      <w:r>
        <w:rPr>
          <w:rFonts w:cs="Arial"/>
          <w:sz w:val="24"/>
          <w:szCs w:val="24"/>
        </w:rPr>
        <w:t>E</w:t>
      </w:r>
      <w:r w:rsidR="008A6B72">
        <w:rPr>
          <w:rFonts w:cs="Arial"/>
          <w:sz w:val="24"/>
          <w:szCs w:val="24"/>
        </w:rPr>
        <w:t xml:space="preserve">ducational </w:t>
      </w:r>
      <w:r>
        <w:rPr>
          <w:rFonts w:cs="Arial"/>
          <w:sz w:val="24"/>
          <w:szCs w:val="24"/>
        </w:rPr>
        <w:t xml:space="preserve">and training </w:t>
      </w:r>
      <w:r w:rsidR="008A6B72">
        <w:rPr>
          <w:rFonts w:cs="Arial"/>
          <w:sz w:val="24"/>
          <w:szCs w:val="24"/>
        </w:rPr>
        <w:t>institution</w:t>
      </w:r>
      <w:r w:rsidR="00ED7FBB">
        <w:rPr>
          <w:rFonts w:cs="Arial"/>
          <w:sz w:val="24"/>
          <w:szCs w:val="24"/>
        </w:rPr>
        <w:t>s</w:t>
      </w:r>
      <w:r w:rsidRPr="00C44C5D" w:rsidR="00CE7381">
        <w:rPr>
          <w:rFonts w:cs="Arial"/>
          <w:sz w:val="24"/>
          <w:szCs w:val="24"/>
        </w:rPr>
        <w:t xml:space="preserve"> uses the</w:t>
      </w:r>
      <w:r>
        <w:rPr>
          <w:rFonts w:cs="Arial"/>
          <w:sz w:val="24"/>
          <w:szCs w:val="24"/>
        </w:rPr>
        <w:t xml:space="preserve"> approval</w:t>
      </w:r>
      <w:r w:rsidRPr="00C44C5D" w:rsidR="00CE7381">
        <w:rPr>
          <w:rFonts w:cs="Arial"/>
          <w:sz w:val="24"/>
          <w:szCs w:val="24"/>
        </w:rPr>
        <w:t xml:space="preserve"> information received from the ELR and SAA to report </w:t>
      </w:r>
      <w:r w:rsidR="00CE7381">
        <w:rPr>
          <w:rFonts w:cs="Arial"/>
          <w:sz w:val="24"/>
          <w:szCs w:val="24"/>
        </w:rPr>
        <w:t xml:space="preserve">the </w:t>
      </w:r>
      <w:r w:rsidRPr="00C44C5D" w:rsidR="00CE7381">
        <w:rPr>
          <w:rFonts w:cs="Arial"/>
          <w:sz w:val="24"/>
          <w:szCs w:val="24"/>
        </w:rPr>
        <w:t>student</w:t>
      </w:r>
      <w:r w:rsidR="00CE7381">
        <w:rPr>
          <w:rFonts w:cs="Arial"/>
          <w:sz w:val="24"/>
          <w:szCs w:val="24"/>
        </w:rPr>
        <w:t>s’</w:t>
      </w:r>
      <w:r w:rsidRPr="00C44C5D" w:rsidR="00CE7381">
        <w:rPr>
          <w:rFonts w:cs="Arial"/>
          <w:sz w:val="24"/>
          <w:szCs w:val="24"/>
        </w:rPr>
        <w:t xml:space="preserve"> enrollment</w:t>
      </w:r>
      <w:r w:rsidR="00CE7381">
        <w:rPr>
          <w:rFonts w:cs="Arial"/>
          <w:sz w:val="24"/>
          <w:szCs w:val="24"/>
        </w:rPr>
        <w:t xml:space="preserve"> </w:t>
      </w:r>
      <w:r w:rsidR="00C14F2A">
        <w:rPr>
          <w:rFonts w:cs="Arial"/>
          <w:sz w:val="24"/>
          <w:szCs w:val="24"/>
        </w:rPr>
        <w:t xml:space="preserve">certification </w:t>
      </w:r>
      <w:r w:rsidR="00FD13C9">
        <w:rPr>
          <w:rFonts w:cs="Arial"/>
          <w:sz w:val="24"/>
          <w:szCs w:val="24"/>
        </w:rPr>
        <w:t>u</w:t>
      </w:r>
      <w:r w:rsidR="00CE7381">
        <w:rPr>
          <w:rFonts w:cs="Arial"/>
          <w:sz w:val="24"/>
          <w:szCs w:val="24"/>
        </w:rPr>
        <w:t xml:space="preserve">sing the </w:t>
      </w:r>
      <w:r w:rsidR="00F72C12">
        <w:rPr>
          <w:rFonts w:cs="Arial"/>
          <w:sz w:val="24"/>
          <w:szCs w:val="24"/>
        </w:rPr>
        <w:t>new</w:t>
      </w:r>
      <w:r w:rsidR="00E868BF">
        <w:rPr>
          <w:rFonts w:cs="Arial"/>
          <w:sz w:val="24"/>
          <w:szCs w:val="24"/>
        </w:rPr>
        <w:t xml:space="preserve"> automated</w:t>
      </w:r>
      <w:r w:rsidR="00F72C12">
        <w:rPr>
          <w:rFonts w:cs="Arial"/>
          <w:sz w:val="24"/>
          <w:szCs w:val="24"/>
        </w:rPr>
        <w:t xml:space="preserve"> </w:t>
      </w:r>
      <w:r w:rsidR="00CE7381">
        <w:rPr>
          <w:rFonts w:cs="Arial"/>
          <w:sz w:val="24"/>
          <w:szCs w:val="24"/>
        </w:rPr>
        <w:t xml:space="preserve">VA </w:t>
      </w:r>
      <w:r w:rsidRPr="00C44C5D" w:rsidR="00CE7381">
        <w:rPr>
          <w:rFonts w:cs="Arial"/>
          <w:sz w:val="24"/>
          <w:szCs w:val="24"/>
        </w:rPr>
        <w:t xml:space="preserve">electronic </w:t>
      </w:r>
      <w:r w:rsidR="001611CD">
        <w:rPr>
          <w:rFonts w:cs="Arial"/>
          <w:sz w:val="24"/>
          <w:szCs w:val="24"/>
        </w:rPr>
        <w:t xml:space="preserve">technology </w:t>
      </w:r>
      <w:r w:rsidRPr="00C44C5D" w:rsidR="00CE7381">
        <w:rPr>
          <w:rFonts w:cs="Arial"/>
          <w:sz w:val="24"/>
          <w:szCs w:val="24"/>
        </w:rPr>
        <w:t>reporting system</w:t>
      </w:r>
      <w:r w:rsidR="00C93552">
        <w:rPr>
          <w:rFonts w:cs="Arial"/>
          <w:sz w:val="24"/>
          <w:szCs w:val="24"/>
        </w:rPr>
        <w:t xml:space="preserve">, </w:t>
      </w:r>
      <w:r w:rsidR="0024253B">
        <w:rPr>
          <w:rFonts w:cs="Arial"/>
          <w:sz w:val="24"/>
          <w:szCs w:val="24"/>
        </w:rPr>
        <w:t>“</w:t>
      </w:r>
      <w:r w:rsidRPr="00C44C5D" w:rsidR="00CE7381">
        <w:rPr>
          <w:rFonts w:cs="Arial"/>
          <w:sz w:val="24"/>
          <w:szCs w:val="24"/>
        </w:rPr>
        <w:t>Enrollment Manager</w:t>
      </w:r>
      <w:r w:rsidR="0024253B">
        <w:rPr>
          <w:rFonts w:cs="Arial"/>
          <w:sz w:val="24"/>
          <w:szCs w:val="24"/>
        </w:rPr>
        <w:t>”</w:t>
      </w:r>
      <w:r w:rsidR="00CE7381">
        <w:rPr>
          <w:rFonts w:cs="Arial"/>
          <w:sz w:val="24"/>
          <w:szCs w:val="24"/>
        </w:rPr>
        <w:t xml:space="preserve"> (EM)</w:t>
      </w:r>
      <w:r w:rsidR="007239AC">
        <w:rPr>
          <w:rFonts w:cs="Arial"/>
          <w:sz w:val="24"/>
          <w:szCs w:val="24"/>
        </w:rPr>
        <w:t xml:space="preserve">.  The student’s enrollment data is entered into EM </w:t>
      </w:r>
      <w:r w:rsidR="00CE7381">
        <w:rPr>
          <w:rFonts w:cs="Arial"/>
          <w:sz w:val="24"/>
          <w:szCs w:val="24"/>
        </w:rPr>
        <w:t>t</w:t>
      </w:r>
      <w:r w:rsidRPr="00C44C5D" w:rsidR="00CE7381">
        <w:rPr>
          <w:rFonts w:cs="Arial"/>
          <w:sz w:val="24"/>
          <w:szCs w:val="24"/>
        </w:rPr>
        <w:t xml:space="preserve">o make payments to eligible </w:t>
      </w:r>
      <w:r w:rsidRPr="00E868BF" w:rsidR="00CE7381">
        <w:rPr>
          <w:rFonts w:cs="Arial"/>
          <w:sz w:val="24"/>
          <w:szCs w:val="24"/>
        </w:rPr>
        <w:t xml:space="preserve">Veterans and </w:t>
      </w:r>
      <w:r w:rsidRPr="00E868BF" w:rsidR="007239AC">
        <w:rPr>
          <w:rFonts w:cs="Arial"/>
          <w:sz w:val="24"/>
          <w:szCs w:val="24"/>
        </w:rPr>
        <w:t xml:space="preserve">their </w:t>
      </w:r>
      <w:r w:rsidRPr="00E868BF" w:rsidR="00CE7381">
        <w:rPr>
          <w:rFonts w:cs="Arial"/>
          <w:sz w:val="24"/>
          <w:szCs w:val="24"/>
        </w:rPr>
        <w:t>beneficiaries</w:t>
      </w:r>
      <w:r w:rsidRPr="00E868BF" w:rsidR="00CE7381">
        <w:rPr>
          <w:rFonts w:cs="Arial"/>
          <w:color w:val="000000"/>
          <w:sz w:val="24"/>
          <w:szCs w:val="24"/>
        </w:rPr>
        <w:t>.</w:t>
      </w:r>
      <w:r w:rsidRPr="00E868BF" w:rsidR="00C14F2A">
        <w:rPr>
          <w:rFonts w:cs="Arial"/>
          <w:color w:val="000000"/>
          <w:sz w:val="24"/>
          <w:szCs w:val="24"/>
        </w:rPr>
        <w:t xml:space="preserve"> </w:t>
      </w:r>
      <w:r w:rsidR="00C93552">
        <w:rPr>
          <w:rFonts w:cs="Arial"/>
          <w:color w:val="000000"/>
          <w:sz w:val="24"/>
          <w:szCs w:val="24"/>
        </w:rPr>
        <w:t xml:space="preserve">The EM </w:t>
      </w:r>
      <w:r w:rsidRPr="00E868BF" w:rsidR="00F72C12">
        <w:rPr>
          <w:rFonts w:cs="Arial"/>
          <w:sz w:val="24"/>
          <w:szCs w:val="24"/>
        </w:rPr>
        <w:t>is the modernized platform that replaced VA-ONCE</w:t>
      </w:r>
      <w:r w:rsidRPr="00E868BF" w:rsidR="007239AC">
        <w:rPr>
          <w:rFonts w:cs="Arial"/>
          <w:sz w:val="24"/>
          <w:szCs w:val="24"/>
        </w:rPr>
        <w:t xml:space="preserve">.  </w:t>
      </w:r>
      <w:r w:rsidR="001611CD">
        <w:rPr>
          <w:rFonts w:cs="Arial"/>
        </w:rPr>
        <w:t xml:space="preserve">  </w:t>
      </w:r>
    </w:p>
    <w:p w:rsidR="00356F0E" w:rsidRPr="00356F0E" w:rsidP="00356F0E" w14:paraId="1C8BF8C9" w14:textId="77777777">
      <w:pPr>
        <w:spacing w:after="0" w:line="240" w:lineRule="auto"/>
        <w:textAlignment w:val="baseline"/>
        <w:rPr>
          <w:rFonts w:ascii="Arial" w:eastAsia="Times New Roman" w:hAnsi="Arial" w:cs="Arial"/>
          <w:b/>
          <w:bCs/>
          <w:strike/>
          <w:sz w:val="24"/>
          <w:szCs w:val="24"/>
        </w:rPr>
      </w:pPr>
    </w:p>
    <w:p w:rsidR="00356F0E" w:rsidRPr="004546DE" w:rsidP="00356F0E" w14:paraId="40D40B3E" w14:textId="6366E935">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 xml:space="preserve">4. </w:t>
      </w:r>
      <w:r w:rsidR="00BC4E21">
        <w:rPr>
          <w:rFonts w:ascii="Arial" w:eastAsia="Times New Roman" w:hAnsi="Arial" w:cs="Arial"/>
          <w:b/>
          <w:bCs/>
          <w:sz w:val="24"/>
          <w:szCs w:val="24"/>
        </w:rPr>
        <w:t xml:space="preserve"> </w:t>
      </w:r>
      <w:r w:rsidRPr="00BC4E21" w:rsidR="00BC4E21">
        <w:rPr>
          <w:rFonts w:ascii="Arial" w:eastAsia="Times New Roman" w:hAnsi="Arial" w:cs="Arial"/>
          <w:b/>
          <w:bCs/>
          <w:sz w:val="24"/>
          <w:szCs w:val="24"/>
          <w:u w:val="single"/>
        </w:rPr>
        <w:t>Non-Duplication</w:t>
      </w:r>
    </w:p>
    <w:p w:rsidR="00356F0E" w:rsidP="00356F0E" w14:paraId="21C00ECC" w14:textId="77777777">
      <w:pPr>
        <w:spacing w:after="0" w:line="240" w:lineRule="auto"/>
        <w:textAlignment w:val="baseline"/>
        <w:rPr>
          <w:rFonts w:ascii="Arial" w:eastAsia="Times New Roman" w:hAnsi="Arial" w:cs="Arial"/>
          <w:sz w:val="24"/>
          <w:szCs w:val="24"/>
        </w:rPr>
      </w:pPr>
    </w:p>
    <w:p w:rsidR="00630769" w:rsidP="00356F0E" w14:paraId="3B751922" w14:textId="26EC5916">
      <w:pPr>
        <w:spacing w:after="0" w:line="240" w:lineRule="auto"/>
        <w:textAlignment w:val="baseline"/>
        <w:rPr>
          <w:rFonts w:ascii="Arial" w:eastAsia="Times New Roman" w:hAnsi="Arial" w:cs="Arial"/>
          <w:sz w:val="24"/>
          <w:szCs w:val="24"/>
        </w:rPr>
      </w:pPr>
      <w:r w:rsidRPr="005D45FB">
        <w:rPr>
          <w:rFonts w:ascii="Arial" w:eastAsia="Times New Roman" w:hAnsi="Arial" w:cs="Arial"/>
          <w:sz w:val="24"/>
          <w:szCs w:val="24"/>
        </w:rPr>
        <w:t xml:space="preserve">There is some duplication of collection </w:t>
      </w:r>
      <w:r w:rsidR="00350F3E">
        <w:rPr>
          <w:rFonts w:ascii="Arial" w:eastAsia="Times New Roman" w:hAnsi="Arial" w:cs="Arial"/>
          <w:sz w:val="24"/>
          <w:szCs w:val="24"/>
        </w:rPr>
        <w:t xml:space="preserve">information </w:t>
      </w:r>
      <w:r w:rsidRPr="005D45FB">
        <w:rPr>
          <w:rFonts w:ascii="Arial" w:eastAsia="Times New Roman" w:hAnsi="Arial" w:cs="Arial"/>
          <w:sz w:val="24"/>
          <w:szCs w:val="24"/>
        </w:rPr>
        <w:t>found in the currently approved OMB 2900-0051 “State Approving Agency Reports and Notices</w:t>
      </w:r>
      <w:r w:rsidR="00350F3E">
        <w:rPr>
          <w:rFonts w:ascii="Arial" w:eastAsia="Times New Roman" w:hAnsi="Arial" w:cs="Arial"/>
          <w:sz w:val="24"/>
          <w:szCs w:val="24"/>
        </w:rPr>
        <w:t>”</w:t>
      </w:r>
      <w:r w:rsidRPr="005D45FB">
        <w:rPr>
          <w:rFonts w:ascii="Arial" w:eastAsia="Times New Roman" w:hAnsi="Arial" w:cs="Arial"/>
          <w:sz w:val="24"/>
          <w:szCs w:val="24"/>
        </w:rPr>
        <w:t xml:space="preserve"> as required by 38 CFR 21.4154, 4250(b), 21</w:t>
      </w:r>
      <w:r w:rsidRPr="005D45FB" w:rsidR="00D571EF">
        <w:rPr>
          <w:rFonts w:ascii="Arial" w:eastAsia="Times New Roman" w:hAnsi="Arial" w:cs="Arial"/>
          <w:sz w:val="24"/>
          <w:szCs w:val="24"/>
        </w:rPr>
        <w:t>.</w:t>
      </w:r>
      <w:r w:rsidRPr="005D45FB">
        <w:rPr>
          <w:rFonts w:ascii="Arial" w:eastAsia="Times New Roman" w:hAnsi="Arial" w:cs="Arial"/>
          <w:sz w:val="24"/>
          <w:szCs w:val="24"/>
        </w:rPr>
        <w:t>4258 and 21.4259.</w:t>
      </w:r>
      <w:r>
        <w:rPr>
          <w:rFonts w:ascii="Arial" w:eastAsia="Times New Roman" w:hAnsi="Arial" w:cs="Arial"/>
          <w:sz w:val="24"/>
          <w:szCs w:val="24"/>
        </w:rPr>
        <w:t xml:space="preserve">  However, there </w:t>
      </w:r>
      <w:r w:rsidR="00271CD2">
        <w:rPr>
          <w:rFonts w:ascii="Arial" w:eastAsia="Times New Roman" w:hAnsi="Arial" w:cs="Arial"/>
          <w:sz w:val="24"/>
          <w:szCs w:val="24"/>
        </w:rPr>
        <w:t>wasn’t</w:t>
      </w:r>
      <w:r>
        <w:rPr>
          <w:rFonts w:ascii="Arial" w:eastAsia="Times New Roman" w:hAnsi="Arial" w:cs="Arial"/>
          <w:sz w:val="24"/>
          <w:szCs w:val="24"/>
        </w:rPr>
        <w:t xml:space="preserve"> an official </w:t>
      </w:r>
      <w:r w:rsidR="00350F3E">
        <w:rPr>
          <w:rFonts w:ascii="Arial" w:eastAsia="Times New Roman" w:hAnsi="Arial" w:cs="Arial"/>
          <w:sz w:val="24"/>
          <w:szCs w:val="24"/>
        </w:rPr>
        <w:t xml:space="preserve">uniform </w:t>
      </w:r>
      <w:r w:rsidR="005D45FB">
        <w:rPr>
          <w:rFonts w:ascii="Arial" w:eastAsia="Times New Roman" w:hAnsi="Arial" w:cs="Arial"/>
          <w:sz w:val="24"/>
          <w:szCs w:val="24"/>
        </w:rPr>
        <w:t>application</w:t>
      </w:r>
      <w:r w:rsidR="00271CD2">
        <w:rPr>
          <w:rFonts w:ascii="Arial" w:eastAsia="Times New Roman" w:hAnsi="Arial" w:cs="Arial"/>
          <w:sz w:val="24"/>
          <w:szCs w:val="24"/>
        </w:rPr>
        <w:t xml:space="preserve"> a</w:t>
      </w:r>
      <w:r>
        <w:rPr>
          <w:rFonts w:ascii="Arial" w:eastAsia="Times New Roman" w:hAnsi="Arial" w:cs="Arial"/>
          <w:sz w:val="24"/>
          <w:szCs w:val="24"/>
        </w:rPr>
        <w:t xml:space="preserve">vailable </w:t>
      </w:r>
      <w:r w:rsidR="005D45FB">
        <w:rPr>
          <w:rFonts w:ascii="Arial" w:eastAsia="Times New Roman" w:hAnsi="Arial" w:cs="Arial"/>
          <w:sz w:val="24"/>
          <w:szCs w:val="24"/>
        </w:rPr>
        <w:t xml:space="preserve">for </w:t>
      </w:r>
      <w:r w:rsidR="00E576CB">
        <w:rPr>
          <w:rFonts w:ascii="Arial" w:eastAsia="Times New Roman" w:hAnsi="Arial" w:cs="Arial"/>
          <w:sz w:val="24"/>
          <w:szCs w:val="24"/>
        </w:rPr>
        <w:t xml:space="preserve">use by </w:t>
      </w:r>
      <w:r w:rsidR="005D45FB">
        <w:rPr>
          <w:rFonts w:ascii="Arial" w:eastAsia="Times New Roman" w:hAnsi="Arial" w:cs="Arial"/>
          <w:sz w:val="24"/>
          <w:szCs w:val="24"/>
        </w:rPr>
        <w:t>a</w:t>
      </w:r>
      <w:r w:rsidR="00271CD2">
        <w:rPr>
          <w:rFonts w:ascii="Arial" w:eastAsia="Times New Roman" w:hAnsi="Arial" w:cs="Arial"/>
          <w:sz w:val="24"/>
          <w:szCs w:val="24"/>
        </w:rPr>
        <w:t xml:space="preserve">ll </w:t>
      </w:r>
      <w:r w:rsidR="00E576CB">
        <w:rPr>
          <w:rFonts w:ascii="Arial" w:eastAsia="Times New Roman" w:hAnsi="Arial" w:cs="Arial"/>
          <w:sz w:val="24"/>
          <w:szCs w:val="24"/>
        </w:rPr>
        <w:t>stakeholders</w:t>
      </w:r>
      <w:r w:rsidR="001D4776">
        <w:rPr>
          <w:rFonts w:ascii="Arial" w:eastAsia="Times New Roman" w:hAnsi="Arial" w:cs="Arial"/>
          <w:sz w:val="24"/>
          <w:szCs w:val="24"/>
        </w:rPr>
        <w:t>;</w:t>
      </w:r>
      <w:r w:rsidR="00271CD2">
        <w:rPr>
          <w:rFonts w:ascii="Arial" w:eastAsia="Times New Roman" w:hAnsi="Arial" w:cs="Arial"/>
          <w:sz w:val="24"/>
          <w:szCs w:val="24"/>
        </w:rPr>
        <w:t xml:space="preserve"> educational institutions, training establishments</w:t>
      </w:r>
      <w:r w:rsidR="00B0577F">
        <w:rPr>
          <w:rFonts w:ascii="Arial" w:eastAsia="Times New Roman" w:hAnsi="Arial" w:cs="Arial"/>
          <w:sz w:val="24"/>
          <w:szCs w:val="24"/>
        </w:rPr>
        <w:t xml:space="preserve"> and </w:t>
      </w:r>
      <w:r w:rsidR="00271CD2">
        <w:rPr>
          <w:rFonts w:ascii="Arial" w:eastAsia="Times New Roman" w:hAnsi="Arial" w:cs="Arial"/>
          <w:sz w:val="24"/>
          <w:szCs w:val="24"/>
        </w:rPr>
        <w:t xml:space="preserve">SAAs </w:t>
      </w:r>
      <w:r w:rsidR="005D45FB">
        <w:rPr>
          <w:rFonts w:ascii="Arial" w:eastAsia="Times New Roman" w:hAnsi="Arial" w:cs="Arial"/>
          <w:sz w:val="24"/>
          <w:szCs w:val="24"/>
        </w:rPr>
        <w:t xml:space="preserve">to </w:t>
      </w:r>
      <w:r w:rsidR="00E576CB">
        <w:rPr>
          <w:rFonts w:ascii="Arial" w:eastAsia="Times New Roman" w:hAnsi="Arial" w:cs="Arial"/>
          <w:sz w:val="24"/>
          <w:szCs w:val="24"/>
        </w:rPr>
        <w:t xml:space="preserve">ensure the information </w:t>
      </w:r>
      <w:r w:rsidR="001D4776">
        <w:rPr>
          <w:rFonts w:ascii="Arial" w:eastAsia="Times New Roman" w:hAnsi="Arial" w:cs="Arial"/>
          <w:sz w:val="24"/>
          <w:szCs w:val="24"/>
        </w:rPr>
        <w:t>collect</w:t>
      </w:r>
      <w:r w:rsidR="00E576CB">
        <w:rPr>
          <w:rFonts w:ascii="Arial" w:eastAsia="Times New Roman" w:hAnsi="Arial" w:cs="Arial"/>
          <w:sz w:val="24"/>
          <w:szCs w:val="24"/>
        </w:rPr>
        <w:t xml:space="preserve">ed was </w:t>
      </w:r>
      <w:r w:rsidR="005D45FB">
        <w:rPr>
          <w:rFonts w:ascii="Arial" w:eastAsia="Times New Roman" w:hAnsi="Arial" w:cs="Arial"/>
          <w:sz w:val="24"/>
          <w:szCs w:val="24"/>
        </w:rPr>
        <w:t>the same</w:t>
      </w:r>
      <w:r w:rsidR="001D4776">
        <w:rPr>
          <w:rFonts w:ascii="Arial" w:eastAsia="Times New Roman" w:hAnsi="Arial" w:cs="Arial"/>
          <w:sz w:val="24"/>
          <w:szCs w:val="24"/>
        </w:rPr>
        <w:t xml:space="preserve"> based on the type of educational </w:t>
      </w:r>
      <w:r w:rsidR="00F70BDF">
        <w:rPr>
          <w:rFonts w:ascii="Arial" w:eastAsia="Times New Roman" w:hAnsi="Arial" w:cs="Arial"/>
          <w:sz w:val="24"/>
          <w:szCs w:val="24"/>
        </w:rPr>
        <w:t>institution s</w:t>
      </w:r>
      <w:r w:rsidR="001D4776">
        <w:rPr>
          <w:rFonts w:ascii="Arial" w:eastAsia="Times New Roman" w:hAnsi="Arial" w:cs="Arial"/>
          <w:sz w:val="24"/>
          <w:szCs w:val="24"/>
        </w:rPr>
        <w:t xml:space="preserve">eeking </w:t>
      </w:r>
      <w:r w:rsidR="00F70BDF">
        <w:rPr>
          <w:rFonts w:ascii="Arial" w:eastAsia="Times New Roman" w:hAnsi="Arial" w:cs="Arial"/>
          <w:sz w:val="24"/>
          <w:szCs w:val="24"/>
        </w:rPr>
        <w:t xml:space="preserve">program </w:t>
      </w:r>
      <w:r w:rsidR="00350F3E">
        <w:rPr>
          <w:rFonts w:ascii="Arial" w:eastAsia="Times New Roman" w:hAnsi="Arial" w:cs="Arial"/>
          <w:sz w:val="24"/>
          <w:szCs w:val="24"/>
        </w:rPr>
        <w:t xml:space="preserve">and course </w:t>
      </w:r>
      <w:r w:rsidR="001D4776">
        <w:rPr>
          <w:rFonts w:ascii="Arial" w:eastAsia="Times New Roman" w:hAnsi="Arial" w:cs="Arial"/>
          <w:sz w:val="24"/>
          <w:szCs w:val="24"/>
        </w:rPr>
        <w:t>approval.</w:t>
      </w:r>
      <w:r w:rsidR="005D45FB">
        <w:rPr>
          <w:rFonts w:ascii="Arial" w:eastAsia="Times New Roman" w:hAnsi="Arial" w:cs="Arial"/>
          <w:sz w:val="24"/>
          <w:szCs w:val="24"/>
        </w:rPr>
        <w:t xml:space="preserve"> Therefore, as mandated by Pu</w:t>
      </w:r>
      <w:r w:rsidR="00E22C5D">
        <w:rPr>
          <w:rFonts w:ascii="Arial" w:eastAsia="Times New Roman" w:hAnsi="Arial" w:cs="Arial"/>
          <w:sz w:val="24"/>
          <w:szCs w:val="24"/>
        </w:rPr>
        <w:t xml:space="preserve">b. L. </w:t>
      </w:r>
      <w:r w:rsidR="005D45FB">
        <w:rPr>
          <w:rFonts w:ascii="Arial" w:eastAsia="Times New Roman" w:hAnsi="Arial" w:cs="Arial"/>
          <w:sz w:val="24"/>
          <w:szCs w:val="24"/>
        </w:rPr>
        <w:t xml:space="preserve">117-333 Section 11, the creation of the two new forms will allow all </w:t>
      </w:r>
      <w:r w:rsidR="005D45FB">
        <w:rPr>
          <w:rFonts w:ascii="Arial" w:eastAsia="Times New Roman" w:hAnsi="Arial" w:cs="Arial"/>
          <w:sz w:val="24"/>
          <w:szCs w:val="24"/>
        </w:rPr>
        <w:t xml:space="preserve">entities access to </w:t>
      </w:r>
      <w:r w:rsidR="00B0577F">
        <w:rPr>
          <w:rFonts w:ascii="Arial" w:eastAsia="Times New Roman" w:hAnsi="Arial" w:cs="Arial"/>
          <w:sz w:val="24"/>
          <w:szCs w:val="24"/>
        </w:rPr>
        <w:t xml:space="preserve">the </w:t>
      </w:r>
      <w:r w:rsidR="005D45FB">
        <w:rPr>
          <w:rFonts w:ascii="Arial" w:eastAsia="Times New Roman" w:hAnsi="Arial" w:cs="Arial"/>
          <w:sz w:val="24"/>
          <w:szCs w:val="24"/>
        </w:rPr>
        <w:t xml:space="preserve">same </w:t>
      </w:r>
      <w:r w:rsidR="00F70BDF">
        <w:rPr>
          <w:rFonts w:ascii="Arial" w:eastAsia="Times New Roman" w:hAnsi="Arial" w:cs="Arial"/>
          <w:sz w:val="24"/>
          <w:szCs w:val="24"/>
        </w:rPr>
        <w:t>collection of information</w:t>
      </w:r>
      <w:r w:rsidR="00B0577F">
        <w:rPr>
          <w:rFonts w:ascii="Arial" w:eastAsia="Times New Roman" w:hAnsi="Arial" w:cs="Arial"/>
          <w:sz w:val="24"/>
          <w:szCs w:val="24"/>
        </w:rPr>
        <w:t>,</w:t>
      </w:r>
      <w:r w:rsidR="00F70BDF">
        <w:rPr>
          <w:rFonts w:ascii="Arial" w:eastAsia="Times New Roman" w:hAnsi="Arial" w:cs="Arial"/>
          <w:sz w:val="24"/>
          <w:szCs w:val="24"/>
        </w:rPr>
        <w:t xml:space="preserve"> thus making the approval assessment and enrollment certification process more efficient.  </w:t>
      </w:r>
    </w:p>
    <w:p w:rsidR="00356F0E" w:rsidP="00356F0E" w14:paraId="24AFDED8" w14:textId="6F4E31F4">
      <w:pPr>
        <w:spacing w:after="0" w:line="240" w:lineRule="auto"/>
        <w:textAlignment w:val="baseline"/>
        <w:rPr>
          <w:rFonts w:ascii="Arial" w:eastAsia="Times New Roman" w:hAnsi="Arial" w:cs="Arial"/>
          <w:b/>
          <w:bCs/>
          <w:sz w:val="24"/>
          <w:szCs w:val="24"/>
        </w:rPr>
      </w:pPr>
      <w:r>
        <w:rPr>
          <w:rFonts w:ascii="Arial" w:eastAsia="Times New Roman" w:hAnsi="Arial" w:cs="Arial"/>
          <w:sz w:val="24"/>
          <w:szCs w:val="24"/>
        </w:rPr>
        <w:t xml:space="preserve"> </w:t>
      </w:r>
    </w:p>
    <w:p w:rsidR="00356F0E" w:rsidRPr="00BD0C29" w:rsidP="00356F0E" w14:paraId="0A04C9B5" w14:textId="16189966">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5. </w:t>
      </w:r>
      <w:r w:rsidR="00BD0C29">
        <w:rPr>
          <w:rFonts w:ascii="Arial" w:eastAsia="Times New Roman" w:hAnsi="Arial" w:cs="Arial"/>
          <w:b/>
          <w:bCs/>
          <w:sz w:val="24"/>
          <w:szCs w:val="24"/>
        </w:rPr>
        <w:t xml:space="preserve"> </w:t>
      </w:r>
      <w:r w:rsidR="00BD0C29">
        <w:rPr>
          <w:rFonts w:ascii="Arial" w:eastAsia="Times New Roman" w:hAnsi="Arial" w:cs="Arial"/>
          <w:b/>
          <w:bCs/>
          <w:sz w:val="24"/>
          <w:szCs w:val="24"/>
          <w:u w:val="single"/>
        </w:rPr>
        <w:t>Burden on Small Businesses</w:t>
      </w:r>
    </w:p>
    <w:p w:rsidR="00356F0E" w:rsidP="00356F0E" w14:paraId="74BAD1EF" w14:textId="77777777">
      <w:pPr>
        <w:spacing w:after="0" w:line="240" w:lineRule="auto"/>
        <w:textAlignment w:val="baseline"/>
        <w:rPr>
          <w:rFonts w:ascii="Arial" w:eastAsia="Times New Roman" w:hAnsi="Arial" w:cs="Arial"/>
          <w:color w:val="000000"/>
          <w:sz w:val="24"/>
          <w:szCs w:val="24"/>
        </w:rPr>
      </w:pPr>
    </w:p>
    <w:p w:rsidR="00356F0E" w:rsidRPr="004546DE" w:rsidP="00356F0E" w14:paraId="3E14ABF8" w14:textId="77777777">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 xml:space="preserve">This information collection does not impose a significant economic impact on a substantial number of small businesses or entities. </w:t>
      </w:r>
    </w:p>
    <w:p w:rsidR="00356F0E" w:rsidRPr="004546DE" w:rsidP="00356F0E" w14:paraId="3A162388"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356F0E" w:rsidRPr="004546DE" w:rsidP="00356F0E" w14:paraId="7E5DFB75" w14:textId="090D0ED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6.</w:t>
      </w:r>
      <w:r w:rsidR="00BD0C29">
        <w:rPr>
          <w:rFonts w:ascii="Arial" w:eastAsia="Times New Roman" w:hAnsi="Arial" w:cs="Arial"/>
          <w:b/>
          <w:bCs/>
          <w:sz w:val="24"/>
          <w:szCs w:val="24"/>
        </w:rPr>
        <w:t xml:space="preserve">  </w:t>
      </w:r>
      <w:r w:rsidR="00BD0C29">
        <w:rPr>
          <w:rFonts w:ascii="Arial" w:eastAsia="Times New Roman" w:hAnsi="Arial" w:cs="Arial"/>
          <w:b/>
          <w:bCs/>
          <w:sz w:val="24"/>
          <w:szCs w:val="24"/>
          <w:u w:val="single"/>
        </w:rPr>
        <w:t>Less Frequent Collection</w:t>
      </w:r>
      <w:r w:rsidRPr="004546DE">
        <w:rPr>
          <w:rFonts w:ascii="Arial" w:eastAsia="Times New Roman" w:hAnsi="Arial" w:cs="Arial"/>
          <w:b/>
          <w:bCs/>
          <w:sz w:val="24"/>
          <w:szCs w:val="24"/>
        </w:rPr>
        <w:t> </w:t>
      </w:r>
      <w:r w:rsidRPr="004546DE">
        <w:rPr>
          <w:rFonts w:ascii="Arial" w:eastAsia="Times New Roman" w:hAnsi="Arial" w:cs="Arial"/>
          <w:sz w:val="24"/>
          <w:szCs w:val="24"/>
        </w:rPr>
        <w:t> </w:t>
      </w:r>
    </w:p>
    <w:p w:rsidR="00356F0E" w:rsidP="00356F0E" w14:paraId="7684BCA6" w14:textId="77777777">
      <w:pPr>
        <w:spacing w:after="0" w:line="240" w:lineRule="auto"/>
        <w:textAlignment w:val="baseline"/>
        <w:rPr>
          <w:rFonts w:ascii="Arial" w:eastAsia="Times New Roman" w:hAnsi="Arial" w:cs="Arial"/>
          <w:sz w:val="24"/>
          <w:szCs w:val="24"/>
        </w:rPr>
      </w:pPr>
    </w:p>
    <w:p w:rsidR="00356F0E" w:rsidRPr="00B0577F" w:rsidP="00356F0E" w14:paraId="5D4623F7" w14:textId="333C3808">
      <w:pPr>
        <w:spacing w:after="0" w:line="240" w:lineRule="auto"/>
        <w:textAlignment w:val="baseline"/>
        <w:rPr>
          <w:rFonts w:ascii="Segoe UI" w:eastAsia="Times New Roman" w:hAnsi="Segoe UI" w:cs="Segoe UI"/>
          <w:sz w:val="18"/>
          <w:szCs w:val="18"/>
        </w:rPr>
      </w:pPr>
      <w:r w:rsidRPr="00B0577F">
        <w:rPr>
          <w:rFonts w:ascii="Arial" w:eastAsia="Times New Roman" w:hAnsi="Arial" w:cs="Arial"/>
          <w:sz w:val="24"/>
          <w:szCs w:val="24"/>
        </w:rPr>
        <w:t xml:space="preserve">Without the information submitted on </w:t>
      </w:r>
      <w:r w:rsidR="00B0577F">
        <w:rPr>
          <w:rFonts w:ascii="Arial" w:eastAsia="Times New Roman" w:hAnsi="Arial" w:cs="Arial"/>
          <w:sz w:val="24"/>
          <w:szCs w:val="24"/>
        </w:rPr>
        <w:t xml:space="preserve">the new uniform applications, VA would be less able to determine whether </w:t>
      </w:r>
      <w:r w:rsidR="00217E26">
        <w:rPr>
          <w:rFonts w:ascii="Arial" w:eastAsia="Times New Roman" w:hAnsi="Arial" w:cs="Arial"/>
          <w:sz w:val="24"/>
          <w:szCs w:val="24"/>
        </w:rPr>
        <w:t xml:space="preserve">educational institutions </w:t>
      </w:r>
      <w:r w:rsidR="00FA0487">
        <w:rPr>
          <w:rFonts w:ascii="Arial" w:eastAsia="Times New Roman" w:hAnsi="Arial" w:cs="Arial"/>
          <w:sz w:val="24"/>
          <w:szCs w:val="24"/>
        </w:rPr>
        <w:t xml:space="preserve">and SAAs </w:t>
      </w:r>
      <w:r w:rsidR="00217E26">
        <w:rPr>
          <w:rFonts w:ascii="Arial" w:eastAsia="Times New Roman" w:hAnsi="Arial" w:cs="Arial"/>
          <w:sz w:val="24"/>
          <w:szCs w:val="24"/>
        </w:rPr>
        <w:t>have met all of the requirements of Pub</w:t>
      </w:r>
      <w:r w:rsidR="00E22C5D">
        <w:rPr>
          <w:rFonts w:ascii="Arial" w:eastAsia="Times New Roman" w:hAnsi="Arial" w:cs="Arial"/>
          <w:sz w:val="24"/>
          <w:szCs w:val="24"/>
        </w:rPr>
        <w:t xml:space="preserve">. L. </w:t>
      </w:r>
      <w:r w:rsidR="00217E26">
        <w:rPr>
          <w:rFonts w:ascii="Arial" w:eastAsia="Times New Roman" w:hAnsi="Arial" w:cs="Arial"/>
          <w:sz w:val="24"/>
          <w:szCs w:val="24"/>
        </w:rPr>
        <w:t>117-333 Section 11</w:t>
      </w:r>
      <w:r w:rsidR="00FA0487">
        <w:rPr>
          <w:rFonts w:ascii="Arial" w:eastAsia="Times New Roman" w:hAnsi="Arial" w:cs="Arial"/>
          <w:sz w:val="24"/>
          <w:szCs w:val="24"/>
        </w:rPr>
        <w:t xml:space="preserve">, and that they are in compliance </w:t>
      </w:r>
      <w:r w:rsidR="00217E26">
        <w:rPr>
          <w:rFonts w:ascii="Arial" w:eastAsia="Times New Roman" w:hAnsi="Arial" w:cs="Arial"/>
          <w:sz w:val="24"/>
          <w:szCs w:val="24"/>
        </w:rPr>
        <w:t xml:space="preserve">with all applicable laws and regulations relating to the approval of </w:t>
      </w:r>
      <w:r w:rsidR="00350F3E">
        <w:rPr>
          <w:rFonts w:ascii="Arial" w:eastAsia="Times New Roman" w:hAnsi="Arial" w:cs="Arial"/>
          <w:sz w:val="24"/>
          <w:szCs w:val="24"/>
        </w:rPr>
        <w:t xml:space="preserve">programs and </w:t>
      </w:r>
      <w:r w:rsidR="00217E26">
        <w:rPr>
          <w:rFonts w:ascii="Arial" w:eastAsia="Times New Roman" w:hAnsi="Arial" w:cs="Arial"/>
          <w:sz w:val="24"/>
          <w:szCs w:val="24"/>
        </w:rPr>
        <w:t>courses of education</w:t>
      </w:r>
      <w:r w:rsidRPr="00B0577F">
        <w:rPr>
          <w:rFonts w:ascii="Arial" w:eastAsia="Times New Roman" w:hAnsi="Arial" w:cs="Arial"/>
          <w:sz w:val="24"/>
          <w:szCs w:val="24"/>
        </w:rPr>
        <w:t>. </w:t>
      </w:r>
    </w:p>
    <w:p w:rsidR="00356F0E" w:rsidP="00356F0E" w14:paraId="66DE97B7" w14:textId="77777777">
      <w:pPr>
        <w:spacing w:after="0" w:line="240" w:lineRule="auto"/>
        <w:textAlignment w:val="baseline"/>
        <w:rPr>
          <w:rFonts w:ascii="Arial" w:eastAsia="Times New Roman" w:hAnsi="Arial" w:cs="Arial"/>
          <w:b/>
          <w:bCs/>
          <w:sz w:val="24"/>
          <w:szCs w:val="24"/>
        </w:rPr>
      </w:pPr>
    </w:p>
    <w:p w:rsidR="00356F0E" w:rsidRPr="00BD0C29" w:rsidP="00356F0E" w14:paraId="046F3148" w14:textId="3FB56DA2">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7. </w:t>
      </w:r>
      <w:r w:rsidR="00BD0C29">
        <w:rPr>
          <w:rFonts w:ascii="Arial" w:eastAsia="Times New Roman" w:hAnsi="Arial" w:cs="Arial"/>
          <w:b/>
          <w:bCs/>
          <w:sz w:val="24"/>
          <w:szCs w:val="24"/>
        </w:rPr>
        <w:t xml:space="preserve"> </w:t>
      </w:r>
      <w:r w:rsidRPr="00BD0C29" w:rsidR="00BD0C29">
        <w:rPr>
          <w:rFonts w:ascii="Arial" w:eastAsia="Times New Roman" w:hAnsi="Arial" w:cs="Arial"/>
          <w:b/>
          <w:bCs/>
          <w:sz w:val="24"/>
          <w:szCs w:val="24"/>
          <w:u w:val="single"/>
        </w:rPr>
        <w:t xml:space="preserve">Paperwork </w:t>
      </w:r>
      <w:r w:rsidR="00BD0C29">
        <w:rPr>
          <w:rFonts w:ascii="Arial" w:eastAsia="Times New Roman" w:hAnsi="Arial" w:cs="Arial"/>
          <w:b/>
          <w:bCs/>
          <w:sz w:val="24"/>
          <w:szCs w:val="24"/>
          <w:u w:val="single"/>
        </w:rPr>
        <w:t>R</w:t>
      </w:r>
      <w:r w:rsidRPr="00BD0C29" w:rsidR="00BD0C29">
        <w:rPr>
          <w:rFonts w:ascii="Arial" w:eastAsia="Times New Roman" w:hAnsi="Arial" w:cs="Arial"/>
          <w:b/>
          <w:bCs/>
          <w:sz w:val="24"/>
          <w:szCs w:val="24"/>
          <w:u w:val="single"/>
        </w:rPr>
        <w:t xml:space="preserve">eduction </w:t>
      </w:r>
      <w:r w:rsidR="00BD0C29">
        <w:rPr>
          <w:rFonts w:ascii="Arial" w:eastAsia="Times New Roman" w:hAnsi="Arial" w:cs="Arial"/>
          <w:b/>
          <w:bCs/>
          <w:sz w:val="24"/>
          <w:szCs w:val="24"/>
          <w:u w:val="single"/>
        </w:rPr>
        <w:t>A</w:t>
      </w:r>
      <w:r w:rsidRPr="00BD0C29" w:rsidR="00BD0C29">
        <w:rPr>
          <w:rFonts w:ascii="Arial" w:eastAsia="Times New Roman" w:hAnsi="Arial" w:cs="Arial"/>
          <w:b/>
          <w:bCs/>
          <w:sz w:val="24"/>
          <w:szCs w:val="24"/>
          <w:u w:val="single"/>
        </w:rPr>
        <w:t xml:space="preserve">ct </w:t>
      </w:r>
      <w:r w:rsidR="00BD0C29">
        <w:rPr>
          <w:rFonts w:ascii="Arial" w:eastAsia="Times New Roman" w:hAnsi="Arial" w:cs="Arial"/>
          <w:b/>
          <w:bCs/>
          <w:sz w:val="24"/>
          <w:szCs w:val="24"/>
          <w:u w:val="single"/>
        </w:rPr>
        <w:t>G</w:t>
      </w:r>
      <w:r w:rsidRPr="00BD0C29" w:rsidR="00BD0C29">
        <w:rPr>
          <w:rFonts w:ascii="Arial" w:eastAsia="Times New Roman" w:hAnsi="Arial" w:cs="Arial"/>
          <w:b/>
          <w:bCs/>
          <w:sz w:val="24"/>
          <w:szCs w:val="24"/>
          <w:u w:val="single"/>
        </w:rPr>
        <w:t>uidelines</w:t>
      </w:r>
    </w:p>
    <w:p w:rsidR="00356F0E" w:rsidP="00356F0E" w14:paraId="38C25CEA" w14:textId="77777777">
      <w:pPr>
        <w:spacing w:after="0" w:line="240" w:lineRule="auto"/>
        <w:textAlignment w:val="baseline"/>
        <w:rPr>
          <w:rFonts w:ascii="Arial" w:eastAsia="Times New Roman" w:hAnsi="Arial" w:cs="Arial"/>
          <w:color w:val="000000"/>
          <w:sz w:val="24"/>
          <w:szCs w:val="24"/>
        </w:rPr>
      </w:pPr>
    </w:p>
    <w:p w:rsidR="00356F0E" w:rsidRPr="004546DE" w:rsidP="00356F0E" w14:paraId="13735AF9" w14:textId="77777777">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This collection of information does not require collection to be conducted in a manner inconsistent with the guidelines in 5 CFR 1320.5(d)(2).</w:t>
      </w:r>
    </w:p>
    <w:p w:rsidR="00356F0E" w:rsidRPr="00D879F6" w:rsidP="00356F0E" w14:paraId="4B75AD64" w14:textId="77777777">
      <w:pPr>
        <w:spacing w:after="0" w:line="240" w:lineRule="auto"/>
        <w:textAlignment w:val="baseline"/>
        <w:rPr>
          <w:rFonts w:ascii="Times New Roman" w:eastAsia="Times New Roman" w:hAnsi="Times New Roman" w:cs="Times New Roman"/>
          <w:color w:val="000000"/>
          <w:sz w:val="24"/>
          <w:szCs w:val="24"/>
        </w:rPr>
      </w:pPr>
      <w:r w:rsidRPr="004546DE">
        <w:rPr>
          <w:rFonts w:ascii="Times New Roman" w:eastAsia="Times New Roman" w:hAnsi="Times New Roman" w:cs="Times New Roman"/>
          <w:color w:val="000000"/>
          <w:sz w:val="24"/>
          <w:szCs w:val="24"/>
        </w:rPr>
        <w:t> </w:t>
      </w:r>
    </w:p>
    <w:p w:rsidR="00356F0E" w:rsidRPr="00BD0C29" w:rsidP="00356F0E" w14:paraId="7C89B23C" w14:textId="43CF1A4B">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8. </w:t>
      </w:r>
      <w:r w:rsidR="00BD0C29">
        <w:rPr>
          <w:rFonts w:ascii="Arial" w:eastAsia="Times New Roman" w:hAnsi="Arial" w:cs="Arial"/>
          <w:b/>
          <w:bCs/>
          <w:sz w:val="24"/>
          <w:szCs w:val="24"/>
        </w:rPr>
        <w:t xml:space="preserve"> </w:t>
      </w:r>
      <w:r w:rsidR="00BD0C29">
        <w:rPr>
          <w:rFonts w:ascii="Arial" w:eastAsia="Times New Roman" w:hAnsi="Arial" w:cs="Arial"/>
          <w:b/>
          <w:bCs/>
          <w:sz w:val="24"/>
          <w:szCs w:val="24"/>
          <w:u w:val="single"/>
        </w:rPr>
        <w:t>Consultation and Public Comments</w:t>
      </w:r>
    </w:p>
    <w:p w:rsidR="00356F0E" w:rsidP="00356F0E" w14:paraId="4987B0FE" w14:textId="77777777">
      <w:pPr>
        <w:spacing w:after="0" w:line="240" w:lineRule="auto"/>
        <w:textAlignment w:val="baseline"/>
        <w:rPr>
          <w:rFonts w:ascii="Arial" w:eastAsia="Times New Roman" w:hAnsi="Arial" w:cs="Arial"/>
          <w:sz w:val="24"/>
          <w:szCs w:val="24"/>
        </w:rPr>
      </w:pPr>
    </w:p>
    <w:p w:rsidR="00AB5DF1" w:rsidRPr="00AB5DF1" w:rsidP="00AB5DF1" w14:paraId="5FC99DF9" w14:textId="77777777">
      <w:pPr>
        <w:spacing w:after="0" w:line="240" w:lineRule="auto"/>
        <w:rPr>
          <w:rFonts w:ascii="Arial" w:eastAsia="Times New Roman" w:hAnsi="Arial" w:cs="Arial"/>
          <w:sz w:val="24"/>
          <w:szCs w:val="24"/>
        </w:rPr>
      </w:pPr>
      <w:r w:rsidRPr="00AB5DF1">
        <w:rPr>
          <w:rFonts w:ascii="Arial" w:eastAsia="Times New Roman" w:hAnsi="Arial" w:cs="Arial"/>
          <w:sz w:val="24"/>
          <w:szCs w:val="24"/>
        </w:rPr>
        <w:t xml:space="preserve">A. </w:t>
      </w:r>
      <w:r w:rsidRPr="00AB5DF1">
        <w:rPr>
          <w:rFonts w:ascii="Arial" w:eastAsia="Times New Roman" w:hAnsi="Arial" w:cs="Arial"/>
          <w:sz w:val="24"/>
          <w:szCs w:val="24"/>
          <w:u w:val="single"/>
        </w:rPr>
        <w:t>Public Comments</w:t>
      </w:r>
    </w:p>
    <w:p w:rsidR="00AB5DF1" w:rsidP="00AB5DF1" w14:paraId="54BE3F83" w14:textId="32236A39">
      <w:pPr>
        <w:spacing w:after="0" w:line="240" w:lineRule="auto"/>
        <w:rPr>
          <w:rFonts w:ascii="Arial" w:eastAsia="Times New Roman" w:hAnsi="Arial" w:cs="Arial"/>
          <w:sz w:val="24"/>
          <w:szCs w:val="24"/>
        </w:rPr>
      </w:pPr>
      <w:r w:rsidRPr="00AB5DF1">
        <w:rPr>
          <w:rFonts w:ascii="Arial" w:eastAsia="Times New Roman" w:hAnsi="Arial" w:cs="Arial"/>
          <w:sz w:val="24"/>
          <w:szCs w:val="24"/>
        </w:rPr>
        <w:t xml:space="preserve">The associated </w:t>
      </w:r>
      <w:r w:rsidR="00893A3A">
        <w:rPr>
          <w:rFonts w:ascii="Arial" w:eastAsia="Times New Roman" w:hAnsi="Arial" w:cs="Arial"/>
          <w:sz w:val="24"/>
          <w:szCs w:val="24"/>
        </w:rPr>
        <w:t>final</w:t>
      </w:r>
      <w:r w:rsidRPr="00AB5DF1">
        <w:rPr>
          <w:rFonts w:ascii="Arial" w:eastAsia="Times New Roman" w:hAnsi="Arial" w:cs="Arial"/>
          <w:sz w:val="24"/>
          <w:szCs w:val="24"/>
        </w:rPr>
        <w:t xml:space="preserve"> rule, RIN 2900-AQ88, was published in the Federal Register on </w:t>
      </w:r>
      <w:r w:rsidR="00893A3A">
        <w:rPr>
          <w:rFonts w:ascii="Arial" w:eastAsia="Times New Roman" w:hAnsi="Arial" w:cs="Arial"/>
          <w:sz w:val="24"/>
          <w:szCs w:val="24"/>
        </w:rPr>
        <w:t>January 16, 2025</w:t>
      </w:r>
      <w:r w:rsidRPr="00AB5DF1">
        <w:rPr>
          <w:rFonts w:ascii="Arial" w:eastAsia="Times New Roman" w:hAnsi="Arial" w:cs="Arial"/>
          <w:sz w:val="24"/>
          <w:szCs w:val="24"/>
        </w:rPr>
        <w:t xml:space="preserve">, Volume </w:t>
      </w:r>
      <w:r w:rsidR="00893A3A">
        <w:rPr>
          <w:rFonts w:ascii="Arial" w:eastAsia="Times New Roman" w:hAnsi="Arial" w:cs="Arial"/>
          <w:sz w:val="24"/>
          <w:szCs w:val="24"/>
        </w:rPr>
        <w:t>90</w:t>
      </w:r>
      <w:r w:rsidRPr="00AB5DF1">
        <w:rPr>
          <w:rFonts w:ascii="Arial" w:eastAsia="Times New Roman" w:hAnsi="Arial" w:cs="Arial"/>
          <w:sz w:val="24"/>
          <w:szCs w:val="24"/>
        </w:rPr>
        <w:t xml:space="preserve">, Number 10, page </w:t>
      </w:r>
      <w:r w:rsidR="00893A3A">
        <w:rPr>
          <w:rFonts w:ascii="Arial" w:eastAsia="Times New Roman" w:hAnsi="Arial" w:cs="Arial"/>
          <w:sz w:val="24"/>
          <w:szCs w:val="24"/>
        </w:rPr>
        <w:t>5324</w:t>
      </w:r>
      <w:r w:rsidRPr="00AB5DF1">
        <w:rPr>
          <w:rFonts w:ascii="Arial" w:eastAsia="Times New Roman" w:hAnsi="Arial" w:cs="Arial"/>
          <w:sz w:val="24"/>
          <w:szCs w:val="24"/>
        </w:rPr>
        <w:t>. No comments pertaining to the collections of information were received in response to this notice.</w:t>
      </w:r>
    </w:p>
    <w:p w:rsidR="00AB5DF1" w:rsidP="00AB5DF1" w14:paraId="6B5C7A4E" w14:textId="77777777">
      <w:pPr>
        <w:spacing w:after="0" w:line="240" w:lineRule="auto"/>
        <w:rPr>
          <w:rFonts w:ascii="Arial" w:eastAsia="Times New Roman" w:hAnsi="Arial" w:cs="Arial"/>
          <w:sz w:val="24"/>
          <w:szCs w:val="24"/>
        </w:rPr>
      </w:pPr>
    </w:p>
    <w:p w:rsidR="00AB5DF1" w:rsidRPr="00AB5DF1" w:rsidP="00AB5DF1" w14:paraId="4705D405" w14:textId="77777777">
      <w:pPr>
        <w:spacing w:after="0" w:line="240" w:lineRule="auto"/>
        <w:rPr>
          <w:rFonts w:ascii="Arial" w:eastAsia="Times New Roman" w:hAnsi="Arial" w:cs="Arial"/>
          <w:sz w:val="24"/>
          <w:szCs w:val="24"/>
        </w:rPr>
      </w:pPr>
      <w:r w:rsidRPr="00AB5DF1">
        <w:rPr>
          <w:rFonts w:ascii="Arial" w:eastAsia="Times New Roman" w:hAnsi="Arial" w:cs="Arial"/>
          <w:sz w:val="24"/>
          <w:szCs w:val="24"/>
        </w:rPr>
        <w:t xml:space="preserve">B. </w:t>
      </w:r>
      <w:r w:rsidRPr="00AB5DF1">
        <w:rPr>
          <w:rFonts w:ascii="Arial" w:eastAsia="Times New Roman" w:hAnsi="Arial" w:cs="Arial"/>
          <w:sz w:val="24"/>
          <w:szCs w:val="24"/>
          <w:u w:val="single"/>
        </w:rPr>
        <w:t>Consultation</w:t>
      </w:r>
      <w:r w:rsidRPr="00AB5DF1">
        <w:rPr>
          <w:rFonts w:ascii="Arial" w:eastAsia="Times New Roman" w:hAnsi="Arial" w:cs="Arial"/>
          <w:sz w:val="24"/>
          <w:szCs w:val="24"/>
        </w:rPr>
        <w:t xml:space="preserve"> </w:t>
      </w:r>
    </w:p>
    <w:p w:rsidR="00AB5DF1" w:rsidRPr="00AB5DF1" w:rsidP="00AB5DF1" w14:paraId="45A3A992" w14:textId="77777777">
      <w:pPr>
        <w:spacing w:after="0" w:line="240" w:lineRule="auto"/>
        <w:rPr>
          <w:rFonts w:ascii="Arial" w:eastAsia="Times New Roman" w:hAnsi="Arial" w:cs="Arial"/>
          <w:sz w:val="24"/>
          <w:szCs w:val="24"/>
        </w:rPr>
      </w:pPr>
      <w:r w:rsidRPr="00AB5DF1">
        <w:rPr>
          <w:rFonts w:ascii="Arial" w:eastAsia="Times New Roman" w:hAnsi="Arial" w:cs="Arial"/>
          <w:sz w:val="24"/>
          <w:szCs w:val="24"/>
        </w:rPr>
        <w:t>No additional consultation apart from soliciting public comments through the Federal Register was conducted for this submission.</w:t>
      </w:r>
    </w:p>
    <w:p w:rsidR="00AB5DF1" w:rsidRPr="00AB5DF1" w:rsidP="00AB5DF1" w14:paraId="32AD1324" w14:textId="77777777">
      <w:pPr>
        <w:spacing w:after="0" w:line="240" w:lineRule="auto"/>
        <w:rPr>
          <w:rFonts w:ascii="Arial" w:eastAsia="Times New Roman" w:hAnsi="Arial" w:cs="Arial"/>
          <w:b/>
          <w:sz w:val="24"/>
          <w:szCs w:val="24"/>
        </w:rPr>
      </w:pPr>
    </w:p>
    <w:p w:rsidR="00356F0E" w:rsidRPr="00266EB1" w:rsidP="00356F0E" w14:paraId="759DCA3A" w14:textId="334F8909">
      <w:pPr>
        <w:spacing w:after="0" w:line="240" w:lineRule="auto"/>
        <w:textAlignment w:val="baseline"/>
        <w:rPr>
          <w:rFonts w:ascii="Arial" w:eastAsia="Times New Roman" w:hAnsi="Arial" w:cs="Arial"/>
          <w:sz w:val="24"/>
          <w:szCs w:val="24"/>
        </w:rPr>
      </w:pPr>
    </w:p>
    <w:p w:rsidR="00356F0E" w:rsidRPr="00BD0C29" w:rsidP="00356F0E" w14:paraId="126F84EE" w14:textId="62FB273A">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9. </w:t>
      </w:r>
      <w:r w:rsidR="00BD0C29">
        <w:rPr>
          <w:rFonts w:ascii="Arial" w:eastAsia="Times New Roman" w:hAnsi="Arial" w:cs="Arial"/>
          <w:b/>
          <w:bCs/>
          <w:sz w:val="24"/>
          <w:szCs w:val="24"/>
        </w:rPr>
        <w:t xml:space="preserve"> </w:t>
      </w:r>
      <w:r w:rsidR="00BD0C29">
        <w:rPr>
          <w:rFonts w:ascii="Arial" w:eastAsia="Times New Roman" w:hAnsi="Arial" w:cs="Arial"/>
          <w:b/>
          <w:bCs/>
          <w:sz w:val="24"/>
          <w:szCs w:val="24"/>
          <w:u w:val="single"/>
        </w:rPr>
        <w:t>Gifts or Payment</w:t>
      </w:r>
    </w:p>
    <w:p w:rsidR="00356F0E" w:rsidP="00356F0E" w14:paraId="5B4B6617" w14:textId="77777777">
      <w:pPr>
        <w:spacing w:after="0" w:line="240" w:lineRule="auto"/>
        <w:textAlignment w:val="baseline"/>
        <w:rPr>
          <w:rFonts w:ascii="Arial" w:eastAsia="Times New Roman" w:hAnsi="Arial" w:cs="Arial"/>
          <w:sz w:val="24"/>
          <w:szCs w:val="24"/>
        </w:rPr>
      </w:pPr>
    </w:p>
    <w:p w:rsidR="00356F0E" w:rsidRPr="004546DE" w:rsidP="00356F0E" w14:paraId="76987311" w14:textId="77777777">
      <w:pPr>
        <w:spacing w:after="0" w:line="240" w:lineRule="auto"/>
        <w:textAlignment w:val="baseline"/>
        <w:rPr>
          <w:rFonts w:ascii="Segoe UI" w:eastAsia="Times New Roman" w:hAnsi="Segoe UI" w:cs="Segoe UI"/>
          <w:sz w:val="18"/>
          <w:szCs w:val="18"/>
        </w:rPr>
      </w:pPr>
      <w:r>
        <w:rPr>
          <w:rFonts w:ascii="Arial" w:eastAsia="Times New Roman" w:hAnsi="Arial" w:cs="Arial"/>
          <w:sz w:val="24"/>
          <w:szCs w:val="24"/>
        </w:rPr>
        <w:t xml:space="preserve">No payments or gifts are being offered to respondents as an incentive to participate in the collection. </w:t>
      </w:r>
      <w:r w:rsidRPr="004546DE">
        <w:rPr>
          <w:rFonts w:ascii="Arial" w:eastAsia="Times New Roman" w:hAnsi="Arial" w:cs="Arial"/>
          <w:sz w:val="24"/>
          <w:szCs w:val="24"/>
        </w:rPr>
        <w:t> </w:t>
      </w:r>
    </w:p>
    <w:p w:rsidR="00356F0E" w:rsidP="00356F0E" w14:paraId="518356E6" w14:textId="77777777">
      <w:pPr>
        <w:spacing w:after="0" w:line="240" w:lineRule="auto"/>
        <w:textAlignment w:val="baseline"/>
        <w:rPr>
          <w:rFonts w:ascii="Arial" w:eastAsia="Times New Roman" w:hAnsi="Arial" w:cs="Arial"/>
          <w:b/>
          <w:bCs/>
          <w:sz w:val="24"/>
          <w:szCs w:val="24"/>
        </w:rPr>
      </w:pPr>
    </w:p>
    <w:p w:rsidR="00356F0E" w:rsidRPr="00BD0C29" w:rsidP="00356F0E" w14:paraId="36A99BFC" w14:textId="01D84706">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10. </w:t>
      </w:r>
      <w:r w:rsidR="00BD0C29">
        <w:rPr>
          <w:rFonts w:ascii="Arial" w:eastAsia="Times New Roman" w:hAnsi="Arial" w:cs="Arial"/>
          <w:b/>
          <w:bCs/>
          <w:sz w:val="24"/>
          <w:szCs w:val="24"/>
          <w:u w:val="single"/>
        </w:rPr>
        <w:t>Confidentiality</w:t>
      </w:r>
    </w:p>
    <w:p w:rsidR="00356F0E" w:rsidP="00356F0E" w14:paraId="23D1D1A3" w14:textId="77777777">
      <w:pPr>
        <w:spacing w:after="0" w:line="240" w:lineRule="auto"/>
        <w:textAlignment w:val="baseline"/>
        <w:rPr>
          <w:rFonts w:ascii="Arial" w:eastAsia="Times New Roman" w:hAnsi="Arial" w:cs="Arial"/>
          <w:sz w:val="24"/>
          <w:szCs w:val="24"/>
        </w:rPr>
      </w:pPr>
    </w:p>
    <w:p w:rsidR="00356F0E" w:rsidRPr="00B57953" w:rsidP="00356F0E" w14:paraId="436431CE" w14:textId="3631D3AB">
      <w:pPr>
        <w:spacing w:after="0" w:line="240" w:lineRule="auto"/>
        <w:textAlignment w:val="baseline"/>
        <w:rPr>
          <w:rFonts w:ascii="Arial" w:eastAsia="Times New Roman" w:hAnsi="Arial" w:cs="Arial"/>
          <w:sz w:val="24"/>
          <w:szCs w:val="24"/>
        </w:rPr>
      </w:pPr>
      <w:r w:rsidRPr="00B57953">
        <w:rPr>
          <w:rFonts w:ascii="Arial" w:hAnsi="Arial" w:cs="Arial"/>
          <w:sz w:val="24"/>
          <w:szCs w:val="24"/>
        </w:rPr>
        <w:t xml:space="preserve">The quantitative data from each SAA </w:t>
      </w:r>
      <w:r>
        <w:rPr>
          <w:rFonts w:ascii="Arial" w:hAnsi="Arial" w:cs="Arial"/>
          <w:sz w:val="24"/>
          <w:szCs w:val="24"/>
        </w:rPr>
        <w:t xml:space="preserve">for the approval assessment of </w:t>
      </w:r>
      <w:r w:rsidRPr="00B57953">
        <w:rPr>
          <w:rFonts w:ascii="Arial" w:eastAsia="Times New Roman" w:hAnsi="Arial" w:cs="Arial"/>
          <w:sz w:val="24"/>
          <w:szCs w:val="24"/>
        </w:rPr>
        <w:t>VA Form</w:t>
      </w:r>
      <w:r>
        <w:rPr>
          <w:rFonts w:ascii="Arial" w:eastAsia="Times New Roman" w:hAnsi="Arial" w:cs="Arial"/>
          <w:sz w:val="24"/>
          <w:szCs w:val="24"/>
        </w:rPr>
        <w:t>(</w:t>
      </w:r>
      <w:r w:rsidRPr="00B57953" w:rsidR="00266EB1">
        <w:rPr>
          <w:rFonts w:ascii="Arial" w:eastAsia="Times New Roman" w:hAnsi="Arial" w:cs="Arial"/>
          <w:sz w:val="24"/>
          <w:szCs w:val="24"/>
        </w:rPr>
        <w:t>s</w:t>
      </w:r>
      <w:r>
        <w:rPr>
          <w:rFonts w:ascii="Arial" w:eastAsia="Times New Roman" w:hAnsi="Arial" w:cs="Arial"/>
          <w:sz w:val="24"/>
          <w:szCs w:val="24"/>
        </w:rPr>
        <w:t xml:space="preserve">)      </w:t>
      </w:r>
      <w:r w:rsidRPr="00B57953">
        <w:rPr>
          <w:rFonts w:ascii="Arial" w:eastAsia="Times New Roman" w:hAnsi="Arial" w:cs="Arial"/>
          <w:sz w:val="24"/>
          <w:szCs w:val="24"/>
        </w:rPr>
        <w:t xml:space="preserve"> 22-</w:t>
      </w:r>
      <w:r w:rsidRPr="00B57953" w:rsidR="00266EB1">
        <w:rPr>
          <w:rFonts w:ascii="Arial" w:eastAsia="Times New Roman" w:hAnsi="Arial" w:cs="Arial"/>
          <w:sz w:val="24"/>
          <w:szCs w:val="24"/>
        </w:rPr>
        <w:t xml:space="preserve">10287, 22-10287a, 22-10288 and 22-10288a </w:t>
      </w:r>
      <w:r w:rsidRPr="00B57953">
        <w:rPr>
          <w:rFonts w:ascii="Arial" w:hAnsi="Arial" w:cs="Arial"/>
          <w:sz w:val="24"/>
          <w:szCs w:val="24"/>
        </w:rPr>
        <w:t xml:space="preserve">is shared with and concurred by the </w:t>
      </w:r>
      <w:r>
        <w:rPr>
          <w:rFonts w:ascii="Arial" w:hAnsi="Arial" w:cs="Arial"/>
          <w:sz w:val="24"/>
          <w:szCs w:val="24"/>
        </w:rPr>
        <w:t xml:space="preserve">VA </w:t>
      </w:r>
      <w:r w:rsidRPr="00B57953">
        <w:rPr>
          <w:rFonts w:ascii="Arial" w:hAnsi="Arial" w:cs="Arial"/>
          <w:sz w:val="24"/>
          <w:szCs w:val="24"/>
        </w:rPr>
        <w:t>E</w:t>
      </w:r>
      <w:r>
        <w:rPr>
          <w:rFonts w:ascii="Arial" w:hAnsi="Arial" w:cs="Arial"/>
          <w:sz w:val="24"/>
          <w:szCs w:val="24"/>
        </w:rPr>
        <w:t xml:space="preserve">ducation </w:t>
      </w:r>
      <w:r w:rsidRPr="00B57953">
        <w:rPr>
          <w:rFonts w:ascii="Arial" w:hAnsi="Arial" w:cs="Arial"/>
          <w:sz w:val="24"/>
          <w:szCs w:val="24"/>
        </w:rPr>
        <w:t>L</w:t>
      </w:r>
      <w:r>
        <w:rPr>
          <w:rFonts w:ascii="Arial" w:hAnsi="Arial" w:cs="Arial"/>
          <w:sz w:val="24"/>
          <w:szCs w:val="24"/>
        </w:rPr>
        <w:t xml:space="preserve">iaison </w:t>
      </w:r>
      <w:r w:rsidRPr="00B57953">
        <w:rPr>
          <w:rFonts w:ascii="Arial" w:hAnsi="Arial" w:cs="Arial"/>
          <w:sz w:val="24"/>
          <w:szCs w:val="24"/>
        </w:rPr>
        <w:t>R</w:t>
      </w:r>
      <w:r>
        <w:rPr>
          <w:rFonts w:ascii="Arial" w:hAnsi="Arial" w:cs="Arial"/>
          <w:sz w:val="24"/>
          <w:szCs w:val="24"/>
        </w:rPr>
        <w:t>epresentative</w:t>
      </w:r>
      <w:r w:rsidRPr="00B57953">
        <w:rPr>
          <w:rFonts w:ascii="Arial" w:hAnsi="Arial" w:cs="Arial"/>
          <w:sz w:val="24"/>
          <w:szCs w:val="24"/>
        </w:rPr>
        <w:t xml:space="preserve"> </w:t>
      </w:r>
      <w:r w:rsidR="004C2714">
        <w:rPr>
          <w:rFonts w:ascii="Arial" w:hAnsi="Arial" w:cs="Arial"/>
          <w:sz w:val="24"/>
          <w:szCs w:val="24"/>
        </w:rPr>
        <w:t xml:space="preserve">(ELR) </w:t>
      </w:r>
      <w:r w:rsidRPr="00B57953">
        <w:rPr>
          <w:rFonts w:ascii="Arial" w:hAnsi="Arial" w:cs="Arial"/>
          <w:sz w:val="24"/>
          <w:szCs w:val="24"/>
        </w:rPr>
        <w:t>of jurisdiction</w:t>
      </w:r>
      <w:r>
        <w:rPr>
          <w:rFonts w:ascii="Arial" w:eastAsia="Times New Roman" w:hAnsi="Arial" w:cs="Arial"/>
          <w:sz w:val="24"/>
          <w:szCs w:val="24"/>
        </w:rPr>
        <w:t xml:space="preserve">. </w:t>
      </w:r>
      <w:r w:rsidRPr="00B57953">
        <w:rPr>
          <w:rFonts w:ascii="Arial" w:eastAsia="Times New Roman" w:hAnsi="Arial" w:cs="Arial"/>
          <w:sz w:val="24"/>
          <w:szCs w:val="24"/>
        </w:rPr>
        <w:t xml:space="preserve">Our assurance of privacy is covered by 38 U.S.C. 5701 and our System of Records, </w:t>
      </w:r>
      <w:r w:rsidRPr="00B57953">
        <w:rPr>
          <w:rFonts w:ascii="Arial" w:eastAsia="Times New Roman" w:hAnsi="Arial" w:cs="Arial"/>
          <w:sz w:val="24"/>
          <w:szCs w:val="24"/>
          <w:u w:val="single"/>
        </w:rPr>
        <w:t>Compensation, Pension, Education and Veteran Readiness and Employment Records - VA (58VA21/22/28)</w:t>
      </w:r>
      <w:r w:rsidRPr="00B57953">
        <w:rPr>
          <w:rFonts w:ascii="Arial" w:eastAsia="Times New Roman" w:hAnsi="Arial" w:cs="Arial"/>
          <w:sz w:val="24"/>
          <w:szCs w:val="24"/>
        </w:rPr>
        <w:t>, which are contained in the Privacy Act Issuances, 2012 Compilation. </w:t>
      </w:r>
    </w:p>
    <w:p w:rsidR="00356F0E" w:rsidRPr="00266EB1" w:rsidP="00356F0E" w14:paraId="75D792A2" w14:textId="77777777">
      <w:pPr>
        <w:spacing w:after="0" w:line="240" w:lineRule="auto"/>
        <w:textAlignment w:val="baseline"/>
        <w:rPr>
          <w:rFonts w:ascii="Arial" w:eastAsia="Times New Roman" w:hAnsi="Arial" w:cs="Arial"/>
          <w:sz w:val="24"/>
          <w:szCs w:val="24"/>
        </w:rPr>
      </w:pPr>
    </w:p>
    <w:p w:rsidR="00356F0E" w:rsidRPr="004546DE" w:rsidP="00356F0E" w14:paraId="6A215925" w14:textId="77777777">
      <w:pPr>
        <w:spacing w:after="0" w:line="240" w:lineRule="auto"/>
        <w:textAlignment w:val="baseline"/>
        <w:rPr>
          <w:rFonts w:ascii="Segoe UI" w:eastAsia="Times New Roman" w:hAnsi="Segoe UI" w:cs="Segoe UI"/>
          <w:sz w:val="18"/>
          <w:szCs w:val="18"/>
        </w:rPr>
      </w:pPr>
      <w:r>
        <w:rPr>
          <w:rFonts w:ascii="Arial" w:eastAsia="Times New Roman" w:hAnsi="Arial" w:cs="Arial"/>
          <w:sz w:val="24"/>
          <w:szCs w:val="24"/>
        </w:rPr>
        <w:t>A Privacy Impact Assessment (PIA) is not required for this collection because PII is not being collected electronically.</w:t>
      </w:r>
    </w:p>
    <w:p w:rsidR="00356F0E" w:rsidP="00356F0E" w14:paraId="1C65C9DE" w14:textId="77777777">
      <w:pPr>
        <w:spacing w:after="0" w:line="240" w:lineRule="auto"/>
        <w:textAlignment w:val="baseline"/>
        <w:rPr>
          <w:rFonts w:ascii="Arial" w:eastAsia="Times New Roman" w:hAnsi="Arial" w:cs="Arial"/>
          <w:b/>
          <w:bCs/>
          <w:sz w:val="24"/>
          <w:szCs w:val="24"/>
        </w:rPr>
      </w:pPr>
    </w:p>
    <w:p w:rsidR="00356F0E" w:rsidRPr="00BD0C29" w:rsidP="00356F0E" w14:paraId="07FE12EF" w14:textId="570C2D14">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11. </w:t>
      </w:r>
      <w:r w:rsidR="00BD0C29">
        <w:rPr>
          <w:rFonts w:ascii="Arial" w:eastAsia="Times New Roman" w:hAnsi="Arial" w:cs="Arial"/>
          <w:b/>
          <w:bCs/>
          <w:sz w:val="24"/>
          <w:szCs w:val="24"/>
          <w:u w:val="single"/>
        </w:rPr>
        <w:t>Sensitive Questions</w:t>
      </w:r>
    </w:p>
    <w:p w:rsidR="00356F0E" w:rsidP="00356F0E" w14:paraId="392900AA" w14:textId="77777777">
      <w:pPr>
        <w:spacing w:after="0" w:line="240" w:lineRule="auto"/>
        <w:textAlignment w:val="baseline"/>
        <w:rPr>
          <w:rFonts w:ascii="Arial" w:eastAsia="Times New Roman" w:hAnsi="Arial" w:cs="Arial"/>
          <w:color w:val="000000"/>
          <w:sz w:val="24"/>
          <w:szCs w:val="24"/>
        </w:rPr>
      </w:pPr>
    </w:p>
    <w:p w:rsidR="00356F0E" w:rsidRPr="004546DE" w:rsidP="00356F0E" w14:paraId="750B492E" w14:textId="77777777">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No questions considered sensitive are being asked in this collection.</w:t>
      </w:r>
    </w:p>
    <w:p w:rsidR="00356F0E" w:rsidRPr="004546DE" w:rsidP="00356F0E" w14:paraId="4D03583B" w14:textId="77777777">
      <w:pPr>
        <w:spacing w:after="0" w:line="240" w:lineRule="auto"/>
        <w:textAlignment w:val="baseline"/>
        <w:rPr>
          <w:rFonts w:ascii="Segoe UI" w:eastAsia="Times New Roman" w:hAnsi="Segoe UI" w:cs="Segoe UI"/>
          <w:color w:val="000000"/>
          <w:sz w:val="18"/>
          <w:szCs w:val="18"/>
        </w:rPr>
      </w:pPr>
      <w:r w:rsidRPr="004546DE">
        <w:rPr>
          <w:rFonts w:ascii="Times New Roman" w:eastAsia="Times New Roman" w:hAnsi="Times New Roman" w:cs="Times New Roman"/>
          <w:color w:val="000000"/>
          <w:sz w:val="24"/>
          <w:szCs w:val="24"/>
        </w:rPr>
        <w:t> </w:t>
      </w:r>
    </w:p>
    <w:p w:rsidR="00356F0E" w:rsidRPr="00BD0C29" w:rsidP="00356F0E" w14:paraId="145CA647" w14:textId="180E7D0C">
      <w:pPr>
        <w:spacing w:after="0" w:line="240" w:lineRule="auto"/>
        <w:textAlignment w:val="baseline"/>
        <w:rPr>
          <w:rFonts w:ascii="Arial" w:eastAsia="Times New Roman" w:hAnsi="Arial" w:cs="Arial"/>
          <w:sz w:val="24"/>
          <w:szCs w:val="24"/>
        </w:rPr>
      </w:pPr>
      <w:r w:rsidRPr="004546DE">
        <w:rPr>
          <w:rFonts w:ascii="Arial" w:eastAsia="Times New Roman" w:hAnsi="Arial" w:cs="Arial"/>
          <w:b/>
          <w:bCs/>
          <w:sz w:val="24"/>
          <w:szCs w:val="24"/>
        </w:rPr>
        <w:t xml:space="preserve">12. </w:t>
      </w:r>
      <w:r w:rsidRPr="00BD0C29" w:rsidR="00BD0C29">
        <w:rPr>
          <w:rFonts w:ascii="Arial" w:eastAsia="Times New Roman" w:hAnsi="Arial" w:cs="Arial"/>
          <w:b/>
          <w:bCs/>
          <w:sz w:val="24"/>
          <w:szCs w:val="24"/>
          <w:u w:val="single"/>
        </w:rPr>
        <w:t>Respondent Burden and its Labor Costs</w:t>
      </w:r>
    </w:p>
    <w:p w:rsidR="00FC6502" w:rsidP="00356F0E" w14:paraId="6B9C3502" w14:textId="62AA8EAD">
      <w:pPr>
        <w:spacing w:after="0" w:line="240" w:lineRule="auto"/>
        <w:textAlignment w:val="baseline"/>
        <w:rPr>
          <w:rFonts w:ascii="Arial" w:eastAsia="Times New Roman" w:hAnsi="Arial" w:cs="Arial"/>
          <w:sz w:val="24"/>
          <w:szCs w:val="24"/>
        </w:rPr>
      </w:pPr>
    </w:p>
    <w:p w:rsidR="00F0161A" w:rsidP="00FC6502" w14:paraId="12E4AB5E" w14:textId="43F59F38">
      <w:pPr>
        <w:pStyle w:val="Default"/>
        <w:numPr>
          <w:ilvl w:val="0"/>
          <w:numId w:val="12"/>
        </w:numPr>
      </w:pPr>
      <w:r>
        <w:t>VA FORM 22-10287 [</w:t>
      </w:r>
      <w:r w:rsidR="00FC6502">
        <w:t>Application for Approval of an Institution of Higher Learning Facility</w:t>
      </w:r>
      <w:r>
        <w:t>]</w:t>
      </w:r>
    </w:p>
    <w:p w:rsidR="00F0161A" w:rsidP="00F0161A" w14:paraId="698EFDE7" w14:textId="77777777">
      <w:pPr>
        <w:pStyle w:val="Default"/>
      </w:pPr>
    </w:p>
    <w:p w:rsidR="00F0161A" w:rsidP="00FC6502" w14:paraId="2DAF6F12" w14:textId="3D3C63A6">
      <w:pPr>
        <w:pStyle w:val="Default"/>
        <w:numPr>
          <w:ilvl w:val="0"/>
          <w:numId w:val="12"/>
        </w:numPr>
      </w:pPr>
      <w:r>
        <w:t>VA FORM 22-10287a [</w:t>
      </w:r>
      <w:r w:rsidR="00FC6502">
        <w:t>Institution of Higher Learning – Program Submission List</w:t>
      </w:r>
      <w:r>
        <w:t>]</w:t>
      </w:r>
    </w:p>
    <w:p w:rsidR="00F0161A" w:rsidP="00F0161A" w14:paraId="3E44CB73" w14:textId="77777777">
      <w:pPr>
        <w:pStyle w:val="Default"/>
      </w:pPr>
    </w:p>
    <w:p w:rsidR="00F0161A" w:rsidP="00FC6502" w14:paraId="703DC04F" w14:textId="092D9FC4">
      <w:pPr>
        <w:pStyle w:val="Default"/>
        <w:numPr>
          <w:ilvl w:val="0"/>
          <w:numId w:val="12"/>
        </w:numPr>
      </w:pPr>
      <w:r>
        <w:t>VA FORM 22-10288 [</w:t>
      </w:r>
      <w:r w:rsidR="00FC6502">
        <w:t>Application for Approval of Organizations Other Than Institutions of Higher Learning</w:t>
      </w:r>
      <w:r>
        <w:t>]</w:t>
      </w:r>
    </w:p>
    <w:p w:rsidR="00F0161A" w:rsidP="00F0161A" w14:paraId="0C07861F" w14:textId="77777777">
      <w:pPr>
        <w:pStyle w:val="Default"/>
      </w:pPr>
    </w:p>
    <w:p w:rsidR="00F0161A" w:rsidP="00FC6502" w14:paraId="17B10AA3" w14:textId="4B27C1FF">
      <w:pPr>
        <w:pStyle w:val="Default"/>
        <w:numPr>
          <w:ilvl w:val="0"/>
          <w:numId w:val="12"/>
        </w:numPr>
      </w:pPr>
      <w:r>
        <w:t>VA FORM 22-10288a [</w:t>
      </w:r>
      <w:r w:rsidR="00FC6502">
        <w:t>Non-Institution of Higher Learning – Program Submission List</w:t>
      </w:r>
      <w:r>
        <w:t>]</w:t>
      </w:r>
    </w:p>
    <w:p w:rsidR="00F0161A" w:rsidP="00356F0E" w14:paraId="06779C1E" w14:textId="77777777">
      <w:pPr>
        <w:spacing w:after="0" w:line="240" w:lineRule="auto"/>
        <w:textAlignment w:val="baseline"/>
        <w:rPr>
          <w:rFonts w:ascii="Arial" w:eastAsia="Times New Roman" w:hAnsi="Arial" w:cs="Arial"/>
          <w:sz w:val="24"/>
          <w:szCs w:val="24"/>
        </w:rPr>
      </w:pPr>
    </w:p>
    <w:p w:rsidR="00356F0E" w:rsidP="00356F0E" w14:paraId="29C79736" w14:textId="1325CA08">
      <w:pPr>
        <w:pStyle w:val="BodyText"/>
        <w:ind w:left="0"/>
        <w:contextualSpacing/>
        <w:rPr>
          <w:sz w:val="24"/>
          <w:szCs w:val="24"/>
        </w:rPr>
      </w:pPr>
      <w:r>
        <w:rPr>
          <w:sz w:val="24"/>
          <w:szCs w:val="24"/>
        </w:rPr>
        <w:t xml:space="preserve">For this new collection, VA estimates </w:t>
      </w:r>
      <w:r w:rsidR="002D07A6">
        <w:rPr>
          <w:sz w:val="24"/>
          <w:szCs w:val="24"/>
        </w:rPr>
        <w:t xml:space="preserve">this </w:t>
      </w:r>
      <w:r w:rsidRPr="00D46542">
        <w:rPr>
          <w:sz w:val="24"/>
          <w:szCs w:val="24"/>
        </w:rPr>
        <w:t>collectio</w:t>
      </w:r>
      <w:r>
        <w:rPr>
          <w:sz w:val="24"/>
          <w:szCs w:val="24"/>
        </w:rPr>
        <w:t xml:space="preserve">n to be </w:t>
      </w:r>
      <w:r w:rsidR="002D07A6">
        <w:rPr>
          <w:sz w:val="24"/>
          <w:szCs w:val="24"/>
        </w:rPr>
        <w:t>approximately</w:t>
      </w:r>
      <w:r w:rsidR="00F05EC4">
        <w:rPr>
          <w:sz w:val="24"/>
          <w:szCs w:val="24"/>
        </w:rPr>
        <w:t xml:space="preserve"> 70,400</w:t>
      </w:r>
      <w:r>
        <w:rPr>
          <w:sz w:val="24"/>
          <w:szCs w:val="24"/>
        </w:rPr>
        <w:t xml:space="preserve"> burden</w:t>
      </w:r>
      <w:r w:rsidRPr="00D46542">
        <w:rPr>
          <w:spacing w:val="4"/>
          <w:sz w:val="24"/>
          <w:szCs w:val="24"/>
        </w:rPr>
        <w:t xml:space="preserve"> h</w:t>
      </w:r>
      <w:r w:rsidRPr="00D46542">
        <w:rPr>
          <w:sz w:val="24"/>
          <w:szCs w:val="24"/>
        </w:rPr>
        <w:t>ours</w:t>
      </w:r>
      <w:r>
        <w:rPr>
          <w:sz w:val="24"/>
          <w:szCs w:val="24"/>
        </w:rPr>
        <w:t>.</w:t>
      </w:r>
      <w:r w:rsidR="002D07A6">
        <w:rPr>
          <w:sz w:val="24"/>
          <w:szCs w:val="24"/>
        </w:rPr>
        <w:t xml:space="preserve"> </w:t>
      </w:r>
      <w:r>
        <w:rPr>
          <w:sz w:val="24"/>
          <w:szCs w:val="24"/>
        </w:rPr>
        <w:t xml:space="preserve">This figure is based on </w:t>
      </w:r>
      <w:r w:rsidR="002D07A6">
        <w:rPr>
          <w:sz w:val="24"/>
          <w:szCs w:val="24"/>
        </w:rPr>
        <w:t xml:space="preserve">the </w:t>
      </w:r>
      <w:r w:rsidR="001A0807">
        <w:rPr>
          <w:sz w:val="24"/>
          <w:szCs w:val="24"/>
        </w:rPr>
        <w:t xml:space="preserve">current </w:t>
      </w:r>
      <w:r w:rsidR="002D07A6">
        <w:rPr>
          <w:sz w:val="24"/>
          <w:szCs w:val="24"/>
        </w:rPr>
        <w:t>annual average of 8,800 approval action responses</w:t>
      </w:r>
      <w:r w:rsidR="00FC6502">
        <w:rPr>
          <w:sz w:val="24"/>
          <w:szCs w:val="24"/>
        </w:rPr>
        <w:t>;</w:t>
      </w:r>
      <w:r w:rsidR="002D07A6">
        <w:rPr>
          <w:sz w:val="24"/>
          <w:szCs w:val="24"/>
        </w:rPr>
        <w:t xml:space="preserve"> </w:t>
      </w:r>
      <w:r w:rsidR="00F05EC4">
        <w:rPr>
          <w:sz w:val="24"/>
          <w:szCs w:val="24"/>
        </w:rPr>
        <w:t>(</w:t>
      </w:r>
      <w:r w:rsidR="00CF3A7C">
        <w:rPr>
          <w:sz w:val="24"/>
          <w:szCs w:val="24"/>
        </w:rPr>
        <w:t>p</w:t>
      </w:r>
      <w:r w:rsidR="00F05EC4">
        <w:rPr>
          <w:sz w:val="24"/>
          <w:szCs w:val="24"/>
        </w:rPr>
        <w:t xml:space="preserve">rogram </w:t>
      </w:r>
      <w:r w:rsidR="00CF3A7C">
        <w:rPr>
          <w:sz w:val="24"/>
          <w:szCs w:val="24"/>
        </w:rPr>
        <w:t>l</w:t>
      </w:r>
      <w:r w:rsidR="00F05EC4">
        <w:rPr>
          <w:sz w:val="24"/>
          <w:szCs w:val="24"/>
        </w:rPr>
        <w:t xml:space="preserve">ists </w:t>
      </w:r>
      <w:r w:rsidR="00CF3A7C">
        <w:rPr>
          <w:sz w:val="24"/>
          <w:szCs w:val="24"/>
        </w:rPr>
        <w:t xml:space="preserve">or similar documentation </w:t>
      </w:r>
      <w:r w:rsidR="00F05EC4">
        <w:rPr>
          <w:sz w:val="24"/>
          <w:szCs w:val="24"/>
        </w:rPr>
        <w:t xml:space="preserve">included, if applicable)., that were </w:t>
      </w:r>
      <w:r w:rsidR="002D07A6">
        <w:rPr>
          <w:sz w:val="24"/>
          <w:szCs w:val="24"/>
        </w:rPr>
        <w:t xml:space="preserve">submitted </w:t>
      </w:r>
      <w:r>
        <w:rPr>
          <w:sz w:val="24"/>
          <w:szCs w:val="24"/>
        </w:rPr>
        <w:t xml:space="preserve">by the SAAs from </w:t>
      </w:r>
      <w:r w:rsidR="002D07A6">
        <w:rPr>
          <w:sz w:val="24"/>
          <w:szCs w:val="24"/>
        </w:rPr>
        <w:t xml:space="preserve">fiscal year 2022 through August 2023. </w:t>
      </w:r>
      <w:r>
        <w:rPr>
          <w:sz w:val="24"/>
          <w:szCs w:val="24"/>
        </w:rPr>
        <w:t xml:space="preserve">  </w:t>
      </w:r>
    </w:p>
    <w:p w:rsidR="00356F0E" w:rsidP="00356F0E" w14:paraId="6900B1DB" w14:textId="77777777">
      <w:pPr>
        <w:pStyle w:val="BodyText"/>
        <w:ind w:left="0"/>
        <w:contextualSpacing/>
        <w:rPr>
          <w:sz w:val="24"/>
          <w:szCs w:val="24"/>
        </w:rPr>
      </w:pPr>
    </w:p>
    <w:p w:rsidR="00356F0E" w:rsidP="00356F0E" w14:paraId="3C53A539" w14:textId="4EDECDA4">
      <w:pPr>
        <w:numPr>
          <w:ilvl w:val="0"/>
          <w:numId w:val="2"/>
        </w:numPr>
        <w:spacing w:after="0" w:line="240" w:lineRule="auto"/>
        <w:ind w:left="1440" w:firstLine="0"/>
        <w:contextualSpacing/>
        <w:textAlignment w:val="baseline"/>
        <w:rPr>
          <w:rFonts w:ascii="Arial" w:eastAsia="Times New Roman" w:hAnsi="Arial" w:cs="Arial"/>
          <w:sz w:val="24"/>
          <w:szCs w:val="24"/>
        </w:rPr>
      </w:pPr>
      <w:r w:rsidRPr="00BD0C29">
        <w:rPr>
          <w:rFonts w:ascii="Arial" w:eastAsia="Times New Roman" w:hAnsi="Arial" w:cs="Arial"/>
          <w:sz w:val="24"/>
          <w:szCs w:val="24"/>
        </w:rPr>
        <w:t>Number of Respondents</w:t>
      </w:r>
      <w:r w:rsidRPr="004546DE">
        <w:rPr>
          <w:rFonts w:ascii="Arial" w:eastAsia="Times New Roman" w:hAnsi="Arial" w:cs="Arial"/>
          <w:sz w:val="24"/>
          <w:szCs w:val="24"/>
        </w:rPr>
        <w:t xml:space="preserve">:  </w:t>
      </w:r>
      <w:r w:rsidR="001A0807">
        <w:rPr>
          <w:rFonts w:ascii="Arial" w:eastAsia="Times New Roman" w:hAnsi="Arial" w:cs="Arial"/>
          <w:sz w:val="24"/>
          <w:szCs w:val="24"/>
        </w:rPr>
        <w:t>8,800</w:t>
      </w:r>
      <w:r w:rsidR="00DF712F">
        <w:rPr>
          <w:rFonts w:ascii="Arial" w:eastAsia="Times New Roman" w:hAnsi="Arial" w:cs="Arial"/>
          <w:sz w:val="24"/>
          <w:szCs w:val="24"/>
        </w:rPr>
        <w:t xml:space="preserve"> (17,600 / 2 years)</w:t>
      </w:r>
      <w:r w:rsidR="006D68BE">
        <w:rPr>
          <w:rFonts w:ascii="Arial" w:eastAsia="Times New Roman" w:hAnsi="Arial" w:cs="Arial"/>
          <w:sz w:val="24"/>
          <w:szCs w:val="24"/>
        </w:rPr>
        <w:t>.</w:t>
      </w:r>
    </w:p>
    <w:p w:rsidR="00356F0E" w:rsidRPr="004546DE" w:rsidP="00356F0E" w14:paraId="6FF66188" w14:textId="77777777">
      <w:pPr>
        <w:spacing w:after="0" w:line="240" w:lineRule="auto"/>
        <w:ind w:left="1440"/>
        <w:textAlignment w:val="baseline"/>
        <w:rPr>
          <w:rFonts w:ascii="Arial" w:eastAsia="Times New Roman" w:hAnsi="Arial" w:cs="Arial"/>
          <w:sz w:val="24"/>
          <w:szCs w:val="24"/>
        </w:rPr>
      </w:pPr>
    </w:p>
    <w:p w:rsidR="00356F0E" w:rsidP="00C2100C" w14:paraId="1AEE2785" w14:textId="5B858781">
      <w:pPr>
        <w:numPr>
          <w:ilvl w:val="0"/>
          <w:numId w:val="3"/>
        </w:numPr>
        <w:spacing w:after="0" w:line="240" w:lineRule="auto"/>
        <w:ind w:firstLine="0"/>
        <w:textAlignment w:val="baseline"/>
        <w:rPr>
          <w:rFonts w:ascii="Arial" w:eastAsia="Times New Roman" w:hAnsi="Arial" w:cs="Arial"/>
          <w:sz w:val="24"/>
          <w:szCs w:val="24"/>
        </w:rPr>
      </w:pPr>
      <w:r w:rsidRPr="00ED422F">
        <w:rPr>
          <w:rFonts w:ascii="Arial" w:eastAsia="Times New Roman" w:hAnsi="Arial" w:cs="Arial"/>
          <w:sz w:val="24"/>
          <w:szCs w:val="24"/>
        </w:rPr>
        <w:t>Frequency of Response</w:t>
      </w:r>
      <w:r w:rsidRPr="001A0807">
        <w:rPr>
          <w:rFonts w:ascii="Arial" w:eastAsia="Times New Roman" w:hAnsi="Arial" w:cs="Arial"/>
          <w:sz w:val="24"/>
          <w:szCs w:val="24"/>
        </w:rPr>
        <w:t xml:space="preserve">:  Once.  </w:t>
      </w:r>
    </w:p>
    <w:p w:rsidR="00C2100C" w:rsidRPr="004546DE" w:rsidP="00C2100C" w14:paraId="2CAC3E20" w14:textId="77777777">
      <w:pPr>
        <w:spacing w:after="0" w:line="240" w:lineRule="auto"/>
        <w:ind w:left="1440"/>
        <w:textAlignment w:val="baseline"/>
        <w:rPr>
          <w:rFonts w:ascii="Arial" w:eastAsia="Times New Roman" w:hAnsi="Arial" w:cs="Arial"/>
          <w:sz w:val="24"/>
          <w:szCs w:val="24"/>
        </w:rPr>
      </w:pPr>
    </w:p>
    <w:p w:rsidR="006D68BE" w:rsidP="00C2100C" w14:paraId="693E252E" w14:textId="654B2730">
      <w:pPr>
        <w:numPr>
          <w:ilvl w:val="0"/>
          <w:numId w:val="3"/>
        </w:numPr>
        <w:spacing w:after="0" w:line="240" w:lineRule="auto"/>
        <w:ind w:firstLine="0"/>
        <w:textAlignment w:val="baseline"/>
        <w:rPr>
          <w:rFonts w:ascii="Arial" w:eastAsia="Times New Roman" w:hAnsi="Arial" w:cs="Arial"/>
          <w:sz w:val="24"/>
          <w:szCs w:val="24"/>
        </w:rPr>
      </w:pPr>
      <w:r w:rsidRPr="006D68BE">
        <w:rPr>
          <w:rFonts w:ascii="Arial" w:eastAsia="Times New Roman" w:hAnsi="Arial" w:cs="Arial"/>
          <w:sz w:val="24"/>
          <w:szCs w:val="24"/>
        </w:rPr>
        <w:t>Annual Burden Hours: </w:t>
      </w:r>
      <w:r w:rsidRPr="006D68BE" w:rsidR="00F05EC4">
        <w:rPr>
          <w:rFonts w:ascii="Arial" w:eastAsia="Times New Roman" w:hAnsi="Arial" w:cs="Arial"/>
          <w:sz w:val="24"/>
          <w:szCs w:val="24"/>
        </w:rPr>
        <w:t>70,400</w:t>
      </w:r>
      <w:r w:rsidRPr="006D68BE">
        <w:rPr>
          <w:rFonts w:ascii="Arial" w:eastAsia="Times New Roman" w:hAnsi="Arial" w:cs="Arial"/>
          <w:sz w:val="24"/>
          <w:szCs w:val="24"/>
        </w:rPr>
        <w:t> </w:t>
      </w:r>
      <w:r w:rsidRPr="006D68BE" w:rsidR="00C2100C">
        <w:rPr>
          <w:rFonts w:ascii="Arial" w:eastAsia="Times New Roman" w:hAnsi="Arial" w:cs="Arial"/>
          <w:sz w:val="24"/>
          <w:szCs w:val="24"/>
        </w:rPr>
        <w:t>[8,800 X 8</w:t>
      </w:r>
      <w:r w:rsidRPr="006D68BE">
        <w:rPr>
          <w:rFonts w:ascii="Arial" w:eastAsia="Times New Roman" w:hAnsi="Arial" w:cs="Arial"/>
          <w:sz w:val="24"/>
          <w:szCs w:val="24"/>
        </w:rPr>
        <w:t xml:space="preserve"> hours</w:t>
      </w:r>
      <w:r w:rsidRPr="006D68BE" w:rsidR="00C2100C">
        <w:rPr>
          <w:rFonts w:ascii="Arial" w:eastAsia="Times New Roman" w:hAnsi="Arial" w:cs="Arial"/>
          <w:sz w:val="24"/>
          <w:szCs w:val="24"/>
        </w:rPr>
        <w:t xml:space="preserve"> or 480</w:t>
      </w:r>
      <w:r w:rsidRPr="006D68BE" w:rsidR="00F05EC4">
        <w:rPr>
          <w:rFonts w:ascii="Arial" w:eastAsia="Times New Roman" w:hAnsi="Arial" w:cs="Arial"/>
          <w:sz w:val="24"/>
          <w:szCs w:val="24"/>
        </w:rPr>
        <w:t xml:space="preserve"> </w:t>
      </w:r>
      <w:r w:rsidRPr="006D68BE" w:rsidR="00C2100C">
        <w:rPr>
          <w:rFonts w:ascii="Arial" w:eastAsia="Times New Roman" w:hAnsi="Arial" w:cs="Arial"/>
          <w:sz w:val="24"/>
          <w:szCs w:val="24"/>
        </w:rPr>
        <w:t>min</w:t>
      </w:r>
      <w:r w:rsidRPr="006D68BE" w:rsidR="00F05EC4">
        <w:rPr>
          <w:rFonts w:ascii="Arial" w:eastAsia="Times New Roman" w:hAnsi="Arial" w:cs="Arial"/>
          <w:sz w:val="24"/>
          <w:szCs w:val="24"/>
        </w:rPr>
        <w:t>utes</w:t>
      </w:r>
      <w:r w:rsidRPr="006D68BE" w:rsidR="00C2100C">
        <w:rPr>
          <w:rFonts w:ascii="Arial" w:eastAsia="Times New Roman" w:hAnsi="Arial" w:cs="Arial"/>
          <w:sz w:val="24"/>
          <w:szCs w:val="24"/>
        </w:rPr>
        <w:t xml:space="preserve"> / 60</w:t>
      </w:r>
    </w:p>
    <w:p w:rsidR="00C2100C" w:rsidRPr="006D68BE" w:rsidP="006D68BE" w14:paraId="0B2E26C1" w14:textId="561DC36B">
      <w:pPr>
        <w:spacing w:after="0" w:line="240" w:lineRule="auto"/>
        <w:ind w:left="1440"/>
        <w:textAlignment w:val="baseline"/>
        <w:rPr>
          <w:rFonts w:ascii="Arial" w:eastAsia="Times New Roman" w:hAnsi="Arial" w:cs="Arial"/>
          <w:sz w:val="24"/>
          <w:szCs w:val="24"/>
        </w:rPr>
      </w:pPr>
      <w:r>
        <w:rPr>
          <w:rFonts w:ascii="Arial" w:eastAsia="Times New Roman" w:hAnsi="Arial" w:cs="Arial"/>
          <w:sz w:val="24"/>
          <w:szCs w:val="24"/>
        </w:rPr>
        <w:t xml:space="preserve">         </w:t>
      </w:r>
      <w:r w:rsidRPr="006D68BE">
        <w:rPr>
          <w:rFonts w:ascii="Arial" w:eastAsia="Times New Roman" w:hAnsi="Arial" w:cs="Arial"/>
          <w:sz w:val="24"/>
          <w:szCs w:val="24"/>
        </w:rPr>
        <w:t xml:space="preserve"> </w:t>
      </w:r>
      <w:r>
        <w:rPr>
          <w:rFonts w:ascii="Arial" w:eastAsia="Times New Roman" w:hAnsi="Arial" w:cs="Arial"/>
          <w:sz w:val="24"/>
          <w:szCs w:val="24"/>
        </w:rPr>
        <w:t xml:space="preserve"> minutes </w:t>
      </w:r>
      <w:r w:rsidRPr="006D68BE">
        <w:rPr>
          <w:rFonts w:ascii="Arial" w:eastAsia="Times New Roman" w:hAnsi="Arial" w:cs="Arial"/>
          <w:sz w:val="24"/>
          <w:szCs w:val="24"/>
        </w:rPr>
        <w:t>= 70,400]. </w:t>
      </w:r>
    </w:p>
    <w:p w:rsidR="00356F0E" w:rsidRPr="004546DE" w:rsidP="00356F0E" w14:paraId="62E6690C" w14:textId="77777777">
      <w:pPr>
        <w:spacing w:after="0" w:line="240" w:lineRule="auto"/>
        <w:ind w:left="1440"/>
        <w:textAlignment w:val="baseline"/>
        <w:rPr>
          <w:rFonts w:ascii="Arial" w:eastAsia="Times New Roman" w:hAnsi="Arial" w:cs="Arial"/>
          <w:sz w:val="24"/>
          <w:szCs w:val="24"/>
        </w:rPr>
      </w:pPr>
    </w:p>
    <w:p w:rsidR="00356F0E" w:rsidRPr="004546DE" w:rsidP="00356F0E" w14:paraId="3C58EA5E" w14:textId="0E5E3183">
      <w:pPr>
        <w:numPr>
          <w:ilvl w:val="0"/>
          <w:numId w:val="5"/>
        </w:numPr>
        <w:spacing w:after="0" w:line="240" w:lineRule="auto"/>
        <w:ind w:left="1440" w:firstLine="0"/>
        <w:textAlignment w:val="baseline"/>
        <w:rPr>
          <w:rFonts w:ascii="Arial" w:eastAsia="Times New Roman" w:hAnsi="Arial" w:cs="Arial"/>
        </w:rPr>
      </w:pPr>
      <w:r w:rsidRPr="004546DE">
        <w:rPr>
          <w:rFonts w:ascii="Arial" w:eastAsia="Times New Roman" w:hAnsi="Arial" w:cs="Arial"/>
          <w:sz w:val="24"/>
          <w:szCs w:val="24"/>
        </w:rPr>
        <w:t xml:space="preserve">Estimated Completion Time: </w:t>
      </w:r>
      <w:r w:rsidR="00F05EC4">
        <w:rPr>
          <w:rFonts w:ascii="Arial" w:eastAsia="Times New Roman" w:hAnsi="Arial" w:cs="Arial"/>
          <w:sz w:val="24"/>
          <w:szCs w:val="24"/>
        </w:rPr>
        <w:t>8 hours or 480 minutes.</w:t>
      </w:r>
    </w:p>
    <w:p w:rsidR="00356F0E" w:rsidRPr="004546DE" w:rsidP="00356F0E" w14:paraId="3A23FF66" w14:textId="77777777">
      <w:pPr>
        <w:spacing w:after="0" w:line="240" w:lineRule="auto"/>
        <w:ind w:left="1080" w:right="690"/>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356F0E" w:rsidRPr="004546DE" w:rsidP="00345CFB" w14:paraId="1209D170" w14:textId="374EB1DB">
      <w:pPr>
        <w:spacing w:after="0" w:line="240" w:lineRule="auto"/>
        <w:ind w:left="2160" w:right="691" w:hanging="720"/>
        <w:textAlignment w:val="baseline"/>
        <w:rPr>
          <w:rFonts w:ascii="Segoe UI" w:eastAsia="Times New Roman" w:hAnsi="Segoe UI" w:cs="Segoe UI"/>
          <w:sz w:val="18"/>
          <w:szCs w:val="18"/>
        </w:rPr>
      </w:pPr>
      <w:r w:rsidRPr="004546DE">
        <w:rPr>
          <w:rFonts w:ascii="Arial" w:eastAsia="Times New Roman" w:hAnsi="Arial" w:cs="Arial"/>
          <w:sz w:val="24"/>
          <w:szCs w:val="24"/>
        </w:rPr>
        <w:t>e</w:t>
      </w:r>
      <w:r w:rsidRPr="0054775F">
        <w:rPr>
          <w:rFonts w:ascii="Arial" w:eastAsia="Times New Roman" w:hAnsi="Arial" w:cs="Arial"/>
          <w:sz w:val="24"/>
          <w:szCs w:val="24"/>
        </w:rPr>
        <w:t xml:space="preserve">. </w:t>
      </w:r>
      <w:r w:rsidR="00BD0C29">
        <w:rPr>
          <w:rFonts w:ascii="Arial" w:eastAsia="Times New Roman" w:hAnsi="Arial" w:cs="Arial"/>
          <w:sz w:val="24"/>
          <w:szCs w:val="24"/>
        </w:rPr>
        <w:tab/>
      </w:r>
      <w:r w:rsidRPr="0054775F" w:rsidR="0054775F">
        <w:rPr>
          <w:rFonts w:ascii="Arial" w:eastAsia="Times New Roman" w:hAnsi="Arial" w:cs="Arial"/>
          <w:sz w:val="24"/>
          <w:szCs w:val="24"/>
        </w:rPr>
        <w:t xml:space="preserve">The </w:t>
      </w:r>
      <w:r>
        <w:rPr>
          <w:rFonts w:ascii="Arial" w:eastAsia="Times New Roman" w:hAnsi="Arial" w:cs="Arial"/>
          <w:sz w:val="24"/>
          <w:szCs w:val="24"/>
        </w:rPr>
        <w:t>r</w:t>
      </w:r>
      <w:r w:rsidRPr="0054775F" w:rsidR="0054775F">
        <w:rPr>
          <w:rFonts w:ascii="Arial" w:eastAsia="Times New Roman" w:hAnsi="Arial" w:cs="Arial"/>
          <w:sz w:val="24"/>
          <w:szCs w:val="24"/>
        </w:rPr>
        <w:t xml:space="preserve">espondent population for the </w:t>
      </w:r>
      <w:r w:rsidR="00900CAC">
        <w:rPr>
          <w:rFonts w:ascii="Arial" w:eastAsia="Times New Roman" w:hAnsi="Arial" w:cs="Arial"/>
          <w:sz w:val="24"/>
          <w:szCs w:val="24"/>
        </w:rPr>
        <w:t xml:space="preserve">two new </w:t>
      </w:r>
      <w:r>
        <w:rPr>
          <w:rFonts w:ascii="Arial" w:eastAsia="Times New Roman" w:hAnsi="Arial" w:cs="Arial"/>
          <w:sz w:val="24"/>
          <w:szCs w:val="24"/>
        </w:rPr>
        <w:t xml:space="preserve">uniform </w:t>
      </w:r>
      <w:r w:rsidR="00BD0C29">
        <w:rPr>
          <w:rFonts w:ascii="Arial" w:eastAsia="Times New Roman" w:hAnsi="Arial" w:cs="Arial"/>
          <w:sz w:val="24"/>
          <w:szCs w:val="24"/>
        </w:rPr>
        <w:t>a</w:t>
      </w:r>
      <w:r>
        <w:rPr>
          <w:rFonts w:ascii="Arial" w:eastAsia="Times New Roman" w:hAnsi="Arial" w:cs="Arial"/>
          <w:sz w:val="24"/>
          <w:szCs w:val="24"/>
        </w:rPr>
        <w:t>pplications, VA Forms</w:t>
      </w:r>
      <w:r w:rsidR="00345CFB">
        <w:rPr>
          <w:rFonts w:ascii="Arial" w:eastAsia="Times New Roman" w:hAnsi="Arial" w:cs="Arial"/>
          <w:sz w:val="24"/>
          <w:szCs w:val="24"/>
        </w:rPr>
        <w:t xml:space="preserve"> </w:t>
      </w:r>
      <w:r>
        <w:rPr>
          <w:rFonts w:ascii="Arial" w:eastAsia="Times New Roman" w:hAnsi="Arial" w:cs="Arial"/>
          <w:sz w:val="24"/>
          <w:szCs w:val="24"/>
        </w:rPr>
        <w:t xml:space="preserve">22-10287 and 22-10288, and the </w:t>
      </w:r>
      <w:r w:rsidR="00900CAC">
        <w:rPr>
          <w:rFonts w:ascii="Arial" w:eastAsia="Times New Roman" w:hAnsi="Arial" w:cs="Arial"/>
          <w:sz w:val="24"/>
          <w:szCs w:val="24"/>
        </w:rPr>
        <w:t xml:space="preserve">two </w:t>
      </w:r>
      <w:r>
        <w:rPr>
          <w:rFonts w:ascii="Arial" w:eastAsia="Times New Roman" w:hAnsi="Arial" w:cs="Arial"/>
          <w:sz w:val="24"/>
          <w:szCs w:val="24"/>
        </w:rPr>
        <w:t>P</w:t>
      </w:r>
      <w:r w:rsidR="00900CAC">
        <w:rPr>
          <w:rFonts w:ascii="Arial" w:eastAsia="Times New Roman" w:hAnsi="Arial" w:cs="Arial"/>
          <w:sz w:val="24"/>
          <w:szCs w:val="24"/>
        </w:rPr>
        <w:t xml:space="preserve">rogram </w:t>
      </w:r>
      <w:r>
        <w:rPr>
          <w:rFonts w:ascii="Arial" w:eastAsia="Times New Roman" w:hAnsi="Arial" w:cs="Arial"/>
          <w:sz w:val="24"/>
          <w:szCs w:val="24"/>
        </w:rPr>
        <w:t>L</w:t>
      </w:r>
      <w:r w:rsidR="00900CAC">
        <w:rPr>
          <w:rFonts w:ascii="Arial" w:eastAsia="Times New Roman" w:hAnsi="Arial" w:cs="Arial"/>
          <w:sz w:val="24"/>
          <w:szCs w:val="24"/>
        </w:rPr>
        <w:t>ists</w:t>
      </w:r>
      <w:r>
        <w:rPr>
          <w:rFonts w:ascii="Arial" w:eastAsia="Times New Roman" w:hAnsi="Arial" w:cs="Arial"/>
          <w:sz w:val="24"/>
          <w:szCs w:val="24"/>
        </w:rPr>
        <w:t>, VA Forms 22-10287a and 22-10288a</w:t>
      </w:r>
      <w:r w:rsidR="00900CAC">
        <w:rPr>
          <w:rFonts w:ascii="Arial" w:eastAsia="Times New Roman" w:hAnsi="Arial" w:cs="Arial"/>
          <w:sz w:val="24"/>
          <w:szCs w:val="24"/>
        </w:rPr>
        <w:t xml:space="preserve"> </w:t>
      </w:r>
      <w:r w:rsidR="00C31FFF">
        <w:rPr>
          <w:rFonts w:ascii="Arial" w:eastAsia="Times New Roman" w:hAnsi="Arial" w:cs="Arial"/>
          <w:sz w:val="24"/>
          <w:szCs w:val="24"/>
        </w:rPr>
        <w:t xml:space="preserve">are </w:t>
      </w:r>
      <w:r w:rsidR="0054775F">
        <w:rPr>
          <w:rFonts w:ascii="Arial" w:eastAsia="Times New Roman" w:hAnsi="Arial" w:cs="Arial"/>
          <w:sz w:val="24"/>
          <w:szCs w:val="24"/>
        </w:rPr>
        <w:t xml:space="preserve">educational </w:t>
      </w:r>
      <w:r w:rsidR="004C2714">
        <w:rPr>
          <w:rFonts w:ascii="Arial" w:eastAsia="Times New Roman" w:hAnsi="Arial" w:cs="Arial"/>
          <w:sz w:val="24"/>
          <w:szCs w:val="24"/>
        </w:rPr>
        <w:t xml:space="preserve">and training </w:t>
      </w:r>
      <w:r w:rsidR="0054775F">
        <w:rPr>
          <w:rFonts w:ascii="Arial" w:eastAsia="Times New Roman" w:hAnsi="Arial" w:cs="Arial"/>
          <w:sz w:val="24"/>
          <w:szCs w:val="24"/>
        </w:rPr>
        <w:t>institution</w:t>
      </w:r>
      <w:r w:rsidR="00C31FFF">
        <w:rPr>
          <w:rFonts w:ascii="Arial" w:eastAsia="Times New Roman" w:hAnsi="Arial" w:cs="Arial"/>
          <w:sz w:val="24"/>
          <w:szCs w:val="24"/>
        </w:rPr>
        <w:t>s</w:t>
      </w:r>
      <w:r w:rsidR="00B44112">
        <w:rPr>
          <w:rFonts w:ascii="Arial" w:eastAsia="Times New Roman" w:hAnsi="Arial" w:cs="Arial"/>
          <w:sz w:val="24"/>
          <w:szCs w:val="24"/>
        </w:rPr>
        <w:t xml:space="preserve"> </w:t>
      </w:r>
      <w:r w:rsidR="005A2E1C">
        <w:rPr>
          <w:rFonts w:ascii="Arial" w:eastAsia="Times New Roman" w:hAnsi="Arial" w:cs="Arial"/>
          <w:sz w:val="24"/>
          <w:szCs w:val="24"/>
        </w:rPr>
        <w:t xml:space="preserve">that work coordinately with </w:t>
      </w:r>
      <w:r w:rsidR="00B44112">
        <w:rPr>
          <w:rFonts w:ascii="Arial" w:eastAsia="Times New Roman" w:hAnsi="Arial" w:cs="Arial"/>
          <w:sz w:val="24"/>
          <w:szCs w:val="24"/>
        </w:rPr>
        <w:t>third-party SAAs</w:t>
      </w:r>
      <w:r>
        <w:rPr>
          <w:rFonts w:ascii="Arial" w:eastAsia="Times New Roman" w:hAnsi="Arial" w:cs="Arial"/>
          <w:sz w:val="24"/>
          <w:szCs w:val="24"/>
        </w:rPr>
        <w:t xml:space="preserve"> to obtain approval of their programs, courses and trainings</w:t>
      </w:r>
      <w:r w:rsidR="00C31FFF">
        <w:rPr>
          <w:rFonts w:ascii="Arial" w:eastAsia="Times New Roman" w:hAnsi="Arial" w:cs="Arial"/>
          <w:sz w:val="24"/>
          <w:szCs w:val="24"/>
        </w:rPr>
        <w:t xml:space="preserve">. </w:t>
      </w:r>
      <w:r w:rsidRPr="0051287D" w:rsidR="00900CAC">
        <w:rPr>
          <w:rFonts w:ascii="Arial" w:hAnsi="Arial" w:cs="Arial"/>
          <w:sz w:val="24"/>
          <w:szCs w:val="24"/>
        </w:rPr>
        <w:t xml:space="preserve">The annual net cost to the public for this collection is </w:t>
      </w:r>
      <w:r w:rsidR="004C2714">
        <w:rPr>
          <w:rFonts w:ascii="Arial" w:hAnsi="Arial" w:cs="Arial"/>
          <w:sz w:val="24"/>
          <w:szCs w:val="24"/>
        </w:rPr>
        <w:t>$0</w:t>
      </w:r>
      <w:r w:rsidR="00C31FFF">
        <w:rPr>
          <w:rFonts w:ascii="Arial" w:hAnsi="Arial" w:cs="Arial"/>
          <w:sz w:val="24"/>
          <w:szCs w:val="24"/>
        </w:rPr>
        <w:t xml:space="preserve">. </w:t>
      </w:r>
      <w:r w:rsidR="004C2714">
        <w:rPr>
          <w:rFonts w:ascii="Arial" w:hAnsi="Arial" w:cs="Arial"/>
          <w:sz w:val="24"/>
          <w:szCs w:val="24"/>
        </w:rPr>
        <w:t xml:space="preserve"> </w:t>
      </w:r>
      <w:r w:rsidRPr="0051287D" w:rsidR="00900CAC">
        <w:rPr>
          <w:rFonts w:ascii="Arial" w:hAnsi="Arial" w:cs="Arial"/>
          <w:sz w:val="24"/>
          <w:szCs w:val="24"/>
        </w:rPr>
        <w:t xml:space="preserve">SAAs are reimbursed </w:t>
      </w:r>
      <w:r w:rsidR="00B44112">
        <w:rPr>
          <w:rFonts w:ascii="Arial" w:hAnsi="Arial" w:cs="Arial"/>
          <w:sz w:val="24"/>
          <w:szCs w:val="24"/>
        </w:rPr>
        <w:t xml:space="preserve">by VA </w:t>
      </w:r>
      <w:r w:rsidRPr="0051287D" w:rsidR="00900CAC">
        <w:rPr>
          <w:rFonts w:ascii="Arial" w:hAnsi="Arial" w:cs="Arial"/>
          <w:sz w:val="24"/>
          <w:szCs w:val="24"/>
        </w:rPr>
        <w:t xml:space="preserve">under a contract </w:t>
      </w:r>
      <w:r w:rsidR="00C31FFF">
        <w:rPr>
          <w:rFonts w:ascii="Arial" w:hAnsi="Arial" w:cs="Arial"/>
          <w:sz w:val="24"/>
          <w:szCs w:val="24"/>
        </w:rPr>
        <w:t xml:space="preserve">for work performed and expenses incurred </w:t>
      </w:r>
      <w:r w:rsidR="005E024A">
        <w:rPr>
          <w:rFonts w:ascii="Arial" w:hAnsi="Arial" w:cs="Arial"/>
          <w:sz w:val="24"/>
          <w:szCs w:val="24"/>
        </w:rPr>
        <w:t>based on their review and approval determinations</w:t>
      </w:r>
      <w:r w:rsidR="00877CD6">
        <w:rPr>
          <w:rFonts w:ascii="Arial" w:hAnsi="Arial" w:cs="Arial"/>
          <w:sz w:val="24"/>
          <w:szCs w:val="24"/>
        </w:rPr>
        <w:t xml:space="preserve"> as authorized by </w:t>
      </w:r>
      <w:r w:rsidR="00E22C5D">
        <w:rPr>
          <w:rFonts w:ascii="Arial" w:hAnsi="Arial" w:cs="Arial"/>
          <w:sz w:val="24"/>
          <w:szCs w:val="24"/>
        </w:rPr>
        <w:t xml:space="preserve">title </w:t>
      </w:r>
      <w:r w:rsidR="00877CD6">
        <w:rPr>
          <w:rFonts w:ascii="Arial" w:hAnsi="Arial" w:cs="Arial"/>
          <w:sz w:val="24"/>
          <w:szCs w:val="24"/>
        </w:rPr>
        <w:t>38 U</w:t>
      </w:r>
      <w:r w:rsidR="00E22C5D">
        <w:rPr>
          <w:rFonts w:ascii="Arial" w:hAnsi="Arial" w:cs="Arial"/>
          <w:sz w:val="24"/>
          <w:szCs w:val="24"/>
        </w:rPr>
        <w:t>.</w:t>
      </w:r>
      <w:r w:rsidR="00877CD6">
        <w:rPr>
          <w:rFonts w:ascii="Arial" w:hAnsi="Arial" w:cs="Arial"/>
          <w:sz w:val="24"/>
          <w:szCs w:val="24"/>
        </w:rPr>
        <w:t>S</w:t>
      </w:r>
      <w:r w:rsidR="00E22C5D">
        <w:rPr>
          <w:rFonts w:ascii="Arial" w:hAnsi="Arial" w:cs="Arial"/>
          <w:sz w:val="24"/>
          <w:szCs w:val="24"/>
        </w:rPr>
        <w:t>.</w:t>
      </w:r>
      <w:r w:rsidR="00877CD6">
        <w:rPr>
          <w:rFonts w:ascii="Arial" w:hAnsi="Arial" w:cs="Arial"/>
          <w:sz w:val="24"/>
          <w:szCs w:val="24"/>
        </w:rPr>
        <w:t>C</w:t>
      </w:r>
      <w:r w:rsidR="00E22C5D">
        <w:rPr>
          <w:rFonts w:ascii="Arial" w:hAnsi="Arial" w:cs="Arial"/>
          <w:sz w:val="24"/>
          <w:szCs w:val="24"/>
        </w:rPr>
        <w:t>.</w:t>
      </w:r>
      <w:r w:rsidR="00877CD6">
        <w:rPr>
          <w:rFonts w:ascii="Arial" w:hAnsi="Arial" w:cs="Arial"/>
          <w:sz w:val="24"/>
          <w:szCs w:val="24"/>
        </w:rPr>
        <w:t xml:space="preserve"> 3674</w:t>
      </w:r>
      <w:r w:rsidR="005E024A">
        <w:rPr>
          <w:rFonts w:ascii="Arial" w:hAnsi="Arial" w:cs="Arial"/>
          <w:sz w:val="24"/>
          <w:szCs w:val="24"/>
        </w:rPr>
        <w:t xml:space="preserve">. </w:t>
      </w:r>
      <w:r w:rsidRPr="004546DE">
        <w:rPr>
          <w:rFonts w:ascii="Arial" w:eastAsia="Times New Roman" w:hAnsi="Arial" w:cs="Arial"/>
          <w:sz w:val="24"/>
          <w:szCs w:val="24"/>
        </w:rPr>
        <w:t xml:space="preserve">The VBA cannot make further assumptions about the population of respondents because of </w:t>
      </w:r>
      <w:r w:rsidRPr="004546DE">
        <w:rPr>
          <w:rFonts w:ascii="Arial" w:eastAsia="Times New Roman" w:hAnsi="Arial" w:cs="Arial"/>
          <w:sz w:val="24"/>
          <w:szCs w:val="24"/>
        </w:rPr>
        <w:t>the variability of factors such as the educational background and wage potential of respondents. Therefore, VBA used general wage data to estimate the respondents’ costs associated with completing the information collection.  </w:t>
      </w:r>
    </w:p>
    <w:p w:rsidR="00356F0E" w:rsidRPr="004546DE" w:rsidP="00BD0C29" w14:paraId="1DB45FF3" w14:textId="77777777">
      <w:pPr>
        <w:spacing w:after="0" w:line="240" w:lineRule="auto"/>
        <w:ind w:left="1440" w:right="675"/>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356F0E" w:rsidRPr="00D46542" w:rsidP="00345CFB" w14:paraId="2BD1B1D7" w14:textId="10F3F085">
      <w:pPr>
        <w:pStyle w:val="BodyText"/>
        <w:ind w:left="2160"/>
        <w:rPr>
          <w:sz w:val="24"/>
          <w:szCs w:val="24"/>
        </w:rPr>
      </w:pPr>
      <w:r w:rsidRPr="00D767AC">
        <w:rPr>
          <w:sz w:val="24"/>
          <w:szCs w:val="24"/>
        </w:rPr>
        <w:t>The Bureau of Labor Statistics (BLS) gathers information on full-time wage and salary workers.  According to the latest available BLS data, the mean hourly wage is $31.48 based on the BLS wage code – “00-0000 All Occupations.”  This information was taken from the following website: https://www.bls.gov/oes/current/oes_nat.htm</w:t>
      </w:r>
    </w:p>
    <w:p w:rsidR="00356F0E" w:rsidP="00BD0C29" w14:paraId="26A0404D" w14:textId="77777777">
      <w:pPr>
        <w:spacing w:after="0" w:line="240" w:lineRule="auto"/>
        <w:ind w:left="1440"/>
        <w:textAlignment w:val="baseline"/>
        <w:rPr>
          <w:rFonts w:ascii="Arial" w:eastAsia="Times New Roman" w:hAnsi="Arial" w:cs="Arial"/>
          <w:sz w:val="24"/>
          <w:szCs w:val="24"/>
        </w:rPr>
      </w:pPr>
    </w:p>
    <w:p w:rsidR="00356F0E" w:rsidRPr="00356F0E" w:rsidP="00345CFB" w14:paraId="6CCF907A" w14:textId="6E30F2DA">
      <w:pPr>
        <w:spacing w:after="0" w:line="240" w:lineRule="auto"/>
        <w:ind w:left="2160"/>
        <w:textAlignment w:val="baseline"/>
        <w:rPr>
          <w:rFonts w:ascii="Arial" w:eastAsia="Times New Roman" w:hAnsi="Arial" w:cs="Arial"/>
          <w:strike/>
          <w:sz w:val="24"/>
          <w:szCs w:val="24"/>
        </w:rPr>
      </w:pPr>
      <w:r w:rsidRPr="004546DE">
        <w:rPr>
          <w:rFonts w:ascii="Arial" w:eastAsia="Times New Roman"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8E4019">
        <w:rPr>
          <w:rFonts w:ascii="Arial" w:eastAsia="Times New Roman" w:hAnsi="Arial" w:cs="Arial"/>
          <w:sz w:val="24"/>
          <w:szCs w:val="24"/>
        </w:rPr>
        <w:t>2,</w:t>
      </w:r>
      <w:r w:rsidR="001A45E7">
        <w:rPr>
          <w:rFonts w:ascii="Arial" w:eastAsia="Times New Roman" w:hAnsi="Arial" w:cs="Arial"/>
          <w:sz w:val="24"/>
          <w:szCs w:val="24"/>
        </w:rPr>
        <w:t>216</w:t>
      </w:r>
      <w:r w:rsidR="008E4019">
        <w:rPr>
          <w:rFonts w:ascii="Arial" w:eastAsia="Times New Roman" w:hAnsi="Arial" w:cs="Arial"/>
          <w:sz w:val="24"/>
          <w:szCs w:val="24"/>
        </w:rPr>
        <w:t>,1</w:t>
      </w:r>
      <w:r w:rsidR="001A45E7">
        <w:rPr>
          <w:rFonts w:ascii="Arial" w:eastAsia="Times New Roman" w:hAnsi="Arial" w:cs="Arial"/>
          <w:sz w:val="24"/>
          <w:szCs w:val="24"/>
        </w:rPr>
        <w:t>92</w:t>
      </w:r>
      <w:r w:rsidRPr="008E4019">
        <w:rPr>
          <w:rFonts w:ascii="Arial" w:eastAsia="Times New Roman" w:hAnsi="Arial" w:cs="Arial"/>
          <w:sz w:val="24"/>
          <w:szCs w:val="24"/>
        </w:rPr>
        <w:t xml:space="preserve"> (</w:t>
      </w:r>
      <w:r w:rsidR="008E4019">
        <w:rPr>
          <w:rFonts w:ascii="Arial" w:eastAsia="Times New Roman" w:hAnsi="Arial" w:cs="Arial"/>
          <w:sz w:val="24"/>
          <w:szCs w:val="24"/>
        </w:rPr>
        <w:t>70,400</w:t>
      </w:r>
      <w:r w:rsidRPr="008E4019">
        <w:rPr>
          <w:rFonts w:ascii="Arial" w:eastAsia="Times New Roman" w:hAnsi="Arial" w:cs="Arial"/>
          <w:sz w:val="24"/>
          <w:szCs w:val="24"/>
        </w:rPr>
        <w:t xml:space="preserve"> burden hours x $</w:t>
      </w:r>
      <w:r w:rsidR="001A45E7">
        <w:rPr>
          <w:rFonts w:ascii="Arial" w:eastAsia="Times New Roman" w:hAnsi="Arial" w:cs="Arial"/>
          <w:sz w:val="24"/>
          <w:szCs w:val="24"/>
        </w:rPr>
        <w:t>31.48</w:t>
      </w:r>
      <w:r w:rsidRPr="008E4019">
        <w:rPr>
          <w:rFonts w:ascii="Arial" w:eastAsia="Times New Roman" w:hAnsi="Arial" w:cs="Arial"/>
          <w:sz w:val="24"/>
          <w:szCs w:val="24"/>
        </w:rPr>
        <w:t xml:space="preserve"> per hour).</w:t>
      </w:r>
    </w:p>
    <w:p w:rsidR="00356F0E" w:rsidRPr="004546DE" w:rsidP="00356F0E" w14:paraId="71E69599" w14:textId="77777777">
      <w:pPr>
        <w:spacing w:after="0" w:line="240" w:lineRule="auto"/>
        <w:textAlignment w:val="baseline"/>
        <w:rPr>
          <w:rFonts w:ascii="Segoe UI" w:eastAsia="Times New Roman" w:hAnsi="Segoe UI" w:cs="Segoe UI"/>
          <w:sz w:val="18"/>
          <w:szCs w:val="18"/>
        </w:rPr>
      </w:pPr>
    </w:p>
    <w:p w:rsidR="00356F0E" w:rsidRPr="00D17D83" w:rsidP="00D17D83" w14:paraId="1FBD1A6D" w14:textId="5C4CD030">
      <w:pPr>
        <w:spacing w:after="0" w:line="240" w:lineRule="auto"/>
        <w:textAlignment w:val="baseline"/>
        <w:rPr>
          <w:rFonts w:ascii="Segoe UI" w:eastAsia="Times New Roman" w:hAnsi="Segoe UI" w:cs="Segoe UI"/>
          <w:color w:val="000000"/>
          <w:sz w:val="18"/>
          <w:szCs w:val="18"/>
          <w:u w:val="single"/>
        </w:rPr>
      </w:pPr>
      <w:r w:rsidRPr="004546DE">
        <w:rPr>
          <w:rFonts w:ascii="Arial" w:eastAsia="Times New Roman" w:hAnsi="Arial" w:cs="Arial"/>
          <w:b/>
          <w:bCs/>
          <w:color w:val="000000"/>
          <w:sz w:val="24"/>
          <w:szCs w:val="24"/>
        </w:rPr>
        <w:t xml:space="preserve">13.  </w:t>
      </w:r>
      <w:r w:rsidRPr="00D17D83" w:rsidR="00D17D83">
        <w:rPr>
          <w:rFonts w:ascii="Arial" w:eastAsia="Times New Roman" w:hAnsi="Arial" w:cs="Arial"/>
          <w:b/>
          <w:bCs/>
          <w:color w:val="000000"/>
          <w:sz w:val="24"/>
          <w:szCs w:val="24"/>
          <w:u w:val="single"/>
        </w:rPr>
        <w:t>Responde</w:t>
      </w:r>
      <w:r w:rsidR="00D17D83">
        <w:rPr>
          <w:rFonts w:ascii="Arial" w:eastAsia="Times New Roman" w:hAnsi="Arial" w:cs="Arial"/>
          <w:b/>
          <w:bCs/>
          <w:color w:val="000000"/>
          <w:sz w:val="24"/>
          <w:szCs w:val="24"/>
          <w:u w:val="single"/>
        </w:rPr>
        <w:t xml:space="preserve">nt </w:t>
      </w:r>
      <w:r w:rsidRPr="00D17D83" w:rsidR="00D17D83">
        <w:rPr>
          <w:rFonts w:ascii="Arial" w:eastAsia="Times New Roman" w:hAnsi="Arial" w:cs="Arial"/>
          <w:b/>
          <w:bCs/>
          <w:color w:val="000000"/>
          <w:sz w:val="24"/>
          <w:szCs w:val="24"/>
          <w:u w:val="single"/>
        </w:rPr>
        <w:t>Cos</w:t>
      </w:r>
      <w:r w:rsidR="00D17D83">
        <w:rPr>
          <w:rFonts w:ascii="Arial" w:eastAsia="Times New Roman" w:hAnsi="Arial" w:cs="Arial"/>
          <w:b/>
          <w:bCs/>
          <w:color w:val="000000"/>
          <w:sz w:val="24"/>
          <w:szCs w:val="24"/>
          <w:u w:val="single"/>
        </w:rPr>
        <w:t>ts</w:t>
      </w:r>
      <w:r w:rsidRPr="00D17D83" w:rsidR="00D17D83">
        <w:rPr>
          <w:rFonts w:ascii="Arial" w:eastAsia="Times New Roman" w:hAnsi="Arial" w:cs="Arial"/>
          <w:b/>
          <w:bCs/>
          <w:color w:val="000000"/>
          <w:sz w:val="24"/>
          <w:szCs w:val="24"/>
          <w:u w:val="single"/>
        </w:rPr>
        <w:t xml:space="preserve"> </w:t>
      </w:r>
      <w:r w:rsidR="00D17D83">
        <w:rPr>
          <w:rFonts w:ascii="Arial" w:eastAsia="Times New Roman" w:hAnsi="Arial" w:cs="Arial"/>
          <w:b/>
          <w:bCs/>
          <w:color w:val="000000"/>
          <w:sz w:val="24"/>
          <w:szCs w:val="24"/>
          <w:u w:val="single"/>
        </w:rPr>
        <w:t>O</w:t>
      </w:r>
      <w:r w:rsidRPr="00D17D83" w:rsidR="00D17D83">
        <w:rPr>
          <w:rFonts w:ascii="Arial" w:eastAsia="Times New Roman" w:hAnsi="Arial" w:cs="Arial"/>
          <w:b/>
          <w:bCs/>
          <w:color w:val="000000"/>
          <w:sz w:val="24"/>
          <w:szCs w:val="24"/>
          <w:u w:val="single"/>
        </w:rPr>
        <w:t xml:space="preserve">ther </w:t>
      </w:r>
      <w:r w:rsidR="00D17D83">
        <w:rPr>
          <w:rFonts w:ascii="Arial" w:eastAsia="Times New Roman" w:hAnsi="Arial" w:cs="Arial"/>
          <w:b/>
          <w:bCs/>
          <w:color w:val="000000"/>
          <w:sz w:val="24"/>
          <w:szCs w:val="24"/>
          <w:u w:val="single"/>
        </w:rPr>
        <w:t>T</w:t>
      </w:r>
      <w:r w:rsidRPr="00D17D83" w:rsidR="00D17D83">
        <w:rPr>
          <w:rFonts w:ascii="Arial" w:eastAsia="Times New Roman" w:hAnsi="Arial" w:cs="Arial"/>
          <w:b/>
          <w:bCs/>
          <w:color w:val="000000"/>
          <w:sz w:val="24"/>
          <w:szCs w:val="24"/>
          <w:u w:val="single"/>
        </w:rPr>
        <w:t xml:space="preserve">han </w:t>
      </w:r>
      <w:r w:rsidR="00D17D83">
        <w:rPr>
          <w:rFonts w:ascii="Arial" w:eastAsia="Times New Roman" w:hAnsi="Arial" w:cs="Arial"/>
          <w:b/>
          <w:bCs/>
          <w:color w:val="000000"/>
          <w:sz w:val="24"/>
          <w:szCs w:val="24"/>
          <w:u w:val="single"/>
        </w:rPr>
        <w:t>Burden H</w:t>
      </w:r>
      <w:r w:rsidRPr="00D17D83" w:rsidR="00D17D83">
        <w:rPr>
          <w:rFonts w:ascii="Arial" w:eastAsia="Times New Roman" w:hAnsi="Arial" w:cs="Arial"/>
          <w:b/>
          <w:bCs/>
          <w:color w:val="000000"/>
          <w:sz w:val="24"/>
          <w:szCs w:val="24"/>
          <w:u w:val="single"/>
        </w:rPr>
        <w:t xml:space="preserve">our </w:t>
      </w:r>
      <w:r w:rsidR="00D17D83">
        <w:rPr>
          <w:rFonts w:ascii="Arial" w:eastAsia="Times New Roman" w:hAnsi="Arial" w:cs="Arial"/>
          <w:b/>
          <w:bCs/>
          <w:color w:val="000000"/>
          <w:sz w:val="24"/>
          <w:szCs w:val="24"/>
          <w:u w:val="single"/>
        </w:rPr>
        <w:t>C</w:t>
      </w:r>
      <w:r w:rsidRPr="00D17D83" w:rsidR="00D17D83">
        <w:rPr>
          <w:rFonts w:ascii="Arial" w:eastAsia="Times New Roman" w:hAnsi="Arial" w:cs="Arial"/>
          <w:b/>
          <w:bCs/>
          <w:color w:val="000000"/>
          <w:sz w:val="24"/>
          <w:szCs w:val="24"/>
          <w:u w:val="single"/>
        </w:rPr>
        <w:t>ost</w:t>
      </w:r>
      <w:r w:rsidR="00D17D83">
        <w:rPr>
          <w:rFonts w:ascii="Arial" w:eastAsia="Times New Roman" w:hAnsi="Arial" w:cs="Arial"/>
          <w:b/>
          <w:bCs/>
          <w:color w:val="000000"/>
          <w:sz w:val="24"/>
          <w:szCs w:val="24"/>
          <w:u w:val="single"/>
        </w:rPr>
        <w:t>s</w:t>
      </w:r>
    </w:p>
    <w:p w:rsidR="00356F0E" w:rsidRPr="007A3585" w:rsidP="00356F0E" w14:paraId="34AB8E2E" w14:textId="77777777">
      <w:pPr>
        <w:spacing w:after="0" w:line="240" w:lineRule="auto"/>
        <w:textAlignment w:val="baseline"/>
        <w:rPr>
          <w:rFonts w:ascii="Segoe UI" w:eastAsia="Times New Roman" w:hAnsi="Segoe UI" w:cs="Segoe UI"/>
          <w:color w:val="000000"/>
          <w:sz w:val="24"/>
          <w:szCs w:val="24"/>
        </w:rPr>
      </w:pPr>
      <w:r w:rsidRPr="007A3585">
        <w:rPr>
          <w:rFonts w:ascii="Arial" w:eastAsia="Times New Roman" w:hAnsi="Arial" w:cs="Arial"/>
          <w:color w:val="000000"/>
          <w:sz w:val="24"/>
          <w:szCs w:val="24"/>
        </w:rPr>
        <w:t> </w:t>
      </w:r>
    </w:p>
    <w:p w:rsidR="007A3585" w:rsidRPr="007A3585" w:rsidP="007A3585" w14:paraId="68BFF4E1" w14:textId="026F84F8">
      <w:pPr>
        <w:tabs>
          <w:tab w:val="left" w:pos="480"/>
          <w:tab w:val="right" w:pos="8640"/>
        </w:tabs>
        <w:ind w:right="684"/>
        <w:contextualSpacing/>
        <w:rPr>
          <w:rFonts w:ascii="Arial" w:hAnsi="Arial" w:cs="Arial"/>
          <w:color w:val="FF0000"/>
          <w:sz w:val="24"/>
          <w:szCs w:val="24"/>
        </w:rPr>
      </w:pPr>
      <w:r>
        <w:rPr>
          <w:rFonts w:ascii="Arial" w:hAnsi="Arial" w:cs="Arial"/>
          <w:sz w:val="24"/>
          <w:szCs w:val="24"/>
        </w:rPr>
        <w:t xml:space="preserve">The </w:t>
      </w:r>
      <w:r w:rsidRPr="007A3585">
        <w:rPr>
          <w:rFonts w:ascii="Arial" w:hAnsi="Arial" w:cs="Arial"/>
          <w:sz w:val="24"/>
          <w:szCs w:val="24"/>
        </w:rPr>
        <w:t xml:space="preserve">VA reimburses </w:t>
      </w:r>
      <w:r>
        <w:rPr>
          <w:rFonts w:ascii="Arial" w:hAnsi="Arial" w:cs="Arial"/>
          <w:sz w:val="24"/>
          <w:szCs w:val="24"/>
        </w:rPr>
        <w:t xml:space="preserve">SAAs </w:t>
      </w:r>
      <w:r w:rsidRPr="007A3585">
        <w:rPr>
          <w:rFonts w:ascii="Arial" w:hAnsi="Arial" w:cs="Arial"/>
          <w:sz w:val="24"/>
          <w:szCs w:val="24"/>
        </w:rPr>
        <w:t>for the work performed and expenses incurred</w:t>
      </w:r>
      <w:r w:rsidR="00877CD6">
        <w:rPr>
          <w:rFonts w:ascii="Arial" w:hAnsi="Arial" w:cs="Arial"/>
          <w:sz w:val="24"/>
          <w:szCs w:val="24"/>
        </w:rPr>
        <w:t xml:space="preserve"> </w:t>
      </w:r>
      <w:r w:rsidR="00D149B7">
        <w:rPr>
          <w:rFonts w:ascii="Arial" w:hAnsi="Arial" w:cs="Arial"/>
          <w:sz w:val="24"/>
          <w:szCs w:val="24"/>
        </w:rPr>
        <w:t xml:space="preserve">as authorized by </w:t>
      </w:r>
      <w:r w:rsidR="00E22C5D">
        <w:rPr>
          <w:rFonts w:ascii="Arial" w:hAnsi="Arial" w:cs="Arial"/>
          <w:sz w:val="24"/>
          <w:szCs w:val="24"/>
        </w:rPr>
        <w:t xml:space="preserve">title </w:t>
      </w:r>
      <w:r w:rsidR="00877CD6">
        <w:rPr>
          <w:rFonts w:ascii="Arial" w:hAnsi="Arial" w:cs="Arial"/>
          <w:sz w:val="24"/>
          <w:szCs w:val="24"/>
        </w:rPr>
        <w:t>38 U</w:t>
      </w:r>
      <w:r w:rsidR="00E22C5D">
        <w:rPr>
          <w:rFonts w:ascii="Arial" w:hAnsi="Arial" w:cs="Arial"/>
          <w:sz w:val="24"/>
          <w:szCs w:val="24"/>
        </w:rPr>
        <w:t>.</w:t>
      </w:r>
      <w:r w:rsidR="00877CD6">
        <w:rPr>
          <w:rFonts w:ascii="Arial" w:hAnsi="Arial" w:cs="Arial"/>
          <w:sz w:val="24"/>
          <w:szCs w:val="24"/>
        </w:rPr>
        <w:t>S</w:t>
      </w:r>
      <w:r w:rsidR="00E22C5D">
        <w:rPr>
          <w:rFonts w:ascii="Arial" w:hAnsi="Arial" w:cs="Arial"/>
          <w:sz w:val="24"/>
          <w:szCs w:val="24"/>
        </w:rPr>
        <w:t>.</w:t>
      </w:r>
      <w:r w:rsidR="00877CD6">
        <w:rPr>
          <w:rFonts w:ascii="Arial" w:hAnsi="Arial" w:cs="Arial"/>
          <w:sz w:val="24"/>
          <w:szCs w:val="24"/>
        </w:rPr>
        <w:t>C</w:t>
      </w:r>
      <w:r w:rsidR="00E22C5D">
        <w:rPr>
          <w:rFonts w:ascii="Arial" w:hAnsi="Arial" w:cs="Arial"/>
          <w:sz w:val="24"/>
          <w:szCs w:val="24"/>
        </w:rPr>
        <w:t>.</w:t>
      </w:r>
      <w:r w:rsidR="00877CD6">
        <w:rPr>
          <w:rFonts w:ascii="Arial" w:hAnsi="Arial" w:cs="Arial"/>
          <w:sz w:val="24"/>
          <w:szCs w:val="24"/>
        </w:rPr>
        <w:t xml:space="preserve"> 3674</w:t>
      </w:r>
      <w:r w:rsidRPr="007A3585">
        <w:rPr>
          <w:rFonts w:ascii="Arial" w:hAnsi="Arial" w:cs="Arial"/>
          <w:sz w:val="24"/>
          <w:szCs w:val="24"/>
        </w:rPr>
        <w:t>. This submission does not involve any recordkeeping costs.</w:t>
      </w:r>
    </w:p>
    <w:p w:rsidR="00356F0E" w:rsidRPr="007A3585" w:rsidP="00356F0E" w14:paraId="54A5AFE9" w14:textId="77777777">
      <w:pPr>
        <w:spacing w:after="0" w:line="240" w:lineRule="auto"/>
        <w:textAlignment w:val="baseline"/>
        <w:rPr>
          <w:rFonts w:ascii="Arial" w:eastAsia="Times New Roman" w:hAnsi="Arial" w:cs="Arial"/>
          <w:b/>
          <w:bCs/>
          <w:sz w:val="24"/>
          <w:szCs w:val="24"/>
        </w:rPr>
      </w:pPr>
    </w:p>
    <w:p w:rsidR="00356F0E" w:rsidP="00356F0E" w14:paraId="735A5EAD" w14:textId="35FEE36B">
      <w:pPr>
        <w:spacing w:after="0" w:line="240" w:lineRule="auto"/>
        <w:textAlignment w:val="baseline"/>
        <w:rPr>
          <w:rFonts w:ascii="Arial" w:eastAsia="Times New Roman" w:hAnsi="Arial" w:cs="Arial"/>
          <w:b/>
          <w:bCs/>
          <w:sz w:val="24"/>
          <w:szCs w:val="24"/>
        </w:rPr>
      </w:pPr>
      <w:r w:rsidRPr="004546DE">
        <w:rPr>
          <w:rFonts w:ascii="Arial" w:eastAsia="Times New Roman" w:hAnsi="Arial" w:cs="Arial"/>
          <w:b/>
          <w:bCs/>
          <w:sz w:val="24"/>
          <w:szCs w:val="24"/>
        </w:rPr>
        <w:t>14.</w:t>
      </w:r>
      <w:r w:rsidR="00D17D83">
        <w:rPr>
          <w:rFonts w:ascii="Arial" w:eastAsia="Times New Roman" w:hAnsi="Arial" w:cs="Arial"/>
          <w:b/>
          <w:bCs/>
          <w:sz w:val="24"/>
          <w:szCs w:val="24"/>
        </w:rPr>
        <w:t xml:space="preserve"> </w:t>
      </w:r>
      <w:r w:rsidRPr="00D17D83" w:rsidR="00D17D83">
        <w:rPr>
          <w:rFonts w:ascii="Arial" w:eastAsia="Times New Roman" w:hAnsi="Arial" w:cs="Arial"/>
          <w:b/>
          <w:bCs/>
          <w:sz w:val="24"/>
          <w:szCs w:val="24"/>
          <w:u w:val="single"/>
        </w:rPr>
        <w:t>Cost</w:t>
      </w:r>
      <w:r w:rsidR="00D17D83">
        <w:rPr>
          <w:rFonts w:ascii="Arial" w:eastAsia="Times New Roman" w:hAnsi="Arial" w:cs="Arial"/>
          <w:b/>
          <w:bCs/>
          <w:sz w:val="24"/>
          <w:szCs w:val="24"/>
          <w:u w:val="single"/>
        </w:rPr>
        <w:t xml:space="preserve"> to the Federal Government</w:t>
      </w:r>
    </w:p>
    <w:p w:rsidR="00356F0E" w:rsidP="00356F0E" w14:paraId="242173DD" w14:textId="77777777">
      <w:pPr>
        <w:spacing w:after="0" w:line="240" w:lineRule="auto"/>
        <w:textAlignment w:val="baseline"/>
        <w:rPr>
          <w:rFonts w:ascii="Arial" w:eastAsia="Times New Roman" w:hAnsi="Arial" w:cs="Arial"/>
          <w:b/>
          <w:bCs/>
          <w:color w:val="000000"/>
          <w:sz w:val="24"/>
          <w:szCs w:val="24"/>
        </w:rPr>
      </w:pPr>
    </w:p>
    <w:p w:rsidR="00B44112" w:rsidP="00356F0E" w14:paraId="1E11A144" w14:textId="5F8E5E00">
      <w:pPr>
        <w:spacing w:after="0" w:line="240" w:lineRule="auto"/>
        <w:textAlignment w:val="baseline"/>
        <w:rPr>
          <w:rFonts w:ascii="Arial" w:eastAsia="Times New Roman" w:hAnsi="Arial" w:cs="Arial"/>
          <w:b/>
          <w:bCs/>
          <w:color w:val="000000"/>
          <w:sz w:val="24"/>
          <w:szCs w:val="24"/>
        </w:rPr>
      </w:pPr>
      <w:r w:rsidRPr="004546DE">
        <w:rPr>
          <w:rFonts w:ascii="Arial" w:eastAsia="Times New Roman" w:hAnsi="Arial" w:cs="Arial"/>
          <w:b/>
          <w:bCs/>
          <w:color w:val="000000"/>
          <w:sz w:val="24"/>
          <w:szCs w:val="24"/>
        </w:rPr>
        <w:t>Estimated Costs to the Federal Government:</w:t>
      </w:r>
      <w:r>
        <w:rPr>
          <w:rFonts w:ascii="Arial" w:eastAsia="Times New Roman" w:hAnsi="Arial" w:cs="Arial"/>
          <w:b/>
          <w:bCs/>
          <w:color w:val="000000"/>
          <w:sz w:val="24"/>
          <w:szCs w:val="24"/>
        </w:rPr>
        <w:t xml:space="preserve"> </w:t>
      </w:r>
      <w:r w:rsidR="005A2E1C">
        <w:rPr>
          <w:rFonts w:ascii="Arial" w:eastAsia="Times New Roman" w:hAnsi="Arial" w:cs="Arial"/>
          <w:b/>
          <w:bCs/>
          <w:color w:val="000000"/>
          <w:sz w:val="24"/>
          <w:szCs w:val="24"/>
        </w:rPr>
        <w:t xml:space="preserve"> </w:t>
      </w:r>
      <w:r w:rsidRPr="005A2E1C" w:rsidR="005A2E1C">
        <w:rPr>
          <w:rFonts w:ascii="Arial" w:eastAsia="Times New Roman" w:hAnsi="Arial" w:cs="Arial"/>
          <w:b/>
          <w:bCs/>
          <w:color w:val="000000" w:themeColor="text1"/>
          <w:sz w:val="24"/>
          <w:szCs w:val="24"/>
        </w:rPr>
        <w:t>$1,321,056</w:t>
      </w:r>
      <w:r w:rsidR="003862CB">
        <w:rPr>
          <w:rFonts w:ascii="Arial" w:eastAsia="Times New Roman" w:hAnsi="Arial" w:cs="Arial"/>
          <w:b/>
          <w:bCs/>
          <w:color w:val="000000" w:themeColor="text1"/>
          <w:sz w:val="24"/>
          <w:szCs w:val="24"/>
        </w:rPr>
        <w:t>.</w:t>
      </w:r>
      <w:r w:rsidR="005A2E1C">
        <w:rPr>
          <w:rFonts w:ascii="Arial" w:eastAsia="Times New Roman" w:hAnsi="Arial" w:cs="Arial"/>
          <w:color w:val="000000" w:themeColor="text1"/>
          <w:sz w:val="24"/>
          <w:szCs w:val="24"/>
        </w:rPr>
        <w:t xml:space="preserve"> </w:t>
      </w:r>
    </w:p>
    <w:p w:rsidR="00B44112" w:rsidP="00356F0E" w14:paraId="185B2317" w14:textId="77777777">
      <w:pPr>
        <w:spacing w:after="0" w:line="240" w:lineRule="auto"/>
        <w:textAlignment w:val="baseline"/>
        <w:rPr>
          <w:rFonts w:ascii="Arial" w:eastAsia="Times New Roman" w:hAnsi="Arial" w:cs="Arial"/>
          <w:b/>
          <w:bCs/>
          <w:color w:val="000000"/>
          <w:sz w:val="24"/>
          <w:szCs w:val="24"/>
        </w:rPr>
      </w:pPr>
    </w:p>
    <w:p w:rsidR="00CF3A7C" w:rsidP="00CF3A7C" w14:paraId="39D2AE49" w14:textId="77777777">
      <w:pPr>
        <w:pStyle w:val="Default"/>
        <w:numPr>
          <w:ilvl w:val="0"/>
          <w:numId w:val="12"/>
        </w:numPr>
      </w:pPr>
      <w:r>
        <w:t>VA FORM 22-10287 [Application for Approval of an Institution of Higher Learning Facility]</w:t>
      </w:r>
    </w:p>
    <w:p w:rsidR="00CF3A7C" w:rsidP="00CF3A7C" w14:paraId="6274F68B" w14:textId="77777777">
      <w:pPr>
        <w:pStyle w:val="Default"/>
      </w:pPr>
    </w:p>
    <w:p w:rsidR="00CF3A7C" w:rsidP="00CF3A7C" w14:paraId="3C230C09" w14:textId="77777777">
      <w:pPr>
        <w:pStyle w:val="Default"/>
        <w:numPr>
          <w:ilvl w:val="0"/>
          <w:numId w:val="12"/>
        </w:numPr>
      </w:pPr>
      <w:r>
        <w:t>VA FORM 22-10287a [Institution of Higher Learning – Program Submission List]</w:t>
      </w:r>
    </w:p>
    <w:p w:rsidR="00CF3A7C" w:rsidP="00CF3A7C" w14:paraId="2791916F" w14:textId="77777777">
      <w:pPr>
        <w:pStyle w:val="Default"/>
      </w:pPr>
    </w:p>
    <w:p w:rsidR="00CF3A7C" w:rsidP="00CF3A7C" w14:paraId="168512D6" w14:textId="77777777">
      <w:pPr>
        <w:pStyle w:val="Default"/>
        <w:numPr>
          <w:ilvl w:val="0"/>
          <w:numId w:val="12"/>
        </w:numPr>
      </w:pPr>
      <w:r>
        <w:t>VA FORM 22-10288 [Application for Approval of Organizations Other Than Institutions of Higher Learning]</w:t>
      </w:r>
    </w:p>
    <w:p w:rsidR="00CF3A7C" w:rsidP="00CF3A7C" w14:paraId="0A306879" w14:textId="77777777">
      <w:pPr>
        <w:pStyle w:val="Default"/>
      </w:pPr>
    </w:p>
    <w:p w:rsidR="00CF3A7C" w:rsidP="00CF3A7C" w14:paraId="7E249D6E" w14:textId="77777777">
      <w:pPr>
        <w:pStyle w:val="Default"/>
        <w:numPr>
          <w:ilvl w:val="0"/>
          <w:numId w:val="12"/>
        </w:numPr>
      </w:pPr>
      <w:r>
        <w:t>VA FORM 22-10288a [Non-Institution of Higher Learning – Program Submission List]</w:t>
      </w:r>
    </w:p>
    <w:p w:rsidR="00B44112" w:rsidP="00356F0E" w14:paraId="1046628C" w14:textId="241A30B4">
      <w:pPr>
        <w:spacing w:after="0" w:line="240" w:lineRule="auto"/>
        <w:textAlignment w:val="baseline"/>
        <w:rPr>
          <w:rFonts w:ascii="Arial" w:eastAsia="Times New Roman" w:hAnsi="Arial" w:cs="Arial"/>
          <w:b/>
          <w:bCs/>
          <w:color w:val="000000"/>
          <w:sz w:val="24"/>
          <w:szCs w:val="24"/>
        </w:rPr>
      </w:pPr>
    </w:p>
    <w:p w:rsidR="00ED422F" w:rsidP="00356F0E" w14:paraId="1BCB30BA" w14:textId="77777777">
      <w:pPr>
        <w:spacing w:after="0" w:line="240" w:lineRule="auto"/>
        <w:textAlignment w:val="baseline"/>
        <w:rPr>
          <w:rFonts w:ascii="Arial" w:eastAsia="Times New Roman" w:hAnsi="Arial" w:cs="Arial"/>
          <w:b/>
          <w:bCs/>
          <w:color w:val="000000"/>
          <w:sz w:val="24"/>
          <w:szCs w:val="24"/>
        </w:rPr>
      </w:pPr>
    </w:p>
    <w:p w:rsidR="00B44112" w:rsidP="00356F0E" w14:paraId="527914E5" w14:textId="2861CFB8">
      <w:pPr>
        <w:spacing w:after="0" w:line="240" w:lineRule="auto"/>
        <w:textAlignment w:val="baseline"/>
        <w:rPr>
          <w:rFonts w:ascii="Arial" w:eastAsia="Times New Roman" w:hAnsi="Arial" w:cs="Arial"/>
          <w:b/>
          <w:bCs/>
          <w:color w:val="000000"/>
          <w:sz w:val="24"/>
          <w:szCs w:val="24"/>
        </w:rPr>
      </w:pPr>
    </w:p>
    <w:p w:rsidR="009A446F" w:rsidP="00356F0E" w14:paraId="4B6A98F0" w14:textId="77777777">
      <w:pPr>
        <w:spacing w:after="0" w:line="240" w:lineRule="auto"/>
        <w:textAlignment w:val="baseline"/>
        <w:rPr>
          <w:rFonts w:ascii="Arial" w:eastAsia="Times New Roman" w:hAnsi="Arial" w:cs="Arial"/>
          <w:b/>
          <w:bCs/>
          <w:color w:val="000000"/>
          <w:sz w:val="24"/>
          <w:szCs w:val="24"/>
        </w:rPr>
      </w:pPr>
    </w:p>
    <w:p w:rsidR="00356F0E" w:rsidRPr="004546DE" w:rsidP="00356F0E" w14:paraId="3266B9CF" w14:textId="2776AE72">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b/>
          <w:bCs/>
          <w:color w:val="000000"/>
          <w:sz w:val="24"/>
          <w:szCs w:val="24"/>
        </w:rPr>
        <w:t xml:space="preserve"> </w:t>
      </w:r>
    </w:p>
    <w:p w:rsidR="00356F0E" w:rsidRPr="004546DE" w:rsidP="00356F0E" w14:paraId="29F3007C" w14:textId="77777777">
      <w:pPr>
        <w:spacing w:after="0" w:line="240" w:lineRule="auto"/>
        <w:textAlignment w:val="baseline"/>
        <w:rPr>
          <w:rFonts w:ascii="Segoe UI" w:eastAsia="Times New Roman" w:hAnsi="Segoe UI" w:cs="Segoe UI"/>
          <w:color w:val="000000"/>
          <w:sz w:val="18"/>
          <w:szCs w:val="18"/>
        </w:rPr>
      </w:pPr>
      <w:r w:rsidRPr="004546DE">
        <w:rPr>
          <w:rFonts w:ascii="Arial" w:eastAsia="Times New Roman" w:hAnsi="Arial" w:cs="Arial"/>
          <w:color w:val="0000FF"/>
          <w:sz w:val="24"/>
          <w:szCs w:val="24"/>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59"/>
        <w:gridCol w:w="840"/>
        <w:gridCol w:w="1350"/>
        <w:gridCol w:w="1050"/>
        <w:gridCol w:w="1305"/>
        <w:gridCol w:w="1455"/>
        <w:gridCol w:w="1950"/>
      </w:tblGrid>
      <w:tr w14:paraId="46375CD9" w14:textId="77777777" w:rsidTr="00433EB9">
        <w:tblPrEx>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A66570E" w14:textId="7A7D1B91">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Grade</w:t>
            </w:r>
            <w:r w:rsidRPr="005A2E1C" w:rsidR="005A2E1C">
              <w:rPr>
                <w:rFonts w:ascii="Arial" w:eastAsia="Times New Roman" w:hAnsi="Arial" w:cs="Arial"/>
                <w:color w:val="000000" w:themeColor="text1"/>
                <w:sz w:val="24"/>
                <w:szCs w:val="24"/>
              </w:rPr>
              <w:t>-GS</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7326B542"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Step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2F04AAE0"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Burden Time Employee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11C1DA1"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Hourly Wage Rate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0EA9838E"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Cost per Response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18289ECD"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Total Responses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960EB7F"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Gov. Cost </w:t>
            </w:r>
          </w:p>
        </w:tc>
      </w:tr>
      <w:tr w14:paraId="7CD1CEA4" w14:textId="77777777" w:rsidTr="00433EB9">
        <w:tblPrEx>
          <w:tblW w:w="0" w:type="dxa"/>
          <w:tblInd w:w="135" w:type="dxa"/>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54F1D862" w14:textId="6B20E46E">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 xml:space="preserve">(ELR) </w:t>
            </w:r>
            <w:r w:rsidRPr="005A2E1C" w:rsidR="00B44112">
              <w:rPr>
                <w:rFonts w:ascii="Arial" w:eastAsia="Times New Roman" w:hAnsi="Arial" w:cs="Arial"/>
                <w:color w:val="000000" w:themeColor="text1"/>
                <w:sz w:val="24"/>
                <w:szCs w:val="24"/>
              </w:rPr>
              <w:t>11</w:t>
            </w:r>
            <w:r w:rsidRPr="005A2E1C">
              <w:rPr>
                <w:rFonts w:ascii="Arial" w:eastAsia="Times New Roman" w:hAnsi="Arial" w:cs="Arial"/>
                <w:color w:val="000000" w:themeColor="text1"/>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5D07027D" w14:textId="77777777">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05 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70F75BE9" w14:textId="1923892D">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4 hours or 240 minutes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5C8DE610" w14:textId="719759E0">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w:t>
            </w:r>
            <w:r w:rsidRPr="005A2E1C" w:rsidR="005A2E1C">
              <w:rPr>
                <w:rFonts w:ascii="Arial" w:eastAsia="Times New Roman" w:hAnsi="Arial" w:cs="Arial"/>
                <w:color w:val="000000" w:themeColor="text1"/>
                <w:sz w:val="24"/>
                <w:szCs w:val="24"/>
              </w:rPr>
              <w:t>37.53</w:t>
            </w:r>
            <w:r w:rsidRPr="005A2E1C">
              <w:rPr>
                <w:rFonts w:ascii="Arial" w:eastAsia="Times New Roman" w:hAnsi="Arial" w:cs="Arial"/>
                <w:color w:val="000000" w:themeColor="text1"/>
                <w:sz w:val="24"/>
                <w:szCs w:val="24"/>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4ABFEDB8" w14:textId="7A5F7DA5">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w:t>
            </w:r>
            <w:r w:rsidRPr="005A2E1C" w:rsidR="005A2E1C">
              <w:rPr>
                <w:rFonts w:ascii="Arial" w:eastAsia="Times New Roman" w:hAnsi="Arial" w:cs="Arial"/>
                <w:color w:val="000000" w:themeColor="text1"/>
                <w:sz w:val="24"/>
                <w:szCs w:val="24"/>
              </w:rPr>
              <w:t>150.12</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400F99FD" w14:textId="0B998F2D">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8,800 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31935933" w14:textId="3FBF3E3D">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w:t>
            </w:r>
            <w:r w:rsidRPr="005A2E1C" w:rsidR="005A2E1C">
              <w:rPr>
                <w:rFonts w:ascii="Arial" w:eastAsia="Times New Roman" w:hAnsi="Arial" w:cs="Arial"/>
                <w:color w:val="000000" w:themeColor="text1"/>
                <w:sz w:val="24"/>
                <w:szCs w:val="24"/>
              </w:rPr>
              <w:t>1,321,056</w:t>
            </w:r>
            <w:r w:rsidRPr="005A2E1C">
              <w:rPr>
                <w:rFonts w:ascii="Arial" w:eastAsia="Times New Roman" w:hAnsi="Arial" w:cs="Arial"/>
                <w:color w:val="000000" w:themeColor="text1"/>
                <w:sz w:val="24"/>
                <w:szCs w:val="24"/>
              </w:rPr>
              <w:t xml:space="preserve"> (</w:t>
            </w:r>
            <w:r w:rsidRPr="005A2E1C" w:rsidR="005A2E1C">
              <w:rPr>
                <w:rFonts w:ascii="Arial" w:eastAsia="Times New Roman" w:hAnsi="Arial" w:cs="Arial"/>
                <w:color w:val="000000" w:themeColor="text1"/>
                <w:sz w:val="24"/>
                <w:szCs w:val="24"/>
              </w:rPr>
              <w:t>8,800</w:t>
            </w:r>
            <w:r w:rsidRPr="005A2E1C">
              <w:rPr>
                <w:rFonts w:ascii="Arial" w:eastAsia="Times New Roman" w:hAnsi="Arial" w:cs="Arial"/>
                <w:color w:val="000000" w:themeColor="text1"/>
                <w:sz w:val="24"/>
                <w:szCs w:val="24"/>
              </w:rPr>
              <w:t xml:space="preserve"> X $</w:t>
            </w:r>
            <w:r w:rsidRPr="005A2E1C" w:rsidR="005A2E1C">
              <w:rPr>
                <w:rFonts w:ascii="Arial" w:eastAsia="Times New Roman" w:hAnsi="Arial" w:cs="Arial"/>
                <w:color w:val="000000" w:themeColor="text1"/>
                <w:sz w:val="24"/>
                <w:szCs w:val="24"/>
              </w:rPr>
              <w:t>37.53</w:t>
            </w:r>
            <w:r w:rsidRPr="005A2E1C">
              <w:rPr>
                <w:rFonts w:ascii="Arial" w:eastAsia="Times New Roman" w:hAnsi="Arial" w:cs="Arial"/>
                <w:color w:val="000000" w:themeColor="text1"/>
                <w:sz w:val="24"/>
                <w:szCs w:val="24"/>
              </w:rPr>
              <w:t xml:space="preserve"> X </w:t>
            </w:r>
            <w:r w:rsidRPr="005A2E1C" w:rsidR="005A2E1C">
              <w:rPr>
                <w:rFonts w:ascii="Arial" w:eastAsia="Times New Roman" w:hAnsi="Arial" w:cs="Arial"/>
                <w:color w:val="000000" w:themeColor="text1"/>
                <w:sz w:val="24"/>
                <w:szCs w:val="24"/>
              </w:rPr>
              <w:t>240</w:t>
            </w:r>
            <w:r w:rsidRPr="005A2E1C">
              <w:rPr>
                <w:rFonts w:ascii="Arial" w:eastAsia="Times New Roman" w:hAnsi="Arial" w:cs="Arial"/>
                <w:color w:val="000000" w:themeColor="text1"/>
                <w:sz w:val="24"/>
                <w:szCs w:val="24"/>
              </w:rPr>
              <w:t xml:space="preserve"> / 60) </w:t>
            </w:r>
          </w:p>
        </w:tc>
      </w:tr>
      <w:tr w14:paraId="4C68B111" w14:textId="77777777" w:rsidTr="00433EB9">
        <w:tblPrEx>
          <w:tblW w:w="0" w:type="dxa"/>
          <w:tblInd w:w="135" w:type="dxa"/>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17F176F8"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 </w:t>
            </w:r>
          </w:p>
        </w:tc>
        <w:tc>
          <w:tcPr>
            <w:tcW w:w="5985" w:type="dxa"/>
            <w:gridSpan w:val="5"/>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256DD8A5"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Overhead at 100%. Overhead costs are 100% of salary and are also the same as the wage listed above; and the amount is included in the total.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021CEF89" w14:textId="77777777">
            <w:pPr>
              <w:spacing w:after="0" w:line="240" w:lineRule="auto"/>
              <w:jc w:val="center"/>
              <w:textAlignment w:val="baseline"/>
              <w:rPr>
                <w:rFonts w:ascii="Arial" w:eastAsia="Times New Roman" w:hAnsi="Arial" w:cs="Arial"/>
                <w:color w:val="000000" w:themeColor="text1"/>
                <w:sz w:val="24"/>
                <w:szCs w:val="24"/>
              </w:rPr>
            </w:pPr>
          </w:p>
          <w:p w:rsidR="00356F0E" w:rsidRPr="005A2E1C" w:rsidP="00433EB9" w14:paraId="2B1E1A16" w14:textId="77777777">
            <w:pPr>
              <w:spacing w:after="0" w:line="240" w:lineRule="auto"/>
              <w:jc w:val="center"/>
              <w:textAlignment w:val="baseline"/>
              <w:rPr>
                <w:rFonts w:ascii="Arial" w:eastAsia="Times New Roman" w:hAnsi="Arial" w:cs="Arial"/>
                <w:color w:val="000000" w:themeColor="text1"/>
                <w:sz w:val="24"/>
                <w:szCs w:val="24"/>
              </w:rPr>
            </w:pPr>
          </w:p>
          <w:p w:rsidR="00356F0E" w:rsidRPr="005A2E1C" w:rsidP="00433EB9" w14:paraId="3CDB8421" w14:textId="504026FB">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$1,321,056</w:t>
            </w:r>
          </w:p>
        </w:tc>
      </w:tr>
      <w:tr w14:paraId="51C17B15" w14:textId="77777777" w:rsidTr="00433EB9">
        <w:tblPrEx>
          <w:tblW w:w="0" w:type="dxa"/>
          <w:tblInd w:w="135" w:type="dxa"/>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75DB32A"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  </w:t>
            </w:r>
          </w:p>
        </w:tc>
        <w:tc>
          <w:tcPr>
            <w:tcW w:w="5985" w:type="dxa"/>
            <w:gridSpan w:val="5"/>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10AF31DF"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Processing / Analyzing Cost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2C18E2CC" w14:textId="77777777">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-0- </w:t>
            </w:r>
          </w:p>
        </w:tc>
      </w:tr>
      <w:tr w14:paraId="7AFD7294" w14:textId="77777777" w:rsidTr="00433EB9">
        <w:tblPrEx>
          <w:tblW w:w="0" w:type="dxa"/>
          <w:tblInd w:w="135" w:type="dxa"/>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069BBFB5"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 </w:t>
            </w:r>
          </w:p>
        </w:tc>
        <w:tc>
          <w:tcPr>
            <w:tcW w:w="5985" w:type="dxa"/>
            <w:gridSpan w:val="5"/>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20162586"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Printing and Production Cost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0CAA43F3" w14:textId="77777777">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-0- </w:t>
            </w:r>
          </w:p>
        </w:tc>
      </w:tr>
      <w:tr w14:paraId="27C8155D" w14:textId="77777777" w:rsidTr="005A2E1C">
        <w:tblPrEx>
          <w:tblW w:w="0" w:type="dxa"/>
          <w:tblInd w:w="135" w:type="dxa"/>
          <w:tblCellMar>
            <w:left w:w="0" w:type="dxa"/>
            <w:right w:w="0" w:type="dxa"/>
          </w:tblCellMar>
          <w:tblLook w:val="04A0"/>
        </w:tblPrEx>
        <w:trPr>
          <w:trHeight w:val="65"/>
        </w:trPr>
        <w:tc>
          <w:tcPr>
            <w:tcW w:w="7260" w:type="dxa"/>
            <w:gridSpan w:val="6"/>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8218589" w14:textId="77777777">
            <w:pPr>
              <w:spacing w:after="0" w:line="240" w:lineRule="auto"/>
              <w:textAlignment w:val="baseline"/>
              <w:rPr>
                <w:rFonts w:ascii="Arial" w:eastAsia="Times New Roman" w:hAnsi="Arial" w:cs="Arial"/>
                <w:b/>
                <w:bCs/>
                <w:color w:val="000000" w:themeColor="text1"/>
                <w:sz w:val="24"/>
                <w:szCs w:val="24"/>
              </w:rPr>
            </w:pPr>
            <w:r w:rsidRPr="005A2E1C">
              <w:rPr>
                <w:rFonts w:ascii="Arial" w:eastAsia="Times New Roman" w:hAnsi="Arial" w:cs="Arial"/>
                <w:b/>
                <w:bCs/>
                <w:color w:val="000000" w:themeColor="text1"/>
                <w:sz w:val="24"/>
                <w:szCs w:val="24"/>
              </w:rPr>
              <w:t>Total Cost to Government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90CB6A7" w14:textId="32AF6665">
            <w:pPr>
              <w:spacing w:after="0" w:line="240" w:lineRule="auto"/>
              <w:jc w:val="center"/>
              <w:textAlignment w:val="baseline"/>
              <w:rPr>
                <w:rFonts w:ascii="Arial" w:eastAsia="Times New Roman" w:hAnsi="Arial" w:cs="Arial"/>
                <w:b/>
                <w:bCs/>
                <w:color w:val="000000" w:themeColor="text1"/>
                <w:sz w:val="24"/>
                <w:szCs w:val="24"/>
              </w:rPr>
            </w:pPr>
            <w:r w:rsidRPr="005A2E1C">
              <w:rPr>
                <w:rFonts w:ascii="Arial" w:eastAsia="Times New Roman" w:hAnsi="Arial" w:cs="Arial"/>
                <w:b/>
                <w:bCs/>
                <w:color w:val="000000" w:themeColor="text1"/>
                <w:sz w:val="24"/>
                <w:szCs w:val="24"/>
              </w:rPr>
              <w:t>$1,321,056</w:t>
            </w:r>
          </w:p>
        </w:tc>
      </w:tr>
    </w:tbl>
    <w:p w:rsidR="00356F0E" w:rsidRPr="004546DE" w:rsidP="00356F0E" w14:paraId="41E84B74" w14:textId="77777777">
      <w:pPr>
        <w:spacing w:after="0" w:line="240" w:lineRule="auto"/>
        <w:textAlignment w:val="baseline"/>
        <w:rPr>
          <w:rFonts w:ascii="Segoe UI" w:eastAsia="Times New Roman" w:hAnsi="Segoe UI" w:cs="Segoe UI"/>
          <w:color w:val="000000"/>
          <w:sz w:val="18"/>
          <w:szCs w:val="18"/>
        </w:rPr>
      </w:pPr>
      <w:r w:rsidRPr="004546DE">
        <w:rPr>
          <w:rFonts w:ascii="Arial" w:eastAsia="Times New Roman" w:hAnsi="Arial" w:cs="Arial"/>
          <w:color w:val="0000FF"/>
          <w:sz w:val="24"/>
          <w:szCs w:val="24"/>
        </w:rPr>
        <w:t> </w:t>
      </w:r>
    </w:p>
    <w:p w:rsidR="00356F0E" w:rsidRPr="00787D0A" w:rsidP="00356F0E" w14:paraId="07A3839A" w14:textId="77777777">
      <w:pPr>
        <w:spacing w:after="0" w:line="240" w:lineRule="auto"/>
        <w:textAlignment w:val="baseline"/>
        <w:rPr>
          <w:rFonts w:ascii="Arial" w:hAnsi="Arial" w:cs="Arial"/>
          <w:sz w:val="24"/>
          <w:szCs w:val="24"/>
        </w:rPr>
      </w:pPr>
      <w:r w:rsidRPr="00787D0A">
        <w:rPr>
          <w:rFonts w:ascii="Arial" w:hAnsi="Arial" w:cs="Arial"/>
          <w:b/>
          <w:bCs/>
          <w:sz w:val="24"/>
          <w:szCs w:val="24"/>
        </w:rPr>
        <w:t>Note:</w:t>
      </w:r>
      <w:r w:rsidRPr="00787D0A">
        <w:rPr>
          <w:rFonts w:ascii="Arial" w:hAnsi="Arial" w:cs="Arial"/>
          <w:sz w:val="24"/>
          <w:szCs w:val="24"/>
        </w:rPr>
        <w:t xml:space="preserve">  The hourly wage information above is based on the hourly 2023 General Schedule (Base) Pay. </w:t>
      </w:r>
      <w:hyperlink r:id="rId5" w:history="1">
        <w:r w:rsidRPr="00787D0A">
          <w:rPr>
            <w:rStyle w:val="Hyperlink"/>
            <w:rFonts w:ascii="Arial" w:hAnsi="Arial" w:cs="Arial"/>
            <w:sz w:val="24"/>
            <w:szCs w:val="24"/>
          </w:rPr>
          <w:t>https://www.opm.gov/policy-data-oversight/pay-leave/salaries-wages/salary-tables/pdf/2023/RUS_h.pdf</w:t>
        </w:r>
      </w:hyperlink>
    </w:p>
    <w:p w:rsidR="00356F0E" w:rsidRPr="00787D0A" w:rsidP="00356F0E" w14:paraId="26FC51FC" w14:textId="77777777">
      <w:pPr>
        <w:pStyle w:val="BodyText"/>
        <w:ind w:left="0"/>
        <w:rPr>
          <w:rFonts w:cs="Arial"/>
          <w:sz w:val="24"/>
          <w:szCs w:val="24"/>
        </w:rPr>
      </w:pPr>
    </w:p>
    <w:p w:rsidR="00356F0E" w:rsidRPr="00787D0A" w:rsidP="00787D0A" w14:paraId="38E1FC60" w14:textId="77777777">
      <w:pPr>
        <w:pStyle w:val="BodyText"/>
        <w:ind w:left="0"/>
        <w:rPr>
          <w:rFonts w:cs="Arial"/>
          <w:sz w:val="24"/>
          <w:szCs w:val="24"/>
        </w:rPr>
      </w:pPr>
      <w:r w:rsidRPr="00787D0A">
        <w:rPr>
          <w:rFonts w:cs="Arial"/>
          <w:sz w:val="24"/>
          <w:szCs w:val="24"/>
        </w:rPr>
        <w:t>This</w:t>
      </w:r>
      <w:r w:rsidRPr="00787D0A">
        <w:rPr>
          <w:rFonts w:cs="Arial"/>
          <w:spacing w:val="25"/>
          <w:sz w:val="24"/>
          <w:szCs w:val="24"/>
        </w:rPr>
        <w:t xml:space="preserve"> </w:t>
      </w:r>
      <w:r w:rsidRPr="00787D0A">
        <w:rPr>
          <w:rFonts w:cs="Arial"/>
          <w:sz w:val="24"/>
          <w:szCs w:val="24"/>
        </w:rPr>
        <w:t>rate</w:t>
      </w:r>
      <w:r w:rsidRPr="00787D0A">
        <w:rPr>
          <w:rFonts w:cs="Arial"/>
          <w:spacing w:val="5"/>
          <w:sz w:val="24"/>
          <w:szCs w:val="24"/>
        </w:rPr>
        <w:t xml:space="preserve"> </w:t>
      </w:r>
      <w:r w:rsidRPr="00787D0A">
        <w:rPr>
          <w:rFonts w:cs="Arial"/>
          <w:sz w:val="24"/>
          <w:szCs w:val="24"/>
        </w:rPr>
        <w:t>does</w:t>
      </w:r>
      <w:r w:rsidRPr="00787D0A">
        <w:rPr>
          <w:rFonts w:cs="Arial"/>
          <w:spacing w:val="26"/>
          <w:sz w:val="24"/>
          <w:szCs w:val="24"/>
        </w:rPr>
        <w:t xml:space="preserve"> </w:t>
      </w:r>
      <w:r w:rsidRPr="00787D0A">
        <w:rPr>
          <w:rFonts w:cs="Arial"/>
          <w:sz w:val="24"/>
          <w:szCs w:val="24"/>
        </w:rPr>
        <w:t>not</w:t>
      </w:r>
      <w:r w:rsidRPr="00787D0A">
        <w:rPr>
          <w:rFonts w:cs="Arial"/>
          <w:spacing w:val="10"/>
          <w:sz w:val="24"/>
          <w:szCs w:val="24"/>
        </w:rPr>
        <w:t xml:space="preserve"> </w:t>
      </w:r>
      <w:r w:rsidRPr="00787D0A">
        <w:rPr>
          <w:rFonts w:cs="Arial"/>
          <w:sz w:val="24"/>
          <w:szCs w:val="24"/>
        </w:rPr>
        <w:t>include</w:t>
      </w:r>
      <w:r w:rsidRPr="00787D0A">
        <w:rPr>
          <w:rFonts w:cs="Arial"/>
          <w:spacing w:val="10"/>
          <w:sz w:val="24"/>
          <w:szCs w:val="24"/>
        </w:rPr>
        <w:t xml:space="preserve"> </w:t>
      </w:r>
      <w:r w:rsidRPr="00787D0A">
        <w:rPr>
          <w:rFonts w:cs="Arial"/>
          <w:sz w:val="24"/>
          <w:szCs w:val="24"/>
        </w:rPr>
        <w:t>any</w:t>
      </w:r>
      <w:r w:rsidRPr="00787D0A">
        <w:rPr>
          <w:rFonts w:cs="Arial"/>
          <w:spacing w:val="27"/>
          <w:sz w:val="24"/>
          <w:szCs w:val="24"/>
        </w:rPr>
        <w:t xml:space="preserve"> </w:t>
      </w:r>
      <w:r w:rsidRPr="00787D0A">
        <w:rPr>
          <w:rFonts w:cs="Arial"/>
          <w:sz w:val="24"/>
          <w:szCs w:val="24"/>
        </w:rPr>
        <w:t>locality</w:t>
      </w:r>
      <w:r w:rsidRPr="00787D0A">
        <w:rPr>
          <w:rFonts w:cs="Arial"/>
          <w:spacing w:val="20"/>
          <w:sz w:val="24"/>
          <w:szCs w:val="24"/>
        </w:rPr>
        <w:t xml:space="preserve"> </w:t>
      </w:r>
      <w:r w:rsidRPr="00787D0A">
        <w:rPr>
          <w:rFonts w:cs="Arial"/>
          <w:sz w:val="24"/>
          <w:szCs w:val="24"/>
        </w:rPr>
        <w:t>adjustment</w:t>
      </w:r>
      <w:r w:rsidRPr="00787D0A">
        <w:rPr>
          <w:rFonts w:cs="Arial"/>
          <w:spacing w:val="41"/>
          <w:sz w:val="24"/>
          <w:szCs w:val="24"/>
        </w:rPr>
        <w:t xml:space="preserve"> </w:t>
      </w:r>
      <w:r w:rsidRPr="00787D0A">
        <w:rPr>
          <w:rFonts w:cs="Arial"/>
          <w:sz w:val="24"/>
          <w:szCs w:val="24"/>
        </w:rPr>
        <w:t>as</w:t>
      </w:r>
      <w:r w:rsidRPr="00787D0A">
        <w:rPr>
          <w:rFonts w:cs="Arial"/>
          <w:spacing w:val="13"/>
          <w:sz w:val="24"/>
          <w:szCs w:val="24"/>
        </w:rPr>
        <w:t xml:space="preserve"> </w:t>
      </w:r>
      <w:r w:rsidRPr="00787D0A">
        <w:rPr>
          <w:rFonts w:cs="Arial"/>
          <w:sz w:val="24"/>
          <w:szCs w:val="24"/>
        </w:rPr>
        <w:t>applicable.</w:t>
      </w:r>
    </w:p>
    <w:p w:rsidR="00356F0E" w:rsidRPr="00787D0A" w:rsidP="00787D0A" w14:paraId="509BC1D2" w14:textId="77777777">
      <w:pPr>
        <w:pStyle w:val="BodyText"/>
        <w:rPr>
          <w:rFonts w:cs="Arial"/>
          <w:sz w:val="24"/>
          <w:szCs w:val="24"/>
        </w:rPr>
      </w:pPr>
    </w:p>
    <w:p w:rsidR="00356F0E" w:rsidP="00787D0A" w14:paraId="558F319E" w14:textId="3B132E66">
      <w:pPr>
        <w:pStyle w:val="BodyText"/>
        <w:ind w:left="0"/>
        <w:rPr>
          <w:rFonts w:cs="Arial"/>
          <w:sz w:val="24"/>
          <w:szCs w:val="24"/>
        </w:rPr>
      </w:pPr>
      <w:r w:rsidRPr="00787D0A">
        <w:rPr>
          <w:rFonts w:cs="Arial"/>
          <w:sz w:val="24"/>
          <w:szCs w:val="24"/>
        </w:rPr>
        <w:t>The</w:t>
      </w:r>
      <w:r w:rsidRPr="00787D0A">
        <w:rPr>
          <w:rFonts w:cs="Arial"/>
          <w:spacing w:val="28"/>
          <w:sz w:val="24"/>
          <w:szCs w:val="24"/>
        </w:rPr>
        <w:t xml:space="preserve"> </w:t>
      </w:r>
      <w:r w:rsidRPr="00787D0A">
        <w:rPr>
          <w:rFonts w:cs="Arial"/>
          <w:sz w:val="24"/>
          <w:szCs w:val="24"/>
        </w:rPr>
        <w:t>processing</w:t>
      </w:r>
      <w:r w:rsidRPr="00787D0A">
        <w:rPr>
          <w:rFonts w:cs="Arial"/>
          <w:spacing w:val="18"/>
          <w:sz w:val="24"/>
          <w:szCs w:val="24"/>
        </w:rPr>
        <w:t xml:space="preserve"> </w:t>
      </w:r>
      <w:r w:rsidRPr="00787D0A">
        <w:rPr>
          <w:rFonts w:cs="Arial"/>
          <w:sz w:val="24"/>
          <w:szCs w:val="24"/>
        </w:rPr>
        <w:t>time</w:t>
      </w:r>
      <w:r w:rsidRPr="00787D0A">
        <w:rPr>
          <w:rFonts w:cs="Arial"/>
          <w:spacing w:val="21"/>
          <w:sz w:val="24"/>
          <w:szCs w:val="24"/>
        </w:rPr>
        <w:t xml:space="preserve"> </w:t>
      </w:r>
      <w:r w:rsidRPr="00787D0A">
        <w:rPr>
          <w:rFonts w:cs="Arial"/>
          <w:sz w:val="24"/>
          <w:szCs w:val="24"/>
        </w:rPr>
        <w:t>estimates</w:t>
      </w:r>
      <w:r w:rsidRPr="00787D0A">
        <w:rPr>
          <w:rFonts w:cs="Arial"/>
          <w:spacing w:val="36"/>
          <w:sz w:val="24"/>
          <w:szCs w:val="24"/>
        </w:rPr>
        <w:t xml:space="preserve"> </w:t>
      </w:r>
      <w:r w:rsidRPr="00787D0A">
        <w:rPr>
          <w:rFonts w:cs="Arial"/>
          <w:sz w:val="24"/>
          <w:szCs w:val="24"/>
        </w:rPr>
        <w:t>above</w:t>
      </w:r>
      <w:r w:rsidRPr="00787D0A">
        <w:rPr>
          <w:rFonts w:cs="Arial"/>
          <w:spacing w:val="23"/>
          <w:sz w:val="24"/>
          <w:szCs w:val="24"/>
        </w:rPr>
        <w:t xml:space="preserve"> </w:t>
      </w:r>
      <w:r w:rsidRPr="00787D0A">
        <w:rPr>
          <w:rFonts w:cs="Arial"/>
          <w:sz w:val="24"/>
          <w:szCs w:val="24"/>
        </w:rPr>
        <w:t>are</w:t>
      </w:r>
      <w:r w:rsidRPr="00787D0A">
        <w:rPr>
          <w:rFonts w:cs="Arial"/>
          <w:spacing w:val="17"/>
          <w:sz w:val="24"/>
          <w:szCs w:val="24"/>
        </w:rPr>
        <w:t xml:space="preserve"> </w:t>
      </w:r>
      <w:r w:rsidRPr="00787D0A">
        <w:rPr>
          <w:rFonts w:cs="Arial"/>
          <w:sz w:val="24"/>
          <w:szCs w:val="24"/>
        </w:rPr>
        <w:t>based</w:t>
      </w:r>
      <w:r w:rsidRPr="00787D0A">
        <w:rPr>
          <w:rFonts w:cs="Arial"/>
          <w:spacing w:val="15"/>
          <w:sz w:val="24"/>
          <w:szCs w:val="24"/>
        </w:rPr>
        <w:t xml:space="preserve"> </w:t>
      </w:r>
      <w:r w:rsidRPr="00787D0A">
        <w:rPr>
          <w:rFonts w:cs="Arial"/>
          <w:sz w:val="24"/>
          <w:szCs w:val="24"/>
        </w:rPr>
        <w:t>on</w:t>
      </w:r>
      <w:r w:rsidRPr="00787D0A">
        <w:rPr>
          <w:rFonts w:cs="Arial"/>
          <w:spacing w:val="4"/>
          <w:sz w:val="24"/>
          <w:szCs w:val="24"/>
        </w:rPr>
        <w:t xml:space="preserve"> </w:t>
      </w:r>
      <w:r w:rsidRPr="00787D0A">
        <w:rPr>
          <w:rFonts w:cs="Arial"/>
          <w:sz w:val="24"/>
          <w:szCs w:val="24"/>
        </w:rPr>
        <w:t>the</w:t>
      </w:r>
      <w:r w:rsidRPr="00787D0A">
        <w:rPr>
          <w:rFonts w:cs="Arial"/>
          <w:spacing w:val="17"/>
          <w:sz w:val="24"/>
          <w:szCs w:val="24"/>
        </w:rPr>
        <w:t xml:space="preserve"> </w:t>
      </w:r>
      <w:r w:rsidRPr="00787D0A">
        <w:rPr>
          <w:rFonts w:cs="Arial"/>
          <w:sz w:val="24"/>
          <w:szCs w:val="24"/>
        </w:rPr>
        <w:t>actual</w:t>
      </w:r>
      <w:r w:rsidRPr="00787D0A">
        <w:rPr>
          <w:rFonts w:cs="Arial"/>
          <w:spacing w:val="13"/>
          <w:sz w:val="24"/>
          <w:szCs w:val="24"/>
        </w:rPr>
        <w:t xml:space="preserve"> </w:t>
      </w:r>
      <w:r w:rsidRPr="00787D0A">
        <w:rPr>
          <w:rFonts w:cs="Arial"/>
          <w:sz w:val="24"/>
          <w:szCs w:val="24"/>
        </w:rPr>
        <w:t>amount</w:t>
      </w:r>
      <w:r w:rsidRPr="00787D0A">
        <w:rPr>
          <w:rFonts w:cs="Arial"/>
          <w:spacing w:val="21"/>
          <w:sz w:val="24"/>
          <w:szCs w:val="24"/>
        </w:rPr>
        <w:t xml:space="preserve"> </w:t>
      </w:r>
      <w:r w:rsidRPr="00787D0A">
        <w:rPr>
          <w:rFonts w:cs="Arial"/>
          <w:sz w:val="24"/>
          <w:szCs w:val="24"/>
        </w:rPr>
        <w:t>of</w:t>
      </w:r>
      <w:r w:rsidRPr="00787D0A">
        <w:rPr>
          <w:rFonts w:cs="Arial"/>
          <w:spacing w:val="5"/>
          <w:sz w:val="24"/>
          <w:szCs w:val="24"/>
        </w:rPr>
        <w:t xml:space="preserve"> </w:t>
      </w:r>
      <w:r w:rsidRPr="00787D0A">
        <w:rPr>
          <w:rFonts w:cs="Arial"/>
          <w:sz w:val="24"/>
          <w:szCs w:val="24"/>
        </w:rPr>
        <w:t>time</w:t>
      </w:r>
      <w:r w:rsidRPr="00787D0A">
        <w:rPr>
          <w:rFonts w:cs="Arial"/>
          <w:w w:val="97"/>
          <w:sz w:val="24"/>
          <w:szCs w:val="24"/>
        </w:rPr>
        <w:t xml:space="preserve"> </w:t>
      </w:r>
      <w:r w:rsidRPr="00787D0A">
        <w:rPr>
          <w:rFonts w:cs="Arial"/>
          <w:spacing w:val="-1"/>
          <w:sz w:val="24"/>
          <w:szCs w:val="24"/>
        </w:rPr>
        <w:t>employees</w:t>
      </w:r>
      <w:r w:rsidRPr="00787D0A">
        <w:rPr>
          <w:rFonts w:cs="Arial"/>
          <w:spacing w:val="26"/>
          <w:sz w:val="24"/>
          <w:szCs w:val="24"/>
        </w:rPr>
        <w:t xml:space="preserve"> </w:t>
      </w:r>
      <w:r w:rsidRPr="00787D0A">
        <w:rPr>
          <w:rFonts w:cs="Arial"/>
          <w:sz w:val="24"/>
          <w:szCs w:val="24"/>
        </w:rPr>
        <w:t>of</w:t>
      </w:r>
      <w:r w:rsidRPr="00787D0A">
        <w:rPr>
          <w:rFonts w:cs="Arial"/>
          <w:spacing w:val="4"/>
          <w:sz w:val="24"/>
          <w:szCs w:val="24"/>
        </w:rPr>
        <w:t xml:space="preserve"> </w:t>
      </w:r>
      <w:r w:rsidRPr="00787D0A">
        <w:rPr>
          <w:rFonts w:cs="Arial"/>
          <w:sz w:val="24"/>
          <w:szCs w:val="24"/>
        </w:rPr>
        <w:t>the</w:t>
      </w:r>
      <w:r w:rsidRPr="00787D0A">
        <w:rPr>
          <w:rFonts w:cs="Arial"/>
          <w:spacing w:val="11"/>
          <w:sz w:val="24"/>
          <w:szCs w:val="24"/>
        </w:rPr>
        <w:t xml:space="preserve"> </w:t>
      </w:r>
      <w:r w:rsidRPr="00787D0A">
        <w:rPr>
          <w:rFonts w:cs="Arial"/>
          <w:sz w:val="24"/>
          <w:szCs w:val="24"/>
        </w:rPr>
        <w:t>grade</w:t>
      </w:r>
      <w:r w:rsidRPr="00787D0A">
        <w:rPr>
          <w:rFonts w:cs="Arial"/>
          <w:spacing w:val="28"/>
          <w:sz w:val="24"/>
          <w:szCs w:val="24"/>
        </w:rPr>
        <w:t xml:space="preserve"> </w:t>
      </w:r>
      <w:r w:rsidRPr="00787D0A">
        <w:rPr>
          <w:rFonts w:cs="Arial"/>
          <w:sz w:val="24"/>
          <w:szCs w:val="24"/>
        </w:rPr>
        <w:t>level</w:t>
      </w:r>
      <w:r w:rsidRPr="00787D0A">
        <w:rPr>
          <w:rFonts w:cs="Arial"/>
          <w:spacing w:val="11"/>
          <w:sz w:val="24"/>
          <w:szCs w:val="24"/>
        </w:rPr>
        <w:t xml:space="preserve"> </w:t>
      </w:r>
      <w:r w:rsidRPr="00787D0A">
        <w:rPr>
          <w:rFonts w:cs="Arial"/>
          <w:sz w:val="24"/>
          <w:szCs w:val="24"/>
        </w:rPr>
        <w:t>spend</w:t>
      </w:r>
      <w:r w:rsidRPr="00787D0A">
        <w:rPr>
          <w:rFonts w:cs="Arial"/>
          <w:spacing w:val="19"/>
          <w:sz w:val="24"/>
          <w:szCs w:val="24"/>
        </w:rPr>
        <w:t xml:space="preserve"> </w:t>
      </w:r>
      <w:r w:rsidRPr="00787D0A">
        <w:rPr>
          <w:rFonts w:cs="Arial"/>
          <w:sz w:val="24"/>
          <w:szCs w:val="24"/>
        </w:rPr>
        <w:t>to</w:t>
      </w:r>
      <w:r w:rsidRPr="00787D0A">
        <w:rPr>
          <w:rFonts w:cs="Arial"/>
          <w:spacing w:val="21"/>
          <w:sz w:val="24"/>
          <w:szCs w:val="24"/>
        </w:rPr>
        <w:t xml:space="preserve"> </w:t>
      </w:r>
      <w:r w:rsidRPr="00787D0A">
        <w:rPr>
          <w:rFonts w:cs="Arial"/>
          <w:sz w:val="24"/>
          <w:szCs w:val="24"/>
        </w:rPr>
        <w:t>process</w:t>
      </w:r>
      <w:r w:rsidRPr="00787D0A">
        <w:rPr>
          <w:rFonts w:cs="Arial"/>
          <w:spacing w:val="14"/>
          <w:sz w:val="24"/>
          <w:szCs w:val="24"/>
        </w:rPr>
        <w:t xml:space="preserve"> </w:t>
      </w:r>
      <w:r w:rsidRPr="00787D0A">
        <w:rPr>
          <w:rFonts w:cs="Arial"/>
          <w:sz w:val="24"/>
          <w:szCs w:val="24"/>
        </w:rPr>
        <w:t>to</w:t>
      </w:r>
      <w:r w:rsidRPr="00787D0A">
        <w:rPr>
          <w:rFonts w:cs="Arial"/>
          <w:spacing w:val="21"/>
          <w:sz w:val="24"/>
          <w:szCs w:val="24"/>
        </w:rPr>
        <w:t xml:space="preserve"> </w:t>
      </w:r>
      <w:r w:rsidRPr="00787D0A">
        <w:rPr>
          <w:rFonts w:cs="Arial"/>
          <w:sz w:val="24"/>
          <w:szCs w:val="24"/>
        </w:rPr>
        <w:t>completion</w:t>
      </w:r>
      <w:r w:rsidRPr="00787D0A">
        <w:rPr>
          <w:rFonts w:cs="Arial"/>
          <w:spacing w:val="30"/>
          <w:sz w:val="24"/>
          <w:szCs w:val="24"/>
        </w:rPr>
        <w:t xml:space="preserve"> </w:t>
      </w:r>
      <w:r w:rsidRPr="00787D0A">
        <w:rPr>
          <w:rFonts w:cs="Arial"/>
          <w:sz w:val="24"/>
          <w:szCs w:val="24"/>
        </w:rPr>
        <w:t>a</w:t>
      </w:r>
      <w:r w:rsidRPr="00787D0A">
        <w:rPr>
          <w:rFonts w:cs="Arial"/>
          <w:spacing w:val="15"/>
          <w:sz w:val="24"/>
          <w:szCs w:val="24"/>
        </w:rPr>
        <w:t xml:space="preserve"> </w:t>
      </w:r>
      <w:r w:rsidRPr="00787D0A">
        <w:rPr>
          <w:rFonts w:cs="Arial"/>
          <w:sz w:val="24"/>
          <w:szCs w:val="24"/>
        </w:rPr>
        <w:t>claim</w:t>
      </w:r>
      <w:r w:rsidRPr="00787D0A">
        <w:rPr>
          <w:rFonts w:cs="Arial"/>
          <w:spacing w:val="28"/>
          <w:sz w:val="24"/>
          <w:szCs w:val="24"/>
        </w:rPr>
        <w:t xml:space="preserve"> </w:t>
      </w:r>
      <w:r w:rsidRPr="00787D0A">
        <w:rPr>
          <w:rFonts w:cs="Arial"/>
          <w:sz w:val="24"/>
          <w:szCs w:val="24"/>
        </w:rPr>
        <w:t>received</w:t>
      </w:r>
      <w:r w:rsidRPr="00787D0A">
        <w:rPr>
          <w:rFonts w:cs="Arial"/>
          <w:spacing w:val="32"/>
          <w:sz w:val="24"/>
          <w:szCs w:val="24"/>
        </w:rPr>
        <w:t xml:space="preserve"> </w:t>
      </w:r>
      <w:r w:rsidRPr="00787D0A">
        <w:rPr>
          <w:rFonts w:cs="Arial"/>
          <w:sz w:val="24"/>
          <w:szCs w:val="24"/>
        </w:rPr>
        <w:t>on</w:t>
      </w:r>
      <w:r w:rsidRPr="00787D0A">
        <w:rPr>
          <w:rFonts w:cs="Arial"/>
          <w:spacing w:val="26"/>
          <w:w w:val="99"/>
          <w:sz w:val="24"/>
          <w:szCs w:val="24"/>
        </w:rPr>
        <w:t xml:space="preserve"> </w:t>
      </w:r>
      <w:r w:rsidRPr="00787D0A">
        <w:rPr>
          <w:rFonts w:cs="Arial"/>
          <w:sz w:val="24"/>
          <w:szCs w:val="24"/>
        </w:rPr>
        <w:t>th</w:t>
      </w:r>
      <w:r w:rsidRPr="00787D0A" w:rsidR="00877CD6">
        <w:rPr>
          <w:rFonts w:cs="Arial"/>
          <w:sz w:val="24"/>
          <w:szCs w:val="24"/>
        </w:rPr>
        <w:t xml:space="preserve">e </w:t>
      </w:r>
      <w:r w:rsidRPr="00787D0A">
        <w:rPr>
          <w:rFonts w:cs="Arial"/>
          <w:sz w:val="24"/>
          <w:szCs w:val="24"/>
        </w:rPr>
        <w:t>for</w:t>
      </w:r>
      <w:r w:rsidRPr="00787D0A">
        <w:rPr>
          <w:rFonts w:cs="Arial"/>
          <w:spacing w:val="27"/>
          <w:sz w:val="24"/>
          <w:szCs w:val="24"/>
        </w:rPr>
        <w:t>m</w:t>
      </w:r>
      <w:r w:rsidRPr="00787D0A" w:rsidR="00877CD6">
        <w:rPr>
          <w:rFonts w:cs="Arial"/>
          <w:spacing w:val="27"/>
          <w:sz w:val="24"/>
          <w:szCs w:val="24"/>
        </w:rPr>
        <w:t>s</w:t>
      </w:r>
      <w:r w:rsidRPr="00787D0A">
        <w:rPr>
          <w:rFonts w:cs="Arial"/>
          <w:color w:val="3F3F3F"/>
          <w:sz w:val="24"/>
          <w:szCs w:val="24"/>
        </w:rPr>
        <w:t>.</w:t>
      </w:r>
      <w:r w:rsidRPr="00787D0A" w:rsidR="00877CD6">
        <w:rPr>
          <w:rFonts w:cs="Arial"/>
          <w:color w:val="3F3F3F"/>
          <w:sz w:val="24"/>
          <w:szCs w:val="24"/>
        </w:rPr>
        <w:t xml:space="preserve"> </w:t>
      </w:r>
      <w:r w:rsidRPr="00787D0A" w:rsidR="00877CD6">
        <w:rPr>
          <w:rFonts w:cs="Arial"/>
          <w:sz w:val="24"/>
          <w:szCs w:val="24"/>
        </w:rPr>
        <w:t>The within-grade step (5) of each employee represents the average experience of</w:t>
      </w:r>
      <w:r w:rsidR="00787D0A">
        <w:rPr>
          <w:rFonts w:cs="Arial"/>
          <w:sz w:val="24"/>
          <w:szCs w:val="24"/>
        </w:rPr>
        <w:t xml:space="preserve"> </w:t>
      </w:r>
      <w:r w:rsidRPr="00787D0A" w:rsidR="00877CD6">
        <w:rPr>
          <w:rFonts w:cs="Arial"/>
          <w:sz w:val="24"/>
          <w:szCs w:val="24"/>
        </w:rPr>
        <w:t>employees</w:t>
      </w:r>
      <w:r w:rsidR="00787D0A">
        <w:rPr>
          <w:rFonts w:cs="Arial"/>
          <w:sz w:val="24"/>
          <w:szCs w:val="24"/>
        </w:rPr>
        <w:t xml:space="preserve"> within each grade.</w:t>
      </w:r>
      <w:r w:rsidRPr="00787D0A" w:rsidR="00877CD6">
        <w:rPr>
          <w:rFonts w:cs="Arial"/>
          <w:sz w:val="24"/>
          <w:szCs w:val="24"/>
        </w:rPr>
        <w:t xml:space="preserve"> </w:t>
      </w:r>
    </w:p>
    <w:p w:rsidR="00787D0A" w:rsidRPr="004546DE" w:rsidP="00787D0A" w14:paraId="69E7C33D" w14:textId="77777777">
      <w:pPr>
        <w:pStyle w:val="BodyText"/>
        <w:ind w:left="0"/>
        <w:rPr>
          <w:rFonts w:ascii="Segoe UI" w:eastAsia="Times New Roman" w:hAnsi="Segoe UI" w:cs="Segoe UI"/>
          <w:color w:val="000000"/>
          <w:sz w:val="18"/>
          <w:szCs w:val="18"/>
        </w:rPr>
      </w:pPr>
    </w:p>
    <w:p w:rsidR="00356F0E" w:rsidRPr="004546DE" w:rsidP="00356F0E" w14:paraId="716F4C85" w14:textId="000D92F1">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 xml:space="preserve">15.  </w:t>
      </w:r>
      <w:r w:rsidRPr="00D17D83" w:rsidR="00D17D83">
        <w:rPr>
          <w:rFonts w:ascii="Arial" w:eastAsia="Times New Roman" w:hAnsi="Arial" w:cs="Arial"/>
          <w:b/>
          <w:bCs/>
          <w:sz w:val="24"/>
          <w:szCs w:val="24"/>
          <w:u w:val="single"/>
        </w:rPr>
        <w:t>Reasons for Change in Burden</w:t>
      </w:r>
    </w:p>
    <w:p w:rsidR="00356F0E" w:rsidRPr="00787D0A" w:rsidP="00356F0E" w14:paraId="55D77E28" w14:textId="77777777">
      <w:pPr>
        <w:spacing w:line="240" w:lineRule="auto"/>
        <w:contextualSpacing/>
        <w:rPr>
          <w:rFonts w:ascii="Arial" w:hAnsi="Arial" w:cs="Arial"/>
          <w:strike/>
          <w:sz w:val="24"/>
          <w:szCs w:val="24"/>
        </w:rPr>
      </w:pPr>
    </w:p>
    <w:p w:rsidR="00787D0A" w:rsidRPr="00787D0A" w:rsidP="00356F0E" w14:paraId="34F139F4" w14:textId="60CE36C8">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There is no change to the burden for this submission. </w:t>
      </w:r>
    </w:p>
    <w:p w:rsidR="00787D0A" w:rsidRPr="00787D0A" w:rsidP="00356F0E" w14:paraId="026056D1" w14:textId="77777777">
      <w:pPr>
        <w:spacing w:after="0" w:line="240" w:lineRule="auto"/>
        <w:textAlignment w:val="baseline"/>
        <w:rPr>
          <w:rFonts w:ascii="Arial" w:eastAsia="Times New Roman" w:hAnsi="Arial" w:cs="Arial"/>
          <w:sz w:val="24"/>
          <w:szCs w:val="24"/>
        </w:rPr>
      </w:pPr>
    </w:p>
    <w:p w:rsidR="00356F0E" w:rsidRPr="00D17D83" w:rsidP="00356F0E" w14:paraId="6CFB1703" w14:textId="1273A72F">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16. </w:t>
      </w:r>
      <w:r w:rsidR="00D17D83">
        <w:rPr>
          <w:rFonts w:ascii="Arial" w:eastAsia="Times New Roman" w:hAnsi="Arial" w:cs="Arial"/>
          <w:b/>
          <w:bCs/>
          <w:sz w:val="24"/>
          <w:szCs w:val="24"/>
        </w:rPr>
        <w:t xml:space="preserve"> </w:t>
      </w:r>
      <w:r w:rsidRPr="00D17D83" w:rsidR="00D17D83">
        <w:rPr>
          <w:rFonts w:ascii="Arial" w:eastAsia="Times New Roman" w:hAnsi="Arial" w:cs="Arial"/>
          <w:b/>
          <w:bCs/>
          <w:sz w:val="24"/>
          <w:szCs w:val="24"/>
          <w:u w:val="single"/>
        </w:rPr>
        <w:t xml:space="preserve">Publication of </w:t>
      </w:r>
      <w:r w:rsidR="00D17D83">
        <w:rPr>
          <w:rFonts w:ascii="Arial" w:eastAsia="Times New Roman" w:hAnsi="Arial" w:cs="Arial"/>
          <w:b/>
          <w:bCs/>
          <w:sz w:val="24"/>
          <w:szCs w:val="24"/>
          <w:u w:val="single"/>
        </w:rPr>
        <w:t>R</w:t>
      </w:r>
      <w:r w:rsidRPr="00D17D83" w:rsidR="00D17D83">
        <w:rPr>
          <w:rFonts w:ascii="Arial" w:eastAsia="Times New Roman" w:hAnsi="Arial" w:cs="Arial"/>
          <w:b/>
          <w:bCs/>
          <w:sz w:val="24"/>
          <w:szCs w:val="24"/>
          <w:u w:val="single"/>
        </w:rPr>
        <w:t>esults</w:t>
      </w:r>
    </w:p>
    <w:p w:rsidR="00356F0E" w:rsidP="00356F0E" w14:paraId="77AEC48C" w14:textId="77777777">
      <w:pPr>
        <w:spacing w:after="0" w:line="240" w:lineRule="auto"/>
        <w:textAlignment w:val="baseline"/>
        <w:rPr>
          <w:rFonts w:ascii="Arial" w:eastAsia="Times New Roman" w:hAnsi="Arial" w:cs="Arial"/>
          <w:color w:val="000000"/>
          <w:sz w:val="24"/>
          <w:szCs w:val="24"/>
        </w:rPr>
      </w:pPr>
    </w:p>
    <w:p w:rsidR="00356F0E" w:rsidRPr="004546DE" w:rsidP="00356F0E" w14:paraId="06B735CF" w14:textId="77777777">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The results of this information collection will not be published</w:t>
      </w:r>
      <w:r w:rsidRPr="004546DE">
        <w:rPr>
          <w:rFonts w:ascii="Arial" w:eastAsia="Times New Roman" w:hAnsi="Arial" w:cs="Arial"/>
          <w:color w:val="000000"/>
          <w:sz w:val="24"/>
          <w:szCs w:val="24"/>
        </w:rPr>
        <w:t>. </w:t>
      </w:r>
    </w:p>
    <w:p w:rsidR="00356F0E" w:rsidRPr="004546DE" w:rsidP="00356F0E" w14:paraId="3D97FEEC"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356F0E" w:rsidRPr="00D17D83" w:rsidP="00356F0E" w14:paraId="0B1B6A78" w14:textId="75704871">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17. </w:t>
      </w:r>
      <w:r w:rsidR="00D17D83">
        <w:rPr>
          <w:rFonts w:ascii="Arial" w:eastAsia="Times New Roman" w:hAnsi="Arial" w:cs="Arial"/>
          <w:b/>
          <w:bCs/>
          <w:sz w:val="24"/>
          <w:szCs w:val="24"/>
        </w:rPr>
        <w:t xml:space="preserve"> </w:t>
      </w:r>
      <w:r w:rsidRPr="00D17D83" w:rsidR="00D17D83">
        <w:rPr>
          <w:rFonts w:ascii="Arial" w:eastAsia="Times New Roman" w:hAnsi="Arial" w:cs="Arial"/>
          <w:b/>
          <w:bCs/>
          <w:sz w:val="24"/>
          <w:szCs w:val="24"/>
          <w:u w:val="single"/>
        </w:rPr>
        <w:t>Non</w:t>
      </w:r>
      <w:r w:rsidR="00D17D83">
        <w:rPr>
          <w:rFonts w:ascii="Arial" w:eastAsia="Times New Roman" w:hAnsi="Arial" w:cs="Arial"/>
          <w:b/>
          <w:bCs/>
          <w:sz w:val="24"/>
          <w:szCs w:val="24"/>
          <w:u w:val="single"/>
        </w:rPr>
        <w:t>-D</w:t>
      </w:r>
      <w:r w:rsidRPr="00D17D83" w:rsidR="00D17D83">
        <w:rPr>
          <w:rFonts w:ascii="Arial" w:eastAsia="Times New Roman" w:hAnsi="Arial" w:cs="Arial"/>
          <w:b/>
          <w:bCs/>
          <w:sz w:val="24"/>
          <w:szCs w:val="24"/>
          <w:u w:val="single"/>
        </w:rPr>
        <w:t xml:space="preserve">isplay of OMB </w:t>
      </w:r>
      <w:r w:rsidR="00D17D83">
        <w:rPr>
          <w:rFonts w:ascii="Arial" w:eastAsia="Times New Roman" w:hAnsi="Arial" w:cs="Arial"/>
          <w:b/>
          <w:bCs/>
          <w:sz w:val="24"/>
          <w:szCs w:val="24"/>
          <w:u w:val="single"/>
        </w:rPr>
        <w:t>E</w:t>
      </w:r>
      <w:r w:rsidRPr="00D17D83" w:rsidR="00D17D83">
        <w:rPr>
          <w:rFonts w:ascii="Arial" w:eastAsia="Times New Roman" w:hAnsi="Arial" w:cs="Arial"/>
          <w:b/>
          <w:bCs/>
          <w:sz w:val="24"/>
          <w:szCs w:val="24"/>
          <w:u w:val="single"/>
        </w:rPr>
        <w:t xml:space="preserve">xpiration </w:t>
      </w:r>
      <w:r w:rsidR="00D17D83">
        <w:rPr>
          <w:rFonts w:ascii="Arial" w:eastAsia="Times New Roman" w:hAnsi="Arial" w:cs="Arial"/>
          <w:b/>
          <w:bCs/>
          <w:sz w:val="24"/>
          <w:szCs w:val="24"/>
          <w:u w:val="single"/>
        </w:rPr>
        <w:t>D</w:t>
      </w:r>
      <w:r w:rsidRPr="00D17D83" w:rsidR="00D17D83">
        <w:rPr>
          <w:rFonts w:ascii="Arial" w:eastAsia="Times New Roman" w:hAnsi="Arial" w:cs="Arial"/>
          <w:b/>
          <w:bCs/>
          <w:sz w:val="24"/>
          <w:szCs w:val="24"/>
          <w:u w:val="single"/>
        </w:rPr>
        <w:t>ate</w:t>
      </w:r>
    </w:p>
    <w:p w:rsidR="00356F0E" w:rsidP="00356F0E" w14:paraId="35D0430E" w14:textId="77777777">
      <w:pPr>
        <w:spacing w:after="0" w:line="240" w:lineRule="auto"/>
        <w:textAlignment w:val="baseline"/>
        <w:rPr>
          <w:rFonts w:ascii="Arial" w:eastAsia="Times New Roman" w:hAnsi="Arial" w:cs="Arial"/>
          <w:sz w:val="24"/>
          <w:szCs w:val="24"/>
        </w:rPr>
      </w:pPr>
    </w:p>
    <w:p w:rsidR="00356F0E" w:rsidRPr="004546DE" w:rsidP="00356F0E" w14:paraId="11A9322D"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xml:space="preserve">We are not seeking approval to omit the </w:t>
      </w:r>
      <w:r>
        <w:rPr>
          <w:rFonts w:ascii="Arial" w:eastAsia="Times New Roman" w:hAnsi="Arial" w:cs="Arial"/>
          <w:sz w:val="24"/>
          <w:szCs w:val="24"/>
        </w:rPr>
        <w:t xml:space="preserve">display of the </w:t>
      </w:r>
      <w:r w:rsidRPr="004546DE">
        <w:rPr>
          <w:rFonts w:ascii="Arial" w:eastAsia="Times New Roman" w:hAnsi="Arial" w:cs="Arial"/>
          <w:sz w:val="24"/>
          <w:szCs w:val="24"/>
        </w:rPr>
        <w:t xml:space="preserve">expiration date </w:t>
      </w:r>
      <w:r>
        <w:rPr>
          <w:rFonts w:ascii="Arial" w:eastAsia="Times New Roman" w:hAnsi="Arial" w:cs="Arial"/>
          <w:sz w:val="24"/>
          <w:szCs w:val="24"/>
        </w:rPr>
        <w:t xml:space="preserve">of the </w:t>
      </w:r>
      <w:r w:rsidRPr="004546DE">
        <w:rPr>
          <w:rFonts w:ascii="Arial" w:eastAsia="Times New Roman" w:hAnsi="Arial" w:cs="Arial"/>
          <w:sz w:val="24"/>
          <w:szCs w:val="24"/>
        </w:rPr>
        <w:t>OMB approval</w:t>
      </w:r>
      <w:r>
        <w:rPr>
          <w:rFonts w:ascii="Arial" w:eastAsia="Times New Roman" w:hAnsi="Arial" w:cs="Arial"/>
          <w:sz w:val="24"/>
          <w:szCs w:val="24"/>
        </w:rPr>
        <w:t xml:space="preserve"> on the collection instrument.</w:t>
      </w:r>
      <w:r w:rsidRPr="004546DE">
        <w:rPr>
          <w:rFonts w:ascii="Arial" w:eastAsia="Times New Roman" w:hAnsi="Arial" w:cs="Arial"/>
          <w:sz w:val="24"/>
          <w:szCs w:val="24"/>
        </w:rPr>
        <w:t> </w:t>
      </w:r>
    </w:p>
    <w:p w:rsidR="00356F0E" w:rsidP="00356F0E" w14:paraId="22F6A3C5" w14:textId="77777777">
      <w:pPr>
        <w:spacing w:after="0" w:line="240" w:lineRule="auto"/>
        <w:textAlignment w:val="baseline"/>
        <w:rPr>
          <w:rFonts w:ascii="Arial" w:eastAsia="Times New Roman" w:hAnsi="Arial" w:cs="Arial"/>
          <w:b/>
          <w:bCs/>
          <w:sz w:val="24"/>
          <w:szCs w:val="24"/>
        </w:rPr>
      </w:pPr>
    </w:p>
    <w:p w:rsidR="00356F0E" w:rsidRPr="00D17D83" w:rsidP="00356F0E" w14:paraId="6AF5719D" w14:textId="2096D7FB">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18. </w:t>
      </w:r>
      <w:r w:rsidR="00D17D83">
        <w:rPr>
          <w:rFonts w:ascii="Arial" w:eastAsia="Times New Roman" w:hAnsi="Arial" w:cs="Arial"/>
          <w:b/>
          <w:bCs/>
          <w:sz w:val="24"/>
          <w:szCs w:val="24"/>
        </w:rPr>
        <w:t xml:space="preserve"> </w:t>
      </w:r>
      <w:r w:rsidRPr="00D17D83" w:rsidR="00D17D83">
        <w:rPr>
          <w:rFonts w:ascii="Arial" w:eastAsia="Times New Roman" w:hAnsi="Arial" w:cs="Arial"/>
          <w:b/>
          <w:bCs/>
          <w:sz w:val="24"/>
          <w:szCs w:val="24"/>
          <w:u w:val="single"/>
        </w:rPr>
        <w:t>Exceptions to</w:t>
      </w:r>
      <w:r w:rsidRPr="00D17D83">
        <w:rPr>
          <w:rFonts w:ascii="Arial" w:eastAsia="Times New Roman" w:hAnsi="Arial" w:cs="Arial"/>
          <w:b/>
          <w:bCs/>
          <w:sz w:val="24"/>
          <w:szCs w:val="24"/>
          <w:u w:val="single"/>
        </w:rPr>
        <w:t xml:space="preserve"> “Certification for Paperwork Reduction Act Submissions”</w:t>
      </w:r>
    </w:p>
    <w:p w:rsidR="00356F0E" w:rsidP="00356F0E" w14:paraId="651484F3" w14:textId="77777777">
      <w:pPr>
        <w:spacing w:after="0" w:line="240" w:lineRule="auto"/>
        <w:textAlignment w:val="baseline"/>
        <w:rPr>
          <w:rFonts w:ascii="Arial" w:eastAsia="Times New Roman" w:hAnsi="Arial" w:cs="Arial"/>
          <w:color w:val="000000"/>
          <w:sz w:val="24"/>
          <w:szCs w:val="24"/>
        </w:rPr>
      </w:pPr>
    </w:p>
    <w:p w:rsidR="00356F0E" w:rsidRPr="004546DE" w:rsidP="00356F0E" w14:paraId="5F3D544A" w14:textId="77777777">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 xml:space="preserve">We are not requesting any exemptions to the provisions stated in </w:t>
      </w:r>
      <w:r w:rsidRPr="004546DE">
        <w:rPr>
          <w:rFonts w:ascii="Arial" w:eastAsia="Times New Roman" w:hAnsi="Arial" w:cs="Arial"/>
          <w:color w:val="000000"/>
          <w:sz w:val="24"/>
          <w:szCs w:val="24"/>
        </w:rPr>
        <w:t>5 CFR 1320.</w:t>
      </w:r>
      <w:r>
        <w:rPr>
          <w:rFonts w:ascii="Arial" w:eastAsia="Times New Roman" w:hAnsi="Arial" w:cs="Arial"/>
          <w:color w:val="000000"/>
          <w:sz w:val="24"/>
          <w:szCs w:val="24"/>
        </w:rPr>
        <w:t>9</w:t>
      </w:r>
      <w:r w:rsidRPr="004546DE">
        <w:rPr>
          <w:rFonts w:ascii="Arial" w:eastAsia="Times New Roman" w:hAnsi="Arial" w:cs="Arial"/>
          <w:color w:val="000000"/>
          <w:sz w:val="24"/>
          <w:szCs w:val="24"/>
        </w:rPr>
        <w:t>. </w:t>
      </w:r>
    </w:p>
    <w:p w:rsidR="00356F0E" w:rsidRPr="00D17D83" w:rsidP="00D17D83" w14:paraId="2A4D04F5" w14:textId="50D031E5">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3036B6" w:rsidRPr="00871E25" w14:paraId="029D9471" w14:textId="77777777">
      <w:pPr>
        <w:rPr>
          <w:strik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C6486"/>
    <w:multiLevelType w:val="multilevel"/>
    <w:tmpl w:val="566AB0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8794BBB"/>
    <w:multiLevelType w:val="hybridMultilevel"/>
    <w:tmpl w:val="91FC027A"/>
    <w:lvl w:ilvl="0">
      <w:start w:val="3"/>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CE1C5B"/>
    <w:multiLevelType w:val="hybridMultilevel"/>
    <w:tmpl w:val="D5B4D10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FC6FBE"/>
    <w:multiLevelType w:val="hybridMultilevel"/>
    <w:tmpl w:val="9E5EF72C"/>
    <w:lvl w:ilvl="0">
      <w:start w:val="2023"/>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CA616E"/>
    <w:multiLevelType w:val="hybridMultilevel"/>
    <w:tmpl w:val="F51CCE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527F04"/>
    <w:multiLevelType w:val="hybridMultilevel"/>
    <w:tmpl w:val="1368E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A844923"/>
    <w:multiLevelType w:val="multilevel"/>
    <w:tmpl w:val="06D6A25C"/>
    <w:lvl w:ilvl="0">
      <w:start w:val="2"/>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8">
    <w:nsid w:val="5D0671E8"/>
    <w:multiLevelType w:val="hybridMultilevel"/>
    <w:tmpl w:val="24D462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4161DC"/>
    <w:multiLevelType w:val="hybridMultilevel"/>
    <w:tmpl w:val="B5E6E18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00425A"/>
    <w:multiLevelType w:val="multilevel"/>
    <w:tmpl w:val="8FCE41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4514DA6"/>
    <w:multiLevelType w:val="hybridMultilevel"/>
    <w:tmpl w:val="F51CCE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D937113"/>
    <w:multiLevelType w:val="multilevel"/>
    <w:tmpl w:val="6C1839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729F20AD"/>
    <w:multiLevelType w:val="hybridMultilevel"/>
    <w:tmpl w:val="AB9C2910"/>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86201232">
    <w:abstractNumId w:val="9"/>
  </w:num>
  <w:num w:numId="2" w16cid:durableId="1223518806">
    <w:abstractNumId w:val="12"/>
  </w:num>
  <w:num w:numId="3" w16cid:durableId="721828033">
    <w:abstractNumId w:val="7"/>
  </w:num>
  <w:num w:numId="4" w16cid:durableId="235357565">
    <w:abstractNumId w:val="10"/>
  </w:num>
  <w:num w:numId="5" w16cid:durableId="2132703452">
    <w:abstractNumId w:val="0"/>
  </w:num>
  <w:num w:numId="6" w16cid:durableId="1470512437">
    <w:abstractNumId w:val="1"/>
  </w:num>
  <w:num w:numId="7" w16cid:durableId="18894147">
    <w:abstractNumId w:val="5"/>
  </w:num>
  <w:num w:numId="8" w16cid:durableId="370616050">
    <w:abstractNumId w:val="11"/>
  </w:num>
  <w:num w:numId="9" w16cid:durableId="1531187659">
    <w:abstractNumId w:val="4"/>
  </w:num>
  <w:num w:numId="10" w16cid:durableId="744183472">
    <w:abstractNumId w:val="13"/>
  </w:num>
  <w:num w:numId="11" w16cid:durableId="1266768433">
    <w:abstractNumId w:val="6"/>
  </w:num>
  <w:num w:numId="12" w16cid:durableId="29306561">
    <w:abstractNumId w:val="3"/>
  </w:num>
  <w:num w:numId="13" w16cid:durableId="705955218">
    <w:abstractNumId w:val="8"/>
  </w:num>
  <w:num w:numId="14" w16cid:durableId="817233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5"/>
    <w:rsid w:val="00015CDE"/>
    <w:rsid w:val="00066E72"/>
    <w:rsid w:val="000A4C40"/>
    <w:rsid w:val="000B52A3"/>
    <w:rsid w:val="00146E07"/>
    <w:rsid w:val="001611CD"/>
    <w:rsid w:val="00180007"/>
    <w:rsid w:val="001A0807"/>
    <w:rsid w:val="001A45E7"/>
    <w:rsid w:val="001D4776"/>
    <w:rsid w:val="00213DE8"/>
    <w:rsid w:val="00217E26"/>
    <w:rsid w:val="0024253B"/>
    <w:rsid w:val="00266EB1"/>
    <w:rsid w:val="00271CD2"/>
    <w:rsid w:val="00276E7F"/>
    <w:rsid w:val="002D07A6"/>
    <w:rsid w:val="003036B6"/>
    <w:rsid w:val="00345CFB"/>
    <w:rsid w:val="00350F3E"/>
    <w:rsid w:val="00356F0E"/>
    <w:rsid w:val="003862CB"/>
    <w:rsid w:val="0039065B"/>
    <w:rsid w:val="003B5696"/>
    <w:rsid w:val="00432C56"/>
    <w:rsid w:val="00433EB9"/>
    <w:rsid w:val="004546DE"/>
    <w:rsid w:val="00461DBF"/>
    <w:rsid w:val="004767FA"/>
    <w:rsid w:val="004C21E3"/>
    <w:rsid w:val="004C2714"/>
    <w:rsid w:val="005003C8"/>
    <w:rsid w:val="0051287D"/>
    <w:rsid w:val="00514008"/>
    <w:rsid w:val="00527B3C"/>
    <w:rsid w:val="0054775F"/>
    <w:rsid w:val="00573557"/>
    <w:rsid w:val="005A2E1C"/>
    <w:rsid w:val="005B577E"/>
    <w:rsid w:val="005C1017"/>
    <w:rsid w:val="005D45FB"/>
    <w:rsid w:val="005E024A"/>
    <w:rsid w:val="005E7019"/>
    <w:rsid w:val="00626274"/>
    <w:rsid w:val="00630769"/>
    <w:rsid w:val="006341EB"/>
    <w:rsid w:val="00641843"/>
    <w:rsid w:val="0065156C"/>
    <w:rsid w:val="006576EA"/>
    <w:rsid w:val="00693D4E"/>
    <w:rsid w:val="006C3F8A"/>
    <w:rsid w:val="006D68BE"/>
    <w:rsid w:val="00711364"/>
    <w:rsid w:val="007239AC"/>
    <w:rsid w:val="00753D3B"/>
    <w:rsid w:val="00787D0A"/>
    <w:rsid w:val="007A3585"/>
    <w:rsid w:val="00871E25"/>
    <w:rsid w:val="00877CD6"/>
    <w:rsid w:val="00893A3A"/>
    <w:rsid w:val="008A6B72"/>
    <w:rsid w:val="008E0A6D"/>
    <w:rsid w:val="008E4019"/>
    <w:rsid w:val="008F66E5"/>
    <w:rsid w:val="00900CAC"/>
    <w:rsid w:val="009308A4"/>
    <w:rsid w:val="009511D3"/>
    <w:rsid w:val="009A35F9"/>
    <w:rsid w:val="009A446F"/>
    <w:rsid w:val="009C51D6"/>
    <w:rsid w:val="009D27D5"/>
    <w:rsid w:val="00A20C64"/>
    <w:rsid w:val="00A549EC"/>
    <w:rsid w:val="00A718CB"/>
    <w:rsid w:val="00AB5DF1"/>
    <w:rsid w:val="00AD5C19"/>
    <w:rsid w:val="00B0577F"/>
    <w:rsid w:val="00B364DA"/>
    <w:rsid w:val="00B36A41"/>
    <w:rsid w:val="00B44112"/>
    <w:rsid w:val="00B504F9"/>
    <w:rsid w:val="00B57953"/>
    <w:rsid w:val="00B80CFA"/>
    <w:rsid w:val="00B930EB"/>
    <w:rsid w:val="00BC4E21"/>
    <w:rsid w:val="00BD0C29"/>
    <w:rsid w:val="00C14F2A"/>
    <w:rsid w:val="00C2100C"/>
    <w:rsid w:val="00C31FFF"/>
    <w:rsid w:val="00C32788"/>
    <w:rsid w:val="00C4199F"/>
    <w:rsid w:val="00C44C5D"/>
    <w:rsid w:val="00C63FD2"/>
    <w:rsid w:val="00C828C8"/>
    <w:rsid w:val="00C93552"/>
    <w:rsid w:val="00CE7381"/>
    <w:rsid w:val="00CF3A7C"/>
    <w:rsid w:val="00D149B7"/>
    <w:rsid w:val="00D17D83"/>
    <w:rsid w:val="00D26ECF"/>
    <w:rsid w:val="00D46542"/>
    <w:rsid w:val="00D571EF"/>
    <w:rsid w:val="00D767AC"/>
    <w:rsid w:val="00D879F6"/>
    <w:rsid w:val="00DF712F"/>
    <w:rsid w:val="00E04FA6"/>
    <w:rsid w:val="00E22C5D"/>
    <w:rsid w:val="00E576CB"/>
    <w:rsid w:val="00E868BF"/>
    <w:rsid w:val="00E91529"/>
    <w:rsid w:val="00EA6A62"/>
    <w:rsid w:val="00EB1F0E"/>
    <w:rsid w:val="00ED1665"/>
    <w:rsid w:val="00ED422F"/>
    <w:rsid w:val="00ED7FBB"/>
    <w:rsid w:val="00F0161A"/>
    <w:rsid w:val="00F03152"/>
    <w:rsid w:val="00F05EC4"/>
    <w:rsid w:val="00F6149B"/>
    <w:rsid w:val="00F65BEC"/>
    <w:rsid w:val="00F70BDF"/>
    <w:rsid w:val="00F72C12"/>
    <w:rsid w:val="00F94237"/>
    <w:rsid w:val="00F974A9"/>
    <w:rsid w:val="00FA0487"/>
    <w:rsid w:val="00FC6502"/>
    <w:rsid w:val="00FD13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2203E7"/>
  <w15:chartTrackingRefBased/>
  <w15:docId w15:val="{9D469B89-24E4-45F6-8FEE-ED300458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E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1E25"/>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356F0E"/>
    <w:pPr>
      <w:widowControl w:val="0"/>
      <w:spacing w:after="0" w:line="240" w:lineRule="auto"/>
      <w:ind w:left="115"/>
    </w:pPr>
    <w:rPr>
      <w:rFonts w:ascii="Arial" w:eastAsia="Arial" w:hAnsi="Arial"/>
      <w:sz w:val="23"/>
      <w:szCs w:val="23"/>
    </w:rPr>
  </w:style>
  <w:style w:type="character" w:customStyle="1" w:styleId="BodyTextChar">
    <w:name w:val="Body Text Char"/>
    <w:basedOn w:val="DefaultParagraphFont"/>
    <w:link w:val="BodyText"/>
    <w:uiPriority w:val="1"/>
    <w:rsid w:val="00356F0E"/>
    <w:rPr>
      <w:rFonts w:ascii="Arial" w:eastAsia="Arial" w:hAnsi="Arial"/>
      <w:sz w:val="23"/>
      <w:szCs w:val="23"/>
    </w:rPr>
  </w:style>
  <w:style w:type="character" w:styleId="Hyperlink">
    <w:name w:val="Hyperlink"/>
    <w:basedOn w:val="DefaultParagraphFont"/>
    <w:uiPriority w:val="99"/>
    <w:unhideWhenUsed/>
    <w:rsid w:val="00356F0E"/>
    <w:rPr>
      <w:color w:val="0000FF"/>
      <w:u w:val="single"/>
    </w:rPr>
  </w:style>
  <w:style w:type="paragraph" w:styleId="ListParagraph">
    <w:name w:val="List Paragraph"/>
    <w:basedOn w:val="Normal"/>
    <w:uiPriority w:val="34"/>
    <w:qFormat/>
    <w:rsid w:val="00356F0E"/>
    <w:pPr>
      <w:spacing w:after="160" w:line="259" w:lineRule="auto"/>
      <w:ind w:left="720"/>
      <w:contextualSpacing/>
    </w:pPr>
  </w:style>
  <w:style w:type="character" w:styleId="FollowedHyperlink">
    <w:name w:val="FollowedHyperlink"/>
    <w:basedOn w:val="DefaultParagraphFont"/>
    <w:uiPriority w:val="99"/>
    <w:semiHidden/>
    <w:unhideWhenUsed/>
    <w:rsid w:val="00B44112"/>
    <w:rPr>
      <w:color w:val="954F72" w:themeColor="followedHyperlink"/>
      <w:u w:val="single"/>
    </w:rPr>
  </w:style>
  <w:style w:type="paragraph" w:styleId="NoSpacing">
    <w:name w:val="No Spacing"/>
    <w:uiPriority w:val="1"/>
    <w:qFormat/>
    <w:rsid w:val="00787D0A"/>
    <w:pPr>
      <w:spacing w:after="0" w:line="240" w:lineRule="auto"/>
    </w:pPr>
  </w:style>
  <w:style w:type="character" w:styleId="CommentReference">
    <w:name w:val="annotation reference"/>
    <w:basedOn w:val="DefaultParagraphFont"/>
    <w:uiPriority w:val="99"/>
    <w:semiHidden/>
    <w:unhideWhenUsed/>
    <w:rsid w:val="00E576CB"/>
    <w:rPr>
      <w:sz w:val="16"/>
      <w:szCs w:val="16"/>
    </w:rPr>
  </w:style>
  <w:style w:type="paragraph" w:styleId="CommentText">
    <w:name w:val="annotation text"/>
    <w:basedOn w:val="Normal"/>
    <w:link w:val="CommentTextChar"/>
    <w:uiPriority w:val="99"/>
    <w:unhideWhenUsed/>
    <w:rsid w:val="00E576CB"/>
    <w:pPr>
      <w:spacing w:line="240" w:lineRule="auto"/>
    </w:pPr>
    <w:rPr>
      <w:sz w:val="20"/>
      <w:szCs w:val="20"/>
    </w:rPr>
  </w:style>
  <w:style w:type="character" w:customStyle="1" w:styleId="CommentTextChar">
    <w:name w:val="Comment Text Char"/>
    <w:basedOn w:val="DefaultParagraphFont"/>
    <w:link w:val="CommentText"/>
    <w:uiPriority w:val="99"/>
    <w:rsid w:val="00E576CB"/>
    <w:rPr>
      <w:sz w:val="20"/>
      <w:szCs w:val="20"/>
    </w:rPr>
  </w:style>
  <w:style w:type="paragraph" w:styleId="CommentSubject">
    <w:name w:val="annotation subject"/>
    <w:basedOn w:val="CommentText"/>
    <w:next w:val="CommentText"/>
    <w:link w:val="CommentSubjectChar"/>
    <w:uiPriority w:val="99"/>
    <w:semiHidden/>
    <w:unhideWhenUsed/>
    <w:rsid w:val="00E576CB"/>
    <w:rPr>
      <w:b/>
      <w:bCs/>
    </w:rPr>
  </w:style>
  <w:style w:type="character" w:customStyle="1" w:styleId="CommentSubjectChar">
    <w:name w:val="Comment Subject Char"/>
    <w:basedOn w:val="CommentTextChar"/>
    <w:link w:val="CommentSubject"/>
    <w:uiPriority w:val="99"/>
    <w:semiHidden/>
    <w:rsid w:val="00E576CB"/>
    <w:rPr>
      <w:b/>
      <w:bCs/>
      <w:sz w:val="20"/>
      <w:szCs w:val="20"/>
    </w:rPr>
  </w:style>
  <w:style w:type="paragraph" w:styleId="NormalWeb">
    <w:name w:val="Normal (Web)"/>
    <w:basedOn w:val="Normal"/>
    <w:uiPriority w:val="99"/>
    <w:semiHidden/>
    <w:unhideWhenUsed/>
    <w:rsid w:val="00E576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B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opm.gov%2Fpolicy-data-oversight%2Fpay-leave%2Fsalaries-wages%2Fsalary-tables%2Fpdf%2F2023%2FRUS_h.pdf&amp;data=05%7C01%7C%7C40670302acdd47b60d1308dafa57121e%7Ce95f1b23abaf45ee821db7ab251ab3bf%7C0%7C0%7C638097549115309975%7CUnknown%7CTWFpbGZsb3d8eyJWIjoiMC4wLjAwMDAiLCJQIjoiV2luMzIiLCJBTiI6Ik1haWwiLCJXVCI6Mn0%3D%7C3000%7C%7C%7C&amp;sdata=Bgb9TJmghAVmW5xpd26xwcsWlTIX%2FFpLNXOTSn7WubQ%3D&amp;reserved=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08CDE-79F7-4001-B314-BA4DC1FF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Jones, Ericka, VBAVACO</cp:lastModifiedBy>
  <cp:revision>2</cp:revision>
  <dcterms:created xsi:type="dcterms:W3CDTF">2025-01-16T14:04:00Z</dcterms:created>
  <dcterms:modified xsi:type="dcterms:W3CDTF">2025-01-16T14:04:00Z</dcterms:modified>
</cp:coreProperties>
</file>