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352CEE" w:rsidP="00352CEE" w14:paraId="214C4334" w14:textId="1E99E980">
      <w:pPr>
        <w:spacing w:after="0" w:line="240" w:lineRule="auto"/>
        <w:jc w:val="center"/>
        <w:rPr>
          <w:b/>
        </w:rPr>
      </w:pPr>
      <w:r w:rsidRPr="00F46FB5">
        <w:rPr>
          <w:b/>
          <w:sz w:val="40"/>
          <w:szCs w:val="40"/>
        </w:rPr>
        <w:t>2024 Marburg Traveler Monitoring &amp; Feedback</w:t>
      </w:r>
    </w:p>
    <w:p w:rsidR="00352CEE" w:rsidRPr="004A13E8" w:rsidP="00352CEE" w14:paraId="214C4335" w14:textId="0A899226">
      <w:pPr>
        <w:pStyle w:val="Heading3"/>
      </w:pPr>
      <w:bookmarkStart w:id="1" w:name="_Toc473880016"/>
      <w:bookmarkStart w:id="2" w:name="_Toc473882439"/>
      <w:r w:rsidRPr="004A13E8">
        <w:t>Request for OMB approval of a</w:t>
      </w:r>
      <w:r>
        <w:t xml:space="preserve"> New</w:t>
      </w:r>
      <w:r w:rsidR="00FE10D4">
        <w:t xml:space="preserve"> </w:t>
      </w:r>
      <w:r>
        <w:t>Information Collection</w:t>
      </w:r>
      <w:bookmarkEnd w:id="1"/>
      <w:r>
        <w:t xml:space="preserve"> </w:t>
      </w:r>
      <w:bookmarkEnd w:id="2"/>
    </w:p>
    <w:p w:rsidR="00352CEE" w:rsidP="00352CEE" w14:paraId="214C4336" w14:textId="77777777">
      <w:pPr>
        <w:spacing w:after="0" w:line="240" w:lineRule="auto"/>
        <w:jc w:val="center"/>
        <w:rPr>
          <w:b/>
        </w:rPr>
      </w:pPr>
    </w:p>
    <w:p w:rsidR="003C710D" w:rsidRPr="004A13E8" w:rsidP="003C710D" w14:paraId="384092C7" w14:textId="77777777">
      <w:pPr>
        <w:pStyle w:val="Heading4"/>
      </w:pPr>
      <w:r>
        <w:t>November 18, 2024</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8"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ED03E11">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624976">
              <w:rPr>
                <w:noProof/>
                <w:webHidden/>
              </w:rPr>
              <w:t>2</w:t>
            </w:r>
            <w:r>
              <w:rPr>
                <w:noProof/>
                <w:webHidden/>
              </w:rPr>
              <w:fldChar w:fldCharType="end"/>
            </w:r>
          </w:hyperlink>
        </w:p>
        <w:p w:rsidR="00352CEE" w14:paraId="214C435F" w14:textId="2E8AE82C">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624976">
              <w:rPr>
                <w:noProof/>
                <w:webHidden/>
              </w:rPr>
              <w:t>2</w:t>
            </w:r>
            <w:r>
              <w:rPr>
                <w:noProof/>
                <w:webHidden/>
              </w:rPr>
              <w:fldChar w:fldCharType="end"/>
            </w:r>
          </w:hyperlink>
        </w:p>
        <w:p w:rsidR="00352CEE" w14:paraId="214C4360" w14:textId="540650FA">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624976">
              <w:rPr>
                <w:noProof/>
                <w:webHidden/>
              </w:rPr>
              <w:t>3</w:t>
            </w:r>
            <w:r>
              <w:rPr>
                <w:noProof/>
                <w:webHidden/>
              </w:rPr>
              <w:fldChar w:fldCharType="end"/>
            </w:r>
          </w:hyperlink>
        </w:p>
        <w:p w:rsidR="00352CEE" w14:paraId="214C4361" w14:textId="4FFA8F79">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624976">
              <w:rPr>
                <w:noProof/>
                <w:webHidden/>
              </w:rPr>
              <w:t>3</w:t>
            </w:r>
            <w:r>
              <w:rPr>
                <w:noProof/>
                <w:webHidden/>
              </w:rPr>
              <w:fldChar w:fldCharType="end"/>
            </w:r>
          </w:hyperlink>
        </w:p>
        <w:p w:rsidR="00352CEE" w14:paraId="214C4362" w14:textId="0973B441">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624976">
              <w:rPr>
                <w:noProof/>
                <w:webHidden/>
              </w:rPr>
              <w:t>3</w:t>
            </w:r>
            <w:r>
              <w:rPr>
                <w:noProof/>
                <w:webHidden/>
              </w:rPr>
              <w:fldChar w:fldCharType="end"/>
            </w:r>
          </w:hyperlink>
        </w:p>
        <w:p w:rsidR="00A12917" w:rsidP="00A12917" w14:paraId="383B4AD2" w14:textId="77777777">
          <w:pPr>
            <w:rPr>
              <w:bCs/>
              <w:noProof/>
            </w:rPr>
          </w:pPr>
          <w:r>
            <w:rPr>
              <w:b/>
              <w:bCs/>
              <w:noProof/>
            </w:rPr>
            <w:fldChar w:fldCharType="end"/>
          </w:r>
        </w:p>
      </w:sdtContent>
    </w:sdt>
    <w:p w:rsidR="003B3E53" w:rsidRPr="003B3E53" w:rsidP="003B3E53" w14:paraId="41A582F1" w14:textId="77777777">
      <w:pPr>
        <w:rPr>
          <w:b/>
        </w:rPr>
      </w:pPr>
      <w:bookmarkStart w:id="3" w:name="_Toc473882440"/>
      <w:r w:rsidRPr="003B3E53">
        <w:t>No statistical methods are used in this data collection.</w:t>
      </w:r>
    </w:p>
    <w:p w:rsidR="003B3E53" w:rsidRPr="003B3E53" w:rsidP="003B3E53" w14:paraId="79A224D3" w14:textId="77777777"/>
    <w:p w:rsidR="00352CEE" w:rsidP="00352CEE" w14:paraId="214C4364" w14:textId="059D2BB3">
      <w:pPr>
        <w:pStyle w:val="Heading1"/>
      </w:pPr>
      <w:r>
        <w:t>Respondent Universe and Sampling Methods</w:t>
      </w:r>
      <w:bookmarkEnd w:id="3"/>
    </w:p>
    <w:p w:rsidR="005E6149" w:rsidP="005E6149" w14:paraId="718FE288" w14:textId="03E324D6">
      <w:bookmarkStart w:id="4" w:name="_Toc473882441"/>
      <w:r w:rsidRPr="005E6149">
        <w:t xml:space="preserve">The respondent universe for this requirement is travelers </w:t>
      </w:r>
      <w:r w:rsidR="00BC2AC4">
        <w:t xml:space="preserve">arriving in the U.S. </w:t>
      </w:r>
      <w:r w:rsidRPr="005E6149">
        <w:t xml:space="preserve">from areas affected by the 2024 Marburg outbreak originating in Rwanda.  </w:t>
      </w:r>
    </w:p>
    <w:p w:rsidR="005E6149" w:rsidRPr="005E6149" w:rsidP="005E6149" w14:paraId="4AFC7805" w14:textId="77777777">
      <w:pPr>
        <w:rPr>
          <w:b/>
        </w:rPr>
      </w:pPr>
    </w:p>
    <w:p w:rsidR="00352CEE" w:rsidRPr="00BC2AC4" w:rsidP="00352CEE" w14:paraId="214C4366" w14:textId="6A3AEC80">
      <w:pPr>
        <w:pStyle w:val="Heading1"/>
      </w:pPr>
      <w:r w:rsidRPr="00BC2AC4">
        <w:t>Procedures for the Collection of Information</w:t>
      </w:r>
      <w:bookmarkEnd w:id="4"/>
    </w:p>
    <w:p w:rsidR="003E4224" w:rsidP="003E4224" w14:paraId="127C036D" w14:textId="77777777">
      <w:r>
        <w:t xml:space="preserve">The Centers for Disease Control and Prevention (CDC), National Center for Emerging and Zoonotic Infectious Diseases (NCEZID), Division of Global Migration Health (DGMH) requests an emergency 180-day approval for a new information collection. </w:t>
      </w:r>
    </w:p>
    <w:p w:rsidR="003E4224" w:rsidP="003E4224" w14:paraId="3033A9C5" w14:textId="3A9C1D3A">
      <w:r>
        <w:t>Section 361 of the Public Health Service (PHS) Act (42 USC 264) (Attachment A1) authorizes the Secretary of Health and Human Services to make and enforce regulations necessary to prevent the introduction, transmission or spread of communicable diseases from foreign countries into the United States. Under its delegated authority, DGMH works to fulfill this responsibility through a variety of activities, including the operation of Port Health Stations at ports of entry and administration of foreign quarantine regulations; 42 Code of Federal Regulation part 71 (Attachment A2), specifically 42 CFR 71.20 Public health prevention measures to detect communicable disease. This information collection concerns CDC’s responsibility to ensure the successful implementation of traveler monitoring to prevent the transmission or spread of communicable diseases into the United States.</w:t>
      </w:r>
    </w:p>
    <w:p w:rsidR="003E4224" w:rsidP="00352CEE" w14:paraId="568AFFFA" w14:textId="31EDB087">
      <w:r w:rsidRPr="006756A2">
        <w:t xml:space="preserve">In September 2024, an outbreak of Marburg virus was detected in the Republic of Rwanda. </w:t>
      </w:r>
      <w:r w:rsidR="00E16C88">
        <w:rPr>
          <w:rStyle w:val="normaltextrun"/>
        </w:rPr>
        <w:t>The Department of Homeland Security has instructed airlines to redirect flights carrying persons who have recently traveled from or were otherwise present within Rwanda to land at designated U.S. airports.</w:t>
      </w:r>
      <w:r w:rsidRPr="006756A2">
        <w:t xml:space="preserve"> CDC is conducting public health entry screening at </w:t>
      </w:r>
      <w:r w:rsidR="00E16C88">
        <w:t xml:space="preserve">these </w:t>
      </w:r>
      <w:r w:rsidRPr="006756A2">
        <w:t>designated U.S. airports of travelers coming from areas experiencing an outbreak of Marburg originating in Rwanda. The purpose of public health entry screening is to detect ill travelers or travelers arriving from regions affected by the outbreak who are at risk of becoming ill with Marburg to facilitate post-arrival management</w:t>
      </w:r>
      <w:r w:rsidR="00624976">
        <w:t xml:space="preserve"> (</w:t>
      </w:r>
      <w:r w:rsidRPr="006756A2">
        <w:t>approved under OMB Control Number 0920-1443</w:t>
      </w:r>
      <w:r w:rsidR="00624976">
        <w:t>)</w:t>
      </w:r>
      <w:r w:rsidRPr="006756A2">
        <w:t xml:space="preserve">.   </w:t>
      </w:r>
    </w:p>
    <w:p w:rsidR="00BC2AC4" w:rsidP="00BC2AC4" w14:paraId="612747FF" w14:textId="030CBCC8">
      <w:r>
        <w:t>The purpose of this information collection is to conduct post-arrival monitoring of travelers who have been in the outbreak area</w:t>
      </w:r>
      <w:r w:rsidR="00C74912">
        <w:t xml:space="preserve"> in accordance with CDC recommendations</w:t>
      </w:r>
      <w:r>
        <w:t xml:space="preserve"> and evaluate the impact of rerouting and public health entry screening on travelers. This information will be used to 1) conduct post-arrival management of travelers; 2) assess the quality of contact information provided by travelers; 3) inform the development of future guidance and recommendations for post-arrival traveler management, and 4) update public health messaging to more efficiently reach travelers and provide information about Marburg, public health entry screening, and post-arrival monitoring. </w:t>
      </w:r>
    </w:p>
    <w:p w:rsidR="006756A2" w:rsidP="00BC2AC4" w14:paraId="40B351FA" w14:textId="769A587A">
      <w:r>
        <w:t xml:space="preserve">CDC will share contact information, public health entry screening information, and post-arrival monitoring information with state and local health departments through existing data-sharing infrastructure. State and local health departments utilize the contact information provided by CDC to prioritize and identify the level of follow up needed based on the level of risk of exposure to Marburg and determine if additional targeted public health measures are necessary.  </w:t>
      </w:r>
    </w:p>
    <w:p w:rsidR="00BC2AC4" w:rsidP="00BC2AC4" w14:paraId="6C0C09F7" w14:textId="77777777"/>
    <w:p w:rsidR="00352CEE" w:rsidP="00352CEE" w14:paraId="214C4368" w14:textId="77777777">
      <w:pPr>
        <w:pStyle w:val="Heading1"/>
      </w:pPr>
      <w:bookmarkStart w:id="5" w:name="_Toc473882442"/>
      <w:r>
        <w:t>Methods to maximize Response Rates and Deal with No Response</w:t>
      </w:r>
      <w:bookmarkEnd w:id="5"/>
    </w:p>
    <w:p w:rsidR="00396D2E" w:rsidP="00396D2E" w14:paraId="0063662D" w14:textId="2BD04F0C">
      <w:bookmarkStart w:id="6" w:name="_Toc473882443"/>
      <w:r w:rsidRPr="00396D2E">
        <w:t xml:space="preserve">This is a new information collection. CDC is confirming travelers’ contact information, including phone numbers, during public health entry screening (approved under OMB Control No. 0920-1443). By confirming travelers’ contact information at the port of entry, CDC aims to </w:t>
      </w:r>
      <w:r w:rsidR="008A0EBE">
        <w:t xml:space="preserve">minimize nonresponses. </w:t>
      </w:r>
      <w:r w:rsidRPr="00156291">
        <w:t>If travelers do not respond to initial text messages, CDC will</w:t>
      </w:r>
      <w:r w:rsidRPr="00156291" w:rsidR="00E47ED7">
        <w:t xml:space="preserve"> resend the message once. If the traveler does not respond after the message has been resent, </w:t>
      </w:r>
      <w:r w:rsidRPr="00156291" w:rsidR="00356784">
        <w:t>CDC will send</w:t>
      </w:r>
      <w:r w:rsidR="00356784">
        <w:t xml:space="preserve"> a daily list of all nonresponsive </w:t>
      </w:r>
      <w:r w:rsidR="00156291">
        <w:t xml:space="preserve">travelers to state and local health departments of jurisdiction. </w:t>
      </w:r>
    </w:p>
    <w:p w:rsidR="00713DA4" w:rsidRPr="00396D2E" w:rsidP="00396D2E" w14:paraId="583D64D2" w14:textId="77777777">
      <w:pPr>
        <w:rPr>
          <w:b/>
        </w:rPr>
      </w:pPr>
    </w:p>
    <w:p w:rsidR="00352CEE" w:rsidRPr="001F6599" w:rsidP="00352CEE" w14:paraId="214C436A" w14:textId="1897534D">
      <w:pPr>
        <w:pStyle w:val="Heading1"/>
      </w:pPr>
      <w:r w:rsidRPr="001F6599">
        <w:t xml:space="preserve">Tests </w:t>
      </w:r>
      <w:r w:rsidRPr="001F6599" w:rsidR="00DE48C7">
        <w:t>of Procedures or Methods to be u</w:t>
      </w:r>
      <w:r w:rsidRPr="001F6599">
        <w:t>ndertaken</w:t>
      </w:r>
      <w:bookmarkEnd w:id="6"/>
    </w:p>
    <w:p w:rsidR="00352CEE" w:rsidP="00985CCD" w14:paraId="214C436C" w14:textId="6FA972F5">
      <w:r>
        <w:t xml:space="preserve">No pre-tests are planned. </w:t>
      </w:r>
    </w:p>
    <w:p w:rsidR="00C74912" w:rsidRPr="003B2FB4" w:rsidP="00985CCD" w14:paraId="5EA10521" w14:textId="77777777"/>
    <w:p w:rsidR="00352CEE" w:rsidP="00352CEE" w14:paraId="214C436D" w14:textId="77777777">
      <w:pPr>
        <w:pStyle w:val="Heading1"/>
      </w:pPr>
      <w:bookmarkStart w:id="7" w:name="_Toc473882444"/>
      <w:r>
        <w:t>Individuals Consulted on Statistical Aspects and Individuals Collecting and/or Analyzing Data</w:t>
      </w:r>
      <w:bookmarkEnd w:id="7"/>
    </w:p>
    <w:p w:rsidR="00985CCD" w:rsidRPr="00985CCD" w:rsidP="008A0EBE" w14:paraId="214C436E" w14:textId="69B19E7D">
      <w:r w:rsidRPr="008A0EBE">
        <w:t>No statistical methods are used in this data collection. Therefore, no individuals were consulted.</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76AF"/>
    <w:rsid w:val="000D2ECC"/>
    <w:rsid w:val="00156291"/>
    <w:rsid w:val="001E7100"/>
    <w:rsid w:val="001F6599"/>
    <w:rsid w:val="002D7E48"/>
    <w:rsid w:val="003151E9"/>
    <w:rsid w:val="00352CEE"/>
    <w:rsid w:val="00356784"/>
    <w:rsid w:val="00396D2E"/>
    <w:rsid w:val="003B2FB4"/>
    <w:rsid w:val="003B3E53"/>
    <w:rsid w:val="003C710D"/>
    <w:rsid w:val="003E4224"/>
    <w:rsid w:val="00417A11"/>
    <w:rsid w:val="00491E2B"/>
    <w:rsid w:val="004A13E8"/>
    <w:rsid w:val="004A6DE8"/>
    <w:rsid w:val="004D0CD2"/>
    <w:rsid w:val="005C4D59"/>
    <w:rsid w:val="005E6149"/>
    <w:rsid w:val="00624976"/>
    <w:rsid w:val="006756A2"/>
    <w:rsid w:val="00695AEC"/>
    <w:rsid w:val="006A73F1"/>
    <w:rsid w:val="006C6578"/>
    <w:rsid w:val="006F12C6"/>
    <w:rsid w:val="00713DA4"/>
    <w:rsid w:val="007E07CC"/>
    <w:rsid w:val="007E6753"/>
    <w:rsid w:val="008A0EBE"/>
    <w:rsid w:val="008B5D54"/>
    <w:rsid w:val="009050E9"/>
    <w:rsid w:val="00973EB2"/>
    <w:rsid w:val="00985CCD"/>
    <w:rsid w:val="0099460E"/>
    <w:rsid w:val="00997D0E"/>
    <w:rsid w:val="009A79E1"/>
    <w:rsid w:val="009D3194"/>
    <w:rsid w:val="009E3B85"/>
    <w:rsid w:val="00A12917"/>
    <w:rsid w:val="00AE6CE8"/>
    <w:rsid w:val="00B55735"/>
    <w:rsid w:val="00B608AC"/>
    <w:rsid w:val="00BC2AC4"/>
    <w:rsid w:val="00C13223"/>
    <w:rsid w:val="00C60926"/>
    <w:rsid w:val="00C74912"/>
    <w:rsid w:val="00C77D0B"/>
    <w:rsid w:val="00CF66A7"/>
    <w:rsid w:val="00D16D09"/>
    <w:rsid w:val="00D73E3F"/>
    <w:rsid w:val="00DA52E0"/>
    <w:rsid w:val="00DB1FC0"/>
    <w:rsid w:val="00DC2162"/>
    <w:rsid w:val="00DC57CC"/>
    <w:rsid w:val="00DE48C7"/>
    <w:rsid w:val="00E16C88"/>
    <w:rsid w:val="00E454E6"/>
    <w:rsid w:val="00E47ED7"/>
    <w:rsid w:val="00E86B29"/>
    <w:rsid w:val="00EB5C93"/>
    <w:rsid w:val="00F46FB5"/>
    <w:rsid w:val="00F97F2F"/>
    <w:rsid w:val="00FE10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C2290A1F-E998-4D31-82A1-34F09370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customStyle="1" w:styleId="normaltextrun">
    <w:name w:val="normaltextrun"/>
    <w:basedOn w:val="DefaultParagraphFont"/>
    <w:rsid w:val="00E16C88"/>
  </w:style>
  <w:style w:type="paragraph" w:styleId="FootnoteText">
    <w:name w:val="footnote text"/>
    <w:basedOn w:val="Normal"/>
    <w:link w:val="FootnoteTextChar"/>
    <w:uiPriority w:val="99"/>
    <w:semiHidden/>
    <w:unhideWhenUsed/>
    <w:rsid w:val="00E16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C88"/>
    <w:rPr>
      <w:rFonts w:ascii="Times New Roman" w:hAnsi="Times New Roman"/>
      <w:sz w:val="20"/>
      <w:szCs w:val="20"/>
    </w:rPr>
  </w:style>
  <w:style w:type="character" w:styleId="FootnoteReference">
    <w:name w:val="footnote reference"/>
    <w:basedOn w:val="DefaultParagraphFont"/>
    <w:uiPriority w:val="99"/>
    <w:semiHidden/>
    <w:unhideWhenUsed/>
    <w:rsid w:val="00E16C88"/>
    <w:rPr>
      <w:vertAlign w:val="superscript"/>
    </w:rPr>
  </w:style>
  <w:style w:type="paragraph" w:styleId="Revision">
    <w:name w:val="Revision"/>
    <w:hidden/>
    <w:uiPriority w:val="99"/>
    <w:semiHidden/>
    <w:rsid w:val="00EB5C93"/>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EB5C93"/>
    <w:rPr>
      <w:sz w:val="16"/>
      <w:szCs w:val="16"/>
    </w:rPr>
  </w:style>
  <w:style w:type="paragraph" w:styleId="CommentText">
    <w:name w:val="annotation text"/>
    <w:basedOn w:val="Normal"/>
    <w:link w:val="CommentTextChar"/>
    <w:uiPriority w:val="99"/>
    <w:unhideWhenUsed/>
    <w:rsid w:val="00EB5C93"/>
    <w:pPr>
      <w:spacing w:line="240" w:lineRule="auto"/>
    </w:pPr>
    <w:rPr>
      <w:sz w:val="20"/>
      <w:szCs w:val="20"/>
    </w:rPr>
  </w:style>
  <w:style w:type="character" w:customStyle="1" w:styleId="CommentTextChar">
    <w:name w:val="Comment Text Char"/>
    <w:basedOn w:val="DefaultParagraphFont"/>
    <w:link w:val="CommentText"/>
    <w:uiPriority w:val="99"/>
    <w:rsid w:val="00EB5C9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5C93"/>
    <w:rPr>
      <w:b/>
      <w:bCs/>
    </w:rPr>
  </w:style>
  <w:style w:type="character" w:customStyle="1" w:styleId="CommentSubjectChar">
    <w:name w:val="Comment Subject Char"/>
    <w:basedOn w:val="CommentTextChar"/>
    <w:link w:val="CommentSubject"/>
    <w:uiPriority w:val="99"/>
    <w:semiHidden/>
    <w:rsid w:val="00EB5C9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6C322-7639-486D-948B-71FB7FEDA535}">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1fd72b08-0c3b-4c4d-b5b4-79d6f648559c"/>
    <ds:schemaRef ds:uri="http://schemas.openxmlformats.org/package/2006/metadata/core-properties"/>
    <ds:schemaRef ds:uri="6c0190e3-c0b1-4e79-b81f-b2cc409a73a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60CF531-7693-4E55-B592-BD0F4659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4512</Characters>
  <Application>Microsoft Office Word</Application>
  <DocSecurity>0</DocSecurity>
  <Lines>37</Lines>
  <Paragraphs>10</Paragraphs>
  <ScaleCrop>false</ScaleCrop>
  <Company>Centers for Disease Control and Prevention</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2</cp:revision>
  <dcterms:created xsi:type="dcterms:W3CDTF">2024-11-18T16:37:00Z</dcterms:created>
  <dcterms:modified xsi:type="dcterms:W3CDTF">2024-11-18T16:37:00Z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