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11" w:rsidRPr="00EF474B" w:rsidP="007C23F0" w14:paraId="32FAEF9E"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EF474B">
        <w:rPr>
          <w:color w:val="auto"/>
          <w:sz w:val="22"/>
          <w:szCs w:val="22"/>
        </w:rPr>
        <w:t>SUPPORTING</w:t>
      </w:r>
      <w:r w:rsidRPr="00EF474B" w:rsidR="00A10812">
        <w:rPr>
          <w:color w:val="auto"/>
          <w:sz w:val="22"/>
          <w:szCs w:val="22"/>
        </w:rPr>
        <w:t xml:space="preserve"> STATEMENT</w:t>
      </w:r>
      <w:r w:rsidRPr="00EF474B" w:rsidR="009A5633">
        <w:rPr>
          <w:color w:val="auto"/>
          <w:sz w:val="22"/>
          <w:szCs w:val="22"/>
        </w:rPr>
        <w:t xml:space="preserve"> A</w:t>
      </w:r>
    </w:p>
    <w:p w:rsidR="00E6326A" w:rsidP="007C23F0" w14:paraId="5FC748DA" w14:textId="77777777">
      <w:pPr>
        <w:tabs>
          <w:tab w:val="left" w:pos="547"/>
          <w:tab w:val="left" w:pos="1080"/>
          <w:tab w:val="left" w:pos="1627"/>
          <w:tab w:val="left" w:pos="2160"/>
          <w:tab w:val="left" w:pos="2880"/>
        </w:tabs>
        <w:jc w:val="center"/>
        <w:rPr>
          <w:b/>
          <w:bCs/>
          <w:color w:val="FF0000"/>
          <w:sz w:val="22"/>
          <w:szCs w:val="22"/>
        </w:rPr>
      </w:pPr>
    </w:p>
    <w:p w:rsidR="00DD465C" w:rsidRPr="00DD465C" w:rsidP="007C23F0" w14:paraId="7B42C5D5" w14:textId="77777777">
      <w:pPr>
        <w:tabs>
          <w:tab w:val="left" w:pos="547"/>
          <w:tab w:val="left" w:pos="1080"/>
          <w:tab w:val="left" w:pos="1627"/>
          <w:tab w:val="left" w:pos="2160"/>
          <w:tab w:val="left" w:pos="2880"/>
        </w:tabs>
        <w:jc w:val="center"/>
        <w:rPr>
          <w:b/>
          <w:bCs/>
          <w:sz w:val="28"/>
          <w:szCs w:val="28"/>
        </w:rPr>
      </w:pPr>
      <w:r w:rsidRPr="00DD465C">
        <w:rPr>
          <w:b/>
          <w:bCs/>
          <w:sz w:val="28"/>
          <w:szCs w:val="28"/>
        </w:rPr>
        <w:t>Nonprofit Research and Education Corporations (NPCs)</w:t>
      </w:r>
    </w:p>
    <w:p w:rsidR="007C23F0" w:rsidRPr="00DD465C" w:rsidP="007C23F0" w14:paraId="4BAC7922" w14:textId="77777777">
      <w:pPr>
        <w:tabs>
          <w:tab w:val="left" w:pos="547"/>
          <w:tab w:val="left" w:pos="1080"/>
          <w:tab w:val="left" w:pos="1627"/>
          <w:tab w:val="left" w:pos="2160"/>
          <w:tab w:val="left" w:pos="2880"/>
        </w:tabs>
        <w:jc w:val="center"/>
        <w:rPr>
          <w:b/>
          <w:bCs/>
          <w:sz w:val="28"/>
          <w:szCs w:val="28"/>
        </w:rPr>
      </w:pPr>
      <w:r w:rsidRPr="00DD465C">
        <w:rPr>
          <w:b/>
          <w:bCs/>
          <w:sz w:val="28"/>
          <w:szCs w:val="28"/>
        </w:rPr>
        <w:t>Annual Report</w:t>
      </w:r>
      <w:r w:rsidRPr="00DD465C">
        <w:rPr>
          <w:b/>
          <w:bCs/>
          <w:sz w:val="28"/>
          <w:szCs w:val="28"/>
        </w:rPr>
        <w:br/>
      </w:r>
    </w:p>
    <w:p w:rsidR="007E1B91" w:rsidRPr="00DD465C" w:rsidP="007E1B91" w14:paraId="32AFF7D3" w14:textId="77777777">
      <w:pPr>
        <w:tabs>
          <w:tab w:val="left" w:pos="547"/>
          <w:tab w:val="left" w:pos="1080"/>
          <w:tab w:val="left" w:pos="1627"/>
          <w:tab w:val="left" w:pos="2160"/>
          <w:tab w:val="left" w:pos="2880"/>
        </w:tabs>
        <w:spacing w:after="40"/>
        <w:jc w:val="center"/>
        <w:rPr>
          <w:b/>
          <w:bCs/>
        </w:rPr>
      </w:pPr>
      <w:r w:rsidRPr="00DD465C">
        <w:rPr>
          <w:b/>
          <w:bCs/>
        </w:rPr>
        <w:t>Annual Report Template</w:t>
      </w:r>
      <w:r w:rsidRPr="00DD465C">
        <w:rPr>
          <w:b/>
          <w:bCs/>
        </w:rPr>
        <w:br/>
      </w:r>
      <w:r w:rsidRPr="00DD465C">
        <w:rPr>
          <w:bCs/>
        </w:rPr>
        <w:t>VA Form 10-10073</w:t>
      </w:r>
    </w:p>
    <w:p w:rsidR="007E1B91" w:rsidRPr="00DD465C" w:rsidP="007E1B91" w14:paraId="23C337C4" w14:textId="77777777">
      <w:pPr>
        <w:tabs>
          <w:tab w:val="left" w:pos="547"/>
          <w:tab w:val="left" w:pos="1080"/>
          <w:tab w:val="left" w:pos="1627"/>
          <w:tab w:val="left" w:pos="2160"/>
          <w:tab w:val="left" w:pos="2880"/>
        </w:tabs>
        <w:jc w:val="center"/>
        <w:rPr>
          <w:b/>
          <w:bCs/>
        </w:rPr>
      </w:pPr>
      <w:r w:rsidRPr="00DD465C">
        <w:rPr>
          <w:b/>
          <w:bCs/>
        </w:rPr>
        <w:t>NPC Audit Actions Items Remediation Plans</w:t>
      </w:r>
    </w:p>
    <w:p w:rsidR="007E1B91" w:rsidRPr="00DD465C" w:rsidP="007E1B91" w14:paraId="133F1314" w14:textId="77777777">
      <w:pPr>
        <w:tabs>
          <w:tab w:val="left" w:pos="547"/>
          <w:tab w:val="left" w:pos="1080"/>
          <w:tab w:val="left" w:pos="1627"/>
          <w:tab w:val="left" w:pos="2160"/>
          <w:tab w:val="left" w:pos="2880"/>
        </w:tabs>
        <w:spacing w:after="120"/>
        <w:jc w:val="center"/>
        <w:rPr>
          <w:bCs/>
        </w:rPr>
      </w:pPr>
      <w:r w:rsidRPr="00DD465C">
        <w:rPr>
          <w:bCs/>
        </w:rPr>
        <w:t>VA Form 10-10073A</w:t>
      </w:r>
    </w:p>
    <w:p w:rsidR="007E1B91" w:rsidRPr="00DD465C" w:rsidP="007E1B91" w14:paraId="75CB9491" w14:textId="77777777">
      <w:pPr>
        <w:tabs>
          <w:tab w:val="left" w:pos="547"/>
          <w:tab w:val="left" w:pos="1080"/>
          <w:tab w:val="left" w:pos="1627"/>
          <w:tab w:val="left" w:pos="2160"/>
          <w:tab w:val="left" w:pos="2880"/>
        </w:tabs>
        <w:jc w:val="center"/>
        <w:rPr>
          <w:b/>
          <w:bCs/>
        </w:rPr>
      </w:pPr>
      <w:r w:rsidRPr="00DD465C">
        <w:rPr>
          <w:b/>
          <w:bCs/>
        </w:rPr>
        <w:t>NPPO Internal Control Questionnaire</w:t>
      </w:r>
    </w:p>
    <w:p w:rsidR="007E1B91" w:rsidRPr="00DD465C" w:rsidP="007E1B91" w14:paraId="1E0F889F" w14:textId="77777777">
      <w:pPr>
        <w:tabs>
          <w:tab w:val="left" w:pos="547"/>
          <w:tab w:val="left" w:pos="1080"/>
          <w:tab w:val="left" w:pos="1627"/>
          <w:tab w:val="left" w:pos="2160"/>
          <w:tab w:val="left" w:pos="2880"/>
        </w:tabs>
        <w:spacing w:after="120"/>
        <w:jc w:val="center"/>
        <w:rPr>
          <w:bCs/>
        </w:rPr>
      </w:pPr>
      <w:r w:rsidRPr="00DD465C">
        <w:rPr>
          <w:bCs/>
        </w:rPr>
        <w:t>VA Form 10-10073B</w:t>
      </w:r>
    </w:p>
    <w:p w:rsidR="007E1B91" w:rsidRPr="00DD465C" w:rsidP="007E1B91" w14:paraId="54F8FEAC" w14:textId="77777777">
      <w:pPr>
        <w:tabs>
          <w:tab w:val="left" w:pos="547"/>
          <w:tab w:val="left" w:pos="1080"/>
          <w:tab w:val="left" w:pos="1627"/>
          <w:tab w:val="left" w:pos="2160"/>
          <w:tab w:val="left" w:pos="2880"/>
        </w:tabs>
        <w:spacing w:after="120"/>
        <w:jc w:val="center"/>
        <w:rPr>
          <w:b/>
          <w:bCs/>
        </w:rPr>
      </w:pPr>
      <w:r w:rsidRPr="00DD465C">
        <w:rPr>
          <w:b/>
          <w:bCs/>
        </w:rPr>
        <w:t>NPPO Operations Oversight Questionnaire</w:t>
      </w:r>
      <w:r w:rsidRPr="00DD465C">
        <w:rPr>
          <w:b/>
          <w:bCs/>
        </w:rPr>
        <w:br/>
      </w:r>
      <w:r w:rsidRPr="00DD465C">
        <w:rPr>
          <w:bCs/>
        </w:rPr>
        <w:t>VA Form 10-10073C</w:t>
      </w:r>
    </w:p>
    <w:p w:rsidR="007E1B91" w:rsidRPr="00272C62" w:rsidP="007E1B91" w14:paraId="6F4EEE30" w14:textId="77777777">
      <w:pPr>
        <w:tabs>
          <w:tab w:val="left" w:pos="547"/>
          <w:tab w:val="left" w:pos="1080"/>
          <w:tab w:val="left" w:pos="1627"/>
          <w:tab w:val="left" w:pos="2160"/>
          <w:tab w:val="left" w:pos="2880"/>
        </w:tabs>
        <w:spacing w:after="120"/>
        <w:jc w:val="center"/>
        <w:rPr>
          <w:b/>
          <w:bCs/>
        </w:rPr>
      </w:pPr>
      <w:r w:rsidRPr="00272C62">
        <w:rPr>
          <w:b/>
          <w:bCs/>
        </w:rPr>
        <w:t>OMB</w:t>
      </w:r>
      <w:r w:rsidRPr="00272C62" w:rsidR="00DD465C">
        <w:rPr>
          <w:b/>
          <w:bCs/>
        </w:rPr>
        <w:t xml:space="preserve"> Control Number</w:t>
      </w:r>
      <w:r w:rsidRPr="00272C62">
        <w:rPr>
          <w:b/>
          <w:bCs/>
        </w:rPr>
        <w:t xml:space="preserve"> 2900-0783</w:t>
      </w:r>
    </w:p>
    <w:p w:rsidR="00E6326A" w:rsidP="007C23F0" w14:paraId="4214A23F" w14:textId="77777777">
      <w:pPr>
        <w:tabs>
          <w:tab w:val="left" w:pos="547"/>
          <w:tab w:val="left" w:pos="1080"/>
          <w:tab w:val="left" w:pos="1627"/>
          <w:tab w:val="left" w:pos="2160"/>
          <w:tab w:val="left" w:pos="2880"/>
        </w:tabs>
        <w:jc w:val="center"/>
        <w:rPr>
          <w:b/>
          <w:bCs/>
        </w:rPr>
      </w:pPr>
    </w:p>
    <w:p w:rsidR="00272C62" w:rsidRPr="00E6326A" w:rsidP="00272C62" w14:paraId="7B8BEC24" w14:textId="77777777">
      <w:pPr>
        <w:tabs>
          <w:tab w:val="left" w:pos="547"/>
          <w:tab w:val="left" w:pos="1080"/>
          <w:tab w:val="left" w:pos="1627"/>
          <w:tab w:val="left" w:pos="2160"/>
          <w:tab w:val="left" w:pos="2880"/>
        </w:tabs>
        <w:rPr>
          <w:b/>
          <w:bCs/>
        </w:rPr>
      </w:pPr>
    </w:p>
    <w:p w:rsidR="009D3A5A" w:rsidRPr="00F763F4" w:rsidP="009D3A5A" w14:paraId="6BDC8EE4" w14:textId="77777777">
      <w:pPr>
        <w:rPr>
          <w:b/>
          <w:bCs/>
        </w:rPr>
      </w:pPr>
      <w:r w:rsidRPr="009D3A5A">
        <w:rPr>
          <w:b/>
          <w:bCs/>
        </w:rPr>
        <w:t xml:space="preserve">Summary of Changes </w:t>
      </w:r>
      <w:r w:rsidRPr="00F763F4">
        <w:rPr>
          <w:b/>
          <w:bCs/>
        </w:rPr>
        <w:t>from Previously Approved Collection:</w:t>
      </w:r>
    </w:p>
    <w:p w:rsidR="00725398" w:rsidRPr="00F763F4" w:rsidP="009D3A5A" w14:paraId="4C239CEF" w14:textId="40072CAF">
      <w:pPr>
        <w:numPr>
          <w:ilvl w:val="0"/>
          <w:numId w:val="15"/>
        </w:numPr>
        <w:contextualSpacing/>
      </w:pPr>
      <w:r w:rsidRPr="00F763F4">
        <w:t>There are some minor updates to the forms for clarification and to comply with current PRA language</w:t>
      </w:r>
      <w:r w:rsidR="00F763F4">
        <w:t xml:space="preserve"> requirements</w:t>
      </w:r>
      <w:r w:rsidRPr="00F763F4" w:rsidR="00F763F4">
        <w:t xml:space="preserve">.  </w:t>
      </w:r>
    </w:p>
    <w:p w:rsidR="009D3A5A" w:rsidRPr="009D3A5A" w:rsidP="009D3A5A" w14:paraId="07629ECB" w14:textId="2ED79371">
      <w:pPr>
        <w:numPr>
          <w:ilvl w:val="0"/>
          <w:numId w:val="15"/>
        </w:numPr>
        <w:contextualSpacing/>
      </w:pPr>
      <w:r w:rsidRPr="00F763F4">
        <w:t xml:space="preserve">The </w:t>
      </w:r>
      <w:r w:rsidR="000D0F37">
        <w:t xml:space="preserve">total </w:t>
      </w:r>
      <w:r w:rsidRPr="00F763F4">
        <w:t xml:space="preserve">number of </w:t>
      </w:r>
      <w:r w:rsidRPr="00F763F4" w:rsidR="00725398">
        <w:t>estimated</w:t>
      </w:r>
      <w:r w:rsidR="00725398">
        <w:t xml:space="preserve"> </w:t>
      </w:r>
      <w:r w:rsidRPr="009D3A5A">
        <w:t xml:space="preserve">responses and burden hours </w:t>
      </w:r>
      <w:r w:rsidR="00BA0441">
        <w:t xml:space="preserve">have </w:t>
      </w:r>
      <w:r w:rsidR="00725398">
        <w:t xml:space="preserve">not changed.  </w:t>
      </w:r>
    </w:p>
    <w:p w:rsidR="009D3A5A" w:rsidRPr="009D3A5A" w:rsidP="009D3A5A" w14:paraId="6D727CD4" w14:textId="44958437">
      <w:pPr>
        <w:numPr>
          <w:ilvl w:val="0"/>
          <w:numId w:val="15"/>
        </w:numPr>
        <w:contextualSpacing/>
      </w:pPr>
      <w:r w:rsidRPr="009D3A5A">
        <w:t xml:space="preserve">VA </w:t>
      </w:r>
      <w:r w:rsidR="00725398">
        <w:t xml:space="preserve">did not </w:t>
      </w:r>
      <w:r w:rsidRPr="009D3A5A">
        <w:t>receive comment</w:t>
      </w:r>
      <w:r w:rsidR="00725398">
        <w:t>s</w:t>
      </w:r>
      <w:r w:rsidRPr="009D3A5A">
        <w:t xml:space="preserve"> on the 60-day FRN.  </w:t>
      </w:r>
    </w:p>
    <w:p w:rsidR="009D3A5A" w:rsidRPr="009D3A5A" w:rsidP="009D3A5A" w14:paraId="5C2BBBDD" w14:textId="77777777">
      <w:pPr>
        <w:tabs>
          <w:tab w:val="left" w:pos="547"/>
          <w:tab w:val="left" w:pos="1080"/>
          <w:tab w:val="left" w:pos="1627"/>
          <w:tab w:val="left" w:pos="2160"/>
          <w:tab w:val="left" w:pos="2880"/>
        </w:tabs>
      </w:pPr>
    </w:p>
    <w:p w:rsidR="009D3A5A" w:rsidP="007C23F0" w14:paraId="045FD78A" w14:textId="77777777">
      <w:pPr>
        <w:tabs>
          <w:tab w:val="left" w:pos="547"/>
          <w:tab w:val="left" w:pos="1080"/>
          <w:tab w:val="left" w:pos="1627"/>
          <w:tab w:val="left" w:pos="2160"/>
          <w:tab w:val="left" w:pos="2880"/>
        </w:tabs>
        <w:jc w:val="center"/>
      </w:pPr>
    </w:p>
    <w:p w:rsidR="00536A11" w:rsidRPr="007B1194" w14:paraId="3B615862"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t xml:space="preserve">JUSTIFICATION </w:t>
      </w:r>
    </w:p>
    <w:p w:rsidR="00536A11" w:rsidRPr="007B1194" w14:paraId="20887D19" w14:textId="77777777">
      <w:pPr>
        <w:tabs>
          <w:tab w:val="left" w:pos="547"/>
          <w:tab w:val="left" w:pos="1080"/>
          <w:tab w:val="left" w:pos="1627"/>
          <w:tab w:val="left" w:pos="2160"/>
          <w:tab w:val="left" w:pos="2880"/>
        </w:tabs>
        <w:rPr>
          <w:sz w:val="22"/>
          <w:szCs w:val="22"/>
        </w:rPr>
      </w:pPr>
    </w:p>
    <w:p w:rsidR="00536A11" w:rsidRPr="007B1194" w14:paraId="2F33E53A"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w:t>
      </w:r>
      <w:r w:rsidR="00D37077">
        <w:rPr>
          <w:b/>
          <w:color w:val="000000"/>
          <w:sz w:val="22"/>
          <w:szCs w:val="22"/>
        </w:rPr>
        <w:t xml:space="preserve"> </w:t>
      </w:r>
      <w:r w:rsidRPr="00EA6F4F">
        <w:rPr>
          <w:b/>
          <w:color w:val="000000"/>
          <w:sz w:val="22"/>
          <w:szCs w:val="22"/>
        </w:rPr>
        <w:t>Identify legal or administrative requirements that necessitate</w:t>
      </w:r>
      <w:r w:rsidRPr="007B1194">
        <w:rPr>
          <w:b/>
          <w:sz w:val="22"/>
          <w:szCs w:val="22"/>
        </w:rPr>
        <w:t xml:space="preserve"> the collection of information.</w:t>
      </w:r>
    </w:p>
    <w:p w:rsidR="00536A11" w:rsidRPr="007B1194" w14:paraId="74ED9DEF" w14:textId="77777777">
      <w:pPr>
        <w:tabs>
          <w:tab w:val="left" w:pos="547"/>
          <w:tab w:val="left" w:pos="1080"/>
          <w:tab w:val="left" w:pos="1627"/>
          <w:tab w:val="left" w:pos="2160"/>
          <w:tab w:val="left" w:pos="2880"/>
        </w:tabs>
        <w:rPr>
          <w:sz w:val="22"/>
          <w:szCs w:val="22"/>
        </w:rPr>
      </w:pPr>
    </w:p>
    <w:p w:rsidR="007E1B91" w:rsidRPr="00740852" w:rsidP="007E1B91" w14:paraId="5AD0DF0C" w14:textId="77777777">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Pr="00E0501B">
        <w:rPr>
          <w:rFonts w:ascii="Franklin Gothic Demi" w:hAnsi="Franklin Gothic Demi"/>
          <w:b w:val="0"/>
          <w:bCs/>
          <w:sz w:val="24"/>
          <w:szCs w:val="24"/>
          <w:u w:val="single"/>
        </w:rPr>
        <w:t>10-10073</w:t>
      </w:r>
    </w:p>
    <w:p w:rsidR="007E1B91" w:rsidRPr="00740852" w:rsidP="007E1B91" w14:paraId="1A09A7B4" w14:textId="06B8C2D8">
      <w:pPr>
        <w:pStyle w:val="BodyText3"/>
        <w:tabs>
          <w:tab w:val="left" w:pos="-90"/>
          <w:tab w:val="clear" w:pos="540"/>
        </w:tabs>
        <w:rPr>
          <w:b w:val="0"/>
          <w:bCs/>
          <w:sz w:val="24"/>
        </w:rPr>
      </w:pPr>
      <w:r w:rsidRPr="00740852">
        <w:rPr>
          <w:b w:val="0"/>
          <w:bCs/>
          <w:sz w:val="24"/>
        </w:rPr>
        <w:t xml:space="preserve">The NPC Annual Report Template is required from each of the </w:t>
      </w:r>
      <w:r w:rsidR="00011979">
        <w:rPr>
          <w:b w:val="0"/>
          <w:bCs/>
          <w:sz w:val="24"/>
        </w:rPr>
        <w:t>7</w:t>
      </w:r>
      <w:r w:rsidRPr="00740852">
        <w:rPr>
          <w:b w:val="0"/>
          <w:bCs/>
          <w:sz w:val="24"/>
        </w:rPr>
        <w:t xml:space="preserve">8 VA Affiliated </w:t>
      </w:r>
      <w:bookmarkStart w:id="0" w:name="_Hlk79567093"/>
      <w:r w:rsidRPr="00740852">
        <w:rPr>
          <w:b w:val="0"/>
          <w:bCs/>
          <w:sz w:val="24"/>
        </w:rPr>
        <w:t>Nonprofit Research and Education Corporations (NPCs)</w:t>
      </w:r>
      <w:bookmarkEnd w:id="0"/>
      <w:r w:rsidRPr="00740852">
        <w:rPr>
          <w:b w:val="0"/>
          <w:bCs/>
          <w:sz w:val="24"/>
        </w:rPr>
        <w:t>.</w:t>
      </w:r>
      <w:r w:rsidR="00D37077">
        <w:rPr>
          <w:b w:val="0"/>
          <w:bCs/>
          <w:sz w:val="24"/>
        </w:rPr>
        <w:t xml:space="preserve"> </w:t>
      </w:r>
      <w:r w:rsidRPr="00740852">
        <w:rPr>
          <w:b w:val="0"/>
          <w:bCs/>
          <w:sz w:val="24"/>
        </w:rPr>
        <w:t xml:space="preserve">USC, Title 38, Part V, Chapter 73, Subchapter IV, Section 7366. </w:t>
      </w:r>
      <w:r w:rsidRPr="00740852">
        <w:rPr>
          <w:b w:val="0"/>
          <w:bCs/>
          <w:sz w:val="24"/>
          <w:u w:val="single"/>
        </w:rPr>
        <w:t>Accountability and Oversight</w:t>
      </w:r>
      <w:r w:rsidRPr="00740852">
        <w:rPr>
          <w:b w:val="0"/>
          <w:bCs/>
          <w:sz w:val="24"/>
        </w:rPr>
        <w:t xml:space="preserve"> states “(b) each such corporation (NPC) shall submit to the Secretary (Department of Veterans Affairs (DVA)) an annual report providing a detailed statement of its operations, activities, and accomplishments during that year.”</w:t>
      </w:r>
      <w:r w:rsidR="00D37077">
        <w:rPr>
          <w:b w:val="0"/>
          <w:bCs/>
          <w:sz w:val="24"/>
        </w:rPr>
        <w:t xml:space="preserve"> </w:t>
      </w:r>
      <w:r w:rsidRPr="00740852">
        <w:rPr>
          <w:b w:val="0"/>
          <w:bCs/>
          <w:sz w:val="24"/>
        </w:rPr>
        <w:t xml:space="preserve">The individual annual reports are combined into </w:t>
      </w:r>
      <w:r w:rsidRPr="00740852" w:rsidR="00065395">
        <w:rPr>
          <w:b w:val="0"/>
          <w:bCs/>
          <w:sz w:val="24"/>
        </w:rPr>
        <w:t>an</w:t>
      </w:r>
      <w:r w:rsidRPr="00740852">
        <w:rPr>
          <w:b w:val="0"/>
          <w:bCs/>
          <w:sz w:val="24"/>
        </w:rPr>
        <w:t xml:space="preserve"> NPC Annual Report to Congress.</w:t>
      </w:r>
      <w:r w:rsidR="00D37077">
        <w:rPr>
          <w:b w:val="0"/>
          <w:bCs/>
          <w:sz w:val="24"/>
        </w:rPr>
        <w:t xml:space="preserve"> </w:t>
      </w:r>
      <w:r w:rsidRPr="00740852">
        <w:rPr>
          <w:b w:val="0"/>
          <w:bCs/>
          <w:sz w:val="24"/>
        </w:rPr>
        <w:t>The Congress and top level VA executives use the combined NPC Annual Report to Congress to monitor the progress of the NPC program as a whole.</w:t>
      </w:r>
      <w:r w:rsidR="00D37077">
        <w:rPr>
          <w:b w:val="0"/>
          <w:bCs/>
          <w:sz w:val="24"/>
        </w:rPr>
        <w:t xml:space="preserve"> </w:t>
      </w:r>
      <w:r w:rsidRPr="00740852">
        <w:rPr>
          <w:b w:val="0"/>
          <w:bCs/>
          <w:sz w:val="24"/>
        </w:rPr>
        <w:t>Additionally, VHA’s Nonprofit Oversight Board and Nonprofit Program Office (NPPO) use information submitted in the NPC Annual Report Templates for oversight purposes.</w:t>
      </w:r>
      <w:r w:rsidR="00D37077">
        <w:rPr>
          <w:b w:val="0"/>
          <w:bCs/>
          <w:sz w:val="24"/>
        </w:rPr>
        <w:t xml:space="preserve"> </w:t>
      </w:r>
      <w:r w:rsidRPr="00740852">
        <w:rPr>
          <w:b w:val="0"/>
          <w:bCs/>
          <w:sz w:val="24"/>
        </w:rPr>
        <w:t xml:space="preserve"> </w:t>
      </w:r>
    </w:p>
    <w:p w:rsidR="007E1B91" w:rsidRPr="00740852" w:rsidP="007E1B91" w14:paraId="7F735DC8" w14:textId="77777777">
      <w:pPr>
        <w:pStyle w:val="BodyText3"/>
        <w:tabs>
          <w:tab w:val="left" w:pos="-90"/>
          <w:tab w:val="clear" w:pos="540"/>
        </w:tabs>
        <w:rPr>
          <w:b w:val="0"/>
          <w:bCs/>
          <w:sz w:val="24"/>
        </w:rPr>
      </w:pPr>
    </w:p>
    <w:p w:rsidR="007E1B91" w:rsidRPr="00740852" w:rsidP="007E1B91" w14:paraId="07E1C71B" w14:textId="77777777">
      <w:pPr>
        <w:pStyle w:val="BodyText3"/>
        <w:tabs>
          <w:tab w:val="left" w:pos="-90"/>
          <w:tab w:val="clear" w:pos="540"/>
        </w:tabs>
        <w:rPr>
          <w:b w:val="0"/>
          <w:bCs/>
          <w:sz w:val="24"/>
        </w:rPr>
      </w:pPr>
      <w:r w:rsidRPr="00740852">
        <w:rPr>
          <w:b w:val="0"/>
          <w:bCs/>
          <w:sz w:val="24"/>
        </w:rPr>
        <w:t>The combined NPC Annual Report to Congress is described in Section 7366 (d) “The Secretary (DVA) shall submit to the Committees on Veterans’ Affairs of the Senate and House of Representatives an annual report on the corporations (NPCs) established under this subchapter.”</w:t>
      </w:r>
      <w:r w:rsidR="00D37077">
        <w:rPr>
          <w:b w:val="0"/>
          <w:bCs/>
          <w:sz w:val="24"/>
        </w:rPr>
        <w:t xml:space="preserve"> </w:t>
      </w:r>
      <w:r w:rsidRPr="00740852">
        <w:rPr>
          <w:b w:val="0"/>
          <w:bCs/>
          <w:sz w:val="24"/>
        </w:rPr>
        <w:t>Section 7366(d) goes on to list some of the specific information required by Congress.</w:t>
      </w:r>
      <w:r w:rsidR="00D37077">
        <w:rPr>
          <w:b w:val="0"/>
          <w:bCs/>
          <w:sz w:val="24"/>
        </w:rPr>
        <w:t xml:space="preserve"> </w:t>
      </w:r>
      <w:r w:rsidRPr="00740852">
        <w:rPr>
          <w:b w:val="0"/>
          <w:bCs/>
          <w:sz w:val="24"/>
        </w:rPr>
        <w:t>The sources for all of the information contained in the NPC Annual Report to Congress are the individual NPC Annual Report Templates submitted by each of the NPCs.</w:t>
      </w:r>
    </w:p>
    <w:p w:rsidR="007E1B91" w:rsidRPr="00740852" w:rsidP="007E1B91" w14:paraId="7BA01D9D" w14:textId="77777777">
      <w:pPr>
        <w:pStyle w:val="BodyText3"/>
        <w:tabs>
          <w:tab w:val="left" w:pos="-90"/>
          <w:tab w:val="clear" w:pos="540"/>
        </w:tabs>
        <w:rPr>
          <w:b w:val="0"/>
          <w:bCs/>
          <w:sz w:val="24"/>
        </w:rPr>
      </w:pPr>
    </w:p>
    <w:p w:rsidR="007E1B91" w:rsidRPr="00740852" w:rsidP="007E1B91" w14:paraId="489D02D3" w14:textId="77777777">
      <w:pPr>
        <w:pStyle w:val="BodyText3"/>
        <w:tabs>
          <w:tab w:val="left" w:pos="-90"/>
          <w:tab w:val="clear" w:pos="540"/>
        </w:tabs>
        <w:rPr>
          <w:b w:val="0"/>
          <w:bCs/>
          <w:sz w:val="24"/>
        </w:rPr>
      </w:pPr>
      <w:r w:rsidRPr="00740852">
        <w:rPr>
          <w:b w:val="0"/>
          <w:bCs/>
          <w:sz w:val="24"/>
        </w:rPr>
        <w:t xml:space="preserve">Any information that is collected in the NPC Annual Report Template from the NPCs that is </w:t>
      </w:r>
      <w:r w:rsidRPr="00740852">
        <w:rPr>
          <w:b w:val="0"/>
          <w:bCs/>
          <w:sz w:val="24"/>
          <w:u w:val="single"/>
        </w:rPr>
        <w:t>not</w:t>
      </w:r>
      <w:r w:rsidRPr="00740852">
        <w:rPr>
          <w:b w:val="0"/>
          <w:bCs/>
          <w:sz w:val="24"/>
        </w:rPr>
        <w:t xml:space="preserve"> used in preparing the NPC Annual Report to Congress is used by VA in the conduct of its oversight of the NPCs.</w:t>
      </w:r>
      <w:r w:rsidR="00D37077">
        <w:rPr>
          <w:b w:val="0"/>
          <w:bCs/>
          <w:sz w:val="24"/>
        </w:rPr>
        <w:t xml:space="preserve"> </w:t>
      </w:r>
      <w:r w:rsidRPr="00740852">
        <w:rPr>
          <w:b w:val="0"/>
          <w:bCs/>
          <w:sz w:val="24"/>
        </w:rPr>
        <w:t xml:space="preserve">Also, any information collected and </w:t>
      </w:r>
      <w:r w:rsidRPr="00740852">
        <w:rPr>
          <w:b w:val="0"/>
          <w:bCs/>
          <w:sz w:val="24"/>
          <w:u w:val="single"/>
        </w:rPr>
        <w:t>not</w:t>
      </w:r>
      <w:r w:rsidRPr="00740852">
        <w:rPr>
          <w:b w:val="0"/>
          <w:bCs/>
          <w:sz w:val="24"/>
        </w:rPr>
        <w:t xml:space="preserve"> used in the NPC Annual Report to Congress may be used in future NPC Annual Reports to Congress if, in VA’s sole discretion, the future Report would be more meaningful or useful to Congress and others with the information not previously used.</w:t>
      </w:r>
    </w:p>
    <w:p w:rsidR="007E1B91" w:rsidRPr="00740852" w:rsidP="007E1B91" w14:paraId="4A823CFB" w14:textId="77777777">
      <w:pPr>
        <w:pStyle w:val="BodyText3"/>
        <w:tabs>
          <w:tab w:val="left" w:pos="-90"/>
          <w:tab w:val="clear" w:pos="540"/>
        </w:tabs>
        <w:rPr>
          <w:b w:val="0"/>
          <w:bCs/>
          <w:sz w:val="24"/>
        </w:rPr>
      </w:pPr>
    </w:p>
    <w:p w:rsidR="007E1B91" w:rsidRPr="00740852" w:rsidP="007E1B91" w14:paraId="016A4B58" w14:textId="77777777">
      <w:pPr>
        <w:pStyle w:val="BodyText3"/>
        <w:tabs>
          <w:tab w:val="left" w:pos="-90"/>
          <w:tab w:val="clear" w:pos="540"/>
        </w:tabs>
        <w:rPr>
          <w:b w:val="0"/>
          <w:bCs/>
          <w:sz w:val="24"/>
        </w:rPr>
      </w:pPr>
      <w:r w:rsidRPr="00740852">
        <w:rPr>
          <w:b w:val="0"/>
          <w:bCs/>
          <w:sz w:val="24"/>
        </w:rPr>
        <w:t>Section 7366 (a)(1)(A) states “The records of a corporation (NPC) established under this subchapter shall be available to the Secretary (DVA).”</w:t>
      </w:r>
      <w:r w:rsidR="00D37077">
        <w:rPr>
          <w:b w:val="0"/>
          <w:bCs/>
          <w:sz w:val="24"/>
        </w:rPr>
        <w:t xml:space="preserve"> </w:t>
      </w:r>
      <w:r w:rsidRPr="00740852">
        <w:rPr>
          <w:b w:val="0"/>
          <w:bCs/>
          <w:sz w:val="24"/>
        </w:rPr>
        <w:t>The Secretary DVA has delegated this authority to the Under Secretary for Health who chairs VHA’s Nonprofit Oversight Board.</w:t>
      </w:r>
      <w:r w:rsidR="00D37077">
        <w:rPr>
          <w:b w:val="0"/>
          <w:bCs/>
          <w:sz w:val="24"/>
        </w:rPr>
        <w:t xml:space="preserve"> </w:t>
      </w:r>
      <w:r w:rsidRPr="00740852">
        <w:rPr>
          <w:b w:val="0"/>
          <w:bCs/>
          <w:sz w:val="24"/>
        </w:rPr>
        <w:t>The Nonprofit Oversight Board directly oversees the NPCs and has approved an NPC Oversight Plan to be carried out by the Nonprofit Program Office (NPPO).</w:t>
      </w:r>
      <w:r w:rsidR="00D37077">
        <w:rPr>
          <w:b w:val="0"/>
          <w:bCs/>
          <w:sz w:val="24"/>
        </w:rPr>
        <w:t xml:space="preserve"> </w:t>
      </w:r>
      <w:r w:rsidRPr="00740852">
        <w:rPr>
          <w:b w:val="0"/>
          <w:bCs/>
          <w:sz w:val="24"/>
        </w:rPr>
        <w:t>The approved NPC Oversight Plan includes the use of the NPC Annual Report Template and information taken from the individual NPC Annual Report Templates, regardless of whether or not VA currently deems that information to be important enough for inclusion in the NPC Annual Report to Congress.</w:t>
      </w:r>
    </w:p>
    <w:p w:rsidR="007E1B91" w:rsidRPr="00740852" w:rsidP="007E1B91" w14:paraId="65D9207F" w14:textId="77777777">
      <w:pPr>
        <w:pStyle w:val="BodyText3"/>
        <w:tabs>
          <w:tab w:val="left" w:pos="-90"/>
          <w:tab w:val="clear" w:pos="540"/>
        </w:tabs>
        <w:rPr>
          <w:b w:val="0"/>
          <w:bCs/>
          <w:sz w:val="24"/>
        </w:rPr>
      </w:pPr>
    </w:p>
    <w:p w:rsidR="007E1B91" w:rsidRPr="00740852" w:rsidP="007E1B91" w14:paraId="55C08473" w14:textId="77777777">
      <w:pPr>
        <w:pStyle w:val="BodyText3"/>
        <w:tabs>
          <w:tab w:val="left" w:pos="-90"/>
          <w:tab w:val="clear" w:pos="540"/>
        </w:tabs>
        <w:rPr>
          <w:b w:val="0"/>
          <w:bCs/>
          <w:sz w:val="24"/>
        </w:rPr>
      </w:pPr>
      <w:r w:rsidRPr="00740852">
        <w:rPr>
          <w:b w:val="0"/>
          <w:bCs/>
          <w:sz w:val="24"/>
        </w:rPr>
        <w:t>Another subsection of §.7366 requires VA oversight of the NPCs.</w:t>
      </w:r>
      <w:r w:rsidR="00D37077">
        <w:rPr>
          <w:b w:val="0"/>
          <w:bCs/>
          <w:sz w:val="24"/>
        </w:rPr>
        <w:t xml:space="preserve"> </w:t>
      </w:r>
      <w:r w:rsidRPr="00740852">
        <w:rPr>
          <w:b w:val="0"/>
          <w:bCs/>
          <w:sz w:val="24"/>
        </w:rPr>
        <w:t>Section7366 (a)(1)(B) states “For purposes of sections 4(a)(1) and 6(a)(1) of the Inspector General Act of 1978, the programs and operations of such a corporation (NPC) shall be considered to be programs and operations of the Department (VA) with respect to which the Inspector General of the Department (VA) has responsibilities under such Act.”</w:t>
      </w:r>
      <w:r w:rsidR="00D37077">
        <w:rPr>
          <w:b w:val="0"/>
          <w:bCs/>
          <w:sz w:val="24"/>
        </w:rPr>
        <w:t xml:space="preserve"> </w:t>
      </w:r>
      <w:r w:rsidRPr="00740852">
        <w:rPr>
          <w:b w:val="0"/>
          <w:bCs/>
          <w:sz w:val="24"/>
        </w:rPr>
        <w:t>The VA Office of the Inspector General issued its report number 07-00564-121 on May 5, 2008 calling for improved oversight of the NPCs by VHA.</w:t>
      </w:r>
      <w:r w:rsidR="00D37077">
        <w:rPr>
          <w:b w:val="0"/>
          <w:bCs/>
          <w:sz w:val="24"/>
        </w:rPr>
        <w:t xml:space="preserve"> </w:t>
      </w:r>
      <w:r w:rsidRPr="00740852">
        <w:rPr>
          <w:b w:val="0"/>
          <w:bCs/>
          <w:sz w:val="24"/>
        </w:rPr>
        <w:t>VHA has substantially agreed with the findings and recommendations made by the VA OIG.</w:t>
      </w:r>
    </w:p>
    <w:p w:rsidR="007E1B91" w:rsidRPr="00740852" w:rsidP="007E1B91" w14:paraId="55A60CB0" w14:textId="77777777">
      <w:pPr>
        <w:pStyle w:val="BodyText3"/>
        <w:tabs>
          <w:tab w:val="left" w:pos="-90"/>
          <w:tab w:val="clear" w:pos="540"/>
        </w:tabs>
        <w:rPr>
          <w:b w:val="0"/>
          <w:bCs/>
          <w:sz w:val="24"/>
        </w:rPr>
      </w:pPr>
    </w:p>
    <w:p w:rsidR="007E1B91" w:rsidRPr="00740852" w:rsidP="007E1B91" w14:paraId="5E419EC4" w14:textId="77777777">
      <w:pPr>
        <w:pStyle w:val="BodyText3"/>
        <w:tabs>
          <w:tab w:val="left" w:pos="-90"/>
          <w:tab w:val="clear" w:pos="540"/>
        </w:tabs>
        <w:rPr>
          <w:b w:val="0"/>
          <w:bCs/>
          <w:sz w:val="24"/>
        </w:rPr>
      </w:pPr>
      <w:r w:rsidRPr="00740852">
        <w:rPr>
          <w:b w:val="0"/>
          <w:bCs/>
          <w:sz w:val="24"/>
        </w:rPr>
        <w:t xml:space="preserve">Other legal authority for this data collection is found in 38 USC, Part I, Chapter 5, Section 527, </w:t>
      </w:r>
      <w:r w:rsidRPr="00740852">
        <w:rPr>
          <w:b w:val="0"/>
          <w:bCs/>
          <w:sz w:val="24"/>
          <w:u w:val="single"/>
        </w:rPr>
        <w:t>Evaluation and Data Collection</w:t>
      </w:r>
      <w:r w:rsidRPr="00740852">
        <w:rPr>
          <w:b w:val="0"/>
          <w:bCs/>
          <w:sz w:val="24"/>
        </w:rPr>
        <w:t>, authorizes the collection of data that allows for measurement and evaluation of the Department of Veterans Affairs programs, the goal of which is improved health care for Veterans.</w:t>
      </w:r>
      <w:r w:rsidR="00D37077">
        <w:rPr>
          <w:b w:val="0"/>
          <w:bCs/>
          <w:sz w:val="24"/>
        </w:rPr>
        <w:t xml:space="preserve"> </w:t>
      </w:r>
      <w:r w:rsidRPr="00740852">
        <w:rPr>
          <w:b w:val="0"/>
          <w:bCs/>
          <w:sz w:val="24"/>
        </w:rPr>
        <w:t>The sole purpose of the NPCs is to support VA research and education, thereby promoting improved healthcare for Veterans.</w:t>
      </w:r>
    </w:p>
    <w:p w:rsidR="007E1B91" w:rsidRPr="00740852" w:rsidP="007E1B91" w14:paraId="1674B573" w14:textId="77777777">
      <w:pPr>
        <w:pStyle w:val="BodyText3"/>
        <w:tabs>
          <w:tab w:val="left" w:pos="-90"/>
          <w:tab w:val="clear" w:pos="540"/>
        </w:tabs>
        <w:rPr>
          <w:b w:val="0"/>
          <w:bCs/>
          <w:sz w:val="24"/>
        </w:rPr>
      </w:pPr>
    </w:p>
    <w:p w:rsidR="007E1B91" w:rsidP="007E1B91" w14:paraId="1661B401" w14:textId="77777777">
      <w:pPr>
        <w:pStyle w:val="BodyText3"/>
        <w:tabs>
          <w:tab w:val="left" w:pos="-90"/>
          <w:tab w:val="clear" w:pos="540"/>
        </w:tabs>
        <w:rPr>
          <w:b w:val="0"/>
          <w:bCs/>
          <w:sz w:val="24"/>
        </w:rPr>
      </w:pPr>
      <w:r w:rsidRPr="00740852">
        <w:rPr>
          <w:b w:val="0"/>
          <w:bCs/>
          <w:sz w:val="24"/>
        </w:rPr>
        <w:t xml:space="preserve">Additional specific oversight of the NPCs outside of VA by the Comptroller General is authorized in Section 7366 (a)(2) which states “Such a corporation (NPC) </w:t>
      </w:r>
      <w:r w:rsidRPr="00740852">
        <w:rPr>
          <w:b w:val="0"/>
          <w:bCs/>
          <w:i/>
          <w:sz w:val="24"/>
        </w:rPr>
        <w:t>shall be considered an agency</w:t>
      </w:r>
      <w:r w:rsidRPr="00740852">
        <w:rPr>
          <w:b w:val="0"/>
          <w:bCs/>
          <w:sz w:val="24"/>
        </w:rPr>
        <w:t xml:space="preserve"> (emphasis added) for purposes of section 716 of title 31 (relating to availability of information and inspection of records by the Comptroller General).</w:t>
      </w:r>
    </w:p>
    <w:p w:rsidR="007E1B91" w:rsidP="007E1B91" w14:paraId="3D4338D2" w14:textId="77777777">
      <w:pPr>
        <w:pStyle w:val="BodyText3"/>
        <w:tabs>
          <w:tab w:val="left" w:pos="-90"/>
          <w:tab w:val="clear" w:pos="540"/>
        </w:tabs>
        <w:rPr>
          <w:b w:val="0"/>
          <w:bCs/>
          <w:sz w:val="24"/>
        </w:rPr>
      </w:pPr>
    </w:p>
    <w:p w:rsidR="007E1B91" w:rsidP="007E1B91" w14:paraId="56E79B71" w14:textId="77777777">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7E1B91" w:rsidP="007E1B91" w14:paraId="0E431F03" w14:textId="6E34F11B">
      <w:pPr>
        <w:pStyle w:val="BodyText3"/>
        <w:spacing w:after="60"/>
        <w:rPr>
          <w:b w:val="0"/>
          <w:bCs/>
          <w:sz w:val="24"/>
        </w:rPr>
      </w:pPr>
      <w:r>
        <w:rPr>
          <w:b w:val="0"/>
          <w:sz w:val="24"/>
          <w:szCs w:val="24"/>
        </w:rPr>
        <w:t>VHA’s Nonprofit Program Office</w:t>
      </w:r>
      <w:r>
        <w:rPr>
          <w:sz w:val="24"/>
          <w:szCs w:val="24"/>
        </w:rPr>
        <w:t xml:space="preserve"> </w:t>
      </w:r>
      <w:r>
        <w:rPr>
          <w:b w:val="0"/>
          <w:sz w:val="24"/>
          <w:szCs w:val="24"/>
        </w:rPr>
        <w:t>(NPPO)</w:t>
      </w:r>
      <w:r>
        <w:rPr>
          <w:sz w:val="24"/>
          <w:szCs w:val="24"/>
        </w:rPr>
        <w:t xml:space="preserve"> </w:t>
      </w:r>
      <w:r>
        <w:rPr>
          <w:b w:val="0"/>
          <w:sz w:val="24"/>
          <w:szCs w:val="24"/>
        </w:rPr>
        <w:t xml:space="preserve">has responsibility for oversight of the </w:t>
      </w:r>
      <w:r w:rsidR="00F32971">
        <w:rPr>
          <w:b w:val="0"/>
          <w:sz w:val="24"/>
          <w:szCs w:val="24"/>
        </w:rPr>
        <w:t>7</w:t>
      </w:r>
      <w:r>
        <w:rPr>
          <w:b w:val="0"/>
          <w:bCs/>
          <w:sz w:val="24"/>
        </w:rPr>
        <w:t>8 VA Affiliated Nonprofit Research and Education Corporations (NPCs).</w:t>
      </w:r>
      <w:r w:rsidR="00D37077">
        <w:rPr>
          <w:b w:val="0"/>
          <w:bCs/>
          <w:sz w:val="24"/>
        </w:rPr>
        <w:t xml:space="preserve"> </w:t>
      </w:r>
      <w:r>
        <w:rPr>
          <w:b w:val="0"/>
          <w:bCs/>
          <w:sz w:val="24"/>
        </w:rPr>
        <w:t xml:space="preserve">USC, Title 38, Part V, Chapter 73, Subchapter IV, Section 7366. </w:t>
      </w:r>
      <w:r>
        <w:rPr>
          <w:b w:val="0"/>
          <w:bCs/>
          <w:sz w:val="24"/>
          <w:u w:val="single"/>
        </w:rPr>
        <w:t>Accountability and oversight</w:t>
      </w:r>
      <w:r>
        <w:rPr>
          <w:b w:val="0"/>
          <w:bCs/>
          <w:sz w:val="24"/>
        </w:rPr>
        <w:t xml:space="preserve"> states at (a) (1) (A) “The records of a corporation (NPC) established under this subchapter shall be available to the Secretary (DVA).”</w:t>
      </w:r>
      <w:r w:rsidR="00D37077">
        <w:rPr>
          <w:b w:val="0"/>
          <w:bCs/>
          <w:sz w:val="24"/>
        </w:rPr>
        <w:t xml:space="preserve"> </w:t>
      </w:r>
      <w:r>
        <w:rPr>
          <w:b w:val="0"/>
          <w:bCs/>
          <w:sz w:val="24"/>
        </w:rPr>
        <w:t>The Secretary DVA has delegated this oversight authority to the Under Secretary for Health who chairs VHA’s Nonprofit Oversight Board.</w:t>
      </w:r>
      <w:r w:rsidR="00D37077">
        <w:rPr>
          <w:b w:val="0"/>
          <w:bCs/>
          <w:sz w:val="24"/>
        </w:rPr>
        <w:t xml:space="preserve"> </w:t>
      </w:r>
      <w:r>
        <w:rPr>
          <w:b w:val="0"/>
          <w:bCs/>
          <w:sz w:val="24"/>
        </w:rPr>
        <w:t>The Nonprofit Oversight Board directly oversees the NPCs and has approved an NPC Oversight Plan to be carried out by the NPPO.</w:t>
      </w:r>
      <w:r w:rsidR="00D37077">
        <w:rPr>
          <w:b w:val="0"/>
          <w:bCs/>
          <w:sz w:val="24"/>
        </w:rPr>
        <w:t xml:space="preserve"> </w:t>
      </w:r>
      <w:r>
        <w:rPr>
          <w:b w:val="0"/>
          <w:bCs/>
          <w:sz w:val="24"/>
        </w:rPr>
        <w:t>The approved NPC Oversight Plan includes reviews and audits of the NPCs.</w:t>
      </w:r>
      <w:r w:rsidR="00D37077">
        <w:rPr>
          <w:b w:val="0"/>
          <w:bCs/>
          <w:sz w:val="24"/>
        </w:rPr>
        <w:t xml:space="preserve"> </w:t>
      </w:r>
      <w:r>
        <w:rPr>
          <w:b w:val="0"/>
          <w:bCs/>
          <w:sz w:val="24"/>
        </w:rPr>
        <w:t>The NPC Audit Action Items Remediation Plans form is an important part of NPPO oversight of the NPCs.</w:t>
      </w:r>
      <w:r w:rsidR="00D37077">
        <w:rPr>
          <w:b w:val="0"/>
          <w:bCs/>
          <w:sz w:val="24"/>
        </w:rPr>
        <w:t xml:space="preserve"> </w:t>
      </w:r>
      <w:r>
        <w:rPr>
          <w:b w:val="0"/>
          <w:bCs/>
          <w:sz w:val="24"/>
        </w:rPr>
        <w:t>It will help assure that deficiencies found in audits done by independent outside auditors are corrected.</w:t>
      </w:r>
    </w:p>
    <w:p w:rsidR="007E1B91" w:rsidP="007E1B91" w14:paraId="40096B37" w14:textId="77777777">
      <w:pPr>
        <w:pStyle w:val="BodyText3"/>
        <w:tabs>
          <w:tab w:val="clear" w:pos="540"/>
        </w:tabs>
        <w:rPr>
          <w:b w:val="0"/>
          <w:bCs/>
          <w:sz w:val="24"/>
        </w:rPr>
      </w:pPr>
    </w:p>
    <w:p w:rsidR="007E1B91" w:rsidP="007E1B91" w14:paraId="4462EE81" w14:textId="77777777">
      <w:pPr>
        <w:pStyle w:val="BodyText3"/>
        <w:tabs>
          <w:tab w:val="clear" w:pos="540"/>
        </w:tabs>
        <w:ind w:hanging="360"/>
        <w:rPr>
          <w:b w:val="0"/>
          <w:bCs/>
          <w:sz w:val="24"/>
        </w:rPr>
      </w:pPr>
      <w:r>
        <w:rPr>
          <w:b w:val="0"/>
          <w:bCs/>
          <w:sz w:val="24"/>
        </w:rPr>
        <w:tab/>
        <w:t>Another subsection of §.7366 requires VA oversight of the NPCs.</w:t>
      </w:r>
      <w:r w:rsidR="00D37077">
        <w:rPr>
          <w:b w:val="0"/>
          <w:bCs/>
          <w:sz w:val="24"/>
        </w:rPr>
        <w:t xml:space="preserve"> </w:t>
      </w:r>
      <w:r>
        <w:rPr>
          <w:b w:val="0"/>
          <w:bCs/>
          <w:sz w:val="24"/>
        </w:rPr>
        <w:t>Section 7366 (a) (1) (B) states “For purposes of sections 4(a) (1) and 6(a) (1) of the Inspector General Act of 1978, the programs and operations of such a corporation (NPC) shall be considered to be programs and operations of the Department (VA) with respect to which the Inspector General of the Department (VA) has responsibilities under such Act.”</w:t>
      </w:r>
      <w:r w:rsidR="00D37077">
        <w:rPr>
          <w:b w:val="0"/>
          <w:bCs/>
          <w:sz w:val="24"/>
        </w:rPr>
        <w:t xml:space="preserve"> </w:t>
      </w:r>
      <w:r>
        <w:rPr>
          <w:b w:val="0"/>
          <w:bCs/>
          <w:sz w:val="24"/>
        </w:rPr>
        <w:t xml:space="preserve">The VA Office of the Inspector General issued its report number 07-00564-121 on May </w:t>
      </w:r>
      <w:r>
        <w:rPr>
          <w:b w:val="0"/>
          <w:bCs/>
          <w:sz w:val="24"/>
        </w:rPr>
        <w:t>5, 2008 calling for improved oversight of the NPCs by VHA.</w:t>
      </w:r>
      <w:r w:rsidR="00D37077">
        <w:rPr>
          <w:b w:val="0"/>
          <w:bCs/>
          <w:sz w:val="24"/>
        </w:rPr>
        <w:t xml:space="preserve"> </w:t>
      </w:r>
      <w:r>
        <w:rPr>
          <w:b w:val="0"/>
          <w:bCs/>
          <w:sz w:val="24"/>
        </w:rPr>
        <w:t>VHA has substantially agreed with the findings and recommendations made by the VA OIG.</w:t>
      </w:r>
    </w:p>
    <w:p w:rsidR="007E1B91" w:rsidP="007E1B91" w14:paraId="22649651" w14:textId="77777777">
      <w:pPr>
        <w:pStyle w:val="BodyText3"/>
        <w:tabs>
          <w:tab w:val="clear" w:pos="540"/>
        </w:tabs>
        <w:ind w:hanging="360"/>
        <w:rPr>
          <w:b w:val="0"/>
          <w:bCs/>
          <w:sz w:val="24"/>
        </w:rPr>
      </w:pPr>
    </w:p>
    <w:p w:rsidR="007E1B91" w:rsidP="007E1B91" w14:paraId="07E777E6" w14:textId="77777777">
      <w:pPr>
        <w:pStyle w:val="BodyText3"/>
        <w:tabs>
          <w:tab w:val="clear" w:pos="540"/>
        </w:tabs>
        <w:rPr>
          <w:b w:val="0"/>
          <w:bCs/>
          <w:sz w:val="24"/>
        </w:rPr>
      </w:pPr>
      <w:r>
        <w:rPr>
          <w:b w:val="0"/>
          <w:bCs/>
          <w:sz w:val="24"/>
        </w:rPr>
        <w:t>The VA OIG’s report stressed the importance of having more oversight by VHA of the NPCs’ operations and financial management.</w:t>
      </w:r>
      <w:r w:rsidR="00D37077">
        <w:rPr>
          <w:b w:val="0"/>
          <w:bCs/>
          <w:sz w:val="24"/>
        </w:rPr>
        <w:t xml:space="preserve"> </w:t>
      </w:r>
      <w:r>
        <w:rPr>
          <w:b w:val="0"/>
          <w:bCs/>
          <w:sz w:val="24"/>
        </w:rPr>
        <w:t xml:space="preserve">It specifically called upon NPPO to be “responsible for providing oversight and guidance affecting operations and financial management, improving accountability, and </w:t>
      </w:r>
      <w:r>
        <w:rPr>
          <w:b w:val="0"/>
          <w:bCs/>
          <w:sz w:val="24"/>
          <w:u w:val="single"/>
        </w:rPr>
        <w:t>ensuring deficiencies are corrected</w:t>
      </w:r>
      <w:r>
        <w:rPr>
          <w:b w:val="0"/>
          <w:bCs/>
          <w:sz w:val="24"/>
        </w:rPr>
        <w:t>” (emphasis added). As noted above, the NPC Audit Action Items Remediation Plans information collection will help ensure that deficiencies are corrected.</w:t>
      </w:r>
      <w:r w:rsidR="00D37077">
        <w:rPr>
          <w:b w:val="0"/>
          <w:bCs/>
          <w:sz w:val="24"/>
        </w:rPr>
        <w:t xml:space="preserve"> </w:t>
      </w:r>
    </w:p>
    <w:p w:rsidR="007E1B91" w:rsidP="007E1B91" w14:paraId="55EF5732" w14:textId="77777777">
      <w:pPr>
        <w:pStyle w:val="BodyText3"/>
        <w:tabs>
          <w:tab w:val="clear" w:pos="540"/>
        </w:tabs>
        <w:rPr>
          <w:b w:val="0"/>
          <w:bCs/>
          <w:sz w:val="24"/>
        </w:rPr>
      </w:pPr>
    </w:p>
    <w:p w:rsidR="007E1B91" w:rsidP="007E1B91" w14:paraId="59F0EC2F" w14:textId="77777777">
      <w:pPr>
        <w:pStyle w:val="BodyText3"/>
        <w:tabs>
          <w:tab w:val="clear" w:pos="540"/>
        </w:tabs>
        <w:ind w:hanging="540"/>
        <w:rPr>
          <w:b w:val="0"/>
          <w:bCs/>
          <w:sz w:val="24"/>
        </w:rPr>
      </w:pPr>
      <w:r>
        <w:rPr>
          <w:b w:val="0"/>
          <w:bCs/>
          <w:sz w:val="24"/>
        </w:rPr>
        <w:tab/>
        <w:t>Other legal authority for this data collection is found in 38 USC, Part I, Chapter 5, Section 527 that authorizes the collection of data that allows for measurement and evaluation of the Department of Veterans Affairs programs, the goal of which is improved health care for Veterans.</w:t>
      </w:r>
      <w:r w:rsidR="00D37077">
        <w:rPr>
          <w:b w:val="0"/>
          <w:bCs/>
          <w:sz w:val="24"/>
        </w:rPr>
        <w:t xml:space="preserve"> </w:t>
      </w:r>
      <w:r>
        <w:rPr>
          <w:b w:val="0"/>
          <w:bCs/>
          <w:sz w:val="24"/>
        </w:rPr>
        <w:t>The sole purpose of the NPCs is to support VA research and education, thereby promoting improved healthcare for Veterans.</w:t>
      </w:r>
    </w:p>
    <w:p w:rsidR="007E1B91" w:rsidP="007E1B91" w14:paraId="0AA1AACF" w14:textId="77777777">
      <w:pPr>
        <w:pStyle w:val="BodyText3"/>
        <w:tabs>
          <w:tab w:val="clear" w:pos="540"/>
        </w:tabs>
        <w:rPr>
          <w:b w:val="0"/>
          <w:bCs/>
          <w:sz w:val="24"/>
        </w:rPr>
      </w:pPr>
    </w:p>
    <w:p w:rsidR="007E1B91" w:rsidP="007E1B91" w14:paraId="7722719B" w14:textId="77777777">
      <w:pPr>
        <w:pStyle w:val="BodyText3"/>
        <w:tabs>
          <w:tab w:val="clear" w:pos="540"/>
        </w:tabs>
        <w:rPr>
          <w:b w:val="0"/>
          <w:bCs/>
          <w:sz w:val="24"/>
        </w:rPr>
      </w:pPr>
      <w:r>
        <w:rPr>
          <w:b w:val="0"/>
          <w:bCs/>
          <w:sz w:val="24"/>
        </w:rPr>
        <w:t xml:space="preserve">Additional specific oversight of the NPCs outside of VA by the Comptroller General is authorized in Section 7366 (a)(2) which states “Such a corporation (NPC) </w:t>
      </w:r>
      <w:r>
        <w:rPr>
          <w:b w:val="0"/>
          <w:bCs/>
          <w:i/>
          <w:sz w:val="24"/>
        </w:rPr>
        <w:t>shall be considered an agency</w:t>
      </w:r>
      <w:r>
        <w:rPr>
          <w:b w:val="0"/>
          <w:bCs/>
          <w:sz w:val="24"/>
        </w:rPr>
        <w:t xml:space="preserve"> (emphasis added) for purposes of section 716 of title 31 (relating to availability of information and inspection of records by the Comptroller General).</w:t>
      </w:r>
    </w:p>
    <w:p w:rsidR="007E1B91" w:rsidP="007E1B91" w14:paraId="7F6D402A" w14:textId="77777777">
      <w:pPr>
        <w:pStyle w:val="BodyText3"/>
        <w:tabs>
          <w:tab w:val="clear" w:pos="540"/>
        </w:tabs>
        <w:rPr>
          <w:b w:val="0"/>
          <w:bCs/>
          <w:sz w:val="24"/>
        </w:rPr>
      </w:pPr>
    </w:p>
    <w:p w:rsidR="007E1B91" w:rsidRPr="00740852" w:rsidP="007E1B91" w14:paraId="1D438B03" w14:textId="77777777">
      <w:pPr>
        <w:tabs>
          <w:tab w:val="left" w:pos="547"/>
          <w:tab w:val="left" w:pos="1080"/>
          <w:tab w:val="left" w:pos="1627"/>
          <w:tab w:val="left" w:pos="2160"/>
          <w:tab w:val="left" w:pos="2880"/>
        </w:tabs>
        <w:rPr>
          <w:rFonts w:ascii="Franklin Gothic Demi" w:hAnsi="Franklin Gothic Demi" w:cs="Arial"/>
          <w:bCs/>
          <w:u w:val="single"/>
        </w:rPr>
      </w:pPr>
      <w:r w:rsidRPr="00740852">
        <w:rPr>
          <w:rFonts w:ascii="Franklin Gothic Demi" w:hAnsi="Franklin Gothic Demi" w:cs="Arial"/>
          <w:bCs/>
          <w:u w:val="single"/>
        </w:rPr>
        <w:t xml:space="preserve">NPPO Internal Control Questionnaire, VA Form </w:t>
      </w:r>
      <w:r w:rsidRPr="00E0501B">
        <w:rPr>
          <w:rFonts w:ascii="Franklin Gothic Demi" w:hAnsi="Franklin Gothic Demi" w:cs="Arial"/>
          <w:bCs/>
          <w:u w:val="single"/>
        </w:rPr>
        <w:t>10-10073</w:t>
      </w:r>
      <w:r w:rsidRPr="00740852">
        <w:rPr>
          <w:rFonts w:ascii="Franklin Gothic Demi" w:hAnsi="Franklin Gothic Demi" w:cs="Arial"/>
          <w:bCs/>
          <w:u w:val="single"/>
        </w:rPr>
        <w:t>B</w:t>
      </w:r>
    </w:p>
    <w:p w:rsidR="007E1B91" w:rsidRPr="00740852" w:rsidP="007E1B91" w14:paraId="4338C064" w14:textId="383F7023">
      <w:pPr>
        <w:pStyle w:val="BodyText3"/>
        <w:tabs>
          <w:tab w:val="left" w:pos="-90"/>
          <w:tab w:val="clear" w:pos="540"/>
        </w:tabs>
        <w:rPr>
          <w:b w:val="0"/>
          <w:bCs/>
          <w:sz w:val="24"/>
        </w:rPr>
      </w:pPr>
      <w:r w:rsidRPr="00740852">
        <w:rPr>
          <w:b w:val="0"/>
          <w:sz w:val="24"/>
          <w:szCs w:val="24"/>
        </w:rPr>
        <w:t>VHA’s Nonprofit Program Office</w:t>
      </w:r>
      <w:r w:rsidRPr="00740852">
        <w:rPr>
          <w:sz w:val="24"/>
          <w:szCs w:val="24"/>
        </w:rPr>
        <w:t xml:space="preserve"> </w:t>
      </w:r>
      <w:r w:rsidRPr="00740852">
        <w:rPr>
          <w:b w:val="0"/>
          <w:sz w:val="24"/>
          <w:szCs w:val="24"/>
        </w:rPr>
        <w:t>(NPPO)</w:t>
      </w:r>
      <w:r w:rsidRPr="00740852">
        <w:rPr>
          <w:sz w:val="24"/>
          <w:szCs w:val="24"/>
        </w:rPr>
        <w:t xml:space="preserve"> </w:t>
      </w:r>
      <w:r w:rsidRPr="00740852">
        <w:rPr>
          <w:b w:val="0"/>
          <w:sz w:val="24"/>
          <w:szCs w:val="24"/>
        </w:rPr>
        <w:t xml:space="preserve">has responsibility for oversight of the </w:t>
      </w:r>
      <w:r w:rsidR="00BF1EF1">
        <w:rPr>
          <w:b w:val="0"/>
          <w:sz w:val="24"/>
          <w:szCs w:val="24"/>
        </w:rPr>
        <w:t>7</w:t>
      </w:r>
      <w:r w:rsidRPr="00740852">
        <w:rPr>
          <w:b w:val="0"/>
          <w:bCs/>
          <w:sz w:val="24"/>
        </w:rPr>
        <w:t>8 VA Affiliated Nonprofit Research and Education Corporations (NPCs).</w:t>
      </w:r>
      <w:r w:rsidR="00D37077">
        <w:rPr>
          <w:b w:val="0"/>
          <w:bCs/>
          <w:sz w:val="24"/>
        </w:rPr>
        <w:t xml:space="preserve"> </w:t>
      </w:r>
      <w:r w:rsidRPr="00740852">
        <w:rPr>
          <w:b w:val="0"/>
          <w:bCs/>
          <w:sz w:val="24"/>
        </w:rPr>
        <w:t xml:space="preserve">USC, Title 38, Part V, Chapter 73, Subchapter IV, Section 7366. </w:t>
      </w:r>
      <w:r w:rsidRPr="00740852">
        <w:rPr>
          <w:b w:val="0"/>
          <w:bCs/>
          <w:sz w:val="24"/>
          <w:u w:val="single"/>
        </w:rPr>
        <w:t>Accountability and oversight</w:t>
      </w:r>
      <w:r w:rsidRPr="00740852">
        <w:rPr>
          <w:b w:val="0"/>
          <w:bCs/>
          <w:sz w:val="24"/>
        </w:rPr>
        <w:t xml:space="preserve"> states at (a) (1) (A) “The records of a corporation (NPC) established under this subchapter shall be available to the Secretary (DVA).”</w:t>
      </w:r>
      <w:r w:rsidR="00D37077">
        <w:rPr>
          <w:b w:val="0"/>
          <w:bCs/>
          <w:sz w:val="24"/>
        </w:rPr>
        <w:t xml:space="preserve"> </w:t>
      </w:r>
      <w:r w:rsidRPr="00740852">
        <w:rPr>
          <w:b w:val="0"/>
          <w:bCs/>
          <w:sz w:val="24"/>
        </w:rPr>
        <w:t>The Secretary DVA has delegated this oversight authority to the Under Secretary for Health who chairs VHA’s Nonprofit Oversight Board.</w:t>
      </w:r>
      <w:r w:rsidR="00D37077">
        <w:rPr>
          <w:b w:val="0"/>
          <w:bCs/>
          <w:sz w:val="24"/>
        </w:rPr>
        <w:t xml:space="preserve"> </w:t>
      </w:r>
      <w:r w:rsidRPr="00740852">
        <w:rPr>
          <w:b w:val="0"/>
          <w:bCs/>
          <w:sz w:val="24"/>
        </w:rPr>
        <w:t>The Nonprofit Oversight Board directly oversees the NPCs and has approved an NPC Oversight Plan to be carried out by the NPPO.</w:t>
      </w:r>
      <w:r w:rsidR="00D37077">
        <w:rPr>
          <w:b w:val="0"/>
          <w:bCs/>
          <w:sz w:val="24"/>
        </w:rPr>
        <w:t xml:space="preserve"> </w:t>
      </w:r>
      <w:r w:rsidRPr="00740852">
        <w:rPr>
          <w:b w:val="0"/>
          <w:bCs/>
          <w:sz w:val="24"/>
        </w:rPr>
        <w:t>The approved NPC Oversight Plan includes reviews and audits of the NPCs.</w:t>
      </w:r>
      <w:r w:rsidR="00D37077">
        <w:rPr>
          <w:b w:val="0"/>
          <w:bCs/>
          <w:sz w:val="24"/>
        </w:rPr>
        <w:t xml:space="preserve"> </w:t>
      </w:r>
      <w:r w:rsidRPr="00740852">
        <w:rPr>
          <w:b w:val="0"/>
          <w:bCs/>
          <w:sz w:val="24"/>
        </w:rPr>
        <w:t>Internal controls questionnaires like the one used by NPPO are commonly used in conducting reviews and audits.</w:t>
      </w:r>
    </w:p>
    <w:p w:rsidR="007E1B91" w:rsidRPr="00740852" w:rsidP="007E1B91" w14:paraId="73398F0C" w14:textId="77777777">
      <w:pPr>
        <w:pStyle w:val="BodyText3"/>
        <w:tabs>
          <w:tab w:val="left" w:pos="-90"/>
          <w:tab w:val="clear" w:pos="540"/>
        </w:tabs>
        <w:rPr>
          <w:b w:val="0"/>
          <w:bCs/>
          <w:sz w:val="24"/>
        </w:rPr>
      </w:pPr>
    </w:p>
    <w:p w:rsidR="007E1B91" w:rsidRPr="00740852" w:rsidP="007E1B91" w14:paraId="0231AD95" w14:textId="77777777">
      <w:pPr>
        <w:pStyle w:val="BodyText3"/>
        <w:tabs>
          <w:tab w:val="left" w:pos="-90"/>
          <w:tab w:val="clear" w:pos="540"/>
        </w:tabs>
        <w:rPr>
          <w:b w:val="0"/>
          <w:bCs/>
          <w:sz w:val="24"/>
        </w:rPr>
      </w:pPr>
      <w:r w:rsidRPr="00740852">
        <w:rPr>
          <w:b w:val="0"/>
          <w:bCs/>
          <w:sz w:val="24"/>
        </w:rPr>
        <w:t>Another subsection of §.7366 requires VA oversight of the NPCs.</w:t>
      </w:r>
      <w:r w:rsidR="00D37077">
        <w:rPr>
          <w:b w:val="0"/>
          <w:bCs/>
          <w:sz w:val="24"/>
        </w:rPr>
        <w:t xml:space="preserve"> </w:t>
      </w:r>
      <w:r w:rsidRPr="00740852">
        <w:rPr>
          <w:b w:val="0"/>
          <w:bCs/>
          <w:sz w:val="24"/>
        </w:rPr>
        <w:t>Section 7366 (a) (1) (B) states “For purposes of sections 4(a) (1) and 6(a) (1) of the Inspector General Act of 1978, the programs and operations of such a corporation (NPC) shall be considered to be programs and operations of the Department (VA) with respect to which the Inspector General of the Department (VA) has responsibilities under such Act.”</w:t>
      </w:r>
      <w:r w:rsidR="00D37077">
        <w:rPr>
          <w:b w:val="0"/>
          <w:bCs/>
          <w:sz w:val="24"/>
        </w:rPr>
        <w:t xml:space="preserve"> </w:t>
      </w:r>
      <w:r w:rsidRPr="00740852">
        <w:rPr>
          <w:b w:val="0"/>
          <w:bCs/>
          <w:sz w:val="24"/>
        </w:rPr>
        <w:t>The VA Office of the Inspector General issued its report number 07-00564-121 on May 5, 2008 calling for improved oversight of the NPCs by VHA.</w:t>
      </w:r>
      <w:r w:rsidR="00D37077">
        <w:rPr>
          <w:b w:val="0"/>
          <w:bCs/>
          <w:sz w:val="24"/>
        </w:rPr>
        <w:t xml:space="preserve"> </w:t>
      </w:r>
      <w:r w:rsidRPr="00740852">
        <w:rPr>
          <w:b w:val="0"/>
          <w:bCs/>
          <w:sz w:val="24"/>
        </w:rPr>
        <w:t>The VA OIG’s report stressed the importance of having better internal controls in the NPCs and more oversight by VHA of the NPCs’ internal controls.</w:t>
      </w:r>
      <w:r w:rsidR="00D37077">
        <w:rPr>
          <w:b w:val="0"/>
          <w:bCs/>
          <w:sz w:val="24"/>
        </w:rPr>
        <w:t xml:space="preserve"> </w:t>
      </w:r>
      <w:r w:rsidRPr="00740852">
        <w:rPr>
          <w:b w:val="0"/>
          <w:bCs/>
          <w:sz w:val="24"/>
        </w:rPr>
        <w:t>VHA has substantially agreed with the findings and recommendations made by the VA OIG.</w:t>
      </w:r>
    </w:p>
    <w:p w:rsidR="007E1B91" w:rsidRPr="00740852" w:rsidP="007E1B91" w14:paraId="46DCE819" w14:textId="77777777">
      <w:pPr>
        <w:pStyle w:val="BodyText3"/>
        <w:tabs>
          <w:tab w:val="left" w:pos="-90"/>
          <w:tab w:val="clear" w:pos="540"/>
        </w:tabs>
        <w:rPr>
          <w:b w:val="0"/>
          <w:bCs/>
          <w:sz w:val="24"/>
        </w:rPr>
      </w:pPr>
    </w:p>
    <w:p w:rsidR="007E1B91" w:rsidRPr="00740852" w:rsidP="007E1B91" w14:paraId="23C0DF0D" w14:textId="77777777">
      <w:pPr>
        <w:pStyle w:val="BodyText3"/>
        <w:tabs>
          <w:tab w:val="left" w:pos="-90"/>
          <w:tab w:val="clear" w:pos="540"/>
        </w:tabs>
        <w:rPr>
          <w:b w:val="0"/>
          <w:bCs/>
          <w:sz w:val="24"/>
        </w:rPr>
      </w:pPr>
      <w:r w:rsidRPr="00740852">
        <w:rPr>
          <w:b w:val="0"/>
          <w:bCs/>
          <w:sz w:val="24"/>
        </w:rPr>
        <w:t>Other legal authority for this data collection is found in 38 USC, Part I, Chapter 5, Section 527 that authorizes the collection of data that allows for measurement and evaluation of the Department of Veterans Affairs programs, the goal of which is improved health care for Veterans.</w:t>
      </w:r>
      <w:r w:rsidR="00D37077">
        <w:rPr>
          <w:b w:val="0"/>
          <w:bCs/>
          <w:sz w:val="24"/>
        </w:rPr>
        <w:t xml:space="preserve"> </w:t>
      </w:r>
      <w:r w:rsidRPr="00740852">
        <w:rPr>
          <w:b w:val="0"/>
          <w:bCs/>
          <w:sz w:val="24"/>
        </w:rPr>
        <w:t>The sole purpose of the NPCs is to support VA research and education, thereby promoting improved healthcare for Veterans.</w:t>
      </w:r>
    </w:p>
    <w:p w:rsidR="007E1B91" w:rsidRPr="00740852" w:rsidP="007E1B91" w14:paraId="3939C9A5" w14:textId="77777777">
      <w:pPr>
        <w:pStyle w:val="BodyText3"/>
        <w:tabs>
          <w:tab w:val="left" w:pos="-90"/>
          <w:tab w:val="clear" w:pos="540"/>
        </w:tabs>
        <w:rPr>
          <w:b w:val="0"/>
          <w:bCs/>
          <w:sz w:val="24"/>
        </w:rPr>
      </w:pPr>
    </w:p>
    <w:p w:rsidR="007E1B91" w:rsidRPr="00740852" w:rsidP="007E1B91" w14:paraId="78F98333" w14:textId="77777777">
      <w:pPr>
        <w:pStyle w:val="BodyText3"/>
        <w:tabs>
          <w:tab w:val="left" w:pos="-90"/>
          <w:tab w:val="clear" w:pos="540"/>
        </w:tabs>
        <w:rPr>
          <w:b w:val="0"/>
          <w:bCs/>
          <w:sz w:val="24"/>
        </w:rPr>
      </w:pPr>
      <w:r w:rsidRPr="00740852">
        <w:rPr>
          <w:b w:val="0"/>
          <w:bCs/>
          <w:sz w:val="24"/>
        </w:rPr>
        <w:t xml:space="preserve">Additional specific oversight of the NPCs outside of VA by the Comptroller General is authorized in Section 7366 (a)(2) which states “Such a corporation (NPC) </w:t>
      </w:r>
      <w:r w:rsidRPr="00740852">
        <w:rPr>
          <w:b w:val="0"/>
          <w:bCs/>
          <w:i/>
          <w:sz w:val="24"/>
        </w:rPr>
        <w:t>shall be considered an agency</w:t>
      </w:r>
      <w:r w:rsidRPr="00740852">
        <w:rPr>
          <w:b w:val="0"/>
          <w:bCs/>
          <w:sz w:val="24"/>
        </w:rPr>
        <w:t xml:space="preserve"> (emphasis added) for purposes of section 716 of title 31 (relating to availability of information and inspection of records by the Comptroller General).</w:t>
      </w:r>
    </w:p>
    <w:p w:rsidR="007E1B91" w:rsidRPr="00740852" w:rsidP="007E1B91" w14:paraId="172B2794" w14:textId="77777777">
      <w:pPr>
        <w:pStyle w:val="BodyText3"/>
        <w:ind w:left="540" w:hanging="180"/>
        <w:rPr>
          <w:b w:val="0"/>
          <w:bCs/>
          <w:sz w:val="24"/>
        </w:rPr>
      </w:pPr>
    </w:p>
    <w:p w:rsidR="007E1B91" w:rsidRPr="00740852" w:rsidP="007E1B91" w14:paraId="6D9A098B" w14:textId="77777777">
      <w:pPr>
        <w:tabs>
          <w:tab w:val="left" w:pos="547"/>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 xml:space="preserve">NPPO Operations Oversight Questionnaire, VA Form </w:t>
      </w:r>
      <w:r w:rsidRPr="00E0501B">
        <w:rPr>
          <w:rFonts w:ascii="Franklin Gothic Demi" w:hAnsi="Franklin Gothic Demi"/>
          <w:bCs/>
          <w:u w:val="single"/>
        </w:rPr>
        <w:t>10-10073</w:t>
      </w:r>
      <w:r w:rsidRPr="00740852">
        <w:rPr>
          <w:rFonts w:ascii="Franklin Gothic Demi" w:hAnsi="Franklin Gothic Demi"/>
          <w:bCs/>
          <w:u w:val="single"/>
        </w:rPr>
        <w:t>C</w:t>
      </w:r>
    </w:p>
    <w:p w:rsidR="007E1B91" w:rsidRPr="00740852" w:rsidP="007E1B91" w14:paraId="496CFCDA" w14:textId="42ABFC28">
      <w:pPr>
        <w:pStyle w:val="BodyText3"/>
        <w:tabs>
          <w:tab w:val="left" w:pos="-180"/>
          <w:tab w:val="left" w:pos="450"/>
          <w:tab w:val="clear" w:pos="540"/>
        </w:tabs>
        <w:rPr>
          <w:b w:val="0"/>
          <w:bCs/>
          <w:sz w:val="24"/>
        </w:rPr>
      </w:pPr>
      <w:r w:rsidRPr="00740852">
        <w:rPr>
          <w:b w:val="0"/>
          <w:sz w:val="24"/>
          <w:szCs w:val="24"/>
        </w:rPr>
        <w:t>VHA’s Nonprofit Program Office</w:t>
      </w:r>
      <w:r w:rsidRPr="00740852">
        <w:rPr>
          <w:sz w:val="24"/>
          <w:szCs w:val="24"/>
        </w:rPr>
        <w:t xml:space="preserve"> </w:t>
      </w:r>
      <w:r w:rsidRPr="00740852">
        <w:rPr>
          <w:b w:val="0"/>
          <w:sz w:val="24"/>
          <w:szCs w:val="24"/>
        </w:rPr>
        <w:t>(NPPO)</w:t>
      </w:r>
      <w:r w:rsidRPr="00740852">
        <w:rPr>
          <w:sz w:val="24"/>
          <w:szCs w:val="24"/>
        </w:rPr>
        <w:t xml:space="preserve"> </w:t>
      </w:r>
      <w:r w:rsidRPr="00740852">
        <w:rPr>
          <w:b w:val="0"/>
          <w:sz w:val="24"/>
          <w:szCs w:val="24"/>
        </w:rPr>
        <w:t xml:space="preserve">has responsibility for oversight of the </w:t>
      </w:r>
      <w:r w:rsidR="009C0555">
        <w:rPr>
          <w:b w:val="0"/>
          <w:sz w:val="24"/>
          <w:szCs w:val="24"/>
        </w:rPr>
        <w:t>7</w:t>
      </w:r>
      <w:r w:rsidRPr="00740852">
        <w:rPr>
          <w:b w:val="0"/>
          <w:bCs/>
          <w:sz w:val="24"/>
        </w:rPr>
        <w:t>8 VA Affiliated Nonprofit Research and Education Corporations (NPCs).</w:t>
      </w:r>
      <w:r w:rsidR="00D37077">
        <w:rPr>
          <w:b w:val="0"/>
          <w:bCs/>
          <w:sz w:val="24"/>
        </w:rPr>
        <w:t xml:space="preserve"> </w:t>
      </w:r>
      <w:r w:rsidRPr="00740852">
        <w:rPr>
          <w:b w:val="0"/>
          <w:bCs/>
          <w:sz w:val="24"/>
        </w:rPr>
        <w:t xml:space="preserve">USC, Title 38, Part V, Chapter 73, Subchapter IV, Section 7366. </w:t>
      </w:r>
      <w:r w:rsidRPr="00740852">
        <w:rPr>
          <w:b w:val="0"/>
          <w:bCs/>
          <w:sz w:val="24"/>
          <w:u w:val="single"/>
        </w:rPr>
        <w:t>Accountability and oversight</w:t>
      </w:r>
      <w:r w:rsidRPr="00740852">
        <w:rPr>
          <w:b w:val="0"/>
          <w:bCs/>
          <w:sz w:val="24"/>
        </w:rPr>
        <w:t xml:space="preserve"> states at (a) (1) (A) “The records of a corporation (NPC) established under this subchapter shall be available to the Secretary (DVA).”</w:t>
      </w:r>
      <w:r w:rsidR="00D37077">
        <w:rPr>
          <w:b w:val="0"/>
          <w:bCs/>
          <w:sz w:val="24"/>
        </w:rPr>
        <w:t xml:space="preserve"> </w:t>
      </w:r>
      <w:r w:rsidRPr="00740852">
        <w:rPr>
          <w:b w:val="0"/>
          <w:bCs/>
          <w:sz w:val="24"/>
        </w:rPr>
        <w:t>The Secretary DVA has delegated this oversight authority to the Under Secretary for Health who chairs VHA’s Nonprofit Oversight Board.</w:t>
      </w:r>
      <w:r w:rsidR="00D37077">
        <w:rPr>
          <w:b w:val="0"/>
          <w:bCs/>
          <w:sz w:val="24"/>
        </w:rPr>
        <w:t xml:space="preserve"> </w:t>
      </w:r>
      <w:r w:rsidRPr="00740852">
        <w:rPr>
          <w:b w:val="0"/>
          <w:bCs/>
          <w:sz w:val="24"/>
        </w:rPr>
        <w:t>The Nonprofit Oversight Board directly oversees the NPCs and has approved an NPC Oversight Plan to be carried out by the NPPO.</w:t>
      </w:r>
      <w:r>
        <w:rPr>
          <w:b w:val="0"/>
          <w:bCs/>
          <w:sz w:val="24"/>
        </w:rPr>
        <w:t xml:space="preserve"> </w:t>
      </w:r>
      <w:r w:rsidRPr="00740852">
        <w:rPr>
          <w:b w:val="0"/>
          <w:bCs/>
          <w:sz w:val="24"/>
        </w:rPr>
        <w:t>The approved NPC Oversight Plan includes reviews and audits of the NPCs.</w:t>
      </w:r>
      <w:r w:rsidR="00D37077">
        <w:rPr>
          <w:b w:val="0"/>
          <w:bCs/>
          <w:sz w:val="24"/>
        </w:rPr>
        <w:t xml:space="preserve"> </w:t>
      </w:r>
      <w:r w:rsidRPr="00740852">
        <w:rPr>
          <w:b w:val="0"/>
          <w:bCs/>
          <w:sz w:val="24"/>
        </w:rPr>
        <w:t>Operations oversight questionnaires like the one used by NPPO are commonly used in conducting operational reviews.</w:t>
      </w:r>
    </w:p>
    <w:p w:rsidR="007E1B91" w:rsidRPr="00740852" w:rsidP="007E1B91" w14:paraId="752D0BA3" w14:textId="77777777">
      <w:pPr>
        <w:pStyle w:val="BodyText3"/>
        <w:tabs>
          <w:tab w:val="left" w:pos="-180"/>
          <w:tab w:val="left" w:pos="450"/>
          <w:tab w:val="clear" w:pos="540"/>
        </w:tabs>
        <w:rPr>
          <w:b w:val="0"/>
          <w:bCs/>
          <w:sz w:val="24"/>
        </w:rPr>
      </w:pPr>
    </w:p>
    <w:p w:rsidR="007E1B91" w:rsidRPr="00740852" w:rsidP="007E1B91" w14:paraId="5C246140" w14:textId="77777777">
      <w:pPr>
        <w:pStyle w:val="BodyText3"/>
        <w:tabs>
          <w:tab w:val="left" w:pos="-180"/>
          <w:tab w:val="left" w:pos="450"/>
          <w:tab w:val="clear" w:pos="540"/>
        </w:tabs>
        <w:rPr>
          <w:b w:val="0"/>
          <w:bCs/>
          <w:sz w:val="24"/>
        </w:rPr>
      </w:pPr>
      <w:r w:rsidRPr="00740852">
        <w:rPr>
          <w:b w:val="0"/>
          <w:bCs/>
          <w:sz w:val="24"/>
        </w:rPr>
        <w:t>Another subsection of §.7366 requires VA oversight of the NPCs.</w:t>
      </w:r>
      <w:r w:rsidR="00D37077">
        <w:rPr>
          <w:b w:val="0"/>
          <w:bCs/>
          <w:sz w:val="24"/>
        </w:rPr>
        <w:t xml:space="preserve"> </w:t>
      </w:r>
      <w:r w:rsidRPr="00740852">
        <w:rPr>
          <w:b w:val="0"/>
          <w:bCs/>
          <w:sz w:val="24"/>
        </w:rPr>
        <w:t>Section 7366 (a) (1) (B) states “For purposes of sections 4(a) (1) and 6(a) (1) of the Inspector General Act of 1978, the programs and operations of such a corporation (NPC) shall be considered to be programs and operations of the Department (VA) with respect to which the Inspector General of the Department (VA) has responsibilities under such Act.”</w:t>
      </w:r>
      <w:r w:rsidR="00D37077">
        <w:rPr>
          <w:b w:val="0"/>
          <w:bCs/>
          <w:sz w:val="24"/>
        </w:rPr>
        <w:t xml:space="preserve"> </w:t>
      </w:r>
      <w:r w:rsidRPr="00740852">
        <w:rPr>
          <w:b w:val="0"/>
          <w:bCs/>
          <w:sz w:val="24"/>
        </w:rPr>
        <w:t>The VA Office of the Inspector General issued its report number 07-00564-121 on May 5, 2008 calling for improved oversight of the NPCs by VHA.</w:t>
      </w:r>
      <w:r w:rsidR="00D37077">
        <w:rPr>
          <w:b w:val="0"/>
          <w:bCs/>
          <w:sz w:val="24"/>
        </w:rPr>
        <w:t xml:space="preserve"> </w:t>
      </w:r>
      <w:r w:rsidRPr="00740852">
        <w:rPr>
          <w:b w:val="0"/>
          <w:bCs/>
          <w:sz w:val="24"/>
        </w:rPr>
        <w:t>The VA OIG’s report stressed the importance of having more oversight by VHA of the NPCs’ operations.</w:t>
      </w:r>
      <w:r w:rsidR="00D37077">
        <w:rPr>
          <w:b w:val="0"/>
          <w:bCs/>
          <w:sz w:val="24"/>
        </w:rPr>
        <w:t xml:space="preserve"> </w:t>
      </w:r>
      <w:r w:rsidRPr="00740852">
        <w:rPr>
          <w:b w:val="0"/>
          <w:bCs/>
          <w:sz w:val="24"/>
        </w:rPr>
        <w:t>VHA has substantially agreed with the findings and recommendations made by the VA OIG.</w:t>
      </w:r>
    </w:p>
    <w:p w:rsidR="007E1B91" w:rsidRPr="00740852" w:rsidP="007E1B91" w14:paraId="7AB3C9F6" w14:textId="77777777">
      <w:pPr>
        <w:pStyle w:val="BodyText3"/>
        <w:rPr>
          <w:b w:val="0"/>
          <w:bCs/>
          <w:sz w:val="24"/>
        </w:rPr>
      </w:pPr>
    </w:p>
    <w:p w:rsidR="007E1B91" w:rsidRPr="00740852" w:rsidP="007E1B91" w14:paraId="5E57C9EB" w14:textId="77777777">
      <w:pPr>
        <w:pStyle w:val="BodyText3"/>
        <w:tabs>
          <w:tab w:val="left" w:pos="0"/>
          <w:tab w:val="clear" w:pos="540"/>
        </w:tabs>
        <w:rPr>
          <w:b w:val="0"/>
          <w:bCs/>
          <w:sz w:val="24"/>
        </w:rPr>
      </w:pPr>
      <w:r w:rsidRPr="00740852">
        <w:rPr>
          <w:b w:val="0"/>
          <w:bCs/>
          <w:sz w:val="24"/>
        </w:rPr>
        <w:t>Other legal authority for this data collection is found in 38 USC, Part I, Chapter 5, Section 527 that authorizes the collection of data that allows for measurement and evaluation of the Department of Veterans Affairs programs, the goal of which is improved health care for Veterans.</w:t>
      </w:r>
      <w:r w:rsidR="00D37077">
        <w:rPr>
          <w:b w:val="0"/>
          <w:bCs/>
          <w:sz w:val="24"/>
        </w:rPr>
        <w:t xml:space="preserve"> </w:t>
      </w:r>
      <w:r w:rsidRPr="00740852">
        <w:rPr>
          <w:b w:val="0"/>
          <w:bCs/>
          <w:sz w:val="24"/>
        </w:rPr>
        <w:t>The sole purpose of the NPCs is to support VA research and education, thereby promoting improved healthcare for Veterans.</w:t>
      </w:r>
    </w:p>
    <w:p w:rsidR="007E1B91" w:rsidRPr="00740852" w:rsidP="007E1B91" w14:paraId="68EA1768" w14:textId="77777777">
      <w:pPr>
        <w:pStyle w:val="BodyText3"/>
        <w:tabs>
          <w:tab w:val="left" w:pos="0"/>
          <w:tab w:val="clear" w:pos="540"/>
        </w:tabs>
        <w:rPr>
          <w:b w:val="0"/>
          <w:bCs/>
          <w:sz w:val="24"/>
        </w:rPr>
      </w:pPr>
    </w:p>
    <w:p w:rsidR="007E1B91" w:rsidRPr="00740852" w:rsidP="007E1B91" w14:paraId="7790E537" w14:textId="77777777">
      <w:pPr>
        <w:pStyle w:val="BodyText3"/>
        <w:tabs>
          <w:tab w:val="left" w:pos="0"/>
          <w:tab w:val="clear" w:pos="540"/>
        </w:tabs>
        <w:rPr>
          <w:b w:val="0"/>
          <w:bCs/>
          <w:sz w:val="24"/>
        </w:rPr>
      </w:pPr>
      <w:r w:rsidRPr="00740852">
        <w:rPr>
          <w:b w:val="0"/>
          <w:bCs/>
          <w:sz w:val="24"/>
        </w:rPr>
        <w:t xml:space="preserve">Additional specific oversight of the NPCs outside of VA by the Comptroller General is authorized in Section 7366 (a)(2) which states “Such a corporation (NPC) </w:t>
      </w:r>
      <w:r w:rsidRPr="00740852">
        <w:rPr>
          <w:b w:val="0"/>
          <w:bCs/>
          <w:i/>
          <w:sz w:val="24"/>
        </w:rPr>
        <w:t>shall be considered an agency</w:t>
      </w:r>
      <w:r w:rsidRPr="00740852">
        <w:rPr>
          <w:b w:val="0"/>
          <w:bCs/>
          <w:sz w:val="24"/>
        </w:rPr>
        <w:t xml:space="preserve"> (emphasis added) for purposes of section 716 of title 31 (relating to availability of information and inspection of records by the Comptroller General).</w:t>
      </w:r>
    </w:p>
    <w:p w:rsidR="001A05E0" w:rsidRPr="007B1194" w14:paraId="0CB67987" w14:textId="77777777">
      <w:pPr>
        <w:tabs>
          <w:tab w:val="left" w:pos="547"/>
          <w:tab w:val="left" w:pos="1080"/>
          <w:tab w:val="left" w:pos="1627"/>
          <w:tab w:val="left" w:pos="2160"/>
          <w:tab w:val="left" w:pos="2880"/>
        </w:tabs>
        <w:rPr>
          <w:sz w:val="22"/>
          <w:szCs w:val="22"/>
        </w:rPr>
      </w:pPr>
    </w:p>
    <w:p w:rsidR="00536A11" w14:paraId="4F60DDF9" w14:textId="77777777">
      <w:pPr>
        <w:tabs>
          <w:tab w:val="left" w:pos="547"/>
          <w:tab w:val="left" w:pos="1080"/>
          <w:tab w:val="left" w:pos="1627"/>
          <w:tab w:val="left" w:pos="2160"/>
          <w:tab w:val="left" w:pos="2880"/>
        </w:tabs>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9A5633" w14:paraId="5230808F" w14:textId="77777777">
      <w:pPr>
        <w:tabs>
          <w:tab w:val="left" w:pos="547"/>
          <w:tab w:val="left" w:pos="1080"/>
          <w:tab w:val="left" w:pos="1627"/>
          <w:tab w:val="left" w:pos="2160"/>
          <w:tab w:val="left" w:pos="2880"/>
        </w:tabs>
        <w:rPr>
          <w:color w:val="000000"/>
          <w:sz w:val="22"/>
          <w:szCs w:val="22"/>
        </w:rPr>
      </w:pPr>
    </w:p>
    <w:p w:rsidR="007E1B91" w:rsidRPr="00740852" w:rsidP="007E1B91" w14:paraId="29C0C564" w14:textId="77777777">
      <w:pPr>
        <w:pStyle w:val="BodyText3"/>
        <w:rPr>
          <w:rFonts w:ascii="Franklin Gothic Demi" w:hAnsi="Franklin Gothic Demi"/>
          <w:b w:val="0"/>
          <w:u w:val="single"/>
        </w:rPr>
      </w:pPr>
      <w:bookmarkStart w:id="1" w:name="_Hlk81487610"/>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Pr="00E0501B">
        <w:rPr>
          <w:rFonts w:ascii="Franklin Gothic Demi" w:hAnsi="Franklin Gothic Demi"/>
          <w:b w:val="0"/>
          <w:bCs/>
          <w:sz w:val="24"/>
          <w:szCs w:val="24"/>
          <w:u w:val="single"/>
        </w:rPr>
        <w:t>10-10073</w:t>
      </w:r>
    </w:p>
    <w:p w:rsidR="007E1B91" w:rsidRPr="00740852" w:rsidP="007E1B91" w14:paraId="63616631" w14:textId="7FB675F2">
      <w:pPr>
        <w:tabs>
          <w:tab w:val="left" w:pos="540"/>
          <w:tab w:val="left" w:pos="2160"/>
          <w:tab w:val="left" w:pos="2880"/>
        </w:tabs>
      </w:pPr>
      <w:r w:rsidRPr="00740852">
        <w:t>Since 1988</w:t>
      </w:r>
      <w:r w:rsidR="00CE73CC">
        <w:t>,</w:t>
      </w:r>
      <w:r w:rsidRPr="00740852">
        <w:t xml:space="preserve"> when the enabling legislation for the NPCs was passed, annual reports have been obtained from each NPC and combined into an NPC Annual Report to Congress.</w:t>
      </w:r>
      <w:r w:rsidR="00D37077">
        <w:t xml:space="preserve"> </w:t>
      </w:r>
      <w:r w:rsidRPr="00740852">
        <w:t>Congress uses the combined NPC Annual Report to Congress to monitor the progress of the overall NPC program it created.</w:t>
      </w:r>
      <w:r w:rsidR="00D37077">
        <w:t xml:space="preserve"> </w:t>
      </w:r>
      <w:r w:rsidRPr="00740852">
        <w:t>The NPC Annual Report to Congress is also used by top-level VA executives to evaluate the program and to recommend changes where needed.</w:t>
      </w:r>
      <w:r w:rsidR="00D37077">
        <w:t xml:space="preserve"> </w:t>
      </w:r>
      <w:r w:rsidRPr="00740852">
        <w:t>VHA’s Nonprofit Oversight Board and the Nonprofit Program Office use both the combined NPC Annual Report to Congress and the individual NPC Annual Report Templates to monitor and oversee the NPCs.</w:t>
      </w:r>
      <w:r w:rsidR="00D37077">
        <w:t xml:space="preserve"> </w:t>
      </w:r>
      <w:r w:rsidRPr="00740852">
        <w:t xml:space="preserve">Trend analyses and other financial information are analyzed for each NPC and judgments made about each NPC’s progress, financial viability, stewardship of assets, and accomplishments. </w:t>
      </w:r>
    </w:p>
    <w:p w:rsidR="007E1B91" w:rsidRPr="00740852" w:rsidP="007E1B91" w14:paraId="2A9A4FFA" w14:textId="77777777">
      <w:pPr>
        <w:tabs>
          <w:tab w:val="left" w:pos="540"/>
          <w:tab w:val="left" w:pos="2160"/>
          <w:tab w:val="left" w:pos="2880"/>
        </w:tabs>
      </w:pPr>
    </w:p>
    <w:p w:rsidR="007E1B91" w:rsidP="007E1B91" w14:paraId="7CFAEC0E" w14:textId="77777777">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7E1B91" w:rsidRPr="00E55B4B" w:rsidP="007E1B91" w14:paraId="413EC4CE" w14:textId="77777777">
      <w:pPr>
        <w:tabs>
          <w:tab w:val="left" w:pos="540"/>
          <w:tab w:val="left" w:pos="2160"/>
          <w:tab w:val="left" w:pos="2880"/>
        </w:tabs>
      </w:pPr>
      <w:r>
        <w:t>The NPC Audit Action Items Remediation Plans information collection is used in to review the NPCs’ remedies for audit deficiencies and recommendations.</w:t>
      </w:r>
      <w:r w:rsidR="00D37077">
        <w:t xml:space="preserve"> </w:t>
      </w:r>
      <w:r>
        <w:t>The major object of the information collection is to help ensure that the proper corrective action is actually taken.</w:t>
      </w:r>
      <w:r w:rsidR="00D37077">
        <w:t xml:space="preserve"> </w:t>
      </w:r>
      <w:r>
        <w:t xml:space="preserve">If any of the remediation plans submitted are inadequate, then NPPO will make recommendations for sound, workable remedies. </w:t>
      </w:r>
    </w:p>
    <w:p w:rsidR="007E1B91" w:rsidP="007E1B91" w14:paraId="2010E615" w14:textId="77777777">
      <w:pPr>
        <w:tabs>
          <w:tab w:val="left" w:pos="540"/>
          <w:tab w:val="left" w:pos="1080"/>
          <w:tab w:val="left" w:pos="1627"/>
          <w:tab w:val="left" w:pos="2160"/>
          <w:tab w:val="left" w:pos="2880"/>
        </w:tabs>
        <w:rPr>
          <w:rFonts w:ascii="Franklin Gothic Demi" w:hAnsi="Franklin Gothic Demi"/>
          <w:bCs/>
          <w:u w:val="single"/>
        </w:rPr>
      </w:pPr>
    </w:p>
    <w:p w:rsidR="007E1B91" w:rsidRPr="00740852" w:rsidP="007E1B91" w14:paraId="435785E6" w14:textId="77777777">
      <w:pPr>
        <w:tabs>
          <w:tab w:val="left" w:pos="540"/>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 xml:space="preserve">NPPO Internal Control Questionnaire, VA Form </w:t>
      </w:r>
      <w:r w:rsidRPr="00E0501B">
        <w:rPr>
          <w:rFonts w:ascii="Franklin Gothic Demi" w:hAnsi="Franklin Gothic Demi"/>
          <w:bCs/>
          <w:u w:val="single"/>
        </w:rPr>
        <w:t>10-10073</w:t>
      </w:r>
      <w:r w:rsidRPr="00740852">
        <w:rPr>
          <w:rFonts w:ascii="Franklin Gothic Demi" w:hAnsi="Franklin Gothic Demi"/>
          <w:bCs/>
          <w:u w:val="single"/>
        </w:rPr>
        <w:t>B</w:t>
      </w:r>
    </w:p>
    <w:p w:rsidR="007E1B91" w:rsidRPr="00740852" w:rsidP="007E1B91" w14:paraId="0FB8B355" w14:textId="77777777">
      <w:pPr>
        <w:tabs>
          <w:tab w:val="left" w:pos="2160"/>
          <w:tab w:val="left" w:pos="2880"/>
        </w:tabs>
      </w:pPr>
      <w:r w:rsidRPr="00740852">
        <w:t>The NPPO Internal Control Questionnaire, or portions of it, will be used in conducting reviews, audits and investigations of the NPCs.</w:t>
      </w:r>
      <w:r w:rsidR="00D37077">
        <w:t xml:space="preserve"> </w:t>
      </w:r>
      <w:r w:rsidRPr="00740852">
        <w:t>The major object of the questionnaire is to uncover weaknesses and lapses in internal controls.</w:t>
      </w:r>
      <w:r w:rsidR="00D37077">
        <w:t xml:space="preserve"> </w:t>
      </w:r>
      <w:r w:rsidRPr="00740852">
        <w:t>NPPO will then make recommendations for improved internal controls wherever there are weaknesses or lapses.</w:t>
      </w:r>
      <w:r w:rsidR="00D37077">
        <w:t xml:space="preserve"> </w:t>
      </w:r>
      <w:r w:rsidRPr="00740852">
        <w:t>The questionnaire may also be used as a voluntary self-assessment by the NPCs.</w:t>
      </w:r>
      <w:r w:rsidR="00D37077">
        <w:t xml:space="preserve"> </w:t>
      </w:r>
    </w:p>
    <w:p w:rsidR="007E1B91" w:rsidRPr="00740852" w:rsidP="007E1B91" w14:paraId="3BC47123" w14:textId="77777777">
      <w:pPr>
        <w:tabs>
          <w:tab w:val="left" w:pos="540"/>
          <w:tab w:val="left" w:pos="2160"/>
          <w:tab w:val="left" w:pos="2880"/>
        </w:tabs>
        <w:ind w:left="540"/>
        <w:rPr>
          <w:b/>
        </w:rPr>
      </w:pPr>
    </w:p>
    <w:p w:rsidR="007E1B91" w:rsidRPr="00740852" w:rsidP="007E1B91" w14:paraId="7A351A76" w14:textId="77777777">
      <w:pPr>
        <w:tabs>
          <w:tab w:val="left" w:pos="547"/>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 xml:space="preserve">NPPO Operations Oversight Questionnaire, VA Form </w:t>
      </w:r>
      <w:r w:rsidRPr="00E0501B">
        <w:rPr>
          <w:rFonts w:ascii="Franklin Gothic Demi" w:hAnsi="Franklin Gothic Demi"/>
          <w:bCs/>
          <w:u w:val="single"/>
        </w:rPr>
        <w:t>10-10073</w:t>
      </w:r>
      <w:r w:rsidRPr="00740852">
        <w:rPr>
          <w:rFonts w:ascii="Franklin Gothic Demi" w:hAnsi="Franklin Gothic Demi"/>
          <w:bCs/>
          <w:u w:val="single"/>
        </w:rPr>
        <w:t>C</w:t>
      </w:r>
      <w:r w:rsidRPr="00740852">
        <w:rPr>
          <w:rFonts w:ascii="Franklin Gothic Demi" w:hAnsi="Franklin Gothic Demi"/>
        </w:rPr>
        <w:tab/>
      </w:r>
    </w:p>
    <w:p w:rsidR="009A5633" w:rsidRPr="00EA6F4F" w:rsidP="007E1B91" w14:paraId="62451D65" w14:textId="77777777">
      <w:pPr>
        <w:tabs>
          <w:tab w:val="left" w:pos="547"/>
          <w:tab w:val="left" w:pos="1080"/>
          <w:tab w:val="left" w:pos="1627"/>
          <w:tab w:val="left" w:pos="2160"/>
          <w:tab w:val="left" w:pos="2880"/>
        </w:tabs>
        <w:rPr>
          <w:color w:val="000000"/>
          <w:sz w:val="22"/>
          <w:szCs w:val="22"/>
        </w:rPr>
      </w:pPr>
      <w:r w:rsidRPr="00740852">
        <w:t>The NPPO Operations Oversight Questionnaire, or portions of it, will be used in conducting operational reviews of the NPCs.</w:t>
      </w:r>
      <w:r w:rsidR="00D37077">
        <w:t xml:space="preserve"> </w:t>
      </w:r>
      <w:r w:rsidRPr="00740852">
        <w:t>The major object of the questionnaire is to uncover operating problems and areas that need improvement.</w:t>
      </w:r>
      <w:r w:rsidR="00D37077">
        <w:t xml:space="preserve"> </w:t>
      </w:r>
      <w:r w:rsidRPr="00740852">
        <w:t>NPPO will then make recommendations for operations improvements wherever problems or opportunities for improvement are found.</w:t>
      </w:r>
      <w:r w:rsidR="00D37077">
        <w:t xml:space="preserve"> </w:t>
      </w:r>
      <w:r w:rsidRPr="00740852">
        <w:t>The questionnaire may also be used as a voluntary self-assessment by the NPCs.</w:t>
      </w:r>
      <w:r w:rsidR="00D37077">
        <w:t xml:space="preserve"> </w:t>
      </w:r>
    </w:p>
    <w:bookmarkEnd w:id="1"/>
    <w:p w:rsidR="00536A11" w:rsidRPr="00EA6F4F" w14:paraId="1085A7B3"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727F491A" w14:textId="77777777">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w:t>
      </w:r>
      <w:r w:rsidR="00D37077">
        <w:rPr>
          <w:b/>
          <w:sz w:val="22"/>
          <w:szCs w:val="22"/>
        </w:rPr>
        <w:t xml:space="preserve"> </w:t>
      </w:r>
      <w:r w:rsidRPr="007B1194">
        <w:rPr>
          <w:b/>
          <w:sz w:val="22"/>
          <w:szCs w:val="22"/>
        </w:rPr>
        <w:t>Also describe any consideration of using information technology to reduce burden.</w:t>
      </w:r>
    </w:p>
    <w:p w:rsidR="00536A11" w:rsidRPr="007B1194" w14:paraId="18246ACD" w14:textId="77777777">
      <w:pPr>
        <w:tabs>
          <w:tab w:val="left" w:pos="547"/>
          <w:tab w:val="left" w:pos="1080"/>
          <w:tab w:val="left" w:pos="1627"/>
          <w:tab w:val="left" w:pos="2160"/>
          <w:tab w:val="left" w:pos="2880"/>
        </w:tabs>
        <w:rPr>
          <w:sz w:val="22"/>
          <w:szCs w:val="22"/>
        </w:rPr>
      </w:pPr>
    </w:p>
    <w:p w:rsidR="007E1B91" w:rsidRPr="00740852" w:rsidP="007E1B91" w14:paraId="4821F3CB" w14:textId="09991889">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Pr="00E0501B">
        <w:rPr>
          <w:rFonts w:ascii="Franklin Gothic Demi" w:hAnsi="Franklin Gothic Demi"/>
          <w:b w:val="0"/>
          <w:bCs/>
          <w:sz w:val="24"/>
          <w:szCs w:val="24"/>
          <w:u w:val="single"/>
        </w:rPr>
        <w:t>10-10073</w:t>
      </w:r>
    </w:p>
    <w:p w:rsidR="007E1B91" w:rsidRPr="00740852" w:rsidP="007E1B91" w14:paraId="59928ADC" w14:textId="77777777">
      <w:pPr>
        <w:tabs>
          <w:tab w:val="left" w:pos="540"/>
          <w:tab w:val="left" w:pos="1080"/>
          <w:tab w:val="left" w:pos="1627"/>
          <w:tab w:val="left" w:pos="2160"/>
          <w:tab w:val="left" w:pos="2880"/>
        </w:tabs>
      </w:pPr>
      <w:r w:rsidRPr="00740852">
        <w:t>The NPC Annual Report Template is prepared and submitted electronically.</w:t>
      </w:r>
      <w:r w:rsidR="00D37077">
        <w:t xml:space="preserve"> </w:t>
      </w:r>
      <w:r w:rsidRPr="00740852">
        <w:t xml:space="preserve">Electronic preparation and submission are the most efficient and </w:t>
      </w:r>
      <w:r w:rsidRPr="00740852" w:rsidR="00D37077">
        <w:t>cost-effective</w:t>
      </w:r>
      <w:r w:rsidRPr="00740852">
        <w:t xml:space="preserve"> means.</w:t>
      </w:r>
      <w:r w:rsidR="00D37077">
        <w:t xml:space="preserve"> </w:t>
      </w:r>
      <w:r w:rsidRPr="00740852">
        <w:t>Having the Report prepared and submitted by electronic means also expedites its review, compilation, handling and storage by VA.</w:t>
      </w:r>
    </w:p>
    <w:p w:rsidR="007E1B91" w:rsidRPr="00740852" w:rsidP="007E1B91" w14:paraId="65E60B23" w14:textId="77777777">
      <w:pPr>
        <w:tabs>
          <w:tab w:val="left" w:pos="540"/>
          <w:tab w:val="left" w:pos="1080"/>
          <w:tab w:val="left" w:pos="1627"/>
          <w:tab w:val="left" w:pos="2160"/>
          <w:tab w:val="left" w:pos="2880"/>
        </w:tabs>
      </w:pPr>
    </w:p>
    <w:p w:rsidR="007E1B91" w:rsidP="007E1B91" w14:paraId="45462929" w14:textId="77777777">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7E1B91" w:rsidP="007E1B91" w14:paraId="2FA5F5DE" w14:textId="77777777">
      <w:pPr>
        <w:tabs>
          <w:tab w:val="left" w:pos="540"/>
          <w:tab w:val="left" w:pos="1080"/>
          <w:tab w:val="left" w:pos="1627"/>
          <w:tab w:val="left" w:pos="2160"/>
          <w:tab w:val="left" w:pos="2880"/>
        </w:tabs>
      </w:pPr>
      <w:r>
        <w:t>The NPC Audit Action Items Remediation Plans information collection will be pre-populated with the NPC’s name, city and state, date of the request, audit firm name, audit management letter date and the audit action items to be remedied.</w:t>
      </w:r>
      <w:r w:rsidR="00D37077">
        <w:t xml:space="preserve"> </w:t>
      </w:r>
      <w:r>
        <w:t>It will then be sent to the NPC’s Executive Director electronically by email.</w:t>
      </w:r>
      <w:r w:rsidR="00D37077">
        <w:t xml:space="preserve"> </w:t>
      </w:r>
      <w:r>
        <w:t>Responses with remediation plans detailed will be emailed back to the NPPO.</w:t>
      </w:r>
      <w:r w:rsidR="00D37077">
        <w:t xml:space="preserve"> </w:t>
      </w:r>
      <w:r>
        <w:t>NPPO will review the proposed remedies and, if necessary, discuss them by phone or in person with the Executive Director and other NPC management.</w:t>
      </w:r>
      <w:r w:rsidR="00D37077">
        <w:t xml:space="preserve"> </w:t>
      </w:r>
      <w:r>
        <w:t>Adjustments will be made to the proposed remedies if they are not initially satisfactory.</w:t>
      </w:r>
      <w:r w:rsidR="00D37077">
        <w:t xml:space="preserve"> </w:t>
      </w:r>
    </w:p>
    <w:p w:rsidR="007E1B91" w:rsidP="007E1B91" w14:paraId="0CD615AD" w14:textId="77777777">
      <w:pPr>
        <w:tabs>
          <w:tab w:val="left" w:pos="540"/>
          <w:tab w:val="left" w:pos="1080"/>
          <w:tab w:val="left" w:pos="1627"/>
          <w:tab w:val="left" w:pos="2160"/>
          <w:tab w:val="left" w:pos="2880"/>
        </w:tabs>
        <w:rPr>
          <w:rFonts w:ascii="Franklin Gothic Demi" w:hAnsi="Franklin Gothic Demi"/>
          <w:bCs/>
          <w:u w:val="single"/>
        </w:rPr>
      </w:pPr>
    </w:p>
    <w:p w:rsidR="007E1B91" w:rsidRPr="00740852" w:rsidP="007E1B91" w14:paraId="0C0A4107" w14:textId="77777777">
      <w:pPr>
        <w:tabs>
          <w:tab w:val="left" w:pos="540"/>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 xml:space="preserve">NPPO Internal Control Questionnaire, VA Form </w:t>
      </w:r>
      <w:r w:rsidRPr="00E0501B">
        <w:rPr>
          <w:rFonts w:ascii="Franklin Gothic Demi" w:hAnsi="Franklin Gothic Demi"/>
          <w:bCs/>
          <w:u w:val="single"/>
        </w:rPr>
        <w:t>10-10073</w:t>
      </w:r>
      <w:r w:rsidRPr="00740852">
        <w:rPr>
          <w:rFonts w:ascii="Franklin Gothic Demi" w:hAnsi="Franklin Gothic Demi"/>
          <w:bCs/>
          <w:u w:val="single"/>
        </w:rPr>
        <w:t>B</w:t>
      </w:r>
    </w:p>
    <w:p w:rsidR="007E1B91" w:rsidRPr="00740852" w:rsidP="007E1B91" w14:paraId="006D5F58" w14:textId="77777777">
      <w:pPr>
        <w:tabs>
          <w:tab w:val="left" w:pos="1080"/>
          <w:tab w:val="left" w:pos="1627"/>
          <w:tab w:val="left" w:pos="2160"/>
          <w:tab w:val="left" w:pos="2880"/>
        </w:tabs>
      </w:pPr>
      <w:r w:rsidRPr="00740852">
        <w:t>The NPPO Internal Control Questionnaire will be pre-populated with the NPC’s name, the name of the person answering the questions, and the date.</w:t>
      </w:r>
      <w:r w:rsidR="00D37077">
        <w:t xml:space="preserve"> </w:t>
      </w:r>
      <w:r w:rsidRPr="00740852">
        <w:t>It will then be sent to the NPC’s Executive Director electronically in advance of the on-site review or audit.</w:t>
      </w:r>
      <w:r w:rsidR="00D37077">
        <w:t xml:space="preserve"> </w:t>
      </w:r>
      <w:r w:rsidRPr="00740852">
        <w:t>Answers to the questions will be discussed with the Executive Director and other NPC management in the course of the on-site review or audit.</w:t>
      </w:r>
      <w:r w:rsidR="00D37077">
        <w:t xml:space="preserve"> </w:t>
      </w:r>
      <w:r w:rsidRPr="00740852">
        <w:t>If it is more expeditious for the respondent, the answers to the questionnaire can be submitted back to NPPO electronically.</w:t>
      </w:r>
      <w:r w:rsidR="00D37077">
        <w:t xml:space="preserve"> </w:t>
      </w:r>
    </w:p>
    <w:p w:rsidR="007E1B91" w:rsidRPr="00740852" w:rsidP="007E1B91" w14:paraId="7EEF767A" w14:textId="77777777">
      <w:pPr>
        <w:tabs>
          <w:tab w:val="left" w:pos="540"/>
          <w:tab w:val="left" w:pos="1080"/>
          <w:tab w:val="left" w:pos="1627"/>
          <w:tab w:val="left" w:pos="2160"/>
          <w:tab w:val="left" w:pos="2880"/>
        </w:tabs>
        <w:ind w:left="540"/>
      </w:pPr>
    </w:p>
    <w:p w:rsidR="007E1B91" w:rsidRPr="007E1B91" w:rsidP="007E1B91" w14:paraId="43A11969" w14:textId="77777777">
      <w:pPr>
        <w:tabs>
          <w:tab w:val="left" w:pos="90"/>
          <w:tab w:val="left" w:pos="1080"/>
          <w:tab w:val="left" w:pos="1627"/>
          <w:tab w:val="left" w:pos="2160"/>
          <w:tab w:val="left" w:pos="2880"/>
        </w:tabs>
        <w:rPr>
          <w:rFonts w:ascii="Franklin Gothic Demi" w:hAnsi="Franklin Gothic Demi"/>
        </w:rPr>
      </w:pPr>
      <w:r w:rsidRPr="007E1B91">
        <w:rPr>
          <w:rFonts w:ascii="Franklin Gothic Demi" w:hAnsi="Franklin Gothic Demi"/>
          <w:bCs/>
          <w:u w:val="single"/>
        </w:rPr>
        <w:t>NPPO Operations Oversight Questionnaire, VA Form 10-10073C</w:t>
      </w:r>
      <w:r w:rsidRPr="007E1B91">
        <w:rPr>
          <w:rFonts w:ascii="Franklin Gothic Demi" w:hAnsi="Franklin Gothic Demi"/>
        </w:rPr>
        <w:tab/>
      </w:r>
      <w:r w:rsidRPr="007E1B91">
        <w:rPr>
          <w:rFonts w:ascii="Franklin Gothic Demi" w:hAnsi="Franklin Gothic Demi"/>
        </w:rPr>
        <w:tab/>
      </w:r>
    </w:p>
    <w:p w:rsidR="007E1B91" w:rsidRPr="007E1B91" w:rsidP="007E1B91" w14:paraId="1658B686" w14:textId="77777777">
      <w:pPr>
        <w:pStyle w:val="BodyText"/>
        <w:tabs>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7E1B91">
        <w:rPr>
          <w:color w:val="auto"/>
        </w:rPr>
        <w:t>The NPPO Operations Oversight Questionnaire will be pre-populated with the NPC’s name, the name of the person answering the questions, and the date.</w:t>
      </w:r>
      <w:r w:rsidR="00D37077">
        <w:rPr>
          <w:color w:val="auto"/>
        </w:rPr>
        <w:t xml:space="preserve"> </w:t>
      </w:r>
      <w:r w:rsidRPr="007E1B91">
        <w:rPr>
          <w:color w:val="auto"/>
        </w:rPr>
        <w:t>It will then be sent to the NPC’s Executive Director electronically in advance of the review.</w:t>
      </w:r>
      <w:r w:rsidR="00D37077">
        <w:rPr>
          <w:color w:val="auto"/>
        </w:rPr>
        <w:t xml:space="preserve"> </w:t>
      </w:r>
      <w:r w:rsidRPr="007E1B91">
        <w:rPr>
          <w:color w:val="auto"/>
        </w:rPr>
        <w:t>Answers to the questions will be discussed with the Executive Director and other NPC management in the course of the review.</w:t>
      </w:r>
      <w:r w:rsidR="00D37077">
        <w:rPr>
          <w:color w:val="auto"/>
        </w:rPr>
        <w:t xml:space="preserve"> </w:t>
      </w:r>
      <w:r w:rsidRPr="007E1B91">
        <w:rPr>
          <w:color w:val="auto"/>
        </w:rPr>
        <w:t>If it is more expeditious for the respondent, the answers to the questionnaire can be submitted back to NPPO electronically.</w:t>
      </w:r>
      <w:r w:rsidR="00D37077">
        <w:rPr>
          <w:color w:val="auto"/>
        </w:rPr>
        <w:t xml:space="preserve"> </w:t>
      </w:r>
    </w:p>
    <w:p w:rsidR="007E1B91" w:rsidP="007E1B91" w14:paraId="645F034D" w14:textId="77777777">
      <w:pPr>
        <w:pStyle w:val="BodyText"/>
        <w:tabs>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pPr>
    </w:p>
    <w:p w:rsidR="00272C62" w:rsidP="007E1B91" w14:paraId="71AE3FC4" w14:textId="77777777">
      <w:pPr>
        <w:pStyle w:val="BodyText"/>
        <w:tabs>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pPr>
    </w:p>
    <w:p w:rsidR="00536A11" w:rsidRPr="00EA6F4F" w:rsidP="007E1B91" w14:paraId="2C0E8BE6" w14:textId="77777777">
      <w:pPr>
        <w:pStyle w:val="BodyText"/>
        <w:tabs>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b/>
          <w:color w:val="000000"/>
          <w:sz w:val="22"/>
          <w:szCs w:val="22"/>
        </w:rPr>
      </w:pPr>
      <w:r w:rsidRPr="007E1B91">
        <w:rPr>
          <w:b/>
          <w:color w:val="auto"/>
          <w:sz w:val="22"/>
          <w:szCs w:val="22"/>
        </w:rPr>
        <w:t>4.</w:t>
      </w:r>
      <w:r w:rsidRPr="007E1B91">
        <w:rPr>
          <w:b/>
          <w:color w:val="auto"/>
          <w:sz w:val="22"/>
          <w:szCs w:val="22"/>
        </w:rPr>
        <w:tab/>
        <w:t>Describe efforts</w:t>
      </w:r>
      <w:r w:rsidRPr="00EA6F4F">
        <w:rPr>
          <w:b/>
          <w:color w:val="000000"/>
          <w:sz w:val="22"/>
          <w:szCs w:val="22"/>
        </w:rPr>
        <w:t xml:space="preserve"> to identify duplication.</w:t>
      </w:r>
      <w:r w:rsidR="00D37077">
        <w:rPr>
          <w:b/>
          <w:color w:val="000000"/>
          <w:sz w:val="22"/>
          <w:szCs w:val="22"/>
        </w:rPr>
        <w:t xml:space="preserve"> </w:t>
      </w:r>
      <w:r w:rsidRPr="00EA6F4F">
        <w:rPr>
          <w:b/>
          <w:color w:val="000000"/>
          <w:sz w:val="22"/>
          <w:szCs w:val="22"/>
        </w:rPr>
        <w:t>Show specifically why any similar information already available cannot be used or modified for use for the purposes described in Item 2 above.</w:t>
      </w:r>
    </w:p>
    <w:p w:rsidR="00536A11" w14:paraId="4519B1C0"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0D177B" w:rsidRPr="00740852" w:rsidP="000D177B" w14:paraId="05C4D943" w14:textId="77777777">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Pr="00E0501B">
        <w:rPr>
          <w:rFonts w:ascii="Franklin Gothic Demi" w:hAnsi="Franklin Gothic Demi"/>
          <w:b w:val="0"/>
          <w:bCs/>
          <w:sz w:val="24"/>
          <w:szCs w:val="24"/>
          <w:u w:val="single"/>
        </w:rPr>
        <w:t>10-10073</w:t>
      </w:r>
    </w:p>
    <w:p w:rsidR="000D177B" w:rsidRPr="00740852" w:rsidP="000D177B" w14:paraId="6BCF8FE4" w14:textId="77777777">
      <w:pPr>
        <w:tabs>
          <w:tab w:val="left" w:pos="0"/>
          <w:tab w:val="left" w:pos="1080"/>
          <w:tab w:val="left" w:pos="1627"/>
          <w:tab w:val="left" w:pos="2160"/>
          <w:tab w:val="left" w:pos="2880"/>
        </w:tabs>
      </w:pPr>
      <w:r w:rsidRPr="00740852">
        <w:t>There is only one NPC Annual Report Template required from the NPCs each year that covers the entire year.</w:t>
      </w:r>
      <w:r w:rsidR="00D37077">
        <w:t xml:space="preserve"> </w:t>
      </w:r>
      <w:r w:rsidRPr="00740852">
        <w:t>There are no similar interim or other regular reports required.</w:t>
      </w:r>
    </w:p>
    <w:p w:rsidR="000D177B" w:rsidRPr="00740852" w:rsidP="000D177B" w14:paraId="0D67FE50" w14:textId="77777777">
      <w:pPr>
        <w:tabs>
          <w:tab w:val="left" w:pos="0"/>
          <w:tab w:val="left" w:pos="1080"/>
          <w:tab w:val="left" w:pos="1627"/>
          <w:tab w:val="left" w:pos="2160"/>
          <w:tab w:val="left" w:pos="2880"/>
        </w:tabs>
      </w:pPr>
    </w:p>
    <w:p w:rsidR="000D177B" w:rsidP="000D177B" w14:paraId="699409A5" w14:textId="77777777">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0D177B" w:rsidP="000D177B" w14:paraId="6F42DCD3" w14:textId="77777777">
      <w:pPr>
        <w:tabs>
          <w:tab w:val="left" w:pos="0"/>
          <w:tab w:val="left" w:pos="1080"/>
          <w:tab w:val="left" w:pos="1627"/>
          <w:tab w:val="left" w:pos="2160"/>
          <w:tab w:val="left" w:pos="2880"/>
        </w:tabs>
      </w:pPr>
      <w:r>
        <w:t>The NPC Audit Action Items Remediation Plans information collection does not duplicate any other inquiries from NPPO or VA.</w:t>
      </w:r>
      <w:r w:rsidR="00D37077">
        <w:t xml:space="preserve"> </w:t>
      </w:r>
      <w:r>
        <w:t>Also, the NPC Audit Action Items Remediation Plans information collection will refer to the most recent audit only, not to any prior audits.</w:t>
      </w:r>
      <w:r w:rsidR="00D37077">
        <w:t xml:space="preserve"> </w:t>
      </w:r>
    </w:p>
    <w:p w:rsidR="000D177B" w:rsidP="000D177B" w14:paraId="731E7B57" w14:textId="77777777">
      <w:pPr>
        <w:tabs>
          <w:tab w:val="left" w:pos="540"/>
          <w:tab w:val="left" w:pos="1080"/>
          <w:tab w:val="left" w:pos="1627"/>
          <w:tab w:val="left" w:pos="2160"/>
          <w:tab w:val="left" w:pos="2880"/>
        </w:tabs>
        <w:rPr>
          <w:rFonts w:ascii="Franklin Gothic Demi" w:hAnsi="Franklin Gothic Demi"/>
          <w:bCs/>
          <w:u w:val="single"/>
        </w:rPr>
      </w:pPr>
    </w:p>
    <w:p w:rsidR="000D177B" w:rsidRPr="00740852" w:rsidP="000D177B" w14:paraId="736EC000" w14:textId="77777777">
      <w:pPr>
        <w:tabs>
          <w:tab w:val="left" w:pos="540"/>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 xml:space="preserve">NPPO Internal Control Questionnaire, VA Form </w:t>
      </w:r>
      <w:r w:rsidRPr="00E0501B">
        <w:rPr>
          <w:rFonts w:ascii="Franklin Gothic Demi" w:hAnsi="Franklin Gothic Demi"/>
          <w:bCs/>
          <w:u w:val="single"/>
        </w:rPr>
        <w:t>10-10073</w:t>
      </w:r>
      <w:r w:rsidRPr="00740852">
        <w:rPr>
          <w:rFonts w:ascii="Franklin Gothic Demi" w:hAnsi="Franklin Gothic Demi"/>
          <w:bCs/>
          <w:u w:val="single"/>
        </w:rPr>
        <w:t>B</w:t>
      </w:r>
    </w:p>
    <w:p w:rsidR="000D177B" w:rsidRPr="00740852" w:rsidP="000D177B" w14:paraId="7AC8A287" w14:textId="77777777">
      <w:pPr>
        <w:tabs>
          <w:tab w:val="left" w:pos="-90"/>
          <w:tab w:val="left" w:pos="1080"/>
          <w:tab w:val="left" w:pos="1627"/>
          <w:tab w:val="left" w:pos="2160"/>
          <w:tab w:val="left" w:pos="2880"/>
        </w:tabs>
      </w:pPr>
      <w:r w:rsidRPr="00740852">
        <w:t>The NPPO Internal Control Questionnaire does not duplicate any other questionnaires from NPPO or VA.</w:t>
      </w:r>
      <w:r w:rsidR="00D37077">
        <w:t xml:space="preserve"> </w:t>
      </w:r>
      <w:r w:rsidRPr="00740852">
        <w:t>Also, the NPPO Internal Control Questionnaire will always be answered as of the present time and will never inquire about the status of the NPC’s internal controls as of any prior time period.</w:t>
      </w:r>
      <w:r w:rsidR="00D37077">
        <w:t xml:space="preserve"> </w:t>
      </w:r>
    </w:p>
    <w:p w:rsidR="000D177B" w:rsidRPr="00740852" w:rsidP="000D177B" w14:paraId="7E100FD9" w14:textId="77777777">
      <w:pPr>
        <w:tabs>
          <w:tab w:val="left" w:pos="-90"/>
          <w:tab w:val="left" w:pos="1080"/>
          <w:tab w:val="left" w:pos="1627"/>
          <w:tab w:val="left" w:pos="2160"/>
          <w:tab w:val="left" w:pos="2880"/>
        </w:tabs>
      </w:pPr>
    </w:p>
    <w:p w:rsidR="000D177B" w:rsidRPr="00740852" w:rsidP="000D177B" w14:paraId="493CECF2" w14:textId="77777777">
      <w:pPr>
        <w:tabs>
          <w:tab w:val="left" w:pos="-90"/>
          <w:tab w:val="left" w:pos="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 xml:space="preserve">NPPO Operations Oversight Questionnaire, VA Form </w:t>
      </w:r>
      <w:r w:rsidRPr="00E0501B">
        <w:rPr>
          <w:rFonts w:ascii="Franklin Gothic Demi" w:hAnsi="Franklin Gothic Demi"/>
          <w:bCs/>
          <w:u w:val="single"/>
        </w:rPr>
        <w:t>10-10073</w:t>
      </w:r>
      <w:r w:rsidRPr="00740852">
        <w:rPr>
          <w:rFonts w:ascii="Franklin Gothic Demi" w:hAnsi="Franklin Gothic Demi"/>
          <w:bCs/>
          <w:u w:val="single"/>
        </w:rPr>
        <w:t>C</w:t>
      </w:r>
    </w:p>
    <w:p w:rsidR="000D177B" w:rsidRPr="00740852" w:rsidP="000D177B" w14:paraId="415AD628" w14:textId="77777777">
      <w:pPr>
        <w:tabs>
          <w:tab w:val="left" w:pos="-90"/>
          <w:tab w:val="left" w:pos="1080"/>
          <w:tab w:val="left" w:pos="1627"/>
          <w:tab w:val="left" w:pos="2160"/>
          <w:tab w:val="left" w:pos="2880"/>
        </w:tabs>
      </w:pPr>
      <w:r w:rsidRPr="00740852">
        <w:t>The NPPO Operations Oversight Questionnaire does not duplicate any other questionnaires from NPPO or VA.</w:t>
      </w:r>
      <w:r w:rsidR="00D37077">
        <w:t xml:space="preserve"> </w:t>
      </w:r>
      <w:r w:rsidRPr="00740852">
        <w:t>Also, the NPPO Internal Control Questionnaire will always be answered as of the present time and will never inquire about the status of the NPC’s operations as of any prior time period or date.</w:t>
      </w:r>
      <w:r w:rsidR="00D37077">
        <w:t xml:space="preserve"> </w:t>
      </w:r>
    </w:p>
    <w:p w:rsidR="009A5633" w14:paraId="54D698FE"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47B827A8" w14:textId="77777777">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536A11" w:rsidRPr="007B1194" w14:paraId="7ED63AA2" w14:textId="77777777">
      <w:pPr>
        <w:pStyle w:val="Header"/>
        <w:tabs>
          <w:tab w:val="left" w:pos="547"/>
          <w:tab w:val="left" w:pos="1080"/>
          <w:tab w:val="left" w:pos="1627"/>
          <w:tab w:val="left" w:pos="2160"/>
          <w:tab w:val="left" w:pos="2880"/>
          <w:tab w:val="clear" w:pos="4320"/>
          <w:tab w:val="clear" w:pos="8640"/>
        </w:tabs>
        <w:rPr>
          <w:sz w:val="22"/>
          <w:szCs w:val="22"/>
        </w:rPr>
      </w:pPr>
    </w:p>
    <w:p w:rsidR="000D177B" w:rsidRPr="00740852" w:rsidP="000D177B" w14:paraId="7B945A8D" w14:textId="77777777">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Pr="00E0501B">
        <w:rPr>
          <w:rFonts w:ascii="Franklin Gothic Demi" w:hAnsi="Franklin Gothic Demi"/>
          <w:b w:val="0"/>
          <w:bCs/>
          <w:sz w:val="24"/>
          <w:szCs w:val="24"/>
          <w:u w:val="single"/>
        </w:rPr>
        <w:t>10-10073</w:t>
      </w:r>
    </w:p>
    <w:p w:rsidR="000D177B" w:rsidP="000D177B" w14:paraId="0562BD40" w14:textId="77777777">
      <w:pPr>
        <w:pStyle w:val="BodyText3"/>
        <w:tabs>
          <w:tab w:val="clear" w:pos="540"/>
        </w:tabs>
      </w:pPr>
      <w:r w:rsidRPr="00740852">
        <w:rPr>
          <w:b w:val="0"/>
          <w:bCs/>
          <w:sz w:val="24"/>
        </w:rPr>
        <w:t>The majority of NPCs are small entities, so every effort has been made to keep the NPC Annual Report Template easy to use and economical.</w:t>
      </w:r>
      <w:r w:rsidR="00D37077">
        <w:rPr>
          <w:b w:val="0"/>
          <w:bCs/>
          <w:sz w:val="24"/>
        </w:rPr>
        <w:t xml:space="preserve"> </w:t>
      </w:r>
      <w:r w:rsidRPr="00740852">
        <w:rPr>
          <w:b w:val="0"/>
          <w:bCs/>
          <w:sz w:val="24"/>
        </w:rPr>
        <w:t>All of the NPCs, large and small, have been preparing similar templates electronically for several years.</w:t>
      </w:r>
      <w:r w:rsidR="00D37077">
        <w:rPr>
          <w:b w:val="0"/>
          <w:bCs/>
          <w:sz w:val="24"/>
        </w:rPr>
        <w:t xml:space="preserve"> </w:t>
      </w:r>
      <w:r w:rsidRPr="00740852">
        <w:rPr>
          <w:b w:val="0"/>
          <w:bCs/>
          <w:sz w:val="24"/>
        </w:rPr>
        <w:t>Most of them are experienced with the existing template and find it easy to work with.</w:t>
      </w:r>
      <w:r w:rsidRPr="00740852">
        <w:tab/>
      </w:r>
    </w:p>
    <w:p w:rsidR="000D177B" w:rsidP="000D177B" w14:paraId="3802F4A0" w14:textId="77777777">
      <w:pPr>
        <w:pStyle w:val="BodyText3"/>
        <w:tabs>
          <w:tab w:val="clear" w:pos="540"/>
        </w:tabs>
      </w:pPr>
    </w:p>
    <w:p w:rsidR="000D177B" w:rsidP="000D177B" w14:paraId="646F76B0" w14:textId="77777777">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0D177B" w:rsidRPr="00E55B4B" w:rsidP="000D177B" w14:paraId="2329329A" w14:textId="77777777">
      <w:pPr>
        <w:pStyle w:val="BodyText3"/>
        <w:tabs>
          <w:tab w:val="clear" w:pos="540"/>
        </w:tabs>
        <w:rPr>
          <w:b w:val="0"/>
          <w:bCs/>
          <w:sz w:val="24"/>
        </w:rPr>
      </w:pPr>
      <w:r>
        <w:rPr>
          <w:b w:val="0"/>
          <w:bCs/>
          <w:sz w:val="24"/>
        </w:rPr>
        <w:t>The majority of NPCs are small entities, so every effort has been made to keep the NPC Audit Action Items Remediation Plans form easy to use and economical.</w:t>
      </w:r>
      <w:r w:rsidR="00D37077">
        <w:rPr>
          <w:b w:val="0"/>
          <w:bCs/>
          <w:sz w:val="24"/>
        </w:rPr>
        <w:t xml:space="preserve"> </w:t>
      </w:r>
    </w:p>
    <w:p w:rsidR="000D177B" w:rsidRPr="00740852" w:rsidP="000D177B" w14:paraId="7E8710AA" w14:textId="77777777">
      <w:pPr>
        <w:pStyle w:val="BodyText3"/>
        <w:tabs>
          <w:tab w:val="clear" w:pos="540"/>
        </w:tabs>
        <w:rPr>
          <w:b w:val="0"/>
          <w:bCs/>
          <w:sz w:val="24"/>
        </w:rPr>
      </w:pPr>
    </w:p>
    <w:p w:rsidR="000D177B" w:rsidRPr="00740852" w:rsidP="000D177B" w14:paraId="1E9737FB" w14:textId="77777777">
      <w:pPr>
        <w:tabs>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 xml:space="preserve">NPPO Internal Control Questionnaire, VA Form </w:t>
      </w:r>
      <w:r w:rsidRPr="00E0501B">
        <w:rPr>
          <w:rFonts w:ascii="Franklin Gothic Demi" w:hAnsi="Franklin Gothic Demi"/>
          <w:bCs/>
          <w:u w:val="single"/>
        </w:rPr>
        <w:t>10-10073</w:t>
      </w:r>
      <w:r w:rsidRPr="00740852">
        <w:rPr>
          <w:rFonts w:ascii="Franklin Gothic Demi" w:hAnsi="Franklin Gothic Demi"/>
          <w:bCs/>
          <w:u w:val="single"/>
        </w:rPr>
        <w:t>B</w:t>
      </w:r>
    </w:p>
    <w:p w:rsidR="000D177B" w:rsidRPr="00740852" w:rsidP="000D177B" w14:paraId="2A4B5327" w14:textId="77777777">
      <w:pPr>
        <w:pStyle w:val="BodyText3"/>
        <w:tabs>
          <w:tab w:val="left" w:pos="0"/>
          <w:tab w:val="clear" w:pos="540"/>
        </w:tabs>
        <w:rPr>
          <w:b w:val="0"/>
          <w:bCs/>
          <w:sz w:val="24"/>
        </w:rPr>
      </w:pPr>
      <w:r w:rsidRPr="00740852">
        <w:rPr>
          <w:b w:val="0"/>
          <w:bCs/>
          <w:sz w:val="24"/>
        </w:rPr>
        <w:t xml:space="preserve">The majority of NPCs are small entities, so every effort has been made to keep the NPPO Internal Control Questionnaire easy to use and economical. </w:t>
      </w:r>
    </w:p>
    <w:p w:rsidR="000D177B" w:rsidRPr="00740852" w:rsidP="000D177B" w14:paraId="26C1D723" w14:textId="77777777">
      <w:pPr>
        <w:pStyle w:val="BodyText3"/>
        <w:tabs>
          <w:tab w:val="clear" w:pos="540"/>
        </w:tabs>
        <w:ind w:left="540" w:hanging="540"/>
        <w:rPr>
          <w:b w:val="0"/>
          <w:bCs/>
          <w:sz w:val="24"/>
        </w:rPr>
      </w:pPr>
    </w:p>
    <w:p w:rsidR="000D177B" w:rsidRPr="00740852" w:rsidP="000D177B" w14:paraId="756716A1" w14:textId="77777777">
      <w:pPr>
        <w:tabs>
          <w:tab w:val="left" w:pos="-90"/>
          <w:tab w:val="left" w:pos="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 xml:space="preserve">NPPO Operations Oversight Questionnaire, VA Form </w:t>
      </w:r>
      <w:r w:rsidRPr="00E0501B">
        <w:rPr>
          <w:rFonts w:ascii="Franklin Gothic Demi" w:hAnsi="Franklin Gothic Demi"/>
          <w:bCs/>
          <w:u w:val="single"/>
        </w:rPr>
        <w:t>10-10073</w:t>
      </w:r>
      <w:r w:rsidRPr="00740852">
        <w:rPr>
          <w:rFonts w:ascii="Franklin Gothic Demi" w:hAnsi="Franklin Gothic Demi"/>
          <w:bCs/>
          <w:u w:val="single"/>
        </w:rPr>
        <w:t>C</w:t>
      </w:r>
    </w:p>
    <w:p w:rsidR="000D177B" w:rsidRPr="00740852" w:rsidP="000D177B" w14:paraId="0EDC122E" w14:textId="77777777">
      <w:pPr>
        <w:pStyle w:val="BodyText3"/>
        <w:tabs>
          <w:tab w:val="left" w:pos="-90"/>
          <w:tab w:val="clear" w:pos="540"/>
        </w:tabs>
      </w:pPr>
      <w:r w:rsidRPr="00740852">
        <w:rPr>
          <w:b w:val="0"/>
          <w:bCs/>
          <w:sz w:val="24"/>
        </w:rPr>
        <w:t>The majority of NPCs are small entities, so every effort has been made to keep the NPPO Operations Oversight Questionnaire easy to use and economical.</w:t>
      </w:r>
      <w:r w:rsidR="00D37077">
        <w:rPr>
          <w:b w:val="0"/>
          <w:bCs/>
          <w:sz w:val="24"/>
        </w:rPr>
        <w:t xml:space="preserve"> </w:t>
      </w:r>
      <w:r w:rsidRPr="00740852">
        <w:rPr>
          <w:b w:val="0"/>
          <w:bCs/>
          <w:sz w:val="24"/>
        </w:rPr>
        <w:t xml:space="preserve"> </w:t>
      </w:r>
    </w:p>
    <w:p w:rsidR="008618F0" w:rsidRPr="000D177B" w:rsidP="008618F0" w14:paraId="2BB2339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7B1194" w14:paraId="6E713F1A" w14:textId="77777777">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00536A11" w14:paraId="098ECB33" w14:textId="77777777">
      <w:pPr>
        <w:tabs>
          <w:tab w:val="left" w:pos="547"/>
          <w:tab w:val="left" w:pos="1080"/>
          <w:tab w:val="left" w:pos="1627"/>
          <w:tab w:val="left" w:pos="2160"/>
          <w:tab w:val="left" w:pos="2880"/>
        </w:tabs>
        <w:rPr>
          <w:sz w:val="22"/>
          <w:szCs w:val="22"/>
        </w:rPr>
      </w:pPr>
    </w:p>
    <w:p w:rsidR="000D177B" w:rsidRPr="00740852" w:rsidP="000D177B" w14:paraId="461615A8" w14:textId="77777777">
      <w:pPr>
        <w:pStyle w:val="BodyText3"/>
        <w:tabs>
          <w:tab w:val="clear" w:pos="540"/>
          <w:tab w:val="left" w:pos="720"/>
        </w:tabs>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Pr="00E0501B">
        <w:rPr>
          <w:rFonts w:ascii="Franklin Gothic Demi" w:hAnsi="Franklin Gothic Demi"/>
          <w:b w:val="0"/>
          <w:bCs/>
          <w:sz w:val="24"/>
          <w:szCs w:val="24"/>
          <w:u w:val="single"/>
        </w:rPr>
        <w:t>10-10073</w:t>
      </w:r>
    </w:p>
    <w:p w:rsidR="000D177B" w:rsidRPr="00740852" w:rsidP="000D177B" w14:paraId="5849955D" w14:textId="77777777">
      <w:pPr>
        <w:tabs>
          <w:tab w:val="left" w:pos="0"/>
          <w:tab w:val="left" w:pos="540"/>
          <w:tab w:val="left" w:pos="1627"/>
          <w:tab w:val="left" w:pos="2160"/>
          <w:tab w:val="left" w:pos="2880"/>
        </w:tabs>
      </w:pPr>
      <w:r w:rsidRPr="00740852">
        <w:t>As noted above under item 1, the NPC Annual Report Template is needed to meet specific legal reporting requirements, specific legal oversight requirements, and general oversight and management requirements.</w:t>
      </w:r>
      <w:r w:rsidR="00D37077">
        <w:t xml:space="preserve"> </w:t>
      </w:r>
      <w:r w:rsidRPr="00740852">
        <w:t>The information developed is expected annually by users and is used both inside and outside of the Federal government.</w:t>
      </w:r>
      <w:r w:rsidR="00D37077">
        <w:t xml:space="preserve"> </w:t>
      </w:r>
    </w:p>
    <w:p w:rsidR="000D177B" w:rsidP="000D177B" w14:paraId="19F3E7A1" w14:textId="77777777">
      <w:pPr>
        <w:tabs>
          <w:tab w:val="left" w:pos="1080"/>
          <w:tab w:val="left" w:pos="1627"/>
          <w:tab w:val="left" w:pos="2160"/>
          <w:tab w:val="left" w:pos="2880"/>
        </w:tabs>
      </w:pPr>
    </w:p>
    <w:p w:rsidR="000D177B" w:rsidP="000D177B" w14:paraId="3D09D2F8" w14:textId="77777777">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0D177B" w:rsidP="000D177B" w14:paraId="3CEF58DF" w14:textId="77777777">
      <w:pPr>
        <w:tabs>
          <w:tab w:val="left" w:pos="1080"/>
          <w:tab w:val="left" w:pos="1627"/>
          <w:tab w:val="left" w:pos="2160"/>
          <w:tab w:val="left" w:pos="2880"/>
        </w:tabs>
      </w:pPr>
      <w:r>
        <w:t>As noted above under item 1, the NPC Audit Action Items Remediation Plan information collection is needed to meet specific legal oversight requirements, as well as, general oversight and management requirements.</w:t>
      </w:r>
      <w:r w:rsidR="00D37077">
        <w:t xml:space="preserve"> </w:t>
      </w:r>
      <w:r>
        <w:t>The NPC Audit Action Items Remediation Plan form is an essential review and oversight tool.</w:t>
      </w:r>
      <w:r w:rsidR="00D37077">
        <w:t xml:space="preserve"> </w:t>
      </w:r>
      <w:r>
        <w:t>The information and recommendations developed from information collection will strengthen the operations of the NPCs and improve VA oversight.</w:t>
      </w:r>
    </w:p>
    <w:p w:rsidR="000D177B" w:rsidRPr="00740852" w:rsidP="000D177B" w14:paraId="4531489D" w14:textId="77777777">
      <w:pPr>
        <w:tabs>
          <w:tab w:val="left" w:pos="1080"/>
          <w:tab w:val="left" w:pos="1627"/>
          <w:tab w:val="left" w:pos="2160"/>
          <w:tab w:val="left" w:pos="2880"/>
        </w:tabs>
      </w:pPr>
    </w:p>
    <w:p w:rsidR="000D177B" w:rsidRPr="00740852" w:rsidP="000D177B" w14:paraId="0EBB9491" w14:textId="77777777">
      <w:pPr>
        <w:tabs>
          <w:tab w:val="left" w:pos="540"/>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 xml:space="preserve">NPPO Internal Control Questionnaire, VA Form </w:t>
      </w:r>
      <w:r w:rsidRPr="00E0501B">
        <w:rPr>
          <w:rFonts w:ascii="Franklin Gothic Demi" w:hAnsi="Franklin Gothic Demi"/>
          <w:bCs/>
          <w:u w:val="single"/>
        </w:rPr>
        <w:t>10-10073</w:t>
      </w:r>
      <w:r w:rsidRPr="00740852">
        <w:rPr>
          <w:rFonts w:ascii="Franklin Gothic Demi" w:hAnsi="Franklin Gothic Demi"/>
          <w:bCs/>
          <w:u w:val="single"/>
        </w:rPr>
        <w:t>B</w:t>
      </w:r>
    </w:p>
    <w:p w:rsidR="000D177B" w:rsidRPr="00740852" w:rsidP="000D177B" w14:paraId="4D3F36DF" w14:textId="77777777">
      <w:pPr>
        <w:tabs>
          <w:tab w:val="left" w:pos="540"/>
          <w:tab w:val="left" w:pos="1627"/>
          <w:tab w:val="left" w:pos="2160"/>
          <w:tab w:val="left" w:pos="2880"/>
        </w:tabs>
      </w:pPr>
      <w:r w:rsidRPr="00740852">
        <w:t>As noted above under item 1, the NPPO Internal Control Questionnaire is needed to meet specific legal oversight requirements, as well as, general oversight and management requirements.</w:t>
      </w:r>
      <w:r w:rsidR="00D37077">
        <w:t xml:space="preserve"> </w:t>
      </w:r>
      <w:r w:rsidRPr="00740852">
        <w:t>The NPPO Internal Control Questionnaire is an essential review, audit and investigation tool.</w:t>
      </w:r>
      <w:r w:rsidR="00D37077">
        <w:t xml:space="preserve"> </w:t>
      </w:r>
      <w:r w:rsidRPr="00740852">
        <w:t xml:space="preserve">The information developed from the questionnaire will strengthen the NPCs’ internal controls and benefit them operationally. </w:t>
      </w:r>
    </w:p>
    <w:p w:rsidR="000D177B" w:rsidRPr="00740852" w:rsidP="000D177B" w14:paraId="0D28EBB2" w14:textId="77777777">
      <w:pPr>
        <w:tabs>
          <w:tab w:val="left" w:pos="540"/>
          <w:tab w:val="left" w:pos="1080"/>
          <w:tab w:val="left" w:pos="1627"/>
          <w:tab w:val="left" w:pos="2160"/>
          <w:tab w:val="left" w:pos="2880"/>
        </w:tabs>
        <w:ind w:left="540"/>
      </w:pPr>
    </w:p>
    <w:p w:rsidR="000D177B" w:rsidRPr="00740852" w:rsidP="000D177B" w14:paraId="75E6C79B" w14:textId="77777777">
      <w:pPr>
        <w:tabs>
          <w:tab w:val="left" w:pos="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 xml:space="preserve">NPPO Operations Oversight Questionnaire, VA Form </w:t>
      </w:r>
      <w:r w:rsidRPr="00E0501B">
        <w:rPr>
          <w:rFonts w:ascii="Franklin Gothic Demi" w:hAnsi="Franklin Gothic Demi"/>
          <w:bCs/>
          <w:u w:val="single"/>
        </w:rPr>
        <w:t>10-10073</w:t>
      </w:r>
      <w:r w:rsidRPr="00740852">
        <w:rPr>
          <w:rFonts w:ascii="Franklin Gothic Demi" w:hAnsi="Franklin Gothic Demi"/>
          <w:bCs/>
          <w:u w:val="single"/>
        </w:rPr>
        <w:t>C</w:t>
      </w:r>
      <w:r w:rsidR="00D37077">
        <w:rPr>
          <w:rFonts w:ascii="Franklin Gothic Demi" w:hAnsi="Franklin Gothic Demi"/>
        </w:rPr>
        <w:t xml:space="preserve"> </w:t>
      </w:r>
      <w:r w:rsidRPr="00740852">
        <w:rPr>
          <w:rFonts w:ascii="Franklin Gothic Demi" w:hAnsi="Franklin Gothic Demi"/>
        </w:rPr>
        <w:t xml:space="preserve"> </w:t>
      </w:r>
    </w:p>
    <w:p w:rsidR="000D177B" w:rsidRPr="00740852" w:rsidP="000D177B" w14:paraId="31846B23" w14:textId="77777777">
      <w:pPr>
        <w:tabs>
          <w:tab w:val="left" w:pos="-180"/>
          <w:tab w:val="left" w:pos="540"/>
          <w:tab w:val="left" w:pos="1080"/>
          <w:tab w:val="left" w:pos="1627"/>
          <w:tab w:val="left" w:pos="2160"/>
          <w:tab w:val="left" w:pos="2880"/>
        </w:tabs>
      </w:pPr>
      <w:r w:rsidRPr="00740852">
        <w:t>As noted above under item 1, the NPPO Operations Oversight Questionnaire is needed to meet specific legal oversight requirements, as well as, general oversight and management requirements.</w:t>
      </w:r>
      <w:r w:rsidR="00D37077">
        <w:t xml:space="preserve"> </w:t>
      </w:r>
      <w:r w:rsidRPr="00740852">
        <w:t>The NPPO Operations Oversight Questionnaire is an essential review tool.</w:t>
      </w:r>
      <w:r w:rsidR="00D37077">
        <w:t xml:space="preserve"> </w:t>
      </w:r>
      <w:r w:rsidRPr="00740852">
        <w:t>The information and recommendations developed from the questionnaire will strengthen the operations of the NPCs.</w:t>
      </w:r>
      <w:r w:rsidR="00D37077">
        <w:t xml:space="preserve"> </w:t>
      </w:r>
      <w:r w:rsidRPr="00740852">
        <w:t>It may also lead to improvements in the NPPO’s own operations and/or those of the VHA Office of Research and Development and VHA itself.</w:t>
      </w:r>
      <w:r w:rsidR="00D37077">
        <w:t xml:space="preserve"> </w:t>
      </w:r>
      <w:r w:rsidRPr="00740852">
        <w:t xml:space="preserve"> </w:t>
      </w:r>
    </w:p>
    <w:p w:rsidR="009A5633" w:rsidRPr="007B1194" w14:paraId="400EF1DC" w14:textId="77777777">
      <w:pPr>
        <w:tabs>
          <w:tab w:val="left" w:pos="547"/>
          <w:tab w:val="left" w:pos="1080"/>
          <w:tab w:val="left" w:pos="1627"/>
          <w:tab w:val="left" w:pos="2160"/>
          <w:tab w:val="left" w:pos="2880"/>
        </w:tabs>
        <w:rPr>
          <w:color w:val="FF0000"/>
          <w:sz w:val="22"/>
          <w:szCs w:val="22"/>
        </w:rPr>
      </w:pPr>
    </w:p>
    <w:p w:rsidR="00536A11" w:rsidRPr="007B1194" w14:paraId="18615E17" w14:textId="77777777">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14:paraId="6A6351AC" w14:textId="77777777">
      <w:pPr>
        <w:tabs>
          <w:tab w:val="left" w:pos="547"/>
          <w:tab w:val="left" w:pos="1080"/>
          <w:tab w:val="left" w:pos="1627"/>
          <w:tab w:val="left" w:pos="2160"/>
          <w:tab w:val="left" w:pos="2880"/>
        </w:tabs>
        <w:rPr>
          <w:sz w:val="22"/>
          <w:szCs w:val="22"/>
        </w:rPr>
      </w:pPr>
    </w:p>
    <w:p w:rsidR="000D177B" w:rsidRPr="00740852" w:rsidP="000D177B" w14:paraId="7F4131F6" w14:textId="77777777">
      <w:pPr>
        <w:tabs>
          <w:tab w:val="left" w:pos="547"/>
          <w:tab w:val="left" w:pos="1080"/>
          <w:tab w:val="left" w:pos="1627"/>
          <w:tab w:val="left" w:pos="2160"/>
          <w:tab w:val="left" w:pos="2880"/>
        </w:tabs>
      </w:pPr>
    </w:p>
    <w:p w:rsidR="000D177B" w:rsidRPr="00740852" w:rsidP="000D177B" w14:paraId="03269B96" w14:textId="77777777">
      <w:pPr>
        <w:pStyle w:val="BodyText3"/>
        <w:numPr>
          <w:ilvl w:val="0"/>
          <w:numId w:val="6"/>
        </w:numPr>
        <w:tabs>
          <w:tab w:val="left" w:pos="900"/>
          <w:tab w:val="clear" w:pos="1080"/>
        </w:tabs>
        <w:spacing w:line="360" w:lineRule="auto"/>
        <w:ind w:left="907"/>
        <w:rPr>
          <w:b w:val="0"/>
          <w:bCs/>
          <w:sz w:val="24"/>
        </w:rPr>
      </w:pPr>
      <w:r w:rsidRPr="00740852">
        <w:rPr>
          <w:b w:val="0"/>
          <w:bCs/>
          <w:sz w:val="24"/>
        </w:rPr>
        <w:t>There are no such special circumstances in connection with the information collections for:</w:t>
      </w:r>
    </w:p>
    <w:p w:rsidR="000D177B" w:rsidP="000D177B" w14:paraId="7B2B8EA6" w14:textId="77777777">
      <w:pPr>
        <w:pStyle w:val="BodyText3"/>
        <w:numPr>
          <w:ilvl w:val="1"/>
          <w:numId w:val="7"/>
        </w:numPr>
        <w:tabs>
          <w:tab w:val="left" w:pos="900"/>
          <w:tab w:val="clear" w:pos="1080"/>
          <w:tab w:val="clear" w:pos="1620"/>
          <w:tab w:val="left" w:pos="1800"/>
        </w:tabs>
        <w:rPr>
          <w:b w:val="0"/>
          <w:bCs/>
          <w:sz w:val="24"/>
        </w:rPr>
      </w:pPr>
      <w:r w:rsidRPr="00740852">
        <w:rPr>
          <w:b w:val="0"/>
          <w:bCs/>
          <w:sz w:val="24"/>
        </w:rPr>
        <w:t xml:space="preserve">VA Form </w:t>
      </w:r>
      <w:r w:rsidRPr="00E0501B">
        <w:rPr>
          <w:b w:val="0"/>
          <w:bCs/>
          <w:sz w:val="24"/>
        </w:rPr>
        <w:t>10-10073</w:t>
      </w:r>
      <w:r w:rsidRPr="00740852">
        <w:rPr>
          <w:b w:val="0"/>
          <w:bCs/>
          <w:sz w:val="24"/>
        </w:rPr>
        <w:t>, NPC Annual Report Template.</w:t>
      </w:r>
    </w:p>
    <w:p w:rsidR="000D177B" w:rsidRPr="00E55B4B" w:rsidP="000D177B" w14:paraId="510C693F" w14:textId="77777777">
      <w:pPr>
        <w:pStyle w:val="BodyText3"/>
        <w:numPr>
          <w:ilvl w:val="1"/>
          <w:numId w:val="7"/>
        </w:numPr>
        <w:tabs>
          <w:tab w:val="left" w:pos="900"/>
          <w:tab w:val="clear" w:pos="1080"/>
          <w:tab w:val="clear" w:pos="1620"/>
          <w:tab w:val="left" w:pos="1800"/>
        </w:tabs>
        <w:rPr>
          <w:b w:val="0"/>
          <w:bCs/>
          <w:sz w:val="24"/>
        </w:rPr>
      </w:pPr>
      <w:r>
        <w:rPr>
          <w:b w:val="0"/>
          <w:bCs/>
          <w:sz w:val="24"/>
        </w:rPr>
        <w:t>VA Form 10-10073A, NPC Audit Action Items Remediation Plans</w:t>
      </w:r>
    </w:p>
    <w:p w:rsidR="000D177B" w:rsidP="000D177B" w14:paraId="642E78DD" w14:textId="77777777">
      <w:pPr>
        <w:pStyle w:val="BodyText3"/>
        <w:numPr>
          <w:ilvl w:val="1"/>
          <w:numId w:val="7"/>
        </w:numPr>
        <w:tabs>
          <w:tab w:val="left" w:pos="900"/>
          <w:tab w:val="clear" w:pos="1080"/>
          <w:tab w:val="clear" w:pos="1620"/>
          <w:tab w:val="left" w:pos="1800"/>
        </w:tabs>
        <w:rPr>
          <w:b w:val="0"/>
          <w:bCs/>
          <w:sz w:val="24"/>
        </w:rPr>
      </w:pPr>
      <w:r w:rsidRPr="00740852">
        <w:rPr>
          <w:b w:val="0"/>
          <w:bCs/>
          <w:sz w:val="24"/>
        </w:rPr>
        <w:t xml:space="preserve">VA Form </w:t>
      </w:r>
      <w:r w:rsidRPr="00E0501B">
        <w:rPr>
          <w:b w:val="0"/>
          <w:bCs/>
          <w:sz w:val="24"/>
        </w:rPr>
        <w:t>10-10073</w:t>
      </w:r>
      <w:r w:rsidRPr="00740852">
        <w:rPr>
          <w:b w:val="0"/>
          <w:bCs/>
          <w:sz w:val="24"/>
        </w:rPr>
        <w:t>B, NPPO Internal Control Questionnaire</w:t>
      </w:r>
    </w:p>
    <w:p w:rsidR="000D177B" w:rsidRPr="000D177B" w:rsidP="00F34811" w14:paraId="65DFB476" w14:textId="77777777">
      <w:pPr>
        <w:pStyle w:val="BodyText3"/>
        <w:numPr>
          <w:ilvl w:val="1"/>
          <w:numId w:val="7"/>
        </w:numPr>
        <w:tabs>
          <w:tab w:val="clear" w:pos="540"/>
          <w:tab w:val="left" w:pos="547"/>
          <w:tab w:val="left" w:pos="900"/>
          <w:tab w:val="clear" w:pos="1080"/>
          <w:tab w:val="clear" w:pos="1620"/>
          <w:tab w:val="left" w:pos="1800"/>
        </w:tabs>
        <w:rPr>
          <w:sz w:val="22"/>
          <w:szCs w:val="22"/>
        </w:rPr>
      </w:pPr>
      <w:r w:rsidRPr="000D177B">
        <w:rPr>
          <w:b w:val="0"/>
          <w:bCs/>
          <w:sz w:val="24"/>
        </w:rPr>
        <w:t>VA Form 10-10073C, NPPO Operations Oversight Questionnaire</w:t>
      </w:r>
    </w:p>
    <w:p w:rsidR="00536A11" w:rsidRPr="007B1194" w14:paraId="521B0E93" w14:textId="77777777">
      <w:pPr>
        <w:tabs>
          <w:tab w:val="left" w:pos="547"/>
          <w:tab w:val="left" w:pos="1080"/>
          <w:tab w:val="left" w:pos="1627"/>
          <w:tab w:val="left" w:pos="2160"/>
          <w:tab w:val="left" w:pos="2880"/>
        </w:tabs>
        <w:rPr>
          <w:color w:val="FF0000"/>
          <w:sz w:val="22"/>
          <w:szCs w:val="22"/>
        </w:rPr>
      </w:pPr>
    </w:p>
    <w:p w:rsidR="00536A11" w:rsidRPr="00B52A5C" w14:paraId="730AF2F8" w14:textId="77777777">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number of publication in the Federal Register of the sponsor’s notice, required by 5 CFR 1320.8(d), soliciting comments on the information collection prior to submission to OMB.</w:t>
      </w:r>
      <w:r w:rsidR="00D37077">
        <w:rPr>
          <w:b/>
          <w:color w:val="000000"/>
          <w:sz w:val="22"/>
          <w:szCs w:val="22"/>
        </w:rPr>
        <w:t xml:space="preserve"> </w:t>
      </w:r>
      <w:r w:rsidRPr="00EA6F4F">
        <w:rPr>
          <w:b/>
          <w:color w:val="000000"/>
          <w:sz w:val="22"/>
          <w:szCs w:val="22"/>
        </w:rPr>
        <w:t>Summarize public comments received in response to that notice and describe actions taken by the sponsor in responses to these</w:t>
      </w:r>
      <w:r w:rsidRPr="007B1194">
        <w:rPr>
          <w:b/>
          <w:sz w:val="22"/>
          <w:szCs w:val="22"/>
        </w:rPr>
        <w:t xml:space="preserve"> comments.</w:t>
      </w:r>
      <w:r w:rsidR="00D37077">
        <w:rPr>
          <w:b/>
          <w:sz w:val="22"/>
          <w:szCs w:val="22"/>
        </w:rPr>
        <w:t xml:space="preserve"> </w:t>
      </w:r>
      <w:r w:rsidRPr="007B1194">
        <w:rPr>
          <w:b/>
          <w:sz w:val="22"/>
          <w:szCs w:val="22"/>
        </w:rPr>
        <w:t xml:space="preserve">Specifically address comments received on </w:t>
      </w:r>
      <w:r w:rsidRPr="00B52A5C">
        <w:rPr>
          <w:b/>
          <w:sz w:val="22"/>
          <w:szCs w:val="22"/>
        </w:rPr>
        <w:t>cost and hour burden.</w:t>
      </w:r>
    </w:p>
    <w:p w:rsidR="00AF5A0D" w:rsidRPr="00B52A5C" w:rsidP="001E33FD" w14:paraId="0617FE92" w14:textId="77777777">
      <w:pPr>
        <w:tabs>
          <w:tab w:val="left" w:pos="547"/>
          <w:tab w:val="left" w:pos="1080"/>
          <w:tab w:val="left" w:pos="1627"/>
          <w:tab w:val="left" w:pos="2160"/>
          <w:tab w:val="left" w:pos="2880"/>
        </w:tabs>
        <w:rPr>
          <w:sz w:val="22"/>
          <w:szCs w:val="22"/>
        </w:rPr>
      </w:pPr>
    </w:p>
    <w:p w:rsidR="00A26BA1" w:rsidRPr="007517E2" w:rsidP="00A26BA1" w14:paraId="5AEDE3A2" w14:textId="42845D2D">
      <w:pPr>
        <w:tabs>
          <w:tab w:val="left" w:pos="547"/>
          <w:tab w:val="left" w:pos="1080"/>
          <w:tab w:val="left" w:pos="1627"/>
          <w:tab w:val="left" w:pos="2160"/>
          <w:tab w:val="left" w:pos="2880"/>
        </w:tabs>
        <w:rPr>
          <w:rFonts w:eastAsiaTheme="minorHAnsi"/>
          <w:sz w:val="22"/>
          <w:szCs w:val="22"/>
        </w:rPr>
      </w:pPr>
      <w:r w:rsidRPr="00B52A5C">
        <w:rPr>
          <w:bCs/>
          <w:sz w:val="22"/>
          <w:szCs w:val="22"/>
        </w:rPr>
        <w:tab/>
      </w:r>
      <w:r w:rsidRPr="00B52A5C">
        <w:rPr>
          <w:rFonts w:eastAsiaTheme="minorHAnsi"/>
          <w:sz w:val="22"/>
          <w:szCs w:val="22"/>
        </w:rPr>
        <w:t>A 60-</w:t>
      </w:r>
      <w:r w:rsidRPr="007517E2" w:rsidR="006E0D9E">
        <w:rPr>
          <w:rFonts w:eastAsiaTheme="minorHAnsi"/>
          <w:sz w:val="22"/>
          <w:szCs w:val="22"/>
        </w:rPr>
        <w:t>d</w:t>
      </w:r>
      <w:r w:rsidRPr="007517E2">
        <w:rPr>
          <w:rFonts w:eastAsiaTheme="minorHAnsi"/>
          <w:sz w:val="22"/>
          <w:szCs w:val="22"/>
        </w:rPr>
        <w:t>ay Federal Register Notice (FRN) for the collection published on</w:t>
      </w:r>
      <w:r w:rsidRPr="007517E2" w:rsidR="00B72E9E">
        <w:rPr>
          <w:rFonts w:eastAsiaTheme="minorHAnsi"/>
          <w:sz w:val="22"/>
          <w:szCs w:val="22"/>
        </w:rPr>
        <w:t xml:space="preserve"> Wednesday, November 27, 2024</w:t>
      </w:r>
      <w:r w:rsidRPr="007517E2">
        <w:rPr>
          <w:rFonts w:eastAsiaTheme="minorHAnsi"/>
          <w:sz w:val="22"/>
          <w:szCs w:val="22"/>
        </w:rPr>
        <w:t>.  The 60-</w:t>
      </w:r>
      <w:r w:rsidRPr="007517E2" w:rsidR="006E0D9E">
        <w:rPr>
          <w:rFonts w:eastAsiaTheme="minorHAnsi"/>
          <w:sz w:val="22"/>
          <w:szCs w:val="22"/>
        </w:rPr>
        <w:t>d</w:t>
      </w:r>
      <w:r w:rsidRPr="007517E2">
        <w:rPr>
          <w:rFonts w:eastAsiaTheme="minorHAnsi"/>
          <w:sz w:val="22"/>
          <w:szCs w:val="22"/>
        </w:rPr>
        <w:t xml:space="preserve">ay FRN citation is </w:t>
      </w:r>
      <w:r w:rsidRPr="007517E2" w:rsidR="00AB7CC1">
        <w:rPr>
          <w:rFonts w:eastAsiaTheme="minorHAnsi"/>
          <w:sz w:val="22"/>
          <w:szCs w:val="22"/>
        </w:rPr>
        <w:t>89</w:t>
      </w:r>
      <w:r w:rsidRPr="007517E2">
        <w:rPr>
          <w:rFonts w:eastAsiaTheme="minorHAnsi"/>
          <w:sz w:val="22"/>
          <w:szCs w:val="22"/>
        </w:rPr>
        <w:t xml:space="preserve"> FR </w:t>
      </w:r>
      <w:r w:rsidRPr="007517E2" w:rsidR="007829AD">
        <w:rPr>
          <w:rFonts w:eastAsiaTheme="minorHAnsi"/>
          <w:sz w:val="22"/>
          <w:szCs w:val="22"/>
        </w:rPr>
        <w:t>93906</w:t>
      </w:r>
      <w:r w:rsidRPr="007517E2">
        <w:rPr>
          <w:rFonts w:eastAsiaTheme="minorHAnsi"/>
          <w:sz w:val="22"/>
          <w:szCs w:val="22"/>
        </w:rPr>
        <w:t xml:space="preserve">.  </w:t>
      </w:r>
      <w:r w:rsidRPr="007517E2" w:rsidR="00AB7CC1">
        <w:rPr>
          <w:rFonts w:eastAsiaTheme="minorHAnsi"/>
          <w:sz w:val="22"/>
          <w:szCs w:val="22"/>
        </w:rPr>
        <w:t xml:space="preserve">No </w:t>
      </w:r>
      <w:r w:rsidRPr="007517E2">
        <w:rPr>
          <w:rFonts w:eastAsiaTheme="minorHAnsi"/>
          <w:sz w:val="22"/>
          <w:szCs w:val="22"/>
        </w:rPr>
        <w:t xml:space="preserve">comments were received during the 60-Day </w:t>
      </w:r>
      <w:r w:rsidRPr="007517E2" w:rsidR="00AB7CC1">
        <w:rPr>
          <w:rFonts w:eastAsiaTheme="minorHAnsi"/>
          <w:sz w:val="22"/>
          <w:szCs w:val="22"/>
        </w:rPr>
        <w:t>c</w:t>
      </w:r>
      <w:r w:rsidRPr="007517E2">
        <w:rPr>
          <w:rFonts w:eastAsiaTheme="minorHAnsi"/>
          <w:sz w:val="22"/>
          <w:szCs w:val="22"/>
        </w:rPr>
        <w:t xml:space="preserve">omment </w:t>
      </w:r>
      <w:r w:rsidRPr="007517E2" w:rsidR="00AB7CC1">
        <w:rPr>
          <w:rFonts w:eastAsiaTheme="minorHAnsi"/>
          <w:sz w:val="22"/>
          <w:szCs w:val="22"/>
        </w:rPr>
        <w:t>p</w:t>
      </w:r>
      <w:r w:rsidRPr="007517E2">
        <w:rPr>
          <w:rFonts w:eastAsiaTheme="minorHAnsi"/>
          <w:sz w:val="22"/>
          <w:szCs w:val="22"/>
        </w:rPr>
        <w:t>eriod.</w:t>
      </w:r>
    </w:p>
    <w:p w:rsidR="00A26BA1" w:rsidRPr="007517E2" w:rsidP="00A26BA1" w14:paraId="73429BF5" w14:textId="77777777">
      <w:pPr>
        <w:tabs>
          <w:tab w:val="left" w:pos="547"/>
          <w:tab w:val="left" w:pos="1080"/>
          <w:tab w:val="left" w:pos="1627"/>
          <w:tab w:val="left" w:pos="2160"/>
          <w:tab w:val="left" w:pos="2880"/>
        </w:tabs>
        <w:rPr>
          <w:b/>
        </w:rPr>
      </w:pPr>
    </w:p>
    <w:p w:rsidR="00536A11" w:rsidRPr="007517E2" w:rsidP="00A26BA1" w14:paraId="1AAB8420" w14:textId="7153023B">
      <w:pPr>
        <w:tabs>
          <w:tab w:val="left" w:pos="547"/>
          <w:tab w:val="left" w:pos="1080"/>
          <w:tab w:val="left" w:pos="1627"/>
          <w:tab w:val="left" w:pos="2160"/>
          <w:tab w:val="left" w:pos="2880"/>
        </w:tabs>
        <w:rPr>
          <w:bCs/>
          <w:sz w:val="22"/>
          <w:szCs w:val="22"/>
        </w:rPr>
      </w:pPr>
      <w:r w:rsidRPr="007517E2">
        <w:rPr>
          <w:rFonts w:eastAsiaTheme="minorHAnsi"/>
          <w:sz w:val="22"/>
          <w:szCs w:val="22"/>
        </w:rPr>
        <w:tab/>
        <w:t>A 30-</w:t>
      </w:r>
      <w:r w:rsidR="007517E2">
        <w:rPr>
          <w:rFonts w:eastAsiaTheme="minorHAnsi"/>
          <w:sz w:val="22"/>
          <w:szCs w:val="22"/>
        </w:rPr>
        <w:t>d</w:t>
      </w:r>
      <w:r w:rsidRPr="007517E2">
        <w:rPr>
          <w:rFonts w:eastAsiaTheme="minorHAnsi"/>
          <w:sz w:val="22"/>
          <w:szCs w:val="22"/>
        </w:rPr>
        <w:t xml:space="preserve">ay Federal Register Notice for the collection published on </w:t>
      </w:r>
      <w:r w:rsidR="007517E2">
        <w:rPr>
          <w:rFonts w:eastAsiaTheme="minorHAnsi"/>
          <w:sz w:val="22"/>
          <w:szCs w:val="22"/>
        </w:rPr>
        <w:t>Monday, February 3, 2025</w:t>
      </w:r>
      <w:r w:rsidRPr="007517E2">
        <w:rPr>
          <w:rFonts w:eastAsiaTheme="minorHAnsi"/>
          <w:sz w:val="22"/>
          <w:szCs w:val="22"/>
        </w:rPr>
        <w:t>.  The 30-</w:t>
      </w:r>
      <w:r w:rsidR="007517E2">
        <w:rPr>
          <w:rFonts w:eastAsiaTheme="minorHAnsi"/>
          <w:sz w:val="22"/>
          <w:szCs w:val="22"/>
        </w:rPr>
        <w:t>d</w:t>
      </w:r>
      <w:r w:rsidRPr="007517E2">
        <w:rPr>
          <w:rFonts w:eastAsiaTheme="minorHAnsi"/>
          <w:sz w:val="22"/>
          <w:szCs w:val="22"/>
        </w:rPr>
        <w:t xml:space="preserve">ay FRN citation is </w:t>
      </w:r>
      <w:r w:rsidR="007517E2">
        <w:rPr>
          <w:rFonts w:eastAsiaTheme="minorHAnsi"/>
          <w:sz w:val="22"/>
          <w:szCs w:val="22"/>
        </w:rPr>
        <w:t>90</w:t>
      </w:r>
      <w:r w:rsidRPr="007517E2">
        <w:rPr>
          <w:rFonts w:eastAsiaTheme="minorHAnsi"/>
          <w:sz w:val="22"/>
          <w:szCs w:val="22"/>
        </w:rPr>
        <w:t xml:space="preserve"> FR </w:t>
      </w:r>
      <w:r w:rsidR="007517E2">
        <w:rPr>
          <w:rFonts w:eastAsiaTheme="minorHAnsi"/>
          <w:sz w:val="22"/>
          <w:szCs w:val="22"/>
        </w:rPr>
        <w:t>8842</w:t>
      </w:r>
      <w:r w:rsidRPr="007517E2">
        <w:rPr>
          <w:rFonts w:eastAsiaTheme="minorHAnsi"/>
          <w:sz w:val="22"/>
          <w:szCs w:val="22"/>
        </w:rPr>
        <w:t xml:space="preserve">.  </w:t>
      </w:r>
    </w:p>
    <w:p w:rsidR="00272C62" w:rsidRPr="007517E2" w:rsidP="00272C62" w14:paraId="0EA6E1ED" w14:textId="77777777">
      <w:pPr>
        <w:tabs>
          <w:tab w:val="left" w:pos="547"/>
          <w:tab w:val="left" w:pos="1080"/>
          <w:tab w:val="left" w:pos="1627"/>
          <w:tab w:val="left" w:pos="2160"/>
          <w:tab w:val="left" w:pos="2880"/>
        </w:tabs>
        <w:rPr>
          <w:sz w:val="22"/>
          <w:szCs w:val="22"/>
        </w:rPr>
      </w:pPr>
    </w:p>
    <w:p w:rsidR="00F3575D" w:rsidRPr="007517E2" w:rsidP="00272C62" w14:paraId="52DC817E" w14:textId="77777777">
      <w:pPr>
        <w:tabs>
          <w:tab w:val="left" w:pos="547"/>
          <w:tab w:val="left" w:pos="1080"/>
          <w:tab w:val="left" w:pos="1627"/>
          <w:tab w:val="left" w:pos="2160"/>
          <w:tab w:val="left" w:pos="2880"/>
        </w:tabs>
        <w:rPr>
          <w:sz w:val="22"/>
          <w:szCs w:val="22"/>
        </w:rPr>
      </w:pPr>
    </w:p>
    <w:p w:rsidR="00536A11" w14:paraId="40F8902C" w14:textId="30DE449B">
      <w:pPr>
        <w:tabs>
          <w:tab w:val="left" w:pos="547"/>
          <w:tab w:val="left" w:pos="1080"/>
          <w:tab w:val="left" w:pos="1627"/>
          <w:tab w:val="left" w:pos="2160"/>
          <w:tab w:val="left" w:pos="2880"/>
        </w:tabs>
        <w:rPr>
          <w:b/>
          <w:sz w:val="22"/>
          <w:szCs w:val="22"/>
        </w:rPr>
      </w:pPr>
      <w:r w:rsidRPr="007517E2">
        <w:rPr>
          <w:sz w:val="22"/>
          <w:szCs w:val="22"/>
        </w:rPr>
        <w:tab/>
      </w:r>
      <w:r w:rsidRPr="007517E2">
        <w:rPr>
          <w:b/>
          <w:sz w:val="22"/>
          <w:szCs w:val="22"/>
        </w:rPr>
        <w:t>b.</w:t>
      </w:r>
      <w:r w:rsidRPr="007517E2">
        <w:rPr>
          <w:b/>
          <w:sz w:val="22"/>
          <w:szCs w:val="22"/>
        </w:rPr>
        <w:tab/>
        <w:t xml:space="preserve">Describe efforts </w:t>
      </w:r>
      <w:r w:rsidRPr="00EA6F4F">
        <w:rPr>
          <w:b/>
          <w:color w:val="000000"/>
          <w:sz w:val="22"/>
          <w:szCs w:val="22"/>
        </w:rPr>
        <w:t>to consult with persons outside the agency to obtain their views on the availability of data, frequency of collection, clarity of instructions and recordkeeping, disclosure or reporting format, and on the data elements to be recorded, disclosed</w:t>
      </w:r>
      <w:r w:rsidR="00210078">
        <w:rPr>
          <w:b/>
          <w:color w:val="000000"/>
          <w:sz w:val="22"/>
          <w:szCs w:val="22"/>
        </w:rPr>
        <w:t>,</w:t>
      </w:r>
      <w:r w:rsidRPr="00EA6F4F">
        <w:rPr>
          <w:b/>
          <w:color w:val="000000"/>
          <w:sz w:val="22"/>
          <w:szCs w:val="22"/>
        </w:rPr>
        <w:t xml:space="preserve"> or reported.</w:t>
      </w:r>
      <w:r w:rsidR="00D37077">
        <w:rPr>
          <w:b/>
          <w:color w:val="000000"/>
          <w:sz w:val="22"/>
          <w:szCs w:val="22"/>
        </w:rPr>
        <w:t xml:space="preserve"> </w:t>
      </w:r>
      <w:r w:rsidRPr="00EA6F4F">
        <w:rPr>
          <w:b/>
          <w:color w:val="000000"/>
          <w:sz w:val="22"/>
          <w:szCs w:val="22"/>
        </w:rPr>
        <w:t>Explain any circumstances which preclude consultation</w:t>
      </w:r>
      <w:r w:rsidRPr="007B1194">
        <w:rPr>
          <w:b/>
          <w:sz w:val="22"/>
          <w:szCs w:val="22"/>
        </w:rPr>
        <w:t xml:space="preserve"> every three years with representatives of those from whom information is to be obtained.</w:t>
      </w:r>
    </w:p>
    <w:p w:rsidR="000D177B" w14:paraId="1ABFCBF1" w14:textId="77777777">
      <w:pPr>
        <w:tabs>
          <w:tab w:val="left" w:pos="547"/>
          <w:tab w:val="left" w:pos="1080"/>
          <w:tab w:val="left" w:pos="1627"/>
          <w:tab w:val="left" w:pos="2160"/>
          <w:tab w:val="left" w:pos="2880"/>
        </w:tabs>
        <w:rPr>
          <w:b/>
          <w:sz w:val="22"/>
          <w:szCs w:val="22"/>
        </w:rPr>
      </w:pPr>
    </w:p>
    <w:p w:rsidR="000D177B" w:rsidRPr="00740852" w:rsidP="000D177B" w14:paraId="4AFF9BDD" w14:textId="77777777">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Pr="00E0501B">
        <w:rPr>
          <w:rFonts w:ascii="Franklin Gothic Demi" w:hAnsi="Franklin Gothic Demi"/>
          <w:b w:val="0"/>
          <w:bCs/>
          <w:sz w:val="24"/>
          <w:szCs w:val="24"/>
          <w:u w:val="single"/>
        </w:rPr>
        <w:t>10-10073</w:t>
      </w:r>
    </w:p>
    <w:p w:rsidR="000D177B" w:rsidRPr="00740852" w:rsidP="000D177B" w14:paraId="4B0B59C8" w14:textId="77777777">
      <w:pPr>
        <w:pStyle w:val="BodyText3"/>
        <w:rPr>
          <w:b w:val="0"/>
          <w:bCs/>
          <w:sz w:val="24"/>
        </w:rPr>
      </w:pPr>
      <w:r w:rsidRPr="00740852">
        <w:rPr>
          <w:b w:val="0"/>
          <w:bCs/>
          <w:sz w:val="24"/>
        </w:rPr>
        <w:t>Outside consultation is conducted with the public through the 60- and 30-day Federal Register notices.</w:t>
      </w:r>
      <w:r w:rsidR="00D37077">
        <w:rPr>
          <w:b w:val="0"/>
          <w:bCs/>
          <w:sz w:val="24"/>
        </w:rPr>
        <w:t xml:space="preserve"> </w:t>
      </w:r>
      <w:r w:rsidRPr="00740852">
        <w:rPr>
          <w:b w:val="0"/>
          <w:bCs/>
          <w:sz w:val="24"/>
        </w:rPr>
        <w:t>There are also regular direct exchanges of information, opinions, and advice between the Nonprofit Program Office and the NPCs.</w:t>
      </w:r>
      <w:r w:rsidR="00D37077">
        <w:rPr>
          <w:b w:val="0"/>
          <w:bCs/>
          <w:sz w:val="24"/>
        </w:rPr>
        <w:t xml:space="preserve"> </w:t>
      </w:r>
      <w:r w:rsidRPr="00740852">
        <w:rPr>
          <w:b w:val="0"/>
          <w:bCs/>
          <w:sz w:val="24"/>
        </w:rPr>
        <w:t>While VA values expert and other outside opinion, it cannot have its oversight measures inappropriately influenced by the very entities (NPCs) over which it has oversight responsibility.</w:t>
      </w:r>
      <w:r w:rsidR="00D37077">
        <w:rPr>
          <w:b w:val="0"/>
          <w:bCs/>
          <w:sz w:val="24"/>
        </w:rPr>
        <w:t xml:space="preserve"> </w:t>
      </w:r>
      <w:r w:rsidRPr="00740852">
        <w:rPr>
          <w:b w:val="0"/>
          <w:bCs/>
          <w:sz w:val="24"/>
        </w:rPr>
        <w:t>Also, VA cannot neglect its legal reporting responsibilities to the Congress and its other reporting responsibilities to VA executives and others both inside and outside the Federal government.</w:t>
      </w:r>
    </w:p>
    <w:p w:rsidR="000D177B" w:rsidRPr="00740852" w:rsidP="000D177B" w14:paraId="0D802819" w14:textId="77777777">
      <w:pPr>
        <w:pStyle w:val="BodyText3"/>
        <w:tabs>
          <w:tab w:val="left" w:pos="0"/>
          <w:tab w:val="clear" w:pos="1080"/>
        </w:tabs>
        <w:rPr>
          <w:b w:val="0"/>
          <w:bCs/>
          <w:sz w:val="24"/>
        </w:rPr>
      </w:pPr>
    </w:p>
    <w:p w:rsidR="000D177B" w:rsidP="000D177B" w14:paraId="088F03C7" w14:textId="77777777">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0D177B" w:rsidRPr="00446B4A" w:rsidP="000D177B" w14:paraId="7190A1B6" w14:textId="77777777">
      <w:pPr>
        <w:pStyle w:val="BodyText3"/>
        <w:tabs>
          <w:tab w:val="left" w:pos="0"/>
          <w:tab w:val="clear" w:pos="1080"/>
        </w:tabs>
        <w:rPr>
          <w:b w:val="0"/>
          <w:bCs/>
          <w:sz w:val="24"/>
        </w:rPr>
      </w:pPr>
      <w:r>
        <w:rPr>
          <w:b w:val="0"/>
          <w:bCs/>
          <w:sz w:val="24"/>
        </w:rPr>
        <w:t>Outside consultation is conducted with the public through the 60- and 30-day Federal Register notices.</w:t>
      </w:r>
      <w:r w:rsidR="00D37077">
        <w:rPr>
          <w:b w:val="0"/>
          <w:bCs/>
          <w:sz w:val="24"/>
        </w:rPr>
        <w:t xml:space="preserve"> </w:t>
      </w:r>
      <w:r>
        <w:rPr>
          <w:b w:val="0"/>
          <w:bCs/>
          <w:sz w:val="24"/>
        </w:rPr>
        <w:t>There are also regular direct exchanges of information, opinions, and advice between the Nonprofit Program Office and the NPCs.</w:t>
      </w:r>
      <w:r w:rsidR="00D37077">
        <w:rPr>
          <w:b w:val="0"/>
          <w:bCs/>
          <w:sz w:val="24"/>
        </w:rPr>
        <w:t xml:space="preserve"> </w:t>
      </w:r>
      <w:r>
        <w:rPr>
          <w:b w:val="0"/>
          <w:bCs/>
          <w:sz w:val="24"/>
        </w:rPr>
        <w:t>While VA values expert and other outside opinion, it cannot have its oversight measures inappropriately influenced by the very entities (NPCs) over which it has oversight responsibility.</w:t>
      </w:r>
      <w:r w:rsidR="00D37077">
        <w:rPr>
          <w:b w:val="0"/>
          <w:bCs/>
          <w:sz w:val="24"/>
        </w:rPr>
        <w:t xml:space="preserve"> </w:t>
      </w:r>
      <w:r>
        <w:rPr>
          <w:b w:val="0"/>
          <w:bCs/>
          <w:sz w:val="24"/>
        </w:rPr>
        <w:t xml:space="preserve">Also, VA cannot neglect its legal oversight responsibilities for the NPCs, including its oversight responsibility to see to it that they have sound, effective solutions to audit deficiencies and recommendations. </w:t>
      </w:r>
    </w:p>
    <w:p w:rsidR="000D177B" w:rsidRPr="00740852" w:rsidP="000D177B" w14:paraId="5498BAB4" w14:textId="77777777">
      <w:pPr>
        <w:pStyle w:val="BodyText3"/>
        <w:rPr>
          <w:b w:val="0"/>
          <w:bCs/>
          <w:sz w:val="24"/>
        </w:rPr>
      </w:pPr>
    </w:p>
    <w:p w:rsidR="000D177B" w:rsidRPr="00740852" w:rsidP="000D177B" w14:paraId="023F6156" w14:textId="77777777">
      <w:pPr>
        <w:tabs>
          <w:tab w:val="left" w:pos="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 xml:space="preserve">NPPO Internal Control Questionnaire, VA Form </w:t>
      </w:r>
      <w:r w:rsidRPr="00E0501B">
        <w:rPr>
          <w:rFonts w:ascii="Franklin Gothic Demi" w:hAnsi="Franklin Gothic Demi"/>
          <w:bCs/>
          <w:u w:val="single"/>
        </w:rPr>
        <w:t>10-10073</w:t>
      </w:r>
      <w:r w:rsidRPr="00740852">
        <w:rPr>
          <w:rFonts w:ascii="Franklin Gothic Demi" w:hAnsi="Franklin Gothic Demi"/>
          <w:bCs/>
          <w:u w:val="single"/>
        </w:rPr>
        <w:t>B</w:t>
      </w:r>
      <w:r w:rsidR="00D37077">
        <w:rPr>
          <w:rFonts w:ascii="Franklin Gothic Demi" w:hAnsi="Franklin Gothic Demi"/>
          <w:bCs/>
          <w:u w:val="single"/>
        </w:rPr>
        <w:t xml:space="preserve">  </w:t>
      </w:r>
      <w:r w:rsidRPr="00740852">
        <w:rPr>
          <w:rFonts w:ascii="Franklin Gothic Demi" w:hAnsi="Franklin Gothic Demi"/>
          <w:bCs/>
          <w:u w:val="single"/>
        </w:rPr>
        <w:t xml:space="preserve"> </w:t>
      </w:r>
    </w:p>
    <w:p w:rsidR="000D177B" w:rsidRPr="00740852" w:rsidP="000D177B" w14:paraId="5485E0D4" w14:textId="77777777">
      <w:pPr>
        <w:pStyle w:val="BodyText3"/>
        <w:tabs>
          <w:tab w:val="left" w:pos="0"/>
          <w:tab w:val="clear" w:pos="1080"/>
        </w:tabs>
        <w:rPr>
          <w:b w:val="0"/>
          <w:bCs/>
          <w:sz w:val="24"/>
        </w:rPr>
      </w:pPr>
      <w:r w:rsidRPr="00740852">
        <w:rPr>
          <w:b w:val="0"/>
          <w:bCs/>
          <w:sz w:val="24"/>
        </w:rPr>
        <w:t>Outside consultation is conducted with the public through the 60- and 30-day Federal Register notices.</w:t>
      </w:r>
      <w:r w:rsidR="00D37077">
        <w:rPr>
          <w:b w:val="0"/>
          <w:bCs/>
          <w:sz w:val="24"/>
        </w:rPr>
        <w:t xml:space="preserve"> </w:t>
      </w:r>
      <w:r w:rsidRPr="00740852">
        <w:rPr>
          <w:b w:val="0"/>
          <w:bCs/>
          <w:sz w:val="24"/>
        </w:rPr>
        <w:t>There are also regular direct exchanges of information, opinions, and advice between the Nonprofit Program Office and the NPCs.</w:t>
      </w:r>
      <w:r w:rsidR="00D37077">
        <w:rPr>
          <w:b w:val="0"/>
          <w:bCs/>
          <w:sz w:val="24"/>
        </w:rPr>
        <w:t xml:space="preserve"> </w:t>
      </w:r>
      <w:r w:rsidRPr="00740852">
        <w:rPr>
          <w:b w:val="0"/>
          <w:bCs/>
          <w:sz w:val="24"/>
        </w:rPr>
        <w:t>While VA values expert and other outside opinion, it cannot have its oversight measures inappropriately influenced by the very entities (NPCs) over which it has oversight responsibility.</w:t>
      </w:r>
      <w:r w:rsidR="00D37077">
        <w:rPr>
          <w:b w:val="0"/>
          <w:bCs/>
          <w:sz w:val="24"/>
        </w:rPr>
        <w:t xml:space="preserve"> </w:t>
      </w:r>
      <w:r w:rsidRPr="00740852">
        <w:rPr>
          <w:b w:val="0"/>
          <w:bCs/>
          <w:sz w:val="24"/>
        </w:rPr>
        <w:t>Also, VA cannot neglect its legal oversight responsibilities for the NPCs, including its oversight responsibility to see to it that they have effective internal controls.</w:t>
      </w:r>
    </w:p>
    <w:p w:rsidR="000D177B" w:rsidP="000D177B" w14:paraId="2F0F14E3" w14:textId="77777777">
      <w:pPr>
        <w:tabs>
          <w:tab w:val="left" w:pos="547"/>
          <w:tab w:val="left" w:pos="1080"/>
          <w:tab w:val="left" w:pos="1627"/>
          <w:tab w:val="left" w:pos="2160"/>
          <w:tab w:val="left" w:pos="2880"/>
        </w:tabs>
        <w:rPr>
          <w:rFonts w:ascii="Franklin Gothic Demi" w:hAnsi="Franklin Gothic Demi"/>
          <w:bCs/>
          <w:u w:val="single"/>
        </w:rPr>
      </w:pPr>
    </w:p>
    <w:p w:rsidR="000D177B" w:rsidRPr="00740852" w:rsidP="000D177B" w14:paraId="70A11A35" w14:textId="77777777">
      <w:pPr>
        <w:tabs>
          <w:tab w:val="left" w:pos="547"/>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 xml:space="preserve">NPPO Operations Oversight Questionnaire, VA Form </w:t>
      </w:r>
      <w:r w:rsidRPr="00E0501B">
        <w:rPr>
          <w:rFonts w:ascii="Franklin Gothic Demi" w:hAnsi="Franklin Gothic Demi"/>
          <w:bCs/>
          <w:u w:val="single"/>
        </w:rPr>
        <w:t>10-10073</w:t>
      </w:r>
      <w:r w:rsidRPr="00740852">
        <w:rPr>
          <w:rFonts w:ascii="Franklin Gothic Demi" w:hAnsi="Franklin Gothic Demi"/>
          <w:bCs/>
          <w:u w:val="single"/>
        </w:rPr>
        <w:t>C</w:t>
      </w:r>
    </w:p>
    <w:p w:rsidR="000D177B" w:rsidRPr="00740852" w:rsidP="000D177B" w14:paraId="6F7769F9" w14:textId="77777777">
      <w:pPr>
        <w:tabs>
          <w:tab w:val="left" w:pos="547"/>
          <w:tab w:val="left" w:pos="1080"/>
          <w:tab w:val="left" w:pos="1627"/>
          <w:tab w:val="left" w:pos="2160"/>
          <w:tab w:val="left" w:pos="2880"/>
        </w:tabs>
        <w:rPr>
          <w:bCs/>
          <w:u w:val="single"/>
        </w:rPr>
      </w:pPr>
      <w:r w:rsidRPr="00740852">
        <w:rPr>
          <w:bCs/>
        </w:rPr>
        <w:t>Outside consultation is conducted with the public through the 60- and 30-day Federal Register notices.</w:t>
      </w:r>
      <w:r w:rsidR="00D37077">
        <w:rPr>
          <w:bCs/>
        </w:rPr>
        <w:t xml:space="preserve"> </w:t>
      </w:r>
      <w:r w:rsidRPr="00740852">
        <w:rPr>
          <w:bCs/>
        </w:rPr>
        <w:t>There are also regular direct exchanges of information, opinions, and advice between the Nonprofit Program Office and the NPCs.</w:t>
      </w:r>
      <w:r w:rsidR="00D37077">
        <w:rPr>
          <w:bCs/>
        </w:rPr>
        <w:t xml:space="preserve"> </w:t>
      </w:r>
      <w:r w:rsidRPr="00740852">
        <w:rPr>
          <w:bCs/>
        </w:rPr>
        <w:t>While VA values expert and other outside opinion, it cannot have its oversight measures inappropriately influenced by the very entities (NPCs) over which it has oversight responsibility.</w:t>
      </w:r>
      <w:r w:rsidR="00D37077">
        <w:rPr>
          <w:bCs/>
        </w:rPr>
        <w:t xml:space="preserve"> </w:t>
      </w:r>
      <w:r w:rsidRPr="00740852">
        <w:rPr>
          <w:bCs/>
        </w:rPr>
        <w:t>Also, VA cannot neglect its legal oversight responsibilities for the NPCs, including its oversight responsibility to see to it that they have sound, effective operations.</w:t>
      </w:r>
      <w:r w:rsidR="00D37077">
        <w:t xml:space="preserve"> </w:t>
      </w:r>
      <w:r w:rsidRPr="00740852">
        <w:rPr>
          <w:bCs/>
          <w:u w:val="single"/>
        </w:rPr>
        <w:t xml:space="preserve"> </w:t>
      </w:r>
    </w:p>
    <w:p w:rsidR="00B47D0D" w:rsidRPr="007B1194" w:rsidP="00B47D0D" w14:paraId="53296613" w14:textId="77777777">
      <w:pPr>
        <w:tabs>
          <w:tab w:val="left" w:pos="547"/>
          <w:tab w:val="left" w:pos="1080"/>
          <w:tab w:val="left" w:pos="1627"/>
          <w:tab w:val="left" w:pos="2160"/>
          <w:tab w:val="left" w:pos="2880"/>
        </w:tabs>
        <w:rPr>
          <w:b/>
          <w:color w:val="FF0000"/>
          <w:sz w:val="22"/>
          <w:szCs w:val="22"/>
        </w:rPr>
      </w:pPr>
    </w:p>
    <w:p w:rsidR="00536A11" w:rsidRPr="00EA6F4F" w14:paraId="763DC10A" w14:textId="77777777">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536A11" w:rsidRPr="007B1194" w14:paraId="3A238A2E" w14:textId="77777777">
      <w:pPr>
        <w:tabs>
          <w:tab w:val="left" w:pos="547"/>
          <w:tab w:val="left" w:pos="1080"/>
          <w:tab w:val="left" w:pos="1627"/>
          <w:tab w:val="left" w:pos="2160"/>
          <w:tab w:val="left" w:pos="2880"/>
        </w:tabs>
        <w:rPr>
          <w:sz w:val="22"/>
          <w:szCs w:val="22"/>
        </w:rPr>
      </w:pPr>
    </w:p>
    <w:p w:rsidR="00407746" w:rsidRPr="000D177B" w:rsidP="00407746" w14:paraId="0078CFC5" w14:textId="77777777">
      <w:pPr>
        <w:tabs>
          <w:tab w:val="left" w:pos="547"/>
          <w:tab w:val="left" w:pos="1080"/>
          <w:tab w:val="left" w:pos="1627"/>
          <w:tab w:val="left" w:pos="2160"/>
          <w:tab w:val="left" w:pos="2880"/>
        </w:tabs>
        <w:rPr>
          <w:sz w:val="22"/>
          <w:szCs w:val="22"/>
        </w:rPr>
      </w:pPr>
      <w:r w:rsidRPr="000D177B">
        <w:rPr>
          <w:sz w:val="22"/>
          <w:szCs w:val="22"/>
        </w:rPr>
        <w:tab/>
        <w:t>No payment or gift is provided to respondents.</w:t>
      </w:r>
      <w:r w:rsidRPr="000D177B">
        <w:rPr>
          <w:sz w:val="22"/>
          <w:szCs w:val="22"/>
        </w:rPr>
        <w:t xml:space="preserve"> </w:t>
      </w:r>
    </w:p>
    <w:p w:rsidR="00536A11" w:rsidRPr="007B1194" w14:paraId="35C76FDD" w14:textId="77777777">
      <w:pPr>
        <w:tabs>
          <w:tab w:val="left" w:pos="547"/>
          <w:tab w:val="left" w:pos="1080"/>
          <w:tab w:val="left" w:pos="1627"/>
          <w:tab w:val="left" w:pos="2160"/>
          <w:tab w:val="left" w:pos="2880"/>
        </w:tabs>
        <w:rPr>
          <w:sz w:val="22"/>
          <w:szCs w:val="22"/>
        </w:rPr>
      </w:pPr>
    </w:p>
    <w:p w:rsidR="001E0EF2" w:rsidRPr="00EA6F4F" w14:paraId="3F1B4D13" w14:textId="77777777">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E0EF2" w14:paraId="1568A467" w14:textId="77777777">
      <w:pPr>
        <w:tabs>
          <w:tab w:val="left" w:pos="547"/>
          <w:tab w:val="left" w:pos="1080"/>
          <w:tab w:val="left" w:pos="1627"/>
          <w:tab w:val="left" w:pos="2160"/>
          <w:tab w:val="left" w:pos="2880"/>
        </w:tabs>
        <w:rPr>
          <w:sz w:val="22"/>
          <w:szCs w:val="22"/>
        </w:rPr>
      </w:pPr>
    </w:p>
    <w:p w:rsidR="000D177B" w:rsidRPr="00740852" w:rsidP="000D177B" w14:paraId="6A77B65E" w14:textId="77777777">
      <w:pPr>
        <w:pStyle w:val="ListParagraph"/>
        <w:numPr>
          <w:ilvl w:val="0"/>
          <w:numId w:val="8"/>
        </w:numPr>
        <w:tabs>
          <w:tab w:val="left" w:pos="540"/>
          <w:tab w:val="left" w:pos="1080"/>
          <w:tab w:val="left" w:pos="1620"/>
          <w:tab w:val="left" w:pos="2160"/>
          <w:tab w:val="left" w:pos="2880"/>
        </w:tabs>
        <w:spacing w:after="60"/>
        <w:ind w:left="907"/>
        <w:rPr>
          <w:rStyle w:val="BodyText3Char"/>
          <w:b w:val="0"/>
          <w:bCs/>
        </w:rPr>
      </w:pPr>
      <w:r w:rsidRPr="00740852">
        <w:rPr>
          <w:rStyle w:val="BodyText3Char"/>
          <w:bCs/>
        </w:rPr>
        <w:t>There is no assurance of privacy and this disclaimer is made clear in the</w:t>
      </w:r>
      <w:r w:rsidRPr="00740852">
        <w:rPr>
          <w:b/>
        </w:rPr>
        <w:t xml:space="preserve"> </w:t>
      </w:r>
      <w:r w:rsidRPr="00740852">
        <w:rPr>
          <w:rStyle w:val="BodyText3Char"/>
          <w:bCs/>
        </w:rPr>
        <w:t>Instructions for:</w:t>
      </w:r>
    </w:p>
    <w:p w:rsidR="000D177B" w:rsidP="000D177B" w14:paraId="0D9C21C6" w14:textId="77777777">
      <w:pPr>
        <w:pStyle w:val="BodyText3"/>
        <w:numPr>
          <w:ilvl w:val="1"/>
          <w:numId w:val="9"/>
        </w:numPr>
        <w:tabs>
          <w:tab w:val="left" w:pos="900"/>
          <w:tab w:val="clear" w:pos="1080"/>
          <w:tab w:val="clear" w:pos="1620"/>
          <w:tab w:val="left" w:pos="1800"/>
        </w:tabs>
        <w:rPr>
          <w:b w:val="0"/>
          <w:bCs/>
          <w:sz w:val="24"/>
        </w:rPr>
      </w:pPr>
      <w:r>
        <w:rPr>
          <w:b w:val="0"/>
          <w:bCs/>
          <w:sz w:val="24"/>
        </w:rPr>
        <w:t>VA Form 10</w:t>
      </w:r>
      <w:r w:rsidRPr="00E0501B">
        <w:rPr>
          <w:b w:val="0"/>
          <w:bCs/>
          <w:sz w:val="24"/>
        </w:rPr>
        <w:t>-10073</w:t>
      </w:r>
      <w:r w:rsidRPr="00740852">
        <w:rPr>
          <w:b w:val="0"/>
          <w:bCs/>
          <w:sz w:val="24"/>
        </w:rPr>
        <w:t>, NPC Annual Report Template.</w:t>
      </w:r>
    </w:p>
    <w:p w:rsidR="000D177B" w:rsidRPr="00446B4A" w:rsidP="000D177B" w14:paraId="39C85271" w14:textId="77777777">
      <w:pPr>
        <w:pStyle w:val="BodyText3"/>
        <w:numPr>
          <w:ilvl w:val="1"/>
          <w:numId w:val="9"/>
        </w:numPr>
        <w:tabs>
          <w:tab w:val="left" w:pos="900"/>
          <w:tab w:val="clear" w:pos="1080"/>
          <w:tab w:val="clear" w:pos="1620"/>
          <w:tab w:val="left" w:pos="1800"/>
        </w:tabs>
        <w:rPr>
          <w:b w:val="0"/>
          <w:bCs/>
          <w:sz w:val="24"/>
        </w:rPr>
      </w:pPr>
      <w:r>
        <w:rPr>
          <w:b w:val="0"/>
          <w:bCs/>
          <w:sz w:val="24"/>
        </w:rPr>
        <w:t>VA Form 10-10073A, NPC Audit Action Items Remediation Plans</w:t>
      </w:r>
    </w:p>
    <w:p w:rsidR="000D177B" w:rsidRPr="00740852" w:rsidP="000D177B" w14:paraId="550F84A7" w14:textId="77777777">
      <w:pPr>
        <w:pStyle w:val="BodyText3"/>
        <w:numPr>
          <w:ilvl w:val="1"/>
          <w:numId w:val="9"/>
        </w:numPr>
        <w:tabs>
          <w:tab w:val="left" w:pos="900"/>
          <w:tab w:val="clear" w:pos="1080"/>
          <w:tab w:val="clear" w:pos="1620"/>
          <w:tab w:val="left" w:pos="1800"/>
        </w:tabs>
        <w:rPr>
          <w:b w:val="0"/>
          <w:bCs/>
          <w:sz w:val="24"/>
        </w:rPr>
      </w:pPr>
      <w:r w:rsidRPr="00740852">
        <w:rPr>
          <w:b w:val="0"/>
          <w:bCs/>
          <w:sz w:val="24"/>
        </w:rPr>
        <w:t xml:space="preserve">VA Form </w:t>
      </w:r>
      <w:r w:rsidRPr="00E0501B">
        <w:rPr>
          <w:b w:val="0"/>
          <w:bCs/>
          <w:sz w:val="24"/>
        </w:rPr>
        <w:t>10-10073</w:t>
      </w:r>
      <w:r w:rsidRPr="00740852">
        <w:rPr>
          <w:b w:val="0"/>
          <w:bCs/>
          <w:sz w:val="24"/>
        </w:rPr>
        <w:t>B, NPPO Internal Control Questionnaire</w:t>
      </w:r>
    </w:p>
    <w:p w:rsidR="000D177B" w:rsidP="000D177B" w14:paraId="4F60DF12" w14:textId="77777777">
      <w:pPr>
        <w:pStyle w:val="BodyText3"/>
        <w:numPr>
          <w:ilvl w:val="1"/>
          <w:numId w:val="9"/>
        </w:numPr>
        <w:tabs>
          <w:tab w:val="left" w:pos="900"/>
          <w:tab w:val="clear" w:pos="1080"/>
          <w:tab w:val="clear" w:pos="1620"/>
          <w:tab w:val="left" w:pos="1800"/>
        </w:tabs>
        <w:rPr>
          <w:b w:val="0"/>
          <w:bCs/>
          <w:sz w:val="24"/>
        </w:rPr>
      </w:pPr>
      <w:r w:rsidRPr="00740852">
        <w:rPr>
          <w:b w:val="0"/>
          <w:bCs/>
          <w:sz w:val="24"/>
        </w:rPr>
        <w:t xml:space="preserve">VA Form </w:t>
      </w:r>
      <w:r w:rsidRPr="00E0501B">
        <w:rPr>
          <w:b w:val="0"/>
          <w:bCs/>
          <w:sz w:val="24"/>
        </w:rPr>
        <w:t>10-10073</w:t>
      </w:r>
      <w:r w:rsidRPr="00740852">
        <w:rPr>
          <w:b w:val="0"/>
          <w:bCs/>
          <w:sz w:val="24"/>
        </w:rPr>
        <w:t>C, NPPO Operations Oversight Questionnaire.</w:t>
      </w:r>
    </w:p>
    <w:p w:rsidR="0065076E" w:rsidRPr="007B1194" w14:paraId="525A9EAA" w14:textId="77777777">
      <w:pPr>
        <w:widowControl w:val="0"/>
        <w:tabs>
          <w:tab w:val="left" w:pos="547"/>
          <w:tab w:val="left" w:pos="1080"/>
          <w:tab w:val="left" w:pos="1627"/>
          <w:tab w:val="left" w:pos="2160"/>
          <w:tab w:val="left" w:pos="2880"/>
        </w:tabs>
        <w:rPr>
          <w:color w:val="FF0000"/>
          <w:sz w:val="22"/>
          <w:szCs w:val="22"/>
        </w:rPr>
      </w:pPr>
    </w:p>
    <w:p w:rsidR="00536A11" w:rsidRPr="007B1194" w:rsidP="005D5EF6" w14:paraId="7985B386"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14:paraId="19451EB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0D177B" w:rsidRPr="00740852" w:rsidP="000D177B" w14:paraId="0BB8B9F0" w14:textId="77777777">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Pr="00E0501B">
        <w:rPr>
          <w:rFonts w:ascii="Franklin Gothic Demi" w:hAnsi="Franklin Gothic Demi"/>
          <w:b w:val="0"/>
          <w:bCs/>
          <w:sz w:val="24"/>
          <w:szCs w:val="24"/>
          <w:u w:val="single"/>
        </w:rPr>
        <w:t>10-10073</w:t>
      </w:r>
    </w:p>
    <w:p w:rsidR="000D177B" w:rsidRPr="00740852" w:rsidP="000D177B" w14:paraId="48C1E309" w14:textId="0943FCFC">
      <w:pPr>
        <w:pStyle w:val="BodyText3"/>
        <w:rPr>
          <w:b w:val="0"/>
          <w:bCs/>
          <w:sz w:val="24"/>
        </w:rPr>
      </w:pPr>
      <w:r w:rsidRPr="00740852">
        <w:rPr>
          <w:b w:val="0"/>
          <w:bCs/>
          <w:sz w:val="24"/>
        </w:rPr>
        <w:t>The only information of a sensitive nature requested is for payroll and other payments made to employees.</w:t>
      </w:r>
      <w:r w:rsidR="00D37077">
        <w:rPr>
          <w:b w:val="0"/>
          <w:bCs/>
          <w:sz w:val="24"/>
        </w:rPr>
        <w:t xml:space="preserve"> </w:t>
      </w:r>
      <w:r w:rsidRPr="00740852">
        <w:rPr>
          <w:b w:val="0"/>
          <w:bCs/>
          <w:sz w:val="24"/>
        </w:rPr>
        <w:t xml:space="preserve">The requirement for this information is written into the law at USC 38 S.7366 (d) (3) (C) which states “The amount expended by each corporation (NPC) during the year, including – (C) if the amount expended with respect to any payee exceeded $35,000, information that identifies the payee.” </w:t>
      </w:r>
      <w:r w:rsidRPr="00740852">
        <w:rPr>
          <w:b w:val="0"/>
          <w:bCs/>
          <w:sz w:val="24"/>
        </w:rPr>
        <w:br/>
        <w:t xml:space="preserve">We suggest in the Instructions to the Template that if the respondents’ use employee numbers instead </w:t>
      </w:r>
      <w:r w:rsidRPr="00740852">
        <w:rPr>
          <w:b w:val="0"/>
          <w:bCs/>
          <w:sz w:val="24"/>
        </w:rPr>
        <w:br/>
        <w:t>of employee names, then that will make the information identifiable but less sensitive.</w:t>
      </w:r>
      <w:r w:rsidR="00D37077">
        <w:rPr>
          <w:b w:val="0"/>
          <w:bCs/>
          <w:sz w:val="24"/>
        </w:rPr>
        <w:t xml:space="preserve"> </w:t>
      </w:r>
      <w:r w:rsidRPr="00740852">
        <w:rPr>
          <w:b w:val="0"/>
          <w:bCs/>
          <w:sz w:val="24"/>
        </w:rPr>
        <w:t>Other</w:t>
      </w:r>
      <w:r w:rsidR="00A370CF">
        <w:rPr>
          <w:b w:val="0"/>
          <w:bCs/>
          <w:sz w:val="24"/>
        </w:rPr>
        <w:t>wise,</w:t>
      </w:r>
      <w:r w:rsidRPr="00740852">
        <w:rPr>
          <w:b w:val="0"/>
          <w:bCs/>
          <w:sz w:val="24"/>
        </w:rPr>
        <w:t xml:space="preserve"> none of the information required is considered to be of a sensitive nature.</w:t>
      </w:r>
    </w:p>
    <w:p w:rsidR="000D177B" w:rsidRPr="00740852" w:rsidP="000D177B" w14:paraId="512FA89C" w14:textId="77777777">
      <w:pPr>
        <w:pStyle w:val="BodyText3"/>
        <w:rPr>
          <w:b w:val="0"/>
          <w:bCs/>
          <w:sz w:val="24"/>
        </w:rPr>
      </w:pPr>
    </w:p>
    <w:p w:rsidR="000D177B" w:rsidRPr="00740852" w:rsidP="000D177B" w14:paraId="2C64486F" w14:textId="77777777">
      <w:pPr>
        <w:pStyle w:val="BodyText3"/>
        <w:numPr>
          <w:ilvl w:val="0"/>
          <w:numId w:val="8"/>
        </w:numPr>
        <w:spacing w:after="120"/>
        <w:rPr>
          <w:b w:val="0"/>
          <w:sz w:val="24"/>
          <w:szCs w:val="24"/>
        </w:rPr>
      </w:pPr>
      <w:r w:rsidRPr="00740852">
        <w:rPr>
          <w:b w:val="0"/>
          <w:sz w:val="24"/>
          <w:szCs w:val="24"/>
        </w:rPr>
        <w:t xml:space="preserve">NPPO does not regard any questions or answers to this information collection request to be </w:t>
      </w:r>
      <w:r w:rsidRPr="00740852">
        <w:rPr>
          <w:b w:val="0"/>
          <w:sz w:val="24"/>
          <w:szCs w:val="24"/>
        </w:rPr>
        <w:br/>
        <w:t>of a sensitive nature for the following:</w:t>
      </w:r>
    </w:p>
    <w:p w:rsidR="000D177B" w:rsidP="000D177B" w14:paraId="1E3B830C" w14:textId="77777777">
      <w:pPr>
        <w:pStyle w:val="BodyText3"/>
        <w:numPr>
          <w:ilvl w:val="0"/>
          <w:numId w:val="10"/>
        </w:numPr>
        <w:tabs>
          <w:tab w:val="left" w:pos="1260"/>
        </w:tabs>
        <w:spacing w:line="280" w:lineRule="exact"/>
        <w:ind w:left="1627"/>
        <w:rPr>
          <w:b w:val="0"/>
          <w:bCs/>
          <w:sz w:val="24"/>
          <w:szCs w:val="24"/>
        </w:rPr>
      </w:pPr>
      <w:r w:rsidRPr="00B33685">
        <w:rPr>
          <w:b w:val="0"/>
          <w:bCs/>
          <w:sz w:val="24"/>
          <w:szCs w:val="24"/>
        </w:rPr>
        <w:t xml:space="preserve">VA Form </w:t>
      </w:r>
      <w:r w:rsidRPr="00E0501B">
        <w:rPr>
          <w:b w:val="0"/>
          <w:bCs/>
          <w:sz w:val="24"/>
          <w:szCs w:val="24"/>
        </w:rPr>
        <w:t>10-10073</w:t>
      </w:r>
      <w:r>
        <w:rPr>
          <w:b w:val="0"/>
          <w:bCs/>
          <w:sz w:val="24"/>
          <w:szCs w:val="24"/>
        </w:rPr>
        <w:t>, NPC Annual Report Template</w:t>
      </w:r>
    </w:p>
    <w:p w:rsidR="000D177B" w:rsidP="000D177B" w14:paraId="6C1F2A17" w14:textId="77777777">
      <w:pPr>
        <w:pStyle w:val="BodyText3"/>
        <w:numPr>
          <w:ilvl w:val="0"/>
          <w:numId w:val="10"/>
        </w:numPr>
        <w:tabs>
          <w:tab w:val="clear" w:pos="540"/>
        </w:tabs>
        <w:spacing w:after="40"/>
        <w:rPr>
          <w:b w:val="0"/>
          <w:bCs/>
          <w:sz w:val="24"/>
          <w:szCs w:val="24"/>
        </w:rPr>
      </w:pPr>
      <w:r>
        <w:rPr>
          <w:b w:val="0"/>
          <w:bCs/>
          <w:sz w:val="24"/>
          <w:szCs w:val="24"/>
        </w:rPr>
        <w:t>VA Form 10-10073A, NPC Audit Actions Items Remediation Plans</w:t>
      </w:r>
    </w:p>
    <w:p w:rsidR="000D177B" w:rsidRPr="00446B4A" w:rsidP="000D177B" w14:paraId="029EA02E" w14:textId="77777777">
      <w:pPr>
        <w:pStyle w:val="BodyText3"/>
        <w:numPr>
          <w:ilvl w:val="0"/>
          <w:numId w:val="10"/>
        </w:numPr>
        <w:tabs>
          <w:tab w:val="clear" w:pos="540"/>
        </w:tabs>
        <w:spacing w:after="40"/>
        <w:rPr>
          <w:b w:val="0"/>
          <w:bCs/>
          <w:sz w:val="24"/>
          <w:szCs w:val="24"/>
        </w:rPr>
      </w:pPr>
      <w:r w:rsidRPr="00446B4A">
        <w:rPr>
          <w:b w:val="0"/>
          <w:bCs/>
          <w:sz w:val="24"/>
          <w:szCs w:val="24"/>
        </w:rPr>
        <w:t>VA Form 10-10073B, NPPO Internal Control Questionnaire</w:t>
      </w:r>
    </w:p>
    <w:p w:rsidR="000D177B" w:rsidP="000D177B" w14:paraId="1A73C6E0" w14:textId="37600010">
      <w:pPr>
        <w:pStyle w:val="BodyText3"/>
        <w:numPr>
          <w:ilvl w:val="0"/>
          <w:numId w:val="10"/>
        </w:numPr>
        <w:tabs>
          <w:tab w:val="left" w:pos="1260"/>
        </w:tabs>
        <w:spacing w:line="280" w:lineRule="exact"/>
        <w:ind w:left="1627"/>
        <w:rPr>
          <w:b w:val="0"/>
          <w:bCs/>
          <w:sz w:val="24"/>
          <w:szCs w:val="24"/>
        </w:rPr>
      </w:pPr>
      <w:r w:rsidRPr="00B33685">
        <w:rPr>
          <w:b w:val="0"/>
          <w:bCs/>
          <w:sz w:val="24"/>
          <w:szCs w:val="24"/>
        </w:rPr>
        <w:t xml:space="preserve">VA Form </w:t>
      </w:r>
      <w:r w:rsidRPr="00E0501B">
        <w:rPr>
          <w:b w:val="0"/>
          <w:bCs/>
          <w:sz w:val="24"/>
          <w:szCs w:val="24"/>
        </w:rPr>
        <w:t>10-10073</w:t>
      </w:r>
      <w:r w:rsidRPr="00B33685">
        <w:rPr>
          <w:b w:val="0"/>
          <w:bCs/>
          <w:sz w:val="24"/>
          <w:szCs w:val="24"/>
        </w:rPr>
        <w:t>C, NPPO Ope</w:t>
      </w:r>
      <w:r>
        <w:rPr>
          <w:b w:val="0"/>
          <w:bCs/>
          <w:sz w:val="24"/>
          <w:szCs w:val="24"/>
        </w:rPr>
        <w:t>rations Oversight Questionnaire</w:t>
      </w:r>
    </w:p>
    <w:p w:rsidR="00AB0E06" w:rsidRPr="00B33685" w:rsidP="00AB0E06" w14:paraId="78EF4232" w14:textId="77777777">
      <w:pPr>
        <w:pStyle w:val="BodyText3"/>
        <w:tabs>
          <w:tab w:val="left" w:pos="1260"/>
        </w:tabs>
        <w:spacing w:line="280" w:lineRule="exact"/>
        <w:ind w:left="1627"/>
        <w:rPr>
          <w:b w:val="0"/>
          <w:bCs/>
          <w:sz w:val="24"/>
          <w:szCs w:val="24"/>
        </w:rPr>
      </w:pPr>
    </w:p>
    <w:p w:rsidR="00536A11" w14:paraId="66A141C3"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0047506B" w14:paraId="74F499FE" w14:textId="77777777">
      <w:pPr>
        <w:tabs>
          <w:tab w:val="left" w:pos="547"/>
          <w:tab w:val="left" w:pos="1080"/>
          <w:tab w:val="left" w:pos="1627"/>
          <w:tab w:val="left" w:pos="2160"/>
          <w:tab w:val="left" w:pos="2880"/>
        </w:tabs>
        <w:rPr>
          <w:b/>
          <w:color w:val="000000"/>
          <w:sz w:val="22"/>
          <w:szCs w:val="22"/>
        </w:rPr>
      </w:pPr>
    </w:p>
    <w:p w:rsidR="0047506B" w:rsidRPr="005C66B6" w:rsidP="005F38A7" w14:paraId="63369861" w14:textId="7D86C649">
      <w:pPr>
        <w:tabs>
          <w:tab w:val="left" w:pos="360"/>
        </w:tabs>
        <w:rPr>
          <w:b/>
          <w:bCs/>
        </w:rPr>
      </w:pPr>
      <w:r>
        <w:rPr>
          <w:rFonts w:ascii="Arial" w:hAnsi="Arial" w:cs="Arial"/>
          <w:b/>
          <w:bCs/>
        </w:rPr>
        <w:tab/>
      </w:r>
      <w:r w:rsidR="005F38A7">
        <w:rPr>
          <w:rFonts w:ascii="Arial" w:hAnsi="Arial" w:cs="Arial"/>
          <w:b/>
          <w:bCs/>
        </w:rPr>
        <w:t xml:space="preserve">   </w:t>
      </w:r>
      <w:r w:rsidRPr="005F38A7">
        <w:t xml:space="preserve">Total Annual Burden:  </w:t>
      </w:r>
      <w:r w:rsidR="005F38A7">
        <w:tab/>
      </w:r>
      <w:r w:rsidR="005F38A7">
        <w:tab/>
      </w:r>
      <w:r w:rsidRPr="005C66B6">
        <w:rPr>
          <w:b/>
          <w:bCs/>
        </w:rPr>
        <w:t>858 hour</w:t>
      </w:r>
      <w:r w:rsidRPr="005C66B6" w:rsidR="005C66B6">
        <w:rPr>
          <w:b/>
          <w:bCs/>
        </w:rPr>
        <w:t xml:space="preserve">s </w:t>
      </w:r>
    </w:p>
    <w:p w:rsidR="0047506B" w:rsidRPr="005C66B6" w:rsidP="005F38A7" w14:paraId="4080A02C" w14:textId="3B41A8F1">
      <w:pPr>
        <w:tabs>
          <w:tab w:val="left" w:pos="270"/>
          <w:tab w:val="right" w:pos="9360"/>
        </w:tabs>
        <w:rPr>
          <w:b/>
          <w:bCs/>
        </w:rPr>
      </w:pPr>
      <w:r w:rsidRPr="005F38A7">
        <w:tab/>
        <w:t xml:space="preserve">  </w:t>
      </w:r>
      <w:r w:rsidRPr="005F38A7" w:rsidR="005F38A7">
        <w:t xml:space="preserve">   </w:t>
      </w:r>
      <w:r w:rsidRPr="005F38A7">
        <w:t xml:space="preserve">Total Annual Responses:  </w:t>
      </w:r>
      <w:r w:rsidR="005C66B6">
        <w:t xml:space="preserve">         </w:t>
      </w:r>
      <w:r w:rsidRPr="005C66B6">
        <w:rPr>
          <w:b/>
          <w:bCs/>
        </w:rPr>
        <w:t>300</w:t>
      </w:r>
    </w:p>
    <w:p w:rsidR="00536A11" w:rsidRPr="00EA6F4F" w14:paraId="5364C422" w14:textId="77777777">
      <w:pPr>
        <w:tabs>
          <w:tab w:val="left" w:pos="547"/>
          <w:tab w:val="left" w:pos="1080"/>
          <w:tab w:val="left" w:pos="1627"/>
          <w:tab w:val="left" w:pos="2160"/>
          <w:tab w:val="left" w:pos="2880"/>
        </w:tabs>
        <w:rPr>
          <w:color w:val="000000"/>
          <w:sz w:val="22"/>
          <w:szCs w:val="22"/>
        </w:rPr>
      </w:pPr>
    </w:p>
    <w:p w:rsidR="0025306C" w:rsidRPr="007B1194" w:rsidP="0025306C" w14:paraId="5BC53493" w14:textId="6F2089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r w:rsidRPr="00EA6F4F">
        <w:rPr>
          <w:b/>
          <w:color w:val="000000"/>
          <w:sz w:val="22"/>
          <w:szCs w:val="22"/>
        </w:rPr>
        <w:tab/>
      </w:r>
      <w:bookmarkStart w:id="2" w:name="_Hlk5363288"/>
      <w:r w:rsidRPr="00EA6F4F">
        <w:rPr>
          <w:b/>
          <w:color w:val="000000"/>
          <w:sz w:val="22"/>
          <w:szCs w:val="22"/>
        </w:rPr>
        <w:t>a.</w:t>
      </w:r>
      <w:r w:rsidRPr="00EA6F4F">
        <w:rPr>
          <w:b/>
          <w:color w:val="000000"/>
          <w:sz w:val="22"/>
          <w:szCs w:val="22"/>
        </w:rPr>
        <w:tab/>
        <w:t>The number of respondents, frequency of responses, annual hour burden, and explanation for each form is reported as follows</w:t>
      </w:r>
      <w:r w:rsidRPr="007B1194">
        <w:rPr>
          <w:b/>
          <w:sz w:val="22"/>
          <w:szCs w:val="22"/>
        </w:rPr>
        <w:t>:</w:t>
      </w:r>
      <w:r w:rsidR="00D37077">
        <w:rPr>
          <w:b/>
          <w:sz w:val="22"/>
          <w:szCs w:val="22"/>
        </w:rPr>
        <w:t xml:space="preserve"> </w:t>
      </w:r>
      <w:bookmarkEnd w:id="2"/>
    </w:p>
    <w:p w:rsidR="00CD6329" w:rsidP="0025306C" w14:paraId="377EDEA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9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67"/>
        <w:gridCol w:w="1619"/>
        <w:gridCol w:w="1284"/>
        <w:gridCol w:w="1350"/>
        <w:gridCol w:w="1080"/>
        <w:gridCol w:w="810"/>
        <w:gridCol w:w="1080"/>
      </w:tblGrid>
      <w:tr w14:paraId="667C697C" w14:textId="77777777" w:rsidTr="005C66B6">
        <w:tblPrEx>
          <w:tblW w:w="99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wBefore w:w="2767" w:type="dxa"/>
          <w:trHeight w:val="395"/>
        </w:trPr>
        <w:tc>
          <w:tcPr>
            <w:tcW w:w="7223" w:type="dxa"/>
            <w:gridSpan w:val="6"/>
            <w:shd w:val="clear" w:color="auto" w:fill="D9D9D9"/>
            <w:vAlign w:val="center"/>
          </w:tcPr>
          <w:p w:rsidR="000D177B" w:rsidRPr="00740852" w:rsidP="00F34811" w14:paraId="1930215B"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Estimated Burden Hours</w:t>
            </w:r>
          </w:p>
        </w:tc>
      </w:tr>
      <w:tr w14:paraId="3012D569" w14:textId="77777777" w:rsidTr="00A370CF">
        <w:tblPrEx>
          <w:tblW w:w="9990" w:type="dxa"/>
          <w:tblInd w:w="378" w:type="dxa"/>
          <w:tblLayout w:type="fixed"/>
          <w:tblLook w:val="01E0"/>
        </w:tblPrEx>
        <w:trPr>
          <w:trHeight w:val="1079"/>
        </w:trPr>
        <w:tc>
          <w:tcPr>
            <w:tcW w:w="2767" w:type="dxa"/>
            <w:vAlign w:val="center"/>
          </w:tcPr>
          <w:p w:rsidR="000D177B" w:rsidRPr="00740852" w:rsidP="00F34811" w14:paraId="4DE7BA8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20"/>
                <w:szCs w:val="20"/>
              </w:rPr>
            </w:pPr>
            <w:r w:rsidRPr="00740852">
              <w:rPr>
                <w:rFonts w:ascii="Arial" w:hAnsi="Arial" w:cs="Arial"/>
                <w:b/>
                <w:sz w:val="20"/>
                <w:szCs w:val="20"/>
              </w:rPr>
              <w:t>VA Forms</w:t>
            </w:r>
          </w:p>
          <w:p w:rsidR="000D177B" w:rsidRPr="00740852" w:rsidP="00F34811" w14:paraId="4DEC7A6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20"/>
                <w:szCs w:val="20"/>
              </w:rPr>
            </w:pPr>
          </w:p>
        </w:tc>
        <w:tc>
          <w:tcPr>
            <w:tcW w:w="1619" w:type="dxa"/>
            <w:vAlign w:val="center"/>
          </w:tcPr>
          <w:p w:rsidR="000D177B" w:rsidRPr="00740852" w:rsidP="00F34811" w14:paraId="78F67A6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Estimated</w:t>
            </w:r>
          </w:p>
          <w:p w:rsidR="000D177B" w:rsidRPr="00740852" w:rsidP="00F34811" w14:paraId="22C36DF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No. of Respondents</w:t>
            </w:r>
          </w:p>
        </w:tc>
        <w:tc>
          <w:tcPr>
            <w:tcW w:w="1284" w:type="dxa"/>
            <w:vAlign w:val="center"/>
          </w:tcPr>
          <w:p w:rsidR="000D177B" w:rsidRPr="00740852" w:rsidP="00F34811" w14:paraId="3E5E190F" w14:textId="77777777">
            <w:pPr>
              <w:pStyle w:val="BodyText3"/>
              <w:jc w:val="center"/>
              <w:rPr>
                <w:rFonts w:ascii="Arial" w:hAnsi="Arial" w:cs="Arial"/>
              </w:rPr>
            </w:pPr>
          </w:p>
          <w:p w:rsidR="000D177B" w:rsidRPr="00740852" w:rsidP="00F34811" w14:paraId="453337F6" w14:textId="77777777">
            <w:pPr>
              <w:pStyle w:val="BodyText3"/>
              <w:jc w:val="center"/>
              <w:rPr>
                <w:rFonts w:ascii="Arial" w:hAnsi="Arial" w:cs="Arial"/>
              </w:rPr>
            </w:pPr>
            <w:r w:rsidRPr="00740852">
              <w:rPr>
                <w:rFonts w:ascii="Arial" w:hAnsi="Arial" w:cs="Arial"/>
              </w:rPr>
              <w:t>(x) times Estimated</w:t>
            </w:r>
          </w:p>
          <w:p w:rsidR="000D177B" w:rsidRPr="00740852" w:rsidP="00F34811" w14:paraId="58F69F66" w14:textId="77777777">
            <w:pPr>
              <w:pStyle w:val="BodyText3"/>
              <w:jc w:val="center"/>
              <w:rPr>
                <w:rFonts w:ascii="Arial" w:hAnsi="Arial" w:cs="Arial"/>
              </w:rPr>
            </w:pPr>
            <w:r w:rsidRPr="00740852">
              <w:rPr>
                <w:rFonts w:ascii="Arial" w:hAnsi="Arial" w:cs="Arial"/>
              </w:rPr>
              <w:t>No. of</w:t>
            </w:r>
          </w:p>
          <w:p w:rsidR="000D177B" w:rsidRPr="00740852" w:rsidP="00F34811" w14:paraId="084DED64" w14:textId="77777777">
            <w:pPr>
              <w:pStyle w:val="BodyText3"/>
              <w:jc w:val="center"/>
              <w:rPr>
                <w:rFonts w:ascii="Arial" w:hAnsi="Arial" w:cs="Arial"/>
              </w:rPr>
            </w:pPr>
            <w:r w:rsidRPr="00740852">
              <w:rPr>
                <w:rFonts w:ascii="Arial" w:hAnsi="Arial" w:cs="Arial"/>
              </w:rPr>
              <w:t>Responses</w:t>
            </w:r>
          </w:p>
          <w:p w:rsidR="000D177B" w:rsidRPr="00740852" w:rsidP="00F34811" w14:paraId="3098C6EF" w14:textId="77777777">
            <w:pPr>
              <w:pStyle w:val="BodyText3"/>
              <w:jc w:val="center"/>
              <w:rPr>
                <w:rFonts w:ascii="Arial" w:hAnsi="Arial" w:cs="Arial"/>
              </w:rPr>
            </w:pPr>
          </w:p>
        </w:tc>
        <w:tc>
          <w:tcPr>
            <w:tcW w:w="1350" w:type="dxa"/>
          </w:tcPr>
          <w:p w:rsidR="000D177B" w:rsidRPr="00740852" w:rsidP="00F34811" w14:paraId="5CDBF55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18"/>
                <w:szCs w:val="18"/>
              </w:rPr>
              <w:t>(x) times</w:t>
            </w:r>
            <w:r w:rsidRPr="00740852">
              <w:rPr>
                <w:rFonts w:ascii="Arial" w:hAnsi="Arial" w:cs="Arial"/>
              </w:rPr>
              <w:t xml:space="preserve"> </w:t>
            </w:r>
            <w:r w:rsidRPr="00740852">
              <w:rPr>
                <w:rFonts w:ascii="Arial" w:hAnsi="Arial" w:cs="Arial"/>
                <w:b/>
                <w:sz w:val="20"/>
                <w:szCs w:val="20"/>
              </w:rPr>
              <w:t>Average</w:t>
            </w:r>
          </w:p>
          <w:p w:rsidR="000D177B" w:rsidRPr="00740852" w:rsidP="00F34811" w14:paraId="7D60428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Minutes</w:t>
            </w:r>
          </w:p>
          <w:p w:rsidR="000D177B" w:rsidRPr="00740852" w:rsidP="00F34811" w14:paraId="70E618A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Per Response</w:t>
            </w:r>
          </w:p>
          <w:p w:rsidR="000D177B" w:rsidRPr="00740852" w:rsidP="00F34811" w14:paraId="464C9B3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p>
        </w:tc>
        <w:tc>
          <w:tcPr>
            <w:tcW w:w="1080" w:type="dxa"/>
            <w:vAlign w:val="center"/>
          </w:tcPr>
          <w:p w:rsidR="000D177B" w:rsidRPr="00740852" w:rsidP="00F34811" w14:paraId="03EB005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 xml:space="preserve">= </w:t>
            </w:r>
            <w:r w:rsidRPr="00740852">
              <w:rPr>
                <w:rFonts w:ascii="Arial" w:hAnsi="Arial" w:cs="Arial"/>
                <w:b/>
                <w:sz w:val="20"/>
                <w:szCs w:val="20"/>
              </w:rPr>
              <w:br/>
              <w:t>(Equals)</w:t>
            </w:r>
          </w:p>
        </w:tc>
        <w:tc>
          <w:tcPr>
            <w:tcW w:w="810" w:type="dxa"/>
            <w:vMerge w:val="restart"/>
            <w:vAlign w:val="center"/>
          </w:tcPr>
          <w:p w:rsidR="000D177B" w:rsidRPr="00740852" w:rsidP="00F34811" w14:paraId="697808E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w:t>
            </w:r>
          </w:p>
          <w:p w:rsidR="000D177B" w:rsidRPr="00740852" w:rsidP="00F34811" w14:paraId="3CF9775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by 60 =</w:t>
            </w:r>
          </w:p>
        </w:tc>
        <w:tc>
          <w:tcPr>
            <w:tcW w:w="1080" w:type="dxa"/>
            <w:vAlign w:val="center"/>
          </w:tcPr>
          <w:p w:rsidR="000D177B" w:rsidRPr="00740852" w:rsidP="00F34811" w14:paraId="4963B85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Actual</w:t>
            </w:r>
          </w:p>
          <w:p w:rsidR="000D177B" w:rsidRPr="00740852" w:rsidP="00F34811" w14:paraId="11A2DD5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Number of Burden Hours</w:t>
            </w:r>
          </w:p>
        </w:tc>
      </w:tr>
      <w:tr w14:paraId="7A1F9879" w14:textId="77777777" w:rsidTr="008171C7">
        <w:tblPrEx>
          <w:tblW w:w="9990" w:type="dxa"/>
          <w:tblInd w:w="378" w:type="dxa"/>
          <w:tblLayout w:type="fixed"/>
          <w:tblLook w:val="01E0"/>
        </w:tblPrEx>
        <w:trPr>
          <w:trHeight w:val="620"/>
        </w:trPr>
        <w:tc>
          <w:tcPr>
            <w:tcW w:w="2767" w:type="dxa"/>
            <w:vAlign w:val="center"/>
          </w:tcPr>
          <w:p w:rsidR="000D177B" w:rsidRPr="00740852" w:rsidP="00F34811" w14:paraId="5D91DF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40852">
              <w:rPr>
                <w:rFonts w:ascii="Arial" w:hAnsi="Arial" w:cs="Arial"/>
                <w:sz w:val="20"/>
                <w:szCs w:val="20"/>
              </w:rPr>
              <w:t>NCP Annual Report</w:t>
            </w:r>
            <w:r w:rsidRPr="00740852">
              <w:rPr>
                <w:rFonts w:ascii="Arial" w:hAnsi="Arial" w:cs="Arial"/>
                <w:sz w:val="20"/>
                <w:szCs w:val="20"/>
              </w:rPr>
              <w:br/>
              <w:t xml:space="preserve">Template </w:t>
            </w:r>
            <w:r w:rsidRPr="00E0501B">
              <w:rPr>
                <w:rFonts w:ascii="Arial" w:hAnsi="Arial" w:cs="Arial"/>
                <w:bCs/>
                <w:sz w:val="20"/>
                <w:szCs w:val="20"/>
              </w:rPr>
              <w:t>10-10073</w:t>
            </w:r>
          </w:p>
        </w:tc>
        <w:tc>
          <w:tcPr>
            <w:tcW w:w="1619" w:type="dxa"/>
            <w:vAlign w:val="center"/>
          </w:tcPr>
          <w:p w:rsidR="000D177B" w:rsidRPr="00654ED6" w:rsidP="00F34811" w14:paraId="40365BD4" w14:textId="6F1962BC">
            <w:pPr>
              <w:pStyle w:val="BodyText3"/>
              <w:jc w:val="center"/>
              <w:rPr>
                <w:rFonts w:ascii="Arial" w:hAnsi="Arial" w:cs="Arial"/>
                <w:b w:val="0"/>
              </w:rPr>
            </w:pPr>
            <w:r w:rsidRPr="00654ED6">
              <w:rPr>
                <w:rFonts w:ascii="Arial" w:hAnsi="Arial" w:cs="Arial"/>
                <w:b w:val="0"/>
              </w:rPr>
              <w:t>7</w:t>
            </w:r>
            <w:r w:rsidRPr="00654ED6">
              <w:rPr>
                <w:rFonts w:ascii="Arial" w:hAnsi="Arial" w:cs="Arial"/>
                <w:b w:val="0"/>
              </w:rPr>
              <w:t>8</w:t>
            </w:r>
          </w:p>
        </w:tc>
        <w:tc>
          <w:tcPr>
            <w:tcW w:w="1284" w:type="dxa"/>
            <w:vAlign w:val="center"/>
          </w:tcPr>
          <w:p w:rsidR="000D177B" w:rsidRPr="00654ED6" w:rsidP="00F34811" w14:paraId="006DA312" w14:textId="353AADCC">
            <w:pPr>
              <w:pStyle w:val="BodyText3"/>
              <w:jc w:val="center"/>
              <w:rPr>
                <w:rFonts w:ascii="Arial" w:hAnsi="Arial" w:cs="Arial"/>
                <w:b w:val="0"/>
              </w:rPr>
            </w:pPr>
            <w:r w:rsidRPr="00654ED6">
              <w:rPr>
                <w:rFonts w:ascii="Arial" w:hAnsi="Arial" w:cs="Arial"/>
                <w:b w:val="0"/>
              </w:rPr>
              <w:t>1</w:t>
            </w:r>
            <w:r w:rsidR="00215095">
              <w:rPr>
                <w:rFonts w:ascii="Arial" w:hAnsi="Arial" w:cs="Arial"/>
                <w:b w:val="0"/>
              </w:rPr>
              <w:t xml:space="preserve">   </w:t>
            </w:r>
            <w:r w:rsidRPr="00215095" w:rsidR="00215095">
              <w:rPr>
                <w:rFonts w:ascii="Arial" w:hAnsi="Arial" w:cs="Arial"/>
                <w:b w:val="0"/>
                <w:color w:val="AEAAAA" w:themeColor="background2" w:themeShade="BF"/>
              </w:rPr>
              <w:t>(78)</w:t>
            </w:r>
          </w:p>
        </w:tc>
        <w:tc>
          <w:tcPr>
            <w:tcW w:w="1350" w:type="dxa"/>
            <w:vAlign w:val="center"/>
          </w:tcPr>
          <w:p w:rsidR="000D177B" w:rsidRPr="00654ED6" w:rsidP="00F34811" w14:paraId="09158EDB" w14:textId="46234DB4">
            <w:pPr>
              <w:pStyle w:val="BodyText3"/>
              <w:jc w:val="center"/>
              <w:rPr>
                <w:rFonts w:ascii="Arial" w:hAnsi="Arial" w:cs="Arial"/>
                <w:b w:val="0"/>
              </w:rPr>
            </w:pPr>
            <w:r w:rsidRPr="00654ED6">
              <w:rPr>
                <w:rFonts w:ascii="Arial" w:hAnsi="Arial" w:cs="Arial"/>
                <w:b w:val="0"/>
              </w:rPr>
              <w:t>2</w:t>
            </w:r>
            <w:r w:rsidRPr="00654ED6" w:rsidR="00221347">
              <w:rPr>
                <w:rFonts w:ascii="Arial" w:hAnsi="Arial" w:cs="Arial"/>
                <w:b w:val="0"/>
              </w:rPr>
              <w:t>10</w:t>
            </w:r>
          </w:p>
        </w:tc>
        <w:tc>
          <w:tcPr>
            <w:tcW w:w="1080" w:type="dxa"/>
            <w:shd w:val="clear" w:color="auto" w:fill="auto"/>
            <w:vAlign w:val="center"/>
          </w:tcPr>
          <w:p w:rsidR="000D177B" w:rsidRPr="00654ED6" w:rsidP="00F34811" w14:paraId="1B162C92" w14:textId="1FB53985">
            <w:pPr>
              <w:pStyle w:val="BodyText3"/>
              <w:jc w:val="center"/>
              <w:rPr>
                <w:rFonts w:ascii="Arial" w:hAnsi="Arial" w:cs="Arial"/>
                <w:b w:val="0"/>
              </w:rPr>
            </w:pPr>
            <w:r w:rsidRPr="00654ED6">
              <w:rPr>
                <w:rFonts w:ascii="Arial" w:hAnsi="Arial" w:cs="Arial"/>
                <w:b w:val="0"/>
              </w:rPr>
              <w:t>1</w:t>
            </w:r>
            <w:r w:rsidRPr="00654ED6" w:rsidR="00F33F2E">
              <w:rPr>
                <w:rFonts w:ascii="Arial" w:hAnsi="Arial" w:cs="Arial"/>
                <w:b w:val="0"/>
              </w:rPr>
              <w:t>6</w:t>
            </w:r>
            <w:r w:rsidRPr="00654ED6">
              <w:rPr>
                <w:rFonts w:ascii="Arial" w:hAnsi="Arial" w:cs="Arial"/>
                <w:b w:val="0"/>
              </w:rPr>
              <w:t>,</w:t>
            </w:r>
            <w:r w:rsidRPr="00654ED6" w:rsidR="00F33F2E">
              <w:rPr>
                <w:rFonts w:ascii="Arial" w:hAnsi="Arial" w:cs="Arial"/>
                <w:b w:val="0"/>
              </w:rPr>
              <w:t>38</w:t>
            </w:r>
            <w:r w:rsidRPr="00654ED6">
              <w:rPr>
                <w:rFonts w:ascii="Arial" w:hAnsi="Arial" w:cs="Arial"/>
                <w:b w:val="0"/>
              </w:rPr>
              <w:t>0</w:t>
            </w:r>
          </w:p>
        </w:tc>
        <w:tc>
          <w:tcPr>
            <w:tcW w:w="810" w:type="dxa"/>
            <w:vMerge/>
            <w:vAlign w:val="center"/>
          </w:tcPr>
          <w:p w:rsidR="000D177B" w:rsidRPr="00740852" w:rsidP="00F34811" w14:paraId="3CB8A72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0D177B" w:rsidRPr="00740852" w:rsidP="00F34811" w14:paraId="12F27282" w14:textId="2CB2EF1C">
            <w:pPr>
              <w:pStyle w:val="BodyText3"/>
              <w:jc w:val="center"/>
              <w:rPr>
                <w:rFonts w:ascii="Arial" w:hAnsi="Arial" w:cs="Arial"/>
                <w:b w:val="0"/>
              </w:rPr>
            </w:pPr>
            <w:r>
              <w:rPr>
                <w:rFonts w:ascii="Arial" w:hAnsi="Arial" w:cs="Arial"/>
                <w:b w:val="0"/>
              </w:rPr>
              <w:t>273</w:t>
            </w:r>
          </w:p>
        </w:tc>
      </w:tr>
      <w:tr w14:paraId="7953BC63" w14:textId="77777777" w:rsidTr="00272C62">
        <w:tblPrEx>
          <w:tblW w:w="9990" w:type="dxa"/>
          <w:tblInd w:w="378" w:type="dxa"/>
          <w:tblLayout w:type="fixed"/>
          <w:tblLook w:val="01E0"/>
        </w:tblPrEx>
        <w:trPr>
          <w:trHeight w:val="566"/>
        </w:trPr>
        <w:tc>
          <w:tcPr>
            <w:tcW w:w="2767" w:type="dxa"/>
            <w:vAlign w:val="center"/>
          </w:tcPr>
          <w:p w:rsidR="000D177B" w:rsidRPr="00446B4A" w:rsidP="00F34811" w14:paraId="292963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0"/>
                <w:szCs w:val="20"/>
              </w:rPr>
            </w:pPr>
            <w:r w:rsidRPr="00446B4A">
              <w:rPr>
                <w:rFonts w:ascii="Arial" w:hAnsi="Arial" w:cs="Arial"/>
                <w:bCs/>
                <w:sz w:val="20"/>
                <w:szCs w:val="20"/>
              </w:rPr>
              <w:t>NPC Audit Actions Items Remediation Plans</w:t>
            </w:r>
            <w:r>
              <w:rPr>
                <w:rFonts w:ascii="Arial" w:hAnsi="Arial" w:cs="Arial"/>
                <w:bCs/>
                <w:sz w:val="20"/>
                <w:szCs w:val="20"/>
              </w:rPr>
              <w:t>, 10073A</w:t>
            </w:r>
          </w:p>
        </w:tc>
        <w:tc>
          <w:tcPr>
            <w:tcW w:w="1619" w:type="dxa"/>
            <w:vAlign w:val="center"/>
          </w:tcPr>
          <w:p w:rsidR="000D177B" w:rsidRPr="00654ED6" w:rsidP="00F34811" w14:paraId="33D9189B" w14:textId="0BBB73C3">
            <w:pPr>
              <w:pStyle w:val="BodyText3"/>
              <w:jc w:val="center"/>
              <w:rPr>
                <w:rFonts w:ascii="Arial" w:hAnsi="Arial" w:cs="Arial"/>
                <w:b w:val="0"/>
              </w:rPr>
            </w:pPr>
            <w:r w:rsidRPr="00654ED6">
              <w:rPr>
                <w:rFonts w:ascii="Arial" w:hAnsi="Arial" w:cs="Arial"/>
                <w:b w:val="0"/>
              </w:rPr>
              <w:t>4</w:t>
            </w:r>
            <w:r w:rsidRPr="00654ED6" w:rsidR="00A605E6">
              <w:rPr>
                <w:rFonts w:ascii="Arial" w:hAnsi="Arial" w:cs="Arial"/>
                <w:b w:val="0"/>
              </w:rPr>
              <w:t>4</w:t>
            </w:r>
          </w:p>
        </w:tc>
        <w:tc>
          <w:tcPr>
            <w:tcW w:w="1284" w:type="dxa"/>
            <w:vAlign w:val="center"/>
          </w:tcPr>
          <w:p w:rsidR="000D177B" w:rsidRPr="00654ED6" w:rsidP="00F34811" w14:paraId="2A91C661" w14:textId="506981FB">
            <w:pPr>
              <w:pStyle w:val="BodyText3"/>
              <w:jc w:val="center"/>
              <w:rPr>
                <w:rFonts w:ascii="Arial" w:hAnsi="Arial" w:cs="Arial"/>
                <w:b w:val="0"/>
              </w:rPr>
            </w:pPr>
            <w:r w:rsidRPr="00654ED6">
              <w:rPr>
                <w:rFonts w:ascii="Arial" w:hAnsi="Arial" w:cs="Arial"/>
                <w:b w:val="0"/>
              </w:rPr>
              <w:t>1</w:t>
            </w:r>
            <w:r w:rsidRPr="00654ED6" w:rsidR="00F5411B">
              <w:rPr>
                <w:rFonts w:ascii="Arial" w:hAnsi="Arial" w:cs="Arial"/>
                <w:b w:val="0"/>
              </w:rPr>
              <w:t>.5</w:t>
            </w:r>
            <w:r w:rsidR="00215095">
              <w:rPr>
                <w:rFonts w:ascii="Arial" w:hAnsi="Arial" w:cs="Arial"/>
                <w:b w:val="0"/>
              </w:rPr>
              <w:t xml:space="preserve"> </w:t>
            </w:r>
            <w:r w:rsidRPr="00215095" w:rsidR="00215095">
              <w:rPr>
                <w:rFonts w:ascii="Arial" w:hAnsi="Arial" w:cs="Arial"/>
                <w:b w:val="0"/>
                <w:color w:val="AEAAAA" w:themeColor="background2" w:themeShade="BF"/>
              </w:rPr>
              <w:t>(66)</w:t>
            </w:r>
          </w:p>
        </w:tc>
        <w:tc>
          <w:tcPr>
            <w:tcW w:w="1350" w:type="dxa"/>
            <w:vAlign w:val="center"/>
          </w:tcPr>
          <w:p w:rsidR="000D177B" w:rsidRPr="00654ED6" w:rsidP="00F34811" w14:paraId="35744970" w14:textId="1ECF0D22">
            <w:pPr>
              <w:pStyle w:val="BodyText3"/>
              <w:jc w:val="center"/>
              <w:rPr>
                <w:rFonts w:ascii="Arial" w:hAnsi="Arial" w:cs="Arial"/>
                <w:b w:val="0"/>
              </w:rPr>
            </w:pPr>
            <w:r w:rsidRPr="00654ED6">
              <w:rPr>
                <w:rFonts w:ascii="Arial" w:hAnsi="Arial" w:cs="Arial"/>
                <w:b w:val="0"/>
              </w:rPr>
              <w:t>1</w:t>
            </w:r>
            <w:r w:rsidRPr="00654ED6" w:rsidR="00B4350D">
              <w:rPr>
                <w:rFonts w:ascii="Arial" w:hAnsi="Arial" w:cs="Arial"/>
                <w:b w:val="0"/>
              </w:rPr>
              <w:t>4</w:t>
            </w:r>
            <w:r w:rsidRPr="00654ED6" w:rsidR="004D6B53">
              <w:rPr>
                <w:rFonts w:ascii="Arial" w:hAnsi="Arial" w:cs="Arial"/>
                <w:b w:val="0"/>
              </w:rPr>
              <w:t>2</w:t>
            </w:r>
          </w:p>
        </w:tc>
        <w:tc>
          <w:tcPr>
            <w:tcW w:w="1080" w:type="dxa"/>
            <w:vAlign w:val="center"/>
          </w:tcPr>
          <w:p w:rsidR="000D177B" w:rsidRPr="00654ED6" w:rsidP="00F34811" w14:paraId="49320B21" w14:textId="68329ECD">
            <w:pPr>
              <w:pStyle w:val="BodyText3"/>
              <w:jc w:val="center"/>
              <w:rPr>
                <w:rFonts w:ascii="Arial" w:hAnsi="Arial" w:cs="Arial"/>
                <w:b w:val="0"/>
              </w:rPr>
            </w:pPr>
            <w:r w:rsidRPr="00654ED6">
              <w:rPr>
                <w:rFonts w:ascii="Arial" w:hAnsi="Arial" w:cs="Arial"/>
                <w:b w:val="0"/>
              </w:rPr>
              <w:t>9,</w:t>
            </w:r>
            <w:r w:rsidRPr="00654ED6" w:rsidR="00F4278D">
              <w:rPr>
                <w:rFonts w:ascii="Arial" w:hAnsi="Arial" w:cs="Arial"/>
                <w:b w:val="0"/>
              </w:rPr>
              <w:t>372</w:t>
            </w:r>
          </w:p>
        </w:tc>
        <w:tc>
          <w:tcPr>
            <w:tcW w:w="810" w:type="dxa"/>
            <w:vMerge/>
            <w:vAlign w:val="center"/>
          </w:tcPr>
          <w:p w:rsidR="000D177B" w:rsidRPr="00740852" w:rsidP="00F34811" w14:paraId="1FE1C8B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0D177B" w:rsidRPr="00740852" w:rsidP="00F34811" w14:paraId="33DE7C4F" w14:textId="46FF2FF3">
            <w:pPr>
              <w:pStyle w:val="BodyText3"/>
              <w:jc w:val="center"/>
              <w:rPr>
                <w:rFonts w:ascii="Arial" w:hAnsi="Arial" w:cs="Arial"/>
                <w:b w:val="0"/>
              </w:rPr>
            </w:pPr>
            <w:r>
              <w:rPr>
                <w:rFonts w:ascii="Arial" w:hAnsi="Arial" w:cs="Arial"/>
                <w:b w:val="0"/>
              </w:rPr>
              <w:t>1</w:t>
            </w:r>
            <w:r w:rsidR="00F971BE">
              <w:rPr>
                <w:rFonts w:ascii="Arial" w:hAnsi="Arial" w:cs="Arial"/>
                <w:b w:val="0"/>
              </w:rPr>
              <w:t>5</w:t>
            </w:r>
            <w:r w:rsidR="00284E4C">
              <w:rPr>
                <w:rFonts w:ascii="Arial" w:hAnsi="Arial" w:cs="Arial"/>
                <w:b w:val="0"/>
              </w:rPr>
              <w:t>6</w:t>
            </w:r>
          </w:p>
        </w:tc>
      </w:tr>
      <w:tr w14:paraId="0496FA90" w14:textId="77777777" w:rsidTr="00272C62">
        <w:tblPrEx>
          <w:tblW w:w="9990" w:type="dxa"/>
          <w:tblInd w:w="378" w:type="dxa"/>
          <w:tblLayout w:type="fixed"/>
          <w:tblLook w:val="01E0"/>
        </w:tblPrEx>
        <w:trPr>
          <w:trHeight w:val="566"/>
        </w:trPr>
        <w:tc>
          <w:tcPr>
            <w:tcW w:w="2767" w:type="dxa"/>
            <w:vAlign w:val="center"/>
          </w:tcPr>
          <w:p w:rsidR="000D177B" w:rsidRPr="00740852" w:rsidP="00F34811" w14:paraId="1C6F0C1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40852">
              <w:rPr>
                <w:rFonts w:ascii="Arial" w:hAnsi="Arial" w:cs="Arial"/>
                <w:bCs/>
                <w:sz w:val="20"/>
                <w:szCs w:val="20"/>
              </w:rPr>
              <w:t xml:space="preserve">NPPO Internal Control Questionnaire </w:t>
            </w:r>
            <w:r w:rsidRPr="00E0501B">
              <w:rPr>
                <w:rFonts w:ascii="Arial" w:hAnsi="Arial" w:cs="Arial"/>
                <w:bCs/>
                <w:sz w:val="20"/>
                <w:szCs w:val="20"/>
              </w:rPr>
              <w:t>10-10073</w:t>
            </w:r>
            <w:r w:rsidRPr="00740852">
              <w:rPr>
                <w:rFonts w:ascii="Arial" w:hAnsi="Arial" w:cs="Arial"/>
                <w:sz w:val="20"/>
                <w:szCs w:val="20"/>
              </w:rPr>
              <w:t>B</w:t>
            </w:r>
          </w:p>
        </w:tc>
        <w:tc>
          <w:tcPr>
            <w:tcW w:w="1619" w:type="dxa"/>
            <w:vAlign w:val="center"/>
          </w:tcPr>
          <w:p w:rsidR="000D177B" w:rsidRPr="00740852" w:rsidP="00F34811" w14:paraId="6B2EA371" w14:textId="09B41F5D">
            <w:pPr>
              <w:pStyle w:val="BodyText3"/>
              <w:jc w:val="center"/>
              <w:rPr>
                <w:rFonts w:ascii="Arial" w:hAnsi="Arial" w:cs="Arial"/>
                <w:b w:val="0"/>
              </w:rPr>
            </w:pPr>
            <w:r>
              <w:rPr>
                <w:rFonts w:ascii="Arial" w:hAnsi="Arial" w:cs="Arial"/>
                <w:b w:val="0"/>
              </w:rPr>
              <w:t>7</w:t>
            </w:r>
            <w:r w:rsidRPr="00740852">
              <w:rPr>
                <w:rFonts w:ascii="Arial" w:hAnsi="Arial" w:cs="Arial"/>
                <w:b w:val="0"/>
              </w:rPr>
              <w:t>8</w:t>
            </w:r>
          </w:p>
        </w:tc>
        <w:tc>
          <w:tcPr>
            <w:tcW w:w="1284" w:type="dxa"/>
            <w:vAlign w:val="center"/>
          </w:tcPr>
          <w:p w:rsidR="000D177B" w:rsidRPr="00740852" w:rsidP="00F34811" w14:paraId="774119E3" w14:textId="1820386E">
            <w:pPr>
              <w:pStyle w:val="BodyText3"/>
              <w:jc w:val="center"/>
              <w:rPr>
                <w:rFonts w:ascii="Arial" w:hAnsi="Arial" w:cs="Arial"/>
                <w:b w:val="0"/>
              </w:rPr>
            </w:pPr>
            <w:r w:rsidRPr="00740852">
              <w:rPr>
                <w:rFonts w:ascii="Arial" w:hAnsi="Arial" w:cs="Arial"/>
                <w:b w:val="0"/>
              </w:rPr>
              <w:t>1</w:t>
            </w:r>
            <w:r w:rsidR="00215095">
              <w:rPr>
                <w:rFonts w:ascii="Arial" w:hAnsi="Arial" w:cs="Arial"/>
                <w:b w:val="0"/>
              </w:rPr>
              <w:t xml:space="preserve">   </w:t>
            </w:r>
            <w:r w:rsidRPr="00215095" w:rsidR="00215095">
              <w:rPr>
                <w:rFonts w:ascii="Arial" w:hAnsi="Arial" w:cs="Arial"/>
                <w:b w:val="0"/>
                <w:color w:val="AEAAAA" w:themeColor="background2" w:themeShade="BF"/>
              </w:rPr>
              <w:t>(78)</w:t>
            </w:r>
          </w:p>
        </w:tc>
        <w:tc>
          <w:tcPr>
            <w:tcW w:w="1350" w:type="dxa"/>
            <w:vAlign w:val="center"/>
          </w:tcPr>
          <w:p w:rsidR="000D177B" w:rsidRPr="00740852" w:rsidP="00F34811" w14:paraId="178B12C7" w14:textId="77777777">
            <w:pPr>
              <w:pStyle w:val="BodyText3"/>
              <w:jc w:val="center"/>
              <w:rPr>
                <w:rFonts w:ascii="Arial" w:hAnsi="Arial" w:cs="Arial"/>
                <w:b w:val="0"/>
              </w:rPr>
            </w:pPr>
            <w:r w:rsidRPr="00740852">
              <w:rPr>
                <w:rFonts w:ascii="Arial" w:hAnsi="Arial" w:cs="Arial"/>
                <w:b w:val="0"/>
              </w:rPr>
              <w:t>240</w:t>
            </w:r>
          </w:p>
        </w:tc>
        <w:tc>
          <w:tcPr>
            <w:tcW w:w="1080" w:type="dxa"/>
            <w:vAlign w:val="center"/>
          </w:tcPr>
          <w:p w:rsidR="000D177B" w:rsidRPr="00740852" w:rsidP="00F34811" w14:paraId="4D5C12C4" w14:textId="7A2A120B">
            <w:pPr>
              <w:pStyle w:val="BodyText3"/>
              <w:jc w:val="center"/>
              <w:rPr>
                <w:rFonts w:ascii="Arial" w:hAnsi="Arial" w:cs="Arial"/>
                <w:b w:val="0"/>
              </w:rPr>
            </w:pPr>
            <w:r>
              <w:rPr>
                <w:rFonts w:ascii="Arial" w:hAnsi="Arial" w:cs="Arial"/>
                <w:b w:val="0"/>
              </w:rPr>
              <w:t>18</w:t>
            </w:r>
            <w:r w:rsidRPr="00740852">
              <w:rPr>
                <w:rFonts w:ascii="Arial" w:hAnsi="Arial" w:cs="Arial"/>
                <w:b w:val="0"/>
              </w:rPr>
              <w:t>,</w:t>
            </w:r>
            <w:r>
              <w:rPr>
                <w:rFonts w:ascii="Arial" w:hAnsi="Arial" w:cs="Arial"/>
                <w:b w:val="0"/>
              </w:rPr>
              <w:t>72</w:t>
            </w:r>
            <w:r w:rsidRPr="00740852">
              <w:rPr>
                <w:rFonts w:ascii="Arial" w:hAnsi="Arial" w:cs="Arial"/>
                <w:b w:val="0"/>
              </w:rPr>
              <w:t>0</w:t>
            </w:r>
          </w:p>
        </w:tc>
        <w:tc>
          <w:tcPr>
            <w:tcW w:w="810" w:type="dxa"/>
            <w:vMerge/>
            <w:vAlign w:val="center"/>
          </w:tcPr>
          <w:p w:rsidR="000D177B" w:rsidRPr="00740852" w:rsidP="00F34811" w14:paraId="6048C51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0D177B" w:rsidRPr="00740852" w:rsidP="00F34811" w14:paraId="62BCEB2D" w14:textId="7F428682">
            <w:pPr>
              <w:pStyle w:val="BodyText3"/>
              <w:jc w:val="center"/>
              <w:rPr>
                <w:rFonts w:ascii="Arial" w:hAnsi="Arial" w:cs="Arial"/>
                <w:b w:val="0"/>
              </w:rPr>
            </w:pPr>
            <w:r w:rsidRPr="00740852">
              <w:rPr>
                <w:rFonts w:ascii="Arial" w:hAnsi="Arial" w:cs="Arial"/>
                <w:b w:val="0"/>
              </w:rPr>
              <w:t>3</w:t>
            </w:r>
            <w:r w:rsidR="0055097F">
              <w:rPr>
                <w:rFonts w:ascii="Arial" w:hAnsi="Arial" w:cs="Arial"/>
                <w:b w:val="0"/>
              </w:rPr>
              <w:t>12</w:t>
            </w:r>
          </w:p>
        </w:tc>
      </w:tr>
      <w:tr w14:paraId="39911E84" w14:textId="77777777" w:rsidTr="00272C62">
        <w:tblPrEx>
          <w:tblW w:w="9990" w:type="dxa"/>
          <w:tblInd w:w="378" w:type="dxa"/>
          <w:tblLayout w:type="fixed"/>
          <w:tblLook w:val="01E0"/>
        </w:tblPrEx>
        <w:trPr>
          <w:trHeight w:val="566"/>
        </w:trPr>
        <w:tc>
          <w:tcPr>
            <w:tcW w:w="2767" w:type="dxa"/>
            <w:vAlign w:val="center"/>
          </w:tcPr>
          <w:p w:rsidR="000D177B" w:rsidRPr="00740852" w:rsidP="00F34811" w14:paraId="2F17184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40852">
              <w:rPr>
                <w:rFonts w:ascii="Arial" w:hAnsi="Arial" w:cs="Arial"/>
                <w:bCs/>
                <w:sz w:val="20"/>
                <w:szCs w:val="20"/>
              </w:rPr>
              <w:t xml:space="preserve">NPPO Operations Oversight Questionnaire </w:t>
            </w:r>
            <w:r w:rsidRPr="00E0501B">
              <w:rPr>
                <w:rFonts w:ascii="Arial" w:hAnsi="Arial" w:cs="Arial"/>
                <w:bCs/>
                <w:sz w:val="20"/>
                <w:szCs w:val="20"/>
              </w:rPr>
              <w:t>10-10073</w:t>
            </w:r>
            <w:r w:rsidRPr="00740852">
              <w:rPr>
                <w:rFonts w:ascii="Arial" w:hAnsi="Arial" w:cs="Arial"/>
                <w:sz w:val="20"/>
                <w:szCs w:val="20"/>
              </w:rPr>
              <w:t>C</w:t>
            </w:r>
          </w:p>
        </w:tc>
        <w:tc>
          <w:tcPr>
            <w:tcW w:w="1619" w:type="dxa"/>
            <w:vAlign w:val="center"/>
          </w:tcPr>
          <w:p w:rsidR="000D177B" w:rsidRPr="00740852" w:rsidP="00F34811" w14:paraId="240BAEA5" w14:textId="22F1E241">
            <w:pPr>
              <w:pStyle w:val="BodyText3"/>
              <w:jc w:val="center"/>
              <w:rPr>
                <w:rFonts w:ascii="Arial" w:hAnsi="Arial" w:cs="Arial"/>
                <w:b w:val="0"/>
              </w:rPr>
            </w:pPr>
            <w:r>
              <w:rPr>
                <w:rFonts w:ascii="Arial" w:hAnsi="Arial" w:cs="Arial"/>
                <w:b w:val="0"/>
              </w:rPr>
              <w:t>7</w:t>
            </w:r>
            <w:r w:rsidRPr="00740852">
              <w:rPr>
                <w:rFonts w:ascii="Arial" w:hAnsi="Arial" w:cs="Arial"/>
                <w:b w:val="0"/>
              </w:rPr>
              <w:t>8</w:t>
            </w:r>
          </w:p>
        </w:tc>
        <w:tc>
          <w:tcPr>
            <w:tcW w:w="1284" w:type="dxa"/>
            <w:vAlign w:val="center"/>
          </w:tcPr>
          <w:p w:rsidR="000D177B" w:rsidRPr="00740852" w:rsidP="00F34811" w14:paraId="6F37A8A9" w14:textId="4FD95CE1">
            <w:pPr>
              <w:pStyle w:val="BodyText3"/>
              <w:jc w:val="center"/>
              <w:rPr>
                <w:rFonts w:ascii="Arial" w:hAnsi="Arial" w:cs="Arial"/>
                <w:b w:val="0"/>
              </w:rPr>
            </w:pPr>
            <w:r w:rsidRPr="00740852">
              <w:rPr>
                <w:rFonts w:ascii="Arial" w:hAnsi="Arial" w:cs="Arial"/>
                <w:b w:val="0"/>
              </w:rPr>
              <w:t>1</w:t>
            </w:r>
            <w:r w:rsidR="00215095">
              <w:rPr>
                <w:rFonts w:ascii="Arial" w:hAnsi="Arial" w:cs="Arial"/>
                <w:b w:val="0"/>
              </w:rPr>
              <w:t xml:space="preserve">   </w:t>
            </w:r>
            <w:r w:rsidRPr="00215095" w:rsidR="00215095">
              <w:rPr>
                <w:rFonts w:ascii="Arial" w:hAnsi="Arial" w:cs="Arial"/>
                <w:b w:val="0"/>
                <w:color w:val="AEAAAA" w:themeColor="background2" w:themeShade="BF"/>
              </w:rPr>
              <w:t>(78)</w:t>
            </w:r>
          </w:p>
        </w:tc>
        <w:tc>
          <w:tcPr>
            <w:tcW w:w="1350" w:type="dxa"/>
            <w:vAlign w:val="center"/>
          </w:tcPr>
          <w:p w:rsidR="000D177B" w:rsidRPr="00740852" w:rsidP="00F34811" w14:paraId="454E487D" w14:textId="77777777">
            <w:pPr>
              <w:pStyle w:val="BodyText3"/>
              <w:jc w:val="center"/>
              <w:rPr>
                <w:rFonts w:ascii="Arial" w:hAnsi="Arial" w:cs="Arial"/>
                <w:b w:val="0"/>
              </w:rPr>
            </w:pPr>
            <w:r w:rsidRPr="00740852">
              <w:rPr>
                <w:rFonts w:ascii="Arial" w:hAnsi="Arial" w:cs="Arial"/>
                <w:b w:val="0"/>
              </w:rPr>
              <w:t>90</w:t>
            </w:r>
          </w:p>
        </w:tc>
        <w:tc>
          <w:tcPr>
            <w:tcW w:w="1080" w:type="dxa"/>
            <w:vAlign w:val="center"/>
          </w:tcPr>
          <w:p w:rsidR="000D177B" w:rsidRPr="00740852" w:rsidP="00F34811" w14:paraId="673FCF3B" w14:textId="3058CCF1">
            <w:pPr>
              <w:pStyle w:val="BodyText3"/>
              <w:jc w:val="center"/>
              <w:rPr>
                <w:rFonts w:ascii="Arial" w:hAnsi="Arial" w:cs="Arial"/>
                <w:b w:val="0"/>
              </w:rPr>
            </w:pPr>
            <w:r w:rsidRPr="00740852">
              <w:rPr>
                <w:rFonts w:ascii="Arial" w:hAnsi="Arial" w:cs="Arial"/>
                <w:b w:val="0"/>
              </w:rPr>
              <w:t>7,</w:t>
            </w:r>
            <w:r w:rsidR="00F33F2E">
              <w:rPr>
                <w:rFonts w:ascii="Arial" w:hAnsi="Arial" w:cs="Arial"/>
                <w:b w:val="0"/>
              </w:rPr>
              <w:t>02</w:t>
            </w:r>
            <w:r w:rsidRPr="00740852">
              <w:rPr>
                <w:rFonts w:ascii="Arial" w:hAnsi="Arial" w:cs="Arial"/>
                <w:b w:val="0"/>
              </w:rPr>
              <w:t>0</w:t>
            </w:r>
          </w:p>
        </w:tc>
        <w:tc>
          <w:tcPr>
            <w:tcW w:w="810" w:type="dxa"/>
            <w:vMerge/>
            <w:vAlign w:val="center"/>
          </w:tcPr>
          <w:p w:rsidR="000D177B" w:rsidRPr="00740852" w:rsidP="00F34811" w14:paraId="15FDF2E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0D177B" w:rsidRPr="00740852" w:rsidP="00F34811" w14:paraId="4A5BA9E2" w14:textId="6DA9B610">
            <w:pPr>
              <w:pStyle w:val="BodyText3"/>
              <w:jc w:val="center"/>
              <w:rPr>
                <w:rFonts w:ascii="Arial" w:hAnsi="Arial" w:cs="Arial"/>
                <w:b w:val="0"/>
              </w:rPr>
            </w:pPr>
            <w:r w:rsidRPr="00740852">
              <w:rPr>
                <w:rFonts w:ascii="Arial" w:hAnsi="Arial" w:cs="Arial"/>
                <w:b w:val="0"/>
              </w:rPr>
              <w:t>1</w:t>
            </w:r>
            <w:r w:rsidR="00F33F2E">
              <w:rPr>
                <w:rFonts w:ascii="Arial" w:hAnsi="Arial" w:cs="Arial"/>
                <w:b w:val="0"/>
              </w:rPr>
              <w:t>17</w:t>
            </w:r>
          </w:p>
        </w:tc>
      </w:tr>
      <w:tr w14:paraId="512129BF" w14:textId="77777777" w:rsidTr="00A370CF">
        <w:tblPrEx>
          <w:tblW w:w="9990" w:type="dxa"/>
          <w:tblInd w:w="378" w:type="dxa"/>
          <w:tblLayout w:type="fixed"/>
          <w:tblLook w:val="01E0"/>
        </w:tblPrEx>
        <w:trPr>
          <w:trHeight w:val="530"/>
        </w:trPr>
        <w:tc>
          <w:tcPr>
            <w:tcW w:w="2767" w:type="dxa"/>
            <w:vAlign w:val="center"/>
          </w:tcPr>
          <w:p w:rsidR="000D177B" w:rsidRPr="00740852" w:rsidP="00F34811" w14:paraId="0F4C788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8"/>
                <w:szCs w:val="18"/>
              </w:rPr>
            </w:pPr>
            <w:r w:rsidRPr="00740852">
              <w:rPr>
                <w:rFonts w:ascii="Arial" w:hAnsi="Arial" w:cs="Arial"/>
                <w:b/>
                <w:sz w:val="18"/>
                <w:szCs w:val="18"/>
              </w:rPr>
              <w:t>ACCUMULATIVE TOTAL</w:t>
            </w:r>
          </w:p>
        </w:tc>
        <w:tc>
          <w:tcPr>
            <w:tcW w:w="1619" w:type="dxa"/>
            <w:vAlign w:val="center"/>
          </w:tcPr>
          <w:p w:rsidR="000D177B" w:rsidRPr="008C59EC" w:rsidP="00F34811" w14:paraId="03B7E2CE" w14:textId="1A518B24">
            <w:pPr>
              <w:pStyle w:val="BodyText3"/>
              <w:jc w:val="center"/>
              <w:rPr>
                <w:rFonts w:ascii="Arial" w:hAnsi="Arial" w:cs="Arial"/>
                <w:bCs/>
              </w:rPr>
            </w:pPr>
          </w:p>
        </w:tc>
        <w:tc>
          <w:tcPr>
            <w:tcW w:w="1284" w:type="dxa"/>
            <w:vAlign w:val="center"/>
          </w:tcPr>
          <w:p w:rsidR="000D177B" w:rsidRPr="0010141B" w:rsidP="00F34811" w14:paraId="4084A891" w14:textId="2F3409C6">
            <w:pPr>
              <w:pStyle w:val="BodyText3"/>
              <w:jc w:val="center"/>
              <w:rPr>
                <w:rFonts w:ascii="Arial" w:hAnsi="Arial" w:cs="Arial"/>
                <w:bCs/>
              </w:rPr>
            </w:pPr>
            <w:r w:rsidRPr="0010141B">
              <w:rPr>
                <w:rFonts w:ascii="Arial" w:hAnsi="Arial" w:cs="Arial"/>
                <w:bCs/>
              </w:rPr>
              <w:t>300</w:t>
            </w:r>
          </w:p>
        </w:tc>
        <w:tc>
          <w:tcPr>
            <w:tcW w:w="1350" w:type="dxa"/>
            <w:vAlign w:val="center"/>
          </w:tcPr>
          <w:p w:rsidR="000D177B" w:rsidRPr="00740852" w:rsidP="00F34811" w14:paraId="3C439134" w14:textId="0A6E5793">
            <w:pPr>
              <w:pStyle w:val="BodyText3"/>
              <w:jc w:val="center"/>
              <w:rPr>
                <w:rFonts w:ascii="Arial" w:hAnsi="Arial" w:cs="Arial"/>
                <w:b w:val="0"/>
              </w:rPr>
            </w:pPr>
          </w:p>
        </w:tc>
        <w:tc>
          <w:tcPr>
            <w:tcW w:w="1080" w:type="dxa"/>
            <w:vAlign w:val="center"/>
          </w:tcPr>
          <w:p w:rsidR="000D177B" w:rsidRPr="00740852" w:rsidP="00F34811" w14:paraId="07263928" w14:textId="77777777">
            <w:pPr>
              <w:pStyle w:val="BodyText3"/>
              <w:jc w:val="center"/>
              <w:rPr>
                <w:rFonts w:ascii="Arial" w:hAnsi="Arial" w:cs="Arial"/>
                <w:b w:val="0"/>
              </w:rPr>
            </w:pPr>
          </w:p>
        </w:tc>
        <w:tc>
          <w:tcPr>
            <w:tcW w:w="810" w:type="dxa"/>
            <w:vMerge/>
            <w:vAlign w:val="center"/>
          </w:tcPr>
          <w:p w:rsidR="000D177B" w:rsidRPr="00740852" w:rsidP="00F34811" w14:paraId="606B6F0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F33F2E" w:rsidRPr="00740852" w:rsidP="00D8705D" w14:paraId="148F1B90" w14:textId="7D26E136">
            <w:pPr>
              <w:pStyle w:val="BodyText3"/>
              <w:jc w:val="center"/>
              <w:rPr>
                <w:rFonts w:ascii="Arial" w:hAnsi="Arial" w:cs="Arial"/>
              </w:rPr>
            </w:pPr>
            <w:r>
              <w:rPr>
                <w:rFonts w:ascii="Arial" w:hAnsi="Arial" w:cs="Arial"/>
              </w:rPr>
              <w:t>858</w:t>
            </w:r>
            <w:r w:rsidR="002B5155">
              <w:rPr>
                <w:rFonts w:ascii="Arial" w:hAnsi="Arial" w:cs="Arial"/>
              </w:rPr>
              <w:t xml:space="preserve"> hrs</w:t>
            </w:r>
          </w:p>
        </w:tc>
      </w:tr>
    </w:tbl>
    <w:p w:rsidR="00CD6329" w:rsidP="0025306C" w14:paraId="004B545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14:paraId="64EF39D0" w14:textId="77777777">
      <w:pPr>
        <w:tabs>
          <w:tab w:val="left" w:pos="547"/>
          <w:tab w:val="left" w:pos="1080"/>
          <w:tab w:val="left" w:pos="1627"/>
          <w:tab w:val="left" w:pos="2160"/>
          <w:tab w:val="left" w:pos="2880"/>
        </w:tabs>
        <w:rPr>
          <w:color w:val="FF0000"/>
        </w:rPr>
      </w:pPr>
      <w:bookmarkStart w:id="3" w:name="_Hlk5363767"/>
    </w:p>
    <w:p w:rsidR="00536A11" w14:paraId="4889C0D9" w14:textId="77777777">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burdens in Item 13</w:t>
      </w:r>
      <w:r w:rsidR="00FB1E13">
        <w:rPr>
          <w:b/>
          <w:color w:val="000000"/>
        </w:rPr>
        <w:t>.</w:t>
      </w:r>
    </w:p>
    <w:p w:rsidR="00536A11" w14:paraId="67B8165A" w14:textId="77777777">
      <w:pPr>
        <w:pStyle w:val="Header"/>
        <w:tabs>
          <w:tab w:val="left" w:pos="547"/>
          <w:tab w:val="left" w:pos="1080"/>
          <w:tab w:val="left" w:pos="1627"/>
          <w:tab w:val="left" w:pos="2160"/>
          <w:tab w:val="left" w:pos="2880"/>
          <w:tab w:val="clear" w:pos="4320"/>
          <w:tab w:val="clear" w:pos="8640"/>
        </w:tabs>
        <w:rPr>
          <w:sz w:val="24"/>
        </w:rPr>
      </w:pPr>
    </w:p>
    <w:p w:rsidR="000D177B" w:rsidRPr="00740852" w:rsidP="000D177B" w14:paraId="1C3E6C84" w14:textId="77777777">
      <w:pPr>
        <w:pStyle w:val="BodyText3"/>
        <w:spacing w:after="120"/>
        <w:jc w:val="both"/>
        <w:rPr>
          <w:b w:val="0"/>
          <w:sz w:val="24"/>
          <w:szCs w:val="24"/>
        </w:rPr>
      </w:pPr>
      <w:r>
        <w:rPr>
          <w:b w:val="0"/>
          <w:sz w:val="24"/>
          <w:szCs w:val="24"/>
        </w:rPr>
        <w:tab/>
      </w:r>
      <w:r w:rsidRPr="00740852">
        <w:rPr>
          <w:b w:val="0"/>
          <w:sz w:val="24"/>
          <w:szCs w:val="24"/>
        </w:rPr>
        <w:t xml:space="preserve">This request covers </w:t>
      </w:r>
      <w:r>
        <w:rPr>
          <w:b w:val="0"/>
          <w:sz w:val="24"/>
          <w:szCs w:val="24"/>
        </w:rPr>
        <w:t>4</w:t>
      </w:r>
      <w:r w:rsidRPr="00740852">
        <w:rPr>
          <w:b w:val="0"/>
          <w:sz w:val="24"/>
          <w:szCs w:val="24"/>
        </w:rPr>
        <w:t xml:space="preserve"> forms: (1) NPC Annual Report Template, </w:t>
      </w:r>
      <w:r w:rsidRPr="00E0501B">
        <w:rPr>
          <w:b w:val="0"/>
          <w:bCs/>
          <w:sz w:val="24"/>
          <w:szCs w:val="24"/>
        </w:rPr>
        <w:t>10-10073</w:t>
      </w:r>
      <w:r w:rsidRPr="00740852">
        <w:rPr>
          <w:b w:val="0"/>
          <w:sz w:val="24"/>
          <w:szCs w:val="24"/>
        </w:rPr>
        <w:t xml:space="preserve">, </w:t>
      </w:r>
      <w:r w:rsidRPr="00446B4A">
        <w:rPr>
          <w:b w:val="0"/>
          <w:sz w:val="24"/>
          <w:szCs w:val="24"/>
        </w:rPr>
        <w:t xml:space="preserve">(2) </w:t>
      </w:r>
      <w:r w:rsidRPr="00446B4A">
        <w:rPr>
          <w:rStyle w:val="BodyText3Char"/>
          <w:bCs/>
          <w:sz w:val="24"/>
          <w:szCs w:val="24"/>
        </w:rPr>
        <w:t>NPC Audit Action Items Remediation Plans form,</w:t>
      </w:r>
      <w:r w:rsidRPr="00446B4A">
        <w:rPr>
          <w:sz w:val="24"/>
          <w:szCs w:val="24"/>
        </w:rPr>
        <w:t xml:space="preserve"> </w:t>
      </w:r>
      <w:r w:rsidRPr="00446B4A">
        <w:rPr>
          <w:b w:val="0"/>
          <w:sz w:val="24"/>
          <w:szCs w:val="24"/>
        </w:rPr>
        <w:t>10-10073A, (3)</w:t>
      </w:r>
      <w:r w:rsidRPr="00740852">
        <w:rPr>
          <w:b w:val="0"/>
          <w:sz w:val="24"/>
          <w:szCs w:val="24"/>
        </w:rPr>
        <w:t xml:space="preserve"> </w:t>
      </w:r>
      <w:r w:rsidRPr="00740852">
        <w:rPr>
          <w:b w:val="0"/>
          <w:bCs/>
          <w:sz w:val="24"/>
          <w:szCs w:val="24"/>
        </w:rPr>
        <w:t>NPPO Internal Control Questionnaire</w:t>
      </w:r>
      <w:r w:rsidRPr="00740852">
        <w:rPr>
          <w:b w:val="0"/>
          <w:sz w:val="24"/>
          <w:szCs w:val="24"/>
        </w:rPr>
        <w:t xml:space="preserve">, </w:t>
      </w:r>
      <w:r w:rsidRPr="00E0501B">
        <w:rPr>
          <w:b w:val="0"/>
          <w:bCs/>
          <w:sz w:val="24"/>
          <w:szCs w:val="24"/>
        </w:rPr>
        <w:t>10-10073</w:t>
      </w:r>
      <w:r w:rsidRPr="00740852">
        <w:rPr>
          <w:b w:val="0"/>
          <w:sz w:val="24"/>
          <w:szCs w:val="24"/>
        </w:rPr>
        <w:t xml:space="preserve">B </w:t>
      </w:r>
      <w:r w:rsidRPr="00740852">
        <w:rPr>
          <w:b w:val="0"/>
          <w:bCs/>
          <w:sz w:val="24"/>
          <w:szCs w:val="24"/>
        </w:rPr>
        <w:t>and (</w:t>
      </w:r>
      <w:r>
        <w:rPr>
          <w:b w:val="0"/>
          <w:bCs/>
          <w:sz w:val="24"/>
          <w:szCs w:val="24"/>
        </w:rPr>
        <w:t>4</w:t>
      </w:r>
      <w:r w:rsidRPr="00740852">
        <w:rPr>
          <w:b w:val="0"/>
          <w:bCs/>
          <w:sz w:val="24"/>
          <w:szCs w:val="24"/>
        </w:rPr>
        <w:t>) NPPO Operations Oversight Questionnaire</w:t>
      </w:r>
      <w:r w:rsidRPr="00740852">
        <w:rPr>
          <w:b w:val="0"/>
          <w:sz w:val="24"/>
          <w:szCs w:val="24"/>
        </w:rPr>
        <w:t xml:space="preserve">, </w:t>
      </w:r>
      <w:r w:rsidRPr="00E0501B">
        <w:rPr>
          <w:b w:val="0"/>
          <w:bCs/>
          <w:sz w:val="24"/>
          <w:szCs w:val="24"/>
        </w:rPr>
        <w:t>10-10073</w:t>
      </w:r>
      <w:r w:rsidRPr="00740852">
        <w:rPr>
          <w:b w:val="0"/>
          <w:sz w:val="24"/>
          <w:szCs w:val="24"/>
        </w:rPr>
        <w:t>C.</w:t>
      </w:r>
    </w:p>
    <w:p w:rsidR="000D177B" w14:paraId="21D5B40F" w14:textId="77777777">
      <w:pPr>
        <w:pStyle w:val="Header"/>
        <w:tabs>
          <w:tab w:val="left" w:pos="547"/>
          <w:tab w:val="left" w:pos="1080"/>
          <w:tab w:val="left" w:pos="1627"/>
          <w:tab w:val="left" w:pos="2160"/>
          <w:tab w:val="left" w:pos="2880"/>
          <w:tab w:val="clear" w:pos="4320"/>
          <w:tab w:val="clear" w:pos="8640"/>
        </w:tabs>
        <w:rPr>
          <w:sz w:val="24"/>
        </w:rPr>
      </w:pPr>
    </w:p>
    <w:p w:rsidR="00536A11" w:rsidP="000D177B" w14:paraId="1E696E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ab/>
        <w:t>c.</w:t>
      </w:r>
      <w:r>
        <w:rPr>
          <w:b/>
        </w:rPr>
        <w:tab/>
        <w:t xml:space="preserve">Provide </w:t>
      </w:r>
      <w:r w:rsidRPr="00EA6F4F">
        <w:rPr>
          <w:b/>
          <w:color w:val="000000"/>
        </w:rPr>
        <w:t>estimates of annual cost to respondents for the hour burdens for collections of information.</w:t>
      </w:r>
      <w:r w:rsidR="00D37077">
        <w:rPr>
          <w:b/>
          <w:color w:val="000000"/>
        </w:rPr>
        <w:t xml:space="preserve"> </w:t>
      </w:r>
      <w:r w:rsidRPr="00EA6F4F">
        <w:rPr>
          <w:b/>
          <w:color w:val="000000"/>
        </w:rPr>
        <w:t>The cost of contracting out or paying outside parties</w:t>
      </w:r>
      <w:r>
        <w:rPr>
          <w:b/>
        </w:rPr>
        <w:t xml:space="preserve"> for information collection activities should not be included here.</w:t>
      </w:r>
      <w:r w:rsidR="00D37077">
        <w:rPr>
          <w:b/>
        </w:rPr>
        <w:t xml:space="preserve"> </w:t>
      </w:r>
      <w:r>
        <w:rPr>
          <w:b/>
        </w:rPr>
        <w:t>Instead, this cost should be included in Item 14.</w:t>
      </w:r>
    </w:p>
    <w:p w:rsidR="00536A11" w14:paraId="4DBF2B29" w14:textId="77777777">
      <w:pPr>
        <w:tabs>
          <w:tab w:val="left" w:pos="547"/>
          <w:tab w:val="left" w:pos="1080"/>
          <w:tab w:val="left" w:pos="1627"/>
          <w:tab w:val="left" w:pos="2160"/>
          <w:tab w:val="left" w:pos="2880"/>
        </w:tabs>
        <w:rPr>
          <w:b/>
        </w:rPr>
      </w:pPr>
    </w:p>
    <w:p w:rsidR="000D177B" w:rsidRPr="00740852" w:rsidP="000D177B" w14:paraId="39E7A7A0" w14:textId="77777777">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Pr="00E0501B">
        <w:rPr>
          <w:rFonts w:ascii="Franklin Gothic Demi" w:hAnsi="Franklin Gothic Demi"/>
          <w:b w:val="0"/>
          <w:bCs/>
          <w:sz w:val="24"/>
          <w:szCs w:val="24"/>
          <w:u w:val="single"/>
        </w:rPr>
        <w:t>10-10073</w:t>
      </w:r>
    </w:p>
    <w:p w:rsidR="000D177B" w:rsidP="000D177B" w14:paraId="071675E7" w14:textId="33EF1584">
      <w:r w:rsidRPr="00DA5417">
        <w:t xml:space="preserve">VA does not require any additional recordkeeping for </w:t>
      </w:r>
      <w:r w:rsidRPr="007D5022">
        <w:t>preparing the NPC Annual Report Template.</w:t>
      </w:r>
      <w:r w:rsidRPr="007D5022" w:rsidR="00D37077">
        <w:t xml:space="preserve"> </w:t>
      </w:r>
      <w:r w:rsidRPr="007D5022">
        <w:t xml:space="preserve">The total cost to the respondents for completing these forms is estimated at </w:t>
      </w:r>
      <w:r w:rsidRPr="007D5022">
        <w:rPr>
          <w:b/>
          <w:bCs/>
        </w:rPr>
        <w:t>$1</w:t>
      </w:r>
      <w:r w:rsidRPr="007D5022" w:rsidR="00324548">
        <w:rPr>
          <w:b/>
          <w:bCs/>
        </w:rPr>
        <w:t>5,471.40</w:t>
      </w:r>
      <w:r w:rsidRPr="007D5022">
        <w:t xml:space="preserve"> per year. (Based on average Executive Director annual compensation with a median BLS salary, including fringes at 25%, amounting to $10</w:t>
      </w:r>
      <w:r w:rsidRPr="007D5022" w:rsidR="00AE59B1">
        <w:t>6,91</w:t>
      </w:r>
      <w:r w:rsidRPr="007D5022">
        <w:t>0 and working 2,040 hours per year, or $</w:t>
      </w:r>
      <w:r w:rsidRPr="007D5022" w:rsidR="00AE59B1">
        <w:t>51.40</w:t>
      </w:r>
      <w:r w:rsidRPr="007D5022">
        <w:t xml:space="preserve"> average total compensation rate per hour (including fringes) x estimated number of burden hours).</w:t>
      </w:r>
    </w:p>
    <w:p w:rsidR="000D177B" w:rsidRPr="00664D5F" w:rsidP="000D177B" w14:paraId="03B5CB0E" w14:textId="77777777"/>
    <w:p w:rsidR="00664D5F" w:rsidRPr="00664D5F" w:rsidP="00664D5F" w14:paraId="54AF587E" w14:textId="767ED0EB">
      <w:pPr>
        <w:ind w:right="54"/>
        <w:rPr>
          <w:rFonts w:eastAsia="Calibri"/>
          <w:color w:val="FF0000"/>
        </w:rPr>
      </w:pPr>
      <w:r w:rsidRPr="00664D5F">
        <w:rPr>
          <w:rFonts w:eastAsia="Calibri"/>
        </w:rPr>
        <w:t>The Bureau of Labor Statistics (BLS) gathers information on full-time wage and salary workers.  This information was taken from the following website:</w:t>
      </w:r>
      <w:r w:rsidRPr="001D52F7">
        <w:rPr>
          <w:rFonts w:eastAsia="Calibri"/>
        </w:rPr>
        <w:t xml:space="preserve"> </w:t>
      </w:r>
      <w:r w:rsidRPr="00664D5F">
        <w:rPr>
          <w:rFonts w:eastAsia="Calibri"/>
        </w:rPr>
        <w:t xml:space="preserve"> </w:t>
      </w:r>
      <w:bookmarkStart w:id="4" w:name="_Hlk88146558"/>
      <w:hyperlink r:id="rId4" w:history="1">
        <w:r w:rsidRPr="00664D5F">
          <w:rPr>
            <w:rFonts w:eastAsia="Calibri"/>
            <w:color w:val="0000FF"/>
            <w:u w:val="single"/>
          </w:rPr>
          <w:t>https://www.bls.gov/oes/current/oes_nat.htm</w:t>
        </w:r>
      </w:hyperlink>
      <w:r w:rsidRPr="00664D5F">
        <w:rPr>
          <w:rFonts w:eastAsia="Calibri"/>
          <w:color w:val="FF0000"/>
        </w:rPr>
        <w:t xml:space="preserve">. </w:t>
      </w:r>
      <w:bookmarkEnd w:id="4"/>
      <w:r w:rsidRPr="00664D5F">
        <w:rPr>
          <w:rFonts w:eastAsia="Calibri"/>
          <w:color w:val="FF0000"/>
        </w:rPr>
        <w:t xml:space="preserve">  </w:t>
      </w:r>
    </w:p>
    <w:p w:rsidR="000D177B" w:rsidP="000D177B" w14:paraId="3CFC23DD" w14:textId="77777777">
      <w:pPr>
        <w:rPr>
          <w:rFonts w:ascii="Calisto MT" w:hAnsi="Calisto MT"/>
          <w:color w:val="1F497D"/>
        </w:rPr>
      </w:pPr>
    </w:p>
    <w:p w:rsidR="000D177B" w:rsidRPr="00740852" w:rsidP="000D177B" w14:paraId="2FF8B592" w14:textId="228BF1A1">
      <w:pPr>
        <w:pStyle w:val="BodyText3"/>
        <w:rPr>
          <w:b w:val="0"/>
          <w:sz w:val="24"/>
        </w:rPr>
      </w:pPr>
      <w:r>
        <w:rPr>
          <w:b w:val="0"/>
          <w:sz w:val="24"/>
        </w:rPr>
        <w:t>11-</w:t>
      </w:r>
      <w:r w:rsidR="002B5155">
        <w:rPr>
          <w:b w:val="0"/>
          <w:sz w:val="24"/>
        </w:rPr>
        <w:t>9000</w:t>
      </w:r>
      <w:r>
        <w:rPr>
          <w:b w:val="0"/>
          <w:sz w:val="24"/>
        </w:rPr>
        <w:t xml:space="preserve"> Other</w:t>
      </w:r>
      <w:r w:rsidR="00AE59B1">
        <w:rPr>
          <w:b w:val="0"/>
          <w:sz w:val="24"/>
        </w:rPr>
        <w:t xml:space="preserve"> Management Occupations</w:t>
      </w:r>
    </w:p>
    <w:p w:rsidR="000D177B" w:rsidRPr="00740852" w:rsidP="000D177B" w14:paraId="735A652C" w14:textId="77777777">
      <w:pPr>
        <w:pStyle w:val="BodyText3"/>
        <w:rPr>
          <w:b w:val="0"/>
          <w:sz w:val="24"/>
        </w:rPr>
      </w:pPr>
    </w:p>
    <w:p w:rsidR="000D177B" w:rsidP="000D177B" w14:paraId="6DE83F98" w14:textId="77777777">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0D177B" w:rsidRPr="00740852" w:rsidP="000D177B" w14:paraId="01DC98BE" w14:textId="0C3FEA7A">
      <w:pPr>
        <w:pStyle w:val="BodyText3"/>
        <w:rPr>
          <w:b w:val="0"/>
          <w:sz w:val="24"/>
        </w:rPr>
      </w:pPr>
      <w:r>
        <w:rPr>
          <w:b w:val="0"/>
          <w:sz w:val="24"/>
        </w:rPr>
        <w:t xml:space="preserve">VA does not require any additional recordkeeping for preparing the </w:t>
      </w:r>
      <w:r>
        <w:rPr>
          <w:b w:val="0"/>
          <w:sz w:val="24"/>
          <w:u w:val="single"/>
        </w:rPr>
        <w:t xml:space="preserve">NPC </w:t>
      </w:r>
      <w:r>
        <w:rPr>
          <w:b w:val="0"/>
          <w:sz w:val="24"/>
        </w:rPr>
        <w:t>Audit Action Items Remediation</w:t>
      </w:r>
      <w:r>
        <w:rPr>
          <w:b w:val="0"/>
          <w:sz w:val="24"/>
          <w:u w:val="single"/>
        </w:rPr>
        <w:t xml:space="preserve"> </w:t>
      </w:r>
      <w:r>
        <w:rPr>
          <w:b w:val="0"/>
          <w:sz w:val="24"/>
        </w:rPr>
        <w:t xml:space="preserve">Plans </w:t>
      </w:r>
      <w:r w:rsidRPr="00324548">
        <w:rPr>
          <w:b w:val="0"/>
          <w:sz w:val="24"/>
        </w:rPr>
        <w:t>information request.</w:t>
      </w:r>
      <w:r w:rsidRPr="00324548" w:rsidR="00D37077">
        <w:rPr>
          <w:b w:val="0"/>
          <w:sz w:val="24"/>
        </w:rPr>
        <w:t xml:space="preserve"> </w:t>
      </w:r>
      <w:r w:rsidRPr="00324548">
        <w:rPr>
          <w:b w:val="0"/>
          <w:sz w:val="24"/>
        </w:rPr>
        <w:t xml:space="preserve">The total cost to the respondents for completing these forms is estimated at </w:t>
      </w:r>
      <w:r w:rsidRPr="00324548">
        <w:rPr>
          <w:bCs/>
          <w:sz w:val="24"/>
        </w:rPr>
        <w:t>$</w:t>
      </w:r>
      <w:r w:rsidR="00CA0B0F">
        <w:rPr>
          <w:bCs/>
          <w:sz w:val="24"/>
        </w:rPr>
        <w:t>4,317.6</w:t>
      </w:r>
      <w:r w:rsidRPr="00324548" w:rsidR="00324548">
        <w:rPr>
          <w:bCs/>
          <w:sz w:val="24"/>
        </w:rPr>
        <w:t>0</w:t>
      </w:r>
      <w:r w:rsidRPr="00324548">
        <w:rPr>
          <w:b w:val="0"/>
          <w:sz w:val="24"/>
        </w:rPr>
        <w:t xml:space="preserve"> p</w:t>
      </w:r>
      <w:r>
        <w:rPr>
          <w:b w:val="0"/>
          <w:sz w:val="24"/>
        </w:rPr>
        <w:t xml:space="preserve">er year. </w:t>
      </w:r>
      <w:r w:rsidRPr="00740852">
        <w:rPr>
          <w:b w:val="0"/>
          <w:sz w:val="24"/>
        </w:rPr>
        <w:t>(</w:t>
      </w:r>
      <w:r>
        <w:rPr>
          <w:b w:val="0"/>
          <w:sz w:val="24"/>
        </w:rPr>
        <w:t>Based on average Executive Director annual compensation with a median BLS salary, including fringes at 25%, amounting to $10</w:t>
      </w:r>
      <w:r w:rsidR="00AE59B1">
        <w:rPr>
          <w:b w:val="0"/>
          <w:sz w:val="24"/>
        </w:rPr>
        <w:t>6,91</w:t>
      </w:r>
      <w:r>
        <w:rPr>
          <w:b w:val="0"/>
          <w:sz w:val="24"/>
        </w:rPr>
        <w:t xml:space="preserve">0 and working 2,040 hours per year, or </w:t>
      </w:r>
      <w:r w:rsidRPr="00740852">
        <w:rPr>
          <w:b w:val="0"/>
          <w:sz w:val="24"/>
        </w:rPr>
        <w:t>$</w:t>
      </w:r>
      <w:r>
        <w:rPr>
          <w:b w:val="0"/>
          <w:sz w:val="24"/>
        </w:rPr>
        <w:t>5</w:t>
      </w:r>
      <w:r w:rsidR="00AE59B1">
        <w:rPr>
          <w:b w:val="0"/>
          <w:sz w:val="24"/>
        </w:rPr>
        <w:t>1</w:t>
      </w:r>
      <w:r>
        <w:rPr>
          <w:b w:val="0"/>
          <w:sz w:val="24"/>
        </w:rPr>
        <w:t>.41</w:t>
      </w:r>
      <w:r w:rsidRPr="00740852">
        <w:rPr>
          <w:b w:val="0"/>
          <w:sz w:val="24"/>
        </w:rPr>
        <w:t xml:space="preserve"> average</w:t>
      </w:r>
      <w:r>
        <w:rPr>
          <w:b w:val="0"/>
          <w:sz w:val="24"/>
        </w:rPr>
        <w:t xml:space="preserve"> total</w:t>
      </w:r>
      <w:r w:rsidRPr="00740852">
        <w:rPr>
          <w:b w:val="0"/>
          <w:sz w:val="24"/>
        </w:rPr>
        <w:t xml:space="preserve"> compensation rate per hour (including fringes) x estimated number of burden hours).</w:t>
      </w:r>
    </w:p>
    <w:p w:rsidR="000D177B" w:rsidRPr="001D52F7" w:rsidP="000D177B" w14:paraId="06DC6182" w14:textId="77777777">
      <w:pPr>
        <w:tabs>
          <w:tab w:val="left" w:pos="547"/>
          <w:tab w:val="left" w:pos="1080"/>
          <w:tab w:val="left" w:pos="1627"/>
          <w:tab w:val="left" w:pos="2160"/>
          <w:tab w:val="left" w:pos="2880"/>
        </w:tabs>
        <w:rPr>
          <w:rFonts w:ascii="Franklin Gothic Demi" w:hAnsi="Franklin Gothic Demi"/>
          <w:bCs/>
          <w:u w:val="single"/>
        </w:rPr>
      </w:pPr>
    </w:p>
    <w:p w:rsidR="000D177B" w:rsidRPr="001D52F7" w:rsidP="000D177B" w14:paraId="2F9180BE" w14:textId="0818CA24">
      <w:pPr>
        <w:rPr>
          <w:rFonts w:eastAsia="Calibri"/>
          <w:color w:val="FF0000"/>
        </w:rPr>
      </w:pPr>
      <w:hyperlink r:id="rId4" w:history="1">
        <w:r w:rsidRPr="00664D5F" w:rsidR="00664D5F">
          <w:rPr>
            <w:rFonts w:eastAsia="Calibri"/>
            <w:color w:val="0000FF"/>
            <w:u w:val="single"/>
          </w:rPr>
          <w:t>https://www.bls.gov/oes/current/oes_nat.htm</w:t>
        </w:r>
      </w:hyperlink>
    </w:p>
    <w:p w:rsidR="00664D5F" w:rsidRPr="001D52F7" w:rsidP="000D177B" w14:paraId="1C3DC0C3" w14:textId="77777777">
      <w:pPr>
        <w:rPr>
          <w:rFonts w:ascii="Calisto MT" w:hAnsi="Calisto MT"/>
          <w:color w:val="1F497D"/>
        </w:rPr>
      </w:pPr>
    </w:p>
    <w:p w:rsidR="000D177B" w:rsidRPr="00740852" w:rsidP="000D177B" w14:paraId="7C04C645" w14:textId="67A10636">
      <w:pPr>
        <w:pStyle w:val="BodyText3"/>
        <w:rPr>
          <w:b w:val="0"/>
          <w:sz w:val="24"/>
        </w:rPr>
      </w:pPr>
      <w:r w:rsidRPr="001D52F7">
        <w:rPr>
          <w:b w:val="0"/>
          <w:sz w:val="24"/>
          <w:szCs w:val="24"/>
        </w:rPr>
        <w:t>11-9</w:t>
      </w:r>
      <w:r w:rsidR="00AE59B1">
        <w:rPr>
          <w:b w:val="0"/>
          <w:sz w:val="24"/>
          <w:szCs w:val="24"/>
        </w:rPr>
        <w:t>000</w:t>
      </w:r>
      <w:r w:rsidRPr="001D52F7">
        <w:rPr>
          <w:b w:val="0"/>
          <w:sz w:val="24"/>
          <w:szCs w:val="24"/>
        </w:rPr>
        <w:t xml:space="preserve"> </w:t>
      </w:r>
      <w:r w:rsidR="00AE59B1">
        <w:rPr>
          <w:b w:val="0"/>
          <w:sz w:val="24"/>
        </w:rPr>
        <w:t>Other Management Occupations</w:t>
      </w:r>
    </w:p>
    <w:p w:rsidR="000D177B" w:rsidP="000D177B" w14:paraId="5E374FAF" w14:textId="77777777">
      <w:pPr>
        <w:tabs>
          <w:tab w:val="left" w:pos="547"/>
          <w:tab w:val="left" w:pos="1080"/>
          <w:tab w:val="left" w:pos="1627"/>
          <w:tab w:val="left" w:pos="2160"/>
          <w:tab w:val="left" w:pos="2880"/>
        </w:tabs>
        <w:rPr>
          <w:rFonts w:ascii="Franklin Gothic Demi" w:hAnsi="Franklin Gothic Demi"/>
          <w:bCs/>
          <w:u w:val="single"/>
        </w:rPr>
      </w:pPr>
    </w:p>
    <w:p w:rsidR="000D177B" w:rsidRPr="00740852" w:rsidP="000D177B" w14:paraId="0AF8C7EA" w14:textId="77777777">
      <w:pPr>
        <w:tabs>
          <w:tab w:val="left" w:pos="547"/>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 xml:space="preserve">NPPO Internal Control Questionnaire, VA Form </w:t>
      </w:r>
      <w:r w:rsidRPr="00E0501B">
        <w:rPr>
          <w:rFonts w:ascii="Franklin Gothic Demi" w:hAnsi="Franklin Gothic Demi"/>
          <w:bCs/>
          <w:u w:val="single"/>
        </w:rPr>
        <w:t>10-10073</w:t>
      </w:r>
      <w:r>
        <w:rPr>
          <w:rFonts w:ascii="Franklin Gothic Demi" w:hAnsi="Franklin Gothic Demi"/>
          <w:bCs/>
          <w:u w:val="single"/>
        </w:rPr>
        <w:t>B</w:t>
      </w:r>
    </w:p>
    <w:p w:rsidR="000D177B" w:rsidRPr="001D52F7" w:rsidP="000D177B" w14:paraId="051A1F99" w14:textId="03C61C34">
      <w:pPr>
        <w:pStyle w:val="BodyText3"/>
        <w:rPr>
          <w:b w:val="0"/>
          <w:sz w:val="24"/>
          <w:szCs w:val="24"/>
        </w:rPr>
      </w:pPr>
      <w:r w:rsidRPr="00740852">
        <w:rPr>
          <w:b w:val="0"/>
          <w:sz w:val="24"/>
        </w:rPr>
        <w:t xml:space="preserve">VA does not require any additional recordkeeping for preparing the NPPO </w:t>
      </w:r>
      <w:r w:rsidRPr="00CA0B0F">
        <w:rPr>
          <w:b w:val="0"/>
          <w:sz w:val="24"/>
        </w:rPr>
        <w:t>Internal Control Questionnaire.</w:t>
      </w:r>
      <w:r w:rsidRPr="00CA0B0F" w:rsidR="00D37077">
        <w:rPr>
          <w:b w:val="0"/>
          <w:sz w:val="24"/>
        </w:rPr>
        <w:t xml:space="preserve"> </w:t>
      </w:r>
      <w:r w:rsidRPr="00CA0B0F">
        <w:rPr>
          <w:b w:val="0"/>
          <w:sz w:val="24"/>
        </w:rPr>
        <w:t xml:space="preserve">The total cost to the respondents for completing these forms is estimated at </w:t>
      </w:r>
      <w:r w:rsidRPr="00CA0B0F">
        <w:rPr>
          <w:bCs/>
          <w:sz w:val="24"/>
        </w:rPr>
        <w:t>$</w:t>
      </w:r>
      <w:r w:rsidRPr="00CA0B0F" w:rsidR="00CA0B0F">
        <w:rPr>
          <w:bCs/>
          <w:sz w:val="24"/>
        </w:rPr>
        <w:t>17,681.60</w:t>
      </w:r>
      <w:r w:rsidRPr="00CA0B0F">
        <w:rPr>
          <w:b w:val="0"/>
          <w:sz w:val="24"/>
        </w:rPr>
        <w:t xml:space="preserve"> per year. (Based on average Executive Director annual compensation with a median BLS salary, including</w:t>
      </w:r>
      <w:r>
        <w:rPr>
          <w:b w:val="0"/>
          <w:sz w:val="24"/>
        </w:rPr>
        <w:t xml:space="preserve"> fringes at 25%, amounting to $10</w:t>
      </w:r>
      <w:r w:rsidR="00AE59B1">
        <w:rPr>
          <w:b w:val="0"/>
          <w:sz w:val="24"/>
        </w:rPr>
        <w:t>6,91</w:t>
      </w:r>
      <w:r>
        <w:rPr>
          <w:b w:val="0"/>
          <w:sz w:val="24"/>
        </w:rPr>
        <w:t>0 and working 2,040 hours per year, or $5</w:t>
      </w:r>
      <w:r w:rsidR="00AE59B1">
        <w:rPr>
          <w:b w:val="0"/>
          <w:sz w:val="24"/>
        </w:rPr>
        <w:t>1</w:t>
      </w:r>
      <w:r>
        <w:rPr>
          <w:b w:val="0"/>
          <w:sz w:val="24"/>
        </w:rPr>
        <w:t xml:space="preserve">.41 </w:t>
      </w:r>
      <w:r w:rsidRPr="00740852">
        <w:rPr>
          <w:b w:val="0"/>
          <w:sz w:val="24"/>
        </w:rPr>
        <w:t>average</w:t>
      </w:r>
      <w:r>
        <w:rPr>
          <w:b w:val="0"/>
          <w:sz w:val="24"/>
        </w:rPr>
        <w:t xml:space="preserve"> total</w:t>
      </w:r>
      <w:r w:rsidRPr="00740852">
        <w:rPr>
          <w:b w:val="0"/>
          <w:sz w:val="24"/>
        </w:rPr>
        <w:t xml:space="preserve"> compensation rate per </w:t>
      </w:r>
      <w:r w:rsidRPr="001D52F7">
        <w:rPr>
          <w:b w:val="0"/>
          <w:sz w:val="24"/>
          <w:szCs w:val="24"/>
        </w:rPr>
        <w:t>hour (including fringes) x estimated number of burden hours).</w:t>
      </w:r>
    </w:p>
    <w:p w:rsidR="000D177B" w:rsidRPr="001D52F7" w:rsidP="000D177B" w14:paraId="563ADDEA" w14:textId="77777777">
      <w:pPr>
        <w:rPr>
          <w:rFonts w:ascii="Calisto MT" w:hAnsi="Calisto MT"/>
          <w:color w:val="1F497D"/>
        </w:rPr>
      </w:pPr>
    </w:p>
    <w:p w:rsidR="00664D5F" w:rsidRPr="001D52F7" w:rsidP="000D177B" w14:paraId="7F5345F4" w14:textId="39CEBC80">
      <w:pPr>
        <w:rPr>
          <w:rFonts w:ascii="Calisto MT" w:hAnsi="Calisto MT"/>
          <w:color w:val="1F497D"/>
        </w:rPr>
      </w:pPr>
      <w:hyperlink r:id="rId4" w:history="1">
        <w:r w:rsidRPr="00664D5F">
          <w:rPr>
            <w:rFonts w:eastAsia="Calibri"/>
            <w:color w:val="0000FF"/>
            <w:u w:val="single"/>
          </w:rPr>
          <w:t>https://www.bls.gov/oes/current/oes_nat.htm</w:t>
        </w:r>
      </w:hyperlink>
      <w:r w:rsidRPr="00664D5F">
        <w:rPr>
          <w:rFonts w:eastAsia="Calibri"/>
          <w:color w:val="FF0000"/>
        </w:rPr>
        <w:t>.</w:t>
      </w:r>
    </w:p>
    <w:p w:rsidR="00664D5F" w:rsidRPr="001D52F7" w:rsidP="000D177B" w14:paraId="427C68D6" w14:textId="77777777">
      <w:pPr>
        <w:rPr>
          <w:rFonts w:ascii="Calisto MT" w:hAnsi="Calisto MT"/>
          <w:color w:val="1F497D"/>
        </w:rPr>
      </w:pPr>
    </w:p>
    <w:p w:rsidR="000D177B" w:rsidRPr="00740852" w:rsidP="000D177B" w14:paraId="256AB745" w14:textId="1AA32CB9">
      <w:pPr>
        <w:pStyle w:val="BodyText3"/>
        <w:rPr>
          <w:b w:val="0"/>
          <w:sz w:val="24"/>
        </w:rPr>
      </w:pPr>
      <w:r w:rsidRPr="001D52F7">
        <w:rPr>
          <w:b w:val="0"/>
          <w:sz w:val="24"/>
          <w:szCs w:val="24"/>
        </w:rPr>
        <w:t>11-9</w:t>
      </w:r>
      <w:r w:rsidR="00AE59B1">
        <w:rPr>
          <w:b w:val="0"/>
          <w:sz w:val="24"/>
          <w:szCs w:val="24"/>
        </w:rPr>
        <w:t>000</w:t>
      </w:r>
      <w:r>
        <w:rPr>
          <w:b w:val="0"/>
          <w:sz w:val="24"/>
        </w:rPr>
        <w:t xml:space="preserve"> </w:t>
      </w:r>
      <w:r w:rsidR="00AE59B1">
        <w:rPr>
          <w:b w:val="0"/>
          <w:sz w:val="24"/>
        </w:rPr>
        <w:t>Other Management Occupations</w:t>
      </w:r>
    </w:p>
    <w:p w:rsidR="000D177B" w:rsidP="000D177B" w14:paraId="0A058BB1" w14:textId="77777777">
      <w:pPr>
        <w:tabs>
          <w:tab w:val="left" w:pos="540"/>
          <w:tab w:val="left" w:pos="1080"/>
          <w:tab w:val="left" w:pos="1627"/>
          <w:tab w:val="left" w:pos="2160"/>
          <w:tab w:val="left" w:pos="2880"/>
        </w:tabs>
        <w:spacing w:after="120"/>
        <w:rPr>
          <w:b/>
          <w:bCs/>
          <w:u w:val="single"/>
        </w:rPr>
      </w:pPr>
    </w:p>
    <w:p w:rsidR="004C68C0" w:rsidRPr="00740852" w:rsidP="000D177B" w14:paraId="5DE4D042" w14:textId="77777777">
      <w:pPr>
        <w:tabs>
          <w:tab w:val="left" w:pos="540"/>
          <w:tab w:val="left" w:pos="1080"/>
          <w:tab w:val="left" w:pos="1627"/>
          <w:tab w:val="left" w:pos="2160"/>
          <w:tab w:val="left" w:pos="2880"/>
        </w:tabs>
        <w:spacing w:after="120"/>
        <w:rPr>
          <w:b/>
          <w:bCs/>
          <w:u w:val="single"/>
        </w:rPr>
      </w:pPr>
    </w:p>
    <w:p w:rsidR="000D177B" w:rsidRPr="00740852" w:rsidP="000D177B" w14:paraId="11CCAC91" w14:textId="77777777">
      <w:pPr>
        <w:tabs>
          <w:tab w:val="left" w:pos="54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 xml:space="preserve">NPPO Operations Oversight Questionnaire, VA Form </w:t>
      </w:r>
      <w:r w:rsidRPr="00E0501B">
        <w:rPr>
          <w:rFonts w:ascii="Franklin Gothic Demi" w:hAnsi="Franklin Gothic Demi"/>
          <w:bCs/>
          <w:u w:val="single"/>
        </w:rPr>
        <w:t>10-10073</w:t>
      </w:r>
      <w:r>
        <w:rPr>
          <w:rFonts w:ascii="Franklin Gothic Demi" w:hAnsi="Franklin Gothic Demi"/>
          <w:bCs/>
          <w:u w:val="single"/>
        </w:rPr>
        <w:t>C</w:t>
      </w:r>
    </w:p>
    <w:p w:rsidR="000D177B" w:rsidRPr="001D52F7" w:rsidP="000D177B" w14:paraId="7404F10B" w14:textId="74475B61">
      <w:pPr>
        <w:pStyle w:val="BodyText3"/>
        <w:rPr>
          <w:b w:val="0"/>
          <w:sz w:val="24"/>
          <w:szCs w:val="24"/>
        </w:rPr>
      </w:pPr>
      <w:r w:rsidRPr="00740852">
        <w:rPr>
          <w:b w:val="0"/>
          <w:sz w:val="24"/>
        </w:rPr>
        <w:t xml:space="preserve">VA does not require additional recordkeeping for preparing the NPPO Operations </w:t>
      </w:r>
      <w:r w:rsidRPr="0086268F">
        <w:rPr>
          <w:b w:val="0"/>
          <w:sz w:val="24"/>
        </w:rPr>
        <w:t xml:space="preserve">Oversight Questionnaire. The total cost to the respondents for completing these forms is estimated at </w:t>
      </w:r>
      <w:r w:rsidRPr="0086268F">
        <w:rPr>
          <w:bCs/>
          <w:sz w:val="24"/>
        </w:rPr>
        <w:t>$</w:t>
      </w:r>
      <w:r w:rsidRPr="0086268F" w:rsidR="007F2619">
        <w:rPr>
          <w:bCs/>
          <w:sz w:val="24"/>
        </w:rPr>
        <w:t>6,630.60</w:t>
      </w:r>
      <w:r w:rsidRPr="0086268F">
        <w:rPr>
          <w:b w:val="0"/>
          <w:sz w:val="24"/>
        </w:rPr>
        <w:t xml:space="preserve"> per year. (Based on average Executive Director annual </w:t>
      </w:r>
      <w:r w:rsidRPr="0086268F">
        <w:rPr>
          <w:b w:val="0"/>
          <w:sz w:val="24"/>
          <w:szCs w:val="24"/>
        </w:rPr>
        <w:t>compensation with a median BLS</w:t>
      </w:r>
      <w:r w:rsidRPr="0086268F">
        <w:t xml:space="preserve"> </w:t>
      </w:r>
      <w:r w:rsidRPr="0086268F">
        <w:rPr>
          <w:b w:val="0"/>
          <w:sz w:val="24"/>
          <w:szCs w:val="24"/>
        </w:rPr>
        <w:t>salary, including</w:t>
      </w:r>
      <w:r>
        <w:rPr>
          <w:b w:val="0"/>
          <w:sz w:val="24"/>
          <w:szCs w:val="24"/>
        </w:rPr>
        <w:t xml:space="preserve"> fringes at </w:t>
      </w:r>
      <w:r>
        <w:rPr>
          <w:b w:val="0"/>
          <w:sz w:val="24"/>
        </w:rPr>
        <w:t>25% amounting to $10</w:t>
      </w:r>
      <w:r w:rsidR="00AE59B1">
        <w:rPr>
          <w:b w:val="0"/>
          <w:sz w:val="24"/>
        </w:rPr>
        <w:t>6,91</w:t>
      </w:r>
      <w:r>
        <w:rPr>
          <w:b w:val="0"/>
          <w:sz w:val="24"/>
        </w:rPr>
        <w:t xml:space="preserve">0 and working 2,040 hours per year, or </w:t>
      </w:r>
      <w:r w:rsidRPr="00740852">
        <w:rPr>
          <w:b w:val="0"/>
          <w:sz w:val="24"/>
        </w:rPr>
        <w:t>$</w:t>
      </w:r>
      <w:r>
        <w:rPr>
          <w:b w:val="0"/>
          <w:sz w:val="24"/>
        </w:rPr>
        <w:t>5</w:t>
      </w:r>
      <w:r w:rsidR="00AE59B1">
        <w:rPr>
          <w:b w:val="0"/>
          <w:sz w:val="24"/>
        </w:rPr>
        <w:t>1</w:t>
      </w:r>
      <w:r>
        <w:rPr>
          <w:b w:val="0"/>
          <w:sz w:val="24"/>
        </w:rPr>
        <w:t>.41</w:t>
      </w:r>
      <w:r w:rsidRPr="00740852">
        <w:rPr>
          <w:b w:val="0"/>
          <w:sz w:val="24"/>
        </w:rPr>
        <w:t xml:space="preserve"> average </w:t>
      </w:r>
      <w:r>
        <w:rPr>
          <w:b w:val="0"/>
          <w:sz w:val="24"/>
        </w:rPr>
        <w:t xml:space="preserve">total </w:t>
      </w:r>
      <w:r w:rsidRPr="001D52F7">
        <w:rPr>
          <w:b w:val="0"/>
          <w:sz w:val="24"/>
          <w:szCs w:val="24"/>
        </w:rPr>
        <w:t>compensation rate per hour (including fringes) x estimated number of burden hours).</w:t>
      </w:r>
    </w:p>
    <w:p w:rsidR="000D177B" w:rsidRPr="001D52F7" w:rsidP="000D177B" w14:paraId="7CA01FF0" w14:textId="77777777">
      <w:pPr>
        <w:pStyle w:val="BodyText3"/>
        <w:rPr>
          <w:sz w:val="24"/>
          <w:szCs w:val="24"/>
        </w:rPr>
      </w:pPr>
    </w:p>
    <w:p w:rsidR="000D177B" w:rsidRPr="001D52F7" w:rsidP="000D177B" w14:paraId="72CBD8D4" w14:textId="7BCB6DA3">
      <w:pPr>
        <w:rPr>
          <w:rFonts w:eastAsia="Calibri"/>
          <w:color w:val="FF0000"/>
        </w:rPr>
      </w:pPr>
      <w:hyperlink r:id="rId4" w:history="1">
        <w:r w:rsidRPr="00664D5F" w:rsidR="00664D5F">
          <w:rPr>
            <w:rFonts w:eastAsia="Calibri"/>
            <w:color w:val="0000FF"/>
            <w:u w:val="single"/>
          </w:rPr>
          <w:t>https://www.bls.gov/oes/current/oes_nat.htm</w:t>
        </w:r>
      </w:hyperlink>
    </w:p>
    <w:p w:rsidR="00664D5F" w:rsidRPr="001D52F7" w:rsidP="000D177B" w14:paraId="4639FB54" w14:textId="77777777">
      <w:pPr>
        <w:rPr>
          <w:rFonts w:ascii="Calisto MT" w:hAnsi="Calisto MT"/>
          <w:color w:val="1F497D"/>
        </w:rPr>
      </w:pPr>
    </w:p>
    <w:p w:rsidR="000D177B" w:rsidP="000D177B" w14:paraId="114A4324" w14:textId="50821046">
      <w:pPr>
        <w:pStyle w:val="BodyText3"/>
        <w:rPr>
          <w:b w:val="0"/>
          <w:sz w:val="24"/>
        </w:rPr>
      </w:pPr>
      <w:r w:rsidRPr="001D52F7">
        <w:rPr>
          <w:b w:val="0"/>
          <w:sz w:val="24"/>
          <w:szCs w:val="24"/>
        </w:rPr>
        <w:t>11-9</w:t>
      </w:r>
      <w:r w:rsidR="00AE59B1">
        <w:rPr>
          <w:b w:val="0"/>
          <w:sz w:val="24"/>
          <w:szCs w:val="24"/>
        </w:rPr>
        <w:t>000</w:t>
      </w:r>
      <w:r w:rsidRPr="001D52F7">
        <w:rPr>
          <w:b w:val="0"/>
          <w:sz w:val="24"/>
          <w:szCs w:val="24"/>
        </w:rPr>
        <w:t xml:space="preserve"> </w:t>
      </w:r>
      <w:r w:rsidR="00AE59B1">
        <w:rPr>
          <w:b w:val="0"/>
          <w:sz w:val="24"/>
        </w:rPr>
        <w:t>Other Management Occupations</w:t>
      </w:r>
    </w:p>
    <w:p w:rsidR="00664D5F" w:rsidRPr="00740852" w:rsidP="000D177B" w14:paraId="70433DEF" w14:textId="77777777">
      <w:pPr>
        <w:pStyle w:val="BodyText3"/>
        <w:rPr>
          <w:b w:val="0"/>
          <w:sz w:val="24"/>
        </w:rPr>
      </w:pPr>
    </w:p>
    <w:bookmarkEnd w:id="3"/>
    <w:p w:rsidR="00536A11" w14:paraId="68FE74F2"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w:t>
      </w:r>
      <w:r w:rsidR="00D37077">
        <w:rPr>
          <w:sz w:val="24"/>
        </w:rPr>
        <w:t xml:space="preserve"> </w:t>
      </w:r>
      <w:r>
        <w:rPr>
          <w:sz w:val="24"/>
        </w:rPr>
        <w:t>(Do not include the cost of any hour burden shown in Items 12 and 14).</w:t>
      </w:r>
    </w:p>
    <w:p w:rsidR="00536A11" w14:paraId="04D962F3" w14:textId="77777777">
      <w:pPr>
        <w:tabs>
          <w:tab w:val="left" w:pos="547"/>
          <w:tab w:val="left" w:pos="1080"/>
          <w:tab w:val="left" w:pos="1627"/>
          <w:tab w:val="left" w:pos="2160"/>
          <w:tab w:val="left" w:pos="2880"/>
        </w:tabs>
      </w:pPr>
      <w:bookmarkStart w:id="5" w:name="_Hlk8119017"/>
    </w:p>
    <w:bookmarkEnd w:id="5"/>
    <w:p w:rsidR="00D37077" w:rsidRPr="00740852" w:rsidP="00D37077" w14:paraId="22B5C17F" w14:textId="77777777">
      <w:pPr>
        <w:pStyle w:val="BodyText3"/>
        <w:spacing w:after="120"/>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Pr="00E0501B">
        <w:rPr>
          <w:rFonts w:ascii="Franklin Gothic Demi" w:hAnsi="Franklin Gothic Demi"/>
          <w:b w:val="0"/>
          <w:bCs/>
          <w:sz w:val="24"/>
          <w:szCs w:val="24"/>
          <w:u w:val="single"/>
        </w:rPr>
        <w:t>10-10073</w:t>
      </w:r>
      <w:r w:rsidRPr="00740852">
        <w:rPr>
          <w:rFonts w:ascii="Franklin Gothic Demi" w:hAnsi="Franklin Gothic Demi"/>
          <w:b w:val="0"/>
        </w:rPr>
        <w:tab/>
      </w:r>
    </w:p>
    <w:p w:rsidR="00D37077" w:rsidRPr="00740852" w:rsidP="00D37077" w14:paraId="31CCE7F9" w14:textId="77777777">
      <w:pPr>
        <w:pStyle w:val="BodyText3"/>
        <w:numPr>
          <w:ilvl w:val="0"/>
          <w:numId w:val="12"/>
        </w:numPr>
        <w:tabs>
          <w:tab w:val="clear" w:pos="540"/>
        </w:tabs>
        <w:ind w:left="1080" w:hanging="540"/>
        <w:jc w:val="both"/>
        <w:rPr>
          <w:b w:val="0"/>
          <w:sz w:val="24"/>
        </w:rPr>
      </w:pPr>
      <w:r w:rsidRPr="00740852">
        <w:rPr>
          <w:b w:val="0"/>
          <w:sz w:val="24"/>
        </w:rPr>
        <w:t>All</w:t>
      </w:r>
      <w:r>
        <w:rPr>
          <w:b w:val="0"/>
          <w:sz w:val="24"/>
        </w:rPr>
        <w:t xml:space="preserve"> </w:t>
      </w:r>
      <w:r w:rsidRPr="00740852">
        <w:rPr>
          <w:b w:val="0"/>
          <w:sz w:val="24"/>
        </w:rPr>
        <w:t>the NPCs have already invested in computers, computer maintenance, Internet service, Excel, and email software for things other than the preparation and submission of the NPC Annual Report Template.</w:t>
      </w:r>
      <w:r>
        <w:rPr>
          <w:b w:val="0"/>
          <w:sz w:val="24"/>
        </w:rPr>
        <w:t xml:space="preserve"> </w:t>
      </w:r>
      <w:r w:rsidRPr="00740852">
        <w:rPr>
          <w:b w:val="0"/>
          <w:sz w:val="24"/>
        </w:rPr>
        <w:t>There is no measurable additional cost for these items resulting from the preparation and submission of the NPC Annual Report Template.</w:t>
      </w:r>
    </w:p>
    <w:p w:rsidR="00D37077" w:rsidRPr="00740852" w:rsidP="00D37077" w14:paraId="1CEC1633" w14:textId="77777777">
      <w:pPr>
        <w:pStyle w:val="BodyText3"/>
        <w:ind w:firstLine="1620"/>
        <w:rPr>
          <w:b w:val="0"/>
          <w:sz w:val="24"/>
        </w:rPr>
      </w:pPr>
    </w:p>
    <w:p w:rsidR="00D37077" w:rsidRPr="00740852" w:rsidP="00D37077" w14:paraId="281C54BB" w14:textId="77777777">
      <w:pPr>
        <w:pStyle w:val="BodyText3"/>
        <w:numPr>
          <w:ilvl w:val="0"/>
          <w:numId w:val="11"/>
        </w:numPr>
        <w:rPr>
          <w:b w:val="0"/>
          <w:sz w:val="24"/>
        </w:rPr>
      </w:pPr>
      <w:r w:rsidRPr="00740852">
        <w:rPr>
          <w:b w:val="0"/>
          <w:sz w:val="24"/>
        </w:rPr>
        <w:t>The only added cost is that for the time of the person preparing the report and submitting it.</w:t>
      </w:r>
      <w:r>
        <w:rPr>
          <w:b w:val="0"/>
          <w:sz w:val="24"/>
        </w:rPr>
        <w:t xml:space="preserve"> </w:t>
      </w:r>
      <w:r w:rsidRPr="00740852">
        <w:rPr>
          <w:b w:val="0"/>
          <w:sz w:val="24"/>
        </w:rPr>
        <w:t>Costs will vary primarily upon the size of the NPC, the NPC’s geographic location and pay rates, and the complexity of its operations.</w:t>
      </w:r>
    </w:p>
    <w:p w:rsidR="00D37077" w:rsidRPr="00740852" w:rsidP="00D37077" w14:paraId="61EB583B" w14:textId="77777777">
      <w:pPr>
        <w:pStyle w:val="BodyText3"/>
        <w:ind w:left="1080" w:hanging="1080"/>
        <w:rPr>
          <w:b w:val="0"/>
          <w:sz w:val="24"/>
        </w:rPr>
      </w:pPr>
    </w:p>
    <w:p w:rsidR="00D37077" w:rsidRPr="00740852" w:rsidP="00D37077" w14:paraId="1CA4C885" w14:textId="77777777">
      <w:pPr>
        <w:pStyle w:val="BodyText3"/>
        <w:numPr>
          <w:ilvl w:val="0"/>
          <w:numId w:val="11"/>
        </w:numPr>
        <w:tabs>
          <w:tab w:val="clear" w:pos="1620"/>
          <w:tab w:val="clear" w:pos="2160"/>
        </w:tabs>
      </w:pPr>
      <w:r w:rsidRPr="00740852">
        <w:rPr>
          <w:b w:val="0"/>
          <w:sz w:val="24"/>
        </w:rPr>
        <w:t>There is no anticipated additional recordkeeping burden for the NPCs from the NPC Annual Report Template.</w:t>
      </w:r>
    </w:p>
    <w:p w:rsidR="00D37077" w:rsidP="00D37077" w14:paraId="78AD5E2B" w14:textId="77777777">
      <w:pPr>
        <w:pStyle w:val="BodyText3"/>
        <w:tabs>
          <w:tab w:val="clear" w:pos="1620"/>
          <w:tab w:val="clear" w:pos="2160"/>
        </w:tabs>
        <w:rPr>
          <w:b w:val="0"/>
          <w:sz w:val="24"/>
        </w:rPr>
      </w:pPr>
    </w:p>
    <w:p w:rsidR="00D37077" w:rsidP="00D37077" w14:paraId="2E029F3E" w14:textId="77777777">
      <w:pPr>
        <w:pStyle w:val="BodyText3"/>
        <w:tabs>
          <w:tab w:val="clear" w:pos="540"/>
        </w:tabs>
        <w:spacing w:after="120"/>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D37077" w:rsidP="00D37077" w14:paraId="35A3DEAC" w14:textId="5EEC1BB6">
      <w:pPr>
        <w:pStyle w:val="BodyText3"/>
        <w:tabs>
          <w:tab w:val="clear" w:pos="540"/>
        </w:tabs>
        <w:ind w:left="1080" w:hanging="540"/>
        <w:rPr>
          <w:b w:val="0"/>
          <w:sz w:val="24"/>
        </w:rPr>
      </w:pPr>
      <w:r>
        <w:rPr>
          <w:b w:val="0"/>
          <w:sz w:val="24"/>
        </w:rPr>
        <w:t xml:space="preserve">a.   </w:t>
      </w:r>
      <w:r w:rsidR="00262359">
        <w:rPr>
          <w:b w:val="0"/>
          <w:sz w:val="24"/>
        </w:rPr>
        <w:tab/>
      </w:r>
      <w:r>
        <w:rPr>
          <w:b w:val="0"/>
          <w:sz w:val="24"/>
        </w:rPr>
        <w:t>All of the NPCs have already invested in computers, computer maintenance, Internet service, MS Word and email software for things other than the receipt, preparation and submission of the NPC Audit Action Items Remediation Plans form. There is no measurable additional cost for these items resulting from the receipt, preparation and submission of the NPC Audit Action Items Remediation Plans information collection request.</w:t>
      </w:r>
    </w:p>
    <w:p w:rsidR="00D37077" w:rsidP="00D37077" w14:paraId="6AA23B75" w14:textId="77777777">
      <w:pPr>
        <w:pStyle w:val="BodyText3"/>
        <w:rPr>
          <w:b w:val="0"/>
          <w:sz w:val="24"/>
        </w:rPr>
      </w:pPr>
    </w:p>
    <w:p w:rsidR="00D37077" w:rsidP="00D37077" w14:paraId="6CCFE293" w14:textId="77777777">
      <w:pPr>
        <w:pStyle w:val="BodyText3"/>
        <w:ind w:left="1080" w:hanging="1080"/>
        <w:rPr>
          <w:b w:val="0"/>
          <w:sz w:val="24"/>
        </w:rPr>
      </w:pPr>
      <w:r>
        <w:rPr>
          <w:b w:val="0"/>
          <w:sz w:val="24"/>
        </w:rPr>
        <w:tab/>
        <w:t>b.</w:t>
      </w:r>
      <w:r>
        <w:rPr>
          <w:b w:val="0"/>
          <w:sz w:val="24"/>
        </w:rPr>
        <w:tab/>
        <w:t>The only added cost is that for the time of the person completing the information collection request. Costs will vary primarily upon the size of the NPC, the NPC’s geographic location and pay rates, the complexity of its operations, and the degree of complexity of the problems or recommendations being addressed.</w:t>
      </w:r>
    </w:p>
    <w:p w:rsidR="00D37077" w:rsidP="00D37077" w14:paraId="7E3410E4" w14:textId="77777777">
      <w:pPr>
        <w:pStyle w:val="BodyText3"/>
        <w:ind w:left="1080" w:hanging="1080"/>
        <w:rPr>
          <w:b w:val="0"/>
          <w:sz w:val="24"/>
        </w:rPr>
      </w:pPr>
    </w:p>
    <w:p w:rsidR="00D37077" w:rsidP="00D37077" w14:paraId="2E7905D2" w14:textId="77777777">
      <w:pPr>
        <w:pStyle w:val="BodyText3"/>
        <w:tabs>
          <w:tab w:val="clear" w:pos="1620"/>
          <w:tab w:val="clear" w:pos="2160"/>
        </w:tabs>
        <w:ind w:left="1080" w:hanging="1080"/>
        <w:rPr>
          <w:b w:val="0"/>
          <w:sz w:val="24"/>
        </w:rPr>
      </w:pPr>
      <w:r>
        <w:rPr>
          <w:b w:val="0"/>
          <w:sz w:val="24"/>
        </w:rPr>
        <w:tab/>
        <w:t>c.</w:t>
      </w:r>
      <w:r>
        <w:rPr>
          <w:b w:val="0"/>
          <w:sz w:val="24"/>
        </w:rPr>
        <w:tab/>
        <w:t>There is no anticipated additional recordkeeping burden for the NPCs from the NPC Audit Action Items Remediation Plans form.</w:t>
      </w:r>
    </w:p>
    <w:p w:rsidR="00D37077" w:rsidRPr="00740852" w:rsidP="00D37077" w14:paraId="73E12107" w14:textId="77777777">
      <w:pPr>
        <w:pStyle w:val="BodyText3"/>
        <w:tabs>
          <w:tab w:val="clear" w:pos="1620"/>
          <w:tab w:val="clear" w:pos="2160"/>
        </w:tabs>
        <w:rPr>
          <w:b w:val="0"/>
          <w:sz w:val="24"/>
        </w:rPr>
      </w:pPr>
    </w:p>
    <w:p w:rsidR="00D37077" w:rsidRPr="00740852" w:rsidP="00D37077" w14:paraId="1EBCFE49" w14:textId="77777777">
      <w:pPr>
        <w:tabs>
          <w:tab w:val="left" w:pos="547"/>
          <w:tab w:val="left" w:pos="1080"/>
          <w:tab w:val="left" w:pos="1627"/>
          <w:tab w:val="left" w:pos="2160"/>
          <w:tab w:val="left" w:pos="2880"/>
        </w:tabs>
        <w:spacing w:after="120"/>
        <w:rPr>
          <w:rFonts w:ascii="Franklin Gothic Demi" w:hAnsi="Franklin Gothic Demi"/>
          <w:bCs/>
          <w:u w:val="single"/>
        </w:rPr>
      </w:pPr>
      <w:r w:rsidRPr="00740852">
        <w:rPr>
          <w:rFonts w:ascii="Franklin Gothic Demi" w:hAnsi="Franklin Gothic Demi"/>
          <w:bCs/>
          <w:u w:val="single"/>
        </w:rPr>
        <w:t xml:space="preserve">NPPO Internal Control Questionnaire, VA Form </w:t>
      </w:r>
      <w:r w:rsidRPr="00E0501B">
        <w:rPr>
          <w:rFonts w:ascii="Franklin Gothic Demi" w:hAnsi="Franklin Gothic Demi"/>
          <w:bCs/>
          <w:u w:val="single"/>
        </w:rPr>
        <w:t>10-10073</w:t>
      </w:r>
      <w:r>
        <w:rPr>
          <w:rFonts w:ascii="Franklin Gothic Demi" w:hAnsi="Franklin Gothic Demi"/>
          <w:bCs/>
          <w:u w:val="single"/>
        </w:rPr>
        <w:t>B</w:t>
      </w:r>
    </w:p>
    <w:p w:rsidR="00D37077" w:rsidRPr="00740852" w:rsidP="00D37077" w14:paraId="5373E9FF" w14:textId="31616C10">
      <w:pPr>
        <w:pStyle w:val="BodyText3"/>
        <w:tabs>
          <w:tab w:val="clear" w:pos="540"/>
          <w:tab w:val="left" w:pos="810"/>
          <w:tab w:val="clear" w:pos="1080"/>
        </w:tabs>
        <w:ind w:left="810" w:hanging="360"/>
        <w:rPr>
          <w:b w:val="0"/>
          <w:sz w:val="24"/>
        </w:rPr>
      </w:pPr>
      <w:r>
        <w:rPr>
          <w:b w:val="0"/>
          <w:sz w:val="24"/>
        </w:rPr>
        <w:t xml:space="preserve">a.  </w:t>
      </w:r>
      <w:r w:rsidR="000230EA">
        <w:rPr>
          <w:b w:val="0"/>
          <w:sz w:val="24"/>
        </w:rPr>
        <w:tab/>
      </w:r>
      <w:r w:rsidRPr="00740852">
        <w:rPr>
          <w:b w:val="0"/>
          <w:sz w:val="24"/>
        </w:rPr>
        <w:t>All NPCs have already invested in computers, computer maintenance, Internet service, MS Word and email software for things other than the receipt, preparation and submission of the NPPO Internal Control Questionnaire.</w:t>
      </w:r>
      <w:r>
        <w:rPr>
          <w:b w:val="0"/>
          <w:sz w:val="24"/>
        </w:rPr>
        <w:t xml:space="preserve"> </w:t>
      </w:r>
      <w:r w:rsidRPr="00740852">
        <w:rPr>
          <w:b w:val="0"/>
          <w:sz w:val="24"/>
        </w:rPr>
        <w:t>There is no measurable additional cost for these items resulting from the receipt, preparation and submission of the NPPO Internal Control Questionnaire.</w:t>
      </w:r>
    </w:p>
    <w:p w:rsidR="00D37077" w:rsidRPr="00740852" w:rsidP="00D37077" w14:paraId="20E4AD50" w14:textId="77777777">
      <w:pPr>
        <w:pStyle w:val="BodyText3"/>
        <w:tabs>
          <w:tab w:val="left" w:pos="810"/>
          <w:tab w:val="clear" w:pos="1080"/>
        </w:tabs>
        <w:ind w:left="810" w:hanging="360"/>
        <w:rPr>
          <w:b w:val="0"/>
          <w:sz w:val="24"/>
        </w:rPr>
      </w:pPr>
    </w:p>
    <w:p w:rsidR="00D37077" w:rsidRPr="00740852" w:rsidP="00D37077" w14:paraId="7FD98916" w14:textId="77777777">
      <w:pPr>
        <w:pStyle w:val="BodyText3"/>
        <w:numPr>
          <w:ilvl w:val="0"/>
          <w:numId w:val="12"/>
        </w:numPr>
        <w:tabs>
          <w:tab w:val="left" w:pos="810"/>
          <w:tab w:val="clear" w:pos="1080"/>
        </w:tabs>
        <w:rPr>
          <w:b w:val="0"/>
          <w:sz w:val="24"/>
        </w:rPr>
      </w:pPr>
      <w:r w:rsidRPr="00740852">
        <w:rPr>
          <w:b w:val="0"/>
          <w:sz w:val="24"/>
        </w:rPr>
        <w:t>The only added cost is that for the time of the person answering the questions and submitting the completed questionnaire.</w:t>
      </w:r>
      <w:r>
        <w:rPr>
          <w:b w:val="0"/>
          <w:sz w:val="24"/>
        </w:rPr>
        <w:t xml:space="preserve"> </w:t>
      </w:r>
      <w:r w:rsidRPr="00740852">
        <w:rPr>
          <w:b w:val="0"/>
          <w:sz w:val="24"/>
        </w:rPr>
        <w:t>Costs will vary primarily upon the size of the NPC, the NPC’s geographic location and pay rates, and the complexity of its operations.</w:t>
      </w:r>
    </w:p>
    <w:p w:rsidR="00D37077" w:rsidRPr="00740852" w:rsidP="00D37077" w14:paraId="576D0594" w14:textId="77777777">
      <w:pPr>
        <w:pStyle w:val="BodyText3"/>
        <w:tabs>
          <w:tab w:val="left" w:pos="810"/>
          <w:tab w:val="clear" w:pos="1080"/>
        </w:tabs>
        <w:ind w:left="810" w:hanging="360"/>
        <w:rPr>
          <w:b w:val="0"/>
          <w:sz w:val="24"/>
        </w:rPr>
      </w:pPr>
    </w:p>
    <w:p w:rsidR="00D37077" w:rsidRPr="00740852" w:rsidP="00D37077" w14:paraId="0C7BF0E3" w14:textId="77777777">
      <w:pPr>
        <w:pStyle w:val="BodyText3"/>
        <w:numPr>
          <w:ilvl w:val="0"/>
          <w:numId w:val="12"/>
        </w:numPr>
        <w:tabs>
          <w:tab w:val="left" w:pos="810"/>
          <w:tab w:val="clear" w:pos="1080"/>
        </w:tabs>
        <w:rPr>
          <w:b w:val="0"/>
          <w:sz w:val="24"/>
        </w:rPr>
      </w:pPr>
      <w:r w:rsidRPr="00740852">
        <w:rPr>
          <w:b w:val="0"/>
          <w:sz w:val="24"/>
        </w:rPr>
        <w:t>There is no anticipated additional recordkeeping burden for the NPCs from the NPPO Internal Control Questionnaire.</w:t>
      </w:r>
    </w:p>
    <w:p w:rsidR="00D37077" w:rsidRPr="00740852" w:rsidP="00D37077" w14:paraId="09D4DA15" w14:textId="77777777">
      <w:pPr>
        <w:pStyle w:val="BodyText3"/>
        <w:tabs>
          <w:tab w:val="clear" w:pos="1620"/>
          <w:tab w:val="clear" w:pos="2160"/>
        </w:tabs>
        <w:rPr>
          <w:b w:val="0"/>
          <w:sz w:val="24"/>
        </w:rPr>
      </w:pPr>
    </w:p>
    <w:p w:rsidR="00D37077" w:rsidRPr="00740852" w:rsidP="00D37077" w14:paraId="45BF1226" w14:textId="77777777">
      <w:pPr>
        <w:tabs>
          <w:tab w:val="left" w:pos="1080"/>
          <w:tab w:val="left" w:pos="1627"/>
          <w:tab w:val="left" w:pos="2160"/>
          <w:tab w:val="left" w:pos="2880"/>
        </w:tabs>
        <w:spacing w:after="120"/>
        <w:rPr>
          <w:rFonts w:ascii="Franklin Gothic Demi" w:hAnsi="Franklin Gothic Demi"/>
        </w:rPr>
      </w:pPr>
      <w:r w:rsidRPr="00740852">
        <w:rPr>
          <w:rFonts w:ascii="Franklin Gothic Demi" w:hAnsi="Franklin Gothic Demi"/>
          <w:bCs/>
          <w:u w:val="single"/>
        </w:rPr>
        <w:t xml:space="preserve">NPPO Operations Oversight Questionnaire, VA Form </w:t>
      </w:r>
      <w:r w:rsidRPr="00E0501B">
        <w:rPr>
          <w:rFonts w:ascii="Franklin Gothic Demi" w:hAnsi="Franklin Gothic Demi"/>
          <w:bCs/>
          <w:u w:val="single"/>
        </w:rPr>
        <w:t>10-10073</w:t>
      </w:r>
      <w:r>
        <w:rPr>
          <w:rFonts w:ascii="Franklin Gothic Demi" w:hAnsi="Franklin Gothic Demi"/>
          <w:bCs/>
          <w:u w:val="single"/>
        </w:rPr>
        <w:t>C</w:t>
      </w:r>
    </w:p>
    <w:p w:rsidR="00D37077" w:rsidRPr="00740852" w:rsidP="00D37077" w14:paraId="4E281053" w14:textId="77777777">
      <w:pPr>
        <w:pStyle w:val="BodyText3"/>
        <w:numPr>
          <w:ilvl w:val="1"/>
          <w:numId w:val="13"/>
        </w:numPr>
        <w:tabs>
          <w:tab w:val="clear" w:pos="540"/>
          <w:tab w:val="left" w:pos="810"/>
          <w:tab w:val="clear" w:pos="1080"/>
        </w:tabs>
        <w:ind w:left="810" w:hanging="450"/>
        <w:rPr>
          <w:b w:val="0"/>
          <w:sz w:val="24"/>
        </w:rPr>
      </w:pPr>
      <w:r w:rsidRPr="00740852">
        <w:rPr>
          <w:b w:val="0"/>
          <w:sz w:val="24"/>
        </w:rPr>
        <w:t>All of the NPCs have already invested in computers, computer maintenance, Internet service, MS Word and email software for things other than the receipt, preparation and submission of the NPPO Operations Oversight Questionnaire.</w:t>
      </w:r>
      <w:r>
        <w:rPr>
          <w:b w:val="0"/>
          <w:sz w:val="24"/>
        </w:rPr>
        <w:t xml:space="preserve"> </w:t>
      </w:r>
      <w:r w:rsidRPr="00740852">
        <w:rPr>
          <w:b w:val="0"/>
          <w:sz w:val="24"/>
        </w:rPr>
        <w:t>There is no measurable additional cost for these items resulting from the receipt, preparation and submission of the NPPO Operations Oversight Questionnaire.</w:t>
      </w:r>
    </w:p>
    <w:p w:rsidR="00D37077" w:rsidRPr="00740852" w:rsidP="00D37077" w14:paraId="720715CB" w14:textId="77777777">
      <w:pPr>
        <w:pStyle w:val="BodyText3"/>
        <w:tabs>
          <w:tab w:val="left" w:pos="450"/>
          <w:tab w:val="left" w:pos="810"/>
          <w:tab w:val="clear" w:pos="1080"/>
        </w:tabs>
        <w:ind w:left="810" w:hanging="450"/>
        <w:rPr>
          <w:b w:val="0"/>
          <w:sz w:val="24"/>
        </w:rPr>
      </w:pPr>
    </w:p>
    <w:p w:rsidR="00D37077" w:rsidP="00D37077" w14:paraId="14DBFE31" w14:textId="77777777">
      <w:pPr>
        <w:pStyle w:val="BodyText3"/>
        <w:numPr>
          <w:ilvl w:val="1"/>
          <w:numId w:val="13"/>
        </w:numPr>
        <w:tabs>
          <w:tab w:val="left" w:pos="450"/>
          <w:tab w:val="left" w:pos="810"/>
          <w:tab w:val="clear" w:pos="1080"/>
        </w:tabs>
        <w:ind w:left="810" w:hanging="450"/>
        <w:rPr>
          <w:b w:val="0"/>
          <w:sz w:val="24"/>
        </w:rPr>
      </w:pPr>
      <w:r>
        <w:rPr>
          <w:b w:val="0"/>
          <w:sz w:val="24"/>
        </w:rPr>
        <w:tab/>
      </w:r>
      <w:r w:rsidRPr="00740852">
        <w:rPr>
          <w:b w:val="0"/>
          <w:sz w:val="24"/>
        </w:rPr>
        <w:t>The only added cost is that for the time of the person answering the questions and submitting the completed questionnaire.</w:t>
      </w:r>
      <w:r>
        <w:rPr>
          <w:b w:val="0"/>
          <w:sz w:val="24"/>
        </w:rPr>
        <w:t xml:space="preserve"> </w:t>
      </w:r>
      <w:r w:rsidRPr="00740852">
        <w:rPr>
          <w:b w:val="0"/>
          <w:sz w:val="24"/>
        </w:rPr>
        <w:t>Costs will vary primarily upon the size of the NPC, the NPC’s geographic location and pay rates, and the complexity of its operations.</w:t>
      </w:r>
    </w:p>
    <w:p w:rsidR="00D37077" w:rsidP="00D37077" w14:paraId="56B35193" w14:textId="77777777">
      <w:pPr>
        <w:pStyle w:val="ListParagraph"/>
        <w:tabs>
          <w:tab w:val="left" w:pos="810"/>
        </w:tabs>
        <w:ind w:left="810" w:hanging="450"/>
        <w:rPr>
          <w:b/>
        </w:rPr>
      </w:pPr>
    </w:p>
    <w:p w:rsidR="00D37077" w:rsidRPr="00C62F38" w:rsidP="00D37077" w14:paraId="384D61F3" w14:textId="77777777">
      <w:pPr>
        <w:pStyle w:val="BodyText3"/>
        <w:numPr>
          <w:ilvl w:val="1"/>
          <w:numId w:val="13"/>
        </w:numPr>
        <w:tabs>
          <w:tab w:val="left" w:pos="450"/>
          <w:tab w:val="left" w:pos="810"/>
          <w:tab w:val="clear" w:pos="1080"/>
        </w:tabs>
        <w:ind w:left="810" w:hanging="450"/>
        <w:rPr>
          <w:b w:val="0"/>
          <w:sz w:val="24"/>
        </w:rPr>
      </w:pPr>
      <w:r>
        <w:rPr>
          <w:b w:val="0"/>
          <w:sz w:val="24"/>
        </w:rPr>
        <w:tab/>
      </w:r>
      <w:r w:rsidRPr="00C62F38">
        <w:rPr>
          <w:b w:val="0"/>
          <w:sz w:val="24"/>
        </w:rPr>
        <w:t>There is no anticipated additional recordkeeping burden for the NPCs from the NPPO Operations Oversight Questionnaire.</w:t>
      </w:r>
    </w:p>
    <w:p w:rsidR="00536A11" w14:paraId="0BB37030" w14:textId="77777777">
      <w:pPr>
        <w:tabs>
          <w:tab w:val="left" w:pos="547"/>
          <w:tab w:val="left" w:pos="1080"/>
          <w:tab w:val="left" w:pos="1627"/>
          <w:tab w:val="left" w:pos="2160"/>
          <w:tab w:val="left" w:pos="2880"/>
        </w:tabs>
      </w:pPr>
    </w:p>
    <w:p w:rsidR="00536A11" w14:paraId="7DE38AC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14.</w:t>
      </w:r>
      <w:r>
        <w:rPr>
          <w:sz w:val="24"/>
        </w:rPr>
        <w:tab/>
        <w:t xml:space="preserve">Provide estimates </w:t>
      </w:r>
      <w:r w:rsidRPr="00664E16">
        <w:rPr>
          <w:sz w:val="24"/>
        </w:rPr>
        <w:t>of annual cost to the Federal Government.</w:t>
      </w:r>
      <w:r w:rsidR="00D37077">
        <w:rPr>
          <w:sz w:val="24"/>
        </w:rPr>
        <w:t xml:space="preserve"> </w:t>
      </w:r>
      <w:r w:rsidRPr="00664E16">
        <w:rPr>
          <w:sz w:val="24"/>
        </w:rPr>
        <w:t>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w:t>
      </w:r>
      <w:r w:rsidR="00D37077">
        <w:rPr>
          <w:sz w:val="24"/>
        </w:rPr>
        <w:t xml:space="preserve"> </w:t>
      </w:r>
      <w:r>
        <w:rPr>
          <w:sz w:val="24"/>
        </w:rPr>
        <w:t>Agencies also may aggregate cost estimates from Items 12, 13, and 14 in a single table.</w:t>
      </w:r>
    </w:p>
    <w:p w:rsidR="009F5DF8" w14:paraId="11D5FDA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p>
    <w:p w:rsidR="009F5DF8" w14:paraId="39F43FB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p>
    <w:tbl>
      <w:tblPr>
        <w:tblW w:w="8400" w:type="dxa"/>
        <w:tblLook w:val="04A0"/>
      </w:tblPr>
      <w:tblGrid>
        <w:gridCol w:w="2500"/>
        <w:gridCol w:w="980"/>
        <w:gridCol w:w="1084"/>
        <w:gridCol w:w="1084"/>
        <w:gridCol w:w="1070"/>
        <w:gridCol w:w="1780"/>
      </w:tblGrid>
      <w:tr w14:paraId="57B620F0" w14:textId="77777777" w:rsidTr="000F6BD3">
        <w:tblPrEx>
          <w:tblW w:w="8400" w:type="dxa"/>
          <w:tblLook w:val="04A0"/>
        </w:tblPrEx>
        <w:trPr>
          <w:trHeight w:val="990"/>
        </w:trPr>
        <w:tc>
          <w:tcPr>
            <w:tcW w:w="2500" w:type="dxa"/>
            <w:tcBorders>
              <w:top w:val="nil"/>
              <w:left w:val="single" w:sz="4" w:space="0" w:color="auto"/>
              <w:bottom w:val="nil"/>
              <w:right w:val="nil"/>
            </w:tcBorders>
            <w:shd w:val="clear" w:color="auto" w:fill="auto"/>
            <w:noWrap/>
            <w:vAlign w:val="bottom"/>
            <w:hideMark/>
          </w:tcPr>
          <w:p w:rsidR="009F5DF8" w:rsidP="000F6BD3" w14:paraId="067E31C9" w14:textId="77777777">
            <w:pPr>
              <w:rPr>
                <w:rFonts w:ascii="Arial" w:hAnsi="Arial" w:cs="Arial"/>
                <w:u w:val="single"/>
              </w:rPr>
            </w:pPr>
            <w:r>
              <w:rPr>
                <w:rFonts w:ascii="Arial" w:hAnsi="Arial" w:cs="Arial"/>
                <w:u w:val="single"/>
              </w:rPr>
              <w:t>Grade Level</w:t>
            </w:r>
          </w:p>
        </w:tc>
        <w:tc>
          <w:tcPr>
            <w:tcW w:w="980" w:type="dxa"/>
            <w:tcBorders>
              <w:top w:val="nil"/>
              <w:left w:val="nil"/>
              <w:bottom w:val="nil"/>
              <w:right w:val="nil"/>
            </w:tcBorders>
            <w:shd w:val="clear" w:color="auto" w:fill="auto"/>
            <w:vAlign w:val="bottom"/>
            <w:hideMark/>
          </w:tcPr>
          <w:p w:rsidR="009F5DF8" w:rsidP="000F6BD3" w14:paraId="3248B1A1" w14:textId="77777777">
            <w:pPr>
              <w:jc w:val="center"/>
              <w:rPr>
                <w:rFonts w:ascii="Arial" w:hAnsi="Arial" w:cs="Arial"/>
                <w:u w:val="single"/>
              </w:rPr>
            </w:pPr>
            <w:r>
              <w:rPr>
                <w:rFonts w:ascii="Arial" w:hAnsi="Arial" w:cs="Arial"/>
                <w:u w:val="single"/>
              </w:rPr>
              <w:t>Hourly Rate</w:t>
            </w:r>
            <w:r>
              <w:rPr>
                <w:rFonts w:ascii="Arial" w:hAnsi="Arial" w:cs="Arial"/>
                <w:u w:val="single"/>
                <w:vertAlign w:val="superscript"/>
              </w:rPr>
              <w:t>1</w:t>
            </w:r>
          </w:p>
        </w:tc>
        <w:tc>
          <w:tcPr>
            <w:tcW w:w="1000" w:type="dxa"/>
            <w:tcBorders>
              <w:top w:val="nil"/>
              <w:left w:val="nil"/>
              <w:bottom w:val="nil"/>
              <w:right w:val="nil"/>
            </w:tcBorders>
            <w:shd w:val="clear" w:color="auto" w:fill="auto"/>
            <w:vAlign w:val="bottom"/>
            <w:hideMark/>
          </w:tcPr>
          <w:p w:rsidR="009F5DF8" w:rsidP="000F6BD3" w14:paraId="29D33D83" w14:textId="77777777">
            <w:pPr>
              <w:jc w:val="center"/>
              <w:rPr>
                <w:rFonts w:ascii="Arial" w:hAnsi="Arial" w:cs="Arial"/>
                <w:u w:val="single"/>
              </w:rPr>
            </w:pPr>
            <w:r>
              <w:rPr>
                <w:rFonts w:ascii="Arial" w:hAnsi="Arial" w:cs="Arial"/>
                <w:u w:val="single"/>
              </w:rPr>
              <w:t>Benefits Percent</w:t>
            </w:r>
          </w:p>
        </w:tc>
        <w:tc>
          <w:tcPr>
            <w:tcW w:w="1080" w:type="dxa"/>
            <w:tcBorders>
              <w:top w:val="nil"/>
              <w:left w:val="nil"/>
              <w:bottom w:val="nil"/>
              <w:right w:val="nil"/>
            </w:tcBorders>
            <w:shd w:val="clear" w:color="auto" w:fill="auto"/>
            <w:vAlign w:val="bottom"/>
            <w:hideMark/>
          </w:tcPr>
          <w:p w:rsidR="009F5DF8" w:rsidP="000F6BD3" w14:paraId="27EBA422" w14:textId="77777777">
            <w:pPr>
              <w:jc w:val="center"/>
              <w:rPr>
                <w:rFonts w:ascii="Arial" w:hAnsi="Arial" w:cs="Arial"/>
                <w:u w:val="single"/>
              </w:rPr>
            </w:pPr>
            <w:r>
              <w:rPr>
                <w:rFonts w:ascii="Arial" w:hAnsi="Arial" w:cs="Arial"/>
                <w:u w:val="single"/>
              </w:rPr>
              <w:t>Salary + Benefit Rate</w:t>
            </w:r>
          </w:p>
        </w:tc>
        <w:tc>
          <w:tcPr>
            <w:tcW w:w="1060" w:type="dxa"/>
            <w:tcBorders>
              <w:top w:val="nil"/>
              <w:left w:val="nil"/>
              <w:bottom w:val="nil"/>
              <w:right w:val="nil"/>
            </w:tcBorders>
            <w:shd w:val="clear" w:color="auto" w:fill="auto"/>
            <w:vAlign w:val="bottom"/>
            <w:hideMark/>
          </w:tcPr>
          <w:p w:rsidR="009F5DF8" w:rsidP="000F6BD3" w14:paraId="16046227" w14:textId="77777777">
            <w:pPr>
              <w:jc w:val="center"/>
              <w:rPr>
                <w:rFonts w:ascii="Arial" w:hAnsi="Arial" w:cs="Arial"/>
                <w:u w:val="single"/>
              </w:rPr>
            </w:pPr>
            <w:r>
              <w:rPr>
                <w:rFonts w:ascii="Arial" w:hAnsi="Arial" w:cs="Arial"/>
                <w:u w:val="single"/>
              </w:rPr>
              <w:t>Approx. Number of Hours</w:t>
            </w:r>
            <w:r>
              <w:rPr>
                <w:rFonts w:ascii="Arial" w:hAnsi="Arial" w:cs="Arial"/>
                <w:b/>
                <w:bCs/>
                <w:u w:val="single"/>
                <w:vertAlign w:val="superscript"/>
              </w:rPr>
              <w:t>2</w:t>
            </w:r>
            <w:r>
              <w:rPr>
                <w:rFonts w:ascii="Arial" w:hAnsi="Arial" w:cs="Arial"/>
              </w:rPr>
              <w:t xml:space="preserve"> </w:t>
            </w:r>
          </w:p>
        </w:tc>
        <w:tc>
          <w:tcPr>
            <w:tcW w:w="1780" w:type="dxa"/>
            <w:tcBorders>
              <w:top w:val="nil"/>
              <w:left w:val="nil"/>
              <w:bottom w:val="nil"/>
              <w:right w:val="nil"/>
            </w:tcBorders>
            <w:shd w:val="clear" w:color="auto" w:fill="auto"/>
            <w:vAlign w:val="bottom"/>
            <w:hideMark/>
          </w:tcPr>
          <w:p w:rsidR="009F5DF8" w:rsidP="000F6BD3" w14:paraId="413635AE" w14:textId="77777777">
            <w:pPr>
              <w:jc w:val="center"/>
              <w:rPr>
                <w:rFonts w:ascii="Arial" w:hAnsi="Arial" w:cs="Arial"/>
                <w:u w:val="single"/>
              </w:rPr>
            </w:pPr>
            <w:r>
              <w:rPr>
                <w:rFonts w:ascii="Arial" w:hAnsi="Arial" w:cs="Arial"/>
                <w:u w:val="single"/>
              </w:rPr>
              <w:t>Subtotal</w:t>
            </w:r>
            <w:r>
              <w:rPr>
                <w:rFonts w:ascii="Arial" w:hAnsi="Arial" w:cs="Arial"/>
                <w:u w:val="single"/>
              </w:rPr>
              <w:br/>
              <w:t>(DxE)</w:t>
            </w:r>
          </w:p>
        </w:tc>
      </w:tr>
      <w:tr w14:paraId="0F155CFA" w14:textId="77777777" w:rsidTr="000F6BD3">
        <w:tblPrEx>
          <w:tblW w:w="8400" w:type="dxa"/>
          <w:tblLook w:val="04A0"/>
        </w:tblPrEx>
        <w:trPr>
          <w:trHeight w:val="435"/>
        </w:trPr>
        <w:tc>
          <w:tcPr>
            <w:tcW w:w="2500" w:type="dxa"/>
            <w:tcBorders>
              <w:top w:val="nil"/>
              <w:left w:val="single" w:sz="4" w:space="0" w:color="auto"/>
              <w:bottom w:val="nil"/>
              <w:right w:val="nil"/>
            </w:tcBorders>
            <w:shd w:val="clear" w:color="auto" w:fill="auto"/>
            <w:noWrap/>
            <w:vAlign w:val="bottom"/>
            <w:hideMark/>
          </w:tcPr>
          <w:p w:rsidR="009F5DF8" w:rsidP="000F6BD3" w14:paraId="011A7108" w14:textId="77777777">
            <w:pPr>
              <w:rPr>
                <w:rFonts w:ascii="Arial" w:hAnsi="Arial" w:cs="Arial"/>
              </w:rPr>
            </w:pPr>
            <w:r>
              <w:rPr>
                <w:rFonts w:ascii="Arial" w:hAnsi="Arial" w:cs="Arial"/>
              </w:rPr>
              <w:t>GS 13-6</w:t>
            </w:r>
          </w:p>
        </w:tc>
        <w:tc>
          <w:tcPr>
            <w:tcW w:w="980" w:type="dxa"/>
            <w:tcBorders>
              <w:top w:val="nil"/>
              <w:left w:val="nil"/>
              <w:bottom w:val="nil"/>
              <w:right w:val="nil"/>
            </w:tcBorders>
            <w:shd w:val="clear" w:color="auto" w:fill="auto"/>
            <w:noWrap/>
            <w:vAlign w:val="bottom"/>
            <w:hideMark/>
          </w:tcPr>
          <w:p w:rsidR="009F5DF8" w:rsidP="000F6BD3" w14:paraId="6E6EEB36" w14:textId="77777777">
            <w:pPr>
              <w:jc w:val="right"/>
              <w:rPr>
                <w:rFonts w:ascii="Arial" w:hAnsi="Arial" w:cs="Arial"/>
              </w:rPr>
            </w:pPr>
            <w:r>
              <w:rPr>
                <w:rFonts w:ascii="Arial" w:hAnsi="Arial" w:cs="Arial"/>
              </w:rPr>
              <w:t xml:space="preserve">$58.71 </w:t>
            </w:r>
          </w:p>
        </w:tc>
        <w:tc>
          <w:tcPr>
            <w:tcW w:w="1000" w:type="dxa"/>
            <w:tcBorders>
              <w:top w:val="nil"/>
              <w:left w:val="nil"/>
              <w:bottom w:val="nil"/>
              <w:right w:val="nil"/>
            </w:tcBorders>
            <w:shd w:val="clear" w:color="auto" w:fill="auto"/>
            <w:noWrap/>
            <w:vAlign w:val="bottom"/>
            <w:hideMark/>
          </w:tcPr>
          <w:p w:rsidR="009F5DF8" w:rsidP="000F6BD3" w14:paraId="3042765F" w14:textId="77777777">
            <w:pPr>
              <w:jc w:val="right"/>
              <w:rPr>
                <w:rFonts w:ascii="Arial" w:hAnsi="Arial" w:cs="Arial"/>
              </w:rPr>
            </w:pPr>
            <w:r>
              <w:rPr>
                <w:rFonts w:ascii="Arial" w:hAnsi="Arial" w:cs="Arial"/>
              </w:rPr>
              <w:t>33%</w:t>
            </w:r>
          </w:p>
        </w:tc>
        <w:tc>
          <w:tcPr>
            <w:tcW w:w="1080" w:type="dxa"/>
            <w:tcBorders>
              <w:top w:val="nil"/>
              <w:left w:val="nil"/>
              <w:bottom w:val="nil"/>
              <w:right w:val="nil"/>
            </w:tcBorders>
            <w:shd w:val="clear" w:color="auto" w:fill="auto"/>
            <w:noWrap/>
            <w:vAlign w:val="bottom"/>
            <w:hideMark/>
          </w:tcPr>
          <w:p w:rsidR="009F5DF8" w:rsidP="000F6BD3" w14:paraId="00C3F45B" w14:textId="77777777">
            <w:pPr>
              <w:jc w:val="right"/>
              <w:rPr>
                <w:rFonts w:ascii="Arial" w:hAnsi="Arial" w:cs="Arial"/>
              </w:rPr>
            </w:pPr>
            <w:r>
              <w:rPr>
                <w:rFonts w:ascii="Arial" w:hAnsi="Arial" w:cs="Arial"/>
              </w:rPr>
              <w:t xml:space="preserve">$76.32 </w:t>
            </w:r>
          </w:p>
        </w:tc>
        <w:tc>
          <w:tcPr>
            <w:tcW w:w="1060" w:type="dxa"/>
            <w:tcBorders>
              <w:top w:val="nil"/>
              <w:left w:val="nil"/>
              <w:bottom w:val="nil"/>
              <w:right w:val="nil"/>
            </w:tcBorders>
            <w:shd w:val="clear" w:color="auto" w:fill="auto"/>
            <w:vAlign w:val="bottom"/>
            <w:hideMark/>
          </w:tcPr>
          <w:p w:rsidR="009F5DF8" w:rsidP="000F6BD3" w14:paraId="7881F25D" w14:textId="77777777">
            <w:pPr>
              <w:jc w:val="right"/>
              <w:rPr>
                <w:rFonts w:ascii="Arial" w:hAnsi="Arial" w:cs="Arial"/>
              </w:rPr>
            </w:pPr>
            <w:r>
              <w:rPr>
                <w:rFonts w:ascii="Arial" w:hAnsi="Arial" w:cs="Arial"/>
              </w:rPr>
              <w:t>100</w:t>
            </w:r>
          </w:p>
        </w:tc>
        <w:tc>
          <w:tcPr>
            <w:tcW w:w="1780" w:type="dxa"/>
            <w:tcBorders>
              <w:top w:val="nil"/>
              <w:left w:val="nil"/>
              <w:bottom w:val="nil"/>
              <w:right w:val="nil"/>
            </w:tcBorders>
            <w:shd w:val="clear" w:color="auto" w:fill="auto"/>
            <w:vAlign w:val="bottom"/>
            <w:hideMark/>
          </w:tcPr>
          <w:p w:rsidR="009F5DF8" w:rsidP="000F6BD3" w14:paraId="2C3BD98A" w14:textId="77777777">
            <w:pPr>
              <w:jc w:val="right"/>
              <w:rPr>
                <w:rFonts w:ascii="Arial" w:hAnsi="Arial" w:cs="Arial"/>
              </w:rPr>
            </w:pPr>
            <w:r>
              <w:rPr>
                <w:rFonts w:ascii="Arial" w:hAnsi="Arial" w:cs="Arial"/>
              </w:rPr>
              <w:t xml:space="preserve">$7,632.30 </w:t>
            </w:r>
          </w:p>
        </w:tc>
      </w:tr>
      <w:tr w14:paraId="0BE764A7" w14:textId="77777777" w:rsidTr="000F6BD3">
        <w:tblPrEx>
          <w:tblW w:w="8400" w:type="dxa"/>
          <w:tblLook w:val="04A0"/>
        </w:tblPrEx>
        <w:trPr>
          <w:trHeight w:val="300"/>
        </w:trPr>
        <w:tc>
          <w:tcPr>
            <w:tcW w:w="2500" w:type="dxa"/>
            <w:tcBorders>
              <w:top w:val="nil"/>
              <w:left w:val="single" w:sz="4" w:space="0" w:color="auto"/>
              <w:bottom w:val="nil"/>
              <w:right w:val="nil"/>
            </w:tcBorders>
            <w:shd w:val="clear" w:color="auto" w:fill="auto"/>
            <w:noWrap/>
            <w:vAlign w:val="bottom"/>
            <w:hideMark/>
          </w:tcPr>
          <w:p w:rsidR="009F5DF8" w:rsidP="000F6BD3" w14:paraId="419C8E21" w14:textId="77777777">
            <w:pPr>
              <w:rPr>
                <w:rFonts w:ascii="Arial" w:hAnsi="Arial" w:cs="Arial"/>
              </w:rPr>
            </w:pPr>
            <w:r>
              <w:rPr>
                <w:rFonts w:ascii="Arial" w:hAnsi="Arial" w:cs="Arial"/>
              </w:rPr>
              <w:t>GS-13-2</w:t>
            </w:r>
          </w:p>
        </w:tc>
        <w:tc>
          <w:tcPr>
            <w:tcW w:w="980" w:type="dxa"/>
            <w:tcBorders>
              <w:top w:val="nil"/>
              <w:left w:val="nil"/>
              <w:bottom w:val="nil"/>
              <w:right w:val="nil"/>
            </w:tcBorders>
            <w:shd w:val="clear" w:color="auto" w:fill="auto"/>
            <w:noWrap/>
            <w:vAlign w:val="bottom"/>
            <w:hideMark/>
          </w:tcPr>
          <w:p w:rsidR="009F5DF8" w:rsidP="000F6BD3" w14:paraId="2E056161" w14:textId="77777777">
            <w:pPr>
              <w:jc w:val="right"/>
              <w:rPr>
                <w:rFonts w:ascii="Arial" w:hAnsi="Arial" w:cs="Arial"/>
              </w:rPr>
            </w:pPr>
            <w:r>
              <w:rPr>
                <w:rFonts w:ascii="Arial" w:hAnsi="Arial" w:cs="Arial"/>
              </w:rPr>
              <w:t xml:space="preserve">$52.18 </w:t>
            </w:r>
          </w:p>
        </w:tc>
        <w:tc>
          <w:tcPr>
            <w:tcW w:w="1000" w:type="dxa"/>
            <w:tcBorders>
              <w:top w:val="nil"/>
              <w:left w:val="nil"/>
              <w:bottom w:val="nil"/>
              <w:right w:val="nil"/>
            </w:tcBorders>
            <w:shd w:val="clear" w:color="auto" w:fill="auto"/>
            <w:noWrap/>
            <w:vAlign w:val="bottom"/>
            <w:hideMark/>
          </w:tcPr>
          <w:p w:rsidR="009F5DF8" w:rsidP="000F6BD3" w14:paraId="1F759477" w14:textId="77777777">
            <w:pPr>
              <w:jc w:val="right"/>
              <w:rPr>
                <w:rFonts w:ascii="Arial" w:hAnsi="Arial" w:cs="Arial"/>
              </w:rPr>
            </w:pPr>
            <w:r>
              <w:rPr>
                <w:rFonts w:ascii="Arial" w:hAnsi="Arial" w:cs="Arial"/>
              </w:rPr>
              <w:t>33%</w:t>
            </w:r>
          </w:p>
        </w:tc>
        <w:tc>
          <w:tcPr>
            <w:tcW w:w="1080" w:type="dxa"/>
            <w:tcBorders>
              <w:top w:val="nil"/>
              <w:left w:val="nil"/>
              <w:bottom w:val="nil"/>
              <w:right w:val="nil"/>
            </w:tcBorders>
            <w:shd w:val="clear" w:color="auto" w:fill="auto"/>
            <w:noWrap/>
            <w:vAlign w:val="bottom"/>
            <w:hideMark/>
          </w:tcPr>
          <w:p w:rsidR="009F5DF8" w:rsidP="000F6BD3" w14:paraId="7CCD64FB" w14:textId="77777777">
            <w:pPr>
              <w:jc w:val="right"/>
              <w:rPr>
                <w:rFonts w:ascii="Arial" w:hAnsi="Arial" w:cs="Arial"/>
              </w:rPr>
            </w:pPr>
            <w:r>
              <w:rPr>
                <w:rFonts w:ascii="Arial" w:hAnsi="Arial" w:cs="Arial"/>
              </w:rPr>
              <w:t xml:space="preserve">$67.83 </w:t>
            </w:r>
          </w:p>
        </w:tc>
        <w:tc>
          <w:tcPr>
            <w:tcW w:w="1060" w:type="dxa"/>
            <w:tcBorders>
              <w:top w:val="nil"/>
              <w:left w:val="nil"/>
              <w:bottom w:val="nil"/>
              <w:right w:val="nil"/>
            </w:tcBorders>
            <w:shd w:val="clear" w:color="auto" w:fill="auto"/>
            <w:noWrap/>
            <w:vAlign w:val="bottom"/>
            <w:hideMark/>
          </w:tcPr>
          <w:p w:rsidR="009F5DF8" w:rsidP="000F6BD3" w14:paraId="6EA7E386" w14:textId="77777777">
            <w:pPr>
              <w:jc w:val="right"/>
              <w:rPr>
                <w:rFonts w:ascii="Arial" w:hAnsi="Arial" w:cs="Arial"/>
              </w:rPr>
            </w:pPr>
            <w:r>
              <w:rPr>
                <w:rFonts w:ascii="Arial" w:hAnsi="Arial" w:cs="Arial"/>
              </w:rPr>
              <w:t>480</w:t>
            </w:r>
          </w:p>
        </w:tc>
        <w:tc>
          <w:tcPr>
            <w:tcW w:w="1780" w:type="dxa"/>
            <w:tcBorders>
              <w:top w:val="nil"/>
              <w:left w:val="nil"/>
              <w:bottom w:val="nil"/>
              <w:right w:val="nil"/>
            </w:tcBorders>
            <w:shd w:val="clear" w:color="auto" w:fill="auto"/>
            <w:noWrap/>
            <w:vAlign w:val="bottom"/>
            <w:hideMark/>
          </w:tcPr>
          <w:p w:rsidR="009F5DF8" w:rsidP="000F6BD3" w14:paraId="39D06CB6" w14:textId="77777777">
            <w:pPr>
              <w:jc w:val="right"/>
              <w:rPr>
                <w:rFonts w:ascii="Arial" w:hAnsi="Arial" w:cs="Arial"/>
              </w:rPr>
            </w:pPr>
            <w:r>
              <w:rPr>
                <w:rFonts w:ascii="Arial" w:hAnsi="Arial" w:cs="Arial"/>
              </w:rPr>
              <w:t xml:space="preserve">$32,560.32 </w:t>
            </w:r>
          </w:p>
        </w:tc>
      </w:tr>
      <w:tr w14:paraId="73E5AE95" w14:textId="77777777" w:rsidTr="000F6BD3">
        <w:tblPrEx>
          <w:tblW w:w="8400" w:type="dxa"/>
          <w:tblLook w:val="04A0"/>
        </w:tblPrEx>
        <w:trPr>
          <w:trHeight w:val="300"/>
        </w:trPr>
        <w:tc>
          <w:tcPr>
            <w:tcW w:w="2500" w:type="dxa"/>
            <w:tcBorders>
              <w:top w:val="nil"/>
              <w:left w:val="single" w:sz="4" w:space="0" w:color="auto"/>
              <w:bottom w:val="nil"/>
              <w:right w:val="nil"/>
            </w:tcBorders>
            <w:shd w:val="clear" w:color="auto" w:fill="auto"/>
            <w:noWrap/>
            <w:vAlign w:val="bottom"/>
            <w:hideMark/>
          </w:tcPr>
          <w:p w:rsidR="009F5DF8" w:rsidP="000F6BD3" w14:paraId="470D08AD" w14:textId="77777777">
            <w:pPr>
              <w:rPr>
                <w:rFonts w:ascii="Arial" w:hAnsi="Arial" w:cs="Arial"/>
              </w:rPr>
            </w:pPr>
            <w:r>
              <w:rPr>
                <w:rFonts w:ascii="Arial" w:hAnsi="Arial" w:cs="Arial"/>
              </w:rPr>
              <w:t>GS-15-8</w:t>
            </w:r>
          </w:p>
        </w:tc>
        <w:tc>
          <w:tcPr>
            <w:tcW w:w="980" w:type="dxa"/>
            <w:tcBorders>
              <w:top w:val="nil"/>
              <w:left w:val="nil"/>
              <w:bottom w:val="nil"/>
              <w:right w:val="nil"/>
            </w:tcBorders>
            <w:shd w:val="clear" w:color="auto" w:fill="auto"/>
            <w:noWrap/>
            <w:vAlign w:val="bottom"/>
            <w:hideMark/>
          </w:tcPr>
          <w:p w:rsidR="009F5DF8" w:rsidP="000F6BD3" w14:paraId="5A129C8E" w14:textId="77777777">
            <w:pPr>
              <w:jc w:val="right"/>
              <w:rPr>
                <w:rFonts w:ascii="Arial" w:hAnsi="Arial" w:cs="Arial"/>
              </w:rPr>
            </w:pPr>
            <w:r>
              <w:rPr>
                <w:rFonts w:ascii="Arial" w:hAnsi="Arial" w:cs="Arial"/>
              </w:rPr>
              <w:t xml:space="preserve">$86.27 </w:t>
            </w:r>
          </w:p>
        </w:tc>
        <w:tc>
          <w:tcPr>
            <w:tcW w:w="1000" w:type="dxa"/>
            <w:tcBorders>
              <w:top w:val="nil"/>
              <w:left w:val="nil"/>
              <w:bottom w:val="nil"/>
              <w:right w:val="nil"/>
            </w:tcBorders>
            <w:shd w:val="clear" w:color="auto" w:fill="auto"/>
            <w:noWrap/>
            <w:vAlign w:val="bottom"/>
            <w:hideMark/>
          </w:tcPr>
          <w:p w:rsidR="009F5DF8" w:rsidP="000F6BD3" w14:paraId="170CC6E9" w14:textId="77777777">
            <w:pPr>
              <w:jc w:val="right"/>
              <w:rPr>
                <w:rFonts w:ascii="Arial" w:hAnsi="Arial" w:cs="Arial"/>
              </w:rPr>
            </w:pPr>
            <w:r>
              <w:rPr>
                <w:rFonts w:ascii="Arial" w:hAnsi="Arial" w:cs="Arial"/>
              </w:rPr>
              <w:t>33%</w:t>
            </w:r>
          </w:p>
        </w:tc>
        <w:tc>
          <w:tcPr>
            <w:tcW w:w="1080" w:type="dxa"/>
            <w:tcBorders>
              <w:top w:val="nil"/>
              <w:left w:val="nil"/>
              <w:bottom w:val="nil"/>
              <w:right w:val="nil"/>
            </w:tcBorders>
            <w:shd w:val="clear" w:color="auto" w:fill="auto"/>
            <w:noWrap/>
            <w:vAlign w:val="bottom"/>
            <w:hideMark/>
          </w:tcPr>
          <w:p w:rsidR="009F5DF8" w:rsidP="000F6BD3" w14:paraId="60378B85" w14:textId="77777777">
            <w:pPr>
              <w:jc w:val="right"/>
              <w:rPr>
                <w:rFonts w:ascii="Arial" w:hAnsi="Arial" w:cs="Arial"/>
              </w:rPr>
            </w:pPr>
            <w:r>
              <w:rPr>
                <w:rFonts w:ascii="Arial" w:hAnsi="Arial" w:cs="Arial"/>
              </w:rPr>
              <w:t xml:space="preserve">$112.15 </w:t>
            </w:r>
          </w:p>
        </w:tc>
        <w:tc>
          <w:tcPr>
            <w:tcW w:w="1060" w:type="dxa"/>
            <w:tcBorders>
              <w:top w:val="nil"/>
              <w:left w:val="nil"/>
              <w:bottom w:val="nil"/>
              <w:right w:val="nil"/>
            </w:tcBorders>
            <w:shd w:val="clear" w:color="auto" w:fill="auto"/>
            <w:noWrap/>
            <w:vAlign w:val="bottom"/>
            <w:hideMark/>
          </w:tcPr>
          <w:p w:rsidR="009F5DF8" w:rsidP="000F6BD3" w14:paraId="4DF053F8" w14:textId="77777777">
            <w:pPr>
              <w:jc w:val="right"/>
              <w:rPr>
                <w:rFonts w:ascii="Arial" w:hAnsi="Arial" w:cs="Arial"/>
              </w:rPr>
            </w:pPr>
            <w:r>
              <w:rPr>
                <w:rFonts w:ascii="Arial" w:hAnsi="Arial" w:cs="Arial"/>
              </w:rPr>
              <w:t>150</w:t>
            </w:r>
          </w:p>
        </w:tc>
        <w:tc>
          <w:tcPr>
            <w:tcW w:w="1780" w:type="dxa"/>
            <w:tcBorders>
              <w:top w:val="nil"/>
              <w:left w:val="nil"/>
              <w:bottom w:val="nil"/>
              <w:right w:val="nil"/>
            </w:tcBorders>
            <w:shd w:val="clear" w:color="auto" w:fill="auto"/>
            <w:noWrap/>
            <w:vAlign w:val="bottom"/>
            <w:hideMark/>
          </w:tcPr>
          <w:p w:rsidR="009F5DF8" w:rsidP="000F6BD3" w14:paraId="17D22517" w14:textId="77777777">
            <w:pPr>
              <w:jc w:val="right"/>
              <w:rPr>
                <w:rFonts w:ascii="Arial" w:hAnsi="Arial" w:cs="Arial"/>
              </w:rPr>
            </w:pPr>
            <w:r>
              <w:rPr>
                <w:rFonts w:ascii="Arial" w:hAnsi="Arial" w:cs="Arial"/>
              </w:rPr>
              <w:t xml:space="preserve">$16,822.65 </w:t>
            </w:r>
          </w:p>
        </w:tc>
      </w:tr>
      <w:tr w14:paraId="77A0AB68" w14:textId="77777777" w:rsidTr="000F6BD3">
        <w:tblPrEx>
          <w:tblW w:w="8400" w:type="dxa"/>
          <w:tblLook w:val="04A0"/>
        </w:tblPrEx>
        <w:trPr>
          <w:trHeight w:val="315"/>
        </w:trPr>
        <w:tc>
          <w:tcPr>
            <w:tcW w:w="2500" w:type="dxa"/>
            <w:tcBorders>
              <w:top w:val="nil"/>
              <w:left w:val="nil"/>
              <w:bottom w:val="nil"/>
              <w:right w:val="nil"/>
            </w:tcBorders>
            <w:shd w:val="clear" w:color="auto" w:fill="auto"/>
            <w:noWrap/>
            <w:vAlign w:val="bottom"/>
            <w:hideMark/>
          </w:tcPr>
          <w:p w:rsidR="009F5DF8" w:rsidP="000F6BD3" w14:paraId="4D67720E" w14:textId="77777777">
            <w:pPr>
              <w:rPr>
                <w:rFonts w:ascii="Arial" w:hAnsi="Arial" w:cs="Arial"/>
              </w:rPr>
            </w:pPr>
            <w:r>
              <w:rPr>
                <w:rFonts w:ascii="Arial" w:hAnsi="Arial" w:cs="Arial"/>
              </w:rPr>
              <w:t>GS 14-4</w:t>
            </w:r>
          </w:p>
        </w:tc>
        <w:tc>
          <w:tcPr>
            <w:tcW w:w="980" w:type="dxa"/>
            <w:tcBorders>
              <w:top w:val="nil"/>
              <w:left w:val="nil"/>
              <w:bottom w:val="nil"/>
              <w:right w:val="nil"/>
            </w:tcBorders>
            <w:shd w:val="clear" w:color="auto" w:fill="auto"/>
            <w:noWrap/>
            <w:vAlign w:val="bottom"/>
            <w:hideMark/>
          </w:tcPr>
          <w:p w:rsidR="009F5DF8" w:rsidP="000F6BD3" w14:paraId="148F5A88" w14:textId="77777777">
            <w:pPr>
              <w:jc w:val="right"/>
              <w:rPr>
                <w:rFonts w:ascii="Arial" w:hAnsi="Arial" w:cs="Arial"/>
              </w:rPr>
            </w:pPr>
            <w:r>
              <w:rPr>
                <w:rFonts w:ascii="Arial" w:hAnsi="Arial" w:cs="Arial"/>
              </w:rPr>
              <w:t xml:space="preserve">$72.40 </w:t>
            </w:r>
          </w:p>
        </w:tc>
        <w:tc>
          <w:tcPr>
            <w:tcW w:w="1000" w:type="dxa"/>
            <w:tcBorders>
              <w:top w:val="nil"/>
              <w:left w:val="nil"/>
              <w:bottom w:val="nil"/>
              <w:right w:val="nil"/>
            </w:tcBorders>
            <w:shd w:val="clear" w:color="auto" w:fill="auto"/>
            <w:noWrap/>
            <w:vAlign w:val="bottom"/>
            <w:hideMark/>
          </w:tcPr>
          <w:p w:rsidR="009F5DF8" w:rsidP="000F6BD3" w14:paraId="5A90C5E8" w14:textId="77777777">
            <w:pPr>
              <w:jc w:val="right"/>
              <w:rPr>
                <w:rFonts w:ascii="Arial" w:hAnsi="Arial" w:cs="Arial"/>
                <w:sz w:val="20"/>
                <w:szCs w:val="20"/>
              </w:rPr>
            </w:pPr>
            <w:r>
              <w:rPr>
                <w:rFonts w:ascii="Arial" w:hAnsi="Arial" w:cs="Arial"/>
                <w:sz w:val="20"/>
                <w:szCs w:val="20"/>
              </w:rPr>
              <w:t>33%</w:t>
            </w:r>
          </w:p>
        </w:tc>
        <w:tc>
          <w:tcPr>
            <w:tcW w:w="1080" w:type="dxa"/>
            <w:tcBorders>
              <w:top w:val="nil"/>
              <w:left w:val="nil"/>
              <w:bottom w:val="nil"/>
              <w:right w:val="nil"/>
            </w:tcBorders>
            <w:shd w:val="clear" w:color="auto" w:fill="auto"/>
            <w:noWrap/>
            <w:vAlign w:val="bottom"/>
            <w:hideMark/>
          </w:tcPr>
          <w:p w:rsidR="009F5DF8" w:rsidP="000F6BD3" w14:paraId="7F053F73" w14:textId="77777777">
            <w:pPr>
              <w:jc w:val="right"/>
              <w:rPr>
                <w:rFonts w:ascii="Arial" w:hAnsi="Arial" w:cs="Arial"/>
              </w:rPr>
            </w:pPr>
            <w:r>
              <w:rPr>
                <w:rFonts w:ascii="Arial" w:hAnsi="Arial" w:cs="Arial"/>
              </w:rPr>
              <w:t xml:space="preserve">$94.12 </w:t>
            </w:r>
          </w:p>
        </w:tc>
        <w:tc>
          <w:tcPr>
            <w:tcW w:w="1060" w:type="dxa"/>
            <w:tcBorders>
              <w:top w:val="nil"/>
              <w:left w:val="nil"/>
              <w:bottom w:val="nil"/>
              <w:right w:val="nil"/>
            </w:tcBorders>
            <w:shd w:val="clear" w:color="auto" w:fill="auto"/>
            <w:noWrap/>
            <w:vAlign w:val="bottom"/>
            <w:hideMark/>
          </w:tcPr>
          <w:p w:rsidR="009F5DF8" w:rsidRPr="00BF3342" w:rsidP="000F6BD3" w14:paraId="07602DBF" w14:textId="77777777">
            <w:pPr>
              <w:jc w:val="right"/>
              <w:rPr>
                <w:rFonts w:ascii="Arial" w:hAnsi="Arial" w:cs="Arial"/>
              </w:rPr>
            </w:pPr>
            <w:r w:rsidRPr="00BF3342">
              <w:rPr>
                <w:rFonts w:ascii="Arial" w:hAnsi="Arial" w:cs="Arial"/>
              </w:rPr>
              <w:t>250</w:t>
            </w:r>
          </w:p>
        </w:tc>
        <w:tc>
          <w:tcPr>
            <w:tcW w:w="1780" w:type="dxa"/>
            <w:tcBorders>
              <w:top w:val="nil"/>
              <w:left w:val="nil"/>
              <w:bottom w:val="nil"/>
              <w:right w:val="nil"/>
            </w:tcBorders>
            <w:shd w:val="clear" w:color="auto" w:fill="auto"/>
            <w:noWrap/>
            <w:vAlign w:val="bottom"/>
            <w:hideMark/>
          </w:tcPr>
          <w:p w:rsidR="009F5DF8" w:rsidP="000F6BD3" w14:paraId="0FC79B62" w14:textId="77777777">
            <w:pPr>
              <w:jc w:val="right"/>
              <w:rPr>
                <w:rFonts w:ascii="Arial" w:hAnsi="Arial" w:cs="Arial"/>
              </w:rPr>
            </w:pPr>
            <w:r>
              <w:rPr>
                <w:rFonts w:ascii="Arial" w:hAnsi="Arial" w:cs="Arial"/>
              </w:rPr>
              <w:t xml:space="preserve">$23,530.00 </w:t>
            </w:r>
          </w:p>
        </w:tc>
      </w:tr>
      <w:tr w14:paraId="2F0619CC" w14:textId="77777777" w:rsidTr="000F6BD3">
        <w:tblPrEx>
          <w:tblW w:w="8400" w:type="dxa"/>
          <w:tblLook w:val="04A0"/>
        </w:tblPrEx>
        <w:trPr>
          <w:trHeight w:val="315"/>
        </w:trPr>
        <w:tc>
          <w:tcPr>
            <w:tcW w:w="2500" w:type="dxa"/>
            <w:tcBorders>
              <w:top w:val="nil"/>
              <w:left w:val="single" w:sz="4" w:space="0" w:color="auto"/>
              <w:bottom w:val="nil"/>
              <w:right w:val="nil"/>
            </w:tcBorders>
            <w:shd w:val="clear" w:color="auto" w:fill="auto"/>
            <w:noWrap/>
            <w:vAlign w:val="bottom"/>
            <w:hideMark/>
          </w:tcPr>
          <w:p w:rsidR="00F741CA" w:rsidP="000F6BD3" w14:paraId="26A383EC" w14:textId="77777777">
            <w:pPr>
              <w:rPr>
                <w:rFonts w:ascii="Arial" w:hAnsi="Arial" w:cs="Arial"/>
                <w:b/>
                <w:bCs/>
              </w:rPr>
            </w:pPr>
          </w:p>
          <w:p w:rsidR="009F5DF8" w:rsidP="000F6BD3" w14:paraId="69DCA672" w14:textId="19CE9E81">
            <w:pPr>
              <w:rPr>
                <w:rFonts w:ascii="Arial" w:hAnsi="Arial" w:cs="Arial"/>
                <w:b/>
                <w:bCs/>
              </w:rPr>
            </w:pPr>
            <w:r>
              <w:rPr>
                <w:rFonts w:ascii="Arial" w:hAnsi="Arial" w:cs="Arial"/>
                <w:b/>
                <w:bCs/>
              </w:rPr>
              <w:t>Subtotal - Manpower</w:t>
            </w:r>
          </w:p>
        </w:tc>
        <w:tc>
          <w:tcPr>
            <w:tcW w:w="980" w:type="dxa"/>
            <w:tcBorders>
              <w:top w:val="nil"/>
              <w:left w:val="nil"/>
              <w:bottom w:val="nil"/>
              <w:right w:val="nil"/>
            </w:tcBorders>
            <w:shd w:val="clear" w:color="auto" w:fill="auto"/>
            <w:noWrap/>
            <w:vAlign w:val="bottom"/>
            <w:hideMark/>
          </w:tcPr>
          <w:p w:rsidR="009F5DF8" w:rsidP="000F6BD3" w14:paraId="50EA5262" w14:textId="77777777">
            <w:pPr>
              <w:rPr>
                <w:rFonts w:ascii="Arial" w:hAnsi="Arial" w:cs="Arial"/>
                <w:b/>
                <w:bCs/>
              </w:rPr>
            </w:pPr>
          </w:p>
        </w:tc>
        <w:tc>
          <w:tcPr>
            <w:tcW w:w="1000" w:type="dxa"/>
            <w:tcBorders>
              <w:top w:val="nil"/>
              <w:left w:val="nil"/>
              <w:bottom w:val="nil"/>
              <w:right w:val="nil"/>
            </w:tcBorders>
            <w:shd w:val="clear" w:color="auto" w:fill="auto"/>
            <w:noWrap/>
            <w:vAlign w:val="bottom"/>
            <w:hideMark/>
          </w:tcPr>
          <w:p w:rsidR="009F5DF8" w:rsidP="000F6BD3" w14:paraId="486753D1" w14:textId="77777777">
            <w:pPr>
              <w:rPr>
                <w:sz w:val="20"/>
                <w:szCs w:val="20"/>
              </w:rPr>
            </w:pPr>
          </w:p>
        </w:tc>
        <w:tc>
          <w:tcPr>
            <w:tcW w:w="1080" w:type="dxa"/>
            <w:tcBorders>
              <w:top w:val="nil"/>
              <w:left w:val="nil"/>
              <w:bottom w:val="nil"/>
              <w:right w:val="nil"/>
            </w:tcBorders>
            <w:shd w:val="clear" w:color="auto" w:fill="auto"/>
            <w:noWrap/>
            <w:vAlign w:val="bottom"/>
            <w:hideMark/>
          </w:tcPr>
          <w:p w:rsidR="009F5DF8" w:rsidP="000F6BD3" w14:paraId="3F074714" w14:textId="77777777">
            <w:pPr>
              <w:rPr>
                <w:sz w:val="20"/>
                <w:szCs w:val="20"/>
              </w:rPr>
            </w:pPr>
          </w:p>
        </w:tc>
        <w:tc>
          <w:tcPr>
            <w:tcW w:w="1060" w:type="dxa"/>
            <w:tcBorders>
              <w:top w:val="nil"/>
              <w:left w:val="nil"/>
              <w:bottom w:val="nil"/>
              <w:right w:val="nil"/>
            </w:tcBorders>
            <w:shd w:val="clear" w:color="auto" w:fill="auto"/>
            <w:noWrap/>
            <w:vAlign w:val="bottom"/>
            <w:hideMark/>
          </w:tcPr>
          <w:p w:rsidR="009F5DF8" w:rsidRPr="008A6C57" w:rsidP="000F6BD3" w14:paraId="153E8F0E" w14:textId="77777777">
            <w:pPr>
              <w:jc w:val="right"/>
              <w:rPr>
                <w:rFonts w:ascii="Arial" w:hAnsi="Arial" w:cs="Arial"/>
              </w:rPr>
            </w:pPr>
            <w:r w:rsidRPr="008A6C57">
              <w:rPr>
                <w:rFonts w:ascii="Arial" w:hAnsi="Arial" w:cs="Arial"/>
              </w:rPr>
              <w:t>980</w:t>
            </w:r>
          </w:p>
        </w:tc>
        <w:tc>
          <w:tcPr>
            <w:tcW w:w="1780" w:type="dxa"/>
            <w:tcBorders>
              <w:top w:val="nil"/>
              <w:left w:val="nil"/>
              <w:bottom w:val="nil"/>
              <w:right w:val="nil"/>
            </w:tcBorders>
            <w:shd w:val="clear" w:color="auto" w:fill="auto"/>
            <w:noWrap/>
            <w:vAlign w:val="bottom"/>
            <w:hideMark/>
          </w:tcPr>
          <w:p w:rsidR="009F5DF8" w:rsidP="000F6BD3" w14:paraId="1C02B5D3" w14:textId="12FAE97D">
            <w:pPr>
              <w:jc w:val="right"/>
              <w:rPr>
                <w:rFonts w:ascii="Arial" w:hAnsi="Arial" w:cs="Arial"/>
                <w:b/>
                <w:bCs/>
              </w:rPr>
            </w:pPr>
            <w:r>
              <w:rPr>
                <w:rFonts w:ascii="Arial" w:hAnsi="Arial" w:cs="Arial"/>
                <w:b/>
                <w:bCs/>
              </w:rPr>
              <w:t xml:space="preserve">~ </w:t>
            </w:r>
            <w:r>
              <w:rPr>
                <w:rFonts w:ascii="Arial" w:hAnsi="Arial" w:cs="Arial"/>
                <w:b/>
                <w:bCs/>
              </w:rPr>
              <w:t xml:space="preserve">$80,545 </w:t>
            </w:r>
          </w:p>
        </w:tc>
      </w:tr>
    </w:tbl>
    <w:p w:rsidR="009F5DF8" w14:paraId="20901FC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p>
    <w:p w:rsidR="009F5DF8" w14:paraId="4C55688A"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p>
    <w:p w:rsidR="00990F35" w:rsidRPr="009A5633" w:rsidP="00D37077" w14:paraId="7BE5984B"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u w:val="single"/>
        </w:rPr>
      </w:pPr>
    </w:p>
    <w:p w:rsidR="00D37077" w:rsidP="00D37077" w14:paraId="3210796C" w14:textId="77777777">
      <w:pPr>
        <w:pStyle w:val="BodyText3"/>
        <w:numPr>
          <w:ilvl w:val="0"/>
          <w:numId w:val="14"/>
        </w:numPr>
        <w:spacing w:line="240" w:lineRule="exact"/>
        <w:ind w:left="907"/>
        <w:rPr>
          <w:b w:val="0"/>
          <w:sz w:val="24"/>
        </w:rPr>
      </w:pPr>
      <w:r w:rsidRPr="00740852">
        <w:rPr>
          <w:b w:val="0"/>
          <w:sz w:val="24"/>
        </w:rPr>
        <w:t>All other costs will have been already incurred without the NPC Annual Report Template.</w:t>
      </w:r>
      <w:r>
        <w:rPr>
          <w:b w:val="0"/>
          <w:sz w:val="24"/>
        </w:rPr>
        <w:t xml:space="preserve"> </w:t>
      </w:r>
      <w:r w:rsidRPr="00740852">
        <w:rPr>
          <w:b w:val="0"/>
          <w:sz w:val="24"/>
        </w:rPr>
        <w:t>Note that the above costs do not include the accounting, writing and publication costs of the combined NPC Annual Report to Congress which is produced from the consolidation of the individual NPC Annual Report Templates.</w:t>
      </w:r>
    </w:p>
    <w:p w:rsidR="00D37077" w:rsidP="00D37077" w14:paraId="3D0EE798" w14:textId="77777777">
      <w:pPr>
        <w:pStyle w:val="BodyText3"/>
        <w:spacing w:line="240" w:lineRule="exact"/>
        <w:ind w:left="907"/>
        <w:rPr>
          <w:b w:val="0"/>
          <w:sz w:val="24"/>
        </w:rPr>
      </w:pPr>
    </w:p>
    <w:p w:rsidR="00D37077" w:rsidRPr="00740852" w:rsidP="00D37077" w14:paraId="7FD7975E" w14:textId="77777777">
      <w:pPr>
        <w:pStyle w:val="BodyText3"/>
        <w:numPr>
          <w:ilvl w:val="0"/>
          <w:numId w:val="14"/>
        </w:numPr>
        <w:tabs>
          <w:tab w:val="left" w:pos="0"/>
          <w:tab w:val="clear" w:pos="540"/>
        </w:tabs>
        <w:spacing w:line="240" w:lineRule="exact"/>
        <w:ind w:left="907"/>
        <w:rPr>
          <w:b w:val="0"/>
          <w:sz w:val="24"/>
        </w:rPr>
      </w:pPr>
      <w:r w:rsidRPr="00740852">
        <w:rPr>
          <w:b w:val="0"/>
          <w:sz w:val="24"/>
        </w:rPr>
        <w:t xml:space="preserve">All other costs will have been already incurred without the NPC Audit Action Items Remediation Plans form. </w:t>
      </w:r>
    </w:p>
    <w:p w:rsidR="00D37077" w:rsidRPr="00740852" w:rsidP="00D37077" w14:paraId="0CD6F999" w14:textId="77777777">
      <w:pPr>
        <w:pStyle w:val="BodyText3"/>
        <w:tabs>
          <w:tab w:val="left" w:pos="0"/>
          <w:tab w:val="clear" w:pos="540"/>
        </w:tabs>
        <w:spacing w:line="240" w:lineRule="exact"/>
        <w:ind w:left="907" w:hanging="360"/>
        <w:rPr>
          <w:b w:val="0"/>
          <w:sz w:val="24"/>
        </w:rPr>
      </w:pPr>
    </w:p>
    <w:p w:rsidR="00D37077" w:rsidRPr="00740852" w:rsidP="00D37077" w14:paraId="2E320D38" w14:textId="77777777">
      <w:pPr>
        <w:pStyle w:val="BodyText3"/>
        <w:numPr>
          <w:ilvl w:val="0"/>
          <w:numId w:val="14"/>
        </w:numPr>
        <w:tabs>
          <w:tab w:val="left" w:pos="0"/>
          <w:tab w:val="clear" w:pos="540"/>
        </w:tabs>
        <w:spacing w:line="240" w:lineRule="exact"/>
        <w:ind w:left="907"/>
        <w:rPr>
          <w:b w:val="0"/>
          <w:sz w:val="24"/>
        </w:rPr>
      </w:pPr>
      <w:r w:rsidRPr="00740852">
        <w:rPr>
          <w:b w:val="0"/>
          <w:sz w:val="24"/>
        </w:rPr>
        <w:t xml:space="preserve">All other costs will have been already incurred without the NPPO Internal Control Questionnaire. </w:t>
      </w:r>
    </w:p>
    <w:p w:rsidR="00D37077" w:rsidRPr="00740852" w:rsidP="00D37077" w14:paraId="5131DE61" w14:textId="77777777">
      <w:pPr>
        <w:pStyle w:val="ListParagraph"/>
        <w:rPr>
          <w:b/>
        </w:rPr>
      </w:pPr>
    </w:p>
    <w:p w:rsidR="00D37077" w:rsidRPr="00740852" w:rsidP="00D37077" w14:paraId="012D228F" w14:textId="77777777">
      <w:pPr>
        <w:pStyle w:val="BodyText3"/>
        <w:numPr>
          <w:ilvl w:val="0"/>
          <w:numId w:val="14"/>
        </w:numPr>
        <w:tabs>
          <w:tab w:val="left" w:pos="0"/>
          <w:tab w:val="clear" w:pos="540"/>
        </w:tabs>
        <w:ind w:left="900"/>
        <w:rPr>
          <w:b w:val="0"/>
          <w:sz w:val="24"/>
        </w:rPr>
      </w:pPr>
      <w:r w:rsidRPr="00740852">
        <w:rPr>
          <w:b w:val="0"/>
          <w:sz w:val="24"/>
        </w:rPr>
        <w:t xml:space="preserve">All other costs will have been already incurred without the NPPO Operations Oversight Questionnaire. </w:t>
      </w:r>
    </w:p>
    <w:p w:rsidR="00D37077" w14:paraId="3B9369F8" w14:textId="77777777">
      <w:pPr>
        <w:tabs>
          <w:tab w:val="left" w:pos="547"/>
          <w:tab w:val="left" w:pos="1080"/>
          <w:tab w:val="left" w:pos="1627"/>
          <w:tab w:val="left" w:pos="2160"/>
          <w:tab w:val="left" w:pos="2880"/>
        </w:tabs>
        <w:rPr>
          <w:b/>
        </w:rPr>
      </w:pPr>
    </w:p>
    <w:p w:rsidR="00536A11" w14:paraId="21551468" w14:textId="77777777">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w:t>
      </w:r>
      <w:r w:rsidR="007A010B">
        <w:rPr>
          <w:b/>
        </w:rPr>
        <w:t>4</w:t>
      </w:r>
      <w:r>
        <w:rPr>
          <w:b/>
        </w:rPr>
        <w:t>.</w:t>
      </w:r>
    </w:p>
    <w:p w:rsidR="00536A11" w14:paraId="57FC9965" w14:textId="77777777">
      <w:pPr>
        <w:tabs>
          <w:tab w:val="left" w:pos="547"/>
          <w:tab w:val="left" w:pos="1080"/>
          <w:tab w:val="left" w:pos="1627"/>
          <w:tab w:val="left" w:pos="2160"/>
          <w:tab w:val="left" w:pos="2880"/>
        </w:tabs>
      </w:pPr>
    </w:p>
    <w:p w:rsidR="00D37077" w:rsidRPr="00131840" w:rsidP="00D37077" w14:paraId="109599B3" w14:textId="26154B78">
      <w:pPr>
        <w:pStyle w:val="BodyText3"/>
        <w:rPr>
          <w:b w:val="0"/>
          <w:sz w:val="24"/>
          <w:szCs w:val="24"/>
        </w:rPr>
      </w:pPr>
      <w:r>
        <w:rPr>
          <w:b w:val="0"/>
          <w:sz w:val="24"/>
          <w:szCs w:val="24"/>
        </w:rPr>
        <w:tab/>
      </w:r>
      <w:r w:rsidRPr="00131840" w:rsidR="00CA0928">
        <w:rPr>
          <w:b w:val="0"/>
          <w:sz w:val="24"/>
          <w:szCs w:val="24"/>
        </w:rPr>
        <w:t xml:space="preserve">There are no changes to the </w:t>
      </w:r>
      <w:r w:rsidRPr="00131840" w:rsidR="00CA0928">
        <w:rPr>
          <w:b w:val="0"/>
          <w:sz w:val="24"/>
          <w:szCs w:val="24"/>
        </w:rPr>
        <w:t>total number of burden hours</w:t>
      </w:r>
      <w:r w:rsidRPr="00131840" w:rsidR="00CA0928">
        <w:rPr>
          <w:b w:val="0"/>
          <w:sz w:val="24"/>
          <w:szCs w:val="24"/>
        </w:rPr>
        <w:t xml:space="preserve"> since</w:t>
      </w:r>
      <w:r w:rsidR="00761E1B">
        <w:rPr>
          <w:b w:val="0"/>
          <w:sz w:val="24"/>
          <w:szCs w:val="24"/>
        </w:rPr>
        <w:t xml:space="preserve"> the</w:t>
      </w:r>
      <w:r w:rsidRPr="00131840" w:rsidR="00CA0928">
        <w:rPr>
          <w:b w:val="0"/>
          <w:sz w:val="24"/>
          <w:szCs w:val="24"/>
        </w:rPr>
        <w:t xml:space="preserve"> last submission.  </w:t>
      </w:r>
    </w:p>
    <w:p w:rsidR="00536A11" w14:paraId="563631FB" w14:textId="77777777">
      <w:pPr>
        <w:tabs>
          <w:tab w:val="left" w:pos="547"/>
          <w:tab w:val="left" w:pos="1080"/>
          <w:tab w:val="left" w:pos="1627"/>
          <w:tab w:val="left" w:pos="2160"/>
          <w:tab w:val="left" w:pos="2880"/>
        </w:tabs>
      </w:pPr>
    </w:p>
    <w:p w:rsidR="00536A11" w:rsidRPr="007B1194" w14:paraId="78284EB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7B1194">
        <w:rPr>
          <w:sz w:val="24"/>
        </w:rPr>
        <w:t>16.</w:t>
      </w:r>
      <w:r w:rsidRPr="007B1194">
        <w:rPr>
          <w:sz w:val="24"/>
        </w:rPr>
        <w:tab/>
        <w:t>For collections of information whose results will be published, outline plans for tabulation and publication.</w:t>
      </w:r>
      <w:r w:rsidR="00D37077">
        <w:rPr>
          <w:sz w:val="24"/>
        </w:rPr>
        <w:t xml:space="preserve"> </w:t>
      </w:r>
      <w:r w:rsidRPr="007B1194">
        <w:rPr>
          <w:sz w:val="24"/>
        </w:rPr>
        <w:t>Address any complex analytical techniques that will be used.</w:t>
      </w:r>
      <w:r w:rsidR="00D37077">
        <w:rPr>
          <w:sz w:val="24"/>
        </w:rPr>
        <w:t xml:space="preserve"> </w:t>
      </w:r>
      <w:r w:rsidRPr="007B1194">
        <w:rPr>
          <w:sz w:val="24"/>
        </w:rPr>
        <w:t>Provide the time schedule for the entire project, including beginning and ending dates of the collection of information, completion of report, publication dates, and other actions.</w:t>
      </w:r>
    </w:p>
    <w:p w:rsidR="00536A11" w14:paraId="3D61795C" w14:textId="77777777">
      <w:pPr>
        <w:tabs>
          <w:tab w:val="left" w:pos="547"/>
          <w:tab w:val="left" w:pos="1080"/>
          <w:tab w:val="left" w:pos="1627"/>
          <w:tab w:val="left" w:pos="2160"/>
          <w:tab w:val="left" w:pos="2880"/>
        </w:tabs>
      </w:pPr>
    </w:p>
    <w:p w:rsidR="00D37077" w:rsidP="00D37077" w14:paraId="5F798A06" w14:textId="77777777">
      <w:pPr>
        <w:pStyle w:val="BodyText3"/>
        <w:rPr>
          <w:b w:val="0"/>
          <w:sz w:val="24"/>
        </w:rPr>
      </w:pPr>
      <w:r>
        <w:rPr>
          <w:b w:val="0"/>
          <w:sz w:val="24"/>
        </w:rPr>
        <w:tab/>
      </w:r>
      <w:r w:rsidRPr="00740852">
        <w:rPr>
          <w:b w:val="0"/>
          <w:sz w:val="24"/>
        </w:rPr>
        <w:t xml:space="preserve">VA does not publish the individual </w:t>
      </w:r>
      <w:r w:rsidRPr="00740852">
        <w:rPr>
          <w:b w:val="0"/>
          <w:sz w:val="24"/>
          <w:u w:val="single"/>
        </w:rPr>
        <w:t xml:space="preserve">NPC Annual Report Templates, VA Form </w:t>
      </w:r>
      <w:r w:rsidRPr="00E0501B">
        <w:rPr>
          <w:b w:val="0"/>
          <w:bCs/>
          <w:sz w:val="24"/>
          <w:u w:val="single"/>
        </w:rPr>
        <w:t>10-10073</w:t>
      </w:r>
      <w:r w:rsidRPr="00740852">
        <w:rPr>
          <w:b w:val="0"/>
          <w:sz w:val="24"/>
        </w:rPr>
        <w:t>.</w:t>
      </w:r>
      <w:r>
        <w:rPr>
          <w:b w:val="0"/>
          <w:sz w:val="24"/>
        </w:rPr>
        <w:t xml:space="preserve"> </w:t>
      </w:r>
      <w:r w:rsidRPr="00740852">
        <w:rPr>
          <w:b w:val="0"/>
          <w:sz w:val="24"/>
        </w:rPr>
        <w:t>However, it does publish the combined NPC Annual Report to Congress that is produced from the individual NPC Annual Report Templates.</w:t>
      </w:r>
      <w:r>
        <w:rPr>
          <w:b w:val="0"/>
          <w:sz w:val="24"/>
        </w:rPr>
        <w:t xml:space="preserve"> </w:t>
      </w:r>
      <w:r w:rsidRPr="00740852">
        <w:rPr>
          <w:b w:val="0"/>
          <w:sz w:val="24"/>
        </w:rPr>
        <w:t>The collection of the information is done on June 1 for the prior year and the report is produced, put through VA concurrence, and submitted to Congress by September 30.</w:t>
      </w:r>
      <w:r>
        <w:rPr>
          <w:b w:val="0"/>
          <w:sz w:val="24"/>
        </w:rPr>
        <w:t xml:space="preserve"> </w:t>
      </w:r>
      <w:r w:rsidRPr="00740852">
        <w:rPr>
          <w:b w:val="0"/>
          <w:sz w:val="24"/>
        </w:rPr>
        <w:t>Hard copies of the Report are produced in-house for Congress, the CFO’s auditors, and some top-level VA executives.</w:t>
      </w:r>
      <w:r>
        <w:rPr>
          <w:b w:val="0"/>
          <w:sz w:val="24"/>
        </w:rPr>
        <w:t xml:space="preserve"> </w:t>
      </w:r>
      <w:r w:rsidRPr="00740852">
        <w:rPr>
          <w:b w:val="0"/>
          <w:sz w:val="24"/>
        </w:rPr>
        <w:t>The Report is posted on a VA Web site accessible by the general public and on a private non-governmental Web site that is also accessible to the public at large.</w:t>
      </w:r>
    </w:p>
    <w:p w:rsidR="00D37077" w:rsidRPr="00740852" w:rsidP="00D37077" w14:paraId="54B0EC95" w14:textId="77777777">
      <w:pPr>
        <w:pStyle w:val="BodyText3"/>
        <w:rPr>
          <w:b w:val="0"/>
          <w:sz w:val="24"/>
        </w:rPr>
      </w:pPr>
    </w:p>
    <w:p w:rsidR="00D37077" w:rsidRPr="00740852" w:rsidP="00D37077" w14:paraId="2270F941" w14:textId="77777777">
      <w:pPr>
        <w:pStyle w:val="BodyText3"/>
        <w:rPr>
          <w:b w:val="0"/>
          <w:sz w:val="24"/>
        </w:rPr>
      </w:pPr>
      <w:r>
        <w:rPr>
          <w:b w:val="0"/>
          <w:sz w:val="24"/>
        </w:rPr>
        <w:tab/>
      </w:r>
      <w:r w:rsidRPr="00740852">
        <w:rPr>
          <w:b w:val="0"/>
          <w:sz w:val="24"/>
        </w:rPr>
        <w:t xml:space="preserve">However, a summary of these audit action items is reported to the Congress in the </w:t>
      </w:r>
      <w:r w:rsidRPr="00740852">
        <w:rPr>
          <w:b w:val="0"/>
          <w:sz w:val="24"/>
          <w:u w:val="single"/>
        </w:rPr>
        <w:t xml:space="preserve">NPC Annual Report, VA </w:t>
      </w:r>
      <w:r w:rsidRPr="006823EB">
        <w:rPr>
          <w:b w:val="0"/>
          <w:bCs/>
          <w:sz w:val="24"/>
          <w:u w:val="single"/>
        </w:rPr>
        <w:t>10-10073</w:t>
      </w:r>
      <w:r w:rsidRPr="00740852">
        <w:rPr>
          <w:b w:val="0"/>
          <w:sz w:val="24"/>
        </w:rPr>
        <w:t xml:space="preserve"> to Congress as a supporting exhibit.</w:t>
      </w:r>
    </w:p>
    <w:p w:rsidR="00D37077" w:rsidP="00D37077" w14:paraId="63170662" w14:textId="77777777">
      <w:pPr>
        <w:pStyle w:val="BodyText3"/>
        <w:rPr>
          <w:b w:val="0"/>
          <w:sz w:val="24"/>
        </w:rPr>
      </w:pPr>
    </w:p>
    <w:p w:rsidR="00D37077" w:rsidP="00D37077" w14:paraId="055CBA4B" w14:textId="77777777">
      <w:pPr>
        <w:pStyle w:val="BodyText3"/>
        <w:rPr>
          <w:b w:val="0"/>
          <w:sz w:val="24"/>
        </w:rPr>
      </w:pPr>
      <w:r>
        <w:rPr>
          <w:b w:val="0"/>
          <w:sz w:val="24"/>
          <w:szCs w:val="24"/>
        </w:rPr>
        <w:tab/>
        <w:t xml:space="preserve">NPPO </w:t>
      </w:r>
      <w:r>
        <w:rPr>
          <w:b w:val="0"/>
          <w:sz w:val="24"/>
        </w:rPr>
        <w:t xml:space="preserve">does not publish the individual </w:t>
      </w:r>
      <w:r>
        <w:rPr>
          <w:b w:val="0"/>
          <w:sz w:val="24"/>
          <w:u w:val="single"/>
        </w:rPr>
        <w:t>NPC Audit Action Items Remediation Plans, VA Form 10-10073A</w:t>
      </w:r>
      <w:r>
        <w:rPr>
          <w:b w:val="0"/>
          <w:sz w:val="24"/>
        </w:rPr>
        <w:t xml:space="preserve">.  However, a summary of these audit action items is reported to the Congress in the </w:t>
      </w:r>
      <w:r>
        <w:rPr>
          <w:b w:val="0"/>
          <w:sz w:val="24"/>
          <w:u w:val="single"/>
        </w:rPr>
        <w:t>NPC Annual Report, VA 10-10073</w:t>
      </w:r>
      <w:r>
        <w:rPr>
          <w:b w:val="0"/>
          <w:sz w:val="24"/>
        </w:rPr>
        <w:t xml:space="preserve"> to Congress as a supporting exhibit.</w:t>
      </w:r>
    </w:p>
    <w:p w:rsidR="00D37077" w:rsidRPr="00740852" w:rsidP="00D37077" w14:paraId="516376CF" w14:textId="77777777">
      <w:pPr>
        <w:pStyle w:val="BodyText3"/>
        <w:rPr>
          <w:b w:val="0"/>
          <w:sz w:val="24"/>
        </w:rPr>
      </w:pPr>
    </w:p>
    <w:p w:rsidR="00D37077" w:rsidRPr="00740852" w:rsidP="00D37077" w14:paraId="6FD1B970" w14:textId="5780E144">
      <w:pPr>
        <w:pStyle w:val="BodyText3"/>
        <w:tabs>
          <w:tab w:val="clear" w:pos="540"/>
        </w:tabs>
        <w:rPr>
          <w:b w:val="0"/>
          <w:sz w:val="24"/>
        </w:rPr>
      </w:pPr>
      <w:r>
        <w:rPr>
          <w:b w:val="0"/>
          <w:sz w:val="24"/>
          <w:szCs w:val="24"/>
        </w:rPr>
        <w:t xml:space="preserve">         </w:t>
      </w:r>
      <w:r w:rsidRPr="00740852">
        <w:rPr>
          <w:b w:val="0"/>
          <w:sz w:val="24"/>
          <w:szCs w:val="24"/>
        </w:rPr>
        <w:t xml:space="preserve">NPPO </w:t>
      </w:r>
      <w:r w:rsidRPr="00740852">
        <w:rPr>
          <w:b w:val="0"/>
          <w:sz w:val="24"/>
        </w:rPr>
        <w:t xml:space="preserve">does not publish the individual </w:t>
      </w:r>
      <w:r w:rsidRPr="00740852">
        <w:rPr>
          <w:b w:val="0"/>
          <w:sz w:val="24"/>
          <w:u w:val="single"/>
        </w:rPr>
        <w:t xml:space="preserve">NPPO Internal Control Questionnaires, VA Form </w:t>
      </w:r>
      <w:r w:rsidRPr="006823EB">
        <w:rPr>
          <w:b w:val="0"/>
          <w:bCs/>
          <w:sz w:val="24"/>
          <w:u w:val="single"/>
        </w:rPr>
        <w:t>10-10073</w:t>
      </w:r>
      <w:r>
        <w:rPr>
          <w:b w:val="0"/>
          <w:sz w:val="24"/>
          <w:u w:val="single"/>
        </w:rPr>
        <w:t>B</w:t>
      </w:r>
      <w:r w:rsidRPr="00740852">
        <w:rPr>
          <w:b w:val="0"/>
          <w:sz w:val="24"/>
        </w:rPr>
        <w:t xml:space="preserve"> or the </w:t>
      </w:r>
      <w:r w:rsidRPr="00740852">
        <w:rPr>
          <w:b w:val="0"/>
          <w:sz w:val="24"/>
          <w:u w:val="single"/>
        </w:rPr>
        <w:t xml:space="preserve">Operations Oversight Questionnaires, VA Form </w:t>
      </w:r>
      <w:r w:rsidRPr="006823EB">
        <w:rPr>
          <w:b w:val="0"/>
          <w:bCs/>
          <w:sz w:val="24"/>
          <w:u w:val="single"/>
        </w:rPr>
        <w:t>10-10073</w:t>
      </w:r>
      <w:r>
        <w:rPr>
          <w:b w:val="0"/>
          <w:sz w:val="24"/>
          <w:u w:val="single"/>
        </w:rPr>
        <w:t>C</w:t>
      </w:r>
      <w:r w:rsidRPr="00740852">
        <w:rPr>
          <w:b w:val="0"/>
          <w:sz w:val="24"/>
        </w:rPr>
        <w:t xml:space="preserve"> or the results obtained from them.</w:t>
      </w:r>
    </w:p>
    <w:p w:rsidR="00536A11" w14:paraId="5BC40083" w14:textId="77777777">
      <w:pPr>
        <w:tabs>
          <w:tab w:val="left" w:pos="547"/>
          <w:tab w:val="left" w:pos="1080"/>
          <w:tab w:val="left" w:pos="1627"/>
          <w:tab w:val="left" w:pos="2160"/>
          <w:tab w:val="left" w:pos="2880"/>
        </w:tabs>
      </w:pPr>
    </w:p>
    <w:p w:rsidR="00536A11" w14:paraId="09548121"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00BA705D" w:rsidRPr="00D03A4A" w:rsidP="00BA705D" w14:paraId="09EA72CF" w14:textId="77777777">
      <w:pPr>
        <w:tabs>
          <w:tab w:val="left" w:pos="547"/>
          <w:tab w:val="left" w:pos="1080"/>
          <w:tab w:val="left" w:pos="1627"/>
          <w:tab w:val="left" w:pos="2160"/>
          <w:tab w:val="left" w:pos="2880"/>
        </w:tabs>
        <w:ind w:right="-108"/>
        <w:rPr>
          <w:b/>
          <w:color w:val="FF0000"/>
        </w:rPr>
      </w:pPr>
    </w:p>
    <w:p w:rsidR="00BA705D" w:rsidP="00D37077" w14:paraId="02431BEF" w14:textId="77777777">
      <w:pPr>
        <w:tabs>
          <w:tab w:val="left" w:pos="540"/>
          <w:tab w:val="left" w:pos="1080"/>
          <w:tab w:val="left" w:pos="1620"/>
          <w:tab w:val="left" w:pos="2160"/>
          <w:tab w:val="left" w:pos="2700"/>
          <w:tab w:val="left" w:pos="3240"/>
        </w:tabs>
        <w:rPr>
          <w:b/>
          <w:color w:val="FF0000"/>
        </w:rPr>
      </w:pPr>
      <w:r w:rsidRPr="00246646">
        <w:rPr>
          <w:b/>
          <w:color w:val="FF0000"/>
        </w:rPr>
        <w:tab/>
      </w:r>
      <w:r w:rsidRPr="00740852" w:rsidR="00D37077">
        <w:t>VA will include both the OMB number and the approval expiration date on each page of the forms.</w:t>
      </w:r>
    </w:p>
    <w:p w:rsidR="0065076E" w:rsidRPr="00246646" w:rsidP="00BA705D" w14:paraId="63936428" w14:textId="77777777">
      <w:pPr>
        <w:tabs>
          <w:tab w:val="left" w:pos="547"/>
          <w:tab w:val="left" w:pos="1080"/>
          <w:tab w:val="left" w:pos="1627"/>
          <w:tab w:val="left" w:pos="2160"/>
          <w:tab w:val="left" w:pos="2880"/>
        </w:tabs>
        <w:ind w:right="-108"/>
        <w:rPr>
          <w:b/>
          <w:color w:val="FF0000"/>
        </w:rPr>
      </w:pPr>
    </w:p>
    <w:p w:rsidR="00536A11" w14:paraId="2876458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rsidRPr="00D37077" w14:paraId="5C56F5BB" w14:textId="77777777">
      <w:pPr>
        <w:tabs>
          <w:tab w:val="left" w:pos="547"/>
          <w:tab w:val="left" w:pos="1080"/>
          <w:tab w:val="left" w:pos="1627"/>
          <w:tab w:val="left" w:pos="2160"/>
          <w:tab w:val="left" w:pos="2880"/>
        </w:tabs>
      </w:pPr>
    </w:p>
    <w:p w:rsidR="00536A11" w:rsidRPr="00D37077" w:rsidP="00E61871" w14:paraId="0F1DFA07" w14:textId="77777777">
      <w:pPr>
        <w:tabs>
          <w:tab w:val="left" w:pos="547"/>
          <w:tab w:val="left" w:pos="1080"/>
          <w:tab w:val="left" w:pos="1627"/>
          <w:tab w:val="left" w:pos="2160"/>
          <w:tab w:val="left" w:pos="2880"/>
        </w:tabs>
        <w:rPr>
          <w:b/>
        </w:rPr>
      </w:pPr>
      <w:r w:rsidRPr="00D37077">
        <w:tab/>
        <w:t>There are no exceptions.</w:t>
      </w:r>
    </w:p>
    <w:p w:rsidR="00536A11" w14:paraId="0C0D9206" w14:textId="77777777">
      <w:pPr>
        <w:tabs>
          <w:tab w:val="left" w:pos="547"/>
          <w:tab w:val="left" w:pos="1080"/>
          <w:tab w:val="left" w:pos="1627"/>
          <w:tab w:val="left" w:pos="2160"/>
          <w:tab w:val="left" w:pos="2880"/>
        </w:tabs>
      </w:pPr>
    </w:p>
    <w:sectPr>
      <w:footerReference w:type="default" r:id="rId5"/>
      <w:footerReference w:type="first" r:id="rId6"/>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5E0A2D0D"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113F919D"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2961B4"/>
    <w:multiLevelType w:val="hybridMultilevel"/>
    <w:tmpl w:val="2E04DD72"/>
    <w:lvl w:ilvl="0">
      <w:start w:val="1"/>
      <w:numFmt w:val="bullet"/>
      <w:lvlText w:val=""/>
      <w:lvlJc w:val="left"/>
      <w:pPr>
        <w:ind w:left="1080" w:hanging="360"/>
      </w:pPr>
      <w:rPr>
        <w:rFonts w:ascii="Symbol" w:hAnsi="Symbol" w:hint="default"/>
        <w:b/>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A0F60B4"/>
    <w:multiLevelType w:val="hybridMultilevel"/>
    <w:tmpl w:val="6BAE7104"/>
    <w:lvl w:ilvl="0">
      <w:start w:val="1"/>
      <w:numFmt w:val="bullet"/>
      <w:lvlText w:val=""/>
      <w:lvlJc w:val="left"/>
      <w:pPr>
        <w:ind w:left="1080" w:hanging="360"/>
      </w:pPr>
      <w:rPr>
        <w:rFonts w:ascii="Symbol" w:hAnsi="Symbol" w:hint="default"/>
        <w:b/>
        <w:sz w:val="22"/>
        <w:szCs w:val="22"/>
      </w:rPr>
    </w:lvl>
    <w:lvl w:ilvl="1">
      <w:start w:val="1"/>
      <w:numFmt w:val="decimal"/>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B551E96"/>
    <w:multiLevelType w:val="hybridMultilevel"/>
    <w:tmpl w:val="3624571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3B753B00"/>
    <w:multiLevelType w:val="hybridMultilevel"/>
    <w:tmpl w:val="E33CF9D2"/>
    <w:lvl w:ilvl="0">
      <w:start w:val="1"/>
      <w:numFmt w:val="decimal"/>
      <w:lvlText w:val="%1."/>
      <w:lvlJc w:val="left"/>
      <w:pPr>
        <w:ind w:left="1620" w:hanging="360"/>
      </w:pPr>
      <w:rPr>
        <w:color w:val="auto"/>
      </w:rPr>
    </w:lvl>
    <w:lvl w:ilvl="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9">
    <w:nsid w:val="42377301"/>
    <w:multiLevelType w:val="hybridMultilevel"/>
    <w:tmpl w:val="8D349CE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446B10C3"/>
    <w:multiLevelType w:val="hybridMultilevel"/>
    <w:tmpl w:val="5A4EB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0C1F16"/>
    <w:multiLevelType w:val="hybridMultilevel"/>
    <w:tmpl w:val="78D2AED0"/>
    <w:lvl w:ilvl="0">
      <w:start w:val="1"/>
      <w:numFmt w:val="lowerLetter"/>
      <w:lvlText w:val="%1."/>
      <w:lvlJc w:val="left"/>
      <w:pPr>
        <w:ind w:left="81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2">
    <w:nsid w:val="50A04D4F"/>
    <w:multiLevelType w:val="hybridMultilevel"/>
    <w:tmpl w:val="EBDAA592"/>
    <w:lvl w:ilvl="0">
      <w:start w:val="1"/>
      <w:numFmt w:val="lowerLetter"/>
      <w:lvlText w:val="%1."/>
      <w:lvlJc w:val="left"/>
      <w:pPr>
        <w:tabs>
          <w:tab w:val="num" w:pos="1080"/>
        </w:tabs>
        <w:ind w:left="1080" w:hanging="540"/>
      </w:pPr>
      <w:rPr>
        <w:rFonts w:hint="default"/>
        <w:b w:val="0"/>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3">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EA32080"/>
    <w:multiLevelType w:val="hybridMultilevel"/>
    <w:tmpl w:val="281ACFE2"/>
    <w:lvl w:ilvl="0">
      <w:start w:val="1"/>
      <w:numFmt w:val="bullet"/>
      <w:lvlText w:val=""/>
      <w:lvlJc w:val="left"/>
      <w:pPr>
        <w:ind w:left="900" w:hanging="360"/>
      </w:pPr>
      <w:rPr>
        <w:rFonts w:ascii="Symbol" w:hAnsi="Symbol" w:hint="default"/>
      </w:rPr>
    </w:lvl>
    <w:lvl w:ilvl="1">
      <w:start w:val="1"/>
      <w:numFmt w:val="decimal"/>
      <w:lvlText w:val="%2."/>
      <w:lvlJc w:val="left"/>
      <w:pPr>
        <w:ind w:left="1620" w:hanging="360"/>
      </w:pPr>
      <w:rPr>
        <w:rFonts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1518159578">
    <w:abstractNumId w:val="4"/>
  </w:num>
  <w:num w:numId="2" w16cid:durableId="1737317791">
    <w:abstractNumId w:val="6"/>
  </w:num>
  <w:num w:numId="3" w16cid:durableId="134178805">
    <w:abstractNumId w:val="0"/>
  </w:num>
  <w:num w:numId="4" w16cid:durableId="1705446478">
    <w:abstractNumId w:val="7"/>
  </w:num>
  <w:num w:numId="5" w16cid:durableId="149594750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96551">
    <w:abstractNumId w:val="2"/>
  </w:num>
  <w:num w:numId="7" w16cid:durableId="1303342083">
    <w:abstractNumId w:val="3"/>
  </w:num>
  <w:num w:numId="8" w16cid:durableId="1195967320">
    <w:abstractNumId w:val="9"/>
  </w:num>
  <w:num w:numId="9" w16cid:durableId="1533228383">
    <w:abstractNumId w:val="14"/>
  </w:num>
  <w:num w:numId="10" w16cid:durableId="552428383">
    <w:abstractNumId w:val="8"/>
  </w:num>
  <w:num w:numId="11" w16cid:durableId="1936093821">
    <w:abstractNumId w:val="12"/>
  </w:num>
  <w:num w:numId="12" w16cid:durableId="1947888924">
    <w:abstractNumId w:val="11"/>
  </w:num>
  <w:num w:numId="13" w16cid:durableId="1582835487">
    <w:abstractNumId w:val="5"/>
  </w:num>
  <w:num w:numId="14" w16cid:durableId="924802136">
    <w:abstractNumId w:val="10"/>
  </w:num>
  <w:num w:numId="15" w16cid:durableId="1286155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11979"/>
    <w:rsid w:val="0002119C"/>
    <w:rsid w:val="000230EA"/>
    <w:rsid w:val="000315F1"/>
    <w:rsid w:val="00032ECC"/>
    <w:rsid w:val="00047376"/>
    <w:rsid w:val="00056470"/>
    <w:rsid w:val="00065395"/>
    <w:rsid w:val="0009405D"/>
    <w:rsid w:val="00094C6E"/>
    <w:rsid w:val="000C0526"/>
    <w:rsid w:val="000D0F37"/>
    <w:rsid w:val="000D1569"/>
    <w:rsid w:val="000D177B"/>
    <w:rsid w:val="000E48DE"/>
    <w:rsid w:val="000E6656"/>
    <w:rsid w:val="000E6FD2"/>
    <w:rsid w:val="000F6BD3"/>
    <w:rsid w:val="0010141B"/>
    <w:rsid w:val="00131840"/>
    <w:rsid w:val="0013387E"/>
    <w:rsid w:val="00133C89"/>
    <w:rsid w:val="00142F7B"/>
    <w:rsid w:val="001437A4"/>
    <w:rsid w:val="001446A4"/>
    <w:rsid w:val="001A05E0"/>
    <w:rsid w:val="001A596C"/>
    <w:rsid w:val="001A64C7"/>
    <w:rsid w:val="001C472C"/>
    <w:rsid w:val="001D1D56"/>
    <w:rsid w:val="001D52F7"/>
    <w:rsid w:val="001E0EF2"/>
    <w:rsid w:val="001E33FD"/>
    <w:rsid w:val="00210078"/>
    <w:rsid w:val="00210EC4"/>
    <w:rsid w:val="00215095"/>
    <w:rsid w:val="00221347"/>
    <w:rsid w:val="00221668"/>
    <w:rsid w:val="002454A0"/>
    <w:rsid w:val="00246572"/>
    <w:rsid w:val="00246646"/>
    <w:rsid w:val="00252CA6"/>
    <w:rsid w:val="0025306C"/>
    <w:rsid w:val="00257EB2"/>
    <w:rsid w:val="00262359"/>
    <w:rsid w:val="00272C62"/>
    <w:rsid w:val="00284E4C"/>
    <w:rsid w:val="002A3D71"/>
    <w:rsid w:val="002A7CB3"/>
    <w:rsid w:val="002B5155"/>
    <w:rsid w:val="002D63BC"/>
    <w:rsid w:val="002D792F"/>
    <w:rsid w:val="002E3685"/>
    <w:rsid w:val="002F51D3"/>
    <w:rsid w:val="002F5648"/>
    <w:rsid w:val="00300944"/>
    <w:rsid w:val="00301F6D"/>
    <w:rsid w:val="00305CE7"/>
    <w:rsid w:val="0032240F"/>
    <w:rsid w:val="00324548"/>
    <w:rsid w:val="00353971"/>
    <w:rsid w:val="003A6E39"/>
    <w:rsid w:val="003E5A37"/>
    <w:rsid w:val="003F3753"/>
    <w:rsid w:val="003F775F"/>
    <w:rsid w:val="00407746"/>
    <w:rsid w:val="004240C2"/>
    <w:rsid w:val="0043309B"/>
    <w:rsid w:val="00435D66"/>
    <w:rsid w:val="0043761D"/>
    <w:rsid w:val="00443D2B"/>
    <w:rsid w:val="00444309"/>
    <w:rsid w:val="00446B4A"/>
    <w:rsid w:val="004501CB"/>
    <w:rsid w:val="00454BEE"/>
    <w:rsid w:val="00467431"/>
    <w:rsid w:val="0047506B"/>
    <w:rsid w:val="00477AC5"/>
    <w:rsid w:val="0048017B"/>
    <w:rsid w:val="00482F63"/>
    <w:rsid w:val="00483680"/>
    <w:rsid w:val="00490CB8"/>
    <w:rsid w:val="00493A54"/>
    <w:rsid w:val="004B4D29"/>
    <w:rsid w:val="004C2313"/>
    <w:rsid w:val="004C68C0"/>
    <w:rsid w:val="004D6B53"/>
    <w:rsid w:val="004F7489"/>
    <w:rsid w:val="00503DE2"/>
    <w:rsid w:val="00505561"/>
    <w:rsid w:val="005115E5"/>
    <w:rsid w:val="00513E92"/>
    <w:rsid w:val="0052156A"/>
    <w:rsid w:val="00536A11"/>
    <w:rsid w:val="0055097F"/>
    <w:rsid w:val="00553136"/>
    <w:rsid w:val="005546F1"/>
    <w:rsid w:val="0056011D"/>
    <w:rsid w:val="005661C6"/>
    <w:rsid w:val="0056629F"/>
    <w:rsid w:val="0058644A"/>
    <w:rsid w:val="00593810"/>
    <w:rsid w:val="005A0155"/>
    <w:rsid w:val="005C66B6"/>
    <w:rsid w:val="005D5EF6"/>
    <w:rsid w:val="005D6BEE"/>
    <w:rsid w:val="005F38A7"/>
    <w:rsid w:val="00605E40"/>
    <w:rsid w:val="00626C7F"/>
    <w:rsid w:val="0064683C"/>
    <w:rsid w:val="0065076E"/>
    <w:rsid w:val="00654ED6"/>
    <w:rsid w:val="00657F7A"/>
    <w:rsid w:val="00664D5F"/>
    <w:rsid w:val="00664E16"/>
    <w:rsid w:val="006823EB"/>
    <w:rsid w:val="00683DE2"/>
    <w:rsid w:val="006A5DBA"/>
    <w:rsid w:val="006E0D9E"/>
    <w:rsid w:val="006E43AA"/>
    <w:rsid w:val="006F13CD"/>
    <w:rsid w:val="007142A1"/>
    <w:rsid w:val="00725398"/>
    <w:rsid w:val="00736FAD"/>
    <w:rsid w:val="00740852"/>
    <w:rsid w:val="007517E2"/>
    <w:rsid w:val="00761E1B"/>
    <w:rsid w:val="0077215D"/>
    <w:rsid w:val="007829AD"/>
    <w:rsid w:val="007A010B"/>
    <w:rsid w:val="007B1194"/>
    <w:rsid w:val="007B4502"/>
    <w:rsid w:val="007C23F0"/>
    <w:rsid w:val="007C39AF"/>
    <w:rsid w:val="007D5022"/>
    <w:rsid w:val="007E15A6"/>
    <w:rsid w:val="007E18C6"/>
    <w:rsid w:val="007E1B91"/>
    <w:rsid w:val="007E5426"/>
    <w:rsid w:val="007F1C5F"/>
    <w:rsid w:val="007F2619"/>
    <w:rsid w:val="00800EC2"/>
    <w:rsid w:val="008171C7"/>
    <w:rsid w:val="008265DC"/>
    <w:rsid w:val="0083231A"/>
    <w:rsid w:val="00837379"/>
    <w:rsid w:val="00853256"/>
    <w:rsid w:val="008618F0"/>
    <w:rsid w:val="0086268F"/>
    <w:rsid w:val="00863BCA"/>
    <w:rsid w:val="00871911"/>
    <w:rsid w:val="00896CF7"/>
    <w:rsid w:val="008A38D5"/>
    <w:rsid w:val="008A51A4"/>
    <w:rsid w:val="008A6C57"/>
    <w:rsid w:val="008C15FA"/>
    <w:rsid w:val="008C40BC"/>
    <w:rsid w:val="008C59EC"/>
    <w:rsid w:val="008E4A13"/>
    <w:rsid w:val="008E5550"/>
    <w:rsid w:val="008F3BE5"/>
    <w:rsid w:val="00906983"/>
    <w:rsid w:val="00906DAD"/>
    <w:rsid w:val="00923444"/>
    <w:rsid w:val="00936C35"/>
    <w:rsid w:val="009542A2"/>
    <w:rsid w:val="0097111E"/>
    <w:rsid w:val="0097227F"/>
    <w:rsid w:val="00987315"/>
    <w:rsid w:val="00990F35"/>
    <w:rsid w:val="009A5633"/>
    <w:rsid w:val="009C0555"/>
    <w:rsid w:val="009D3A5A"/>
    <w:rsid w:val="009F5DF8"/>
    <w:rsid w:val="00A0206E"/>
    <w:rsid w:val="00A10812"/>
    <w:rsid w:val="00A17576"/>
    <w:rsid w:val="00A26BA1"/>
    <w:rsid w:val="00A3577D"/>
    <w:rsid w:val="00A35E09"/>
    <w:rsid w:val="00A370CF"/>
    <w:rsid w:val="00A45830"/>
    <w:rsid w:val="00A605E6"/>
    <w:rsid w:val="00A62192"/>
    <w:rsid w:val="00A63C7F"/>
    <w:rsid w:val="00A65784"/>
    <w:rsid w:val="00A72935"/>
    <w:rsid w:val="00A8490A"/>
    <w:rsid w:val="00A9516A"/>
    <w:rsid w:val="00AB0E06"/>
    <w:rsid w:val="00AB273F"/>
    <w:rsid w:val="00AB7CC1"/>
    <w:rsid w:val="00AC6772"/>
    <w:rsid w:val="00AE459B"/>
    <w:rsid w:val="00AE59B1"/>
    <w:rsid w:val="00AF5A0D"/>
    <w:rsid w:val="00AF703C"/>
    <w:rsid w:val="00B16AAF"/>
    <w:rsid w:val="00B208A9"/>
    <w:rsid w:val="00B33685"/>
    <w:rsid w:val="00B4350D"/>
    <w:rsid w:val="00B46A66"/>
    <w:rsid w:val="00B47D0D"/>
    <w:rsid w:val="00B5132D"/>
    <w:rsid w:val="00B52A5C"/>
    <w:rsid w:val="00B72E9E"/>
    <w:rsid w:val="00B9026F"/>
    <w:rsid w:val="00BA0441"/>
    <w:rsid w:val="00BA4083"/>
    <w:rsid w:val="00BA705D"/>
    <w:rsid w:val="00BD58BA"/>
    <w:rsid w:val="00BF1EF1"/>
    <w:rsid w:val="00BF3342"/>
    <w:rsid w:val="00C10B99"/>
    <w:rsid w:val="00C1374F"/>
    <w:rsid w:val="00C218A5"/>
    <w:rsid w:val="00C2485C"/>
    <w:rsid w:val="00C36879"/>
    <w:rsid w:val="00C46BFB"/>
    <w:rsid w:val="00C53083"/>
    <w:rsid w:val="00C62BC4"/>
    <w:rsid w:val="00C62F38"/>
    <w:rsid w:val="00C744F7"/>
    <w:rsid w:val="00C86BBA"/>
    <w:rsid w:val="00CA0928"/>
    <w:rsid w:val="00CA0B0F"/>
    <w:rsid w:val="00CA28E0"/>
    <w:rsid w:val="00CD3D2F"/>
    <w:rsid w:val="00CD6329"/>
    <w:rsid w:val="00CE26AB"/>
    <w:rsid w:val="00CE73CC"/>
    <w:rsid w:val="00CF6EF4"/>
    <w:rsid w:val="00D03A4A"/>
    <w:rsid w:val="00D10592"/>
    <w:rsid w:val="00D167FC"/>
    <w:rsid w:val="00D37077"/>
    <w:rsid w:val="00D40265"/>
    <w:rsid w:val="00D411D1"/>
    <w:rsid w:val="00D61297"/>
    <w:rsid w:val="00D770C6"/>
    <w:rsid w:val="00D8705D"/>
    <w:rsid w:val="00DA5417"/>
    <w:rsid w:val="00DB5935"/>
    <w:rsid w:val="00DD465C"/>
    <w:rsid w:val="00DE78AE"/>
    <w:rsid w:val="00E0501B"/>
    <w:rsid w:val="00E10A39"/>
    <w:rsid w:val="00E55B4B"/>
    <w:rsid w:val="00E61871"/>
    <w:rsid w:val="00E6326A"/>
    <w:rsid w:val="00E76F54"/>
    <w:rsid w:val="00E935C6"/>
    <w:rsid w:val="00EA6F4F"/>
    <w:rsid w:val="00EB0266"/>
    <w:rsid w:val="00ED0B63"/>
    <w:rsid w:val="00EE12CD"/>
    <w:rsid w:val="00EF474B"/>
    <w:rsid w:val="00F02429"/>
    <w:rsid w:val="00F32971"/>
    <w:rsid w:val="00F33F2E"/>
    <w:rsid w:val="00F34811"/>
    <w:rsid w:val="00F3513C"/>
    <w:rsid w:val="00F3575D"/>
    <w:rsid w:val="00F36EDC"/>
    <w:rsid w:val="00F4278D"/>
    <w:rsid w:val="00F5411B"/>
    <w:rsid w:val="00F6088C"/>
    <w:rsid w:val="00F65104"/>
    <w:rsid w:val="00F741CA"/>
    <w:rsid w:val="00F763F4"/>
    <w:rsid w:val="00F971BE"/>
    <w:rsid w:val="00FB1E13"/>
    <w:rsid w:val="00FB58AF"/>
    <w:rsid w:val="00FB6120"/>
    <w:rsid w:val="00FD1FE0"/>
    <w:rsid w:val="00FE3980"/>
    <w:rsid w:val="00FF2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290347"/>
  <w15:chartTrackingRefBased/>
  <w15:docId w15:val="{DA3F323D-055F-41E7-8761-15384226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link w:val="HeaderChar"/>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link w:val="BodyText3Char"/>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customStyle="1" w:styleId="BodyText3Char">
    <w:name w:val="Body Text 3 Char"/>
    <w:link w:val="BodyText3"/>
    <w:rsid w:val="007E1B91"/>
    <w:rPr>
      <w:b/>
    </w:rPr>
  </w:style>
  <w:style w:type="character" w:customStyle="1" w:styleId="HeaderChar">
    <w:name w:val="Header Char"/>
    <w:link w:val="Header"/>
    <w:rsid w:val="007E1B91"/>
  </w:style>
  <w:style w:type="paragraph" w:customStyle="1" w:styleId="Default">
    <w:name w:val="Default"/>
    <w:rsid w:val="000D177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D1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15</TotalTime>
  <Pages>13</Pages>
  <Words>6245</Words>
  <Characters>34736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40900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12</cp:revision>
  <cp:lastPrinted>2020-11-09T14:52:00Z</cp:lastPrinted>
  <dcterms:created xsi:type="dcterms:W3CDTF">2025-02-03T16:27:00Z</dcterms:created>
  <dcterms:modified xsi:type="dcterms:W3CDTF">2025-02-03T16:44:00Z</dcterms:modified>
</cp:coreProperties>
</file>