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03054" w:rsidRPr="00022A54" w:rsidP="00B47B1C" w14:paraId="5231E193" w14:textId="77777777">
      <w:pPr>
        <w:jc w:val="center"/>
        <w:rPr>
          <w:b/>
        </w:rPr>
      </w:pPr>
    </w:p>
    <w:p w:rsidR="002808DB" w:rsidP="00B47B1C" w14:paraId="6813372A" w14:textId="351788DD">
      <w:pPr>
        <w:jc w:val="center"/>
        <w:rPr>
          <w:b/>
        </w:rPr>
      </w:pPr>
      <w:r w:rsidRPr="00964DD0">
        <w:rPr>
          <w:b/>
          <w:bCs/>
        </w:rPr>
        <w:t>Evaluation of the Minority HIV/AIDS Research Initiative (MARI): 2003-</w:t>
      </w:r>
      <w:r>
        <w:rPr>
          <w:b/>
          <w:bCs/>
        </w:rPr>
        <w:t>P</w:t>
      </w:r>
      <w:r w:rsidRPr="00964DD0">
        <w:rPr>
          <w:b/>
          <w:bCs/>
        </w:rPr>
        <w:t>resent</w:t>
      </w:r>
    </w:p>
    <w:p w:rsidR="00662F81" w:rsidRPr="00022A54" w:rsidP="00B47B1C" w14:paraId="60F2A7BD" w14:textId="11A43061">
      <w:pPr>
        <w:jc w:val="center"/>
        <w:rPr>
          <w:b/>
        </w:rPr>
      </w:pPr>
      <w:r>
        <w:rPr>
          <w:b/>
        </w:rPr>
        <w:t xml:space="preserve">Under Generic Information Collection: </w:t>
      </w:r>
      <w:r w:rsidRPr="00022A54" w:rsidR="00173868">
        <w:rPr>
          <w:b/>
        </w:rPr>
        <w:t xml:space="preserve">Formative </w:t>
      </w:r>
      <w:r w:rsidRPr="00022A54">
        <w:rPr>
          <w:b/>
        </w:rPr>
        <w:t>Research</w:t>
      </w:r>
      <w:r w:rsidRPr="00022A54" w:rsidR="00173868">
        <w:rPr>
          <w:b/>
        </w:rPr>
        <w:t xml:space="preserve"> </w:t>
      </w:r>
      <w:r w:rsidRPr="00022A54" w:rsidR="00FE436A">
        <w:rPr>
          <w:b/>
        </w:rPr>
        <w:t xml:space="preserve">and </w:t>
      </w:r>
      <w:r w:rsidRPr="00022A54" w:rsidR="00173868">
        <w:rPr>
          <w:b/>
        </w:rPr>
        <w:t>Tool</w:t>
      </w:r>
      <w:r w:rsidRPr="00022A54">
        <w:rPr>
          <w:b/>
        </w:rPr>
        <w:t xml:space="preserve"> Development</w:t>
      </w:r>
    </w:p>
    <w:p w:rsidR="00662F81" w:rsidP="00B47B1C" w14:paraId="73DD0A9E" w14:textId="588D91BA">
      <w:pPr>
        <w:jc w:val="center"/>
      </w:pPr>
      <w:r w:rsidRPr="00022A54">
        <w:t xml:space="preserve">OMB No. </w:t>
      </w:r>
      <w:r w:rsidR="00742622">
        <w:t>0920-0840</w:t>
      </w:r>
    </w:p>
    <w:p w:rsidR="00662F81" w:rsidRPr="00022A54" w:rsidP="00662F81" w14:paraId="01ED3262"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rPr>
      </w:pPr>
    </w:p>
    <w:p w:rsidR="00F03054" w:rsidRPr="00022A54" w:rsidP="00B47B1C" w14:paraId="03B28B22" w14:textId="77777777">
      <w:pPr>
        <w:jc w:val="center"/>
        <w:rPr>
          <w:lang w:val="fr-FR"/>
        </w:rPr>
      </w:pPr>
    </w:p>
    <w:p w:rsidR="00F03054" w:rsidRPr="00022A54" w:rsidP="00B47B1C" w14:paraId="73904D4D" w14:textId="77777777">
      <w:pPr>
        <w:jc w:val="center"/>
        <w:rPr>
          <w:lang w:val="fr-FR"/>
        </w:rPr>
      </w:pPr>
    </w:p>
    <w:p w:rsidR="00F03054" w:rsidRPr="00022A54" w:rsidP="00B47B1C" w14:paraId="01F26B6B" w14:textId="77777777">
      <w:pPr>
        <w:jc w:val="center"/>
        <w:rPr>
          <w:lang w:val="fr-FR"/>
        </w:rPr>
      </w:pPr>
    </w:p>
    <w:p w:rsidR="00F03054" w:rsidP="00B47B1C" w14:paraId="4C0F9427" w14:textId="29CDF97E">
      <w:pPr>
        <w:jc w:val="center"/>
        <w:rPr>
          <w:b/>
          <w:lang w:val="fr-FR"/>
        </w:rPr>
      </w:pPr>
      <w:r w:rsidRPr="00A15648">
        <w:rPr>
          <w:b/>
          <w:lang w:val="fr-FR"/>
        </w:rPr>
        <w:t>Supporting Statement A</w:t>
      </w:r>
    </w:p>
    <w:p w:rsidR="00A15648" w:rsidRPr="00A15648" w:rsidP="00B47B1C" w14:paraId="5DE91C15" w14:textId="77777777">
      <w:pPr>
        <w:jc w:val="center"/>
        <w:rPr>
          <w:b/>
          <w:lang w:val="fr-FR"/>
        </w:rPr>
      </w:pPr>
    </w:p>
    <w:p w:rsidR="00BB2DAD" w:rsidRPr="00022A54" w:rsidP="00B47B1C" w14:paraId="0CB3836D" w14:textId="3F24ABAD">
      <w:pPr>
        <w:jc w:val="center"/>
        <w:rPr>
          <w:lang w:val="fr-FR"/>
        </w:rPr>
      </w:pPr>
      <w:r>
        <w:rPr>
          <w:lang w:val="fr-FR"/>
        </w:rPr>
        <w:t xml:space="preserve">June </w:t>
      </w:r>
      <w:r w:rsidR="00C11BFE">
        <w:rPr>
          <w:lang w:val="fr-FR"/>
        </w:rPr>
        <w:t>13</w:t>
      </w:r>
      <w:r w:rsidR="00C11398">
        <w:rPr>
          <w:lang w:val="fr-FR"/>
        </w:rPr>
        <w:t>, 2024</w:t>
      </w:r>
    </w:p>
    <w:p w:rsidR="00F03054" w:rsidRPr="00022A54" w:rsidP="00B47B1C" w14:paraId="5DC59C40" w14:textId="77777777">
      <w:pPr>
        <w:jc w:val="center"/>
        <w:rPr>
          <w:lang w:val="fr-FR"/>
        </w:rPr>
      </w:pPr>
    </w:p>
    <w:p w:rsidR="00F03054" w:rsidRPr="00022A54" w:rsidP="00B47B1C" w14:paraId="0108312D" w14:textId="77777777">
      <w:pPr>
        <w:jc w:val="center"/>
        <w:rPr>
          <w:lang w:val="fr-FR"/>
        </w:rPr>
      </w:pPr>
    </w:p>
    <w:p w:rsidR="00F03054" w:rsidRPr="00022A54" w:rsidP="00B47B1C" w14:paraId="32532A5E" w14:textId="77777777">
      <w:pPr>
        <w:jc w:val="center"/>
        <w:rPr>
          <w:lang w:val="fr-FR"/>
        </w:rPr>
      </w:pPr>
    </w:p>
    <w:p w:rsidR="00F03054" w:rsidRPr="00022A54" w:rsidP="00B47B1C" w14:paraId="3B8D39A2" w14:textId="77777777">
      <w:pPr>
        <w:jc w:val="center"/>
        <w:rPr>
          <w:lang w:val="fr-FR"/>
        </w:rPr>
      </w:pPr>
    </w:p>
    <w:p w:rsidR="00F03054" w:rsidRPr="00022A54" w:rsidP="00B47B1C" w14:paraId="33E8C6E5" w14:textId="77777777">
      <w:pPr>
        <w:jc w:val="center"/>
        <w:rPr>
          <w:lang w:val="fr-FR"/>
        </w:rPr>
      </w:pPr>
    </w:p>
    <w:p w:rsidR="00662F81" w:rsidRPr="00022A54" w:rsidP="00B47B1C" w14:paraId="0423027B" w14:textId="77777777">
      <w:pPr>
        <w:jc w:val="center"/>
        <w:rPr>
          <w:lang w:val="fr-FR"/>
        </w:rPr>
      </w:pPr>
      <w:r w:rsidRPr="00022A54">
        <w:rPr>
          <w:lang w:val="fr-FR"/>
        </w:rPr>
        <w:t>Contact Information:</w:t>
      </w:r>
    </w:p>
    <w:p w:rsidR="00662F81" w:rsidRPr="00022A54" w:rsidP="00B47B1C" w14:paraId="4E22E081" w14:textId="77777777">
      <w:pPr>
        <w:jc w:val="center"/>
        <w:rPr>
          <w:lang w:val="fr-FR"/>
        </w:rPr>
      </w:pPr>
    </w:p>
    <w:p w:rsidR="00D128DA" w:rsidRPr="00A4465F" w:rsidP="00D128DA" w14:paraId="7B0C48E3" w14:textId="77777777">
      <w:pPr>
        <w:jc w:val="center"/>
      </w:pPr>
      <w:r w:rsidRPr="00A4465F">
        <w:t>Kimberly Evans, PhD, MPH, CPH │Epidemiologist</w:t>
      </w:r>
    </w:p>
    <w:p w:rsidR="00D128DA" w:rsidRPr="00D128DA" w:rsidP="00D128DA" w14:paraId="2155288C" w14:textId="77777777">
      <w:pPr>
        <w:jc w:val="center"/>
      </w:pPr>
      <w:r w:rsidRPr="00D128DA">
        <w:t>LCDR, U.S. Public Health Service</w:t>
      </w:r>
    </w:p>
    <w:p w:rsidR="00D128DA" w:rsidRPr="00D128DA" w:rsidP="00D128DA" w14:paraId="5B0154E8" w14:textId="77777777">
      <w:pPr>
        <w:jc w:val="center"/>
      </w:pPr>
      <w:r w:rsidRPr="00D128DA">
        <w:t>HIV Research Branch │ Division of HIV Prevention</w:t>
      </w:r>
    </w:p>
    <w:p w:rsidR="00D128DA" w:rsidRPr="00D128DA" w:rsidP="00D128DA" w14:paraId="5D231E26" w14:textId="77777777">
      <w:pPr>
        <w:jc w:val="center"/>
      </w:pPr>
      <w:r w:rsidRPr="00D128DA">
        <w:t>National Center for HIV, Viral Hepatitis, STD, and TB Prevention │Centers for Disease Control and Prevention</w:t>
      </w:r>
    </w:p>
    <w:p w:rsidR="00D128DA" w:rsidRPr="00D128DA" w:rsidP="00D128DA" w14:paraId="274877CA" w14:textId="77777777">
      <w:pPr>
        <w:jc w:val="center"/>
      </w:pPr>
      <w:r w:rsidRPr="00D128DA">
        <w:t xml:space="preserve">Phone: 404-639-1440 </w:t>
      </w:r>
    </w:p>
    <w:p w:rsidR="00D128DA" w:rsidRPr="00D128DA" w:rsidP="00D128DA" w14:paraId="22284E03" w14:textId="77777777">
      <w:pPr>
        <w:jc w:val="center"/>
      </w:pPr>
      <w:r w:rsidRPr="00D128DA">
        <w:t xml:space="preserve">Email: </w:t>
      </w:r>
      <w:hyperlink r:id="rId5" w:tgtFrame="_blank" w:history="1">
        <w:r w:rsidRPr="00D128DA">
          <w:rPr>
            <w:rStyle w:val="Hyperlink"/>
          </w:rPr>
          <w:t>xli5@cdc.gov</w:t>
        </w:r>
      </w:hyperlink>
    </w:p>
    <w:p w:rsidR="00662F81" w:rsidRPr="00022A54" w:rsidP="00662F81" w14:paraId="6DF80614"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u w:val="single"/>
        </w:rPr>
      </w:pPr>
    </w:p>
    <w:p w:rsidR="000B3F98" w:rsidRPr="00FC301A" w:rsidP="00FC301A" w14:paraId="5F0E2D51"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rPr>
      </w:pPr>
      <w:r>
        <w:rPr>
          <w:rFonts w:ascii="Times New Roman" w:hAnsi="Times New Roman"/>
          <w:color w:val="000000"/>
          <w:u w:val="single"/>
        </w:rPr>
        <w:br w:type="page"/>
      </w:r>
      <w:r w:rsidRPr="00FC301A">
        <w:rPr>
          <w:rFonts w:ascii="Times New Roman" w:hAnsi="Times New Roman"/>
          <w:b/>
        </w:rPr>
        <w:t>Table of Contents</w:t>
      </w:r>
    </w:p>
    <w:p w:rsidR="000B3F98" w:rsidRPr="00FC301A" w:rsidP="000B3F98" w14:paraId="3DED669A" w14:textId="77777777">
      <w:pPr>
        <w:rPr>
          <w:b/>
        </w:rPr>
      </w:pPr>
      <w:r w:rsidRPr="00FC301A">
        <w:rPr>
          <w:b/>
        </w:rPr>
        <w:t>Section</w:t>
      </w:r>
      <w:r w:rsidRPr="00FC301A">
        <w:rPr>
          <w:b/>
        </w:rPr>
        <w:tab/>
      </w:r>
    </w:p>
    <w:p w:rsidR="000B3F98" w:rsidRPr="00FC301A" w:rsidP="000B3F98" w14:paraId="5785E42E" w14:textId="77777777">
      <w:pPr>
        <w:rPr>
          <w:b/>
        </w:rPr>
      </w:pPr>
      <w:r w:rsidRPr="00FC301A">
        <w:rPr>
          <w:b/>
        </w:rPr>
        <w:t>A.</w:t>
      </w:r>
      <w:r w:rsidRPr="00FC301A">
        <w:rPr>
          <w:b/>
        </w:rPr>
        <w:tab/>
        <w:t>Justification</w:t>
      </w:r>
    </w:p>
    <w:p w:rsidR="00AD3B70" w:rsidRPr="00951BC8" w:rsidP="00B06EB4" w14:paraId="468FA86E" w14:textId="77777777">
      <w:pPr>
        <w:numPr>
          <w:ilvl w:val="0"/>
          <w:numId w:val="38"/>
        </w:numPr>
        <w:spacing w:after="0"/>
        <w:rPr>
          <w:bCs/>
        </w:rPr>
      </w:pPr>
      <w:r w:rsidRPr="00951BC8">
        <w:rPr>
          <w:bCs/>
        </w:rPr>
        <w:t>Circumstances Making the Collection of Information Necessary</w:t>
      </w:r>
    </w:p>
    <w:p w:rsidR="00AD3B70" w:rsidRPr="00951BC8" w:rsidP="00B06EB4" w14:paraId="103D5722" w14:textId="77777777">
      <w:pPr>
        <w:numPr>
          <w:ilvl w:val="0"/>
          <w:numId w:val="38"/>
        </w:numPr>
        <w:spacing w:after="0"/>
        <w:rPr>
          <w:bCs/>
        </w:rPr>
      </w:pPr>
      <w:r w:rsidRPr="00951BC8">
        <w:rPr>
          <w:bCs/>
        </w:rPr>
        <w:t>Purpose and Use of the Information Collection</w:t>
      </w:r>
    </w:p>
    <w:p w:rsidR="00AD3B70" w:rsidRPr="00951BC8" w:rsidP="00B06EB4" w14:paraId="1C447EA8" w14:textId="77777777">
      <w:pPr>
        <w:numPr>
          <w:ilvl w:val="0"/>
          <w:numId w:val="38"/>
        </w:numPr>
        <w:spacing w:after="0"/>
        <w:rPr>
          <w:bCs/>
        </w:rPr>
      </w:pPr>
      <w:r w:rsidRPr="00951BC8">
        <w:rPr>
          <w:bCs/>
        </w:rPr>
        <w:t>Use of Improved Information Technology and Burden Reduction</w:t>
      </w:r>
    </w:p>
    <w:p w:rsidR="00AD3B70" w:rsidRPr="00951BC8" w:rsidP="00B06EB4" w14:paraId="0ABBBB91" w14:textId="77777777">
      <w:pPr>
        <w:numPr>
          <w:ilvl w:val="0"/>
          <w:numId w:val="38"/>
        </w:numPr>
        <w:spacing w:after="0"/>
        <w:rPr>
          <w:bCs/>
        </w:rPr>
      </w:pPr>
      <w:r w:rsidRPr="00951BC8">
        <w:rPr>
          <w:bCs/>
        </w:rPr>
        <w:t>Efforts to Identify Duplication and Use of Similar Information</w:t>
      </w:r>
    </w:p>
    <w:p w:rsidR="00AD3B70" w:rsidRPr="00951BC8" w:rsidP="00B06EB4" w14:paraId="5F17568E" w14:textId="77777777">
      <w:pPr>
        <w:numPr>
          <w:ilvl w:val="0"/>
          <w:numId w:val="38"/>
        </w:numPr>
        <w:spacing w:after="0"/>
        <w:rPr>
          <w:bCs/>
        </w:rPr>
      </w:pPr>
      <w:r w:rsidRPr="00951BC8">
        <w:rPr>
          <w:bCs/>
        </w:rPr>
        <w:t>Impact on Small Businesses or Other Small Entities</w:t>
      </w:r>
    </w:p>
    <w:p w:rsidR="00AD3B70" w:rsidRPr="00951BC8" w:rsidP="00B06EB4" w14:paraId="1D607E39" w14:textId="77777777">
      <w:pPr>
        <w:numPr>
          <w:ilvl w:val="0"/>
          <w:numId w:val="38"/>
        </w:numPr>
        <w:spacing w:after="0"/>
        <w:rPr>
          <w:bCs/>
        </w:rPr>
      </w:pPr>
      <w:r w:rsidRPr="00951BC8">
        <w:rPr>
          <w:bCs/>
        </w:rPr>
        <w:t>Consequences of Collecting the Information Less Frequently</w:t>
      </w:r>
    </w:p>
    <w:p w:rsidR="00AD3B70" w:rsidRPr="00951BC8" w:rsidP="00B06EB4" w14:paraId="19D7151F" w14:textId="77777777">
      <w:pPr>
        <w:numPr>
          <w:ilvl w:val="0"/>
          <w:numId w:val="38"/>
        </w:numPr>
        <w:spacing w:after="0"/>
        <w:rPr>
          <w:bCs/>
        </w:rPr>
      </w:pPr>
      <w:r w:rsidRPr="00951BC8">
        <w:rPr>
          <w:bCs/>
        </w:rPr>
        <w:t>Special Circumstances Relating to the Guidelines of 5 CFR 1320.5</w:t>
      </w:r>
    </w:p>
    <w:p w:rsidR="00AD3B70" w:rsidRPr="00951BC8" w:rsidP="00B06EB4" w14:paraId="6B51F384" w14:textId="77777777">
      <w:pPr>
        <w:numPr>
          <w:ilvl w:val="0"/>
          <w:numId w:val="38"/>
        </w:numPr>
        <w:spacing w:after="0"/>
        <w:rPr>
          <w:bCs/>
        </w:rPr>
      </w:pPr>
      <w:r w:rsidRPr="00951BC8">
        <w:rPr>
          <w:bCs/>
        </w:rPr>
        <w:t>Comments in Response to the Federal Register Notice and Efforts to Consult Outside the Agency</w:t>
      </w:r>
    </w:p>
    <w:p w:rsidR="00AD3B70" w:rsidRPr="00951BC8" w:rsidP="00B06EB4" w14:paraId="41F80411" w14:textId="77777777">
      <w:pPr>
        <w:numPr>
          <w:ilvl w:val="0"/>
          <w:numId w:val="38"/>
        </w:numPr>
        <w:spacing w:after="0"/>
        <w:rPr>
          <w:bCs/>
        </w:rPr>
      </w:pPr>
      <w:r w:rsidRPr="00951BC8">
        <w:rPr>
          <w:bCs/>
        </w:rPr>
        <w:t>Explanation of Any Payment or Gift to Respondents</w:t>
      </w:r>
    </w:p>
    <w:p w:rsidR="00AD3B70" w:rsidRPr="00951BC8" w:rsidP="00B06EB4" w14:paraId="62C0D66B" w14:textId="77777777">
      <w:pPr>
        <w:numPr>
          <w:ilvl w:val="0"/>
          <w:numId w:val="38"/>
        </w:numPr>
        <w:spacing w:after="0"/>
        <w:rPr>
          <w:bCs/>
        </w:rPr>
      </w:pPr>
      <w:r w:rsidRPr="00951BC8">
        <w:rPr>
          <w:bCs/>
        </w:rPr>
        <w:t>Protection of the Privacy and Confidentiality of Information Provided by Respondents</w:t>
      </w:r>
    </w:p>
    <w:p w:rsidR="00AD3B70" w:rsidRPr="00951BC8" w:rsidP="00B06EB4" w14:paraId="1AEEA356" w14:textId="77777777">
      <w:pPr>
        <w:numPr>
          <w:ilvl w:val="0"/>
          <w:numId w:val="38"/>
        </w:numPr>
        <w:spacing w:after="0"/>
        <w:rPr>
          <w:bCs/>
        </w:rPr>
      </w:pPr>
      <w:r w:rsidRPr="00951BC8">
        <w:rPr>
          <w:bCs/>
        </w:rPr>
        <w:t>Institutional Review Board (IRB) and Justification for Sensitive Questions</w:t>
      </w:r>
    </w:p>
    <w:p w:rsidR="00AD3B70" w:rsidRPr="00951BC8" w:rsidP="00B06EB4" w14:paraId="4FFCD343" w14:textId="77777777">
      <w:pPr>
        <w:numPr>
          <w:ilvl w:val="0"/>
          <w:numId w:val="38"/>
        </w:numPr>
        <w:spacing w:after="0"/>
        <w:rPr>
          <w:bCs/>
        </w:rPr>
      </w:pPr>
      <w:r w:rsidRPr="00951BC8">
        <w:rPr>
          <w:bCs/>
        </w:rPr>
        <w:t>Estimates of Annualized Burden Hours and Costs</w:t>
      </w:r>
    </w:p>
    <w:p w:rsidR="00AD3B70" w:rsidRPr="00951BC8" w:rsidP="00B06EB4" w14:paraId="314193F2" w14:textId="77777777">
      <w:pPr>
        <w:numPr>
          <w:ilvl w:val="0"/>
          <w:numId w:val="38"/>
        </w:numPr>
        <w:spacing w:after="0"/>
        <w:rPr>
          <w:bCs/>
        </w:rPr>
      </w:pPr>
      <w:r w:rsidRPr="00951BC8">
        <w:rPr>
          <w:bCs/>
        </w:rPr>
        <w:t>Estimates of Other Total Annual Cost Burden to Respondents and Record Keepers</w:t>
      </w:r>
    </w:p>
    <w:p w:rsidR="00AD3B70" w:rsidRPr="00951BC8" w:rsidP="00B06EB4" w14:paraId="3BD58641" w14:textId="77777777">
      <w:pPr>
        <w:numPr>
          <w:ilvl w:val="0"/>
          <w:numId w:val="38"/>
        </w:numPr>
        <w:spacing w:after="0"/>
        <w:rPr>
          <w:bCs/>
        </w:rPr>
      </w:pPr>
      <w:r w:rsidRPr="00951BC8">
        <w:rPr>
          <w:bCs/>
        </w:rPr>
        <w:t>Annualized Cost to the Federal Government</w:t>
      </w:r>
    </w:p>
    <w:p w:rsidR="00AD3B70" w:rsidRPr="00951BC8" w:rsidP="00B06EB4" w14:paraId="098C2F34" w14:textId="77777777">
      <w:pPr>
        <w:numPr>
          <w:ilvl w:val="0"/>
          <w:numId w:val="38"/>
        </w:numPr>
        <w:spacing w:after="0"/>
        <w:rPr>
          <w:bCs/>
        </w:rPr>
      </w:pPr>
      <w:r w:rsidRPr="00951BC8">
        <w:rPr>
          <w:bCs/>
        </w:rPr>
        <w:t>Explanation for Program Changes or Adjustments</w:t>
      </w:r>
    </w:p>
    <w:p w:rsidR="00AD3B70" w:rsidRPr="00951BC8" w:rsidP="00B06EB4" w14:paraId="61FB8B38" w14:textId="77777777">
      <w:pPr>
        <w:numPr>
          <w:ilvl w:val="0"/>
          <w:numId w:val="38"/>
        </w:numPr>
        <w:spacing w:after="0"/>
        <w:rPr>
          <w:bCs/>
        </w:rPr>
      </w:pPr>
      <w:r w:rsidRPr="00951BC8">
        <w:rPr>
          <w:bCs/>
        </w:rPr>
        <w:t>Plans for Tabulation and Publication and Project Time Schedule</w:t>
      </w:r>
    </w:p>
    <w:p w:rsidR="00AD3B70" w:rsidRPr="00951BC8" w:rsidP="00B06EB4" w14:paraId="0A18DF6E" w14:textId="77777777">
      <w:pPr>
        <w:numPr>
          <w:ilvl w:val="0"/>
          <w:numId w:val="38"/>
        </w:numPr>
        <w:spacing w:after="0"/>
        <w:rPr>
          <w:bCs/>
        </w:rPr>
      </w:pPr>
      <w:r w:rsidRPr="00951BC8">
        <w:rPr>
          <w:bCs/>
        </w:rPr>
        <w:t>Reason(s) Display of OMB Expiration Date is Inappropriate</w:t>
      </w:r>
    </w:p>
    <w:p w:rsidR="00AD3B70" w:rsidRPr="00951BC8" w:rsidP="00B06EB4" w14:paraId="77402AA4" w14:textId="77777777">
      <w:pPr>
        <w:numPr>
          <w:ilvl w:val="0"/>
          <w:numId w:val="38"/>
        </w:numPr>
        <w:spacing w:after="0"/>
        <w:rPr>
          <w:bCs/>
        </w:rPr>
      </w:pPr>
      <w:r w:rsidRPr="00951BC8">
        <w:rPr>
          <w:bCs/>
        </w:rPr>
        <w:t>Exceptions to Certification for Paperwork Reduction Act Submissions</w:t>
      </w:r>
    </w:p>
    <w:p w:rsidR="000B3F98" w:rsidRPr="00022A54" w:rsidP="00AD3B70" w14:paraId="73B0D1CE" w14:textId="77777777">
      <w:pPr>
        <w:ind w:left="720" w:firstLine="0"/>
      </w:pPr>
      <w:r w:rsidRPr="00022A54">
        <w:fldChar w:fldCharType="begin"/>
      </w:r>
      <w:r w:rsidRPr="00022A54">
        <w:instrText xml:space="preserve"> TOC \o "1-2" \h \z \u </w:instrText>
      </w:r>
      <w:r w:rsidRPr="00022A54">
        <w:fldChar w:fldCharType="separate"/>
      </w:r>
    </w:p>
    <w:p w:rsidR="000B3F98" w:rsidRPr="00022A54" w:rsidP="000B3F98" w14:paraId="616DD255" w14:textId="77777777">
      <w:pPr>
        <w:rPr>
          <w:b/>
        </w:rPr>
      </w:pPr>
      <w:r w:rsidRPr="00022A54">
        <w:fldChar w:fldCharType="end"/>
      </w:r>
      <w:r w:rsidRPr="00022A54">
        <w:rPr>
          <w:b/>
        </w:rPr>
        <w:t>Exhibits</w:t>
      </w:r>
    </w:p>
    <w:p w:rsidR="000B3F98" w:rsidRPr="00022A54" w:rsidP="00AD3B70" w14:paraId="4D2AE284" w14:textId="77777777">
      <w:pPr>
        <w:spacing w:after="0"/>
      </w:pPr>
      <w:r w:rsidRPr="00022A54">
        <w:t>Exhibit 12.A</w:t>
      </w:r>
      <w:r w:rsidRPr="00022A54">
        <w:tab/>
        <w:t>Estimated Annualized Burden Hours</w:t>
      </w:r>
    </w:p>
    <w:p w:rsidR="000B3F98" w:rsidRPr="00022A54" w:rsidP="00AD3B70" w14:paraId="0140C16A" w14:textId="77777777">
      <w:pPr>
        <w:spacing w:after="0"/>
      </w:pPr>
      <w:r w:rsidRPr="00022A54">
        <w:t>Exhibit 12.B</w:t>
      </w:r>
      <w:r w:rsidRPr="00022A54">
        <w:tab/>
        <w:t>Estimated Annualized Burden Costs</w:t>
      </w:r>
    </w:p>
    <w:p w:rsidR="000B3F98" w:rsidRPr="00022A54" w:rsidP="00AD3B70" w14:paraId="2C48C2B8" w14:textId="77777777">
      <w:pPr>
        <w:spacing w:after="0"/>
      </w:pPr>
      <w:r w:rsidRPr="00022A54">
        <w:t>Exhibit 14.A</w:t>
      </w:r>
      <w:r w:rsidRPr="00022A54">
        <w:tab/>
        <w:t xml:space="preserve">Estimated Cost to the Government </w:t>
      </w:r>
    </w:p>
    <w:p w:rsidR="000B3F98" w:rsidRPr="00022A54" w:rsidP="00AD3B70" w14:paraId="7E62E40F" w14:textId="3759588E">
      <w:pPr>
        <w:spacing w:after="0"/>
      </w:pPr>
    </w:p>
    <w:p w:rsidR="000B3F98" w:rsidRPr="00022A54" w:rsidP="00AD3B70" w14:paraId="32D40946" w14:textId="77777777">
      <w:pPr>
        <w:spacing w:after="0"/>
      </w:pPr>
      <w:r w:rsidRPr="00022A54">
        <w:fldChar w:fldCharType="begin"/>
      </w:r>
      <w:r w:rsidRPr="00022A54">
        <w:instrText xml:space="preserve"> TOC \t "Exhibit Title,5" </w:instrText>
      </w:r>
      <w:r w:rsidRPr="00022A54">
        <w:fldChar w:fldCharType="separate"/>
      </w:r>
    </w:p>
    <w:p w:rsidR="00465034" w:rsidRPr="007272EC" w:rsidP="00AD3B70" w14:paraId="0B74A15E" w14:textId="77777777">
      <w:pPr>
        <w:spacing w:after="0"/>
        <w:rPr>
          <w:b/>
        </w:rPr>
      </w:pPr>
      <w:r w:rsidRPr="007272EC">
        <w:rPr>
          <w:b/>
        </w:rPr>
        <w:t>Attachments</w:t>
      </w:r>
      <w:r w:rsidRPr="007272EC">
        <w:rPr>
          <w:b/>
        </w:rPr>
        <w:tab/>
      </w:r>
      <w:r w:rsidRPr="007272EC">
        <w:rPr>
          <w:b/>
        </w:rPr>
        <w:tab/>
      </w:r>
    </w:p>
    <w:p w:rsidR="00465034" w:rsidRPr="00022A54" w:rsidP="00AD3B70" w14:paraId="145F4BF2" w14:textId="77777777">
      <w:pPr>
        <w:spacing w:after="0"/>
      </w:pPr>
    </w:p>
    <w:p w:rsidR="00465034" w:rsidRPr="00022A54" w:rsidP="00AD3B70" w14:paraId="26F1509E" w14:textId="77777777">
      <w:pPr>
        <w:spacing w:after="0"/>
      </w:pPr>
      <w:r w:rsidRPr="00022A54">
        <w:t>Att 1</w:t>
      </w:r>
      <w:r w:rsidRPr="00022A54">
        <w:tab/>
        <w:t>Authorizing Legislation</w:t>
      </w:r>
    </w:p>
    <w:p w:rsidR="00465034" w:rsidP="00AD3B70" w14:paraId="666438D6" w14:textId="7FC9C620">
      <w:pPr>
        <w:spacing w:after="0"/>
      </w:pPr>
      <w:r w:rsidRPr="00022A54">
        <w:t xml:space="preserve">Att </w:t>
      </w:r>
      <w:r w:rsidR="00FC761B">
        <w:t>2</w:t>
      </w:r>
      <w:r w:rsidRPr="00022A54">
        <w:tab/>
      </w:r>
      <w:r w:rsidRPr="00022A54" w:rsidR="00867E5F">
        <w:t>Survey</w:t>
      </w:r>
    </w:p>
    <w:p w:rsidR="00A4465F" w:rsidRPr="00022A54" w:rsidP="00AD3B70" w14:paraId="38FD841D" w14:textId="7AC2BF5E">
      <w:pPr>
        <w:spacing w:after="0"/>
      </w:pPr>
      <w:r>
        <w:t xml:space="preserve">Att 3    </w:t>
      </w:r>
      <w:r w:rsidR="00807A26">
        <w:t xml:space="preserve">Survey </w:t>
      </w:r>
      <w:r>
        <w:t xml:space="preserve">Screenshots </w:t>
      </w:r>
    </w:p>
    <w:p w:rsidR="00465034" w:rsidRPr="00022A54" w:rsidP="00AD3B70" w14:paraId="2DE54E13" w14:textId="1C348232">
      <w:pPr>
        <w:spacing w:after="0"/>
      </w:pPr>
      <w:r w:rsidRPr="00022A54">
        <w:t xml:space="preserve">Att </w:t>
      </w:r>
      <w:r w:rsidR="00A4465F">
        <w:t>4</w:t>
      </w:r>
      <w:r w:rsidRPr="00022A54">
        <w:tab/>
      </w:r>
      <w:r w:rsidR="00B31922">
        <w:t>Recruitment Email</w:t>
      </w:r>
    </w:p>
    <w:p w:rsidR="00713730" w:rsidP="00AD3B70" w14:paraId="1A111127" w14:textId="123DD808">
      <w:pPr>
        <w:spacing w:after="0"/>
      </w:pPr>
      <w:r w:rsidRPr="00022A54">
        <w:t xml:space="preserve">Att </w:t>
      </w:r>
      <w:r w:rsidR="00A4465F">
        <w:t>5</w:t>
      </w:r>
      <w:r w:rsidRPr="00022A54">
        <w:t xml:space="preserve"> </w:t>
      </w:r>
      <w:r w:rsidRPr="00022A54">
        <w:tab/>
        <w:t>Example Consent Form</w:t>
      </w:r>
    </w:p>
    <w:p w:rsidR="006B20FC" w:rsidP="00AD3B70" w14:paraId="0B1A30A7" w14:textId="69956353">
      <w:pPr>
        <w:spacing w:after="0"/>
      </w:pPr>
      <w:r>
        <w:t xml:space="preserve">Att </w:t>
      </w:r>
      <w:r w:rsidR="00A4465F">
        <w:t>6</w:t>
      </w:r>
      <w:r>
        <w:tab/>
        <w:t>Privacy Impact Assessment</w:t>
      </w:r>
    </w:p>
    <w:p w:rsidR="004F38D5" w:rsidP="00AD3B70" w14:paraId="0F150423" w14:textId="23105EBD">
      <w:pPr>
        <w:spacing w:after="0"/>
      </w:pPr>
      <w:r>
        <w:t xml:space="preserve">Att </w:t>
      </w:r>
      <w:r w:rsidR="00A4465F">
        <w:t>7</w:t>
      </w:r>
      <w:r>
        <w:tab/>
      </w:r>
      <w:r w:rsidR="00E3289D">
        <w:t>Project Determination</w:t>
      </w:r>
    </w:p>
    <w:p w:rsidR="00994877" w:rsidP="00AD3B70" w14:paraId="73494771" w14:textId="77777777">
      <w:pPr>
        <w:spacing w:after="0"/>
      </w:pPr>
    </w:p>
    <w:p w:rsidR="00994877" w:rsidP="00AD3B70" w14:paraId="7DB1BDF1" w14:textId="77777777">
      <w:pPr>
        <w:spacing w:after="0"/>
      </w:pPr>
    </w:p>
    <w:p w:rsidR="00994877" w:rsidP="00AD3B70" w14:paraId="2F3DF047" w14:textId="77777777">
      <w:pPr>
        <w:spacing w:after="0"/>
      </w:pPr>
    </w:p>
    <w:p w:rsidR="00994877" w:rsidP="00AD3B70" w14:paraId="4E63B02C" w14:textId="77777777">
      <w:pPr>
        <w:spacing w:after="0"/>
      </w:pPr>
    </w:p>
    <w:p w:rsidR="00994877" w:rsidP="00AD3B70" w14:paraId="4BCCCF94" w14:textId="77777777">
      <w:pPr>
        <w:spacing w:after="0"/>
      </w:pPr>
    </w:p>
    <w:p w:rsidR="00994877" w:rsidP="00AD3B70" w14:paraId="55270B5B" w14:textId="77777777">
      <w:pPr>
        <w:spacing w:after="0"/>
      </w:pPr>
    </w:p>
    <w:p w:rsidR="00994877" w:rsidP="00AD3B70" w14:paraId="48F995D3" w14:textId="77777777">
      <w:pPr>
        <w:spacing w:after="0"/>
      </w:pPr>
    </w:p>
    <w:p w:rsidR="00465034" w:rsidRPr="00022A54" w:rsidP="00465034" w14:paraId="146F88DA" w14:textId="77777777"/>
    <w:p w:rsidR="00465034" w:rsidRPr="00022A54" w:rsidP="00465034" w14:paraId="15E1C76C" w14:textId="5AFE5318">
      <w:r>
        <w:rPr>
          <w:noProof/>
        </w:rPr>
        <mc:AlternateContent>
          <mc:Choice Requires="wps">
            <w:drawing>
              <wp:anchor distT="0" distB="0" distL="114300" distR="114300" simplePos="0" relativeHeight="251658240" behindDoc="0" locked="0" layoutInCell="1" allowOverlap="1">
                <wp:simplePos x="0" y="0"/>
                <wp:positionH relativeFrom="column">
                  <wp:posOffset>-190500</wp:posOffset>
                </wp:positionH>
                <wp:positionV relativeFrom="paragraph">
                  <wp:posOffset>-68580</wp:posOffset>
                </wp:positionV>
                <wp:extent cx="6162675" cy="2965450"/>
                <wp:effectExtent l="0" t="0" r="28575" b="25400"/>
                <wp:wrapNone/>
                <wp:docPr id="30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62675" cy="2965450"/>
                        </a:xfrm>
                        <a:prstGeom prst="rect">
                          <a:avLst/>
                        </a:prstGeom>
                        <a:solidFill>
                          <a:srgbClr val="FFFFFF"/>
                        </a:solidFill>
                        <a:ln w="9525">
                          <a:solidFill>
                            <a:srgbClr val="000000"/>
                          </a:solidFill>
                          <a:miter lim="800000"/>
                          <a:headEnd/>
                          <a:tailEnd/>
                        </a:ln>
                      </wps:spPr>
                      <wps:txbx>
                        <w:txbxContent>
                          <w:p w:rsidR="00BC18BB" w:rsidRPr="00896231" w:rsidP="00896231" w14:textId="38410921">
                            <w:pPr>
                              <w:pStyle w:val="ListParagraph"/>
                              <w:numPr>
                                <w:ilvl w:val="0"/>
                                <w:numId w:val="34"/>
                              </w:numPr>
                              <w:spacing w:before="120"/>
                              <w:contextualSpacing w:val="0"/>
                              <w:rPr>
                                <w:sz w:val="22"/>
                                <w:szCs w:val="22"/>
                              </w:rPr>
                            </w:pPr>
                            <w:r w:rsidRPr="00896231">
                              <w:rPr>
                                <w:sz w:val="22"/>
                                <w:szCs w:val="22"/>
                              </w:rPr>
                              <w:t>The goal of th</w:t>
                            </w:r>
                            <w:r>
                              <w:rPr>
                                <w:sz w:val="22"/>
                                <w:szCs w:val="22"/>
                              </w:rPr>
                              <w:t>is generic information collection request</w:t>
                            </w:r>
                            <w:r w:rsidRPr="00896231">
                              <w:rPr>
                                <w:sz w:val="22"/>
                                <w:szCs w:val="22"/>
                              </w:rPr>
                              <w:t xml:space="preserve"> is to enable </w:t>
                            </w:r>
                            <w:r>
                              <w:rPr>
                                <w:sz w:val="22"/>
                                <w:szCs w:val="22"/>
                              </w:rPr>
                              <w:t xml:space="preserve">CDC </w:t>
                            </w:r>
                            <w:r w:rsidRPr="00896231">
                              <w:rPr>
                                <w:sz w:val="22"/>
                                <w:szCs w:val="22"/>
                              </w:rPr>
                              <w:t xml:space="preserve">NCHHSTP to conduct </w:t>
                            </w:r>
                            <w:r w:rsidR="001C10F2">
                              <w:rPr>
                                <w:sz w:val="22"/>
                                <w:szCs w:val="22"/>
                              </w:rPr>
                              <w:t xml:space="preserve">program evaluation for the Minority HIV/AIDS Research Initiative. </w:t>
                            </w:r>
                          </w:p>
                          <w:p w:rsidR="00BC18BB" w:rsidRPr="00896231" w:rsidP="00896231" w14:textId="6E5F5ECB">
                            <w:pPr>
                              <w:pStyle w:val="ListParagraph"/>
                              <w:numPr>
                                <w:ilvl w:val="0"/>
                                <w:numId w:val="34"/>
                              </w:numPr>
                              <w:spacing w:before="120"/>
                              <w:contextualSpacing w:val="0"/>
                              <w:rPr>
                                <w:sz w:val="22"/>
                                <w:szCs w:val="22"/>
                              </w:rPr>
                            </w:pPr>
                            <w:r w:rsidRPr="00896231">
                              <w:rPr>
                                <w:sz w:val="22"/>
                                <w:szCs w:val="22"/>
                              </w:rPr>
                              <w:t xml:space="preserve">The resulting data will benefit the federal government by resulting in the </w:t>
                            </w:r>
                            <w:r w:rsidR="001C10F2">
                              <w:rPr>
                                <w:sz w:val="22"/>
                                <w:szCs w:val="22"/>
                              </w:rPr>
                              <w:t xml:space="preserve">refinement of the MARI </w:t>
                            </w:r>
                            <w:r w:rsidR="009C443C">
                              <w:rPr>
                                <w:sz w:val="22"/>
                                <w:szCs w:val="22"/>
                              </w:rPr>
                              <w:t xml:space="preserve">as a training program for early-career investigators and inform the future development of research to reduce </w:t>
                            </w:r>
                            <w:r w:rsidR="00E5118D">
                              <w:rPr>
                                <w:sz w:val="22"/>
                                <w:szCs w:val="22"/>
                              </w:rPr>
                              <w:t xml:space="preserve">HIV-related disparities among racial/ethnic minority communities. </w:t>
                            </w:r>
                          </w:p>
                          <w:p w:rsidR="00BC18BB" w:rsidRPr="00896231" w:rsidP="00896231" w14:textId="199417E0">
                            <w:pPr>
                              <w:pStyle w:val="ListParagraph"/>
                              <w:numPr>
                                <w:ilvl w:val="0"/>
                                <w:numId w:val="34"/>
                              </w:numPr>
                              <w:spacing w:before="120"/>
                              <w:contextualSpacing w:val="0"/>
                              <w:rPr>
                                <w:sz w:val="22"/>
                                <w:szCs w:val="22"/>
                              </w:rPr>
                            </w:pPr>
                            <w:r w:rsidRPr="00896231">
                              <w:rPr>
                                <w:sz w:val="22"/>
                                <w:szCs w:val="22"/>
                              </w:rPr>
                              <w:t xml:space="preserve">The methods used to collect the information will </w:t>
                            </w:r>
                            <w:r>
                              <w:rPr>
                                <w:sz w:val="22"/>
                                <w:szCs w:val="22"/>
                              </w:rPr>
                              <w:t>include</w:t>
                            </w:r>
                            <w:r w:rsidRPr="00896231">
                              <w:rPr>
                                <w:sz w:val="22"/>
                                <w:szCs w:val="22"/>
                              </w:rPr>
                              <w:t xml:space="preserve"> </w:t>
                            </w:r>
                            <w:r w:rsidR="00ED22D9">
                              <w:rPr>
                                <w:sz w:val="22"/>
                                <w:szCs w:val="22"/>
                              </w:rPr>
                              <w:t>q</w:t>
                            </w:r>
                            <w:r w:rsidRPr="00896231" w:rsidR="00ED22D9">
                              <w:rPr>
                                <w:sz w:val="22"/>
                                <w:szCs w:val="22"/>
                              </w:rPr>
                              <w:t>ua</w:t>
                            </w:r>
                            <w:r w:rsidR="00ED22D9">
                              <w:rPr>
                                <w:sz w:val="22"/>
                                <w:szCs w:val="22"/>
                              </w:rPr>
                              <w:t>ntitati</w:t>
                            </w:r>
                            <w:r w:rsidRPr="00896231" w:rsidR="00ED22D9">
                              <w:rPr>
                                <w:sz w:val="22"/>
                                <w:szCs w:val="22"/>
                              </w:rPr>
                              <w:t>ve</w:t>
                            </w:r>
                            <w:r w:rsidRPr="00896231">
                              <w:rPr>
                                <w:sz w:val="22"/>
                                <w:szCs w:val="22"/>
                              </w:rPr>
                              <w:t xml:space="preserve"> interview</w:t>
                            </w:r>
                            <w:r>
                              <w:rPr>
                                <w:sz w:val="22"/>
                                <w:szCs w:val="22"/>
                              </w:rPr>
                              <w:t>s</w:t>
                            </w:r>
                            <w:r w:rsidR="00ED22D9">
                              <w:rPr>
                                <w:sz w:val="22"/>
                                <w:szCs w:val="22"/>
                              </w:rPr>
                              <w:t xml:space="preserve"> with </w:t>
                            </w:r>
                            <w:r w:rsidR="00E5118D">
                              <w:rPr>
                                <w:sz w:val="22"/>
                                <w:szCs w:val="22"/>
                              </w:rPr>
                              <w:t xml:space="preserve">past MARI funded-recipients. </w:t>
                            </w:r>
                          </w:p>
                          <w:p w:rsidR="00BC18BB" w:rsidRPr="00896231" w:rsidP="007A3CF4" w14:textId="5BBBD3F4">
                            <w:pPr>
                              <w:pStyle w:val="ListParagraph"/>
                              <w:numPr>
                                <w:ilvl w:val="0"/>
                                <w:numId w:val="34"/>
                              </w:numPr>
                              <w:spacing w:before="120"/>
                              <w:contextualSpacing w:val="0"/>
                              <w:rPr>
                                <w:sz w:val="22"/>
                                <w:szCs w:val="22"/>
                              </w:rPr>
                            </w:pPr>
                            <w:r>
                              <w:rPr>
                                <w:sz w:val="22"/>
                                <w:szCs w:val="22"/>
                              </w:rPr>
                              <w:t xml:space="preserve">Respondents for the proposed data collection include </w:t>
                            </w:r>
                            <w:r w:rsidR="00460088">
                              <w:rPr>
                                <w:sz w:val="22"/>
                                <w:szCs w:val="22"/>
                              </w:rPr>
                              <w:t xml:space="preserve">persons </w:t>
                            </w:r>
                            <w:r w:rsidR="008E3227">
                              <w:rPr>
                                <w:sz w:val="22"/>
                                <w:szCs w:val="22"/>
                              </w:rPr>
                              <w:t xml:space="preserve">who were funded by the Centers for Disease Control and Prevention as a principal </w:t>
                            </w:r>
                            <w:r w:rsidR="00857524">
                              <w:rPr>
                                <w:sz w:val="22"/>
                                <w:szCs w:val="22"/>
                              </w:rPr>
                              <w:t>investigator</w:t>
                            </w:r>
                            <w:r w:rsidR="008E3227">
                              <w:rPr>
                                <w:sz w:val="22"/>
                                <w:szCs w:val="22"/>
                              </w:rPr>
                              <w:t xml:space="preserve"> </w:t>
                            </w:r>
                            <w:r w:rsidR="00857524">
                              <w:rPr>
                                <w:sz w:val="22"/>
                                <w:szCs w:val="22"/>
                              </w:rPr>
                              <w:t>for MARI.</w:t>
                            </w:r>
                          </w:p>
                          <w:p w:rsidR="00BC18BB" w:rsidRPr="00713730" w:rsidP="009E3FCA" w14:textId="47729058">
                            <w:pPr>
                              <w:pStyle w:val="ListParagraph"/>
                              <w:numPr>
                                <w:ilvl w:val="0"/>
                                <w:numId w:val="34"/>
                              </w:numPr>
                              <w:spacing w:before="120"/>
                              <w:contextualSpacing w:val="0"/>
                            </w:pPr>
                            <w:r w:rsidRPr="00713730">
                              <w:rPr>
                                <w:sz w:val="22"/>
                                <w:szCs w:val="22"/>
                              </w:rPr>
                              <w:t>The data will be analyzed </w:t>
                            </w:r>
                            <w:r w:rsidRPr="00713730" w:rsidR="00713730">
                              <w:rPr>
                                <w:sz w:val="22"/>
                                <w:szCs w:val="22"/>
                              </w:rPr>
                              <w:t xml:space="preserve">using descriptive statistics and de-identified data will be shared in reports. This is a single generic information collection submission. </w:t>
                            </w:r>
                            <w:r w:rsidRPr="00713730">
                              <w:rPr>
                                <w:sz w:val="22"/>
                                <w:szCs w:val="22"/>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85.25pt;height:233.5pt;margin-top:-5.4pt;margin-left:-15pt;mso-height-percent:0;mso-height-relative:margin;mso-width-percent:0;mso-width-relative:margin;mso-wrap-distance-bottom:0;mso-wrap-distance-left:9pt;mso-wrap-distance-right:9pt;mso-wrap-distance-top:0;mso-wrap-style:square;position:absolute;visibility:visible;v-text-anchor:top;z-index:251659264">
                <v:textbox>
                  <w:txbxContent>
                    <w:p w:rsidR="00BC18BB" w:rsidRPr="00896231" w:rsidP="00896231" w14:paraId="08732AFE" w14:textId="38410921">
                      <w:pPr>
                        <w:pStyle w:val="ListParagraph"/>
                        <w:numPr>
                          <w:ilvl w:val="0"/>
                          <w:numId w:val="34"/>
                        </w:numPr>
                        <w:spacing w:before="120"/>
                        <w:contextualSpacing w:val="0"/>
                        <w:rPr>
                          <w:sz w:val="22"/>
                          <w:szCs w:val="22"/>
                        </w:rPr>
                      </w:pPr>
                      <w:r w:rsidRPr="00896231">
                        <w:rPr>
                          <w:sz w:val="22"/>
                          <w:szCs w:val="22"/>
                        </w:rPr>
                        <w:t>The goal of th</w:t>
                      </w:r>
                      <w:r>
                        <w:rPr>
                          <w:sz w:val="22"/>
                          <w:szCs w:val="22"/>
                        </w:rPr>
                        <w:t>is generic information collection request</w:t>
                      </w:r>
                      <w:r w:rsidRPr="00896231">
                        <w:rPr>
                          <w:sz w:val="22"/>
                          <w:szCs w:val="22"/>
                        </w:rPr>
                        <w:t xml:space="preserve"> is to enable </w:t>
                      </w:r>
                      <w:r>
                        <w:rPr>
                          <w:sz w:val="22"/>
                          <w:szCs w:val="22"/>
                        </w:rPr>
                        <w:t xml:space="preserve">CDC </w:t>
                      </w:r>
                      <w:r w:rsidRPr="00896231">
                        <w:rPr>
                          <w:sz w:val="22"/>
                          <w:szCs w:val="22"/>
                        </w:rPr>
                        <w:t xml:space="preserve">NCHHSTP to conduct </w:t>
                      </w:r>
                      <w:r w:rsidR="001C10F2">
                        <w:rPr>
                          <w:sz w:val="22"/>
                          <w:szCs w:val="22"/>
                        </w:rPr>
                        <w:t xml:space="preserve">program evaluation for the Minority HIV/AIDS Research Initiative. </w:t>
                      </w:r>
                    </w:p>
                    <w:p w:rsidR="00BC18BB" w:rsidRPr="00896231" w:rsidP="00896231" w14:paraId="45450A18" w14:textId="6E5F5ECB">
                      <w:pPr>
                        <w:pStyle w:val="ListParagraph"/>
                        <w:numPr>
                          <w:ilvl w:val="0"/>
                          <w:numId w:val="34"/>
                        </w:numPr>
                        <w:spacing w:before="120"/>
                        <w:contextualSpacing w:val="0"/>
                        <w:rPr>
                          <w:sz w:val="22"/>
                          <w:szCs w:val="22"/>
                        </w:rPr>
                      </w:pPr>
                      <w:r w:rsidRPr="00896231">
                        <w:rPr>
                          <w:sz w:val="22"/>
                          <w:szCs w:val="22"/>
                        </w:rPr>
                        <w:t xml:space="preserve">The resulting data will benefit the federal government by resulting in the </w:t>
                      </w:r>
                      <w:r w:rsidR="001C10F2">
                        <w:rPr>
                          <w:sz w:val="22"/>
                          <w:szCs w:val="22"/>
                        </w:rPr>
                        <w:t xml:space="preserve">refinement of the MARI </w:t>
                      </w:r>
                      <w:r w:rsidR="009C443C">
                        <w:rPr>
                          <w:sz w:val="22"/>
                          <w:szCs w:val="22"/>
                        </w:rPr>
                        <w:t xml:space="preserve">as a training program for early-career investigators and inform the future development of research to reduce </w:t>
                      </w:r>
                      <w:r w:rsidR="00E5118D">
                        <w:rPr>
                          <w:sz w:val="22"/>
                          <w:szCs w:val="22"/>
                        </w:rPr>
                        <w:t xml:space="preserve">HIV-related disparities among racial/ethnic minority communities. </w:t>
                      </w:r>
                    </w:p>
                    <w:p w:rsidR="00BC18BB" w:rsidRPr="00896231" w:rsidP="00896231" w14:paraId="04A120ED" w14:textId="199417E0">
                      <w:pPr>
                        <w:pStyle w:val="ListParagraph"/>
                        <w:numPr>
                          <w:ilvl w:val="0"/>
                          <w:numId w:val="34"/>
                        </w:numPr>
                        <w:spacing w:before="120"/>
                        <w:contextualSpacing w:val="0"/>
                        <w:rPr>
                          <w:sz w:val="22"/>
                          <w:szCs w:val="22"/>
                        </w:rPr>
                      </w:pPr>
                      <w:r w:rsidRPr="00896231">
                        <w:rPr>
                          <w:sz w:val="22"/>
                          <w:szCs w:val="22"/>
                        </w:rPr>
                        <w:t xml:space="preserve">The methods used to collect the information will </w:t>
                      </w:r>
                      <w:r>
                        <w:rPr>
                          <w:sz w:val="22"/>
                          <w:szCs w:val="22"/>
                        </w:rPr>
                        <w:t>include</w:t>
                      </w:r>
                      <w:r w:rsidRPr="00896231">
                        <w:rPr>
                          <w:sz w:val="22"/>
                          <w:szCs w:val="22"/>
                        </w:rPr>
                        <w:t xml:space="preserve"> </w:t>
                      </w:r>
                      <w:r w:rsidR="00ED22D9">
                        <w:rPr>
                          <w:sz w:val="22"/>
                          <w:szCs w:val="22"/>
                        </w:rPr>
                        <w:t>q</w:t>
                      </w:r>
                      <w:r w:rsidRPr="00896231" w:rsidR="00ED22D9">
                        <w:rPr>
                          <w:sz w:val="22"/>
                          <w:szCs w:val="22"/>
                        </w:rPr>
                        <w:t>ua</w:t>
                      </w:r>
                      <w:r w:rsidR="00ED22D9">
                        <w:rPr>
                          <w:sz w:val="22"/>
                          <w:szCs w:val="22"/>
                        </w:rPr>
                        <w:t>ntitati</w:t>
                      </w:r>
                      <w:r w:rsidRPr="00896231" w:rsidR="00ED22D9">
                        <w:rPr>
                          <w:sz w:val="22"/>
                          <w:szCs w:val="22"/>
                        </w:rPr>
                        <w:t>ve</w:t>
                      </w:r>
                      <w:r w:rsidRPr="00896231">
                        <w:rPr>
                          <w:sz w:val="22"/>
                          <w:szCs w:val="22"/>
                        </w:rPr>
                        <w:t xml:space="preserve"> interview</w:t>
                      </w:r>
                      <w:r>
                        <w:rPr>
                          <w:sz w:val="22"/>
                          <w:szCs w:val="22"/>
                        </w:rPr>
                        <w:t>s</w:t>
                      </w:r>
                      <w:r w:rsidR="00ED22D9">
                        <w:rPr>
                          <w:sz w:val="22"/>
                          <w:szCs w:val="22"/>
                        </w:rPr>
                        <w:t xml:space="preserve"> with </w:t>
                      </w:r>
                      <w:r w:rsidR="00E5118D">
                        <w:rPr>
                          <w:sz w:val="22"/>
                          <w:szCs w:val="22"/>
                        </w:rPr>
                        <w:t xml:space="preserve">past MARI </w:t>
                      </w:r>
                      <w:r w:rsidR="00E5118D">
                        <w:rPr>
                          <w:sz w:val="22"/>
                          <w:szCs w:val="22"/>
                        </w:rPr>
                        <w:t>funded-recipients</w:t>
                      </w:r>
                      <w:r w:rsidR="00E5118D">
                        <w:rPr>
                          <w:sz w:val="22"/>
                          <w:szCs w:val="22"/>
                        </w:rPr>
                        <w:t xml:space="preserve">. </w:t>
                      </w:r>
                    </w:p>
                    <w:p w:rsidR="00BC18BB" w:rsidRPr="00896231" w:rsidP="007A3CF4" w14:paraId="3478CE49" w14:textId="5BBBD3F4">
                      <w:pPr>
                        <w:pStyle w:val="ListParagraph"/>
                        <w:numPr>
                          <w:ilvl w:val="0"/>
                          <w:numId w:val="34"/>
                        </w:numPr>
                        <w:spacing w:before="120"/>
                        <w:contextualSpacing w:val="0"/>
                        <w:rPr>
                          <w:sz w:val="22"/>
                          <w:szCs w:val="22"/>
                        </w:rPr>
                      </w:pPr>
                      <w:r>
                        <w:rPr>
                          <w:sz w:val="22"/>
                          <w:szCs w:val="22"/>
                        </w:rPr>
                        <w:t xml:space="preserve">Respondents for the proposed data collection include </w:t>
                      </w:r>
                      <w:r w:rsidR="00460088">
                        <w:rPr>
                          <w:sz w:val="22"/>
                          <w:szCs w:val="22"/>
                        </w:rPr>
                        <w:t xml:space="preserve">persons </w:t>
                      </w:r>
                      <w:r w:rsidR="008E3227">
                        <w:rPr>
                          <w:sz w:val="22"/>
                          <w:szCs w:val="22"/>
                        </w:rPr>
                        <w:t xml:space="preserve">who were funded by the Centers for Disease Control and Prevention as a principal </w:t>
                      </w:r>
                      <w:r w:rsidR="00857524">
                        <w:rPr>
                          <w:sz w:val="22"/>
                          <w:szCs w:val="22"/>
                        </w:rPr>
                        <w:t>investigator</w:t>
                      </w:r>
                      <w:r w:rsidR="008E3227">
                        <w:rPr>
                          <w:sz w:val="22"/>
                          <w:szCs w:val="22"/>
                        </w:rPr>
                        <w:t xml:space="preserve"> </w:t>
                      </w:r>
                      <w:r w:rsidR="00857524">
                        <w:rPr>
                          <w:sz w:val="22"/>
                          <w:szCs w:val="22"/>
                        </w:rPr>
                        <w:t>for MARI.</w:t>
                      </w:r>
                    </w:p>
                    <w:p w:rsidR="00BC18BB" w:rsidRPr="00713730" w:rsidP="009E3FCA" w14:paraId="0B6F0BDA" w14:textId="47729058">
                      <w:pPr>
                        <w:pStyle w:val="ListParagraph"/>
                        <w:numPr>
                          <w:ilvl w:val="0"/>
                          <w:numId w:val="34"/>
                        </w:numPr>
                        <w:spacing w:before="120"/>
                        <w:contextualSpacing w:val="0"/>
                      </w:pPr>
                      <w:r w:rsidRPr="00713730">
                        <w:rPr>
                          <w:sz w:val="22"/>
                          <w:szCs w:val="22"/>
                        </w:rPr>
                        <w:t>The data will be analyzed </w:t>
                      </w:r>
                      <w:r w:rsidRPr="00713730" w:rsidR="00713730">
                        <w:rPr>
                          <w:sz w:val="22"/>
                          <w:szCs w:val="22"/>
                        </w:rPr>
                        <w:t xml:space="preserve">using descriptive statistics and de-identified data will be shared in reports. This is a single generic information collection submission. </w:t>
                      </w:r>
                      <w:r w:rsidRPr="00713730">
                        <w:rPr>
                          <w:sz w:val="22"/>
                          <w:szCs w:val="22"/>
                        </w:rPr>
                        <w:t xml:space="preserve"> </w:t>
                      </w:r>
                    </w:p>
                  </w:txbxContent>
                </v:textbox>
              </v:shape>
            </w:pict>
          </mc:Fallback>
        </mc:AlternateContent>
      </w:r>
    </w:p>
    <w:p w:rsidR="0092767B" w:rsidP="007272EC" w14:paraId="11AC44DE" w14:textId="459407DC">
      <w:pPr>
        <w:jc w:val="center"/>
        <w:rPr>
          <w:rFonts w:ascii="Courier New" w:hAnsi="Courier New" w:cs="Courier New"/>
          <w:b/>
        </w:rPr>
      </w:pPr>
      <w:r w:rsidRPr="00022A54">
        <w:fldChar w:fldCharType="end"/>
      </w:r>
    </w:p>
    <w:p w:rsidR="0092767B" w:rsidP="0092767B" w14:paraId="18DAA8D4" w14:textId="77777777">
      <w:pPr>
        <w:rPr>
          <w:rFonts w:ascii="Courier New" w:hAnsi="Courier New" w:cs="Courier New"/>
          <w:b/>
        </w:rPr>
      </w:pPr>
    </w:p>
    <w:p w:rsidR="0092767B" w:rsidP="0092767B" w14:paraId="178B9EFD" w14:textId="77777777">
      <w:pPr>
        <w:rPr>
          <w:rFonts w:ascii="Courier New" w:hAnsi="Courier New" w:cs="Courier New"/>
          <w:b/>
        </w:rPr>
      </w:pPr>
    </w:p>
    <w:p w:rsidR="0092767B" w:rsidP="0092767B" w14:paraId="625F1ECF" w14:textId="77777777">
      <w:pPr>
        <w:rPr>
          <w:rFonts w:ascii="Courier New" w:hAnsi="Courier New" w:cs="Courier New"/>
          <w:b/>
        </w:rPr>
      </w:pPr>
    </w:p>
    <w:p w:rsidR="0092767B" w:rsidP="0092767B" w14:paraId="762DCF4D" w14:textId="77777777">
      <w:pPr>
        <w:rPr>
          <w:rFonts w:ascii="Courier New" w:hAnsi="Courier New" w:cs="Courier New"/>
          <w:b/>
        </w:rPr>
      </w:pPr>
    </w:p>
    <w:p w:rsidR="0092767B" w:rsidP="0092767B" w14:paraId="5676B096" w14:textId="77777777">
      <w:pPr>
        <w:rPr>
          <w:rFonts w:ascii="Courier New" w:hAnsi="Courier New" w:cs="Courier New"/>
          <w:b/>
        </w:rPr>
      </w:pPr>
    </w:p>
    <w:p w:rsidR="0092767B" w:rsidP="0092767B" w14:paraId="22614ED3" w14:textId="77777777">
      <w:pPr>
        <w:rPr>
          <w:rFonts w:ascii="Courier New" w:hAnsi="Courier New" w:cs="Courier New"/>
          <w:b/>
        </w:rPr>
      </w:pPr>
    </w:p>
    <w:p w:rsidR="0092767B" w:rsidP="0092767B" w14:paraId="0A19B073" w14:textId="77777777">
      <w:pPr>
        <w:rPr>
          <w:rFonts w:ascii="Courier New" w:hAnsi="Courier New" w:cs="Courier New"/>
          <w:b/>
        </w:rPr>
      </w:pPr>
    </w:p>
    <w:p w:rsidR="0092767B" w:rsidP="0092767B" w14:paraId="1692DD4F" w14:textId="77777777">
      <w:pPr>
        <w:rPr>
          <w:rFonts w:ascii="Courier New" w:hAnsi="Courier New" w:cs="Courier New"/>
          <w:b/>
        </w:rPr>
      </w:pPr>
    </w:p>
    <w:p w:rsidR="0092767B" w:rsidP="0092767B" w14:paraId="1B40D5A6" w14:textId="77777777">
      <w:pPr>
        <w:rPr>
          <w:rFonts w:ascii="Courier New" w:hAnsi="Courier New" w:cs="Courier New"/>
          <w:b/>
        </w:rPr>
      </w:pPr>
    </w:p>
    <w:p w:rsidR="0092767B" w:rsidP="0092767B" w14:paraId="215112C1" w14:textId="77777777">
      <w:pPr>
        <w:rPr>
          <w:rFonts w:ascii="Courier New" w:hAnsi="Courier New" w:cs="Courier New"/>
          <w:b/>
        </w:rPr>
      </w:pPr>
    </w:p>
    <w:p w:rsidR="0092767B" w:rsidP="0092767B" w14:paraId="3E493A99" w14:textId="77777777">
      <w:pPr>
        <w:rPr>
          <w:rFonts w:ascii="Courier New" w:hAnsi="Courier New" w:cs="Courier New"/>
          <w:b/>
        </w:rPr>
      </w:pPr>
    </w:p>
    <w:p w:rsidR="0092767B" w:rsidP="0092767B" w14:paraId="1A59DA2C" w14:textId="77777777">
      <w:pPr>
        <w:rPr>
          <w:rFonts w:ascii="Courier New" w:hAnsi="Courier New" w:cs="Courier New"/>
          <w:b/>
        </w:rPr>
      </w:pPr>
    </w:p>
    <w:p w:rsidR="00662F81" w:rsidRPr="00022A54" w:rsidP="00662F81" w14:paraId="70C9FCBC" w14:textId="40387015">
      <w:pPr>
        <w:tabs>
          <w:tab w:val="left" w:pos="-1440"/>
        </w:tabs>
        <w:ind w:left="720" w:hanging="720"/>
        <w:rPr>
          <w:b/>
          <w:bCs/>
        </w:rPr>
      </w:pPr>
      <w:r w:rsidRPr="00022A54">
        <w:rPr>
          <w:b/>
          <w:bCs/>
        </w:rPr>
        <w:t>A.</w:t>
      </w:r>
      <w:r w:rsidRPr="00022A54">
        <w:rPr>
          <w:b/>
          <w:bCs/>
        </w:rPr>
        <w:tab/>
        <w:t>JUSTIFICATION</w:t>
      </w:r>
    </w:p>
    <w:p w:rsidR="00662F81" w:rsidRPr="00022A54" w:rsidP="00662F81" w14:paraId="0FF1ADB6" w14:textId="77777777">
      <w:pPr>
        <w:tabs>
          <w:tab w:val="left" w:pos="-1440"/>
        </w:tabs>
        <w:ind w:left="720" w:hanging="720"/>
        <w:rPr>
          <w:b/>
          <w:bCs/>
          <w:u w:val="single"/>
        </w:rPr>
      </w:pPr>
      <w:r w:rsidRPr="00022A54">
        <w:rPr>
          <w:b/>
          <w:bCs/>
        </w:rPr>
        <w:t>1</w:t>
      </w:r>
      <w:r w:rsidR="004C5BF8">
        <w:rPr>
          <w:b/>
          <w:bCs/>
        </w:rPr>
        <w:t xml:space="preserve">. </w:t>
      </w:r>
      <w:r w:rsidRPr="00022A54">
        <w:rPr>
          <w:b/>
          <w:bCs/>
        </w:rPr>
        <w:t>Circumstances Making the Collection of Information Necessary</w:t>
      </w:r>
    </w:p>
    <w:p w:rsidR="0084654F" w:rsidP="00D357B4" w14:paraId="647F77CE" w14:textId="72D5CF87">
      <w:pPr>
        <w:spacing w:after="0"/>
        <w:ind w:left="0" w:firstLine="0"/>
      </w:pPr>
      <w:bookmarkStart w:id="0" w:name="OLE_LINK5"/>
      <w:bookmarkStart w:id="1" w:name="OLE_LINK6"/>
      <w:r w:rsidRPr="00022A54">
        <w:t xml:space="preserve">The Centers for Disease Control and Prevention </w:t>
      </w:r>
      <w:r w:rsidRPr="00022A54" w:rsidR="00C1390D">
        <w:t xml:space="preserve">(CDC) </w:t>
      </w:r>
      <w:r w:rsidRPr="00022A54">
        <w:t xml:space="preserve">requests </w:t>
      </w:r>
      <w:bookmarkStart w:id="2" w:name="OLE_LINK1"/>
      <w:bookmarkStart w:id="3" w:name="OLE_LINK2"/>
      <w:r>
        <w:t xml:space="preserve">approval of a </w:t>
      </w:r>
      <w:r w:rsidR="00353925">
        <w:t>g</w:t>
      </w:r>
      <w:r w:rsidRPr="00022A54" w:rsidR="006A2310">
        <w:t>eneric information collection</w:t>
      </w:r>
      <w:r w:rsidRPr="00022A54">
        <w:t xml:space="preserve">, </w:t>
      </w:r>
      <w:r w:rsidRPr="00022A54" w:rsidR="000E3FAB">
        <w:t>“</w:t>
      </w:r>
      <w:r w:rsidRPr="00C67A83" w:rsidR="00964DD0">
        <w:t>Evaluation of the Minority HIV/AIDS Research Initiative (MARI): 2003-Present</w:t>
      </w:r>
      <w:r w:rsidRPr="00742622" w:rsidR="000E3FAB">
        <w:t>”</w:t>
      </w:r>
      <w:r w:rsidR="00C67A83">
        <w:t xml:space="preserve"> </w:t>
      </w:r>
      <w:r w:rsidR="00406508">
        <w:t>under the umbrella Generic</w:t>
      </w:r>
      <w:r w:rsidR="00C111A0">
        <w:t>, Formative Research and Tool Development</w:t>
      </w:r>
      <w:r w:rsidRPr="00742622" w:rsidR="007272EC">
        <w:t xml:space="preserve"> </w:t>
      </w:r>
      <w:r w:rsidRPr="00C67A83" w:rsidR="007272EC">
        <w:t>(OMB#</w:t>
      </w:r>
      <w:r w:rsidRPr="00C67A83" w:rsidR="00742622">
        <w:t>0920-0840</w:t>
      </w:r>
      <w:r w:rsidRPr="00C67A83" w:rsidR="007272EC">
        <w:t>,</w:t>
      </w:r>
      <w:r w:rsidRPr="00C67A83" w:rsidR="00D357B4">
        <w:t xml:space="preserve"> </w:t>
      </w:r>
      <w:r w:rsidRPr="00C67A83">
        <w:t>exp.</w:t>
      </w:r>
      <w:r w:rsidRPr="00C67A83" w:rsidR="00742622">
        <w:t xml:space="preserve"> 03/31/2027</w:t>
      </w:r>
      <w:r w:rsidRPr="00C67A83">
        <w:t>)</w:t>
      </w:r>
      <w:r w:rsidRPr="00742622" w:rsidR="00A14C7C">
        <w:t>.</w:t>
      </w:r>
      <w:r w:rsidR="00A14C7C">
        <w:t xml:space="preserve"> The information collection</w:t>
      </w:r>
      <w:r w:rsidRPr="00022A54" w:rsidR="00B47B1C">
        <w:t xml:space="preserve"> support</w:t>
      </w:r>
      <w:r w:rsidR="00A14C7C">
        <w:t>s</w:t>
      </w:r>
      <w:r w:rsidRPr="00022A54" w:rsidR="00B47B1C">
        <w:t xml:space="preserve"> </w:t>
      </w:r>
      <w:r w:rsidRPr="00022A54" w:rsidR="004C7332">
        <w:t>formative research</w:t>
      </w:r>
      <w:r w:rsidR="00D766D9">
        <w:t xml:space="preserve"> and program evaluation</w:t>
      </w:r>
      <w:r w:rsidRPr="00022A54" w:rsidR="004C7332">
        <w:t xml:space="preserve"> </w:t>
      </w:r>
      <w:r w:rsidRPr="00022A54" w:rsidR="00633F07">
        <w:t xml:space="preserve">for the </w:t>
      </w:r>
      <w:r>
        <w:t xml:space="preserve">refinement of the Minority HIV/AIDS Research </w:t>
      </w:r>
      <w:r w:rsidR="00C50B38">
        <w:t>Initiative</w:t>
      </w:r>
      <w:r w:rsidR="00EA58AD">
        <w:t>.</w:t>
      </w:r>
      <w:r>
        <w:t xml:space="preserve"> </w:t>
      </w:r>
      <w:r w:rsidRPr="00022A54" w:rsidR="00633F07">
        <w:t xml:space="preserve"> </w:t>
      </w:r>
      <w:bookmarkEnd w:id="2"/>
      <w:bookmarkEnd w:id="3"/>
    </w:p>
    <w:p w:rsidR="0084654F" w:rsidP="00D357B4" w14:paraId="485B4B10" w14:textId="77777777">
      <w:pPr>
        <w:spacing w:after="0"/>
        <w:ind w:left="0" w:firstLine="0"/>
      </w:pPr>
    </w:p>
    <w:p w:rsidR="007261A4" w:rsidP="007261A4" w14:paraId="5F66944C" w14:textId="77777777">
      <w:pPr>
        <w:spacing w:after="0"/>
        <w:ind w:left="0" w:firstLine="0"/>
      </w:pPr>
    </w:p>
    <w:p w:rsidR="00A00BA3" w:rsidRPr="00A00BA3" w:rsidP="00A00BA3" w14:paraId="22E322CB" w14:textId="4A1F21D6">
      <w:pPr>
        <w:ind w:left="0" w:firstLine="0"/>
      </w:pPr>
      <w:r w:rsidRPr="00022A54">
        <w:t xml:space="preserve">The National Center for </w:t>
      </w:r>
      <w:r w:rsidRPr="00022A54" w:rsidR="00D53B63">
        <w:t>HIV, V</w:t>
      </w:r>
      <w:r w:rsidRPr="00022A54">
        <w:t>iral Hepatitis, S</w:t>
      </w:r>
      <w:r w:rsidRPr="00022A54" w:rsidR="00D53B63">
        <w:t xml:space="preserve">TD, and TB </w:t>
      </w:r>
      <w:r w:rsidRPr="00022A54" w:rsidR="00E351A4">
        <w:t>Prevention</w:t>
      </w:r>
      <w:r w:rsidR="00C94CB0">
        <w:t xml:space="preserve"> </w:t>
      </w:r>
      <w:r w:rsidRPr="00022A54" w:rsidR="00DA492A">
        <w:t>(NCHHSTP</w:t>
      </w:r>
      <w:r w:rsidR="00DA492A">
        <w:t>)</w:t>
      </w:r>
      <w:r w:rsidR="00604D99">
        <w:t xml:space="preserve">, which </w:t>
      </w:r>
      <w:r w:rsidR="004A513C">
        <w:t>also</w:t>
      </w:r>
      <w:r w:rsidR="00604D99">
        <w:t xml:space="preserve"> includes </w:t>
      </w:r>
      <w:r w:rsidRPr="00022A54" w:rsidR="00C1390D">
        <w:t xml:space="preserve">the Division of </w:t>
      </w:r>
      <w:r w:rsidR="00EA58AD">
        <w:t>HIV Prevention</w:t>
      </w:r>
      <w:r w:rsidRPr="00022A54" w:rsidR="00336168">
        <w:t xml:space="preserve"> (D</w:t>
      </w:r>
      <w:r w:rsidR="00EA58AD">
        <w:t>HP</w:t>
      </w:r>
      <w:r w:rsidRPr="00022A54" w:rsidR="00A14C7C">
        <w:t>)</w:t>
      </w:r>
      <w:r w:rsidRPr="00022A54">
        <w:t xml:space="preserve"> </w:t>
      </w:r>
      <w:r w:rsidR="003B02ED">
        <w:t>has implemented the Minority HIV/AIDS Research Initiative (MARI)</w:t>
      </w:r>
      <w:r w:rsidRPr="00072BA9" w:rsidR="003B02ED">
        <w:t xml:space="preserve"> </w:t>
      </w:r>
      <w:r w:rsidR="00DA492A">
        <w:t xml:space="preserve">since 2003 </w:t>
      </w:r>
      <w:r w:rsidRPr="00072BA9" w:rsidR="003B02ED">
        <w:t xml:space="preserve">to build capacity for HIV prevention </w:t>
      </w:r>
      <w:r w:rsidR="003B02ED">
        <w:t xml:space="preserve">and treatment </w:t>
      </w:r>
      <w:r w:rsidRPr="00072BA9" w:rsidR="003B02ED">
        <w:t>research in racial</w:t>
      </w:r>
      <w:r w:rsidR="003B02ED">
        <w:t>/</w:t>
      </w:r>
      <w:r w:rsidRPr="00072BA9" w:rsidR="003B02ED">
        <w:t xml:space="preserve">ethnic minority communities </w:t>
      </w:r>
      <w:r w:rsidRPr="003851A8" w:rsidR="003B02ED">
        <w:t>disproportionately</w:t>
      </w:r>
      <w:r w:rsidRPr="00072BA9" w:rsidR="003B02ED">
        <w:t xml:space="preserve"> affected </w:t>
      </w:r>
      <w:r w:rsidR="003B02ED">
        <w:t xml:space="preserve">by </w:t>
      </w:r>
      <w:r w:rsidRPr="00072BA9" w:rsidR="003B02ED">
        <w:t xml:space="preserve">HIV and among </w:t>
      </w:r>
      <w:r w:rsidRPr="00385874" w:rsidR="003B02ED">
        <w:t>racial</w:t>
      </w:r>
      <w:r w:rsidR="003B02ED">
        <w:t>/</w:t>
      </w:r>
      <w:r w:rsidRPr="00385874" w:rsidR="003B02ED">
        <w:t>ethnic minority investigators historically underrepresented in research</w:t>
      </w:r>
      <w:r w:rsidR="00DA492A">
        <w:t xml:space="preserve">. </w:t>
      </w:r>
      <w:r w:rsidR="00227BF6">
        <w:t>Th</w:t>
      </w:r>
      <w:r w:rsidR="00C94CB0">
        <w:t xml:space="preserve">is request for </w:t>
      </w:r>
      <w:r w:rsidRPr="00022A54">
        <w:t xml:space="preserve">generic clearance </w:t>
      </w:r>
      <w:r w:rsidR="00C94CB0">
        <w:t xml:space="preserve">to conduct formative research to evaluate the MARI program </w:t>
      </w:r>
      <w:r w:rsidR="001F48D0">
        <w:t xml:space="preserve">will </w:t>
      </w:r>
      <w:r w:rsidRPr="00072BA9" w:rsidR="001F48D0">
        <w:t xml:space="preserve">assess the overall impact </w:t>
      </w:r>
      <w:r w:rsidR="001F48D0">
        <w:t xml:space="preserve">of </w:t>
      </w:r>
      <w:r w:rsidRPr="00072BA9" w:rsidR="001F48D0">
        <w:t xml:space="preserve">MARI on funded </w:t>
      </w:r>
      <w:r w:rsidRPr="004C5FBB" w:rsidR="001F48D0">
        <w:t>recipients’</w:t>
      </w:r>
      <w:r w:rsidRPr="00072BA9" w:rsidR="001F48D0">
        <w:t xml:space="preserve"> careers as an early-career HIV training program</w:t>
      </w:r>
      <w:r w:rsidR="001F48D0">
        <w:t xml:space="preserve"> and on the impact of their research within communities of color</w:t>
      </w:r>
      <w:r w:rsidRPr="007C593B" w:rsidR="001F48D0">
        <w:t xml:space="preserve"> </w:t>
      </w:r>
      <w:r w:rsidRPr="00072BA9" w:rsidR="001F48D0">
        <w:t>disproportionately affected by HIV</w:t>
      </w:r>
      <w:r w:rsidR="00A00DA3">
        <w:t xml:space="preserve">. </w:t>
      </w:r>
      <w:r w:rsidR="00172CA4">
        <w:t xml:space="preserve">The formative research and tool development activities </w:t>
      </w:r>
      <w:r w:rsidR="00A00DA3">
        <w:t>will occur among only previously funded MARI recipients and will guide the refinement of the MARI program.</w:t>
      </w:r>
      <w:r w:rsidR="00172CA4">
        <w:t xml:space="preserve"> </w:t>
      </w:r>
      <w:r w:rsidR="00E132A3">
        <w:t>This f</w:t>
      </w:r>
      <w:r w:rsidR="00172CA4">
        <w:t xml:space="preserve">ormative research </w:t>
      </w:r>
      <w:r w:rsidR="00E132A3">
        <w:t>is</w:t>
      </w:r>
      <w:r w:rsidR="00172CA4">
        <w:t xml:space="preserve"> beneficial in:</w:t>
      </w:r>
    </w:p>
    <w:p w:rsidR="00E132A3" w:rsidP="00E132A3" w14:paraId="70AE8407" w14:textId="031DADF7">
      <w:pPr>
        <w:pStyle w:val="ListParagraph"/>
        <w:numPr>
          <w:ilvl w:val="0"/>
          <w:numId w:val="39"/>
        </w:numPr>
      </w:pPr>
      <w:r w:rsidRPr="00072BA9">
        <w:t>assess</w:t>
      </w:r>
      <w:r w:rsidR="002C1F7F">
        <w:t>ing</w:t>
      </w:r>
      <w:r w:rsidRPr="00072BA9">
        <w:t xml:space="preserve"> the impact of MARI funding </w:t>
      </w:r>
      <w:r>
        <w:t>on</w:t>
      </w:r>
      <w:r w:rsidRPr="00072BA9">
        <w:t xml:space="preserve"> early-career investigators</w:t>
      </w:r>
      <w:r>
        <w:t>’</w:t>
      </w:r>
      <w:r w:rsidRPr="00072BA9">
        <w:t xml:space="preserve"> careers</w:t>
      </w:r>
      <w:r>
        <w:t xml:space="preserve"> and research portfolios</w:t>
      </w:r>
      <w:r w:rsidRPr="00072BA9">
        <w:t xml:space="preserve">; </w:t>
      </w:r>
    </w:p>
    <w:p w:rsidR="00E132A3" w:rsidP="00E132A3" w14:paraId="1FF4F98C" w14:textId="1A746837">
      <w:pPr>
        <w:pStyle w:val="ListParagraph"/>
        <w:numPr>
          <w:ilvl w:val="0"/>
          <w:numId w:val="39"/>
        </w:numPr>
      </w:pPr>
      <w:r w:rsidRPr="00072BA9">
        <w:t>understand</w:t>
      </w:r>
      <w:r w:rsidR="002C1F7F">
        <w:t>ing</w:t>
      </w:r>
      <w:r w:rsidRPr="00072BA9">
        <w:t xml:space="preserve"> the impact of MARI funding on</w:t>
      </w:r>
      <w:r>
        <w:t xml:space="preserve"> research and health outcomes within</w:t>
      </w:r>
      <w:r w:rsidRPr="00072BA9">
        <w:t xml:space="preserve"> communities of color</w:t>
      </w:r>
      <w:r>
        <w:t xml:space="preserve"> disproportionately affected by HIV</w:t>
      </w:r>
      <w:r w:rsidRPr="00072BA9">
        <w:t>; and</w:t>
      </w:r>
    </w:p>
    <w:p w:rsidR="00E132A3" w:rsidRPr="00072BA9" w:rsidP="00E132A3" w14:paraId="6C81D8B9" w14:textId="5C8CD06F">
      <w:pPr>
        <w:pStyle w:val="ListParagraph"/>
        <w:numPr>
          <w:ilvl w:val="0"/>
          <w:numId w:val="39"/>
        </w:numPr>
      </w:pPr>
      <w:r w:rsidRPr="00072BA9">
        <w:t>understand</w:t>
      </w:r>
      <w:r w:rsidR="002C1F7F">
        <w:t>ing</w:t>
      </w:r>
      <w:r w:rsidRPr="00072BA9">
        <w:t xml:space="preserve"> how MARI can improve as a training program to better support early-career investigators from underrepresented racial</w:t>
      </w:r>
      <w:r>
        <w:t>/</w:t>
      </w:r>
      <w:r w:rsidRPr="00072BA9">
        <w:t>ethnic backgrounds</w:t>
      </w:r>
      <w:r>
        <w:t xml:space="preserve"> and their research</w:t>
      </w:r>
      <w:r w:rsidRPr="00072BA9">
        <w:t>.</w:t>
      </w:r>
    </w:p>
    <w:p w:rsidR="00A00BA3" w:rsidRPr="00A00BA3" w:rsidP="00A00BA3" w14:paraId="7EBA9A56" w14:textId="77120906">
      <w:pPr>
        <w:ind w:left="0" w:firstLine="0"/>
      </w:pPr>
    </w:p>
    <w:p w:rsidR="0013173E" w:rsidRPr="00773361" w:rsidP="00662F81" w14:paraId="46439B56" w14:textId="77777777">
      <w:pPr>
        <w:tabs>
          <w:tab w:val="left" w:pos="-1440"/>
        </w:tabs>
        <w:ind w:left="720" w:hanging="720"/>
      </w:pPr>
      <w:r w:rsidRPr="00773361">
        <w:t>Background</w:t>
      </w:r>
    </w:p>
    <w:p w:rsidR="001F72EB" w:rsidRPr="00072BA9" w:rsidP="00555DB1" w14:paraId="556AA0AF" w14:textId="69C61FD0">
      <w:pPr>
        <w:ind w:left="0" w:firstLine="0"/>
      </w:pPr>
      <w:r>
        <w:t>Since</w:t>
      </w:r>
      <w:r w:rsidRPr="00072BA9">
        <w:t xml:space="preserve"> 2003, </w:t>
      </w:r>
      <w:r>
        <w:t xml:space="preserve">the </w:t>
      </w:r>
      <w:r w:rsidRPr="00072BA9">
        <w:t>CDC</w:t>
      </w:r>
      <w:r>
        <w:t>’s Division of HIV Prevention has implemented the Minority HIV/AIDS</w:t>
      </w:r>
      <w:r w:rsidR="00A04CE4">
        <w:t xml:space="preserve"> </w:t>
      </w:r>
      <w:r>
        <w:t>Research Initiative (MARI)</w:t>
      </w:r>
      <w:r w:rsidRPr="00072BA9">
        <w:t xml:space="preserve"> to build capacity for HIV prevention </w:t>
      </w:r>
      <w:r>
        <w:t xml:space="preserve">and treatment </w:t>
      </w:r>
      <w:r w:rsidRPr="00072BA9">
        <w:t>research in racial</w:t>
      </w:r>
      <w:r>
        <w:t>/</w:t>
      </w:r>
      <w:r w:rsidRPr="00072BA9">
        <w:t xml:space="preserve">ethnic minority communities </w:t>
      </w:r>
      <w:r w:rsidRPr="003851A8">
        <w:t>disproportionately</w:t>
      </w:r>
      <w:r w:rsidRPr="00072BA9">
        <w:t xml:space="preserve"> affected </w:t>
      </w:r>
      <w:r>
        <w:t xml:space="preserve">by </w:t>
      </w:r>
      <w:r w:rsidRPr="00072BA9">
        <w:t>HIV</w:t>
      </w:r>
      <w:r>
        <w:rPr>
          <w:vertAlign w:val="superscript"/>
        </w:rPr>
        <w:t>1</w:t>
      </w:r>
      <w:r w:rsidRPr="00072BA9">
        <w:t xml:space="preserve"> and among </w:t>
      </w:r>
      <w:r w:rsidRPr="00385874">
        <w:t>racial</w:t>
      </w:r>
      <w:r>
        <w:t>/</w:t>
      </w:r>
      <w:r w:rsidRPr="00385874">
        <w:t>ethnic minority investigators historically underrepresented in research</w:t>
      </w:r>
      <w:r>
        <w:rPr>
          <w:vertAlign w:val="superscript"/>
        </w:rPr>
        <w:t>2</w:t>
      </w:r>
      <w:r w:rsidRPr="00072BA9">
        <w:t xml:space="preserve">. </w:t>
      </w:r>
      <w:r w:rsidRPr="009F36A0">
        <w:t xml:space="preserve">MARI provides support for intensive research training and career development under the guidance of an experienced local mentor in HIV prevention research. This leads to promising </w:t>
      </w:r>
      <w:r>
        <w:t xml:space="preserve">and </w:t>
      </w:r>
      <w:r w:rsidRPr="00385874">
        <w:t xml:space="preserve">culturally competent epidemiologic, behavioral, and implementation science research tailored for </w:t>
      </w:r>
      <w:r w:rsidRPr="009F36A0">
        <w:t>communities</w:t>
      </w:r>
      <w:r>
        <w:t xml:space="preserve"> of color</w:t>
      </w:r>
      <w:r w:rsidRPr="009F36A0">
        <w:t xml:space="preserve"> disproportionately affected by HIV. </w:t>
      </w:r>
      <w:r>
        <w:t xml:space="preserve">To date, </w:t>
      </w:r>
      <w:r w:rsidRPr="00072BA9">
        <w:t xml:space="preserve">MARI has </w:t>
      </w:r>
      <w:r>
        <w:t xml:space="preserve">funded, trained, and </w:t>
      </w:r>
      <w:r w:rsidRPr="00072BA9">
        <w:t>mentor</w:t>
      </w:r>
      <w:r>
        <w:t>ed</w:t>
      </w:r>
      <w:r w:rsidRPr="00072BA9">
        <w:t xml:space="preserve"> </w:t>
      </w:r>
      <w:r>
        <w:t xml:space="preserve">42 </w:t>
      </w:r>
      <w:r w:rsidRPr="00072BA9">
        <w:t xml:space="preserve">early-career </w:t>
      </w:r>
      <w:r>
        <w:t>investigators across the U.S.</w:t>
      </w:r>
      <w:r w:rsidRPr="00072BA9">
        <w:t xml:space="preserve"> </w:t>
      </w:r>
      <w:r>
        <w:t xml:space="preserve">and has provided seed funding within </w:t>
      </w:r>
      <w:r w:rsidRPr="00072BA9">
        <w:t>racial</w:t>
      </w:r>
      <w:r>
        <w:t>/</w:t>
      </w:r>
      <w:r w:rsidRPr="00072BA9">
        <w:t>ethnic</w:t>
      </w:r>
      <w:r>
        <w:t xml:space="preserve">, </w:t>
      </w:r>
      <w:r w:rsidRPr="00072BA9">
        <w:t>sexual</w:t>
      </w:r>
      <w:r>
        <w:t xml:space="preserve">, and gender </w:t>
      </w:r>
      <w:r w:rsidRPr="00072BA9">
        <w:t>minority (e.g., men who have sex with men and transgender) communities</w:t>
      </w:r>
      <w:r>
        <w:rPr>
          <w:vertAlign w:val="superscript"/>
        </w:rPr>
        <w:t>3-5</w:t>
      </w:r>
      <w:r w:rsidRPr="00072BA9">
        <w:t xml:space="preserve">. </w:t>
      </w:r>
    </w:p>
    <w:p w:rsidR="001F72EB" w:rsidRPr="00022A54" w:rsidP="00817E1F" w14:paraId="25EB7816" w14:textId="4FE4E1B1">
      <w:pPr>
        <w:ind w:left="0" w:firstLine="0"/>
      </w:pPr>
      <w:r w:rsidRPr="00385874">
        <w:t xml:space="preserve">MARI is </w:t>
      </w:r>
      <w:r>
        <w:t>a unique federal initiative, and an evaluation of the program could yield rich results to</w:t>
      </w:r>
      <w:r w:rsidR="00625242">
        <w:t xml:space="preserve"> </w:t>
      </w:r>
      <w:r>
        <w:t>assess the impact it has had on communities of color for the past two decades and on researchers’ careers. Results can also inform the future direction of MARI as an early-career training program for equitable funding and research opportunities for communities of color disproportionately affected by HIV-related disparities and for equitable training opportunities for racial/ethnic minority investigators who are often marginalized</w:t>
      </w:r>
      <w:r>
        <w:rPr>
          <w:vertAlign w:val="superscript"/>
        </w:rPr>
        <w:t>6</w:t>
      </w:r>
      <w:r>
        <w:t xml:space="preserve">. </w:t>
      </w:r>
    </w:p>
    <w:p w:rsidR="00662F81" w:rsidP="00817E1F" w14:paraId="39259B71" w14:textId="10272ABA">
      <w:pPr>
        <w:ind w:left="0" w:firstLine="0"/>
      </w:pPr>
      <w:r w:rsidRPr="00022A54">
        <w:t xml:space="preserve">Overall, </w:t>
      </w:r>
      <w:r w:rsidR="00A657FE">
        <w:t>the evaluation of MARI</w:t>
      </w:r>
      <w:r w:rsidRPr="00022A54">
        <w:t xml:space="preserve"> </w:t>
      </w:r>
      <w:r w:rsidR="00A657FE">
        <w:t>is</w:t>
      </w:r>
      <w:r w:rsidRPr="00022A54">
        <w:t xml:space="preserve"> intended to provide information that will increase the success of the </w:t>
      </w:r>
      <w:r w:rsidR="004B7A22">
        <w:t>MARI training program and the development of</w:t>
      </w:r>
      <w:r w:rsidRPr="00022A54">
        <w:t xml:space="preserve"> research </w:t>
      </w:r>
      <w:r w:rsidR="004B7A22">
        <w:t xml:space="preserve">to </w:t>
      </w:r>
      <w:r w:rsidR="00B36C10">
        <w:t>reduce HIV-related disparities among racial/ethnic minority communities</w:t>
      </w:r>
      <w:r w:rsidRPr="00022A54">
        <w:t xml:space="preserve">.  </w:t>
      </w:r>
      <w:r w:rsidRPr="00E401E3" w:rsidR="00E401E3">
        <w:t xml:space="preserve">This ongoing data collection activity benefits the Federal Government by providing the CDC with data to determine how to best manage and improve the </w:t>
      </w:r>
      <w:r w:rsidR="00692648">
        <w:t xml:space="preserve">MARI training program, train a diversified workforce, and improve the </w:t>
      </w:r>
      <w:r w:rsidRPr="00E401E3" w:rsidR="00E401E3">
        <w:t xml:space="preserve">health of </w:t>
      </w:r>
      <w:r w:rsidR="00692648">
        <w:t xml:space="preserve">communities disproportionately impacted by </w:t>
      </w:r>
      <w:r w:rsidRPr="00E401E3" w:rsidR="00E401E3">
        <w:t>HIV</w:t>
      </w:r>
      <w:r w:rsidR="00692648">
        <w:t>.</w:t>
      </w:r>
      <w:r w:rsidR="00397380">
        <w:t xml:space="preserve"> </w:t>
      </w:r>
    </w:p>
    <w:p w:rsidR="00662F81" w:rsidRPr="00022A54" w:rsidP="00817E1F" w14:paraId="72C91B09" w14:textId="77777777">
      <w:pPr>
        <w:ind w:left="0" w:firstLine="0"/>
      </w:pPr>
      <w:r w:rsidRPr="00C67A83">
        <w:t xml:space="preserve">Data collection for this project is authorized under 42 U.S.C. 241, </w:t>
      </w:r>
      <w:r w:rsidRPr="00C67A83" w:rsidR="00132B15">
        <w:t xml:space="preserve">Chapter 6a - Public Health Service; Subchapter Ii - General Powers and Duties </w:t>
      </w:r>
      <w:r w:rsidRPr="00C67A83">
        <w:t>Part A - Research and Investigations</w:t>
      </w:r>
      <w:r w:rsidRPr="00C67A83" w:rsidR="00DC407C">
        <w:t xml:space="preserve"> (</w:t>
      </w:r>
      <w:r w:rsidRPr="00C67A83" w:rsidR="00DC407C">
        <w:rPr>
          <w:b/>
        </w:rPr>
        <w:t xml:space="preserve">Attachment </w:t>
      </w:r>
      <w:r w:rsidRPr="00C67A83" w:rsidR="002936BD">
        <w:rPr>
          <w:b/>
        </w:rPr>
        <w:t>1</w:t>
      </w:r>
      <w:r w:rsidRPr="00C67A83">
        <w:t>).</w:t>
      </w:r>
      <w:r w:rsidRPr="00022A54">
        <w:t xml:space="preserve"> </w:t>
      </w:r>
    </w:p>
    <w:p w:rsidR="006036E2" w:rsidP="00272362" w14:paraId="4681BE57" w14:textId="53FAE4D6">
      <w:pPr>
        <w:shd w:val="clear" w:color="auto" w:fill="FFFFFF" w:themeFill="background1"/>
        <w:ind w:left="0" w:firstLine="0"/>
      </w:pPr>
      <w:r w:rsidRPr="00072BA9">
        <w:t xml:space="preserve">This </w:t>
      </w:r>
      <w:r>
        <w:t xml:space="preserve">data collection is planned as </w:t>
      </w:r>
      <w:r w:rsidRPr="00072BA9">
        <w:t>a cross-sectional survey</w:t>
      </w:r>
      <w:r w:rsidR="0055408B">
        <w:t xml:space="preserve"> (</w:t>
      </w:r>
      <w:r w:rsidRPr="00C67A83" w:rsidR="0055408B">
        <w:rPr>
          <w:b/>
          <w:bCs/>
        </w:rPr>
        <w:t>Attach</w:t>
      </w:r>
      <w:r w:rsidRPr="00C67A83" w:rsidR="00506F25">
        <w:rPr>
          <w:b/>
          <w:bCs/>
        </w:rPr>
        <w:t>ment 2</w:t>
      </w:r>
      <w:r w:rsidR="00506F25">
        <w:t>)</w:t>
      </w:r>
      <w:r>
        <w:t>,</w:t>
      </w:r>
      <w:r w:rsidRPr="00072BA9">
        <w:t xml:space="preserve"> </w:t>
      </w:r>
      <w:r>
        <w:t xml:space="preserve">including open-ended questions </w:t>
      </w:r>
      <w:r w:rsidRPr="00072BA9">
        <w:t>to evaluate MARI program</w:t>
      </w:r>
      <w:r>
        <w:t>ming since inception based on the participating investigators’ points of view</w:t>
      </w:r>
      <w:r w:rsidRPr="00072BA9">
        <w:t xml:space="preserve">. The survey will contain questions to assess the overall impact </w:t>
      </w:r>
      <w:r>
        <w:t xml:space="preserve">of </w:t>
      </w:r>
      <w:r w:rsidRPr="00072BA9">
        <w:t xml:space="preserve">MARI on funded </w:t>
      </w:r>
      <w:r w:rsidRPr="004C5FBB">
        <w:t>recipients’</w:t>
      </w:r>
      <w:r w:rsidRPr="00072BA9">
        <w:t xml:space="preserve"> careers as an early-career HIV training program</w:t>
      </w:r>
      <w:r>
        <w:t xml:space="preserve"> and on the impact of their research within communities of color</w:t>
      </w:r>
      <w:r w:rsidRPr="007C593B">
        <w:t xml:space="preserve"> </w:t>
      </w:r>
      <w:r w:rsidRPr="00072BA9">
        <w:t xml:space="preserve">disproportionately affected by HIV. This </w:t>
      </w:r>
      <w:r>
        <w:t>evaluation</w:t>
      </w:r>
      <w:r w:rsidRPr="00072BA9">
        <w:t xml:space="preserve"> addresses health equity by understanding the impact MARI had on communities of color and on MARI-funded </w:t>
      </w:r>
      <w:r w:rsidRPr="004C5FBB">
        <w:t>recipients’</w:t>
      </w:r>
      <w:r w:rsidRPr="00072BA9">
        <w:t xml:space="preserve"> careers</w:t>
      </w:r>
      <w:r w:rsidRPr="004C5FBB">
        <w:t xml:space="preserve"> who are largely from racial and ethnic minority backgrounds and, who historically in the U.S.</w:t>
      </w:r>
      <w:r>
        <w:t>,</w:t>
      </w:r>
      <w:r w:rsidRPr="004C5FBB">
        <w:t xml:space="preserve"> have not received equitable training</w:t>
      </w:r>
      <w:r>
        <w:t xml:space="preserve"> and funding research opportunities</w:t>
      </w:r>
      <w:r w:rsidRPr="00072BA9">
        <w:t xml:space="preserve">.  </w:t>
      </w:r>
    </w:p>
    <w:p w:rsidR="00513B8B" w:rsidP="00272362" w14:paraId="281F1D89" w14:textId="77777777">
      <w:pPr>
        <w:tabs>
          <w:tab w:val="left" w:pos="-1440"/>
        </w:tabs>
        <w:ind w:left="0" w:firstLine="0"/>
        <w:rPr>
          <w:bCs/>
        </w:rPr>
      </w:pPr>
    </w:p>
    <w:p w:rsidR="00066529" w:rsidRPr="00022A54" w:rsidP="00817E1F" w14:paraId="4CBCCE96" w14:textId="2D2F220E">
      <w:pPr>
        <w:ind w:left="0" w:firstLine="0"/>
      </w:pPr>
      <w:r w:rsidRPr="00885754">
        <w:t xml:space="preserve">The </w:t>
      </w:r>
      <w:r>
        <w:t xml:space="preserve">information collection activities are </w:t>
      </w:r>
      <w:r w:rsidRPr="00885754">
        <w:t xml:space="preserve">limited to formative work that will result in the </w:t>
      </w:r>
      <w:r w:rsidR="002A1303">
        <w:t xml:space="preserve">evaluation of the MARI training program. </w:t>
      </w:r>
      <w:r w:rsidRPr="00022A54" w:rsidR="001B5CC2">
        <w:t xml:space="preserve">The </w:t>
      </w:r>
      <w:r w:rsidRPr="00022A54">
        <w:t>types of information collection activities inclu</w:t>
      </w:r>
      <w:r w:rsidRPr="00022A54" w:rsidR="001B5CC2">
        <w:t>ded in this generic package are</w:t>
      </w:r>
      <w:r w:rsidRPr="00022A54">
        <w:t>:</w:t>
      </w:r>
    </w:p>
    <w:p w:rsidR="00066529" w:rsidRPr="00022A54" w:rsidP="00066529" w14:paraId="024E24B7" w14:textId="77777777"/>
    <w:p w:rsidR="001A1605" w:rsidRPr="001A1605" w:rsidP="001A1605" w14:paraId="3DC7CF3F" w14:textId="77777777">
      <w:pPr>
        <w:numPr>
          <w:ilvl w:val="0"/>
          <w:numId w:val="27"/>
        </w:numPr>
        <w:tabs>
          <w:tab w:val="left" w:pos="-1440"/>
        </w:tabs>
        <w:ind w:left="0" w:firstLine="0"/>
        <w:rPr>
          <w:bCs/>
        </w:rPr>
      </w:pPr>
      <w:r w:rsidRPr="00001D0B">
        <w:t>Quantitative surveys as formative research to</w:t>
      </w:r>
      <w:r>
        <w:t xml:space="preserve"> evaluate the MARI program. The surveys will be administered to </w:t>
      </w:r>
      <w:r>
        <w:t xml:space="preserve">individual previously funded MARI recipients through electronic surveys. </w:t>
      </w:r>
    </w:p>
    <w:p w:rsidR="001A1605" w:rsidRPr="001A1605" w:rsidP="001A1605" w14:paraId="382B97A8" w14:textId="77777777">
      <w:pPr>
        <w:tabs>
          <w:tab w:val="left" w:pos="-1440"/>
        </w:tabs>
        <w:ind w:left="0" w:firstLine="0"/>
        <w:rPr>
          <w:bCs/>
        </w:rPr>
      </w:pPr>
    </w:p>
    <w:p w:rsidR="00F427CF" w:rsidRPr="00022A54" w:rsidP="00C67A83" w14:paraId="0A5FAF3E" w14:textId="00EE3416">
      <w:pPr>
        <w:tabs>
          <w:tab w:val="left" w:pos="-1440"/>
        </w:tabs>
        <w:ind w:left="0" w:firstLine="0"/>
      </w:pPr>
      <w:r w:rsidRPr="00713730">
        <w:rPr>
          <w:bCs/>
        </w:rPr>
        <w:t>The survey tool</w:t>
      </w:r>
      <w:r w:rsidRPr="00713730" w:rsidR="00513B8B">
        <w:rPr>
          <w:bCs/>
        </w:rPr>
        <w:t xml:space="preserve"> </w:t>
      </w:r>
      <w:r w:rsidRPr="00713730" w:rsidR="0013173E">
        <w:rPr>
          <w:bCs/>
        </w:rPr>
        <w:t xml:space="preserve">to </w:t>
      </w:r>
      <w:r w:rsidRPr="00713730">
        <w:rPr>
          <w:bCs/>
        </w:rPr>
        <w:t>collect the data</w:t>
      </w:r>
      <w:r w:rsidRPr="00713730" w:rsidR="00513B8B">
        <w:rPr>
          <w:bCs/>
        </w:rPr>
        <w:t xml:space="preserve"> is provided in </w:t>
      </w:r>
      <w:r w:rsidRPr="00C67A83" w:rsidR="005B5F63">
        <w:rPr>
          <w:b/>
          <w:bCs/>
        </w:rPr>
        <w:t xml:space="preserve">Attachment </w:t>
      </w:r>
      <w:r w:rsidRPr="00713730" w:rsidR="00FC761B">
        <w:rPr>
          <w:b/>
          <w:bCs/>
        </w:rPr>
        <w:t>2</w:t>
      </w:r>
      <w:r w:rsidRPr="00713730" w:rsidR="00513B8B">
        <w:rPr>
          <w:bCs/>
        </w:rPr>
        <w:t xml:space="preserve">. </w:t>
      </w:r>
      <w:r w:rsidRPr="00713730" w:rsidR="00DC5CE3">
        <w:t>The information</w:t>
      </w:r>
      <w:r w:rsidRPr="00022A54" w:rsidR="00DC5CE3">
        <w:t xml:space="preserve"> collected may contain personally identifiable information such as name, </w:t>
      </w:r>
      <w:r>
        <w:t>gender, and race/ethnicity</w:t>
      </w:r>
      <w:r w:rsidRPr="00022A54" w:rsidR="00DC5CE3">
        <w:t xml:space="preserve"> </w:t>
      </w:r>
      <w:r>
        <w:t xml:space="preserve">of </w:t>
      </w:r>
      <w:r w:rsidRPr="00022A54" w:rsidR="00DC5CE3">
        <w:t xml:space="preserve">individuals. </w:t>
      </w:r>
      <w:r w:rsidRPr="001A1605" w:rsidR="00D02CA7">
        <w:rPr>
          <w:bCs/>
        </w:rPr>
        <w:t xml:space="preserve">Personally identifiable information will be kept in a separate location and accessible only to the </w:t>
      </w:r>
      <w:r w:rsidRPr="001A1605" w:rsidR="00526992">
        <w:rPr>
          <w:bCs/>
        </w:rPr>
        <w:t>CDC staff and contractors</w:t>
      </w:r>
      <w:r w:rsidRPr="001A1605" w:rsidR="00D02CA7">
        <w:rPr>
          <w:bCs/>
        </w:rPr>
        <w:t xml:space="preserve">.  </w:t>
      </w:r>
      <w:r w:rsidRPr="001A1605" w:rsidR="00F92810">
        <w:rPr>
          <w:bCs/>
        </w:rPr>
        <w:t xml:space="preserve">All data will be </w:t>
      </w:r>
      <w:r w:rsidRPr="00FE12D5" w:rsidR="00F92810">
        <w:t xml:space="preserve">stored for </w:t>
      </w:r>
      <w:r w:rsidR="00F92810">
        <w:t>six</w:t>
      </w:r>
      <w:r w:rsidRPr="00FE12D5" w:rsidR="00F92810">
        <w:t xml:space="preserve"> years </w:t>
      </w:r>
      <w:r w:rsidR="00F92810">
        <w:t>on the CDC’s MARI shared drive folder. This folder is on the secure CDC server, and access is only granted to specific persons who work on MARI activities. A</w:t>
      </w:r>
      <w:r w:rsidRPr="00FE12D5" w:rsidR="00F92810">
        <w:t>fter</w:t>
      </w:r>
      <w:r w:rsidR="00F92810">
        <w:t xml:space="preserve"> six years,</w:t>
      </w:r>
      <w:r w:rsidRPr="00FE12D5" w:rsidR="00F92810">
        <w:t xml:space="preserve"> the data will be archived according to </w:t>
      </w:r>
      <w:r w:rsidR="00F92810">
        <w:t xml:space="preserve">the </w:t>
      </w:r>
      <w:r w:rsidRPr="00FE12D5" w:rsidR="00F92810">
        <w:t>guidance set forth by CDC Records Management Policy, Policy # CDC-GA-2005-07 (updated 9/14/2021).</w:t>
      </w:r>
      <w:r w:rsidR="00F92810">
        <w:br/>
      </w:r>
      <w:r w:rsidRPr="00FE12D5" w:rsidR="00F92810">
        <w:br/>
      </w:r>
      <w:r w:rsidRPr="00022A54" w:rsidR="00DC5CE3">
        <w:t>The information collect</w:t>
      </w:r>
      <w:r w:rsidRPr="00022A54" w:rsidR="0022229C">
        <w:t>ed for the project</w:t>
      </w:r>
      <w:r w:rsidRPr="00022A54" w:rsidR="00DC5CE3">
        <w:t xml:space="preserve"> will be maintained</w:t>
      </w:r>
      <w:r w:rsidRPr="00022A54" w:rsidR="00C45881">
        <w:t xml:space="preserve"> or </w:t>
      </w:r>
      <w:r w:rsidRPr="00022A54" w:rsidR="00DC5CE3">
        <w:t>stored locally under strict access controls limited to the local project leader/manager or his/her designate</w:t>
      </w:r>
      <w:r w:rsidR="0053320C">
        <w:t xml:space="preserve">. </w:t>
      </w:r>
      <w:r w:rsidRPr="00022A54" w:rsidR="00DC5CE3">
        <w:t xml:space="preserve">Under no circumstances will an individual be identified using a combination of variables such as gender, race, and/or other descriptors.  </w:t>
      </w:r>
    </w:p>
    <w:bookmarkEnd w:id="0"/>
    <w:bookmarkEnd w:id="1"/>
    <w:p w:rsidR="00B95A61" w:rsidP="00CA1AF9" w14:paraId="1078FA05" w14:textId="77777777">
      <w:pPr>
        <w:tabs>
          <w:tab w:val="left" w:pos="-1440"/>
        </w:tabs>
        <w:rPr>
          <w:b/>
          <w:bCs/>
        </w:rPr>
      </w:pPr>
    </w:p>
    <w:p w:rsidR="00CA1AF9" w:rsidRPr="00022A54" w:rsidP="00CA1AF9" w14:paraId="0C1C49F1" w14:textId="77777777">
      <w:pPr>
        <w:tabs>
          <w:tab w:val="left" w:pos="-1440"/>
        </w:tabs>
        <w:rPr>
          <w:b/>
          <w:bCs/>
        </w:rPr>
      </w:pPr>
      <w:r w:rsidRPr="00022A54">
        <w:rPr>
          <w:b/>
          <w:bCs/>
        </w:rPr>
        <w:t>2.</w:t>
      </w:r>
      <w:r w:rsidRPr="00022A54">
        <w:rPr>
          <w:b/>
          <w:bCs/>
        </w:rPr>
        <w:tab/>
        <w:t>Purpose and Use of Information Collection</w:t>
      </w:r>
      <w:r w:rsidRPr="00022A54" w:rsidR="00726F05">
        <w:rPr>
          <w:b/>
          <w:bCs/>
        </w:rPr>
        <w:t xml:space="preserve">  </w:t>
      </w:r>
    </w:p>
    <w:p w:rsidR="00886A38" w:rsidRPr="00022A54" w:rsidP="00817E1F" w14:paraId="551E36CE" w14:textId="7F795199">
      <w:pPr>
        <w:tabs>
          <w:tab w:val="left" w:pos="-1440"/>
        </w:tabs>
        <w:ind w:left="0" w:firstLine="0"/>
        <w:rPr>
          <w:b/>
        </w:rPr>
      </w:pPr>
      <w:r>
        <w:t>The MARI program has sought</w:t>
      </w:r>
      <w:r w:rsidR="008B544C">
        <w:t xml:space="preserve"> </w:t>
      </w:r>
      <w:r w:rsidRPr="00072BA9" w:rsidR="008B544C">
        <w:t xml:space="preserve">to build capacity for HIV prevention </w:t>
      </w:r>
      <w:r w:rsidR="008B544C">
        <w:t xml:space="preserve">and treatment </w:t>
      </w:r>
      <w:r w:rsidRPr="00072BA9" w:rsidR="008B544C">
        <w:t>research in racial</w:t>
      </w:r>
      <w:r w:rsidR="008B544C">
        <w:t>/</w:t>
      </w:r>
      <w:r w:rsidRPr="00072BA9" w:rsidR="008B544C">
        <w:t xml:space="preserve">ethnic minority communities </w:t>
      </w:r>
      <w:r w:rsidRPr="003851A8" w:rsidR="008B544C">
        <w:t>disproportionately</w:t>
      </w:r>
      <w:r w:rsidRPr="00072BA9" w:rsidR="008B544C">
        <w:t xml:space="preserve"> affected </w:t>
      </w:r>
      <w:r w:rsidR="008B544C">
        <w:t xml:space="preserve">by </w:t>
      </w:r>
      <w:r w:rsidRPr="00072BA9" w:rsidR="008B544C">
        <w:t xml:space="preserve">HIV and among </w:t>
      </w:r>
      <w:r w:rsidRPr="00385874" w:rsidR="008B544C">
        <w:t>racial</w:t>
      </w:r>
      <w:r w:rsidR="008B544C">
        <w:t>/</w:t>
      </w:r>
      <w:r w:rsidRPr="00385874" w:rsidR="008B544C">
        <w:t>ethnic minority investigators historically underrepresented in research</w:t>
      </w:r>
      <w:r w:rsidR="008B544C">
        <w:t xml:space="preserve">. This request for </w:t>
      </w:r>
      <w:r w:rsidRPr="00022A54" w:rsidR="008B544C">
        <w:t xml:space="preserve">generic clearance </w:t>
      </w:r>
      <w:r w:rsidR="008B544C">
        <w:t xml:space="preserve">to evaluate the MARI program will </w:t>
      </w:r>
      <w:r w:rsidR="00720819">
        <w:t>inform the</w:t>
      </w:r>
      <w:r w:rsidRPr="00072BA9" w:rsidR="008B544C">
        <w:t xml:space="preserve"> overall impact </w:t>
      </w:r>
      <w:r w:rsidR="008B544C">
        <w:t xml:space="preserve">of </w:t>
      </w:r>
      <w:r w:rsidRPr="00072BA9" w:rsidR="008B544C">
        <w:t xml:space="preserve">MARI on funded </w:t>
      </w:r>
      <w:r w:rsidRPr="004C5FBB" w:rsidR="008B544C">
        <w:t>recipients’</w:t>
      </w:r>
      <w:r w:rsidRPr="00072BA9" w:rsidR="008B544C">
        <w:t xml:space="preserve"> careers as an early-career HIV training program</w:t>
      </w:r>
      <w:r w:rsidR="008B544C">
        <w:t xml:space="preserve"> and on the impact of their research within communities of color</w:t>
      </w:r>
      <w:r w:rsidRPr="007C593B" w:rsidR="008B544C">
        <w:t xml:space="preserve"> </w:t>
      </w:r>
      <w:r w:rsidRPr="00072BA9" w:rsidR="008B544C">
        <w:t>disproportionately affected by HIV</w:t>
      </w:r>
      <w:r w:rsidR="00720819">
        <w:t xml:space="preserve"> </w:t>
      </w:r>
      <w:r w:rsidR="008B544C">
        <w:t>and will guide the refinement of the MARI program</w:t>
      </w:r>
      <w:r w:rsidR="00720819">
        <w:t xml:space="preserve"> for future implementation</w:t>
      </w:r>
      <w:r w:rsidR="008B544C">
        <w:t xml:space="preserve">. </w:t>
      </w:r>
      <w:r w:rsidR="00720819">
        <w:t xml:space="preserve">The quantitative surveys </w:t>
      </w:r>
      <w:r w:rsidRPr="00022A54" w:rsidR="00CB1E7A">
        <w:t xml:space="preserve">will provide the information to make the </w:t>
      </w:r>
      <w:r w:rsidR="00252B74">
        <w:t xml:space="preserve">refinements necessary to ensure MARI is an effective training program for early-career </w:t>
      </w:r>
      <w:r w:rsidR="00F45B7D">
        <w:t>investigators and impacts</w:t>
      </w:r>
      <w:r w:rsidR="00252B74">
        <w:t xml:space="preserve"> </w:t>
      </w:r>
      <w:r w:rsidR="00F45B7D">
        <w:t xml:space="preserve">racial/ethnic minority communities disproportionately affected by HIV. </w:t>
      </w:r>
    </w:p>
    <w:p w:rsidR="00217122" w:rsidP="00670A3A" w14:paraId="39A86464" w14:textId="19628BA6">
      <w:pPr>
        <w:spacing w:before="120"/>
        <w:ind w:left="0" w:firstLine="0"/>
        <w:rPr>
          <w:bCs/>
        </w:rPr>
      </w:pPr>
      <w:r w:rsidRPr="00022A54">
        <w:t xml:space="preserve">None of the </w:t>
      </w:r>
      <w:r w:rsidR="00F45B7D">
        <w:t>proposed activities</w:t>
      </w:r>
      <w:r w:rsidRPr="00022A54">
        <w:t xml:space="preserve"> intend to produce results that can be generalized </w:t>
      </w:r>
      <w:r w:rsidRPr="00022A54" w:rsidR="00D24412">
        <w:t>beyond the scope</w:t>
      </w:r>
      <w:r w:rsidR="00F45B7D">
        <w:t xml:space="preserve"> </w:t>
      </w:r>
      <w:r w:rsidRPr="00022A54" w:rsidR="00D24412">
        <w:t xml:space="preserve">of </w:t>
      </w:r>
      <w:r w:rsidR="00F45B7D">
        <w:t>the MARI study.</w:t>
      </w:r>
      <w:r w:rsidRPr="00022A54">
        <w:t xml:space="preserve">  </w:t>
      </w:r>
      <w:r w:rsidRPr="00642BCE" w:rsidR="00642BCE">
        <w:t xml:space="preserve">This Generic gives us the opportunity to obtain feedback </w:t>
      </w:r>
      <w:r w:rsidR="00670A3A">
        <w:t xml:space="preserve">necessary to evaluate the MARI program for current and future implementation. </w:t>
      </w:r>
      <w:r w:rsidRPr="00642BCE" w:rsidR="00642BCE">
        <w:t xml:space="preserve"> </w:t>
      </w:r>
    </w:p>
    <w:p w:rsidR="00C67A83" w14:paraId="70A36958" w14:textId="4D50E3FE">
      <w:pPr>
        <w:spacing w:after="0"/>
        <w:ind w:left="0" w:firstLine="0"/>
        <w:rPr>
          <w:b/>
          <w:bCs/>
        </w:rPr>
      </w:pPr>
    </w:p>
    <w:p w:rsidR="00662F81" w:rsidRPr="00022A54" w:rsidP="00662F81" w14:paraId="2CF28A6F" w14:textId="7A9992D8">
      <w:pPr>
        <w:tabs>
          <w:tab w:val="left" w:pos="-1440"/>
        </w:tabs>
      </w:pPr>
      <w:r w:rsidRPr="00022A54">
        <w:rPr>
          <w:b/>
          <w:bCs/>
        </w:rPr>
        <w:t>3.</w:t>
      </w:r>
      <w:r w:rsidRPr="00022A54">
        <w:rPr>
          <w:b/>
          <w:bCs/>
        </w:rPr>
        <w:tab/>
        <w:t>Use of Improved Information Technology and Burden Reduction</w:t>
      </w:r>
    </w:p>
    <w:p w:rsidR="00662F81" w:rsidP="00291FB8" w14:paraId="6FB592D9" w14:textId="38A170D9">
      <w:pPr>
        <w:ind w:left="0" w:firstLine="0"/>
      </w:pPr>
      <w:r>
        <w:t xml:space="preserve">MARI investigators will be invited to participate in the survey by </w:t>
      </w:r>
      <w:r w:rsidR="000C002D">
        <w:t>a recruitment email (</w:t>
      </w:r>
      <w:r w:rsidRPr="000C002D" w:rsidR="000C002D">
        <w:rPr>
          <w:b/>
          <w:bCs/>
        </w:rPr>
        <w:t>attachment 4</w:t>
      </w:r>
      <w:r w:rsidR="000C002D">
        <w:t xml:space="preserve">). </w:t>
      </w:r>
      <w:r w:rsidR="005D6499">
        <w:t>Data will be collected using approved</w:t>
      </w:r>
      <w:r w:rsidRPr="007D05D1" w:rsidR="005D6499">
        <w:t xml:space="preserve"> CDC </w:t>
      </w:r>
      <w:r w:rsidR="005D6499">
        <w:t xml:space="preserve">software (e.g., </w:t>
      </w:r>
      <w:r w:rsidR="004F7C97">
        <w:t xml:space="preserve">SurveyMonkey, </w:t>
      </w:r>
      <w:r w:rsidR="005D6499">
        <w:t>Microsoft Forms). The use of an</w:t>
      </w:r>
      <w:r w:rsidRPr="00E7599D" w:rsidR="00E7599D">
        <w:t xml:space="preserve"> electronic survey </w:t>
      </w:r>
      <w:r w:rsidR="00713730">
        <w:t>(</w:t>
      </w:r>
      <w:r w:rsidRPr="00C67A83" w:rsidR="00713730">
        <w:rPr>
          <w:b/>
          <w:bCs/>
        </w:rPr>
        <w:t>Attachment 3</w:t>
      </w:r>
      <w:r w:rsidR="00713730">
        <w:t xml:space="preserve">) </w:t>
      </w:r>
      <w:r w:rsidRPr="00E7599D" w:rsidR="00E7599D">
        <w:t xml:space="preserve">will reduce burden </w:t>
      </w:r>
      <w:r w:rsidR="005D6499">
        <w:t xml:space="preserve">on the public respondents </w:t>
      </w:r>
      <w:r w:rsidRPr="00E7599D" w:rsidR="00E7599D">
        <w:t>because this approach ensures data quality but decreases respondent burden with built-in skip logic.</w:t>
      </w:r>
      <w:r w:rsidR="00E7599D">
        <w:t xml:space="preserve"> </w:t>
      </w:r>
    </w:p>
    <w:p w:rsidR="00C67A83" w14:paraId="33458CEF" w14:textId="3347635D">
      <w:pPr>
        <w:spacing w:after="0"/>
        <w:ind w:left="0" w:firstLine="0"/>
      </w:pPr>
      <w:r>
        <w:br w:type="page"/>
      </w:r>
    </w:p>
    <w:p w:rsidR="00662F81" w:rsidRPr="00022A54" w:rsidP="00B95A61" w14:paraId="23CF7676" w14:textId="77777777">
      <w:pPr>
        <w:tabs>
          <w:tab w:val="left" w:pos="-1440"/>
        </w:tabs>
      </w:pPr>
      <w:r w:rsidRPr="00022A54">
        <w:rPr>
          <w:b/>
          <w:bCs/>
        </w:rPr>
        <w:t>4.</w:t>
      </w:r>
      <w:r w:rsidRPr="00022A54">
        <w:rPr>
          <w:b/>
          <w:bCs/>
        </w:rPr>
        <w:tab/>
        <w:t>Efforts to Identify Duplication and Use of Similar Information</w:t>
      </w:r>
    </w:p>
    <w:p w:rsidR="00B27EF4" w:rsidP="00291FB8" w14:paraId="6900486F" w14:textId="267491AF">
      <w:pPr>
        <w:ind w:left="0" w:firstLine="0"/>
      </w:pPr>
      <w:r>
        <w:t>T</w:t>
      </w:r>
      <w:r w:rsidRPr="00022A54" w:rsidR="00A81D78">
        <w:t xml:space="preserve">here </w:t>
      </w:r>
      <w:r>
        <w:t>is no</w:t>
      </w:r>
      <w:r w:rsidRPr="00022A54" w:rsidR="00A81D78">
        <w:t xml:space="preserve"> overlap or duplication of specific projects from NCHHSTP with the </w:t>
      </w:r>
      <w:r w:rsidR="00FF6D51">
        <w:t>MARI evaluation</w:t>
      </w:r>
      <w:r w:rsidRPr="00022A54" w:rsidR="00A81D78">
        <w:t xml:space="preserve">.  NCHHSTP </w:t>
      </w:r>
      <w:r w:rsidRPr="00022A54">
        <w:t xml:space="preserve">has verified through RegInfo.gov that there are no other </w:t>
      </w:r>
      <w:r w:rsidRPr="00022A54" w:rsidR="00400FED">
        <w:t xml:space="preserve">federal </w:t>
      </w:r>
      <w:r w:rsidRPr="00022A54">
        <w:t xml:space="preserve">generic collections that duplicate </w:t>
      </w:r>
      <w:r w:rsidR="00B76AC9">
        <w:t>the evaluation of MARI</w:t>
      </w:r>
      <w:r w:rsidRPr="00022A54">
        <w:t xml:space="preserve"> included in this request.  </w:t>
      </w:r>
    </w:p>
    <w:p w:rsidR="00C67A83" w:rsidRPr="00022A54" w:rsidP="00291FB8" w14:paraId="3C8B99CD" w14:textId="77777777">
      <w:pPr>
        <w:ind w:left="0" w:firstLine="0"/>
      </w:pPr>
    </w:p>
    <w:p w:rsidR="00662F81" w:rsidRPr="0090285F" w:rsidP="00B95A61" w14:paraId="4AE7B3AC" w14:textId="77777777">
      <w:pPr>
        <w:tabs>
          <w:tab w:val="left" w:pos="-1440"/>
        </w:tabs>
      </w:pPr>
      <w:r w:rsidRPr="00022A54">
        <w:rPr>
          <w:b/>
          <w:bCs/>
        </w:rPr>
        <w:t>5.</w:t>
      </w:r>
      <w:r w:rsidRPr="00022A54">
        <w:rPr>
          <w:b/>
          <w:bCs/>
        </w:rPr>
        <w:tab/>
      </w:r>
      <w:r w:rsidRPr="0090285F">
        <w:rPr>
          <w:b/>
          <w:bCs/>
        </w:rPr>
        <w:t xml:space="preserve">Impact on Small Businesses </w:t>
      </w:r>
      <w:r w:rsidRPr="0090285F" w:rsidR="006C442F">
        <w:rPr>
          <w:b/>
          <w:bCs/>
        </w:rPr>
        <w:t xml:space="preserve">or </w:t>
      </w:r>
      <w:r w:rsidRPr="0090285F">
        <w:rPr>
          <w:b/>
          <w:bCs/>
        </w:rPr>
        <w:t>Other Small Entities</w:t>
      </w:r>
    </w:p>
    <w:p w:rsidR="000616B4" w:rsidP="000616B4" w14:paraId="35E4B629" w14:textId="46AA5A81">
      <w:pPr>
        <w:ind w:left="0" w:firstLine="0"/>
      </w:pPr>
      <w:r>
        <w:t>N</w:t>
      </w:r>
      <w:r w:rsidRPr="002E274D" w:rsidR="002E274D">
        <w:t>o small businesses will be involved in th</w:t>
      </w:r>
      <w:r w:rsidR="002E274D">
        <w:t>e</w:t>
      </w:r>
      <w:r w:rsidRPr="002E274D" w:rsidR="002E274D">
        <w:t xml:space="preserve"> data collection</w:t>
      </w:r>
      <w:r w:rsidR="002E274D">
        <w:t xml:space="preserve"> activities</w:t>
      </w:r>
      <w:r w:rsidRPr="002E274D" w:rsidR="002E274D">
        <w:t>.</w:t>
      </w:r>
      <w:r>
        <w:t xml:space="preserve"> </w:t>
      </w:r>
    </w:p>
    <w:p w:rsidR="00C67A83" w:rsidRPr="000616B4" w:rsidP="000616B4" w14:paraId="0A47F356" w14:textId="77777777">
      <w:pPr>
        <w:ind w:left="0" w:firstLine="0"/>
      </w:pPr>
    </w:p>
    <w:p w:rsidR="00662F81" w:rsidRPr="00022A54" w:rsidP="00B95A61" w14:paraId="36471A65" w14:textId="77777777">
      <w:pPr>
        <w:tabs>
          <w:tab w:val="left" w:pos="-1440"/>
        </w:tabs>
      </w:pPr>
      <w:r w:rsidRPr="00022A54">
        <w:rPr>
          <w:b/>
          <w:bCs/>
        </w:rPr>
        <w:t>6.</w:t>
      </w:r>
      <w:r w:rsidRPr="00022A54">
        <w:rPr>
          <w:b/>
          <w:bCs/>
        </w:rPr>
        <w:tab/>
      </w:r>
      <w:r w:rsidRPr="0016614F">
        <w:rPr>
          <w:b/>
          <w:bCs/>
        </w:rPr>
        <w:t>Consequences of Collecting the Information Less Frequently</w:t>
      </w:r>
    </w:p>
    <w:p w:rsidR="00662F81" w:rsidRPr="00022A54" w:rsidP="005A3B06" w14:paraId="60CC605E" w14:textId="6A328D4B">
      <w:pPr>
        <w:ind w:left="0" w:firstLine="0"/>
      </w:pPr>
      <w:r>
        <w:t>T</w:t>
      </w:r>
      <w:r w:rsidR="004F0B8F">
        <w:t xml:space="preserve">his generic clearance covers </w:t>
      </w:r>
      <w:r>
        <w:t>a single data collection activity</w:t>
      </w:r>
      <w:r w:rsidR="00BC7EA5">
        <w:t xml:space="preserve">. </w:t>
      </w:r>
      <w:r>
        <w:t xml:space="preserve">The </w:t>
      </w:r>
      <w:r w:rsidRPr="002850AC" w:rsidR="004F0B8F">
        <w:t>data collection will be time-limited and conducted only once</w:t>
      </w:r>
      <w:r>
        <w:t>.</w:t>
      </w:r>
      <w:r w:rsidRPr="002850AC" w:rsidR="004F0B8F">
        <w:t xml:space="preserve"> </w:t>
      </w:r>
      <w:r>
        <w:t xml:space="preserve">The </w:t>
      </w:r>
      <w:r w:rsidRPr="002850AC" w:rsidR="004F0B8F">
        <w:t xml:space="preserve">data collection activity will </w:t>
      </w:r>
      <w:r>
        <w:t xml:space="preserve">not </w:t>
      </w:r>
      <w:r w:rsidRPr="002850AC" w:rsidR="004F0B8F">
        <w:t>take longer than 1 year to complete from inception of information collection to the first report of findings</w:t>
      </w:r>
      <w:r w:rsidR="005A3B06">
        <w:t xml:space="preserve">. </w:t>
      </w:r>
      <w:r w:rsidR="00B71DFC">
        <w:t xml:space="preserve"> </w:t>
      </w:r>
      <w:r>
        <w:t xml:space="preserve">Collecting this information less frequently could impact </w:t>
      </w:r>
      <w:r w:rsidR="00B71DFC">
        <w:t xml:space="preserve">trend results over a period of time, but it is </w:t>
      </w:r>
      <w:r>
        <w:t xml:space="preserve">not necessary for this project. </w:t>
      </w:r>
    </w:p>
    <w:p w:rsidR="00384295" w:rsidP="00B95A61" w14:paraId="1B99E186" w14:textId="77777777">
      <w:pPr>
        <w:tabs>
          <w:tab w:val="left" w:pos="-1440"/>
        </w:tabs>
        <w:rPr>
          <w:b/>
          <w:bCs/>
        </w:rPr>
      </w:pPr>
    </w:p>
    <w:p w:rsidR="00662F81" w:rsidRPr="00991A80" w:rsidP="00B95A61" w14:paraId="796D9051" w14:textId="77777777">
      <w:pPr>
        <w:tabs>
          <w:tab w:val="left" w:pos="-1440"/>
        </w:tabs>
      </w:pPr>
      <w:r w:rsidRPr="00022A54">
        <w:rPr>
          <w:b/>
          <w:bCs/>
        </w:rPr>
        <w:t>7.</w:t>
      </w:r>
      <w:r w:rsidRPr="00022A54">
        <w:rPr>
          <w:b/>
          <w:bCs/>
        </w:rPr>
        <w:tab/>
      </w:r>
      <w:r w:rsidRPr="00991A80">
        <w:rPr>
          <w:b/>
          <w:bCs/>
        </w:rPr>
        <w:t xml:space="preserve">Special Circumstances Relating to </w:t>
      </w:r>
      <w:r w:rsidRPr="00991A80" w:rsidR="006C442F">
        <w:rPr>
          <w:b/>
          <w:bCs/>
        </w:rPr>
        <w:t xml:space="preserve">the </w:t>
      </w:r>
      <w:r w:rsidRPr="00991A80">
        <w:rPr>
          <w:b/>
          <w:bCs/>
        </w:rPr>
        <w:t>Guidelines of 5 CFR 1320.5</w:t>
      </w:r>
    </w:p>
    <w:p w:rsidR="00662F81" w:rsidRPr="00991A80" w:rsidP="00662F81" w14:paraId="7B466DEE" w14:textId="77777777">
      <w:r w:rsidRPr="00991A80">
        <w:t>This request fully complies with the regulation 5 CFR 1320.5.</w:t>
      </w:r>
    </w:p>
    <w:p w:rsidR="00384295" w:rsidRPr="00991A80" w:rsidP="00AC132E" w14:paraId="57F44310" w14:textId="77777777">
      <w:pPr>
        <w:tabs>
          <w:tab w:val="left" w:pos="-1440"/>
        </w:tabs>
        <w:rPr>
          <w:b/>
          <w:bCs/>
        </w:rPr>
      </w:pPr>
    </w:p>
    <w:p w:rsidR="00662F81" w:rsidRPr="00991A80" w:rsidP="00AC132E" w14:paraId="50BDA38A" w14:textId="77777777">
      <w:pPr>
        <w:tabs>
          <w:tab w:val="left" w:pos="-1440"/>
        </w:tabs>
      </w:pPr>
      <w:r w:rsidRPr="00991A80">
        <w:rPr>
          <w:b/>
          <w:bCs/>
        </w:rPr>
        <w:t>8.</w:t>
      </w:r>
      <w:r w:rsidRPr="00991A80">
        <w:rPr>
          <w:b/>
          <w:bCs/>
        </w:rPr>
        <w:tab/>
        <w:t xml:space="preserve">Comments in Response to the Federal Register Notice and Efforts to Consult Outside Agencies </w:t>
      </w:r>
    </w:p>
    <w:p w:rsidR="00662F81" w:rsidRPr="00991A80" w:rsidP="00291FB8" w14:paraId="1637C019" w14:textId="624B6CE3">
      <w:pPr>
        <w:tabs>
          <w:tab w:val="left" w:pos="-1440"/>
        </w:tabs>
        <w:ind w:left="0" w:firstLine="0"/>
      </w:pPr>
      <w:r w:rsidRPr="00991A80">
        <w:t>The</w:t>
      </w:r>
      <w:r w:rsidRPr="00991A80" w:rsidR="00400FED">
        <w:t xml:space="preserve"> Federal Register notice w</w:t>
      </w:r>
      <w:r w:rsidRPr="00991A80">
        <w:t xml:space="preserve">as </w:t>
      </w:r>
      <w:r w:rsidRPr="00991A80" w:rsidR="00400FED">
        <w:t>published for th</w:t>
      </w:r>
      <w:r w:rsidR="00F70139">
        <w:t>e</w:t>
      </w:r>
      <w:r w:rsidRPr="00991A80" w:rsidR="00400FED">
        <w:t xml:space="preserve"> </w:t>
      </w:r>
      <w:r w:rsidR="00F70139">
        <w:t xml:space="preserve">Generic </w:t>
      </w:r>
      <w:r w:rsidR="00713730">
        <w:t>clearance</w:t>
      </w:r>
      <w:r w:rsidRPr="00991A80" w:rsidR="00F70139">
        <w:t xml:space="preserve"> </w:t>
      </w:r>
      <w:r w:rsidRPr="00991A80" w:rsidR="00400FED">
        <w:t xml:space="preserve">on </w:t>
      </w:r>
      <w:r w:rsidRPr="00A55311" w:rsidR="00A55311">
        <w:t>September 26, 2023, Vol. 88, No. 185 pp. 66001</w:t>
      </w:r>
      <w:r w:rsidR="00C67A83">
        <w:t xml:space="preserve">. </w:t>
      </w:r>
      <w:r w:rsidRPr="00991A80" w:rsidR="00895766">
        <w:t>One</w:t>
      </w:r>
      <w:r w:rsidRPr="00991A80" w:rsidR="0044048D">
        <w:t xml:space="preserve"> </w:t>
      </w:r>
      <w:r w:rsidRPr="00991A80">
        <w:t>public</w:t>
      </w:r>
      <w:r w:rsidRPr="00991A80" w:rsidR="0044048D">
        <w:t xml:space="preserve"> </w:t>
      </w:r>
      <w:r w:rsidRPr="00991A80" w:rsidR="000C39C6">
        <w:t xml:space="preserve">non-substantive </w:t>
      </w:r>
      <w:r w:rsidRPr="00991A80" w:rsidR="0044048D">
        <w:t>comment was received</w:t>
      </w:r>
      <w:r w:rsidRPr="00991A80">
        <w:t>.</w:t>
      </w:r>
      <w:r w:rsidRPr="00991A80" w:rsidR="000C39C6">
        <w:t xml:space="preserve"> The standard CDC response was sent to say thank you for your interest. </w:t>
      </w:r>
      <w:r w:rsidRPr="00991A80">
        <w:t xml:space="preserve"> </w:t>
      </w:r>
      <w:r w:rsidRPr="00991A80" w:rsidR="00400FED">
        <w:t xml:space="preserve"> </w:t>
      </w:r>
    </w:p>
    <w:p w:rsidR="00CD3BF7" w:rsidRPr="00991A80" w:rsidP="00B5654A" w14:paraId="73D14630" w14:textId="4DB87338">
      <w:pPr>
        <w:tabs>
          <w:tab w:val="left" w:pos="-1440"/>
        </w:tabs>
        <w:ind w:left="0" w:firstLine="0"/>
      </w:pPr>
      <w:r w:rsidRPr="00991A80">
        <w:t xml:space="preserve">  </w:t>
      </w:r>
      <w:r w:rsidRPr="00991A80">
        <w:t xml:space="preserve">The following </w:t>
      </w:r>
      <w:r w:rsidRPr="00991A80" w:rsidR="00AE45FF">
        <w:t xml:space="preserve">CDC employees </w:t>
      </w:r>
      <w:r w:rsidRPr="00991A80">
        <w:t>were consulted for the development of this request: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8"/>
        <w:gridCol w:w="4788"/>
      </w:tblGrid>
      <w:tr w14:paraId="0E490009" w14:textId="77777777" w:rsidTr="00D83DA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4788" w:type="dxa"/>
          </w:tcPr>
          <w:p w:rsidR="00FF1D84" w:rsidRPr="00991A80" w:rsidP="00FF1D84" w14:paraId="3E7E87BD" w14:textId="1B760E31">
            <w:pPr>
              <w:tabs>
                <w:tab w:val="left" w:pos="-1440"/>
              </w:tabs>
              <w:spacing w:after="0"/>
            </w:pPr>
            <w:r>
              <w:t>Heather Tevendale</w:t>
            </w:r>
            <w:r w:rsidRPr="00991A80">
              <w:t>, PhD</w:t>
            </w:r>
          </w:p>
          <w:p w:rsidR="00FF1D84" w:rsidRPr="00991A80" w:rsidP="00FF1D84" w14:paraId="172A3182" w14:textId="1B0B3F1A">
            <w:pPr>
              <w:tabs>
                <w:tab w:val="left" w:pos="-1440"/>
              </w:tabs>
              <w:spacing w:after="0"/>
            </w:pPr>
            <w:r w:rsidRPr="00991A80">
              <w:t xml:space="preserve">Associate Chief for </w:t>
            </w:r>
            <w:r w:rsidR="00DA39E3">
              <w:t xml:space="preserve">Behavioral </w:t>
            </w:r>
            <w:r w:rsidRPr="00991A80">
              <w:t>Science</w:t>
            </w:r>
            <w:r w:rsidR="00DA39E3">
              <w:t xml:space="preserve"> </w:t>
            </w:r>
          </w:p>
          <w:p w:rsidR="00FF1D84" w:rsidRPr="00991A80" w:rsidP="00FF1D84" w14:paraId="48BA0585" w14:textId="19807EFF">
            <w:pPr>
              <w:tabs>
                <w:tab w:val="left" w:pos="-1440"/>
              </w:tabs>
              <w:spacing w:after="0"/>
            </w:pPr>
            <w:r>
              <w:t xml:space="preserve">HIV Research Branch </w:t>
            </w:r>
          </w:p>
          <w:p w:rsidR="00FF1D84" w:rsidRPr="00991A80" w:rsidP="00FF1D84" w14:paraId="2372891F" w14:textId="77777777">
            <w:pPr>
              <w:tabs>
                <w:tab w:val="left" w:pos="-1440"/>
              </w:tabs>
              <w:spacing w:after="0"/>
            </w:pPr>
            <w:r w:rsidRPr="00991A80">
              <w:t xml:space="preserve">NCHHSTP, CDC </w:t>
            </w:r>
          </w:p>
          <w:p w:rsidR="00FF1D84" w:rsidRPr="00991A80" w:rsidP="00FF1D84" w14:paraId="7C0340E0" w14:textId="7194B91A">
            <w:pPr>
              <w:tabs>
                <w:tab w:val="left" w:pos="-1440"/>
              </w:tabs>
              <w:spacing w:after="0"/>
            </w:pPr>
            <w:r w:rsidRPr="00991A80">
              <w:t xml:space="preserve">1600 Clifton Road NE, </w:t>
            </w:r>
            <w:r w:rsidR="00DA39E3">
              <w:t>H24-5</w:t>
            </w:r>
          </w:p>
          <w:p w:rsidR="0044048D" w:rsidRPr="00991A80" w:rsidP="0044048D" w14:paraId="23DCD0AE" w14:textId="77777777">
            <w:pPr>
              <w:tabs>
                <w:tab w:val="left" w:pos="-1440"/>
              </w:tabs>
              <w:spacing w:after="0"/>
              <w:ind w:left="0" w:firstLine="0"/>
            </w:pPr>
            <w:r w:rsidRPr="00991A80">
              <w:t>Atlanta, GA 30333</w:t>
            </w:r>
          </w:p>
          <w:p w:rsidR="0044048D" w:rsidRPr="00991A80" w:rsidP="0044048D" w14:paraId="693E6E10" w14:textId="475DAC51">
            <w:pPr>
              <w:tabs>
                <w:tab w:val="left" w:pos="-1440"/>
              </w:tabs>
              <w:spacing w:after="0"/>
              <w:ind w:left="0" w:firstLine="0"/>
            </w:pPr>
            <w:r w:rsidRPr="00991A80">
              <w:t>(</w:t>
            </w:r>
            <w:r w:rsidR="00DA39E3">
              <w:t>770</w:t>
            </w:r>
            <w:r w:rsidRPr="00991A80">
              <w:t xml:space="preserve">) </w:t>
            </w:r>
            <w:r w:rsidR="00DA39E3">
              <w:t>488</w:t>
            </w:r>
            <w:r w:rsidRPr="00991A80">
              <w:t>-</w:t>
            </w:r>
            <w:r w:rsidR="00DA39E3">
              <w:t>6147</w:t>
            </w:r>
          </w:p>
          <w:p w:rsidR="00C931FD" w:rsidRPr="00991A80" w:rsidP="00FF1D84" w14:paraId="1B114743" w14:textId="2ADF92CB">
            <w:pPr>
              <w:tabs>
                <w:tab w:val="left" w:pos="-1440"/>
              </w:tabs>
            </w:pPr>
            <w:r w:rsidRPr="00991A80">
              <w:t xml:space="preserve">Email: </w:t>
            </w:r>
            <w:r w:rsidR="00DA39E3">
              <w:t>hrx@cdc.gov</w:t>
            </w:r>
          </w:p>
        </w:tc>
        <w:tc>
          <w:tcPr>
            <w:tcW w:w="4788" w:type="dxa"/>
          </w:tcPr>
          <w:p w:rsidR="00FF1D84" w:rsidRPr="00991A80" w:rsidP="00FF1D84" w14:paraId="00E79AF4" w14:textId="5E0F4698">
            <w:pPr>
              <w:tabs>
                <w:tab w:val="left" w:pos="-1440"/>
              </w:tabs>
              <w:spacing w:after="0"/>
            </w:pPr>
            <w:r>
              <w:t>Damian Denson</w:t>
            </w:r>
            <w:r w:rsidRPr="00991A80">
              <w:t>, PhD, MPH</w:t>
            </w:r>
          </w:p>
          <w:p w:rsidR="00FF1D84" w:rsidRPr="00991A80" w:rsidP="00FF1D84" w14:paraId="50302C4D" w14:textId="0B140EB0">
            <w:pPr>
              <w:tabs>
                <w:tab w:val="left" w:pos="-1440"/>
              </w:tabs>
              <w:spacing w:after="0"/>
            </w:pPr>
            <w:r>
              <w:t>Epidemiologist</w:t>
            </w:r>
          </w:p>
          <w:p w:rsidR="00FF1D84" w:rsidRPr="00991A80" w:rsidP="00FF1D84" w14:paraId="63205F83" w14:textId="1B8424C5">
            <w:pPr>
              <w:tabs>
                <w:tab w:val="left" w:pos="-1440"/>
              </w:tabs>
              <w:spacing w:after="0"/>
            </w:pPr>
            <w:r>
              <w:t>HIV Research Branch</w:t>
            </w:r>
          </w:p>
          <w:p w:rsidR="00FF1D84" w:rsidRPr="00991A80" w:rsidP="00FF1D84" w14:paraId="6BFD0C37" w14:textId="77777777">
            <w:pPr>
              <w:tabs>
                <w:tab w:val="left" w:pos="-1440"/>
              </w:tabs>
              <w:spacing w:after="0"/>
            </w:pPr>
            <w:r w:rsidRPr="00991A80">
              <w:t xml:space="preserve">NCHHSTP, CDC </w:t>
            </w:r>
          </w:p>
          <w:p w:rsidR="00FF1D84" w:rsidRPr="00991A80" w:rsidP="00FF1D84" w14:paraId="65CA7BD6" w14:textId="37836133">
            <w:pPr>
              <w:tabs>
                <w:tab w:val="left" w:pos="-1440"/>
              </w:tabs>
              <w:spacing w:after="0"/>
            </w:pPr>
            <w:r w:rsidRPr="00991A80">
              <w:t xml:space="preserve">1600 Clifton Road NE, </w:t>
            </w:r>
            <w:r w:rsidR="00DA39E3">
              <w:t>H24-5</w:t>
            </w:r>
          </w:p>
          <w:p w:rsidR="0044048D" w:rsidRPr="00991A80" w:rsidP="0044048D" w14:paraId="23FDA346" w14:textId="77777777">
            <w:pPr>
              <w:tabs>
                <w:tab w:val="left" w:pos="-1440"/>
              </w:tabs>
              <w:spacing w:after="0"/>
              <w:ind w:left="0" w:firstLine="0"/>
            </w:pPr>
            <w:r w:rsidRPr="00991A80">
              <w:t>Atlanta, GA 30333</w:t>
            </w:r>
          </w:p>
          <w:p w:rsidR="0044048D" w:rsidRPr="00991A80" w:rsidP="0044048D" w14:paraId="546D88CC" w14:textId="4634ADE1">
            <w:pPr>
              <w:tabs>
                <w:tab w:val="left" w:pos="-1440"/>
              </w:tabs>
              <w:spacing w:after="0"/>
              <w:ind w:left="0" w:firstLine="0"/>
            </w:pPr>
            <w:r w:rsidRPr="00991A80">
              <w:t>(404) 639-</w:t>
            </w:r>
            <w:r w:rsidR="00DA39E3">
              <w:t>6125</w:t>
            </w:r>
          </w:p>
          <w:p w:rsidR="00C931FD" w:rsidRPr="00991A80" w:rsidP="00E20BE0" w14:paraId="0925E82F" w14:textId="7B2F9B5B">
            <w:pPr>
              <w:tabs>
                <w:tab w:val="left" w:pos="-1440"/>
              </w:tabs>
            </w:pPr>
            <w:r w:rsidRPr="00991A80">
              <w:t xml:space="preserve">Email: </w:t>
            </w:r>
            <w:r w:rsidR="00DA39E3">
              <w:t>DDenson1@cdc.gov</w:t>
            </w:r>
          </w:p>
        </w:tc>
      </w:tr>
      <w:tr w14:paraId="11B69612" w14:textId="77777777" w:rsidTr="0044048D">
        <w:tblPrEx>
          <w:tblW w:w="0" w:type="auto"/>
          <w:tblLook w:val="01E0"/>
        </w:tblPrEx>
        <w:trPr>
          <w:trHeight w:val="2294"/>
        </w:trPr>
        <w:tc>
          <w:tcPr>
            <w:tcW w:w="4788" w:type="dxa"/>
          </w:tcPr>
          <w:p w:rsidR="00FF1D84" w:rsidRPr="00991A80" w:rsidP="00FF1D84" w14:paraId="21930C26" w14:textId="77777777">
            <w:pPr>
              <w:tabs>
                <w:tab w:val="left" w:pos="-1440"/>
              </w:tabs>
              <w:spacing w:after="0"/>
              <w:ind w:left="0" w:firstLine="0"/>
            </w:pPr>
            <w:r w:rsidRPr="00991A80">
              <w:t>Constance Bonds, MPH, MPA</w:t>
            </w:r>
          </w:p>
          <w:p w:rsidR="00FF1D84" w:rsidRPr="00991A80" w:rsidP="00FF1D84" w14:paraId="2145CE18" w14:textId="77777777">
            <w:pPr>
              <w:tabs>
                <w:tab w:val="left" w:pos="-1440"/>
              </w:tabs>
              <w:spacing w:after="0"/>
              <w:ind w:left="0" w:firstLine="0"/>
            </w:pPr>
            <w:r w:rsidRPr="00991A80">
              <w:t>NCHHSTP PRA Coordinator</w:t>
            </w:r>
          </w:p>
          <w:p w:rsidR="00FF1D84" w:rsidRPr="00991A80" w:rsidP="00FF1D84" w14:paraId="0E0042B7" w14:textId="77777777">
            <w:pPr>
              <w:tabs>
                <w:tab w:val="left" w:pos="-1440"/>
              </w:tabs>
              <w:spacing w:after="0"/>
              <w:ind w:left="0" w:firstLine="0"/>
            </w:pPr>
            <w:r w:rsidRPr="00991A80">
              <w:t>CDC/NCHHSTP</w:t>
            </w:r>
          </w:p>
          <w:p w:rsidR="00FF1D84" w:rsidRPr="00991A80" w:rsidP="00FF1D84" w14:paraId="3B0C31B6" w14:textId="77777777">
            <w:pPr>
              <w:tabs>
                <w:tab w:val="left" w:pos="-1440"/>
              </w:tabs>
              <w:spacing w:after="0"/>
              <w:ind w:left="0" w:firstLine="0"/>
            </w:pPr>
            <w:r w:rsidRPr="00991A80">
              <w:t xml:space="preserve">1600 Clifton Road NE, MS-E07  </w:t>
            </w:r>
          </w:p>
          <w:p w:rsidR="00FF1D84" w:rsidRPr="00991A80" w:rsidP="00FF1D84" w14:paraId="5DDBD4AE" w14:textId="77777777">
            <w:pPr>
              <w:tabs>
                <w:tab w:val="left" w:pos="-1440"/>
              </w:tabs>
              <w:spacing w:after="0"/>
              <w:ind w:left="0" w:firstLine="0"/>
            </w:pPr>
            <w:r w:rsidRPr="00991A80">
              <w:t>Atlanta, GA 30333</w:t>
            </w:r>
          </w:p>
          <w:p w:rsidR="00FF1D84" w:rsidRPr="00991A80" w:rsidP="00FF1D84" w14:paraId="557AEE94" w14:textId="77777777">
            <w:pPr>
              <w:tabs>
                <w:tab w:val="left" w:pos="-1440"/>
              </w:tabs>
              <w:spacing w:after="0"/>
              <w:ind w:left="0" w:firstLine="0"/>
            </w:pPr>
            <w:r w:rsidRPr="00991A80">
              <w:t>(404) 718-8548</w:t>
            </w:r>
          </w:p>
          <w:p w:rsidR="00FF1D84" w:rsidRPr="00991A80" w:rsidP="00FF1D84" w14:paraId="681F75A9" w14:textId="77777777">
            <w:pPr>
              <w:tabs>
                <w:tab w:val="left" w:pos="-1440"/>
              </w:tabs>
              <w:spacing w:after="0"/>
              <w:ind w:left="0" w:firstLine="0"/>
            </w:pPr>
            <w:r w:rsidRPr="00991A80">
              <w:t xml:space="preserve">Email: </w:t>
            </w:r>
            <w:hyperlink r:id="rId6" w:history="1">
              <w:r w:rsidRPr="00991A80" w:rsidR="00C931FD">
                <w:rPr>
                  <w:rStyle w:val="Hyperlink"/>
                </w:rPr>
                <w:t>cbonds@cdc.gov</w:t>
              </w:r>
            </w:hyperlink>
            <w:r w:rsidRPr="00991A80" w:rsidR="00C931FD">
              <w:t xml:space="preserve"> </w:t>
            </w:r>
          </w:p>
          <w:p w:rsidR="00AE45FF" w:rsidRPr="00991A80" w:rsidP="00DD4C2D" w14:paraId="19F1C2B1" w14:textId="77777777">
            <w:pPr>
              <w:tabs>
                <w:tab w:val="left" w:pos="-1440"/>
              </w:tabs>
            </w:pPr>
          </w:p>
        </w:tc>
        <w:tc>
          <w:tcPr>
            <w:tcW w:w="4788" w:type="dxa"/>
          </w:tcPr>
          <w:p w:rsidR="00FF1D84" w:rsidRPr="00991A80" w:rsidP="00FF1D84" w14:paraId="6AC6C229" w14:textId="77777777">
            <w:pPr>
              <w:tabs>
                <w:tab w:val="left" w:pos="-1440"/>
              </w:tabs>
              <w:spacing w:after="0"/>
              <w:ind w:left="0" w:firstLine="0"/>
            </w:pPr>
            <w:r w:rsidRPr="00991A80">
              <w:t xml:space="preserve"> </w:t>
            </w:r>
            <w:r w:rsidRPr="00991A80">
              <w:t>Natasha Ptomey, MPH</w:t>
            </w:r>
          </w:p>
          <w:p w:rsidR="00FF1D84" w:rsidRPr="00991A80" w:rsidP="00FF1D84" w14:paraId="66139222" w14:textId="77777777">
            <w:pPr>
              <w:tabs>
                <w:tab w:val="left" w:pos="-1440"/>
              </w:tabs>
              <w:spacing w:after="0"/>
              <w:ind w:left="0" w:firstLine="0"/>
            </w:pPr>
            <w:r w:rsidRPr="00991A80">
              <w:t>OMB PRA Contact</w:t>
            </w:r>
          </w:p>
          <w:p w:rsidR="00FF1D84" w:rsidRPr="00991A80" w:rsidP="00FF1D84" w14:paraId="17DA0A48" w14:textId="77777777">
            <w:pPr>
              <w:tabs>
                <w:tab w:val="left" w:pos="-1440"/>
              </w:tabs>
              <w:spacing w:after="0"/>
              <w:ind w:left="0" w:firstLine="0"/>
            </w:pPr>
            <w:r w:rsidRPr="00991A80">
              <w:t xml:space="preserve">ORAU </w:t>
            </w:r>
          </w:p>
          <w:p w:rsidR="00FF1D84" w:rsidRPr="00991A80" w:rsidP="00FF1D84" w14:paraId="22C91D29" w14:textId="77777777">
            <w:pPr>
              <w:tabs>
                <w:tab w:val="left" w:pos="-1440"/>
              </w:tabs>
              <w:spacing w:after="0"/>
              <w:ind w:left="0" w:firstLine="0"/>
            </w:pPr>
            <w:r w:rsidRPr="00991A80">
              <w:t>CDC/NCHHSTP/DHAP</w:t>
            </w:r>
          </w:p>
          <w:p w:rsidR="00FF1D84" w:rsidRPr="00991A80" w:rsidP="00FF1D84" w14:paraId="18707FCB" w14:textId="77777777">
            <w:pPr>
              <w:tabs>
                <w:tab w:val="left" w:pos="-1440"/>
              </w:tabs>
              <w:spacing w:after="0"/>
              <w:ind w:left="0" w:firstLine="0"/>
            </w:pPr>
            <w:r w:rsidRPr="00991A80">
              <w:t xml:space="preserve">1600 Clifton Road NE, MS-D21  </w:t>
            </w:r>
          </w:p>
          <w:p w:rsidR="00FF1D84" w:rsidRPr="00991A80" w:rsidP="00FF1D84" w14:paraId="2EE356AE" w14:textId="77777777">
            <w:pPr>
              <w:tabs>
                <w:tab w:val="left" w:pos="-1440"/>
              </w:tabs>
              <w:spacing w:after="0"/>
              <w:ind w:left="0" w:firstLine="0"/>
            </w:pPr>
            <w:r w:rsidRPr="00991A80">
              <w:t>Atlanta, GA 30333</w:t>
            </w:r>
          </w:p>
          <w:p w:rsidR="0044048D" w:rsidRPr="00991A80" w:rsidP="00FF1D84" w14:paraId="62811312" w14:textId="77777777">
            <w:pPr>
              <w:tabs>
                <w:tab w:val="left" w:pos="-1440"/>
              </w:tabs>
              <w:spacing w:after="0"/>
              <w:ind w:left="0" w:firstLine="0"/>
            </w:pPr>
            <w:r w:rsidRPr="00991A80">
              <w:t>(404) 639-1569</w:t>
            </w:r>
          </w:p>
          <w:p w:rsidR="00AA19C9" w:rsidRPr="00022A54" w:rsidP="0044048D" w14:paraId="0CC58CC8" w14:textId="77777777">
            <w:pPr>
              <w:tabs>
                <w:tab w:val="left" w:pos="-1440"/>
              </w:tabs>
              <w:spacing w:after="0"/>
              <w:ind w:left="0" w:firstLine="0"/>
            </w:pPr>
            <w:r w:rsidRPr="00991A80">
              <w:t xml:space="preserve">Email: </w:t>
            </w:r>
            <w:hyperlink r:id="rId7" w:history="1">
              <w:r w:rsidRPr="00991A80">
                <w:rPr>
                  <w:rStyle w:val="Hyperlink"/>
                </w:rPr>
                <w:t>NPtomey@cdc.gov</w:t>
              </w:r>
            </w:hyperlink>
          </w:p>
        </w:tc>
      </w:tr>
    </w:tbl>
    <w:p w:rsidR="00630053" w:rsidP="004B3F6F" w14:paraId="1DAE7770" w14:textId="77777777">
      <w:pPr>
        <w:tabs>
          <w:tab w:val="left" w:pos="0"/>
        </w:tabs>
        <w:rPr>
          <w:b/>
          <w:bCs/>
        </w:rPr>
      </w:pPr>
    </w:p>
    <w:p w:rsidR="00662F81" w:rsidRPr="00022A54" w:rsidP="004B3F6F" w14:paraId="24A7F9F9" w14:textId="5861094B">
      <w:pPr>
        <w:tabs>
          <w:tab w:val="left" w:pos="0"/>
        </w:tabs>
      </w:pPr>
      <w:r w:rsidRPr="00022A54">
        <w:rPr>
          <w:b/>
          <w:bCs/>
        </w:rPr>
        <w:t>9.</w:t>
      </w:r>
      <w:r w:rsidRPr="00022A54">
        <w:rPr>
          <w:b/>
          <w:bCs/>
        </w:rPr>
        <w:tab/>
      </w:r>
      <w:r w:rsidRPr="004B3F6F">
        <w:rPr>
          <w:b/>
          <w:bCs/>
        </w:rPr>
        <w:t>Explanation of Any Payment or Gift to Respondents</w:t>
      </w:r>
    </w:p>
    <w:p w:rsidR="00CD3BF7" w:rsidP="00CD3BF7" w14:paraId="3D50587B" w14:textId="6465B7BF">
      <w:pPr>
        <w:pStyle w:val="a"/>
        <w:tabs>
          <w:tab w:val="left" w:pos="0"/>
        </w:tabs>
      </w:pPr>
      <w:r>
        <w:t xml:space="preserve">No token of appreciation will be given to respondents. </w:t>
      </w:r>
    </w:p>
    <w:p w:rsidR="00C67A83" w:rsidRPr="00022A54" w:rsidP="00CD3BF7" w14:paraId="51C34856" w14:textId="77777777">
      <w:pPr>
        <w:pStyle w:val="a"/>
        <w:tabs>
          <w:tab w:val="left" w:pos="0"/>
        </w:tabs>
      </w:pPr>
    </w:p>
    <w:p w:rsidR="00662F81" w:rsidRPr="00022A54" w:rsidP="00662F81" w14:paraId="4E5F44F1" w14:textId="77777777">
      <w:pPr>
        <w:tabs>
          <w:tab w:val="left" w:pos="0"/>
        </w:tabs>
        <w:ind w:left="720" w:hanging="720"/>
      </w:pPr>
      <w:r w:rsidRPr="00022A54">
        <w:rPr>
          <w:b/>
          <w:bCs/>
        </w:rPr>
        <w:t>10.</w:t>
      </w:r>
      <w:r w:rsidRPr="00022A54" w:rsidR="00B07B39">
        <w:rPr>
          <w:b/>
          <w:bCs/>
        </w:rPr>
        <w:t xml:space="preserve"> </w:t>
      </w:r>
      <w:r w:rsidRPr="003F4D22" w:rsidR="00880CE4">
        <w:rPr>
          <w:b/>
          <w:bCs/>
        </w:rPr>
        <w:t>Protection of the Privacy and Confidentiality of Information Provided by Respondents.</w:t>
      </w:r>
    </w:p>
    <w:p w:rsidR="00EC3F0E" w:rsidP="008D766F" w14:paraId="6F92848A" w14:textId="41B8997B">
      <w:pPr>
        <w:spacing w:after="0"/>
        <w:ind w:left="0" w:firstLine="0"/>
      </w:pPr>
      <w:r w:rsidRPr="00E17BA0">
        <w:rPr>
          <w:color w:val="000000"/>
        </w:rPr>
        <w:t>The Privacy Officer for CDC / ATSDR has assessed this package for applicability of 5 U.S.C. § 552a (</w:t>
      </w:r>
      <w:r w:rsidRPr="00E17BA0">
        <w:rPr>
          <w:b/>
          <w:bCs/>
          <w:color w:val="000000"/>
        </w:rPr>
        <w:t>attachment 6</w:t>
      </w:r>
      <w:r w:rsidRPr="00E17BA0">
        <w:rPr>
          <w:color w:val="000000"/>
        </w:rPr>
        <w:t>). The Privacy Act is applicable because personally identifiable information (PII) is being collected under this CDC-funded activity.</w:t>
      </w:r>
      <w:r w:rsidR="00D12D0A">
        <w:rPr>
          <w:color w:val="000000"/>
        </w:rPr>
        <w:t xml:space="preserve"> </w:t>
      </w:r>
      <w:r w:rsidR="00C67167">
        <w:t>All participants will review and sign an informed consent form</w:t>
      </w:r>
      <w:r w:rsidR="005765F1">
        <w:t xml:space="preserve"> (</w:t>
      </w:r>
      <w:r w:rsidRPr="00C67A83" w:rsidR="005765F1">
        <w:rPr>
          <w:b/>
          <w:bCs/>
        </w:rPr>
        <w:t xml:space="preserve">Attachment </w:t>
      </w:r>
      <w:r w:rsidR="00F12171">
        <w:rPr>
          <w:b/>
          <w:bCs/>
        </w:rPr>
        <w:t>5</w:t>
      </w:r>
      <w:r w:rsidR="005765F1">
        <w:t>)</w:t>
      </w:r>
      <w:r w:rsidR="00C67167">
        <w:t xml:space="preserve"> prior to participating in the survey. The informed consent outlines that </w:t>
      </w:r>
      <w:r w:rsidRPr="0055408B" w:rsidR="0055408B">
        <w:t>CDC MARI staff will keep the information collected private and secure</w:t>
      </w:r>
      <w:r w:rsidR="00C67167">
        <w:t>.</w:t>
      </w:r>
      <w:r w:rsidR="007D7B07">
        <w:t xml:space="preserve"> </w:t>
      </w:r>
      <w:r w:rsidRPr="009D5820" w:rsidR="007D7B07">
        <w:t>CDC MARI staff will maintain files for each participant’s response. All collected data will be stored on a CDC secured server on a MARI shared drive folder.</w:t>
      </w:r>
    </w:p>
    <w:p w:rsidR="0047328C" w:rsidP="008D766F" w14:paraId="2CB579B1" w14:textId="77777777">
      <w:pPr>
        <w:spacing w:after="0"/>
        <w:ind w:left="0" w:firstLine="0"/>
      </w:pPr>
    </w:p>
    <w:p w:rsidR="0047328C" w:rsidP="008D766F" w14:paraId="18722C5F" w14:textId="59F5D051">
      <w:pPr>
        <w:spacing w:after="0"/>
        <w:ind w:left="0" w:firstLine="0"/>
        <w:rPr>
          <w:color w:val="000000"/>
        </w:rPr>
      </w:pPr>
      <w:r>
        <w:t>Data will be kept private to the extent allowed by law.</w:t>
      </w:r>
    </w:p>
    <w:p w:rsidR="00D12D0A" w:rsidP="008D766F" w14:paraId="009CD7F0" w14:textId="77777777">
      <w:pPr>
        <w:spacing w:after="0"/>
        <w:ind w:left="0" w:firstLine="0"/>
        <w:rPr>
          <w:color w:val="000000"/>
        </w:rPr>
      </w:pPr>
    </w:p>
    <w:p w:rsidR="00253472" w:rsidRPr="00022A54" w:rsidP="00291FB8" w14:paraId="7109C741" w14:textId="10F03185">
      <w:pPr>
        <w:spacing w:before="120"/>
        <w:ind w:left="0" w:firstLine="0"/>
      </w:pPr>
      <w:r w:rsidRPr="00022A54">
        <w:t xml:space="preserve">All CDC permanent employees and contractors who are involved </w:t>
      </w:r>
      <w:r w:rsidR="005765F1">
        <w:t>in MARI</w:t>
      </w:r>
      <w:r w:rsidRPr="00022A54">
        <w:t xml:space="preserve"> activities will be required to attend annual </w:t>
      </w:r>
      <w:r w:rsidR="00574489">
        <w:t xml:space="preserve">security and </w:t>
      </w:r>
      <w:r w:rsidRPr="00022A54" w:rsidR="00574489">
        <w:t>privacy</w:t>
      </w:r>
      <w:r w:rsidRPr="00022A54">
        <w:t xml:space="preserve"> training</w:t>
      </w:r>
      <w:r w:rsidR="005765F1">
        <w:t>.</w:t>
      </w:r>
    </w:p>
    <w:p w:rsidR="00253472" w:rsidP="00291FB8" w14:paraId="3FD67C8F" w14:textId="37DCE0B4">
      <w:pPr>
        <w:ind w:left="0" w:firstLine="0"/>
      </w:pPr>
      <w:r w:rsidRPr="00022A54">
        <w:t xml:space="preserve">Electronic data collection and data management systems used for </w:t>
      </w:r>
      <w:r w:rsidR="00580B2B">
        <w:t>this evaluation</w:t>
      </w:r>
      <w:r w:rsidRPr="00022A54">
        <w:t xml:space="preserve"> </w:t>
      </w:r>
      <w:r w:rsidR="006B5057">
        <w:t>will</w:t>
      </w:r>
      <w:r w:rsidRPr="00022A54">
        <w:t xml:space="preserve"> comply with the current encryption security standards from </w:t>
      </w:r>
      <w:r w:rsidR="00580B2B">
        <w:t>the CDC.</w:t>
      </w:r>
      <w:r w:rsidRPr="00022A54" w:rsidR="004F6688">
        <w:t xml:space="preserve"> Each individual request under this generic clearance will provide adequate descriptions of information systems that will be used in their study.</w:t>
      </w:r>
    </w:p>
    <w:p w:rsidR="002D76E5" w:rsidP="00662F81" w14:paraId="6EE3E70C" w14:textId="77777777">
      <w:pPr>
        <w:tabs>
          <w:tab w:val="left" w:pos="0"/>
        </w:tabs>
        <w:ind w:left="720" w:hanging="720"/>
        <w:rPr>
          <w:b/>
          <w:bCs/>
        </w:rPr>
      </w:pPr>
    </w:p>
    <w:p w:rsidR="00662F81" w:rsidRPr="00C56746" w:rsidP="002D76E5" w14:paraId="3823A73A" w14:textId="77777777">
      <w:pPr>
        <w:tabs>
          <w:tab w:val="left" w:pos="0"/>
        </w:tabs>
      </w:pPr>
      <w:r w:rsidRPr="00022A54">
        <w:rPr>
          <w:b/>
          <w:bCs/>
        </w:rPr>
        <w:t>11.</w:t>
      </w:r>
      <w:r w:rsidRPr="00022A54">
        <w:rPr>
          <w:b/>
          <w:bCs/>
        </w:rPr>
        <w:tab/>
      </w:r>
      <w:r w:rsidR="00E306D7">
        <w:rPr>
          <w:b/>
          <w:bCs/>
        </w:rPr>
        <w:t xml:space="preserve">Institutional Review Board (IRB) and </w:t>
      </w:r>
      <w:r w:rsidRPr="00C56746">
        <w:rPr>
          <w:b/>
          <w:bCs/>
        </w:rPr>
        <w:t>Justification for Sensitive Questions</w:t>
      </w:r>
    </w:p>
    <w:p w:rsidR="00963C2F" w:rsidP="00291FB8" w14:paraId="4AD33D41" w14:textId="77777777">
      <w:pPr>
        <w:ind w:left="0" w:firstLine="0"/>
      </w:pPr>
      <w:bookmarkStart w:id="4" w:name="OLE_LINK9"/>
      <w:bookmarkStart w:id="5" w:name="OLE_LINK10"/>
      <w:r>
        <w:t>IRB Approval</w:t>
      </w:r>
    </w:p>
    <w:p w:rsidR="00963C2F" w:rsidRPr="00713730" w:rsidP="00291FB8" w14:paraId="24E1B0A5" w14:textId="6A6F89F7">
      <w:pPr>
        <w:ind w:left="0" w:firstLine="0"/>
      </w:pPr>
      <w:r>
        <w:t xml:space="preserve">CDC NCHHSTP </w:t>
      </w:r>
      <w:r w:rsidRPr="00C41149" w:rsidR="00C41149">
        <w:t>has determined that the data/ information collection is not research involving human subjects</w:t>
      </w:r>
      <w:r w:rsidR="00063C10">
        <w:t xml:space="preserve"> and </w:t>
      </w:r>
      <w:r w:rsidR="007045F7">
        <w:t xml:space="preserve">the information collection submitted under this generic clearance </w:t>
      </w:r>
      <w:r w:rsidR="00063C10">
        <w:t>does not require</w:t>
      </w:r>
      <w:r w:rsidRPr="00C41149" w:rsidR="00C41149">
        <w:t xml:space="preserve"> IRB approval</w:t>
      </w:r>
      <w:r w:rsidR="00063C10">
        <w:t xml:space="preserve">. </w:t>
      </w:r>
      <w:r w:rsidRPr="00C67A83" w:rsidR="00063C10">
        <w:t>T</w:t>
      </w:r>
      <w:r w:rsidRPr="00C67A83" w:rsidR="007045F7">
        <w:t>he NCHHSTP</w:t>
      </w:r>
      <w:r w:rsidRPr="00C67A83" w:rsidR="00C41149">
        <w:t xml:space="preserve"> research </w:t>
      </w:r>
      <w:r w:rsidRPr="00C67A83" w:rsidR="00713730">
        <w:t xml:space="preserve">project </w:t>
      </w:r>
      <w:r w:rsidRPr="00C67A83" w:rsidR="00C41149">
        <w:t xml:space="preserve">determination </w:t>
      </w:r>
      <w:r w:rsidRPr="00C67A83" w:rsidR="007045F7">
        <w:t xml:space="preserve">form </w:t>
      </w:r>
      <w:r w:rsidRPr="00C67A83" w:rsidR="00063C10">
        <w:t>is</w:t>
      </w:r>
      <w:r w:rsidRPr="00C67A83" w:rsidR="007045F7">
        <w:t xml:space="preserve"> attached</w:t>
      </w:r>
      <w:r w:rsidRPr="00713730" w:rsidR="00574FAB">
        <w:t xml:space="preserve"> (</w:t>
      </w:r>
      <w:r w:rsidRPr="00C67A83" w:rsidR="00713730">
        <w:rPr>
          <w:b/>
          <w:bCs/>
        </w:rPr>
        <w:t>A</w:t>
      </w:r>
      <w:r w:rsidRPr="00C67A83" w:rsidR="00574FAB">
        <w:rPr>
          <w:b/>
          <w:bCs/>
        </w:rPr>
        <w:t xml:space="preserve">ttachment </w:t>
      </w:r>
      <w:r w:rsidRPr="00C67A83" w:rsidR="00713730">
        <w:rPr>
          <w:b/>
          <w:bCs/>
        </w:rPr>
        <w:t>7</w:t>
      </w:r>
      <w:r w:rsidRPr="00713730" w:rsidR="00574FAB">
        <w:t>)</w:t>
      </w:r>
      <w:r w:rsidRPr="00C67A83" w:rsidR="007045F7">
        <w:t>.</w:t>
      </w:r>
      <w:r w:rsidRPr="00713730" w:rsidR="007045F7">
        <w:t xml:space="preserve"> </w:t>
      </w:r>
    </w:p>
    <w:p w:rsidR="00963C2F" w:rsidRPr="00713730" w:rsidP="00291FB8" w14:paraId="01426F1B" w14:textId="77777777">
      <w:pPr>
        <w:ind w:left="0" w:firstLine="0"/>
      </w:pPr>
      <w:r w:rsidRPr="00713730">
        <w:t>Sensitive Questions</w:t>
      </w:r>
    </w:p>
    <w:p w:rsidR="00253472" w:rsidRPr="00022A54" w:rsidP="00291FB8" w14:paraId="6CAD0505" w14:textId="2BF1FED1">
      <w:pPr>
        <w:ind w:left="0" w:firstLine="0"/>
      </w:pPr>
      <w:r w:rsidRPr="00713730">
        <w:t xml:space="preserve">The </w:t>
      </w:r>
      <w:r w:rsidRPr="00713730" w:rsidR="00063C10">
        <w:t>evaluation of MARI</w:t>
      </w:r>
      <w:r w:rsidRPr="00713730">
        <w:t xml:space="preserve"> covered by this</w:t>
      </w:r>
      <w:r w:rsidRPr="00713730" w:rsidR="006E0BD9">
        <w:t xml:space="preserve"> information collection </w:t>
      </w:r>
      <w:r w:rsidRPr="00713730">
        <w:t xml:space="preserve">request </w:t>
      </w:r>
      <w:r w:rsidRPr="00713730" w:rsidR="00063C10">
        <w:t>involves</w:t>
      </w:r>
      <w:r w:rsidR="00063C10">
        <w:t xml:space="preserve"> sexual gender identity, race/ethnicity, and that may </w:t>
      </w:r>
      <w:r w:rsidRPr="00022A54">
        <w:t xml:space="preserve">be viewed as sensitive by a portion of respondents. The reasons for collection of sensitive information and their application for the improvement of CDC’s </w:t>
      </w:r>
      <w:r w:rsidR="00063C10">
        <w:t xml:space="preserve">MARI </w:t>
      </w:r>
      <w:r w:rsidRPr="00022A54">
        <w:t xml:space="preserve">will be addressed in specific requests.  The procedures used to obtain consent and the </w:t>
      </w:r>
      <w:r w:rsidRPr="00022A54">
        <w:t xml:space="preserve">content of the consent form will also be explained and justified.  In no case will a participant’s social security number be obtained.  </w:t>
      </w:r>
    </w:p>
    <w:p w:rsidR="00253472" w:rsidP="00291FB8" w14:paraId="44A68315" w14:textId="77777777">
      <w:pPr>
        <w:tabs>
          <w:tab w:val="left" w:pos="0"/>
        </w:tabs>
        <w:spacing w:before="120"/>
        <w:ind w:left="0" w:firstLine="0"/>
      </w:pPr>
      <w:r w:rsidRPr="00022A54">
        <w:t xml:space="preserve">Collection of sensitive data will be used to understand barriers to engaging in protective behaviors and to using prevention services.  </w:t>
      </w:r>
    </w:p>
    <w:p w:rsidR="00C67A83" w:rsidRPr="00022A54" w:rsidP="00291FB8" w14:paraId="5A46DB92" w14:textId="77777777">
      <w:pPr>
        <w:tabs>
          <w:tab w:val="left" w:pos="0"/>
        </w:tabs>
        <w:spacing w:before="120"/>
        <w:ind w:left="0" w:firstLine="0"/>
      </w:pPr>
    </w:p>
    <w:bookmarkEnd w:id="4"/>
    <w:bookmarkEnd w:id="5"/>
    <w:p w:rsidR="00E049ED" w:rsidRPr="00022A54" w:rsidP="00E049ED" w14:paraId="42FFA228" w14:textId="77777777">
      <w:pPr>
        <w:tabs>
          <w:tab w:val="left" w:pos="0"/>
        </w:tabs>
        <w:spacing w:before="120"/>
        <w:rPr>
          <w:b/>
          <w:bCs/>
        </w:rPr>
      </w:pPr>
      <w:r>
        <w:rPr>
          <w:b/>
          <w:bCs/>
        </w:rPr>
        <w:t xml:space="preserve">A.12. </w:t>
      </w:r>
      <w:r w:rsidRPr="00022A54">
        <w:rPr>
          <w:b/>
          <w:bCs/>
        </w:rPr>
        <w:t xml:space="preserve">Estimates of Annualized Burden Hours and Costs </w:t>
      </w:r>
    </w:p>
    <w:p w:rsidR="002B49B4" w:rsidP="002B49B4" w14:paraId="63FCB717" w14:textId="111C9E4F">
      <w:pPr>
        <w:ind w:left="0" w:firstLine="0"/>
        <w:rPr>
          <w:snapToGrid w:val="0"/>
        </w:rPr>
      </w:pPr>
      <w:r w:rsidRPr="002B49B4">
        <w:rPr>
          <w:snapToGrid w:val="0"/>
        </w:rPr>
        <w:t xml:space="preserve">The annualized response burden </w:t>
      </w:r>
      <w:r w:rsidRPr="00600F09">
        <w:rPr>
          <w:snapToGrid w:val="0"/>
        </w:rPr>
        <w:t xml:space="preserve">is estimated at </w:t>
      </w:r>
      <w:r w:rsidR="00C33186">
        <w:rPr>
          <w:snapToGrid w:val="0"/>
        </w:rPr>
        <w:t>25</w:t>
      </w:r>
      <w:r w:rsidRPr="00600F09">
        <w:rPr>
          <w:snapToGrid w:val="0"/>
        </w:rPr>
        <w:t xml:space="preserve"> hours. </w:t>
      </w:r>
      <w:r w:rsidRPr="00600F09">
        <w:rPr>
          <w:bCs/>
          <w:snapToGrid w:val="0"/>
        </w:rPr>
        <w:t>Exhibits A.12.A</w:t>
      </w:r>
      <w:r w:rsidRPr="00600F09">
        <w:rPr>
          <w:b/>
          <w:bCs/>
          <w:snapToGrid w:val="0"/>
        </w:rPr>
        <w:t xml:space="preserve"> </w:t>
      </w:r>
      <w:r w:rsidRPr="00600F09">
        <w:rPr>
          <w:snapToGrid w:val="0"/>
        </w:rPr>
        <w:t xml:space="preserve">provides details about how this estimate was calculated. Timings were conducted during </w:t>
      </w:r>
      <w:r w:rsidR="00F83B80">
        <w:rPr>
          <w:snapToGrid w:val="0"/>
        </w:rPr>
        <w:t xml:space="preserve">the </w:t>
      </w:r>
      <w:r w:rsidRPr="00600F09">
        <w:rPr>
          <w:snapToGrid w:val="0"/>
        </w:rPr>
        <w:t>instrument</w:t>
      </w:r>
      <w:r w:rsidRPr="002B49B4">
        <w:rPr>
          <w:snapToGrid w:val="0"/>
        </w:rPr>
        <w:t xml:space="preserve"> development </w:t>
      </w:r>
      <w:r w:rsidR="00F83B80">
        <w:rPr>
          <w:snapToGrid w:val="0"/>
        </w:rPr>
        <w:t xml:space="preserve">process </w:t>
      </w:r>
      <w:r w:rsidRPr="002B49B4">
        <w:rPr>
          <w:snapToGrid w:val="0"/>
        </w:rPr>
        <w:t xml:space="preserve">to support the overall burden per respondent. </w:t>
      </w:r>
      <w:r w:rsidR="00401895">
        <w:rPr>
          <w:snapToGrid w:val="0"/>
        </w:rPr>
        <w:t xml:space="preserve">A participant </w:t>
      </w:r>
      <w:r w:rsidRPr="002B49B4">
        <w:rPr>
          <w:snapToGrid w:val="0"/>
        </w:rPr>
        <w:t xml:space="preserve">reading and signing the consent form </w:t>
      </w:r>
      <w:r w:rsidR="00F770C1">
        <w:rPr>
          <w:snapToGrid w:val="0"/>
        </w:rPr>
        <w:t>(</w:t>
      </w:r>
      <w:r w:rsidRPr="00C67A83" w:rsidR="00F770C1">
        <w:rPr>
          <w:b/>
          <w:bCs/>
          <w:snapToGrid w:val="0"/>
        </w:rPr>
        <w:t>Attachment 5</w:t>
      </w:r>
      <w:r w:rsidR="00F770C1">
        <w:rPr>
          <w:snapToGrid w:val="0"/>
        </w:rPr>
        <w:t xml:space="preserve">) </w:t>
      </w:r>
      <w:r w:rsidRPr="002B49B4">
        <w:rPr>
          <w:snapToGrid w:val="0"/>
        </w:rPr>
        <w:t xml:space="preserve">is estimated to take 5 minutes. Participation in </w:t>
      </w:r>
      <w:r w:rsidR="00401895">
        <w:rPr>
          <w:snapToGrid w:val="0"/>
        </w:rPr>
        <w:t>the survey</w:t>
      </w:r>
      <w:r w:rsidR="00E36D03">
        <w:rPr>
          <w:snapToGrid w:val="0"/>
        </w:rPr>
        <w:t xml:space="preserve"> (</w:t>
      </w:r>
      <w:r w:rsidRPr="00C67A83" w:rsidR="00E36D03">
        <w:rPr>
          <w:b/>
          <w:bCs/>
          <w:snapToGrid w:val="0"/>
        </w:rPr>
        <w:t>Attachment 2</w:t>
      </w:r>
      <w:r w:rsidR="00E36D03">
        <w:rPr>
          <w:snapToGrid w:val="0"/>
        </w:rPr>
        <w:t>)</w:t>
      </w:r>
      <w:r w:rsidRPr="002B49B4">
        <w:rPr>
          <w:snapToGrid w:val="0"/>
        </w:rPr>
        <w:t xml:space="preserve"> is estimated to take </w:t>
      </w:r>
      <w:r w:rsidR="00401895">
        <w:rPr>
          <w:snapToGrid w:val="0"/>
        </w:rPr>
        <w:t>30</w:t>
      </w:r>
      <w:r w:rsidRPr="002B49B4">
        <w:rPr>
          <w:snapToGrid w:val="0"/>
        </w:rPr>
        <w:t xml:space="preserve"> </w:t>
      </w:r>
      <w:r w:rsidR="00401895">
        <w:rPr>
          <w:snapToGrid w:val="0"/>
        </w:rPr>
        <w:t>minutes</w:t>
      </w:r>
      <w:r w:rsidR="00A13F16">
        <w:rPr>
          <w:snapToGrid w:val="0"/>
        </w:rPr>
        <w:t xml:space="preserve">. </w:t>
      </w:r>
    </w:p>
    <w:p w:rsidR="00885576" w:rsidRPr="002B49B4" w:rsidP="002B49B4" w14:paraId="7108D009" w14:textId="77777777">
      <w:pPr>
        <w:ind w:left="0" w:firstLine="0"/>
        <w:rPr>
          <w:snapToGrid w:val="0"/>
        </w:rPr>
      </w:pPr>
    </w:p>
    <w:p w:rsidR="002B49B4" w:rsidRPr="002B49B4" w:rsidP="002B49B4" w14:paraId="7A21CB92" w14:textId="76500A52">
      <w:pPr>
        <w:keepNext/>
        <w:keepLines/>
        <w:spacing w:before="120"/>
        <w:ind w:left="1166" w:hanging="1166"/>
        <w:rPr>
          <w:b/>
          <w:snapToGrid w:val="0"/>
        </w:rPr>
      </w:pPr>
      <w:r w:rsidRPr="002B49B4">
        <w:rPr>
          <w:b/>
          <w:snapToGrid w:val="0"/>
        </w:rPr>
        <w:t>Exhibit A.12.</w:t>
      </w:r>
      <w:r w:rsidRPr="002B49B4">
        <w:rPr>
          <w:b/>
          <w:snapToGrid w:val="0"/>
        </w:rPr>
        <w:tab/>
        <w:t xml:space="preserve"> Annualized Burden Hours</w:t>
      </w:r>
    </w:p>
    <w:tbl>
      <w:tblPr>
        <w:tblW w:w="9660" w:type="dxa"/>
        <w:tblLayout w:type="fixed"/>
        <w:tblCellMar>
          <w:left w:w="120" w:type="dxa"/>
          <w:right w:w="120" w:type="dxa"/>
        </w:tblCellMar>
        <w:tblLook w:val="0000"/>
      </w:tblPr>
      <w:tblGrid>
        <w:gridCol w:w="2453"/>
        <w:gridCol w:w="1627"/>
        <w:gridCol w:w="1530"/>
        <w:gridCol w:w="1470"/>
        <w:gridCol w:w="1380"/>
        <w:gridCol w:w="1200"/>
      </w:tblGrid>
      <w:tr w14:paraId="4A15BF4B" w14:textId="77777777" w:rsidTr="00885576">
        <w:tblPrEx>
          <w:tblW w:w="9660" w:type="dxa"/>
          <w:tblLayout w:type="fixed"/>
          <w:tblCellMar>
            <w:left w:w="120" w:type="dxa"/>
            <w:right w:w="120" w:type="dxa"/>
          </w:tblCellMar>
          <w:tblLook w:val="0000"/>
        </w:tblPrEx>
        <w:trPr>
          <w:tblHeader/>
        </w:trPr>
        <w:tc>
          <w:tcPr>
            <w:tcW w:w="2453" w:type="dxa"/>
            <w:tcBorders>
              <w:top w:val="single" w:sz="7" w:space="0" w:color="000000"/>
              <w:left w:val="single" w:sz="7" w:space="0" w:color="000000"/>
              <w:bottom w:val="single" w:sz="7" w:space="0" w:color="000000"/>
              <w:right w:val="single" w:sz="7" w:space="0" w:color="000000"/>
            </w:tcBorders>
            <w:vAlign w:val="center"/>
          </w:tcPr>
          <w:p w:rsidR="002B49B4" w:rsidRPr="002B49B4" w:rsidP="002B49B4" w14:paraId="7D8BAC3A"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center"/>
              <w:rPr>
                <w:bCs/>
                <w:color w:val="000000"/>
              </w:rPr>
            </w:pPr>
            <w:r w:rsidRPr="002B49B4">
              <w:rPr>
                <w:bCs/>
                <w:color w:val="000000"/>
              </w:rPr>
              <w:t>Type of Respondent</w:t>
            </w:r>
          </w:p>
        </w:tc>
        <w:tc>
          <w:tcPr>
            <w:tcW w:w="1627" w:type="dxa"/>
            <w:tcBorders>
              <w:top w:val="single" w:sz="7" w:space="0" w:color="000000"/>
              <w:left w:val="single" w:sz="7" w:space="0" w:color="000000"/>
              <w:bottom w:val="single" w:sz="7" w:space="0" w:color="000000"/>
              <w:right w:val="single" w:sz="7" w:space="0" w:color="000000"/>
            </w:tcBorders>
            <w:vAlign w:val="center"/>
          </w:tcPr>
          <w:p w:rsidR="002B49B4" w:rsidRPr="002B49B4" w:rsidP="002B49B4" w14:paraId="725B2793"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center"/>
              <w:rPr>
                <w:bCs/>
                <w:color w:val="000000"/>
              </w:rPr>
            </w:pPr>
            <w:r w:rsidRPr="002B49B4">
              <w:rPr>
                <w:bCs/>
                <w:color w:val="000000"/>
              </w:rPr>
              <w:t>Form Name</w:t>
            </w:r>
          </w:p>
        </w:tc>
        <w:tc>
          <w:tcPr>
            <w:tcW w:w="1530" w:type="dxa"/>
            <w:tcBorders>
              <w:top w:val="single" w:sz="7" w:space="0" w:color="000000"/>
              <w:left w:val="single" w:sz="7" w:space="0" w:color="000000"/>
              <w:bottom w:val="single" w:sz="7" w:space="0" w:color="000000"/>
              <w:right w:val="single" w:sz="7" w:space="0" w:color="000000"/>
            </w:tcBorders>
          </w:tcPr>
          <w:p w:rsidR="002B49B4" w:rsidRPr="002B49B4" w:rsidP="002B49B4" w14:paraId="2E0A3202" w14:textId="77777777">
            <w:pPr>
              <w:widowControl w:val="0"/>
              <w:autoSpaceDE w:val="0"/>
              <w:autoSpaceDN w:val="0"/>
              <w:adjustRightInd w:val="0"/>
              <w:spacing w:after="0" w:line="120" w:lineRule="exact"/>
              <w:ind w:left="0" w:firstLine="0"/>
              <w:rPr>
                <w:bCs/>
                <w:color w:val="000000"/>
              </w:rPr>
            </w:pPr>
          </w:p>
          <w:p w:rsidR="002B49B4" w:rsidRPr="002B49B4" w:rsidP="002B49B4" w14:paraId="582D3717"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ind w:left="0" w:firstLine="0"/>
              <w:rPr>
                <w:bCs/>
                <w:color w:val="000000"/>
              </w:rPr>
            </w:pPr>
            <w:r w:rsidRPr="002B49B4">
              <w:rPr>
                <w:bCs/>
                <w:color w:val="000000"/>
              </w:rPr>
              <w:t>Number of</w:t>
            </w:r>
          </w:p>
          <w:p w:rsidR="002B49B4" w:rsidRPr="002B49B4" w:rsidP="002B49B4" w14:paraId="59A74851"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rPr>
                <w:bCs/>
                <w:color w:val="000000"/>
              </w:rPr>
            </w:pPr>
            <w:r w:rsidRPr="002B49B4">
              <w:rPr>
                <w:bCs/>
                <w:color w:val="000000"/>
              </w:rPr>
              <w:t>Respondents</w:t>
            </w:r>
          </w:p>
        </w:tc>
        <w:tc>
          <w:tcPr>
            <w:tcW w:w="1470" w:type="dxa"/>
            <w:tcBorders>
              <w:top w:val="single" w:sz="7" w:space="0" w:color="000000"/>
              <w:left w:val="single" w:sz="7" w:space="0" w:color="000000"/>
              <w:bottom w:val="single" w:sz="7" w:space="0" w:color="000000"/>
              <w:right w:val="single" w:sz="7" w:space="0" w:color="000000"/>
            </w:tcBorders>
          </w:tcPr>
          <w:p w:rsidR="002B49B4" w:rsidRPr="002B49B4" w:rsidP="002B49B4" w14:paraId="018E38E6" w14:textId="77777777">
            <w:pPr>
              <w:widowControl w:val="0"/>
              <w:autoSpaceDE w:val="0"/>
              <w:autoSpaceDN w:val="0"/>
              <w:adjustRightInd w:val="0"/>
              <w:spacing w:after="0" w:line="120" w:lineRule="exact"/>
              <w:ind w:left="0" w:firstLine="0"/>
              <w:rPr>
                <w:bCs/>
                <w:color w:val="000000"/>
              </w:rPr>
            </w:pPr>
          </w:p>
          <w:p w:rsidR="002B49B4" w:rsidRPr="002B49B4" w:rsidP="002B49B4" w14:paraId="4829917E"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ind w:left="0" w:firstLine="0"/>
              <w:rPr>
                <w:bCs/>
                <w:color w:val="000000"/>
              </w:rPr>
            </w:pPr>
            <w:r w:rsidRPr="002B49B4">
              <w:rPr>
                <w:bCs/>
                <w:color w:val="000000"/>
              </w:rPr>
              <w:t>Number of</w:t>
            </w:r>
          </w:p>
          <w:p w:rsidR="002B49B4" w:rsidRPr="002B49B4" w:rsidP="002B49B4" w14:paraId="7DBF629E"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ind w:left="0" w:firstLine="0"/>
              <w:rPr>
                <w:bCs/>
                <w:color w:val="000000"/>
              </w:rPr>
            </w:pPr>
            <w:r w:rsidRPr="002B49B4">
              <w:rPr>
                <w:bCs/>
                <w:color w:val="000000"/>
              </w:rPr>
              <w:t>Responses per</w:t>
            </w:r>
          </w:p>
          <w:p w:rsidR="002B49B4" w:rsidRPr="002B49B4" w:rsidP="002B49B4" w14:paraId="32373685"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rPr>
                <w:bCs/>
                <w:color w:val="000000"/>
              </w:rPr>
            </w:pPr>
            <w:r w:rsidRPr="002B49B4">
              <w:rPr>
                <w:bCs/>
                <w:color w:val="000000"/>
              </w:rPr>
              <w:t>Respondent</w:t>
            </w:r>
          </w:p>
        </w:tc>
        <w:tc>
          <w:tcPr>
            <w:tcW w:w="1380" w:type="dxa"/>
            <w:tcBorders>
              <w:top w:val="single" w:sz="7" w:space="0" w:color="000000"/>
              <w:left w:val="single" w:sz="7" w:space="0" w:color="000000"/>
              <w:bottom w:val="single" w:sz="7" w:space="0" w:color="000000"/>
              <w:right w:val="single" w:sz="7" w:space="0" w:color="000000"/>
            </w:tcBorders>
          </w:tcPr>
          <w:p w:rsidR="002B49B4" w:rsidRPr="002B49B4" w:rsidP="002B49B4" w14:paraId="0B334E2F" w14:textId="77777777">
            <w:pPr>
              <w:widowControl w:val="0"/>
              <w:autoSpaceDE w:val="0"/>
              <w:autoSpaceDN w:val="0"/>
              <w:adjustRightInd w:val="0"/>
              <w:spacing w:after="0" w:line="120" w:lineRule="exact"/>
              <w:ind w:left="0" w:firstLine="0"/>
              <w:rPr>
                <w:bCs/>
                <w:color w:val="000000"/>
              </w:rPr>
            </w:pPr>
          </w:p>
          <w:p w:rsidR="002B49B4" w:rsidRPr="002B49B4" w:rsidP="002B49B4" w14:paraId="4A4B0796"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ind w:left="0" w:firstLine="0"/>
              <w:rPr>
                <w:bCs/>
                <w:color w:val="000000"/>
              </w:rPr>
            </w:pPr>
            <w:r w:rsidRPr="002B49B4">
              <w:rPr>
                <w:bCs/>
                <w:color w:val="000000"/>
              </w:rPr>
              <w:t>Average Hours</w:t>
            </w:r>
          </w:p>
          <w:p w:rsidR="002B49B4" w:rsidRPr="002B49B4" w:rsidP="002B49B4" w14:paraId="3B6EED45"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rPr>
                <w:bCs/>
                <w:color w:val="000000"/>
              </w:rPr>
            </w:pPr>
            <w:r w:rsidRPr="002B49B4">
              <w:rPr>
                <w:bCs/>
                <w:color w:val="000000"/>
              </w:rPr>
              <w:t>Per Response</w:t>
            </w:r>
          </w:p>
        </w:tc>
        <w:tc>
          <w:tcPr>
            <w:tcW w:w="1200" w:type="dxa"/>
            <w:tcBorders>
              <w:top w:val="single" w:sz="7" w:space="0" w:color="000000"/>
              <w:left w:val="single" w:sz="7" w:space="0" w:color="000000"/>
              <w:bottom w:val="single" w:sz="7" w:space="0" w:color="000000"/>
              <w:right w:val="single" w:sz="7" w:space="0" w:color="000000"/>
            </w:tcBorders>
          </w:tcPr>
          <w:p w:rsidR="002B49B4" w:rsidRPr="002B49B4" w:rsidP="002B49B4" w14:paraId="2991397F" w14:textId="77777777">
            <w:pPr>
              <w:widowControl w:val="0"/>
              <w:autoSpaceDE w:val="0"/>
              <w:autoSpaceDN w:val="0"/>
              <w:adjustRightInd w:val="0"/>
              <w:spacing w:after="0" w:line="120" w:lineRule="exact"/>
              <w:ind w:left="0" w:firstLine="0"/>
              <w:rPr>
                <w:bCs/>
                <w:color w:val="000000"/>
              </w:rPr>
            </w:pPr>
          </w:p>
          <w:p w:rsidR="002B49B4" w:rsidRPr="002B49B4" w:rsidP="002B49B4" w14:paraId="43579747"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ind w:left="0" w:firstLine="0"/>
              <w:rPr>
                <w:bCs/>
                <w:color w:val="000000"/>
              </w:rPr>
            </w:pPr>
            <w:r w:rsidRPr="002B49B4">
              <w:rPr>
                <w:bCs/>
                <w:color w:val="000000"/>
              </w:rPr>
              <w:t>Total Response</w:t>
            </w:r>
          </w:p>
          <w:p w:rsidR="002B49B4" w:rsidRPr="002B49B4" w:rsidP="002B49B4" w14:paraId="125345FA"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rPr>
                <w:bCs/>
                <w:color w:val="000000"/>
              </w:rPr>
            </w:pPr>
            <w:r w:rsidRPr="002B49B4">
              <w:rPr>
                <w:bCs/>
                <w:color w:val="000000"/>
              </w:rPr>
              <w:t>Burden</w:t>
            </w:r>
          </w:p>
          <w:p w:rsidR="002B49B4" w:rsidRPr="002B49B4" w:rsidP="002B49B4" w14:paraId="1FB050BA"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rPr>
                <w:bCs/>
                <w:color w:val="000000"/>
              </w:rPr>
            </w:pPr>
            <w:r w:rsidRPr="002B49B4">
              <w:rPr>
                <w:bCs/>
                <w:color w:val="000000"/>
              </w:rPr>
              <w:t>(Hours)</w:t>
            </w:r>
          </w:p>
        </w:tc>
      </w:tr>
      <w:tr w14:paraId="699480AD" w14:textId="77777777" w:rsidTr="00885576">
        <w:tblPrEx>
          <w:tblW w:w="9660" w:type="dxa"/>
          <w:tblLayout w:type="fixed"/>
          <w:tblCellMar>
            <w:left w:w="120" w:type="dxa"/>
            <w:right w:w="120" w:type="dxa"/>
          </w:tblCellMar>
          <w:tblLook w:val="0000"/>
        </w:tblPrEx>
        <w:tc>
          <w:tcPr>
            <w:tcW w:w="2453" w:type="dxa"/>
            <w:tcBorders>
              <w:top w:val="single" w:sz="7" w:space="0" w:color="000000"/>
              <w:left w:val="single" w:sz="7" w:space="0" w:color="000000"/>
              <w:bottom w:val="single" w:sz="7" w:space="0" w:color="000000"/>
              <w:right w:val="single" w:sz="7" w:space="0" w:color="000000"/>
            </w:tcBorders>
          </w:tcPr>
          <w:p w:rsidR="00207850" w:rsidRPr="002B49B4" w:rsidP="00207850" w14:paraId="4B32D8C1" w14:textId="372F817C">
            <w:pPr>
              <w:widowControl w:val="0"/>
              <w:autoSpaceDE w:val="0"/>
              <w:autoSpaceDN w:val="0"/>
              <w:adjustRightInd w:val="0"/>
              <w:spacing w:after="0"/>
              <w:ind w:left="0" w:firstLine="0"/>
              <w:rPr>
                <w:color w:val="000000"/>
              </w:rPr>
            </w:pPr>
            <w:r>
              <w:rPr>
                <w:color w:val="000000"/>
              </w:rPr>
              <w:t>MARI Investigators</w:t>
            </w:r>
            <w:r w:rsidRPr="002B49B4">
              <w:rPr>
                <w:color w:val="000000"/>
              </w:rPr>
              <w:t xml:space="preserve"> </w:t>
            </w:r>
          </w:p>
        </w:tc>
        <w:tc>
          <w:tcPr>
            <w:tcW w:w="1627" w:type="dxa"/>
            <w:tcBorders>
              <w:top w:val="single" w:sz="7" w:space="0" w:color="000000"/>
              <w:left w:val="single" w:sz="7" w:space="0" w:color="000000"/>
              <w:bottom w:val="single" w:sz="7" w:space="0" w:color="000000"/>
              <w:right w:val="single" w:sz="7" w:space="0" w:color="000000"/>
            </w:tcBorders>
          </w:tcPr>
          <w:p w:rsidR="00207850" w:rsidRPr="00713730" w:rsidP="00207850" w14:paraId="78B247C4" w14:textId="77777777">
            <w:pPr>
              <w:autoSpaceDE w:val="0"/>
              <w:autoSpaceDN w:val="0"/>
              <w:adjustRightInd w:val="0"/>
              <w:spacing w:after="58"/>
              <w:ind w:left="0" w:firstLine="0"/>
              <w:rPr>
                <w:color w:val="000000"/>
              </w:rPr>
            </w:pPr>
            <w:r w:rsidRPr="00713730">
              <w:rPr>
                <w:color w:val="000000"/>
              </w:rPr>
              <w:t>Consent</w:t>
            </w:r>
          </w:p>
          <w:p w:rsidR="00207850" w:rsidRPr="00713730" w:rsidP="00207850" w14:paraId="6A781A5E" w14:textId="1AD765A7">
            <w:pPr>
              <w:autoSpaceDE w:val="0"/>
              <w:autoSpaceDN w:val="0"/>
              <w:adjustRightInd w:val="0"/>
              <w:spacing w:after="58"/>
              <w:ind w:left="0" w:firstLine="0"/>
              <w:rPr>
                <w:color w:val="000000"/>
              </w:rPr>
            </w:pPr>
            <w:r w:rsidRPr="00713730">
              <w:rPr>
                <w:color w:val="000000"/>
              </w:rPr>
              <w:t xml:space="preserve">Forms </w:t>
            </w:r>
            <w:r w:rsidRPr="00713730" w:rsidR="00C36F41">
              <w:rPr>
                <w:color w:val="000000"/>
              </w:rPr>
              <w:t>(</w:t>
            </w:r>
            <w:r w:rsidRPr="00C67A83" w:rsidR="0076380F">
              <w:rPr>
                <w:color w:val="000000"/>
              </w:rPr>
              <w:t>A</w:t>
            </w:r>
            <w:r w:rsidRPr="00713730">
              <w:rPr>
                <w:color w:val="000000"/>
              </w:rPr>
              <w:t>tt</w:t>
            </w:r>
            <w:r w:rsidRPr="00713730" w:rsidR="00C36F41">
              <w:rPr>
                <w:color w:val="000000"/>
              </w:rPr>
              <w:t xml:space="preserve"> </w:t>
            </w:r>
            <w:r w:rsidRPr="00C67A83" w:rsidR="0076380F">
              <w:rPr>
                <w:color w:val="000000"/>
              </w:rPr>
              <w:t>5</w:t>
            </w:r>
            <w:r w:rsidRPr="00713730" w:rsidR="00C36F41">
              <w:rPr>
                <w:color w:val="000000"/>
              </w:rPr>
              <w:t>)</w:t>
            </w:r>
          </w:p>
        </w:tc>
        <w:tc>
          <w:tcPr>
            <w:tcW w:w="1530" w:type="dxa"/>
            <w:tcBorders>
              <w:top w:val="single" w:sz="7" w:space="0" w:color="000000"/>
              <w:left w:val="single" w:sz="7" w:space="0" w:color="000000"/>
              <w:bottom w:val="single" w:sz="7" w:space="0" w:color="000000"/>
              <w:right w:val="single" w:sz="7" w:space="0" w:color="000000"/>
            </w:tcBorders>
          </w:tcPr>
          <w:p w:rsidR="00207850" w:rsidRPr="002B49B4" w:rsidP="00207850" w14:paraId="1C988535" w14:textId="02BB3A5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Pr>
                <w:color w:val="000000"/>
              </w:rPr>
              <w:t>42</w:t>
            </w:r>
            <w:r>
              <w:rPr>
                <w:color w:val="000000"/>
              </w:rPr>
              <w:t xml:space="preserve"> </w:t>
            </w:r>
          </w:p>
        </w:tc>
        <w:tc>
          <w:tcPr>
            <w:tcW w:w="1470" w:type="dxa"/>
            <w:tcBorders>
              <w:top w:val="single" w:sz="7" w:space="0" w:color="000000"/>
              <w:left w:val="single" w:sz="7" w:space="0" w:color="000000"/>
              <w:bottom w:val="single" w:sz="7" w:space="0" w:color="000000"/>
              <w:right w:val="single" w:sz="7" w:space="0" w:color="000000"/>
            </w:tcBorders>
          </w:tcPr>
          <w:p w:rsidR="00207850" w:rsidRPr="002B49B4" w:rsidP="00207850" w14:paraId="223AFBCD"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sidRPr="002B49B4">
              <w:rPr>
                <w:color w:val="000000"/>
              </w:rPr>
              <w:t>1</w:t>
            </w:r>
          </w:p>
        </w:tc>
        <w:tc>
          <w:tcPr>
            <w:tcW w:w="1380" w:type="dxa"/>
            <w:tcBorders>
              <w:top w:val="single" w:sz="7" w:space="0" w:color="000000"/>
              <w:left w:val="single" w:sz="7" w:space="0" w:color="000000"/>
              <w:bottom w:val="single" w:sz="7" w:space="0" w:color="000000"/>
              <w:right w:val="single" w:sz="7" w:space="0" w:color="000000"/>
            </w:tcBorders>
          </w:tcPr>
          <w:p w:rsidR="00207850" w:rsidRPr="002B49B4" w:rsidP="00207850" w14:paraId="4BDAAE21"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sidRPr="002B49B4">
              <w:rPr>
                <w:color w:val="000000"/>
              </w:rPr>
              <w:t>5/60</w:t>
            </w:r>
          </w:p>
        </w:tc>
        <w:tc>
          <w:tcPr>
            <w:tcW w:w="1200" w:type="dxa"/>
            <w:tcBorders>
              <w:top w:val="single" w:sz="7" w:space="0" w:color="000000"/>
              <w:left w:val="single" w:sz="7" w:space="0" w:color="000000"/>
              <w:bottom w:val="single" w:sz="7" w:space="0" w:color="000000"/>
              <w:right w:val="single" w:sz="7" w:space="0" w:color="000000"/>
            </w:tcBorders>
          </w:tcPr>
          <w:p w:rsidR="00207850" w:rsidRPr="002B49B4" w:rsidP="00207850" w14:paraId="1F570CD8" w14:textId="6308CFC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Pr>
                <w:color w:val="000000"/>
              </w:rPr>
              <w:t>4</w:t>
            </w:r>
          </w:p>
        </w:tc>
      </w:tr>
      <w:tr w14:paraId="291C1979" w14:textId="77777777" w:rsidTr="00885576">
        <w:tblPrEx>
          <w:tblW w:w="9660" w:type="dxa"/>
          <w:tblLayout w:type="fixed"/>
          <w:tblCellMar>
            <w:left w:w="120" w:type="dxa"/>
            <w:right w:w="120" w:type="dxa"/>
          </w:tblCellMar>
          <w:tblLook w:val="0000"/>
        </w:tblPrEx>
        <w:tc>
          <w:tcPr>
            <w:tcW w:w="2453" w:type="dxa"/>
            <w:tcBorders>
              <w:top w:val="single" w:sz="7" w:space="0" w:color="000000"/>
              <w:left w:val="single" w:sz="7" w:space="0" w:color="000000"/>
              <w:bottom w:val="single" w:sz="7" w:space="0" w:color="000000"/>
              <w:right w:val="single" w:sz="7" w:space="0" w:color="000000"/>
            </w:tcBorders>
          </w:tcPr>
          <w:p w:rsidR="00C460E8" w:rsidRPr="00C460E8" w:rsidP="00207850" w14:paraId="01194E42" w14:textId="54638298">
            <w:pPr>
              <w:widowControl w:val="0"/>
              <w:autoSpaceDE w:val="0"/>
              <w:autoSpaceDN w:val="0"/>
              <w:adjustRightInd w:val="0"/>
              <w:spacing w:after="0"/>
              <w:ind w:left="0" w:firstLine="0"/>
              <w:rPr>
                <w:color w:val="000000"/>
              </w:rPr>
            </w:pPr>
            <w:r>
              <w:rPr>
                <w:color w:val="000000"/>
              </w:rPr>
              <w:t>MARI Investigators</w:t>
            </w:r>
            <w:r w:rsidRPr="00C460E8">
              <w:rPr>
                <w:color w:val="000000"/>
              </w:rPr>
              <w:t xml:space="preserve"> </w:t>
            </w:r>
          </w:p>
        </w:tc>
        <w:tc>
          <w:tcPr>
            <w:tcW w:w="1627" w:type="dxa"/>
            <w:tcBorders>
              <w:top w:val="single" w:sz="7" w:space="0" w:color="000000"/>
              <w:left w:val="single" w:sz="7" w:space="0" w:color="000000"/>
              <w:bottom w:val="single" w:sz="7" w:space="0" w:color="000000"/>
              <w:right w:val="single" w:sz="7" w:space="0" w:color="000000"/>
            </w:tcBorders>
          </w:tcPr>
          <w:p w:rsidR="00C460E8" w:rsidRPr="00713730" w:rsidP="00C460E8" w14:paraId="0AF4C406" w14:textId="4174E918">
            <w:pPr>
              <w:autoSpaceDE w:val="0"/>
              <w:autoSpaceDN w:val="0"/>
              <w:adjustRightInd w:val="0"/>
              <w:spacing w:after="58"/>
              <w:ind w:left="0" w:firstLine="0"/>
              <w:rPr>
                <w:color w:val="000000"/>
              </w:rPr>
            </w:pPr>
            <w:r w:rsidRPr="00713730">
              <w:rPr>
                <w:color w:val="000000"/>
              </w:rPr>
              <w:t>Survey</w:t>
            </w:r>
            <w:r w:rsidRPr="00713730">
              <w:rPr>
                <w:color w:val="000000"/>
              </w:rPr>
              <w:t xml:space="preserve"> </w:t>
            </w:r>
            <w:r w:rsidRPr="00713730" w:rsidR="00C36F41">
              <w:rPr>
                <w:color w:val="000000"/>
              </w:rPr>
              <w:t>(</w:t>
            </w:r>
            <w:r w:rsidRPr="00C67A83" w:rsidR="0076380F">
              <w:rPr>
                <w:color w:val="000000"/>
              </w:rPr>
              <w:t>Att</w:t>
            </w:r>
            <w:r w:rsidRPr="00713730" w:rsidR="00C36F41">
              <w:rPr>
                <w:color w:val="000000"/>
              </w:rPr>
              <w:t xml:space="preserve"> </w:t>
            </w:r>
            <w:r w:rsidRPr="00C67A83" w:rsidR="0076380F">
              <w:rPr>
                <w:color w:val="000000"/>
              </w:rPr>
              <w:t>2</w:t>
            </w:r>
            <w:r w:rsidRPr="00713730" w:rsidR="00C36F41">
              <w:rPr>
                <w:color w:val="000000"/>
              </w:rPr>
              <w:t>)</w:t>
            </w:r>
          </w:p>
        </w:tc>
        <w:tc>
          <w:tcPr>
            <w:tcW w:w="1530" w:type="dxa"/>
            <w:tcBorders>
              <w:top w:val="single" w:sz="7" w:space="0" w:color="000000"/>
              <w:left w:val="single" w:sz="7" w:space="0" w:color="000000"/>
              <w:bottom w:val="single" w:sz="7" w:space="0" w:color="000000"/>
              <w:right w:val="single" w:sz="7" w:space="0" w:color="000000"/>
            </w:tcBorders>
          </w:tcPr>
          <w:p w:rsidR="00C460E8" w:rsidRPr="00C460E8" w:rsidP="0078585D" w14:paraId="6B10CCFB" w14:textId="3210466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Pr>
                <w:color w:val="000000"/>
              </w:rPr>
              <w:t>4</w:t>
            </w:r>
            <w:r w:rsidR="00A359BA">
              <w:rPr>
                <w:color w:val="000000"/>
              </w:rPr>
              <w:t>2</w:t>
            </w:r>
            <w:r>
              <w:rPr>
                <w:color w:val="000000"/>
              </w:rPr>
              <w:t xml:space="preserve">  </w:t>
            </w:r>
          </w:p>
        </w:tc>
        <w:tc>
          <w:tcPr>
            <w:tcW w:w="1470" w:type="dxa"/>
            <w:tcBorders>
              <w:top w:val="single" w:sz="7" w:space="0" w:color="000000"/>
              <w:left w:val="single" w:sz="7" w:space="0" w:color="000000"/>
              <w:bottom w:val="single" w:sz="7" w:space="0" w:color="000000"/>
              <w:right w:val="single" w:sz="7" w:space="0" w:color="000000"/>
            </w:tcBorders>
          </w:tcPr>
          <w:p w:rsidR="00C460E8" w:rsidRPr="00C460E8" w:rsidP="00C460E8" w14:paraId="7E9498DD"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sidRPr="00C460E8">
              <w:rPr>
                <w:color w:val="000000"/>
              </w:rPr>
              <w:t>1</w:t>
            </w:r>
          </w:p>
        </w:tc>
        <w:tc>
          <w:tcPr>
            <w:tcW w:w="1380" w:type="dxa"/>
            <w:tcBorders>
              <w:top w:val="single" w:sz="7" w:space="0" w:color="000000"/>
              <w:left w:val="single" w:sz="7" w:space="0" w:color="000000"/>
              <w:bottom w:val="single" w:sz="7" w:space="0" w:color="000000"/>
              <w:right w:val="single" w:sz="7" w:space="0" w:color="000000"/>
            </w:tcBorders>
          </w:tcPr>
          <w:p w:rsidR="00C460E8" w:rsidRPr="00C460E8" w:rsidP="00C460E8" w14:paraId="25B954D7" w14:textId="7C35399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Pr>
                <w:color w:val="000000"/>
              </w:rPr>
              <w:t>30</w:t>
            </w:r>
            <w:r w:rsidR="00A359BA">
              <w:rPr>
                <w:color w:val="000000"/>
              </w:rPr>
              <w:t>/60</w:t>
            </w:r>
          </w:p>
        </w:tc>
        <w:tc>
          <w:tcPr>
            <w:tcW w:w="1200" w:type="dxa"/>
            <w:tcBorders>
              <w:top w:val="single" w:sz="7" w:space="0" w:color="000000"/>
              <w:left w:val="single" w:sz="7" w:space="0" w:color="000000"/>
              <w:bottom w:val="single" w:sz="7" w:space="0" w:color="000000"/>
              <w:right w:val="single" w:sz="7" w:space="0" w:color="000000"/>
            </w:tcBorders>
          </w:tcPr>
          <w:p w:rsidR="00C460E8" w:rsidRPr="00C460E8" w:rsidP="00C460E8" w14:paraId="51F88E00" w14:textId="7863159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Pr>
                <w:color w:val="000000"/>
              </w:rPr>
              <w:t>21</w:t>
            </w:r>
          </w:p>
          <w:p w:rsidR="00C460E8" w:rsidRPr="00C460E8" w:rsidP="00C460E8" w14:paraId="476C844B"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p>
        </w:tc>
      </w:tr>
      <w:tr w14:paraId="4D475723" w14:textId="77777777" w:rsidTr="00885576">
        <w:tblPrEx>
          <w:tblW w:w="9660" w:type="dxa"/>
          <w:tblLayout w:type="fixed"/>
          <w:tblCellMar>
            <w:left w:w="120" w:type="dxa"/>
            <w:right w:w="120" w:type="dxa"/>
          </w:tblCellMar>
          <w:tblLook w:val="0000"/>
        </w:tblPrEx>
        <w:tc>
          <w:tcPr>
            <w:tcW w:w="2453" w:type="dxa"/>
            <w:tcBorders>
              <w:top w:val="single" w:sz="8" w:space="0" w:color="000000"/>
              <w:left w:val="single" w:sz="7" w:space="0" w:color="000000"/>
              <w:bottom w:val="single" w:sz="7" w:space="0" w:color="000000"/>
              <w:right w:val="single" w:sz="7" w:space="0" w:color="000000"/>
            </w:tcBorders>
          </w:tcPr>
          <w:p w:rsidR="00C460E8" w:rsidRPr="002B49B4" w:rsidP="00C460E8" w14:paraId="4EA30373"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rPr>
                <w:b/>
                <w:color w:val="000000"/>
              </w:rPr>
            </w:pPr>
            <w:r w:rsidRPr="002B49B4">
              <w:rPr>
                <w:b/>
                <w:color w:val="000000"/>
              </w:rPr>
              <w:t>Total</w:t>
            </w:r>
          </w:p>
        </w:tc>
        <w:tc>
          <w:tcPr>
            <w:tcW w:w="1627" w:type="dxa"/>
            <w:tcBorders>
              <w:top w:val="single" w:sz="8" w:space="0" w:color="000000"/>
              <w:left w:val="single" w:sz="7" w:space="0" w:color="000000"/>
              <w:bottom w:val="single" w:sz="7" w:space="0" w:color="000000"/>
              <w:right w:val="single" w:sz="7" w:space="0" w:color="000000"/>
            </w:tcBorders>
          </w:tcPr>
          <w:p w:rsidR="00C460E8" w:rsidRPr="00C67A83" w:rsidP="00C460E8" w14:paraId="5EC82652"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rPr>
                <w:b/>
                <w:color w:val="000000"/>
                <w:highlight w:val="yellow"/>
              </w:rPr>
            </w:pPr>
          </w:p>
        </w:tc>
        <w:tc>
          <w:tcPr>
            <w:tcW w:w="1530" w:type="dxa"/>
            <w:tcBorders>
              <w:top w:val="single" w:sz="8" w:space="0" w:color="000000"/>
              <w:left w:val="single" w:sz="7" w:space="0" w:color="000000"/>
              <w:bottom w:val="single" w:sz="7" w:space="0" w:color="000000"/>
              <w:right w:val="single" w:sz="7" w:space="0" w:color="000000"/>
            </w:tcBorders>
          </w:tcPr>
          <w:p w:rsidR="00C460E8" w:rsidRPr="002B49B4" w:rsidP="00C460E8" w14:paraId="3F7305EF"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b/>
                <w:color w:val="000000"/>
              </w:rPr>
            </w:pPr>
          </w:p>
        </w:tc>
        <w:tc>
          <w:tcPr>
            <w:tcW w:w="1470" w:type="dxa"/>
            <w:tcBorders>
              <w:top w:val="single" w:sz="8" w:space="0" w:color="000000"/>
              <w:left w:val="single" w:sz="7" w:space="0" w:color="000000"/>
              <w:bottom w:val="single" w:sz="7" w:space="0" w:color="000000"/>
              <w:right w:val="single" w:sz="7" w:space="0" w:color="000000"/>
            </w:tcBorders>
          </w:tcPr>
          <w:p w:rsidR="00C460E8" w:rsidRPr="002B49B4" w:rsidP="00C460E8" w14:paraId="3AB77C1D"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p>
        </w:tc>
        <w:tc>
          <w:tcPr>
            <w:tcW w:w="1380" w:type="dxa"/>
            <w:tcBorders>
              <w:top w:val="single" w:sz="8" w:space="0" w:color="000000"/>
              <w:left w:val="single" w:sz="7" w:space="0" w:color="000000"/>
              <w:bottom w:val="single" w:sz="7" w:space="0" w:color="000000"/>
              <w:right w:val="single" w:sz="7" w:space="0" w:color="000000"/>
            </w:tcBorders>
          </w:tcPr>
          <w:p w:rsidR="00C460E8" w:rsidRPr="002B49B4" w:rsidP="00C460E8" w14:paraId="2C2139A8"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p>
        </w:tc>
        <w:tc>
          <w:tcPr>
            <w:tcW w:w="1200" w:type="dxa"/>
            <w:tcBorders>
              <w:top w:val="single" w:sz="8" w:space="0" w:color="000000"/>
              <w:left w:val="single" w:sz="7" w:space="0" w:color="000000"/>
              <w:bottom w:val="single" w:sz="7" w:space="0" w:color="000000"/>
              <w:right w:val="single" w:sz="7" w:space="0" w:color="000000"/>
            </w:tcBorders>
          </w:tcPr>
          <w:p w:rsidR="00C460E8" w:rsidRPr="002B49B4" w:rsidP="00C460E8" w14:paraId="11ADA2B3" w14:textId="15C0716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b/>
                <w:color w:val="000000"/>
              </w:rPr>
            </w:pPr>
            <w:r>
              <w:rPr>
                <w:b/>
                <w:color w:val="000000"/>
              </w:rPr>
              <w:t>25</w:t>
            </w:r>
          </w:p>
        </w:tc>
      </w:tr>
    </w:tbl>
    <w:p w:rsidR="00885576" w:rsidP="00291FB8" w14:paraId="44E6B6B3" w14:textId="77777777">
      <w:pPr>
        <w:pStyle w:val="BodyText1"/>
        <w:spacing w:line="240" w:lineRule="auto"/>
        <w:ind w:left="0" w:firstLine="0"/>
        <w:rPr>
          <w:b/>
          <w:szCs w:val="24"/>
        </w:rPr>
      </w:pPr>
    </w:p>
    <w:p w:rsidR="00E049ED" w:rsidRPr="00022A54" w:rsidP="00E049ED" w14:paraId="61FBDAD3" w14:textId="77777777">
      <w:pPr>
        <w:tabs>
          <w:tab w:val="left" w:pos="0"/>
        </w:tabs>
      </w:pPr>
      <w:r w:rsidRPr="00022A54">
        <w:rPr>
          <w:b/>
          <w:bCs/>
        </w:rPr>
        <w:t xml:space="preserve">A.12.B Estimated Annualized Costs </w:t>
      </w:r>
    </w:p>
    <w:p w:rsidR="00885576" w:rsidP="00885576" w14:paraId="1606BCC7" w14:textId="51F2EF17">
      <w:pPr>
        <w:pStyle w:val="BodyText1"/>
        <w:spacing w:line="240" w:lineRule="auto"/>
        <w:ind w:left="0" w:firstLine="0"/>
      </w:pPr>
      <w:r>
        <w:t xml:space="preserve">This collection will involve 100% of </w:t>
      </w:r>
      <w:r w:rsidR="005168F6">
        <w:t>former MARI funded investigators</w:t>
      </w:r>
      <w:r>
        <w:t xml:space="preserve">. </w:t>
      </w:r>
      <w:r w:rsidRPr="002B49B4" w:rsidR="002B49B4">
        <w:t xml:space="preserve">The annualized cost to the respondent is segmented accordingly in Exhibit A.12.B.    </w:t>
      </w:r>
      <w:r>
        <w:t xml:space="preserve"> </w:t>
      </w:r>
    </w:p>
    <w:p w:rsidR="002B49B4" w:rsidRPr="002B49B4" w:rsidP="00885576" w14:paraId="1B84D5E4" w14:textId="01D98493">
      <w:pPr>
        <w:pStyle w:val="BodyText1"/>
        <w:spacing w:line="240" w:lineRule="auto"/>
        <w:ind w:left="0" w:firstLine="0"/>
        <w:rPr>
          <w:bCs/>
        </w:rPr>
      </w:pPr>
      <w:r w:rsidRPr="004033FA">
        <w:t>The United States Bureau of Labor Statistics’ employment and wages estimates from May, 20</w:t>
      </w:r>
      <w:r w:rsidR="002C58E5">
        <w:t xml:space="preserve">23 </w:t>
      </w:r>
      <w:r w:rsidRPr="004033FA">
        <w:t>(</w:t>
      </w:r>
      <w:hyperlink r:id="rId8" w:history="1">
        <w:r w:rsidRPr="00D377E3" w:rsidR="00347521">
          <w:rPr>
            <w:rStyle w:val="Hyperlink"/>
          </w:rPr>
          <w:t>https://www.bls.gov/oes/current/oes193022.htm</w:t>
        </w:r>
      </w:hyperlink>
      <w:r w:rsidRPr="004033FA">
        <w:t>) were used to estimate the hourly wage rate for the general public</w:t>
      </w:r>
      <w:r>
        <w:t xml:space="preserve"> for the purpose of this</w:t>
      </w:r>
      <w:r w:rsidRPr="004033FA">
        <w:t xml:space="preserve"> request</w:t>
      </w:r>
      <w:r w:rsidRPr="002B49B4">
        <w:t>.</w:t>
      </w:r>
      <w:r w:rsidR="002C58E5">
        <w:t xml:space="preserve"> E</w:t>
      </w:r>
      <w:r w:rsidRPr="002B49B4">
        <w:t>ach project will have cost specific to the category of the respondents.  Because it is not known what the wage rate category will be appropriate for the specific projects (or even whether they will be employed at all), the figure of $</w:t>
      </w:r>
      <w:r w:rsidR="005168F6">
        <w:t>32</w:t>
      </w:r>
      <w:r w:rsidR="00593B25">
        <w:t>.</w:t>
      </w:r>
      <w:r w:rsidR="005168F6">
        <w:t>05</w:t>
      </w:r>
      <w:r w:rsidRPr="002B49B4">
        <w:t xml:space="preserve"> per hour was used as an estimate of average hourly wage across the country. </w:t>
      </w:r>
      <w:r w:rsidR="00885576">
        <w:t xml:space="preserve"> </w:t>
      </w:r>
      <w:r w:rsidRPr="002B49B4">
        <w:rPr>
          <w:bCs/>
        </w:rPr>
        <w:t xml:space="preserve">  </w:t>
      </w:r>
    </w:p>
    <w:p w:rsidR="00E049ED" w:rsidRPr="00022A54" w:rsidP="00E049ED" w14:paraId="520E5D20" w14:textId="77777777">
      <w:pPr>
        <w:pStyle w:val="Exhibittitle"/>
        <w:rPr>
          <w:szCs w:val="24"/>
        </w:rPr>
      </w:pPr>
      <w:bookmarkStart w:id="6" w:name="_Toc173739005"/>
      <w:r w:rsidRPr="00022A54">
        <w:rPr>
          <w:szCs w:val="24"/>
        </w:rPr>
        <w:t>Exhibit A.12.B.</w:t>
      </w:r>
      <w:r w:rsidRPr="00022A54">
        <w:rPr>
          <w:szCs w:val="24"/>
        </w:rPr>
        <w:tab/>
        <w:t>Annualized Cost to Respondents</w:t>
      </w:r>
      <w:bookmarkEnd w:id="6"/>
    </w:p>
    <w:tbl>
      <w:tblPr>
        <w:tblW w:w="90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10"/>
        <w:gridCol w:w="2340"/>
        <w:gridCol w:w="1800"/>
        <w:gridCol w:w="2250"/>
      </w:tblGrid>
      <w:tr w14:paraId="2F0F9CB9" w14:textId="77777777" w:rsidTr="002B49B4">
        <w:tblPrEx>
          <w:tblW w:w="90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2610" w:type="dxa"/>
          </w:tcPr>
          <w:p w:rsidR="002B49B4" w:rsidRPr="002B49B4" w:rsidP="002B49B4" w14:paraId="0C17718A" w14:textId="77777777">
            <w:pPr>
              <w:widowControl w:val="0"/>
              <w:autoSpaceDE w:val="0"/>
              <w:autoSpaceDN w:val="0"/>
              <w:adjustRightInd w:val="0"/>
              <w:spacing w:after="0"/>
              <w:ind w:left="0" w:firstLine="0"/>
              <w:rPr>
                <w:b/>
                <w:bCs/>
              </w:rPr>
            </w:pPr>
            <w:r w:rsidRPr="002B49B4">
              <w:rPr>
                <w:b/>
                <w:bCs/>
              </w:rPr>
              <w:t>Activity</w:t>
            </w:r>
          </w:p>
        </w:tc>
        <w:tc>
          <w:tcPr>
            <w:tcW w:w="2340" w:type="dxa"/>
          </w:tcPr>
          <w:p w:rsidR="002B49B4" w:rsidRPr="002B49B4" w:rsidP="002B49B4" w14:paraId="7A6B7799" w14:textId="77777777">
            <w:pPr>
              <w:widowControl w:val="0"/>
              <w:autoSpaceDE w:val="0"/>
              <w:autoSpaceDN w:val="0"/>
              <w:adjustRightInd w:val="0"/>
              <w:spacing w:after="0"/>
              <w:ind w:left="0" w:firstLine="0"/>
              <w:jc w:val="center"/>
              <w:rPr>
                <w:b/>
                <w:bCs/>
              </w:rPr>
            </w:pPr>
            <w:r w:rsidRPr="002B49B4">
              <w:rPr>
                <w:b/>
                <w:bCs/>
              </w:rPr>
              <w:t>Total Burden Hours</w:t>
            </w:r>
          </w:p>
        </w:tc>
        <w:tc>
          <w:tcPr>
            <w:tcW w:w="1800" w:type="dxa"/>
          </w:tcPr>
          <w:p w:rsidR="002B49B4" w:rsidRPr="002B49B4" w:rsidP="002B49B4" w14:paraId="07D818D4" w14:textId="77777777">
            <w:pPr>
              <w:widowControl w:val="0"/>
              <w:autoSpaceDE w:val="0"/>
              <w:autoSpaceDN w:val="0"/>
              <w:adjustRightInd w:val="0"/>
              <w:spacing w:after="0"/>
              <w:ind w:left="0" w:firstLine="0"/>
              <w:jc w:val="center"/>
              <w:rPr>
                <w:b/>
                <w:bCs/>
              </w:rPr>
            </w:pPr>
            <w:r w:rsidRPr="002B49B4">
              <w:rPr>
                <w:b/>
                <w:bCs/>
              </w:rPr>
              <w:t>Hourly Wage Rate</w:t>
            </w:r>
          </w:p>
        </w:tc>
        <w:tc>
          <w:tcPr>
            <w:tcW w:w="2250" w:type="dxa"/>
          </w:tcPr>
          <w:p w:rsidR="002B49B4" w:rsidRPr="002B49B4" w:rsidP="002B49B4" w14:paraId="083D3464" w14:textId="77777777">
            <w:pPr>
              <w:widowControl w:val="0"/>
              <w:autoSpaceDE w:val="0"/>
              <w:autoSpaceDN w:val="0"/>
              <w:adjustRightInd w:val="0"/>
              <w:spacing w:after="0"/>
              <w:ind w:left="0" w:firstLine="0"/>
              <w:jc w:val="center"/>
              <w:rPr>
                <w:b/>
                <w:bCs/>
              </w:rPr>
            </w:pPr>
            <w:r w:rsidRPr="002B49B4">
              <w:rPr>
                <w:b/>
                <w:bCs/>
              </w:rPr>
              <w:t>Total Respondent Cost</w:t>
            </w:r>
          </w:p>
        </w:tc>
      </w:tr>
      <w:tr w14:paraId="7FC85F80" w14:textId="77777777" w:rsidTr="002B49B4">
        <w:tblPrEx>
          <w:tblW w:w="9000" w:type="dxa"/>
          <w:tblInd w:w="18" w:type="dxa"/>
          <w:tblLook w:val="0000"/>
        </w:tblPrEx>
        <w:trPr>
          <w:trHeight w:val="638"/>
        </w:trPr>
        <w:tc>
          <w:tcPr>
            <w:tcW w:w="2610" w:type="dxa"/>
          </w:tcPr>
          <w:p w:rsidR="00593B25" w:rsidRPr="002B49B4" w:rsidP="00593B25" w14:paraId="75DAA72F" w14:textId="349A7FB4">
            <w:pPr>
              <w:autoSpaceDE w:val="0"/>
              <w:autoSpaceDN w:val="0"/>
              <w:adjustRightInd w:val="0"/>
              <w:spacing w:after="58"/>
              <w:ind w:left="0" w:firstLine="0"/>
              <w:rPr>
                <w:color w:val="000000"/>
              </w:rPr>
            </w:pPr>
            <w:r w:rsidRPr="002B49B4">
              <w:rPr>
                <w:color w:val="000000"/>
              </w:rPr>
              <w:t>Consent Forms</w:t>
            </w:r>
          </w:p>
        </w:tc>
        <w:tc>
          <w:tcPr>
            <w:tcW w:w="2340" w:type="dxa"/>
          </w:tcPr>
          <w:p w:rsidR="00593B25" w:rsidRPr="002B49B4" w:rsidP="00593B25" w14:paraId="604CBAD8" w14:textId="12CAB77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Pr>
                <w:color w:val="000000"/>
              </w:rPr>
              <w:t>4</w:t>
            </w:r>
          </w:p>
        </w:tc>
        <w:tc>
          <w:tcPr>
            <w:tcW w:w="1800" w:type="dxa"/>
          </w:tcPr>
          <w:p w:rsidR="00593B25" w:rsidRPr="002B49B4" w:rsidP="00593B25" w14:paraId="7AA8EB93" w14:textId="77565C59">
            <w:pPr>
              <w:widowControl w:val="0"/>
              <w:autoSpaceDE w:val="0"/>
              <w:autoSpaceDN w:val="0"/>
              <w:adjustRightInd w:val="0"/>
              <w:spacing w:after="0"/>
              <w:ind w:left="0" w:firstLine="0"/>
              <w:jc w:val="right"/>
            </w:pPr>
            <w:r w:rsidRPr="00273104">
              <w:t>$</w:t>
            </w:r>
            <w:r>
              <w:t>32.05</w:t>
            </w:r>
          </w:p>
        </w:tc>
        <w:tc>
          <w:tcPr>
            <w:tcW w:w="2250" w:type="dxa"/>
          </w:tcPr>
          <w:p w:rsidR="00593B25" w:rsidRPr="002B49B4" w:rsidP="00593B25" w14:paraId="3D6250F3" w14:textId="2FBF73B1">
            <w:pPr>
              <w:widowControl w:val="0"/>
              <w:autoSpaceDE w:val="0"/>
              <w:autoSpaceDN w:val="0"/>
              <w:adjustRightInd w:val="0"/>
              <w:spacing w:after="0" w:line="480" w:lineRule="auto"/>
              <w:ind w:left="0" w:firstLine="0"/>
              <w:jc w:val="right"/>
            </w:pPr>
            <w:r w:rsidRPr="00273104">
              <w:t>$</w:t>
            </w:r>
            <w:r w:rsidR="00824ECB">
              <w:t>1</w:t>
            </w:r>
            <w:r w:rsidR="00E379DA">
              <w:t>28.20</w:t>
            </w:r>
            <w:r w:rsidRPr="00273104">
              <w:t xml:space="preserve"> </w:t>
            </w:r>
          </w:p>
        </w:tc>
      </w:tr>
      <w:tr w14:paraId="722E1A28" w14:textId="77777777" w:rsidTr="002B49B4">
        <w:tblPrEx>
          <w:tblW w:w="9000" w:type="dxa"/>
          <w:tblInd w:w="18" w:type="dxa"/>
          <w:tblLook w:val="0000"/>
        </w:tblPrEx>
        <w:tc>
          <w:tcPr>
            <w:tcW w:w="2610" w:type="dxa"/>
          </w:tcPr>
          <w:p w:rsidR="00593B25" w:rsidRPr="002B49B4" w:rsidP="00593B25" w14:paraId="05B41F34" w14:textId="0155A5D1">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outlineLvl w:val="0"/>
              <w:rPr>
                <w:color w:val="000000"/>
              </w:rPr>
            </w:pPr>
            <w:r w:rsidRPr="002B49B4">
              <w:rPr>
                <w:color w:val="000000"/>
              </w:rPr>
              <w:t>Surveys</w:t>
            </w:r>
          </w:p>
        </w:tc>
        <w:tc>
          <w:tcPr>
            <w:tcW w:w="2340" w:type="dxa"/>
          </w:tcPr>
          <w:p w:rsidR="00593B25" w:rsidRPr="002B49B4" w:rsidP="00593B25" w14:paraId="6A1DCA21" w14:textId="520B538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Pr>
                <w:color w:val="000000"/>
              </w:rPr>
              <w:t>21</w:t>
            </w:r>
          </w:p>
        </w:tc>
        <w:tc>
          <w:tcPr>
            <w:tcW w:w="1800" w:type="dxa"/>
          </w:tcPr>
          <w:p w:rsidR="00593B25" w:rsidRPr="002B49B4" w:rsidP="00593B25" w14:paraId="13E055B1" w14:textId="74873B12">
            <w:pPr>
              <w:widowControl w:val="0"/>
              <w:autoSpaceDE w:val="0"/>
              <w:autoSpaceDN w:val="0"/>
              <w:adjustRightInd w:val="0"/>
              <w:spacing w:after="0"/>
              <w:ind w:left="0" w:firstLine="0"/>
              <w:jc w:val="right"/>
            </w:pPr>
            <w:r w:rsidRPr="00273104">
              <w:t>$</w:t>
            </w:r>
            <w:r>
              <w:t>32.05</w:t>
            </w:r>
          </w:p>
        </w:tc>
        <w:tc>
          <w:tcPr>
            <w:tcW w:w="2250" w:type="dxa"/>
          </w:tcPr>
          <w:p w:rsidR="00593B25" w:rsidRPr="002B49B4" w:rsidP="00593B25" w14:paraId="20442AE3" w14:textId="60910049">
            <w:pPr>
              <w:widowControl w:val="0"/>
              <w:autoSpaceDE w:val="0"/>
              <w:autoSpaceDN w:val="0"/>
              <w:adjustRightInd w:val="0"/>
              <w:spacing w:after="0" w:line="480" w:lineRule="auto"/>
              <w:ind w:left="0" w:firstLine="0"/>
              <w:jc w:val="right"/>
            </w:pPr>
            <w:r>
              <w:t>$</w:t>
            </w:r>
            <w:r w:rsidR="00EB4AF5">
              <w:t>673.05</w:t>
            </w:r>
            <w:r w:rsidRPr="00273104">
              <w:t xml:space="preserve"> </w:t>
            </w:r>
          </w:p>
        </w:tc>
      </w:tr>
      <w:tr w14:paraId="2725BF40" w14:textId="77777777" w:rsidTr="002B49B4">
        <w:tblPrEx>
          <w:tblW w:w="9000" w:type="dxa"/>
          <w:tblInd w:w="18" w:type="dxa"/>
          <w:tblLook w:val="0000"/>
        </w:tblPrEx>
        <w:tc>
          <w:tcPr>
            <w:tcW w:w="2610" w:type="dxa"/>
          </w:tcPr>
          <w:p w:rsidR="00593B25" w:rsidRPr="002B49B4" w:rsidP="00593B25" w14:paraId="53C05366" w14:textId="77777777">
            <w:pPr>
              <w:widowControl w:val="0"/>
              <w:autoSpaceDE w:val="0"/>
              <w:autoSpaceDN w:val="0"/>
              <w:adjustRightInd w:val="0"/>
              <w:spacing w:after="0" w:line="480" w:lineRule="auto"/>
              <w:ind w:left="0" w:firstLine="0"/>
              <w:rPr>
                <w:b/>
                <w:bCs/>
              </w:rPr>
            </w:pPr>
            <w:r w:rsidRPr="002B49B4">
              <w:rPr>
                <w:b/>
                <w:bCs/>
              </w:rPr>
              <w:t>Total</w:t>
            </w:r>
          </w:p>
        </w:tc>
        <w:tc>
          <w:tcPr>
            <w:tcW w:w="2340" w:type="dxa"/>
          </w:tcPr>
          <w:p w:rsidR="00593B25" w:rsidRPr="002B49B4" w:rsidP="00593B25" w14:paraId="144C597B" w14:textId="01607E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p>
        </w:tc>
        <w:tc>
          <w:tcPr>
            <w:tcW w:w="1800" w:type="dxa"/>
          </w:tcPr>
          <w:p w:rsidR="00593B25" w:rsidRPr="002B49B4" w:rsidP="00593B25" w14:paraId="50118CF6" w14:textId="77777777">
            <w:pPr>
              <w:widowControl w:val="0"/>
              <w:autoSpaceDE w:val="0"/>
              <w:autoSpaceDN w:val="0"/>
              <w:adjustRightInd w:val="0"/>
              <w:spacing w:after="0" w:line="480" w:lineRule="auto"/>
              <w:ind w:left="0" w:firstLine="0"/>
              <w:jc w:val="right"/>
              <w:rPr>
                <w:bCs/>
              </w:rPr>
            </w:pPr>
          </w:p>
        </w:tc>
        <w:tc>
          <w:tcPr>
            <w:tcW w:w="2250" w:type="dxa"/>
          </w:tcPr>
          <w:p w:rsidR="00593B25" w:rsidRPr="002B49B4" w:rsidP="00593B25" w14:paraId="4C59ABEF" w14:textId="5572481E">
            <w:pPr>
              <w:widowControl w:val="0"/>
              <w:autoSpaceDE w:val="0"/>
              <w:autoSpaceDN w:val="0"/>
              <w:adjustRightInd w:val="0"/>
              <w:spacing w:after="0" w:line="480" w:lineRule="auto"/>
              <w:ind w:left="0" w:firstLine="0"/>
              <w:jc w:val="right"/>
              <w:rPr>
                <w:bCs/>
              </w:rPr>
            </w:pPr>
            <w:r>
              <w:t>$</w:t>
            </w:r>
            <w:r w:rsidR="00E379DA">
              <w:t>801.25</w:t>
            </w:r>
            <w:r w:rsidRPr="00273104">
              <w:t xml:space="preserve"> </w:t>
            </w:r>
          </w:p>
        </w:tc>
      </w:tr>
    </w:tbl>
    <w:p w:rsidR="00E049ED" w:rsidP="00E049ED" w14:paraId="6E26C267" w14:textId="77777777">
      <w:pPr>
        <w:pStyle w:val="HTMLPreformatted"/>
        <w:rPr>
          <w:rFonts w:ascii="Times New Roman" w:hAnsi="Times New Roman" w:cs="Times New Roman"/>
          <w:sz w:val="24"/>
          <w:szCs w:val="24"/>
        </w:rPr>
      </w:pPr>
    </w:p>
    <w:p w:rsidR="00E049ED" w:rsidRPr="00022A54" w:rsidP="00E049ED" w14:paraId="5FFCE68C"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720"/>
      </w:pPr>
      <w:r w:rsidRPr="00022A54">
        <w:rPr>
          <w:b/>
          <w:bCs/>
        </w:rPr>
        <w:t>A.13.</w:t>
      </w:r>
      <w:r w:rsidRPr="00022A54">
        <w:rPr>
          <w:b/>
          <w:bCs/>
        </w:rPr>
        <w:tab/>
      </w:r>
      <w:r w:rsidRPr="00022A54">
        <w:rPr>
          <w:b/>
          <w:bCs/>
          <w:u w:val="single"/>
        </w:rPr>
        <w:t>Estimates of Other Total Annual Cost Burden to Respondents and Record Keepers</w:t>
      </w:r>
    </w:p>
    <w:p w:rsidR="00E049ED" w:rsidP="00E049ED" w14:paraId="04256FE4"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sidRPr="00022A54">
        <w:t>CDC does not anticipate providing start up or other related costs to private entities.</w:t>
      </w:r>
    </w:p>
    <w:p w:rsidR="00C67A83" w:rsidRPr="00022A54" w:rsidP="00E049ED" w14:paraId="24477A0F"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p w:rsidR="00E049ED" w:rsidRPr="00022A54" w:rsidP="00E049ED" w14:paraId="2B4227F0" w14:textId="77777777">
      <w:pPr>
        <w:tabs>
          <w:tab w:val="left" w:pos="0"/>
        </w:tabs>
      </w:pPr>
      <w:r w:rsidRPr="00022A54">
        <w:rPr>
          <w:b/>
          <w:bCs/>
        </w:rPr>
        <w:t>A.14</w:t>
      </w:r>
      <w:r w:rsidRPr="00022A54">
        <w:t>.</w:t>
      </w:r>
      <w:r w:rsidRPr="00022A54">
        <w:tab/>
      </w:r>
      <w:r w:rsidRPr="00022A54">
        <w:rPr>
          <w:b/>
          <w:bCs/>
          <w:u w:val="single"/>
        </w:rPr>
        <w:t xml:space="preserve">Annualized Costs to the Government   </w:t>
      </w:r>
    </w:p>
    <w:p w:rsidR="002A2784" w:rsidP="006E3A26" w14:paraId="2402FF2D" w14:textId="3878E6D2">
      <w:pPr>
        <w:tabs>
          <w:tab w:val="left" w:pos="4320"/>
          <w:tab w:val="left" w:pos="6120"/>
          <w:tab w:val="right" w:pos="8280"/>
        </w:tabs>
        <w:ind w:left="0" w:firstLine="0"/>
      </w:pPr>
      <w:r>
        <w:t>The annualized cost to the government is $20</w:t>
      </w:r>
      <w:r w:rsidR="003679B8">
        <w:t>,580.50</w:t>
      </w:r>
      <w:r w:rsidR="00D762BA">
        <w:t>.</w:t>
      </w:r>
      <w:r>
        <w:t xml:space="preserve"> </w:t>
      </w:r>
      <w:r w:rsidRPr="00022A54" w:rsidR="00662F81">
        <w:t>Generally, each development activity</w:t>
      </w:r>
      <w:r w:rsidRPr="00022A54" w:rsidR="00301939">
        <w:t xml:space="preserve"> will involve participation of </w:t>
      </w:r>
      <w:r w:rsidRPr="00022A54" w:rsidR="00662F81">
        <w:t xml:space="preserve">at least one CDC project officer (GS- 14 level) who will be responsible for the project design, providing project oversight, and analysis and dissemination of the results. The CDC project officer will provide remote technical assistance </w:t>
      </w:r>
      <w:r w:rsidR="0008537E">
        <w:t>involved in</w:t>
      </w:r>
      <w:r w:rsidRPr="00022A54" w:rsidR="00662F81">
        <w:t xml:space="preserve"> implementing the data collection. </w:t>
      </w:r>
      <w:r w:rsidR="0008537E">
        <w:t xml:space="preserve">A </w:t>
      </w:r>
      <w:r w:rsidRPr="00022A54" w:rsidR="00662F81">
        <w:t>CDC data manager’s (typically a contractor equivalent to GS</w:t>
      </w:r>
      <w:r w:rsidRPr="00022A54" w:rsidR="004B468F">
        <w:t>-</w:t>
      </w:r>
      <w:r w:rsidR="003551E5">
        <w:t>11</w:t>
      </w:r>
      <w:r w:rsidRPr="00022A54" w:rsidR="004B468F">
        <w:t xml:space="preserve">) time may also be required. </w:t>
      </w:r>
    </w:p>
    <w:p w:rsidR="00232D54" w:rsidRPr="00022A54" w:rsidP="006E3A26" w14:paraId="220424C9" w14:textId="77777777">
      <w:pPr>
        <w:tabs>
          <w:tab w:val="left" w:pos="4320"/>
          <w:tab w:val="left" w:pos="6120"/>
          <w:tab w:val="right" w:pos="8280"/>
        </w:tabs>
        <w:ind w:left="0" w:firstLine="0"/>
      </w:pPr>
      <w:r w:rsidRPr="00022A54">
        <w:t xml:space="preserve"> </w:t>
      </w:r>
    </w:p>
    <w:tbl>
      <w:tblPr>
        <w:tblW w:w="0" w:type="auto"/>
        <w:tblInd w:w="-18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2700"/>
        <w:gridCol w:w="4770"/>
        <w:gridCol w:w="1800"/>
      </w:tblGrid>
      <w:tr w14:paraId="51F0BB5C" w14:textId="77777777" w:rsidTr="00D762BA">
        <w:tblPrEx>
          <w:tblW w:w="0" w:type="auto"/>
          <w:tblInd w:w="-18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Ex>
        <w:tc>
          <w:tcPr>
            <w:tcW w:w="2700" w:type="dxa"/>
          </w:tcPr>
          <w:p w:rsidR="00232D54" w:rsidRPr="00593B25" w:rsidP="00D762BA" w14:paraId="1403F8C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color w:val="000000"/>
              </w:rPr>
            </w:pPr>
            <w:r w:rsidRPr="00593B25">
              <w:rPr>
                <w:b/>
                <w:bCs/>
                <w:color w:val="000000"/>
              </w:rPr>
              <w:t>Expense Type</w:t>
            </w:r>
          </w:p>
        </w:tc>
        <w:tc>
          <w:tcPr>
            <w:tcW w:w="4770" w:type="dxa"/>
          </w:tcPr>
          <w:p w:rsidR="00232D54" w:rsidRPr="00593B25" w:rsidP="00D762BA" w14:paraId="776BC8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olor w:val="000000"/>
                <w:highlight w:val="yellow"/>
              </w:rPr>
            </w:pPr>
            <w:r w:rsidRPr="00593B25">
              <w:rPr>
                <w:b/>
                <w:bCs/>
                <w:color w:val="000000"/>
              </w:rPr>
              <w:t>Expense Explanation</w:t>
            </w:r>
          </w:p>
        </w:tc>
        <w:tc>
          <w:tcPr>
            <w:tcW w:w="1800" w:type="dxa"/>
          </w:tcPr>
          <w:p w:rsidR="00D762BA" w:rsidP="00D762BA" w14:paraId="214C6F1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center"/>
              <w:rPr>
                <w:b/>
                <w:bCs/>
                <w:color w:val="000000"/>
              </w:rPr>
            </w:pPr>
            <w:r w:rsidRPr="00D762BA">
              <w:rPr>
                <w:b/>
                <w:bCs/>
                <w:color w:val="000000"/>
              </w:rPr>
              <w:t>Annual</w:t>
            </w:r>
            <w:r w:rsidRPr="00D762BA">
              <w:rPr>
                <w:b/>
                <w:bCs/>
                <w:color w:val="000000"/>
              </w:rPr>
              <w:t xml:space="preserve"> </w:t>
            </w:r>
            <w:r w:rsidRPr="00D762BA">
              <w:rPr>
                <w:b/>
                <w:bCs/>
                <w:color w:val="000000"/>
              </w:rPr>
              <w:t>Costs</w:t>
            </w:r>
          </w:p>
          <w:p w:rsidR="00232D54" w:rsidRPr="00593B25" w:rsidP="00D762BA" w14:paraId="59BD65A1" w14:textId="019A8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center"/>
              <w:rPr>
                <w:b/>
                <w:color w:val="000000"/>
              </w:rPr>
            </w:pPr>
            <w:r w:rsidRPr="00D762BA">
              <w:rPr>
                <w:b/>
                <w:bCs/>
                <w:color w:val="000000"/>
              </w:rPr>
              <w:t>(dollars)</w:t>
            </w:r>
          </w:p>
        </w:tc>
      </w:tr>
      <w:tr w14:paraId="59B3033E" w14:textId="77777777" w:rsidTr="00D762BA">
        <w:tblPrEx>
          <w:tblW w:w="0" w:type="auto"/>
          <w:tblInd w:w="-185" w:type="dxa"/>
          <w:tblLook w:val="01E0"/>
        </w:tblPrEx>
        <w:tc>
          <w:tcPr>
            <w:tcW w:w="2700" w:type="dxa"/>
          </w:tcPr>
          <w:p w:rsidR="00232D54" w:rsidRPr="00593B25" w:rsidP="00D762BA" w14:paraId="1B50AB84" w14:textId="3B5C28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593B25">
              <w:rPr>
                <w:color w:val="000000"/>
              </w:rPr>
              <w:t>Direct Costs to the</w:t>
            </w:r>
            <w:r w:rsidR="00D762BA">
              <w:rPr>
                <w:color w:val="000000"/>
              </w:rPr>
              <w:t xml:space="preserve"> </w:t>
            </w:r>
            <w:r w:rsidRPr="00593B25">
              <w:rPr>
                <w:color w:val="000000"/>
              </w:rPr>
              <w:t>Federal Government</w:t>
            </w:r>
          </w:p>
        </w:tc>
        <w:tc>
          <w:tcPr>
            <w:tcW w:w="4770" w:type="dxa"/>
            <w:vAlign w:val="center"/>
          </w:tcPr>
          <w:p w:rsidR="00232D54" w:rsidRPr="00593B25" w:rsidP="00D83DA1" w14:paraId="00D09A6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tc>
        <w:tc>
          <w:tcPr>
            <w:tcW w:w="1800" w:type="dxa"/>
            <w:vAlign w:val="center"/>
          </w:tcPr>
          <w:p w:rsidR="00232D54" w:rsidRPr="00593B25" w:rsidP="00D83DA1" w14:paraId="5DC13FA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color w:val="000000"/>
              </w:rPr>
            </w:pPr>
          </w:p>
        </w:tc>
      </w:tr>
      <w:tr w14:paraId="196D6C04" w14:textId="77777777" w:rsidTr="00D762BA">
        <w:tblPrEx>
          <w:tblW w:w="0" w:type="auto"/>
          <w:tblInd w:w="-185" w:type="dxa"/>
          <w:tblLook w:val="01E0"/>
        </w:tblPrEx>
        <w:tc>
          <w:tcPr>
            <w:tcW w:w="2700" w:type="dxa"/>
          </w:tcPr>
          <w:p w:rsidR="00C0051C" w:rsidRPr="00593B25" w:rsidP="00C0051C" w14:paraId="43903B3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tc>
        <w:tc>
          <w:tcPr>
            <w:tcW w:w="4770" w:type="dxa"/>
            <w:vAlign w:val="center"/>
          </w:tcPr>
          <w:p w:rsidR="00C0051C" w:rsidRPr="00C67A83" w:rsidP="00C0051C" w14:paraId="0F3C70B8" w14:textId="6EC942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C67A83">
              <w:rPr>
                <w:color w:val="000000"/>
              </w:rPr>
              <w:t>CDC Project Officer (GS-</w:t>
            </w:r>
            <w:r w:rsidR="009B50B9">
              <w:rPr>
                <w:color w:val="000000"/>
              </w:rPr>
              <w:t>14</w:t>
            </w:r>
            <w:r w:rsidRPr="00C67A83">
              <w:rPr>
                <w:color w:val="000000"/>
              </w:rPr>
              <w:t>, 0.</w:t>
            </w:r>
            <w:r w:rsidR="006E0900">
              <w:rPr>
                <w:color w:val="000000"/>
              </w:rPr>
              <w:t>10</w:t>
            </w:r>
            <w:r w:rsidRPr="00C67A83">
              <w:rPr>
                <w:color w:val="000000"/>
              </w:rPr>
              <w:t xml:space="preserve"> FTE)</w:t>
            </w:r>
          </w:p>
        </w:tc>
        <w:tc>
          <w:tcPr>
            <w:tcW w:w="1800" w:type="dxa"/>
            <w:vAlign w:val="center"/>
          </w:tcPr>
          <w:p w:rsidR="00C0051C" w:rsidRPr="00C67A83" w:rsidP="00D762BA" w14:paraId="1CBCFE1D" w14:textId="3A1137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color w:val="000000"/>
              </w:rPr>
            </w:pPr>
            <w:r w:rsidRPr="00C67A83">
              <w:rPr>
                <w:color w:val="000000"/>
              </w:rPr>
              <w:t>$</w:t>
            </w:r>
            <w:r w:rsidR="00704889">
              <w:rPr>
                <w:color w:val="000000"/>
              </w:rPr>
              <w:t>12</w:t>
            </w:r>
            <w:r w:rsidR="001613AE">
              <w:rPr>
                <w:color w:val="000000"/>
              </w:rPr>
              <w:t>,</w:t>
            </w:r>
            <w:r w:rsidR="00704889">
              <w:rPr>
                <w:color w:val="000000"/>
              </w:rPr>
              <w:t>9</w:t>
            </w:r>
            <w:r w:rsidR="001613AE">
              <w:rPr>
                <w:color w:val="000000"/>
              </w:rPr>
              <w:t>13.40</w:t>
            </w:r>
          </w:p>
        </w:tc>
      </w:tr>
      <w:tr w14:paraId="64776530" w14:textId="77777777" w:rsidTr="00D762BA">
        <w:tblPrEx>
          <w:tblW w:w="0" w:type="auto"/>
          <w:tblInd w:w="-185" w:type="dxa"/>
          <w:tblLook w:val="01E0"/>
        </w:tblPrEx>
        <w:tc>
          <w:tcPr>
            <w:tcW w:w="2700" w:type="dxa"/>
          </w:tcPr>
          <w:p w:rsidR="00C0051C" w:rsidRPr="00593B25" w:rsidP="00C0051C" w14:paraId="15D581E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tc>
        <w:tc>
          <w:tcPr>
            <w:tcW w:w="4770" w:type="dxa"/>
            <w:vAlign w:val="center"/>
          </w:tcPr>
          <w:p w:rsidR="00C0051C" w:rsidRPr="00C67A83" w:rsidP="00C0051C" w14:paraId="3AE4B04A" w14:textId="100BD4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C67A83">
              <w:rPr>
                <w:color w:val="000000"/>
              </w:rPr>
              <w:t>CDC Data Manager (GS-</w:t>
            </w:r>
            <w:r w:rsidR="006E0900">
              <w:rPr>
                <w:color w:val="000000"/>
              </w:rPr>
              <w:t>11</w:t>
            </w:r>
            <w:r w:rsidRPr="00C67A83">
              <w:rPr>
                <w:color w:val="000000"/>
              </w:rPr>
              <w:t>, 0.</w:t>
            </w:r>
            <w:r w:rsidR="006E0900">
              <w:rPr>
                <w:color w:val="000000"/>
              </w:rPr>
              <w:t>10</w:t>
            </w:r>
            <w:r w:rsidRPr="00C67A83">
              <w:rPr>
                <w:color w:val="000000"/>
              </w:rPr>
              <w:t xml:space="preserve"> FTE)</w:t>
            </w:r>
          </w:p>
        </w:tc>
        <w:tc>
          <w:tcPr>
            <w:tcW w:w="1800" w:type="dxa"/>
            <w:vAlign w:val="center"/>
          </w:tcPr>
          <w:p w:rsidR="00C0051C" w:rsidRPr="00C67A83" w:rsidP="00D762BA" w14:paraId="724BE404" w14:textId="30DA5E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color w:val="000000"/>
              </w:rPr>
            </w:pPr>
            <w:r w:rsidRPr="00C67A83">
              <w:rPr>
                <w:color w:val="000000"/>
              </w:rPr>
              <w:t>$</w:t>
            </w:r>
            <w:r w:rsidR="00704889">
              <w:rPr>
                <w:color w:val="000000"/>
              </w:rPr>
              <w:t>7</w:t>
            </w:r>
            <w:r w:rsidR="001613AE">
              <w:rPr>
                <w:color w:val="000000"/>
              </w:rPr>
              <w:t>,</w:t>
            </w:r>
            <w:r w:rsidR="00704889">
              <w:rPr>
                <w:color w:val="000000"/>
              </w:rPr>
              <w:t>667</w:t>
            </w:r>
            <w:r w:rsidR="001613AE">
              <w:rPr>
                <w:color w:val="000000"/>
              </w:rPr>
              <w:t>.</w:t>
            </w:r>
            <w:r w:rsidR="00704889">
              <w:rPr>
                <w:color w:val="000000"/>
              </w:rPr>
              <w:t>1</w:t>
            </w:r>
            <w:r w:rsidR="001613AE">
              <w:rPr>
                <w:color w:val="000000"/>
              </w:rPr>
              <w:t>0</w:t>
            </w:r>
          </w:p>
        </w:tc>
      </w:tr>
      <w:tr w14:paraId="2E3265C6" w14:textId="77777777" w:rsidTr="00D762BA">
        <w:tblPrEx>
          <w:tblW w:w="0" w:type="auto"/>
          <w:tblInd w:w="-185" w:type="dxa"/>
          <w:tblLook w:val="01E0"/>
        </w:tblPrEx>
        <w:tc>
          <w:tcPr>
            <w:tcW w:w="2700" w:type="dxa"/>
          </w:tcPr>
          <w:p w:rsidR="00C0051C" w:rsidRPr="00593B25" w:rsidP="00C0051C" w14:paraId="5CC1FFD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p>
        </w:tc>
        <w:tc>
          <w:tcPr>
            <w:tcW w:w="4770" w:type="dxa"/>
            <w:vAlign w:val="center"/>
          </w:tcPr>
          <w:p w:rsidR="00C0051C" w:rsidRPr="00593B25" w:rsidP="00C0051C" w14:paraId="1980F20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color w:val="000000"/>
              </w:rPr>
            </w:pPr>
            <w:r w:rsidRPr="00593B25">
              <w:rPr>
                <w:b/>
                <w:color w:val="000000"/>
              </w:rPr>
              <w:t>Subtotal, Direct costs</w:t>
            </w:r>
          </w:p>
        </w:tc>
        <w:tc>
          <w:tcPr>
            <w:tcW w:w="1800" w:type="dxa"/>
            <w:vAlign w:val="center"/>
          </w:tcPr>
          <w:p w:rsidR="00C0051C" w:rsidRPr="00593B25" w:rsidP="00D762BA" w14:paraId="02D13030" w14:textId="44722B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b/>
                <w:color w:val="000000"/>
              </w:rPr>
            </w:pPr>
            <w:r w:rsidRPr="00593B25">
              <w:rPr>
                <w:b/>
                <w:color w:val="000000"/>
              </w:rPr>
              <w:t>$</w:t>
            </w:r>
            <w:r w:rsidR="001613AE">
              <w:rPr>
                <w:b/>
                <w:color w:val="000000"/>
              </w:rPr>
              <w:t>20,580.</w:t>
            </w:r>
            <w:r w:rsidR="003679B8">
              <w:rPr>
                <w:b/>
                <w:color w:val="000000"/>
              </w:rPr>
              <w:t>50</w:t>
            </w:r>
          </w:p>
        </w:tc>
      </w:tr>
      <w:tr w14:paraId="558653B8" w14:textId="77777777" w:rsidTr="00D762BA">
        <w:tblPrEx>
          <w:tblW w:w="0" w:type="auto"/>
          <w:tblInd w:w="-185" w:type="dxa"/>
          <w:tblLook w:val="01E0"/>
        </w:tblPrEx>
        <w:tc>
          <w:tcPr>
            <w:tcW w:w="2700" w:type="dxa"/>
          </w:tcPr>
          <w:p w:rsidR="00C0051C" w:rsidRPr="00593B25" w:rsidP="00C0051C" w14:paraId="4FC165E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p>
        </w:tc>
        <w:tc>
          <w:tcPr>
            <w:tcW w:w="4770" w:type="dxa"/>
          </w:tcPr>
          <w:p w:rsidR="00C0051C" w:rsidRPr="00593B25" w:rsidP="00C0051C" w14:paraId="496F7C0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color w:val="000000"/>
              </w:rPr>
            </w:pPr>
            <w:r w:rsidRPr="00593B25">
              <w:rPr>
                <w:b/>
                <w:color w:val="000000"/>
              </w:rPr>
              <w:t>TOTAL COST TO THE GOVERNMENT</w:t>
            </w:r>
          </w:p>
        </w:tc>
        <w:tc>
          <w:tcPr>
            <w:tcW w:w="1800" w:type="dxa"/>
          </w:tcPr>
          <w:p w:rsidR="00C0051C" w:rsidRPr="00593B25" w:rsidP="00D762BA" w14:paraId="54F4FC77" w14:textId="6AFE33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b/>
                <w:color w:val="000000"/>
              </w:rPr>
            </w:pPr>
            <w:r w:rsidRPr="00593B25">
              <w:rPr>
                <w:b/>
                <w:color w:val="000000"/>
              </w:rPr>
              <w:t>$</w:t>
            </w:r>
            <w:r w:rsidR="003679B8">
              <w:rPr>
                <w:b/>
                <w:color w:val="000000"/>
              </w:rPr>
              <w:t>20,580.50</w:t>
            </w:r>
          </w:p>
        </w:tc>
      </w:tr>
    </w:tbl>
    <w:p w:rsidR="00161E86" w:rsidRPr="00022A54" w:rsidP="00662F81" w14:paraId="1D46A8AA" w14:textId="77777777">
      <w:pPr>
        <w:tabs>
          <w:tab w:val="left" w:pos="4320"/>
          <w:tab w:val="left" w:pos="6120"/>
          <w:tab w:val="right" w:pos="8280"/>
        </w:tabs>
      </w:pPr>
      <w:r w:rsidRPr="00022A54">
        <w:t xml:space="preserve"> </w:t>
      </w:r>
    </w:p>
    <w:p w:rsidR="00662F81" w:rsidRPr="00022A54" w:rsidP="00662F81" w14:paraId="3AC14E09" w14:textId="77777777">
      <w:pPr>
        <w:tabs>
          <w:tab w:val="left" w:pos="0"/>
        </w:tabs>
        <w:ind w:left="720" w:hanging="720"/>
        <w:rPr>
          <w:color w:val="000000"/>
        </w:rPr>
      </w:pPr>
      <w:r w:rsidRPr="00022A54">
        <w:rPr>
          <w:b/>
          <w:bCs/>
          <w:color w:val="000000"/>
        </w:rPr>
        <w:t>A.15.</w:t>
      </w:r>
      <w:r w:rsidRPr="00022A54">
        <w:rPr>
          <w:b/>
          <w:bCs/>
          <w:color w:val="000000"/>
        </w:rPr>
        <w:t xml:space="preserve"> </w:t>
      </w:r>
      <w:r w:rsidRPr="00022A54">
        <w:rPr>
          <w:b/>
          <w:bCs/>
          <w:color w:val="000000"/>
          <w:u w:val="single"/>
        </w:rPr>
        <w:t>Explanation for Program Changes or Adjustments</w:t>
      </w:r>
    </w:p>
    <w:p w:rsidR="00662F81" w:rsidP="00662F81" w14:paraId="24DB85AA" w14:textId="77777777">
      <w:pPr>
        <w:tabs>
          <w:tab w:val="left" w:pos="0"/>
        </w:tabs>
        <w:rPr>
          <w:color w:val="000000"/>
        </w:rPr>
      </w:pPr>
      <w:r>
        <w:rPr>
          <w:color w:val="000000"/>
        </w:rPr>
        <w:t>There are no changes to th</w:t>
      </w:r>
      <w:r w:rsidR="00AA4627">
        <w:rPr>
          <w:color w:val="000000"/>
        </w:rPr>
        <w:t xml:space="preserve">e burden from the burden shown in the current inventory.  </w:t>
      </w:r>
    </w:p>
    <w:p w:rsidR="00C67A83" w:rsidRPr="00022A54" w:rsidP="00662F81" w14:paraId="6F398414" w14:textId="77777777">
      <w:pPr>
        <w:tabs>
          <w:tab w:val="left" w:pos="0"/>
        </w:tabs>
        <w:rPr>
          <w:color w:val="000000"/>
        </w:rPr>
      </w:pPr>
    </w:p>
    <w:p w:rsidR="00D762BA" w14:paraId="6AF486DF" w14:textId="77777777">
      <w:pPr>
        <w:spacing w:after="0"/>
        <w:ind w:left="0" w:firstLine="0"/>
        <w:rPr>
          <w:b/>
          <w:bCs/>
          <w:color w:val="000000"/>
        </w:rPr>
      </w:pPr>
      <w:r>
        <w:rPr>
          <w:b/>
          <w:bCs/>
          <w:color w:val="000000"/>
        </w:rPr>
        <w:br w:type="page"/>
      </w:r>
    </w:p>
    <w:p w:rsidR="00662F81" w:rsidRPr="00022A54" w:rsidP="00662F81" w14:paraId="14A38ECC" w14:textId="0C4FC2E5">
      <w:pPr>
        <w:tabs>
          <w:tab w:val="left" w:pos="0"/>
        </w:tabs>
        <w:ind w:left="720" w:hanging="720"/>
        <w:rPr>
          <w:color w:val="000000"/>
        </w:rPr>
      </w:pPr>
      <w:r w:rsidRPr="00022A54">
        <w:rPr>
          <w:b/>
          <w:bCs/>
          <w:color w:val="000000"/>
        </w:rPr>
        <w:t>A.16.</w:t>
      </w:r>
      <w:r w:rsidRPr="00022A54" w:rsidR="007A0C9C">
        <w:rPr>
          <w:b/>
          <w:bCs/>
          <w:color w:val="000000"/>
        </w:rPr>
        <w:t xml:space="preserve"> </w:t>
      </w:r>
      <w:r w:rsidRPr="00022A54">
        <w:rPr>
          <w:b/>
          <w:bCs/>
          <w:color w:val="000000"/>
          <w:u w:val="single"/>
        </w:rPr>
        <w:t>Plans for Tabulation and Publication and Project Time Schedule</w:t>
      </w:r>
    </w:p>
    <w:p w:rsidR="00DF2A09" w:rsidP="006E3A26" w14:paraId="61A9D8E3" w14:textId="66BA35C7">
      <w:pPr>
        <w:tabs>
          <w:tab w:val="left" w:pos="0"/>
        </w:tabs>
        <w:ind w:left="0" w:firstLine="0"/>
        <w:rPr>
          <w:color w:val="000000"/>
        </w:rPr>
      </w:pPr>
      <w:r>
        <w:t xml:space="preserve">The </w:t>
      </w:r>
      <w:r w:rsidRPr="002850AC">
        <w:t>data collection will be time-limited and conducted only once</w:t>
      </w:r>
      <w:r>
        <w:t>.</w:t>
      </w:r>
      <w:r w:rsidRPr="002850AC">
        <w:t xml:space="preserve"> </w:t>
      </w:r>
      <w:r>
        <w:t xml:space="preserve">The </w:t>
      </w:r>
      <w:r w:rsidRPr="002850AC">
        <w:t xml:space="preserve">data collection activity will </w:t>
      </w:r>
      <w:r>
        <w:t xml:space="preserve">not </w:t>
      </w:r>
      <w:r w:rsidRPr="002850AC">
        <w:t>take longer than 1 year to complete from inception of information collection to the first report of findings</w:t>
      </w:r>
      <w:r>
        <w:t xml:space="preserve">. </w:t>
      </w:r>
      <w:r w:rsidR="007F3A33">
        <w:t xml:space="preserve">The </w:t>
      </w:r>
      <w:r w:rsidR="007F3A33">
        <w:rPr>
          <w:color w:val="000000"/>
        </w:rPr>
        <w:t>p</w:t>
      </w:r>
      <w:r w:rsidRPr="00022A54">
        <w:rPr>
          <w:color w:val="000000"/>
        </w:rPr>
        <w:t xml:space="preserve">roposed timeline </w:t>
      </w:r>
      <w:r w:rsidR="007F3A33">
        <w:rPr>
          <w:color w:val="000000"/>
        </w:rPr>
        <w:t>for this</w:t>
      </w:r>
      <w:r w:rsidRPr="00022A54">
        <w:rPr>
          <w:color w:val="000000"/>
        </w:rPr>
        <w:t xml:space="preserve"> data collection activity</w:t>
      </w:r>
      <w:r w:rsidR="007F3A33">
        <w:rPr>
          <w:color w:val="000000"/>
        </w:rPr>
        <w:t xml:space="preserve"> is below</w:t>
      </w:r>
      <w:r w:rsidRPr="00022A54">
        <w:rPr>
          <w:color w:val="000000"/>
        </w:rPr>
        <w:t xml:space="preserve">.  </w:t>
      </w:r>
    </w:p>
    <w:p w:rsidR="007F3A33" w:rsidP="006E3A26" w14:paraId="2DB50A6D" w14:textId="77777777">
      <w:pPr>
        <w:tabs>
          <w:tab w:val="left" w:pos="0"/>
        </w:tabs>
        <w:ind w:left="0" w:firstLine="0"/>
        <w:rPr>
          <w:color w:val="000000"/>
        </w:rPr>
      </w:pPr>
    </w:p>
    <w:tbl>
      <w:tblPr>
        <w:tblW w:w="0" w:type="auto"/>
        <w:tblCellMar>
          <w:left w:w="0" w:type="dxa"/>
          <w:right w:w="0" w:type="dxa"/>
        </w:tblCellMar>
        <w:tblLook w:val="04A0"/>
      </w:tblPr>
      <w:tblGrid>
        <w:gridCol w:w="4428"/>
        <w:gridCol w:w="5040"/>
      </w:tblGrid>
      <w:tr w14:paraId="3E968D42" w14:textId="77777777" w:rsidTr="00804EFE">
        <w:tblPrEx>
          <w:tblW w:w="0" w:type="auto"/>
          <w:tblCellMar>
            <w:left w:w="0" w:type="dxa"/>
            <w:right w:w="0" w:type="dxa"/>
          </w:tblCellMar>
          <w:tblLook w:val="04A0"/>
        </w:tblPrEx>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04EFE" w14:paraId="705584F8" w14:textId="77777777">
            <w:pPr>
              <w:jc w:val="center"/>
              <w:rPr>
                <w:b/>
                <w:bCs/>
              </w:rPr>
            </w:pPr>
            <w:r>
              <w:rPr>
                <w:b/>
                <w:bCs/>
              </w:rPr>
              <w:t>Activity</w:t>
            </w:r>
          </w:p>
        </w:tc>
        <w:tc>
          <w:tcPr>
            <w:tcW w:w="50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04EFE" w14:paraId="1BDB13E2" w14:textId="77777777">
            <w:pPr>
              <w:jc w:val="center"/>
              <w:rPr>
                <w:b/>
                <w:bCs/>
              </w:rPr>
            </w:pPr>
            <w:r>
              <w:rPr>
                <w:b/>
                <w:bCs/>
              </w:rPr>
              <w:t>Time Schedule</w:t>
            </w:r>
          </w:p>
        </w:tc>
      </w:tr>
      <w:tr w14:paraId="7D93AE73" w14:textId="77777777" w:rsidTr="00804EFE">
        <w:tblPrEx>
          <w:tblW w:w="0" w:type="auto"/>
          <w:tblCellMar>
            <w:left w:w="0" w:type="dxa"/>
            <w:right w:w="0" w:type="dxa"/>
          </w:tblCellMar>
          <w:tblLook w:val="04A0"/>
        </w:tblPrEx>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04EFE" w14:paraId="30B5F3BF" w14:textId="1B41D937">
            <w:r>
              <w:t>Develop a list of MARI Investigators contact information</w:t>
            </w:r>
          </w:p>
        </w:tc>
        <w:tc>
          <w:tcPr>
            <w:tcW w:w="5040" w:type="dxa"/>
            <w:tcBorders>
              <w:top w:val="nil"/>
              <w:left w:val="nil"/>
              <w:bottom w:val="single" w:sz="8" w:space="0" w:color="auto"/>
              <w:right w:val="single" w:sz="8" w:space="0" w:color="auto"/>
            </w:tcBorders>
            <w:tcMar>
              <w:top w:w="0" w:type="dxa"/>
              <w:left w:w="108" w:type="dxa"/>
              <w:bottom w:w="0" w:type="dxa"/>
              <w:right w:w="108" w:type="dxa"/>
            </w:tcMar>
            <w:hideMark/>
          </w:tcPr>
          <w:p w:rsidR="00804EFE" w14:paraId="4F54A6E6" w14:textId="56D25360">
            <w:r>
              <w:t>1</w:t>
            </w:r>
            <w:r>
              <w:t>-</w:t>
            </w:r>
            <w:r>
              <w:t>2</w:t>
            </w:r>
            <w:r>
              <w:t xml:space="preserve"> weeks after OMB approval </w:t>
            </w:r>
          </w:p>
        </w:tc>
      </w:tr>
      <w:tr w14:paraId="7A915978" w14:textId="77777777" w:rsidTr="00804EFE">
        <w:tblPrEx>
          <w:tblW w:w="0" w:type="auto"/>
          <w:tblCellMar>
            <w:left w:w="0" w:type="dxa"/>
            <w:right w:w="0" w:type="dxa"/>
          </w:tblCellMar>
          <w:tblLook w:val="04A0"/>
        </w:tblPrEx>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04EFE" w14:paraId="4C717424" w14:textId="4C63C263">
            <w:r>
              <w:t xml:space="preserve">Administer </w:t>
            </w:r>
            <w:r w:rsidR="001C7A4D">
              <w:t>MARI survey to MARI investigators via email</w:t>
            </w:r>
          </w:p>
        </w:tc>
        <w:tc>
          <w:tcPr>
            <w:tcW w:w="5040" w:type="dxa"/>
            <w:tcBorders>
              <w:top w:val="nil"/>
              <w:left w:val="nil"/>
              <w:bottom w:val="single" w:sz="8" w:space="0" w:color="auto"/>
              <w:right w:val="single" w:sz="8" w:space="0" w:color="auto"/>
            </w:tcBorders>
            <w:tcMar>
              <w:top w:w="0" w:type="dxa"/>
              <w:left w:w="108" w:type="dxa"/>
              <w:bottom w:w="0" w:type="dxa"/>
              <w:right w:w="108" w:type="dxa"/>
            </w:tcMar>
            <w:hideMark/>
          </w:tcPr>
          <w:p w:rsidR="00804EFE" w14:paraId="37816876" w14:textId="0B7CAEEE">
            <w:r>
              <w:t>2</w:t>
            </w:r>
            <w:r>
              <w:t>-</w:t>
            </w:r>
            <w:r w:rsidR="006760B6">
              <w:t>4</w:t>
            </w:r>
            <w:r>
              <w:t xml:space="preserve"> </w:t>
            </w:r>
            <w:r>
              <w:t>weeks</w:t>
            </w:r>
            <w:r>
              <w:t xml:space="preserve"> after OMB approval</w:t>
            </w:r>
          </w:p>
        </w:tc>
      </w:tr>
      <w:tr w14:paraId="4523BEBB" w14:textId="77777777" w:rsidTr="00804EFE">
        <w:tblPrEx>
          <w:tblW w:w="0" w:type="auto"/>
          <w:tblCellMar>
            <w:left w:w="0" w:type="dxa"/>
            <w:right w:w="0" w:type="dxa"/>
          </w:tblCellMar>
          <w:tblLook w:val="04A0"/>
        </w:tblPrEx>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04EFE" w14:paraId="3522524C" w14:textId="5A8F37F3">
            <w:r>
              <w:t xml:space="preserve">Collect </w:t>
            </w:r>
            <w:r w:rsidR="006760B6">
              <w:t xml:space="preserve">MARI </w:t>
            </w:r>
            <w:r>
              <w:t xml:space="preserve">survey responses </w:t>
            </w:r>
          </w:p>
        </w:tc>
        <w:tc>
          <w:tcPr>
            <w:tcW w:w="5040" w:type="dxa"/>
            <w:tcBorders>
              <w:top w:val="nil"/>
              <w:left w:val="nil"/>
              <w:bottom w:val="single" w:sz="8" w:space="0" w:color="auto"/>
              <w:right w:val="single" w:sz="8" w:space="0" w:color="auto"/>
            </w:tcBorders>
            <w:tcMar>
              <w:top w:w="0" w:type="dxa"/>
              <w:left w:w="108" w:type="dxa"/>
              <w:bottom w:w="0" w:type="dxa"/>
              <w:right w:w="108" w:type="dxa"/>
            </w:tcMar>
            <w:hideMark/>
          </w:tcPr>
          <w:p w:rsidR="00804EFE" w14:paraId="00BBF146" w14:textId="4BE40F9C">
            <w:r>
              <w:t>1 month</w:t>
            </w:r>
            <w:r w:rsidR="00C31EE9">
              <w:t xml:space="preserve"> - </w:t>
            </w:r>
            <w:r>
              <w:t>3</w:t>
            </w:r>
            <w:r>
              <w:t xml:space="preserve"> months after OMB approval</w:t>
            </w:r>
          </w:p>
        </w:tc>
      </w:tr>
      <w:tr w14:paraId="28746F94" w14:textId="77777777" w:rsidTr="00804EFE">
        <w:tblPrEx>
          <w:tblW w:w="0" w:type="auto"/>
          <w:tblCellMar>
            <w:left w:w="0" w:type="dxa"/>
            <w:right w:w="0" w:type="dxa"/>
          </w:tblCellMar>
          <w:tblLook w:val="04A0"/>
        </w:tblPrEx>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04EFE" w14:paraId="0758DD89" w14:textId="7A360247">
            <w:r>
              <w:t xml:space="preserve">Analyze and report on </w:t>
            </w:r>
            <w:r w:rsidR="006760B6">
              <w:t xml:space="preserve">MARI </w:t>
            </w:r>
            <w:r>
              <w:t>survey findings</w:t>
            </w:r>
          </w:p>
        </w:tc>
        <w:tc>
          <w:tcPr>
            <w:tcW w:w="5040" w:type="dxa"/>
            <w:tcBorders>
              <w:top w:val="nil"/>
              <w:left w:val="nil"/>
              <w:bottom w:val="single" w:sz="8" w:space="0" w:color="auto"/>
              <w:right w:val="single" w:sz="8" w:space="0" w:color="auto"/>
            </w:tcBorders>
            <w:tcMar>
              <w:top w:w="0" w:type="dxa"/>
              <w:left w:w="108" w:type="dxa"/>
              <w:bottom w:w="0" w:type="dxa"/>
              <w:right w:w="108" w:type="dxa"/>
            </w:tcMar>
            <w:hideMark/>
          </w:tcPr>
          <w:p w:rsidR="00804EFE" w14:paraId="7737884A" w14:textId="1F14A491">
            <w:r>
              <w:t>3</w:t>
            </w:r>
            <w:r>
              <w:t>-1</w:t>
            </w:r>
            <w:r w:rsidR="00C31EE9">
              <w:t>2</w:t>
            </w:r>
            <w:r>
              <w:t xml:space="preserve"> months after OMB approval</w:t>
            </w:r>
          </w:p>
        </w:tc>
      </w:tr>
    </w:tbl>
    <w:p w:rsidR="00804EFE" w:rsidP="00804EFE" w14:paraId="15E93B70" w14:textId="77777777">
      <w:pPr>
        <w:rPr>
          <w:rFonts w:eastAsiaTheme="minorHAnsi"/>
          <w:sz w:val="22"/>
          <w:szCs w:val="22"/>
        </w:rPr>
      </w:pPr>
    </w:p>
    <w:p w:rsidR="007F3A33" w:rsidRPr="00C67A83" w:rsidP="006E3A26" w14:paraId="03FC12C3" w14:textId="77777777">
      <w:pPr>
        <w:tabs>
          <w:tab w:val="left" w:pos="0"/>
        </w:tabs>
        <w:ind w:left="0" w:firstLine="0"/>
        <w:rPr>
          <w:b/>
          <w:bCs/>
          <w:color w:val="000000"/>
        </w:rPr>
      </w:pPr>
    </w:p>
    <w:p w:rsidR="00662F81" w:rsidRPr="00022A54" w:rsidP="00662F81" w14:paraId="4BF25FD2" w14:textId="77777777">
      <w:pPr>
        <w:tabs>
          <w:tab w:val="left" w:pos="0"/>
        </w:tabs>
        <w:rPr>
          <w:color w:val="000000"/>
        </w:rPr>
      </w:pPr>
      <w:r w:rsidRPr="00022A54">
        <w:rPr>
          <w:b/>
          <w:bCs/>
          <w:color w:val="000000"/>
        </w:rPr>
        <w:t xml:space="preserve">A.17. </w:t>
      </w:r>
      <w:r w:rsidRPr="00022A54">
        <w:rPr>
          <w:b/>
          <w:bCs/>
          <w:color w:val="000000"/>
          <w:u w:val="single"/>
        </w:rPr>
        <w:t>Reason(s) Display of OMB Expiration Date is Inappropriate</w:t>
      </w:r>
    </w:p>
    <w:p w:rsidR="00662F81" w:rsidP="00662F81" w14:paraId="2C52CF96" w14:textId="585ECE07">
      <w:pPr>
        <w:tabs>
          <w:tab w:val="left" w:pos="0"/>
        </w:tabs>
        <w:rPr>
          <w:color w:val="000000"/>
        </w:rPr>
      </w:pPr>
      <w:r>
        <w:rPr>
          <w:color w:val="000000"/>
        </w:rPr>
        <w:t xml:space="preserve">The display of the </w:t>
      </w:r>
      <w:r w:rsidRPr="00022A54" w:rsidR="00776240">
        <w:rPr>
          <w:color w:val="000000"/>
        </w:rPr>
        <w:t xml:space="preserve">OMB </w:t>
      </w:r>
      <w:r>
        <w:rPr>
          <w:color w:val="000000"/>
        </w:rPr>
        <w:t>e</w:t>
      </w:r>
      <w:r w:rsidRPr="00022A54">
        <w:rPr>
          <w:color w:val="000000"/>
        </w:rPr>
        <w:t xml:space="preserve">xpiration </w:t>
      </w:r>
      <w:r>
        <w:rPr>
          <w:color w:val="000000"/>
        </w:rPr>
        <w:t>d</w:t>
      </w:r>
      <w:r w:rsidRPr="00022A54">
        <w:rPr>
          <w:color w:val="000000"/>
        </w:rPr>
        <w:t xml:space="preserve">ate </w:t>
      </w:r>
      <w:r>
        <w:rPr>
          <w:color w:val="000000"/>
        </w:rPr>
        <w:t>is not inappropriate</w:t>
      </w:r>
      <w:r w:rsidRPr="00022A54" w:rsidR="00776240">
        <w:rPr>
          <w:color w:val="000000"/>
        </w:rPr>
        <w:t>.</w:t>
      </w:r>
    </w:p>
    <w:p w:rsidR="00C67A83" w:rsidRPr="00022A54" w:rsidP="00662F81" w14:paraId="1226853B" w14:textId="77777777">
      <w:pPr>
        <w:tabs>
          <w:tab w:val="left" w:pos="0"/>
        </w:tabs>
        <w:rPr>
          <w:color w:val="000000"/>
        </w:rPr>
      </w:pPr>
    </w:p>
    <w:p w:rsidR="00662F81" w:rsidRPr="00022A54" w:rsidP="00662F81" w14:paraId="7FF26E3A" w14:textId="77777777">
      <w:pPr>
        <w:tabs>
          <w:tab w:val="left" w:pos="0"/>
        </w:tabs>
        <w:rPr>
          <w:color w:val="000000"/>
        </w:rPr>
      </w:pPr>
      <w:r w:rsidRPr="00022A54">
        <w:rPr>
          <w:b/>
          <w:bCs/>
          <w:color w:val="000000"/>
        </w:rPr>
        <w:t xml:space="preserve">A.18. </w:t>
      </w:r>
      <w:r w:rsidRPr="00022A54">
        <w:rPr>
          <w:b/>
          <w:bCs/>
          <w:color w:val="000000"/>
          <w:u w:val="single"/>
        </w:rPr>
        <w:t>Exceptions to Certification for Paperwork Reduction Act Submissions</w:t>
      </w:r>
    </w:p>
    <w:p w:rsidR="00662F81" w:rsidP="00662F81" w14:paraId="127BA4E1" w14:textId="77777777">
      <w:pPr>
        <w:tabs>
          <w:tab w:val="left" w:pos="0"/>
        </w:tabs>
        <w:rPr>
          <w:color w:val="000000"/>
        </w:rPr>
      </w:pPr>
      <w:r w:rsidRPr="00022A54">
        <w:rPr>
          <w:color w:val="000000"/>
        </w:rPr>
        <w:t>There are no exceptions to the certification.</w:t>
      </w:r>
    </w:p>
    <w:p w:rsidR="002A2784" w:rsidRPr="00022A54" w:rsidP="00662F81" w14:paraId="2C70FE51" w14:textId="77777777">
      <w:pPr>
        <w:tabs>
          <w:tab w:val="left" w:pos="0"/>
        </w:tabs>
        <w:rPr>
          <w:color w:val="000000"/>
        </w:rPr>
      </w:pPr>
    </w:p>
    <w:p w:rsidR="00317F8B" w:rsidP="00626BE8" w14:paraId="05D93435" w14:textId="77777777">
      <w:pPr>
        <w:jc w:val="center"/>
        <w:rPr>
          <w:b/>
          <w:bCs/>
          <w:color w:val="000000"/>
        </w:rPr>
      </w:pPr>
      <w:r>
        <w:rPr>
          <w:b/>
          <w:bCs/>
          <w:color w:val="000000"/>
        </w:rPr>
        <w:br w:type="page"/>
      </w:r>
      <w:r w:rsidRPr="00022A54" w:rsidR="00626BE8">
        <w:rPr>
          <w:b/>
          <w:bCs/>
          <w:color w:val="000000"/>
        </w:rPr>
        <w:t>References</w:t>
      </w:r>
    </w:p>
    <w:p w:rsidR="00335CDC" w:rsidP="00626BE8" w14:paraId="3B637E66" w14:textId="77777777">
      <w:pPr>
        <w:jc w:val="center"/>
        <w:rPr>
          <w:b/>
          <w:bCs/>
          <w:color w:val="000000"/>
        </w:rPr>
      </w:pPr>
    </w:p>
    <w:p w:rsidR="00335CDC" w:rsidRPr="003852E0" w:rsidP="00335CDC" w14:paraId="29FF7818" w14:textId="77777777">
      <w:pPr>
        <w:rPr>
          <w:shd w:val="clear" w:color="auto" w:fill="FFFFFF"/>
        </w:rPr>
      </w:pPr>
      <w:r w:rsidRPr="003852E0">
        <w:rPr>
          <w:shd w:val="clear" w:color="auto" w:fill="FFFFFF"/>
        </w:rPr>
        <w:t>1. Centers for Disease Control and Prevention.</w:t>
      </w:r>
      <w:r>
        <w:rPr>
          <w:shd w:val="clear" w:color="auto" w:fill="FFFFFF"/>
        </w:rPr>
        <w:t xml:space="preserve"> </w:t>
      </w:r>
      <w:r w:rsidRPr="00986179">
        <w:rPr>
          <w:rStyle w:val="Emphasis"/>
          <w:shd w:val="clear" w:color="auto" w:fill="FFFFFF"/>
        </w:rPr>
        <w:t>HIV Surveillance Report</w:t>
      </w:r>
      <w:r w:rsidRPr="003852E0">
        <w:rPr>
          <w:shd w:val="clear" w:color="auto" w:fill="FFFFFF"/>
        </w:rPr>
        <w:t xml:space="preserve">, 2021; vol. 34. </w:t>
      </w:r>
      <w:hyperlink r:id="rId9" w:history="1">
        <w:r w:rsidRPr="00986179">
          <w:rPr>
            <w:rStyle w:val="Hyperlink"/>
            <w:shd w:val="clear" w:color="auto" w:fill="FFFFFF"/>
          </w:rPr>
          <w:t>http://www.cdc.gov/hiv/library/reports/hiv-surveillance.html</w:t>
        </w:r>
      </w:hyperlink>
      <w:r w:rsidRPr="003852E0">
        <w:rPr>
          <w:shd w:val="clear" w:color="auto" w:fill="FFFFFF"/>
        </w:rPr>
        <w:t>. Published May 2023. Accessed</w:t>
      </w:r>
      <w:r>
        <w:rPr>
          <w:shd w:val="clear" w:color="auto" w:fill="FFFFFF"/>
        </w:rPr>
        <w:t xml:space="preserve"> March 18, 2024</w:t>
      </w:r>
      <w:r w:rsidRPr="003852E0">
        <w:rPr>
          <w:shd w:val="clear" w:color="auto" w:fill="FFFFFF"/>
        </w:rPr>
        <w:t>.</w:t>
      </w:r>
    </w:p>
    <w:p w:rsidR="00335CDC" w:rsidRPr="003852E0" w:rsidP="00335CDC" w14:paraId="48AF0B75" w14:textId="77777777">
      <w:pPr>
        <w:rPr>
          <w:shd w:val="clear" w:color="auto" w:fill="FFFFFF"/>
        </w:rPr>
      </w:pPr>
      <w:r w:rsidRPr="003852E0">
        <w:rPr>
          <w:shd w:val="clear" w:color="auto" w:fill="FFFFFF"/>
        </w:rPr>
        <w:t xml:space="preserve">2. </w:t>
      </w:r>
      <w:r w:rsidRPr="00986179">
        <w:rPr>
          <w:shd w:val="clear" w:color="auto" w:fill="FFFFFF"/>
        </w:rPr>
        <w:t>Fitzpatrick, L. K., Sutton, M., &amp; Greenberg, A. E. (2006). Toward eliminating health disparities in HIV/AIDS: the importance of the minority investigator in addressing scientific gaps in Black and Latino communities. </w:t>
      </w:r>
      <w:r w:rsidRPr="00986179">
        <w:rPr>
          <w:i/>
          <w:shd w:val="clear" w:color="auto" w:fill="FFFFFF"/>
        </w:rPr>
        <w:t>Journal of the National Medical Association</w:t>
      </w:r>
      <w:r w:rsidRPr="00986179">
        <w:rPr>
          <w:shd w:val="clear" w:color="auto" w:fill="FFFFFF"/>
        </w:rPr>
        <w:t>, </w:t>
      </w:r>
      <w:r w:rsidRPr="00986179">
        <w:rPr>
          <w:i/>
          <w:shd w:val="clear" w:color="auto" w:fill="FFFFFF"/>
        </w:rPr>
        <w:t>98</w:t>
      </w:r>
      <w:r w:rsidRPr="00986179">
        <w:rPr>
          <w:shd w:val="clear" w:color="auto" w:fill="FFFFFF"/>
        </w:rPr>
        <w:t>(12), 1906–1911.</w:t>
      </w:r>
    </w:p>
    <w:p w:rsidR="00335CDC" w:rsidRPr="003852E0" w:rsidP="00335CDC" w14:paraId="7E576011" w14:textId="77777777">
      <w:pPr>
        <w:rPr>
          <w:shd w:val="clear" w:color="auto" w:fill="FFFFFF"/>
        </w:rPr>
      </w:pPr>
      <w:r w:rsidRPr="003852E0">
        <w:rPr>
          <w:shd w:val="clear" w:color="auto" w:fill="FFFFFF"/>
        </w:rPr>
        <w:t>3. Sutton, M. Y., Lanier, Y. A., Willis, L. A., Castellanos, T., Dominguez, K., Fitzpatrick, L., &amp; Miller, K. S. (2013). Strengthening the network of mentored, underrepresented minority scientists and leaders to reduce HIV-related health disparities. </w:t>
      </w:r>
      <w:r w:rsidRPr="003852E0">
        <w:rPr>
          <w:i/>
          <w:iCs/>
          <w:shd w:val="clear" w:color="auto" w:fill="FFFFFF"/>
        </w:rPr>
        <w:t>American journal of public health</w:t>
      </w:r>
      <w:r w:rsidRPr="003852E0">
        <w:rPr>
          <w:shd w:val="clear" w:color="auto" w:fill="FFFFFF"/>
        </w:rPr>
        <w:t>, </w:t>
      </w:r>
      <w:r w:rsidRPr="003852E0">
        <w:rPr>
          <w:i/>
          <w:iCs/>
          <w:shd w:val="clear" w:color="auto" w:fill="FFFFFF"/>
        </w:rPr>
        <w:t>103</w:t>
      </w:r>
      <w:r w:rsidRPr="003852E0">
        <w:rPr>
          <w:shd w:val="clear" w:color="auto" w:fill="FFFFFF"/>
        </w:rPr>
        <w:t xml:space="preserve">(12), 2207–2214. </w:t>
      </w:r>
      <w:hyperlink r:id="rId10" w:history="1">
        <w:r w:rsidRPr="00986179">
          <w:rPr>
            <w:rStyle w:val="Hyperlink"/>
            <w:shd w:val="clear" w:color="auto" w:fill="FFFFFF"/>
          </w:rPr>
          <w:t>https://doi.org/10.2105/AJPH.2013.301345</w:t>
        </w:r>
      </w:hyperlink>
    </w:p>
    <w:p w:rsidR="00335CDC" w:rsidRPr="003852E0" w:rsidP="00335CDC" w14:paraId="790D60D6" w14:textId="77777777">
      <w:pPr>
        <w:rPr>
          <w:shd w:val="clear" w:color="auto" w:fill="FFFFFF"/>
        </w:rPr>
      </w:pPr>
      <w:r w:rsidRPr="003852E0">
        <w:rPr>
          <w:shd w:val="clear" w:color="auto" w:fill="FFFFFF"/>
        </w:rPr>
        <w:t xml:space="preserve">4. </w:t>
      </w:r>
      <w:r w:rsidRPr="00986179">
        <w:rPr>
          <w:shd w:val="clear" w:color="auto" w:fill="FFFFFF"/>
        </w:rPr>
        <w:t>Sutton, M. Y., Martinez, O., Brawner, B. M., Prado, G., Camacho-Gonzalez, A., Estrada, Y., Payne-Foster, P., Rodriguez-Diaz, C. E., Hussen, S. A., Lanier, Y., van den Berg, J. J., Malavé-Rivera, S. M., Hickson, D. A., &amp; Fields, E. L. (2021). Vital Voices: HIV Prevention and Care Interventions Developed for Disproportionately Affected Communities by Historically Underrepresented, Early-Career Scientists. </w:t>
      </w:r>
      <w:r w:rsidRPr="00986179">
        <w:rPr>
          <w:i/>
          <w:shd w:val="clear" w:color="auto" w:fill="FFFFFF"/>
        </w:rPr>
        <w:t>Journal of racial and ethnic health disparities</w:t>
      </w:r>
      <w:r w:rsidRPr="00986179">
        <w:rPr>
          <w:shd w:val="clear" w:color="auto" w:fill="FFFFFF"/>
        </w:rPr>
        <w:t>, </w:t>
      </w:r>
      <w:r w:rsidRPr="00986179">
        <w:rPr>
          <w:i/>
          <w:shd w:val="clear" w:color="auto" w:fill="FFFFFF"/>
        </w:rPr>
        <w:t>8</w:t>
      </w:r>
      <w:r w:rsidRPr="00986179">
        <w:rPr>
          <w:shd w:val="clear" w:color="auto" w:fill="FFFFFF"/>
        </w:rPr>
        <w:t>(6), 1456–1466. https://doi.org/10.1007/s40615-020-00908-2</w:t>
      </w:r>
    </w:p>
    <w:p w:rsidR="00335CDC" w:rsidRPr="00986179" w:rsidP="00335CDC" w14:paraId="1148EAE8" w14:textId="77777777">
      <w:pPr>
        <w:shd w:val="clear" w:color="auto" w:fill="FFFFFF"/>
      </w:pPr>
      <w:r w:rsidRPr="003852E0">
        <w:rPr>
          <w:shd w:val="clear" w:color="auto" w:fill="FFFFFF"/>
        </w:rPr>
        <w:t xml:space="preserve">5. </w:t>
      </w:r>
      <w:r w:rsidRPr="00986179">
        <w:t>Evans, K. N., Martinez, O., King, H., van den Berg, J. J., Fields, E. L., Lanier, Y., Hussen, S. A., Malavé-Rivera, S. M., Duncan, D. T., Gaul, Z., &amp; Buchacz, K. (2023). Utilizing Community Based Participatory Research Methods in Black/African American and Hispanic/Latinx Communities in the US: The CDC Minority HIV Research Initiative (MARI-Round 4). </w:t>
      </w:r>
      <w:r w:rsidRPr="00986179">
        <w:rPr>
          <w:i/>
        </w:rPr>
        <w:t>Journal of community health</w:t>
      </w:r>
      <w:r w:rsidRPr="00986179">
        <w:t>, </w:t>
      </w:r>
      <w:r w:rsidRPr="00986179">
        <w:rPr>
          <w:i/>
        </w:rPr>
        <w:t>48</w:t>
      </w:r>
      <w:r w:rsidRPr="00986179">
        <w:t xml:space="preserve">(4), 698–710. </w:t>
      </w:r>
      <w:hyperlink r:id="rId11" w:history="1">
        <w:r w:rsidRPr="00986179">
          <w:rPr>
            <w:rStyle w:val="Hyperlink"/>
          </w:rPr>
          <w:t>https://doi.org/10.1007/s10900-023-01209-5</w:t>
        </w:r>
      </w:hyperlink>
    </w:p>
    <w:p w:rsidR="00335CDC" w:rsidRPr="00986179" w:rsidP="00335CDC" w14:paraId="35686ED2" w14:textId="77777777">
      <w:pPr>
        <w:shd w:val="clear" w:color="auto" w:fill="FFFFFF"/>
      </w:pPr>
      <w:r w:rsidRPr="00986179">
        <w:t xml:space="preserve">6. </w:t>
      </w:r>
      <w:r w:rsidRPr="00986179">
        <w:rPr>
          <w:shd w:val="clear" w:color="auto" w:fill="FFFFFF"/>
        </w:rPr>
        <w:t>Nguyen M</w:t>
      </w:r>
      <w:r w:rsidRPr="00986179">
        <w:rPr>
          <w:rStyle w:val="al-author-delim"/>
          <w:shd w:val="clear" w:color="auto" w:fill="FFFFFF"/>
        </w:rPr>
        <w:t>, </w:t>
      </w:r>
      <w:r w:rsidRPr="00986179">
        <w:rPr>
          <w:shd w:val="clear" w:color="auto" w:fill="FFFFFF"/>
        </w:rPr>
        <w:t>Chaudhry SI</w:t>
      </w:r>
      <w:r w:rsidRPr="00986179">
        <w:rPr>
          <w:rStyle w:val="al-author-delim"/>
          <w:shd w:val="clear" w:color="auto" w:fill="FFFFFF"/>
        </w:rPr>
        <w:t>, </w:t>
      </w:r>
      <w:r w:rsidRPr="00986179">
        <w:rPr>
          <w:shd w:val="clear" w:color="auto" w:fill="FFFFFF"/>
        </w:rPr>
        <w:t>Desai MM</w:t>
      </w:r>
      <w:r w:rsidRPr="00986179">
        <w:rPr>
          <w:rStyle w:val="al-author-delim"/>
          <w:shd w:val="clear" w:color="auto" w:fill="FFFFFF"/>
        </w:rPr>
        <w:t>, </w:t>
      </w:r>
      <w:r w:rsidRPr="00986179">
        <w:rPr>
          <w:shd w:val="clear" w:color="auto" w:fill="FFFFFF"/>
        </w:rPr>
        <w:t>Dzirasa K</w:t>
      </w:r>
      <w:r w:rsidRPr="00986179">
        <w:rPr>
          <w:rStyle w:val="al-author-delim"/>
          <w:shd w:val="clear" w:color="auto" w:fill="FFFFFF"/>
        </w:rPr>
        <w:t>, </w:t>
      </w:r>
      <w:r w:rsidRPr="00986179">
        <w:rPr>
          <w:shd w:val="clear" w:color="auto" w:fill="FFFFFF"/>
        </w:rPr>
        <w:t>Cavazos JE</w:t>
      </w:r>
      <w:r w:rsidRPr="00986179">
        <w:rPr>
          <w:rStyle w:val="al-author-delim"/>
          <w:shd w:val="clear" w:color="auto" w:fill="FFFFFF"/>
        </w:rPr>
        <w:t>, </w:t>
      </w:r>
      <w:r w:rsidRPr="00986179">
        <w:rPr>
          <w:shd w:val="clear" w:color="auto" w:fill="FFFFFF"/>
        </w:rPr>
        <w:t>Boatright D. Gender, Racial, and Ethnic Inequities in Receipt of Multiple National Institutes of Health Research Project Grants. </w:t>
      </w:r>
      <w:r w:rsidRPr="00986179">
        <w:rPr>
          <w:rStyle w:val="Emphasis"/>
          <w:shd w:val="clear" w:color="auto" w:fill="FFFFFF"/>
        </w:rPr>
        <w:t>JAMA Netw Open.</w:t>
      </w:r>
      <w:r w:rsidRPr="00986179">
        <w:rPr>
          <w:shd w:val="clear" w:color="auto" w:fill="FFFFFF"/>
        </w:rPr>
        <w:t> 2023;6(2):e230855. doi:10.1001/jamanetworkopen.2023.0855</w:t>
      </w:r>
    </w:p>
    <w:p w:rsidR="00335CDC" w:rsidRPr="003852E0" w:rsidP="00335CDC" w14:paraId="02702C09" w14:textId="77777777">
      <w:pPr>
        <w:pStyle w:val="ListParagraph"/>
        <w:widowControl w:val="0"/>
        <w:tabs>
          <w:tab w:val="left" w:pos="821"/>
        </w:tabs>
        <w:autoSpaceDE w:val="0"/>
        <w:autoSpaceDN w:val="0"/>
        <w:spacing w:after="0"/>
        <w:ind w:left="820" w:right="3386"/>
        <w:contextualSpacing w:val="0"/>
      </w:pPr>
    </w:p>
    <w:p w:rsidR="00335CDC" w:rsidRPr="003852E0" w:rsidP="00335CDC" w14:paraId="2455FC29" w14:textId="77777777">
      <w:pPr>
        <w:pStyle w:val="ListParagraph"/>
        <w:widowControl w:val="0"/>
        <w:tabs>
          <w:tab w:val="left" w:pos="821"/>
        </w:tabs>
        <w:autoSpaceDE w:val="0"/>
        <w:autoSpaceDN w:val="0"/>
        <w:spacing w:after="0"/>
        <w:ind w:left="820" w:right="3386"/>
        <w:contextualSpacing w:val="0"/>
      </w:pPr>
    </w:p>
    <w:p w:rsidR="00335CDC" w:rsidRPr="00022A54" w:rsidP="00C67A83" w14:paraId="3602489C" w14:textId="50CC67AB">
      <w:r w:rsidRPr="003852E0">
        <w:t xml:space="preserve"> </w:t>
      </w:r>
    </w:p>
    <w:sectPr w:rsidSect="00AF71DC">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2240" w:h="15840" w:code="1"/>
      <w:pgMar w:top="1440" w:right="1170" w:bottom="1440" w:left="1440" w:header="1152"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Bskvll BT">
    <w:altName w:val="Times New Roman"/>
    <w:charset w:val="00"/>
    <w:family w:val="roman"/>
    <w:pitch w:val="variable"/>
    <w:sig w:usb0="00000007" w:usb1="00000000" w:usb2="00000000" w:usb3="00000000" w:csb0="00000011" w:csb1="00000000"/>
  </w:font>
  <w:font w:name="ITC Franklin Gothic Std Book">
    <w:altName w:val="Calibri"/>
    <w:panose1 w:val="00000000000000000000"/>
    <w:charset w:val="00"/>
    <w:family w:val="swiss"/>
    <w:notTrueType/>
    <w:pitch w:val="default"/>
    <w:sig w:usb0="00000003" w:usb1="00000000" w:usb2="00000000" w:usb3="00000000" w:csb0="00000001" w:csb1="00000000"/>
  </w:font>
  <w:font w:name="ITC Franklin Gothic Std Med">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18BB" w:rsidP="00F15C6A" w14:paraId="3D55553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C18BB" w14:paraId="0DB3E4B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18BB" w:rsidP="00F15C6A" w14:paraId="01991392" w14:textId="4818165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8585D">
      <w:rPr>
        <w:rStyle w:val="PageNumber"/>
        <w:noProof/>
      </w:rPr>
      <w:t>20</w:t>
    </w:r>
    <w:r>
      <w:rPr>
        <w:rStyle w:val="PageNumber"/>
      </w:rPr>
      <w:fldChar w:fldCharType="end"/>
    </w:r>
  </w:p>
  <w:p w:rsidR="00BC18BB" w:rsidP="005B5F63" w14:paraId="6890660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1485" w14:paraId="5C67878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18BB" w:rsidP="00742647" w14:paraId="034F9837"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C18BB" w14:paraId="1F8F271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1485" w14:paraId="5DC2427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1485" w14:paraId="5602585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name w:val="AutoList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1">
    <w:nsid w:val="00000003"/>
    <w:multiLevelType w:val="multilevel"/>
    <w:tmpl w:val="00000000"/>
    <w:name w:val="AutoList5"/>
    <w:lvl w:ilvl="0">
      <w:start w:val="1"/>
      <w:numFmt w:val="lowerLetter"/>
      <w:lvlText w:val="%1)"/>
      <w:lvlJc w:val="left"/>
    </w:lvl>
    <w:lvl w:ilvl="1">
      <w:start w:val="1"/>
      <w:numFmt w:val="lowerLetter"/>
      <w:pStyle w:val="Level2"/>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2">
    <w:nsid w:val="00000004"/>
    <w:multiLevelType w:val="multilevel"/>
    <w:tmpl w:val="00000000"/>
    <w:name w:val="AutoList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00000005"/>
    <w:multiLevelType w:val="multilevel"/>
    <w:tmpl w:val="00000000"/>
    <w:name w:val="AutoList3"/>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4">
    <w:nsid w:val="00000006"/>
    <w:multiLevelType w:val="multilevel"/>
    <w:tmpl w:val="00000000"/>
    <w:name w:val="AutoList4"/>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5">
    <w:nsid w:val="012D55B9"/>
    <w:multiLevelType w:val="hybridMultilevel"/>
    <w:tmpl w:val="1E2854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545647A"/>
    <w:multiLevelType w:val="hybridMultilevel"/>
    <w:tmpl w:val="054EC7D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A4E03F7"/>
    <w:multiLevelType w:val="hybridMultilevel"/>
    <w:tmpl w:val="720A5686"/>
    <w:lvl w:ilvl="0">
      <w:start w:val="1"/>
      <w:numFmt w:val="decimal"/>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C5841DA"/>
    <w:multiLevelType w:val="hybridMultilevel"/>
    <w:tmpl w:val="1D64021A"/>
    <w:lvl w:ilvl="0">
      <w:start w:val="1"/>
      <w:numFmt w:val="decimal"/>
      <w:lvlText w:val="%1."/>
      <w:lvlJc w:val="left"/>
      <w:pPr>
        <w:ind w:left="108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0CFD6C59"/>
    <w:multiLevelType w:val="hybridMultilevel"/>
    <w:tmpl w:val="CA6E5350"/>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117B5982"/>
    <w:multiLevelType w:val="hybridMultilevel"/>
    <w:tmpl w:val="CFDCAF92"/>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1404203D"/>
    <w:multiLevelType w:val="hybridMultilevel"/>
    <w:tmpl w:val="07849DB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4BB7676"/>
    <w:multiLevelType w:val="hybridMultilevel"/>
    <w:tmpl w:val="9AB0F612"/>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18D4302F"/>
    <w:multiLevelType w:val="hybridMultilevel"/>
    <w:tmpl w:val="60645712"/>
    <w:lvl w:ilvl="0">
      <w:start w:val="1"/>
      <w:numFmt w:val="decimal"/>
      <w:lvlText w:val="%1."/>
      <w:lvlJc w:val="left"/>
      <w:pPr>
        <w:ind w:left="360" w:hanging="360"/>
      </w:pPr>
    </w:lvl>
    <w:lvl w:ilvl="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14">
    <w:nsid w:val="19225DAF"/>
    <w:multiLevelType w:val="hybridMultilevel"/>
    <w:tmpl w:val="0EC8584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1AD9C14D"/>
    <w:multiLevelType w:val="hybridMultilevel"/>
    <w:tmpl w:val="177A1E54"/>
    <w:lvl w:ilvl="0">
      <w:start w:val="1"/>
      <w:numFmt w:val="bullet"/>
      <w:lvlText w:val=""/>
      <w:lvlJc w:val="left"/>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6">
    <w:nsid w:val="1E671EFC"/>
    <w:multiLevelType w:val="hybridMultilevel"/>
    <w:tmpl w:val="DF80AAE4"/>
    <w:lvl w:ilvl="0">
      <w:start w:val="1"/>
      <w:numFmt w:val="low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27615D10"/>
    <w:multiLevelType w:val="multilevel"/>
    <w:tmpl w:val="030433CC"/>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
    <w:nsid w:val="28521205"/>
    <w:multiLevelType w:val="hybridMultilevel"/>
    <w:tmpl w:val="67B88A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29EA3E2E"/>
    <w:multiLevelType w:val="hybridMultilevel"/>
    <w:tmpl w:val="F2D6A09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B5056DF"/>
    <w:multiLevelType w:val="hybridMultilevel"/>
    <w:tmpl w:val="AA96BF2E"/>
    <w:lvl w:ilvl="0">
      <w:start w:val="2"/>
      <w:numFmt w:val="upp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2D600AC3"/>
    <w:multiLevelType w:val="hybridMultilevel"/>
    <w:tmpl w:val="C82CF23E"/>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2DA71CB4"/>
    <w:multiLevelType w:val="hybridMultilevel"/>
    <w:tmpl w:val="4F887692"/>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2EAF3879"/>
    <w:multiLevelType w:val="hybridMultilevel"/>
    <w:tmpl w:val="7C8C703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nsid w:val="38F7E86E"/>
    <w:multiLevelType w:val="hybridMultilevel"/>
    <w:tmpl w:val="A53A5E66"/>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5">
    <w:nsid w:val="398900BF"/>
    <w:multiLevelType w:val="hybridMultilevel"/>
    <w:tmpl w:val="AC6073D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3DC31F9C"/>
    <w:multiLevelType w:val="multilevel"/>
    <w:tmpl w:val="F8A206C0"/>
    <w:lvl w:ilvl="0">
      <w:start w:val="1"/>
      <w:numFmt w:val="upperRoman"/>
      <w:lvlText w:val="%1."/>
      <w:lvlJc w:val="right"/>
      <w:pPr>
        <w:tabs>
          <w:tab w:val="num" w:pos="900"/>
        </w:tabs>
        <w:ind w:left="900" w:hanging="18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7">
    <w:nsid w:val="3DD2680E"/>
    <w:multiLevelType w:val="hybridMultilevel"/>
    <w:tmpl w:val="4CF4C04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
    <w:nsid w:val="41BB64D3"/>
    <w:multiLevelType w:val="hybridMultilevel"/>
    <w:tmpl w:val="56324CEE"/>
    <w:lvl w:ilvl="0">
      <w:start w:val="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555D19C8"/>
    <w:multiLevelType w:val="hybridMultilevel"/>
    <w:tmpl w:val="7BC0D17A"/>
    <w:name w:val="AutoList42"/>
    <w:lvl w:ilvl="0">
      <w:start w:val="3"/>
      <w:numFmt w:val="lowerRoman"/>
      <w:lvlText w:val="%1."/>
      <w:lvlJc w:val="right"/>
      <w:pPr>
        <w:tabs>
          <w:tab w:val="num" w:pos="720"/>
        </w:tabs>
        <w:ind w:left="720" w:hanging="1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58725517"/>
    <w:multiLevelType w:val="hybridMultilevel"/>
    <w:tmpl w:val="91389DC0"/>
    <w:lvl w:ilvl="0">
      <w:start w:val="2"/>
      <w:numFmt w:val="upp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58F505AA"/>
    <w:multiLevelType w:val="hybridMultilevel"/>
    <w:tmpl w:val="D272DDA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5DDA4391"/>
    <w:multiLevelType w:val="hybridMultilevel"/>
    <w:tmpl w:val="94DC2F06"/>
    <w:lvl w:ilvl="0">
      <w:start w:val="1"/>
      <w:numFmt w:val="decimal"/>
      <w:lvlText w:val="%1."/>
      <w:lvlJc w:val="left"/>
      <w:pPr>
        <w:ind w:left="216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3">
    <w:nsid w:val="5DF42B28"/>
    <w:multiLevelType w:val="hybridMultilevel"/>
    <w:tmpl w:val="629A2A7C"/>
    <w:lvl w:ilvl="0">
      <w:start w:val="12"/>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nsid w:val="5EDE3517"/>
    <w:multiLevelType w:val="hybridMultilevel"/>
    <w:tmpl w:val="F328F6EC"/>
    <w:lvl w:ilvl="0">
      <w:start w:val="1"/>
      <w:numFmt w:val="bullet"/>
      <w:lvlText w:val="o"/>
      <w:lvlJc w:val="left"/>
      <w:pPr>
        <w:tabs>
          <w:tab w:val="num" w:pos="540"/>
        </w:tabs>
        <w:ind w:left="54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nsid w:val="60126F36"/>
    <w:multiLevelType w:val="hybridMultilevel"/>
    <w:tmpl w:val="78EEB42E"/>
    <w:lvl w:ilvl="0">
      <w:start w:val="1"/>
      <w:numFmt w:val="decimal"/>
      <w:lvlText w:val="%1."/>
      <w:lvlJc w:val="left"/>
      <w:pPr>
        <w:ind w:left="360" w:hanging="360"/>
      </w:pPr>
    </w:lvl>
    <w:lvl w:ilvl="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36">
    <w:nsid w:val="677835A1"/>
    <w:multiLevelType w:val="hybridMultilevel"/>
    <w:tmpl w:val="2CB0A79C"/>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7">
    <w:nsid w:val="6C693C10"/>
    <w:multiLevelType w:val="hybridMultilevel"/>
    <w:tmpl w:val="F8A206C0"/>
    <w:lvl w:ilvl="0">
      <w:start w:val="1"/>
      <w:numFmt w:val="upperRoman"/>
      <w:lvlText w:val="%1."/>
      <w:lvlJc w:val="right"/>
      <w:pPr>
        <w:tabs>
          <w:tab w:val="num" w:pos="900"/>
        </w:tabs>
        <w:ind w:left="900" w:hanging="18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8">
    <w:nsid w:val="6D226D71"/>
    <w:multiLevelType w:val="hybridMultilevel"/>
    <w:tmpl w:val="B5C846CE"/>
    <w:lvl w:ilvl="0">
      <w:start w:val="1"/>
      <w:numFmt w:val="decimal"/>
      <w:lvlText w:val="%1."/>
      <w:lvlJc w:val="left"/>
      <w:pPr>
        <w:ind w:left="360" w:hanging="360"/>
      </w:pPr>
    </w:lvl>
    <w:lvl w:ilvl="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num w:numId="1" w16cid:durableId="606619601">
    <w:abstractNumId w:val="0"/>
    <w:lvlOverride w:ilvl="0">
      <w:startOverride w:val="3"/>
      <w:lvl w:ilvl="0">
        <w:start w:val="3"/>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16cid:durableId="739135599">
    <w:abstractNumId w:val="1"/>
    <w:lvlOverride w:ilvl="0">
      <w:startOverride w:val="10"/>
      <w:lvl w:ilvl="0">
        <w:start w:val="10"/>
        <w:numFmt w:val="lowerLetter"/>
        <w:lvlText w:val="%1)"/>
        <w:lvlJc w:val="left"/>
      </w:lvl>
    </w:lvlOverride>
    <w:lvlOverride w:ilvl="1">
      <w:startOverride w:val="1"/>
      <w:lvl w:ilvl="1">
        <w:start w:val="1"/>
        <w:numFmt w:val="lowerLetter"/>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 w16cid:durableId="1951820299">
    <w:abstractNumId w:val="1"/>
    <w:lvlOverride w:ilvl="0">
      <w:startOverride w:val="10"/>
      <w:lvl w:ilvl="0">
        <w:start w:val="10"/>
        <w:numFmt w:val="lowerLetter"/>
        <w:lvlText w:val="%1)"/>
        <w:lvlJc w:val="left"/>
      </w:lvl>
    </w:lvlOverride>
    <w:lvlOverride w:ilvl="1">
      <w:startOverride w:val="2"/>
      <w:lvl w:ilvl="1">
        <w:start w:val="2"/>
        <w:numFmt w:val="lowerLetter"/>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4" w16cid:durableId="705832045">
    <w:abstractNumId w:val="2"/>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16cid:durableId="1098328650">
    <w:abstractNumId w:val="3"/>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6" w16cid:durableId="716930568">
    <w:abstractNumId w:val="4"/>
    <w:lvlOverride w:ilvl="0">
      <w:startOverride w:val="3"/>
      <w:lvl w:ilvl="0">
        <w:start w:val="3"/>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7" w16cid:durableId="1637446682">
    <w:abstractNumId w:val="31"/>
  </w:num>
  <w:num w:numId="8" w16cid:durableId="205333401">
    <w:abstractNumId w:val="16"/>
  </w:num>
  <w:num w:numId="9" w16cid:durableId="2126805785">
    <w:abstractNumId w:val="37"/>
  </w:num>
  <w:num w:numId="10" w16cid:durableId="1888293844">
    <w:abstractNumId w:val="17"/>
  </w:num>
  <w:num w:numId="11" w16cid:durableId="638070573">
    <w:abstractNumId w:val="26"/>
  </w:num>
  <w:num w:numId="12" w16cid:durableId="1216624483">
    <w:abstractNumId w:val="29"/>
  </w:num>
  <w:num w:numId="13" w16cid:durableId="744299312">
    <w:abstractNumId w:val="30"/>
  </w:num>
  <w:num w:numId="14" w16cid:durableId="683365987">
    <w:abstractNumId w:val="20"/>
  </w:num>
  <w:num w:numId="15" w16cid:durableId="1271737976">
    <w:abstractNumId w:val="10"/>
  </w:num>
  <w:num w:numId="16" w16cid:durableId="1515069901">
    <w:abstractNumId w:val="28"/>
  </w:num>
  <w:num w:numId="17" w16cid:durableId="1107316429">
    <w:abstractNumId w:val="21"/>
  </w:num>
  <w:num w:numId="18" w16cid:durableId="935747125">
    <w:abstractNumId w:val="34"/>
  </w:num>
  <w:num w:numId="19" w16cid:durableId="1450079775">
    <w:abstractNumId w:val="33"/>
  </w:num>
  <w:num w:numId="20" w16cid:durableId="1596788808">
    <w:abstractNumId w:val="25"/>
  </w:num>
  <w:num w:numId="21" w16cid:durableId="837815143">
    <w:abstractNumId w:val="18"/>
  </w:num>
  <w:num w:numId="22" w16cid:durableId="348022667">
    <w:abstractNumId w:val="12"/>
  </w:num>
  <w:num w:numId="23" w16cid:durableId="1598370822">
    <w:abstractNumId w:val="27"/>
  </w:num>
  <w:num w:numId="24" w16cid:durableId="1564173302">
    <w:abstractNumId w:val="8"/>
  </w:num>
  <w:num w:numId="25" w16cid:durableId="1022628572">
    <w:abstractNumId w:val="38"/>
  </w:num>
  <w:num w:numId="26" w16cid:durableId="732893167">
    <w:abstractNumId w:val="7"/>
  </w:num>
  <w:num w:numId="27" w16cid:durableId="1696467420">
    <w:abstractNumId w:val="6"/>
  </w:num>
  <w:num w:numId="28" w16cid:durableId="432897864">
    <w:abstractNumId w:val="35"/>
  </w:num>
  <w:num w:numId="29" w16cid:durableId="1762414296">
    <w:abstractNumId w:val="13"/>
  </w:num>
  <w:num w:numId="30" w16cid:durableId="299728426">
    <w:abstractNumId w:val="32"/>
  </w:num>
  <w:num w:numId="31" w16cid:durableId="2096432892">
    <w:abstractNumId w:val="9"/>
  </w:num>
  <w:num w:numId="32" w16cid:durableId="397825572">
    <w:abstractNumId w:val="36"/>
  </w:num>
  <w:num w:numId="33" w16cid:durableId="1297636652">
    <w:abstractNumId w:val="5"/>
  </w:num>
  <w:num w:numId="34" w16cid:durableId="1469124990">
    <w:abstractNumId w:val="23"/>
  </w:num>
  <w:num w:numId="35" w16cid:durableId="1773747477">
    <w:abstractNumId w:val="15"/>
  </w:num>
  <w:num w:numId="36" w16cid:durableId="621571048">
    <w:abstractNumId w:val="24"/>
  </w:num>
  <w:num w:numId="37" w16cid:durableId="158271414">
    <w:abstractNumId w:val="11"/>
  </w:num>
  <w:num w:numId="38" w16cid:durableId="1654331743">
    <w:abstractNumId w:val="19"/>
  </w:num>
  <w:num w:numId="39" w16cid:durableId="420491137">
    <w:abstractNumId w:val="14"/>
  </w:num>
  <w:num w:numId="40" w16cid:durableId="124075020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F8B"/>
    <w:rsid w:val="00000E7D"/>
    <w:rsid w:val="00001968"/>
    <w:rsid w:val="00001D0B"/>
    <w:rsid w:val="00002764"/>
    <w:rsid w:val="00010EE3"/>
    <w:rsid w:val="00017B42"/>
    <w:rsid w:val="000224FF"/>
    <w:rsid w:val="00022A54"/>
    <w:rsid w:val="00024DC3"/>
    <w:rsid w:val="000259DE"/>
    <w:rsid w:val="00027ABA"/>
    <w:rsid w:val="00027B74"/>
    <w:rsid w:val="00030DA5"/>
    <w:rsid w:val="000315DB"/>
    <w:rsid w:val="00031D85"/>
    <w:rsid w:val="00031E0B"/>
    <w:rsid w:val="00032124"/>
    <w:rsid w:val="00033191"/>
    <w:rsid w:val="00036E5B"/>
    <w:rsid w:val="00042DA7"/>
    <w:rsid w:val="00043480"/>
    <w:rsid w:val="00043566"/>
    <w:rsid w:val="00044742"/>
    <w:rsid w:val="00045538"/>
    <w:rsid w:val="00046CBB"/>
    <w:rsid w:val="00046FFA"/>
    <w:rsid w:val="00047045"/>
    <w:rsid w:val="00055B49"/>
    <w:rsid w:val="000601DF"/>
    <w:rsid w:val="000616B4"/>
    <w:rsid w:val="000627FE"/>
    <w:rsid w:val="00063C10"/>
    <w:rsid w:val="00066529"/>
    <w:rsid w:val="0006668D"/>
    <w:rsid w:val="000703D6"/>
    <w:rsid w:val="0007072A"/>
    <w:rsid w:val="00072BA9"/>
    <w:rsid w:val="00075916"/>
    <w:rsid w:val="000773D3"/>
    <w:rsid w:val="000814C1"/>
    <w:rsid w:val="00082A36"/>
    <w:rsid w:val="0008537E"/>
    <w:rsid w:val="00085603"/>
    <w:rsid w:val="00090760"/>
    <w:rsid w:val="00091D70"/>
    <w:rsid w:val="000928D4"/>
    <w:rsid w:val="00093C81"/>
    <w:rsid w:val="00097BBB"/>
    <w:rsid w:val="000A2FF3"/>
    <w:rsid w:val="000A3385"/>
    <w:rsid w:val="000A3FFA"/>
    <w:rsid w:val="000A689B"/>
    <w:rsid w:val="000B03B1"/>
    <w:rsid w:val="000B2411"/>
    <w:rsid w:val="000B3000"/>
    <w:rsid w:val="000B3F98"/>
    <w:rsid w:val="000C002D"/>
    <w:rsid w:val="000C166E"/>
    <w:rsid w:val="000C39C6"/>
    <w:rsid w:val="000C479E"/>
    <w:rsid w:val="000C6292"/>
    <w:rsid w:val="000C7994"/>
    <w:rsid w:val="000D03F4"/>
    <w:rsid w:val="000D49C0"/>
    <w:rsid w:val="000E3FAB"/>
    <w:rsid w:val="000E5D00"/>
    <w:rsid w:val="000E79C3"/>
    <w:rsid w:val="000F5494"/>
    <w:rsid w:val="000F681D"/>
    <w:rsid w:val="000F791D"/>
    <w:rsid w:val="0011134D"/>
    <w:rsid w:val="001116B2"/>
    <w:rsid w:val="00111BE6"/>
    <w:rsid w:val="001121FF"/>
    <w:rsid w:val="001161EE"/>
    <w:rsid w:val="0012089D"/>
    <w:rsid w:val="00121AC4"/>
    <w:rsid w:val="0012573B"/>
    <w:rsid w:val="00130256"/>
    <w:rsid w:val="0013173E"/>
    <w:rsid w:val="00132B15"/>
    <w:rsid w:val="00133117"/>
    <w:rsid w:val="001363F9"/>
    <w:rsid w:val="00142D32"/>
    <w:rsid w:val="00157B85"/>
    <w:rsid w:val="001613AE"/>
    <w:rsid w:val="00161E86"/>
    <w:rsid w:val="001623D4"/>
    <w:rsid w:val="00163BC3"/>
    <w:rsid w:val="00164D88"/>
    <w:rsid w:val="0016614F"/>
    <w:rsid w:val="00166593"/>
    <w:rsid w:val="001715FA"/>
    <w:rsid w:val="00172CA4"/>
    <w:rsid w:val="00173868"/>
    <w:rsid w:val="001747FF"/>
    <w:rsid w:val="001756C0"/>
    <w:rsid w:val="001802AD"/>
    <w:rsid w:val="0018216D"/>
    <w:rsid w:val="00187C46"/>
    <w:rsid w:val="00192008"/>
    <w:rsid w:val="001929B8"/>
    <w:rsid w:val="00192F40"/>
    <w:rsid w:val="00193766"/>
    <w:rsid w:val="001A03B7"/>
    <w:rsid w:val="001A0DF0"/>
    <w:rsid w:val="001A1605"/>
    <w:rsid w:val="001A2374"/>
    <w:rsid w:val="001A278B"/>
    <w:rsid w:val="001A44B4"/>
    <w:rsid w:val="001A4ECC"/>
    <w:rsid w:val="001A58EA"/>
    <w:rsid w:val="001B3FA0"/>
    <w:rsid w:val="001B5CC2"/>
    <w:rsid w:val="001C03C4"/>
    <w:rsid w:val="001C0AFB"/>
    <w:rsid w:val="001C10F2"/>
    <w:rsid w:val="001C2EE3"/>
    <w:rsid w:val="001C5C15"/>
    <w:rsid w:val="001C7A4D"/>
    <w:rsid w:val="001D1CE5"/>
    <w:rsid w:val="001D524A"/>
    <w:rsid w:val="001D62A2"/>
    <w:rsid w:val="001E3984"/>
    <w:rsid w:val="001E49FC"/>
    <w:rsid w:val="001E5842"/>
    <w:rsid w:val="001F244E"/>
    <w:rsid w:val="001F2663"/>
    <w:rsid w:val="001F2866"/>
    <w:rsid w:val="001F48D0"/>
    <w:rsid w:val="001F610D"/>
    <w:rsid w:val="001F72EB"/>
    <w:rsid w:val="001F772D"/>
    <w:rsid w:val="00201240"/>
    <w:rsid w:val="00203971"/>
    <w:rsid w:val="00203AD3"/>
    <w:rsid w:val="00203E80"/>
    <w:rsid w:val="00204024"/>
    <w:rsid w:val="00204C4B"/>
    <w:rsid w:val="0020502A"/>
    <w:rsid w:val="002065ED"/>
    <w:rsid w:val="00207850"/>
    <w:rsid w:val="002105B9"/>
    <w:rsid w:val="002109B6"/>
    <w:rsid w:val="00210D56"/>
    <w:rsid w:val="0021212E"/>
    <w:rsid w:val="00216D94"/>
    <w:rsid w:val="00216FB9"/>
    <w:rsid w:val="00217122"/>
    <w:rsid w:val="002173D4"/>
    <w:rsid w:val="00217874"/>
    <w:rsid w:val="0022229C"/>
    <w:rsid w:val="00223911"/>
    <w:rsid w:val="002266F7"/>
    <w:rsid w:val="00226BE0"/>
    <w:rsid w:val="0022752A"/>
    <w:rsid w:val="00227BF6"/>
    <w:rsid w:val="00232D54"/>
    <w:rsid w:val="002346B1"/>
    <w:rsid w:val="0023517B"/>
    <w:rsid w:val="00235744"/>
    <w:rsid w:val="00235BDB"/>
    <w:rsid w:val="00236073"/>
    <w:rsid w:val="00244187"/>
    <w:rsid w:val="00247E74"/>
    <w:rsid w:val="00252B74"/>
    <w:rsid w:val="00252C97"/>
    <w:rsid w:val="00253472"/>
    <w:rsid w:val="00254300"/>
    <w:rsid w:val="00254471"/>
    <w:rsid w:val="002567B0"/>
    <w:rsid w:val="002574A5"/>
    <w:rsid w:val="00261E27"/>
    <w:rsid w:val="0026704E"/>
    <w:rsid w:val="0027142C"/>
    <w:rsid w:val="00272362"/>
    <w:rsid w:val="00272BA4"/>
    <w:rsid w:val="00273104"/>
    <w:rsid w:val="002808DB"/>
    <w:rsid w:val="00283202"/>
    <w:rsid w:val="002850AC"/>
    <w:rsid w:val="00286433"/>
    <w:rsid w:val="00286A5A"/>
    <w:rsid w:val="00287FB1"/>
    <w:rsid w:val="00290452"/>
    <w:rsid w:val="00291FB8"/>
    <w:rsid w:val="002922F0"/>
    <w:rsid w:val="002936BD"/>
    <w:rsid w:val="00296F9C"/>
    <w:rsid w:val="002971A5"/>
    <w:rsid w:val="00297834"/>
    <w:rsid w:val="00297880"/>
    <w:rsid w:val="002A1303"/>
    <w:rsid w:val="002A1D76"/>
    <w:rsid w:val="002A2784"/>
    <w:rsid w:val="002A406F"/>
    <w:rsid w:val="002A5895"/>
    <w:rsid w:val="002A66E3"/>
    <w:rsid w:val="002B3674"/>
    <w:rsid w:val="002B443E"/>
    <w:rsid w:val="002B49B4"/>
    <w:rsid w:val="002B763E"/>
    <w:rsid w:val="002C008B"/>
    <w:rsid w:val="002C1F7F"/>
    <w:rsid w:val="002C2BD5"/>
    <w:rsid w:val="002C2D2E"/>
    <w:rsid w:val="002C4B79"/>
    <w:rsid w:val="002C58E5"/>
    <w:rsid w:val="002C5A3C"/>
    <w:rsid w:val="002C60A8"/>
    <w:rsid w:val="002D09B6"/>
    <w:rsid w:val="002D4341"/>
    <w:rsid w:val="002D5EE8"/>
    <w:rsid w:val="002D69D1"/>
    <w:rsid w:val="002D7213"/>
    <w:rsid w:val="002D76E5"/>
    <w:rsid w:val="002E1517"/>
    <w:rsid w:val="002E162E"/>
    <w:rsid w:val="002E2357"/>
    <w:rsid w:val="002E274D"/>
    <w:rsid w:val="002E28BA"/>
    <w:rsid w:val="002E5A05"/>
    <w:rsid w:val="002E7070"/>
    <w:rsid w:val="002F1CAF"/>
    <w:rsid w:val="002F4EE4"/>
    <w:rsid w:val="002F58B9"/>
    <w:rsid w:val="002F6E87"/>
    <w:rsid w:val="00301939"/>
    <w:rsid w:val="00302801"/>
    <w:rsid w:val="0030685B"/>
    <w:rsid w:val="003070B6"/>
    <w:rsid w:val="00307AAF"/>
    <w:rsid w:val="00311CFD"/>
    <w:rsid w:val="00312CF4"/>
    <w:rsid w:val="00317F8B"/>
    <w:rsid w:val="0032200A"/>
    <w:rsid w:val="00322265"/>
    <w:rsid w:val="00323FDE"/>
    <w:rsid w:val="003244E0"/>
    <w:rsid w:val="00324858"/>
    <w:rsid w:val="00327D53"/>
    <w:rsid w:val="00332FB2"/>
    <w:rsid w:val="00335838"/>
    <w:rsid w:val="00335CDC"/>
    <w:rsid w:val="00336168"/>
    <w:rsid w:val="003369E6"/>
    <w:rsid w:val="00341C66"/>
    <w:rsid w:val="00342B6C"/>
    <w:rsid w:val="0034329D"/>
    <w:rsid w:val="003447A7"/>
    <w:rsid w:val="00347521"/>
    <w:rsid w:val="003479C7"/>
    <w:rsid w:val="00350BDE"/>
    <w:rsid w:val="003519FE"/>
    <w:rsid w:val="00353925"/>
    <w:rsid w:val="00353BDB"/>
    <w:rsid w:val="003551E5"/>
    <w:rsid w:val="00356F00"/>
    <w:rsid w:val="00360CD6"/>
    <w:rsid w:val="003679B8"/>
    <w:rsid w:val="00370ADF"/>
    <w:rsid w:val="00373838"/>
    <w:rsid w:val="0037421D"/>
    <w:rsid w:val="00375E73"/>
    <w:rsid w:val="0038183C"/>
    <w:rsid w:val="00383105"/>
    <w:rsid w:val="00384295"/>
    <w:rsid w:val="003851A8"/>
    <w:rsid w:val="003852E0"/>
    <w:rsid w:val="0038552D"/>
    <w:rsid w:val="00385874"/>
    <w:rsid w:val="003878C5"/>
    <w:rsid w:val="003879E2"/>
    <w:rsid w:val="0039102B"/>
    <w:rsid w:val="00391B2A"/>
    <w:rsid w:val="00393753"/>
    <w:rsid w:val="00397380"/>
    <w:rsid w:val="003A020B"/>
    <w:rsid w:val="003A09AB"/>
    <w:rsid w:val="003A4192"/>
    <w:rsid w:val="003A5AC9"/>
    <w:rsid w:val="003A6373"/>
    <w:rsid w:val="003A73EF"/>
    <w:rsid w:val="003B02ED"/>
    <w:rsid w:val="003B042F"/>
    <w:rsid w:val="003B0855"/>
    <w:rsid w:val="003B2F57"/>
    <w:rsid w:val="003B5740"/>
    <w:rsid w:val="003C2231"/>
    <w:rsid w:val="003C536F"/>
    <w:rsid w:val="003C539B"/>
    <w:rsid w:val="003C73C4"/>
    <w:rsid w:val="003C7F57"/>
    <w:rsid w:val="003D0E36"/>
    <w:rsid w:val="003D1382"/>
    <w:rsid w:val="003D1FDA"/>
    <w:rsid w:val="003D3646"/>
    <w:rsid w:val="003D4B1C"/>
    <w:rsid w:val="003D5460"/>
    <w:rsid w:val="003D6657"/>
    <w:rsid w:val="003D6E02"/>
    <w:rsid w:val="003D7998"/>
    <w:rsid w:val="003E2325"/>
    <w:rsid w:val="003E3A8D"/>
    <w:rsid w:val="003E5709"/>
    <w:rsid w:val="003E6332"/>
    <w:rsid w:val="003E7A28"/>
    <w:rsid w:val="003F4D22"/>
    <w:rsid w:val="003F6CB2"/>
    <w:rsid w:val="003F716B"/>
    <w:rsid w:val="00400FED"/>
    <w:rsid w:val="00401895"/>
    <w:rsid w:val="004031FA"/>
    <w:rsid w:val="004033FA"/>
    <w:rsid w:val="004040DF"/>
    <w:rsid w:val="004049CD"/>
    <w:rsid w:val="00405176"/>
    <w:rsid w:val="00406508"/>
    <w:rsid w:val="0040694B"/>
    <w:rsid w:val="00410199"/>
    <w:rsid w:val="00411DE2"/>
    <w:rsid w:val="00412362"/>
    <w:rsid w:val="00412A3C"/>
    <w:rsid w:val="00412C52"/>
    <w:rsid w:val="004141BE"/>
    <w:rsid w:val="00416793"/>
    <w:rsid w:val="00416C0B"/>
    <w:rsid w:val="00420156"/>
    <w:rsid w:val="00420C29"/>
    <w:rsid w:val="004217D2"/>
    <w:rsid w:val="00421A71"/>
    <w:rsid w:val="00423268"/>
    <w:rsid w:val="00430942"/>
    <w:rsid w:val="00433FB0"/>
    <w:rsid w:val="00435717"/>
    <w:rsid w:val="0043632C"/>
    <w:rsid w:val="0044048D"/>
    <w:rsid w:val="0044466C"/>
    <w:rsid w:val="00444F0C"/>
    <w:rsid w:val="004454E2"/>
    <w:rsid w:val="004473A8"/>
    <w:rsid w:val="00447969"/>
    <w:rsid w:val="00450E88"/>
    <w:rsid w:val="00451737"/>
    <w:rsid w:val="00452251"/>
    <w:rsid w:val="00453CE1"/>
    <w:rsid w:val="00454060"/>
    <w:rsid w:val="004559B5"/>
    <w:rsid w:val="004578E8"/>
    <w:rsid w:val="00460088"/>
    <w:rsid w:val="00460A3A"/>
    <w:rsid w:val="00461890"/>
    <w:rsid w:val="00465034"/>
    <w:rsid w:val="0046629E"/>
    <w:rsid w:val="004703AB"/>
    <w:rsid w:val="0047092D"/>
    <w:rsid w:val="004731B0"/>
    <w:rsid w:val="0047328C"/>
    <w:rsid w:val="00474849"/>
    <w:rsid w:val="00480A80"/>
    <w:rsid w:val="00481BD2"/>
    <w:rsid w:val="0048277E"/>
    <w:rsid w:val="00484423"/>
    <w:rsid w:val="00484684"/>
    <w:rsid w:val="00484BC2"/>
    <w:rsid w:val="0048620F"/>
    <w:rsid w:val="0048652D"/>
    <w:rsid w:val="004865A6"/>
    <w:rsid w:val="00490440"/>
    <w:rsid w:val="004919E0"/>
    <w:rsid w:val="0049315A"/>
    <w:rsid w:val="00493A00"/>
    <w:rsid w:val="004943FB"/>
    <w:rsid w:val="004945F6"/>
    <w:rsid w:val="00495B91"/>
    <w:rsid w:val="004A1D73"/>
    <w:rsid w:val="004A1DD7"/>
    <w:rsid w:val="004A513C"/>
    <w:rsid w:val="004A7B77"/>
    <w:rsid w:val="004A7E4D"/>
    <w:rsid w:val="004B3C18"/>
    <w:rsid w:val="004B3F6F"/>
    <w:rsid w:val="004B468F"/>
    <w:rsid w:val="004B5719"/>
    <w:rsid w:val="004B7499"/>
    <w:rsid w:val="004B7A22"/>
    <w:rsid w:val="004C0961"/>
    <w:rsid w:val="004C2700"/>
    <w:rsid w:val="004C45EF"/>
    <w:rsid w:val="004C5BF8"/>
    <w:rsid w:val="004C5FBB"/>
    <w:rsid w:val="004C67DF"/>
    <w:rsid w:val="004C7332"/>
    <w:rsid w:val="004D70E7"/>
    <w:rsid w:val="004D7516"/>
    <w:rsid w:val="004E0BA2"/>
    <w:rsid w:val="004E4DEB"/>
    <w:rsid w:val="004E68D8"/>
    <w:rsid w:val="004E696B"/>
    <w:rsid w:val="004E741E"/>
    <w:rsid w:val="004F0B8F"/>
    <w:rsid w:val="004F38D5"/>
    <w:rsid w:val="004F3C1E"/>
    <w:rsid w:val="004F463C"/>
    <w:rsid w:val="004F4DEF"/>
    <w:rsid w:val="004F6688"/>
    <w:rsid w:val="004F7C97"/>
    <w:rsid w:val="00504858"/>
    <w:rsid w:val="00506F25"/>
    <w:rsid w:val="00513B8B"/>
    <w:rsid w:val="005163C3"/>
    <w:rsid w:val="005168F6"/>
    <w:rsid w:val="0052066C"/>
    <w:rsid w:val="00521EA9"/>
    <w:rsid w:val="00522ED3"/>
    <w:rsid w:val="00524C30"/>
    <w:rsid w:val="00526992"/>
    <w:rsid w:val="005317FD"/>
    <w:rsid w:val="00531E74"/>
    <w:rsid w:val="0053217D"/>
    <w:rsid w:val="0053314B"/>
    <w:rsid w:val="0053320C"/>
    <w:rsid w:val="00533C10"/>
    <w:rsid w:val="00541C78"/>
    <w:rsid w:val="005431CB"/>
    <w:rsid w:val="005471AF"/>
    <w:rsid w:val="005502BF"/>
    <w:rsid w:val="005538AA"/>
    <w:rsid w:val="0055408B"/>
    <w:rsid w:val="00555DB1"/>
    <w:rsid w:val="00557E03"/>
    <w:rsid w:val="00570556"/>
    <w:rsid w:val="0057212D"/>
    <w:rsid w:val="00572CCE"/>
    <w:rsid w:val="00573B53"/>
    <w:rsid w:val="00573D10"/>
    <w:rsid w:val="005741B9"/>
    <w:rsid w:val="00574489"/>
    <w:rsid w:val="00574FAB"/>
    <w:rsid w:val="005765F1"/>
    <w:rsid w:val="00576A1E"/>
    <w:rsid w:val="005809A4"/>
    <w:rsid w:val="00580B2B"/>
    <w:rsid w:val="00585C1F"/>
    <w:rsid w:val="00586B8D"/>
    <w:rsid w:val="00586C3A"/>
    <w:rsid w:val="0059004E"/>
    <w:rsid w:val="00591899"/>
    <w:rsid w:val="00591927"/>
    <w:rsid w:val="00593B25"/>
    <w:rsid w:val="005958B6"/>
    <w:rsid w:val="005A15D2"/>
    <w:rsid w:val="005A1A39"/>
    <w:rsid w:val="005A3B06"/>
    <w:rsid w:val="005A47E5"/>
    <w:rsid w:val="005A4AFD"/>
    <w:rsid w:val="005B1667"/>
    <w:rsid w:val="005B52F8"/>
    <w:rsid w:val="005B56EE"/>
    <w:rsid w:val="005B5F63"/>
    <w:rsid w:val="005B6CC3"/>
    <w:rsid w:val="005B6F4B"/>
    <w:rsid w:val="005C4BED"/>
    <w:rsid w:val="005C4D92"/>
    <w:rsid w:val="005C5357"/>
    <w:rsid w:val="005D0A50"/>
    <w:rsid w:val="005D14BD"/>
    <w:rsid w:val="005D217E"/>
    <w:rsid w:val="005D5A24"/>
    <w:rsid w:val="005D6445"/>
    <w:rsid w:val="005D6499"/>
    <w:rsid w:val="005E02FC"/>
    <w:rsid w:val="005E0C3A"/>
    <w:rsid w:val="005E1C35"/>
    <w:rsid w:val="005E2A2B"/>
    <w:rsid w:val="005E503F"/>
    <w:rsid w:val="005E6A4D"/>
    <w:rsid w:val="005F1C86"/>
    <w:rsid w:val="005F2661"/>
    <w:rsid w:val="005F42B7"/>
    <w:rsid w:val="005F5456"/>
    <w:rsid w:val="005F5993"/>
    <w:rsid w:val="005F7570"/>
    <w:rsid w:val="00600F09"/>
    <w:rsid w:val="00603514"/>
    <w:rsid w:val="006036E2"/>
    <w:rsid w:val="00604D99"/>
    <w:rsid w:val="00605919"/>
    <w:rsid w:val="0060645E"/>
    <w:rsid w:val="006074E5"/>
    <w:rsid w:val="00616C66"/>
    <w:rsid w:val="00616F1C"/>
    <w:rsid w:val="006179E5"/>
    <w:rsid w:val="00622517"/>
    <w:rsid w:val="00623677"/>
    <w:rsid w:val="00625242"/>
    <w:rsid w:val="006259CB"/>
    <w:rsid w:val="00626BE8"/>
    <w:rsid w:val="00630053"/>
    <w:rsid w:val="00633542"/>
    <w:rsid w:val="00633F07"/>
    <w:rsid w:val="00636767"/>
    <w:rsid w:val="006400F9"/>
    <w:rsid w:val="00642B74"/>
    <w:rsid w:val="00642BCE"/>
    <w:rsid w:val="00647037"/>
    <w:rsid w:val="00650B4E"/>
    <w:rsid w:val="00657BF3"/>
    <w:rsid w:val="006602C7"/>
    <w:rsid w:val="00660E2D"/>
    <w:rsid w:val="00662786"/>
    <w:rsid w:val="00662F81"/>
    <w:rsid w:val="00663F64"/>
    <w:rsid w:val="00664292"/>
    <w:rsid w:val="0066668A"/>
    <w:rsid w:val="006701E9"/>
    <w:rsid w:val="00670A3A"/>
    <w:rsid w:val="00675ED7"/>
    <w:rsid w:val="006760B6"/>
    <w:rsid w:val="00676BF6"/>
    <w:rsid w:val="006774DA"/>
    <w:rsid w:val="006775F3"/>
    <w:rsid w:val="006901BF"/>
    <w:rsid w:val="00690F7B"/>
    <w:rsid w:val="006914BA"/>
    <w:rsid w:val="00692648"/>
    <w:rsid w:val="006A0701"/>
    <w:rsid w:val="006A2310"/>
    <w:rsid w:val="006A53A8"/>
    <w:rsid w:val="006A76F0"/>
    <w:rsid w:val="006B0171"/>
    <w:rsid w:val="006B13CF"/>
    <w:rsid w:val="006B20FC"/>
    <w:rsid w:val="006B2967"/>
    <w:rsid w:val="006B4C5B"/>
    <w:rsid w:val="006B5057"/>
    <w:rsid w:val="006B5A32"/>
    <w:rsid w:val="006B761C"/>
    <w:rsid w:val="006C0D1F"/>
    <w:rsid w:val="006C163B"/>
    <w:rsid w:val="006C442F"/>
    <w:rsid w:val="006D2E04"/>
    <w:rsid w:val="006D7720"/>
    <w:rsid w:val="006E0900"/>
    <w:rsid w:val="006E0BD9"/>
    <w:rsid w:val="006E3A26"/>
    <w:rsid w:val="006E42BE"/>
    <w:rsid w:val="006E50BF"/>
    <w:rsid w:val="006E6169"/>
    <w:rsid w:val="006E68FD"/>
    <w:rsid w:val="006F2073"/>
    <w:rsid w:val="006F6536"/>
    <w:rsid w:val="007045F7"/>
    <w:rsid w:val="00704889"/>
    <w:rsid w:val="00712CAA"/>
    <w:rsid w:val="00713730"/>
    <w:rsid w:val="007149AD"/>
    <w:rsid w:val="007206CD"/>
    <w:rsid w:val="00720819"/>
    <w:rsid w:val="007214D8"/>
    <w:rsid w:val="007261A4"/>
    <w:rsid w:val="00726662"/>
    <w:rsid w:val="00726CCC"/>
    <w:rsid w:val="00726F05"/>
    <w:rsid w:val="007272EC"/>
    <w:rsid w:val="00727F34"/>
    <w:rsid w:val="007300AA"/>
    <w:rsid w:val="00732EC3"/>
    <w:rsid w:val="00737071"/>
    <w:rsid w:val="00741E24"/>
    <w:rsid w:val="00742131"/>
    <w:rsid w:val="00742622"/>
    <w:rsid w:val="00742647"/>
    <w:rsid w:val="0074268C"/>
    <w:rsid w:val="00743FA6"/>
    <w:rsid w:val="007455D4"/>
    <w:rsid w:val="007459DF"/>
    <w:rsid w:val="00751B33"/>
    <w:rsid w:val="0075645C"/>
    <w:rsid w:val="00756619"/>
    <w:rsid w:val="007610C3"/>
    <w:rsid w:val="00761485"/>
    <w:rsid w:val="007627F2"/>
    <w:rsid w:val="00762956"/>
    <w:rsid w:val="0076380F"/>
    <w:rsid w:val="00771FEE"/>
    <w:rsid w:val="00773361"/>
    <w:rsid w:val="00774561"/>
    <w:rsid w:val="00775B2F"/>
    <w:rsid w:val="00776240"/>
    <w:rsid w:val="0077754F"/>
    <w:rsid w:val="00780647"/>
    <w:rsid w:val="00782542"/>
    <w:rsid w:val="007843BF"/>
    <w:rsid w:val="0078585D"/>
    <w:rsid w:val="0078618B"/>
    <w:rsid w:val="00790D75"/>
    <w:rsid w:val="00790E6D"/>
    <w:rsid w:val="0079529C"/>
    <w:rsid w:val="00795EF3"/>
    <w:rsid w:val="007977C4"/>
    <w:rsid w:val="007A0C9C"/>
    <w:rsid w:val="007A31F8"/>
    <w:rsid w:val="007A3CF4"/>
    <w:rsid w:val="007A7342"/>
    <w:rsid w:val="007B0719"/>
    <w:rsid w:val="007B0A83"/>
    <w:rsid w:val="007B3B8F"/>
    <w:rsid w:val="007B50D6"/>
    <w:rsid w:val="007B546A"/>
    <w:rsid w:val="007B69A3"/>
    <w:rsid w:val="007B763C"/>
    <w:rsid w:val="007C1577"/>
    <w:rsid w:val="007C207A"/>
    <w:rsid w:val="007C4179"/>
    <w:rsid w:val="007C4811"/>
    <w:rsid w:val="007C593B"/>
    <w:rsid w:val="007C77B8"/>
    <w:rsid w:val="007D05D1"/>
    <w:rsid w:val="007D19FA"/>
    <w:rsid w:val="007D383F"/>
    <w:rsid w:val="007D40A9"/>
    <w:rsid w:val="007D7B07"/>
    <w:rsid w:val="007E1F24"/>
    <w:rsid w:val="007E4E8A"/>
    <w:rsid w:val="007E5351"/>
    <w:rsid w:val="007E7D10"/>
    <w:rsid w:val="007F2BE5"/>
    <w:rsid w:val="007F3A33"/>
    <w:rsid w:val="007F3B28"/>
    <w:rsid w:val="007F3E6D"/>
    <w:rsid w:val="007F47B8"/>
    <w:rsid w:val="008030BE"/>
    <w:rsid w:val="00804EFE"/>
    <w:rsid w:val="00807A26"/>
    <w:rsid w:val="00810AE5"/>
    <w:rsid w:val="008138AD"/>
    <w:rsid w:val="0081497D"/>
    <w:rsid w:val="0081573C"/>
    <w:rsid w:val="00817E1F"/>
    <w:rsid w:val="0082274C"/>
    <w:rsid w:val="00824ECB"/>
    <w:rsid w:val="00826AEB"/>
    <w:rsid w:val="00831594"/>
    <w:rsid w:val="00831E43"/>
    <w:rsid w:val="00835D5F"/>
    <w:rsid w:val="0083743A"/>
    <w:rsid w:val="00840464"/>
    <w:rsid w:val="00843D58"/>
    <w:rsid w:val="0084654F"/>
    <w:rsid w:val="0085196A"/>
    <w:rsid w:val="00852CFC"/>
    <w:rsid w:val="00853B29"/>
    <w:rsid w:val="00853D19"/>
    <w:rsid w:val="00857524"/>
    <w:rsid w:val="008616D8"/>
    <w:rsid w:val="008624DA"/>
    <w:rsid w:val="00865AAE"/>
    <w:rsid w:val="00866969"/>
    <w:rsid w:val="00866F07"/>
    <w:rsid w:val="00867E5F"/>
    <w:rsid w:val="00874700"/>
    <w:rsid w:val="00874CD6"/>
    <w:rsid w:val="008776FF"/>
    <w:rsid w:val="00880CE4"/>
    <w:rsid w:val="008848B7"/>
    <w:rsid w:val="00885576"/>
    <w:rsid w:val="00885754"/>
    <w:rsid w:val="00886A38"/>
    <w:rsid w:val="008923D2"/>
    <w:rsid w:val="00895766"/>
    <w:rsid w:val="00896231"/>
    <w:rsid w:val="00896987"/>
    <w:rsid w:val="00897C00"/>
    <w:rsid w:val="008A2806"/>
    <w:rsid w:val="008A43EB"/>
    <w:rsid w:val="008A53E9"/>
    <w:rsid w:val="008A63B5"/>
    <w:rsid w:val="008A652E"/>
    <w:rsid w:val="008B0DF6"/>
    <w:rsid w:val="008B4B55"/>
    <w:rsid w:val="008B544C"/>
    <w:rsid w:val="008B599A"/>
    <w:rsid w:val="008C70E8"/>
    <w:rsid w:val="008D036E"/>
    <w:rsid w:val="008D0C53"/>
    <w:rsid w:val="008D0FDC"/>
    <w:rsid w:val="008D101E"/>
    <w:rsid w:val="008D37D9"/>
    <w:rsid w:val="008D57C0"/>
    <w:rsid w:val="008D766F"/>
    <w:rsid w:val="008E01DC"/>
    <w:rsid w:val="008E23D5"/>
    <w:rsid w:val="008E3227"/>
    <w:rsid w:val="008E5341"/>
    <w:rsid w:val="008E6041"/>
    <w:rsid w:val="008E6691"/>
    <w:rsid w:val="008E6CBB"/>
    <w:rsid w:val="008F071F"/>
    <w:rsid w:val="008F2B85"/>
    <w:rsid w:val="00900166"/>
    <w:rsid w:val="00900F2C"/>
    <w:rsid w:val="0090145A"/>
    <w:rsid w:val="00901570"/>
    <w:rsid w:val="00902671"/>
    <w:rsid w:val="0090285F"/>
    <w:rsid w:val="00911024"/>
    <w:rsid w:val="00911A62"/>
    <w:rsid w:val="00914C97"/>
    <w:rsid w:val="00915270"/>
    <w:rsid w:val="00923D16"/>
    <w:rsid w:val="00925E73"/>
    <w:rsid w:val="0092631E"/>
    <w:rsid w:val="0092723B"/>
    <w:rsid w:val="0092767B"/>
    <w:rsid w:val="00927B19"/>
    <w:rsid w:val="00931AA2"/>
    <w:rsid w:val="00932458"/>
    <w:rsid w:val="00932947"/>
    <w:rsid w:val="009339A3"/>
    <w:rsid w:val="00934EB1"/>
    <w:rsid w:val="009366C3"/>
    <w:rsid w:val="009369DB"/>
    <w:rsid w:val="0093752C"/>
    <w:rsid w:val="0093760C"/>
    <w:rsid w:val="00940FC5"/>
    <w:rsid w:val="00945476"/>
    <w:rsid w:val="009477FD"/>
    <w:rsid w:val="0095019F"/>
    <w:rsid w:val="00951BC8"/>
    <w:rsid w:val="00957BDB"/>
    <w:rsid w:val="00961E31"/>
    <w:rsid w:val="00963C2F"/>
    <w:rsid w:val="00964DD0"/>
    <w:rsid w:val="00965824"/>
    <w:rsid w:val="00966662"/>
    <w:rsid w:val="00967294"/>
    <w:rsid w:val="0097195B"/>
    <w:rsid w:val="00972D81"/>
    <w:rsid w:val="009742D0"/>
    <w:rsid w:val="00977108"/>
    <w:rsid w:val="00977358"/>
    <w:rsid w:val="00986179"/>
    <w:rsid w:val="00991A80"/>
    <w:rsid w:val="009940DF"/>
    <w:rsid w:val="00994877"/>
    <w:rsid w:val="0099547E"/>
    <w:rsid w:val="009A2F72"/>
    <w:rsid w:val="009A4647"/>
    <w:rsid w:val="009A4DB7"/>
    <w:rsid w:val="009A6DF8"/>
    <w:rsid w:val="009A7031"/>
    <w:rsid w:val="009B2D82"/>
    <w:rsid w:val="009B4D83"/>
    <w:rsid w:val="009B50B9"/>
    <w:rsid w:val="009B589D"/>
    <w:rsid w:val="009B647C"/>
    <w:rsid w:val="009B77FD"/>
    <w:rsid w:val="009B7CD6"/>
    <w:rsid w:val="009C3976"/>
    <w:rsid w:val="009C443C"/>
    <w:rsid w:val="009D0341"/>
    <w:rsid w:val="009D371F"/>
    <w:rsid w:val="009D3982"/>
    <w:rsid w:val="009D4D96"/>
    <w:rsid w:val="009D5290"/>
    <w:rsid w:val="009D5820"/>
    <w:rsid w:val="009D5DCC"/>
    <w:rsid w:val="009D60EC"/>
    <w:rsid w:val="009D7515"/>
    <w:rsid w:val="009D7744"/>
    <w:rsid w:val="009E20C3"/>
    <w:rsid w:val="009E2F8A"/>
    <w:rsid w:val="009E3FCA"/>
    <w:rsid w:val="009E41A8"/>
    <w:rsid w:val="009E5980"/>
    <w:rsid w:val="009F05BD"/>
    <w:rsid w:val="009F0BDC"/>
    <w:rsid w:val="009F36A0"/>
    <w:rsid w:val="009F38D8"/>
    <w:rsid w:val="009F57A8"/>
    <w:rsid w:val="009F5E00"/>
    <w:rsid w:val="009F5FD9"/>
    <w:rsid w:val="00A00072"/>
    <w:rsid w:val="00A00BA3"/>
    <w:rsid w:val="00A00DA3"/>
    <w:rsid w:val="00A0144B"/>
    <w:rsid w:val="00A0299F"/>
    <w:rsid w:val="00A04501"/>
    <w:rsid w:val="00A04CE4"/>
    <w:rsid w:val="00A05118"/>
    <w:rsid w:val="00A13150"/>
    <w:rsid w:val="00A13F16"/>
    <w:rsid w:val="00A143DB"/>
    <w:rsid w:val="00A148A7"/>
    <w:rsid w:val="00A14C7C"/>
    <w:rsid w:val="00A15648"/>
    <w:rsid w:val="00A26E81"/>
    <w:rsid w:val="00A3098E"/>
    <w:rsid w:val="00A359BA"/>
    <w:rsid w:val="00A3660B"/>
    <w:rsid w:val="00A36D1E"/>
    <w:rsid w:val="00A370DA"/>
    <w:rsid w:val="00A43385"/>
    <w:rsid w:val="00A441DA"/>
    <w:rsid w:val="00A4465F"/>
    <w:rsid w:val="00A44FB7"/>
    <w:rsid w:val="00A472C5"/>
    <w:rsid w:val="00A52626"/>
    <w:rsid w:val="00A54AB6"/>
    <w:rsid w:val="00A55311"/>
    <w:rsid w:val="00A55400"/>
    <w:rsid w:val="00A56453"/>
    <w:rsid w:val="00A60A3A"/>
    <w:rsid w:val="00A60F67"/>
    <w:rsid w:val="00A63A7A"/>
    <w:rsid w:val="00A657FE"/>
    <w:rsid w:val="00A668F3"/>
    <w:rsid w:val="00A7249E"/>
    <w:rsid w:val="00A72BB1"/>
    <w:rsid w:val="00A73821"/>
    <w:rsid w:val="00A73EE7"/>
    <w:rsid w:val="00A7798A"/>
    <w:rsid w:val="00A81D78"/>
    <w:rsid w:val="00A8262E"/>
    <w:rsid w:val="00A82DA5"/>
    <w:rsid w:val="00A842EE"/>
    <w:rsid w:val="00A93282"/>
    <w:rsid w:val="00A96C90"/>
    <w:rsid w:val="00AA043E"/>
    <w:rsid w:val="00AA17C1"/>
    <w:rsid w:val="00AA19C9"/>
    <w:rsid w:val="00AA25E3"/>
    <w:rsid w:val="00AA4627"/>
    <w:rsid w:val="00AB06C5"/>
    <w:rsid w:val="00AB3EB1"/>
    <w:rsid w:val="00AB462A"/>
    <w:rsid w:val="00AB6721"/>
    <w:rsid w:val="00AC132E"/>
    <w:rsid w:val="00AC148C"/>
    <w:rsid w:val="00AC76DE"/>
    <w:rsid w:val="00AD09BA"/>
    <w:rsid w:val="00AD1077"/>
    <w:rsid w:val="00AD3B70"/>
    <w:rsid w:val="00AD5315"/>
    <w:rsid w:val="00AE45FF"/>
    <w:rsid w:val="00AE6727"/>
    <w:rsid w:val="00AF1E5F"/>
    <w:rsid w:val="00AF3C1E"/>
    <w:rsid w:val="00AF5451"/>
    <w:rsid w:val="00AF5CBC"/>
    <w:rsid w:val="00AF71DC"/>
    <w:rsid w:val="00AF71E8"/>
    <w:rsid w:val="00B0149A"/>
    <w:rsid w:val="00B01A19"/>
    <w:rsid w:val="00B02C26"/>
    <w:rsid w:val="00B04655"/>
    <w:rsid w:val="00B06EB4"/>
    <w:rsid w:val="00B07B39"/>
    <w:rsid w:val="00B07ED2"/>
    <w:rsid w:val="00B14E17"/>
    <w:rsid w:val="00B15E1B"/>
    <w:rsid w:val="00B16D09"/>
    <w:rsid w:val="00B17494"/>
    <w:rsid w:val="00B178F7"/>
    <w:rsid w:val="00B20998"/>
    <w:rsid w:val="00B24ACE"/>
    <w:rsid w:val="00B27EF4"/>
    <w:rsid w:val="00B31922"/>
    <w:rsid w:val="00B31E05"/>
    <w:rsid w:val="00B36C10"/>
    <w:rsid w:val="00B4456D"/>
    <w:rsid w:val="00B46D34"/>
    <w:rsid w:val="00B47B1C"/>
    <w:rsid w:val="00B511F8"/>
    <w:rsid w:val="00B51C8E"/>
    <w:rsid w:val="00B5293F"/>
    <w:rsid w:val="00B53725"/>
    <w:rsid w:val="00B53AA4"/>
    <w:rsid w:val="00B55E0C"/>
    <w:rsid w:val="00B5630D"/>
    <w:rsid w:val="00B5654A"/>
    <w:rsid w:val="00B576E8"/>
    <w:rsid w:val="00B61066"/>
    <w:rsid w:val="00B62AFE"/>
    <w:rsid w:val="00B64CB4"/>
    <w:rsid w:val="00B700D6"/>
    <w:rsid w:val="00B7124A"/>
    <w:rsid w:val="00B714DC"/>
    <w:rsid w:val="00B71805"/>
    <w:rsid w:val="00B71B7C"/>
    <w:rsid w:val="00B71C1F"/>
    <w:rsid w:val="00B71DFC"/>
    <w:rsid w:val="00B73675"/>
    <w:rsid w:val="00B76AC9"/>
    <w:rsid w:val="00B76BE7"/>
    <w:rsid w:val="00B800E5"/>
    <w:rsid w:val="00B8154D"/>
    <w:rsid w:val="00B82A72"/>
    <w:rsid w:val="00B82C38"/>
    <w:rsid w:val="00B8394D"/>
    <w:rsid w:val="00B839F3"/>
    <w:rsid w:val="00B846DF"/>
    <w:rsid w:val="00B86AFC"/>
    <w:rsid w:val="00B87DA7"/>
    <w:rsid w:val="00B900F0"/>
    <w:rsid w:val="00B910B3"/>
    <w:rsid w:val="00B93E4E"/>
    <w:rsid w:val="00B944C5"/>
    <w:rsid w:val="00B94682"/>
    <w:rsid w:val="00B94B8F"/>
    <w:rsid w:val="00B95264"/>
    <w:rsid w:val="00B95A61"/>
    <w:rsid w:val="00B96E47"/>
    <w:rsid w:val="00B97222"/>
    <w:rsid w:val="00BA48D5"/>
    <w:rsid w:val="00BB0A1A"/>
    <w:rsid w:val="00BB2DAD"/>
    <w:rsid w:val="00BB363C"/>
    <w:rsid w:val="00BB5773"/>
    <w:rsid w:val="00BC18BB"/>
    <w:rsid w:val="00BC42BC"/>
    <w:rsid w:val="00BC4B33"/>
    <w:rsid w:val="00BC5747"/>
    <w:rsid w:val="00BC66CD"/>
    <w:rsid w:val="00BC7EA5"/>
    <w:rsid w:val="00BD23FF"/>
    <w:rsid w:val="00BD6AF1"/>
    <w:rsid w:val="00BD7302"/>
    <w:rsid w:val="00BE1961"/>
    <w:rsid w:val="00BE36D5"/>
    <w:rsid w:val="00BE5E2A"/>
    <w:rsid w:val="00BE6123"/>
    <w:rsid w:val="00BF417D"/>
    <w:rsid w:val="00BF6C74"/>
    <w:rsid w:val="00C0001B"/>
    <w:rsid w:val="00C0051C"/>
    <w:rsid w:val="00C05E52"/>
    <w:rsid w:val="00C06643"/>
    <w:rsid w:val="00C111A0"/>
    <w:rsid w:val="00C11398"/>
    <w:rsid w:val="00C11B50"/>
    <w:rsid w:val="00C11BFE"/>
    <w:rsid w:val="00C1390D"/>
    <w:rsid w:val="00C1588E"/>
    <w:rsid w:val="00C207FE"/>
    <w:rsid w:val="00C2124C"/>
    <w:rsid w:val="00C22500"/>
    <w:rsid w:val="00C232BC"/>
    <w:rsid w:val="00C24AA0"/>
    <w:rsid w:val="00C2555C"/>
    <w:rsid w:val="00C2653D"/>
    <w:rsid w:val="00C275C6"/>
    <w:rsid w:val="00C31EE9"/>
    <w:rsid w:val="00C33186"/>
    <w:rsid w:val="00C3385D"/>
    <w:rsid w:val="00C3573C"/>
    <w:rsid w:val="00C36F41"/>
    <w:rsid w:val="00C37F93"/>
    <w:rsid w:val="00C40795"/>
    <w:rsid w:val="00C41149"/>
    <w:rsid w:val="00C41189"/>
    <w:rsid w:val="00C428DD"/>
    <w:rsid w:val="00C4521D"/>
    <w:rsid w:val="00C45881"/>
    <w:rsid w:val="00C460E8"/>
    <w:rsid w:val="00C46983"/>
    <w:rsid w:val="00C46C52"/>
    <w:rsid w:val="00C47B45"/>
    <w:rsid w:val="00C50667"/>
    <w:rsid w:val="00C50988"/>
    <w:rsid w:val="00C50B38"/>
    <w:rsid w:val="00C52433"/>
    <w:rsid w:val="00C524E4"/>
    <w:rsid w:val="00C52553"/>
    <w:rsid w:val="00C52C89"/>
    <w:rsid w:val="00C53FC2"/>
    <w:rsid w:val="00C56746"/>
    <w:rsid w:val="00C56BB4"/>
    <w:rsid w:val="00C61182"/>
    <w:rsid w:val="00C62AD2"/>
    <w:rsid w:val="00C64171"/>
    <w:rsid w:val="00C651E0"/>
    <w:rsid w:val="00C65B19"/>
    <w:rsid w:val="00C67167"/>
    <w:rsid w:val="00C67A83"/>
    <w:rsid w:val="00C74FF1"/>
    <w:rsid w:val="00C7585E"/>
    <w:rsid w:val="00C76BE6"/>
    <w:rsid w:val="00C80E4C"/>
    <w:rsid w:val="00C8106E"/>
    <w:rsid w:val="00C824DE"/>
    <w:rsid w:val="00C85FF1"/>
    <w:rsid w:val="00C86D2F"/>
    <w:rsid w:val="00C931FD"/>
    <w:rsid w:val="00C94C4D"/>
    <w:rsid w:val="00C94CB0"/>
    <w:rsid w:val="00C96A5B"/>
    <w:rsid w:val="00CA1AF9"/>
    <w:rsid w:val="00CA1DD0"/>
    <w:rsid w:val="00CA2099"/>
    <w:rsid w:val="00CA74E2"/>
    <w:rsid w:val="00CB1E7A"/>
    <w:rsid w:val="00CB2290"/>
    <w:rsid w:val="00CB4E1D"/>
    <w:rsid w:val="00CB6DD7"/>
    <w:rsid w:val="00CC1B91"/>
    <w:rsid w:val="00CC1CA1"/>
    <w:rsid w:val="00CC2588"/>
    <w:rsid w:val="00CC40F4"/>
    <w:rsid w:val="00CC536E"/>
    <w:rsid w:val="00CC5D88"/>
    <w:rsid w:val="00CC698C"/>
    <w:rsid w:val="00CD3BF7"/>
    <w:rsid w:val="00CD3FB4"/>
    <w:rsid w:val="00CD4557"/>
    <w:rsid w:val="00CE00C5"/>
    <w:rsid w:val="00CE03AC"/>
    <w:rsid w:val="00CE14B5"/>
    <w:rsid w:val="00CE2B3F"/>
    <w:rsid w:val="00CE2F84"/>
    <w:rsid w:val="00CE7BD4"/>
    <w:rsid w:val="00CF19EA"/>
    <w:rsid w:val="00D01A8C"/>
    <w:rsid w:val="00D02CA7"/>
    <w:rsid w:val="00D03328"/>
    <w:rsid w:val="00D0369F"/>
    <w:rsid w:val="00D044DD"/>
    <w:rsid w:val="00D128DA"/>
    <w:rsid w:val="00D12D0A"/>
    <w:rsid w:val="00D133AC"/>
    <w:rsid w:val="00D16967"/>
    <w:rsid w:val="00D20B2D"/>
    <w:rsid w:val="00D211CD"/>
    <w:rsid w:val="00D24412"/>
    <w:rsid w:val="00D2594B"/>
    <w:rsid w:val="00D27077"/>
    <w:rsid w:val="00D27D46"/>
    <w:rsid w:val="00D31CAD"/>
    <w:rsid w:val="00D337DD"/>
    <w:rsid w:val="00D3439E"/>
    <w:rsid w:val="00D35071"/>
    <w:rsid w:val="00D35201"/>
    <w:rsid w:val="00D357B4"/>
    <w:rsid w:val="00D377E3"/>
    <w:rsid w:val="00D40156"/>
    <w:rsid w:val="00D4023F"/>
    <w:rsid w:val="00D41EA5"/>
    <w:rsid w:val="00D42CD9"/>
    <w:rsid w:val="00D44456"/>
    <w:rsid w:val="00D46E5A"/>
    <w:rsid w:val="00D474E7"/>
    <w:rsid w:val="00D47549"/>
    <w:rsid w:val="00D479B2"/>
    <w:rsid w:val="00D52186"/>
    <w:rsid w:val="00D530C5"/>
    <w:rsid w:val="00D53B63"/>
    <w:rsid w:val="00D5441D"/>
    <w:rsid w:val="00D54C20"/>
    <w:rsid w:val="00D561E8"/>
    <w:rsid w:val="00D56E29"/>
    <w:rsid w:val="00D60946"/>
    <w:rsid w:val="00D61D96"/>
    <w:rsid w:val="00D64635"/>
    <w:rsid w:val="00D70341"/>
    <w:rsid w:val="00D714A1"/>
    <w:rsid w:val="00D762BA"/>
    <w:rsid w:val="00D766D9"/>
    <w:rsid w:val="00D76A08"/>
    <w:rsid w:val="00D8296B"/>
    <w:rsid w:val="00D83545"/>
    <w:rsid w:val="00D83DA1"/>
    <w:rsid w:val="00D85FE0"/>
    <w:rsid w:val="00D867C0"/>
    <w:rsid w:val="00D87EAD"/>
    <w:rsid w:val="00D907C1"/>
    <w:rsid w:val="00D96313"/>
    <w:rsid w:val="00D97DA3"/>
    <w:rsid w:val="00DA2426"/>
    <w:rsid w:val="00DA39E3"/>
    <w:rsid w:val="00DA492A"/>
    <w:rsid w:val="00DA4FDF"/>
    <w:rsid w:val="00DA6246"/>
    <w:rsid w:val="00DB0A38"/>
    <w:rsid w:val="00DB277F"/>
    <w:rsid w:val="00DB41EA"/>
    <w:rsid w:val="00DB5CA0"/>
    <w:rsid w:val="00DC0585"/>
    <w:rsid w:val="00DC2724"/>
    <w:rsid w:val="00DC39F4"/>
    <w:rsid w:val="00DC3C09"/>
    <w:rsid w:val="00DC407C"/>
    <w:rsid w:val="00DC4730"/>
    <w:rsid w:val="00DC5CE3"/>
    <w:rsid w:val="00DC6E39"/>
    <w:rsid w:val="00DC76D4"/>
    <w:rsid w:val="00DD087D"/>
    <w:rsid w:val="00DD2B69"/>
    <w:rsid w:val="00DD2E55"/>
    <w:rsid w:val="00DD4C2D"/>
    <w:rsid w:val="00DD60CD"/>
    <w:rsid w:val="00DE21D8"/>
    <w:rsid w:val="00DE21FF"/>
    <w:rsid w:val="00DE490B"/>
    <w:rsid w:val="00DE555F"/>
    <w:rsid w:val="00DE66FC"/>
    <w:rsid w:val="00DF2560"/>
    <w:rsid w:val="00DF2A09"/>
    <w:rsid w:val="00DF369E"/>
    <w:rsid w:val="00DF47A5"/>
    <w:rsid w:val="00E00318"/>
    <w:rsid w:val="00E03CCF"/>
    <w:rsid w:val="00E049ED"/>
    <w:rsid w:val="00E04BE0"/>
    <w:rsid w:val="00E122BA"/>
    <w:rsid w:val="00E12A4F"/>
    <w:rsid w:val="00E130F8"/>
    <w:rsid w:val="00E132A3"/>
    <w:rsid w:val="00E14CF2"/>
    <w:rsid w:val="00E1790F"/>
    <w:rsid w:val="00E1794C"/>
    <w:rsid w:val="00E17BA0"/>
    <w:rsid w:val="00E20BE0"/>
    <w:rsid w:val="00E23E09"/>
    <w:rsid w:val="00E25218"/>
    <w:rsid w:val="00E306D7"/>
    <w:rsid w:val="00E31CD1"/>
    <w:rsid w:val="00E3289D"/>
    <w:rsid w:val="00E34A1B"/>
    <w:rsid w:val="00E34D29"/>
    <w:rsid w:val="00E351A4"/>
    <w:rsid w:val="00E35EE9"/>
    <w:rsid w:val="00E36D03"/>
    <w:rsid w:val="00E379DA"/>
    <w:rsid w:val="00E37D59"/>
    <w:rsid w:val="00E4005C"/>
    <w:rsid w:val="00E401E3"/>
    <w:rsid w:val="00E41BE1"/>
    <w:rsid w:val="00E41CA4"/>
    <w:rsid w:val="00E429CC"/>
    <w:rsid w:val="00E47773"/>
    <w:rsid w:val="00E50D8D"/>
    <w:rsid w:val="00E5118D"/>
    <w:rsid w:val="00E5255A"/>
    <w:rsid w:val="00E537D9"/>
    <w:rsid w:val="00E55A0C"/>
    <w:rsid w:val="00E64888"/>
    <w:rsid w:val="00E64CA1"/>
    <w:rsid w:val="00E65030"/>
    <w:rsid w:val="00E659CE"/>
    <w:rsid w:val="00E659F3"/>
    <w:rsid w:val="00E67766"/>
    <w:rsid w:val="00E67C96"/>
    <w:rsid w:val="00E71F8D"/>
    <w:rsid w:val="00E73998"/>
    <w:rsid w:val="00E756AA"/>
    <w:rsid w:val="00E75942"/>
    <w:rsid w:val="00E7599D"/>
    <w:rsid w:val="00E8128A"/>
    <w:rsid w:val="00E85A15"/>
    <w:rsid w:val="00E87149"/>
    <w:rsid w:val="00E877A3"/>
    <w:rsid w:val="00E87FFD"/>
    <w:rsid w:val="00E9079B"/>
    <w:rsid w:val="00E91572"/>
    <w:rsid w:val="00E92025"/>
    <w:rsid w:val="00E9533E"/>
    <w:rsid w:val="00E9662F"/>
    <w:rsid w:val="00E9696B"/>
    <w:rsid w:val="00E9699F"/>
    <w:rsid w:val="00EA2999"/>
    <w:rsid w:val="00EA58AD"/>
    <w:rsid w:val="00EA6736"/>
    <w:rsid w:val="00EB073D"/>
    <w:rsid w:val="00EB1016"/>
    <w:rsid w:val="00EB42BE"/>
    <w:rsid w:val="00EB4AF5"/>
    <w:rsid w:val="00EB5DD9"/>
    <w:rsid w:val="00EC1EAE"/>
    <w:rsid w:val="00EC3DDE"/>
    <w:rsid w:val="00EC3F0E"/>
    <w:rsid w:val="00EC4F59"/>
    <w:rsid w:val="00EC5A07"/>
    <w:rsid w:val="00ED1E68"/>
    <w:rsid w:val="00ED22D9"/>
    <w:rsid w:val="00ED3E26"/>
    <w:rsid w:val="00ED442E"/>
    <w:rsid w:val="00ED4984"/>
    <w:rsid w:val="00ED6C27"/>
    <w:rsid w:val="00EE3E60"/>
    <w:rsid w:val="00EF0492"/>
    <w:rsid w:val="00EF1559"/>
    <w:rsid w:val="00EF213E"/>
    <w:rsid w:val="00EF3221"/>
    <w:rsid w:val="00EF4D3A"/>
    <w:rsid w:val="00EF72E8"/>
    <w:rsid w:val="00F0266B"/>
    <w:rsid w:val="00F03054"/>
    <w:rsid w:val="00F04F5C"/>
    <w:rsid w:val="00F1086C"/>
    <w:rsid w:val="00F12171"/>
    <w:rsid w:val="00F14274"/>
    <w:rsid w:val="00F15C6A"/>
    <w:rsid w:val="00F16703"/>
    <w:rsid w:val="00F1686B"/>
    <w:rsid w:val="00F17A6D"/>
    <w:rsid w:val="00F251A7"/>
    <w:rsid w:val="00F25C72"/>
    <w:rsid w:val="00F25FBD"/>
    <w:rsid w:val="00F26863"/>
    <w:rsid w:val="00F3056A"/>
    <w:rsid w:val="00F33108"/>
    <w:rsid w:val="00F3598C"/>
    <w:rsid w:val="00F4050F"/>
    <w:rsid w:val="00F427CF"/>
    <w:rsid w:val="00F42EAB"/>
    <w:rsid w:val="00F4415C"/>
    <w:rsid w:val="00F4516B"/>
    <w:rsid w:val="00F45B7D"/>
    <w:rsid w:val="00F47F14"/>
    <w:rsid w:val="00F50064"/>
    <w:rsid w:val="00F51A62"/>
    <w:rsid w:val="00F603ED"/>
    <w:rsid w:val="00F608CE"/>
    <w:rsid w:val="00F6699D"/>
    <w:rsid w:val="00F67DF5"/>
    <w:rsid w:val="00F70139"/>
    <w:rsid w:val="00F704B7"/>
    <w:rsid w:val="00F70CE7"/>
    <w:rsid w:val="00F770C1"/>
    <w:rsid w:val="00F77A36"/>
    <w:rsid w:val="00F81290"/>
    <w:rsid w:val="00F81BAC"/>
    <w:rsid w:val="00F8310A"/>
    <w:rsid w:val="00F83501"/>
    <w:rsid w:val="00F83B80"/>
    <w:rsid w:val="00F848DE"/>
    <w:rsid w:val="00F85104"/>
    <w:rsid w:val="00F852A7"/>
    <w:rsid w:val="00F92810"/>
    <w:rsid w:val="00F93D59"/>
    <w:rsid w:val="00F9662A"/>
    <w:rsid w:val="00F9742F"/>
    <w:rsid w:val="00F97FBC"/>
    <w:rsid w:val="00FA11C2"/>
    <w:rsid w:val="00FA29E8"/>
    <w:rsid w:val="00FA5508"/>
    <w:rsid w:val="00FA665B"/>
    <w:rsid w:val="00FA6B94"/>
    <w:rsid w:val="00FB2843"/>
    <w:rsid w:val="00FB479D"/>
    <w:rsid w:val="00FB64FE"/>
    <w:rsid w:val="00FB683F"/>
    <w:rsid w:val="00FB7342"/>
    <w:rsid w:val="00FC16A7"/>
    <w:rsid w:val="00FC2352"/>
    <w:rsid w:val="00FC301A"/>
    <w:rsid w:val="00FC3A8F"/>
    <w:rsid w:val="00FC5AF9"/>
    <w:rsid w:val="00FC643B"/>
    <w:rsid w:val="00FC761B"/>
    <w:rsid w:val="00FD10FB"/>
    <w:rsid w:val="00FD1EC9"/>
    <w:rsid w:val="00FD23DE"/>
    <w:rsid w:val="00FD3DE5"/>
    <w:rsid w:val="00FE12D5"/>
    <w:rsid w:val="00FE3886"/>
    <w:rsid w:val="00FE436A"/>
    <w:rsid w:val="00FE53C5"/>
    <w:rsid w:val="00FF09A7"/>
    <w:rsid w:val="00FF192D"/>
    <w:rsid w:val="00FF1D84"/>
    <w:rsid w:val="00FF2ECD"/>
    <w:rsid w:val="00FF4B08"/>
    <w:rsid w:val="00FF647D"/>
    <w:rsid w:val="00FF6D51"/>
    <w:rsid w:val="00FF7C1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0197274"/>
  <w15:chartTrackingRefBased/>
  <w15:docId w15:val="{3228DC1C-CEA0-4D67-8CC6-F8993A04E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5" w:uiPriority="39"/>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17F8B"/>
    <w:pPr>
      <w:spacing w:after="120"/>
      <w:ind w:left="360" w:hanging="360"/>
    </w:pPr>
    <w:rPr>
      <w:sz w:val="24"/>
      <w:szCs w:val="24"/>
    </w:rPr>
  </w:style>
  <w:style w:type="paragraph" w:styleId="Heading2">
    <w:name w:val="heading 2"/>
    <w:basedOn w:val="Normal"/>
    <w:next w:val="Normal"/>
    <w:qFormat/>
    <w:rsid w:val="00317F8B"/>
    <w:pPr>
      <w:keepNext/>
      <w:outlineLvl w:val="1"/>
    </w:pPr>
    <w:rPr>
      <w:rFonts w:ascii="Arial" w:hAnsi="Arial" w:cs="Arial"/>
      <w:b/>
      <w:bCs/>
      <w:sz w:val="20"/>
    </w:rPr>
  </w:style>
  <w:style w:type="paragraph" w:styleId="Heading3">
    <w:name w:val="heading 3"/>
    <w:basedOn w:val="Normal"/>
    <w:next w:val="Normal"/>
    <w:qFormat/>
    <w:rsid w:val="00317F8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17F8B"/>
  </w:style>
  <w:style w:type="paragraph" w:customStyle="1" w:styleId="Level1">
    <w:name w:val="Level 1"/>
    <w:basedOn w:val="Normal"/>
    <w:rsid w:val="002C60A8"/>
    <w:pPr>
      <w:numPr>
        <w:numId w:val="6"/>
      </w:numPr>
      <w:ind w:left="720" w:hanging="720"/>
      <w:outlineLvl w:val="0"/>
    </w:pPr>
  </w:style>
  <w:style w:type="paragraph" w:customStyle="1" w:styleId="Level2">
    <w:name w:val="Level 2"/>
    <w:basedOn w:val="Normal"/>
    <w:rsid w:val="00317F8B"/>
    <w:pPr>
      <w:numPr>
        <w:ilvl w:val="1"/>
        <w:numId w:val="3"/>
      </w:numPr>
      <w:ind w:left="1440" w:hanging="720"/>
      <w:outlineLvl w:val="1"/>
    </w:pPr>
  </w:style>
  <w:style w:type="paragraph" w:customStyle="1" w:styleId="a">
    <w:name w:val="_"/>
    <w:basedOn w:val="Normal"/>
    <w:rsid w:val="00317F8B"/>
    <w:pPr>
      <w:ind w:left="720" w:hanging="720"/>
    </w:pPr>
  </w:style>
  <w:style w:type="character" w:customStyle="1" w:styleId="FootnoteRef">
    <w:name w:val="Footnote Ref"/>
    <w:rsid w:val="00317F8B"/>
  </w:style>
  <w:style w:type="paragraph" w:styleId="Header">
    <w:name w:val="header"/>
    <w:basedOn w:val="Normal"/>
    <w:rsid w:val="00317F8B"/>
    <w:pPr>
      <w:tabs>
        <w:tab w:val="center" w:pos="4320"/>
        <w:tab w:val="right" w:pos="8640"/>
      </w:tabs>
    </w:pPr>
  </w:style>
  <w:style w:type="paragraph" w:styleId="Footer">
    <w:name w:val="footer"/>
    <w:basedOn w:val="Normal"/>
    <w:rsid w:val="00317F8B"/>
    <w:pPr>
      <w:tabs>
        <w:tab w:val="center" w:pos="4320"/>
        <w:tab w:val="right" w:pos="8640"/>
      </w:tabs>
    </w:pPr>
  </w:style>
  <w:style w:type="character" w:styleId="PageNumber">
    <w:name w:val="page number"/>
    <w:basedOn w:val="DefaultParagraphFont"/>
    <w:rsid w:val="00317F8B"/>
  </w:style>
  <w:style w:type="paragraph" w:customStyle="1" w:styleId="Style0">
    <w:name w:val="Style0"/>
    <w:rsid w:val="00317F8B"/>
    <w:pPr>
      <w:autoSpaceDE w:val="0"/>
      <w:autoSpaceDN w:val="0"/>
      <w:adjustRightInd w:val="0"/>
      <w:spacing w:after="120"/>
      <w:ind w:left="360" w:hanging="360"/>
    </w:pPr>
    <w:rPr>
      <w:rFonts w:ascii="Arial" w:hAnsi="Arial"/>
      <w:sz w:val="24"/>
      <w:szCs w:val="24"/>
    </w:rPr>
  </w:style>
  <w:style w:type="paragraph" w:styleId="HTMLPreformatted">
    <w:name w:val="HTML Preformatted"/>
    <w:basedOn w:val="Normal"/>
    <w:rsid w:val="00317F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rsid w:val="00317F8B"/>
    <w:rPr>
      <w:color w:val="0000FF"/>
      <w:u w:val="single"/>
    </w:rPr>
  </w:style>
  <w:style w:type="character" w:styleId="CommentReference">
    <w:name w:val="annotation reference"/>
    <w:semiHidden/>
    <w:rsid w:val="00B900F0"/>
    <w:rPr>
      <w:sz w:val="16"/>
      <w:szCs w:val="16"/>
    </w:rPr>
  </w:style>
  <w:style w:type="paragraph" w:styleId="CommentText">
    <w:name w:val="annotation text"/>
    <w:basedOn w:val="Normal"/>
    <w:link w:val="CommentTextChar"/>
    <w:semiHidden/>
    <w:rsid w:val="00B900F0"/>
    <w:rPr>
      <w:sz w:val="20"/>
      <w:szCs w:val="20"/>
    </w:rPr>
  </w:style>
  <w:style w:type="paragraph" w:styleId="CommentSubject">
    <w:name w:val="annotation subject"/>
    <w:basedOn w:val="CommentText"/>
    <w:next w:val="CommentText"/>
    <w:semiHidden/>
    <w:rsid w:val="00B900F0"/>
    <w:rPr>
      <w:b/>
      <w:bCs/>
    </w:rPr>
  </w:style>
  <w:style w:type="paragraph" w:styleId="BalloonText">
    <w:name w:val="Balloon Text"/>
    <w:basedOn w:val="Normal"/>
    <w:semiHidden/>
    <w:rsid w:val="00B900F0"/>
    <w:rPr>
      <w:rFonts w:ascii="Tahoma" w:hAnsi="Tahoma" w:cs="Tahoma"/>
      <w:sz w:val="16"/>
      <w:szCs w:val="16"/>
    </w:rPr>
  </w:style>
  <w:style w:type="character" w:styleId="FollowedHyperlink">
    <w:name w:val="FollowedHyperlink"/>
    <w:rsid w:val="003D4B1C"/>
    <w:rPr>
      <w:color w:val="800080"/>
      <w:u w:val="single"/>
    </w:rPr>
  </w:style>
  <w:style w:type="paragraph" w:styleId="FootnoteText">
    <w:name w:val="footnote text"/>
    <w:basedOn w:val="Normal"/>
    <w:semiHidden/>
    <w:rsid w:val="006179E5"/>
    <w:rPr>
      <w:rFonts w:ascii="NewBskvll BT" w:hAnsi="NewBskvll BT"/>
      <w:snapToGrid w:val="0"/>
      <w:sz w:val="20"/>
      <w:szCs w:val="20"/>
    </w:rPr>
  </w:style>
  <w:style w:type="paragraph" w:customStyle="1" w:styleId="BodyText1">
    <w:name w:val="Body Text1"/>
    <w:aliases w:val="body tx,bt,flush,indent,memo body text"/>
    <w:basedOn w:val="Normal"/>
    <w:link w:val="bodytextChar"/>
    <w:rsid w:val="00C2124C"/>
    <w:pPr>
      <w:spacing w:after="240" w:line="360" w:lineRule="atLeast"/>
      <w:ind w:firstLine="720"/>
    </w:pPr>
    <w:rPr>
      <w:snapToGrid w:val="0"/>
      <w:szCs w:val="20"/>
    </w:rPr>
  </w:style>
  <w:style w:type="character" w:customStyle="1" w:styleId="bodytextChar">
    <w:name w:val="body text Char"/>
    <w:link w:val="BodyText1"/>
    <w:rsid w:val="00C2124C"/>
    <w:rPr>
      <w:snapToGrid w:val="0"/>
      <w:sz w:val="24"/>
      <w:lang w:val="en-US" w:eastAsia="en-US" w:bidi="ar-SA"/>
    </w:rPr>
  </w:style>
  <w:style w:type="paragraph" w:customStyle="1" w:styleId="Exhibittitle">
    <w:name w:val="Exhibit title"/>
    <w:basedOn w:val="Normal"/>
    <w:rsid w:val="00C2124C"/>
    <w:pPr>
      <w:keepNext/>
      <w:keepLines/>
      <w:spacing w:before="120"/>
      <w:ind w:left="1166" w:hanging="1166"/>
    </w:pPr>
    <w:rPr>
      <w:b/>
      <w:snapToGrid w:val="0"/>
      <w:szCs w:val="20"/>
    </w:rPr>
  </w:style>
  <w:style w:type="table" w:styleId="TableGrid">
    <w:name w:val="Table Grid"/>
    <w:basedOn w:val="TableNormal"/>
    <w:rsid w:val="00CD3BF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semiHidden/>
    <w:rsid w:val="005B5F63"/>
    <w:rPr>
      <w:sz w:val="20"/>
      <w:szCs w:val="20"/>
    </w:rPr>
  </w:style>
  <w:style w:type="character" w:styleId="EndnoteReference">
    <w:name w:val="endnote reference"/>
    <w:semiHidden/>
    <w:rsid w:val="005B5F63"/>
    <w:rPr>
      <w:vertAlign w:val="superscript"/>
    </w:rPr>
  </w:style>
  <w:style w:type="paragraph" w:styleId="TOC5">
    <w:name w:val="toc 5"/>
    <w:basedOn w:val="Normal"/>
    <w:next w:val="Normal"/>
    <w:autoRedefine/>
    <w:uiPriority w:val="39"/>
    <w:rsid w:val="00465034"/>
    <w:pPr>
      <w:ind w:left="960"/>
    </w:pPr>
  </w:style>
  <w:style w:type="paragraph" w:styleId="ListParagraph">
    <w:name w:val="List Paragraph"/>
    <w:basedOn w:val="Normal"/>
    <w:uiPriority w:val="1"/>
    <w:qFormat/>
    <w:rsid w:val="0092767B"/>
    <w:pPr>
      <w:ind w:left="720"/>
      <w:contextualSpacing/>
    </w:pPr>
  </w:style>
  <w:style w:type="paragraph" w:customStyle="1" w:styleId="Pa15">
    <w:name w:val="Pa15"/>
    <w:basedOn w:val="Normal"/>
    <w:next w:val="Normal"/>
    <w:uiPriority w:val="99"/>
    <w:rsid w:val="009E2F8A"/>
    <w:pPr>
      <w:autoSpaceDE w:val="0"/>
      <w:autoSpaceDN w:val="0"/>
      <w:adjustRightInd w:val="0"/>
      <w:spacing w:after="0" w:line="221" w:lineRule="atLeast"/>
      <w:ind w:left="0" w:firstLine="0"/>
    </w:pPr>
    <w:rPr>
      <w:rFonts w:ascii="ITC Franklin Gothic Std Book" w:hAnsi="ITC Franklin Gothic Std Book"/>
    </w:rPr>
  </w:style>
  <w:style w:type="paragraph" w:customStyle="1" w:styleId="Default">
    <w:name w:val="Default"/>
    <w:rsid w:val="00BE5E2A"/>
    <w:pPr>
      <w:autoSpaceDE w:val="0"/>
      <w:autoSpaceDN w:val="0"/>
      <w:adjustRightInd w:val="0"/>
    </w:pPr>
    <w:rPr>
      <w:rFonts w:ascii="ITC Franklin Gothic Std Book" w:hAnsi="ITC Franklin Gothic Std Book" w:cs="ITC Franklin Gothic Std Book"/>
      <w:color w:val="000000"/>
      <w:sz w:val="24"/>
      <w:szCs w:val="24"/>
    </w:rPr>
  </w:style>
  <w:style w:type="paragraph" w:customStyle="1" w:styleId="Pa0">
    <w:name w:val="Pa0"/>
    <w:basedOn w:val="Default"/>
    <w:next w:val="Default"/>
    <w:uiPriority w:val="99"/>
    <w:rsid w:val="00BE5E2A"/>
    <w:pPr>
      <w:spacing w:line="221" w:lineRule="atLeast"/>
    </w:pPr>
    <w:rPr>
      <w:rFonts w:cs="Times New Roman"/>
      <w:color w:val="auto"/>
    </w:rPr>
  </w:style>
  <w:style w:type="paragraph" w:customStyle="1" w:styleId="Pa17">
    <w:name w:val="Pa17"/>
    <w:basedOn w:val="Default"/>
    <w:next w:val="Default"/>
    <w:uiPriority w:val="99"/>
    <w:rsid w:val="00F81290"/>
    <w:pPr>
      <w:spacing w:line="221" w:lineRule="atLeast"/>
    </w:pPr>
    <w:rPr>
      <w:rFonts w:cs="Times New Roman"/>
      <w:color w:val="auto"/>
    </w:rPr>
  </w:style>
  <w:style w:type="character" w:customStyle="1" w:styleId="CommentTextChar">
    <w:name w:val="Comment Text Char"/>
    <w:link w:val="CommentText"/>
    <w:semiHidden/>
    <w:rsid w:val="005163C3"/>
  </w:style>
  <w:style w:type="character" w:customStyle="1" w:styleId="A8">
    <w:name w:val="A8"/>
    <w:uiPriority w:val="99"/>
    <w:rsid w:val="00963C2F"/>
    <w:rPr>
      <w:rFonts w:ascii="ITC Franklin Gothic Std Med" w:hAnsi="ITC Franklin Gothic Std Med" w:cs="ITC Franklin Gothic Std Med"/>
      <w:i/>
      <w:iCs/>
      <w:color w:val="000000"/>
      <w:sz w:val="22"/>
      <w:szCs w:val="22"/>
      <w:u w:val="single"/>
    </w:rPr>
  </w:style>
  <w:style w:type="paragraph" w:styleId="NormalWeb">
    <w:name w:val="Normal (Web)"/>
    <w:basedOn w:val="Normal"/>
    <w:rsid w:val="00A00BA3"/>
  </w:style>
  <w:style w:type="character" w:styleId="UnresolvedMention">
    <w:name w:val="Unresolved Mention"/>
    <w:basedOn w:val="DefaultParagraphFont"/>
    <w:uiPriority w:val="99"/>
    <w:semiHidden/>
    <w:unhideWhenUsed/>
    <w:rsid w:val="00347521"/>
    <w:rPr>
      <w:color w:val="605E5C"/>
      <w:shd w:val="clear" w:color="auto" w:fill="E1DFDD"/>
    </w:rPr>
  </w:style>
  <w:style w:type="character" w:styleId="Emphasis">
    <w:name w:val="Emphasis"/>
    <w:basedOn w:val="DefaultParagraphFont"/>
    <w:uiPriority w:val="20"/>
    <w:qFormat/>
    <w:rsid w:val="00335CDC"/>
    <w:rPr>
      <w:i/>
      <w:iCs/>
    </w:rPr>
  </w:style>
  <w:style w:type="character" w:customStyle="1" w:styleId="al-author-delim">
    <w:name w:val="al-author-delim"/>
    <w:basedOn w:val="DefaultParagraphFont"/>
    <w:rsid w:val="00335CDC"/>
  </w:style>
  <w:style w:type="paragraph" w:styleId="NoSpacing">
    <w:name w:val="No Spacing"/>
    <w:uiPriority w:val="1"/>
    <w:qFormat/>
    <w:rsid w:val="00A04CE4"/>
    <w:pPr>
      <w:ind w:left="360" w:hanging="360"/>
    </w:pPr>
    <w:rPr>
      <w:sz w:val="24"/>
      <w:szCs w:val="24"/>
    </w:rPr>
  </w:style>
  <w:style w:type="paragraph" w:styleId="Revision">
    <w:name w:val="Revision"/>
    <w:hidden/>
    <w:uiPriority w:val="99"/>
    <w:semiHidden/>
    <w:rsid w:val="0074262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doi.org/10.2105/AJPH.2013.301345" TargetMode="External" /><Relationship Id="rId11" Type="http://schemas.openxmlformats.org/officeDocument/2006/relationships/hyperlink" Target="https://doi.org/10.1007/s10900-023-01209-5"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xli5@cdc.gov" TargetMode="External" /><Relationship Id="rId6" Type="http://schemas.openxmlformats.org/officeDocument/2006/relationships/hyperlink" Target="mailto:cbonds@cdc.gov" TargetMode="External" /><Relationship Id="rId7" Type="http://schemas.openxmlformats.org/officeDocument/2006/relationships/hyperlink" Target="mailto:NPtomey@cdc.gov" TargetMode="External" /><Relationship Id="rId8" Type="http://schemas.openxmlformats.org/officeDocument/2006/relationships/hyperlink" Target="https://www.bls.gov/oes/current/oes193022.htm" TargetMode="External" /><Relationship Id="rId9" Type="http://schemas.openxmlformats.org/officeDocument/2006/relationships/hyperlink" Target="http://www.cdc.gov/hiv/library/reports/hiv-surveillance.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45039A-C8F8-45FB-A0B4-E0FE1092C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Pages>
  <Words>2914</Words>
  <Characters>17747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Supporting Statement for Request for Clearance:</vt:lpstr>
    </vt:vector>
  </TitlesOfParts>
  <Company>CDC</Company>
  <LinksUpToDate>false</LinksUpToDate>
  <CharactersWithSpaces>20620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Request for Clearance:</dc:title>
  <dc:creator>Karen Whitaker</dc:creator>
  <cp:lastModifiedBy>Joyce, Kevin J. (CDC/IOD/OS)</cp:lastModifiedBy>
  <cp:revision>3</cp:revision>
  <cp:lastPrinted>2018-08-06T14:42:00Z</cp:lastPrinted>
  <dcterms:created xsi:type="dcterms:W3CDTF">2024-07-19T18:18:00Z</dcterms:created>
  <dcterms:modified xsi:type="dcterms:W3CDTF">2024-07-19T18:33:00Z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e14e9ec5fceafd504e03e7497a34b1ef90566ef353febd04eca21ddc9053d77f</vt:lpwstr>
  </property>
  <property fmtid="{D5CDD505-2E9C-101B-9397-08002B2CF9AE}" pid="3" name="MSIP_Label_7b94a7b8-f06c-4dfe-bdcc-9b548fd58c31_ActionId">
    <vt:lpwstr>4f6607d7-b1f9-4560-9f3e-17ae705d2ca4</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2021-01-26T17:52:34Z</vt:lpwstr>
  </property>
  <property fmtid="{D5CDD505-2E9C-101B-9397-08002B2CF9AE}" pid="9" name="MSIP_Label_7b94a7b8-f06c-4dfe-bdcc-9b548fd58c31_SiteId">
    <vt:lpwstr>9ce70869-60db-44fd-abe8-d2767077fc8f</vt:lpwstr>
  </property>
  <property fmtid="{D5CDD505-2E9C-101B-9397-08002B2CF9AE}" pid="10" name="_EmailEntryID">
    <vt:lpwstr>00000000D74BD6B78072D21181C700805FE6E24807003D839FBCE868D21181C400805FE6E248000000143F6F000028795BBDBD20E14EB47269654F16787A0000757675000000</vt:lpwstr>
  </property>
  <property fmtid="{D5CDD505-2E9C-101B-9397-08002B2CF9AE}" pid="11" name="_EmailStoreID0">
    <vt:lpwstr>0000000038A1BB1005E5101AA1BB08002B2A56C20000454D534D44422E444C4C00000000000000001B55FA20AA6611CD9BC800AA002FC45A0C00000074667334406364632E676F76002F6F3D4344432F6F753D45786368616E67652041646D696E6973747261746976652047726F7570202846594449424F484632335350444</vt:lpwstr>
  </property>
  <property fmtid="{D5CDD505-2E9C-101B-9397-08002B2CF9AE}" pid="12" name="_EmailStoreID1">
    <vt:lpwstr>C54292F636E3D526563697069656E74732F636E3D7466733400E94632F42C0000000200000010000000740066007300340040006300640063002E0067006F00760000000000</vt:lpwstr>
  </property>
  <property fmtid="{D5CDD505-2E9C-101B-9397-08002B2CF9AE}" pid="13" name="_NewReviewCycle">
    <vt:lpwstr/>
  </property>
  <property fmtid="{D5CDD505-2E9C-101B-9397-08002B2CF9AE}" pid="14" name="_TentativeReviewCycleID">
    <vt:i4>1309795231</vt:i4>
  </property>
</Properties>
</file>