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3B0" w:rsidRPr="008D53B0" w:rsidRDefault="008D53B0" w:rsidP="008D53B0">
      <w:pPr>
        <w:spacing w:before="300" w:after="150" w:line="240" w:lineRule="auto"/>
        <w:outlineLvl w:val="0"/>
        <w:rPr>
          <w:rFonts w:ascii="inherit" w:eastAsia="Times New Roman" w:hAnsi="inherit" w:cs="Helvetica"/>
          <w:color w:val="222255"/>
          <w:kern w:val="36"/>
          <w:sz w:val="54"/>
          <w:szCs w:val="54"/>
          <w:lang w:val="en"/>
        </w:rPr>
      </w:pPr>
      <w:r w:rsidRPr="008D53B0">
        <w:rPr>
          <w:rFonts w:ascii="inherit" w:eastAsia="Times New Roman" w:hAnsi="inherit" w:cs="Helvetica"/>
          <w:color w:val="222255"/>
          <w:kern w:val="36"/>
          <w:sz w:val="54"/>
          <w:szCs w:val="54"/>
          <w:lang w:val="en"/>
        </w:rPr>
        <w:t>19 U.S. Code § 1484 - Entry of merchandise</w:t>
      </w:r>
    </w:p>
    <w:p w:rsidR="008D53B0" w:rsidRPr="008D53B0" w:rsidRDefault="008D53B0" w:rsidP="008D53B0">
      <w:pPr>
        <w:spacing w:after="15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 xml:space="preserve">Current through Pub. L. </w:t>
      </w:r>
      <w:hyperlink r:id="rId5" w:tgtFrame="_blank" w:tooltip="Pub. L. 114-38" w:history="1">
        <w:r w:rsidRPr="008D53B0">
          <w:rPr>
            <w:rFonts w:ascii="Helvetica" w:eastAsia="Times New Roman" w:hAnsi="Helvetica" w:cs="Helvetica"/>
            <w:color w:val="428BCA"/>
            <w:sz w:val="20"/>
            <w:szCs w:val="20"/>
            <w:lang w:val="en"/>
          </w:rPr>
          <w:t>114-38</w:t>
        </w:r>
      </w:hyperlink>
      <w:r w:rsidRPr="008D53B0">
        <w:rPr>
          <w:rFonts w:ascii="Helvetica" w:eastAsia="Times New Roman" w:hAnsi="Helvetica" w:cs="Helvetica"/>
          <w:color w:val="333333"/>
          <w:sz w:val="20"/>
          <w:szCs w:val="20"/>
          <w:lang w:val="en"/>
        </w:rPr>
        <w:t xml:space="preserve">. (See </w:t>
      </w:r>
      <w:hyperlink r:id="rId6" w:history="1">
        <w:r w:rsidRPr="008D53B0">
          <w:rPr>
            <w:rFonts w:ascii="Helvetica" w:eastAsia="Times New Roman" w:hAnsi="Helvetica" w:cs="Helvetica"/>
            <w:color w:val="428BCA"/>
            <w:sz w:val="20"/>
            <w:szCs w:val="20"/>
            <w:lang w:val="en"/>
          </w:rPr>
          <w:t>Public Laws for the current Congress</w:t>
        </w:r>
      </w:hyperlink>
      <w:r w:rsidRPr="008D53B0">
        <w:rPr>
          <w:rFonts w:ascii="Helvetica" w:eastAsia="Times New Roman" w:hAnsi="Helvetica" w:cs="Helvetica"/>
          <w:color w:val="333333"/>
          <w:sz w:val="20"/>
          <w:szCs w:val="20"/>
          <w:lang w:val="en"/>
        </w:rPr>
        <w:t>.)</w:t>
      </w:r>
    </w:p>
    <w:p w:rsidR="008D53B0" w:rsidRPr="008D53B0" w:rsidRDefault="008D53B0" w:rsidP="008D53B0">
      <w:pPr>
        <w:numPr>
          <w:ilvl w:val="0"/>
          <w:numId w:val="1"/>
        </w:numPr>
        <w:spacing w:after="60" w:line="240" w:lineRule="auto"/>
        <w:ind w:left="360"/>
        <w:rPr>
          <w:rFonts w:ascii="Helvetica" w:eastAsia="Times New Roman" w:hAnsi="Helvetica" w:cs="Helvetica"/>
          <w:color w:val="333333"/>
          <w:sz w:val="20"/>
          <w:szCs w:val="20"/>
          <w:lang w:val="en"/>
        </w:rPr>
      </w:pPr>
      <w:hyperlink r:id="rId7" w:anchor="qt-us_code_temp_noupdates" w:history="1">
        <w:r w:rsidRPr="008D53B0">
          <w:rPr>
            <w:rFonts w:ascii="Helvetica" w:eastAsia="Times New Roman" w:hAnsi="Helvetica" w:cs="Helvetica"/>
            <w:color w:val="428BCA"/>
            <w:sz w:val="20"/>
            <w:szCs w:val="20"/>
            <w:lang w:val="en"/>
          </w:rPr>
          <w:t>US Code</w:t>
        </w:r>
      </w:hyperlink>
    </w:p>
    <w:p w:rsidR="008D53B0" w:rsidRPr="008D53B0" w:rsidRDefault="008D53B0" w:rsidP="008D53B0">
      <w:pPr>
        <w:numPr>
          <w:ilvl w:val="0"/>
          <w:numId w:val="1"/>
        </w:numPr>
        <w:spacing w:after="60" w:line="240" w:lineRule="auto"/>
        <w:ind w:left="360"/>
        <w:rPr>
          <w:rFonts w:ascii="Helvetica" w:eastAsia="Times New Roman" w:hAnsi="Helvetica" w:cs="Helvetica"/>
          <w:color w:val="333333"/>
          <w:sz w:val="20"/>
          <w:szCs w:val="20"/>
          <w:lang w:val="en"/>
        </w:rPr>
      </w:pPr>
      <w:hyperlink r:id="rId8" w:anchor="qt-us_code_temp_noupdates" w:history="1">
        <w:r w:rsidRPr="008D53B0">
          <w:rPr>
            <w:rFonts w:ascii="Helvetica" w:eastAsia="Times New Roman" w:hAnsi="Helvetica" w:cs="Helvetica"/>
            <w:color w:val="428BCA"/>
            <w:sz w:val="20"/>
            <w:szCs w:val="20"/>
            <w:lang w:val="en"/>
          </w:rPr>
          <w:t>Notes</w:t>
        </w:r>
      </w:hyperlink>
    </w:p>
    <w:p w:rsidR="008D53B0" w:rsidRPr="008D53B0" w:rsidRDefault="008D53B0" w:rsidP="008D53B0">
      <w:pPr>
        <w:numPr>
          <w:ilvl w:val="0"/>
          <w:numId w:val="1"/>
        </w:numPr>
        <w:spacing w:after="60" w:line="240" w:lineRule="auto"/>
        <w:ind w:left="360"/>
        <w:rPr>
          <w:rFonts w:ascii="Helvetica" w:eastAsia="Times New Roman" w:hAnsi="Helvetica" w:cs="Helvetica"/>
          <w:color w:val="333333"/>
          <w:sz w:val="20"/>
          <w:szCs w:val="20"/>
          <w:lang w:val="en"/>
        </w:rPr>
      </w:pPr>
      <w:hyperlink r:id="rId9" w:anchor="qt-us_code_temp_noupdates" w:history="1">
        <w:r w:rsidRPr="008D53B0">
          <w:rPr>
            <w:rFonts w:ascii="Helvetica" w:eastAsia="Times New Roman" w:hAnsi="Helvetica" w:cs="Helvetica"/>
            <w:color w:val="428BCA"/>
            <w:sz w:val="20"/>
            <w:szCs w:val="20"/>
            <w:lang w:val="en"/>
          </w:rPr>
          <w:t>Authorities (CFR)</w:t>
        </w:r>
      </w:hyperlink>
    </w:p>
    <w:p w:rsidR="008D53B0" w:rsidRPr="008D53B0" w:rsidRDefault="008D53B0" w:rsidP="008D53B0">
      <w:pPr>
        <w:spacing w:after="0" w:line="240" w:lineRule="auto"/>
        <w:jc w:val="right"/>
        <w:rPr>
          <w:rFonts w:ascii="Helvetica" w:eastAsia="Times New Roman" w:hAnsi="Helvetica" w:cs="Helvetica"/>
          <w:color w:val="333333"/>
          <w:sz w:val="20"/>
          <w:szCs w:val="20"/>
          <w:lang w:val="en"/>
        </w:rPr>
      </w:pPr>
      <w:hyperlink r:id="rId10" w:tooltip="§ 1483 - Repealed. Pub. L. 97–446, title II, § 201(c), Jan. 12, 1983, 96 Stat. 2349" w:history="1">
        <w:proofErr w:type="spellStart"/>
        <w:proofErr w:type="gramStart"/>
        <w:r w:rsidRPr="008D53B0">
          <w:rPr>
            <w:rFonts w:ascii="Helvetica" w:eastAsia="Times New Roman" w:hAnsi="Helvetica" w:cs="Helvetica"/>
            <w:color w:val="428BCA"/>
            <w:sz w:val="20"/>
            <w:szCs w:val="20"/>
            <w:lang w:val="en"/>
          </w:rPr>
          <w:t>prev</w:t>
        </w:r>
        <w:proofErr w:type="spellEnd"/>
        <w:proofErr w:type="gramEnd"/>
      </w:hyperlink>
      <w:r w:rsidRPr="008D53B0">
        <w:rPr>
          <w:rFonts w:ascii="Helvetica" w:eastAsia="Times New Roman" w:hAnsi="Helvetica" w:cs="Helvetica"/>
          <w:color w:val="333333"/>
          <w:sz w:val="20"/>
          <w:szCs w:val="20"/>
          <w:lang w:val="en"/>
        </w:rPr>
        <w:t xml:space="preserve"> | </w:t>
      </w:r>
      <w:hyperlink r:id="rId11" w:tooltip="§ 1484a - Articles returned from space not to be construed as importation" w:history="1">
        <w:r w:rsidRPr="008D53B0">
          <w:rPr>
            <w:rFonts w:ascii="Helvetica" w:eastAsia="Times New Roman" w:hAnsi="Helvetica" w:cs="Helvetica"/>
            <w:color w:val="428BCA"/>
            <w:sz w:val="20"/>
            <w:szCs w:val="20"/>
            <w:lang w:val="en"/>
          </w:rPr>
          <w:t>next</w:t>
        </w:r>
      </w:hyperlink>
    </w:p>
    <w:p w:rsidR="008D53B0" w:rsidRPr="008D53B0" w:rsidRDefault="008D53B0" w:rsidP="008D53B0">
      <w:pPr>
        <w:spacing w:after="0" w:line="240" w:lineRule="auto"/>
        <w:rPr>
          <w:rFonts w:ascii="Helvetica" w:eastAsia="Times New Roman" w:hAnsi="Helvetica" w:cs="Helvetica"/>
          <w:b/>
          <w:bCs/>
          <w:color w:val="333333"/>
          <w:sz w:val="20"/>
          <w:szCs w:val="20"/>
          <w:lang w:val="en"/>
        </w:rPr>
      </w:pPr>
      <w:r w:rsidRPr="008D53B0">
        <w:rPr>
          <w:rFonts w:ascii="Helvetica" w:eastAsia="Times New Roman" w:hAnsi="Helvetica" w:cs="Helvetica"/>
          <w:b/>
          <w:bCs/>
          <w:color w:val="333333"/>
          <w:sz w:val="20"/>
          <w:szCs w:val="20"/>
          <w:lang w:val="en"/>
        </w:rPr>
        <w:t>§ 1484.</w:t>
      </w:r>
    </w:p>
    <w:p w:rsidR="008D53B0" w:rsidRPr="008D53B0" w:rsidRDefault="008D53B0" w:rsidP="008D53B0">
      <w:pPr>
        <w:spacing w:after="0" w:line="240" w:lineRule="auto"/>
        <w:rPr>
          <w:rFonts w:ascii="Helvetica" w:eastAsia="Times New Roman" w:hAnsi="Helvetica" w:cs="Helvetica"/>
          <w:b/>
          <w:bCs/>
          <w:color w:val="333333"/>
          <w:sz w:val="20"/>
          <w:szCs w:val="20"/>
          <w:lang w:val="en"/>
        </w:rPr>
      </w:pPr>
      <w:r w:rsidRPr="008D53B0">
        <w:rPr>
          <w:rFonts w:ascii="Helvetica" w:eastAsia="Times New Roman" w:hAnsi="Helvetica" w:cs="Helvetica"/>
          <w:b/>
          <w:bCs/>
          <w:color w:val="333333"/>
          <w:sz w:val="20"/>
          <w:szCs w:val="20"/>
          <w:lang w:val="en"/>
        </w:rPr>
        <w:t>Entry of merchandise</w:t>
      </w:r>
    </w:p>
    <w:p w:rsidR="008D53B0" w:rsidRPr="008D53B0" w:rsidRDefault="008D53B0" w:rsidP="008D53B0">
      <w:pPr>
        <w:spacing w:after="0" w:line="240" w:lineRule="auto"/>
        <w:rPr>
          <w:rFonts w:ascii="Helvetica" w:eastAsia="Times New Roman" w:hAnsi="Helvetica" w:cs="Helvetica"/>
          <w:color w:val="333333"/>
          <w:lang w:val="en"/>
        </w:rPr>
      </w:pPr>
      <w:bookmarkStart w:id="0" w:name="a"/>
      <w:bookmarkEnd w:id="0"/>
      <w:r w:rsidRPr="008D53B0">
        <w:rPr>
          <w:rFonts w:ascii="Helvetica" w:eastAsia="Times New Roman" w:hAnsi="Helvetica" w:cs="Helvetica"/>
          <w:b/>
          <w:bCs/>
          <w:color w:val="333333"/>
          <w:sz w:val="20"/>
          <w:szCs w:val="20"/>
          <w:lang w:val="en"/>
        </w:rPr>
        <w:t>(a) Requirement and time</w:t>
      </w:r>
      <w:r w:rsidRPr="008D53B0">
        <w:rPr>
          <w:rFonts w:ascii="Helvetica" w:eastAsia="Times New Roman" w:hAnsi="Helvetica" w:cs="Helvetica"/>
          <w:color w:val="333333"/>
          <w:lang w:val="en"/>
        </w:rPr>
        <w:t xml:space="preserve"> </w:t>
      </w:r>
    </w:p>
    <w:p w:rsidR="008D53B0" w:rsidRPr="008D53B0" w:rsidRDefault="008D53B0" w:rsidP="008D53B0">
      <w:pPr>
        <w:spacing w:after="0" w:line="240" w:lineRule="auto"/>
        <w:rPr>
          <w:rFonts w:ascii="Helvetica" w:eastAsia="Times New Roman" w:hAnsi="Helvetica" w:cs="Helvetica"/>
          <w:color w:val="333333"/>
          <w:lang w:val="en"/>
        </w:rPr>
      </w:pPr>
      <w:bookmarkStart w:id="1" w:name="a_1"/>
      <w:bookmarkEnd w:id="1"/>
      <w:r w:rsidRPr="008D53B0">
        <w:rPr>
          <w:rFonts w:ascii="Helvetica" w:eastAsia="Times New Roman" w:hAnsi="Helvetica" w:cs="Helvetica"/>
          <w:b/>
          <w:bCs/>
          <w:color w:val="333333"/>
          <w:sz w:val="20"/>
          <w:szCs w:val="20"/>
          <w:lang w:val="en"/>
        </w:rPr>
        <w:t>(1)</w:t>
      </w:r>
      <w:r w:rsidRPr="008D53B0">
        <w:rPr>
          <w:rFonts w:ascii="Helvetica" w:eastAsia="Times New Roman" w:hAnsi="Helvetica" w:cs="Helvetica"/>
          <w:color w:val="333333"/>
          <w:sz w:val="20"/>
          <w:szCs w:val="20"/>
          <w:lang w:val="en"/>
        </w:rPr>
        <w:t xml:space="preserve"> Except as provided in sections </w:t>
      </w:r>
      <w:hyperlink r:id="rId12" w:tooltip="§ 1490 - General orders" w:history="1">
        <w:r w:rsidRPr="008D53B0">
          <w:rPr>
            <w:rFonts w:ascii="Helvetica" w:eastAsia="Times New Roman" w:hAnsi="Helvetica" w:cs="Helvetica"/>
            <w:color w:val="428BCA"/>
            <w:sz w:val="20"/>
            <w:szCs w:val="20"/>
            <w:lang w:val="en"/>
          </w:rPr>
          <w:t>1490</w:t>
        </w:r>
      </w:hyperlink>
      <w:r w:rsidRPr="008D53B0">
        <w:rPr>
          <w:rFonts w:ascii="Helvetica" w:eastAsia="Times New Roman" w:hAnsi="Helvetica" w:cs="Helvetica"/>
          <w:color w:val="333333"/>
          <w:sz w:val="20"/>
          <w:szCs w:val="20"/>
          <w:lang w:val="en"/>
        </w:rPr>
        <w:t xml:space="preserve">, </w:t>
      </w:r>
      <w:hyperlink r:id="rId13" w:tooltip="§ 1498 - Entry under regulations" w:history="1">
        <w:r w:rsidRPr="008D53B0">
          <w:rPr>
            <w:rFonts w:ascii="Helvetica" w:eastAsia="Times New Roman" w:hAnsi="Helvetica" w:cs="Helvetica"/>
            <w:color w:val="428BCA"/>
            <w:sz w:val="20"/>
            <w:szCs w:val="20"/>
            <w:lang w:val="en"/>
          </w:rPr>
          <w:t>1498</w:t>
        </w:r>
      </w:hyperlink>
      <w:r w:rsidRPr="008D53B0">
        <w:rPr>
          <w:rFonts w:ascii="Helvetica" w:eastAsia="Times New Roman" w:hAnsi="Helvetica" w:cs="Helvetica"/>
          <w:color w:val="333333"/>
          <w:sz w:val="20"/>
          <w:szCs w:val="20"/>
          <w:lang w:val="en"/>
        </w:rPr>
        <w:t xml:space="preserve">, </w:t>
      </w:r>
      <w:hyperlink r:id="rId14" w:tooltip="§ 1552 - Entry for immediate transportation" w:history="1">
        <w:r w:rsidRPr="008D53B0">
          <w:rPr>
            <w:rFonts w:ascii="Helvetica" w:eastAsia="Times New Roman" w:hAnsi="Helvetica" w:cs="Helvetica"/>
            <w:color w:val="428BCA"/>
            <w:sz w:val="20"/>
            <w:szCs w:val="20"/>
            <w:lang w:val="en"/>
          </w:rPr>
          <w:t>1552</w:t>
        </w:r>
      </w:hyperlink>
      <w:r w:rsidRPr="008D53B0">
        <w:rPr>
          <w:rFonts w:ascii="Helvetica" w:eastAsia="Times New Roman" w:hAnsi="Helvetica" w:cs="Helvetica"/>
          <w:color w:val="333333"/>
          <w:sz w:val="20"/>
          <w:szCs w:val="20"/>
          <w:lang w:val="en"/>
        </w:rPr>
        <w:t xml:space="preserve">, and </w:t>
      </w:r>
      <w:hyperlink r:id="rId15" w:tooltip="§ 1553 - Entry for transportation and exportation; lottery material from Canada" w:history="1">
        <w:r w:rsidRPr="008D53B0">
          <w:rPr>
            <w:rFonts w:ascii="Helvetica" w:eastAsia="Times New Roman" w:hAnsi="Helvetica" w:cs="Helvetica"/>
            <w:color w:val="428BCA"/>
            <w:sz w:val="20"/>
            <w:szCs w:val="20"/>
            <w:lang w:val="en"/>
          </w:rPr>
          <w:t>1553</w:t>
        </w:r>
      </w:hyperlink>
      <w:r w:rsidRPr="008D53B0">
        <w:rPr>
          <w:rFonts w:ascii="Helvetica" w:eastAsia="Times New Roman" w:hAnsi="Helvetica" w:cs="Helvetica"/>
          <w:color w:val="333333"/>
          <w:sz w:val="20"/>
          <w:szCs w:val="20"/>
          <w:lang w:val="en"/>
        </w:rPr>
        <w:t xml:space="preserve"> of this title, one of the parties qualifying as “importer of record” under paragraph (2)(B), either in person or by an agent authorized by the party in writing, shall, using reasonable care—</w:t>
      </w:r>
      <w:r w:rsidRPr="008D53B0">
        <w:rPr>
          <w:rFonts w:ascii="Helvetica" w:eastAsia="Times New Roman" w:hAnsi="Helvetica" w:cs="Helvetica"/>
          <w:color w:val="333333"/>
          <w:lang w:val="en"/>
        </w:rPr>
        <w:t xml:space="preserve"> </w:t>
      </w:r>
    </w:p>
    <w:p w:rsidR="008D53B0" w:rsidRPr="008D53B0" w:rsidRDefault="008D53B0" w:rsidP="008D53B0">
      <w:pPr>
        <w:spacing w:after="0" w:line="240" w:lineRule="auto"/>
        <w:rPr>
          <w:rFonts w:ascii="Helvetica" w:eastAsia="Times New Roman" w:hAnsi="Helvetica" w:cs="Helvetica"/>
          <w:color w:val="333333"/>
          <w:lang w:val="en"/>
        </w:rPr>
      </w:pPr>
      <w:bookmarkStart w:id="2" w:name="a_1_A"/>
      <w:bookmarkEnd w:id="2"/>
      <w:r w:rsidRPr="008D53B0">
        <w:rPr>
          <w:rFonts w:ascii="Helvetica" w:eastAsia="Times New Roman" w:hAnsi="Helvetica" w:cs="Helvetica"/>
          <w:b/>
          <w:bCs/>
          <w:color w:val="333333"/>
          <w:sz w:val="20"/>
          <w:szCs w:val="20"/>
          <w:lang w:val="en"/>
        </w:rPr>
        <w:t>(A)</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make entry therefor by filing with the Bureau of Customs and Border Protection such documentation or, pursuant to an authorized electronic data interchange system, such information as is necessary to enable the Bureau of Customs and Border Protection to determine whether the merchandise may be released from custody of the Bureau of Customs and Border Protection; </w:t>
      </w:r>
      <w:bookmarkStart w:id="3" w:name="fn002011-ref"/>
      <w:r w:rsidRPr="008D53B0">
        <w:rPr>
          <w:rFonts w:ascii="Helvetica" w:eastAsia="Times New Roman" w:hAnsi="Helvetica" w:cs="Helvetica"/>
          <w:color w:val="333333"/>
          <w:sz w:val="20"/>
          <w:szCs w:val="20"/>
          <w:lang w:val="en"/>
        </w:rPr>
        <w:fldChar w:fldCharType="begin"/>
      </w:r>
      <w:r w:rsidRPr="008D53B0">
        <w:rPr>
          <w:rFonts w:ascii="Helvetica" w:eastAsia="Times New Roman" w:hAnsi="Helvetica" w:cs="Helvetica"/>
          <w:color w:val="333333"/>
          <w:sz w:val="20"/>
          <w:szCs w:val="20"/>
          <w:lang w:val="en"/>
        </w:rPr>
        <w:instrText xml:space="preserve"> HYPERLINK "https://www.law.cornell.edu/uscode/text/19/1484" \l "fn002011" \o "[1]" </w:instrText>
      </w:r>
      <w:r w:rsidRPr="008D53B0">
        <w:rPr>
          <w:rFonts w:ascii="Helvetica" w:eastAsia="Times New Roman" w:hAnsi="Helvetica" w:cs="Helvetica"/>
          <w:color w:val="333333"/>
          <w:sz w:val="20"/>
          <w:szCs w:val="20"/>
          <w:lang w:val="en"/>
        </w:rPr>
        <w:fldChar w:fldCharType="separate"/>
      </w:r>
      <w:r w:rsidRPr="008D53B0">
        <w:rPr>
          <w:rFonts w:ascii="Helvetica" w:eastAsia="Times New Roman" w:hAnsi="Helvetica" w:cs="Helvetica"/>
          <w:color w:val="428BCA"/>
          <w:sz w:val="14"/>
          <w:szCs w:val="14"/>
          <w:lang w:val="en"/>
        </w:rPr>
        <w:t>[1]</w:t>
      </w:r>
      <w:r w:rsidRPr="008D53B0">
        <w:rPr>
          <w:rFonts w:ascii="Helvetica" w:eastAsia="Times New Roman" w:hAnsi="Helvetica" w:cs="Helvetica"/>
          <w:color w:val="333333"/>
          <w:sz w:val="20"/>
          <w:szCs w:val="20"/>
          <w:lang w:val="en"/>
        </w:rPr>
        <w:fldChar w:fldCharType="end"/>
      </w:r>
      <w:bookmarkEnd w:id="3"/>
      <w:r w:rsidRPr="008D53B0">
        <w:rPr>
          <w:rFonts w:ascii="Helvetica" w:eastAsia="Times New Roman" w:hAnsi="Helvetica" w:cs="Helvetica"/>
          <w:color w:val="333333"/>
          <w:sz w:val="20"/>
          <w:szCs w:val="20"/>
          <w:lang w:val="en"/>
        </w:rPr>
        <w:t xml:space="preserve"> </w:t>
      </w:r>
    </w:p>
    <w:p w:rsidR="008D53B0" w:rsidRPr="008D53B0" w:rsidRDefault="008D53B0" w:rsidP="008D53B0">
      <w:pPr>
        <w:spacing w:after="0" w:line="240" w:lineRule="auto"/>
        <w:rPr>
          <w:rFonts w:ascii="Helvetica" w:eastAsia="Times New Roman" w:hAnsi="Helvetica" w:cs="Helvetica"/>
          <w:color w:val="333333"/>
          <w:lang w:val="en"/>
        </w:rPr>
      </w:pPr>
      <w:bookmarkStart w:id="4" w:name="a_1_B"/>
      <w:bookmarkEnd w:id="4"/>
      <w:r w:rsidRPr="008D53B0">
        <w:rPr>
          <w:rFonts w:ascii="Helvetica" w:eastAsia="Times New Roman" w:hAnsi="Helvetica" w:cs="Helvetica"/>
          <w:b/>
          <w:bCs/>
          <w:color w:val="333333"/>
          <w:sz w:val="20"/>
          <w:szCs w:val="20"/>
          <w:lang w:val="en"/>
        </w:rPr>
        <w:t>(B)</w:t>
      </w:r>
      <w:r w:rsidRPr="008D53B0">
        <w:rPr>
          <w:rFonts w:ascii="Helvetica" w:eastAsia="Times New Roman" w:hAnsi="Helvetica" w:cs="Helvetica"/>
          <w:color w:val="333333"/>
          <w:sz w:val="20"/>
          <w:szCs w:val="20"/>
          <w:lang w:val="en"/>
        </w:rPr>
        <w:t xml:space="preserve"> </w:t>
      </w:r>
      <w:proofErr w:type="gramStart"/>
      <w:r w:rsidRPr="008D53B0">
        <w:rPr>
          <w:rFonts w:ascii="Helvetica" w:eastAsia="Times New Roman" w:hAnsi="Helvetica" w:cs="Helvetica"/>
          <w:color w:val="333333"/>
          <w:sz w:val="20"/>
          <w:szCs w:val="20"/>
          <w:lang w:val="en"/>
        </w:rPr>
        <w:t>complete</w:t>
      </w:r>
      <w:proofErr w:type="gramEnd"/>
      <w:r w:rsidRPr="008D53B0">
        <w:rPr>
          <w:rFonts w:ascii="Helvetica" w:eastAsia="Times New Roman" w:hAnsi="Helvetica" w:cs="Helvetica"/>
          <w:color w:val="333333"/>
          <w:sz w:val="20"/>
          <w:szCs w:val="20"/>
          <w:lang w:val="en"/>
        </w:rPr>
        <w:t xml:space="preserve"> the entry, or substitute 1 or more reconfigured entries on an import activity summary statement, by filing with the Customs Service the declared value, classification and rate of duty applicable to the merchandise, and such other documentation or, pursuant to an electronic data interchange system, such other information as is necessary to enable the Customs Service to—</w:t>
      </w:r>
      <w:r w:rsidRPr="008D53B0">
        <w:rPr>
          <w:rFonts w:ascii="Helvetica" w:eastAsia="Times New Roman" w:hAnsi="Helvetica" w:cs="Helvetica"/>
          <w:color w:val="333333"/>
          <w:lang w:val="en"/>
        </w:rPr>
        <w:t xml:space="preserve"> </w:t>
      </w:r>
    </w:p>
    <w:p w:rsidR="008D53B0" w:rsidRPr="008D53B0" w:rsidRDefault="008D53B0" w:rsidP="008D53B0">
      <w:pPr>
        <w:spacing w:after="0" w:line="240" w:lineRule="auto"/>
        <w:rPr>
          <w:rFonts w:ascii="Helvetica" w:eastAsia="Times New Roman" w:hAnsi="Helvetica" w:cs="Helvetica"/>
          <w:color w:val="333333"/>
          <w:lang w:val="en"/>
        </w:rPr>
      </w:pPr>
      <w:bookmarkStart w:id="5" w:name="a_1_B_i"/>
      <w:bookmarkEnd w:id="5"/>
      <w:r w:rsidRPr="008D53B0">
        <w:rPr>
          <w:rFonts w:ascii="Helvetica" w:eastAsia="Times New Roman" w:hAnsi="Helvetica" w:cs="Helvetica"/>
          <w:b/>
          <w:bCs/>
          <w:color w:val="333333"/>
          <w:sz w:val="20"/>
          <w:szCs w:val="20"/>
          <w:lang w:val="en"/>
        </w:rPr>
        <w:t>(</w:t>
      </w:r>
      <w:proofErr w:type="gramStart"/>
      <w:r w:rsidRPr="008D53B0">
        <w:rPr>
          <w:rFonts w:ascii="Helvetica" w:eastAsia="Times New Roman" w:hAnsi="Helvetica" w:cs="Helvetica"/>
          <w:b/>
          <w:bCs/>
          <w:color w:val="333333"/>
          <w:sz w:val="20"/>
          <w:szCs w:val="20"/>
          <w:lang w:val="en"/>
        </w:rPr>
        <w:t>i</w:t>
      </w:r>
      <w:proofErr w:type="gramEnd"/>
      <w:r w:rsidRPr="008D53B0">
        <w:rPr>
          <w:rFonts w:ascii="Helvetica" w:eastAsia="Times New Roman" w:hAnsi="Helvetica" w:cs="Helvetica"/>
          <w:b/>
          <w:bCs/>
          <w:color w:val="333333"/>
          <w:sz w:val="20"/>
          <w:szCs w:val="20"/>
          <w:lang w:val="en"/>
        </w:rPr>
        <w:t>)</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proofErr w:type="gramStart"/>
      <w:r w:rsidRPr="008D53B0">
        <w:rPr>
          <w:rFonts w:ascii="Helvetica" w:eastAsia="Times New Roman" w:hAnsi="Helvetica" w:cs="Helvetica"/>
          <w:color w:val="333333"/>
          <w:sz w:val="20"/>
          <w:szCs w:val="20"/>
          <w:lang w:val="en"/>
        </w:rPr>
        <w:t>properly</w:t>
      </w:r>
      <w:proofErr w:type="gramEnd"/>
      <w:r w:rsidRPr="008D53B0">
        <w:rPr>
          <w:rFonts w:ascii="Helvetica" w:eastAsia="Times New Roman" w:hAnsi="Helvetica" w:cs="Helvetica"/>
          <w:color w:val="333333"/>
          <w:sz w:val="20"/>
          <w:szCs w:val="20"/>
          <w:lang w:val="en"/>
        </w:rPr>
        <w:t xml:space="preserve"> assess duties on the merchandise,</w:t>
      </w:r>
    </w:p>
    <w:p w:rsidR="008D53B0" w:rsidRPr="008D53B0" w:rsidRDefault="008D53B0" w:rsidP="008D53B0">
      <w:pPr>
        <w:spacing w:after="0" w:line="240" w:lineRule="auto"/>
        <w:rPr>
          <w:rFonts w:ascii="Helvetica" w:eastAsia="Times New Roman" w:hAnsi="Helvetica" w:cs="Helvetica"/>
          <w:color w:val="333333"/>
          <w:lang w:val="en"/>
        </w:rPr>
      </w:pPr>
      <w:bookmarkStart w:id="6" w:name="a_1_B_ii"/>
      <w:bookmarkEnd w:id="6"/>
      <w:r w:rsidRPr="008D53B0">
        <w:rPr>
          <w:rFonts w:ascii="Helvetica" w:eastAsia="Times New Roman" w:hAnsi="Helvetica" w:cs="Helvetica"/>
          <w:b/>
          <w:bCs/>
          <w:color w:val="333333"/>
          <w:sz w:val="20"/>
          <w:szCs w:val="20"/>
          <w:lang w:val="en"/>
        </w:rPr>
        <w:t>(ii)</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proofErr w:type="gramStart"/>
      <w:r w:rsidRPr="008D53B0">
        <w:rPr>
          <w:rFonts w:ascii="Helvetica" w:eastAsia="Times New Roman" w:hAnsi="Helvetica" w:cs="Helvetica"/>
          <w:color w:val="333333"/>
          <w:sz w:val="20"/>
          <w:szCs w:val="20"/>
          <w:lang w:val="en"/>
        </w:rPr>
        <w:t>collect</w:t>
      </w:r>
      <w:proofErr w:type="gramEnd"/>
      <w:r w:rsidRPr="008D53B0">
        <w:rPr>
          <w:rFonts w:ascii="Helvetica" w:eastAsia="Times New Roman" w:hAnsi="Helvetica" w:cs="Helvetica"/>
          <w:color w:val="333333"/>
          <w:sz w:val="20"/>
          <w:szCs w:val="20"/>
          <w:lang w:val="en"/>
        </w:rPr>
        <w:t xml:space="preserve"> accurate statistics with respect to the merchandise, and</w:t>
      </w:r>
    </w:p>
    <w:p w:rsidR="008D53B0" w:rsidRPr="008D53B0" w:rsidRDefault="008D53B0" w:rsidP="008D53B0">
      <w:pPr>
        <w:spacing w:after="0" w:line="240" w:lineRule="auto"/>
        <w:rPr>
          <w:rFonts w:ascii="Helvetica" w:eastAsia="Times New Roman" w:hAnsi="Helvetica" w:cs="Helvetica"/>
          <w:color w:val="333333"/>
          <w:lang w:val="en"/>
        </w:rPr>
      </w:pPr>
      <w:bookmarkStart w:id="7" w:name="a_1_B_iii"/>
      <w:bookmarkEnd w:id="7"/>
      <w:r w:rsidRPr="008D53B0">
        <w:rPr>
          <w:rFonts w:ascii="Helvetica" w:eastAsia="Times New Roman" w:hAnsi="Helvetica" w:cs="Helvetica"/>
          <w:b/>
          <w:bCs/>
          <w:color w:val="333333"/>
          <w:sz w:val="20"/>
          <w:szCs w:val="20"/>
          <w:lang w:val="en"/>
        </w:rPr>
        <w:t>(iii)</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proofErr w:type="gramStart"/>
      <w:r w:rsidRPr="008D53B0">
        <w:rPr>
          <w:rFonts w:ascii="Helvetica" w:eastAsia="Times New Roman" w:hAnsi="Helvetica" w:cs="Helvetica"/>
          <w:color w:val="333333"/>
          <w:sz w:val="20"/>
          <w:szCs w:val="20"/>
          <w:lang w:val="en"/>
        </w:rPr>
        <w:t>determine</w:t>
      </w:r>
      <w:proofErr w:type="gramEnd"/>
      <w:r w:rsidRPr="008D53B0">
        <w:rPr>
          <w:rFonts w:ascii="Helvetica" w:eastAsia="Times New Roman" w:hAnsi="Helvetica" w:cs="Helvetica"/>
          <w:color w:val="333333"/>
          <w:sz w:val="20"/>
          <w:szCs w:val="20"/>
          <w:lang w:val="en"/>
        </w:rPr>
        <w:t xml:space="preserve"> whether any other applicable requirement of law (other than a requirement relating to release from customs custody) is met.</w:t>
      </w:r>
    </w:p>
    <w:p w:rsidR="008D53B0" w:rsidRPr="008D53B0" w:rsidRDefault="008D53B0" w:rsidP="008D53B0">
      <w:pPr>
        <w:spacing w:after="0" w:line="240" w:lineRule="auto"/>
        <w:rPr>
          <w:rFonts w:ascii="Helvetica" w:eastAsia="Times New Roman" w:hAnsi="Helvetica" w:cs="Helvetica"/>
          <w:color w:val="333333"/>
          <w:lang w:val="en"/>
        </w:rPr>
      </w:pPr>
      <w:bookmarkStart w:id="8" w:name="a_2"/>
      <w:bookmarkEnd w:id="8"/>
      <w:r w:rsidRPr="008D53B0">
        <w:rPr>
          <w:rFonts w:ascii="Helvetica" w:eastAsia="Times New Roman" w:hAnsi="Helvetica" w:cs="Helvetica"/>
          <w:b/>
          <w:bCs/>
          <w:color w:val="333333"/>
          <w:sz w:val="20"/>
          <w:szCs w:val="20"/>
          <w:lang w:val="en"/>
        </w:rPr>
        <w:t>(2)</w:t>
      </w:r>
      <w:r w:rsidRPr="008D53B0">
        <w:rPr>
          <w:rFonts w:ascii="Helvetica" w:eastAsia="Times New Roman" w:hAnsi="Helvetica" w:cs="Helvetica"/>
          <w:color w:val="333333"/>
          <w:lang w:val="en"/>
        </w:rPr>
        <w:t xml:space="preserve"> </w:t>
      </w:r>
    </w:p>
    <w:p w:rsidR="008D53B0" w:rsidRPr="008D53B0" w:rsidRDefault="008D53B0" w:rsidP="008D53B0">
      <w:pPr>
        <w:spacing w:after="0" w:line="240" w:lineRule="auto"/>
        <w:rPr>
          <w:rFonts w:ascii="Helvetica" w:eastAsia="Times New Roman" w:hAnsi="Helvetica" w:cs="Helvetica"/>
          <w:color w:val="333333"/>
          <w:lang w:val="en"/>
        </w:rPr>
      </w:pPr>
      <w:bookmarkStart w:id="9" w:name="a_2_A"/>
      <w:bookmarkEnd w:id="9"/>
      <w:r w:rsidRPr="008D53B0">
        <w:rPr>
          <w:rFonts w:ascii="Helvetica" w:eastAsia="Times New Roman" w:hAnsi="Helvetica" w:cs="Helvetica"/>
          <w:b/>
          <w:bCs/>
          <w:color w:val="333333"/>
          <w:sz w:val="20"/>
          <w:szCs w:val="20"/>
          <w:lang w:val="en"/>
        </w:rPr>
        <w:t>(A)</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 xml:space="preserve">The documentation or information required under paragraph (1) with respect to any imported merchandise shall be filed or transmitted in such manner and within such time periods as the Secretary shall by regulation prescribe. Such regulations shall provide for the filing of import activity summary statements, and permit the filing of reconfigured entries, covering merchandise released under a special delivery permit pursuant to </w:t>
      </w:r>
      <w:hyperlink r:id="rId16" w:tooltip="section 1448(b) of this title" w:history="1">
        <w:r w:rsidRPr="008D53B0">
          <w:rPr>
            <w:rFonts w:ascii="Helvetica" w:eastAsia="Times New Roman" w:hAnsi="Helvetica" w:cs="Helvetica"/>
            <w:color w:val="428BCA"/>
            <w:sz w:val="20"/>
            <w:szCs w:val="20"/>
            <w:lang w:val="en"/>
          </w:rPr>
          <w:t>section 1448(b) of this title</w:t>
        </w:r>
      </w:hyperlink>
      <w:r w:rsidRPr="008D53B0">
        <w:rPr>
          <w:rFonts w:ascii="Helvetica" w:eastAsia="Times New Roman" w:hAnsi="Helvetica" w:cs="Helvetica"/>
          <w:color w:val="333333"/>
          <w:sz w:val="20"/>
          <w:szCs w:val="20"/>
          <w:lang w:val="en"/>
        </w:rPr>
        <w:t xml:space="preserve"> and entries or warehouse withdrawals made during a calendar month, within such time period as is prescribed in regulations but not to exceed the 20th day following such calendar month. Entries filed under paragraph (1)(A) shall not be liquidated if covered by an import activity summary statement, but instead each reconfigured entry in the import activity summary statement shall be subject to liquidation or </w:t>
      </w:r>
      <w:proofErr w:type="spellStart"/>
      <w:r w:rsidRPr="008D53B0">
        <w:rPr>
          <w:rFonts w:ascii="Helvetica" w:eastAsia="Times New Roman" w:hAnsi="Helvetica" w:cs="Helvetica"/>
          <w:color w:val="333333"/>
          <w:sz w:val="20"/>
          <w:szCs w:val="20"/>
          <w:lang w:val="en"/>
        </w:rPr>
        <w:t>reliquidation</w:t>
      </w:r>
      <w:proofErr w:type="spellEnd"/>
      <w:r w:rsidRPr="008D53B0">
        <w:rPr>
          <w:rFonts w:ascii="Helvetica" w:eastAsia="Times New Roman" w:hAnsi="Helvetica" w:cs="Helvetica"/>
          <w:color w:val="333333"/>
          <w:sz w:val="20"/>
          <w:szCs w:val="20"/>
          <w:lang w:val="en"/>
        </w:rPr>
        <w:t xml:space="preserve"> pursuant to section </w:t>
      </w:r>
      <w:hyperlink r:id="rId17" w:tooltip="§ 1500 - Appraisement, classification, and liquidation procedure" w:history="1">
        <w:r w:rsidRPr="008D53B0">
          <w:rPr>
            <w:rFonts w:ascii="Helvetica" w:eastAsia="Times New Roman" w:hAnsi="Helvetica" w:cs="Helvetica"/>
            <w:color w:val="428BCA"/>
            <w:sz w:val="20"/>
            <w:szCs w:val="20"/>
            <w:lang w:val="en"/>
          </w:rPr>
          <w:t>1500</w:t>
        </w:r>
      </w:hyperlink>
      <w:r w:rsidRPr="008D53B0">
        <w:rPr>
          <w:rFonts w:ascii="Helvetica" w:eastAsia="Times New Roman" w:hAnsi="Helvetica" w:cs="Helvetica"/>
          <w:color w:val="333333"/>
          <w:sz w:val="20"/>
          <w:szCs w:val="20"/>
          <w:lang w:val="en"/>
        </w:rPr>
        <w:t xml:space="preserve">, </w:t>
      </w:r>
      <w:hyperlink r:id="rId18" w:tooltip="§ 1501 - Voluntary reliquidations by Customs Service" w:history="1">
        <w:r w:rsidRPr="008D53B0">
          <w:rPr>
            <w:rFonts w:ascii="Helvetica" w:eastAsia="Times New Roman" w:hAnsi="Helvetica" w:cs="Helvetica"/>
            <w:color w:val="428BCA"/>
            <w:sz w:val="20"/>
            <w:szCs w:val="20"/>
            <w:lang w:val="en"/>
          </w:rPr>
          <w:t>1501</w:t>
        </w:r>
      </w:hyperlink>
      <w:r w:rsidRPr="008D53B0">
        <w:rPr>
          <w:rFonts w:ascii="Helvetica" w:eastAsia="Times New Roman" w:hAnsi="Helvetica" w:cs="Helvetica"/>
          <w:color w:val="333333"/>
          <w:sz w:val="20"/>
          <w:szCs w:val="20"/>
          <w:lang w:val="en"/>
        </w:rPr>
        <w:t xml:space="preserve">, or </w:t>
      </w:r>
      <w:hyperlink r:id="rId19" w:tooltip="§ 1504 - Limitation on liquidation" w:history="1">
        <w:r w:rsidRPr="008D53B0">
          <w:rPr>
            <w:rFonts w:ascii="Helvetica" w:eastAsia="Times New Roman" w:hAnsi="Helvetica" w:cs="Helvetica"/>
            <w:color w:val="428BCA"/>
            <w:sz w:val="20"/>
            <w:szCs w:val="20"/>
            <w:lang w:val="en"/>
          </w:rPr>
          <w:t>1504</w:t>
        </w:r>
      </w:hyperlink>
      <w:r w:rsidRPr="008D53B0">
        <w:rPr>
          <w:rFonts w:ascii="Helvetica" w:eastAsia="Times New Roman" w:hAnsi="Helvetica" w:cs="Helvetica"/>
          <w:color w:val="333333"/>
          <w:sz w:val="20"/>
          <w:szCs w:val="20"/>
          <w:lang w:val="en"/>
        </w:rPr>
        <w:t xml:space="preserve"> of this title.</w:t>
      </w:r>
    </w:p>
    <w:p w:rsidR="008D53B0" w:rsidRPr="008D53B0" w:rsidRDefault="008D53B0" w:rsidP="008D53B0">
      <w:pPr>
        <w:spacing w:after="0" w:line="240" w:lineRule="auto"/>
        <w:rPr>
          <w:rFonts w:ascii="Helvetica" w:eastAsia="Times New Roman" w:hAnsi="Helvetica" w:cs="Helvetica"/>
          <w:color w:val="333333"/>
          <w:lang w:val="en"/>
        </w:rPr>
      </w:pPr>
      <w:bookmarkStart w:id="10" w:name="a_2_B"/>
      <w:bookmarkEnd w:id="10"/>
      <w:r w:rsidRPr="008D53B0">
        <w:rPr>
          <w:rFonts w:ascii="Helvetica" w:eastAsia="Times New Roman" w:hAnsi="Helvetica" w:cs="Helvetica"/>
          <w:b/>
          <w:bCs/>
          <w:color w:val="333333"/>
          <w:sz w:val="20"/>
          <w:szCs w:val="20"/>
          <w:lang w:val="en"/>
        </w:rPr>
        <w:t>(B)</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 xml:space="preserve">When an entry of merchandise is made under this section, the required documentation or information shall be filed or electronically transmitted either by the owner or purchaser of the merchandise or, when appropriately designated by the owner, purchaser, or consignee of the merchandise, a person holding a valid license under </w:t>
      </w:r>
      <w:hyperlink r:id="rId20" w:tooltip="§ 1641 - Customs brokers" w:history="1">
        <w:r w:rsidRPr="008D53B0">
          <w:rPr>
            <w:rFonts w:ascii="Helvetica" w:eastAsia="Times New Roman" w:hAnsi="Helvetica" w:cs="Helvetica"/>
            <w:color w:val="428BCA"/>
            <w:sz w:val="20"/>
            <w:szCs w:val="20"/>
            <w:lang w:val="en"/>
          </w:rPr>
          <w:t>section 1641 of this title</w:t>
        </w:r>
      </w:hyperlink>
      <w:r w:rsidRPr="008D53B0">
        <w:rPr>
          <w:rFonts w:ascii="Helvetica" w:eastAsia="Times New Roman" w:hAnsi="Helvetica" w:cs="Helvetica"/>
          <w:color w:val="333333"/>
          <w:sz w:val="20"/>
          <w:szCs w:val="20"/>
          <w:lang w:val="en"/>
        </w:rPr>
        <w:t xml:space="preserve">. When a consignee declares on entry that he is the owner or purchaser of merchandise the Customs Service may, without liability, accept the declaration. For the </w:t>
      </w:r>
      <w:r w:rsidRPr="008D53B0">
        <w:rPr>
          <w:rFonts w:ascii="Helvetica" w:eastAsia="Times New Roman" w:hAnsi="Helvetica" w:cs="Helvetica"/>
          <w:color w:val="333333"/>
          <w:sz w:val="20"/>
          <w:szCs w:val="20"/>
          <w:lang w:val="en"/>
        </w:rPr>
        <w:lastRenderedPageBreak/>
        <w:t>purposes of this chapter, the importer of record must be one of the parties who is eligible to file the documentation or information required by this section.</w:t>
      </w:r>
    </w:p>
    <w:p w:rsidR="008D53B0" w:rsidRPr="008D53B0" w:rsidRDefault="008D53B0" w:rsidP="008D53B0">
      <w:pPr>
        <w:spacing w:after="0" w:line="240" w:lineRule="auto"/>
        <w:rPr>
          <w:rFonts w:ascii="Helvetica" w:eastAsia="Times New Roman" w:hAnsi="Helvetica" w:cs="Helvetica"/>
          <w:color w:val="333333"/>
          <w:lang w:val="en"/>
        </w:rPr>
      </w:pPr>
      <w:bookmarkStart w:id="11" w:name="a_2_C"/>
      <w:bookmarkEnd w:id="11"/>
      <w:r w:rsidRPr="008D53B0">
        <w:rPr>
          <w:rFonts w:ascii="Helvetica" w:eastAsia="Times New Roman" w:hAnsi="Helvetica" w:cs="Helvetica"/>
          <w:b/>
          <w:bCs/>
          <w:color w:val="333333"/>
          <w:sz w:val="20"/>
          <w:szCs w:val="20"/>
          <w:lang w:val="en"/>
        </w:rPr>
        <w:t>(C)</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The Secretary, in prescribing regulations to carry out this subsection, shall establish procedures which insure the accuracy and timeliness of import statistics, particularly statistics relevant to the classification and valuation of imports. Corrections of errors in such statistical data shall be transmitted immediately to the Director of the Bureau of the Census, who shall make corrections in the statistics maintained by the Bureau. The Secretary shall also provide, to the maximum extent practicable, for the protection of the revenue, the enforcement of laws governing the importation and exportation of merchandise, the facilitation of the commerce of the United States, and the equal treatment of all importers of record of imported merchandise.</w:t>
      </w:r>
    </w:p>
    <w:p w:rsidR="008D53B0" w:rsidRPr="008D53B0" w:rsidRDefault="008D53B0" w:rsidP="008D53B0">
      <w:pPr>
        <w:spacing w:after="0" w:line="240" w:lineRule="auto"/>
        <w:rPr>
          <w:rFonts w:ascii="Helvetica" w:eastAsia="Times New Roman" w:hAnsi="Helvetica" w:cs="Helvetica"/>
          <w:color w:val="333333"/>
          <w:lang w:val="en"/>
        </w:rPr>
      </w:pPr>
      <w:bookmarkStart w:id="12" w:name="b"/>
      <w:bookmarkEnd w:id="12"/>
      <w:r w:rsidRPr="008D53B0">
        <w:rPr>
          <w:rFonts w:ascii="Helvetica" w:eastAsia="Times New Roman" w:hAnsi="Helvetica" w:cs="Helvetica"/>
          <w:b/>
          <w:bCs/>
          <w:color w:val="333333"/>
          <w:sz w:val="20"/>
          <w:szCs w:val="20"/>
          <w:lang w:val="en"/>
        </w:rPr>
        <w:t>(b) Reconciliation</w:t>
      </w:r>
      <w:r w:rsidRPr="008D53B0">
        <w:rPr>
          <w:rFonts w:ascii="Helvetica" w:eastAsia="Times New Roman" w:hAnsi="Helvetica" w:cs="Helvetica"/>
          <w:color w:val="333333"/>
          <w:lang w:val="en"/>
        </w:rPr>
        <w:t xml:space="preserve"> </w:t>
      </w:r>
    </w:p>
    <w:p w:rsidR="008D53B0" w:rsidRPr="008D53B0" w:rsidRDefault="008D53B0" w:rsidP="008D53B0">
      <w:pPr>
        <w:spacing w:after="0" w:line="240" w:lineRule="auto"/>
        <w:rPr>
          <w:rFonts w:ascii="Helvetica" w:eastAsia="Times New Roman" w:hAnsi="Helvetica" w:cs="Helvetica"/>
          <w:color w:val="333333"/>
          <w:lang w:val="en"/>
        </w:rPr>
      </w:pPr>
      <w:bookmarkStart w:id="13" w:name="b_1"/>
      <w:bookmarkEnd w:id="13"/>
      <w:r w:rsidRPr="008D53B0">
        <w:rPr>
          <w:rFonts w:ascii="Helvetica" w:eastAsia="Times New Roman" w:hAnsi="Helvetica" w:cs="Helvetica"/>
          <w:b/>
          <w:bCs/>
          <w:color w:val="333333"/>
          <w:sz w:val="20"/>
          <w:szCs w:val="20"/>
          <w:lang w:val="en"/>
        </w:rPr>
        <w:t>(1) In general</w:t>
      </w:r>
      <w:r w:rsidRPr="008D53B0">
        <w:rPr>
          <w:rFonts w:ascii="Helvetica" w:eastAsia="Times New Roman" w:hAnsi="Helvetica" w:cs="Helvetica"/>
          <w:color w:val="333333"/>
          <w:lang w:val="en"/>
        </w:rPr>
        <w:t xml:space="preserve"> </w:t>
      </w:r>
    </w:p>
    <w:p w:rsidR="008D53B0" w:rsidRPr="008D53B0" w:rsidRDefault="008D53B0" w:rsidP="008D53B0">
      <w:pPr>
        <w:spacing w:after="15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A party may elect to file a reconciliation with regard to such entry elements as are identified by the party pursuant to regulations prescribed by the Secretary. If the party so elects, the party shall declare that a reconciliation will be filed. The declaration shall be made in such manner as the Secretary shall prescribe and at the time the documentation or information required by subsection (a)(1)(B) of this section or the import activity summary statement is filed with, or transmitted to, the Customs Service, or at such later time as the Customs Service may, in its discretion, permit. The reconciliation shall be filed by the importer of record at such time and in such manner as the Secretary prescribes but not later than 21 months after the date the importer declares his intent to file the reconciliation. In the case of reconciling issues relating to the assessment of antidumping and countervailing duties, the reconciliation shall be filed not later than 90 days after the date the Customs Service advises the importer that the period of review for antidumping or countervailing duty purposes has been completed. Before filing a reconciliation, an importer of record shall post bond or other security pursuant to such regulations as the Secretary may prescribe.</w:t>
      </w:r>
    </w:p>
    <w:p w:rsidR="008D53B0" w:rsidRPr="008D53B0" w:rsidRDefault="008D53B0" w:rsidP="008D53B0">
      <w:pPr>
        <w:spacing w:after="0" w:line="240" w:lineRule="auto"/>
        <w:rPr>
          <w:rFonts w:ascii="Helvetica" w:eastAsia="Times New Roman" w:hAnsi="Helvetica" w:cs="Helvetica"/>
          <w:color w:val="333333"/>
          <w:lang w:val="en"/>
        </w:rPr>
      </w:pPr>
      <w:bookmarkStart w:id="14" w:name="b_2"/>
      <w:bookmarkEnd w:id="14"/>
      <w:r w:rsidRPr="008D53B0">
        <w:rPr>
          <w:rFonts w:ascii="Helvetica" w:eastAsia="Times New Roman" w:hAnsi="Helvetica" w:cs="Helvetica"/>
          <w:b/>
          <w:bCs/>
          <w:color w:val="333333"/>
          <w:sz w:val="20"/>
          <w:szCs w:val="20"/>
          <w:lang w:val="en"/>
        </w:rPr>
        <w:t>(2) Regulations regarding AD/CV duties</w:t>
      </w:r>
      <w:r w:rsidRPr="008D53B0">
        <w:rPr>
          <w:rFonts w:ascii="Helvetica" w:eastAsia="Times New Roman" w:hAnsi="Helvetica" w:cs="Helvetica"/>
          <w:color w:val="333333"/>
          <w:lang w:val="en"/>
        </w:rPr>
        <w:t xml:space="preserve"> </w:t>
      </w:r>
    </w:p>
    <w:p w:rsidR="008D53B0" w:rsidRPr="008D53B0" w:rsidRDefault="008D53B0" w:rsidP="008D53B0">
      <w:pPr>
        <w:spacing w:after="15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The Secretary shall prescribe, in consultation with the Secretary of Commerce, such regulations as are necessary to adapt the reconciliation process for use in the collection of antidumping and countervailing duties.</w:t>
      </w:r>
    </w:p>
    <w:p w:rsidR="008D53B0" w:rsidRPr="008D53B0" w:rsidRDefault="008D53B0" w:rsidP="008D53B0">
      <w:pPr>
        <w:spacing w:after="0" w:line="240" w:lineRule="auto"/>
        <w:rPr>
          <w:rFonts w:ascii="Helvetica" w:eastAsia="Times New Roman" w:hAnsi="Helvetica" w:cs="Helvetica"/>
          <w:color w:val="333333"/>
          <w:lang w:val="en"/>
        </w:rPr>
      </w:pPr>
      <w:bookmarkStart w:id="15" w:name="c"/>
      <w:bookmarkEnd w:id="15"/>
      <w:r w:rsidRPr="008D53B0">
        <w:rPr>
          <w:rFonts w:ascii="Helvetica" w:eastAsia="Times New Roman" w:hAnsi="Helvetica" w:cs="Helvetica"/>
          <w:b/>
          <w:bCs/>
          <w:color w:val="333333"/>
          <w:sz w:val="20"/>
          <w:szCs w:val="20"/>
          <w:lang w:val="en"/>
        </w:rPr>
        <w:t>(c) Release of merchandise</w:t>
      </w:r>
      <w:r w:rsidRPr="008D53B0">
        <w:rPr>
          <w:rFonts w:ascii="Helvetica" w:eastAsia="Times New Roman" w:hAnsi="Helvetica" w:cs="Helvetica"/>
          <w:color w:val="333333"/>
          <w:lang w:val="en"/>
        </w:rPr>
        <w:t xml:space="preserve"> </w:t>
      </w:r>
    </w:p>
    <w:p w:rsidR="008D53B0" w:rsidRPr="008D53B0" w:rsidRDefault="008D53B0" w:rsidP="008D53B0">
      <w:pPr>
        <w:spacing w:after="15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The Customs Service may permit the entry and release of merchandise from customs custody in accordance with such regulations as the Secretary may prescribe. No officer of the Customs Service shall be liable to any person with respect to the delivery of merchandise released from customs custody in accordance with such regulations.</w:t>
      </w:r>
    </w:p>
    <w:p w:rsidR="008D53B0" w:rsidRPr="008D53B0" w:rsidRDefault="008D53B0" w:rsidP="008D53B0">
      <w:pPr>
        <w:spacing w:after="0" w:line="240" w:lineRule="auto"/>
        <w:rPr>
          <w:rFonts w:ascii="Helvetica" w:eastAsia="Times New Roman" w:hAnsi="Helvetica" w:cs="Helvetica"/>
          <w:color w:val="333333"/>
          <w:lang w:val="en"/>
        </w:rPr>
      </w:pPr>
      <w:bookmarkStart w:id="16" w:name="d"/>
      <w:bookmarkEnd w:id="16"/>
      <w:r w:rsidRPr="008D53B0">
        <w:rPr>
          <w:rFonts w:ascii="Helvetica" w:eastAsia="Times New Roman" w:hAnsi="Helvetica" w:cs="Helvetica"/>
          <w:b/>
          <w:bCs/>
          <w:color w:val="333333"/>
          <w:sz w:val="20"/>
          <w:szCs w:val="20"/>
          <w:lang w:val="en"/>
        </w:rPr>
        <w:t>(d) Signing and contents</w:t>
      </w:r>
      <w:r w:rsidRPr="008D53B0">
        <w:rPr>
          <w:rFonts w:ascii="Helvetica" w:eastAsia="Times New Roman" w:hAnsi="Helvetica" w:cs="Helvetica"/>
          <w:color w:val="333333"/>
          <w:lang w:val="en"/>
        </w:rPr>
        <w:t xml:space="preserve"> </w:t>
      </w:r>
    </w:p>
    <w:p w:rsidR="008D53B0" w:rsidRPr="008D53B0" w:rsidRDefault="008D53B0" w:rsidP="008D53B0">
      <w:pPr>
        <w:spacing w:after="0" w:line="240" w:lineRule="auto"/>
        <w:rPr>
          <w:rFonts w:ascii="Helvetica" w:eastAsia="Times New Roman" w:hAnsi="Helvetica" w:cs="Helvetica"/>
          <w:color w:val="333333"/>
          <w:lang w:val="en"/>
        </w:rPr>
      </w:pPr>
      <w:bookmarkStart w:id="17" w:name="d_1"/>
      <w:bookmarkEnd w:id="17"/>
      <w:r w:rsidRPr="008D53B0">
        <w:rPr>
          <w:rFonts w:ascii="Helvetica" w:eastAsia="Times New Roman" w:hAnsi="Helvetica" w:cs="Helvetica"/>
          <w:b/>
          <w:bCs/>
          <w:color w:val="333333"/>
          <w:sz w:val="20"/>
          <w:szCs w:val="20"/>
          <w:lang w:val="en"/>
        </w:rPr>
        <w:t>(1)</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Entries shall be signed by the importer of record, or his agent, unless filed pursuant to an electronic data interchange system. If electronically filed, each transmission of data shall be certified by an importer of record or his agent, one of whom shall be resident in the United States for purposes of receiving service of process, as being true and correct to the best of his knowledge and belief, and such transmission shall be binding in the same manner and to the same extent as a signed document. The entry shall set forth such facts in regard to the importation as the Secretary may require and shall be accompanied by such invoices, bills of lading, certificates, and documents, or their electronically submitted equivalents, as are required by regulation.</w:t>
      </w:r>
    </w:p>
    <w:p w:rsidR="008D53B0" w:rsidRPr="008D53B0" w:rsidRDefault="008D53B0" w:rsidP="008D53B0">
      <w:pPr>
        <w:spacing w:after="0" w:line="240" w:lineRule="auto"/>
        <w:rPr>
          <w:rFonts w:ascii="Helvetica" w:eastAsia="Times New Roman" w:hAnsi="Helvetica" w:cs="Helvetica"/>
          <w:color w:val="333333"/>
          <w:lang w:val="en"/>
        </w:rPr>
      </w:pPr>
      <w:bookmarkStart w:id="18" w:name="d_2"/>
      <w:bookmarkEnd w:id="18"/>
      <w:r w:rsidRPr="008D53B0">
        <w:rPr>
          <w:rFonts w:ascii="Helvetica" w:eastAsia="Times New Roman" w:hAnsi="Helvetica" w:cs="Helvetica"/>
          <w:b/>
          <w:bCs/>
          <w:color w:val="333333"/>
          <w:sz w:val="20"/>
          <w:szCs w:val="20"/>
          <w:lang w:val="en"/>
        </w:rPr>
        <w:t>(2)</w:t>
      </w:r>
      <w:r w:rsidRPr="008D53B0">
        <w:rPr>
          <w:rFonts w:ascii="Helvetica" w:eastAsia="Times New Roman" w:hAnsi="Helvetica" w:cs="Helvetica"/>
          <w:color w:val="333333"/>
          <w:lang w:val="en"/>
        </w:rPr>
        <w:t xml:space="preserve"> </w:t>
      </w:r>
    </w:p>
    <w:p w:rsidR="008D53B0" w:rsidRPr="008D53B0" w:rsidRDefault="008D53B0" w:rsidP="008D53B0">
      <w:pPr>
        <w:spacing w:after="6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 xml:space="preserve">The Secretary, in prescribing regulations governing the content of entry documentation, shall require that entry documentation contain such information as may be necessary to determine whether the imported merchandise bears an infringing trademark in violation of </w:t>
      </w:r>
      <w:hyperlink r:id="rId21" w:tooltip="§ 1124 - Importation of goods bearing infringing marks or names forbidden" w:history="1">
        <w:r w:rsidRPr="008D53B0">
          <w:rPr>
            <w:rFonts w:ascii="Helvetica" w:eastAsia="Times New Roman" w:hAnsi="Helvetica" w:cs="Helvetica"/>
            <w:color w:val="428BCA"/>
            <w:sz w:val="20"/>
            <w:szCs w:val="20"/>
            <w:lang w:val="en"/>
          </w:rPr>
          <w:t>section 1124 of title 15</w:t>
        </w:r>
      </w:hyperlink>
      <w:r w:rsidRPr="008D53B0">
        <w:rPr>
          <w:rFonts w:ascii="Helvetica" w:eastAsia="Times New Roman" w:hAnsi="Helvetica" w:cs="Helvetica"/>
          <w:color w:val="333333"/>
          <w:sz w:val="20"/>
          <w:szCs w:val="20"/>
          <w:lang w:val="en"/>
        </w:rPr>
        <w:t xml:space="preserve"> or any other applicable law, including a trademark appearing on the goods or packaging.</w:t>
      </w:r>
    </w:p>
    <w:p w:rsidR="008D53B0" w:rsidRPr="008D53B0" w:rsidRDefault="008D53B0" w:rsidP="008D53B0">
      <w:pPr>
        <w:spacing w:after="0" w:line="240" w:lineRule="auto"/>
        <w:rPr>
          <w:rFonts w:ascii="Helvetica" w:eastAsia="Times New Roman" w:hAnsi="Helvetica" w:cs="Helvetica"/>
          <w:color w:val="333333"/>
          <w:lang w:val="en"/>
        </w:rPr>
      </w:pPr>
      <w:bookmarkStart w:id="19" w:name="e"/>
      <w:bookmarkEnd w:id="19"/>
      <w:r w:rsidRPr="008D53B0">
        <w:rPr>
          <w:rFonts w:ascii="Helvetica" w:eastAsia="Times New Roman" w:hAnsi="Helvetica" w:cs="Helvetica"/>
          <w:b/>
          <w:bCs/>
          <w:color w:val="333333"/>
          <w:sz w:val="20"/>
          <w:szCs w:val="20"/>
          <w:lang w:val="en"/>
        </w:rPr>
        <w:t>(e) Production of invoice</w:t>
      </w:r>
      <w:r w:rsidRPr="008D53B0">
        <w:rPr>
          <w:rFonts w:ascii="Helvetica" w:eastAsia="Times New Roman" w:hAnsi="Helvetica" w:cs="Helvetica"/>
          <w:color w:val="333333"/>
          <w:lang w:val="en"/>
        </w:rPr>
        <w:t xml:space="preserve"> </w:t>
      </w:r>
    </w:p>
    <w:p w:rsidR="008D53B0" w:rsidRPr="008D53B0" w:rsidRDefault="008D53B0" w:rsidP="008D53B0">
      <w:pPr>
        <w:spacing w:after="15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The Secretary may provide by regulation for the production of an invoice, parts thereof, or the electronic equivalents thereof, in such manner and form, and under such terms and conditions, as the Secretary considers necessary.</w:t>
      </w:r>
    </w:p>
    <w:p w:rsidR="008D53B0" w:rsidRPr="008D53B0" w:rsidRDefault="008D53B0" w:rsidP="008D53B0">
      <w:pPr>
        <w:spacing w:after="0" w:line="240" w:lineRule="auto"/>
        <w:rPr>
          <w:rFonts w:ascii="Helvetica" w:eastAsia="Times New Roman" w:hAnsi="Helvetica" w:cs="Helvetica"/>
          <w:color w:val="333333"/>
          <w:lang w:val="en"/>
        </w:rPr>
      </w:pPr>
      <w:bookmarkStart w:id="20" w:name="f"/>
      <w:bookmarkEnd w:id="20"/>
      <w:r w:rsidRPr="008D53B0">
        <w:rPr>
          <w:rFonts w:ascii="Helvetica" w:eastAsia="Times New Roman" w:hAnsi="Helvetica" w:cs="Helvetica"/>
          <w:b/>
          <w:bCs/>
          <w:color w:val="333333"/>
          <w:sz w:val="20"/>
          <w:szCs w:val="20"/>
          <w:lang w:val="en"/>
        </w:rPr>
        <w:lastRenderedPageBreak/>
        <w:t>(f) Statistical enumeration</w:t>
      </w:r>
      <w:r w:rsidRPr="008D53B0">
        <w:rPr>
          <w:rFonts w:ascii="Helvetica" w:eastAsia="Times New Roman" w:hAnsi="Helvetica" w:cs="Helvetica"/>
          <w:color w:val="333333"/>
          <w:lang w:val="en"/>
        </w:rPr>
        <w:t xml:space="preserve"> </w:t>
      </w:r>
    </w:p>
    <w:p w:rsidR="008D53B0" w:rsidRPr="008D53B0" w:rsidRDefault="008D53B0" w:rsidP="008D53B0">
      <w:pPr>
        <w:spacing w:after="15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The Secretary, the Secretary of Commerce, and the United States International Trade Commission shall establish from time to time for statistical purposes an enumeration of articles in such detail as in their judgment may be necessary, comprehending all merchandise imported into the United States and exported from the United States, and shall seek, in conjunction with statistical programs for domestic production and programs for achieving international harmonization of trade statistics, to establish the comparability thereof with such enumeration of articles. All import entries and export declarations shall include or have attached thereto an accurate statement specifying, in terms of such detailed enumeration, the kinds and quantities of all merchandise imported and exported and the value of the total quantity of each kind of article.</w:t>
      </w:r>
    </w:p>
    <w:p w:rsidR="008D53B0" w:rsidRPr="008D53B0" w:rsidRDefault="008D53B0" w:rsidP="008D53B0">
      <w:pPr>
        <w:spacing w:after="0" w:line="240" w:lineRule="auto"/>
        <w:rPr>
          <w:rFonts w:ascii="Helvetica" w:eastAsia="Times New Roman" w:hAnsi="Helvetica" w:cs="Helvetica"/>
          <w:color w:val="333333"/>
          <w:lang w:val="en"/>
        </w:rPr>
      </w:pPr>
      <w:bookmarkStart w:id="21" w:name="g"/>
      <w:bookmarkEnd w:id="21"/>
      <w:r w:rsidRPr="008D53B0">
        <w:rPr>
          <w:rFonts w:ascii="Helvetica" w:eastAsia="Times New Roman" w:hAnsi="Helvetica" w:cs="Helvetica"/>
          <w:b/>
          <w:bCs/>
          <w:color w:val="333333"/>
          <w:sz w:val="20"/>
          <w:szCs w:val="20"/>
          <w:lang w:val="en"/>
        </w:rPr>
        <w:t>(g) Statement of cost of production</w:t>
      </w:r>
      <w:r w:rsidRPr="008D53B0">
        <w:rPr>
          <w:rFonts w:ascii="Helvetica" w:eastAsia="Times New Roman" w:hAnsi="Helvetica" w:cs="Helvetica"/>
          <w:color w:val="333333"/>
          <w:lang w:val="en"/>
        </w:rPr>
        <w:t xml:space="preserve"> </w:t>
      </w:r>
    </w:p>
    <w:p w:rsidR="008D53B0" w:rsidRPr="008D53B0" w:rsidRDefault="008D53B0" w:rsidP="008D53B0">
      <w:pPr>
        <w:spacing w:after="15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Under such regulations as the Secretary may prescribe, the Customs Service may require a verified statement from the manufacturer or producer showing the cost of producing the imported merchandise, if the Customs Service considers such verification necessary for the appraisement of such merchandise.</w:t>
      </w:r>
    </w:p>
    <w:p w:rsidR="008D53B0" w:rsidRPr="008D53B0" w:rsidRDefault="008D53B0" w:rsidP="008D53B0">
      <w:pPr>
        <w:spacing w:after="0" w:line="240" w:lineRule="auto"/>
        <w:rPr>
          <w:rFonts w:ascii="Helvetica" w:eastAsia="Times New Roman" w:hAnsi="Helvetica" w:cs="Helvetica"/>
          <w:color w:val="333333"/>
          <w:lang w:val="en"/>
        </w:rPr>
      </w:pPr>
      <w:bookmarkStart w:id="22" w:name="h"/>
      <w:bookmarkEnd w:id="22"/>
      <w:r w:rsidRPr="008D53B0">
        <w:rPr>
          <w:rFonts w:ascii="Helvetica" w:eastAsia="Times New Roman" w:hAnsi="Helvetica" w:cs="Helvetica"/>
          <w:b/>
          <w:bCs/>
          <w:color w:val="333333"/>
          <w:sz w:val="20"/>
          <w:szCs w:val="20"/>
          <w:lang w:val="en"/>
        </w:rPr>
        <w:t>(h) Admissibility of data electronically transmitted</w:t>
      </w:r>
      <w:r w:rsidRPr="008D53B0">
        <w:rPr>
          <w:rFonts w:ascii="Helvetica" w:eastAsia="Times New Roman" w:hAnsi="Helvetica" w:cs="Helvetica"/>
          <w:color w:val="333333"/>
          <w:lang w:val="en"/>
        </w:rPr>
        <w:t xml:space="preserve"> </w:t>
      </w:r>
    </w:p>
    <w:p w:rsidR="008D53B0" w:rsidRPr="008D53B0" w:rsidRDefault="008D53B0" w:rsidP="008D53B0">
      <w:pPr>
        <w:spacing w:after="150" w:line="240" w:lineRule="auto"/>
        <w:rPr>
          <w:rFonts w:ascii="Helvetica" w:eastAsia="Times New Roman" w:hAnsi="Helvetica" w:cs="Helvetica"/>
          <w:color w:val="333333"/>
          <w:sz w:val="20"/>
          <w:szCs w:val="20"/>
          <w:lang w:val="en"/>
        </w:rPr>
      </w:pPr>
      <w:r w:rsidRPr="008D53B0">
        <w:rPr>
          <w:rFonts w:ascii="Helvetica" w:eastAsia="Times New Roman" w:hAnsi="Helvetica" w:cs="Helvetica"/>
          <w:color w:val="333333"/>
          <w:sz w:val="20"/>
          <w:szCs w:val="20"/>
          <w:lang w:val="en"/>
        </w:rPr>
        <w:t>Any entry or other information transmitted by means of an authorized electronic data interchange system shall be admissible in any and all administrative and judicial proceedings as evidence of such entry or information.</w:t>
      </w:r>
    </w:p>
    <w:p w:rsidR="000906AB" w:rsidRDefault="000906AB">
      <w:bookmarkStart w:id="23" w:name="_GoBack"/>
      <w:bookmarkEnd w:id="23"/>
    </w:p>
    <w:sectPr w:rsidR="00090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5F65BA"/>
    <w:multiLevelType w:val="multilevel"/>
    <w:tmpl w:val="CCFC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B0"/>
    <w:rsid w:val="000906AB"/>
    <w:rsid w:val="008D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33A89-2E69-4D66-AB9E-96E5364C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53B0"/>
    <w:pPr>
      <w:spacing w:before="300" w:after="150" w:line="240" w:lineRule="auto"/>
      <w:outlineLvl w:val="0"/>
    </w:pPr>
    <w:rPr>
      <w:rFonts w:ascii="inherit" w:eastAsia="Times New Roman" w:hAnsi="inherit" w:cs="Times New Roman"/>
      <w:color w:val="222255"/>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3B0"/>
    <w:rPr>
      <w:rFonts w:ascii="inherit" w:eastAsia="Times New Roman" w:hAnsi="inherit" w:cs="Times New Roman"/>
      <w:color w:val="222255"/>
      <w:kern w:val="36"/>
      <w:sz w:val="54"/>
      <w:szCs w:val="54"/>
    </w:rPr>
  </w:style>
  <w:style w:type="character" w:styleId="Hyperlink">
    <w:name w:val="Hyperlink"/>
    <w:basedOn w:val="DefaultParagraphFont"/>
    <w:uiPriority w:val="99"/>
    <w:semiHidden/>
    <w:unhideWhenUsed/>
    <w:rsid w:val="008D53B0"/>
    <w:rPr>
      <w:strike w:val="0"/>
      <w:dstrike w:val="0"/>
      <w:color w:val="428BCA"/>
      <w:u w:val="none"/>
      <w:effect w:val="none"/>
    </w:rPr>
  </w:style>
  <w:style w:type="paragraph" w:styleId="NormalWeb">
    <w:name w:val="Normal (Web)"/>
    <w:basedOn w:val="Normal"/>
    <w:uiPriority w:val="99"/>
    <w:semiHidden/>
    <w:unhideWhenUsed/>
    <w:rsid w:val="008D53B0"/>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8D53B0"/>
    <w:rPr>
      <w:b/>
      <w:bCs/>
      <w:sz w:val="20"/>
      <w:szCs w:val="20"/>
    </w:rPr>
  </w:style>
  <w:style w:type="character" w:customStyle="1" w:styleId="heading2">
    <w:name w:val="heading2"/>
    <w:basedOn w:val="DefaultParagraphFont"/>
    <w:rsid w:val="008D53B0"/>
    <w:rPr>
      <w:b/>
      <w:bCs/>
      <w:sz w:val="20"/>
      <w:szCs w:val="20"/>
    </w:rPr>
  </w:style>
  <w:style w:type="character" w:customStyle="1" w:styleId="chapeau">
    <w:name w:val="chapeau"/>
    <w:basedOn w:val="DefaultParagraphFont"/>
    <w:rsid w:val="008D53B0"/>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482236">
      <w:bodyDiv w:val="1"/>
      <w:marLeft w:val="0"/>
      <w:marRight w:val="0"/>
      <w:marTop w:val="0"/>
      <w:marBottom w:val="0"/>
      <w:divBdr>
        <w:top w:val="none" w:sz="0" w:space="0" w:color="auto"/>
        <w:left w:val="none" w:sz="0" w:space="0" w:color="auto"/>
        <w:bottom w:val="none" w:sz="0" w:space="0" w:color="auto"/>
        <w:right w:val="none" w:sz="0" w:space="0" w:color="auto"/>
      </w:divBdr>
      <w:divsChild>
        <w:div w:id="1732772923">
          <w:marLeft w:val="0"/>
          <w:marRight w:val="0"/>
          <w:marTop w:val="0"/>
          <w:marBottom w:val="0"/>
          <w:divBdr>
            <w:top w:val="none" w:sz="0" w:space="0" w:color="auto"/>
            <w:left w:val="none" w:sz="0" w:space="0" w:color="auto"/>
            <w:bottom w:val="none" w:sz="0" w:space="0" w:color="auto"/>
            <w:right w:val="none" w:sz="0" w:space="0" w:color="auto"/>
          </w:divBdr>
          <w:divsChild>
            <w:div w:id="1319268813">
              <w:marLeft w:val="0"/>
              <w:marRight w:val="0"/>
              <w:marTop w:val="0"/>
              <w:marBottom w:val="0"/>
              <w:divBdr>
                <w:top w:val="none" w:sz="0" w:space="0" w:color="auto"/>
                <w:left w:val="none" w:sz="0" w:space="0" w:color="auto"/>
                <w:bottom w:val="none" w:sz="0" w:space="0" w:color="auto"/>
                <w:right w:val="none" w:sz="0" w:space="0" w:color="auto"/>
              </w:divBdr>
              <w:divsChild>
                <w:div w:id="159977488">
                  <w:marLeft w:val="0"/>
                  <w:marRight w:val="0"/>
                  <w:marTop w:val="0"/>
                  <w:marBottom w:val="0"/>
                  <w:divBdr>
                    <w:top w:val="none" w:sz="0" w:space="0" w:color="auto"/>
                    <w:left w:val="none" w:sz="0" w:space="0" w:color="auto"/>
                    <w:bottom w:val="none" w:sz="0" w:space="0" w:color="auto"/>
                    <w:right w:val="none" w:sz="0" w:space="0" w:color="auto"/>
                  </w:divBdr>
                  <w:divsChild>
                    <w:div w:id="1343319408">
                      <w:marLeft w:val="0"/>
                      <w:marRight w:val="0"/>
                      <w:marTop w:val="0"/>
                      <w:marBottom w:val="0"/>
                      <w:divBdr>
                        <w:top w:val="none" w:sz="0" w:space="0" w:color="auto"/>
                        <w:left w:val="none" w:sz="0" w:space="0" w:color="auto"/>
                        <w:bottom w:val="none" w:sz="0" w:space="0" w:color="auto"/>
                        <w:right w:val="none" w:sz="0" w:space="0" w:color="auto"/>
                      </w:divBdr>
                      <w:divsChild>
                        <w:div w:id="1089349013">
                          <w:marLeft w:val="0"/>
                          <w:marRight w:val="0"/>
                          <w:marTop w:val="0"/>
                          <w:marBottom w:val="0"/>
                          <w:divBdr>
                            <w:top w:val="none" w:sz="0" w:space="0" w:color="auto"/>
                            <w:left w:val="none" w:sz="0" w:space="0" w:color="auto"/>
                            <w:bottom w:val="none" w:sz="0" w:space="0" w:color="auto"/>
                            <w:right w:val="none" w:sz="0" w:space="0" w:color="auto"/>
                          </w:divBdr>
                          <w:divsChild>
                            <w:div w:id="852231674">
                              <w:marLeft w:val="0"/>
                              <w:marRight w:val="0"/>
                              <w:marTop w:val="0"/>
                              <w:marBottom w:val="0"/>
                              <w:divBdr>
                                <w:top w:val="none" w:sz="0" w:space="0" w:color="auto"/>
                                <w:left w:val="none" w:sz="0" w:space="0" w:color="auto"/>
                                <w:bottom w:val="none" w:sz="0" w:space="0" w:color="auto"/>
                                <w:right w:val="none" w:sz="0" w:space="0" w:color="auto"/>
                              </w:divBdr>
                              <w:divsChild>
                                <w:div w:id="1016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5444">
                          <w:marLeft w:val="0"/>
                          <w:marRight w:val="0"/>
                          <w:marTop w:val="0"/>
                          <w:marBottom w:val="0"/>
                          <w:divBdr>
                            <w:top w:val="none" w:sz="0" w:space="0" w:color="auto"/>
                            <w:left w:val="none" w:sz="0" w:space="0" w:color="auto"/>
                            <w:bottom w:val="none" w:sz="0" w:space="0" w:color="auto"/>
                            <w:right w:val="none" w:sz="0" w:space="0" w:color="auto"/>
                          </w:divBdr>
                          <w:divsChild>
                            <w:div w:id="1464421743">
                              <w:marLeft w:val="0"/>
                              <w:marRight w:val="0"/>
                              <w:marTop w:val="0"/>
                              <w:marBottom w:val="0"/>
                              <w:divBdr>
                                <w:top w:val="none" w:sz="0" w:space="0" w:color="auto"/>
                                <w:left w:val="none" w:sz="0" w:space="0" w:color="auto"/>
                                <w:bottom w:val="none" w:sz="0" w:space="0" w:color="auto"/>
                                <w:right w:val="none" w:sz="0" w:space="0" w:color="auto"/>
                              </w:divBdr>
                              <w:divsChild>
                                <w:div w:id="495456281">
                                  <w:marLeft w:val="0"/>
                                  <w:marRight w:val="0"/>
                                  <w:marTop w:val="0"/>
                                  <w:marBottom w:val="0"/>
                                  <w:divBdr>
                                    <w:top w:val="none" w:sz="0" w:space="0" w:color="auto"/>
                                    <w:left w:val="none" w:sz="0" w:space="0" w:color="auto"/>
                                    <w:bottom w:val="none" w:sz="0" w:space="0" w:color="auto"/>
                                    <w:right w:val="none" w:sz="0" w:space="0" w:color="auto"/>
                                  </w:divBdr>
                                </w:div>
                                <w:div w:id="1430000937">
                                  <w:marLeft w:val="0"/>
                                  <w:marRight w:val="0"/>
                                  <w:marTop w:val="0"/>
                                  <w:marBottom w:val="0"/>
                                  <w:divBdr>
                                    <w:top w:val="none" w:sz="0" w:space="0" w:color="auto"/>
                                    <w:left w:val="none" w:sz="0" w:space="0" w:color="auto"/>
                                    <w:bottom w:val="none" w:sz="0" w:space="0" w:color="auto"/>
                                    <w:right w:val="none" w:sz="0" w:space="0" w:color="auto"/>
                                  </w:divBdr>
                                  <w:divsChild>
                                    <w:div w:id="2046827577">
                                      <w:marLeft w:val="0"/>
                                      <w:marRight w:val="0"/>
                                      <w:marTop w:val="0"/>
                                      <w:marBottom w:val="0"/>
                                      <w:divBdr>
                                        <w:top w:val="none" w:sz="0" w:space="0" w:color="auto"/>
                                        <w:left w:val="none" w:sz="0" w:space="0" w:color="auto"/>
                                        <w:bottom w:val="none" w:sz="0" w:space="0" w:color="auto"/>
                                        <w:right w:val="none" w:sz="0" w:space="0" w:color="auto"/>
                                      </w:divBdr>
                                      <w:divsChild>
                                        <w:div w:id="1801528616">
                                          <w:marLeft w:val="0"/>
                                          <w:marRight w:val="0"/>
                                          <w:marTop w:val="0"/>
                                          <w:marBottom w:val="0"/>
                                          <w:divBdr>
                                            <w:top w:val="none" w:sz="0" w:space="0" w:color="auto"/>
                                            <w:left w:val="none" w:sz="0" w:space="0" w:color="auto"/>
                                            <w:bottom w:val="none" w:sz="0" w:space="0" w:color="auto"/>
                                            <w:right w:val="none" w:sz="0" w:space="0" w:color="auto"/>
                                          </w:divBdr>
                                          <w:divsChild>
                                            <w:div w:id="349256714">
                                              <w:marLeft w:val="0"/>
                                              <w:marRight w:val="0"/>
                                              <w:marTop w:val="0"/>
                                              <w:marBottom w:val="0"/>
                                              <w:divBdr>
                                                <w:top w:val="none" w:sz="0" w:space="0" w:color="auto"/>
                                                <w:left w:val="none" w:sz="0" w:space="0" w:color="auto"/>
                                                <w:bottom w:val="none" w:sz="0" w:space="0" w:color="auto"/>
                                                <w:right w:val="none" w:sz="0" w:space="0" w:color="auto"/>
                                              </w:divBdr>
                                              <w:divsChild>
                                                <w:div w:id="761220369">
                                                  <w:marLeft w:val="0"/>
                                                  <w:marRight w:val="0"/>
                                                  <w:marTop w:val="0"/>
                                                  <w:marBottom w:val="0"/>
                                                  <w:divBdr>
                                                    <w:top w:val="none" w:sz="0" w:space="0" w:color="auto"/>
                                                    <w:left w:val="none" w:sz="0" w:space="0" w:color="auto"/>
                                                    <w:bottom w:val="none" w:sz="0" w:space="0" w:color="auto"/>
                                                    <w:right w:val="none" w:sz="0" w:space="0" w:color="auto"/>
                                                  </w:divBdr>
                                                  <w:divsChild>
                                                    <w:div w:id="1686319118">
                                                      <w:marLeft w:val="0"/>
                                                      <w:marRight w:val="0"/>
                                                      <w:marTop w:val="240"/>
                                                      <w:marBottom w:val="60"/>
                                                      <w:divBdr>
                                                        <w:top w:val="none" w:sz="0" w:space="0" w:color="auto"/>
                                                        <w:left w:val="none" w:sz="0" w:space="0" w:color="auto"/>
                                                        <w:bottom w:val="none" w:sz="0" w:space="0" w:color="auto"/>
                                                        <w:right w:val="none" w:sz="0" w:space="0" w:color="auto"/>
                                                      </w:divBdr>
                                                      <w:divsChild>
                                                        <w:div w:id="581992106">
                                                          <w:marLeft w:val="0"/>
                                                          <w:marRight w:val="0"/>
                                                          <w:marTop w:val="0"/>
                                                          <w:marBottom w:val="0"/>
                                                          <w:divBdr>
                                                            <w:top w:val="none" w:sz="0" w:space="0" w:color="auto"/>
                                                            <w:left w:val="none" w:sz="0" w:space="0" w:color="auto"/>
                                                            <w:bottom w:val="none" w:sz="0" w:space="0" w:color="auto"/>
                                                            <w:right w:val="none" w:sz="0" w:space="0" w:color="auto"/>
                                                          </w:divBdr>
                                                        </w:div>
                                                        <w:div w:id="1563372091">
                                                          <w:marLeft w:val="240"/>
                                                          <w:marRight w:val="0"/>
                                                          <w:marTop w:val="60"/>
                                                          <w:marBottom w:val="60"/>
                                                          <w:divBdr>
                                                            <w:top w:val="none" w:sz="0" w:space="0" w:color="auto"/>
                                                            <w:left w:val="none" w:sz="0" w:space="0" w:color="auto"/>
                                                            <w:bottom w:val="none" w:sz="0" w:space="0" w:color="auto"/>
                                                            <w:right w:val="none" w:sz="0" w:space="0" w:color="auto"/>
                                                          </w:divBdr>
                                                          <w:divsChild>
                                                            <w:div w:id="1427072482">
                                                              <w:marLeft w:val="240"/>
                                                              <w:marRight w:val="0"/>
                                                              <w:marTop w:val="60"/>
                                                              <w:marBottom w:val="60"/>
                                                              <w:divBdr>
                                                                <w:top w:val="none" w:sz="0" w:space="0" w:color="auto"/>
                                                                <w:left w:val="none" w:sz="0" w:space="0" w:color="auto"/>
                                                                <w:bottom w:val="none" w:sz="0" w:space="0" w:color="auto"/>
                                                                <w:right w:val="none" w:sz="0" w:space="0" w:color="auto"/>
                                                              </w:divBdr>
                                                              <w:divsChild>
                                                                <w:div w:id="732853076">
                                                                  <w:marLeft w:val="240"/>
                                                                  <w:marRight w:val="0"/>
                                                                  <w:marTop w:val="60"/>
                                                                  <w:marBottom w:val="60"/>
                                                                  <w:divBdr>
                                                                    <w:top w:val="none" w:sz="0" w:space="0" w:color="auto"/>
                                                                    <w:left w:val="none" w:sz="0" w:space="0" w:color="auto"/>
                                                                    <w:bottom w:val="none" w:sz="0" w:space="0" w:color="auto"/>
                                                                    <w:right w:val="none" w:sz="0" w:space="0" w:color="auto"/>
                                                                  </w:divBdr>
                                                                  <w:divsChild>
                                                                    <w:div w:id="2076849464">
                                                                      <w:marLeft w:val="0"/>
                                                                      <w:marRight w:val="0"/>
                                                                      <w:marTop w:val="0"/>
                                                                      <w:marBottom w:val="0"/>
                                                                      <w:divBdr>
                                                                        <w:top w:val="none" w:sz="0" w:space="0" w:color="auto"/>
                                                                        <w:left w:val="none" w:sz="0" w:space="0" w:color="auto"/>
                                                                        <w:bottom w:val="none" w:sz="0" w:space="0" w:color="auto"/>
                                                                        <w:right w:val="none" w:sz="0" w:space="0" w:color="auto"/>
                                                                      </w:divBdr>
                                                                    </w:div>
                                                                  </w:divsChild>
                                                                </w:div>
                                                                <w:div w:id="723287898">
                                                                  <w:marLeft w:val="240"/>
                                                                  <w:marRight w:val="0"/>
                                                                  <w:marTop w:val="60"/>
                                                                  <w:marBottom w:val="60"/>
                                                                  <w:divBdr>
                                                                    <w:top w:val="none" w:sz="0" w:space="0" w:color="auto"/>
                                                                    <w:left w:val="none" w:sz="0" w:space="0" w:color="auto"/>
                                                                    <w:bottom w:val="none" w:sz="0" w:space="0" w:color="auto"/>
                                                                    <w:right w:val="none" w:sz="0" w:space="0" w:color="auto"/>
                                                                  </w:divBdr>
                                                                  <w:divsChild>
                                                                    <w:div w:id="1922788819">
                                                                      <w:marLeft w:val="240"/>
                                                                      <w:marRight w:val="0"/>
                                                                      <w:marTop w:val="60"/>
                                                                      <w:marBottom w:val="60"/>
                                                                      <w:divBdr>
                                                                        <w:top w:val="none" w:sz="0" w:space="0" w:color="auto"/>
                                                                        <w:left w:val="none" w:sz="0" w:space="0" w:color="auto"/>
                                                                        <w:bottom w:val="none" w:sz="0" w:space="0" w:color="auto"/>
                                                                        <w:right w:val="none" w:sz="0" w:space="0" w:color="auto"/>
                                                                      </w:divBdr>
                                                                      <w:divsChild>
                                                                        <w:div w:id="102726134">
                                                                          <w:marLeft w:val="0"/>
                                                                          <w:marRight w:val="0"/>
                                                                          <w:marTop w:val="0"/>
                                                                          <w:marBottom w:val="0"/>
                                                                          <w:divBdr>
                                                                            <w:top w:val="none" w:sz="0" w:space="0" w:color="auto"/>
                                                                            <w:left w:val="none" w:sz="0" w:space="0" w:color="auto"/>
                                                                            <w:bottom w:val="none" w:sz="0" w:space="0" w:color="auto"/>
                                                                            <w:right w:val="none" w:sz="0" w:space="0" w:color="auto"/>
                                                                          </w:divBdr>
                                                                        </w:div>
                                                                      </w:divsChild>
                                                                    </w:div>
                                                                    <w:div w:id="903953238">
                                                                      <w:marLeft w:val="240"/>
                                                                      <w:marRight w:val="0"/>
                                                                      <w:marTop w:val="60"/>
                                                                      <w:marBottom w:val="60"/>
                                                                      <w:divBdr>
                                                                        <w:top w:val="none" w:sz="0" w:space="0" w:color="auto"/>
                                                                        <w:left w:val="none" w:sz="0" w:space="0" w:color="auto"/>
                                                                        <w:bottom w:val="none" w:sz="0" w:space="0" w:color="auto"/>
                                                                        <w:right w:val="none" w:sz="0" w:space="0" w:color="auto"/>
                                                                      </w:divBdr>
                                                                      <w:divsChild>
                                                                        <w:div w:id="1886596994">
                                                                          <w:marLeft w:val="0"/>
                                                                          <w:marRight w:val="0"/>
                                                                          <w:marTop w:val="0"/>
                                                                          <w:marBottom w:val="0"/>
                                                                          <w:divBdr>
                                                                            <w:top w:val="none" w:sz="0" w:space="0" w:color="auto"/>
                                                                            <w:left w:val="none" w:sz="0" w:space="0" w:color="auto"/>
                                                                            <w:bottom w:val="none" w:sz="0" w:space="0" w:color="auto"/>
                                                                            <w:right w:val="none" w:sz="0" w:space="0" w:color="auto"/>
                                                                          </w:divBdr>
                                                                        </w:div>
                                                                      </w:divsChild>
                                                                    </w:div>
                                                                    <w:div w:id="361564445">
                                                                      <w:marLeft w:val="240"/>
                                                                      <w:marRight w:val="0"/>
                                                                      <w:marTop w:val="60"/>
                                                                      <w:marBottom w:val="60"/>
                                                                      <w:divBdr>
                                                                        <w:top w:val="none" w:sz="0" w:space="0" w:color="auto"/>
                                                                        <w:left w:val="none" w:sz="0" w:space="0" w:color="auto"/>
                                                                        <w:bottom w:val="none" w:sz="0" w:space="0" w:color="auto"/>
                                                                        <w:right w:val="none" w:sz="0" w:space="0" w:color="auto"/>
                                                                      </w:divBdr>
                                                                      <w:divsChild>
                                                                        <w:div w:id="16872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24919">
                                                              <w:marLeft w:val="240"/>
                                                              <w:marRight w:val="0"/>
                                                              <w:marTop w:val="60"/>
                                                              <w:marBottom w:val="60"/>
                                                              <w:divBdr>
                                                                <w:top w:val="none" w:sz="0" w:space="0" w:color="auto"/>
                                                                <w:left w:val="none" w:sz="0" w:space="0" w:color="auto"/>
                                                                <w:bottom w:val="none" w:sz="0" w:space="0" w:color="auto"/>
                                                                <w:right w:val="none" w:sz="0" w:space="0" w:color="auto"/>
                                                              </w:divBdr>
                                                              <w:divsChild>
                                                                <w:div w:id="1668943058">
                                                                  <w:marLeft w:val="240"/>
                                                                  <w:marRight w:val="0"/>
                                                                  <w:marTop w:val="60"/>
                                                                  <w:marBottom w:val="60"/>
                                                                  <w:divBdr>
                                                                    <w:top w:val="none" w:sz="0" w:space="0" w:color="auto"/>
                                                                    <w:left w:val="none" w:sz="0" w:space="0" w:color="auto"/>
                                                                    <w:bottom w:val="none" w:sz="0" w:space="0" w:color="auto"/>
                                                                    <w:right w:val="none" w:sz="0" w:space="0" w:color="auto"/>
                                                                  </w:divBdr>
                                                                  <w:divsChild>
                                                                    <w:div w:id="965744878">
                                                                      <w:marLeft w:val="0"/>
                                                                      <w:marRight w:val="0"/>
                                                                      <w:marTop w:val="0"/>
                                                                      <w:marBottom w:val="0"/>
                                                                      <w:divBdr>
                                                                        <w:top w:val="none" w:sz="0" w:space="0" w:color="auto"/>
                                                                        <w:left w:val="none" w:sz="0" w:space="0" w:color="auto"/>
                                                                        <w:bottom w:val="none" w:sz="0" w:space="0" w:color="auto"/>
                                                                        <w:right w:val="none" w:sz="0" w:space="0" w:color="auto"/>
                                                                      </w:divBdr>
                                                                    </w:div>
                                                                  </w:divsChild>
                                                                </w:div>
                                                                <w:div w:id="326787372">
                                                                  <w:marLeft w:val="240"/>
                                                                  <w:marRight w:val="0"/>
                                                                  <w:marTop w:val="60"/>
                                                                  <w:marBottom w:val="60"/>
                                                                  <w:divBdr>
                                                                    <w:top w:val="none" w:sz="0" w:space="0" w:color="auto"/>
                                                                    <w:left w:val="none" w:sz="0" w:space="0" w:color="auto"/>
                                                                    <w:bottom w:val="none" w:sz="0" w:space="0" w:color="auto"/>
                                                                    <w:right w:val="none" w:sz="0" w:space="0" w:color="auto"/>
                                                                  </w:divBdr>
                                                                  <w:divsChild>
                                                                    <w:div w:id="1853031278">
                                                                      <w:marLeft w:val="0"/>
                                                                      <w:marRight w:val="0"/>
                                                                      <w:marTop w:val="0"/>
                                                                      <w:marBottom w:val="0"/>
                                                                      <w:divBdr>
                                                                        <w:top w:val="none" w:sz="0" w:space="0" w:color="auto"/>
                                                                        <w:left w:val="none" w:sz="0" w:space="0" w:color="auto"/>
                                                                        <w:bottom w:val="none" w:sz="0" w:space="0" w:color="auto"/>
                                                                        <w:right w:val="none" w:sz="0" w:space="0" w:color="auto"/>
                                                                      </w:divBdr>
                                                                    </w:div>
                                                                  </w:divsChild>
                                                                </w:div>
                                                                <w:div w:id="1373074187">
                                                                  <w:marLeft w:val="240"/>
                                                                  <w:marRight w:val="0"/>
                                                                  <w:marTop w:val="60"/>
                                                                  <w:marBottom w:val="60"/>
                                                                  <w:divBdr>
                                                                    <w:top w:val="none" w:sz="0" w:space="0" w:color="auto"/>
                                                                    <w:left w:val="none" w:sz="0" w:space="0" w:color="auto"/>
                                                                    <w:bottom w:val="none" w:sz="0" w:space="0" w:color="auto"/>
                                                                    <w:right w:val="none" w:sz="0" w:space="0" w:color="auto"/>
                                                                  </w:divBdr>
                                                                  <w:divsChild>
                                                                    <w:div w:id="688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3777">
                                                          <w:marLeft w:val="240"/>
                                                          <w:marRight w:val="0"/>
                                                          <w:marTop w:val="60"/>
                                                          <w:marBottom w:val="60"/>
                                                          <w:divBdr>
                                                            <w:top w:val="none" w:sz="0" w:space="0" w:color="auto"/>
                                                            <w:left w:val="none" w:sz="0" w:space="0" w:color="auto"/>
                                                            <w:bottom w:val="none" w:sz="0" w:space="0" w:color="auto"/>
                                                            <w:right w:val="none" w:sz="0" w:space="0" w:color="auto"/>
                                                          </w:divBdr>
                                                          <w:divsChild>
                                                            <w:div w:id="1031109293">
                                                              <w:marLeft w:val="240"/>
                                                              <w:marRight w:val="0"/>
                                                              <w:marTop w:val="60"/>
                                                              <w:marBottom w:val="60"/>
                                                              <w:divBdr>
                                                                <w:top w:val="none" w:sz="0" w:space="0" w:color="auto"/>
                                                                <w:left w:val="none" w:sz="0" w:space="0" w:color="auto"/>
                                                                <w:bottom w:val="none" w:sz="0" w:space="0" w:color="auto"/>
                                                                <w:right w:val="none" w:sz="0" w:space="0" w:color="auto"/>
                                                              </w:divBdr>
                                                              <w:divsChild>
                                                                <w:div w:id="907769085">
                                                                  <w:marLeft w:val="0"/>
                                                                  <w:marRight w:val="0"/>
                                                                  <w:marTop w:val="0"/>
                                                                  <w:marBottom w:val="0"/>
                                                                  <w:divBdr>
                                                                    <w:top w:val="none" w:sz="0" w:space="0" w:color="auto"/>
                                                                    <w:left w:val="none" w:sz="0" w:space="0" w:color="auto"/>
                                                                    <w:bottom w:val="none" w:sz="0" w:space="0" w:color="auto"/>
                                                                    <w:right w:val="none" w:sz="0" w:space="0" w:color="auto"/>
                                                                  </w:divBdr>
                                                                </w:div>
                                                              </w:divsChild>
                                                            </w:div>
                                                            <w:div w:id="434056697">
                                                              <w:marLeft w:val="240"/>
                                                              <w:marRight w:val="0"/>
                                                              <w:marTop w:val="60"/>
                                                              <w:marBottom w:val="60"/>
                                                              <w:divBdr>
                                                                <w:top w:val="none" w:sz="0" w:space="0" w:color="auto"/>
                                                                <w:left w:val="none" w:sz="0" w:space="0" w:color="auto"/>
                                                                <w:bottom w:val="none" w:sz="0" w:space="0" w:color="auto"/>
                                                                <w:right w:val="none" w:sz="0" w:space="0" w:color="auto"/>
                                                              </w:divBdr>
                                                              <w:divsChild>
                                                                <w:div w:id="17437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3536">
                                                          <w:marLeft w:val="240"/>
                                                          <w:marRight w:val="0"/>
                                                          <w:marTop w:val="60"/>
                                                          <w:marBottom w:val="60"/>
                                                          <w:divBdr>
                                                            <w:top w:val="none" w:sz="0" w:space="0" w:color="auto"/>
                                                            <w:left w:val="none" w:sz="0" w:space="0" w:color="auto"/>
                                                            <w:bottom w:val="none" w:sz="0" w:space="0" w:color="auto"/>
                                                            <w:right w:val="none" w:sz="0" w:space="0" w:color="auto"/>
                                                          </w:divBdr>
                                                          <w:divsChild>
                                                            <w:div w:id="972101050">
                                                              <w:marLeft w:val="0"/>
                                                              <w:marRight w:val="0"/>
                                                              <w:marTop w:val="0"/>
                                                              <w:marBottom w:val="0"/>
                                                              <w:divBdr>
                                                                <w:top w:val="none" w:sz="0" w:space="0" w:color="auto"/>
                                                                <w:left w:val="none" w:sz="0" w:space="0" w:color="auto"/>
                                                                <w:bottom w:val="none" w:sz="0" w:space="0" w:color="auto"/>
                                                                <w:right w:val="none" w:sz="0" w:space="0" w:color="auto"/>
                                                              </w:divBdr>
                                                            </w:div>
                                                          </w:divsChild>
                                                        </w:div>
                                                        <w:div w:id="1669868209">
                                                          <w:marLeft w:val="240"/>
                                                          <w:marRight w:val="0"/>
                                                          <w:marTop w:val="60"/>
                                                          <w:marBottom w:val="60"/>
                                                          <w:divBdr>
                                                            <w:top w:val="none" w:sz="0" w:space="0" w:color="auto"/>
                                                            <w:left w:val="none" w:sz="0" w:space="0" w:color="auto"/>
                                                            <w:bottom w:val="none" w:sz="0" w:space="0" w:color="auto"/>
                                                            <w:right w:val="none" w:sz="0" w:space="0" w:color="auto"/>
                                                          </w:divBdr>
                                                          <w:divsChild>
                                                            <w:div w:id="330527867">
                                                              <w:marLeft w:val="240"/>
                                                              <w:marRight w:val="0"/>
                                                              <w:marTop w:val="60"/>
                                                              <w:marBottom w:val="60"/>
                                                              <w:divBdr>
                                                                <w:top w:val="none" w:sz="0" w:space="0" w:color="auto"/>
                                                                <w:left w:val="none" w:sz="0" w:space="0" w:color="auto"/>
                                                                <w:bottom w:val="none" w:sz="0" w:space="0" w:color="auto"/>
                                                                <w:right w:val="none" w:sz="0" w:space="0" w:color="auto"/>
                                                              </w:divBdr>
                                                              <w:divsChild>
                                                                <w:div w:id="1223982266">
                                                                  <w:marLeft w:val="0"/>
                                                                  <w:marRight w:val="0"/>
                                                                  <w:marTop w:val="0"/>
                                                                  <w:marBottom w:val="0"/>
                                                                  <w:divBdr>
                                                                    <w:top w:val="none" w:sz="0" w:space="0" w:color="auto"/>
                                                                    <w:left w:val="none" w:sz="0" w:space="0" w:color="auto"/>
                                                                    <w:bottom w:val="none" w:sz="0" w:space="0" w:color="auto"/>
                                                                    <w:right w:val="none" w:sz="0" w:space="0" w:color="auto"/>
                                                                  </w:divBdr>
                                                                </w:div>
                                                              </w:divsChild>
                                                            </w:div>
                                                            <w:div w:id="1134714215">
                                                              <w:marLeft w:val="240"/>
                                                              <w:marRight w:val="0"/>
                                                              <w:marTop w:val="60"/>
                                                              <w:marBottom w:val="60"/>
                                                              <w:divBdr>
                                                                <w:top w:val="none" w:sz="0" w:space="0" w:color="auto"/>
                                                                <w:left w:val="none" w:sz="0" w:space="0" w:color="auto"/>
                                                                <w:bottom w:val="none" w:sz="0" w:space="0" w:color="auto"/>
                                                                <w:right w:val="none" w:sz="0" w:space="0" w:color="auto"/>
                                                              </w:divBdr>
                                                              <w:divsChild>
                                                                <w:div w:id="8110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461">
                                                          <w:marLeft w:val="240"/>
                                                          <w:marRight w:val="0"/>
                                                          <w:marTop w:val="60"/>
                                                          <w:marBottom w:val="60"/>
                                                          <w:divBdr>
                                                            <w:top w:val="none" w:sz="0" w:space="0" w:color="auto"/>
                                                            <w:left w:val="none" w:sz="0" w:space="0" w:color="auto"/>
                                                            <w:bottom w:val="none" w:sz="0" w:space="0" w:color="auto"/>
                                                            <w:right w:val="none" w:sz="0" w:space="0" w:color="auto"/>
                                                          </w:divBdr>
                                                          <w:divsChild>
                                                            <w:div w:id="1480228653">
                                                              <w:marLeft w:val="0"/>
                                                              <w:marRight w:val="0"/>
                                                              <w:marTop w:val="0"/>
                                                              <w:marBottom w:val="0"/>
                                                              <w:divBdr>
                                                                <w:top w:val="none" w:sz="0" w:space="0" w:color="auto"/>
                                                                <w:left w:val="none" w:sz="0" w:space="0" w:color="auto"/>
                                                                <w:bottom w:val="none" w:sz="0" w:space="0" w:color="auto"/>
                                                                <w:right w:val="none" w:sz="0" w:space="0" w:color="auto"/>
                                                              </w:divBdr>
                                                            </w:div>
                                                          </w:divsChild>
                                                        </w:div>
                                                        <w:div w:id="2048799559">
                                                          <w:marLeft w:val="240"/>
                                                          <w:marRight w:val="0"/>
                                                          <w:marTop w:val="60"/>
                                                          <w:marBottom w:val="60"/>
                                                          <w:divBdr>
                                                            <w:top w:val="none" w:sz="0" w:space="0" w:color="auto"/>
                                                            <w:left w:val="none" w:sz="0" w:space="0" w:color="auto"/>
                                                            <w:bottom w:val="none" w:sz="0" w:space="0" w:color="auto"/>
                                                            <w:right w:val="none" w:sz="0" w:space="0" w:color="auto"/>
                                                          </w:divBdr>
                                                          <w:divsChild>
                                                            <w:div w:id="110053848">
                                                              <w:marLeft w:val="0"/>
                                                              <w:marRight w:val="0"/>
                                                              <w:marTop w:val="0"/>
                                                              <w:marBottom w:val="0"/>
                                                              <w:divBdr>
                                                                <w:top w:val="none" w:sz="0" w:space="0" w:color="auto"/>
                                                                <w:left w:val="none" w:sz="0" w:space="0" w:color="auto"/>
                                                                <w:bottom w:val="none" w:sz="0" w:space="0" w:color="auto"/>
                                                                <w:right w:val="none" w:sz="0" w:space="0" w:color="auto"/>
                                                              </w:divBdr>
                                                            </w:div>
                                                          </w:divsChild>
                                                        </w:div>
                                                        <w:div w:id="1651666850">
                                                          <w:marLeft w:val="240"/>
                                                          <w:marRight w:val="0"/>
                                                          <w:marTop w:val="60"/>
                                                          <w:marBottom w:val="60"/>
                                                          <w:divBdr>
                                                            <w:top w:val="none" w:sz="0" w:space="0" w:color="auto"/>
                                                            <w:left w:val="none" w:sz="0" w:space="0" w:color="auto"/>
                                                            <w:bottom w:val="none" w:sz="0" w:space="0" w:color="auto"/>
                                                            <w:right w:val="none" w:sz="0" w:space="0" w:color="auto"/>
                                                          </w:divBdr>
                                                          <w:divsChild>
                                                            <w:div w:id="834224545">
                                                              <w:marLeft w:val="0"/>
                                                              <w:marRight w:val="0"/>
                                                              <w:marTop w:val="0"/>
                                                              <w:marBottom w:val="0"/>
                                                              <w:divBdr>
                                                                <w:top w:val="none" w:sz="0" w:space="0" w:color="auto"/>
                                                                <w:left w:val="none" w:sz="0" w:space="0" w:color="auto"/>
                                                                <w:bottom w:val="none" w:sz="0" w:space="0" w:color="auto"/>
                                                                <w:right w:val="none" w:sz="0" w:space="0" w:color="auto"/>
                                                              </w:divBdr>
                                                            </w:div>
                                                          </w:divsChild>
                                                        </w:div>
                                                        <w:div w:id="186023654">
                                                          <w:marLeft w:val="240"/>
                                                          <w:marRight w:val="0"/>
                                                          <w:marTop w:val="60"/>
                                                          <w:marBottom w:val="60"/>
                                                          <w:divBdr>
                                                            <w:top w:val="none" w:sz="0" w:space="0" w:color="auto"/>
                                                            <w:left w:val="none" w:sz="0" w:space="0" w:color="auto"/>
                                                            <w:bottom w:val="none" w:sz="0" w:space="0" w:color="auto"/>
                                                            <w:right w:val="none" w:sz="0" w:space="0" w:color="auto"/>
                                                          </w:divBdr>
                                                          <w:divsChild>
                                                            <w:div w:id="9303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9/1484?qt-us_code_temp_noupdates=1" TargetMode="External"/><Relationship Id="rId13" Type="http://schemas.openxmlformats.org/officeDocument/2006/relationships/hyperlink" Target="https://www.law.cornell.edu/uscode/text/19/1498" TargetMode="External"/><Relationship Id="rId18" Type="http://schemas.openxmlformats.org/officeDocument/2006/relationships/hyperlink" Target="https://www.law.cornell.edu/uscode/text/19/1501" TargetMode="External"/><Relationship Id="rId3" Type="http://schemas.openxmlformats.org/officeDocument/2006/relationships/settings" Target="settings.xml"/><Relationship Id="rId21" Type="http://schemas.openxmlformats.org/officeDocument/2006/relationships/hyperlink" Target="https://www.law.cornell.edu/uscode/text/15/1124" TargetMode="External"/><Relationship Id="rId7" Type="http://schemas.openxmlformats.org/officeDocument/2006/relationships/hyperlink" Target="https://www.law.cornell.edu/uscode/text/19/1484?qt-us_code_temp_noupdates=0" TargetMode="External"/><Relationship Id="rId12" Type="http://schemas.openxmlformats.org/officeDocument/2006/relationships/hyperlink" Target="https://www.law.cornell.edu/uscode/text/19/1490" TargetMode="External"/><Relationship Id="rId17" Type="http://schemas.openxmlformats.org/officeDocument/2006/relationships/hyperlink" Target="https://www.law.cornell.edu/uscode/text/19/1500" TargetMode="External"/><Relationship Id="rId2" Type="http://schemas.openxmlformats.org/officeDocument/2006/relationships/styles" Target="styles.xml"/><Relationship Id="rId16" Type="http://schemas.openxmlformats.org/officeDocument/2006/relationships/hyperlink" Target="https://www.law.cornell.edu/uscode/text/19/lii:usc:t:19:s:1448:b" TargetMode="External"/><Relationship Id="rId20" Type="http://schemas.openxmlformats.org/officeDocument/2006/relationships/hyperlink" Target="https://www.law.cornell.edu/uscode/text/19/1641" TargetMode="External"/><Relationship Id="rId1" Type="http://schemas.openxmlformats.org/officeDocument/2006/relationships/numbering" Target="numbering.xml"/><Relationship Id="rId6" Type="http://schemas.openxmlformats.org/officeDocument/2006/relationships/hyperlink" Target="http://thomas.loc.gov/home/LegislativeData.php?n=PublicLaws" TargetMode="External"/><Relationship Id="rId11" Type="http://schemas.openxmlformats.org/officeDocument/2006/relationships/hyperlink" Target="https://www.law.cornell.edu/uscode/text/19/1484a" TargetMode="External"/><Relationship Id="rId5" Type="http://schemas.openxmlformats.org/officeDocument/2006/relationships/hyperlink" Target="http://www.gpo.gov/fdsys/pkg/PLAW-114publ38/html/PLAW-114publ38.htm" TargetMode="External"/><Relationship Id="rId15" Type="http://schemas.openxmlformats.org/officeDocument/2006/relationships/hyperlink" Target="https://www.law.cornell.edu/uscode/text/19/1553" TargetMode="External"/><Relationship Id="rId23" Type="http://schemas.openxmlformats.org/officeDocument/2006/relationships/theme" Target="theme/theme1.xml"/><Relationship Id="rId10" Type="http://schemas.openxmlformats.org/officeDocument/2006/relationships/hyperlink" Target="https://www.law.cornell.edu/uscode/text/19/1483" TargetMode="External"/><Relationship Id="rId19" Type="http://schemas.openxmlformats.org/officeDocument/2006/relationships/hyperlink" Target="https://www.law.cornell.edu/uscode/text/19/1504" TargetMode="External"/><Relationship Id="rId4" Type="http://schemas.openxmlformats.org/officeDocument/2006/relationships/webSettings" Target="webSettings.xml"/><Relationship Id="rId9" Type="http://schemas.openxmlformats.org/officeDocument/2006/relationships/hyperlink" Target="https://www.law.cornell.edu/uscode/text/19/1484?qt-us_code_temp_noupdates=3" TargetMode="External"/><Relationship Id="rId14" Type="http://schemas.openxmlformats.org/officeDocument/2006/relationships/hyperlink" Target="https://www.law.cornell.edu/uscode/text/19/155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2016-05-02T14:22:00Z</dcterms:created>
  <dcterms:modified xsi:type="dcterms:W3CDTF">2016-05-02T14:23:00Z</dcterms:modified>
</cp:coreProperties>
</file>