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6C06" w:rsidRPr="00212655" w:rsidP="00F96C06" w14:paraId="732B249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55">
        <w:rPr>
          <w:rFonts w:ascii="Times New Roman" w:hAnsi="Times New Roman" w:cs="Times New Roman"/>
          <w:b/>
          <w:sz w:val="24"/>
          <w:szCs w:val="24"/>
        </w:rPr>
        <w:t>Appendix F</w:t>
      </w:r>
    </w:p>
    <w:p w:rsidR="00F96C06" w:rsidRPr="00212655" w:rsidP="00F96C06" w14:paraId="592805F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C06" w:rsidRPr="00212655" w:rsidP="00F96C06" w14:paraId="6F7A4685" w14:textId="184AA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55">
        <w:rPr>
          <w:rFonts w:ascii="Times New Roman" w:hAnsi="Times New Roman" w:cs="Times New Roman"/>
          <w:b/>
          <w:sz w:val="24"/>
          <w:szCs w:val="24"/>
        </w:rPr>
        <w:t>BJS’s 20</w:t>
      </w:r>
      <w:r w:rsidRPr="00212655" w:rsidR="00D33537">
        <w:rPr>
          <w:rFonts w:ascii="Times New Roman" w:hAnsi="Times New Roman" w:cs="Times New Roman"/>
          <w:b/>
          <w:sz w:val="24"/>
          <w:szCs w:val="24"/>
        </w:rPr>
        <w:t>23</w:t>
      </w:r>
      <w:r w:rsidRPr="00212655">
        <w:rPr>
          <w:rFonts w:ascii="Times New Roman" w:hAnsi="Times New Roman" w:cs="Times New Roman"/>
          <w:b/>
          <w:sz w:val="24"/>
          <w:szCs w:val="24"/>
        </w:rPr>
        <w:t xml:space="preserve"> Census of Medical Examiner and Coroner Offices Goals Showcard</w:t>
      </w:r>
    </w:p>
    <w:p w:rsidR="00F96C06" w:rsidP="00F96C06" w14:paraId="40F06270" w14:textId="77777777"/>
    <w:p w:rsidR="00F96C06" w:rsidP="00F96C06" w14:paraId="60FD41EB" w14:textId="77777777"/>
    <w:p w:rsidR="00F96C06" w:rsidP="00F96C06" w14:paraId="6ED6CF67" w14:textId="77777777">
      <w:pPr>
        <w:spacing w:after="160" w:line="259" w:lineRule="auto"/>
      </w:pPr>
    </w:p>
    <w:p w:rsidR="00F96C06" w:rsidP="00F96C06" w14:paraId="41DF85FF" w14:textId="77777777">
      <w:pPr>
        <w:spacing w:after="160" w:line="259" w:lineRule="auto"/>
      </w:pPr>
    </w:p>
    <w:p w:rsidR="00F96C06" w:rsidP="00F96C06" w14:paraId="372470E9" w14:textId="77777777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709295</wp:posOffset>
                </wp:positionH>
                <wp:positionV relativeFrom="paragraph">
                  <wp:posOffset>185420</wp:posOffset>
                </wp:positionV>
                <wp:extent cx="4728845" cy="2933700"/>
                <wp:effectExtent l="0" t="0" r="14605" b="1905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84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655" w:rsidRPr="00212655" w:rsidP="00212655" w14:textId="1D2961C8">
                            <w:pPr>
                              <w:spacing w:before="240"/>
                              <w:rPr>
                                <w:rFonts w:asciiTheme="majorHAnsi" w:eastAsiaTheme="majorEastAsia" w:hAnsiTheme="majorHAnsi" w:cstheme="majorBidi"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212655">
                              <w:rPr>
                                <w:rFonts w:asciiTheme="majorHAnsi" w:eastAsiaTheme="majorEastAsia" w:hAnsiTheme="majorHAnsi" w:cstheme="majorBidi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The purpose of the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2023 </w:t>
                            </w:r>
                            <w:r w:rsidRPr="00212655">
                              <w:rPr>
                                <w:rFonts w:asciiTheme="majorHAnsi" w:eastAsiaTheme="majorEastAsia" w:hAnsiTheme="majorHAnsi" w:cstheme="majorBidi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CMEC data collection is to gather and report information on:</w:t>
                            </w:r>
                          </w:p>
                          <w:p w:rsidR="00212655" w:rsidRPr="00212655" w:rsidP="0021265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rFonts w:ascii="Perpetua" w:hAnsi="Perpetua"/>
                                <w:sz w:val="26"/>
                                <w:szCs w:val="26"/>
                              </w:rPr>
                            </w:pPr>
                            <w:r w:rsidRPr="00212655">
                              <w:rPr>
                                <w:rFonts w:ascii="Perpetua" w:hAnsi="Perpetua"/>
                                <w:sz w:val="26"/>
                                <w:szCs w:val="26"/>
                              </w:rPr>
                              <w:t xml:space="preserve">The administration of medical examiner and coroner offices, including but not limited to accreditation and budget. </w:t>
                            </w:r>
                          </w:p>
                          <w:p w:rsidR="00212655" w:rsidRPr="00212655" w:rsidP="0021265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rFonts w:ascii="Perpetua" w:hAnsi="Perpetua"/>
                                <w:sz w:val="26"/>
                                <w:szCs w:val="26"/>
                              </w:rPr>
                            </w:pPr>
                            <w:r w:rsidRPr="00212655">
                              <w:rPr>
                                <w:rFonts w:ascii="Perpetua" w:hAnsi="Perpetua"/>
                                <w:sz w:val="26"/>
                                <w:szCs w:val="26"/>
                              </w:rPr>
                              <w:t xml:space="preserve">Staffing, including but not limited to employee training and certification. </w:t>
                            </w:r>
                          </w:p>
                          <w:p w:rsidR="00212655" w:rsidRPr="00212655" w:rsidP="0021265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rFonts w:ascii="Perpetua" w:hAnsi="Perpetua"/>
                                <w:sz w:val="26"/>
                                <w:szCs w:val="26"/>
                              </w:rPr>
                            </w:pPr>
                            <w:r w:rsidRPr="00212655">
                              <w:rPr>
                                <w:rFonts w:ascii="Perpetua" w:hAnsi="Perpetua"/>
                                <w:sz w:val="26"/>
                                <w:szCs w:val="26"/>
                              </w:rPr>
                              <w:t xml:space="preserve">Workload, including but not limited to referred and accepted cases, backlogs, and autopsies. </w:t>
                            </w:r>
                          </w:p>
                          <w:p w:rsidR="00F96C06" w:rsidRPr="00212655" w:rsidP="00212655" w14:textId="564BF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rFonts w:ascii="Perpetua" w:hAnsi="Perpetua"/>
                                <w:sz w:val="26"/>
                                <w:szCs w:val="26"/>
                              </w:rPr>
                            </w:pPr>
                            <w:r w:rsidRPr="00212655">
                              <w:rPr>
                                <w:rFonts w:ascii="Perpetua" w:hAnsi="Perpetua"/>
                                <w:sz w:val="26"/>
                                <w:szCs w:val="26"/>
                              </w:rPr>
                              <w:t>Policies and procedures, including but not limited to those for disposition of remains, unidentified decedents, record keeping, and standardization of data.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72.35pt;height:231pt;margin-top:14.6pt;margin-left:55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12655" w:rsidRPr="00212655" w:rsidP="00212655" w14:paraId="7DAFA17A" w14:textId="1D2961C8">
                      <w:pPr>
                        <w:spacing w:before="240"/>
                        <w:rPr>
                          <w:rFonts w:asciiTheme="majorHAnsi" w:eastAsiaTheme="majorEastAsia" w:hAnsiTheme="majorHAnsi" w:cstheme="majorBidi"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212655">
                        <w:rPr>
                          <w:rFonts w:asciiTheme="majorHAnsi" w:eastAsiaTheme="majorEastAsia" w:hAnsiTheme="majorHAnsi" w:cstheme="majorBidi"/>
                          <w:color w:val="2F5496" w:themeColor="accent1" w:themeShade="BF"/>
                          <w:sz w:val="32"/>
                          <w:szCs w:val="32"/>
                        </w:rPr>
                        <w:t xml:space="preserve">The purpose of the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2F5496" w:themeColor="accent1" w:themeShade="BF"/>
                          <w:sz w:val="32"/>
                          <w:szCs w:val="32"/>
                        </w:rPr>
                        <w:t xml:space="preserve">2023 </w:t>
                      </w:r>
                      <w:r w:rsidRPr="00212655">
                        <w:rPr>
                          <w:rFonts w:asciiTheme="majorHAnsi" w:eastAsiaTheme="majorEastAsia" w:hAnsiTheme="majorHAnsi" w:cstheme="majorBidi"/>
                          <w:color w:val="2F5496" w:themeColor="accent1" w:themeShade="BF"/>
                          <w:sz w:val="32"/>
                          <w:szCs w:val="32"/>
                        </w:rPr>
                        <w:t>CMEC data collection is to gather and report information on:</w:t>
                      </w:r>
                    </w:p>
                    <w:p w:rsidR="00212655" w:rsidRPr="00212655" w:rsidP="00212655" w14:paraId="55D2AE38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rFonts w:ascii="Perpetua" w:hAnsi="Perpetua"/>
                          <w:sz w:val="26"/>
                          <w:szCs w:val="26"/>
                        </w:rPr>
                      </w:pPr>
                      <w:r w:rsidRPr="00212655">
                        <w:rPr>
                          <w:rFonts w:ascii="Perpetua" w:hAnsi="Perpetua"/>
                          <w:sz w:val="26"/>
                          <w:szCs w:val="26"/>
                        </w:rPr>
                        <w:t xml:space="preserve">The administration of medical examiner and coroner offices, including but not limited to accreditation and budget. </w:t>
                      </w:r>
                    </w:p>
                    <w:p w:rsidR="00212655" w:rsidRPr="00212655" w:rsidP="00212655" w14:paraId="0E727F93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rFonts w:ascii="Perpetua" w:hAnsi="Perpetua"/>
                          <w:sz w:val="26"/>
                          <w:szCs w:val="26"/>
                        </w:rPr>
                      </w:pPr>
                      <w:r w:rsidRPr="00212655">
                        <w:rPr>
                          <w:rFonts w:ascii="Perpetua" w:hAnsi="Perpetua"/>
                          <w:sz w:val="26"/>
                          <w:szCs w:val="26"/>
                        </w:rPr>
                        <w:t xml:space="preserve">Staffing, including but not limited to employee training and certification. </w:t>
                      </w:r>
                    </w:p>
                    <w:p w:rsidR="00212655" w:rsidRPr="00212655" w:rsidP="00212655" w14:paraId="5994ED1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rFonts w:ascii="Perpetua" w:hAnsi="Perpetua"/>
                          <w:sz w:val="26"/>
                          <w:szCs w:val="26"/>
                        </w:rPr>
                      </w:pPr>
                      <w:r w:rsidRPr="00212655">
                        <w:rPr>
                          <w:rFonts w:ascii="Perpetua" w:hAnsi="Perpetua"/>
                          <w:sz w:val="26"/>
                          <w:szCs w:val="26"/>
                        </w:rPr>
                        <w:t xml:space="preserve">Workload, including but not limited to referred and accepted cases, backlogs, and autopsies. </w:t>
                      </w:r>
                    </w:p>
                    <w:p w:rsidR="00F96C06" w:rsidRPr="00212655" w:rsidP="00212655" w14:paraId="156B315E" w14:textId="564BF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rFonts w:ascii="Perpetua" w:hAnsi="Perpetua"/>
                          <w:sz w:val="26"/>
                          <w:szCs w:val="26"/>
                        </w:rPr>
                      </w:pPr>
                      <w:r w:rsidRPr="00212655">
                        <w:rPr>
                          <w:rFonts w:ascii="Perpetua" w:hAnsi="Perpetua"/>
                          <w:sz w:val="26"/>
                          <w:szCs w:val="26"/>
                        </w:rPr>
                        <w:t>Policies and procedures, including but not limited to those for disposition of remains, unidentified decedents, record keeping, and standardization of data.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6C06" w:rsidP="00F96C06" w14:paraId="0C0C7C5B" w14:textId="77777777">
      <w:pPr>
        <w:spacing w:after="160" w:line="259" w:lineRule="auto"/>
      </w:pPr>
    </w:p>
    <w:p w:rsidR="00F96C06" w:rsidRPr="00FC773F" w:rsidP="00F96C06" w14:paraId="560B5D23" w14:textId="77777777">
      <w:pPr>
        <w:pStyle w:val="CommentText"/>
        <w:ind w:left="360"/>
        <w:rPr>
          <w:rFonts w:asciiTheme="minorHAnsi" w:hAnsiTheme="minorHAnsi" w:cstheme="majorBidi"/>
          <w:sz w:val="28"/>
          <w:szCs w:val="28"/>
        </w:rPr>
      </w:pPr>
    </w:p>
    <w:p w:rsidR="003E3499" w14:paraId="0D00FCC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A269C0"/>
    <w:multiLevelType w:val="hybridMultilevel"/>
    <w:tmpl w:val="79D8D4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2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06"/>
    <w:rsid w:val="00044079"/>
    <w:rsid w:val="000C38A8"/>
    <w:rsid w:val="00212655"/>
    <w:rsid w:val="00326980"/>
    <w:rsid w:val="003E3499"/>
    <w:rsid w:val="00A8186E"/>
    <w:rsid w:val="00C846E1"/>
    <w:rsid w:val="00D205EE"/>
    <w:rsid w:val="00D33537"/>
    <w:rsid w:val="00F96C06"/>
    <w:rsid w:val="00FC773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A3D888"/>
  <w15:chartTrackingRefBased/>
  <w15:docId w15:val="{6252BCA0-EB30-4D16-B7CE-77191C33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C0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F96C06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96C06"/>
    <w:pPr>
      <w:widowControl w:val="0"/>
      <w:autoSpaceDE w:val="0"/>
      <w:autoSpaceDN w:val="0"/>
    </w:pPr>
    <w:rPr>
      <w:rFonts w:ascii="Arial" w:eastAsia="Arial" w:hAnsi="Arial" w:cs="Arial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C06"/>
    <w:rPr>
      <w:rFonts w:ascii="Arial" w:eastAsia="Arial" w:hAnsi="Arial" w:cs="Arial"/>
      <w:noProof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96C0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6C06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Smiley-McDonald, Hope</dc:creator>
  <cp:lastModifiedBy>Smiley-McDonald, Hope</cp:lastModifiedBy>
  <cp:revision>4</cp:revision>
  <dcterms:created xsi:type="dcterms:W3CDTF">2023-06-14T22:56:00Z</dcterms:created>
  <dcterms:modified xsi:type="dcterms:W3CDTF">2023-07-25T11:52:00Z</dcterms:modified>
</cp:coreProperties>
</file>