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311F" w:rsidRPr="002A0CFD" w:rsidP="00C2311F" w14:paraId="722E923B" w14:textId="77777777">
      <w:pPr>
        <w:rPr>
          <w:rFonts w:cs="Times New Roman"/>
          <w:b/>
        </w:rPr>
      </w:pPr>
      <w:r w:rsidRPr="002A0CFD">
        <w:rPr>
          <w:rFonts w:cs="Times New Roman"/>
          <w:b/>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r="90476" b="61310"/>
                    <a:stretch>
                      <a:fillRect/>
                    </a:stretch>
                  </pic:blipFill>
                  <pic:spPr bwMode="auto">
                    <a:xfrm>
                      <a:off x="0" y="0"/>
                      <a:ext cx="612140" cy="6216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2A0CFD">
        <w:rPr>
          <w:rFonts w:cs="Times New Roman"/>
          <w:b/>
          <w:noProof/>
        </w:rPr>
        <w:drawing>
          <wp:inline distT="0" distB="0" distL="0" distR="0">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7940" cy="1394460"/>
                    </a:xfrm>
                    <a:prstGeom prst="rect">
                      <a:avLst/>
                    </a:prstGeom>
                    <a:noFill/>
                    <a:ln>
                      <a:noFill/>
                    </a:ln>
                  </pic:spPr>
                </pic:pic>
              </a:graphicData>
            </a:graphic>
          </wp:inline>
        </w:drawing>
      </w:r>
    </w:p>
    <w:p w:rsidR="00C2311F" w:rsidRPr="002A0CFD" w:rsidP="00C2311F" w14:paraId="7FACC6CF" w14:textId="77777777">
      <w:pPr>
        <w:rPr>
          <w:rFonts w:cs="Times New Roman"/>
          <w:b/>
        </w:rPr>
        <w:sectPr w:rsidSect="00993C38">
          <w:headerReference w:type="default" r:id="rId8"/>
          <w:footerReference w:type="default" r:id="rId9"/>
          <w:type w:val="continuous"/>
          <w:pgSz w:w="12240" w:h="15840" w:code="1"/>
          <w:pgMar w:top="1260" w:right="1440" w:bottom="1440" w:left="1440" w:header="720" w:footer="720" w:gutter="0"/>
          <w:cols w:space="720"/>
          <w:titlePg/>
          <w:docGrid w:linePitch="360"/>
        </w:sectPr>
      </w:pPr>
    </w:p>
    <w:p w:rsidR="005E20B1" w:rsidRPr="002A0CFD" w14:paraId="41F365CB" w14:textId="77777777">
      <w:pPr>
        <w:rPr>
          <w:rFonts w:cs="Times New Roman"/>
          <w:b/>
        </w:rPr>
      </w:pPr>
    </w:p>
    <w:p w:rsidR="005E20B1" w:rsidRPr="002A0CFD" w14:paraId="319501FA" w14:textId="77777777">
      <w:pPr>
        <w:rPr>
          <w:rFonts w:cs="Times New Roman"/>
        </w:rPr>
      </w:pPr>
      <w:r w:rsidRPr="002A0CFD">
        <w:rPr>
          <w:rFonts w:cs="Times New Roman"/>
          <w:b/>
        </w:rPr>
        <w:t>MEMORANDUM TO:</w:t>
      </w:r>
      <w:r w:rsidRPr="002A0CFD">
        <w:rPr>
          <w:rFonts w:cs="Times New Roman"/>
        </w:rPr>
        <w:tab/>
        <w:t>Robert Sivinski</w:t>
      </w:r>
    </w:p>
    <w:p w:rsidR="005E20B1" w:rsidRPr="002A0CFD" w14:paraId="3C799682" w14:textId="77777777">
      <w:pPr>
        <w:rPr>
          <w:rFonts w:cs="Times New Roman"/>
        </w:rPr>
      </w:pPr>
      <w:r w:rsidRPr="002A0CFD">
        <w:rPr>
          <w:rFonts w:cs="Times New Roman"/>
        </w:rPr>
        <w:tab/>
      </w:r>
      <w:r w:rsidRPr="002A0CFD">
        <w:rPr>
          <w:rFonts w:cs="Times New Roman"/>
        </w:rPr>
        <w:tab/>
      </w:r>
      <w:r w:rsidRPr="002A0CFD">
        <w:rPr>
          <w:rFonts w:cs="Times New Roman"/>
        </w:rPr>
        <w:tab/>
      </w:r>
      <w:r w:rsidRPr="002A0CFD">
        <w:rPr>
          <w:rFonts w:cs="Times New Roman"/>
        </w:rPr>
        <w:tab/>
        <w:t>Office of Statistical Policy and Planning</w:t>
      </w:r>
    </w:p>
    <w:p w:rsidR="005E20B1" w:rsidRPr="002A0CFD" w14:paraId="1F8FC608" w14:textId="77777777">
      <w:pPr>
        <w:rPr>
          <w:rFonts w:cs="Times New Roman"/>
          <w:b/>
          <w:sz w:val="22"/>
          <w:szCs w:val="22"/>
        </w:rPr>
      </w:pPr>
      <w:r w:rsidRPr="002A0CFD">
        <w:rPr>
          <w:rFonts w:cs="Times New Roman"/>
        </w:rPr>
        <w:tab/>
      </w:r>
      <w:r w:rsidRPr="002A0CFD">
        <w:rPr>
          <w:rFonts w:cs="Times New Roman"/>
        </w:rPr>
        <w:tab/>
      </w:r>
      <w:r w:rsidRPr="002A0CFD">
        <w:rPr>
          <w:rFonts w:cs="Times New Roman"/>
        </w:rPr>
        <w:tab/>
      </w:r>
      <w:r w:rsidRPr="002A0CFD">
        <w:rPr>
          <w:rFonts w:cs="Times New Roman"/>
        </w:rPr>
        <w:tab/>
        <w:t>Office of Management and Budget</w:t>
      </w:r>
    </w:p>
    <w:p w:rsidR="005E20B1" w:rsidRPr="002A0CFD" w14:paraId="69ACDB59" w14:textId="77777777">
      <w:pPr>
        <w:rPr>
          <w:rFonts w:cs="Times New Roman"/>
          <w:sz w:val="22"/>
          <w:szCs w:val="22"/>
        </w:rPr>
      </w:pPr>
    </w:p>
    <w:p w:rsidR="005E20B1" w:rsidRPr="002A0CFD" w14:paraId="2767D93F" w14:textId="77777777">
      <w:pPr>
        <w:rPr>
          <w:rFonts w:cs="Times New Roman"/>
          <w:sz w:val="22"/>
          <w:szCs w:val="22"/>
        </w:rPr>
      </w:pPr>
    </w:p>
    <w:p w:rsidR="00D35764" w:rsidP="005766E0" w14:paraId="78C248D4" w14:textId="1EBD9C97">
      <w:pPr>
        <w:rPr>
          <w:rFonts w:cs="Times New Roman"/>
        </w:rPr>
      </w:pPr>
      <w:r w:rsidRPr="002A0CFD">
        <w:rPr>
          <w:rFonts w:cs="Times New Roman"/>
          <w:b/>
        </w:rPr>
        <w:t>THROUGH:</w:t>
      </w:r>
      <w:r w:rsidRPr="002A0CFD">
        <w:rPr>
          <w:rFonts w:cs="Times New Roman"/>
        </w:rPr>
        <w:t xml:space="preserve"> </w:t>
      </w:r>
      <w:r w:rsidRPr="002A0CFD">
        <w:rPr>
          <w:rFonts w:cs="Times New Roman"/>
        </w:rPr>
        <w:tab/>
      </w:r>
      <w:r w:rsidRPr="002A0CFD">
        <w:rPr>
          <w:rFonts w:cs="Times New Roman"/>
        </w:rPr>
        <w:tab/>
      </w:r>
      <w:r w:rsidRPr="002A0CFD">
        <w:rPr>
          <w:rFonts w:cs="Times New Roman"/>
        </w:rPr>
        <w:tab/>
      </w:r>
      <w:r w:rsidRPr="002A0CFD" w:rsidR="00794775">
        <w:rPr>
          <w:rFonts w:cs="Times New Roman"/>
        </w:rPr>
        <w:t>Alex</w:t>
      </w:r>
      <w:r w:rsidRPr="002A0CFD" w:rsidR="00B33F4B">
        <w:rPr>
          <w:rFonts w:cs="Times New Roman"/>
        </w:rPr>
        <w:t>is R.</w:t>
      </w:r>
      <w:r w:rsidRPr="002A0CFD" w:rsidR="00794775">
        <w:rPr>
          <w:rFonts w:cs="Times New Roman"/>
        </w:rPr>
        <w:t xml:space="preserve"> Piquero,</w:t>
      </w:r>
      <w:r w:rsidR="00EE55BB">
        <w:rPr>
          <w:rFonts w:cs="Times New Roman"/>
        </w:rPr>
        <w:t xml:space="preserve"> PhD</w:t>
      </w:r>
      <w:r w:rsidRPr="002A0CFD">
        <w:rPr>
          <w:rFonts w:cs="Times New Roman"/>
        </w:rPr>
        <w:t xml:space="preserve"> </w:t>
      </w:r>
    </w:p>
    <w:p w:rsidR="005E20B1" w:rsidRPr="002A0CFD" w:rsidP="00551CF2" w14:paraId="43F9145F" w14:textId="405E3273">
      <w:pPr>
        <w:ind w:left="2160" w:firstLine="720"/>
        <w:rPr>
          <w:rFonts w:cs="Times New Roman"/>
        </w:rPr>
      </w:pPr>
      <w:r w:rsidRPr="002A0CFD">
        <w:rPr>
          <w:rFonts w:cs="Times New Roman"/>
        </w:rPr>
        <w:t>Director, Bureau of Justice Statistics (BJS)</w:t>
      </w:r>
    </w:p>
    <w:p w:rsidR="00D35764" w14:paraId="1CC44449" w14:textId="0B374F6F">
      <w:pPr>
        <w:ind w:left="2160" w:firstLine="720"/>
        <w:rPr>
          <w:rFonts w:cs="Times New Roman"/>
        </w:rPr>
      </w:pPr>
      <w:r w:rsidRPr="002A0CFD">
        <w:rPr>
          <w:rFonts w:cs="Times New Roman"/>
        </w:rPr>
        <w:t xml:space="preserve">Kevin M. Scott </w:t>
      </w:r>
    </w:p>
    <w:p w:rsidR="005E20B1" w:rsidRPr="002A0CFD" w14:paraId="2816DA08" w14:textId="1019A83A">
      <w:pPr>
        <w:ind w:left="2160" w:firstLine="720"/>
        <w:rPr>
          <w:rFonts w:cs="Times New Roman"/>
        </w:rPr>
      </w:pPr>
      <w:r>
        <w:rPr>
          <w:rFonts w:cs="Times New Roman"/>
        </w:rPr>
        <w:t xml:space="preserve">Principal </w:t>
      </w:r>
      <w:r w:rsidRPr="002A0CFD" w:rsidR="003070E9">
        <w:rPr>
          <w:rFonts w:cs="Times New Roman"/>
        </w:rPr>
        <w:t>Deputy Director, BJS</w:t>
      </w:r>
    </w:p>
    <w:p w:rsidR="005E20B1" w:rsidRPr="002A0CFD" w14:paraId="0FB7342F" w14:textId="77777777">
      <w:pPr>
        <w:rPr>
          <w:rFonts w:cs="Times New Roman"/>
        </w:rPr>
      </w:pPr>
    </w:p>
    <w:p w:rsidR="005E20B1" w:rsidRPr="002A0CFD" w14:paraId="44C08141" w14:textId="117EA23D">
      <w:pPr>
        <w:rPr>
          <w:rFonts w:cs="Times New Roman"/>
          <w:b/>
        </w:rPr>
      </w:pPr>
      <w:r w:rsidRPr="002A0CFD">
        <w:rPr>
          <w:rFonts w:cs="Times New Roman"/>
          <w:b/>
        </w:rPr>
        <w:t>FROM:</w:t>
      </w:r>
      <w:r w:rsidRPr="002A0CFD">
        <w:rPr>
          <w:rFonts w:cs="Times New Roman"/>
          <w:b/>
        </w:rPr>
        <w:tab/>
      </w:r>
      <w:r w:rsidRPr="002A0CFD">
        <w:rPr>
          <w:rFonts w:cs="Times New Roman"/>
          <w:b/>
        </w:rPr>
        <w:tab/>
      </w:r>
      <w:r w:rsidRPr="002A0CFD">
        <w:rPr>
          <w:rFonts w:cs="Times New Roman"/>
          <w:b/>
        </w:rPr>
        <w:tab/>
      </w:r>
      <w:r w:rsidRPr="002A0CFD">
        <w:rPr>
          <w:rFonts w:cs="Times New Roman"/>
        </w:rPr>
        <w:t>Rich Kluckow, Corrections Unit Chief, BJS</w:t>
      </w:r>
    </w:p>
    <w:p w:rsidR="005E20B1" w:rsidRPr="002A0CFD" w14:paraId="282B80BF" w14:textId="7B88F5F9">
      <w:pPr>
        <w:ind w:left="2160" w:firstLine="720"/>
        <w:rPr>
          <w:rFonts w:cs="Times New Roman"/>
        </w:rPr>
      </w:pPr>
      <w:r w:rsidRPr="002A0CFD">
        <w:rPr>
          <w:rFonts w:cs="Times New Roman"/>
        </w:rPr>
        <w:t>Emily Buehler</w:t>
      </w:r>
      <w:r w:rsidRPr="002A0CFD" w:rsidR="003070E9">
        <w:rPr>
          <w:rFonts w:cs="Times New Roman"/>
        </w:rPr>
        <w:t>, Statistician, BJS</w:t>
      </w:r>
    </w:p>
    <w:p w:rsidR="005E20B1" w:rsidRPr="002A0CFD" w14:paraId="27F6D99C" w14:textId="77777777">
      <w:pPr>
        <w:rPr>
          <w:rFonts w:cs="Times New Roman"/>
        </w:rPr>
      </w:pPr>
      <w:r w:rsidRPr="002A0CFD">
        <w:rPr>
          <w:rFonts w:cs="Times New Roman"/>
        </w:rPr>
        <w:tab/>
      </w:r>
      <w:r w:rsidRPr="002A0CFD">
        <w:rPr>
          <w:rFonts w:cs="Times New Roman"/>
        </w:rPr>
        <w:tab/>
      </w:r>
      <w:r w:rsidRPr="002A0CFD">
        <w:rPr>
          <w:rFonts w:cs="Times New Roman"/>
        </w:rPr>
        <w:tab/>
      </w:r>
      <w:r w:rsidRPr="002A0CFD">
        <w:rPr>
          <w:rFonts w:cs="Times New Roman"/>
        </w:rPr>
        <w:tab/>
      </w:r>
    </w:p>
    <w:p w:rsidR="005E20B1" w:rsidRPr="002A0CFD" w:rsidP="00467165" w14:paraId="58F17F8D" w14:textId="3E2D0C32">
      <w:pPr>
        <w:ind w:left="2880" w:hanging="2880"/>
        <w:rPr>
          <w:rFonts w:cs="Times New Roman"/>
          <w:bCs/>
        </w:rPr>
      </w:pPr>
      <w:r w:rsidRPr="002A0CFD">
        <w:rPr>
          <w:rFonts w:cs="Times New Roman"/>
          <w:b/>
        </w:rPr>
        <w:t xml:space="preserve">SUBJECT: </w:t>
      </w:r>
      <w:r w:rsidRPr="002A0CFD">
        <w:rPr>
          <w:rFonts w:cs="Times New Roman"/>
          <w:b/>
        </w:rPr>
        <w:tab/>
      </w:r>
      <w:r w:rsidRPr="002A0CFD" w:rsidR="00467165">
        <w:rPr>
          <w:rFonts w:cs="Times New Roman"/>
          <w:bCs/>
        </w:rPr>
        <w:t xml:space="preserve">Generic Information Collection Request: </w:t>
      </w:r>
      <w:r w:rsidR="00D329C5">
        <w:rPr>
          <w:rFonts w:cs="Times New Roman"/>
          <w:bCs/>
        </w:rPr>
        <w:t>Unmoderated c</w:t>
      </w:r>
      <w:r w:rsidRPr="002A0CFD" w:rsidR="00467165">
        <w:rPr>
          <w:rFonts w:cs="Times New Roman"/>
          <w:bCs/>
        </w:rPr>
        <w:t>ognitive testing for the 2023 Survey of Sexual Victimization</w:t>
      </w:r>
      <w:r w:rsidR="00D329C5">
        <w:rPr>
          <w:rFonts w:cs="Times New Roman"/>
          <w:bCs/>
        </w:rPr>
        <w:t xml:space="preserve"> incident forms</w:t>
      </w:r>
      <w:r w:rsidR="00B34DEB">
        <w:rPr>
          <w:rFonts w:cs="Times New Roman"/>
          <w:bCs/>
        </w:rPr>
        <w:t xml:space="preserve"> </w:t>
      </w:r>
      <w:r w:rsidRPr="00B34DEB" w:rsidR="00B34DEB">
        <w:rPr>
          <w:rFonts w:cs="Times New Roman"/>
          <w:bCs/>
        </w:rPr>
        <w:t>through the generic clearance agreement granted to BJS (OMB Number 1121-</w:t>
      </w:r>
      <w:r w:rsidRPr="00B34DEB" w:rsidR="000424E4">
        <w:rPr>
          <w:rFonts w:cs="Times New Roman"/>
          <w:bCs/>
        </w:rPr>
        <w:t>0</w:t>
      </w:r>
      <w:r w:rsidR="000424E4">
        <w:rPr>
          <w:rFonts w:cs="Times New Roman"/>
          <w:bCs/>
        </w:rPr>
        <w:t>339</w:t>
      </w:r>
      <w:r w:rsidRPr="00B34DEB" w:rsidR="00B34DEB">
        <w:rPr>
          <w:rFonts w:cs="Times New Roman"/>
          <w:bCs/>
        </w:rPr>
        <w:t>)</w:t>
      </w:r>
      <w:r w:rsidR="00B34DEB">
        <w:rPr>
          <w:rFonts w:cs="Times New Roman"/>
          <w:bCs/>
        </w:rPr>
        <w:t>.</w:t>
      </w:r>
    </w:p>
    <w:p w:rsidR="005E20B1" w:rsidRPr="002A0CFD" w14:paraId="66591755" w14:textId="77777777">
      <w:pPr>
        <w:rPr>
          <w:rFonts w:cs="Times New Roman"/>
        </w:rPr>
      </w:pPr>
    </w:p>
    <w:p w:rsidR="005E20B1" w:rsidRPr="002A0CFD" w14:paraId="02E0FD30" w14:textId="6F975D57">
      <w:pPr>
        <w:rPr>
          <w:rFonts w:cs="Times New Roman"/>
        </w:rPr>
      </w:pPr>
      <w:r w:rsidRPr="002A0CFD">
        <w:rPr>
          <w:rFonts w:cs="Times New Roman"/>
          <w:b/>
        </w:rPr>
        <w:t>DATE:</w:t>
      </w:r>
      <w:r w:rsidRPr="002A0CFD">
        <w:rPr>
          <w:rFonts w:cs="Times New Roman"/>
          <w:b/>
        </w:rPr>
        <w:tab/>
      </w:r>
      <w:r w:rsidRPr="002A0CFD">
        <w:rPr>
          <w:rFonts w:cs="Times New Roman"/>
          <w:b/>
        </w:rPr>
        <w:tab/>
      </w:r>
      <w:r w:rsidRPr="002A0CFD">
        <w:rPr>
          <w:rFonts w:cs="Times New Roman"/>
          <w:b/>
        </w:rPr>
        <w:tab/>
      </w:r>
      <w:r w:rsidR="00CA3D26">
        <w:rPr>
          <w:rFonts w:cs="Times New Roman"/>
        </w:rPr>
        <w:t xml:space="preserve">May </w:t>
      </w:r>
      <w:r w:rsidR="002319C7">
        <w:rPr>
          <w:rFonts w:cs="Times New Roman"/>
        </w:rPr>
        <w:t>4</w:t>
      </w:r>
      <w:r w:rsidRPr="002A0CFD">
        <w:rPr>
          <w:rFonts w:cs="Times New Roman"/>
        </w:rPr>
        <w:t>, 202</w:t>
      </w:r>
      <w:r w:rsidR="00D26362">
        <w:rPr>
          <w:rFonts w:cs="Times New Roman"/>
        </w:rPr>
        <w:t>3</w:t>
      </w:r>
    </w:p>
    <w:p w:rsidR="005E20B1" w:rsidRPr="002A0CFD" w14:paraId="0C5DBDBB" w14:textId="725E7E6D">
      <w:pPr>
        <w:pBdr>
          <w:top w:val="nil"/>
          <w:left w:val="nil"/>
          <w:bottom w:val="single" w:sz="12" w:space="1" w:color="000000"/>
          <w:right w:val="nil"/>
          <w:between w:val="nil"/>
        </w:pBdr>
        <w:rPr>
          <w:rFonts w:cs="Times New Roman"/>
          <w:color w:val="000000"/>
        </w:rPr>
      </w:pPr>
    </w:p>
    <w:p w:rsidR="005E20B1" w:rsidRPr="002A0CFD" w14:paraId="0344779F" w14:textId="77777777">
      <w:pPr>
        <w:pBdr>
          <w:top w:val="nil"/>
          <w:left w:val="nil"/>
          <w:bottom w:val="nil"/>
          <w:right w:val="nil"/>
          <w:between w:val="nil"/>
        </w:pBdr>
        <w:rPr>
          <w:rFonts w:cs="Times New Roman"/>
          <w:color w:val="000000"/>
        </w:rPr>
      </w:pPr>
    </w:p>
    <w:p w:rsidR="00B73CAC" w:rsidRPr="002A0CFD" w:rsidP="00B73CAC" w14:paraId="5546F2DD" w14:textId="00B1F319">
      <w:pPr>
        <w:rPr>
          <w:rFonts w:cs="Times New Roman"/>
          <w:highlight w:val="cyan"/>
        </w:rPr>
      </w:pPr>
      <w:r w:rsidRPr="002A0CFD">
        <w:rPr>
          <w:rFonts w:cs="Times New Roman"/>
          <w:b/>
          <w:bCs/>
          <w:color w:val="000000" w:themeColor="text1"/>
        </w:rPr>
        <w:t>Request</w:t>
      </w:r>
      <w:r w:rsidRPr="002A0CFD">
        <w:rPr>
          <w:rFonts w:cs="Times New Roman"/>
          <w:color w:val="000000" w:themeColor="text1"/>
        </w:rPr>
        <w:t xml:space="preserve">: </w:t>
      </w:r>
      <w:r w:rsidR="000424E4">
        <w:rPr>
          <w:rFonts w:cs="Times New Roman"/>
          <w:color w:val="000000" w:themeColor="text1"/>
        </w:rPr>
        <w:t>BJS</w:t>
      </w:r>
      <w:r w:rsidRPr="002A0CFD">
        <w:rPr>
          <w:rFonts w:cs="Times New Roman"/>
          <w:color w:val="000000" w:themeColor="text1"/>
        </w:rPr>
        <w:t xml:space="preserve"> </w:t>
      </w:r>
      <w:r w:rsidR="000424E4">
        <w:rPr>
          <w:rFonts w:cs="Times New Roman"/>
          <w:color w:val="000000" w:themeColor="text1"/>
        </w:rPr>
        <w:t>requests approval</w:t>
      </w:r>
      <w:r w:rsidRPr="002A0CFD" w:rsidR="000424E4">
        <w:rPr>
          <w:rFonts w:cs="Times New Roman"/>
          <w:color w:val="000000" w:themeColor="text1"/>
        </w:rPr>
        <w:t xml:space="preserve"> </w:t>
      </w:r>
      <w:r w:rsidRPr="002A0CFD">
        <w:rPr>
          <w:rFonts w:cs="Times New Roman"/>
          <w:color w:val="000000" w:themeColor="text1"/>
        </w:rPr>
        <w:t xml:space="preserve">to </w:t>
      </w:r>
      <w:r w:rsidR="00D329C5">
        <w:rPr>
          <w:rFonts w:cs="Times New Roman"/>
          <w:color w:val="000000" w:themeColor="text1"/>
        </w:rPr>
        <w:t xml:space="preserve">use unmoderated </w:t>
      </w:r>
      <w:r w:rsidR="000424E4">
        <w:rPr>
          <w:rFonts w:cs="Times New Roman"/>
          <w:color w:val="000000" w:themeColor="text1"/>
        </w:rPr>
        <w:t>cognitive test</w:t>
      </w:r>
      <w:r w:rsidR="00D329C5">
        <w:rPr>
          <w:rFonts w:cs="Times New Roman"/>
          <w:color w:val="000000" w:themeColor="text1"/>
        </w:rPr>
        <w:t>ing for</w:t>
      </w:r>
      <w:r w:rsidR="000424E4">
        <w:rPr>
          <w:rFonts w:cs="Times New Roman"/>
          <w:color w:val="000000" w:themeColor="text1"/>
        </w:rPr>
        <w:t xml:space="preserve"> revisions to </w:t>
      </w:r>
      <w:r w:rsidR="00D329C5">
        <w:rPr>
          <w:rFonts w:cs="Times New Roman"/>
          <w:color w:val="000000" w:themeColor="text1"/>
        </w:rPr>
        <w:t xml:space="preserve">incident forms for </w:t>
      </w:r>
      <w:r w:rsidR="001630C8">
        <w:rPr>
          <w:rFonts w:cs="Times New Roman"/>
          <w:color w:val="000000" w:themeColor="text1"/>
        </w:rPr>
        <w:t>the</w:t>
      </w:r>
      <w:r w:rsidR="000424E4">
        <w:rPr>
          <w:rFonts w:cs="Times New Roman"/>
          <w:color w:val="000000" w:themeColor="text1"/>
        </w:rPr>
        <w:t xml:space="preserve"> Survey of Sexual Victimization (SSV)</w:t>
      </w:r>
      <w:r w:rsidRPr="002A0CFD">
        <w:rPr>
          <w:rFonts w:cs="Times New Roman"/>
          <w:color w:val="000000" w:themeColor="text1"/>
        </w:rPr>
        <w:t xml:space="preserve"> under </w:t>
      </w:r>
      <w:r w:rsidR="000424E4">
        <w:rPr>
          <w:rFonts w:cs="Times New Roman"/>
          <w:color w:val="000000" w:themeColor="text1"/>
        </w:rPr>
        <w:t>its</w:t>
      </w:r>
      <w:r w:rsidRPr="002A0CFD" w:rsidR="000424E4">
        <w:rPr>
          <w:rFonts w:cs="Times New Roman"/>
          <w:color w:val="000000" w:themeColor="text1"/>
        </w:rPr>
        <w:t xml:space="preserve"> </w:t>
      </w:r>
      <w:r w:rsidRPr="002A0CFD">
        <w:rPr>
          <w:rFonts w:cs="Times New Roman"/>
          <w:color w:val="000000" w:themeColor="text1"/>
        </w:rPr>
        <w:t>generic clearance (OMB number 1121-</w:t>
      </w:r>
      <w:r w:rsidRPr="002A0CFD" w:rsidR="000424E4">
        <w:rPr>
          <w:rFonts w:cs="Times New Roman"/>
          <w:color w:val="000000" w:themeColor="text1"/>
        </w:rPr>
        <w:t>0</w:t>
      </w:r>
      <w:r w:rsidR="000424E4">
        <w:rPr>
          <w:rFonts w:cs="Times New Roman"/>
          <w:color w:val="000000" w:themeColor="text1"/>
        </w:rPr>
        <w:t>339)</w:t>
      </w:r>
      <w:r w:rsidR="00D329C5">
        <w:rPr>
          <w:rFonts w:cs="Times New Roman"/>
          <w:color w:val="000000" w:themeColor="text1"/>
        </w:rPr>
        <w:t xml:space="preserve"> and in conjunction with cognitive testing already approved by OMB (ICR reference number 202202-1121-002)</w:t>
      </w:r>
      <w:r w:rsidRPr="002A0CFD">
        <w:rPr>
          <w:rFonts w:cs="Times New Roman"/>
        </w:rPr>
        <w:t>.</w:t>
      </w:r>
    </w:p>
    <w:p w:rsidR="00B73CAC" w:rsidRPr="002A0CFD" w:rsidP="00B73CAC" w14:paraId="1DDFE041" w14:textId="77777777">
      <w:pPr>
        <w:jc w:val="center"/>
        <w:rPr>
          <w:rFonts w:cs="Times New Roman"/>
          <w:b/>
          <w:lang w:val="en-CA"/>
        </w:rPr>
      </w:pPr>
    </w:p>
    <w:p w:rsidR="00B73CAC" w:rsidRPr="002A0CFD" w:rsidP="00B73CAC" w14:paraId="74035982" w14:textId="34F71217">
      <w:pPr>
        <w:rPr>
          <w:rFonts w:cs="Times New Roman"/>
        </w:rPr>
      </w:pPr>
      <w:r w:rsidRPr="002A0CFD">
        <w:rPr>
          <w:rFonts w:cs="Times New Roman"/>
        </w:rPr>
        <w:t>The Survey of Sexual Victimization collects administrative data annually on the incidence of sexual victimization in adult correctional and juvenile facilities. The SSV is primarily collected via a self-administered questionnaire. Respondents are mailed a letter informing them of the requirement to complete the survey and providing them with access information. A preview of the questionnaire is available for respondents to download to review the survey questions and instructions.</w:t>
      </w:r>
    </w:p>
    <w:p w:rsidR="00B73CAC" w:rsidRPr="002A0CFD" w:rsidP="00B73CAC" w14:paraId="3F8DB6F4" w14:textId="77777777">
      <w:pPr>
        <w:rPr>
          <w:rFonts w:cs="Times New Roman"/>
        </w:rPr>
      </w:pPr>
    </w:p>
    <w:p w:rsidR="00B73CAC" w:rsidRPr="002A0CFD" w:rsidP="00B73CAC" w14:paraId="3AB089AE" w14:textId="467B1A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Purpose</w:t>
      </w:r>
      <w:r w:rsidRPr="002A0CFD">
        <w:rPr>
          <w:rFonts w:cs="Times New Roman"/>
        </w:rPr>
        <w:t xml:space="preserve">:  The SSV </w:t>
      </w:r>
      <w:r w:rsidRPr="002A0CFD">
        <w:rPr>
          <w:rFonts w:cs="Times New Roman"/>
          <w:color w:val="1B1B1B"/>
          <w:shd w:val="clear" w:color="auto" w:fill="FFFFFF"/>
        </w:rPr>
        <w:t xml:space="preserve">is an administrative data collection </w:t>
      </w:r>
      <w:r w:rsidR="00AE0671">
        <w:rPr>
          <w:rFonts w:cs="Times New Roman"/>
          <w:color w:val="1B1B1B"/>
          <w:shd w:val="clear" w:color="auto" w:fill="FFFFFF"/>
        </w:rPr>
        <w:t>designed to collect information</w:t>
      </w:r>
      <w:r w:rsidRPr="002A0CFD" w:rsidR="00AE0671">
        <w:rPr>
          <w:rFonts w:cs="Times New Roman"/>
          <w:color w:val="1B1B1B"/>
          <w:shd w:val="clear" w:color="auto" w:fill="FFFFFF"/>
        </w:rPr>
        <w:t xml:space="preserve"> </w:t>
      </w:r>
      <w:r w:rsidRPr="002A0CFD">
        <w:rPr>
          <w:rFonts w:cs="Times New Roman"/>
          <w:color w:val="1B1B1B"/>
          <w:shd w:val="clear" w:color="auto" w:fill="FFFFFF"/>
        </w:rPr>
        <w:t>on allegations of sexual victimization by other inmates or staff that are reported to correctional and juvenile justice authorities. Additional information is collected on the victim(s), perpetrator(s), characteristics of the incident, and outcomes</w:t>
      </w:r>
      <w:r w:rsidR="00AE0671">
        <w:rPr>
          <w:rFonts w:cs="Times New Roman"/>
          <w:color w:val="1B1B1B"/>
          <w:shd w:val="clear" w:color="auto" w:fill="FFFFFF"/>
        </w:rPr>
        <w:t xml:space="preserve"> </w:t>
      </w:r>
      <w:r w:rsidRPr="002A0CFD" w:rsidR="00AE0671">
        <w:rPr>
          <w:rFonts w:cs="Times New Roman"/>
          <w:color w:val="1B1B1B"/>
          <w:shd w:val="clear" w:color="auto" w:fill="FFFFFF"/>
        </w:rPr>
        <w:t>o</w:t>
      </w:r>
      <w:r w:rsidR="00AE0671">
        <w:rPr>
          <w:rFonts w:cs="Times New Roman"/>
          <w:color w:val="1B1B1B"/>
          <w:shd w:val="clear" w:color="auto" w:fill="FFFFFF"/>
        </w:rPr>
        <w:t>f</w:t>
      </w:r>
      <w:r w:rsidRPr="002A0CFD" w:rsidR="00AE0671">
        <w:rPr>
          <w:rFonts w:cs="Times New Roman"/>
          <w:color w:val="1B1B1B"/>
          <w:shd w:val="clear" w:color="auto" w:fill="FFFFFF"/>
        </w:rPr>
        <w:t xml:space="preserve"> substantiated incidents</w:t>
      </w:r>
      <w:r w:rsidRPr="002A0CFD">
        <w:rPr>
          <w:rFonts w:cs="Times New Roman"/>
          <w:color w:val="1B1B1B"/>
          <w:shd w:val="clear" w:color="auto" w:fill="FFFFFF"/>
        </w:rPr>
        <w:t>.</w:t>
      </w:r>
      <w:r w:rsidRPr="002A0CFD">
        <w:rPr>
          <w:rFonts w:cs="Times New Roman"/>
        </w:rPr>
        <w:t xml:space="preserve"> </w:t>
      </w:r>
    </w:p>
    <w:p w:rsidR="00B73CAC" w:rsidRPr="002A0CFD" w:rsidP="00B73CAC" w14:paraId="219EA6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5E5E22B2" w14:textId="379866D0">
      <w:pPr>
        <w:rPr>
          <w:rFonts w:cs="Times New Roman"/>
        </w:rPr>
      </w:pPr>
      <w:r w:rsidRPr="002A0CFD">
        <w:rPr>
          <w:rFonts w:cs="Times New Roman"/>
        </w:rPr>
        <w:t xml:space="preserve">In 2022, </w:t>
      </w:r>
      <w:r w:rsidR="00D35764">
        <w:rPr>
          <w:rFonts w:cs="Times New Roman"/>
        </w:rPr>
        <w:t>staff</w:t>
      </w:r>
      <w:r w:rsidRPr="002A0CFD" w:rsidR="00D35764">
        <w:rPr>
          <w:rFonts w:cs="Times New Roman"/>
        </w:rPr>
        <w:t xml:space="preserve"> </w:t>
      </w:r>
      <w:r w:rsidRPr="002A0CFD">
        <w:rPr>
          <w:rFonts w:cs="Times New Roman"/>
        </w:rPr>
        <w:t xml:space="preserve">from the Data Collections Methodology &amp; Research Branch (DCMRB) </w:t>
      </w:r>
      <w:r w:rsidR="00AE0671">
        <w:rPr>
          <w:rFonts w:cs="Times New Roman"/>
        </w:rPr>
        <w:t xml:space="preserve">of the Census Bureau </w:t>
      </w:r>
      <w:r w:rsidRPr="002A0CFD">
        <w:rPr>
          <w:rFonts w:cs="Times New Roman"/>
        </w:rPr>
        <w:t xml:space="preserve">met with the SSV sponsors from </w:t>
      </w:r>
      <w:r w:rsidR="00265970">
        <w:rPr>
          <w:rFonts w:cs="Times New Roman"/>
        </w:rPr>
        <w:t xml:space="preserve">BJS </w:t>
      </w:r>
      <w:r w:rsidRPr="002A0CFD">
        <w:rPr>
          <w:rFonts w:cs="Times New Roman"/>
        </w:rPr>
        <w:t xml:space="preserve">and the </w:t>
      </w:r>
      <w:r w:rsidR="00887146">
        <w:rPr>
          <w:rFonts w:cs="Times New Roman"/>
        </w:rPr>
        <w:t xml:space="preserve">Economic Reimbursable Surveys Division (ERSD) of the </w:t>
      </w:r>
      <w:r w:rsidRPr="002A0CFD">
        <w:rPr>
          <w:rFonts w:cs="Times New Roman"/>
        </w:rPr>
        <w:t>Census Bureau to discuss findings from an expert review. These findings and recommendations where then used to develop a protocol for early-stage scoping interviews. A participant count of (9) early-stage scoping interviews were conducted in summer of 2022 for the 2020 Survey of Sexual Victimization instrument forms SSV-1, SSV-2, SSV-3, SSV-4, SSV-5, SSV-6, SSV-IA, &amp; SSV-IJ.</w:t>
      </w:r>
      <w:r w:rsidR="00265970">
        <w:rPr>
          <w:rFonts w:cs="Times New Roman"/>
        </w:rPr>
        <w:t xml:space="preserve"> </w:t>
      </w:r>
      <w:r w:rsidR="00AE0671">
        <w:rPr>
          <w:rFonts w:cs="Times New Roman"/>
        </w:rPr>
        <w:t>T</w:t>
      </w:r>
      <w:r w:rsidR="00265970">
        <w:rPr>
          <w:rFonts w:cs="Times New Roman"/>
        </w:rPr>
        <w:t>hese scoping interviews</w:t>
      </w:r>
      <w:r w:rsidR="00AE0671">
        <w:rPr>
          <w:rFonts w:cs="Times New Roman"/>
        </w:rPr>
        <w:t xml:space="preserve"> and a </w:t>
      </w:r>
      <w:r w:rsidR="00265970">
        <w:rPr>
          <w:rFonts w:cs="Times New Roman"/>
        </w:rPr>
        <w:t>data quality review of previous years of SSV data</w:t>
      </w:r>
      <w:r w:rsidR="00AE0671">
        <w:rPr>
          <w:rFonts w:cs="Times New Roman"/>
        </w:rPr>
        <w:t xml:space="preserve"> were used to modify the data collection instruments</w:t>
      </w:r>
      <w:r w:rsidR="00265970">
        <w:rPr>
          <w:rFonts w:cs="Times New Roman"/>
        </w:rPr>
        <w:t xml:space="preserve">. </w:t>
      </w:r>
      <w:r w:rsidR="00AE0671">
        <w:rPr>
          <w:rFonts w:cs="Times New Roman"/>
        </w:rPr>
        <w:t xml:space="preserve">The data quality review </w:t>
      </w:r>
      <w:r w:rsidR="00265970">
        <w:rPr>
          <w:rFonts w:cs="Times New Roman"/>
        </w:rPr>
        <w:t xml:space="preserve">included analysis of write-in responses and logic checks to explore if respondents were selecting conflicting response options in cases of multiple victims and perpetrators. Current best practices in survey design were also considered when revising the instruments.    </w:t>
      </w:r>
    </w:p>
    <w:p w:rsidR="00B73CAC" w:rsidP="00B73CAC" w14:paraId="5C66013F" w14:textId="7E6B0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3E6CEE" w:rsidP="00B73CAC" w14:paraId="6BE452E1" w14:textId="7D820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In spring of 2023, the DCMRB, ERSD</w:t>
      </w:r>
      <w:r w:rsidR="0051351D">
        <w:rPr>
          <w:rFonts w:cs="Times New Roman"/>
        </w:rPr>
        <w:t>,</w:t>
      </w:r>
      <w:r>
        <w:rPr>
          <w:rFonts w:cs="Times New Roman"/>
        </w:rPr>
        <w:t xml:space="preserve"> and BJS began cognitive interviews to test modifications/revisions to existing questions and definitions as well as newly added survey items. These cognitive testing protocols are ongoing. The purpose of the unmoderated cognitive testing request is to collect more information on key items from a larger group of participants. </w:t>
      </w:r>
    </w:p>
    <w:p w:rsidR="00C34211" w:rsidP="00B73CAC" w14:paraId="4A407610" w14:textId="2B0B8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C34211" w:rsidP="00B73CAC" w14:paraId="73C19C4B" w14:textId="56300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Because the SSV contains respondents from a variety of different adult correctional and juvenile justice facilities, contacting more respondents to provide feedback will better </w:t>
      </w:r>
      <w:r w:rsidR="00EE55BB">
        <w:rPr>
          <w:rFonts w:cs="Times New Roman"/>
        </w:rPr>
        <w:t>e</w:t>
      </w:r>
      <w:r>
        <w:rPr>
          <w:rFonts w:cs="Times New Roman"/>
        </w:rPr>
        <w:t>nsure saturation of these facility types. Additionally, the items to be tested could potentially be seen as sensitive topics (sex and gender identity</w:t>
      </w:r>
      <w:r w:rsidR="00B06B41">
        <w:rPr>
          <w:rFonts w:cs="Times New Roman"/>
        </w:rPr>
        <w:t xml:space="preserve">, </w:t>
      </w:r>
      <w:r>
        <w:rPr>
          <w:rFonts w:cs="Times New Roman"/>
        </w:rPr>
        <w:t>race/ethnicity</w:t>
      </w:r>
      <w:r w:rsidR="00B06B41">
        <w:rPr>
          <w:rFonts w:cs="Times New Roman"/>
        </w:rPr>
        <w:t>, and disability</w:t>
      </w:r>
      <w:r>
        <w:rPr>
          <w:rFonts w:cs="Times New Roman"/>
        </w:rPr>
        <w:t>) that some respondents may feel uncomfortable discussing with an interviewer and observers present. There is also increased interest among federal statistical agency stakeholders to collect more information about how administrative data responders interpret items related to sexual orientation and gender identity (SOGI</w:t>
      </w:r>
      <w:r w:rsidR="00EE55BB">
        <w:rPr>
          <w:rFonts w:cs="Times New Roman"/>
        </w:rPr>
        <w:t>)</w:t>
      </w:r>
      <w:r>
        <w:rPr>
          <w:rFonts w:cs="Times New Roman"/>
        </w:rPr>
        <w:t xml:space="preserve"> items and race and ethnicity items. </w:t>
      </w:r>
    </w:p>
    <w:p w:rsidR="003E6CEE" w:rsidRPr="002A0CFD" w:rsidP="00B73CAC" w14:paraId="3285C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F65FD0" w:rsidP="00F65FD0" w14:paraId="1F520DB1" w14:textId="4E7FA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Respondents will be asked to review the definitions for sex and gender identity categories that will be included on the SSV incident forms. These are definitions for the following terms: intersex, gender nonconforming, and transgender. </w:t>
      </w:r>
    </w:p>
    <w:p w:rsidR="00F923F7" w:rsidP="00F65FD0" w14:paraId="6851DBA3" w14:textId="2763F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F923F7" w:rsidRPr="00C6416D" w:rsidP="00F65FD0" w14:paraId="404AB864" w14:textId="3521F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C6416D">
        <w:rPr>
          <w:rFonts w:cs="Times New Roman"/>
        </w:rPr>
        <w:t xml:space="preserve">The following </w:t>
      </w:r>
      <w:r w:rsidR="00D329C5">
        <w:rPr>
          <w:rFonts w:cs="Times New Roman"/>
        </w:rPr>
        <w:t xml:space="preserve">items </w:t>
      </w:r>
      <w:r w:rsidR="007801E2">
        <w:rPr>
          <w:rFonts w:cs="Times New Roman"/>
        </w:rPr>
        <w:t xml:space="preserve">from the SSV incident forms </w:t>
      </w:r>
      <w:r w:rsidR="00D329C5">
        <w:rPr>
          <w:rFonts w:cs="Times New Roman"/>
        </w:rPr>
        <w:t xml:space="preserve">will be included in the unmoderated cognitive testing: </w:t>
      </w:r>
    </w:p>
    <w:p w:rsidR="006B70DF" w:rsidRPr="006B70DF" w:rsidP="00C6416D" w14:paraId="5A1EAA2B" w14:textId="0B67A24F">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Victim sex and separate gender identity question</w:t>
      </w:r>
      <w:r w:rsidR="001C4E99">
        <w:rPr>
          <w:rFonts w:cs="Times New Roman"/>
        </w:rPr>
        <w:t>s</w:t>
      </w:r>
    </w:p>
    <w:p w:rsidR="006B70DF" w:rsidRPr="006B70DF" w:rsidP="00C6416D" w14:paraId="65731F4B" w14:textId="042E43D0">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There is a</w:t>
      </w:r>
      <w:r w:rsidRPr="006B70DF">
        <w:rPr>
          <w:rFonts w:cs="Times New Roman"/>
        </w:rPr>
        <w:t xml:space="preserve"> two-part question that asks about sex of victim first followed by gender identity of victim</w:t>
      </w:r>
      <w:r>
        <w:rPr>
          <w:rFonts w:cs="Times New Roman"/>
        </w:rPr>
        <w:t xml:space="preserve">. </w:t>
      </w:r>
    </w:p>
    <w:p w:rsidR="002953A7" w:rsidP="00C6416D" w14:paraId="641727A1" w14:textId="01724DEA">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A</w:t>
      </w:r>
      <w:r w:rsidRPr="006B70DF" w:rsidR="006B70DF">
        <w:rPr>
          <w:rFonts w:cs="Times New Roman"/>
        </w:rPr>
        <w:t xml:space="preserve"> response option “gender nonconforming</w:t>
      </w:r>
      <w:r>
        <w:rPr>
          <w:rFonts w:cs="Times New Roman"/>
        </w:rPr>
        <w:t>,”</w:t>
      </w:r>
      <w:r w:rsidRPr="006B70DF" w:rsidR="006B70DF">
        <w:rPr>
          <w:rFonts w:cs="Times New Roman"/>
        </w:rPr>
        <w:t xml:space="preserve"> which is a direct term from the PREA Standards for inmates </w:t>
      </w:r>
      <w:r w:rsidR="003323BA">
        <w:rPr>
          <w:rFonts w:cs="Times New Roman"/>
        </w:rPr>
        <w:t xml:space="preserve">or youth </w:t>
      </w:r>
      <w:r w:rsidRPr="006B70DF" w:rsidR="006B70DF">
        <w:rPr>
          <w:rFonts w:cs="Times New Roman"/>
        </w:rPr>
        <w:t>whose “whose appearance or manner does not conform to traditional societal gender expectations</w:t>
      </w:r>
      <w:r>
        <w:rPr>
          <w:rFonts w:cs="Times New Roman"/>
        </w:rPr>
        <w:t>,</w:t>
      </w:r>
      <w:r w:rsidRPr="006B70DF" w:rsidR="006B70DF">
        <w:rPr>
          <w:rFonts w:cs="Times New Roman"/>
        </w:rPr>
        <w:t>”</w:t>
      </w:r>
      <w:r>
        <w:rPr>
          <w:rFonts w:cs="Times New Roman"/>
        </w:rPr>
        <w:t xml:space="preserve"> was added.</w:t>
      </w:r>
    </w:p>
    <w:p w:rsidR="006B70DF" w:rsidRPr="006B70DF" w:rsidP="00C6416D" w14:paraId="0C845AC3" w14:textId="7E7FBDD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 </w:t>
      </w:r>
      <w:r w:rsidRPr="006B70DF">
        <w:rPr>
          <w:rFonts w:cs="Times New Roman"/>
        </w:rPr>
        <w:t>“</w:t>
      </w:r>
      <w:r w:rsidR="002953A7">
        <w:rPr>
          <w:rFonts w:cs="Times New Roman"/>
        </w:rPr>
        <w:t>U</w:t>
      </w:r>
      <w:r w:rsidRPr="006B70DF">
        <w:rPr>
          <w:rFonts w:cs="Times New Roman"/>
        </w:rPr>
        <w:t xml:space="preserve">nknown” </w:t>
      </w:r>
      <w:r w:rsidR="002953A7">
        <w:rPr>
          <w:rFonts w:cs="Times New Roman"/>
        </w:rPr>
        <w:t xml:space="preserve">was also added </w:t>
      </w:r>
      <w:r w:rsidRPr="006B70DF">
        <w:rPr>
          <w:rFonts w:cs="Times New Roman"/>
        </w:rPr>
        <w:t xml:space="preserve">as a gender identity response option. </w:t>
      </w:r>
    </w:p>
    <w:p w:rsidR="006B70DF" w:rsidRPr="006B70DF" w:rsidP="00C6416D" w14:paraId="4C9AAE80" w14:textId="337ADC55">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Victim </w:t>
      </w:r>
      <w:r w:rsidR="0043522C">
        <w:rPr>
          <w:rFonts w:cs="Times New Roman"/>
        </w:rPr>
        <w:t xml:space="preserve">race and ethnicity </w:t>
      </w:r>
      <w:r w:rsidR="00CB2B18">
        <w:rPr>
          <w:rFonts w:cs="Times New Roman"/>
        </w:rPr>
        <w:t xml:space="preserve">question </w:t>
      </w:r>
      <w:r w:rsidR="0043522C">
        <w:rPr>
          <w:rFonts w:cs="Times New Roman"/>
        </w:rPr>
        <w:t xml:space="preserve">revised </w:t>
      </w:r>
    </w:p>
    <w:p w:rsidR="0018202D" w:rsidP="00C6416D" w14:paraId="53F0336A" w14:textId="60827F83">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This question includes revisions that are in line with the current OMB public proposal to amend race and ethnicity data collection on federal statistical surveys </w:t>
      </w:r>
    </w:p>
    <w:p w:rsidR="0043522C" w:rsidP="00C6416D" w14:paraId="55276517" w14:textId="0A4B6CED">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response option of </w:t>
      </w:r>
      <w:r w:rsidR="00CB2B18">
        <w:rPr>
          <w:rFonts w:cs="Times New Roman"/>
        </w:rPr>
        <w:t>“</w:t>
      </w:r>
      <w:r>
        <w:rPr>
          <w:rFonts w:cs="Times New Roman"/>
        </w:rPr>
        <w:t>Middle Eastern or North African</w:t>
      </w:r>
      <w:r w:rsidR="00CB2B18">
        <w:rPr>
          <w:rFonts w:cs="Times New Roman"/>
        </w:rPr>
        <w:t>”</w:t>
      </w:r>
      <w:r>
        <w:rPr>
          <w:rFonts w:cs="Times New Roman"/>
        </w:rPr>
        <w:t xml:space="preserve"> has been added. </w:t>
      </w:r>
    </w:p>
    <w:p w:rsidR="006B70DF" w:rsidP="00C6416D" w14:paraId="60F4FFDA" w14:textId="2F736670">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w:t>
      </w:r>
      <w:r w:rsidRPr="0018202D">
        <w:rPr>
          <w:rFonts w:cs="Times New Roman"/>
        </w:rPr>
        <w:t xml:space="preserve">“other racial category in your information system- specify” </w:t>
      </w:r>
      <w:r w:rsidR="0018202D">
        <w:rPr>
          <w:rFonts w:cs="Times New Roman"/>
        </w:rPr>
        <w:t>was removed</w:t>
      </w:r>
      <w:r>
        <w:rPr>
          <w:rFonts w:cs="Times New Roman"/>
        </w:rPr>
        <w:t>.</w:t>
      </w:r>
    </w:p>
    <w:p w:rsidR="0043522C" w:rsidRPr="0018202D" w:rsidP="00C6416D" w14:paraId="7CFA9037" w14:textId="5554AB9C">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were reordered slightly.</w:t>
      </w:r>
    </w:p>
    <w:p w:rsidR="00801657" w:rsidP="00C6416D" w14:paraId="209D9B7C" w14:textId="4B152D9A">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Victim disability </w:t>
      </w:r>
    </w:p>
    <w:p w:rsidR="00801657" w:rsidP="00B06B41" w14:paraId="068354E0" w14:textId="044F9D6C">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A new item that asks whether the victim had been identified at the time of the incident as having a serious and persistent mental illness, a cognitive impairment or intellectual disability, or a physical impairment or disability. </w:t>
      </w:r>
    </w:p>
    <w:p w:rsidR="006B70DF" w:rsidRPr="006B70DF" w:rsidP="00C6416D" w14:paraId="1EC25C64" w14:textId="4664B5C2">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Staff sex and gender </w:t>
      </w:r>
    </w:p>
    <w:p w:rsidR="006B70DF" w:rsidRPr="006B70DF" w:rsidP="00C6416D" w14:paraId="215F33C8" w14:textId="6CE4065A">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previous form asked only about the sex of staff. The revised form now asks both about sex and gender identity of the staff. </w:t>
      </w:r>
    </w:p>
    <w:p w:rsidR="006B70DF" w:rsidRPr="006B70DF" w:rsidP="00C6416D" w14:paraId="5C52561F" w14:textId="0FA87F9B">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of</w:t>
      </w:r>
      <w:r w:rsidRPr="006B70DF">
        <w:rPr>
          <w:rFonts w:cs="Times New Roman"/>
        </w:rPr>
        <w:t xml:space="preserve"> “</w:t>
      </w:r>
      <w:r>
        <w:rPr>
          <w:rFonts w:cs="Times New Roman"/>
        </w:rPr>
        <w:t>t</w:t>
      </w:r>
      <w:r w:rsidRPr="006B70DF">
        <w:rPr>
          <w:rFonts w:cs="Times New Roman"/>
        </w:rPr>
        <w:t xml:space="preserve">ransgender”, “gender nonconforming” and “unknown” </w:t>
      </w:r>
      <w:r>
        <w:rPr>
          <w:rFonts w:cs="Times New Roman"/>
        </w:rPr>
        <w:t xml:space="preserve">were added to the gender identity question. </w:t>
      </w:r>
      <w:r w:rsidRPr="006B70DF">
        <w:rPr>
          <w:rFonts w:cs="Times New Roman"/>
        </w:rPr>
        <w:t xml:space="preserve"> </w:t>
      </w:r>
    </w:p>
    <w:p w:rsidR="006B70DF" w:rsidRPr="006B70DF" w:rsidP="00C6416D" w14:paraId="5DBED4A0" w14:textId="37BC09A4">
      <w:pPr>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6B70DF">
        <w:rPr>
          <w:rFonts w:cs="Times New Roman"/>
        </w:rPr>
        <w:t xml:space="preserve">Staff perpetrator </w:t>
      </w:r>
      <w:r w:rsidR="0043522C">
        <w:rPr>
          <w:rFonts w:cs="Times New Roman"/>
        </w:rPr>
        <w:t xml:space="preserve">race </w:t>
      </w:r>
      <w:r w:rsidR="00A41120">
        <w:rPr>
          <w:rFonts w:cs="Times New Roman"/>
        </w:rPr>
        <w:t xml:space="preserve">and </w:t>
      </w:r>
      <w:r w:rsidR="0043522C">
        <w:rPr>
          <w:rFonts w:cs="Times New Roman"/>
        </w:rPr>
        <w:t xml:space="preserve">ethnicity </w:t>
      </w:r>
      <w:r w:rsidR="00A41120">
        <w:rPr>
          <w:rFonts w:cs="Times New Roman"/>
        </w:rPr>
        <w:t>revised</w:t>
      </w:r>
    </w:p>
    <w:p w:rsidR="0043522C" w:rsidP="0043522C" w14:paraId="4AE8FC54"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This question includes revisions that are in line with the current OMB public proposal to amend race and ethnicity data collection on federal statistical surveys </w:t>
      </w:r>
    </w:p>
    <w:p w:rsidR="0043522C" w:rsidP="0043522C" w14:paraId="6724F65C" w14:textId="03A9A17E">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response option of </w:t>
      </w:r>
      <w:r w:rsidR="00CB2B18">
        <w:rPr>
          <w:rFonts w:cs="Times New Roman"/>
        </w:rPr>
        <w:t>“</w:t>
      </w:r>
      <w:r>
        <w:rPr>
          <w:rFonts w:cs="Times New Roman"/>
        </w:rPr>
        <w:t>Middle Eastern or North African</w:t>
      </w:r>
      <w:r w:rsidR="00CB2B18">
        <w:rPr>
          <w:rFonts w:cs="Times New Roman"/>
        </w:rPr>
        <w:t>”</w:t>
      </w:r>
      <w:r>
        <w:rPr>
          <w:rFonts w:cs="Times New Roman"/>
        </w:rPr>
        <w:t xml:space="preserve"> has been added. </w:t>
      </w:r>
    </w:p>
    <w:p w:rsidR="0043522C" w:rsidP="0043522C" w14:paraId="100C0B14"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 xml:space="preserve">The </w:t>
      </w:r>
      <w:r w:rsidRPr="0018202D">
        <w:rPr>
          <w:rFonts w:cs="Times New Roman"/>
        </w:rPr>
        <w:t xml:space="preserve">“other racial category in your information system- specify” </w:t>
      </w:r>
      <w:r>
        <w:rPr>
          <w:rFonts w:cs="Times New Roman"/>
        </w:rPr>
        <w:t>was removed.</w:t>
      </w:r>
    </w:p>
    <w:p w:rsidR="0043522C" w:rsidRPr="0018202D" w:rsidP="0043522C" w14:paraId="3911C812" w14:textId="77777777">
      <w:pPr>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Pr>
          <w:rFonts w:cs="Times New Roman"/>
        </w:rPr>
        <w:t>Response options were reordered slightly.</w:t>
      </w:r>
    </w:p>
    <w:p w:rsidR="00F923F7" w:rsidRPr="00F65FD0" w:rsidP="00F65FD0" w14:paraId="70579B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3274EBA" w14:textId="62E04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rPr>
        <w:t xml:space="preserve">The results from the </w:t>
      </w:r>
      <w:r w:rsidR="00C72913">
        <w:rPr>
          <w:rFonts w:cs="Times New Roman"/>
        </w:rPr>
        <w:t xml:space="preserve">unmoderated </w:t>
      </w:r>
      <w:r w:rsidRPr="002A0CFD">
        <w:rPr>
          <w:rFonts w:cs="Times New Roman"/>
        </w:rPr>
        <w:t>cognitive testing will be recorded</w:t>
      </w:r>
      <w:r w:rsidR="00C72913">
        <w:rPr>
          <w:rFonts w:cs="Times New Roman"/>
        </w:rPr>
        <w:t>, combined with results from the cognitive</w:t>
      </w:r>
      <w:r w:rsidR="001630C8">
        <w:rPr>
          <w:rFonts w:cs="Times New Roman"/>
        </w:rPr>
        <w:t xml:space="preserve"> </w:t>
      </w:r>
      <w:r w:rsidR="00C72913">
        <w:rPr>
          <w:rFonts w:cs="Times New Roman"/>
        </w:rPr>
        <w:t>interviews,</w:t>
      </w:r>
      <w:r w:rsidRPr="002A0CFD">
        <w:rPr>
          <w:rFonts w:cs="Times New Roman"/>
        </w:rPr>
        <w:t xml:space="preserve"> and a report will be produced that outlines the findings of the early-stage scoping testing and recommendations for improvement to questions. Data collected will include:</w:t>
      </w:r>
    </w:p>
    <w:p w:rsidR="00B73CAC" w:rsidRPr="002A0CFD" w:rsidP="00B73CAC" w14:paraId="019FC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68197F" w:rsidP="00B73CAC" w14:paraId="69D59662"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Understanding how respondents comprehend specific questions</w:t>
      </w:r>
    </w:p>
    <w:p w:rsidR="00B73CAC" w:rsidRPr="0068197F" w:rsidP="00B73CAC" w14:paraId="41F71335"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Identifying respondents’ use of records and/or estimation strategies for answering specific questions</w:t>
      </w:r>
    </w:p>
    <w:p w:rsidR="00B73CAC" w:rsidRPr="0068197F" w:rsidP="00B73CAC" w14:paraId="3EA8A2E2" w14:textId="4D209EE5">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Assessing respondents</w:t>
      </w:r>
      <w:r w:rsidR="00AE0671">
        <w:rPr>
          <w:rFonts w:ascii="Times New Roman" w:hAnsi="Times New Roman"/>
          <w:sz w:val="24"/>
          <w:szCs w:val="24"/>
        </w:rPr>
        <w:t>’</w:t>
      </w:r>
      <w:r w:rsidRPr="0068197F">
        <w:rPr>
          <w:rFonts w:ascii="Times New Roman" w:hAnsi="Times New Roman"/>
          <w:sz w:val="24"/>
          <w:szCs w:val="24"/>
        </w:rPr>
        <w:t xml:space="preserve"> ability to answer specific questions</w:t>
      </w:r>
    </w:p>
    <w:p w:rsidR="00B73CAC" w:rsidRPr="0068197F" w:rsidP="00B73CAC" w14:paraId="667D8EA4"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Identifying difficulties in completing the questionnaires</w:t>
      </w:r>
    </w:p>
    <w:p w:rsidR="00B73CAC" w:rsidRPr="0068197F" w:rsidP="00B73CAC" w14:paraId="79D621E9"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Soliciting feedback on how respondents approach questions on sex and gender identity</w:t>
      </w:r>
    </w:p>
    <w:p w:rsidR="00B73CAC" w:rsidRPr="0068197F" w:rsidP="00B73CAC" w14:paraId="26DFDCE9" w14:textId="77777777">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Times New Roman" w:hAnsi="Times New Roman"/>
          <w:sz w:val="24"/>
          <w:szCs w:val="24"/>
        </w:rPr>
      </w:pPr>
      <w:r w:rsidRPr="0068197F">
        <w:rPr>
          <w:rFonts w:ascii="Times New Roman" w:hAnsi="Times New Roman"/>
          <w:sz w:val="24"/>
          <w:szCs w:val="24"/>
        </w:rPr>
        <w:t>Recommended changes to questions and response options to be implemented in the SSV</w:t>
      </w:r>
    </w:p>
    <w:p w:rsidR="00B73CAC" w:rsidRPr="002A0CFD" w:rsidP="00B73CAC" w14:paraId="752A9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D8E4715" w14:textId="77777777">
      <w:pPr>
        <w:contextualSpacing/>
        <w:rPr>
          <w:rFonts w:cs="Times New Roman"/>
        </w:rPr>
      </w:pPr>
      <w:r w:rsidRPr="002A0CFD">
        <w:rPr>
          <w:rFonts w:cs="Times New Roman"/>
          <w:b/>
        </w:rPr>
        <w:t>Population of Interest:</w:t>
      </w:r>
      <w:r w:rsidRPr="002A0CFD">
        <w:rPr>
          <w:rFonts w:cs="Times New Roman"/>
        </w:rPr>
        <w:t xml:space="preserve"> </w:t>
      </w:r>
      <w:r w:rsidRPr="002A0CFD">
        <w:rPr>
          <w:rFonts w:cs="Times New Roman"/>
          <w:color w:val="1B1B1B"/>
          <w:shd w:val="clear" w:color="auto" w:fill="FFFFFF"/>
        </w:rPr>
        <w:t xml:space="preserve">State prison systems; state juvenile correctional systems; the federal prison system; U.S. Immigration and Customs Enforcement (ICE); the U.S. military; and a sample of jail jurisdictions, privately operated adult prisons and jails, facilities in Indian country, and locally and privately operated juvenile justice facilities. </w:t>
      </w:r>
    </w:p>
    <w:p w:rsidR="00B73CAC" w:rsidRPr="002A0CFD" w:rsidP="00B73CAC" w14:paraId="5649F720" w14:textId="77777777">
      <w:pPr>
        <w:rPr>
          <w:rFonts w:cs="Times New Roman"/>
        </w:rPr>
      </w:pPr>
    </w:p>
    <w:p w:rsidR="00B73CAC" w:rsidRPr="002A0CFD" w:rsidP="00B73CAC" w14:paraId="6E9A6243" w14:textId="409C0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Timeline</w:t>
      </w:r>
      <w:r w:rsidRPr="002A0CFD">
        <w:rPr>
          <w:rFonts w:cs="Times New Roman"/>
        </w:rPr>
        <w:t xml:space="preserve">:  </w:t>
      </w:r>
      <w:r w:rsidR="00D329C5">
        <w:rPr>
          <w:rFonts w:cs="Times New Roman"/>
        </w:rPr>
        <w:t>Unmoderated c</w:t>
      </w:r>
      <w:r w:rsidRPr="002A0CFD">
        <w:rPr>
          <w:rFonts w:cs="Times New Roman"/>
        </w:rPr>
        <w:t xml:space="preserve">ognitive testing will be conducted from </w:t>
      </w:r>
      <w:r w:rsidR="00D329C5">
        <w:rPr>
          <w:rFonts w:cs="Times New Roman"/>
        </w:rPr>
        <w:t xml:space="preserve">May-June </w:t>
      </w:r>
      <w:r w:rsidRPr="002A0CFD">
        <w:rPr>
          <w:rFonts w:cs="Times New Roman"/>
        </w:rPr>
        <w:t>2023.</w:t>
      </w:r>
    </w:p>
    <w:p w:rsidR="00B73CAC" w:rsidRPr="002A0CFD" w:rsidP="00B73CAC" w14:paraId="33B88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48A512D5" w14:textId="386AE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Language</w:t>
      </w:r>
      <w:r w:rsidRPr="002A0CFD">
        <w:rPr>
          <w:rFonts w:cs="Times New Roman"/>
        </w:rPr>
        <w:t xml:space="preserve">:  </w:t>
      </w:r>
      <w:r w:rsidR="00D329C5">
        <w:rPr>
          <w:rFonts w:cs="Times New Roman"/>
        </w:rPr>
        <w:t>Web-based testing instruments</w:t>
      </w:r>
      <w:r w:rsidRPr="002A0CFD" w:rsidR="00D329C5">
        <w:rPr>
          <w:rFonts w:cs="Times New Roman"/>
        </w:rPr>
        <w:t xml:space="preserve"> </w:t>
      </w:r>
      <w:r w:rsidRPr="002A0CFD">
        <w:rPr>
          <w:rFonts w:cs="Times New Roman"/>
        </w:rPr>
        <w:t xml:space="preserve">will be </w:t>
      </w:r>
      <w:r w:rsidR="00D329C5">
        <w:rPr>
          <w:rFonts w:cs="Times New Roman"/>
        </w:rPr>
        <w:t>offered</w:t>
      </w:r>
      <w:r w:rsidRPr="002A0CFD" w:rsidR="00D329C5">
        <w:rPr>
          <w:rFonts w:cs="Times New Roman"/>
        </w:rPr>
        <w:t xml:space="preserve"> </w:t>
      </w:r>
      <w:r w:rsidRPr="002A0CFD">
        <w:rPr>
          <w:rFonts w:cs="Times New Roman"/>
        </w:rPr>
        <w:t>in English only.</w:t>
      </w:r>
    </w:p>
    <w:p w:rsidR="00B73CAC" w:rsidRPr="002A0CFD" w:rsidP="00B73CAC" w14:paraId="7FD05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72DF57C" w14:textId="5BFB65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Method</w:t>
      </w:r>
      <w:r w:rsidRPr="002A0CFD">
        <w:rPr>
          <w:rFonts w:cs="Times New Roman"/>
        </w:rPr>
        <w:t xml:space="preserve">: </w:t>
      </w:r>
      <w:r w:rsidR="00D329C5">
        <w:rPr>
          <w:rFonts w:cs="Times New Roman"/>
        </w:rPr>
        <w:t xml:space="preserve">Outreach via email with a link to the survey instrument items being tested. Respondents will complete and submit their responses online through Qualtrics. </w:t>
      </w:r>
    </w:p>
    <w:p w:rsidR="00B73CAC" w:rsidRPr="002A0CFD" w:rsidP="00B73CAC" w14:paraId="392F8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7050B641" w14:textId="2316F9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rPr>
        <w:t>Sample</w:t>
      </w:r>
      <w:r w:rsidRPr="002A0CFD">
        <w:rPr>
          <w:rFonts w:cs="Times New Roman"/>
        </w:rPr>
        <w:t xml:space="preserve">:  </w:t>
      </w:r>
      <w:r w:rsidR="00AE0671">
        <w:rPr>
          <w:rFonts w:cs="Times New Roman"/>
        </w:rPr>
        <w:t>BJS and the Census Bureau team</w:t>
      </w:r>
      <w:r w:rsidRPr="002A0CFD" w:rsidR="00AE0671">
        <w:rPr>
          <w:rFonts w:cs="Times New Roman"/>
        </w:rPr>
        <w:t xml:space="preserve"> </w:t>
      </w:r>
      <w:r w:rsidR="009330EF">
        <w:rPr>
          <w:rFonts w:cs="Times New Roman"/>
        </w:rPr>
        <w:t>intend to contact no more than 5</w:t>
      </w:r>
      <w:r w:rsidR="00C72913">
        <w:rPr>
          <w:rFonts w:cs="Times New Roman"/>
        </w:rPr>
        <w:t>0</w:t>
      </w:r>
      <w:r w:rsidR="009330EF">
        <w:rPr>
          <w:rFonts w:cs="Times New Roman"/>
        </w:rPr>
        <w:t>0</w:t>
      </w:r>
      <w:r w:rsidR="00C72913">
        <w:rPr>
          <w:rFonts w:cs="Times New Roman"/>
        </w:rPr>
        <w:t xml:space="preserve"> prospective respondents </w:t>
      </w:r>
      <w:r w:rsidR="00B17C56">
        <w:rPr>
          <w:rFonts w:cs="Times New Roman"/>
        </w:rPr>
        <w:t xml:space="preserve">with the goal of getting 100 completed responses. Contacts will be sent </w:t>
      </w:r>
      <w:r w:rsidR="00C72913">
        <w:rPr>
          <w:rFonts w:cs="Times New Roman"/>
        </w:rPr>
        <w:t>an email invitation to complete a short questionnaire online. Respondents will be asked to provide feedback on a select number of items that will be added to incident forms</w:t>
      </w:r>
      <w:r w:rsidRPr="002A0CFD">
        <w:rPr>
          <w:rFonts w:cs="Times New Roman"/>
        </w:rPr>
        <w:t xml:space="preserve">. </w:t>
      </w:r>
      <w:r w:rsidR="00C72913">
        <w:rPr>
          <w:rFonts w:cs="Times New Roman"/>
        </w:rPr>
        <w:t xml:space="preserve">These </w:t>
      </w:r>
      <w:r w:rsidR="001630C8">
        <w:rPr>
          <w:rFonts w:cs="Times New Roman"/>
        </w:rPr>
        <w:t xml:space="preserve">responses </w:t>
      </w:r>
      <w:r w:rsidR="00C72913">
        <w:rPr>
          <w:rFonts w:cs="Times New Roman"/>
        </w:rPr>
        <w:t xml:space="preserve">will be recorded in Qualtrics and later analyzed in NVivo by </w:t>
      </w:r>
      <w:r w:rsidRPr="002A0CFD">
        <w:rPr>
          <w:rFonts w:eastAsia="Calibri" w:cs="Times New Roman"/>
          <w:color w:val="000000"/>
        </w:rPr>
        <w:t xml:space="preserve">researchers from </w:t>
      </w:r>
      <w:r w:rsidR="00AE0671">
        <w:rPr>
          <w:rFonts w:eastAsia="Calibri" w:cs="Times New Roman"/>
          <w:color w:val="000000"/>
        </w:rPr>
        <w:t>DCMRB</w:t>
      </w:r>
      <w:r w:rsidRPr="002A0CFD">
        <w:rPr>
          <w:rFonts w:eastAsia="Calibri" w:cs="Times New Roman"/>
          <w:color w:val="000000"/>
        </w:rPr>
        <w:t xml:space="preserve">. </w:t>
      </w:r>
    </w:p>
    <w:p w:rsidR="00B73CAC" w:rsidRPr="002A0CFD" w:rsidP="00B73CAC" w14:paraId="636CD5E5" w14:textId="77777777">
      <w:pPr>
        <w:pStyle w:val="ListParagraph"/>
        <w:ind w:left="0"/>
        <w:rPr>
          <w:rFonts w:ascii="Times New Roman" w:hAnsi="Times New Roman"/>
        </w:rPr>
      </w:pPr>
    </w:p>
    <w:p w:rsidR="00B73CAC" w:rsidRPr="00B06B41" w:rsidP="00B73CAC" w14:paraId="61569CD0" w14:textId="77777777">
      <w:pPr>
        <w:pStyle w:val="ListParagraph"/>
        <w:ind w:left="0"/>
        <w:rPr>
          <w:rFonts w:ascii="Times New Roman" w:hAnsi="Times New Roman"/>
          <w:sz w:val="24"/>
          <w:szCs w:val="24"/>
        </w:rPr>
      </w:pPr>
      <w:r w:rsidRPr="00B06B41">
        <w:rPr>
          <w:rFonts w:ascii="Times New Roman" w:hAnsi="Times New Roman"/>
          <w:sz w:val="24"/>
          <w:szCs w:val="24"/>
        </w:rPr>
        <w:t>All participants will be informed that their response is voluntary and that the information they provide is confidential and will be seen only by Census Bureau employees and those with special sworn status.</w:t>
      </w:r>
    </w:p>
    <w:p w:rsidR="00B73CAC" w:rsidRPr="002A0CFD" w:rsidP="00B73CAC" w14:paraId="52CAC39C" w14:textId="77777777">
      <w:pPr>
        <w:pStyle w:val="ListParagraph"/>
        <w:ind w:left="0"/>
        <w:rPr>
          <w:rFonts w:ascii="Times New Roman" w:hAnsi="Times New Roman"/>
        </w:rPr>
      </w:pPr>
    </w:p>
    <w:p w:rsidR="00B73CAC" w:rsidRPr="002A0CFD" w:rsidP="00B73CAC" w14:paraId="47BF0EAA" w14:textId="77777777">
      <w:pPr>
        <w:pStyle w:val="ListParagraph"/>
        <w:ind w:left="0"/>
        <w:rPr>
          <w:rFonts w:ascii="Times New Roman" w:hAnsi="Times New Roman"/>
          <w:b/>
          <w:bCs/>
        </w:rPr>
      </w:pPr>
      <w:r w:rsidRPr="002A0CFD">
        <w:rPr>
          <w:rFonts w:ascii="Times New Roman" w:hAnsi="Times New Roman"/>
          <w:b/>
          <w:bCs/>
        </w:rPr>
        <w:t xml:space="preserve">Table of respondent types and survey instruments to be tested: </w:t>
      </w:r>
    </w:p>
    <w:p w:rsidR="00B73CAC" w:rsidRPr="002A0CFD" w:rsidP="00B73CAC" w14:paraId="07A2652E" w14:textId="77777777">
      <w:pPr>
        <w:pStyle w:val="ListParagraph"/>
        <w:ind w:left="0"/>
        <w:rPr>
          <w:rFonts w:ascii="Times New Roman" w:hAnsi="Times New Roman"/>
        </w:rPr>
      </w:pPr>
    </w:p>
    <w:tbl>
      <w:tblPr>
        <w:tblStyle w:val="TableGrid"/>
        <w:tblW w:w="0" w:type="auto"/>
        <w:tblLook w:val="04A0"/>
      </w:tblPr>
      <w:tblGrid>
        <w:gridCol w:w="2337"/>
        <w:gridCol w:w="2337"/>
        <w:gridCol w:w="2338"/>
      </w:tblGrid>
      <w:tr w14:paraId="003D7BF4" w14:textId="77777777" w:rsidTr="009A5107">
        <w:tblPrEx>
          <w:tblW w:w="0" w:type="auto"/>
          <w:tblLook w:val="04A0"/>
        </w:tblPrEx>
        <w:tc>
          <w:tcPr>
            <w:tcW w:w="2337" w:type="dxa"/>
          </w:tcPr>
          <w:p w:rsidR="00C72913" w:rsidRPr="002A0CFD" w:rsidP="009A5107" w14:paraId="7C104BE1" w14:textId="77777777">
            <w:pPr>
              <w:pStyle w:val="ListParagraph"/>
              <w:ind w:left="0"/>
              <w:rPr>
                <w:rFonts w:ascii="Times New Roman" w:hAnsi="Times New Roman"/>
                <w:b/>
                <w:bCs/>
              </w:rPr>
            </w:pPr>
            <w:r w:rsidRPr="002A0CFD">
              <w:rPr>
                <w:rFonts w:ascii="Times New Roman" w:hAnsi="Times New Roman"/>
                <w:b/>
                <w:bCs/>
              </w:rPr>
              <w:t xml:space="preserve">Respondent affiliation </w:t>
            </w:r>
          </w:p>
        </w:tc>
        <w:tc>
          <w:tcPr>
            <w:tcW w:w="2337" w:type="dxa"/>
          </w:tcPr>
          <w:p w:rsidR="00C72913" w:rsidRPr="002A0CFD" w:rsidP="009A5107" w14:paraId="183C0375" w14:textId="4ACA923B">
            <w:pPr>
              <w:pStyle w:val="ListParagraph"/>
              <w:ind w:left="0"/>
              <w:rPr>
                <w:rFonts w:ascii="Times New Roman" w:hAnsi="Times New Roman"/>
                <w:b/>
                <w:bCs/>
              </w:rPr>
            </w:pPr>
            <w:r>
              <w:rPr>
                <w:rFonts w:ascii="Times New Roman" w:hAnsi="Times New Roman"/>
                <w:b/>
                <w:bCs/>
              </w:rPr>
              <w:t xml:space="preserve">Recruitment goal number of responders </w:t>
            </w:r>
          </w:p>
        </w:tc>
        <w:tc>
          <w:tcPr>
            <w:tcW w:w="2338" w:type="dxa"/>
          </w:tcPr>
          <w:p w:rsidR="00C72913" w:rsidRPr="002A0CFD" w:rsidP="009A5107" w14:paraId="04FD3095" w14:textId="77777777">
            <w:pPr>
              <w:pStyle w:val="ListParagraph"/>
              <w:ind w:left="0"/>
              <w:rPr>
                <w:rFonts w:ascii="Times New Roman" w:hAnsi="Times New Roman"/>
                <w:b/>
                <w:bCs/>
              </w:rPr>
            </w:pPr>
            <w:r w:rsidRPr="002A0CFD">
              <w:rPr>
                <w:rFonts w:ascii="Times New Roman" w:hAnsi="Times New Roman"/>
                <w:b/>
                <w:bCs/>
              </w:rPr>
              <w:t xml:space="preserve">Incident form type </w:t>
            </w:r>
          </w:p>
        </w:tc>
      </w:tr>
      <w:tr w14:paraId="153398EA" w14:textId="77777777" w:rsidTr="009A5107">
        <w:tblPrEx>
          <w:tblW w:w="0" w:type="auto"/>
          <w:tblLook w:val="04A0"/>
        </w:tblPrEx>
        <w:tc>
          <w:tcPr>
            <w:tcW w:w="2337" w:type="dxa"/>
          </w:tcPr>
          <w:p w:rsidR="00C72913" w:rsidRPr="002A0CFD" w:rsidP="009A5107" w14:paraId="267B3625" w14:textId="77777777">
            <w:pPr>
              <w:pStyle w:val="ListParagraph"/>
              <w:ind w:left="0"/>
              <w:rPr>
                <w:rFonts w:ascii="Times New Roman" w:hAnsi="Times New Roman"/>
              </w:rPr>
            </w:pPr>
            <w:r w:rsidRPr="002A0CFD">
              <w:rPr>
                <w:rFonts w:ascii="Times New Roman" w:hAnsi="Times New Roman"/>
              </w:rPr>
              <w:t xml:space="preserve">State prison system </w:t>
            </w:r>
          </w:p>
        </w:tc>
        <w:tc>
          <w:tcPr>
            <w:tcW w:w="2337" w:type="dxa"/>
          </w:tcPr>
          <w:p w:rsidR="00C72913" w:rsidRPr="002A0CFD" w:rsidP="009A5107" w14:paraId="5FD8F066" w14:textId="401E356E">
            <w:pPr>
              <w:pStyle w:val="ListParagraph"/>
              <w:ind w:left="0"/>
              <w:rPr>
                <w:rFonts w:ascii="Times New Roman" w:hAnsi="Times New Roman"/>
              </w:rPr>
            </w:pPr>
            <w:r>
              <w:rPr>
                <w:rFonts w:ascii="Times New Roman" w:hAnsi="Times New Roman"/>
              </w:rPr>
              <w:t>1</w:t>
            </w:r>
            <w:r w:rsidR="00A4683A">
              <w:rPr>
                <w:rFonts w:ascii="Times New Roman" w:hAnsi="Times New Roman"/>
              </w:rPr>
              <w:t>5</w:t>
            </w:r>
          </w:p>
        </w:tc>
        <w:tc>
          <w:tcPr>
            <w:tcW w:w="2338" w:type="dxa"/>
          </w:tcPr>
          <w:p w:rsidR="00C72913" w:rsidRPr="002A0CFD" w:rsidP="009A5107" w14:paraId="1C0C0BF6" w14:textId="77777777">
            <w:pPr>
              <w:pStyle w:val="ListParagraph"/>
              <w:ind w:left="0"/>
              <w:rPr>
                <w:rFonts w:ascii="Times New Roman" w:hAnsi="Times New Roman"/>
              </w:rPr>
            </w:pPr>
            <w:r w:rsidRPr="002A0CFD">
              <w:rPr>
                <w:rFonts w:ascii="Times New Roman" w:hAnsi="Times New Roman"/>
              </w:rPr>
              <w:t>SSV-IA</w:t>
            </w:r>
          </w:p>
        </w:tc>
      </w:tr>
      <w:tr w14:paraId="0D6D3370" w14:textId="77777777" w:rsidTr="009A5107">
        <w:tblPrEx>
          <w:tblW w:w="0" w:type="auto"/>
          <w:tblLook w:val="04A0"/>
        </w:tblPrEx>
        <w:tc>
          <w:tcPr>
            <w:tcW w:w="2337" w:type="dxa"/>
          </w:tcPr>
          <w:p w:rsidR="00C72913" w:rsidRPr="002A0CFD" w:rsidP="009A5107" w14:paraId="777DF37D" w14:textId="77777777">
            <w:pPr>
              <w:pStyle w:val="ListParagraph"/>
              <w:ind w:left="0"/>
              <w:rPr>
                <w:rFonts w:ascii="Times New Roman" w:hAnsi="Times New Roman"/>
              </w:rPr>
            </w:pPr>
            <w:r w:rsidRPr="002A0CFD">
              <w:rPr>
                <w:rFonts w:ascii="Times New Roman" w:hAnsi="Times New Roman"/>
              </w:rPr>
              <w:t xml:space="preserve">Local jails </w:t>
            </w:r>
          </w:p>
        </w:tc>
        <w:tc>
          <w:tcPr>
            <w:tcW w:w="2337" w:type="dxa"/>
          </w:tcPr>
          <w:p w:rsidR="00C72913" w:rsidRPr="002A0CFD" w:rsidP="009A5107" w14:paraId="35F3023D" w14:textId="3AF585C8">
            <w:pPr>
              <w:pStyle w:val="ListParagraph"/>
              <w:ind w:left="0"/>
              <w:rPr>
                <w:rFonts w:ascii="Times New Roman" w:hAnsi="Times New Roman"/>
              </w:rPr>
            </w:pPr>
            <w:r>
              <w:rPr>
                <w:rFonts w:ascii="Times New Roman" w:hAnsi="Times New Roman"/>
              </w:rPr>
              <w:t>30</w:t>
            </w:r>
          </w:p>
        </w:tc>
        <w:tc>
          <w:tcPr>
            <w:tcW w:w="2338" w:type="dxa"/>
          </w:tcPr>
          <w:p w:rsidR="00C72913" w:rsidRPr="002A0CFD" w:rsidP="009A5107" w14:paraId="7758316E" w14:textId="77777777">
            <w:pPr>
              <w:pStyle w:val="ListParagraph"/>
              <w:ind w:left="0"/>
              <w:rPr>
                <w:rFonts w:ascii="Times New Roman" w:hAnsi="Times New Roman"/>
              </w:rPr>
            </w:pPr>
            <w:r w:rsidRPr="002A0CFD">
              <w:rPr>
                <w:rFonts w:ascii="Times New Roman" w:hAnsi="Times New Roman"/>
              </w:rPr>
              <w:t>SSV-IA</w:t>
            </w:r>
          </w:p>
        </w:tc>
      </w:tr>
      <w:tr w14:paraId="74989589" w14:textId="77777777" w:rsidTr="009A5107">
        <w:tblPrEx>
          <w:tblW w:w="0" w:type="auto"/>
          <w:tblLook w:val="04A0"/>
        </w:tblPrEx>
        <w:tc>
          <w:tcPr>
            <w:tcW w:w="2337" w:type="dxa"/>
          </w:tcPr>
          <w:p w:rsidR="00C72913" w:rsidRPr="002A0CFD" w:rsidP="009A5107" w14:paraId="315B0783" w14:textId="77777777">
            <w:pPr>
              <w:pStyle w:val="ListParagraph"/>
              <w:ind w:left="0"/>
              <w:rPr>
                <w:rFonts w:ascii="Times New Roman" w:hAnsi="Times New Roman"/>
              </w:rPr>
            </w:pPr>
            <w:r w:rsidRPr="002A0CFD">
              <w:rPr>
                <w:rFonts w:ascii="Times New Roman" w:hAnsi="Times New Roman"/>
              </w:rPr>
              <w:t xml:space="preserve">Private prisons, ICE facilities, U.S. military facilities, tribal jails  </w:t>
            </w:r>
          </w:p>
        </w:tc>
        <w:tc>
          <w:tcPr>
            <w:tcW w:w="2337" w:type="dxa"/>
          </w:tcPr>
          <w:p w:rsidR="00C72913" w:rsidRPr="002A0CFD" w:rsidP="009A5107" w14:paraId="0C3BEC6F" w14:textId="282DB7BD">
            <w:pPr>
              <w:pStyle w:val="ListParagraph"/>
              <w:ind w:left="0"/>
              <w:rPr>
                <w:rFonts w:ascii="Times New Roman" w:hAnsi="Times New Roman"/>
              </w:rPr>
            </w:pPr>
            <w:r>
              <w:rPr>
                <w:rFonts w:ascii="Times New Roman" w:hAnsi="Times New Roman"/>
              </w:rPr>
              <w:t>15</w:t>
            </w:r>
            <w:r w:rsidR="0085408A">
              <w:rPr>
                <w:rFonts w:ascii="Times New Roman" w:hAnsi="Times New Roman"/>
              </w:rPr>
              <w:t xml:space="preserve">                                                                                                                                                                                                                                                                                                                                                                                                                                                                                                                                                                                                                                                                                                                                                                                                                                                                                                                                                                                                                                 </w:t>
            </w:r>
          </w:p>
        </w:tc>
        <w:tc>
          <w:tcPr>
            <w:tcW w:w="2338" w:type="dxa"/>
          </w:tcPr>
          <w:p w:rsidR="00C72913" w:rsidRPr="002A0CFD" w:rsidP="009A5107" w14:paraId="3A55472E" w14:textId="77777777">
            <w:pPr>
              <w:pStyle w:val="ListParagraph"/>
              <w:ind w:left="0"/>
              <w:rPr>
                <w:rFonts w:ascii="Times New Roman" w:hAnsi="Times New Roman"/>
              </w:rPr>
            </w:pPr>
            <w:r w:rsidRPr="002A0CFD">
              <w:rPr>
                <w:rFonts w:ascii="Times New Roman" w:hAnsi="Times New Roman"/>
              </w:rPr>
              <w:t xml:space="preserve">SSV-IA </w:t>
            </w:r>
          </w:p>
        </w:tc>
      </w:tr>
      <w:tr w14:paraId="64EF49F9" w14:textId="77777777" w:rsidTr="009A5107">
        <w:tblPrEx>
          <w:tblW w:w="0" w:type="auto"/>
          <w:tblLook w:val="04A0"/>
        </w:tblPrEx>
        <w:tc>
          <w:tcPr>
            <w:tcW w:w="2337" w:type="dxa"/>
          </w:tcPr>
          <w:p w:rsidR="00C72913" w:rsidRPr="002A0CFD" w:rsidP="009A5107" w14:paraId="1CADA334" w14:textId="77777777">
            <w:pPr>
              <w:pStyle w:val="ListParagraph"/>
              <w:ind w:left="0"/>
              <w:rPr>
                <w:rFonts w:ascii="Times New Roman" w:hAnsi="Times New Roman"/>
              </w:rPr>
            </w:pPr>
            <w:r w:rsidRPr="002A0CFD">
              <w:rPr>
                <w:rFonts w:ascii="Times New Roman" w:hAnsi="Times New Roman"/>
              </w:rPr>
              <w:t xml:space="preserve">State juvenile system </w:t>
            </w:r>
          </w:p>
        </w:tc>
        <w:tc>
          <w:tcPr>
            <w:tcW w:w="2337" w:type="dxa"/>
          </w:tcPr>
          <w:p w:rsidR="00C72913" w:rsidRPr="002A0CFD" w:rsidP="009A5107" w14:paraId="4C5AD43D" w14:textId="7E589301">
            <w:pPr>
              <w:pStyle w:val="ListParagraph"/>
              <w:ind w:left="0"/>
              <w:rPr>
                <w:rFonts w:ascii="Times New Roman" w:hAnsi="Times New Roman"/>
              </w:rPr>
            </w:pPr>
            <w:r>
              <w:rPr>
                <w:rFonts w:ascii="Times New Roman" w:hAnsi="Times New Roman"/>
              </w:rPr>
              <w:t>1</w:t>
            </w:r>
            <w:r w:rsidR="00A4683A">
              <w:rPr>
                <w:rFonts w:ascii="Times New Roman" w:hAnsi="Times New Roman"/>
              </w:rPr>
              <w:t>5</w:t>
            </w:r>
          </w:p>
        </w:tc>
        <w:tc>
          <w:tcPr>
            <w:tcW w:w="2338" w:type="dxa"/>
          </w:tcPr>
          <w:p w:rsidR="00C72913" w:rsidRPr="002A0CFD" w:rsidP="009A5107" w14:paraId="6167C4A1" w14:textId="77777777">
            <w:pPr>
              <w:pStyle w:val="ListParagraph"/>
              <w:ind w:left="0"/>
              <w:rPr>
                <w:rFonts w:ascii="Times New Roman" w:hAnsi="Times New Roman"/>
              </w:rPr>
            </w:pPr>
            <w:r w:rsidRPr="002A0CFD">
              <w:rPr>
                <w:rFonts w:ascii="Times New Roman" w:hAnsi="Times New Roman"/>
              </w:rPr>
              <w:t>SSV-IJ</w:t>
            </w:r>
          </w:p>
        </w:tc>
      </w:tr>
      <w:tr w14:paraId="214DF940" w14:textId="77777777" w:rsidTr="009A5107">
        <w:tblPrEx>
          <w:tblW w:w="0" w:type="auto"/>
          <w:tblLook w:val="04A0"/>
        </w:tblPrEx>
        <w:tc>
          <w:tcPr>
            <w:tcW w:w="2337" w:type="dxa"/>
          </w:tcPr>
          <w:p w:rsidR="00C72913" w:rsidRPr="002A0CFD" w:rsidP="009A5107" w14:paraId="4AF5CE77" w14:textId="77777777">
            <w:pPr>
              <w:pStyle w:val="ListParagraph"/>
              <w:ind w:left="0"/>
              <w:rPr>
                <w:rFonts w:ascii="Times New Roman" w:hAnsi="Times New Roman"/>
              </w:rPr>
            </w:pPr>
            <w:r w:rsidRPr="002A0CFD">
              <w:rPr>
                <w:rFonts w:ascii="Times New Roman" w:hAnsi="Times New Roman"/>
              </w:rPr>
              <w:t>Local or private juvenile facilities</w:t>
            </w:r>
          </w:p>
        </w:tc>
        <w:tc>
          <w:tcPr>
            <w:tcW w:w="2337" w:type="dxa"/>
          </w:tcPr>
          <w:p w:rsidR="00C72913" w:rsidRPr="002A0CFD" w:rsidP="009A5107" w14:paraId="52FE927B" w14:textId="6C82E4E3">
            <w:pPr>
              <w:pStyle w:val="ListParagraph"/>
              <w:ind w:left="0"/>
              <w:rPr>
                <w:rFonts w:ascii="Times New Roman" w:hAnsi="Times New Roman"/>
              </w:rPr>
            </w:pPr>
            <w:r>
              <w:rPr>
                <w:rFonts w:ascii="Times New Roman" w:hAnsi="Times New Roman"/>
              </w:rPr>
              <w:t xml:space="preserve">25                                                                                          </w:t>
            </w:r>
          </w:p>
        </w:tc>
        <w:tc>
          <w:tcPr>
            <w:tcW w:w="2338" w:type="dxa"/>
          </w:tcPr>
          <w:p w:rsidR="00C72913" w:rsidRPr="002A0CFD" w:rsidP="009A5107" w14:paraId="25935C70" w14:textId="77777777">
            <w:pPr>
              <w:pStyle w:val="ListParagraph"/>
              <w:ind w:left="0"/>
              <w:rPr>
                <w:rFonts w:ascii="Times New Roman" w:hAnsi="Times New Roman"/>
              </w:rPr>
            </w:pPr>
            <w:r w:rsidRPr="002A0CFD">
              <w:rPr>
                <w:rFonts w:ascii="Times New Roman" w:hAnsi="Times New Roman"/>
              </w:rPr>
              <w:t>SSV-IJ</w:t>
            </w:r>
          </w:p>
        </w:tc>
      </w:tr>
    </w:tbl>
    <w:p w:rsidR="00B73CAC" w:rsidRPr="002A0CFD" w:rsidP="00B73CAC" w14:paraId="40732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B73CAC" w:rsidRPr="002A0CFD" w:rsidP="00B73CAC" w14:paraId="1CA902A7" w14:textId="3C14EBEF">
      <w:pPr>
        <w:spacing w:after="280"/>
        <w:rPr>
          <w:rFonts w:cs="Times New Roman"/>
        </w:rPr>
      </w:pPr>
      <w:r w:rsidRPr="002A0CFD">
        <w:rPr>
          <w:rFonts w:cs="Times New Roman"/>
          <w:b/>
        </w:rPr>
        <w:t>Recruitment</w:t>
      </w:r>
      <w:r w:rsidRPr="002A0CFD">
        <w:rPr>
          <w:rFonts w:cs="Times New Roman"/>
        </w:rPr>
        <w:t>: Respondents will be recruited via email</w:t>
      </w:r>
      <w:r w:rsidR="00C72913">
        <w:rPr>
          <w:rFonts w:cs="Times New Roman"/>
        </w:rPr>
        <w:t>.</w:t>
      </w:r>
      <w:r w:rsidRPr="002A0CFD">
        <w:rPr>
          <w:rFonts w:cs="Times New Roman"/>
        </w:rPr>
        <w:t xml:space="preserve"> Respondents will be informed that their participation is voluntary and will receive a form for consent via Qualtrics.</w:t>
      </w:r>
      <w:r w:rsidR="00C72913">
        <w:rPr>
          <w:rFonts w:cs="Times New Roman"/>
        </w:rPr>
        <w:t xml:space="preserve"> They will view test items, answer probed</w:t>
      </w:r>
      <w:r w:rsidR="00172ABA">
        <w:rPr>
          <w:rFonts w:cs="Times New Roman"/>
        </w:rPr>
        <w:t xml:space="preserve"> questions</w:t>
      </w:r>
      <w:r w:rsidR="00C72913">
        <w:rPr>
          <w:rFonts w:cs="Times New Roman"/>
        </w:rPr>
        <w:t xml:space="preserve"> about these items, and submit responses in Qualtrics. </w:t>
      </w:r>
    </w:p>
    <w:p w:rsidR="00B73CAC" w:rsidRPr="002A0CFD" w:rsidP="00B73CAC" w14:paraId="1AD78F1F" w14:textId="663A2C96">
      <w:pPr>
        <w:shd w:val="clear" w:color="auto" w:fill="FFFFFF" w:themeFill="background1"/>
        <w:rPr>
          <w:rFonts w:cs="Times New Roman"/>
          <w:color w:val="000000" w:themeColor="text1"/>
        </w:rPr>
      </w:pPr>
      <w:r w:rsidRPr="002A0CFD">
        <w:rPr>
          <w:rFonts w:cs="Times New Roman"/>
          <w:b/>
          <w:bCs/>
          <w:color w:val="000000" w:themeColor="text1"/>
        </w:rPr>
        <w:t>Protocol</w:t>
      </w:r>
      <w:r w:rsidRPr="002A0CFD">
        <w:rPr>
          <w:rFonts w:cs="Times New Roman"/>
          <w:color w:val="000000" w:themeColor="text1"/>
        </w:rPr>
        <w:t>: The protocol for the study is enclosed (see Attachment A).</w:t>
      </w:r>
      <w:r w:rsidR="00887146">
        <w:rPr>
          <w:rFonts w:cs="Times New Roman"/>
          <w:color w:val="000000" w:themeColor="text1"/>
        </w:rPr>
        <w:t xml:space="preserve"> BJS and DCMRB </w:t>
      </w:r>
      <w:r w:rsidRPr="002A0CFD">
        <w:rPr>
          <w:rFonts w:cs="Times New Roman"/>
          <w:color w:val="000000" w:themeColor="text1"/>
        </w:rPr>
        <w:t>anticipate</w:t>
      </w:r>
      <w:r w:rsidR="00C72913">
        <w:rPr>
          <w:rFonts w:cs="Times New Roman"/>
          <w:color w:val="000000" w:themeColor="text1"/>
        </w:rPr>
        <w:t xml:space="preserve"> that each unmoderated cognitive test will take 15 minutes. </w:t>
      </w:r>
      <w:r w:rsidRPr="002A0CFD">
        <w:rPr>
          <w:rFonts w:cs="Times New Roman"/>
          <w:color w:val="000000" w:themeColor="text1"/>
        </w:rPr>
        <w:t xml:space="preserve"> </w:t>
      </w:r>
    </w:p>
    <w:p w:rsidR="00B73CAC" w:rsidRPr="002A0CFD" w:rsidP="00B73CAC" w14:paraId="5A9A528E" w14:textId="77777777">
      <w:pPr>
        <w:shd w:val="clear" w:color="auto" w:fill="FFFFFF"/>
        <w:rPr>
          <w:rFonts w:cs="Times New Roman"/>
          <w:color w:val="000000"/>
        </w:rPr>
      </w:pPr>
    </w:p>
    <w:p w:rsidR="00B73CAC" w:rsidRPr="002A0CFD" w:rsidP="00B73CAC" w14:paraId="6D5DF790" w14:textId="77777777">
      <w:pPr>
        <w:pStyle w:val="NormalWeb"/>
        <w:shd w:val="clear" w:color="auto" w:fill="FFFFFF" w:themeFill="background1"/>
        <w:spacing w:before="0" w:beforeAutospacing="0" w:after="0" w:afterAutospacing="0"/>
        <w:rPr>
          <w:color w:val="000000" w:themeColor="text1"/>
        </w:rPr>
      </w:pPr>
      <w:r w:rsidRPr="002A0CFD">
        <w:rPr>
          <w:b/>
          <w:bCs/>
          <w:color w:val="000000" w:themeColor="text1"/>
        </w:rPr>
        <w:t>Use of Incentive</w:t>
      </w:r>
      <w:r w:rsidRPr="002A0CFD">
        <w:rPr>
          <w:color w:val="000000" w:themeColor="text1"/>
        </w:rPr>
        <w:t xml:space="preserve">: </w:t>
      </w:r>
      <w:r w:rsidRPr="002A0CFD">
        <w:t>Monetary incentives for participation will not be offered.</w:t>
      </w:r>
    </w:p>
    <w:p w:rsidR="00B73CAC" w:rsidRPr="002A0CFD" w:rsidP="00FD4CBE" w14:paraId="6B6E3739" w14:textId="77777777">
      <w:pPr>
        <w:rPr>
          <w:rFonts w:cs="Times New Roman"/>
          <w:color w:val="000000" w:themeColor="text1"/>
        </w:rPr>
      </w:pPr>
    </w:p>
    <w:p w:rsidR="00B73CAC" w:rsidP="00B73CAC" w14:paraId="7E4965FD" w14:textId="71EA191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2A0CFD">
        <w:rPr>
          <w:rFonts w:cs="Times New Roman"/>
          <w:b/>
          <w:bCs/>
          <w:color w:val="000000" w:themeColor="text1"/>
        </w:rPr>
        <w:t xml:space="preserve">Length of </w:t>
      </w:r>
      <w:r w:rsidR="008516DD">
        <w:rPr>
          <w:rFonts w:cs="Times New Roman"/>
          <w:b/>
          <w:bCs/>
          <w:color w:val="000000" w:themeColor="text1"/>
        </w:rPr>
        <w:t>questionnaire</w:t>
      </w:r>
      <w:r w:rsidRPr="000933A1">
        <w:rPr>
          <w:rFonts w:cs="Times New Roman"/>
          <w:color w:val="000000" w:themeColor="text1"/>
        </w:rPr>
        <w:t xml:space="preserve">: </w:t>
      </w:r>
      <w:r w:rsidRPr="000933A1" w:rsidR="004E7836">
        <w:rPr>
          <w:rFonts w:cs="Times New Roman"/>
          <w:color w:val="000000" w:themeColor="text1"/>
        </w:rPr>
        <w:t xml:space="preserve">BJS and DCMRB plan to reach out to </w:t>
      </w:r>
      <w:r w:rsidRPr="000933A1" w:rsidR="00D23A47">
        <w:rPr>
          <w:rFonts w:cs="Times New Roman"/>
          <w:color w:val="000000" w:themeColor="text1"/>
        </w:rPr>
        <w:t>500</w:t>
      </w:r>
      <w:r w:rsidRPr="000933A1" w:rsidR="00C72913">
        <w:rPr>
          <w:rFonts w:cs="Times New Roman"/>
          <w:color w:val="000000" w:themeColor="text1"/>
        </w:rPr>
        <w:t xml:space="preserve"> </w:t>
      </w:r>
      <w:r w:rsidRPr="000933A1" w:rsidR="004E7836">
        <w:rPr>
          <w:rFonts w:cs="Times New Roman"/>
          <w:color w:val="000000" w:themeColor="text1"/>
        </w:rPr>
        <w:t xml:space="preserve">potential respondents with a goal </w:t>
      </w:r>
      <w:r w:rsidRPr="000933A1" w:rsidR="00C72913">
        <w:rPr>
          <w:rFonts w:cs="Times New Roman"/>
          <w:color w:val="000000" w:themeColor="text1"/>
        </w:rPr>
        <w:t xml:space="preserve">of receiving completed questionnaires from </w:t>
      </w:r>
      <w:r w:rsidRPr="000933A1" w:rsidR="00D23A47">
        <w:rPr>
          <w:rFonts w:cs="Times New Roman"/>
          <w:color w:val="000000" w:themeColor="text1"/>
        </w:rPr>
        <w:t>100</w:t>
      </w:r>
      <w:r w:rsidRPr="000933A1" w:rsidR="004E7836">
        <w:rPr>
          <w:rFonts w:cs="Times New Roman"/>
          <w:color w:val="000000" w:themeColor="text1"/>
        </w:rPr>
        <w:t xml:space="preserve"> representatives from adult and juvenile facilities. </w:t>
      </w:r>
      <w:r w:rsidRPr="000933A1" w:rsidR="009F2356">
        <w:rPr>
          <w:rFonts w:cs="Times New Roman"/>
        </w:rPr>
        <w:t>E</w:t>
      </w:r>
      <w:r w:rsidRPr="000933A1">
        <w:rPr>
          <w:rFonts w:cs="Times New Roman"/>
        </w:rPr>
        <w:t xml:space="preserve">ach </w:t>
      </w:r>
      <w:r w:rsidRPr="000933A1" w:rsidR="00C72913">
        <w:rPr>
          <w:rFonts w:cs="Times New Roman"/>
        </w:rPr>
        <w:t>unmoderated cognitive test</w:t>
      </w:r>
      <w:r w:rsidRPr="000933A1">
        <w:rPr>
          <w:rFonts w:cs="Times New Roman"/>
        </w:rPr>
        <w:t xml:space="preserve"> will last no more than </w:t>
      </w:r>
      <w:r w:rsidRPr="000933A1" w:rsidR="00C72913">
        <w:rPr>
          <w:rFonts w:cs="Times New Roman"/>
        </w:rPr>
        <w:t xml:space="preserve">15 </w:t>
      </w:r>
      <w:r w:rsidRPr="000933A1">
        <w:rPr>
          <w:rFonts w:cs="Times New Roman"/>
        </w:rPr>
        <w:t>minutes (</w:t>
      </w:r>
      <w:r w:rsidRPr="000933A1" w:rsidR="00D23A47">
        <w:rPr>
          <w:rFonts w:cs="Times New Roman"/>
        </w:rPr>
        <w:t>100</w:t>
      </w:r>
      <w:r w:rsidRPr="000933A1" w:rsidR="00C72913">
        <w:rPr>
          <w:rFonts w:cs="Times New Roman"/>
        </w:rPr>
        <w:t xml:space="preserve"> </w:t>
      </w:r>
      <w:r w:rsidRPr="000933A1">
        <w:rPr>
          <w:rFonts w:cs="Times New Roman"/>
        </w:rPr>
        <w:t xml:space="preserve">cases x </w:t>
      </w:r>
      <w:r w:rsidRPr="000933A1" w:rsidR="00C72913">
        <w:rPr>
          <w:rFonts w:cs="Times New Roman"/>
        </w:rPr>
        <w:t xml:space="preserve">15 </w:t>
      </w:r>
      <w:r w:rsidRPr="000933A1">
        <w:rPr>
          <w:rFonts w:cs="Times New Roman"/>
        </w:rPr>
        <w:t xml:space="preserve">minutes per case = </w:t>
      </w:r>
      <w:r w:rsidRPr="000933A1" w:rsidR="00870D1E">
        <w:rPr>
          <w:rFonts w:cs="Times New Roman"/>
        </w:rPr>
        <w:t>25 hours</w:t>
      </w:r>
      <w:r w:rsidRPr="000933A1">
        <w:rPr>
          <w:rFonts w:cs="Times New Roman"/>
        </w:rPr>
        <w:t xml:space="preserve">).  The recruiting emails are expected to take on average </w:t>
      </w:r>
      <w:r w:rsidRPr="000933A1" w:rsidR="00D23A47">
        <w:rPr>
          <w:rFonts w:cs="Times New Roman"/>
        </w:rPr>
        <w:t>1</w:t>
      </w:r>
      <w:r w:rsidRPr="000933A1">
        <w:rPr>
          <w:rFonts w:cs="Times New Roman"/>
        </w:rPr>
        <w:t xml:space="preserve"> minute to read</w:t>
      </w:r>
      <w:r w:rsidRPr="000933A1" w:rsidR="000933A1">
        <w:rPr>
          <w:rFonts w:cs="Times New Roman"/>
        </w:rPr>
        <w:t>.</w:t>
      </w:r>
      <w:r w:rsidRPr="000933A1">
        <w:rPr>
          <w:rFonts w:cs="Times New Roman"/>
        </w:rPr>
        <w:t xml:space="preserve"> Thus, the estimated burden for the </w:t>
      </w:r>
      <w:r w:rsidRPr="000933A1" w:rsidR="000F2529">
        <w:rPr>
          <w:rFonts w:cs="Times New Roman"/>
        </w:rPr>
        <w:t xml:space="preserve">unmoderated </w:t>
      </w:r>
      <w:r w:rsidRPr="000933A1">
        <w:rPr>
          <w:rFonts w:cs="Times New Roman"/>
        </w:rPr>
        <w:t xml:space="preserve">cognitive </w:t>
      </w:r>
      <w:r w:rsidRPr="000933A1" w:rsidR="000F2529">
        <w:rPr>
          <w:rFonts w:cs="Times New Roman"/>
        </w:rPr>
        <w:t xml:space="preserve">testing </w:t>
      </w:r>
      <w:r w:rsidRPr="000933A1">
        <w:rPr>
          <w:rFonts w:cs="Times New Roman"/>
        </w:rPr>
        <w:t>of this project is (</w:t>
      </w:r>
      <w:r w:rsidRPr="000933A1" w:rsidR="000933A1">
        <w:rPr>
          <w:rFonts w:cs="Times New Roman"/>
        </w:rPr>
        <w:t>8</w:t>
      </w:r>
      <w:r w:rsidRPr="000933A1" w:rsidR="008516DD">
        <w:rPr>
          <w:rFonts w:cs="Times New Roman"/>
        </w:rPr>
        <w:t xml:space="preserve"> hours</w:t>
      </w:r>
      <w:r w:rsidRPr="000933A1" w:rsidR="000933A1">
        <w:rPr>
          <w:rFonts w:cs="Times New Roman"/>
        </w:rPr>
        <w:t xml:space="preserve"> and 30 minutes</w:t>
      </w:r>
      <w:r w:rsidRPr="000933A1" w:rsidR="008516DD">
        <w:rPr>
          <w:rFonts w:cs="Times New Roman"/>
        </w:rPr>
        <w:t xml:space="preserve"> for recruiting + </w:t>
      </w:r>
      <w:r w:rsidRPr="000933A1" w:rsidR="000933A1">
        <w:rPr>
          <w:rFonts w:cs="Times New Roman"/>
        </w:rPr>
        <w:t>25</w:t>
      </w:r>
      <w:r w:rsidRPr="000933A1">
        <w:rPr>
          <w:rFonts w:cs="Times New Roman"/>
        </w:rPr>
        <w:t xml:space="preserve"> hours for </w:t>
      </w:r>
      <w:r w:rsidRPr="000933A1" w:rsidR="008516DD">
        <w:rPr>
          <w:rFonts w:cs="Times New Roman"/>
        </w:rPr>
        <w:t>questionnaire</w:t>
      </w:r>
      <w:r w:rsidRPr="000933A1">
        <w:rPr>
          <w:rFonts w:cs="Times New Roman"/>
        </w:rPr>
        <w:t xml:space="preserve">). The total burden for all testing is </w:t>
      </w:r>
      <w:r w:rsidRPr="000933A1" w:rsidR="008516DD">
        <w:rPr>
          <w:rFonts w:cs="Times New Roman"/>
        </w:rPr>
        <w:t xml:space="preserve">33 hours and </w:t>
      </w:r>
      <w:r w:rsidRPr="000933A1" w:rsidR="0067312C">
        <w:rPr>
          <w:rFonts w:cs="Times New Roman"/>
        </w:rPr>
        <w:t>30</w:t>
      </w:r>
      <w:r w:rsidRPr="000933A1" w:rsidR="008516DD">
        <w:rPr>
          <w:rFonts w:cs="Times New Roman"/>
        </w:rPr>
        <w:t xml:space="preserve"> minutes</w:t>
      </w:r>
      <w:r w:rsidRPr="000933A1">
        <w:rPr>
          <w:rFonts w:cs="Times New Roman"/>
        </w:rPr>
        <w:t>.</w:t>
      </w:r>
    </w:p>
    <w:p w:rsidR="00E87F1C" w:rsidP="00B73CAC" w14:paraId="3CD07B64" w14:textId="4C6BCF7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E87F1C" w:rsidP="00B73CAC" w14:paraId="5F0314B8" w14:textId="1AD4142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r w:rsidRPr="00E87F1C">
        <w:rPr>
          <w:rFonts w:cs="Times New Roman"/>
        </w:rPr>
        <w:t xml:space="preserve">Based on the total burden hours </w:t>
      </w:r>
      <w:r>
        <w:rPr>
          <w:rFonts w:cs="Times New Roman"/>
        </w:rPr>
        <w:t xml:space="preserve">(33 hours and 30 minutes) </w:t>
      </w:r>
      <w:r w:rsidRPr="00E87F1C">
        <w:rPr>
          <w:rFonts w:cs="Times New Roman"/>
        </w:rPr>
        <w:t>at an average labor cost for correctional officers of about $28.32 per hour in 2023</w:t>
      </w:r>
      <w:r>
        <w:rPr>
          <w:rFonts w:cs="Times New Roman"/>
        </w:rPr>
        <w:t xml:space="preserve"> </w:t>
      </w:r>
      <w:r w:rsidRPr="00E87F1C">
        <w:rPr>
          <w:rFonts w:cs="Times New Roman"/>
        </w:rPr>
        <w:t xml:space="preserve">(based on the 2021 Bureau of Labor Statistics data https://www.bls.gov/oes/current/oes333012.htm), BJS estimated that the total labor cost to </w:t>
      </w:r>
      <w:r>
        <w:rPr>
          <w:rFonts w:cs="Times New Roman"/>
        </w:rPr>
        <w:t>500</w:t>
      </w:r>
      <w:r w:rsidRPr="00E87F1C">
        <w:rPr>
          <w:rFonts w:cs="Times New Roman"/>
        </w:rPr>
        <w:t xml:space="preserve"> respondents is approximately $</w:t>
      </w:r>
      <w:r>
        <w:rPr>
          <w:rFonts w:cs="Times New Roman"/>
        </w:rPr>
        <w:t>948.</w:t>
      </w:r>
    </w:p>
    <w:p w:rsidR="007B3A3B" w:rsidP="00B73CAC" w14:paraId="4542A9FD" w14:textId="7841EDD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CA3D26" w:rsidP="00B73CAC" w14:paraId="144E03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p w:rsidR="007B3A3B" w:rsidRPr="002A0CFD" w:rsidP="00B73CAC" w14:paraId="371DA31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p>
    <w:tbl>
      <w:tblPr>
        <w:tblStyle w:val="TableGrid"/>
        <w:tblW w:w="0" w:type="auto"/>
        <w:tblLook w:val="04A0"/>
      </w:tblPr>
      <w:tblGrid>
        <w:gridCol w:w="1521"/>
        <w:gridCol w:w="1604"/>
        <w:gridCol w:w="1363"/>
        <w:gridCol w:w="1300"/>
        <w:gridCol w:w="1283"/>
        <w:gridCol w:w="1009"/>
        <w:gridCol w:w="1270"/>
      </w:tblGrid>
      <w:tr w14:paraId="58662207" w14:textId="24761DA4" w:rsidTr="00F467BB">
        <w:tblPrEx>
          <w:tblW w:w="0" w:type="auto"/>
          <w:tblLook w:val="04A0"/>
        </w:tblPrEx>
        <w:tc>
          <w:tcPr>
            <w:tcW w:w="9350" w:type="dxa"/>
            <w:gridSpan w:val="7"/>
          </w:tcPr>
          <w:p w:rsidR="00E87F1C" w:rsidRPr="001D0815" w:rsidP="001D0815" w14:paraId="625BEE66" w14:textId="3371B0F4">
            <w:pPr>
              <w:tabs>
                <w:tab w:val="left" w:pos="0"/>
                <w:tab w:val="left" w:pos="1440"/>
                <w:tab w:val="left" w:pos="2160"/>
                <w:tab w:val="left" w:pos="2880"/>
                <w:tab w:val="left" w:pos="3600"/>
                <w:tab w:val="left" w:pos="4320"/>
                <w:tab w:val="left" w:pos="5040"/>
                <w:tab w:val="left" w:pos="5760"/>
                <w:tab w:val="left" w:pos="6480"/>
                <w:tab w:val="left" w:pos="7200"/>
                <w:tab w:val="left" w:pos="7920"/>
              </w:tabs>
              <w:jc w:val="center"/>
              <w:rPr>
                <w:rFonts w:cs="Times New Roman"/>
                <w:b/>
                <w:bCs/>
                <w:color w:val="000000"/>
              </w:rPr>
            </w:pPr>
            <w:r w:rsidRPr="001D0815">
              <w:rPr>
                <w:rFonts w:cs="Times New Roman"/>
                <w:b/>
                <w:bCs/>
                <w:color w:val="000000"/>
              </w:rPr>
              <w:t xml:space="preserve">Summary of burden hours for SSV </w:t>
            </w:r>
            <w:r>
              <w:rPr>
                <w:rFonts w:cs="Times New Roman"/>
                <w:b/>
                <w:bCs/>
                <w:color w:val="000000"/>
              </w:rPr>
              <w:t xml:space="preserve">Unmoderated </w:t>
            </w:r>
            <w:r w:rsidRPr="001D0815">
              <w:rPr>
                <w:rFonts w:cs="Times New Roman"/>
                <w:b/>
                <w:bCs/>
                <w:color w:val="000000"/>
              </w:rPr>
              <w:t>Cognitive Testing</w:t>
            </w:r>
          </w:p>
        </w:tc>
      </w:tr>
      <w:tr w14:paraId="7B4C2A06" w14:textId="7BD5A661" w:rsidTr="00C807E7">
        <w:tblPrEx>
          <w:tblW w:w="0" w:type="auto"/>
          <w:tblLook w:val="04A0"/>
        </w:tblPrEx>
        <w:tc>
          <w:tcPr>
            <w:tcW w:w="1522" w:type="dxa"/>
          </w:tcPr>
          <w:p w:rsidR="00E87F1C" w:rsidP="00E87F1C" w14:paraId="613451C3" w14:textId="2165D63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Reporting mode</w:t>
            </w:r>
          </w:p>
        </w:tc>
        <w:tc>
          <w:tcPr>
            <w:tcW w:w="1606" w:type="dxa"/>
          </w:tcPr>
          <w:p w:rsidR="00E87F1C" w:rsidP="00E87F1C" w14:paraId="2F31A345" w14:textId="7C75D29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Purpose of contact</w:t>
            </w:r>
          </w:p>
        </w:tc>
        <w:tc>
          <w:tcPr>
            <w:tcW w:w="1363" w:type="dxa"/>
          </w:tcPr>
          <w:p w:rsidR="00E87F1C" w:rsidP="00E87F1C" w14:paraId="1E516A75" w14:textId="33A3543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Number of respondents</w:t>
            </w:r>
          </w:p>
        </w:tc>
        <w:tc>
          <w:tcPr>
            <w:tcW w:w="1304" w:type="dxa"/>
          </w:tcPr>
          <w:p w:rsidR="00E87F1C" w:rsidP="00E87F1C" w14:paraId="346DBC8F" w14:textId="6FFF19F9">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Average reporting time</w:t>
            </w:r>
          </w:p>
        </w:tc>
        <w:tc>
          <w:tcPr>
            <w:tcW w:w="1289" w:type="dxa"/>
          </w:tcPr>
          <w:p w:rsidR="00E87F1C" w:rsidP="00E87F1C" w14:paraId="5E8F3E0C" w14:textId="1D7FD42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Total burden hours</w:t>
            </w:r>
          </w:p>
        </w:tc>
        <w:tc>
          <w:tcPr>
            <w:tcW w:w="1011" w:type="dxa"/>
          </w:tcPr>
          <w:p w:rsidR="00E87F1C" w:rsidP="00E87F1C" w14:paraId="70E77A4F" w14:textId="7142782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Hourly Rate</w:t>
            </w:r>
          </w:p>
        </w:tc>
        <w:tc>
          <w:tcPr>
            <w:tcW w:w="1255" w:type="dxa"/>
          </w:tcPr>
          <w:p w:rsidR="00E87F1C" w:rsidP="00E87F1C" w14:paraId="4E5CC396" w14:textId="1CF6EAC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sidRPr="00C807E7">
              <w:rPr>
                <w:rFonts w:cs="Times New Roman"/>
                <w:color w:val="000000"/>
                <w:szCs w:val="24"/>
              </w:rPr>
              <w:t>Monetized value of respondent time</w:t>
            </w:r>
          </w:p>
        </w:tc>
      </w:tr>
      <w:tr w14:paraId="3926564E" w14:textId="57C81E25" w:rsidTr="00C807E7">
        <w:tblPrEx>
          <w:tblW w:w="0" w:type="auto"/>
          <w:tblLook w:val="04A0"/>
        </w:tblPrEx>
        <w:tc>
          <w:tcPr>
            <w:tcW w:w="1522" w:type="dxa"/>
          </w:tcPr>
          <w:p w:rsidR="00E87F1C" w:rsidP="00E87F1C" w14:paraId="33F515CD" w14:textId="20F1182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Email</w:t>
            </w:r>
          </w:p>
        </w:tc>
        <w:tc>
          <w:tcPr>
            <w:tcW w:w="1606" w:type="dxa"/>
          </w:tcPr>
          <w:p w:rsidR="00E87F1C" w:rsidP="00E87F1C" w14:paraId="5C52296B" w14:textId="64DAA76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 xml:space="preserve">Participant recruitment </w:t>
            </w:r>
          </w:p>
        </w:tc>
        <w:tc>
          <w:tcPr>
            <w:tcW w:w="1363" w:type="dxa"/>
          </w:tcPr>
          <w:p w:rsidR="00E87F1C" w:rsidP="00E87F1C" w14:paraId="570BE6CE" w14:textId="06310C6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500</w:t>
            </w:r>
          </w:p>
        </w:tc>
        <w:tc>
          <w:tcPr>
            <w:tcW w:w="1304" w:type="dxa"/>
          </w:tcPr>
          <w:p w:rsidR="00E87F1C" w:rsidP="00E87F1C" w14:paraId="7EA24D1E" w14:textId="57466B3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1 min</w:t>
            </w:r>
          </w:p>
        </w:tc>
        <w:tc>
          <w:tcPr>
            <w:tcW w:w="1289" w:type="dxa"/>
          </w:tcPr>
          <w:p w:rsidR="00E87F1C" w:rsidP="00E87F1C" w14:paraId="5DAFED8B" w14:textId="4BFA5EC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 xml:space="preserve"> 8 hours, 30 minutes</w:t>
            </w:r>
          </w:p>
        </w:tc>
        <w:tc>
          <w:tcPr>
            <w:tcW w:w="1011" w:type="dxa"/>
          </w:tcPr>
          <w:p w:rsidR="00E87F1C" w:rsidP="00E87F1C" w14:paraId="33756166" w14:textId="1E089D7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$28.32</w:t>
            </w:r>
          </w:p>
        </w:tc>
        <w:tc>
          <w:tcPr>
            <w:tcW w:w="1255" w:type="dxa"/>
          </w:tcPr>
          <w:p w:rsidR="00E87F1C" w:rsidP="00E87F1C" w14:paraId="33394450" w14:textId="2CFC456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$241</w:t>
            </w:r>
          </w:p>
        </w:tc>
      </w:tr>
      <w:tr w14:paraId="10A2447A" w14:textId="36FE86DB" w:rsidTr="00C807E7">
        <w:tblPrEx>
          <w:tblW w:w="0" w:type="auto"/>
          <w:tblLook w:val="04A0"/>
        </w:tblPrEx>
        <w:tc>
          <w:tcPr>
            <w:tcW w:w="1522" w:type="dxa"/>
          </w:tcPr>
          <w:p w:rsidR="00E87F1C" w:rsidP="00E87F1C" w14:paraId="1CF7C346" w14:textId="6842759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Online questionnaire</w:t>
            </w:r>
          </w:p>
        </w:tc>
        <w:tc>
          <w:tcPr>
            <w:tcW w:w="1606" w:type="dxa"/>
          </w:tcPr>
          <w:p w:rsidR="00E87F1C" w:rsidP="00E87F1C" w14:paraId="680B15FD" w14:textId="6908C74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Participate in Unmoderated Cognitive Test</w:t>
            </w:r>
          </w:p>
        </w:tc>
        <w:tc>
          <w:tcPr>
            <w:tcW w:w="1363" w:type="dxa"/>
          </w:tcPr>
          <w:p w:rsidR="00E87F1C" w:rsidP="00E87F1C" w14:paraId="0C5788A5" w14:textId="0922342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100</w:t>
            </w:r>
          </w:p>
        </w:tc>
        <w:tc>
          <w:tcPr>
            <w:tcW w:w="1304" w:type="dxa"/>
          </w:tcPr>
          <w:p w:rsidR="00E87F1C" w:rsidP="00E87F1C" w14:paraId="1521CD7A" w14:textId="5B76938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15 mins</w:t>
            </w:r>
          </w:p>
        </w:tc>
        <w:tc>
          <w:tcPr>
            <w:tcW w:w="1289" w:type="dxa"/>
          </w:tcPr>
          <w:p w:rsidR="00E87F1C" w:rsidP="00E87F1C" w14:paraId="3AF637E5" w14:textId="5F1352E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25 hours</w:t>
            </w:r>
          </w:p>
        </w:tc>
        <w:tc>
          <w:tcPr>
            <w:tcW w:w="1011" w:type="dxa"/>
          </w:tcPr>
          <w:p w:rsidR="00E87F1C" w:rsidP="00E87F1C" w14:paraId="4CD48940" w14:textId="4B8E306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$28.32</w:t>
            </w:r>
          </w:p>
        </w:tc>
        <w:tc>
          <w:tcPr>
            <w:tcW w:w="1255" w:type="dxa"/>
          </w:tcPr>
          <w:p w:rsidR="00E87F1C" w:rsidP="00E87F1C" w14:paraId="5D885892" w14:textId="4D6C15F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$708</w:t>
            </w:r>
          </w:p>
        </w:tc>
      </w:tr>
      <w:tr w14:paraId="321561D7" w14:textId="52BAD126" w:rsidTr="00C807E7">
        <w:tblPrEx>
          <w:tblW w:w="0" w:type="auto"/>
          <w:tblLook w:val="04A0"/>
        </w:tblPrEx>
        <w:tc>
          <w:tcPr>
            <w:tcW w:w="1522" w:type="dxa"/>
          </w:tcPr>
          <w:p w:rsidR="00E87F1C" w:rsidP="00E87F1C" w14:paraId="0EC9B66C" w14:textId="00DBE4E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Total</w:t>
            </w:r>
          </w:p>
        </w:tc>
        <w:tc>
          <w:tcPr>
            <w:tcW w:w="1606" w:type="dxa"/>
          </w:tcPr>
          <w:p w:rsidR="00E87F1C" w:rsidP="00E87F1C" w14:paraId="6B67F6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363" w:type="dxa"/>
          </w:tcPr>
          <w:p w:rsidR="00E87F1C" w:rsidP="00E87F1C" w14:paraId="0E6EE9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304" w:type="dxa"/>
          </w:tcPr>
          <w:p w:rsidR="00E87F1C" w:rsidP="00E87F1C" w14:paraId="4FF20C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289" w:type="dxa"/>
          </w:tcPr>
          <w:p w:rsidR="00E87F1C" w:rsidP="00E87F1C" w14:paraId="1861BCDB" w14:textId="036175B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33 hours, 30 minutes</w:t>
            </w:r>
          </w:p>
        </w:tc>
        <w:tc>
          <w:tcPr>
            <w:tcW w:w="1011" w:type="dxa"/>
          </w:tcPr>
          <w:p w:rsidR="00E87F1C" w:rsidP="00E87F1C" w14:paraId="13D373FD" w14:textId="79A2E6F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tc>
        <w:tc>
          <w:tcPr>
            <w:tcW w:w="1255" w:type="dxa"/>
          </w:tcPr>
          <w:p w:rsidR="00E87F1C" w:rsidP="00E87F1C" w14:paraId="63F67F29" w14:textId="3432660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r>
              <w:rPr>
                <w:rFonts w:cs="Times New Roman"/>
                <w:color w:val="000000"/>
              </w:rPr>
              <w:t>$948</w:t>
            </w:r>
          </w:p>
        </w:tc>
      </w:tr>
    </w:tbl>
    <w:p w:rsidR="00B73CAC" w:rsidRPr="002A0CFD" w:rsidP="00B73CAC" w14:paraId="60DA84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p w:rsidR="00366C91" w:rsidRPr="0085408A" w:rsidP="00B73CAC" w14:paraId="61B02CF4" w14:textId="7DBA36A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Pr>
          <w:rFonts w:cs="Times New Roman"/>
          <w:b/>
          <w:bCs/>
          <w:color w:val="000000" w:themeColor="text1"/>
        </w:rPr>
        <w:t xml:space="preserve">Estimated </w:t>
      </w:r>
      <w:r w:rsidRPr="0085408A" w:rsidR="0085408A">
        <w:rPr>
          <w:rFonts w:cs="Times New Roman"/>
          <w:b/>
          <w:bCs/>
          <w:color w:val="000000" w:themeColor="text1"/>
        </w:rPr>
        <w:t>Cost:</w:t>
      </w:r>
      <w:r w:rsidR="0085408A">
        <w:rPr>
          <w:rFonts w:cs="Times New Roman"/>
          <w:b/>
          <w:bCs/>
          <w:color w:val="000000" w:themeColor="text1"/>
        </w:rPr>
        <w:t xml:space="preserve"> </w:t>
      </w:r>
      <w:r w:rsidR="0085408A">
        <w:rPr>
          <w:rFonts w:cs="Times New Roman"/>
          <w:color w:val="000000" w:themeColor="text1"/>
        </w:rPr>
        <w:t xml:space="preserve">The total </w:t>
      </w:r>
      <w:r>
        <w:rPr>
          <w:rFonts w:cs="Times New Roman"/>
          <w:color w:val="000000" w:themeColor="text1"/>
        </w:rPr>
        <w:t xml:space="preserve">estimated </w:t>
      </w:r>
      <w:r w:rsidR="0085408A">
        <w:rPr>
          <w:rFonts w:cs="Times New Roman"/>
          <w:color w:val="000000" w:themeColor="text1"/>
        </w:rPr>
        <w:t xml:space="preserve">cost for the unmoderated cognitive testing for </w:t>
      </w:r>
      <w:r w:rsidR="00C807E7">
        <w:rPr>
          <w:rFonts w:cs="Times New Roman"/>
          <w:color w:val="000000" w:themeColor="text1"/>
        </w:rPr>
        <w:t xml:space="preserve">responding </w:t>
      </w:r>
      <w:r w:rsidR="0085408A">
        <w:rPr>
          <w:rFonts w:cs="Times New Roman"/>
          <w:color w:val="000000" w:themeColor="text1"/>
        </w:rPr>
        <w:t>staff will be $</w:t>
      </w:r>
      <w:r w:rsidR="00E87F1C">
        <w:rPr>
          <w:rFonts w:cs="Times New Roman"/>
          <w:color w:val="000000" w:themeColor="text1"/>
        </w:rPr>
        <w:t>948</w:t>
      </w:r>
      <w:r w:rsidR="0085408A">
        <w:rPr>
          <w:rFonts w:cs="Times New Roman"/>
          <w:color w:val="000000" w:themeColor="text1"/>
        </w:rPr>
        <w:t>.</w:t>
      </w:r>
    </w:p>
    <w:p w:rsidR="00366C91" w:rsidP="00B73CAC" w14:paraId="69E80AF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p>
    <w:p w:rsidR="00B73CAC" w:rsidRPr="002A0CFD" w:rsidP="00B73CAC" w14:paraId="3A196057" w14:textId="3EB9686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The contact person for questions regarding data collection and statistical aspects of the design of this research is listed below:</w:t>
      </w:r>
    </w:p>
    <w:p w:rsidR="00B73CAC" w:rsidP="00B73CAC" w14:paraId="7A91B488" w14:textId="5C18429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p>
    <w:p w:rsidR="006A27AD" w:rsidRPr="002A0CFD" w:rsidP="006A27AD" w14:paraId="1FC0818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Emily D. Buehler, Ph.D.</w:t>
      </w:r>
    </w:p>
    <w:p w:rsidR="006A27AD" w:rsidRPr="002A0CFD" w:rsidP="006A27AD" w14:paraId="3736DC4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Statistician</w:t>
      </w:r>
    </w:p>
    <w:p w:rsidR="006A27AD" w:rsidRPr="002A0CFD" w:rsidP="006A27AD" w14:paraId="4EACA83E" w14:textId="77777777">
      <w:pPr>
        <w:rPr>
          <w:rFonts w:cs="Times New Roman"/>
        </w:rPr>
      </w:pPr>
      <w:r w:rsidRPr="002A0CFD">
        <w:rPr>
          <w:rFonts w:cs="Times New Roman"/>
        </w:rPr>
        <w:t>Bureau of Justice Statistics</w:t>
      </w:r>
    </w:p>
    <w:p w:rsidR="006A27AD" w:rsidRPr="002A0CFD" w:rsidP="006A27AD" w14:paraId="50BF2B50" w14:textId="77777777">
      <w:pPr>
        <w:rPr>
          <w:rFonts w:cs="Times New Roman"/>
        </w:rPr>
      </w:pPr>
      <w:r w:rsidRPr="002A0CFD">
        <w:rPr>
          <w:rFonts w:cs="Times New Roman"/>
        </w:rPr>
        <w:t>202-598-1036</w:t>
      </w:r>
    </w:p>
    <w:p w:rsidR="006A27AD" w:rsidRPr="002A0CFD" w:rsidP="006A27AD" w14:paraId="50ED7F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hyperlink r:id="rId10" w:history="1">
        <w:r w:rsidRPr="002A0CFD">
          <w:rPr>
            <w:rStyle w:val="Hyperlink"/>
            <w:rFonts w:cs="Times New Roman"/>
          </w:rPr>
          <w:t>Emily.buehler@usdoj.gov</w:t>
        </w:r>
      </w:hyperlink>
      <w:r w:rsidRPr="002A0CFD">
        <w:rPr>
          <w:rFonts w:cs="Times New Roman"/>
        </w:rPr>
        <w:t xml:space="preserve"> </w:t>
      </w:r>
    </w:p>
    <w:p w:rsidR="00B73CAC" w:rsidRPr="002A0CFD" w:rsidP="00B73CAC" w14:paraId="42C7B7D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rPr>
      </w:pPr>
    </w:p>
    <w:p w:rsidR="00B73CAC" w:rsidRPr="002A0CFD" w:rsidP="00B73CAC" w14:paraId="02E3DB3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Times New Roman"/>
          <w:color w:val="000000" w:themeColor="text1"/>
        </w:rPr>
      </w:pPr>
      <w:r w:rsidRPr="002A0CFD">
        <w:rPr>
          <w:rFonts w:cs="Times New Roman"/>
          <w:color w:val="000000" w:themeColor="text1"/>
        </w:rPr>
        <w:t>Krysten Mesner</w:t>
      </w:r>
    </w:p>
    <w:p w:rsidR="00B73CAC" w:rsidRPr="002A0CFD" w:rsidP="00B73CAC" w14:paraId="7A5DA458" w14:textId="77777777">
      <w:pPr>
        <w:rPr>
          <w:rFonts w:cs="Times New Roman"/>
        </w:rPr>
      </w:pPr>
      <w:r w:rsidRPr="002A0CFD">
        <w:rPr>
          <w:rFonts w:cs="Times New Roman"/>
        </w:rPr>
        <w:t>Data Collection Methodology &amp; Research Branch</w:t>
      </w:r>
    </w:p>
    <w:p w:rsidR="00B73CAC" w:rsidRPr="002A0CFD" w:rsidP="00B73CAC" w14:paraId="7576BC3A" w14:textId="77777777">
      <w:pPr>
        <w:rPr>
          <w:rFonts w:cs="Times New Roman"/>
        </w:rPr>
      </w:pPr>
      <w:r w:rsidRPr="002A0CFD">
        <w:rPr>
          <w:rFonts w:cs="Times New Roman"/>
        </w:rPr>
        <w:t>Economic Statistics and Methodology Division</w:t>
      </w:r>
    </w:p>
    <w:p w:rsidR="00B73CAC" w:rsidRPr="002A0CFD" w:rsidP="00B73CAC" w14:paraId="6720025E" w14:textId="77777777">
      <w:pPr>
        <w:rPr>
          <w:rFonts w:cs="Times New Roman"/>
        </w:rPr>
      </w:pPr>
      <w:r w:rsidRPr="002A0CFD">
        <w:rPr>
          <w:rFonts w:cs="Times New Roman"/>
        </w:rPr>
        <w:t xml:space="preserve">U.S. Census Bureau </w:t>
      </w:r>
    </w:p>
    <w:p w:rsidR="00B73CAC" w:rsidRPr="002A0CFD" w:rsidP="00B73CAC" w14:paraId="5207AF62" w14:textId="77777777">
      <w:pPr>
        <w:rPr>
          <w:rFonts w:cs="Times New Roman"/>
        </w:rPr>
      </w:pPr>
      <w:r w:rsidRPr="002A0CFD">
        <w:rPr>
          <w:rFonts w:cs="Times New Roman"/>
        </w:rPr>
        <w:t>Washington, D.C. 20233</w:t>
      </w:r>
    </w:p>
    <w:p w:rsidR="00B73CAC" w:rsidRPr="002A0CFD" w:rsidP="00B73CAC" w14:paraId="0BE01746" w14:textId="77777777">
      <w:pPr>
        <w:rPr>
          <w:rFonts w:cs="Times New Roman"/>
        </w:rPr>
      </w:pPr>
      <w:r w:rsidRPr="002A0CFD">
        <w:rPr>
          <w:rFonts w:cs="Times New Roman"/>
        </w:rPr>
        <w:t>(301) 763-9852</w:t>
      </w:r>
    </w:p>
    <w:p w:rsidR="00B73CAC" w:rsidRPr="002A0CFD" w:rsidP="00B73CAC" w14:paraId="2EE99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w:rPr>
      </w:pPr>
      <w:hyperlink r:id="rId11" w:history="1">
        <w:r w:rsidRPr="002A0CFD">
          <w:rPr>
            <w:rStyle w:val="Hyperlink"/>
            <w:rFonts w:cs="Times New Roman"/>
            <w:color w:val="333333"/>
            <w:shd w:val="clear" w:color="auto" w:fill="FFFFFF"/>
          </w:rPr>
          <w:t>Krysten.Mesner@census.gov</w:t>
        </w:r>
      </w:hyperlink>
    </w:p>
    <w:p w:rsidR="00B73CAC" w:rsidRPr="002A0CFD" w:rsidP="00B73CAC" w14:paraId="09317F1F" w14:textId="77777777">
      <w:pPr>
        <w:rPr>
          <w:rFonts w:cs="Times New Roman"/>
        </w:rPr>
      </w:pPr>
    </w:p>
    <w:p w:rsidR="00B73CAC" w:rsidRPr="002A0CFD" w:rsidP="00B73CAC" w14:paraId="4AE68601" w14:textId="77777777">
      <w:pPr>
        <w:rPr>
          <w:rFonts w:cs="Times New Roman"/>
        </w:rPr>
      </w:pPr>
      <w:r w:rsidRPr="002A0CFD">
        <w:rPr>
          <w:rFonts w:cs="Times New Roman"/>
        </w:rPr>
        <w:t xml:space="preserve">cc:  </w:t>
      </w:r>
      <w:r w:rsidRPr="002A0CFD">
        <w:rPr>
          <w:rFonts w:cs="Times New Roman"/>
        </w:rPr>
        <w:br/>
        <w:t>Nick Orsini</w:t>
      </w:r>
      <w:r w:rsidRPr="002A0CFD">
        <w:rPr>
          <w:rFonts w:cs="Times New Roman"/>
        </w:rPr>
        <w:tab/>
      </w:r>
      <w:r w:rsidRPr="002A0CFD">
        <w:rPr>
          <w:rFonts w:cs="Times New Roman"/>
        </w:rPr>
        <w:tab/>
      </w:r>
      <w:r w:rsidRPr="002A0CFD">
        <w:rPr>
          <w:rFonts w:cs="Times New Roman"/>
        </w:rPr>
        <w:tab/>
        <w:t>(ADEP)</w:t>
      </w:r>
    </w:p>
    <w:p w:rsidR="00B73CAC" w:rsidRPr="002A0CFD" w:rsidP="00B73CAC" w14:paraId="08AFA19E" w14:textId="77777777">
      <w:pPr>
        <w:rPr>
          <w:rFonts w:cs="Times New Roman"/>
        </w:rPr>
      </w:pPr>
      <w:r w:rsidRPr="002A0CFD">
        <w:rPr>
          <w:rFonts w:cs="Times New Roman"/>
        </w:rPr>
        <w:t>Amy Newman Smith</w:t>
      </w:r>
      <w:r w:rsidRPr="002A0CFD">
        <w:rPr>
          <w:rFonts w:cs="Times New Roman"/>
        </w:rPr>
        <w:tab/>
      </w:r>
      <w:r w:rsidRPr="002A0CFD">
        <w:rPr>
          <w:rFonts w:cs="Times New Roman"/>
        </w:rPr>
        <w:tab/>
        <w:t>(ESMD)</w:t>
      </w:r>
    </w:p>
    <w:p w:rsidR="00B73CAC" w:rsidRPr="002A0CFD" w:rsidP="00B73CAC" w14:paraId="54D7E84A" w14:textId="77777777">
      <w:pPr>
        <w:rPr>
          <w:rFonts w:cs="Times New Roman"/>
        </w:rPr>
      </w:pPr>
      <w:r w:rsidRPr="002A0CFD">
        <w:rPr>
          <w:rFonts w:cs="Times New Roman"/>
        </w:rPr>
        <w:t xml:space="preserve">Amy Anderson Riemer  </w:t>
      </w:r>
      <w:r w:rsidRPr="002A0CFD">
        <w:rPr>
          <w:rFonts w:cs="Times New Roman"/>
        </w:rPr>
        <w:tab/>
        <w:t>(ESMD)</w:t>
      </w:r>
    </w:p>
    <w:p w:rsidR="00B73CAC" w:rsidRPr="002A0CFD" w:rsidP="00B73CAC" w14:paraId="79F73A11" w14:textId="77777777">
      <w:pPr>
        <w:rPr>
          <w:rFonts w:cs="Times New Roman"/>
        </w:rPr>
      </w:pPr>
      <w:r w:rsidRPr="002A0CFD">
        <w:rPr>
          <w:rFonts w:cs="Times New Roman"/>
        </w:rPr>
        <w:t>Kimberley Moore</w:t>
      </w:r>
      <w:r w:rsidRPr="002A0CFD">
        <w:rPr>
          <w:rFonts w:cs="Times New Roman"/>
        </w:rPr>
        <w:tab/>
      </w:r>
      <w:r w:rsidRPr="002A0CFD">
        <w:rPr>
          <w:rFonts w:cs="Times New Roman"/>
        </w:rPr>
        <w:tab/>
        <w:t>(ESMD)</w:t>
      </w:r>
    </w:p>
    <w:p w:rsidR="00B73CAC" w:rsidRPr="002A0CFD" w:rsidP="00B73CAC" w14:paraId="1C7BA08E" w14:textId="77777777">
      <w:pPr>
        <w:rPr>
          <w:rFonts w:cs="Times New Roman"/>
        </w:rPr>
      </w:pPr>
      <w:r w:rsidRPr="002A0CFD">
        <w:rPr>
          <w:rFonts w:cs="Times New Roman"/>
        </w:rPr>
        <w:t>Magdalena Ramos</w:t>
      </w:r>
      <w:r w:rsidRPr="002A0CFD">
        <w:rPr>
          <w:rFonts w:cs="Times New Roman"/>
        </w:rPr>
        <w:tab/>
      </w:r>
      <w:r w:rsidRPr="002A0CFD">
        <w:rPr>
          <w:rFonts w:cs="Times New Roman"/>
        </w:rPr>
        <w:tab/>
        <w:t>(ESMD)</w:t>
      </w:r>
    </w:p>
    <w:p w:rsidR="00B73CAC" w:rsidRPr="002A0CFD" w:rsidP="00B73CAC" w14:paraId="4DCB1D29" w14:textId="77777777">
      <w:pPr>
        <w:rPr>
          <w:rFonts w:cs="Times New Roman"/>
        </w:rPr>
      </w:pPr>
      <w:r w:rsidRPr="002A0CFD">
        <w:rPr>
          <w:rFonts w:cs="Times New Roman"/>
        </w:rPr>
        <w:t>Aneta Erdie</w:t>
      </w:r>
      <w:r w:rsidRPr="002A0CFD">
        <w:rPr>
          <w:rFonts w:cs="Times New Roman"/>
        </w:rPr>
        <w:tab/>
      </w:r>
      <w:r w:rsidRPr="002A0CFD">
        <w:rPr>
          <w:rFonts w:cs="Times New Roman"/>
        </w:rPr>
        <w:tab/>
      </w:r>
      <w:r w:rsidRPr="002A0CFD">
        <w:rPr>
          <w:rFonts w:cs="Times New Roman"/>
        </w:rPr>
        <w:tab/>
        <w:t>(ERD)</w:t>
      </w:r>
    </w:p>
    <w:p w:rsidR="00B73CAC" w:rsidRPr="002A0CFD" w:rsidP="00B73CAC" w14:paraId="042A82DE" w14:textId="77777777">
      <w:pPr>
        <w:rPr>
          <w:rFonts w:cs="Times New Roman"/>
        </w:rPr>
      </w:pPr>
      <w:r w:rsidRPr="002A0CFD">
        <w:rPr>
          <w:rFonts w:cs="Times New Roman"/>
        </w:rPr>
        <w:t>Naomi Blackman</w:t>
      </w:r>
      <w:r w:rsidRPr="002A0CFD">
        <w:rPr>
          <w:rFonts w:cs="Times New Roman"/>
        </w:rPr>
        <w:tab/>
      </w:r>
      <w:r w:rsidRPr="002A0CFD">
        <w:rPr>
          <w:rFonts w:cs="Times New Roman"/>
        </w:rPr>
        <w:tab/>
        <w:t>(ERD)</w:t>
      </w:r>
    </w:p>
    <w:p w:rsidR="00B73CAC" w:rsidP="00B73CAC" w14:paraId="6DEB315F" w14:textId="542CBF3C">
      <w:pPr>
        <w:rPr>
          <w:rFonts w:cs="Times New Roman"/>
        </w:rPr>
      </w:pPr>
      <w:r w:rsidRPr="002A0CFD">
        <w:rPr>
          <w:rFonts w:cs="Times New Roman"/>
        </w:rPr>
        <w:t>Greta Clark</w:t>
      </w:r>
      <w:r w:rsidRPr="002A0CFD">
        <w:rPr>
          <w:rFonts w:cs="Times New Roman"/>
        </w:rPr>
        <w:tab/>
      </w:r>
      <w:r w:rsidRPr="002A0CFD">
        <w:rPr>
          <w:rFonts w:cs="Times New Roman"/>
        </w:rPr>
        <w:tab/>
      </w:r>
      <w:r w:rsidRPr="002A0CFD">
        <w:rPr>
          <w:rFonts w:cs="Times New Roman"/>
        </w:rPr>
        <w:tab/>
        <w:t>(ERD)</w:t>
      </w:r>
    </w:p>
    <w:p w:rsidR="002A0CFD" w:rsidP="00B73CAC" w14:paraId="53B148B9" w14:textId="44871F5D">
      <w:pPr>
        <w:rPr>
          <w:rFonts w:cs="Times New Roman"/>
        </w:rPr>
      </w:pPr>
      <w:r>
        <w:rPr>
          <w:rFonts w:cs="Times New Roman"/>
        </w:rPr>
        <w:t>Kevin Scott</w:t>
      </w:r>
      <w:r>
        <w:rPr>
          <w:rFonts w:cs="Times New Roman"/>
        </w:rPr>
        <w:tab/>
      </w:r>
      <w:r>
        <w:rPr>
          <w:rFonts w:cs="Times New Roman"/>
        </w:rPr>
        <w:tab/>
      </w:r>
      <w:r>
        <w:rPr>
          <w:rFonts w:cs="Times New Roman"/>
        </w:rPr>
        <w:tab/>
        <w:t>(BJS)</w:t>
      </w:r>
    </w:p>
    <w:p w:rsidR="002A0CFD" w:rsidRPr="002A0CFD" w:rsidP="00B73CAC" w14:paraId="6C5FE8A0" w14:textId="3971AC18">
      <w:pPr>
        <w:rPr>
          <w:rFonts w:cs="Times New Roman"/>
        </w:rPr>
      </w:pPr>
      <w:r>
        <w:rPr>
          <w:rFonts w:cs="Times New Roman"/>
        </w:rPr>
        <w:t>Rich Kluckow</w:t>
      </w:r>
      <w:r>
        <w:rPr>
          <w:rFonts w:cs="Times New Roman"/>
        </w:rPr>
        <w:tab/>
      </w:r>
      <w:r>
        <w:rPr>
          <w:rFonts w:cs="Times New Roman"/>
        </w:rPr>
        <w:tab/>
      </w:r>
      <w:r>
        <w:rPr>
          <w:rFonts w:cs="Times New Roman"/>
        </w:rPr>
        <w:tab/>
        <w:t>(BJS)</w:t>
      </w:r>
    </w:p>
    <w:p w:rsidR="00FD4CBE" w:rsidP="00D5756E" w14:paraId="6ECA22C3" w14:textId="77777777">
      <w:pPr>
        <w:tabs>
          <w:tab w:val="left" w:pos="2582"/>
        </w:tabs>
        <w:rPr>
          <w:rFonts w:cs="Times New Roman"/>
          <w:b/>
          <w:bCs/>
        </w:rPr>
      </w:pPr>
    </w:p>
    <w:p w:rsidR="00C971F0" w:rsidRPr="007B3A3B" w:rsidP="007B3A3B" w14:paraId="56879661" w14:textId="2E0CA3C2">
      <w:pPr>
        <w:tabs>
          <w:tab w:val="left" w:pos="2582"/>
        </w:tabs>
        <w:rPr>
          <w:rFonts w:cs="Times New Roman"/>
          <w:b/>
          <w:bCs/>
        </w:rPr>
      </w:pPr>
      <w:r w:rsidRPr="001D0815">
        <w:rPr>
          <w:rFonts w:cs="Times New Roman"/>
          <w:b/>
          <w:bCs/>
        </w:rPr>
        <w:t>Appendices</w:t>
      </w:r>
      <w:r w:rsidR="007B3A3B">
        <w:rPr>
          <w:rFonts w:cs="Times New Roman"/>
          <w:b/>
          <w:bCs/>
        </w:rPr>
        <w:t>:</w:t>
      </w:r>
    </w:p>
    <w:p w:rsidR="00C971F0" w:rsidRPr="002A0CFD" w:rsidP="001D0815" w14:paraId="764650AA" w14:textId="231884ED">
      <w:pPr>
        <w:shd w:val="clear" w:color="auto" w:fill="FFFFFF" w:themeFill="background1"/>
        <w:autoSpaceDE w:val="0"/>
        <w:autoSpaceDN w:val="0"/>
        <w:adjustRightInd w:val="0"/>
        <w:rPr>
          <w:rFonts w:cs="Times New Roman"/>
          <w:color w:val="000000" w:themeColor="text1"/>
        </w:rPr>
      </w:pPr>
      <w:r w:rsidRPr="002A0CFD">
        <w:rPr>
          <w:rFonts w:cs="Times New Roman"/>
          <w:b/>
          <w:bCs/>
          <w:color w:val="000000" w:themeColor="text1"/>
        </w:rPr>
        <w:t xml:space="preserve">Attachment A: </w:t>
      </w:r>
      <w:r w:rsidRPr="00CA3D26" w:rsidR="00CA3D26">
        <w:rPr>
          <w:rFonts w:cs="Times New Roman"/>
          <w:color w:val="000000" w:themeColor="text1"/>
          <w:u w:val="single"/>
        </w:rPr>
        <w:t>Instrument p</w:t>
      </w:r>
      <w:r w:rsidRPr="00CA3D26">
        <w:rPr>
          <w:rFonts w:cs="Times New Roman"/>
          <w:color w:val="000000" w:themeColor="text1"/>
          <w:u w:val="single"/>
        </w:rPr>
        <w:t>rotocol</w:t>
      </w:r>
      <w:r w:rsidRPr="002A0CFD">
        <w:rPr>
          <w:rFonts w:cs="Times New Roman"/>
          <w:color w:val="000000" w:themeColor="text1"/>
        </w:rPr>
        <w:t xml:space="preserve"> </w:t>
      </w:r>
      <w:r w:rsidR="004A6586">
        <w:rPr>
          <w:rFonts w:cs="Times New Roman"/>
          <w:color w:val="000000" w:themeColor="text1"/>
        </w:rPr>
        <w:t xml:space="preserve">containing survey items to be tested and accompanying questions about interpretation of these items. </w:t>
      </w:r>
    </w:p>
    <w:p w:rsidR="00C971F0" w:rsidRPr="002A0CFD" w:rsidP="001D0815" w14:paraId="02917B94" w14:textId="77777777">
      <w:pPr>
        <w:shd w:val="clear" w:color="auto" w:fill="FFFFFF" w:themeFill="background1"/>
        <w:autoSpaceDN w:val="0"/>
        <w:rPr>
          <w:rFonts w:cs="Times New Roman"/>
          <w:color w:val="000000" w:themeColor="text1"/>
        </w:rPr>
      </w:pPr>
      <w:r w:rsidRPr="002A0CFD">
        <w:rPr>
          <w:rFonts w:cs="Times New Roman"/>
          <w:b/>
          <w:bCs/>
          <w:color w:val="000000" w:themeColor="text1"/>
        </w:rPr>
        <w:t xml:space="preserve">Attachment B: </w:t>
      </w:r>
      <w:r w:rsidRPr="002A0CFD">
        <w:rPr>
          <w:rFonts w:cs="Times New Roman"/>
          <w:color w:val="000000" w:themeColor="text1"/>
          <w:u w:val="single"/>
        </w:rPr>
        <w:t>Consent form</w:t>
      </w:r>
      <w:r w:rsidRPr="002A0CFD">
        <w:rPr>
          <w:rFonts w:cs="Times New Roman"/>
          <w:color w:val="000000" w:themeColor="text1"/>
        </w:rPr>
        <w:t xml:space="preserve"> to obtain participant consent for participation and recording of the cognitive interview session</w:t>
      </w:r>
    </w:p>
    <w:p w:rsidR="00FD4CBE" w:rsidRPr="00FD4CBE" w:rsidP="001D0815" w14:paraId="5300464C" w14:textId="40E946A6">
      <w:pPr>
        <w:shd w:val="clear" w:color="auto" w:fill="FFFFFF" w:themeFill="background1"/>
        <w:autoSpaceDN w:val="0"/>
        <w:rPr>
          <w:rFonts w:cs="Times New Roman"/>
          <w:color w:val="000000" w:themeColor="text1"/>
        </w:rPr>
      </w:pPr>
      <w:r>
        <w:rPr>
          <w:rFonts w:cs="Times New Roman"/>
          <w:b/>
          <w:bCs/>
          <w:color w:val="000000" w:themeColor="text1"/>
        </w:rPr>
        <w:t xml:space="preserve">Attachment C. </w:t>
      </w:r>
      <w:r w:rsidRPr="00FD4CBE">
        <w:rPr>
          <w:rFonts w:cs="Times New Roman"/>
          <w:color w:val="000000" w:themeColor="text1"/>
          <w:u w:val="single"/>
        </w:rPr>
        <w:t>Recruitment email</w:t>
      </w:r>
      <w:r>
        <w:rPr>
          <w:rFonts w:cs="Times New Roman"/>
          <w:color w:val="000000" w:themeColor="text1"/>
        </w:rPr>
        <w:t xml:space="preserve"> sent to participants </w:t>
      </w:r>
    </w:p>
    <w:p w:rsidR="00C971F0" w:rsidRPr="007B3A3B" w:rsidP="007B3A3B" w14:paraId="757B1579" w14:textId="393A84F7">
      <w:pPr>
        <w:autoSpaceDE w:val="0"/>
        <w:autoSpaceDN w:val="0"/>
        <w:adjustRightInd w:val="0"/>
        <w:rPr>
          <w:rFonts w:cs="Times New Roman"/>
          <w:color w:val="000000" w:themeColor="text1"/>
        </w:rPr>
      </w:pPr>
      <w:r w:rsidRPr="001630C8">
        <w:rPr>
          <w:rFonts w:cs="Times New Roman"/>
          <w:color w:val="000000" w:themeColor="text1"/>
        </w:rPr>
        <w:t xml:space="preserve"> </w:t>
      </w:r>
    </w:p>
    <w:sectPr>
      <w:footerReference w:type="default" r:id="rId1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B1" w14:paraId="14001ABA" w14:textId="77777777">
    <w:pPr>
      <w:pBdr>
        <w:top w:val="nil"/>
        <w:left w:val="nil"/>
        <w:bottom w:val="nil"/>
        <w:right w:val="nil"/>
        <w:between w:val="nil"/>
      </w:pBdr>
      <w:tabs>
        <w:tab w:val="center" w:pos="4680"/>
        <w:tab w:val="right" w:pos="9360"/>
      </w:tabs>
      <w:jc w:val="right"/>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573F24">
      <w:rPr>
        <w:rFonts w:cs="Times New Roman"/>
        <w:noProof/>
        <w:color w:val="000000"/>
      </w:rPr>
      <w:t>1</w:t>
    </w:r>
    <w:r>
      <w:rPr>
        <w:rFonts w:cs="Times New Roman"/>
        <w:color w:val="000000"/>
      </w:rPr>
      <w:fldChar w:fldCharType="end"/>
    </w:r>
  </w:p>
  <w:p w:rsidR="005E20B1" w14:paraId="630E1D52" w14:textId="77777777">
    <w:pPr>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0B1" w:rsidP="00D5756E" w14:paraId="1E5D6EA9" w14:textId="77777777">
    <w:pPr>
      <w:pBdr>
        <w:top w:val="nil"/>
        <w:left w:val="nil"/>
        <w:bottom w:val="nil"/>
        <w:right w:val="nil"/>
        <w:between w:val="nil"/>
      </w:pBdr>
      <w:tabs>
        <w:tab w:val="center" w:pos="4680"/>
        <w:tab w:val="right" w:pos="9360"/>
      </w:tabs>
      <w:jc w:val="center"/>
      <w:rPr>
        <w:rFonts w:cs="Times New Roman"/>
        <w:color w:val="000000"/>
      </w:rPr>
    </w:pPr>
    <w:r>
      <w:rPr>
        <w:rFonts w:cs="Times New Roman"/>
        <w:color w:val="000000"/>
      </w:rPr>
      <w:fldChar w:fldCharType="begin"/>
    </w:r>
    <w:r>
      <w:rPr>
        <w:rFonts w:cs="Times New Roman"/>
        <w:color w:val="000000"/>
      </w:rPr>
      <w:instrText>PAGE</w:instrText>
    </w:r>
    <w:r>
      <w:rPr>
        <w:rFonts w:cs="Times New Roman"/>
        <w:color w:val="000000"/>
      </w:rPr>
      <w:fldChar w:fldCharType="separate"/>
    </w:r>
    <w:r w:rsidR="00573F24">
      <w:rPr>
        <w:rFonts w:cs="Times New Roman"/>
        <w:noProof/>
        <w:color w:val="000000"/>
      </w:rPr>
      <w:t>1</w:t>
    </w:r>
    <w:r>
      <w:rPr>
        <w:rFonts w:cs="Times New Roman"/>
        <w:color w:val="000000"/>
      </w:rPr>
      <w:fldChar w:fldCharType="end"/>
    </w:r>
  </w:p>
  <w:p w:rsidR="005E20B1" w14:paraId="016B08DD" w14:textId="77777777">
    <w:pPr>
      <w:pBdr>
        <w:top w:val="nil"/>
        <w:left w:val="nil"/>
        <w:bottom w:val="nil"/>
        <w:right w:val="nil"/>
        <w:between w:val="nil"/>
      </w:pBdr>
      <w:tabs>
        <w:tab w:val="center" w:pos="4680"/>
        <w:tab w:val="right" w:pos="9360"/>
      </w:tabs>
      <w:rPr>
        <w:rFonts w:cs="Times New Roman"/>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305" w14:paraId="42A9C7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40FDC"/>
    <w:multiLevelType w:val="hybridMultilevel"/>
    <w:tmpl w:val="7384323E"/>
    <w:lvl w:ilvl="0">
      <w:start w:val="1"/>
      <w:numFmt w:val="decimal"/>
      <w:lvlText w:val="%1."/>
      <w:lvlJc w:val="left"/>
      <w:pPr>
        <w:ind w:left="720" w:hanging="360"/>
      </w:pPr>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333E5"/>
    <w:multiLevelType w:val="hybridMultilevel"/>
    <w:tmpl w:val="2F4A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05F4E"/>
    <w:multiLevelType w:val="hybridMultilevel"/>
    <w:tmpl w:val="D870BCF4"/>
    <w:lvl w:ilvl="0">
      <w:start w:val="1"/>
      <w:numFmt w:val="decimal"/>
      <w:lvlText w:val="%1."/>
      <w:lvlJc w:val="left"/>
      <w:pPr>
        <w:ind w:left="108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F1767D"/>
    <w:multiLevelType w:val="hybridMultilevel"/>
    <w:tmpl w:val="B18CD6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331B9"/>
    <w:multiLevelType w:val="hybridMultilevel"/>
    <w:tmpl w:val="002A897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58A12D4"/>
    <w:multiLevelType w:val="hybridMultilevel"/>
    <w:tmpl w:val="956E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A73CFD"/>
    <w:multiLevelType w:val="multilevel"/>
    <w:tmpl w:val="D5AEF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3131F97"/>
    <w:multiLevelType w:val="hybridMultilevel"/>
    <w:tmpl w:val="1CD20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CDE4C97"/>
    <w:multiLevelType w:val="multilevel"/>
    <w:tmpl w:val="13947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FF717CC"/>
    <w:multiLevelType w:val="multilevel"/>
    <w:tmpl w:val="2C1819B8"/>
    <w:lvl w:ilvl="0">
      <w:start w:val="1"/>
      <w:numFmt w:val="upp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C45F20"/>
    <w:multiLevelType w:val="hybridMultilevel"/>
    <w:tmpl w:val="2F40F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FC4E49"/>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A071ADA"/>
    <w:multiLevelType w:val="hybridMultilevel"/>
    <w:tmpl w:val="47A624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816A55"/>
    <w:multiLevelType w:val="hybridMultilevel"/>
    <w:tmpl w:val="2DBE45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671C71FB"/>
    <w:multiLevelType w:val="multilevel"/>
    <w:tmpl w:val="0EB485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A6D1DCF"/>
    <w:multiLevelType w:val="hybridMultilevel"/>
    <w:tmpl w:val="405C73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845949"/>
    <w:multiLevelType w:val="hybridMultilevel"/>
    <w:tmpl w:val="BBF8AB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B96606"/>
    <w:multiLevelType w:val="hybridMultilevel"/>
    <w:tmpl w:val="4790C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840960"/>
    <w:multiLevelType w:val="hybridMultilevel"/>
    <w:tmpl w:val="A3884A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765FC7"/>
    <w:multiLevelType w:val="multilevel"/>
    <w:tmpl w:val="56406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B471C88"/>
    <w:multiLevelType w:val="hybridMultilevel"/>
    <w:tmpl w:val="A1943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7395378">
    <w:abstractNumId w:val="7"/>
  </w:num>
  <w:num w:numId="2" w16cid:durableId="484247015">
    <w:abstractNumId w:val="10"/>
  </w:num>
  <w:num w:numId="3" w16cid:durableId="1732070849">
    <w:abstractNumId w:val="21"/>
  </w:num>
  <w:num w:numId="4" w16cid:durableId="843127406">
    <w:abstractNumId w:val="9"/>
  </w:num>
  <w:num w:numId="5" w16cid:durableId="359474141">
    <w:abstractNumId w:val="19"/>
  </w:num>
  <w:num w:numId="6" w16cid:durableId="244268903">
    <w:abstractNumId w:val="20"/>
  </w:num>
  <w:num w:numId="7" w16cid:durableId="653486201">
    <w:abstractNumId w:val="12"/>
  </w:num>
  <w:num w:numId="8" w16cid:durableId="1228304424">
    <w:abstractNumId w:val="0"/>
  </w:num>
  <w:num w:numId="9" w16cid:durableId="1068266285">
    <w:abstractNumId w:val="8"/>
  </w:num>
  <w:num w:numId="10" w16cid:durableId="1313213246">
    <w:abstractNumId w:val="17"/>
  </w:num>
  <w:num w:numId="11" w16cid:durableId="20209281">
    <w:abstractNumId w:val="16"/>
  </w:num>
  <w:num w:numId="12" w16cid:durableId="1906524496">
    <w:abstractNumId w:val="2"/>
  </w:num>
  <w:num w:numId="13" w16cid:durableId="1605459208">
    <w:abstractNumId w:val="11"/>
  </w:num>
  <w:num w:numId="14" w16cid:durableId="1163164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0157645">
    <w:abstractNumId w:val="6"/>
  </w:num>
  <w:num w:numId="16" w16cid:durableId="98987541">
    <w:abstractNumId w:val="13"/>
  </w:num>
  <w:num w:numId="17" w16cid:durableId="932007754">
    <w:abstractNumId w:val="4"/>
  </w:num>
  <w:num w:numId="18" w16cid:durableId="635179794">
    <w:abstractNumId w:val="14"/>
  </w:num>
  <w:num w:numId="19" w16cid:durableId="1465154934">
    <w:abstractNumId w:val="15"/>
  </w:num>
  <w:num w:numId="20" w16cid:durableId="339894655">
    <w:abstractNumId w:val="1"/>
  </w:num>
  <w:num w:numId="21" w16cid:durableId="925116095">
    <w:abstractNumId w:val="5"/>
  </w:num>
  <w:num w:numId="22" w16cid:durableId="23752396">
    <w:abstractNumId w:val="18"/>
  </w:num>
  <w:num w:numId="23" w16cid:durableId="1986352535">
    <w:abstractNumId w:val="3"/>
  </w:num>
  <w:num w:numId="24" w16cid:durableId="12486148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B1"/>
    <w:rsid w:val="00002E2C"/>
    <w:rsid w:val="00005E27"/>
    <w:rsid w:val="00020623"/>
    <w:rsid w:val="00020CED"/>
    <w:rsid w:val="0002205C"/>
    <w:rsid w:val="00023A62"/>
    <w:rsid w:val="00023F5A"/>
    <w:rsid w:val="0002560B"/>
    <w:rsid w:val="0004022D"/>
    <w:rsid w:val="000424E4"/>
    <w:rsid w:val="00060D51"/>
    <w:rsid w:val="00070A2F"/>
    <w:rsid w:val="000933A1"/>
    <w:rsid w:val="000970B0"/>
    <w:rsid w:val="000A64DE"/>
    <w:rsid w:val="000B2B46"/>
    <w:rsid w:val="000B3879"/>
    <w:rsid w:val="000C37D4"/>
    <w:rsid w:val="000D103E"/>
    <w:rsid w:val="000D1170"/>
    <w:rsid w:val="000D5320"/>
    <w:rsid w:val="000F2529"/>
    <w:rsid w:val="000F2E35"/>
    <w:rsid w:val="000F4CF5"/>
    <w:rsid w:val="00107484"/>
    <w:rsid w:val="00116FB8"/>
    <w:rsid w:val="00126834"/>
    <w:rsid w:val="00130B2A"/>
    <w:rsid w:val="00135239"/>
    <w:rsid w:val="00151AB4"/>
    <w:rsid w:val="00153D2B"/>
    <w:rsid w:val="0015618D"/>
    <w:rsid w:val="001630C8"/>
    <w:rsid w:val="00172ABA"/>
    <w:rsid w:val="0018202D"/>
    <w:rsid w:val="00184422"/>
    <w:rsid w:val="00194E7C"/>
    <w:rsid w:val="001A20DD"/>
    <w:rsid w:val="001C0062"/>
    <w:rsid w:val="001C0BF2"/>
    <w:rsid w:val="001C4E99"/>
    <w:rsid w:val="001C6CC9"/>
    <w:rsid w:val="001D0815"/>
    <w:rsid w:val="001D27C9"/>
    <w:rsid w:val="001D4597"/>
    <w:rsid w:val="001D779F"/>
    <w:rsid w:val="001E7C4F"/>
    <w:rsid w:val="001F389E"/>
    <w:rsid w:val="001F3A37"/>
    <w:rsid w:val="001F66B5"/>
    <w:rsid w:val="00204B75"/>
    <w:rsid w:val="00206F47"/>
    <w:rsid w:val="0021121F"/>
    <w:rsid w:val="00216457"/>
    <w:rsid w:val="00217E54"/>
    <w:rsid w:val="00227AB7"/>
    <w:rsid w:val="00230FEA"/>
    <w:rsid w:val="002319C7"/>
    <w:rsid w:val="002326CD"/>
    <w:rsid w:val="0023353A"/>
    <w:rsid w:val="002406F3"/>
    <w:rsid w:val="002457E8"/>
    <w:rsid w:val="00264C58"/>
    <w:rsid w:val="00265970"/>
    <w:rsid w:val="00271E47"/>
    <w:rsid w:val="0027584C"/>
    <w:rsid w:val="002830FF"/>
    <w:rsid w:val="00283B6C"/>
    <w:rsid w:val="00285D56"/>
    <w:rsid w:val="002953A7"/>
    <w:rsid w:val="002A0CFD"/>
    <w:rsid w:val="002B14FF"/>
    <w:rsid w:val="002B2FE0"/>
    <w:rsid w:val="002C7123"/>
    <w:rsid w:val="002C72D6"/>
    <w:rsid w:val="002E2076"/>
    <w:rsid w:val="002E7D8B"/>
    <w:rsid w:val="002F6F3A"/>
    <w:rsid w:val="0030027C"/>
    <w:rsid w:val="003070E9"/>
    <w:rsid w:val="00312974"/>
    <w:rsid w:val="00320D81"/>
    <w:rsid w:val="003230C3"/>
    <w:rsid w:val="0032400D"/>
    <w:rsid w:val="00325E2D"/>
    <w:rsid w:val="0033102F"/>
    <w:rsid w:val="003323BA"/>
    <w:rsid w:val="003362C6"/>
    <w:rsid w:val="00341CAB"/>
    <w:rsid w:val="00346A58"/>
    <w:rsid w:val="003567F1"/>
    <w:rsid w:val="00366C91"/>
    <w:rsid w:val="00377D32"/>
    <w:rsid w:val="00393659"/>
    <w:rsid w:val="00393B27"/>
    <w:rsid w:val="00396EEC"/>
    <w:rsid w:val="003A1BE4"/>
    <w:rsid w:val="003A26B5"/>
    <w:rsid w:val="003C62F2"/>
    <w:rsid w:val="003D005D"/>
    <w:rsid w:val="003D5CD0"/>
    <w:rsid w:val="003E6CEE"/>
    <w:rsid w:val="003E7575"/>
    <w:rsid w:val="00400C33"/>
    <w:rsid w:val="00405632"/>
    <w:rsid w:val="004072D5"/>
    <w:rsid w:val="0042276E"/>
    <w:rsid w:val="00423B17"/>
    <w:rsid w:val="004274CE"/>
    <w:rsid w:val="0043007A"/>
    <w:rsid w:val="0043522C"/>
    <w:rsid w:val="0043797D"/>
    <w:rsid w:val="00440421"/>
    <w:rsid w:val="0044556B"/>
    <w:rsid w:val="00456F98"/>
    <w:rsid w:val="00462692"/>
    <w:rsid w:val="00467165"/>
    <w:rsid w:val="00472E07"/>
    <w:rsid w:val="004751A3"/>
    <w:rsid w:val="004933A2"/>
    <w:rsid w:val="0049377E"/>
    <w:rsid w:val="00497176"/>
    <w:rsid w:val="00497438"/>
    <w:rsid w:val="004A01A4"/>
    <w:rsid w:val="004A6586"/>
    <w:rsid w:val="004B7FE8"/>
    <w:rsid w:val="004C6E2D"/>
    <w:rsid w:val="004D2785"/>
    <w:rsid w:val="004D4CB6"/>
    <w:rsid w:val="004D5A6C"/>
    <w:rsid w:val="004E693C"/>
    <w:rsid w:val="004E7836"/>
    <w:rsid w:val="00503E94"/>
    <w:rsid w:val="00505A5E"/>
    <w:rsid w:val="0051351D"/>
    <w:rsid w:val="00514487"/>
    <w:rsid w:val="005160C2"/>
    <w:rsid w:val="005162E7"/>
    <w:rsid w:val="005249A1"/>
    <w:rsid w:val="005439A7"/>
    <w:rsid w:val="00547F9A"/>
    <w:rsid w:val="00551CF2"/>
    <w:rsid w:val="005527BB"/>
    <w:rsid w:val="00555A65"/>
    <w:rsid w:val="00557821"/>
    <w:rsid w:val="005707CB"/>
    <w:rsid w:val="00571280"/>
    <w:rsid w:val="0057302A"/>
    <w:rsid w:val="00573F24"/>
    <w:rsid w:val="005766E0"/>
    <w:rsid w:val="00590725"/>
    <w:rsid w:val="00593762"/>
    <w:rsid w:val="0059748D"/>
    <w:rsid w:val="005A6669"/>
    <w:rsid w:val="005A7B18"/>
    <w:rsid w:val="005B02FD"/>
    <w:rsid w:val="005C024A"/>
    <w:rsid w:val="005C3751"/>
    <w:rsid w:val="005D035E"/>
    <w:rsid w:val="005D268E"/>
    <w:rsid w:val="005D5D61"/>
    <w:rsid w:val="005E20B1"/>
    <w:rsid w:val="005E5796"/>
    <w:rsid w:val="005F0D6F"/>
    <w:rsid w:val="00623122"/>
    <w:rsid w:val="00626BDA"/>
    <w:rsid w:val="00630D50"/>
    <w:rsid w:val="00631786"/>
    <w:rsid w:val="00634B6D"/>
    <w:rsid w:val="00642769"/>
    <w:rsid w:val="00645BAF"/>
    <w:rsid w:val="00650EF9"/>
    <w:rsid w:val="00665767"/>
    <w:rsid w:val="00671CF6"/>
    <w:rsid w:val="0067312C"/>
    <w:rsid w:val="00675BD0"/>
    <w:rsid w:val="00675FAF"/>
    <w:rsid w:val="00677F5C"/>
    <w:rsid w:val="006817AF"/>
    <w:rsid w:val="0068197F"/>
    <w:rsid w:val="006841B7"/>
    <w:rsid w:val="006864FC"/>
    <w:rsid w:val="00690CA3"/>
    <w:rsid w:val="00696305"/>
    <w:rsid w:val="006A27AD"/>
    <w:rsid w:val="006A5FA7"/>
    <w:rsid w:val="006B2880"/>
    <w:rsid w:val="006B70DF"/>
    <w:rsid w:val="006E1ECA"/>
    <w:rsid w:val="006E27D5"/>
    <w:rsid w:val="006E7E2C"/>
    <w:rsid w:val="006F11AC"/>
    <w:rsid w:val="006F2114"/>
    <w:rsid w:val="006F5DB8"/>
    <w:rsid w:val="0070280B"/>
    <w:rsid w:val="0070350F"/>
    <w:rsid w:val="00712A9B"/>
    <w:rsid w:val="00713F2C"/>
    <w:rsid w:val="007172D0"/>
    <w:rsid w:val="007209CA"/>
    <w:rsid w:val="00723AB4"/>
    <w:rsid w:val="0073197A"/>
    <w:rsid w:val="007338B3"/>
    <w:rsid w:val="00746916"/>
    <w:rsid w:val="00746DF6"/>
    <w:rsid w:val="00751755"/>
    <w:rsid w:val="00752377"/>
    <w:rsid w:val="00756023"/>
    <w:rsid w:val="00774814"/>
    <w:rsid w:val="007801E2"/>
    <w:rsid w:val="00794775"/>
    <w:rsid w:val="0079556B"/>
    <w:rsid w:val="007A5971"/>
    <w:rsid w:val="007B3A3B"/>
    <w:rsid w:val="007B57AE"/>
    <w:rsid w:val="007B6620"/>
    <w:rsid w:val="007C37A0"/>
    <w:rsid w:val="007D5CD7"/>
    <w:rsid w:val="007E59E6"/>
    <w:rsid w:val="007E6963"/>
    <w:rsid w:val="007F7D6F"/>
    <w:rsid w:val="00801657"/>
    <w:rsid w:val="008126E8"/>
    <w:rsid w:val="00813302"/>
    <w:rsid w:val="008221D6"/>
    <w:rsid w:val="008238DC"/>
    <w:rsid w:val="00824C4F"/>
    <w:rsid w:val="008256FC"/>
    <w:rsid w:val="00826895"/>
    <w:rsid w:val="00826ABE"/>
    <w:rsid w:val="008427EC"/>
    <w:rsid w:val="00842C73"/>
    <w:rsid w:val="00844C7D"/>
    <w:rsid w:val="00845B44"/>
    <w:rsid w:val="008506C4"/>
    <w:rsid w:val="008516DD"/>
    <w:rsid w:val="00853D29"/>
    <w:rsid w:val="0085408A"/>
    <w:rsid w:val="008546EE"/>
    <w:rsid w:val="0085715A"/>
    <w:rsid w:val="008643E6"/>
    <w:rsid w:val="00870D1E"/>
    <w:rsid w:val="00870D72"/>
    <w:rsid w:val="008777C0"/>
    <w:rsid w:val="008802FF"/>
    <w:rsid w:val="00887146"/>
    <w:rsid w:val="00893C46"/>
    <w:rsid w:val="0089481C"/>
    <w:rsid w:val="0089493A"/>
    <w:rsid w:val="008A2437"/>
    <w:rsid w:val="008D2EFA"/>
    <w:rsid w:val="008D53E2"/>
    <w:rsid w:val="008E4755"/>
    <w:rsid w:val="008F537E"/>
    <w:rsid w:val="008F6CDB"/>
    <w:rsid w:val="00900031"/>
    <w:rsid w:val="0090272D"/>
    <w:rsid w:val="00903D72"/>
    <w:rsid w:val="00905092"/>
    <w:rsid w:val="009321A1"/>
    <w:rsid w:val="009330EF"/>
    <w:rsid w:val="00935EC7"/>
    <w:rsid w:val="00941D39"/>
    <w:rsid w:val="009441CB"/>
    <w:rsid w:val="00946502"/>
    <w:rsid w:val="00952AE0"/>
    <w:rsid w:val="0095320C"/>
    <w:rsid w:val="0096391D"/>
    <w:rsid w:val="00963FA5"/>
    <w:rsid w:val="00973BF8"/>
    <w:rsid w:val="00980FCF"/>
    <w:rsid w:val="00991B98"/>
    <w:rsid w:val="00993C38"/>
    <w:rsid w:val="009A5107"/>
    <w:rsid w:val="009B2622"/>
    <w:rsid w:val="009B6065"/>
    <w:rsid w:val="009C6072"/>
    <w:rsid w:val="009D5EF2"/>
    <w:rsid w:val="009E68F4"/>
    <w:rsid w:val="009F1C95"/>
    <w:rsid w:val="009F2356"/>
    <w:rsid w:val="009F7607"/>
    <w:rsid w:val="00A04438"/>
    <w:rsid w:val="00A1598D"/>
    <w:rsid w:val="00A15E92"/>
    <w:rsid w:val="00A175A4"/>
    <w:rsid w:val="00A24F93"/>
    <w:rsid w:val="00A306F6"/>
    <w:rsid w:val="00A356E6"/>
    <w:rsid w:val="00A41120"/>
    <w:rsid w:val="00A41B31"/>
    <w:rsid w:val="00A4290D"/>
    <w:rsid w:val="00A42FDF"/>
    <w:rsid w:val="00A45E1D"/>
    <w:rsid w:val="00A4683A"/>
    <w:rsid w:val="00A60FAA"/>
    <w:rsid w:val="00A66B47"/>
    <w:rsid w:val="00A66FB4"/>
    <w:rsid w:val="00A83F87"/>
    <w:rsid w:val="00A90A91"/>
    <w:rsid w:val="00A96D1F"/>
    <w:rsid w:val="00AA705C"/>
    <w:rsid w:val="00AB2E67"/>
    <w:rsid w:val="00AB467E"/>
    <w:rsid w:val="00AC66F0"/>
    <w:rsid w:val="00AD09B3"/>
    <w:rsid w:val="00AD630C"/>
    <w:rsid w:val="00AD6ECE"/>
    <w:rsid w:val="00AE0671"/>
    <w:rsid w:val="00AE41F9"/>
    <w:rsid w:val="00AF4F13"/>
    <w:rsid w:val="00B05FBC"/>
    <w:rsid w:val="00B06B41"/>
    <w:rsid w:val="00B14524"/>
    <w:rsid w:val="00B1480A"/>
    <w:rsid w:val="00B17C56"/>
    <w:rsid w:val="00B214CB"/>
    <w:rsid w:val="00B30D5F"/>
    <w:rsid w:val="00B32257"/>
    <w:rsid w:val="00B33050"/>
    <w:rsid w:val="00B33F4B"/>
    <w:rsid w:val="00B34889"/>
    <w:rsid w:val="00B34DEB"/>
    <w:rsid w:val="00B43654"/>
    <w:rsid w:val="00B43BB3"/>
    <w:rsid w:val="00B47844"/>
    <w:rsid w:val="00B57FB3"/>
    <w:rsid w:val="00B606F5"/>
    <w:rsid w:val="00B673C3"/>
    <w:rsid w:val="00B71142"/>
    <w:rsid w:val="00B73967"/>
    <w:rsid w:val="00B73CAC"/>
    <w:rsid w:val="00B82596"/>
    <w:rsid w:val="00B85E81"/>
    <w:rsid w:val="00B907E3"/>
    <w:rsid w:val="00B9143E"/>
    <w:rsid w:val="00B95ED9"/>
    <w:rsid w:val="00BA1847"/>
    <w:rsid w:val="00BA66D9"/>
    <w:rsid w:val="00BB1A02"/>
    <w:rsid w:val="00BB26E1"/>
    <w:rsid w:val="00BB5151"/>
    <w:rsid w:val="00BC0287"/>
    <w:rsid w:val="00BC26AE"/>
    <w:rsid w:val="00BC3BC1"/>
    <w:rsid w:val="00BC663C"/>
    <w:rsid w:val="00BC6859"/>
    <w:rsid w:val="00BE3F03"/>
    <w:rsid w:val="00C02FC9"/>
    <w:rsid w:val="00C10CE5"/>
    <w:rsid w:val="00C15001"/>
    <w:rsid w:val="00C2311F"/>
    <w:rsid w:val="00C34211"/>
    <w:rsid w:val="00C4182A"/>
    <w:rsid w:val="00C418FD"/>
    <w:rsid w:val="00C46C65"/>
    <w:rsid w:val="00C51BD6"/>
    <w:rsid w:val="00C6416D"/>
    <w:rsid w:val="00C674A2"/>
    <w:rsid w:val="00C72913"/>
    <w:rsid w:val="00C74C3B"/>
    <w:rsid w:val="00C803E8"/>
    <w:rsid w:val="00C807E7"/>
    <w:rsid w:val="00C86F77"/>
    <w:rsid w:val="00C87B23"/>
    <w:rsid w:val="00C95568"/>
    <w:rsid w:val="00C971F0"/>
    <w:rsid w:val="00CA3D26"/>
    <w:rsid w:val="00CA55B3"/>
    <w:rsid w:val="00CB2102"/>
    <w:rsid w:val="00CB231F"/>
    <w:rsid w:val="00CB2B18"/>
    <w:rsid w:val="00CB55F9"/>
    <w:rsid w:val="00CC770F"/>
    <w:rsid w:val="00CD1875"/>
    <w:rsid w:val="00CD2261"/>
    <w:rsid w:val="00CF0659"/>
    <w:rsid w:val="00CF5377"/>
    <w:rsid w:val="00CF58D4"/>
    <w:rsid w:val="00D002D3"/>
    <w:rsid w:val="00D02DD4"/>
    <w:rsid w:val="00D036C8"/>
    <w:rsid w:val="00D05C31"/>
    <w:rsid w:val="00D11710"/>
    <w:rsid w:val="00D23A47"/>
    <w:rsid w:val="00D26362"/>
    <w:rsid w:val="00D329C5"/>
    <w:rsid w:val="00D33A80"/>
    <w:rsid w:val="00D35764"/>
    <w:rsid w:val="00D5756E"/>
    <w:rsid w:val="00D61D7B"/>
    <w:rsid w:val="00D70295"/>
    <w:rsid w:val="00D75DDF"/>
    <w:rsid w:val="00D77985"/>
    <w:rsid w:val="00D8274F"/>
    <w:rsid w:val="00D92E5F"/>
    <w:rsid w:val="00D96789"/>
    <w:rsid w:val="00DA0881"/>
    <w:rsid w:val="00DA5C45"/>
    <w:rsid w:val="00DA7590"/>
    <w:rsid w:val="00DA7BB9"/>
    <w:rsid w:val="00DB304B"/>
    <w:rsid w:val="00DB6EAF"/>
    <w:rsid w:val="00DC738A"/>
    <w:rsid w:val="00DD351C"/>
    <w:rsid w:val="00DE3060"/>
    <w:rsid w:val="00DE7AAC"/>
    <w:rsid w:val="00DF1CC2"/>
    <w:rsid w:val="00E00C68"/>
    <w:rsid w:val="00E10BB7"/>
    <w:rsid w:val="00E1122A"/>
    <w:rsid w:val="00E15955"/>
    <w:rsid w:val="00E17B24"/>
    <w:rsid w:val="00E2486A"/>
    <w:rsid w:val="00E279EB"/>
    <w:rsid w:val="00E358A8"/>
    <w:rsid w:val="00E42147"/>
    <w:rsid w:val="00E50476"/>
    <w:rsid w:val="00E64BE8"/>
    <w:rsid w:val="00E74354"/>
    <w:rsid w:val="00E75C73"/>
    <w:rsid w:val="00E772AD"/>
    <w:rsid w:val="00E827C6"/>
    <w:rsid w:val="00E87F1C"/>
    <w:rsid w:val="00E93F4A"/>
    <w:rsid w:val="00E95BCB"/>
    <w:rsid w:val="00E975D1"/>
    <w:rsid w:val="00EA4EED"/>
    <w:rsid w:val="00EB44E1"/>
    <w:rsid w:val="00EC2C8E"/>
    <w:rsid w:val="00EC525C"/>
    <w:rsid w:val="00EC6FA7"/>
    <w:rsid w:val="00EC769C"/>
    <w:rsid w:val="00ED016B"/>
    <w:rsid w:val="00ED797C"/>
    <w:rsid w:val="00EE49D1"/>
    <w:rsid w:val="00EE55BB"/>
    <w:rsid w:val="00EE6167"/>
    <w:rsid w:val="00EE7BD0"/>
    <w:rsid w:val="00EF0FD4"/>
    <w:rsid w:val="00EF5F1E"/>
    <w:rsid w:val="00EF6086"/>
    <w:rsid w:val="00F0622F"/>
    <w:rsid w:val="00F23FB4"/>
    <w:rsid w:val="00F3457D"/>
    <w:rsid w:val="00F36136"/>
    <w:rsid w:val="00F37828"/>
    <w:rsid w:val="00F64D62"/>
    <w:rsid w:val="00F656BD"/>
    <w:rsid w:val="00F65FD0"/>
    <w:rsid w:val="00F7057D"/>
    <w:rsid w:val="00F7137D"/>
    <w:rsid w:val="00F84EBE"/>
    <w:rsid w:val="00F86046"/>
    <w:rsid w:val="00F91DD7"/>
    <w:rsid w:val="00F923F7"/>
    <w:rsid w:val="00F95A88"/>
    <w:rsid w:val="00F95BD4"/>
    <w:rsid w:val="00F961BF"/>
    <w:rsid w:val="00F97367"/>
    <w:rsid w:val="00F97FB3"/>
    <w:rsid w:val="00FA7B1C"/>
    <w:rsid w:val="00FB3265"/>
    <w:rsid w:val="00FB554D"/>
    <w:rsid w:val="00FB7506"/>
    <w:rsid w:val="00FC191C"/>
    <w:rsid w:val="00FC2FDB"/>
    <w:rsid w:val="00FC55F4"/>
    <w:rsid w:val="00FD4CBE"/>
    <w:rsid w:val="00FE4BE3"/>
    <w:rsid w:val="00FE4CAD"/>
    <w:rsid w:val="00FE5257"/>
    <w:rsid w:val="00FE5407"/>
    <w:rsid w:val="00FF1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872BA0"/>
  <w15:docId w15:val="{28004635-4779-4486-9808-FBB593EF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B69"/>
    <w:rPr>
      <w:rFonts w:cs="Arial"/>
    </w:rPr>
  </w:style>
  <w:style w:type="paragraph" w:styleId="Heading1">
    <w:name w:val="heading 1"/>
    <w:basedOn w:val="Normal"/>
    <w:next w:val="Normal"/>
    <w:link w:val="Heading1Char"/>
    <w:uiPriority w:val="9"/>
    <w:qFormat/>
    <w:rsid w:val="0018201E"/>
    <w:pPr>
      <w:keepNext/>
      <w:keepLines/>
      <w:tabs>
        <w:tab w:val="left" w:pos="4783"/>
      </w:tabs>
      <w:spacing w:before="120"/>
      <w:outlineLvl w:val="0"/>
    </w:pPr>
    <w:rPr>
      <w:rFonts w:eastAsiaTheme="majorEastAsia" w:cs="Times New Roman"/>
      <w:b/>
      <w:bCs/>
      <w:u w:val="single"/>
    </w:rPr>
  </w:style>
  <w:style w:type="paragraph" w:styleId="Heading2">
    <w:name w:val="heading 2"/>
    <w:basedOn w:val="Normal"/>
    <w:next w:val="Normal"/>
    <w:link w:val="Heading2Char"/>
    <w:uiPriority w:val="9"/>
    <w:unhideWhenUsed/>
    <w:qFormat/>
    <w:rsid w:val="00B3782A"/>
    <w:pPr>
      <w:keepNext/>
      <w:keepLines/>
      <w:spacing w:before="200"/>
      <w:outlineLvl w:val="1"/>
    </w:pPr>
    <w:rPr>
      <w:rFonts w:eastAsiaTheme="majorEastAsia" w:cs="Times New Roman"/>
      <w:b/>
      <w:bCs/>
      <w:i/>
      <w:color w:val="000000" w:themeColor="text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style>
  <w:style w:type="paragraph" w:styleId="ListParagraph">
    <w:name w:val="List Paragraph"/>
    <w:basedOn w:val="Normal"/>
    <w:uiPriority w:val="34"/>
    <w:qFormat/>
    <w:rsid w:val="00423D09"/>
    <w:pPr>
      <w:ind w:left="720"/>
    </w:pPr>
    <w:rPr>
      <w:rFonts w:ascii="Calibri" w:hAnsi="Calibri" w:eastAsiaTheme="minorHAns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unhideWhenUsed/>
    <w:rsid w:val="00C66AA3"/>
    <w:rPr>
      <w:sz w:val="20"/>
      <w:szCs w:val="20"/>
    </w:rPr>
  </w:style>
  <w:style w:type="character" w:customStyle="1" w:styleId="CommentTextChar">
    <w:name w:val="Comment Text Char"/>
    <w:basedOn w:val="DefaultParagraphFont"/>
    <w:link w:val="CommentText"/>
    <w:uiPriority w:val="99"/>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39"/>
    <w:rsid w:val="00FF7C83"/>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D6ADB"/>
    <w:rPr>
      <w:sz w:val="20"/>
      <w:szCs w:val="20"/>
    </w:rPr>
  </w:style>
  <w:style w:type="character" w:customStyle="1" w:styleId="FootnoteTextChar">
    <w:name w:val="Footnote Text Char"/>
    <w:basedOn w:val="DefaultParagraphFont"/>
    <w:link w:val="FootnoteText"/>
    <w:uiPriority w:val="99"/>
    <w:semiHidden/>
    <w:rsid w:val="00ED6ADB"/>
    <w:rPr>
      <w:rFonts w:ascii="Times New Roman" w:eastAsia="Times New Roman" w:hAnsi="Times New Roman" w:cs="Arial"/>
      <w:sz w:val="20"/>
      <w:szCs w:val="20"/>
    </w:rPr>
  </w:style>
  <w:style w:type="character" w:styleId="FootnoteReference">
    <w:name w:val="footnote reference"/>
    <w:basedOn w:val="DefaultParagraphFont"/>
    <w:uiPriority w:val="99"/>
    <w:semiHidden/>
    <w:unhideWhenUsed/>
    <w:rsid w:val="00ED6ADB"/>
    <w:rPr>
      <w:vertAlign w:val="superscript"/>
    </w:rPr>
  </w:style>
  <w:style w:type="character" w:customStyle="1" w:styleId="Heading1Char">
    <w:name w:val="Heading 1 Char"/>
    <w:basedOn w:val="DefaultParagraphFont"/>
    <w:link w:val="Heading1"/>
    <w:uiPriority w:val="9"/>
    <w:rsid w:val="0018201E"/>
    <w:rPr>
      <w:rFonts w:ascii="Times New Roman" w:hAnsi="Times New Roman" w:eastAsiaTheme="majorEastAsia" w:cs="Times New Roman"/>
      <w:b/>
      <w:bCs/>
      <w:sz w:val="24"/>
      <w:szCs w:val="24"/>
      <w:u w:val="single"/>
    </w:rPr>
  </w:style>
  <w:style w:type="character" w:customStyle="1" w:styleId="Heading2Char">
    <w:name w:val="Heading 2 Char"/>
    <w:basedOn w:val="DefaultParagraphFont"/>
    <w:link w:val="Heading2"/>
    <w:uiPriority w:val="9"/>
    <w:rsid w:val="00B3782A"/>
    <w:rPr>
      <w:rFonts w:ascii="Times New Roman" w:hAnsi="Times New Roman" w:eastAsiaTheme="majorEastAsia" w:cs="Times New Roman"/>
      <w:b/>
      <w:bCs/>
      <w:i/>
      <w:color w:val="000000" w:themeColor="text1"/>
      <w:sz w:val="24"/>
      <w:szCs w:val="24"/>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rPr>
      <w:rFonts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0F2E35"/>
    <w:rPr>
      <w:color w:val="605E5C"/>
      <w:shd w:val="clear" w:color="auto" w:fill="E1DFDD"/>
    </w:rPr>
  </w:style>
  <w:style w:type="paragraph" w:styleId="NormalWeb">
    <w:name w:val="Normal (Web)"/>
    <w:basedOn w:val="Normal"/>
    <w:uiPriority w:val="99"/>
    <w:semiHidden/>
    <w:unhideWhenUsed/>
    <w:rsid w:val="00B73CAC"/>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ily.buehler@usdoj.gov" TargetMode="External" /><Relationship Id="rId11" Type="http://schemas.openxmlformats.org/officeDocument/2006/relationships/hyperlink" Target="mailto:Krysten.Mesner@census.gov"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41Mu7t4t88DviE7pV5Tu9xovg==">AMUW2mW0NgcxcQGcsKHIti5xDktAiy4k29k5HhjotXLlq4EJpq7ARUXi6KLgKXqWMtW7v4CqQjERzQ1MAnDNInfy+b00B7sfqaeX16LTt7KsAWl58Uz+K2648URcu0XyZcMNLb+q1w4H677wKW7xWciVbJQs7szjB4IVub7g2ZT9GS5eNued7/w5073i4efsXhO6TnvWxlLS</go:docsCustomData>
</go:gDocsCustomXmlDataStorage>
</file>

<file path=customXml/itemProps1.xml><?xml version="1.0" encoding="utf-8"?>
<ds:datastoreItem xmlns:ds="http://schemas.openxmlformats.org/officeDocument/2006/customXml" ds:itemID="{7FDBC005-5E32-4899-9E3E-8DD5BFD273A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Buehler, Emily (OJP)</cp:lastModifiedBy>
  <cp:revision>2</cp:revision>
  <cp:lastPrinted>2022-10-18T12:54:00Z</cp:lastPrinted>
  <dcterms:created xsi:type="dcterms:W3CDTF">2023-05-04T13:35:00Z</dcterms:created>
  <dcterms:modified xsi:type="dcterms:W3CDTF">2023-05-04T13:35:00Z</dcterms:modified>
</cp:coreProperties>
</file>