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22D8" w14:paraId="38A0B1EE" w14:textId="77777777">
      <w:pPr>
        <w:pStyle w:val="Title"/>
      </w:pPr>
      <w:r>
        <w:rPr>
          <w:noProof/>
        </w:rPr>
        <mc:AlternateContent>
          <mc:Choice Requires="wpg">
            <w:drawing>
              <wp:anchor distT="0" distB="0" distL="0" distR="0" simplePos="0" relativeHeight="251658240" behindDoc="1" locked="0" layoutInCell="1" allowOverlap="1">
                <wp:simplePos x="0" y="0"/>
                <wp:positionH relativeFrom="page">
                  <wp:posOffset>160020</wp:posOffset>
                </wp:positionH>
                <wp:positionV relativeFrom="page">
                  <wp:posOffset>612140</wp:posOffset>
                </wp:positionV>
                <wp:extent cx="5863590" cy="678942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6789420"/>
                          <a:chOff x="0" y="0"/>
                          <a:chExt cx="5863590" cy="6789420"/>
                        </a:xfrm>
                      </wpg:grpSpPr>
                      <wps:wsp xmlns:wps="http://schemas.microsoft.com/office/word/2010/wordprocessingShape">
                        <wps:cNvPr id="3" name="Graphic 3"/>
                        <wps:cNvSpPr/>
                        <wps:spPr>
                          <a:xfrm>
                            <a:off x="308609" y="0"/>
                            <a:ext cx="1270" cy="6789420"/>
                          </a:xfrm>
                          <a:custGeom>
                            <a:avLst/>
                            <a:gdLst/>
                            <a:rect l="l" t="t" r="r" b="b"/>
                            <a:pathLst>
                              <a:path fill="norm" h="6789420" stroke="1">
                                <a:moveTo>
                                  <a:pt x="0" y="0"/>
                                </a:moveTo>
                                <a:lnTo>
                                  <a:pt x="0" y="6789419"/>
                                </a:lnTo>
                              </a:path>
                            </a:pathLst>
                          </a:custGeom>
                          <a:ln w="3810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0" y="5238369"/>
                            <a:ext cx="5863590" cy="1270"/>
                          </a:xfrm>
                          <a:custGeom>
                            <a:avLst/>
                            <a:gdLst/>
                            <a:rect l="l" t="t" r="r" b="b"/>
                            <a:pathLst>
                              <a:path fill="norm" w="5863590" stroke="1">
                                <a:moveTo>
                                  <a:pt x="0" y="0"/>
                                </a:moveTo>
                                <a:lnTo>
                                  <a:pt x="5863590" y="0"/>
                                </a:lnTo>
                              </a:path>
                            </a:pathLst>
                          </a:custGeom>
                          <a:ln w="12954">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0" y="5266944"/>
                            <a:ext cx="5863590" cy="1270"/>
                          </a:xfrm>
                          <a:custGeom>
                            <a:avLst/>
                            <a:gdLst/>
                            <a:rect l="l" t="t" r="r" b="b"/>
                            <a:pathLst>
                              <a:path fill="norm" w="5863590" stroke="1">
                                <a:moveTo>
                                  <a:pt x="0" y="0"/>
                                </a:moveTo>
                                <a:lnTo>
                                  <a:pt x="5863590" y="0"/>
                                </a:lnTo>
                              </a:path>
                            </a:pathLst>
                          </a:custGeom>
                          <a:ln w="25146">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0" y="5295519"/>
                            <a:ext cx="5863590" cy="1270"/>
                          </a:xfrm>
                          <a:custGeom>
                            <a:avLst/>
                            <a:gdLst/>
                            <a:rect l="l" t="t" r="r" b="b"/>
                            <a:pathLst>
                              <a:path fill="norm" w="5863590" stroke="1">
                                <a:moveTo>
                                  <a:pt x="0" y="0"/>
                                </a:moveTo>
                                <a:lnTo>
                                  <a:pt x="5863590" y="0"/>
                                </a:lnTo>
                              </a:path>
                            </a:pathLst>
                          </a:custGeom>
                          <a:ln w="12192">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0" y="1623567"/>
                            <a:ext cx="5863590" cy="1270"/>
                          </a:xfrm>
                          <a:custGeom>
                            <a:avLst/>
                            <a:gdLst/>
                            <a:rect l="l" t="t" r="r" b="b"/>
                            <a:pathLst>
                              <a:path fill="norm" w="5863590" stroke="1">
                                <a:moveTo>
                                  <a:pt x="0" y="0"/>
                                </a:moveTo>
                                <a:lnTo>
                                  <a:pt x="5863590" y="0"/>
                                </a:lnTo>
                              </a:path>
                            </a:pathLst>
                          </a:custGeom>
                          <a:ln w="12954">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1652142"/>
                            <a:ext cx="5863590" cy="1270"/>
                          </a:xfrm>
                          <a:custGeom>
                            <a:avLst/>
                            <a:gdLst/>
                            <a:rect l="l" t="t" r="r" b="b"/>
                            <a:pathLst>
                              <a:path fill="norm" w="5863590" stroke="1">
                                <a:moveTo>
                                  <a:pt x="0" y="0"/>
                                </a:moveTo>
                                <a:lnTo>
                                  <a:pt x="5863590" y="0"/>
                                </a:lnTo>
                              </a:path>
                            </a:pathLst>
                          </a:custGeom>
                          <a:ln w="25146">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0" y="1680717"/>
                            <a:ext cx="5863590" cy="1270"/>
                          </a:xfrm>
                          <a:custGeom>
                            <a:avLst/>
                            <a:gdLst/>
                            <a:rect l="l" t="t" r="r" b="b"/>
                            <a:pathLst>
                              <a:path fill="norm" w="5863590" stroke="1">
                                <a:moveTo>
                                  <a:pt x="0" y="0"/>
                                </a:moveTo>
                                <a:lnTo>
                                  <a:pt x="5863590" y="0"/>
                                </a:lnTo>
                              </a:path>
                            </a:pathLst>
                          </a:custGeom>
                          <a:ln w="12192">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461.7pt;height:534.6pt;margin-top:48.2pt;margin-left:12.6pt;mso-position-horizontal-relative:page;mso-position-vertical-relative:page;mso-wrap-distance-left:0;mso-wrap-distance-right:0;position:absolute;z-index:-251657216" coordsize="58635,67894">
                <v:shape id="Graphic 3" o:spid="_x0000_s1026" style="width:12;height:67894;left:3086;mso-wrap-style:square;position:absolute;visibility:visible;v-text-anchor:top" coordsize="1270,6789420" path="m,l,6789419e" filled="f" strokeweight="3pt">
                  <v:path arrowok="t"/>
                </v:shape>
                <v:shape id="Graphic 4" o:spid="_x0000_s1027" style="width:58635;height:13;mso-wrap-style:square;position:absolute;top:52383;visibility:visible;v-text-anchor:top" coordsize="5863590,1270" path="m,l5863590,e" filled="f" strokeweight="1.02pt">
                  <v:path arrowok="t"/>
                </v:shape>
                <v:shape id="Graphic 5" o:spid="_x0000_s1028" style="width:58635;height:13;mso-wrap-style:square;position:absolute;top:52669;visibility:visible;v-text-anchor:top" coordsize="5863590,1270" path="m,l5863590,e" filled="f" strokeweight="1.98pt">
                  <v:path arrowok="t"/>
                </v:shape>
                <v:shape id="Graphic 6" o:spid="_x0000_s1029" style="width:58635;height:12;mso-wrap-style:square;position:absolute;top:52955;visibility:visible;v-text-anchor:top" coordsize="5863590,1270" path="m,l5863590,e" filled="f" strokeweight="0.96pt">
                  <v:path arrowok="t"/>
                </v:shape>
                <v:shape id="Graphic 7" o:spid="_x0000_s1030" style="width:58635;height:13;mso-wrap-style:square;position:absolute;top:16235;visibility:visible;v-text-anchor:top" coordsize="5863590,1270" path="m,l5863590,e" filled="f" strokeweight="1.02pt">
                  <v:path arrowok="t"/>
                </v:shape>
                <v:shape id="Graphic 8" o:spid="_x0000_s1031" style="width:58635;height:13;mso-wrap-style:square;position:absolute;top:16521;visibility:visible;v-text-anchor:top" coordsize="5863590,1270" path="m,l5863590,e" filled="f" strokeweight="1.98pt">
                  <v:path arrowok="t"/>
                </v:shape>
                <v:shape id="Graphic 9" o:spid="_x0000_s1032" style="width:58635;height:12;mso-wrap-style:square;position:absolute;top:16807;visibility:visible;v-text-anchor:top" coordsize="5863590,1270" path="m,l5863590,e" filled="f" strokeweight="0.96pt">
                  <v:path arrowok="t"/>
                </v:shape>
              </v:group>
            </w:pict>
          </mc:Fallback>
        </mc:AlternateContent>
      </w:r>
      <w:r>
        <w:rPr>
          <w:spacing w:val="-5"/>
        </w:rPr>
        <w:t>RDS</w:t>
      </w:r>
    </w:p>
    <w:p w:rsidR="00AB22D8" w14:paraId="07D6B79A" w14:textId="77777777">
      <w:pPr>
        <w:spacing w:before="120"/>
        <w:ind w:left="8" w:right="78"/>
        <w:jc w:val="center"/>
        <w:rPr>
          <w:rFonts w:ascii="Times New Roman"/>
          <w:sz w:val="48"/>
        </w:rPr>
      </w:pPr>
      <w:r>
        <w:rPr>
          <w:rFonts w:ascii="Times New Roman"/>
          <w:sz w:val="48"/>
        </w:rPr>
        <w:t>Retiree</w:t>
      </w:r>
      <w:r>
        <w:rPr>
          <w:rFonts w:ascii="Times New Roman"/>
          <w:spacing w:val="-3"/>
          <w:sz w:val="48"/>
        </w:rPr>
        <w:t xml:space="preserve"> </w:t>
      </w:r>
      <w:r>
        <w:rPr>
          <w:rFonts w:ascii="Times New Roman"/>
          <w:sz w:val="48"/>
        </w:rPr>
        <w:t>Drug</w:t>
      </w:r>
      <w:r>
        <w:rPr>
          <w:rFonts w:ascii="Times New Roman"/>
          <w:spacing w:val="-3"/>
          <w:sz w:val="48"/>
        </w:rPr>
        <w:t xml:space="preserve"> </w:t>
      </w:r>
      <w:r>
        <w:rPr>
          <w:rFonts w:ascii="Times New Roman"/>
          <w:spacing w:val="-2"/>
          <w:sz w:val="48"/>
        </w:rPr>
        <w:t>Subsidy</w:t>
      </w:r>
    </w:p>
    <w:p w:rsidR="00AB22D8" w14:paraId="534E5501" w14:textId="77777777">
      <w:pPr>
        <w:spacing w:before="114"/>
        <w:ind w:left="7" w:right="78"/>
        <w:jc w:val="center"/>
        <w:rPr>
          <w:rFonts w:ascii="Times New Roman"/>
          <w:i/>
          <w:sz w:val="36"/>
        </w:rPr>
      </w:pPr>
      <w:r>
        <w:rPr>
          <w:rFonts w:ascii="Times New Roman"/>
          <w:i/>
          <w:sz w:val="36"/>
        </w:rPr>
        <w:t>Plan Sponsor</w:t>
      </w:r>
      <w:r>
        <w:rPr>
          <w:rFonts w:ascii="Times New Roman"/>
          <w:i/>
          <w:spacing w:val="-3"/>
          <w:sz w:val="36"/>
        </w:rPr>
        <w:t xml:space="preserve"> </w:t>
      </w:r>
      <w:r>
        <w:rPr>
          <w:rFonts w:ascii="Times New Roman"/>
          <w:i/>
          <w:sz w:val="36"/>
        </w:rPr>
        <w:t>Application</w:t>
      </w:r>
      <w:r>
        <w:rPr>
          <w:rFonts w:ascii="Times New Roman"/>
          <w:i/>
          <w:spacing w:val="2"/>
          <w:sz w:val="36"/>
        </w:rPr>
        <w:t xml:space="preserve"> </w:t>
      </w:r>
      <w:r>
        <w:rPr>
          <w:rFonts w:ascii="Times New Roman"/>
          <w:i/>
          <w:spacing w:val="-2"/>
          <w:sz w:val="36"/>
        </w:rPr>
        <w:t>Instructions</w:t>
      </w:r>
    </w:p>
    <w:p w:rsidR="00AB22D8" w14:paraId="7F1FDAD4" w14:textId="77777777">
      <w:pPr>
        <w:pStyle w:val="BodyText"/>
        <w:rPr>
          <w:rFonts w:ascii="Times New Roman"/>
          <w:i/>
          <w:sz w:val="36"/>
        </w:rPr>
      </w:pPr>
    </w:p>
    <w:p w:rsidR="00AB22D8" w14:paraId="041B048F" w14:textId="77777777">
      <w:pPr>
        <w:pStyle w:val="BodyText"/>
        <w:rPr>
          <w:rFonts w:ascii="Times New Roman"/>
          <w:i/>
          <w:sz w:val="36"/>
        </w:rPr>
      </w:pPr>
    </w:p>
    <w:p w:rsidR="00AB22D8" w14:paraId="1B8A9A13" w14:textId="77777777">
      <w:pPr>
        <w:pStyle w:val="BodyText"/>
        <w:rPr>
          <w:rFonts w:ascii="Times New Roman"/>
          <w:i/>
          <w:sz w:val="36"/>
        </w:rPr>
      </w:pPr>
    </w:p>
    <w:p w:rsidR="00AB22D8" w14:paraId="2F458041" w14:textId="77777777">
      <w:pPr>
        <w:pStyle w:val="BodyText"/>
        <w:rPr>
          <w:rFonts w:ascii="Times New Roman"/>
          <w:i/>
          <w:sz w:val="36"/>
        </w:rPr>
      </w:pPr>
    </w:p>
    <w:p w:rsidR="00AB22D8" w14:paraId="1855FDAE" w14:textId="77777777">
      <w:pPr>
        <w:pStyle w:val="BodyText"/>
        <w:rPr>
          <w:rFonts w:ascii="Times New Roman"/>
          <w:i/>
          <w:sz w:val="36"/>
        </w:rPr>
      </w:pPr>
    </w:p>
    <w:p w:rsidR="00AB22D8" w14:paraId="35F1BB4D" w14:textId="77777777">
      <w:pPr>
        <w:pStyle w:val="BodyText"/>
        <w:rPr>
          <w:rFonts w:ascii="Times New Roman"/>
          <w:i/>
          <w:sz w:val="36"/>
        </w:rPr>
      </w:pPr>
    </w:p>
    <w:p w:rsidR="00AB22D8" w14:paraId="15AB5091" w14:textId="77777777">
      <w:pPr>
        <w:pStyle w:val="BodyText"/>
        <w:rPr>
          <w:rFonts w:ascii="Times New Roman"/>
          <w:i/>
          <w:sz w:val="36"/>
        </w:rPr>
      </w:pPr>
    </w:p>
    <w:p w:rsidR="00AB22D8" w14:paraId="683E8B1D" w14:textId="77777777">
      <w:pPr>
        <w:pStyle w:val="BodyText"/>
        <w:rPr>
          <w:rFonts w:ascii="Times New Roman"/>
          <w:i/>
          <w:sz w:val="36"/>
        </w:rPr>
      </w:pPr>
    </w:p>
    <w:p w:rsidR="00AB22D8" w14:paraId="426BB977" w14:textId="77777777">
      <w:pPr>
        <w:pStyle w:val="BodyText"/>
        <w:rPr>
          <w:rFonts w:ascii="Times New Roman"/>
          <w:i/>
          <w:sz w:val="36"/>
        </w:rPr>
      </w:pPr>
    </w:p>
    <w:p w:rsidR="00AB22D8" w14:paraId="39B6F395" w14:textId="77777777">
      <w:pPr>
        <w:pStyle w:val="BodyText"/>
        <w:rPr>
          <w:rFonts w:ascii="Times New Roman"/>
          <w:i/>
          <w:sz w:val="36"/>
        </w:rPr>
      </w:pPr>
    </w:p>
    <w:p w:rsidR="00AB22D8" w14:paraId="3AAB5D71" w14:textId="77777777">
      <w:pPr>
        <w:pStyle w:val="BodyText"/>
        <w:rPr>
          <w:rFonts w:ascii="Times New Roman"/>
          <w:i/>
          <w:sz w:val="36"/>
        </w:rPr>
      </w:pPr>
    </w:p>
    <w:p w:rsidR="00AB22D8" w14:paraId="5B2C885F" w14:textId="77777777">
      <w:pPr>
        <w:pStyle w:val="BodyText"/>
        <w:rPr>
          <w:rFonts w:ascii="Times New Roman"/>
          <w:i/>
          <w:sz w:val="36"/>
        </w:rPr>
      </w:pPr>
    </w:p>
    <w:p w:rsidR="00AB22D8" w14:paraId="567899EC" w14:textId="77777777">
      <w:pPr>
        <w:pStyle w:val="BodyText"/>
        <w:rPr>
          <w:rFonts w:ascii="Times New Roman"/>
          <w:i/>
          <w:sz w:val="36"/>
        </w:rPr>
      </w:pPr>
    </w:p>
    <w:p w:rsidR="00AB22D8" w14:paraId="6BB5E4C6" w14:textId="77777777">
      <w:pPr>
        <w:pStyle w:val="BodyText"/>
        <w:rPr>
          <w:rFonts w:ascii="Times New Roman"/>
          <w:i/>
          <w:sz w:val="36"/>
        </w:rPr>
      </w:pPr>
    </w:p>
    <w:p w:rsidR="00AB22D8" w14:paraId="3C166B4D" w14:textId="77777777">
      <w:pPr>
        <w:pStyle w:val="BodyText"/>
        <w:rPr>
          <w:rFonts w:ascii="Times New Roman"/>
          <w:i/>
          <w:sz w:val="36"/>
        </w:rPr>
      </w:pPr>
    </w:p>
    <w:p w:rsidR="00AB22D8" w14:paraId="431F4E0D" w14:textId="77777777">
      <w:pPr>
        <w:pStyle w:val="BodyText"/>
        <w:spacing w:before="350"/>
        <w:rPr>
          <w:rFonts w:ascii="Times New Roman"/>
          <w:i/>
          <w:sz w:val="36"/>
        </w:rPr>
      </w:pPr>
    </w:p>
    <w:p w:rsidR="00AB22D8" w14:paraId="230223D6" w14:textId="77777777">
      <w:pPr>
        <w:ind w:right="78"/>
        <w:jc w:val="center"/>
        <w:rPr>
          <w:rFonts w:ascii="Times New Roman"/>
          <w:sz w:val="32"/>
        </w:rPr>
      </w:pPr>
      <w:r>
        <w:rPr>
          <w:rFonts w:ascii="Times New Roman"/>
          <w:spacing w:val="-2"/>
          <w:sz w:val="32"/>
        </w:rPr>
        <w:t>CENTERS</w:t>
      </w:r>
      <w:r>
        <w:rPr>
          <w:rFonts w:ascii="Times New Roman"/>
          <w:spacing w:val="-15"/>
          <w:sz w:val="32"/>
        </w:rPr>
        <w:t xml:space="preserve"> </w:t>
      </w:r>
      <w:r>
        <w:rPr>
          <w:rFonts w:ascii="Times New Roman"/>
          <w:spacing w:val="-2"/>
          <w:sz w:val="32"/>
        </w:rPr>
        <w:t>FOR</w:t>
      </w:r>
      <w:r>
        <w:rPr>
          <w:rFonts w:ascii="Times New Roman"/>
          <w:spacing w:val="-5"/>
          <w:sz w:val="32"/>
        </w:rPr>
        <w:t xml:space="preserve"> </w:t>
      </w:r>
      <w:r>
        <w:rPr>
          <w:rFonts w:ascii="Times New Roman"/>
          <w:spacing w:val="-2"/>
          <w:sz w:val="32"/>
        </w:rPr>
        <w:t>MEDICARE</w:t>
      </w:r>
      <w:r>
        <w:rPr>
          <w:rFonts w:ascii="Times New Roman"/>
          <w:spacing w:val="-13"/>
          <w:sz w:val="32"/>
        </w:rPr>
        <w:t xml:space="preserve"> </w:t>
      </w:r>
      <w:r>
        <w:rPr>
          <w:rFonts w:ascii="Times New Roman"/>
          <w:spacing w:val="-2"/>
          <w:sz w:val="32"/>
        </w:rPr>
        <w:t>&amp;</w:t>
      </w:r>
      <w:r>
        <w:rPr>
          <w:rFonts w:ascii="Times New Roman"/>
          <w:spacing w:val="-8"/>
          <w:sz w:val="32"/>
        </w:rPr>
        <w:t xml:space="preserve"> </w:t>
      </w:r>
      <w:r>
        <w:rPr>
          <w:rFonts w:ascii="Times New Roman"/>
          <w:spacing w:val="-2"/>
          <w:sz w:val="32"/>
        </w:rPr>
        <w:t>MEDICAID</w:t>
      </w:r>
      <w:r>
        <w:rPr>
          <w:rFonts w:ascii="Times New Roman"/>
          <w:spacing w:val="-11"/>
          <w:sz w:val="32"/>
        </w:rPr>
        <w:t xml:space="preserve"> </w:t>
      </w:r>
      <w:r>
        <w:rPr>
          <w:rFonts w:ascii="Times New Roman"/>
          <w:spacing w:val="-2"/>
          <w:sz w:val="32"/>
        </w:rPr>
        <w:t>SERVICES</w:t>
      </w:r>
    </w:p>
    <w:p w:rsidR="00AB22D8" w14:paraId="24259DCA" w14:textId="77777777">
      <w:pPr>
        <w:pStyle w:val="BodyText"/>
        <w:rPr>
          <w:rFonts w:ascii="Times New Roman"/>
          <w:sz w:val="32"/>
        </w:rPr>
      </w:pPr>
    </w:p>
    <w:p w:rsidR="00AB22D8" w14:paraId="52230814" w14:textId="77777777">
      <w:pPr>
        <w:pStyle w:val="BodyText"/>
        <w:rPr>
          <w:rFonts w:ascii="Times New Roman"/>
          <w:sz w:val="32"/>
        </w:rPr>
      </w:pPr>
    </w:p>
    <w:p w:rsidR="00AB22D8" w14:paraId="24F9BBDD" w14:textId="77777777">
      <w:pPr>
        <w:pStyle w:val="BodyText"/>
        <w:spacing w:before="204"/>
        <w:rPr>
          <w:rFonts w:ascii="Times New Roman"/>
          <w:sz w:val="32"/>
        </w:rPr>
      </w:pPr>
    </w:p>
    <w:p w:rsidR="00CB2CEA" w:rsidP="00CB2CEA" w14:paraId="5629A734" w14:textId="77777777">
      <w:pPr>
        <w:rPr>
          <w:rFonts w:ascii="Times New Roman" w:hAnsi="Times New Roman" w:cs="Times New Roman"/>
          <w:sz w:val="16"/>
          <w:szCs w:val="16"/>
        </w:rPr>
      </w:pPr>
    </w:p>
    <w:p w:rsidR="00CB2CEA" w:rsidP="00CB2CEA" w14:paraId="00CBF873" w14:textId="77777777">
      <w:pPr>
        <w:rPr>
          <w:rFonts w:ascii="Times New Roman" w:hAnsi="Times New Roman" w:cs="Times New Roman"/>
          <w:sz w:val="16"/>
          <w:szCs w:val="16"/>
        </w:rPr>
      </w:pPr>
    </w:p>
    <w:p w:rsidR="00CB2CEA" w:rsidP="00CB2CEA" w14:paraId="21B45C8F" w14:textId="77777777">
      <w:pPr>
        <w:rPr>
          <w:rFonts w:ascii="Times New Roman" w:hAnsi="Times New Roman" w:cs="Times New Roman"/>
          <w:sz w:val="16"/>
          <w:szCs w:val="16"/>
        </w:rPr>
      </w:pPr>
    </w:p>
    <w:p w:rsidR="00CB2CEA" w:rsidP="00CB2CEA" w14:paraId="4E485E49" w14:textId="77777777">
      <w:pPr>
        <w:rPr>
          <w:rFonts w:ascii="Times New Roman" w:hAnsi="Times New Roman" w:cs="Times New Roman"/>
          <w:sz w:val="16"/>
          <w:szCs w:val="16"/>
        </w:rPr>
      </w:pPr>
    </w:p>
    <w:p w:rsidR="00CB2CEA" w:rsidP="00CB2CEA" w14:paraId="00C63D11" w14:textId="77777777">
      <w:pPr>
        <w:rPr>
          <w:rFonts w:ascii="Times New Roman" w:hAnsi="Times New Roman" w:cs="Times New Roman"/>
          <w:sz w:val="16"/>
          <w:szCs w:val="16"/>
        </w:rPr>
      </w:pPr>
    </w:p>
    <w:p w:rsidR="00CB2CEA" w:rsidP="00CB2CEA" w14:paraId="2A34BD50" w14:textId="77777777">
      <w:pPr>
        <w:rPr>
          <w:rFonts w:ascii="Times New Roman" w:hAnsi="Times New Roman" w:cs="Times New Roman"/>
          <w:sz w:val="16"/>
          <w:szCs w:val="16"/>
        </w:rPr>
      </w:pPr>
    </w:p>
    <w:p w:rsidR="00AB22D8" w:rsidRPr="00CB2CEA" w:rsidP="00CB2CEA" w14:paraId="346225BA" w14:textId="286EC6A8">
      <w:pPr>
        <w:rPr>
          <w:rFonts w:ascii="Times New Roman" w:hAnsi="Times New Roman" w:cs="Times New Roman"/>
          <w:sz w:val="18"/>
          <w:szCs w:val="18"/>
        </w:rPr>
      </w:pPr>
      <w:r w:rsidRPr="00CB2CEA">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0938-0957. This information collection is used to determine the eligibility of plan sponsors to participate in the Retiree Drug Subsidy program and allows for Plan Sponsors </w:t>
      </w:r>
      <w:r w:rsidRPr="00CB2CEA">
        <w:rPr>
          <w:rFonts w:ascii="Times New Roman" w:eastAsia="Times New Roman" w:hAnsi="Times New Roman" w:cs="Times New Roman"/>
          <w:color w:val="000000"/>
          <w:sz w:val="18"/>
          <w:szCs w:val="18"/>
        </w:rPr>
        <w:t>who offer prescription drug coverage to their qualified covered retirees to receive a 28% subsidy for allowable drug costs</w:t>
      </w:r>
      <w:r w:rsidRPr="00CB2CEA">
        <w:rPr>
          <w:rFonts w:ascii="Times New Roman" w:hAnsi="Times New Roman" w:cs="Times New Roman"/>
          <w:sz w:val="18"/>
          <w:szCs w:val="18"/>
        </w:rPr>
        <w:t xml:space="preserve">. The time required to complete this information collection is estimated to average less than 151 hours per response, including the time to review instructions, search existing data resources, gather the data needed, to review and complete the information collection. This information collection is required under </w:t>
      </w:r>
      <w:r w:rsidRPr="00CB2CEA">
        <w:rPr>
          <w:rFonts w:ascii="Times New Roman" w:eastAsia="Times New Roman" w:hAnsi="Times New Roman" w:cs="Times New Roman"/>
          <w:color w:val="000000"/>
          <w:sz w:val="18"/>
          <w:szCs w:val="18"/>
        </w:rPr>
        <w:t>§1860D-22 of the Social Security Act (Act), added by the Medicare Prescription Drug, Improvement, and Modernization Act of 2003 (MMA) and implementing regulations at 42 CFR part 423 subpart R</w:t>
      </w:r>
      <w:r w:rsidRPr="00CB2CEA">
        <w:rPr>
          <w:rFonts w:ascii="Times New Roman" w:hAnsi="Times New Roman" w:cs="Times New Roman"/>
          <w:sz w:val="18"/>
          <w:szCs w:val="18"/>
        </w:rPr>
        <w:t xml:space="preserve"> </w:t>
      </w:r>
      <w:r w:rsidRPr="00CB2CEA">
        <w:rPr>
          <w:rFonts w:ascii="Times New Roman" w:hAnsi="Times New Roman" w:cs="Times New Roman"/>
          <w:sz w:val="18"/>
          <w:szCs w:val="18"/>
        </w:rPr>
        <w:t xml:space="preserve">and </w:t>
      </w:r>
      <w:r w:rsidRPr="00CB2CEA">
        <w:rPr>
          <w:rFonts w:ascii="Times New Roman" w:eastAsia="Times New Roman" w:hAnsi="Times New Roman" w:cs="Times New Roman"/>
          <w:color w:val="000000"/>
          <w:sz w:val="18"/>
          <w:szCs w:val="18"/>
        </w:rPr>
        <w:t>that laws, regulations, and guidance associated with the Health Insurance Portability and Accountability Act (HIPAA) of 1996, and the Privacy Act of 1974 will apply to any information collected by CMS for purposes of this</w:t>
      </w:r>
      <w:r w:rsidRPr="00CB2CEA">
        <w:rPr>
          <w:rFonts w:ascii="Times New Roman" w:hAnsi="Times New Roman" w:cs="Times New Roman"/>
          <w:sz w:val="18"/>
          <w:szCs w:val="18"/>
        </w:rPr>
        <w:t>. If you have comments concerning the accuracy of the time estimate(s) or suggestions for improving this form, please write to: CMS, 7500 Security Boulevard, Attn: PRA Reports Clearance</w:t>
      </w:r>
      <w:r w:rsidRPr="00CB2CEA">
        <w:rPr>
          <w:rFonts w:ascii="Times New Roman" w:hAnsi="Times New Roman" w:cs="Times New Roman"/>
          <w:b/>
          <w:sz w:val="18"/>
          <w:szCs w:val="18"/>
        </w:rPr>
        <w:t xml:space="preserve"> </w:t>
      </w:r>
      <w:r w:rsidRPr="00CB2CEA">
        <w:rPr>
          <w:rFonts w:ascii="Times New Roman" w:hAnsi="Times New Roman" w:cs="Times New Roman"/>
          <w:sz w:val="18"/>
          <w:szCs w:val="18"/>
        </w:rPr>
        <w:t>Officer, Mail Stop C4-26-05, Baltimore, Maryland 21244-1850.</w:t>
      </w:r>
    </w:p>
    <w:p w:rsidR="00AB22D8" w14:paraId="52B3C9F2" w14:textId="77777777">
      <w:pPr>
        <w:ind w:left="232"/>
        <w:rPr>
          <w:sz w:val="16"/>
        </w:rPr>
      </w:pPr>
      <w:r>
        <w:rPr>
          <w:sz w:val="16"/>
        </w:rPr>
        <w:t>CMS</w:t>
      </w:r>
      <w:r>
        <w:rPr>
          <w:spacing w:val="-7"/>
          <w:sz w:val="16"/>
        </w:rPr>
        <w:t xml:space="preserve"> </w:t>
      </w:r>
      <w:r>
        <w:rPr>
          <w:sz w:val="16"/>
        </w:rPr>
        <w:t>Form</w:t>
      </w:r>
      <w:r>
        <w:rPr>
          <w:spacing w:val="-5"/>
          <w:sz w:val="16"/>
        </w:rPr>
        <w:t xml:space="preserve"> </w:t>
      </w:r>
      <w:r>
        <w:rPr>
          <w:sz w:val="16"/>
        </w:rPr>
        <w:t>#</w:t>
      </w:r>
      <w:r>
        <w:rPr>
          <w:spacing w:val="-5"/>
          <w:sz w:val="16"/>
        </w:rPr>
        <w:t xml:space="preserve"> </w:t>
      </w:r>
      <w:r>
        <w:rPr>
          <w:spacing w:val="-2"/>
          <w:sz w:val="16"/>
        </w:rPr>
        <w:t>10156</w:t>
      </w:r>
    </w:p>
    <w:p w:rsidR="00AB22D8" w14:paraId="565728BF" w14:textId="77777777">
      <w:pPr>
        <w:rPr>
          <w:sz w:val="16"/>
        </w:rPr>
        <w:sectPr>
          <w:headerReference w:type="default" r:id="rId4"/>
          <w:type w:val="continuous"/>
          <w:pgSz w:w="12240" w:h="15840"/>
          <w:pgMar w:top="1000" w:right="840" w:bottom="280" w:left="920" w:header="818" w:footer="0" w:gutter="0"/>
          <w:pgNumType w:start="1"/>
          <w:cols w:space="720"/>
        </w:sectPr>
      </w:pPr>
    </w:p>
    <w:p w:rsidR="00AB22D8" w14:paraId="68C30D70" w14:textId="77777777">
      <w:pPr>
        <w:pStyle w:val="BodyText"/>
        <w:rPr>
          <w:sz w:val="13"/>
        </w:rPr>
      </w:pPr>
    </w:p>
    <w:p w:rsidR="00AB22D8" w14:paraId="1DE76AAA" w14:textId="77777777">
      <w:pPr>
        <w:pStyle w:val="BodyText"/>
        <w:ind w:left="101"/>
        <w:rPr>
          <w:sz w:val="20"/>
        </w:rPr>
      </w:pPr>
      <w:r>
        <w:rPr>
          <w:noProof/>
          <w:sz w:val="20"/>
        </w:rPr>
        <mc:AlternateContent>
          <mc:Choice Requires="wpg">
            <w:drawing>
              <wp:inline distT="0" distB="0" distL="0" distR="0">
                <wp:extent cx="5661660" cy="576580"/>
                <wp:effectExtent l="0" t="0" r="0" b="4445"/>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5661660" cy="576580"/>
                          <a:chOff x="0" y="0"/>
                          <a:chExt cx="5661660" cy="576580"/>
                        </a:xfrm>
                      </wpg:grpSpPr>
                      <wps:wsp xmlns:wps="http://schemas.microsoft.com/office/word/2010/wordprocessingShape">
                        <wps:cNvPr id="14" name="Graphic 14"/>
                        <wps:cNvSpPr/>
                        <wps:spPr>
                          <a:xfrm>
                            <a:off x="0" y="0"/>
                            <a:ext cx="5661660" cy="576580"/>
                          </a:xfrm>
                          <a:custGeom>
                            <a:avLst/>
                            <a:gdLst/>
                            <a:rect l="l" t="t" r="r" b="b"/>
                            <a:pathLst>
                              <a:path fill="norm" h="576580" w="5661660" stroke="1">
                                <a:moveTo>
                                  <a:pt x="5642610" y="0"/>
                                </a:moveTo>
                                <a:lnTo>
                                  <a:pt x="19050" y="0"/>
                                </a:lnTo>
                                <a:lnTo>
                                  <a:pt x="11637" y="1512"/>
                                </a:lnTo>
                                <a:lnTo>
                                  <a:pt x="5581" y="5619"/>
                                </a:lnTo>
                                <a:lnTo>
                                  <a:pt x="1497" y="11680"/>
                                </a:lnTo>
                                <a:lnTo>
                                  <a:pt x="0" y="19050"/>
                                </a:lnTo>
                                <a:lnTo>
                                  <a:pt x="0" y="557530"/>
                                </a:lnTo>
                                <a:lnTo>
                                  <a:pt x="1497" y="564953"/>
                                </a:lnTo>
                                <a:lnTo>
                                  <a:pt x="5581" y="571007"/>
                                </a:lnTo>
                                <a:lnTo>
                                  <a:pt x="11637" y="575085"/>
                                </a:lnTo>
                                <a:lnTo>
                                  <a:pt x="19050" y="576580"/>
                                </a:lnTo>
                                <a:lnTo>
                                  <a:pt x="5642610" y="576580"/>
                                </a:lnTo>
                                <a:lnTo>
                                  <a:pt x="5650033" y="575085"/>
                                </a:lnTo>
                                <a:lnTo>
                                  <a:pt x="5656087" y="571007"/>
                                </a:lnTo>
                                <a:lnTo>
                                  <a:pt x="5660165" y="564953"/>
                                </a:lnTo>
                                <a:lnTo>
                                  <a:pt x="5661660" y="557530"/>
                                </a:lnTo>
                                <a:lnTo>
                                  <a:pt x="5661660" y="553720"/>
                                </a:lnTo>
                                <a:lnTo>
                                  <a:pt x="22860" y="553720"/>
                                </a:lnTo>
                                <a:lnTo>
                                  <a:pt x="22860" y="22860"/>
                                </a:lnTo>
                                <a:lnTo>
                                  <a:pt x="5661660" y="22860"/>
                                </a:lnTo>
                                <a:lnTo>
                                  <a:pt x="5661660" y="19050"/>
                                </a:lnTo>
                                <a:lnTo>
                                  <a:pt x="5660165" y="11680"/>
                                </a:lnTo>
                                <a:lnTo>
                                  <a:pt x="5656087" y="5619"/>
                                </a:lnTo>
                                <a:lnTo>
                                  <a:pt x="5650033" y="1512"/>
                                </a:lnTo>
                                <a:lnTo>
                                  <a:pt x="5642610" y="0"/>
                                </a:lnTo>
                                <a:close/>
                              </a:path>
                              <a:path fill="norm" h="576580" w="5661660" stroke="1">
                                <a:moveTo>
                                  <a:pt x="5661660" y="22860"/>
                                </a:moveTo>
                                <a:lnTo>
                                  <a:pt x="5638800" y="22860"/>
                                </a:lnTo>
                                <a:lnTo>
                                  <a:pt x="5638800" y="553720"/>
                                </a:lnTo>
                                <a:lnTo>
                                  <a:pt x="5661660" y="553720"/>
                                </a:lnTo>
                                <a:lnTo>
                                  <a:pt x="5661660" y="22860"/>
                                </a:lnTo>
                                <a:close/>
                              </a:path>
                              <a:path fill="norm" h="576580" w="5661660" stroke="1">
                                <a:moveTo>
                                  <a:pt x="5631180" y="30480"/>
                                </a:moveTo>
                                <a:lnTo>
                                  <a:pt x="30480" y="30480"/>
                                </a:lnTo>
                                <a:lnTo>
                                  <a:pt x="30480" y="546100"/>
                                </a:lnTo>
                                <a:lnTo>
                                  <a:pt x="5631180" y="546100"/>
                                </a:lnTo>
                                <a:lnTo>
                                  <a:pt x="5631180" y="538480"/>
                                </a:lnTo>
                                <a:lnTo>
                                  <a:pt x="38100" y="538480"/>
                                </a:lnTo>
                                <a:lnTo>
                                  <a:pt x="38100" y="38100"/>
                                </a:lnTo>
                                <a:lnTo>
                                  <a:pt x="5631180" y="38100"/>
                                </a:lnTo>
                                <a:lnTo>
                                  <a:pt x="5631180" y="30480"/>
                                </a:lnTo>
                                <a:close/>
                              </a:path>
                              <a:path fill="norm" h="576580" w="5661660" stroke="1">
                                <a:moveTo>
                                  <a:pt x="5631180" y="38100"/>
                                </a:moveTo>
                                <a:lnTo>
                                  <a:pt x="5623560" y="38100"/>
                                </a:lnTo>
                                <a:lnTo>
                                  <a:pt x="5623560" y="538480"/>
                                </a:lnTo>
                                <a:lnTo>
                                  <a:pt x="5631180" y="538480"/>
                                </a:lnTo>
                                <a:lnTo>
                                  <a:pt x="5631180" y="3810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Textbox 15"/>
                        <wps:cNvSpPr txBox="1"/>
                        <wps:spPr>
                          <a:xfrm>
                            <a:off x="0" y="0"/>
                            <a:ext cx="5661660" cy="576580"/>
                          </a:xfrm>
                          <a:prstGeom prst="rect">
                            <a:avLst/>
                          </a:prstGeom>
                        </wps:spPr>
                        <wps:txbx>
                          <w:txbxContent>
                            <w:p w:rsidR="00AB22D8" w14:textId="77777777">
                              <w:pPr>
                                <w:spacing w:before="193"/>
                                <w:ind w:right="2"/>
                                <w:jc w:val="center"/>
                                <w:rPr>
                                  <w:b/>
                                  <w:sz w:val="32"/>
                                </w:rPr>
                              </w:pPr>
                              <w:r>
                                <w:rPr>
                                  <w:b/>
                                  <w:spacing w:val="-2"/>
                                  <w:sz w:val="32"/>
                                </w:rPr>
                                <w:t>RDS</w:t>
                              </w:r>
                              <w:r>
                                <w:rPr>
                                  <w:b/>
                                  <w:spacing w:val="-11"/>
                                  <w:sz w:val="32"/>
                                </w:rPr>
                                <w:t xml:space="preserve"> </w:t>
                              </w:r>
                              <w:r>
                                <w:rPr>
                                  <w:b/>
                                  <w:spacing w:val="-2"/>
                                  <w:sz w:val="32"/>
                                </w:rPr>
                                <w:t>Application</w:t>
                              </w:r>
                              <w:r>
                                <w:rPr>
                                  <w:b/>
                                  <w:spacing w:val="-9"/>
                                  <w:sz w:val="32"/>
                                </w:rPr>
                                <w:t xml:space="preserve"> </w:t>
                              </w:r>
                              <w:r>
                                <w:rPr>
                                  <w:b/>
                                  <w:spacing w:val="-2"/>
                                  <w:sz w:val="32"/>
                                </w:rPr>
                                <w:t>Instructions</w:t>
                              </w:r>
                            </w:p>
                          </w:txbxContent>
                        </wps:txbx>
                        <wps:bodyPr wrap="square" lIns="0" tIns="0" rIns="0" bIns="0" rtlCol="0"/>
                      </wps:wsp>
                    </wpg:wgp>
                  </a:graphicData>
                </a:graphic>
              </wp:inline>
            </w:drawing>
          </mc:Choice>
          <mc:Fallback>
            <w:pict>
              <v:group id="Group 13" o:spid="_x0000_i1033" style="width:445.8pt;height:45.4pt;mso-position-horizontal-relative:char;mso-position-vertical-relative:line" coordsize="56616,5765">
                <v:shape id="Graphic 14" o:spid="_x0000_s1034" style="width:56616;height:5765;mso-wrap-style:square;position:absolute;visibility:visible;v-text-anchor:top" coordsize="5661660,576580" path="m5642610,l19050,,11637,1512,5581,5619,1497,11680,,19050,,557530l1497,564953l5581,571007l11637,575085l19050,576580l5642610,576580l5650033,575085l5656087,571007l5660165,564953l5661660,557530l5661660,553720l22860,553720l22860,22860l5661660,22860l5661660,19050l5660165,11680l5656087,5619l5650033,1512l5642610,xem5661660,22860l5638800,22860l5638800,553720l5661660,553720l5661660,22860xem5631180,30480l30480,30480l30480,546100l5631180,546100l5631180,538480l38100,538480l38100,38100l5631180,38100l5631180,30480xem5631180,38100l5623560,38100l5623560,538480l5631180,538480l5631180,38100xe" fillcolor="black" stroked="f">
                  <v:path arrowok="t"/>
                </v:shape>
                <v:shapetype id="_x0000_t202" coordsize="21600,21600" o:spt="202" path="m,l,21600r21600,l21600,xe">
                  <v:stroke joinstyle="miter"/>
                  <v:path gradientshapeok="t" o:connecttype="rect"/>
                </v:shapetype>
                <v:shape id="Textbox 15" o:spid="_x0000_s1035" type="#_x0000_t202" style="width:56616;height:5765;mso-wrap-style:square;position:absolute;visibility:visible;v-text-anchor:top" filled="f" stroked="f">
                  <v:textbox inset="0,0,0,0">
                    <w:txbxContent>
                      <w:p w:rsidR="00AB22D8" w14:paraId="376B1778" w14:textId="77777777">
                        <w:pPr>
                          <w:spacing w:before="193"/>
                          <w:ind w:right="2"/>
                          <w:jc w:val="center"/>
                          <w:rPr>
                            <w:b/>
                            <w:sz w:val="32"/>
                          </w:rPr>
                        </w:pPr>
                        <w:r>
                          <w:rPr>
                            <w:b/>
                            <w:spacing w:val="-2"/>
                            <w:sz w:val="32"/>
                          </w:rPr>
                          <w:t>RDS</w:t>
                        </w:r>
                        <w:r>
                          <w:rPr>
                            <w:b/>
                            <w:spacing w:val="-11"/>
                            <w:sz w:val="32"/>
                          </w:rPr>
                          <w:t xml:space="preserve"> </w:t>
                        </w:r>
                        <w:r>
                          <w:rPr>
                            <w:b/>
                            <w:spacing w:val="-2"/>
                            <w:sz w:val="32"/>
                          </w:rPr>
                          <w:t>Application</w:t>
                        </w:r>
                        <w:r>
                          <w:rPr>
                            <w:b/>
                            <w:spacing w:val="-9"/>
                            <w:sz w:val="32"/>
                          </w:rPr>
                          <w:t xml:space="preserve"> </w:t>
                        </w:r>
                        <w:r>
                          <w:rPr>
                            <w:b/>
                            <w:spacing w:val="-2"/>
                            <w:sz w:val="32"/>
                          </w:rPr>
                          <w:t>Instructions</w:t>
                        </w:r>
                      </w:p>
                    </w:txbxContent>
                  </v:textbox>
                </v:shape>
                <w10:wrap type="none"/>
                <w10:anchorlock/>
              </v:group>
            </w:pict>
          </mc:Fallback>
        </mc:AlternateContent>
      </w:r>
    </w:p>
    <w:p w:rsidR="00AB22D8" w14:paraId="51F3C197" w14:textId="77777777">
      <w:pPr>
        <w:pStyle w:val="Heading2"/>
        <w:spacing w:before="196"/>
      </w:pPr>
      <w:r>
        <w:rPr>
          <w:spacing w:val="-2"/>
          <w:u w:val="single"/>
        </w:rPr>
        <w:t>Overview</w:t>
      </w:r>
    </w:p>
    <w:p w:rsidR="00AB22D8" w14:paraId="0F56A2CA" w14:textId="77777777">
      <w:pPr>
        <w:pStyle w:val="BodyText"/>
        <w:spacing w:before="2"/>
        <w:ind w:left="232" w:right="381"/>
      </w:pPr>
      <w:r>
        <w:t>The Centers for Medicare &amp; Medicaid Services’ ((CMS’) Retiree Drug Subsidy (RDS) Program represents a particularly important strengthening of health care</w:t>
      </w:r>
      <w:r>
        <w:rPr>
          <w:spacing w:val="-2"/>
        </w:rPr>
        <w:t xml:space="preserve"> </w:t>
      </w:r>
      <w:r>
        <w:t>coverage for Medicare-eligible retirees.</w:t>
      </w:r>
      <w:r>
        <w:rPr>
          <w:spacing w:val="-2"/>
        </w:rPr>
        <w:t xml:space="preserve"> </w:t>
      </w:r>
      <w:r>
        <w:t>The RDS Program is designed</w:t>
      </w:r>
      <w:r>
        <w:rPr>
          <w:spacing w:val="-1"/>
        </w:rPr>
        <w:t xml:space="preserve"> </w:t>
      </w:r>
      <w:r>
        <w:t>to encourage employers, unions, and other Plan Sponsors to continue providing high quality prescription drug coverage. It has highly flexible</w:t>
      </w:r>
      <w:r>
        <w:rPr>
          <w:spacing w:val="-4"/>
        </w:rPr>
        <w:t xml:space="preserve"> </w:t>
      </w:r>
      <w:r>
        <w:t>rules</w:t>
      </w:r>
      <w:r>
        <w:rPr>
          <w:spacing w:val="-6"/>
        </w:rPr>
        <w:t xml:space="preserve"> </w:t>
      </w:r>
      <w:r>
        <w:t>that</w:t>
      </w:r>
      <w:r>
        <w:rPr>
          <w:spacing w:val="-6"/>
        </w:rPr>
        <w:t xml:space="preserve"> </w:t>
      </w:r>
      <w:r>
        <w:t>permit</w:t>
      </w:r>
      <w:r>
        <w:rPr>
          <w:spacing w:val="-4"/>
        </w:rPr>
        <w:t xml:space="preserve"> </w:t>
      </w:r>
      <w:r>
        <w:t>Plan</w:t>
      </w:r>
      <w:r>
        <w:rPr>
          <w:spacing w:val="-8"/>
        </w:rPr>
        <w:t xml:space="preserve"> </w:t>
      </w:r>
      <w:r>
        <w:t>Sponsors</w:t>
      </w:r>
      <w:r>
        <w:rPr>
          <w:spacing w:val="-5"/>
        </w:rPr>
        <w:t xml:space="preserve"> </w:t>
      </w:r>
      <w:r>
        <w:t>to</w:t>
      </w:r>
      <w:r>
        <w:rPr>
          <w:spacing w:val="-6"/>
        </w:rPr>
        <w:t xml:space="preserve"> </w:t>
      </w:r>
      <w:r>
        <w:t>continue</w:t>
      </w:r>
      <w:r>
        <w:rPr>
          <w:spacing w:val="-6"/>
        </w:rPr>
        <w:t xml:space="preserve"> </w:t>
      </w:r>
      <w:r>
        <w:t>providing</w:t>
      </w:r>
      <w:r>
        <w:rPr>
          <w:spacing w:val="-6"/>
        </w:rPr>
        <w:t xml:space="preserve"> </w:t>
      </w:r>
      <w:r>
        <w:t>drug</w:t>
      </w:r>
      <w:r>
        <w:rPr>
          <w:spacing w:val="-3"/>
        </w:rPr>
        <w:t xml:space="preserve"> </w:t>
      </w:r>
      <w:r>
        <w:t>coverage</w:t>
      </w:r>
      <w:r>
        <w:rPr>
          <w:spacing w:val="-6"/>
        </w:rPr>
        <w:t xml:space="preserve"> </w:t>
      </w:r>
      <w:r>
        <w:t>to</w:t>
      </w:r>
      <w:r>
        <w:rPr>
          <w:spacing w:val="-4"/>
        </w:rPr>
        <w:t xml:space="preserve"> </w:t>
      </w:r>
      <w:r>
        <w:t>their</w:t>
      </w:r>
      <w:r>
        <w:rPr>
          <w:spacing w:val="-6"/>
        </w:rPr>
        <w:t xml:space="preserve"> </w:t>
      </w:r>
      <w:r>
        <w:t>Medicare-eligible</w:t>
      </w:r>
      <w:r>
        <w:rPr>
          <w:spacing w:val="-4"/>
        </w:rPr>
        <w:t xml:space="preserve"> </w:t>
      </w:r>
      <w:r>
        <w:t>retirees</w:t>
      </w:r>
      <w:r>
        <w:rPr>
          <w:spacing w:val="-5"/>
        </w:rPr>
        <w:t xml:space="preserve"> </w:t>
      </w:r>
      <w:r>
        <w:t>at</w:t>
      </w:r>
      <w:r>
        <w:rPr>
          <w:spacing w:val="-6"/>
        </w:rPr>
        <w:t xml:space="preserve"> </w:t>
      </w:r>
      <w:r>
        <w:t>a</w:t>
      </w:r>
      <w:r>
        <w:rPr>
          <w:spacing w:val="-6"/>
        </w:rPr>
        <w:t xml:space="preserve"> </w:t>
      </w:r>
      <w:r>
        <w:t>lower</w:t>
      </w:r>
      <w:r>
        <w:rPr>
          <w:spacing w:val="-11"/>
        </w:rPr>
        <w:t xml:space="preserve"> </w:t>
      </w:r>
      <w:r>
        <w:t>cost while retaining their current plan designs that are at least equivalent to the value of the defined standard Medicare Part D drug benefit. CMS’ RDS Program will pay 28 percent of the retiree’s allowable Part D drug costs (as defined by the regulation) between the applicable cost threshold and cost limit. CMS’ RDS Center will apply a mandatory payment reduction on applicable plan months when calculating interim payment requests and the Reconciliation Payment Request for affected Applications. To qualify for the subsidy, the Plan Sponsor must show that its coverage is as generous as, or more generous than, the defined standard coverage under the Medicare Part D prescription drug benefit.</w:t>
      </w:r>
      <w:r>
        <w:rPr>
          <w:spacing w:val="80"/>
        </w:rPr>
        <w:t xml:space="preserve"> </w:t>
      </w:r>
      <w:r>
        <w:t>The final regulation includes a two-part test for</w:t>
      </w:r>
      <w:r>
        <w:rPr>
          <w:spacing w:val="40"/>
        </w:rPr>
        <w:t xml:space="preserve"> </w:t>
      </w:r>
      <w:r>
        <w:t>Plan Sponsors to determine whether this standard, referred to as “actuarial equivalence,”</w:t>
      </w:r>
      <w:r>
        <w:rPr>
          <w:spacing w:val="-1"/>
        </w:rPr>
        <w:t xml:space="preserve"> </w:t>
      </w:r>
      <w:r>
        <w:t>has</w:t>
      </w:r>
      <w:r>
        <w:rPr>
          <w:spacing w:val="-1"/>
        </w:rPr>
        <w:t xml:space="preserve"> </w:t>
      </w:r>
      <w:r>
        <w:t>been</w:t>
      </w:r>
      <w:r>
        <w:rPr>
          <w:spacing w:val="-1"/>
        </w:rPr>
        <w:t xml:space="preserve"> </w:t>
      </w:r>
      <w:r>
        <w:t>met.</w:t>
      </w:r>
      <w:r>
        <w:rPr>
          <w:spacing w:val="-4"/>
        </w:rPr>
        <w:t xml:space="preserve"> </w:t>
      </w:r>
      <w:r>
        <w:t>The</w:t>
      </w:r>
      <w:r>
        <w:rPr>
          <w:spacing w:val="-1"/>
        </w:rPr>
        <w:t xml:space="preserve"> </w:t>
      </w:r>
      <w:r>
        <w:t>subsidy</w:t>
      </w:r>
      <w:r>
        <w:rPr>
          <w:spacing w:val="-1"/>
        </w:rPr>
        <w:t xml:space="preserve"> </w:t>
      </w:r>
      <w:r>
        <w:t>only</w:t>
      </w:r>
      <w:r>
        <w:rPr>
          <w:spacing w:val="-1"/>
        </w:rPr>
        <w:t xml:space="preserve"> </w:t>
      </w:r>
      <w:r>
        <w:t>applies</w:t>
      </w:r>
      <w:r>
        <w:rPr>
          <w:spacing w:val="-1"/>
        </w:rPr>
        <w:t xml:space="preserve"> </w:t>
      </w:r>
      <w:r>
        <w:t>to</w:t>
      </w:r>
      <w:r>
        <w:rPr>
          <w:spacing w:val="-1"/>
        </w:rPr>
        <w:t xml:space="preserve"> </w:t>
      </w:r>
      <w:r>
        <w:t>qualifying</w:t>
      </w:r>
      <w:r>
        <w:rPr>
          <w:spacing w:val="-1"/>
        </w:rPr>
        <w:t xml:space="preserve"> </w:t>
      </w:r>
      <w:r>
        <w:t>covered</w:t>
      </w:r>
      <w:r>
        <w:rPr>
          <w:spacing w:val="-4"/>
        </w:rPr>
        <w:t xml:space="preserve"> </w:t>
      </w:r>
      <w:r>
        <w:t>retirees</w:t>
      </w:r>
      <w:r>
        <w:rPr>
          <w:spacing w:val="-1"/>
        </w:rPr>
        <w:t xml:space="preserve"> </w:t>
      </w:r>
      <w:r>
        <w:t>who</w:t>
      </w:r>
      <w:r>
        <w:rPr>
          <w:spacing w:val="-1"/>
        </w:rPr>
        <w:t xml:space="preserve"> </w:t>
      </w:r>
      <w:r>
        <w:t>are</w:t>
      </w:r>
      <w:r>
        <w:rPr>
          <w:spacing w:val="-1"/>
        </w:rPr>
        <w:t xml:space="preserve"> </w:t>
      </w:r>
      <w:r>
        <w:t>eligible</w:t>
      </w:r>
      <w:r>
        <w:rPr>
          <w:spacing w:val="-1"/>
        </w:rPr>
        <w:t xml:space="preserve"> </w:t>
      </w:r>
      <w:r>
        <w:t>for</w:t>
      </w:r>
      <w:r>
        <w:rPr>
          <w:spacing w:val="-1"/>
        </w:rPr>
        <w:t xml:space="preserve"> </w:t>
      </w:r>
      <w:r>
        <w:t>but</w:t>
      </w:r>
      <w:r>
        <w:rPr>
          <w:spacing w:val="-1"/>
        </w:rPr>
        <w:t xml:space="preserve"> </w:t>
      </w:r>
      <w:r>
        <w:t>not</w:t>
      </w:r>
      <w:r>
        <w:rPr>
          <w:spacing w:val="-1"/>
        </w:rPr>
        <w:t xml:space="preserve"> </w:t>
      </w:r>
      <w:r>
        <w:t>enrolled</w:t>
      </w:r>
      <w:r>
        <w:rPr>
          <w:spacing w:val="-4"/>
        </w:rPr>
        <w:t xml:space="preserve"> </w:t>
      </w:r>
      <w:r>
        <w:t>in a Medicare Part D plan.</w:t>
      </w:r>
    </w:p>
    <w:p w:rsidR="00AB22D8" w14:paraId="09AFC633" w14:textId="77777777">
      <w:pPr>
        <w:pStyle w:val="Heading2"/>
        <w:spacing w:before="247"/>
      </w:pPr>
      <w:r>
        <w:rPr>
          <w:u w:val="single"/>
        </w:rPr>
        <w:t>General</w:t>
      </w:r>
      <w:r>
        <w:rPr>
          <w:spacing w:val="-8"/>
          <w:u w:val="single"/>
        </w:rPr>
        <w:t xml:space="preserve"> </w:t>
      </w:r>
      <w:r>
        <w:rPr>
          <w:u w:val="single"/>
        </w:rPr>
        <w:t>Instructions</w:t>
      </w:r>
      <w:r>
        <w:rPr>
          <w:spacing w:val="-8"/>
          <w:u w:val="single"/>
        </w:rPr>
        <w:t xml:space="preserve"> </w:t>
      </w:r>
      <w:r>
        <w:rPr>
          <w:u w:val="single"/>
        </w:rPr>
        <w:t>for</w:t>
      </w:r>
      <w:r>
        <w:rPr>
          <w:spacing w:val="-11"/>
          <w:u w:val="single"/>
        </w:rPr>
        <w:t xml:space="preserve"> </w:t>
      </w:r>
      <w:r>
        <w:rPr>
          <w:u w:val="single"/>
        </w:rPr>
        <w:t>Submitting</w:t>
      </w:r>
      <w:r>
        <w:rPr>
          <w:spacing w:val="-9"/>
          <w:u w:val="single"/>
        </w:rPr>
        <w:t xml:space="preserve"> </w:t>
      </w:r>
      <w:r>
        <w:rPr>
          <w:u w:val="single"/>
        </w:rPr>
        <w:t>the</w:t>
      </w:r>
      <w:r>
        <w:rPr>
          <w:spacing w:val="-8"/>
          <w:u w:val="single"/>
        </w:rPr>
        <w:t xml:space="preserve"> </w:t>
      </w:r>
      <w:r>
        <w:rPr>
          <w:u w:val="single"/>
        </w:rPr>
        <w:t>RDS</w:t>
      </w:r>
      <w:r>
        <w:rPr>
          <w:spacing w:val="-9"/>
          <w:u w:val="single"/>
        </w:rPr>
        <w:t xml:space="preserve"> </w:t>
      </w:r>
      <w:r>
        <w:rPr>
          <w:spacing w:val="-2"/>
          <w:u w:val="single"/>
        </w:rPr>
        <w:t>Application</w:t>
      </w:r>
    </w:p>
    <w:p w:rsidR="00AB22D8" w14:paraId="37534973" w14:textId="77777777">
      <w:pPr>
        <w:pStyle w:val="BodyText"/>
        <w:spacing w:before="4"/>
        <w:ind w:left="232" w:right="381"/>
      </w:pPr>
      <w:r>
        <w:t>The</w:t>
      </w:r>
      <w:r>
        <w:rPr>
          <w:spacing w:val="-4"/>
        </w:rPr>
        <w:t xml:space="preserve"> </w:t>
      </w:r>
      <w:r>
        <w:t>RDS</w:t>
      </w:r>
      <w:r>
        <w:rPr>
          <w:spacing w:val="-5"/>
        </w:rPr>
        <w:t xml:space="preserve"> </w:t>
      </w:r>
      <w:r>
        <w:t>application</w:t>
      </w:r>
      <w:r>
        <w:rPr>
          <w:spacing w:val="-4"/>
        </w:rPr>
        <w:t xml:space="preserve"> </w:t>
      </w:r>
      <w:r>
        <w:t>has</w:t>
      </w:r>
      <w:r>
        <w:rPr>
          <w:spacing w:val="-6"/>
        </w:rPr>
        <w:t xml:space="preserve"> </w:t>
      </w:r>
      <w:r>
        <w:t>been</w:t>
      </w:r>
      <w:r>
        <w:rPr>
          <w:spacing w:val="-9"/>
        </w:rPr>
        <w:t xml:space="preserve"> </w:t>
      </w:r>
      <w:r>
        <w:t>designed</w:t>
      </w:r>
      <w:r>
        <w:rPr>
          <w:spacing w:val="-3"/>
        </w:rPr>
        <w:t xml:space="preserve"> </w:t>
      </w:r>
      <w:r>
        <w:t>by</w:t>
      </w:r>
      <w:r>
        <w:rPr>
          <w:spacing w:val="-4"/>
        </w:rPr>
        <w:t xml:space="preserve"> </w:t>
      </w:r>
      <w:r>
        <w:t>CMS</w:t>
      </w:r>
      <w:r>
        <w:rPr>
          <w:spacing w:val="-5"/>
        </w:rPr>
        <w:t xml:space="preserve"> </w:t>
      </w:r>
      <w:r>
        <w:t>to</w:t>
      </w:r>
      <w:r>
        <w:rPr>
          <w:spacing w:val="-5"/>
        </w:rPr>
        <w:t xml:space="preserve"> </w:t>
      </w:r>
      <w:r>
        <w:t>assist</w:t>
      </w:r>
      <w:r>
        <w:rPr>
          <w:spacing w:val="-7"/>
        </w:rPr>
        <w:t xml:space="preserve"> </w:t>
      </w:r>
      <w:r>
        <w:t>in</w:t>
      </w:r>
      <w:r>
        <w:rPr>
          <w:spacing w:val="-9"/>
        </w:rPr>
        <w:t xml:space="preserve"> </w:t>
      </w:r>
      <w:r>
        <w:t>the</w:t>
      </w:r>
      <w:r>
        <w:rPr>
          <w:spacing w:val="-4"/>
        </w:rPr>
        <w:t xml:space="preserve"> </w:t>
      </w:r>
      <w:r>
        <w:t>efficient</w:t>
      </w:r>
      <w:r>
        <w:rPr>
          <w:spacing w:val="-6"/>
        </w:rPr>
        <w:t xml:space="preserve"> </w:t>
      </w:r>
      <w:r>
        <w:t>administration</w:t>
      </w:r>
      <w:r>
        <w:rPr>
          <w:spacing w:val="-4"/>
        </w:rPr>
        <w:t xml:space="preserve"> </w:t>
      </w:r>
      <w:r>
        <w:t>of</w:t>
      </w:r>
      <w:r>
        <w:rPr>
          <w:spacing w:val="-5"/>
        </w:rPr>
        <w:t xml:space="preserve"> </w:t>
      </w:r>
      <w:r>
        <w:t>the</w:t>
      </w:r>
      <w:r>
        <w:rPr>
          <w:spacing w:val="-4"/>
        </w:rPr>
        <w:t xml:space="preserve"> </w:t>
      </w:r>
      <w:r>
        <w:t>RDS</w:t>
      </w:r>
      <w:r>
        <w:rPr>
          <w:spacing w:val="-5"/>
        </w:rPr>
        <w:t xml:space="preserve"> </w:t>
      </w:r>
      <w:r>
        <w:t>Program</w:t>
      </w:r>
      <w:r>
        <w:rPr>
          <w:spacing w:val="-4"/>
        </w:rPr>
        <w:t xml:space="preserve"> </w:t>
      </w:r>
      <w:r>
        <w:t>in</w:t>
      </w:r>
      <w:r>
        <w:rPr>
          <w:spacing w:val="-7"/>
        </w:rPr>
        <w:t xml:space="preserve"> </w:t>
      </w:r>
      <w:r>
        <w:t>compliance with federal regulatory requirements at 42 C.F.R. §423 Subpart R. The RDS Program is administered in a paperless environment</w:t>
      </w:r>
      <w:r>
        <w:rPr>
          <w:spacing w:val="-5"/>
        </w:rPr>
        <w:t xml:space="preserve"> </w:t>
      </w:r>
      <w:r>
        <w:t>via</w:t>
      </w:r>
      <w:r>
        <w:rPr>
          <w:spacing w:val="-2"/>
        </w:rPr>
        <w:t xml:space="preserve"> </w:t>
      </w:r>
      <w:r>
        <w:t>the</w:t>
      </w:r>
      <w:r>
        <w:rPr>
          <w:spacing w:val="-2"/>
        </w:rPr>
        <w:t xml:space="preserve"> </w:t>
      </w:r>
      <w:r>
        <w:t>RDS</w:t>
      </w:r>
      <w:r>
        <w:rPr>
          <w:spacing w:val="-3"/>
        </w:rPr>
        <w:t xml:space="preserve"> </w:t>
      </w:r>
      <w:r>
        <w:t>Secure</w:t>
      </w:r>
      <w:r>
        <w:rPr>
          <w:spacing w:val="-2"/>
        </w:rPr>
        <w:t xml:space="preserve"> </w:t>
      </w:r>
      <w:r>
        <w:t>Web</w:t>
      </w:r>
      <w:r>
        <w:rPr>
          <w:spacing w:val="-2"/>
        </w:rPr>
        <w:t xml:space="preserve"> </w:t>
      </w:r>
      <w:r>
        <w:t>Site.</w:t>
      </w:r>
      <w:r>
        <w:rPr>
          <w:spacing w:val="-2"/>
        </w:rPr>
        <w:t xml:space="preserve"> </w:t>
      </w:r>
      <w:r>
        <w:t>Plan</w:t>
      </w:r>
      <w:r>
        <w:rPr>
          <w:spacing w:val="-2"/>
        </w:rPr>
        <w:t xml:space="preserve"> </w:t>
      </w:r>
      <w:r>
        <w:t>Sponsors</w:t>
      </w:r>
      <w:r>
        <w:rPr>
          <w:spacing w:val="-3"/>
        </w:rPr>
        <w:t xml:space="preserve"> </w:t>
      </w:r>
      <w:r>
        <w:rPr>
          <w:u w:val="single"/>
        </w:rPr>
        <w:t>must</w:t>
      </w:r>
      <w:r>
        <w:rPr>
          <w:spacing w:val="-3"/>
        </w:rPr>
        <w:t xml:space="preserve"> </w:t>
      </w:r>
      <w:r>
        <w:t>submit</w:t>
      </w:r>
      <w:r>
        <w:rPr>
          <w:spacing w:val="-2"/>
        </w:rPr>
        <w:t xml:space="preserve"> </w:t>
      </w:r>
      <w:r>
        <w:t>this</w:t>
      </w:r>
      <w:r>
        <w:rPr>
          <w:spacing w:val="-2"/>
        </w:rPr>
        <w:t xml:space="preserve"> </w:t>
      </w:r>
      <w:r>
        <w:t>application</w:t>
      </w:r>
      <w:r>
        <w:rPr>
          <w:spacing w:val="-3"/>
        </w:rPr>
        <w:t xml:space="preserve"> </w:t>
      </w:r>
      <w:r>
        <w:t>to</w:t>
      </w:r>
      <w:r>
        <w:rPr>
          <w:spacing w:val="-6"/>
        </w:rPr>
        <w:t xml:space="preserve"> </w:t>
      </w:r>
      <w:r>
        <w:t>participate</w:t>
      </w:r>
      <w:r>
        <w:rPr>
          <w:spacing w:val="-3"/>
        </w:rPr>
        <w:t xml:space="preserve"> </w:t>
      </w:r>
      <w:r>
        <w:t>in</w:t>
      </w:r>
      <w:r>
        <w:rPr>
          <w:spacing w:val="-3"/>
        </w:rPr>
        <w:t xml:space="preserve"> </w:t>
      </w:r>
      <w:r>
        <w:t>the</w:t>
      </w:r>
      <w:r>
        <w:rPr>
          <w:spacing w:val="-2"/>
        </w:rPr>
        <w:t xml:space="preserve"> </w:t>
      </w:r>
      <w:r>
        <w:t>RDS</w:t>
      </w:r>
      <w:r>
        <w:rPr>
          <w:spacing w:val="-3"/>
        </w:rPr>
        <w:t xml:space="preserve"> </w:t>
      </w:r>
      <w:r>
        <w:t>Program. The following is an overview of the application process:</w:t>
      </w:r>
    </w:p>
    <w:p w:rsidR="00AB22D8" w14:paraId="1135A017" w14:textId="77777777">
      <w:pPr>
        <w:pStyle w:val="ListParagraph"/>
        <w:numPr>
          <w:ilvl w:val="0"/>
          <w:numId w:val="5"/>
        </w:numPr>
        <w:tabs>
          <w:tab w:val="left" w:pos="950"/>
        </w:tabs>
        <w:spacing w:before="3"/>
        <w:ind w:right="637"/>
      </w:pPr>
      <w:r>
        <w:t>The</w:t>
      </w:r>
      <w:r>
        <w:rPr>
          <w:spacing w:val="-10"/>
        </w:rPr>
        <w:t xml:space="preserve"> </w:t>
      </w:r>
      <w:r>
        <w:t>Account</w:t>
      </w:r>
      <w:r>
        <w:rPr>
          <w:spacing w:val="-9"/>
        </w:rPr>
        <w:t xml:space="preserve"> </w:t>
      </w:r>
      <w:r>
        <w:t>Manager</w:t>
      </w:r>
      <w:r>
        <w:rPr>
          <w:spacing w:val="-12"/>
        </w:rPr>
        <w:t xml:space="preserve"> </w:t>
      </w:r>
      <w:r>
        <w:t>must</w:t>
      </w:r>
      <w:r>
        <w:rPr>
          <w:spacing w:val="-8"/>
        </w:rPr>
        <w:t xml:space="preserve"> </w:t>
      </w:r>
      <w:r>
        <w:t>go</w:t>
      </w:r>
      <w:r>
        <w:rPr>
          <w:spacing w:val="-12"/>
        </w:rPr>
        <w:t xml:space="preserve"> </w:t>
      </w:r>
      <w:r>
        <w:t>to</w:t>
      </w:r>
      <w:r>
        <w:rPr>
          <w:spacing w:val="-9"/>
        </w:rPr>
        <w:t xml:space="preserve"> </w:t>
      </w:r>
      <w:r>
        <w:t>the</w:t>
      </w:r>
      <w:r>
        <w:rPr>
          <w:spacing w:val="-7"/>
        </w:rPr>
        <w:t xml:space="preserve"> </w:t>
      </w:r>
      <w:r>
        <w:t>RDS</w:t>
      </w:r>
      <w:r>
        <w:rPr>
          <w:spacing w:val="-10"/>
        </w:rPr>
        <w:t xml:space="preserve"> </w:t>
      </w:r>
      <w:r>
        <w:t>Program</w:t>
      </w:r>
      <w:r>
        <w:rPr>
          <w:spacing w:val="-9"/>
        </w:rPr>
        <w:t xml:space="preserve"> </w:t>
      </w:r>
      <w:r>
        <w:t>Web</w:t>
      </w:r>
      <w:r>
        <w:rPr>
          <w:spacing w:val="-9"/>
        </w:rPr>
        <w:t xml:space="preserve"> </w:t>
      </w:r>
      <w:r>
        <w:t>Site</w:t>
      </w:r>
      <w:r>
        <w:rPr>
          <w:spacing w:val="-11"/>
        </w:rPr>
        <w:t xml:space="preserve"> </w:t>
      </w:r>
      <w:r>
        <w:t>at</w:t>
      </w:r>
      <w:r>
        <w:rPr>
          <w:spacing w:val="-9"/>
        </w:rPr>
        <w:t xml:space="preserve"> </w:t>
      </w:r>
      <w:hyperlink r:id="rId5">
        <w:r>
          <w:rPr>
            <w:color w:val="0000FF"/>
            <w:u w:val="single" w:color="0000FF"/>
          </w:rPr>
          <w:t>https://www.r</w:t>
        </w:r>
      </w:hyperlink>
      <w:r>
        <w:rPr>
          <w:color w:val="0000FF"/>
          <w:u w:val="single" w:color="0000FF"/>
        </w:rPr>
        <w:t>ds.cms.hhs.gov</w:t>
      </w:r>
      <w:r>
        <w:rPr>
          <w:color w:val="0000FF"/>
          <w:spacing w:val="-6"/>
        </w:rPr>
        <w:t xml:space="preserve"> </w:t>
      </w:r>
      <w:r>
        <w:t>to</w:t>
      </w:r>
      <w:r>
        <w:rPr>
          <w:spacing w:val="-9"/>
        </w:rPr>
        <w:t xml:space="preserve"> </w:t>
      </w:r>
      <w:r>
        <w:t>establish</w:t>
      </w:r>
      <w:r>
        <w:rPr>
          <w:spacing w:val="-7"/>
        </w:rPr>
        <w:t xml:space="preserve"> </w:t>
      </w:r>
      <w:r>
        <w:t>a</w:t>
      </w:r>
      <w:r>
        <w:rPr>
          <w:spacing w:val="-9"/>
        </w:rPr>
        <w:t xml:space="preserve"> </w:t>
      </w:r>
      <w:r>
        <w:t>Plan Sponsor account (if one does not already exist).</w:t>
      </w:r>
    </w:p>
    <w:p w:rsidR="00AB22D8" w14:paraId="514B47A1" w14:textId="77777777">
      <w:pPr>
        <w:pStyle w:val="ListParagraph"/>
        <w:numPr>
          <w:ilvl w:val="0"/>
          <w:numId w:val="5"/>
        </w:numPr>
        <w:tabs>
          <w:tab w:val="left" w:pos="949"/>
        </w:tabs>
        <w:spacing w:line="244" w:lineRule="exact"/>
        <w:ind w:left="949" w:hanging="357"/>
      </w:pPr>
      <w:r>
        <w:t>The</w:t>
      </w:r>
      <w:r>
        <w:rPr>
          <w:spacing w:val="-15"/>
        </w:rPr>
        <w:t xml:space="preserve"> </w:t>
      </w:r>
      <w:r>
        <w:t>Account</w:t>
      </w:r>
      <w:r>
        <w:rPr>
          <w:spacing w:val="-7"/>
        </w:rPr>
        <w:t xml:space="preserve"> </w:t>
      </w:r>
      <w:r>
        <w:t>Manager</w:t>
      </w:r>
      <w:r>
        <w:rPr>
          <w:spacing w:val="-7"/>
        </w:rPr>
        <w:t xml:space="preserve"> </w:t>
      </w:r>
      <w:r>
        <w:t>will</w:t>
      </w:r>
      <w:r>
        <w:rPr>
          <w:spacing w:val="-5"/>
        </w:rPr>
        <w:t xml:space="preserve"> </w:t>
      </w:r>
      <w:r>
        <w:t>be</w:t>
      </w:r>
      <w:r>
        <w:rPr>
          <w:spacing w:val="-10"/>
        </w:rPr>
        <w:t xml:space="preserve"> </w:t>
      </w:r>
      <w:r>
        <w:t>notified</w:t>
      </w:r>
      <w:r>
        <w:rPr>
          <w:spacing w:val="-5"/>
        </w:rPr>
        <w:t xml:space="preserve"> </w:t>
      </w:r>
      <w:r>
        <w:t>when</w:t>
      </w:r>
      <w:r>
        <w:rPr>
          <w:spacing w:val="-5"/>
        </w:rPr>
        <w:t xml:space="preserve"> </w:t>
      </w:r>
      <w:r>
        <w:t>a</w:t>
      </w:r>
      <w:r>
        <w:rPr>
          <w:spacing w:val="-8"/>
        </w:rPr>
        <w:t xml:space="preserve"> </w:t>
      </w:r>
      <w:r>
        <w:t>new</w:t>
      </w:r>
      <w:r>
        <w:rPr>
          <w:spacing w:val="-7"/>
        </w:rPr>
        <w:t xml:space="preserve"> </w:t>
      </w:r>
      <w:r>
        <w:t>Plan</w:t>
      </w:r>
      <w:r>
        <w:rPr>
          <w:spacing w:val="-5"/>
        </w:rPr>
        <w:t xml:space="preserve"> </w:t>
      </w:r>
      <w:r>
        <w:t>Sponsor</w:t>
      </w:r>
      <w:r>
        <w:rPr>
          <w:spacing w:val="-6"/>
        </w:rPr>
        <w:t xml:space="preserve"> </w:t>
      </w:r>
      <w:r>
        <w:t>Account</w:t>
      </w:r>
      <w:r>
        <w:rPr>
          <w:spacing w:val="-9"/>
        </w:rPr>
        <w:t xml:space="preserve"> </w:t>
      </w:r>
      <w:r>
        <w:t>is</w:t>
      </w:r>
      <w:r>
        <w:rPr>
          <w:spacing w:val="-19"/>
        </w:rPr>
        <w:t xml:space="preserve"> </w:t>
      </w:r>
      <w:r>
        <w:rPr>
          <w:spacing w:val="-2"/>
        </w:rPr>
        <w:t>established.</w:t>
      </w:r>
    </w:p>
    <w:p w:rsidR="00AB22D8" w14:paraId="5007CAF2" w14:textId="77777777">
      <w:pPr>
        <w:pStyle w:val="ListParagraph"/>
        <w:numPr>
          <w:ilvl w:val="0"/>
          <w:numId w:val="5"/>
        </w:numPr>
        <w:tabs>
          <w:tab w:val="left" w:pos="952"/>
        </w:tabs>
        <w:spacing w:before="7"/>
        <w:ind w:left="952" w:right="810" w:hanging="360"/>
        <w:jc w:val="both"/>
      </w:pPr>
      <w:r>
        <w:t>The</w:t>
      </w:r>
      <w:r>
        <w:rPr>
          <w:spacing w:val="-13"/>
        </w:rPr>
        <w:t xml:space="preserve"> </w:t>
      </w:r>
      <w:r>
        <w:t>Account</w:t>
      </w:r>
      <w:r>
        <w:rPr>
          <w:spacing w:val="-11"/>
        </w:rPr>
        <w:t xml:space="preserve"> </w:t>
      </w:r>
      <w:r>
        <w:t>Manager</w:t>
      </w:r>
      <w:r>
        <w:rPr>
          <w:spacing w:val="-12"/>
        </w:rPr>
        <w:t xml:space="preserve"> </w:t>
      </w:r>
      <w:r>
        <w:t>or</w:t>
      </w:r>
      <w:r>
        <w:rPr>
          <w:spacing w:val="-10"/>
        </w:rPr>
        <w:t xml:space="preserve"> </w:t>
      </w:r>
      <w:r>
        <w:t>Authorized</w:t>
      </w:r>
      <w:r>
        <w:rPr>
          <w:spacing w:val="-10"/>
        </w:rPr>
        <w:t xml:space="preserve"> </w:t>
      </w:r>
      <w:r>
        <w:t>Representative</w:t>
      </w:r>
      <w:r>
        <w:rPr>
          <w:spacing w:val="-11"/>
        </w:rPr>
        <w:t xml:space="preserve"> </w:t>
      </w:r>
      <w:r>
        <w:t>may</w:t>
      </w:r>
      <w:r>
        <w:rPr>
          <w:spacing w:val="-11"/>
        </w:rPr>
        <w:t xml:space="preserve"> </w:t>
      </w:r>
      <w:r>
        <w:t>start</w:t>
      </w:r>
      <w:r>
        <w:rPr>
          <w:spacing w:val="-12"/>
        </w:rPr>
        <w:t xml:space="preserve"> </w:t>
      </w:r>
      <w:r>
        <w:t>a</w:t>
      </w:r>
      <w:r>
        <w:rPr>
          <w:spacing w:val="-12"/>
        </w:rPr>
        <w:t xml:space="preserve"> </w:t>
      </w:r>
      <w:r>
        <w:t>new</w:t>
      </w:r>
      <w:r>
        <w:rPr>
          <w:spacing w:val="-13"/>
        </w:rPr>
        <w:t xml:space="preserve"> </w:t>
      </w:r>
      <w:r>
        <w:t>application</w:t>
      </w:r>
      <w:r>
        <w:rPr>
          <w:spacing w:val="-11"/>
        </w:rPr>
        <w:t xml:space="preserve"> </w:t>
      </w:r>
      <w:r>
        <w:t>and</w:t>
      </w:r>
      <w:r>
        <w:rPr>
          <w:spacing w:val="-12"/>
        </w:rPr>
        <w:t xml:space="preserve"> </w:t>
      </w:r>
      <w:r>
        <w:t>will</w:t>
      </w:r>
      <w:r>
        <w:rPr>
          <w:spacing w:val="-11"/>
        </w:rPr>
        <w:t xml:space="preserve"> </w:t>
      </w:r>
      <w:r>
        <w:t>receive</w:t>
      </w:r>
      <w:r>
        <w:rPr>
          <w:spacing w:val="-11"/>
        </w:rPr>
        <w:t xml:space="preserve"> </w:t>
      </w:r>
      <w:r>
        <w:t>an</w:t>
      </w:r>
      <w:r>
        <w:rPr>
          <w:spacing w:val="-12"/>
        </w:rPr>
        <w:t xml:space="preserve"> </w:t>
      </w:r>
      <w:r>
        <w:t>application identification number.</w:t>
      </w:r>
    </w:p>
    <w:p w:rsidR="00AB22D8" w14:paraId="56018F7D" w14:textId="77777777">
      <w:pPr>
        <w:pStyle w:val="ListParagraph"/>
        <w:numPr>
          <w:ilvl w:val="0"/>
          <w:numId w:val="5"/>
        </w:numPr>
        <w:tabs>
          <w:tab w:val="left" w:pos="950"/>
        </w:tabs>
        <w:ind w:right="704"/>
        <w:jc w:val="both"/>
      </w:pPr>
      <w:r>
        <w:t>The</w:t>
      </w:r>
      <w:r>
        <w:rPr>
          <w:spacing w:val="-1"/>
        </w:rPr>
        <w:t xml:space="preserve"> </w:t>
      </w:r>
      <w:r>
        <w:t>Account</w:t>
      </w:r>
      <w:r>
        <w:rPr>
          <w:spacing w:val="-1"/>
        </w:rPr>
        <w:t xml:space="preserve"> </w:t>
      </w:r>
      <w:r>
        <w:t>Manager,</w:t>
      </w:r>
      <w:r>
        <w:rPr>
          <w:spacing w:val="-1"/>
        </w:rPr>
        <w:t xml:space="preserve"> </w:t>
      </w:r>
      <w:r>
        <w:t>Authorized</w:t>
      </w:r>
      <w:r>
        <w:rPr>
          <w:spacing w:val="-1"/>
        </w:rPr>
        <w:t xml:space="preserve"> </w:t>
      </w:r>
      <w:r>
        <w:t>Representative,</w:t>
      </w:r>
      <w:r>
        <w:rPr>
          <w:spacing w:val="-4"/>
        </w:rPr>
        <w:t xml:space="preserve"> </w:t>
      </w:r>
      <w:r>
        <w:t>or</w:t>
      </w:r>
      <w:r>
        <w:rPr>
          <w:spacing w:val="-1"/>
        </w:rPr>
        <w:t xml:space="preserve"> </w:t>
      </w:r>
      <w:r>
        <w:t>Designee(s)</w:t>
      </w:r>
      <w:r>
        <w:rPr>
          <w:spacing w:val="-1"/>
        </w:rPr>
        <w:t xml:space="preserve"> </w:t>
      </w:r>
      <w:r>
        <w:t>must</w:t>
      </w:r>
      <w:r>
        <w:rPr>
          <w:spacing w:val="-1"/>
        </w:rPr>
        <w:t xml:space="preserve"> </w:t>
      </w:r>
      <w:r>
        <w:t>complete</w:t>
      </w:r>
      <w:r>
        <w:rPr>
          <w:spacing w:val="-1"/>
        </w:rPr>
        <w:t xml:space="preserve"> </w:t>
      </w:r>
      <w:r>
        <w:t>ALL</w:t>
      </w:r>
      <w:r>
        <w:rPr>
          <w:spacing w:val="-4"/>
        </w:rPr>
        <w:t xml:space="preserve"> </w:t>
      </w:r>
      <w:r>
        <w:t>parts</w:t>
      </w:r>
      <w:r>
        <w:rPr>
          <w:spacing w:val="-1"/>
        </w:rPr>
        <w:t xml:space="preserve"> </w:t>
      </w:r>
      <w:r>
        <w:t>of</w:t>
      </w:r>
      <w:r>
        <w:rPr>
          <w:spacing w:val="-1"/>
        </w:rPr>
        <w:t xml:space="preserve"> </w:t>
      </w:r>
      <w:r>
        <w:t>the</w:t>
      </w:r>
      <w:r>
        <w:rPr>
          <w:spacing w:val="-3"/>
        </w:rPr>
        <w:t xml:space="preserve"> </w:t>
      </w:r>
      <w:r>
        <w:t>application, except</w:t>
      </w:r>
      <w:r>
        <w:rPr>
          <w:spacing w:val="-13"/>
        </w:rPr>
        <w:t xml:space="preserve"> </w:t>
      </w:r>
      <w:r>
        <w:t>for</w:t>
      </w:r>
      <w:r>
        <w:rPr>
          <w:spacing w:val="-13"/>
        </w:rPr>
        <w:t xml:space="preserve"> </w:t>
      </w:r>
      <w:r>
        <w:t>the</w:t>
      </w:r>
      <w:r>
        <w:rPr>
          <w:spacing w:val="-9"/>
        </w:rPr>
        <w:t xml:space="preserve"> </w:t>
      </w:r>
      <w:r>
        <w:t>Attestation</w:t>
      </w:r>
      <w:r>
        <w:rPr>
          <w:spacing w:val="-8"/>
        </w:rPr>
        <w:t xml:space="preserve"> </w:t>
      </w:r>
      <w:r>
        <w:t>of</w:t>
      </w:r>
      <w:r>
        <w:rPr>
          <w:spacing w:val="-12"/>
        </w:rPr>
        <w:t xml:space="preserve"> </w:t>
      </w:r>
      <w:r>
        <w:t>Actuarial</w:t>
      </w:r>
      <w:r>
        <w:rPr>
          <w:spacing w:val="-6"/>
        </w:rPr>
        <w:t xml:space="preserve"> </w:t>
      </w:r>
      <w:r>
        <w:t>Equivalence</w:t>
      </w:r>
      <w:r>
        <w:rPr>
          <w:spacing w:val="-8"/>
        </w:rPr>
        <w:t xml:space="preserve"> </w:t>
      </w:r>
      <w:r>
        <w:t>which</w:t>
      </w:r>
      <w:r>
        <w:rPr>
          <w:spacing w:val="-12"/>
        </w:rPr>
        <w:t xml:space="preserve"> </w:t>
      </w:r>
      <w:r>
        <w:t>must</w:t>
      </w:r>
      <w:r>
        <w:rPr>
          <w:spacing w:val="-11"/>
        </w:rPr>
        <w:t xml:space="preserve"> </w:t>
      </w:r>
      <w:r>
        <w:t>be</w:t>
      </w:r>
      <w:r>
        <w:rPr>
          <w:spacing w:val="-12"/>
        </w:rPr>
        <w:t xml:space="preserve"> </w:t>
      </w:r>
      <w:r>
        <w:t>completed</w:t>
      </w:r>
      <w:r>
        <w:rPr>
          <w:spacing w:val="-11"/>
        </w:rPr>
        <w:t xml:space="preserve"> </w:t>
      </w:r>
      <w:r>
        <w:t>by</w:t>
      </w:r>
      <w:r>
        <w:rPr>
          <w:spacing w:val="-6"/>
        </w:rPr>
        <w:t xml:space="preserve"> </w:t>
      </w:r>
      <w:r>
        <w:t>a</w:t>
      </w:r>
      <w:r>
        <w:rPr>
          <w:spacing w:val="-13"/>
        </w:rPr>
        <w:t xml:space="preserve"> </w:t>
      </w:r>
      <w:r>
        <w:t>qualified</w:t>
      </w:r>
      <w:r>
        <w:rPr>
          <w:spacing w:val="-9"/>
        </w:rPr>
        <w:t xml:space="preserve"> </w:t>
      </w:r>
      <w:r>
        <w:t>actuary,</w:t>
      </w:r>
      <w:r>
        <w:rPr>
          <w:spacing w:val="-9"/>
        </w:rPr>
        <w:t xml:space="preserve"> </w:t>
      </w:r>
      <w:r>
        <w:t>and</w:t>
      </w:r>
      <w:r>
        <w:rPr>
          <w:spacing w:val="-2"/>
        </w:rPr>
        <w:t xml:space="preserve"> </w:t>
      </w:r>
      <w:r>
        <w:t>the</w:t>
      </w:r>
      <w:r>
        <w:rPr>
          <w:spacing w:val="-2"/>
        </w:rPr>
        <w:t xml:space="preserve"> </w:t>
      </w:r>
      <w:r>
        <w:t>Plan Sponsor Agreement which must be signed by the Plan Sponsor’s Authorized Representative.</w:t>
      </w:r>
    </w:p>
    <w:p w:rsidR="00AB22D8" w14:paraId="14EA85A1" w14:textId="77777777">
      <w:pPr>
        <w:pStyle w:val="ListParagraph"/>
        <w:numPr>
          <w:ilvl w:val="0"/>
          <w:numId w:val="5"/>
        </w:numPr>
        <w:tabs>
          <w:tab w:val="left" w:pos="949"/>
        </w:tabs>
        <w:spacing w:line="246" w:lineRule="exact"/>
        <w:ind w:left="949" w:hanging="357"/>
        <w:jc w:val="both"/>
      </w:pPr>
      <w:r>
        <w:t>The</w:t>
      </w:r>
      <w:r>
        <w:rPr>
          <w:spacing w:val="-15"/>
        </w:rPr>
        <w:t xml:space="preserve"> </w:t>
      </w:r>
      <w:r>
        <w:t>completed</w:t>
      </w:r>
      <w:r>
        <w:rPr>
          <w:spacing w:val="-13"/>
        </w:rPr>
        <w:t xml:space="preserve"> </w:t>
      </w:r>
      <w:r>
        <w:t>application</w:t>
      </w:r>
      <w:r>
        <w:rPr>
          <w:spacing w:val="-12"/>
        </w:rPr>
        <w:t xml:space="preserve"> </w:t>
      </w:r>
      <w:r>
        <w:t>is</w:t>
      </w:r>
      <w:r>
        <w:rPr>
          <w:spacing w:val="-13"/>
        </w:rPr>
        <w:t xml:space="preserve"> </w:t>
      </w:r>
      <w:r>
        <w:t>submitted</w:t>
      </w:r>
      <w:r>
        <w:rPr>
          <w:spacing w:val="-11"/>
        </w:rPr>
        <w:t xml:space="preserve"> </w:t>
      </w:r>
      <w:r>
        <w:t>electronically</w:t>
      </w:r>
      <w:r>
        <w:rPr>
          <w:spacing w:val="-10"/>
        </w:rPr>
        <w:t xml:space="preserve"> </w:t>
      </w:r>
      <w:r>
        <w:t>via</w:t>
      </w:r>
      <w:r>
        <w:rPr>
          <w:spacing w:val="-8"/>
        </w:rPr>
        <w:t xml:space="preserve"> </w:t>
      </w:r>
      <w:r>
        <w:t>the</w:t>
      </w:r>
      <w:r>
        <w:rPr>
          <w:spacing w:val="-13"/>
        </w:rPr>
        <w:t xml:space="preserve"> </w:t>
      </w:r>
      <w:r>
        <w:t>RDS</w:t>
      </w:r>
      <w:r>
        <w:rPr>
          <w:spacing w:val="-11"/>
        </w:rPr>
        <w:t xml:space="preserve"> </w:t>
      </w:r>
      <w:r>
        <w:t>Secure</w:t>
      </w:r>
      <w:r>
        <w:rPr>
          <w:spacing w:val="-8"/>
        </w:rPr>
        <w:t xml:space="preserve"> </w:t>
      </w:r>
      <w:r>
        <w:t>Web</w:t>
      </w:r>
      <w:r>
        <w:rPr>
          <w:spacing w:val="-20"/>
        </w:rPr>
        <w:t xml:space="preserve"> </w:t>
      </w:r>
      <w:r>
        <w:rPr>
          <w:spacing w:val="-2"/>
        </w:rPr>
        <w:t>Site.</w:t>
      </w:r>
    </w:p>
    <w:p w:rsidR="00AB22D8" w14:paraId="04153574" w14:textId="77777777">
      <w:pPr>
        <w:pStyle w:val="ListParagraph"/>
        <w:numPr>
          <w:ilvl w:val="0"/>
          <w:numId w:val="5"/>
        </w:numPr>
        <w:tabs>
          <w:tab w:val="left" w:pos="949"/>
        </w:tabs>
        <w:spacing w:line="252" w:lineRule="exact"/>
        <w:ind w:left="949" w:hanging="357"/>
        <w:jc w:val="both"/>
      </w:pPr>
      <w:r>
        <w:t>Plan</w:t>
      </w:r>
      <w:r>
        <w:rPr>
          <w:spacing w:val="-15"/>
        </w:rPr>
        <w:t xml:space="preserve"> </w:t>
      </w:r>
      <w:r>
        <w:t>Sponsors</w:t>
      </w:r>
      <w:r>
        <w:rPr>
          <w:spacing w:val="-8"/>
        </w:rPr>
        <w:t xml:space="preserve"> </w:t>
      </w:r>
      <w:r>
        <w:t>will</w:t>
      </w:r>
      <w:r>
        <w:rPr>
          <w:spacing w:val="-6"/>
        </w:rPr>
        <w:t xml:space="preserve"> </w:t>
      </w:r>
      <w:r>
        <w:t>be</w:t>
      </w:r>
      <w:r>
        <w:rPr>
          <w:spacing w:val="-10"/>
        </w:rPr>
        <w:t xml:space="preserve"> </w:t>
      </w:r>
      <w:r>
        <w:t>notified</w:t>
      </w:r>
      <w:r>
        <w:rPr>
          <w:spacing w:val="-10"/>
        </w:rPr>
        <w:t xml:space="preserve"> </w:t>
      </w:r>
      <w:r>
        <w:t>electronically</w:t>
      </w:r>
      <w:r>
        <w:rPr>
          <w:spacing w:val="-7"/>
        </w:rPr>
        <w:t xml:space="preserve"> </w:t>
      </w:r>
      <w:r>
        <w:t>about</w:t>
      </w:r>
      <w:r>
        <w:rPr>
          <w:spacing w:val="-9"/>
        </w:rPr>
        <w:t xml:space="preserve"> </w:t>
      </w:r>
      <w:r>
        <w:t>the</w:t>
      </w:r>
      <w:r>
        <w:rPr>
          <w:spacing w:val="-7"/>
        </w:rPr>
        <w:t xml:space="preserve"> </w:t>
      </w:r>
      <w:r>
        <w:t>status</w:t>
      </w:r>
      <w:r>
        <w:rPr>
          <w:spacing w:val="-9"/>
        </w:rPr>
        <w:t xml:space="preserve"> </w:t>
      </w:r>
      <w:r>
        <w:t>of</w:t>
      </w:r>
      <w:r>
        <w:rPr>
          <w:spacing w:val="-7"/>
        </w:rPr>
        <w:t xml:space="preserve"> </w:t>
      </w:r>
      <w:r>
        <w:t>their</w:t>
      </w:r>
      <w:r>
        <w:rPr>
          <w:spacing w:val="-15"/>
        </w:rPr>
        <w:t xml:space="preserve"> </w:t>
      </w:r>
      <w:r>
        <w:rPr>
          <w:spacing w:val="-2"/>
        </w:rPr>
        <w:t>application.</w:t>
      </w:r>
    </w:p>
    <w:p w:rsidR="00AB22D8" w14:paraId="3CB04CF3" w14:textId="77777777">
      <w:pPr>
        <w:pStyle w:val="BodyText"/>
        <w:spacing w:before="3"/>
      </w:pPr>
    </w:p>
    <w:p w:rsidR="00AB22D8" w14:paraId="5284EDC1" w14:textId="77777777">
      <w:pPr>
        <w:pStyle w:val="BodyText"/>
        <w:ind w:left="229" w:right="459"/>
      </w:pPr>
      <w:r>
        <w:t>Only one RDS application can be submitted for each qualified retiree prescription drug plan for which the Plan Sponsor is seeking</w:t>
      </w:r>
      <w:r>
        <w:rPr>
          <w:spacing w:val="-3"/>
        </w:rPr>
        <w:t xml:space="preserve"> </w:t>
      </w:r>
      <w:r>
        <w:t>the</w:t>
      </w:r>
      <w:r>
        <w:rPr>
          <w:spacing w:val="-9"/>
        </w:rPr>
        <w:t xml:space="preserve"> </w:t>
      </w:r>
      <w:r>
        <w:t>subsidy.</w:t>
      </w:r>
      <w:r>
        <w:rPr>
          <w:spacing w:val="-4"/>
        </w:rPr>
        <w:t xml:space="preserve"> </w:t>
      </w:r>
      <w:r>
        <w:t>The</w:t>
      </w:r>
      <w:r>
        <w:rPr>
          <w:spacing w:val="-7"/>
        </w:rPr>
        <w:t xml:space="preserve"> </w:t>
      </w:r>
      <w:r>
        <w:t>application</w:t>
      </w:r>
      <w:r>
        <w:rPr>
          <w:spacing w:val="-8"/>
        </w:rPr>
        <w:t xml:space="preserve"> </w:t>
      </w:r>
      <w:r>
        <w:rPr>
          <w:u w:val="single"/>
        </w:rPr>
        <w:t>must</w:t>
      </w:r>
      <w:r>
        <w:rPr>
          <w:spacing w:val="-2"/>
        </w:rPr>
        <w:t xml:space="preserve"> </w:t>
      </w:r>
      <w:r>
        <w:t>be</w:t>
      </w:r>
      <w:r>
        <w:rPr>
          <w:spacing w:val="-9"/>
        </w:rPr>
        <w:t xml:space="preserve"> </w:t>
      </w:r>
      <w:r>
        <w:t>completed</w:t>
      </w:r>
      <w:r>
        <w:rPr>
          <w:spacing w:val="-9"/>
        </w:rPr>
        <w:t xml:space="preserve"> </w:t>
      </w:r>
      <w:r>
        <w:t>in</w:t>
      </w:r>
      <w:r>
        <w:rPr>
          <w:spacing w:val="-5"/>
        </w:rPr>
        <w:t xml:space="preserve"> </w:t>
      </w:r>
      <w:r>
        <w:t>its</w:t>
      </w:r>
      <w:r>
        <w:rPr>
          <w:spacing w:val="-4"/>
        </w:rPr>
        <w:t xml:space="preserve"> </w:t>
      </w:r>
      <w:r>
        <w:t>entirety</w:t>
      </w:r>
      <w:r>
        <w:rPr>
          <w:spacing w:val="-3"/>
        </w:rPr>
        <w:t xml:space="preserve"> </w:t>
      </w:r>
      <w:r>
        <w:t>in</w:t>
      </w:r>
      <w:r>
        <w:rPr>
          <w:spacing w:val="-5"/>
        </w:rPr>
        <w:t xml:space="preserve"> </w:t>
      </w:r>
      <w:r>
        <w:t>order</w:t>
      </w:r>
      <w:r>
        <w:rPr>
          <w:spacing w:val="-5"/>
        </w:rPr>
        <w:t xml:space="preserve"> </w:t>
      </w:r>
      <w:r>
        <w:t>to</w:t>
      </w:r>
      <w:r>
        <w:rPr>
          <w:spacing w:val="-5"/>
        </w:rPr>
        <w:t xml:space="preserve"> </w:t>
      </w:r>
      <w:r>
        <w:t>participate</w:t>
      </w:r>
      <w:r>
        <w:rPr>
          <w:spacing w:val="-4"/>
        </w:rPr>
        <w:t xml:space="preserve"> </w:t>
      </w:r>
      <w:r>
        <w:t>in</w:t>
      </w:r>
      <w:r>
        <w:rPr>
          <w:spacing w:val="-5"/>
        </w:rPr>
        <w:t xml:space="preserve"> </w:t>
      </w:r>
      <w:r>
        <w:t>the</w:t>
      </w:r>
      <w:r>
        <w:rPr>
          <w:spacing w:val="-4"/>
        </w:rPr>
        <w:t xml:space="preserve"> </w:t>
      </w:r>
      <w:r>
        <w:t>RDS</w:t>
      </w:r>
      <w:r>
        <w:rPr>
          <w:spacing w:val="-5"/>
        </w:rPr>
        <w:t xml:space="preserve"> </w:t>
      </w:r>
      <w:r>
        <w:t>Program.</w:t>
      </w:r>
      <w:r>
        <w:rPr>
          <w:spacing w:val="-4"/>
        </w:rPr>
        <w:t xml:space="preserve"> </w:t>
      </w:r>
      <w:r>
        <w:t>Omission of any required information may delay the processing of your request.</w:t>
      </w:r>
    </w:p>
    <w:p w:rsidR="00AB22D8" w14:paraId="50A1D908" w14:textId="77777777">
      <w:pPr>
        <w:pStyle w:val="BodyText"/>
        <w:spacing w:before="3"/>
      </w:pPr>
    </w:p>
    <w:p w:rsidR="00AB22D8" w14:paraId="6C0FF287" w14:textId="77777777">
      <w:pPr>
        <w:pStyle w:val="Heading2"/>
      </w:pPr>
      <w:r>
        <w:rPr>
          <w:u w:val="single"/>
        </w:rPr>
        <w:t>Deadlines</w:t>
      </w:r>
      <w:r>
        <w:rPr>
          <w:spacing w:val="-10"/>
          <w:u w:val="single"/>
        </w:rPr>
        <w:t xml:space="preserve"> </w:t>
      </w:r>
      <w:r>
        <w:rPr>
          <w:u w:val="single"/>
        </w:rPr>
        <w:t>for</w:t>
      </w:r>
      <w:r>
        <w:rPr>
          <w:spacing w:val="-8"/>
          <w:u w:val="single"/>
        </w:rPr>
        <w:t xml:space="preserve"> </w:t>
      </w:r>
      <w:r>
        <w:rPr>
          <w:spacing w:val="-2"/>
          <w:u w:val="single"/>
        </w:rPr>
        <w:t>Submitting</w:t>
      </w:r>
    </w:p>
    <w:p w:rsidR="00AB22D8" w14:paraId="3AD81117" w14:textId="77777777">
      <w:pPr>
        <w:pStyle w:val="BodyText"/>
        <w:spacing w:before="2"/>
        <w:ind w:left="232" w:right="381"/>
      </w:pPr>
      <w:r>
        <w:t>For</w:t>
      </w:r>
      <w:r>
        <w:rPr>
          <w:spacing w:val="-5"/>
        </w:rPr>
        <w:t xml:space="preserve"> </w:t>
      </w:r>
      <w:r>
        <w:t>information</w:t>
      </w:r>
      <w:r>
        <w:rPr>
          <w:spacing w:val="-6"/>
        </w:rPr>
        <w:t xml:space="preserve"> </w:t>
      </w:r>
      <w:r>
        <w:t>about</w:t>
      </w:r>
      <w:r>
        <w:rPr>
          <w:spacing w:val="-7"/>
        </w:rPr>
        <w:t xml:space="preserve"> </w:t>
      </w:r>
      <w:r>
        <w:t>the</w:t>
      </w:r>
      <w:r>
        <w:rPr>
          <w:spacing w:val="-4"/>
        </w:rPr>
        <w:t xml:space="preserve"> </w:t>
      </w:r>
      <w:r>
        <w:t>application</w:t>
      </w:r>
      <w:r>
        <w:rPr>
          <w:spacing w:val="-6"/>
        </w:rPr>
        <w:t xml:space="preserve"> </w:t>
      </w:r>
      <w:r>
        <w:t>deadline,</w:t>
      </w:r>
      <w:r>
        <w:rPr>
          <w:spacing w:val="-7"/>
        </w:rPr>
        <w:t xml:space="preserve"> </w:t>
      </w:r>
      <w:r>
        <w:t>including</w:t>
      </w:r>
      <w:r>
        <w:rPr>
          <w:spacing w:val="-4"/>
        </w:rPr>
        <w:t xml:space="preserve"> </w:t>
      </w:r>
      <w:r>
        <w:t>what</w:t>
      </w:r>
      <w:r>
        <w:rPr>
          <w:spacing w:val="-4"/>
        </w:rPr>
        <w:t xml:space="preserve"> </w:t>
      </w:r>
      <w:r>
        <w:t>is</w:t>
      </w:r>
      <w:r>
        <w:rPr>
          <w:spacing w:val="-4"/>
        </w:rPr>
        <w:t xml:space="preserve"> </w:t>
      </w:r>
      <w:r>
        <w:t>required</w:t>
      </w:r>
      <w:r>
        <w:rPr>
          <w:spacing w:val="-4"/>
        </w:rPr>
        <w:t xml:space="preserve"> </w:t>
      </w:r>
      <w:r>
        <w:t>to</w:t>
      </w:r>
      <w:r>
        <w:rPr>
          <w:spacing w:val="-2"/>
        </w:rPr>
        <w:t xml:space="preserve"> </w:t>
      </w:r>
      <w:r>
        <w:t>be</w:t>
      </w:r>
      <w:r>
        <w:rPr>
          <w:spacing w:val="-7"/>
        </w:rPr>
        <w:t xml:space="preserve"> </w:t>
      </w:r>
      <w:r>
        <w:t>submitted</w:t>
      </w:r>
      <w:r>
        <w:rPr>
          <w:spacing w:val="-4"/>
        </w:rPr>
        <w:t xml:space="preserve"> </w:t>
      </w:r>
      <w:r>
        <w:t>by</w:t>
      </w:r>
      <w:r>
        <w:rPr>
          <w:spacing w:val="-4"/>
        </w:rPr>
        <w:t xml:space="preserve"> </w:t>
      </w:r>
      <w:r>
        <w:t>the</w:t>
      </w:r>
      <w:r>
        <w:rPr>
          <w:spacing w:val="-4"/>
        </w:rPr>
        <w:t xml:space="preserve"> </w:t>
      </w:r>
      <w:r>
        <w:t>application</w:t>
      </w:r>
      <w:r>
        <w:rPr>
          <w:spacing w:val="-3"/>
        </w:rPr>
        <w:t xml:space="preserve"> </w:t>
      </w:r>
      <w:r>
        <w:t>deadline,</w:t>
      </w:r>
      <w:r>
        <w:rPr>
          <w:spacing w:val="-4"/>
        </w:rPr>
        <w:t xml:space="preserve"> </w:t>
      </w:r>
      <w:r>
        <w:t>go</w:t>
      </w:r>
      <w:r>
        <w:rPr>
          <w:spacing w:val="-5"/>
        </w:rPr>
        <w:t xml:space="preserve"> </w:t>
      </w:r>
      <w:r>
        <w:t xml:space="preserve">to </w:t>
      </w:r>
      <w:hyperlink r:id="rId6">
        <w:r>
          <w:rPr>
            <w:color w:val="0000FF"/>
          </w:rPr>
          <w:t>Important Application Deadline Information</w:t>
        </w:r>
        <w:r>
          <w:t>,</w:t>
        </w:r>
      </w:hyperlink>
      <w:r>
        <w:t xml:space="preserve"> at </w:t>
      </w:r>
      <w:hyperlink r:id="rId7">
        <w:r>
          <w:rPr>
            <w:color w:val="0000FF"/>
          </w:rPr>
          <w:t>https://www.rds.cms.hhs.gov</w:t>
        </w:r>
        <w:r>
          <w:t>.</w:t>
        </w:r>
      </w:hyperlink>
    </w:p>
    <w:p w:rsidR="00AB22D8" w14:paraId="0E147680" w14:textId="77777777">
      <w:pPr>
        <w:pStyle w:val="Heading2"/>
        <w:tabs>
          <w:tab w:val="left" w:pos="4546"/>
        </w:tabs>
        <w:spacing w:before="252"/>
      </w:pPr>
      <w:r>
        <w:rPr>
          <w:u w:val="single"/>
        </w:rPr>
        <w:t>Where</w:t>
      </w:r>
      <w:r>
        <w:rPr>
          <w:spacing w:val="-4"/>
          <w:u w:val="single"/>
        </w:rPr>
        <w:t xml:space="preserve"> </w:t>
      </w:r>
      <w:r>
        <w:rPr>
          <w:u w:val="single"/>
        </w:rPr>
        <w:t>to</w:t>
      </w:r>
      <w:r>
        <w:rPr>
          <w:spacing w:val="-5"/>
          <w:u w:val="single"/>
        </w:rPr>
        <w:t xml:space="preserve"> </w:t>
      </w:r>
      <w:r>
        <w:rPr>
          <w:u w:val="single"/>
        </w:rPr>
        <w:t>go</w:t>
      </w:r>
      <w:r>
        <w:rPr>
          <w:spacing w:val="-6"/>
          <w:u w:val="single"/>
        </w:rPr>
        <w:t xml:space="preserve"> </w:t>
      </w:r>
      <w:r>
        <w:rPr>
          <w:u w:val="single"/>
        </w:rPr>
        <w:t>for</w:t>
      </w:r>
      <w:r>
        <w:rPr>
          <w:spacing w:val="-5"/>
          <w:u w:val="single"/>
        </w:rPr>
        <w:t xml:space="preserve"> </w:t>
      </w:r>
      <w:r>
        <w:rPr>
          <w:u w:val="single"/>
        </w:rPr>
        <w:t>more</w:t>
      </w:r>
      <w:r>
        <w:rPr>
          <w:spacing w:val="-4"/>
          <w:u w:val="single"/>
        </w:rPr>
        <w:t xml:space="preserve"> </w:t>
      </w:r>
      <w:r>
        <w:rPr>
          <w:spacing w:val="-2"/>
          <w:u w:val="single"/>
        </w:rPr>
        <w:t>information</w:t>
      </w:r>
      <w:r>
        <w:rPr>
          <w:u w:val="single"/>
        </w:rPr>
        <w:tab/>
      </w:r>
    </w:p>
    <w:p w:rsidR="00AB22D8" w14:paraId="4212C97E" w14:textId="77777777">
      <w:pPr>
        <w:pStyle w:val="BodyText"/>
        <w:spacing w:before="24"/>
        <w:ind w:left="229" w:right="381"/>
      </w:pPr>
      <w:r>
        <w:t>Visit</w:t>
      </w:r>
      <w:r>
        <w:rPr>
          <w:spacing w:val="-3"/>
        </w:rPr>
        <w:t xml:space="preserve"> </w:t>
      </w:r>
      <w:r>
        <w:t>the</w:t>
      </w:r>
      <w:r>
        <w:rPr>
          <w:spacing w:val="-4"/>
        </w:rPr>
        <w:t xml:space="preserve"> </w:t>
      </w:r>
      <w:r>
        <w:t>RDS</w:t>
      </w:r>
      <w:r>
        <w:rPr>
          <w:spacing w:val="-5"/>
        </w:rPr>
        <w:t xml:space="preserve"> </w:t>
      </w:r>
      <w:r>
        <w:t>Program</w:t>
      </w:r>
      <w:r>
        <w:rPr>
          <w:spacing w:val="-4"/>
        </w:rPr>
        <w:t xml:space="preserve"> </w:t>
      </w:r>
      <w:r>
        <w:t>Web</w:t>
      </w:r>
      <w:r>
        <w:rPr>
          <w:spacing w:val="-5"/>
        </w:rPr>
        <w:t xml:space="preserve"> </w:t>
      </w:r>
      <w:r>
        <w:t>Site</w:t>
      </w:r>
      <w:r>
        <w:rPr>
          <w:spacing w:val="-4"/>
        </w:rPr>
        <w:t xml:space="preserve"> </w:t>
      </w:r>
      <w:r>
        <w:t>at</w:t>
      </w:r>
      <w:r>
        <w:rPr>
          <w:spacing w:val="-4"/>
        </w:rPr>
        <w:t xml:space="preserve"> </w:t>
      </w:r>
      <w:hyperlink r:id="rId5">
        <w:r>
          <w:rPr>
            <w:color w:val="0000FF"/>
            <w:u w:val="single" w:color="0000FF"/>
          </w:rPr>
          <w:t>https://www.rds.cms.hhs.gov</w:t>
        </w:r>
        <w:r>
          <w:rPr>
            <w:color w:val="0000FF"/>
            <w:spacing w:val="-3"/>
          </w:rPr>
          <w:t xml:space="preserve"> </w:t>
        </w:r>
        <w:r>
          <w:t>f</w:t>
        </w:r>
      </w:hyperlink>
      <w:r>
        <w:t>or</w:t>
      </w:r>
      <w:r>
        <w:rPr>
          <w:spacing w:val="-7"/>
        </w:rPr>
        <w:t xml:space="preserve"> </w:t>
      </w:r>
      <w:r>
        <w:t>detailed</w:t>
      </w:r>
      <w:r>
        <w:rPr>
          <w:spacing w:val="-4"/>
        </w:rPr>
        <w:t xml:space="preserve"> </w:t>
      </w:r>
      <w:r>
        <w:t>information</w:t>
      </w:r>
      <w:r>
        <w:rPr>
          <w:spacing w:val="-4"/>
        </w:rPr>
        <w:t xml:space="preserve"> </w:t>
      </w:r>
      <w:r>
        <w:t>on</w:t>
      </w:r>
      <w:r>
        <w:rPr>
          <w:spacing w:val="-9"/>
        </w:rPr>
        <w:t xml:space="preserve"> </w:t>
      </w:r>
      <w:r>
        <w:t>the</w:t>
      </w:r>
      <w:r>
        <w:rPr>
          <w:spacing w:val="-4"/>
        </w:rPr>
        <w:t xml:space="preserve"> </w:t>
      </w:r>
      <w:r>
        <w:t>RDS</w:t>
      </w:r>
      <w:r>
        <w:rPr>
          <w:spacing w:val="-5"/>
        </w:rPr>
        <w:t xml:space="preserve"> </w:t>
      </w:r>
      <w:r>
        <w:t>Program,</w:t>
      </w:r>
      <w:r>
        <w:rPr>
          <w:spacing w:val="-4"/>
        </w:rPr>
        <w:t xml:space="preserve"> </w:t>
      </w:r>
      <w:r>
        <w:t>including CMS guidance and Common Questions.</w:t>
      </w:r>
    </w:p>
    <w:p w:rsidR="00AB22D8" w14:paraId="65C8BB11" w14:textId="77777777">
      <w:pPr>
        <w:sectPr>
          <w:headerReference w:type="default" r:id="rId8"/>
          <w:footerReference w:type="default" r:id="rId9"/>
          <w:pgSz w:w="12240" w:h="15840"/>
          <w:pgMar w:top="1000" w:right="840" w:bottom="960" w:left="920" w:header="820" w:footer="762" w:gutter="0"/>
          <w:pgNumType w:start="2"/>
          <w:cols w:space="720"/>
        </w:sectPr>
      </w:pPr>
    </w:p>
    <w:p w:rsidR="00AB22D8" w14:paraId="60BD6247" w14:textId="77777777">
      <w:pPr>
        <w:pStyle w:val="BodyText"/>
        <w:rPr>
          <w:sz w:val="20"/>
        </w:rPr>
      </w:pPr>
    </w:p>
    <w:p w:rsidR="00AB22D8" w14:paraId="5C70153C" w14:textId="77777777">
      <w:pPr>
        <w:pStyle w:val="BodyText"/>
        <w:spacing w:before="68"/>
        <w:rPr>
          <w:sz w:val="20"/>
        </w:rPr>
      </w:pPr>
    </w:p>
    <w:p w:rsidR="00AB22D8" w14:paraId="52EB77A9" w14:textId="77777777">
      <w:pPr>
        <w:pStyle w:val="BodyText"/>
        <w:ind w:left="129"/>
        <w:rPr>
          <w:sz w:val="20"/>
        </w:rPr>
      </w:pPr>
      <w:r>
        <w:rPr>
          <w:noProof/>
          <w:sz w:val="20"/>
        </w:rPr>
        <mc:AlternateContent>
          <mc:Choice Requires="wps">
            <w:drawing>
              <wp:inline distT="0" distB="0" distL="0" distR="0">
                <wp:extent cx="6454140" cy="905510"/>
                <wp:effectExtent l="9525" t="0" r="0" b="8890"/>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4140" cy="905510"/>
                        </a:xfrm>
                        <a:prstGeom prst="rect">
                          <a:avLst/>
                        </a:prstGeom>
                        <a:ln w="6096">
                          <a:solidFill>
                            <a:srgbClr val="000000"/>
                          </a:solidFill>
                          <a:prstDash val="solid"/>
                        </a:ln>
                      </wps:spPr>
                      <wps:txbx>
                        <w:txbxContent>
                          <w:p w:rsidR="00AB22D8" w14:textId="77777777">
                            <w:pPr>
                              <w:spacing w:before="15"/>
                              <w:ind w:left="107" w:right="190"/>
                              <w:rPr>
                                <w:b/>
                                <w:sz w:val="24"/>
                              </w:rPr>
                            </w:pPr>
                            <w:r>
                              <w:rPr>
                                <w:b/>
                                <w:sz w:val="24"/>
                              </w:rPr>
                              <w:t>NOTE: The RDS application will be submitted online and not in hard copy. Only sections relevant to the applicant will be displayed online. Some sections of the application that are present in this Notice may not actually be presented at the time the application is being completed. Each section of the online application</w:t>
                            </w:r>
                            <w:r>
                              <w:rPr>
                                <w:b/>
                                <w:spacing w:val="-6"/>
                                <w:sz w:val="24"/>
                              </w:rPr>
                              <w:t xml:space="preserve"> </w:t>
                            </w:r>
                            <w:r>
                              <w:rPr>
                                <w:b/>
                                <w:sz w:val="24"/>
                              </w:rPr>
                              <w:t>form</w:t>
                            </w:r>
                            <w:r>
                              <w:rPr>
                                <w:b/>
                                <w:spacing w:val="-7"/>
                                <w:sz w:val="24"/>
                              </w:rPr>
                              <w:t xml:space="preserve"> </w:t>
                            </w:r>
                            <w:r>
                              <w:rPr>
                                <w:b/>
                                <w:sz w:val="24"/>
                              </w:rPr>
                              <w:t>contains</w:t>
                            </w:r>
                            <w:r>
                              <w:rPr>
                                <w:b/>
                                <w:spacing w:val="-8"/>
                                <w:sz w:val="24"/>
                              </w:rPr>
                              <w:t xml:space="preserve"> </w:t>
                            </w:r>
                            <w:r>
                              <w:rPr>
                                <w:b/>
                                <w:sz w:val="24"/>
                              </w:rPr>
                              <w:t>links</w:t>
                            </w:r>
                            <w:r>
                              <w:rPr>
                                <w:b/>
                                <w:spacing w:val="-3"/>
                                <w:sz w:val="24"/>
                              </w:rPr>
                              <w:t xml:space="preserve"> </w:t>
                            </w:r>
                            <w:r>
                              <w:rPr>
                                <w:b/>
                                <w:sz w:val="24"/>
                              </w:rPr>
                              <w:t>to</w:t>
                            </w:r>
                            <w:r>
                              <w:rPr>
                                <w:b/>
                                <w:spacing w:val="-6"/>
                                <w:sz w:val="24"/>
                              </w:rPr>
                              <w:t xml:space="preserve"> </w:t>
                            </w:r>
                            <w:r>
                              <w:rPr>
                                <w:b/>
                                <w:sz w:val="24"/>
                              </w:rPr>
                              <w:t>instructions</w:t>
                            </w:r>
                            <w:r>
                              <w:rPr>
                                <w:b/>
                                <w:spacing w:val="-5"/>
                                <w:sz w:val="24"/>
                              </w:rPr>
                              <w:t xml:space="preserve"> </w:t>
                            </w:r>
                            <w:r>
                              <w:rPr>
                                <w:b/>
                                <w:sz w:val="24"/>
                              </w:rPr>
                              <w:t>and</w:t>
                            </w:r>
                            <w:r>
                              <w:rPr>
                                <w:b/>
                                <w:spacing w:val="-6"/>
                                <w:sz w:val="24"/>
                              </w:rPr>
                              <w:t xml:space="preserve"> </w:t>
                            </w:r>
                            <w:r>
                              <w:rPr>
                                <w:b/>
                                <w:sz w:val="24"/>
                              </w:rPr>
                              <w:t>other</w:t>
                            </w:r>
                            <w:r>
                              <w:rPr>
                                <w:b/>
                                <w:spacing w:val="-4"/>
                                <w:sz w:val="24"/>
                              </w:rPr>
                              <w:t xml:space="preserve"> </w:t>
                            </w:r>
                            <w:r>
                              <w:rPr>
                                <w:b/>
                                <w:sz w:val="24"/>
                              </w:rPr>
                              <w:t>helpful</w:t>
                            </w:r>
                            <w:r>
                              <w:rPr>
                                <w:b/>
                                <w:spacing w:val="-5"/>
                                <w:sz w:val="24"/>
                              </w:rPr>
                              <w:t xml:space="preserve"> </w:t>
                            </w:r>
                            <w:r>
                              <w:rPr>
                                <w:b/>
                                <w:sz w:val="24"/>
                              </w:rPr>
                              <w:t>guidance</w:t>
                            </w:r>
                            <w:r>
                              <w:rPr>
                                <w:b/>
                                <w:spacing w:val="-4"/>
                                <w:sz w:val="24"/>
                              </w:rPr>
                              <w:t xml:space="preserve"> </w:t>
                            </w:r>
                            <w:r>
                              <w:rPr>
                                <w:b/>
                                <w:sz w:val="24"/>
                              </w:rPr>
                              <w:t>to</w:t>
                            </w:r>
                            <w:r>
                              <w:rPr>
                                <w:b/>
                                <w:spacing w:val="-7"/>
                                <w:sz w:val="24"/>
                              </w:rPr>
                              <w:t xml:space="preserve"> </w:t>
                            </w:r>
                            <w:r>
                              <w:rPr>
                                <w:b/>
                                <w:sz w:val="24"/>
                              </w:rPr>
                              <w:t>assist</w:t>
                            </w:r>
                            <w:r>
                              <w:rPr>
                                <w:b/>
                                <w:spacing w:val="-9"/>
                                <w:sz w:val="24"/>
                              </w:rPr>
                              <w:t xml:space="preserve"> </w:t>
                            </w:r>
                            <w:r>
                              <w:rPr>
                                <w:b/>
                                <w:sz w:val="24"/>
                              </w:rPr>
                              <w:t>you</w:t>
                            </w:r>
                            <w:r>
                              <w:rPr>
                                <w:b/>
                                <w:spacing w:val="-5"/>
                                <w:sz w:val="24"/>
                              </w:rPr>
                              <w:t xml:space="preserve"> </w:t>
                            </w:r>
                            <w:r>
                              <w:rPr>
                                <w:b/>
                                <w:sz w:val="24"/>
                              </w:rPr>
                              <w:t>in</w:t>
                            </w:r>
                            <w:r>
                              <w:rPr>
                                <w:b/>
                                <w:spacing w:val="-7"/>
                                <w:sz w:val="24"/>
                              </w:rPr>
                              <w:t xml:space="preserve"> </w:t>
                            </w:r>
                            <w:r>
                              <w:rPr>
                                <w:b/>
                                <w:sz w:val="24"/>
                              </w:rPr>
                              <w:t>completing</w:t>
                            </w:r>
                            <w:r>
                              <w:rPr>
                                <w:b/>
                                <w:spacing w:val="-7"/>
                                <w:sz w:val="24"/>
                              </w:rPr>
                              <w:t xml:space="preserve"> </w:t>
                            </w:r>
                            <w:r>
                              <w:rPr>
                                <w:b/>
                                <w:sz w:val="24"/>
                              </w:rPr>
                              <w:t xml:space="preserve">the </w:t>
                            </w:r>
                            <w:r>
                              <w:rPr>
                                <w:b/>
                                <w:spacing w:val="-2"/>
                                <w:sz w:val="24"/>
                              </w:rPr>
                              <w:t>application.</w:t>
                            </w:r>
                          </w:p>
                        </w:txbxContent>
                      </wps:txbx>
                      <wps:bodyPr wrap="square" lIns="0" tIns="0" rIns="0" bIns="0" rtlCol="0"/>
                    </wps:wsp>
                  </a:graphicData>
                </a:graphic>
              </wp:inline>
            </w:drawing>
          </mc:Choice>
          <mc:Fallback>
            <w:pict>
              <v:shape id="Textbox 16" o:spid="_x0000_i1036" type="#_x0000_t202" style="width:508.2pt;height:71.3pt;mso-left-percent:-10001;mso-position-horizontal-relative:char;mso-position-vertical-relative:line;mso-top-percent:-10001;mso-wrap-style:square;visibility:visible;v-text-anchor:top" filled="f" strokeweight="0.48pt">
                <v:path arrowok="t" textboxrect="0,0,21600,21600"/>
                <v:textbox inset="0,0,0,0">
                  <w:txbxContent>
                    <w:p w:rsidR="00AB22D8" w14:paraId="45130317" w14:textId="77777777">
                      <w:pPr>
                        <w:spacing w:before="15"/>
                        <w:ind w:left="107" w:right="190"/>
                        <w:rPr>
                          <w:b/>
                          <w:sz w:val="24"/>
                        </w:rPr>
                      </w:pPr>
                      <w:r>
                        <w:rPr>
                          <w:b/>
                          <w:sz w:val="24"/>
                        </w:rPr>
                        <w:t>NOTE: The RDS application will be submitted online and not in hard copy. Only sections relevant to the applicant will be displayed online. Some sections of the application that are present in this Notice may not actually be presented at the time the application is being completed. Each section of the online application</w:t>
                      </w:r>
                      <w:r>
                        <w:rPr>
                          <w:b/>
                          <w:spacing w:val="-6"/>
                          <w:sz w:val="24"/>
                        </w:rPr>
                        <w:t xml:space="preserve"> </w:t>
                      </w:r>
                      <w:r>
                        <w:rPr>
                          <w:b/>
                          <w:sz w:val="24"/>
                        </w:rPr>
                        <w:t>form</w:t>
                      </w:r>
                      <w:r>
                        <w:rPr>
                          <w:b/>
                          <w:spacing w:val="-7"/>
                          <w:sz w:val="24"/>
                        </w:rPr>
                        <w:t xml:space="preserve"> </w:t>
                      </w:r>
                      <w:r>
                        <w:rPr>
                          <w:b/>
                          <w:sz w:val="24"/>
                        </w:rPr>
                        <w:t>contains</w:t>
                      </w:r>
                      <w:r>
                        <w:rPr>
                          <w:b/>
                          <w:spacing w:val="-8"/>
                          <w:sz w:val="24"/>
                        </w:rPr>
                        <w:t xml:space="preserve"> </w:t>
                      </w:r>
                      <w:r>
                        <w:rPr>
                          <w:b/>
                          <w:sz w:val="24"/>
                        </w:rPr>
                        <w:t>links</w:t>
                      </w:r>
                      <w:r>
                        <w:rPr>
                          <w:b/>
                          <w:spacing w:val="-3"/>
                          <w:sz w:val="24"/>
                        </w:rPr>
                        <w:t xml:space="preserve"> </w:t>
                      </w:r>
                      <w:r>
                        <w:rPr>
                          <w:b/>
                          <w:sz w:val="24"/>
                        </w:rPr>
                        <w:t>to</w:t>
                      </w:r>
                      <w:r>
                        <w:rPr>
                          <w:b/>
                          <w:spacing w:val="-6"/>
                          <w:sz w:val="24"/>
                        </w:rPr>
                        <w:t xml:space="preserve"> </w:t>
                      </w:r>
                      <w:r>
                        <w:rPr>
                          <w:b/>
                          <w:sz w:val="24"/>
                        </w:rPr>
                        <w:t>instructions</w:t>
                      </w:r>
                      <w:r>
                        <w:rPr>
                          <w:b/>
                          <w:spacing w:val="-5"/>
                          <w:sz w:val="24"/>
                        </w:rPr>
                        <w:t xml:space="preserve"> </w:t>
                      </w:r>
                      <w:r>
                        <w:rPr>
                          <w:b/>
                          <w:sz w:val="24"/>
                        </w:rPr>
                        <w:t>and</w:t>
                      </w:r>
                      <w:r>
                        <w:rPr>
                          <w:b/>
                          <w:spacing w:val="-6"/>
                          <w:sz w:val="24"/>
                        </w:rPr>
                        <w:t xml:space="preserve"> </w:t>
                      </w:r>
                      <w:r>
                        <w:rPr>
                          <w:b/>
                          <w:sz w:val="24"/>
                        </w:rPr>
                        <w:t>other</w:t>
                      </w:r>
                      <w:r>
                        <w:rPr>
                          <w:b/>
                          <w:spacing w:val="-4"/>
                          <w:sz w:val="24"/>
                        </w:rPr>
                        <w:t xml:space="preserve"> </w:t>
                      </w:r>
                      <w:r>
                        <w:rPr>
                          <w:b/>
                          <w:sz w:val="24"/>
                        </w:rPr>
                        <w:t>helpful</w:t>
                      </w:r>
                      <w:r>
                        <w:rPr>
                          <w:b/>
                          <w:spacing w:val="-5"/>
                          <w:sz w:val="24"/>
                        </w:rPr>
                        <w:t xml:space="preserve"> </w:t>
                      </w:r>
                      <w:r>
                        <w:rPr>
                          <w:b/>
                          <w:sz w:val="24"/>
                        </w:rPr>
                        <w:t>guidance</w:t>
                      </w:r>
                      <w:r>
                        <w:rPr>
                          <w:b/>
                          <w:spacing w:val="-4"/>
                          <w:sz w:val="24"/>
                        </w:rPr>
                        <w:t xml:space="preserve"> </w:t>
                      </w:r>
                      <w:r>
                        <w:rPr>
                          <w:b/>
                          <w:sz w:val="24"/>
                        </w:rPr>
                        <w:t>to</w:t>
                      </w:r>
                      <w:r>
                        <w:rPr>
                          <w:b/>
                          <w:spacing w:val="-7"/>
                          <w:sz w:val="24"/>
                        </w:rPr>
                        <w:t xml:space="preserve"> </w:t>
                      </w:r>
                      <w:r>
                        <w:rPr>
                          <w:b/>
                          <w:sz w:val="24"/>
                        </w:rPr>
                        <w:t>assist</w:t>
                      </w:r>
                      <w:r>
                        <w:rPr>
                          <w:b/>
                          <w:spacing w:val="-9"/>
                          <w:sz w:val="24"/>
                        </w:rPr>
                        <w:t xml:space="preserve"> </w:t>
                      </w:r>
                      <w:r>
                        <w:rPr>
                          <w:b/>
                          <w:sz w:val="24"/>
                        </w:rPr>
                        <w:t>you</w:t>
                      </w:r>
                      <w:r>
                        <w:rPr>
                          <w:b/>
                          <w:spacing w:val="-5"/>
                          <w:sz w:val="24"/>
                        </w:rPr>
                        <w:t xml:space="preserve"> </w:t>
                      </w:r>
                      <w:r>
                        <w:rPr>
                          <w:b/>
                          <w:sz w:val="24"/>
                        </w:rPr>
                        <w:t>in</w:t>
                      </w:r>
                      <w:r>
                        <w:rPr>
                          <w:b/>
                          <w:spacing w:val="-7"/>
                          <w:sz w:val="24"/>
                        </w:rPr>
                        <w:t xml:space="preserve"> </w:t>
                      </w:r>
                      <w:r>
                        <w:rPr>
                          <w:b/>
                          <w:sz w:val="24"/>
                        </w:rPr>
                        <w:t>completing</w:t>
                      </w:r>
                      <w:r>
                        <w:rPr>
                          <w:b/>
                          <w:spacing w:val="-7"/>
                          <w:sz w:val="24"/>
                        </w:rPr>
                        <w:t xml:space="preserve"> </w:t>
                      </w:r>
                      <w:r>
                        <w:rPr>
                          <w:b/>
                          <w:sz w:val="24"/>
                        </w:rPr>
                        <w:t xml:space="preserve">the </w:t>
                      </w:r>
                      <w:r>
                        <w:rPr>
                          <w:b/>
                          <w:spacing w:val="-2"/>
                          <w:sz w:val="24"/>
                        </w:rPr>
                        <w:t>application.</w:t>
                      </w:r>
                    </w:p>
                  </w:txbxContent>
                </v:textbox>
                <w10:wrap type="none"/>
                <w10:anchorlock/>
              </v:shape>
            </w:pict>
          </mc:Fallback>
        </mc:AlternateContent>
      </w:r>
    </w:p>
    <w:p w:rsidR="00AB22D8" w14:paraId="2E5A7892" w14:textId="77777777">
      <w:pPr>
        <w:pStyle w:val="BodyText"/>
        <w:spacing w:before="42"/>
        <w:ind w:left="229" w:right="381"/>
      </w:pPr>
      <w:r>
        <w:t>Complete</w:t>
      </w:r>
      <w:r>
        <w:rPr>
          <w:spacing w:val="-4"/>
        </w:rPr>
        <w:t xml:space="preserve"> </w:t>
      </w:r>
      <w:r>
        <w:t>the</w:t>
      </w:r>
      <w:r>
        <w:rPr>
          <w:spacing w:val="-4"/>
        </w:rPr>
        <w:t xml:space="preserve"> </w:t>
      </w:r>
      <w:r>
        <w:t>items</w:t>
      </w:r>
      <w:r>
        <w:rPr>
          <w:spacing w:val="-6"/>
        </w:rPr>
        <w:t xml:space="preserve"> </w:t>
      </w:r>
      <w:r>
        <w:t>in</w:t>
      </w:r>
      <w:r>
        <w:rPr>
          <w:spacing w:val="-5"/>
        </w:rPr>
        <w:t xml:space="preserve"> </w:t>
      </w:r>
      <w:r>
        <w:t>Parts</w:t>
      </w:r>
      <w:r>
        <w:rPr>
          <w:spacing w:val="-4"/>
        </w:rPr>
        <w:t xml:space="preserve"> </w:t>
      </w:r>
      <w:r>
        <w:t>I</w:t>
      </w:r>
      <w:r>
        <w:rPr>
          <w:spacing w:val="-5"/>
        </w:rPr>
        <w:t xml:space="preserve"> </w:t>
      </w:r>
      <w:r>
        <w:t>through</w:t>
      </w:r>
      <w:r>
        <w:rPr>
          <w:spacing w:val="-4"/>
        </w:rPr>
        <w:t xml:space="preserve"> </w:t>
      </w:r>
      <w:r>
        <w:t>VIII.</w:t>
      </w:r>
      <w:r>
        <w:rPr>
          <w:spacing w:val="-4"/>
        </w:rPr>
        <w:t xml:space="preserve"> </w:t>
      </w:r>
      <w:r>
        <w:t>All</w:t>
      </w:r>
      <w:r>
        <w:rPr>
          <w:spacing w:val="-4"/>
        </w:rPr>
        <w:t xml:space="preserve"> </w:t>
      </w:r>
      <w:r>
        <w:t>fields</w:t>
      </w:r>
      <w:r>
        <w:rPr>
          <w:spacing w:val="-6"/>
        </w:rPr>
        <w:t xml:space="preserve"> </w:t>
      </w:r>
      <w:r>
        <w:t>marked</w:t>
      </w:r>
      <w:r>
        <w:rPr>
          <w:spacing w:val="-9"/>
        </w:rPr>
        <w:t xml:space="preserve"> </w:t>
      </w:r>
      <w:r>
        <w:t>with</w:t>
      </w:r>
      <w:r>
        <w:rPr>
          <w:spacing w:val="-4"/>
        </w:rPr>
        <w:t xml:space="preserve"> </w:t>
      </w:r>
      <w:r>
        <w:t>an</w:t>
      </w:r>
      <w:r>
        <w:rPr>
          <w:spacing w:val="-4"/>
        </w:rPr>
        <w:t xml:space="preserve"> </w:t>
      </w:r>
      <w:r>
        <w:t>asterisk</w:t>
      </w:r>
      <w:r>
        <w:rPr>
          <w:spacing w:val="-4"/>
        </w:rPr>
        <w:t xml:space="preserve"> </w:t>
      </w:r>
      <w:r>
        <w:t>(*)</w:t>
      </w:r>
      <w:r>
        <w:rPr>
          <w:spacing w:val="-5"/>
        </w:rPr>
        <w:t xml:space="preserve"> </w:t>
      </w:r>
      <w:r>
        <w:t>are</w:t>
      </w:r>
      <w:r>
        <w:rPr>
          <w:spacing w:val="-5"/>
        </w:rPr>
        <w:t xml:space="preserve"> </w:t>
      </w:r>
      <w:r>
        <w:t>required.</w:t>
      </w:r>
      <w:r>
        <w:rPr>
          <w:spacing w:val="-4"/>
        </w:rPr>
        <w:t xml:space="preserve"> </w:t>
      </w:r>
      <w:r>
        <w:t>The</w:t>
      </w:r>
      <w:r>
        <w:rPr>
          <w:spacing w:val="-5"/>
        </w:rPr>
        <w:t xml:space="preserve"> </w:t>
      </w:r>
      <w:r>
        <w:t>following</w:t>
      </w:r>
      <w:r>
        <w:rPr>
          <w:spacing w:val="-6"/>
        </w:rPr>
        <w:t xml:space="preserve"> </w:t>
      </w:r>
      <w:r>
        <w:t>are</w:t>
      </w:r>
      <w:r>
        <w:rPr>
          <w:spacing w:val="-4"/>
        </w:rPr>
        <w:t xml:space="preserve"> </w:t>
      </w:r>
      <w:r>
        <w:t>specific instructions for each Part.</w:t>
      </w:r>
    </w:p>
    <w:p w:rsidR="00AB22D8" w14:paraId="5FD03B46" w14:textId="77777777">
      <w:pPr>
        <w:pStyle w:val="BodyText"/>
        <w:spacing w:before="1"/>
      </w:pPr>
    </w:p>
    <w:p w:rsidR="00AB22D8" w14:paraId="527EDC26" w14:textId="77777777">
      <w:pPr>
        <w:pStyle w:val="Heading1"/>
        <w:ind w:left="229"/>
        <w:rPr>
          <w:u w:val="none"/>
        </w:rPr>
      </w:pPr>
      <w:r>
        <w:t>PART</w:t>
      </w:r>
      <w:r>
        <w:rPr>
          <w:spacing w:val="-12"/>
        </w:rPr>
        <w:t xml:space="preserve"> </w:t>
      </w:r>
      <w:r>
        <w:rPr>
          <w:spacing w:val="-7"/>
        </w:rPr>
        <w:t>I.</w:t>
      </w:r>
    </w:p>
    <w:p w:rsidR="00AB22D8" w14:paraId="67D070F9" w14:textId="77777777">
      <w:pPr>
        <w:pStyle w:val="Heading2"/>
        <w:numPr>
          <w:ilvl w:val="0"/>
          <w:numId w:val="4"/>
        </w:numPr>
        <w:tabs>
          <w:tab w:val="left" w:pos="427"/>
          <w:tab w:val="left" w:pos="10198"/>
        </w:tabs>
        <w:spacing w:before="252"/>
        <w:ind w:left="427" w:hanging="227"/>
      </w:pPr>
      <w:r>
        <w:rPr>
          <w:color w:val="000000"/>
          <w:shd w:val="clear" w:color="auto" w:fill="B4B5B4"/>
        </w:rPr>
        <w:t>Plan</w:t>
      </w:r>
      <w:r>
        <w:rPr>
          <w:color w:val="000000"/>
          <w:spacing w:val="-7"/>
          <w:shd w:val="clear" w:color="auto" w:fill="B4B5B4"/>
        </w:rPr>
        <w:t xml:space="preserve"> </w:t>
      </w:r>
      <w:r>
        <w:rPr>
          <w:color w:val="000000"/>
          <w:shd w:val="clear" w:color="auto" w:fill="B4B5B4"/>
        </w:rPr>
        <w:t>Sponsor</w:t>
      </w:r>
      <w:r>
        <w:rPr>
          <w:color w:val="000000"/>
          <w:spacing w:val="-8"/>
          <w:shd w:val="clear" w:color="auto" w:fill="B4B5B4"/>
        </w:rPr>
        <w:t xml:space="preserve"> </w:t>
      </w:r>
      <w:r>
        <w:rPr>
          <w:color w:val="000000"/>
          <w:shd w:val="clear" w:color="auto" w:fill="B4B5B4"/>
        </w:rPr>
        <w:t>Account</w:t>
      </w:r>
      <w:r>
        <w:rPr>
          <w:color w:val="000000"/>
          <w:spacing w:val="-12"/>
          <w:shd w:val="clear" w:color="auto" w:fill="B4B5B4"/>
        </w:rPr>
        <w:t xml:space="preserve"> </w:t>
      </w:r>
      <w:r>
        <w:rPr>
          <w:color w:val="000000"/>
          <w:spacing w:val="-2"/>
          <w:shd w:val="clear" w:color="auto" w:fill="B4B5B4"/>
        </w:rPr>
        <w:t>Registration</w:t>
      </w:r>
      <w:r>
        <w:rPr>
          <w:color w:val="000000"/>
          <w:shd w:val="clear" w:color="auto" w:fill="B4B5B4"/>
        </w:rPr>
        <w:tab/>
      </w:r>
    </w:p>
    <w:p w:rsidR="00AB22D8" w14:paraId="428AF220" w14:textId="77777777">
      <w:pPr>
        <w:pStyle w:val="BodyText"/>
        <w:spacing w:before="119"/>
        <w:ind w:left="232"/>
      </w:pPr>
      <w:r>
        <w:t>Complete</w:t>
      </w:r>
      <w:r>
        <w:rPr>
          <w:spacing w:val="-13"/>
        </w:rPr>
        <w:t xml:space="preserve"> </w:t>
      </w:r>
      <w:r>
        <w:t>the</w:t>
      </w:r>
      <w:r>
        <w:rPr>
          <w:spacing w:val="-7"/>
        </w:rPr>
        <w:t xml:space="preserve"> </w:t>
      </w:r>
      <w:r>
        <w:t>required</w:t>
      </w:r>
      <w:r>
        <w:rPr>
          <w:spacing w:val="-8"/>
        </w:rPr>
        <w:t xml:space="preserve"> </w:t>
      </w:r>
      <w:r>
        <w:t>information</w:t>
      </w:r>
      <w:r>
        <w:rPr>
          <w:spacing w:val="-5"/>
        </w:rPr>
        <w:t xml:space="preserve"> </w:t>
      </w:r>
      <w:r>
        <w:t>in</w:t>
      </w:r>
      <w:r>
        <w:rPr>
          <w:spacing w:val="-11"/>
        </w:rPr>
        <w:t xml:space="preserve"> </w:t>
      </w:r>
      <w:r>
        <w:t>items</w:t>
      </w:r>
      <w:r>
        <w:rPr>
          <w:spacing w:val="-6"/>
        </w:rPr>
        <w:t xml:space="preserve"> </w:t>
      </w:r>
      <w:r>
        <w:t>1-6</w:t>
      </w:r>
      <w:r>
        <w:rPr>
          <w:spacing w:val="-6"/>
        </w:rPr>
        <w:t xml:space="preserve"> </w:t>
      </w:r>
      <w:r>
        <w:t>for</w:t>
      </w:r>
      <w:r>
        <w:rPr>
          <w:spacing w:val="-9"/>
        </w:rPr>
        <w:t xml:space="preserve"> </w:t>
      </w:r>
      <w:r>
        <w:t>the</w:t>
      </w:r>
      <w:r>
        <w:rPr>
          <w:spacing w:val="-6"/>
        </w:rPr>
        <w:t xml:space="preserve"> </w:t>
      </w:r>
      <w:r>
        <w:t>Plan</w:t>
      </w:r>
      <w:r>
        <w:rPr>
          <w:spacing w:val="-9"/>
        </w:rPr>
        <w:t xml:space="preserve"> </w:t>
      </w:r>
      <w:r>
        <w:t>Sponsor</w:t>
      </w:r>
      <w:r>
        <w:rPr>
          <w:spacing w:val="-5"/>
        </w:rPr>
        <w:t xml:space="preserve"> </w:t>
      </w:r>
      <w:r>
        <w:rPr>
          <w:spacing w:val="-2"/>
        </w:rPr>
        <w:t>Account</w:t>
      </w:r>
    </w:p>
    <w:p w:rsidR="00AB22D8" w14:paraId="67777E27" w14:textId="77777777">
      <w:pPr>
        <w:pStyle w:val="BodyText"/>
        <w:spacing w:before="123"/>
        <w:ind w:left="229" w:right="381"/>
      </w:pPr>
      <w:r>
        <w:t>#1</w:t>
      </w:r>
      <w:r>
        <w:rPr>
          <w:spacing w:val="-4"/>
        </w:rPr>
        <w:t xml:space="preserve"> </w:t>
      </w:r>
      <w:r>
        <w:t>The</w:t>
      </w:r>
      <w:r>
        <w:rPr>
          <w:spacing w:val="-5"/>
        </w:rPr>
        <w:t xml:space="preserve"> </w:t>
      </w:r>
      <w:r>
        <w:t>Plan</w:t>
      </w:r>
      <w:r>
        <w:rPr>
          <w:spacing w:val="-4"/>
        </w:rPr>
        <w:t xml:space="preserve"> </w:t>
      </w:r>
      <w:r>
        <w:t>Sponsor</w:t>
      </w:r>
      <w:r>
        <w:rPr>
          <w:spacing w:val="-7"/>
        </w:rPr>
        <w:t xml:space="preserve"> </w:t>
      </w:r>
      <w:r>
        <w:t>Organization</w:t>
      </w:r>
      <w:r>
        <w:rPr>
          <w:spacing w:val="-3"/>
        </w:rPr>
        <w:t xml:space="preserve"> </w:t>
      </w:r>
      <w:r>
        <w:t>Name</w:t>
      </w:r>
      <w:r>
        <w:rPr>
          <w:spacing w:val="-6"/>
        </w:rPr>
        <w:t xml:space="preserve"> </w:t>
      </w:r>
      <w:r>
        <w:t>must</w:t>
      </w:r>
      <w:r>
        <w:rPr>
          <w:spacing w:val="-7"/>
        </w:rPr>
        <w:t xml:space="preserve"> </w:t>
      </w:r>
      <w:r>
        <w:t>be</w:t>
      </w:r>
      <w:r>
        <w:rPr>
          <w:spacing w:val="-5"/>
        </w:rPr>
        <w:t xml:space="preserve"> </w:t>
      </w:r>
      <w:r>
        <w:t>the</w:t>
      </w:r>
      <w:r>
        <w:rPr>
          <w:spacing w:val="-4"/>
        </w:rPr>
        <w:t xml:space="preserve"> </w:t>
      </w:r>
      <w:r>
        <w:t>same</w:t>
      </w:r>
      <w:r>
        <w:rPr>
          <w:spacing w:val="-9"/>
        </w:rPr>
        <w:t xml:space="preserve"> </w:t>
      </w:r>
      <w:r>
        <w:t>as</w:t>
      </w:r>
      <w:r>
        <w:rPr>
          <w:spacing w:val="-4"/>
        </w:rPr>
        <w:t xml:space="preserve"> </w:t>
      </w:r>
      <w:r>
        <w:t>that</w:t>
      </w:r>
      <w:r>
        <w:rPr>
          <w:spacing w:val="-7"/>
        </w:rPr>
        <w:t xml:space="preserve"> </w:t>
      </w:r>
      <w:r>
        <w:t>associated</w:t>
      </w:r>
      <w:r>
        <w:rPr>
          <w:spacing w:val="-4"/>
        </w:rPr>
        <w:t xml:space="preserve"> </w:t>
      </w:r>
      <w:r>
        <w:t>with</w:t>
      </w:r>
      <w:r>
        <w:rPr>
          <w:spacing w:val="-9"/>
        </w:rPr>
        <w:t xml:space="preserve"> </w:t>
      </w:r>
      <w:r>
        <w:t>its</w:t>
      </w:r>
      <w:r>
        <w:rPr>
          <w:spacing w:val="-6"/>
        </w:rPr>
        <w:t xml:space="preserve"> </w:t>
      </w:r>
      <w:r>
        <w:t>Federal</w:t>
      </w:r>
      <w:r>
        <w:rPr>
          <w:spacing w:val="-4"/>
        </w:rPr>
        <w:t xml:space="preserve"> </w:t>
      </w:r>
      <w:r>
        <w:t>Employer</w:t>
      </w:r>
      <w:r>
        <w:rPr>
          <w:spacing w:val="-6"/>
        </w:rPr>
        <w:t xml:space="preserve"> </w:t>
      </w:r>
      <w:r>
        <w:t>Tax</w:t>
      </w:r>
      <w:r>
        <w:rPr>
          <w:spacing w:val="-4"/>
        </w:rPr>
        <w:t xml:space="preserve"> </w:t>
      </w:r>
      <w:r>
        <w:t>Identification Number (EIN).</w:t>
      </w:r>
    </w:p>
    <w:p w:rsidR="00AB22D8" w14:paraId="6E2F97C6" w14:textId="77777777">
      <w:pPr>
        <w:pStyle w:val="BodyText"/>
        <w:spacing w:before="119"/>
        <w:ind w:left="232"/>
      </w:pPr>
      <w:r>
        <w:t>#5</w:t>
      </w:r>
      <w:r>
        <w:rPr>
          <w:spacing w:val="-8"/>
        </w:rPr>
        <w:t xml:space="preserve"> </w:t>
      </w:r>
      <w:r>
        <w:t>–</w:t>
      </w:r>
      <w:r>
        <w:rPr>
          <w:spacing w:val="-9"/>
        </w:rPr>
        <w:t xml:space="preserve"> </w:t>
      </w:r>
      <w:r>
        <w:t>Organization</w:t>
      </w:r>
      <w:r>
        <w:rPr>
          <w:spacing w:val="-10"/>
        </w:rPr>
        <w:t xml:space="preserve"> </w:t>
      </w:r>
      <w:r>
        <w:t>address</w:t>
      </w:r>
      <w:r>
        <w:rPr>
          <w:spacing w:val="-11"/>
        </w:rPr>
        <w:t xml:space="preserve"> </w:t>
      </w:r>
      <w:r>
        <w:t>must</w:t>
      </w:r>
      <w:r>
        <w:rPr>
          <w:spacing w:val="-6"/>
        </w:rPr>
        <w:t xml:space="preserve"> </w:t>
      </w:r>
      <w:r>
        <w:t>be</w:t>
      </w:r>
      <w:r>
        <w:rPr>
          <w:spacing w:val="-6"/>
        </w:rPr>
        <w:t xml:space="preserve"> </w:t>
      </w:r>
      <w:r>
        <w:t>the</w:t>
      </w:r>
      <w:r>
        <w:rPr>
          <w:spacing w:val="-7"/>
        </w:rPr>
        <w:t xml:space="preserve"> </w:t>
      </w:r>
      <w:r>
        <w:t>address</w:t>
      </w:r>
      <w:r>
        <w:rPr>
          <w:spacing w:val="-7"/>
        </w:rPr>
        <w:t xml:space="preserve"> </w:t>
      </w:r>
      <w:r>
        <w:t>associated</w:t>
      </w:r>
      <w:r>
        <w:rPr>
          <w:spacing w:val="-12"/>
        </w:rPr>
        <w:t xml:space="preserve"> </w:t>
      </w:r>
      <w:r>
        <w:t>with</w:t>
      </w:r>
      <w:r>
        <w:rPr>
          <w:spacing w:val="-6"/>
        </w:rPr>
        <w:t xml:space="preserve"> </w:t>
      </w:r>
      <w:r>
        <w:t>the</w:t>
      </w:r>
      <w:r>
        <w:rPr>
          <w:spacing w:val="-6"/>
        </w:rPr>
        <w:t xml:space="preserve"> </w:t>
      </w:r>
      <w:r>
        <w:rPr>
          <w:spacing w:val="-4"/>
        </w:rPr>
        <w:t>EIN.</w:t>
      </w:r>
    </w:p>
    <w:p w:rsidR="00AB22D8" w14:paraId="32DE7F91" w14:textId="77777777">
      <w:pPr>
        <w:pStyle w:val="BodyText"/>
      </w:pPr>
    </w:p>
    <w:p w:rsidR="00AB22D8" w14:paraId="1CD0A23D" w14:textId="77777777">
      <w:pPr>
        <w:pStyle w:val="BodyText"/>
        <w:spacing w:before="121"/>
      </w:pPr>
    </w:p>
    <w:p w:rsidR="00AB22D8" w14:paraId="0AECB95B" w14:textId="77777777">
      <w:pPr>
        <w:pStyle w:val="Heading2"/>
        <w:numPr>
          <w:ilvl w:val="0"/>
          <w:numId w:val="4"/>
        </w:numPr>
        <w:tabs>
          <w:tab w:val="left" w:pos="528"/>
          <w:tab w:val="left" w:pos="10198"/>
        </w:tabs>
        <w:ind w:left="528" w:hanging="328"/>
      </w:pPr>
      <w:r>
        <w:rPr>
          <w:color w:val="000000"/>
          <w:spacing w:val="-2"/>
          <w:shd w:val="clear" w:color="auto" w:fill="B4B5B4"/>
        </w:rPr>
        <w:t>Authorized</w:t>
      </w:r>
      <w:r>
        <w:rPr>
          <w:color w:val="000000"/>
          <w:spacing w:val="5"/>
          <w:shd w:val="clear" w:color="auto" w:fill="B4B5B4"/>
        </w:rPr>
        <w:t xml:space="preserve"> </w:t>
      </w:r>
      <w:r>
        <w:rPr>
          <w:color w:val="000000"/>
          <w:spacing w:val="-2"/>
          <w:shd w:val="clear" w:color="auto" w:fill="B4B5B4"/>
        </w:rPr>
        <w:t>Representative</w:t>
      </w:r>
      <w:r>
        <w:rPr>
          <w:color w:val="000000"/>
          <w:spacing w:val="3"/>
          <w:shd w:val="clear" w:color="auto" w:fill="B4B5B4"/>
        </w:rPr>
        <w:t xml:space="preserve"> </w:t>
      </w:r>
      <w:r>
        <w:rPr>
          <w:color w:val="000000"/>
          <w:spacing w:val="-2"/>
          <w:shd w:val="clear" w:color="auto" w:fill="B4B5B4"/>
        </w:rPr>
        <w:t>Invitation</w:t>
      </w:r>
      <w:r>
        <w:rPr>
          <w:color w:val="000000"/>
          <w:shd w:val="clear" w:color="auto" w:fill="B4B5B4"/>
        </w:rPr>
        <w:tab/>
      </w:r>
    </w:p>
    <w:p w:rsidR="00AB22D8" w14:paraId="368F9E91" w14:textId="77777777">
      <w:pPr>
        <w:pStyle w:val="BodyText"/>
        <w:spacing w:before="1"/>
        <w:rPr>
          <w:b/>
        </w:rPr>
      </w:pPr>
    </w:p>
    <w:p w:rsidR="00AB22D8" w14:paraId="3EC2F798" w14:textId="77777777">
      <w:pPr>
        <w:pStyle w:val="BodyText"/>
        <w:spacing w:before="1"/>
        <w:ind w:left="232" w:right="300"/>
      </w:pPr>
      <w:r>
        <w:t>An</w:t>
      </w:r>
      <w:r>
        <w:rPr>
          <w:spacing w:val="-2"/>
        </w:rPr>
        <w:t xml:space="preserve"> </w:t>
      </w:r>
      <w:r>
        <w:t>Authorized</w:t>
      </w:r>
      <w:r>
        <w:rPr>
          <w:spacing w:val="-4"/>
        </w:rPr>
        <w:t xml:space="preserve"> </w:t>
      </w:r>
      <w:r>
        <w:t>Representative</w:t>
      </w:r>
      <w:r>
        <w:rPr>
          <w:spacing w:val="-9"/>
        </w:rPr>
        <w:t xml:space="preserve"> </w:t>
      </w:r>
      <w:r>
        <w:t>is</w:t>
      </w:r>
      <w:r>
        <w:rPr>
          <w:spacing w:val="-2"/>
        </w:rPr>
        <w:t xml:space="preserve"> </w:t>
      </w:r>
      <w:r>
        <w:t>an</w:t>
      </w:r>
      <w:r>
        <w:rPr>
          <w:spacing w:val="-4"/>
        </w:rPr>
        <w:t xml:space="preserve"> </w:t>
      </w:r>
      <w:r>
        <w:t>individual</w:t>
      </w:r>
      <w:r>
        <w:rPr>
          <w:spacing w:val="-1"/>
        </w:rPr>
        <w:t xml:space="preserve"> </w:t>
      </w:r>
      <w:r>
        <w:t>to</w:t>
      </w:r>
      <w:r>
        <w:rPr>
          <w:spacing w:val="-5"/>
        </w:rPr>
        <w:t xml:space="preserve"> </w:t>
      </w:r>
      <w:r>
        <w:t>whom</w:t>
      </w:r>
      <w:r>
        <w:rPr>
          <w:spacing w:val="-4"/>
        </w:rPr>
        <w:t xml:space="preserve"> </w:t>
      </w:r>
      <w:r>
        <w:t>the</w:t>
      </w:r>
      <w:r>
        <w:rPr>
          <w:spacing w:val="-7"/>
        </w:rPr>
        <w:t xml:space="preserve"> </w:t>
      </w:r>
      <w:r>
        <w:t>Plan</w:t>
      </w:r>
      <w:r>
        <w:rPr>
          <w:spacing w:val="-2"/>
        </w:rPr>
        <w:t xml:space="preserve"> </w:t>
      </w:r>
      <w:r>
        <w:t>Sponsor</w:t>
      </w:r>
      <w:r>
        <w:rPr>
          <w:spacing w:val="-4"/>
        </w:rPr>
        <w:t xml:space="preserve"> </w:t>
      </w:r>
      <w:r>
        <w:t>has</w:t>
      </w:r>
      <w:r>
        <w:rPr>
          <w:spacing w:val="-4"/>
        </w:rPr>
        <w:t xml:space="preserve"> </w:t>
      </w:r>
      <w:r>
        <w:t>granted</w:t>
      </w:r>
      <w:r>
        <w:rPr>
          <w:spacing w:val="-7"/>
        </w:rPr>
        <w:t xml:space="preserve"> </w:t>
      </w:r>
      <w:r>
        <w:t>the</w:t>
      </w:r>
      <w:r>
        <w:rPr>
          <w:spacing w:val="-4"/>
        </w:rPr>
        <w:t xml:space="preserve"> </w:t>
      </w:r>
      <w:r>
        <w:t>legal</w:t>
      </w:r>
      <w:r>
        <w:rPr>
          <w:spacing w:val="-1"/>
        </w:rPr>
        <w:t xml:space="preserve"> </w:t>
      </w:r>
      <w:r>
        <w:t>authority</w:t>
      </w:r>
      <w:r>
        <w:rPr>
          <w:spacing w:val="-3"/>
        </w:rPr>
        <w:t xml:space="preserve"> </w:t>
      </w:r>
      <w:r>
        <w:t>to</w:t>
      </w:r>
      <w:r>
        <w:rPr>
          <w:spacing w:val="-5"/>
        </w:rPr>
        <w:t xml:space="preserve"> </w:t>
      </w:r>
      <w:r>
        <w:t>bind</w:t>
      </w:r>
      <w:r>
        <w:rPr>
          <w:spacing w:val="-2"/>
        </w:rPr>
        <w:t xml:space="preserve"> </w:t>
      </w:r>
      <w:r>
        <w:t>the</w:t>
      </w:r>
      <w:r>
        <w:rPr>
          <w:spacing w:val="-2"/>
        </w:rPr>
        <w:t xml:space="preserve"> </w:t>
      </w:r>
      <w:r>
        <w:t>Sponsor to</w:t>
      </w:r>
      <w:r>
        <w:rPr>
          <w:spacing w:val="-1"/>
        </w:rPr>
        <w:t xml:space="preserve"> </w:t>
      </w:r>
      <w:r>
        <w:t>the</w:t>
      </w:r>
      <w:r>
        <w:rPr>
          <w:spacing w:val="-1"/>
        </w:rPr>
        <w:t xml:space="preserve"> </w:t>
      </w:r>
      <w:r>
        <w:t>terms</w:t>
      </w:r>
      <w:r>
        <w:rPr>
          <w:spacing w:val="-1"/>
        </w:rPr>
        <w:t xml:space="preserve"> </w:t>
      </w:r>
      <w:r>
        <w:t>of</w:t>
      </w:r>
      <w:r>
        <w:rPr>
          <w:spacing w:val="-3"/>
        </w:rPr>
        <w:t xml:space="preserve"> </w:t>
      </w:r>
      <w:r>
        <w:t>the</w:t>
      </w:r>
      <w:r>
        <w:rPr>
          <w:spacing w:val="-1"/>
        </w:rPr>
        <w:t xml:space="preserve"> </w:t>
      </w:r>
      <w:r>
        <w:t>Plan</w:t>
      </w:r>
      <w:r>
        <w:rPr>
          <w:spacing w:val="-3"/>
        </w:rPr>
        <w:t xml:space="preserve"> </w:t>
      </w:r>
      <w:r>
        <w:t>Sponsor</w:t>
      </w:r>
      <w:r>
        <w:rPr>
          <w:spacing w:val="-1"/>
        </w:rPr>
        <w:t xml:space="preserve"> </w:t>
      </w:r>
      <w:r>
        <w:t>Agreement</w:t>
      </w:r>
      <w:r>
        <w:rPr>
          <w:spacing w:val="-1"/>
        </w:rPr>
        <w:t xml:space="preserve"> </w:t>
      </w:r>
      <w:r>
        <w:t>in</w:t>
      </w:r>
      <w:r>
        <w:rPr>
          <w:spacing w:val="-1"/>
        </w:rPr>
        <w:t xml:space="preserve"> </w:t>
      </w:r>
      <w:r>
        <w:t>the</w:t>
      </w:r>
      <w:r>
        <w:rPr>
          <w:spacing w:val="-1"/>
        </w:rPr>
        <w:t xml:space="preserve"> </w:t>
      </w:r>
      <w:r>
        <w:t>RDS</w:t>
      </w:r>
      <w:r>
        <w:rPr>
          <w:spacing w:val="-1"/>
        </w:rPr>
        <w:t xml:space="preserve"> </w:t>
      </w:r>
      <w:r>
        <w:t>application.</w:t>
      </w:r>
      <w:r>
        <w:rPr>
          <w:spacing w:val="-2"/>
        </w:rPr>
        <w:t xml:space="preserve"> </w:t>
      </w:r>
      <w:r>
        <w:t>Examples</w:t>
      </w:r>
      <w:r>
        <w:rPr>
          <w:spacing w:val="-3"/>
        </w:rPr>
        <w:t xml:space="preserve"> </w:t>
      </w:r>
      <w:r>
        <w:t>of</w:t>
      </w:r>
      <w:r>
        <w:rPr>
          <w:spacing w:val="-1"/>
        </w:rPr>
        <w:t xml:space="preserve"> </w:t>
      </w:r>
      <w:r>
        <w:t>the</w:t>
      </w:r>
      <w:r>
        <w:rPr>
          <w:spacing w:val="-3"/>
        </w:rPr>
        <w:t xml:space="preserve"> </w:t>
      </w:r>
      <w:r>
        <w:t>Authorized</w:t>
      </w:r>
      <w:r>
        <w:rPr>
          <w:spacing w:val="-1"/>
        </w:rPr>
        <w:t xml:space="preserve"> </w:t>
      </w:r>
      <w:r>
        <w:t>Representative</w:t>
      </w:r>
      <w:r>
        <w:rPr>
          <w:spacing w:val="-1"/>
        </w:rPr>
        <w:t xml:space="preserve"> </w:t>
      </w:r>
      <w:r>
        <w:t>include</w:t>
      </w:r>
      <w:r>
        <w:rPr>
          <w:spacing w:val="-1"/>
        </w:rPr>
        <w:t xml:space="preserve"> </w:t>
      </w:r>
      <w:r>
        <w:t>the Sponsor’s</w:t>
      </w:r>
      <w:r>
        <w:rPr>
          <w:spacing w:val="-1"/>
        </w:rPr>
        <w:t xml:space="preserve"> </w:t>
      </w:r>
      <w:r>
        <w:t>general</w:t>
      </w:r>
      <w:r>
        <w:rPr>
          <w:spacing w:val="-1"/>
        </w:rPr>
        <w:t xml:space="preserve"> </w:t>
      </w:r>
      <w:r>
        <w:t>partner,</w:t>
      </w:r>
      <w:r>
        <w:rPr>
          <w:spacing w:val="-1"/>
        </w:rPr>
        <w:t xml:space="preserve"> </w:t>
      </w:r>
      <w:r>
        <w:t>CFO,</w:t>
      </w:r>
      <w:r>
        <w:rPr>
          <w:spacing w:val="-1"/>
        </w:rPr>
        <w:t xml:space="preserve"> </w:t>
      </w:r>
      <w:r>
        <w:t>CEO,</w:t>
      </w:r>
      <w:r>
        <w:rPr>
          <w:spacing w:val="-1"/>
        </w:rPr>
        <w:t xml:space="preserve"> </w:t>
      </w:r>
      <w:r>
        <w:t>president,</w:t>
      </w:r>
      <w:r>
        <w:rPr>
          <w:spacing w:val="-1"/>
        </w:rPr>
        <w:t xml:space="preserve"> </w:t>
      </w:r>
      <w:r>
        <w:t>Human</w:t>
      </w:r>
      <w:r>
        <w:rPr>
          <w:spacing w:val="-1"/>
        </w:rPr>
        <w:t xml:space="preserve"> </w:t>
      </w:r>
      <w:r>
        <w:t>Resource</w:t>
      </w:r>
      <w:r>
        <w:rPr>
          <w:spacing w:val="-1"/>
        </w:rPr>
        <w:t xml:space="preserve"> </w:t>
      </w:r>
      <w:r>
        <w:t>Director,</w:t>
      </w:r>
      <w:r>
        <w:rPr>
          <w:spacing w:val="-2"/>
        </w:rPr>
        <w:t xml:space="preserve"> </w:t>
      </w:r>
      <w:r>
        <w:t>or</w:t>
      </w:r>
      <w:r>
        <w:rPr>
          <w:spacing w:val="-1"/>
        </w:rPr>
        <w:t xml:space="preserve"> </w:t>
      </w:r>
      <w:r>
        <w:t>an</w:t>
      </w:r>
      <w:r>
        <w:rPr>
          <w:spacing w:val="-4"/>
        </w:rPr>
        <w:t xml:space="preserve"> </w:t>
      </w:r>
      <w:r>
        <w:t>individual</w:t>
      </w:r>
      <w:r>
        <w:rPr>
          <w:spacing w:val="-1"/>
        </w:rPr>
        <w:t xml:space="preserve"> </w:t>
      </w:r>
      <w:r>
        <w:t>who</w:t>
      </w:r>
      <w:r>
        <w:rPr>
          <w:spacing w:val="-1"/>
        </w:rPr>
        <w:t xml:space="preserve"> </w:t>
      </w:r>
      <w:r>
        <w:t>holds</w:t>
      </w:r>
      <w:r>
        <w:rPr>
          <w:spacing w:val="-1"/>
        </w:rPr>
        <w:t xml:space="preserve"> </w:t>
      </w:r>
      <w:r>
        <w:t>a</w:t>
      </w:r>
      <w:r>
        <w:rPr>
          <w:spacing w:val="-4"/>
        </w:rPr>
        <w:t xml:space="preserve"> </w:t>
      </w:r>
      <w:r>
        <w:t>position</w:t>
      </w:r>
      <w:r>
        <w:rPr>
          <w:spacing w:val="-3"/>
        </w:rPr>
        <w:t xml:space="preserve"> </w:t>
      </w:r>
      <w:r>
        <w:t>of</w:t>
      </w:r>
      <w:r>
        <w:rPr>
          <w:spacing w:val="-4"/>
        </w:rPr>
        <w:t xml:space="preserve"> </w:t>
      </w:r>
      <w:r>
        <w:t>similar status</w:t>
      </w:r>
      <w:r>
        <w:rPr>
          <w:spacing w:val="-2"/>
        </w:rPr>
        <w:t xml:space="preserve"> </w:t>
      </w:r>
      <w:r>
        <w:t>and authority within the</w:t>
      </w:r>
      <w:r>
        <w:rPr>
          <w:spacing w:val="-2"/>
        </w:rPr>
        <w:t xml:space="preserve"> </w:t>
      </w:r>
      <w:r>
        <w:t>Plan Sponsor’s organization.</w:t>
      </w:r>
      <w:r>
        <w:rPr>
          <w:spacing w:val="-2"/>
        </w:rPr>
        <w:t xml:space="preserve"> </w:t>
      </w:r>
      <w:r>
        <w:t>Only</w:t>
      </w:r>
      <w:r>
        <w:rPr>
          <w:spacing w:val="-2"/>
        </w:rPr>
        <w:t xml:space="preserve"> </w:t>
      </w:r>
      <w:r>
        <w:t>one individual at a time</w:t>
      </w:r>
      <w:r>
        <w:rPr>
          <w:spacing w:val="-2"/>
        </w:rPr>
        <w:t xml:space="preserve"> </w:t>
      </w:r>
      <w:r>
        <w:t xml:space="preserve">can serve in the role of Authorized Representative. For multi-employer plans, the Authorized Representative does not have to be an employee of the Plan </w:t>
      </w:r>
      <w:r>
        <w:t>Sponsor, but</w:t>
      </w:r>
      <w:r>
        <w:t xml:space="preserve"> may be a member of the jointly appointed board of trustees, which includes both labor and management trustees. An Authorized Representative of the requesting Plan Sponsor must sign the Plan Sponsor Agreement in the completed</w:t>
      </w:r>
      <w:r>
        <w:rPr>
          <w:spacing w:val="-4"/>
        </w:rPr>
        <w:t xml:space="preserve"> </w:t>
      </w:r>
      <w:r>
        <w:t>application</w:t>
      </w:r>
      <w:r>
        <w:rPr>
          <w:spacing w:val="-4"/>
        </w:rPr>
        <w:t xml:space="preserve"> </w:t>
      </w:r>
      <w:r>
        <w:t>and</w:t>
      </w:r>
      <w:r>
        <w:rPr>
          <w:spacing w:val="-7"/>
        </w:rPr>
        <w:t xml:space="preserve"> </w:t>
      </w:r>
      <w:r>
        <w:t>certify</w:t>
      </w:r>
      <w:r>
        <w:rPr>
          <w:spacing w:val="-1"/>
        </w:rPr>
        <w:t xml:space="preserve"> </w:t>
      </w:r>
      <w:r>
        <w:t>that</w:t>
      </w:r>
      <w:r>
        <w:rPr>
          <w:spacing w:val="-7"/>
        </w:rPr>
        <w:t xml:space="preserve"> </w:t>
      </w:r>
      <w:r>
        <w:t>the</w:t>
      </w:r>
      <w:r>
        <w:rPr>
          <w:spacing w:val="-4"/>
        </w:rPr>
        <w:t xml:space="preserve"> </w:t>
      </w:r>
      <w:r>
        <w:t>information</w:t>
      </w:r>
      <w:r>
        <w:rPr>
          <w:spacing w:val="-4"/>
        </w:rPr>
        <w:t xml:space="preserve"> </w:t>
      </w:r>
      <w:r>
        <w:t>contained</w:t>
      </w:r>
      <w:r>
        <w:rPr>
          <w:spacing w:val="-2"/>
        </w:rPr>
        <w:t xml:space="preserve"> </w:t>
      </w:r>
      <w:r>
        <w:t>in</w:t>
      </w:r>
      <w:r>
        <w:rPr>
          <w:spacing w:val="-4"/>
        </w:rPr>
        <w:t xml:space="preserve"> </w:t>
      </w:r>
      <w:r>
        <w:t>the</w:t>
      </w:r>
      <w:r>
        <w:rPr>
          <w:spacing w:val="-4"/>
        </w:rPr>
        <w:t xml:space="preserve"> </w:t>
      </w:r>
      <w:r>
        <w:t>application</w:t>
      </w:r>
      <w:r>
        <w:rPr>
          <w:spacing w:val="-9"/>
        </w:rPr>
        <w:t xml:space="preserve"> </w:t>
      </w:r>
      <w:r>
        <w:t>is</w:t>
      </w:r>
      <w:r>
        <w:rPr>
          <w:spacing w:val="-4"/>
        </w:rPr>
        <w:t xml:space="preserve"> </w:t>
      </w:r>
      <w:r>
        <w:t>true</w:t>
      </w:r>
      <w:r>
        <w:rPr>
          <w:spacing w:val="-5"/>
        </w:rPr>
        <w:t xml:space="preserve"> </w:t>
      </w:r>
      <w:r>
        <w:t>and</w:t>
      </w:r>
      <w:r>
        <w:rPr>
          <w:spacing w:val="-2"/>
        </w:rPr>
        <w:t xml:space="preserve"> </w:t>
      </w:r>
      <w:r>
        <w:t>accurate</w:t>
      </w:r>
      <w:r>
        <w:rPr>
          <w:spacing w:val="-4"/>
        </w:rPr>
        <w:t xml:space="preserve"> </w:t>
      </w:r>
      <w:r>
        <w:t>to</w:t>
      </w:r>
      <w:r>
        <w:rPr>
          <w:spacing w:val="-7"/>
        </w:rPr>
        <w:t xml:space="preserve"> </w:t>
      </w:r>
      <w:r>
        <w:t>the</w:t>
      </w:r>
      <w:r>
        <w:rPr>
          <w:spacing w:val="-4"/>
        </w:rPr>
        <w:t xml:space="preserve"> </w:t>
      </w:r>
      <w:r>
        <w:t>best</w:t>
      </w:r>
      <w:r>
        <w:rPr>
          <w:spacing w:val="-2"/>
        </w:rPr>
        <w:t xml:space="preserve"> </w:t>
      </w:r>
      <w:r>
        <w:t>of</w:t>
      </w:r>
      <w:r>
        <w:rPr>
          <w:spacing w:val="-2"/>
        </w:rPr>
        <w:t xml:space="preserve"> </w:t>
      </w:r>
      <w:r>
        <w:t>the</w:t>
      </w:r>
      <w:r>
        <w:rPr>
          <w:spacing w:val="-2"/>
        </w:rPr>
        <w:t xml:space="preserve"> </w:t>
      </w:r>
      <w:r>
        <w:t>Plan Sponsor’s knowledge and belief. (42 C.F.R. §423.884(c)(4)).</w:t>
      </w:r>
    </w:p>
    <w:p w:rsidR="00AB22D8" w14:paraId="58A150AB" w14:textId="77777777">
      <w:pPr>
        <w:pStyle w:val="BodyText"/>
        <w:spacing w:before="250"/>
        <w:ind w:left="232" w:right="381"/>
      </w:pPr>
      <w:r>
        <w:t>The</w:t>
      </w:r>
      <w:r>
        <w:rPr>
          <w:spacing w:val="-4"/>
        </w:rPr>
        <w:t xml:space="preserve"> </w:t>
      </w:r>
      <w:r>
        <w:t>Account</w:t>
      </w:r>
      <w:r>
        <w:rPr>
          <w:spacing w:val="-4"/>
        </w:rPr>
        <w:t xml:space="preserve"> </w:t>
      </w:r>
      <w:r>
        <w:t>Manager</w:t>
      </w:r>
      <w:r>
        <w:rPr>
          <w:spacing w:val="-7"/>
        </w:rPr>
        <w:t xml:space="preserve"> </w:t>
      </w:r>
      <w:r>
        <w:t>must</w:t>
      </w:r>
      <w:r>
        <w:rPr>
          <w:spacing w:val="-7"/>
        </w:rPr>
        <w:t xml:space="preserve"> </w:t>
      </w:r>
      <w:r>
        <w:t>complete</w:t>
      </w:r>
      <w:r>
        <w:rPr>
          <w:spacing w:val="-3"/>
        </w:rPr>
        <w:t xml:space="preserve"> </w:t>
      </w:r>
      <w:r>
        <w:t>the</w:t>
      </w:r>
      <w:r>
        <w:rPr>
          <w:spacing w:val="-4"/>
        </w:rPr>
        <w:t xml:space="preserve"> </w:t>
      </w:r>
      <w:r>
        <w:t>required</w:t>
      </w:r>
      <w:r>
        <w:rPr>
          <w:spacing w:val="-6"/>
        </w:rPr>
        <w:t xml:space="preserve"> </w:t>
      </w:r>
      <w:r>
        <w:t>information</w:t>
      </w:r>
      <w:r>
        <w:rPr>
          <w:spacing w:val="-4"/>
        </w:rPr>
        <w:t xml:space="preserve"> </w:t>
      </w:r>
      <w:r>
        <w:t>in</w:t>
      </w:r>
      <w:r>
        <w:rPr>
          <w:spacing w:val="-5"/>
        </w:rPr>
        <w:t xml:space="preserve"> </w:t>
      </w:r>
      <w:r>
        <w:t>items</w:t>
      </w:r>
      <w:r>
        <w:rPr>
          <w:spacing w:val="-5"/>
        </w:rPr>
        <w:t xml:space="preserve"> </w:t>
      </w:r>
      <w:r>
        <w:t>1-4</w:t>
      </w:r>
      <w:r>
        <w:rPr>
          <w:spacing w:val="-5"/>
        </w:rPr>
        <w:t xml:space="preserve"> </w:t>
      </w:r>
      <w:r>
        <w:t>for</w:t>
      </w:r>
      <w:r>
        <w:rPr>
          <w:spacing w:val="-7"/>
        </w:rPr>
        <w:t xml:space="preserve"> </w:t>
      </w:r>
      <w:r>
        <w:t>the</w:t>
      </w:r>
      <w:r>
        <w:rPr>
          <w:spacing w:val="-4"/>
        </w:rPr>
        <w:t xml:space="preserve"> </w:t>
      </w:r>
      <w:r>
        <w:t>Authorized</w:t>
      </w:r>
      <w:r>
        <w:rPr>
          <w:spacing w:val="-4"/>
        </w:rPr>
        <w:t xml:space="preserve"> </w:t>
      </w:r>
      <w:r>
        <w:t>Representative</w:t>
      </w:r>
      <w:r>
        <w:rPr>
          <w:spacing w:val="-5"/>
        </w:rPr>
        <w:t xml:space="preserve"> </w:t>
      </w:r>
      <w:r>
        <w:t>to</w:t>
      </w:r>
      <w:r>
        <w:rPr>
          <w:spacing w:val="-5"/>
        </w:rPr>
        <w:t xml:space="preserve"> </w:t>
      </w:r>
      <w:r>
        <w:t>be</w:t>
      </w:r>
      <w:r>
        <w:rPr>
          <w:spacing w:val="-7"/>
        </w:rPr>
        <w:t xml:space="preserve"> </w:t>
      </w:r>
      <w:r>
        <w:t>invited</w:t>
      </w:r>
      <w:r>
        <w:rPr>
          <w:spacing w:val="-6"/>
        </w:rPr>
        <w:t xml:space="preserve"> </w:t>
      </w:r>
      <w:r>
        <w:t>to register as an RDS Secure Web Site user.</w:t>
      </w:r>
    </w:p>
    <w:p w:rsidR="00AB22D8" w14:paraId="3FA090C7" w14:textId="77777777">
      <w:pPr>
        <w:pStyle w:val="Heading2"/>
        <w:numPr>
          <w:ilvl w:val="0"/>
          <w:numId w:val="4"/>
        </w:numPr>
        <w:tabs>
          <w:tab w:val="left" w:pos="528"/>
          <w:tab w:val="left" w:pos="10198"/>
        </w:tabs>
        <w:spacing w:before="252"/>
        <w:ind w:left="528" w:hanging="328"/>
      </w:pPr>
      <w:r>
        <w:rPr>
          <w:color w:val="000000"/>
          <w:spacing w:val="-2"/>
          <w:shd w:val="clear" w:color="auto" w:fill="B4B5B4"/>
        </w:rPr>
        <w:t>Authorized</w:t>
      </w:r>
      <w:r>
        <w:rPr>
          <w:color w:val="000000"/>
          <w:spacing w:val="7"/>
          <w:shd w:val="clear" w:color="auto" w:fill="B4B5B4"/>
        </w:rPr>
        <w:t xml:space="preserve"> </w:t>
      </w:r>
      <w:r>
        <w:rPr>
          <w:color w:val="000000"/>
          <w:spacing w:val="-2"/>
          <w:shd w:val="clear" w:color="auto" w:fill="B4B5B4"/>
        </w:rPr>
        <w:t>Representative</w:t>
      </w:r>
      <w:r>
        <w:rPr>
          <w:color w:val="000000"/>
          <w:spacing w:val="6"/>
          <w:shd w:val="clear" w:color="auto" w:fill="B4B5B4"/>
        </w:rPr>
        <w:t xml:space="preserve"> </w:t>
      </w:r>
      <w:r>
        <w:rPr>
          <w:color w:val="000000"/>
          <w:spacing w:val="-2"/>
          <w:shd w:val="clear" w:color="auto" w:fill="B4B5B4"/>
        </w:rPr>
        <w:t>Information</w:t>
      </w:r>
      <w:r>
        <w:rPr>
          <w:color w:val="000000"/>
          <w:shd w:val="clear" w:color="auto" w:fill="B4B5B4"/>
        </w:rPr>
        <w:tab/>
      </w:r>
    </w:p>
    <w:p w:rsidR="00AB22D8" w14:paraId="0DDF0846" w14:textId="77777777">
      <w:pPr>
        <w:pStyle w:val="BodyText"/>
        <w:spacing w:before="1"/>
        <w:rPr>
          <w:b/>
        </w:rPr>
      </w:pPr>
    </w:p>
    <w:p w:rsidR="00AB22D8" w14:paraId="404D2113" w14:textId="77777777">
      <w:pPr>
        <w:pStyle w:val="BodyText"/>
        <w:ind w:left="232"/>
      </w:pPr>
      <w:r>
        <w:t>The</w:t>
      </w:r>
      <w:r>
        <w:rPr>
          <w:spacing w:val="-15"/>
        </w:rPr>
        <w:t xml:space="preserve"> </w:t>
      </w:r>
      <w:r>
        <w:t>Authorized</w:t>
      </w:r>
      <w:r>
        <w:rPr>
          <w:spacing w:val="-9"/>
        </w:rPr>
        <w:t xml:space="preserve"> </w:t>
      </w:r>
      <w:r>
        <w:t>Representative</w:t>
      </w:r>
      <w:r>
        <w:rPr>
          <w:spacing w:val="-7"/>
        </w:rPr>
        <w:t xml:space="preserve"> </w:t>
      </w:r>
      <w:r>
        <w:t>invited</w:t>
      </w:r>
      <w:r>
        <w:rPr>
          <w:spacing w:val="-10"/>
        </w:rPr>
        <w:t xml:space="preserve"> </w:t>
      </w:r>
      <w:r>
        <w:t>in</w:t>
      </w:r>
      <w:r>
        <w:rPr>
          <w:spacing w:val="-8"/>
        </w:rPr>
        <w:t xml:space="preserve"> </w:t>
      </w:r>
      <w:r>
        <w:t>Part</w:t>
      </w:r>
      <w:r>
        <w:rPr>
          <w:spacing w:val="-7"/>
        </w:rPr>
        <w:t xml:space="preserve"> </w:t>
      </w:r>
      <w:r>
        <w:t>1B</w:t>
      </w:r>
      <w:r>
        <w:rPr>
          <w:spacing w:val="-11"/>
        </w:rPr>
        <w:t xml:space="preserve"> </w:t>
      </w:r>
      <w:r>
        <w:t>must</w:t>
      </w:r>
      <w:r>
        <w:rPr>
          <w:spacing w:val="-12"/>
        </w:rPr>
        <w:t xml:space="preserve"> </w:t>
      </w:r>
      <w:r>
        <w:t>complete</w:t>
      </w:r>
      <w:r>
        <w:rPr>
          <w:spacing w:val="-8"/>
        </w:rPr>
        <w:t xml:space="preserve"> </w:t>
      </w:r>
      <w:r>
        <w:t>the</w:t>
      </w:r>
      <w:r>
        <w:rPr>
          <w:spacing w:val="-7"/>
        </w:rPr>
        <w:t xml:space="preserve"> </w:t>
      </w:r>
      <w:r>
        <w:t>required</w:t>
      </w:r>
      <w:r>
        <w:rPr>
          <w:spacing w:val="-10"/>
        </w:rPr>
        <w:t xml:space="preserve"> </w:t>
      </w:r>
      <w:r>
        <w:t>information</w:t>
      </w:r>
      <w:r>
        <w:rPr>
          <w:spacing w:val="-8"/>
        </w:rPr>
        <w:t xml:space="preserve"> </w:t>
      </w:r>
      <w:r>
        <w:t>in</w:t>
      </w:r>
      <w:r>
        <w:rPr>
          <w:spacing w:val="-12"/>
        </w:rPr>
        <w:t xml:space="preserve"> </w:t>
      </w:r>
      <w:r>
        <w:t>items</w:t>
      </w:r>
      <w:r>
        <w:rPr>
          <w:spacing w:val="-9"/>
        </w:rPr>
        <w:t xml:space="preserve"> </w:t>
      </w:r>
      <w:r>
        <w:t>1-</w:t>
      </w:r>
      <w:r>
        <w:rPr>
          <w:spacing w:val="-5"/>
        </w:rPr>
        <w:t>9.</w:t>
      </w:r>
    </w:p>
    <w:p w:rsidR="00AB22D8" w14:paraId="69FA9FDB" w14:textId="77777777">
      <w:pPr>
        <w:pStyle w:val="BodyText"/>
      </w:pPr>
    </w:p>
    <w:p w:rsidR="00AB22D8" w14:paraId="4ED3791D" w14:textId="77777777">
      <w:pPr>
        <w:pStyle w:val="BodyText"/>
        <w:spacing w:before="2"/>
      </w:pPr>
    </w:p>
    <w:p w:rsidR="00AB22D8" w14:paraId="21DA1E3C" w14:textId="77777777">
      <w:pPr>
        <w:pStyle w:val="Heading2"/>
        <w:numPr>
          <w:ilvl w:val="0"/>
          <w:numId w:val="4"/>
        </w:numPr>
        <w:tabs>
          <w:tab w:val="left" w:pos="427"/>
          <w:tab w:val="left" w:pos="10198"/>
        </w:tabs>
        <w:ind w:left="427" w:hanging="227"/>
      </w:pPr>
      <w:r>
        <w:rPr>
          <w:color w:val="000000"/>
          <w:shd w:val="clear" w:color="auto" w:fill="B4B5B4"/>
        </w:rPr>
        <w:t>Account</w:t>
      </w:r>
      <w:r>
        <w:rPr>
          <w:color w:val="000000"/>
          <w:spacing w:val="-12"/>
          <w:shd w:val="clear" w:color="auto" w:fill="B4B5B4"/>
        </w:rPr>
        <w:t xml:space="preserve"> </w:t>
      </w:r>
      <w:r>
        <w:rPr>
          <w:color w:val="000000"/>
          <w:shd w:val="clear" w:color="auto" w:fill="B4B5B4"/>
        </w:rPr>
        <w:t>Manager</w:t>
      </w:r>
      <w:r>
        <w:rPr>
          <w:color w:val="000000"/>
          <w:spacing w:val="-12"/>
          <w:shd w:val="clear" w:color="auto" w:fill="B4B5B4"/>
        </w:rPr>
        <w:t xml:space="preserve"> </w:t>
      </w:r>
      <w:r>
        <w:rPr>
          <w:color w:val="000000"/>
          <w:spacing w:val="-2"/>
          <w:shd w:val="clear" w:color="auto" w:fill="B4B5B4"/>
        </w:rPr>
        <w:t>Information</w:t>
      </w:r>
      <w:r>
        <w:rPr>
          <w:color w:val="000000"/>
          <w:shd w:val="clear" w:color="auto" w:fill="B4B5B4"/>
        </w:rPr>
        <w:tab/>
      </w:r>
    </w:p>
    <w:p w:rsidR="00AB22D8" w14:paraId="47C6AF53" w14:textId="77777777">
      <w:pPr>
        <w:pStyle w:val="BodyText"/>
        <w:spacing w:before="251"/>
        <w:ind w:left="232" w:right="381"/>
      </w:pPr>
      <w:r>
        <w:t>The</w:t>
      </w:r>
      <w:r>
        <w:rPr>
          <w:spacing w:val="-1"/>
        </w:rPr>
        <w:t xml:space="preserve"> </w:t>
      </w:r>
      <w:r>
        <w:t>Account</w:t>
      </w:r>
      <w:r>
        <w:rPr>
          <w:spacing w:val="-3"/>
        </w:rPr>
        <w:t xml:space="preserve"> </w:t>
      </w:r>
      <w:r>
        <w:t>Manager</w:t>
      </w:r>
      <w:r>
        <w:rPr>
          <w:spacing w:val="-6"/>
        </w:rPr>
        <w:t xml:space="preserve"> </w:t>
      </w:r>
      <w:r>
        <w:t>is</w:t>
      </w:r>
      <w:r>
        <w:rPr>
          <w:spacing w:val="-1"/>
        </w:rPr>
        <w:t xml:space="preserve"> </w:t>
      </w:r>
      <w:r>
        <w:t>an</w:t>
      </w:r>
      <w:r>
        <w:rPr>
          <w:spacing w:val="-4"/>
        </w:rPr>
        <w:t xml:space="preserve"> </w:t>
      </w:r>
      <w:r>
        <w:t>individual</w:t>
      </w:r>
      <w:r>
        <w:rPr>
          <w:spacing w:val="-2"/>
        </w:rPr>
        <w:t xml:space="preserve"> </w:t>
      </w:r>
      <w:r>
        <w:t>that</w:t>
      </w:r>
      <w:r>
        <w:rPr>
          <w:spacing w:val="-4"/>
        </w:rPr>
        <w:t xml:space="preserve"> </w:t>
      </w:r>
      <w:r>
        <w:t>is</w:t>
      </w:r>
      <w:r>
        <w:rPr>
          <w:spacing w:val="-3"/>
        </w:rPr>
        <w:t xml:space="preserve"> </w:t>
      </w:r>
      <w:r>
        <w:t>authorized</w:t>
      </w:r>
      <w:r>
        <w:rPr>
          <w:spacing w:val="-1"/>
        </w:rPr>
        <w:t xml:space="preserve"> </w:t>
      </w:r>
      <w:r>
        <w:t>to</w:t>
      </w:r>
      <w:r>
        <w:rPr>
          <w:spacing w:val="-1"/>
        </w:rPr>
        <w:t xml:space="preserve"> </w:t>
      </w:r>
      <w:r>
        <w:t>begin</w:t>
      </w:r>
      <w:r>
        <w:rPr>
          <w:spacing w:val="-1"/>
        </w:rPr>
        <w:t xml:space="preserve"> </w:t>
      </w:r>
      <w:r>
        <w:t>the</w:t>
      </w:r>
      <w:r>
        <w:rPr>
          <w:spacing w:val="-5"/>
        </w:rPr>
        <w:t xml:space="preserve"> </w:t>
      </w:r>
      <w:r>
        <w:t>application</w:t>
      </w:r>
      <w:r>
        <w:rPr>
          <w:spacing w:val="-3"/>
        </w:rPr>
        <w:t xml:space="preserve"> </w:t>
      </w:r>
      <w:r>
        <w:t>process</w:t>
      </w:r>
      <w:r>
        <w:rPr>
          <w:spacing w:val="-3"/>
        </w:rPr>
        <w:t xml:space="preserve"> </w:t>
      </w:r>
      <w:r>
        <w:t>on</w:t>
      </w:r>
      <w:r>
        <w:rPr>
          <w:spacing w:val="-1"/>
        </w:rPr>
        <w:t xml:space="preserve"> </w:t>
      </w:r>
      <w:r>
        <w:t>behalf</w:t>
      </w:r>
      <w:r>
        <w:rPr>
          <w:spacing w:val="-5"/>
        </w:rPr>
        <w:t xml:space="preserve"> </w:t>
      </w:r>
      <w:r>
        <w:t>of</w:t>
      </w:r>
      <w:r>
        <w:rPr>
          <w:spacing w:val="-4"/>
        </w:rPr>
        <w:t xml:space="preserve"> </w:t>
      </w:r>
      <w:r>
        <w:t>the</w:t>
      </w:r>
      <w:r>
        <w:rPr>
          <w:spacing w:val="-6"/>
        </w:rPr>
        <w:t xml:space="preserve"> </w:t>
      </w:r>
      <w:r>
        <w:t>Plan</w:t>
      </w:r>
      <w:r>
        <w:rPr>
          <w:spacing w:val="-3"/>
        </w:rPr>
        <w:t xml:space="preserve"> </w:t>
      </w:r>
      <w:r>
        <w:t>Sponsor.</w:t>
      </w:r>
      <w:r>
        <w:rPr>
          <w:spacing w:val="-8"/>
        </w:rPr>
        <w:t xml:space="preserve"> </w:t>
      </w:r>
      <w:r>
        <w:t>An Account</w:t>
      </w:r>
      <w:r>
        <w:rPr>
          <w:spacing w:val="-5"/>
        </w:rPr>
        <w:t xml:space="preserve"> </w:t>
      </w:r>
      <w:r>
        <w:t>Manager</w:t>
      </w:r>
      <w:r>
        <w:rPr>
          <w:spacing w:val="-6"/>
        </w:rPr>
        <w:t xml:space="preserve"> </w:t>
      </w:r>
      <w:r>
        <w:t>may</w:t>
      </w:r>
      <w:r>
        <w:rPr>
          <w:spacing w:val="-2"/>
        </w:rPr>
        <w:t xml:space="preserve"> </w:t>
      </w:r>
      <w:r>
        <w:t>be</w:t>
      </w:r>
      <w:r>
        <w:rPr>
          <w:spacing w:val="-6"/>
        </w:rPr>
        <w:t xml:space="preserve"> </w:t>
      </w:r>
      <w:r>
        <w:t>an</w:t>
      </w:r>
      <w:r>
        <w:rPr>
          <w:spacing w:val="-6"/>
        </w:rPr>
        <w:t xml:space="preserve"> </w:t>
      </w:r>
      <w:r>
        <w:t>employee</w:t>
      </w:r>
      <w:r>
        <w:rPr>
          <w:spacing w:val="-3"/>
        </w:rPr>
        <w:t xml:space="preserve"> </w:t>
      </w:r>
      <w:r>
        <w:t>of</w:t>
      </w:r>
      <w:r>
        <w:rPr>
          <w:spacing w:val="-6"/>
        </w:rPr>
        <w:t xml:space="preserve"> </w:t>
      </w:r>
      <w:r>
        <w:t>the</w:t>
      </w:r>
      <w:r>
        <w:rPr>
          <w:spacing w:val="-1"/>
        </w:rPr>
        <w:t xml:space="preserve"> </w:t>
      </w:r>
      <w:r>
        <w:t>Plan</w:t>
      </w:r>
      <w:r>
        <w:rPr>
          <w:spacing w:val="-1"/>
        </w:rPr>
        <w:t xml:space="preserve"> </w:t>
      </w:r>
      <w:r>
        <w:t>Sponsor,</w:t>
      </w:r>
      <w:r>
        <w:rPr>
          <w:spacing w:val="-4"/>
        </w:rPr>
        <w:t xml:space="preserve"> </w:t>
      </w:r>
      <w:r>
        <w:t>or</w:t>
      </w:r>
      <w:r>
        <w:rPr>
          <w:spacing w:val="-4"/>
        </w:rPr>
        <w:t xml:space="preserve"> </w:t>
      </w:r>
      <w:r>
        <w:t>a</w:t>
      </w:r>
      <w:r>
        <w:rPr>
          <w:spacing w:val="-1"/>
        </w:rPr>
        <w:t xml:space="preserve"> </w:t>
      </w:r>
      <w:r>
        <w:t>non-employee,</w:t>
      </w:r>
      <w:r>
        <w:rPr>
          <w:spacing w:val="-8"/>
        </w:rPr>
        <w:t xml:space="preserve"> </w:t>
      </w:r>
      <w:r>
        <w:t>such</w:t>
      </w:r>
      <w:r>
        <w:rPr>
          <w:spacing w:val="-3"/>
        </w:rPr>
        <w:t xml:space="preserve"> </w:t>
      </w:r>
      <w:r>
        <w:t>as</w:t>
      </w:r>
      <w:r>
        <w:rPr>
          <w:spacing w:val="-3"/>
        </w:rPr>
        <w:t xml:space="preserve"> </w:t>
      </w:r>
      <w:r>
        <w:t>a</w:t>
      </w:r>
      <w:r>
        <w:rPr>
          <w:spacing w:val="-6"/>
        </w:rPr>
        <w:t xml:space="preserve"> </w:t>
      </w:r>
      <w:r>
        <w:t>consultant,</w:t>
      </w:r>
      <w:r>
        <w:rPr>
          <w:spacing w:val="-2"/>
        </w:rPr>
        <w:t xml:space="preserve"> </w:t>
      </w:r>
      <w:r>
        <w:t>with</w:t>
      </w:r>
      <w:r>
        <w:rPr>
          <w:spacing w:val="-3"/>
        </w:rPr>
        <w:t xml:space="preserve"> </w:t>
      </w:r>
      <w:r>
        <w:t>whom</w:t>
      </w:r>
      <w:r>
        <w:rPr>
          <w:spacing w:val="-3"/>
        </w:rPr>
        <w:t xml:space="preserve"> </w:t>
      </w:r>
      <w:r>
        <w:t>the</w:t>
      </w:r>
      <w:r>
        <w:rPr>
          <w:spacing w:val="-3"/>
        </w:rPr>
        <w:t xml:space="preserve"> </w:t>
      </w:r>
      <w:r>
        <w:t>Plan Sponsor has an arrangement to assist with the application process. This individual has full access rights to the RDS application. The Account Manager has the authority to assign an Authorized Representative, Actuaries, and Designees.</w:t>
      </w:r>
    </w:p>
    <w:p w:rsidR="00AB22D8" w14:paraId="2C40E097" w14:textId="77777777">
      <w:pPr>
        <w:pStyle w:val="BodyText"/>
        <w:spacing w:before="1"/>
        <w:ind w:left="232" w:right="381"/>
      </w:pPr>
      <w:r>
        <w:t>Although</w:t>
      </w:r>
      <w:r>
        <w:rPr>
          <w:spacing w:val="-6"/>
        </w:rPr>
        <w:t xml:space="preserve"> </w:t>
      </w:r>
      <w:r>
        <w:t>an</w:t>
      </w:r>
      <w:r>
        <w:rPr>
          <w:spacing w:val="-5"/>
        </w:rPr>
        <w:t xml:space="preserve"> </w:t>
      </w:r>
      <w:r>
        <w:t>Account</w:t>
      </w:r>
      <w:r>
        <w:rPr>
          <w:spacing w:val="-6"/>
        </w:rPr>
        <w:t xml:space="preserve"> </w:t>
      </w:r>
      <w:r>
        <w:t>Manager</w:t>
      </w:r>
      <w:r>
        <w:rPr>
          <w:spacing w:val="-9"/>
        </w:rPr>
        <w:t xml:space="preserve"> </w:t>
      </w:r>
      <w:r>
        <w:t>has</w:t>
      </w:r>
      <w:r>
        <w:rPr>
          <w:spacing w:val="-1"/>
        </w:rPr>
        <w:t xml:space="preserve"> </w:t>
      </w:r>
      <w:r>
        <w:t>the</w:t>
      </w:r>
      <w:r>
        <w:rPr>
          <w:spacing w:val="-7"/>
        </w:rPr>
        <w:t xml:space="preserve"> </w:t>
      </w:r>
      <w:r>
        <w:t>ability</w:t>
      </w:r>
      <w:r>
        <w:rPr>
          <w:spacing w:val="-6"/>
        </w:rPr>
        <w:t xml:space="preserve"> </w:t>
      </w:r>
      <w:r>
        <w:t>to</w:t>
      </w:r>
      <w:r>
        <w:rPr>
          <w:spacing w:val="-2"/>
        </w:rPr>
        <w:t xml:space="preserve"> </w:t>
      </w:r>
      <w:r>
        <w:t>designate</w:t>
      </w:r>
      <w:r>
        <w:rPr>
          <w:spacing w:val="-4"/>
        </w:rPr>
        <w:t xml:space="preserve"> </w:t>
      </w:r>
      <w:r>
        <w:t>a</w:t>
      </w:r>
      <w:r>
        <w:rPr>
          <w:spacing w:val="-2"/>
        </w:rPr>
        <w:t xml:space="preserve"> </w:t>
      </w:r>
      <w:r>
        <w:t>replacement</w:t>
      </w:r>
      <w:r>
        <w:rPr>
          <w:spacing w:val="-3"/>
        </w:rPr>
        <w:t xml:space="preserve"> </w:t>
      </w:r>
      <w:r>
        <w:t>Account</w:t>
      </w:r>
      <w:r>
        <w:rPr>
          <w:spacing w:val="-4"/>
        </w:rPr>
        <w:t xml:space="preserve"> </w:t>
      </w:r>
      <w:r>
        <w:t>Manager,</w:t>
      </w:r>
      <w:r>
        <w:rPr>
          <w:spacing w:val="-9"/>
        </w:rPr>
        <w:t xml:space="preserve"> </w:t>
      </w:r>
      <w:r>
        <w:t>there</w:t>
      </w:r>
      <w:r>
        <w:rPr>
          <w:spacing w:val="-2"/>
        </w:rPr>
        <w:t xml:space="preserve"> </w:t>
      </w:r>
      <w:r>
        <w:t>can</w:t>
      </w:r>
      <w:r>
        <w:rPr>
          <w:spacing w:val="-1"/>
        </w:rPr>
        <w:t xml:space="preserve"> </w:t>
      </w:r>
      <w:r>
        <w:t>be</w:t>
      </w:r>
      <w:r>
        <w:rPr>
          <w:spacing w:val="-2"/>
        </w:rPr>
        <w:t xml:space="preserve"> </w:t>
      </w:r>
      <w:r>
        <w:t>only</w:t>
      </w:r>
      <w:r>
        <w:rPr>
          <w:spacing w:val="-6"/>
        </w:rPr>
        <w:t xml:space="preserve"> </w:t>
      </w:r>
      <w:r>
        <w:t>one</w:t>
      </w:r>
      <w:r>
        <w:rPr>
          <w:spacing w:val="-5"/>
        </w:rPr>
        <w:t xml:space="preserve"> </w:t>
      </w:r>
      <w:r>
        <w:t>Account Manager</w:t>
      </w:r>
      <w:r>
        <w:rPr>
          <w:spacing w:val="-8"/>
        </w:rPr>
        <w:t xml:space="preserve"> </w:t>
      </w:r>
      <w:r>
        <w:t>per</w:t>
      </w:r>
      <w:r>
        <w:rPr>
          <w:spacing w:val="-2"/>
        </w:rPr>
        <w:t xml:space="preserve"> </w:t>
      </w:r>
      <w:r>
        <w:t>RDS</w:t>
      </w:r>
      <w:r>
        <w:rPr>
          <w:spacing w:val="-5"/>
        </w:rPr>
        <w:t xml:space="preserve"> </w:t>
      </w:r>
      <w:r>
        <w:t>application</w:t>
      </w:r>
      <w:r>
        <w:rPr>
          <w:spacing w:val="-6"/>
        </w:rPr>
        <w:t xml:space="preserve"> </w:t>
      </w:r>
      <w:r>
        <w:t>at</w:t>
      </w:r>
      <w:r>
        <w:rPr>
          <w:spacing w:val="-2"/>
        </w:rPr>
        <w:t xml:space="preserve"> </w:t>
      </w:r>
      <w:r>
        <w:t>a</w:t>
      </w:r>
      <w:r>
        <w:rPr>
          <w:spacing w:val="-1"/>
        </w:rPr>
        <w:t xml:space="preserve"> </w:t>
      </w:r>
      <w:r>
        <w:t>time.</w:t>
      </w:r>
      <w:r>
        <w:rPr>
          <w:spacing w:val="-1"/>
        </w:rPr>
        <w:t xml:space="preserve"> </w:t>
      </w:r>
      <w:r>
        <w:t>In</w:t>
      </w:r>
      <w:r>
        <w:rPr>
          <w:spacing w:val="-4"/>
        </w:rPr>
        <w:t xml:space="preserve"> </w:t>
      </w:r>
      <w:r>
        <w:t>addition,</w:t>
      </w:r>
      <w:r>
        <w:rPr>
          <w:spacing w:val="-3"/>
        </w:rPr>
        <w:t xml:space="preserve"> </w:t>
      </w:r>
      <w:r>
        <w:t>once</w:t>
      </w:r>
      <w:r>
        <w:rPr>
          <w:spacing w:val="-4"/>
        </w:rPr>
        <w:t xml:space="preserve"> </w:t>
      </w:r>
      <w:r>
        <w:t>designated</w:t>
      </w:r>
      <w:r>
        <w:rPr>
          <w:spacing w:val="-3"/>
        </w:rPr>
        <w:t xml:space="preserve"> </w:t>
      </w:r>
      <w:r>
        <w:t>as</w:t>
      </w:r>
      <w:r>
        <w:rPr>
          <w:spacing w:val="-3"/>
        </w:rPr>
        <w:t xml:space="preserve"> </w:t>
      </w:r>
      <w:r>
        <w:t>Account</w:t>
      </w:r>
      <w:r>
        <w:rPr>
          <w:spacing w:val="-3"/>
        </w:rPr>
        <w:t xml:space="preserve"> </w:t>
      </w:r>
      <w:r>
        <w:t>Manager,</w:t>
      </w:r>
      <w:r>
        <w:rPr>
          <w:spacing w:val="-4"/>
        </w:rPr>
        <w:t xml:space="preserve"> </w:t>
      </w:r>
      <w:r>
        <w:t>this</w:t>
      </w:r>
      <w:r>
        <w:rPr>
          <w:spacing w:val="-1"/>
        </w:rPr>
        <w:t xml:space="preserve"> </w:t>
      </w:r>
      <w:r>
        <w:t>individual</w:t>
      </w:r>
      <w:r>
        <w:rPr>
          <w:spacing w:val="-2"/>
        </w:rPr>
        <w:t xml:space="preserve"> </w:t>
      </w:r>
      <w:r>
        <w:t>will</w:t>
      </w:r>
      <w:r>
        <w:rPr>
          <w:spacing w:val="-3"/>
        </w:rPr>
        <w:t xml:space="preserve"> </w:t>
      </w:r>
      <w:r>
        <w:t>have</w:t>
      </w:r>
      <w:r>
        <w:rPr>
          <w:spacing w:val="-4"/>
        </w:rPr>
        <w:t xml:space="preserve"> </w:t>
      </w:r>
      <w:r>
        <w:t>to</w:t>
      </w:r>
      <w:r>
        <w:rPr>
          <w:spacing w:val="-2"/>
        </w:rPr>
        <w:t xml:space="preserve"> </w:t>
      </w:r>
      <w:r>
        <w:t>serve</w:t>
      </w:r>
    </w:p>
    <w:p w:rsidR="00AB22D8" w14:paraId="4FF4C7BD" w14:textId="77777777">
      <w:pPr>
        <w:sectPr>
          <w:pgSz w:w="12240" w:h="15840"/>
          <w:pgMar w:top="1020" w:right="840" w:bottom="1020" w:left="920" w:header="820" w:footer="762" w:gutter="0"/>
          <w:cols w:space="720"/>
        </w:sectPr>
      </w:pPr>
    </w:p>
    <w:p w:rsidR="00AB22D8" w14:paraId="7C9F710D" w14:textId="77777777">
      <w:pPr>
        <w:pStyle w:val="BodyText"/>
        <w:spacing w:before="119"/>
        <w:ind w:left="232" w:right="381"/>
      </w:pPr>
      <w:r>
        <w:t>in</w:t>
      </w:r>
      <w:r>
        <w:rPr>
          <w:spacing w:val="-4"/>
        </w:rPr>
        <w:t xml:space="preserve"> </w:t>
      </w:r>
      <w:r>
        <w:t>this</w:t>
      </w:r>
      <w:r>
        <w:rPr>
          <w:spacing w:val="-4"/>
        </w:rPr>
        <w:t xml:space="preserve"> </w:t>
      </w:r>
      <w:r>
        <w:t>role</w:t>
      </w:r>
      <w:r>
        <w:rPr>
          <w:spacing w:val="-7"/>
        </w:rPr>
        <w:t xml:space="preserve"> </w:t>
      </w:r>
      <w:r>
        <w:t>across</w:t>
      </w:r>
      <w:r>
        <w:rPr>
          <w:spacing w:val="-4"/>
        </w:rPr>
        <w:t xml:space="preserve"> </w:t>
      </w:r>
      <w:r>
        <w:t>applications</w:t>
      </w:r>
      <w:r>
        <w:rPr>
          <w:spacing w:val="-8"/>
        </w:rPr>
        <w:t xml:space="preserve"> </w:t>
      </w:r>
      <w:r>
        <w:t>(i.e.</w:t>
      </w:r>
      <w:r>
        <w:rPr>
          <w:spacing w:val="-4"/>
        </w:rPr>
        <w:t xml:space="preserve"> </w:t>
      </w:r>
      <w:r>
        <w:t>Individual</w:t>
      </w:r>
      <w:r>
        <w:rPr>
          <w:spacing w:val="-6"/>
        </w:rPr>
        <w:t xml:space="preserve"> </w:t>
      </w:r>
      <w:r>
        <w:t>cannot</w:t>
      </w:r>
      <w:r>
        <w:rPr>
          <w:spacing w:val="-4"/>
        </w:rPr>
        <w:t xml:space="preserve"> </w:t>
      </w:r>
      <w:r>
        <w:t>serve</w:t>
      </w:r>
      <w:r>
        <w:rPr>
          <w:spacing w:val="-4"/>
        </w:rPr>
        <w:t xml:space="preserve"> </w:t>
      </w:r>
      <w:r>
        <w:t>as</w:t>
      </w:r>
      <w:r>
        <w:rPr>
          <w:spacing w:val="-6"/>
        </w:rPr>
        <w:t xml:space="preserve"> </w:t>
      </w:r>
      <w:r>
        <w:t>Account</w:t>
      </w:r>
      <w:r>
        <w:rPr>
          <w:spacing w:val="-6"/>
        </w:rPr>
        <w:t xml:space="preserve"> </w:t>
      </w:r>
      <w:r>
        <w:t>Manager</w:t>
      </w:r>
      <w:r>
        <w:rPr>
          <w:spacing w:val="-5"/>
        </w:rPr>
        <w:t xml:space="preserve"> </w:t>
      </w:r>
      <w:r>
        <w:t>for</w:t>
      </w:r>
      <w:r>
        <w:rPr>
          <w:spacing w:val="-7"/>
        </w:rPr>
        <w:t xml:space="preserve"> </w:t>
      </w:r>
      <w:r>
        <w:t>one</w:t>
      </w:r>
      <w:r>
        <w:rPr>
          <w:spacing w:val="-7"/>
        </w:rPr>
        <w:t xml:space="preserve"> </w:t>
      </w:r>
      <w:r>
        <w:t>application</w:t>
      </w:r>
      <w:r>
        <w:rPr>
          <w:spacing w:val="-4"/>
        </w:rPr>
        <w:t xml:space="preserve"> </w:t>
      </w:r>
      <w:r>
        <w:t>and</w:t>
      </w:r>
      <w:r>
        <w:rPr>
          <w:spacing w:val="-5"/>
        </w:rPr>
        <w:t xml:space="preserve"> </w:t>
      </w:r>
      <w:r>
        <w:t>as</w:t>
      </w:r>
      <w:r>
        <w:rPr>
          <w:spacing w:val="-4"/>
        </w:rPr>
        <w:t xml:space="preserve"> </w:t>
      </w:r>
      <w:r>
        <w:t>a</w:t>
      </w:r>
      <w:r>
        <w:rPr>
          <w:spacing w:val="-5"/>
        </w:rPr>
        <w:t xml:space="preserve"> </w:t>
      </w:r>
      <w:r>
        <w:t>Designee</w:t>
      </w:r>
      <w:r>
        <w:rPr>
          <w:spacing w:val="-6"/>
        </w:rPr>
        <w:t xml:space="preserve"> </w:t>
      </w:r>
      <w:r>
        <w:t>for another application.)</w:t>
      </w:r>
    </w:p>
    <w:p w:rsidR="00AB22D8" w14:paraId="0BC1064C" w14:textId="77777777">
      <w:pPr>
        <w:spacing w:before="250"/>
        <w:ind w:left="232"/>
        <w:rPr>
          <w:sz w:val="24"/>
        </w:rPr>
      </w:pPr>
      <w:r>
        <w:rPr>
          <w:sz w:val="24"/>
        </w:rPr>
        <w:t>Complete</w:t>
      </w:r>
      <w:r>
        <w:rPr>
          <w:spacing w:val="-11"/>
          <w:sz w:val="24"/>
        </w:rPr>
        <w:t xml:space="preserve"> </w:t>
      </w:r>
      <w:r>
        <w:rPr>
          <w:sz w:val="24"/>
        </w:rPr>
        <w:t>the</w:t>
      </w:r>
      <w:r>
        <w:rPr>
          <w:spacing w:val="-4"/>
          <w:sz w:val="24"/>
        </w:rPr>
        <w:t xml:space="preserve"> </w:t>
      </w:r>
      <w:r>
        <w:rPr>
          <w:sz w:val="24"/>
        </w:rPr>
        <w:t>required</w:t>
      </w:r>
      <w:r>
        <w:rPr>
          <w:spacing w:val="-6"/>
          <w:sz w:val="24"/>
        </w:rPr>
        <w:t xml:space="preserve"> </w:t>
      </w:r>
      <w:r>
        <w:rPr>
          <w:sz w:val="24"/>
        </w:rPr>
        <w:t>information</w:t>
      </w:r>
      <w:r>
        <w:rPr>
          <w:spacing w:val="-3"/>
          <w:sz w:val="24"/>
        </w:rPr>
        <w:t xml:space="preserve"> </w:t>
      </w:r>
      <w:r>
        <w:rPr>
          <w:sz w:val="24"/>
        </w:rPr>
        <w:t>in</w:t>
      </w:r>
      <w:r>
        <w:rPr>
          <w:spacing w:val="-5"/>
          <w:sz w:val="24"/>
        </w:rPr>
        <w:t xml:space="preserve"> </w:t>
      </w:r>
      <w:r>
        <w:rPr>
          <w:sz w:val="24"/>
        </w:rPr>
        <w:t>items</w:t>
      </w:r>
      <w:r>
        <w:rPr>
          <w:spacing w:val="-5"/>
          <w:sz w:val="24"/>
        </w:rPr>
        <w:t xml:space="preserve"> </w:t>
      </w:r>
      <w:r>
        <w:rPr>
          <w:sz w:val="24"/>
        </w:rPr>
        <w:t>1-10</w:t>
      </w:r>
      <w:r>
        <w:rPr>
          <w:spacing w:val="-4"/>
          <w:sz w:val="24"/>
        </w:rPr>
        <w:t xml:space="preserve"> </w:t>
      </w:r>
      <w:r>
        <w:rPr>
          <w:sz w:val="24"/>
        </w:rPr>
        <w:t>for</w:t>
      </w:r>
      <w:r>
        <w:rPr>
          <w:spacing w:val="-8"/>
          <w:sz w:val="24"/>
        </w:rPr>
        <w:t xml:space="preserve"> </w:t>
      </w:r>
      <w:r>
        <w:rPr>
          <w:sz w:val="24"/>
        </w:rPr>
        <w:t>the</w:t>
      </w:r>
      <w:r>
        <w:rPr>
          <w:spacing w:val="-9"/>
          <w:sz w:val="24"/>
        </w:rPr>
        <w:t xml:space="preserve"> </w:t>
      </w:r>
      <w:r>
        <w:rPr>
          <w:sz w:val="24"/>
        </w:rPr>
        <w:t>Account</w:t>
      </w:r>
      <w:r>
        <w:rPr>
          <w:spacing w:val="-5"/>
          <w:sz w:val="24"/>
        </w:rPr>
        <w:t xml:space="preserve"> </w:t>
      </w:r>
      <w:r>
        <w:rPr>
          <w:sz w:val="24"/>
        </w:rPr>
        <w:t>Manager</w:t>
      </w:r>
      <w:r>
        <w:rPr>
          <w:spacing w:val="-9"/>
          <w:sz w:val="24"/>
        </w:rPr>
        <w:t xml:space="preserve"> </w:t>
      </w:r>
      <w:r>
        <w:rPr>
          <w:spacing w:val="-2"/>
          <w:sz w:val="24"/>
        </w:rPr>
        <w:t>Information.</w:t>
      </w:r>
    </w:p>
    <w:p w:rsidR="00AB22D8" w14:paraId="071B4DC8" w14:textId="77777777">
      <w:pPr>
        <w:pStyle w:val="BodyText"/>
        <w:spacing w:before="2"/>
      </w:pPr>
    </w:p>
    <w:p w:rsidR="00AB22D8" w14:paraId="3D839FAA" w14:textId="77777777">
      <w:pPr>
        <w:pStyle w:val="Heading2"/>
        <w:numPr>
          <w:ilvl w:val="0"/>
          <w:numId w:val="4"/>
        </w:numPr>
        <w:tabs>
          <w:tab w:val="left" w:pos="420"/>
          <w:tab w:val="left" w:pos="10198"/>
        </w:tabs>
        <w:ind w:left="420" w:hanging="220"/>
      </w:pPr>
      <w:r>
        <w:rPr>
          <w:color w:val="000000"/>
          <w:spacing w:val="-4"/>
          <w:shd w:val="clear" w:color="auto" w:fill="B4B5B4"/>
        </w:rPr>
        <w:t>Designee</w:t>
      </w:r>
      <w:r>
        <w:rPr>
          <w:color w:val="000000"/>
          <w:spacing w:val="5"/>
          <w:shd w:val="clear" w:color="auto" w:fill="B4B5B4"/>
        </w:rPr>
        <w:t xml:space="preserve"> </w:t>
      </w:r>
      <w:r>
        <w:rPr>
          <w:color w:val="000000"/>
          <w:spacing w:val="-2"/>
          <w:shd w:val="clear" w:color="auto" w:fill="B4B5B4"/>
        </w:rPr>
        <w:t>Invitation</w:t>
      </w:r>
      <w:r>
        <w:rPr>
          <w:color w:val="000000"/>
          <w:shd w:val="clear" w:color="auto" w:fill="B4B5B4"/>
        </w:rPr>
        <w:tab/>
      </w:r>
    </w:p>
    <w:p w:rsidR="00AB22D8" w14:paraId="7D910476" w14:textId="77777777">
      <w:pPr>
        <w:pStyle w:val="BodyText"/>
        <w:spacing w:before="252"/>
        <w:ind w:left="232" w:right="381"/>
      </w:pPr>
      <w:r>
        <w:t>A Designee(s) is any individual chosen by either the Authorized Representative or Account Manager to assist with the management</w:t>
      </w:r>
      <w:r>
        <w:rPr>
          <w:spacing w:val="-3"/>
        </w:rPr>
        <w:t xml:space="preserve"> </w:t>
      </w:r>
      <w:r>
        <w:t>of</w:t>
      </w:r>
      <w:r>
        <w:rPr>
          <w:spacing w:val="-5"/>
        </w:rPr>
        <w:t xml:space="preserve"> </w:t>
      </w:r>
      <w:r>
        <w:t>the</w:t>
      </w:r>
      <w:r>
        <w:rPr>
          <w:spacing w:val="-4"/>
        </w:rPr>
        <w:t xml:space="preserve"> </w:t>
      </w:r>
      <w:r>
        <w:t>RDS</w:t>
      </w:r>
      <w:r>
        <w:rPr>
          <w:spacing w:val="-5"/>
        </w:rPr>
        <w:t xml:space="preserve"> </w:t>
      </w:r>
      <w:r>
        <w:t>application,</w:t>
      </w:r>
      <w:r>
        <w:rPr>
          <w:spacing w:val="-8"/>
        </w:rPr>
        <w:t xml:space="preserve"> </w:t>
      </w:r>
      <w:r>
        <w:t>including</w:t>
      </w:r>
      <w:r>
        <w:rPr>
          <w:spacing w:val="-4"/>
        </w:rPr>
        <w:t xml:space="preserve"> </w:t>
      </w:r>
      <w:r>
        <w:t>data</w:t>
      </w:r>
      <w:r>
        <w:rPr>
          <w:spacing w:val="-4"/>
        </w:rPr>
        <w:t xml:space="preserve"> </w:t>
      </w:r>
      <w:r>
        <w:t>submission</w:t>
      </w:r>
      <w:r>
        <w:rPr>
          <w:spacing w:val="-4"/>
        </w:rPr>
        <w:t xml:space="preserve"> </w:t>
      </w:r>
      <w:r>
        <w:t>and</w:t>
      </w:r>
      <w:r>
        <w:rPr>
          <w:spacing w:val="-4"/>
        </w:rPr>
        <w:t xml:space="preserve"> </w:t>
      </w:r>
      <w:r>
        <w:t>payment</w:t>
      </w:r>
      <w:r>
        <w:rPr>
          <w:spacing w:val="-6"/>
        </w:rPr>
        <w:t xml:space="preserve"> </w:t>
      </w:r>
      <w:r>
        <w:t>processing.</w:t>
      </w:r>
      <w:r>
        <w:rPr>
          <w:spacing w:val="-6"/>
        </w:rPr>
        <w:t xml:space="preserve"> </w:t>
      </w:r>
      <w:r>
        <w:t>The</w:t>
      </w:r>
      <w:r>
        <w:rPr>
          <w:spacing w:val="-4"/>
        </w:rPr>
        <w:t xml:space="preserve"> </w:t>
      </w:r>
      <w:r>
        <w:t>Designee(s)</w:t>
      </w:r>
      <w:r>
        <w:rPr>
          <w:spacing w:val="-8"/>
        </w:rPr>
        <w:t xml:space="preserve"> </w:t>
      </w:r>
      <w:r>
        <w:t>is</w:t>
      </w:r>
      <w:r>
        <w:rPr>
          <w:spacing w:val="-4"/>
        </w:rPr>
        <w:t xml:space="preserve"> </w:t>
      </w:r>
      <w:r>
        <w:t>only</w:t>
      </w:r>
      <w:r>
        <w:rPr>
          <w:spacing w:val="-6"/>
        </w:rPr>
        <w:t xml:space="preserve"> </w:t>
      </w:r>
      <w:r>
        <w:t>able</w:t>
      </w:r>
      <w:r>
        <w:rPr>
          <w:spacing w:val="-5"/>
        </w:rPr>
        <w:t xml:space="preserve"> </w:t>
      </w:r>
      <w:r>
        <w:t>to perform functions that have been delegated by the Authorized Representative or Account Manager.</w:t>
      </w:r>
    </w:p>
    <w:p w:rsidR="00AB22D8" w14:paraId="3F651C8D" w14:textId="77777777">
      <w:pPr>
        <w:pStyle w:val="BodyText"/>
      </w:pPr>
    </w:p>
    <w:p w:rsidR="00AB22D8" w14:paraId="25052677" w14:textId="77777777">
      <w:pPr>
        <w:pStyle w:val="BodyText"/>
        <w:ind w:left="232"/>
      </w:pPr>
      <w:r>
        <w:t>Complete</w:t>
      </w:r>
      <w:r>
        <w:rPr>
          <w:spacing w:val="-15"/>
        </w:rPr>
        <w:t xml:space="preserve"> </w:t>
      </w:r>
      <w:r>
        <w:t>the</w:t>
      </w:r>
      <w:r>
        <w:rPr>
          <w:spacing w:val="-13"/>
        </w:rPr>
        <w:t xml:space="preserve"> </w:t>
      </w:r>
      <w:r>
        <w:t>required</w:t>
      </w:r>
      <w:r>
        <w:rPr>
          <w:spacing w:val="-12"/>
        </w:rPr>
        <w:t xml:space="preserve"> </w:t>
      </w:r>
      <w:r>
        <w:t>information</w:t>
      </w:r>
      <w:r>
        <w:rPr>
          <w:spacing w:val="-13"/>
        </w:rPr>
        <w:t xml:space="preserve"> </w:t>
      </w:r>
      <w:r>
        <w:t>in</w:t>
      </w:r>
      <w:r>
        <w:rPr>
          <w:spacing w:val="-12"/>
        </w:rPr>
        <w:t xml:space="preserve"> </w:t>
      </w:r>
      <w:r>
        <w:t>items</w:t>
      </w:r>
      <w:r>
        <w:rPr>
          <w:spacing w:val="-13"/>
        </w:rPr>
        <w:t xml:space="preserve"> </w:t>
      </w:r>
      <w:r>
        <w:t>1-6</w:t>
      </w:r>
      <w:r>
        <w:rPr>
          <w:spacing w:val="-12"/>
        </w:rPr>
        <w:t xml:space="preserve"> </w:t>
      </w:r>
      <w:r>
        <w:t>to</w:t>
      </w:r>
      <w:r>
        <w:rPr>
          <w:spacing w:val="-13"/>
        </w:rPr>
        <w:t xml:space="preserve"> </w:t>
      </w:r>
      <w:r>
        <w:t>invite/assign</w:t>
      </w:r>
      <w:r>
        <w:rPr>
          <w:spacing w:val="-12"/>
        </w:rPr>
        <w:t xml:space="preserve"> </w:t>
      </w:r>
      <w:r>
        <w:t>a</w:t>
      </w:r>
      <w:r>
        <w:rPr>
          <w:spacing w:val="-13"/>
        </w:rPr>
        <w:t xml:space="preserve"> </w:t>
      </w:r>
      <w:r>
        <w:t>Designee</w:t>
      </w:r>
      <w:r>
        <w:rPr>
          <w:spacing w:val="-12"/>
        </w:rPr>
        <w:t xml:space="preserve"> </w:t>
      </w:r>
      <w:r>
        <w:t>to</w:t>
      </w:r>
      <w:r>
        <w:rPr>
          <w:spacing w:val="-11"/>
        </w:rPr>
        <w:t xml:space="preserve"> </w:t>
      </w:r>
      <w:r>
        <w:t>the</w:t>
      </w:r>
      <w:r>
        <w:rPr>
          <w:spacing w:val="-11"/>
        </w:rPr>
        <w:t xml:space="preserve"> </w:t>
      </w:r>
      <w:r>
        <w:rPr>
          <w:spacing w:val="-2"/>
        </w:rPr>
        <w:t>application.</w:t>
      </w:r>
    </w:p>
    <w:p w:rsidR="00AB22D8" w14:paraId="51A16385" w14:textId="77777777">
      <w:pPr>
        <w:pStyle w:val="BodyText"/>
        <w:spacing w:before="252"/>
        <w:ind w:left="229" w:right="381"/>
      </w:pPr>
      <w:r>
        <w:t>Item</w:t>
      </w:r>
      <w:r>
        <w:rPr>
          <w:spacing w:val="-4"/>
        </w:rPr>
        <w:t xml:space="preserve"> </w:t>
      </w:r>
      <w:r>
        <w:t>6</w:t>
      </w:r>
      <w:r>
        <w:rPr>
          <w:spacing w:val="-5"/>
        </w:rPr>
        <w:t xml:space="preserve"> </w:t>
      </w:r>
      <w:r>
        <w:t>–</w:t>
      </w:r>
      <w:r>
        <w:rPr>
          <w:spacing w:val="-5"/>
        </w:rPr>
        <w:t xml:space="preserve"> </w:t>
      </w:r>
      <w:r>
        <w:t>Pass</w:t>
      </w:r>
      <w:r>
        <w:rPr>
          <w:spacing w:val="-4"/>
        </w:rPr>
        <w:t xml:space="preserve"> </w:t>
      </w:r>
      <w:r>
        <w:t>Phrase:</w:t>
      </w:r>
      <w:r>
        <w:rPr>
          <w:spacing w:val="-4"/>
        </w:rPr>
        <w:t xml:space="preserve"> </w:t>
      </w:r>
      <w:r>
        <w:t>The</w:t>
      </w:r>
      <w:r>
        <w:rPr>
          <w:spacing w:val="-5"/>
        </w:rPr>
        <w:t xml:space="preserve"> </w:t>
      </w:r>
      <w:r>
        <w:t>Pass</w:t>
      </w:r>
      <w:r>
        <w:rPr>
          <w:spacing w:val="-4"/>
        </w:rPr>
        <w:t xml:space="preserve"> </w:t>
      </w:r>
      <w:r>
        <w:t>Phrase</w:t>
      </w:r>
      <w:r>
        <w:rPr>
          <w:spacing w:val="-4"/>
        </w:rPr>
        <w:t xml:space="preserve"> </w:t>
      </w:r>
      <w:r>
        <w:t>is</w:t>
      </w:r>
      <w:r>
        <w:rPr>
          <w:spacing w:val="-6"/>
        </w:rPr>
        <w:t xml:space="preserve"> </w:t>
      </w:r>
      <w:r>
        <w:t>created</w:t>
      </w:r>
      <w:r>
        <w:rPr>
          <w:spacing w:val="-4"/>
        </w:rPr>
        <w:t xml:space="preserve"> </w:t>
      </w:r>
      <w:r>
        <w:t>by</w:t>
      </w:r>
      <w:r>
        <w:rPr>
          <w:spacing w:val="-4"/>
        </w:rPr>
        <w:t xml:space="preserve"> </w:t>
      </w:r>
      <w:r>
        <w:t>the</w:t>
      </w:r>
      <w:r>
        <w:rPr>
          <w:spacing w:val="-4"/>
        </w:rPr>
        <w:t xml:space="preserve"> </w:t>
      </w:r>
      <w:r>
        <w:t>Authorized</w:t>
      </w:r>
      <w:r>
        <w:rPr>
          <w:spacing w:val="-4"/>
        </w:rPr>
        <w:t xml:space="preserve"> </w:t>
      </w:r>
      <w:r>
        <w:t>Representative/Account</w:t>
      </w:r>
      <w:r>
        <w:rPr>
          <w:spacing w:val="-3"/>
        </w:rPr>
        <w:t xml:space="preserve"> </w:t>
      </w:r>
      <w:r>
        <w:t>Manager,</w:t>
      </w:r>
      <w:r>
        <w:rPr>
          <w:spacing w:val="-4"/>
        </w:rPr>
        <w:t xml:space="preserve"> </w:t>
      </w:r>
      <w:r>
        <w:t>and</w:t>
      </w:r>
      <w:r>
        <w:rPr>
          <w:spacing w:val="-5"/>
        </w:rPr>
        <w:t xml:space="preserve"> </w:t>
      </w:r>
      <w:r>
        <w:t>should</w:t>
      </w:r>
      <w:r>
        <w:rPr>
          <w:spacing w:val="-7"/>
        </w:rPr>
        <w:t xml:space="preserve"> </w:t>
      </w:r>
      <w:r>
        <w:t>be communicated directly to the Designee by the Authorized Representative/Account Manager.</w:t>
      </w:r>
    </w:p>
    <w:p w:rsidR="00AB22D8" w14:paraId="3773B950" w14:textId="77777777">
      <w:pPr>
        <w:pStyle w:val="BodyText"/>
        <w:spacing w:before="12" w:line="560" w:lineRule="exact"/>
        <w:ind w:left="232" w:right="1048"/>
      </w:pPr>
      <w:r>
        <w:t>Item</w:t>
      </w:r>
      <w:r>
        <w:rPr>
          <w:spacing w:val="-1"/>
        </w:rPr>
        <w:t xml:space="preserve"> </w:t>
      </w:r>
      <w:r>
        <w:t>8</w:t>
      </w:r>
      <w:r>
        <w:rPr>
          <w:spacing w:val="-5"/>
        </w:rPr>
        <w:t xml:space="preserve"> </w:t>
      </w:r>
      <w:r>
        <w:t>–</w:t>
      </w:r>
      <w:r>
        <w:rPr>
          <w:spacing w:val="-5"/>
        </w:rPr>
        <w:t xml:space="preserve"> </w:t>
      </w:r>
      <w:r>
        <w:t>Privileges</w:t>
      </w:r>
      <w:r>
        <w:rPr>
          <w:spacing w:val="-2"/>
        </w:rPr>
        <w:t xml:space="preserve"> </w:t>
      </w:r>
      <w:r>
        <w:t>that</w:t>
      </w:r>
      <w:r>
        <w:rPr>
          <w:spacing w:val="-7"/>
        </w:rPr>
        <w:t xml:space="preserve"> </w:t>
      </w:r>
      <w:r>
        <w:t>may</w:t>
      </w:r>
      <w:r>
        <w:rPr>
          <w:spacing w:val="-4"/>
        </w:rPr>
        <w:t xml:space="preserve"> </w:t>
      </w:r>
      <w:r>
        <w:t>be</w:t>
      </w:r>
      <w:r>
        <w:rPr>
          <w:spacing w:val="-2"/>
        </w:rPr>
        <w:t xml:space="preserve"> </w:t>
      </w:r>
      <w:r>
        <w:t>assigned</w:t>
      </w:r>
      <w:r>
        <w:rPr>
          <w:spacing w:val="-6"/>
        </w:rPr>
        <w:t xml:space="preserve"> </w:t>
      </w:r>
      <w:r>
        <w:t>to</w:t>
      </w:r>
      <w:r>
        <w:rPr>
          <w:spacing w:val="-5"/>
        </w:rPr>
        <w:t xml:space="preserve"> </w:t>
      </w:r>
      <w:r>
        <w:t>a</w:t>
      </w:r>
      <w:r>
        <w:rPr>
          <w:spacing w:val="-2"/>
        </w:rPr>
        <w:t xml:space="preserve"> </w:t>
      </w:r>
      <w:r>
        <w:t>Designee</w:t>
      </w:r>
      <w:r>
        <w:rPr>
          <w:spacing w:val="-4"/>
        </w:rPr>
        <w:t xml:space="preserve"> </w:t>
      </w:r>
      <w:r>
        <w:t>include</w:t>
      </w:r>
      <w:r>
        <w:rPr>
          <w:spacing w:val="-2"/>
        </w:rPr>
        <w:t xml:space="preserve"> </w:t>
      </w:r>
      <w:r>
        <w:t>but</w:t>
      </w:r>
      <w:r>
        <w:rPr>
          <w:spacing w:val="-4"/>
        </w:rPr>
        <w:t xml:space="preserve"> </w:t>
      </w:r>
      <w:r>
        <w:t>are</w:t>
      </w:r>
      <w:r>
        <w:rPr>
          <w:spacing w:val="-5"/>
        </w:rPr>
        <w:t xml:space="preserve"> </w:t>
      </w:r>
      <w:r>
        <w:t>not</w:t>
      </w:r>
      <w:r>
        <w:rPr>
          <w:spacing w:val="-7"/>
        </w:rPr>
        <w:t xml:space="preserve"> </w:t>
      </w:r>
      <w:r>
        <w:t>limited</w:t>
      </w:r>
      <w:r>
        <w:rPr>
          <w:spacing w:val="-2"/>
        </w:rPr>
        <w:t xml:space="preserve"> </w:t>
      </w:r>
      <w:r>
        <w:t>to</w:t>
      </w:r>
      <w:r>
        <w:rPr>
          <w:spacing w:val="-7"/>
        </w:rPr>
        <w:t xml:space="preserve"> </w:t>
      </w:r>
      <w:r>
        <w:t>the</w:t>
      </w:r>
      <w:r>
        <w:rPr>
          <w:spacing w:val="-2"/>
        </w:rPr>
        <w:t xml:space="preserve"> </w:t>
      </w:r>
      <w:r>
        <w:t>following</w:t>
      </w:r>
      <w:r>
        <w:rPr>
          <w:spacing w:val="-6"/>
        </w:rPr>
        <w:t xml:space="preserve"> </w:t>
      </w:r>
      <w:r>
        <w:t>examples: Manage Banking Information</w:t>
      </w:r>
    </w:p>
    <w:p w:rsidR="00AB22D8" w14:paraId="6D98FD4A" w14:textId="77777777">
      <w:pPr>
        <w:pStyle w:val="BodyText"/>
        <w:spacing w:line="190" w:lineRule="exact"/>
        <w:ind w:left="232"/>
      </w:pPr>
      <w:r>
        <w:t>Define</w:t>
      </w:r>
      <w:r>
        <w:rPr>
          <w:spacing w:val="-4"/>
        </w:rPr>
        <w:t xml:space="preserve"> </w:t>
      </w:r>
      <w:r>
        <w:t>Benefit</w:t>
      </w:r>
      <w:r>
        <w:rPr>
          <w:spacing w:val="-4"/>
        </w:rPr>
        <w:t xml:space="preserve"> </w:t>
      </w:r>
      <w:r>
        <w:rPr>
          <w:spacing w:val="-2"/>
        </w:rPr>
        <w:t>Options</w:t>
      </w:r>
    </w:p>
    <w:p w:rsidR="00AB22D8" w14:paraId="2139E7D0" w14:textId="77777777">
      <w:pPr>
        <w:pStyle w:val="BodyText"/>
        <w:ind w:left="232" w:right="8557"/>
      </w:pPr>
      <w:r>
        <w:t xml:space="preserve">Report Costs </w:t>
      </w:r>
      <w:r>
        <w:rPr>
          <w:spacing w:val="-2"/>
        </w:rPr>
        <w:t>Request</w:t>
      </w:r>
      <w:r>
        <w:rPr>
          <w:spacing w:val="-14"/>
        </w:rPr>
        <w:t xml:space="preserve"> </w:t>
      </w:r>
      <w:r>
        <w:rPr>
          <w:spacing w:val="-2"/>
        </w:rPr>
        <w:t>Payment</w:t>
      </w:r>
    </w:p>
    <w:p w:rsidR="00AB22D8" w14:paraId="457EC7A4" w14:textId="77777777">
      <w:pPr>
        <w:pStyle w:val="BodyText"/>
        <w:spacing w:before="246"/>
        <w:ind w:left="232" w:right="381"/>
      </w:pPr>
      <w:r>
        <w:t>Multiple</w:t>
      </w:r>
      <w:r>
        <w:rPr>
          <w:spacing w:val="-3"/>
        </w:rPr>
        <w:t xml:space="preserve"> </w:t>
      </w:r>
      <w:r>
        <w:t>Designees</w:t>
      </w:r>
      <w:r>
        <w:rPr>
          <w:spacing w:val="-4"/>
        </w:rPr>
        <w:t xml:space="preserve"> </w:t>
      </w:r>
      <w:r>
        <w:t>may</w:t>
      </w:r>
      <w:r>
        <w:rPr>
          <w:spacing w:val="-4"/>
        </w:rPr>
        <w:t xml:space="preserve"> </w:t>
      </w:r>
      <w:r>
        <w:t>be</w:t>
      </w:r>
      <w:r>
        <w:rPr>
          <w:spacing w:val="-6"/>
        </w:rPr>
        <w:t xml:space="preserve"> </w:t>
      </w:r>
      <w:r>
        <w:t>added</w:t>
      </w:r>
      <w:r>
        <w:rPr>
          <w:spacing w:val="-4"/>
        </w:rPr>
        <w:t xml:space="preserve"> </w:t>
      </w:r>
      <w:r>
        <w:t>as</w:t>
      </w:r>
      <w:r>
        <w:rPr>
          <w:spacing w:val="-4"/>
        </w:rPr>
        <w:t xml:space="preserve"> </w:t>
      </w:r>
      <w:r>
        <w:t>the</w:t>
      </w:r>
      <w:r>
        <w:rPr>
          <w:spacing w:val="-5"/>
        </w:rPr>
        <w:t xml:space="preserve"> </w:t>
      </w:r>
      <w:r>
        <w:t>Plan</w:t>
      </w:r>
      <w:r>
        <w:rPr>
          <w:spacing w:val="-6"/>
        </w:rPr>
        <w:t xml:space="preserve"> </w:t>
      </w:r>
      <w:r>
        <w:t>Sponsor</w:t>
      </w:r>
      <w:r>
        <w:rPr>
          <w:spacing w:val="-6"/>
        </w:rPr>
        <w:t xml:space="preserve"> </w:t>
      </w:r>
      <w:r>
        <w:t>requires.</w:t>
      </w:r>
      <w:r>
        <w:rPr>
          <w:spacing w:val="-4"/>
        </w:rPr>
        <w:t xml:space="preserve"> </w:t>
      </w:r>
      <w:r>
        <w:t>If</w:t>
      </w:r>
      <w:r>
        <w:rPr>
          <w:spacing w:val="-4"/>
        </w:rPr>
        <w:t xml:space="preserve"> </w:t>
      </w:r>
      <w:r>
        <w:t>you</w:t>
      </w:r>
      <w:r>
        <w:rPr>
          <w:spacing w:val="-6"/>
        </w:rPr>
        <w:t xml:space="preserve"> </w:t>
      </w:r>
      <w:r>
        <w:t>need</w:t>
      </w:r>
      <w:r>
        <w:rPr>
          <w:spacing w:val="-5"/>
        </w:rPr>
        <w:t xml:space="preserve"> </w:t>
      </w:r>
      <w:r>
        <w:t>to</w:t>
      </w:r>
      <w:r>
        <w:rPr>
          <w:spacing w:val="-6"/>
        </w:rPr>
        <w:t xml:space="preserve"> </w:t>
      </w:r>
      <w:r>
        <w:t>add</w:t>
      </w:r>
      <w:r>
        <w:rPr>
          <w:spacing w:val="-5"/>
        </w:rPr>
        <w:t xml:space="preserve"> </w:t>
      </w:r>
      <w:r>
        <w:t>additional</w:t>
      </w:r>
      <w:r>
        <w:rPr>
          <w:spacing w:val="-4"/>
        </w:rPr>
        <w:t xml:space="preserve"> </w:t>
      </w:r>
      <w:r>
        <w:t>Designees,</w:t>
      </w:r>
      <w:r>
        <w:rPr>
          <w:spacing w:val="-4"/>
        </w:rPr>
        <w:t xml:space="preserve"> </w:t>
      </w:r>
      <w:r>
        <w:t>follow</w:t>
      </w:r>
      <w:r>
        <w:rPr>
          <w:spacing w:val="-6"/>
        </w:rPr>
        <w:t xml:space="preserve"> </w:t>
      </w:r>
      <w:r>
        <w:t>the instructions in the online application.</w:t>
      </w:r>
    </w:p>
    <w:p w:rsidR="00AB22D8" w14:paraId="2BBDB772" w14:textId="77777777">
      <w:pPr>
        <w:pStyle w:val="BodyText"/>
      </w:pPr>
    </w:p>
    <w:p w:rsidR="00AB22D8" w14:paraId="2833543A" w14:textId="77777777">
      <w:pPr>
        <w:pStyle w:val="BodyText"/>
        <w:spacing w:before="1"/>
      </w:pPr>
    </w:p>
    <w:p w:rsidR="00AB22D8" w14:paraId="5432F74E" w14:textId="77777777">
      <w:pPr>
        <w:pStyle w:val="Heading2"/>
        <w:numPr>
          <w:ilvl w:val="0"/>
          <w:numId w:val="4"/>
        </w:numPr>
        <w:tabs>
          <w:tab w:val="left" w:pos="411"/>
          <w:tab w:val="left" w:pos="10198"/>
        </w:tabs>
        <w:ind w:left="411" w:hanging="211"/>
      </w:pPr>
      <w:r>
        <w:rPr>
          <w:color w:val="000000"/>
          <w:spacing w:val="-2"/>
          <w:shd w:val="clear" w:color="auto" w:fill="B4B5B4"/>
        </w:rPr>
        <w:t>Designee Information</w:t>
      </w:r>
      <w:r>
        <w:rPr>
          <w:color w:val="000000"/>
          <w:shd w:val="clear" w:color="auto" w:fill="B4B5B4"/>
        </w:rPr>
        <w:tab/>
      </w:r>
    </w:p>
    <w:p w:rsidR="00AB22D8" w14:paraId="42465B0E" w14:textId="77777777">
      <w:pPr>
        <w:pStyle w:val="BodyText"/>
        <w:spacing w:before="252"/>
        <w:ind w:left="232" w:right="381"/>
      </w:pPr>
      <w:r>
        <w:t>A Designee(s) is any individual chosen by either the Authorized Representative or Account Manager to assist with the management</w:t>
      </w:r>
      <w:r>
        <w:rPr>
          <w:spacing w:val="-3"/>
        </w:rPr>
        <w:t xml:space="preserve"> </w:t>
      </w:r>
      <w:r>
        <w:t>of</w:t>
      </w:r>
      <w:r>
        <w:rPr>
          <w:spacing w:val="-5"/>
        </w:rPr>
        <w:t xml:space="preserve"> </w:t>
      </w:r>
      <w:r>
        <w:t>the</w:t>
      </w:r>
      <w:r>
        <w:rPr>
          <w:spacing w:val="-4"/>
        </w:rPr>
        <w:t xml:space="preserve"> </w:t>
      </w:r>
      <w:r>
        <w:t>RDS</w:t>
      </w:r>
      <w:r>
        <w:rPr>
          <w:spacing w:val="-5"/>
        </w:rPr>
        <w:t xml:space="preserve"> </w:t>
      </w:r>
      <w:r>
        <w:t>application,</w:t>
      </w:r>
      <w:r>
        <w:rPr>
          <w:spacing w:val="-8"/>
        </w:rPr>
        <w:t xml:space="preserve"> </w:t>
      </w:r>
      <w:r>
        <w:t>including</w:t>
      </w:r>
      <w:r>
        <w:rPr>
          <w:spacing w:val="-4"/>
        </w:rPr>
        <w:t xml:space="preserve"> </w:t>
      </w:r>
      <w:r>
        <w:t>data</w:t>
      </w:r>
      <w:r>
        <w:rPr>
          <w:spacing w:val="-4"/>
        </w:rPr>
        <w:t xml:space="preserve"> </w:t>
      </w:r>
      <w:r>
        <w:t>submission</w:t>
      </w:r>
      <w:r>
        <w:rPr>
          <w:spacing w:val="-4"/>
        </w:rPr>
        <w:t xml:space="preserve"> </w:t>
      </w:r>
      <w:r>
        <w:t>and</w:t>
      </w:r>
      <w:r>
        <w:rPr>
          <w:spacing w:val="-4"/>
        </w:rPr>
        <w:t xml:space="preserve"> </w:t>
      </w:r>
      <w:r>
        <w:t>payment</w:t>
      </w:r>
      <w:r>
        <w:rPr>
          <w:spacing w:val="-6"/>
        </w:rPr>
        <w:t xml:space="preserve"> </w:t>
      </w:r>
      <w:r>
        <w:t>processing.</w:t>
      </w:r>
      <w:r>
        <w:rPr>
          <w:spacing w:val="-6"/>
        </w:rPr>
        <w:t xml:space="preserve"> </w:t>
      </w:r>
      <w:r>
        <w:t>The</w:t>
      </w:r>
      <w:r>
        <w:rPr>
          <w:spacing w:val="-4"/>
        </w:rPr>
        <w:t xml:space="preserve"> </w:t>
      </w:r>
      <w:r>
        <w:t>Designee(s)</w:t>
      </w:r>
      <w:r>
        <w:rPr>
          <w:spacing w:val="-8"/>
        </w:rPr>
        <w:t xml:space="preserve"> </w:t>
      </w:r>
      <w:r>
        <w:t>is</w:t>
      </w:r>
      <w:r>
        <w:rPr>
          <w:spacing w:val="-4"/>
        </w:rPr>
        <w:t xml:space="preserve"> </w:t>
      </w:r>
      <w:r>
        <w:t>only</w:t>
      </w:r>
      <w:r>
        <w:rPr>
          <w:spacing w:val="-6"/>
        </w:rPr>
        <w:t xml:space="preserve"> </w:t>
      </w:r>
      <w:r>
        <w:t>able</w:t>
      </w:r>
      <w:r>
        <w:rPr>
          <w:spacing w:val="-5"/>
        </w:rPr>
        <w:t xml:space="preserve"> </w:t>
      </w:r>
      <w:r>
        <w:t>to perform functions that have been delegated by the Authorized Representative or Account Manager.</w:t>
      </w:r>
    </w:p>
    <w:p w:rsidR="00AB22D8" w14:paraId="201FFB42" w14:textId="77777777">
      <w:pPr>
        <w:pStyle w:val="BodyText"/>
      </w:pPr>
    </w:p>
    <w:p w:rsidR="00AB22D8" w14:paraId="05F6DE49" w14:textId="77777777">
      <w:pPr>
        <w:pStyle w:val="BodyText"/>
        <w:spacing w:before="1"/>
        <w:ind w:left="232"/>
      </w:pPr>
      <w:r>
        <w:t>The</w:t>
      </w:r>
      <w:r>
        <w:rPr>
          <w:spacing w:val="-9"/>
        </w:rPr>
        <w:t xml:space="preserve"> </w:t>
      </w:r>
      <w:r>
        <w:t>Designee</w:t>
      </w:r>
      <w:r>
        <w:rPr>
          <w:spacing w:val="-9"/>
        </w:rPr>
        <w:t xml:space="preserve"> </w:t>
      </w:r>
      <w:r>
        <w:t>must</w:t>
      </w:r>
      <w:r>
        <w:rPr>
          <w:spacing w:val="-11"/>
        </w:rPr>
        <w:t xml:space="preserve"> </w:t>
      </w:r>
      <w:r>
        <w:t>complete</w:t>
      </w:r>
      <w:r>
        <w:rPr>
          <w:spacing w:val="-6"/>
        </w:rPr>
        <w:t xml:space="preserve"> </w:t>
      </w:r>
      <w:r>
        <w:t>the</w:t>
      </w:r>
      <w:r>
        <w:rPr>
          <w:spacing w:val="-6"/>
        </w:rPr>
        <w:t xml:space="preserve"> </w:t>
      </w:r>
      <w:r>
        <w:t>required</w:t>
      </w:r>
      <w:r>
        <w:rPr>
          <w:spacing w:val="-8"/>
        </w:rPr>
        <w:t xml:space="preserve"> </w:t>
      </w:r>
      <w:r>
        <w:t>information</w:t>
      </w:r>
      <w:r>
        <w:rPr>
          <w:spacing w:val="-8"/>
        </w:rPr>
        <w:t xml:space="preserve"> </w:t>
      </w:r>
      <w:r>
        <w:t>in</w:t>
      </w:r>
      <w:r>
        <w:rPr>
          <w:spacing w:val="-11"/>
        </w:rPr>
        <w:t xml:space="preserve"> </w:t>
      </w:r>
      <w:r>
        <w:t>items</w:t>
      </w:r>
      <w:r>
        <w:rPr>
          <w:spacing w:val="-6"/>
        </w:rPr>
        <w:t xml:space="preserve"> </w:t>
      </w:r>
      <w:r>
        <w:t>1-9</w:t>
      </w:r>
      <w:r>
        <w:rPr>
          <w:spacing w:val="-6"/>
        </w:rPr>
        <w:t xml:space="preserve"> </w:t>
      </w:r>
      <w:r>
        <w:t>to</w:t>
      </w:r>
      <w:r>
        <w:rPr>
          <w:spacing w:val="-10"/>
        </w:rPr>
        <w:t xml:space="preserve"> </w:t>
      </w:r>
      <w:r>
        <w:t>register</w:t>
      </w:r>
      <w:r>
        <w:rPr>
          <w:spacing w:val="-7"/>
        </w:rPr>
        <w:t xml:space="preserve"> </w:t>
      </w:r>
      <w:r>
        <w:t>as</w:t>
      </w:r>
      <w:r>
        <w:rPr>
          <w:spacing w:val="-7"/>
        </w:rPr>
        <w:t xml:space="preserve"> </w:t>
      </w:r>
      <w:r>
        <w:t>an</w:t>
      </w:r>
      <w:r>
        <w:rPr>
          <w:spacing w:val="-8"/>
        </w:rPr>
        <w:t xml:space="preserve"> </w:t>
      </w:r>
      <w:r>
        <w:t>RDS</w:t>
      </w:r>
      <w:r>
        <w:rPr>
          <w:spacing w:val="-7"/>
        </w:rPr>
        <w:t xml:space="preserve"> </w:t>
      </w:r>
      <w:r>
        <w:t>Secure</w:t>
      </w:r>
      <w:r>
        <w:rPr>
          <w:spacing w:val="-6"/>
        </w:rPr>
        <w:t xml:space="preserve"> </w:t>
      </w:r>
      <w:r>
        <w:t>Web</w:t>
      </w:r>
      <w:r>
        <w:rPr>
          <w:spacing w:val="-8"/>
        </w:rPr>
        <w:t xml:space="preserve"> </w:t>
      </w:r>
      <w:r>
        <w:t>Site</w:t>
      </w:r>
      <w:r>
        <w:rPr>
          <w:spacing w:val="-6"/>
        </w:rPr>
        <w:t xml:space="preserve"> </w:t>
      </w:r>
      <w:r>
        <w:rPr>
          <w:spacing w:val="-2"/>
        </w:rPr>
        <w:t>user.</w:t>
      </w:r>
    </w:p>
    <w:p w:rsidR="00AB22D8" w14:paraId="6ABA38AF" w14:textId="77777777">
      <w:pPr>
        <w:pStyle w:val="BodyText"/>
      </w:pPr>
    </w:p>
    <w:p w:rsidR="00AB22D8" w14:paraId="051D8B30" w14:textId="77777777">
      <w:pPr>
        <w:pStyle w:val="BodyText"/>
        <w:spacing w:before="3"/>
      </w:pPr>
    </w:p>
    <w:p w:rsidR="00AB22D8" w14:paraId="59715C58" w14:textId="77777777">
      <w:pPr>
        <w:pStyle w:val="BodyText"/>
        <w:ind w:left="229" w:right="381"/>
      </w:pPr>
      <w:r>
        <w:t>Item 1 - If the Designee does not know the Pass Phrase, s/he should contact the Authorized Representative/Account Manager.</w:t>
      </w:r>
      <w:r>
        <w:rPr>
          <w:spacing w:val="-4"/>
        </w:rPr>
        <w:t xml:space="preserve"> </w:t>
      </w:r>
      <w:r>
        <w:t>The</w:t>
      </w:r>
      <w:r>
        <w:rPr>
          <w:spacing w:val="-2"/>
        </w:rPr>
        <w:t xml:space="preserve"> </w:t>
      </w:r>
      <w:r>
        <w:t>Authorized</w:t>
      </w:r>
      <w:r>
        <w:rPr>
          <w:spacing w:val="-2"/>
        </w:rPr>
        <w:t xml:space="preserve"> </w:t>
      </w:r>
      <w:r>
        <w:t>Representative/Account Manager</w:t>
      </w:r>
      <w:r>
        <w:rPr>
          <w:spacing w:val="-4"/>
        </w:rPr>
        <w:t xml:space="preserve"> </w:t>
      </w:r>
      <w:r>
        <w:t>created</w:t>
      </w:r>
      <w:r>
        <w:rPr>
          <w:spacing w:val="-1"/>
        </w:rPr>
        <w:t xml:space="preserve"> </w:t>
      </w:r>
      <w:r>
        <w:t>the</w:t>
      </w:r>
      <w:r>
        <w:rPr>
          <w:spacing w:val="-2"/>
        </w:rPr>
        <w:t xml:space="preserve"> </w:t>
      </w:r>
      <w:r>
        <w:t>Pass</w:t>
      </w:r>
      <w:r>
        <w:rPr>
          <w:spacing w:val="-2"/>
        </w:rPr>
        <w:t xml:space="preserve"> </w:t>
      </w:r>
      <w:r>
        <w:t>Phrase</w:t>
      </w:r>
      <w:r>
        <w:rPr>
          <w:spacing w:val="-2"/>
        </w:rPr>
        <w:t xml:space="preserve"> </w:t>
      </w:r>
      <w:r>
        <w:t>at</w:t>
      </w:r>
      <w:r>
        <w:rPr>
          <w:spacing w:val="-2"/>
        </w:rPr>
        <w:t xml:space="preserve"> </w:t>
      </w:r>
      <w:r>
        <w:t>the</w:t>
      </w:r>
      <w:r>
        <w:rPr>
          <w:spacing w:val="-2"/>
        </w:rPr>
        <w:t xml:space="preserve"> </w:t>
      </w:r>
      <w:r>
        <w:t>time</w:t>
      </w:r>
      <w:r>
        <w:rPr>
          <w:spacing w:val="-2"/>
        </w:rPr>
        <w:t xml:space="preserve"> </w:t>
      </w:r>
      <w:r>
        <w:t>they</w:t>
      </w:r>
      <w:r>
        <w:rPr>
          <w:spacing w:val="-3"/>
        </w:rPr>
        <w:t xml:space="preserve"> </w:t>
      </w:r>
      <w:r>
        <w:t>assigned</w:t>
      </w:r>
      <w:r>
        <w:rPr>
          <w:spacing w:val="-4"/>
        </w:rPr>
        <w:t xml:space="preserve"> </w:t>
      </w:r>
      <w:r>
        <w:t>you</w:t>
      </w:r>
      <w:r>
        <w:rPr>
          <w:spacing w:val="-4"/>
        </w:rPr>
        <w:t xml:space="preserve"> </w:t>
      </w:r>
      <w:r>
        <w:t>as</w:t>
      </w:r>
      <w:r>
        <w:rPr>
          <w:spacing w:val="-2"/>
        </w:rPr>
        <w:t xml:space="preserve"> </w:t>
      </w:r>
      <w:r>
        <w:t>the Designee in the RDS Secure Web Site.</w:t>
      </w:r>
    </w:p>
    <w:p w:rsidR="00AB22D8" w14:paraId="6CF086BD" w14:textId="77777777">
      <w:pPr>
        <w:pStyle w:val="BodyText"/>
        <w:spacing w:before="8"/>
        <w:rPr>
          <w:sz w:val="18"/>
        </w:rPr>
      </w:pPr>
      <w:r>
        <w:rPr>
          <w:noProof/>
        </w:rPr>
        <mc:AlternateContent>
          <mc:Choice Requires="wps">
            <w:drawing>
              <wp:anchor distT="0" distB="0" distL="0" distR="0" simplePos="0" relativeHeight="251660288" behindDoc="1" locked="0" layoutInCell="1" allowOverlap="1">
                <wp:simplePos x="0" y="0"/>
                <wp:positionH relativeFrom="page">
                  <wp:posOffset>711834</wp:posOffset>
                </wp:positionH>
                <wp:positionV relativeFrom="paragraph">
                  <wp:posOffset>152079</wp:posOffset>
                </wp:positionV>
                <wp:extent cx="5902960" cy="298450"/>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2960" cy="298450"/>
                        </a:xfrm>
                        <a:prstGeom prst="rect">
                          <a:avLst/>
                        </a:prstGeom>
                        <a:solidFill>
                          <a:srgbClr val="B4B5B4"/>
                        </a:solidFill>
                      </wps:spPr>
                      <wps:txbx>
                        <w:txbxContent>
                          <w:p w:rsidR="00AB22D8" w14:textId="77777777">
                            <w:pPr>
                              <w:spacing w:before="141"/>
                              <w:ind w:left="31"/>
                              <w:rPr>
                                <w:b/>
                                <w:color w:val="000000"/>
                              </w:rPr>
                            </w:pPr>
                            <w:r>
                              <w:rPr>
                                <w:b/>
                                <w:color w:val="000000"/>
                              </w:rPr>
                              <w:t>G.</w:t>
                            </w:r>
                            <w:r>
                              <w:rPr>
                                <w:b/>
                                <w:color w:val="000000"/>
                                <w:spacing w:val="-8"/>
                              </w:rPr>
                              <w:t xml:space="preserve"> </w:t>
                            </w:r>
                            <w:r>
                              <w:rPr>
                                <w:b/>
                                <w:color w:val="000000"/>
                              </w:rPr>
                              <w:t>User</w:t>
                            </w:r>
                            <w:r>
                              <w:rPr>
                                <w:b/>
                                <w:color w:val="000000"/>
                                <w:spacing w:val="-8"/>
                              </w:rPr>
                              <w:t xml:space="preserve"> </w:t>
                            </w:r>
                            <w:r>
                              <w:rPr>
                                <w:b/>
                                <w:color w:val="000000"/>
                              </w:rPr>
                              <w:t>Agreement</w:t>
                            </w:r>
                            <w:r>
                              <w:rPr>
                                <w:b/>
                                <w:color w:val="000000"/>
                                <w:spacing w:val="-9"/>
                              </w:rPr>
                              <w:t xml:space="preserve"> </w:t>
                            </w:r>
                            <w:r>
                              <w:rPr>
                                <w:b/>
                                <w:color w:val="000000"/>
                              </w:rPr>
                              <w:t>and</w:t>
                            </w:r>
                            <w:r>
                              <w:rPr>
                                <w:b/>
                                <w:color w:val="000000"/>
                                <w:spacing w:val="-7"/>
                              </w:rPr>
                              <w:t xml:space="preserve"> </w:t>
                            </w:r>
                            <w:r>
                              <w:rPr>
                                <w:b/>
                                <w:color w:val="000000"/>
                              </w:rPr>
                              <w:t>Privacy</w:t>
                            </w:r>
                            <w:r>
                              <w:rPr>
                                <w:b/>
                                <w:color w:val="000000"/>
                                <w:spacing w:val="-3"/>
                              </w:rPr>
                              <w:t xml:space="preserve"> </w:t>
                            </w:r>
                            <w:r>
                              <w:rPr>
                                <w:b/>
                                <w:color w:val="000000"/>
                                <w:spacing w:val="-2"/>
                              </w:rPr>
                              <w:t>Policy</w:t>
                            </w:r>
                          </w:p>
                        </w:txbxContent>
                      </wps:txbx>
                      <wps:bodyPr wrap="square" lIns="0" tIns="0" rIns="0" bIns="0" rtlCol="0"/>
                    </wps:wsp>
                  </a:graphicData>
                </a:graphic>
              </wp:anchor>
            </w:drawing>
          </mc:Choice>
          <mc:Fallback>
            <w:pict>
              <v:shape id="Textbox 17" o:spid="_x0000_s1037" type="#_x0000_t202" style="width:464.8pt;height:23.5pt;margin-top:11.95pt;margin-left:56.05pt;mso-position-horizontal-relative:page;mso-wrap-distance-bottom:0;mso-wrap-distance-left:0;mso-wrap-distance-right:0;mso-wrap-distance-top:0;mso-wrap-style:square;position:absolute;visibility:visible;v-text-anchor:top;z-index:-251655168" fillcolor="#b4b5b4" stroked="f">
                <v:textbox inset="0,0,0,0">
                  <w:txbxContent>
                    <w:p w:rsidR="00AB22D8" w14:paraId="5EC81730" w14:textId="77777777">
                      <w:pPr>
                        <w:spacing w:before="141"/>
                        <w:ind w:left="31"/>
                        <w:rPr>
                          <w:b/>
                          <w:color w:val="000000"/>
                        </w:rPr>
                      </w:pPr>
                      <w:r>
                        <w:rPr>
                          <w:b/>
                          <w:color w:val="000000"/>
                        </w:rPr>
                        <w:t>G.</w:t>
                      </w:r>
                      <w:r>
                        <w:rPr>
                          <w:b/>
                          <w:color w:val="000000"/>
                          <w:spacing w:val="-8"/>
                        </w:rPr>
                        <w:t xml:space="preserve"> </w:t>
                      </w:r>
                      <w:r>
                        <w:rPr>
                          <w:b/>
                          <w:color w:val="000000"/>
                        </w:rPr>
                        <w:t>User</w:t>
                      </w:r>
                      <w:r>
                        <w:rPr>
                          <w:b/>
                          <w:color w:val="000000"/>
                          <w:spacing w:val="-8"/>
                        </w:rPr>
                        <w:t xml:space="preserve"> </w:t>
                      </w:r>
                      <w:r>
                        <w:rPr>
                          <w:b/>
                          <w:color w:val="000000"/>
                        </w:rPr>
                        <w:t>Agreement</w:t>
                      </w:r>
                      <w:r>
                        <w:rPr>
                          <w:b/>
                          <w:color w:val="000000"/>
                          <w:spacing w:val="-9"/>
                        </w:rPr>
                        <w:t xml:space="preserve"> </w:t>
                      </w:r>
                      <w:r>
                        <w:rPr>
                          <w:b/>
                          <w:color w:val="000000"/>
                        </w:rPr>
                        <w:t>and</w:t>
                      </w:r>
                      <w:r>
                        <w:rPr>
                          <w:b/>
                          <w:color w:val="000000"/>
                          <w:spacing w:val="-7"/>
                        </w:rPr>
                        <w:t xml:space="preserve"> </w:t>
                      </w:r>
                      <w:r>
                        <w:rPr>
                          <w:b/>
                          <w:color w:val="000000"/>
                        </w:rPr>
                        <w:t>Privacy</w:t>
                      </w:r>
                      <w:r>
                        <w:rPr>
                          <w:b/>
                          <w:color w:val="000000"/>
                          <w:spacing w:val="-3"/>
                        </w:rPr>
                        <w:t xml:space="preserve"> </w:t>
                      </w:r>
                      <w:r>
                        <w:rPr>
                          <w:b/>
                          <w:color w:val="000000"/>
                          <w:spacing w:val="-2"/>
                        </w:rPr>
                        <w:t>Policy</w:t>
                      </w:r>
                    </w:p>
                  </w:txbxContent>
                </v:textbox>
                <w10:wrap type="topAndBottom"/>
              </v:shape>
            </w:pict>
          </mc:Fallback>
        </mc:AlternateContent>
      </w:r>
    </w:p>
    <w:p w:rsidR="00AB22D8" w14:paraId="626DFAA4" w14:textId="77777777">
      <w:pPr>
        <w:pStyle w:val="BodyText"/>
        <w:spacing w:before="132"/>
        <w:ind w:left="232" w:right="381"/>
      </w:pPr>
      <w:r>
        <w:t>The</w:t>
      </w:r>
      <w:r>
        <w:rPr>
          <w:spacing w:val="-4"/>
        </w:rPr>
        <w:t xml:space="preserve"> </w:t>
      </w:r>
      <w:r>
        <w:t>Authorized</w:t>
      </w:r>
      <w:r>
        <w:rPr>
          <w:spacing w:val="-7"/>
        </w:rPr>
        <w:t xml:space="preserve"> </w:t>
      </w:r>
      <w:r>
        <w:t>Representative,</w:t>
      </w:r>
      <w:r>
        <w:rPr>
          <w:spacing w:val="-4"/>
        </w:rPr>
        <w:t xml:space="preserve"> </w:t>
      </w:r>
      <w:r>
        <w:t>Account</w:t>
      </w:r>
      <w:r>
        <w:rPr>
          <w:spacing w:val="-6"/>
        </w:rPr>
        <w:t xml:space="preserve"> </w:t>
      </w:r>
      <w:r>
        <w:t>Manager,</w:t>
      </w:r>
      <w:r>
        <w:rPr>
          <w:spacing w:val="-5"/>
        </w:rPr>
        <w:t xml:space="preserve"> </w:t>
      </w:r>
      <w:r>
        <w:t>Designee(s),</w:t>
      </w:r>
      <w:r>
        <w:rPr>
          <w:spacing w:val="-4"/>
        </w:rPr>
        <w:t xml:space="preserve"> </w:t>
      </w:r>
      <w:r>
        <w:t>and</w:t>
      </w:r>
      <w:r>
        <w:rPr>
          <w:spacing w:val="-4"/>
        </w:rPr>
        <w:t xml:space="preserve"> </w:t>
      </w:r>
      <w:r>
        <w:t>Actuary(s)</w:t>
      </w:r>
      <w:r>
        <w:rPr>
          <w:spacing w:val="-9"/>
        </w:rPr>
        <w:t xml:space="preserve"> </w:t>
      </w:r>
      <w:r>
        <w:t>must</w:t>
      </w:r>
      <w:r>
        <w:rPr>
          <w:spacing w:val="-7"/>
        </w:rPr>
        <w:t xml:space="preserve"> </w:t>
      </w:r>
      <w:r>
        <w:t>review</w:t>
      </w:r>
      <w:r>
        <w:rPr>
          <w:spacing w:val="-8"/>
        </w:rPr>
        <w:t xml:space="preserve"> </w:t>
      </w:r>
      <w:r>
        <w:t>and</w:t>
      </w:r>
      <w:r>
        <w:rPr>
          <w:spacing w:val="-5"/>
        </w:rPr>
        <w:t xml:space="preserve"> </w:t>
      </w:r>
      <w:r>
        <w:t>indicate</w:t>
      </w:r>
      <w:r>
        <w:rPr>
          <w:spacing w:val="-6"/>
        </w:rPr>
        <w:t xml:space="preserve"> </w:t>
      </w:r>
      <w:r>
        <w:t>acceptance</w:t>
      </w:r>
      <w:r>
        <w:rPr>
          <w:spacing w:val="-6"/>
        </w:rPr>
        <w:t xml:space="preserve"> </w:t>
      </w:r>
      <w:r>
        <w:t>of</w:t>
      </w:r>
      <w:r>
        <w:rPr>
          <w:spacing w:val="-9"/>
        </w:rPr>
        <w:t xml:space="preserve"> </w:t>
      </w:r>
      <w:r>
        <w:t>the terms of this User Agreement and Privacy Policy as part of registration.</w:t>
      </w:r>
    </w:p>
    <w:p w:rsidR="00AB22D8" w14:paraId="30355AB1" w14:textId="77777777">
      <w:pPr>
        <w:pStyle w:val="BodyText"/>
        <w:spacing w:before="1"/>
        <w:rPr>
          <w:sz w:val="19"/>
        </w:rPr>
      </w:pPr>
      <w:r>
        <w:rPr>
          <w:noProof/>
        </w:rPr>
        <mc:AlternateContent>
          <mc:Choice Requires="wps">
            <w:drawing>
              <wp:anchor distT="0" distB="0" distL="0" distR="0" simplePos="0" relativeHeight="251662336" behindDoc="1" locked="0" layoutInCell="1" allowOverlap="1">
                <wp:simplePos x="0" y="0"/>
                <wp:positionH relativeFrom="page">
                  <wp:posOffset>706119</wp:posOffset>
                </wp:positionH>
                <wp:positionV relativeFrom="paragraph">
                  <wp:posOffset>154887</wp:posOffset>
                </wp:positionV>
                <wp:extent cx="5902960" cy="298450"/>
                <wp:effectExtent l="0" t="0" r="0" b="0"/>
                <wp:wrapTopAndBottom/>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2960" cy="298450"/>
                        </a:xfrm>
                        <a:prstGeom prst="rect">
                          <a:avLst/>
                        </a:prstGeom>
                        <a:solidFill>
                          <a:srgbClr val="B4B5B4"/>
                        </a:solidFill>
                      </wps:spPr>
                      <wps:txbx>
                        <w:txbxContent>
                          <w:p w:rsidR="00AB22D8" w14:textId="77777777">
                            <w:pPr>
                              <w:spacing w:before="103"/>
                              <w:ind w:left="37"/>
                              <w:rPr>
                                <w:b/>
                                <w:color w:val="000000"/>
                              </w:rPr>
                            </w:pPr>
                            <w:r>
                              <w:rPr>
                                <w:b/>
                                <w:color w:val="000000"/>
                                <w:spacing w:val="-2"/>
                              </w:rPr>
                              <w:t>H.</w:t>
                            </w:r>
                            <w:r>
                              <w:rPr>
                                <w:b/>
                                <w:color w:val="000000"/>
                                <w:spacing w:val="6"/>
                              </w:rPr>
                              <w:t xml:space="preserve"> </w:t>
                            </w:r>
                            <w:r>
                              <w:rPr>
                                <w:b/>
                                <w:color w:val="000000"/>
                                <w:spacing w:val="-2"/>
                              </w:rPr>
                              <w:t>Multi-Factor</w:t>
                            </w:r>
                            <w:r>
                              <w:rPr>
                                <w:b/>
                                <w:color w:val="000000"/>
                                <w:spacing w:val="2"/>
                              </w:rPr>
                              <w:t xml:space="preserve"> </w:t>
                            </w:r>
                            <w:r>
                              <w:rPr>
                                <w:b/>
                                <w:color w:val="000000"/>
                                <w:spacing w:val="-2"/>
                              </w:rPr>
                              <w:t>Authentication</w:t>
                            </w:r>
                            <w:r>
                              <w:rPr>
                                <w:b/>
                                <w:color w:val="000000"/>
                                <w:spacing w:val="6"/>
                              </w:rPr>
                              <w:t xml:space="preserve"> </w:t>
                            </w:r>
                            <w:r>
                              <w:rPr>
                                <w:b/>
                                <w:color w:val="000000"/>
                                <w:spacing w:val="-4"/>
                              </w:rPr>
                              <w:t>(MFA)</w:t>
                            </w:r>
                          </w:p>
                        </w:txbxContent>
                      </wps:txbx>
                      <wps:bodyPr wrap="square" lIns="0" tIns="0" rIns="0" bIns="0" rtlCol="0"/>
                    </wps:wsp>
                  </a:graphicData>
                </a:graphic>
              </wp:anchor>
            </w:drawing>
          </mc:Choice>
          <mc:Fallback>
            <w:pict>
              <v:shape id="Textbox 18" o:spid="_x0000_s1038" type="#_x0000_t202" style="width:464.8pt;height:23.5pt;margin-top:12.2pt;margin-left:55.6pt;mso-position-horizontal-relative:page;mso-wrap-distance-bottom:0;mso-wrap-distance-left:0;mso-wrap-distance-right:0;mso-wrap-distance-top:0;mso-wrap-style:square;position:absolute;visibility:visible;v-text-anchor:top;z-index:-251653120" fillcolor="#b4b5b4" stroked="f">
                <v:textbox inset="0,0,0,0">
                  <w:txbxContent>
                    <w:p w:rsidR="00AB22D8" w14:paraId="3808241D" w14:textId="77777777">
                      <w:pPr>
                        <w:spacing w:before="103"/>
                        <w:ind w:left="37"/>
                        <w:rPr>
                          <w:b/>
                          <w:color w:val="000000"/>
                        </w:rPr>
                      </w:pPr>
                      <w:r>
                        <w:rPr>
                          <w:b/>
                          <w:color w:val="000000"/>
                          <w:spacing w:val="-2"/>
                        </w:rPr>
                        <w:t>H.</w:t>
                      </w:r>
                      <w:r>
                        <w:rPr>
                          <w:b/>
                          <w:color w:val="000000"/>
                          <w:spacing w:val="6"/>
                        </w:rPr>
                        <w:t xml:space="preserve"> </w:t>
                      </w:r>
                      <w:r>
                        <w:rPr>
                          <w:b/>
                          <w:color w:val="000000"/>
                          <w:spacing w:val="-2"/>
                        </w:rPr>
                        <w:t>Multi-Factor</w:t>
                      </w:r>
                      <w:r>
                        <w:rPr>
                          <w:b/>
                          <w:color w:val="000000"/>
                          <w:spacing w:val="2"/>
                        </w:rPr>
                        <w:t xml:space="preserve"> </w:t>
                      </w:r>
                      <w:r>
                        <w:rPr>
                          <w:b/>
                          <w:color w:val="000000"/>
                          <w:spacing w:val="-2"/>
                        </w:rPr>
                        <w:t>Authentication</w:t>
                      </w:r>
                      <w:r>
                        <w:rPr>
                          <w:b/>
                          <w:color w:val="000000"/>
                          <w:spacing w:val="6"/>
                        </w:rPr>
                        <w:t xml:space="preserve"> </w:t>
                      </w:r>
                      <w:r>
                        <w:rPr>
                          <w:b/>
                          <w:color w:val="000000"/>
                          <w:spacing w:val="-4"/>
                        </w:rPr>
                        <w:t>(MFA)</w:t>
                      </w:r>
                    </w:p>
                  </w:txbxContent>
                </v:textbox>
                <w10:wrap type="topAndBottom"/>
              </v:shape>
            </w:pict>
          </mc:Fallback>
        </mc:AlternateContent>
      </w:r>
    </w:p>
    <w:p w:rsidR="00AB22D8" w14:paraId="09E50E79" w14:textId="77777777">
      <w:pPr>
        <w:pStyle w:val="BodyText"/>
        <w:spacing w:before="137"/>
        <w:ind w:left="232" w:right="381"/>
      </w:pPr>
      <w:r>
        <w:rPr>
          <w:u w:val="single"/>
        </w:rPr>
        <w:t>Updated</w:t>
      </w:r>
      <w:r>
        <w:rPr>
          <w:spacing w:val="-4"/>
          <w:u w:val="single"/>
        </w:rPr>
        <w:t xml:space="preserve"> </w:t>
      </w:r>
      <w:r>
        <w:rPr>
          <w:u w:val="single"/>
        </w:rPr>
        <w:t>Federal</w:t>
      </w:r>
      <w:r>
        <w:rPr>
          <w:spacing w:val="-6"/>
          <w:u w:val="single"/>
        </w:rPr>
        <w:t xml:space="preserve"> </w:t>
      </w:r>
      <w:r>
        <w:rPr>
          <w:u w:val="single"/>
        </w:rPr>
        <w:t>security</w:t>
      </w:r>
      <w:r>
        <w:rPr>
          <w:spacing w:val="-4"/>
          <w:u w:val="single"/>
        </w:rPr>
        <w:t xml:space="preserve"> </w:t>
      </w:r>
      <w:r>
        <w:rPr>
          <w:u w:val="single"/>
        </w:rPr>
        <w:t>policies</w:t>
      </w:r>
      <w:r>
        <w:rPr>
          <w:spacing w:val="-3"/>
          <w:u w:val="single"/>
        </w:rPr>
        <w:t xml:space="preserve"> </w:t>
      </w:r>
      <w:r>
        <w:rPr>
          <w:u w:val="single"/>
        </w:rPr>
        <w:t>require</w:t>
      </w:r>
      <w:r>
        <w:rPr>
          <w:spacing w:val="-4"/>
          <w:u w:val="single"/>
        </w:rPr>
        <w:t xml:space="preserve"> </w:t>
      </w:r>
      <w:r>
        <w:rPr>
          <w:u w:val="single"/>
        </w:rPr>
        <w:t>that</w:t>
      </w:r>
      <w:r>
        <w:rPr>
          <w:spacing w:val="-5"/>
          <w:u w:val="single"/>
        </w:rPr>
        <w:t xml:space="preserve"> </w:t>
      </w:r>
      <w:r>
        <w:rPr>
          <w:u w:val="single"/>
        </w:rPr>
        <w:t>each</w:t>
      </w:r>
      <w:r>
        <w:rPr>
          <w:spacing w:val="-4"/>
          <w:u w:val="single"/>
        </w:rPr>
        <w:t xml:space="preserve"> </w:t>
      </w:r>
      <w:r>
        <w:rPr>
          <w:u w:val="single"/>
        </w:rPr>
        <w:t>RDS</w:t>
      </w:r>
      <w:r>
        <w:rPr>
          <w:spacing w:val="-5"/>
          <w:u w:val="single"/>
        </w:rPr>
        <w:t xml:space="preserve"> </w:t>
      </w:r>
      <w:r>
        <w:rPr>
          <w:u w:val="single"/>
        </w:rPr>
        <w:t>Secure</w:t>
      </w:r>
      <w:r>
        <w:rPr>
          <w:spacing w:val="-5"/>
          <w:u w:val="single"/>
        </w:rPr>
        <w:t xml:space="preserve"> </w:t>
      </w:r>
      <w:r>
        <w:rPr>
          <w:u w:val="single"/>
        </w:rPr>
        <w:t>Web</w:t>
      </w:r>
      <w:r>
        <w:rPr>
          <w:spacing w:val="-5"/>
          <w:u w:val="single"/>
        </w:rPr>
        <w:t xml:space="preserve"> </w:t>
      </w:r>
      <w:r>
        <w:rPr>
          <w:u w:val="single"/>
        </w:rPr>
        <w:t>Site</w:t>
      </w:r>
      <w:r>
        <w:rPr>
          <w:spacing w:val="-7"/>
          <w:u w:val="single"/>
        </w:rPr>
        <w:t xml:space="preserve"> </w:t>
      </w:r>
      <w:r>
        <w:rPr>
          <w:u w:val="single"/>
        </w:rPr>
        <w:t>account</w:t>
      </w:r>
      <w:r>
        <w:rPr>
          <w:spacing w:val="-9"/>
          <w:u w:val="single"/>
        </w:rPr>
        <w:t xml:space="preserve"> </w:t>
      </w:r>
      <w:r>
        <w:rPr>
          <w:u w:val="single"/>
        </w:rPr>
        <w:t>must</w:t>
      </w:r>
      <w:r>
        <w:rPr>
          <w:spacing w:val="-9"/>
          <w:u w:val="single"/>
        </w:rPr>
        <w:t xml:space="preserve"> </w:t>
      </w:r>
      <w:r>
        <w:rPr>
          <w:u w:val="single"/>
        </w:rPr>
        <w:t>activate</w:t>
      </w:r>
      <w:r>
        <w:rPr>
          <w:spacing w:val="-9"/>
          <w:u w:val="single"/>
        </w:rPr>
        <w:t xml:space="preserve"> </w:t>
      </w:r>
      <w:r>
        <w:rPr>
          <w:u w:val="single"/>
        </w:rPr>
        <w:t>Multi-Factor</w:t>
      </w:r>
      <w:r>
        <w:rPr>
          <w:spacing w:val="-5"/>
          <w:u w:val="single"/>
        </w:rPr>
        <w:t xml:space="preserve"> </w:t>
      </w:r>
      <w:r>
        <w:rPr>
          <w:u w:val="single"/>
        </w:rPr>
        <w:t>Authentication</w:t>
      </w:r>
      <w:r>
        <w:rPr>
          <w:spacing w:val="-4"/>
          <w:u w:val="single"/>
        </w:rPr>
        <w:t xml:space="preserve"> </w:t>
      </w:r>
      <w:r>
        <w:rPr>
          <w:spacing w:val="-4"/>
        </w:rPr>
        <w:t xml:space="preserve"> </w:t>
      </w:r>
      <w:r>
        <w:rPr>
          <w:u w:val="single"/>
        </w:rPr>
        <w:t>(</w:t>
      </w:r>
      <w:r>
        <w:rPr>
          <w:u w:val="single"/>
        </w:rPr>
        <w:t>MFA) prior to accessing the RDS Secure Web Site.</w:t>
      </w:r>
    </w:p>
    <w:p w:rsidR="00AB22D8" w14:paraId="3368E717" w14:textId="77777777">
      <w:pPr>
        <w:pStyle w:val="BodyText"/>
        <w:spacing w:before="1"/>
      </w:pPr>
    </w:p>
    <w:p w:rsidR="00AB22D8" w14:paraId="5A761A7F" w14:textId="77777777">
      <w:pPr>
        <w:pStyle w:val="BodyText"/>
        <w:ind w:left="232"/>
      </w:pPr>
      <w:r>
        <w:rPr>
          <w:u w:val="single"/>
        </w:rPr>
        <w:t>All</w:t>
      </w:r>
      <w:r>
        <w:rPr>
          <w:spacing w:val="-8"/>
          <w:u w:val="single"/>
        </w:rPr>
        <w:t xml:space="preserve"> </w:t>
      </w:r>
      <w:r>
        <w:rPr>
          <w:u w:val="single"/>
        </w:rPr>
        <w:t>users</w:t>
      </w:r>
      <w:r>
        <w:rPr>
          <w:spacing w:val="-5"/>
          <w:u w:val="single"/>
        </w:rPr>
        <w:t xml:space="preserve"> </w:t>
      </w:r>
      <w:r>
        <w:rPr>
          <w:u w:val="single"/>
        </w:rPr>
        <w:t>must</w:t>
      </w:r>
      <w:r>
        <w:rPr>
          <w:spacing w:val="-8"/>
          <w:u w:val="single"/>
        </w:rPr>
        <w:t xml:space="preserve"> </w:t>
      </w:r>
      <w:r>
        <w:rPr>
          <w:u w:val="single"/>
        </w:rPr>
        <w:t>complete</w:t>
      </w:r>
      <w:r>
        <w:rPr>
          <w:spacing w:val="-5"/>
          <w:u w:val="single"/>
        </w:rPr>
        <w:t xml:space="preserve"> </w:t>
      </w:r>
      <w:r>
        <w:rPr>
          <w:u w:val="single"/>
        </w:rPr>
        <w:t>items</w:t>
      </w:r>
      <w:r>
        <w:rPr>
          <w:spacing w:val="-12"/>
          <w:u w:val="single"/>
        </w:rPr>
        <w:t xml:space="preserve"> </w:t>
      </w:r>
      <w:r>
        <w:rPr>
          <w:u w:val="single"/>
        </w:rPr>
        <w:t>1-3</w:t>
      </w:r>
      <w:r>
        <w:rPr>
          <w:spacing w:val="-5"/>
          <w:u w:val="single"/>
        </w:rPr>
        <w:t xml:space="preserve"> </w:t>
      </w:r>
      <w:r>
        <w:rPr>
          <w:u w:val="single"/>
        </w:rPr>
        <w:t>in</w:t>
      </w:r>
      <w:r>
        <w:rPr>
          <w:spacing w:val="-6"/>
          <w:u w:val="single"/>
        </w:rPr>
        <w:t xml:space="preserve"> </w:t>
      </w:r>
      <w:r>
        <w:rPr>
          <w:u w:val="single"/>
        </w:rPr>
        <w:t>order</w:t>
      </w:r>
      <w:r>
        <w:rPr>
          <w:spacing w:val="-5"/>
          <w:u w:val="single"/>
        </w:rPr>
        <w:t xml:space="preserve"> </w:t>
      </w:r>
      <w:r>
        <w:rPr>
          <w:u w:val="single"/>
        </w:rPr>
        <w:t>to</w:t>
      </w:r>
      <w:r>
        <w:rPr>
          <w:spacing w:val="-6"/>
          <w:u w:val="single"/>
        </w:rPr>
        <w:t xml:space="preserve"> </w:t>
      </w:r>
      <w:r>
        <w:rPr>
          <w:u w:val="single"/>
        </w:rPr>
        <w:t>gain</w:t>
      </w:r>
      <w:r>
        <w:rPr>
          <w:spacing w:val="-8"/>
          <w:u w:val="single"/>
        </w:rPr>
        <w:t xml:space="preserve"> </w:t>
      </w:r>
      <w:r>
        <w:rPr>
          <w:u w:val="single"/>
        </w:rPr>
        <w:t>access</w:t>
      </w:r>
      <w:r>
        <w:rPr>
          <w:spacing w:val="-5"/>
          <w:u w:val="single"/>
        </w:rPr>
        <w:t xml:space="preserve"> </w:t>
      </w:r>
      <w:r>
        <w:rPr>
          <w:u w:val="single"/>
        </w:rPr>
        <w:t>to</w:t>
      </w:r>
      <w:r>
        <w:rPr>
          <w:spacing w:val="-10"/>
          <w:u w:val="single"/>
        </w:rPr>
        <w:t xml:space="preserve"> </w:t>
      </w:r>
      <w:r>
        <w:rPr>
          <w:u w:val="single"/>
        </w:rPr>
        <w:t>the</w:t>
      </w:r>
      <w:r>
        <w:rPr>
          <w:spacing w:val="-5"/>
          <w:u w:val="single"/>
        </w:rPr>
        <w:t xml:space="preserve"> </w:t>
      </w:r>
      <w:r>
        <w:rPr>
          <w:u w:val="single"/>
        </w:rPr>
        <w:t>RDS</w:t>
      </w:r>
      <w:r>
        <w:rPr>
          <w:spacing w:val="-8"/>
          <w:u w:val="single"/>
        </w:rPr>
        <w:t xml:space="preserve"> </w:t>
      </w:r>
      <w:r>
        <w:rPr>
          <w:u w:val="single"/>
        </w:rPr>
        <w:t>Secure</w:t>
      </w:r>
      <w:r>
        <w:rPr>
          <w:spacing w:val="-5"/>
          <w:u w:val="single"/>
        </w:rPr>
        <w:t xml:space="preserve"> </w:t>
      </w:r>
      <w:r>
        <w:rPr>
          <w:u w:val="single"/>
        </w:rPr>
        <w:t>Web</w:t>
      </w:r>
      <w:r>
        <w:rPr>
          <w:spacing w:val="-5"/>
          <w:u w:val="single"/>
        </w:rPr>
        <w:t xml:space="preserve"> </w:t>
      </w:r>
      <w:r>
        <w:rPr>
          <w:spacing w:val="-2"/>
          <w:u w:val="single"/>
        </w:rPr>
        <w:t>Site.</w:t>
      </w:r>
    </w:p>
    <w:p w:rsidR="00AB22D8" w14:paraId="7FE35C5D" w14:textId="77777777">
      <w:pPr>
        <w:sectPr>
          <w:pgSz w:w="12240" w:h="15840"/>
          <w:pgMar w:top="1020" w:right="840" w:bottom="1020" w:left="920" w:header="820" w:footer="762" w:gutter="0"/>
          <w:cols w:space="720"/>
        </w:sectPr>
      </w:pPr>
    </w:p>
    <w:p w:rsidR="00AB22D8" w14:paraId="505B6102" w14:textId="77777777">
      <w:pPr>
        <w:pStyle w:val="BodyText"/>
        <w:spacing w:before="249"/>
      </w:pPr>
    </w:p>
    <w:p w:rsidR="00AB22D8" w14:paraId="5CA56211" w14:textId="77777777">
      <w:pPr>
        <w:pStyle w:val="Heading1"/>
        <w:rPr>
          <w:u w:val="none"/>
        </w:rPr>
      </w:pPr>
      <w:r>
        <w:t>PART</w:t>
      </w:r>
      <w:r>
        <w:rPr>
          <w:spacing w:val="-12"/>
        </w:rPr>
        <w:t xml:space="preserve"> </w:t>
      </w:r>
      <w:r>
        <w:rPr>
          <w:spacing w:val="-5"/>
        </w:rPr>
        <w:t>II.</w:t>
      </w:r>
    </w:p>
    <w:p w:rsidR="00AB22D8" w14:paraId="4FB005EF" w14:textId="77777777">
      <w:pPr>
        <w:pStyle w:val="BodyText"/>
        <w:spacing w:before="1"/>
        <w:rPr>
          <w:b/>
        </w:rPr>
      </w:pPr>
    </w:p>
    <w:p w:rsidR="00AB22D8" w14:paraId="2EE080E9" w14:textId="77777777">
      <w:pPr>
        <w:pStyle w:val="Heading2"/>
        <w:numPr>
          <w:ilvl w:val="0"/>
          <w:numId w:val="3"/>
        </w:numPr>
        <w:tabs>
          <w:tab w:val="left" w:pos="478"/>
          <w:tab w:val="left" w:pos="10198"/>
        </w:tabs>
        <w:spacing w:before="1"/>
        <w:ind w:left="478" w:hanging="278"/>
      </w:pPr>
      <w:r>
        <w:rPr>
          <w:color w:val="000000"/>
          <w:shd w:val="clear" w:color="auto" w:fill="B4B5B4"/>
        </w:rPr>
        <w:t>Plan</w:t>
      </w:r>
      <w:r>
        <w:rPr>
          <w:color w:val="000000"/>
          <w:spacing w:val="-6"/>
          <w:shd w:val="clear" w:color="auto" w:fill="B4B5B4"/>
        </w:rPr>
        <w:t xml:space="preserve"> </w:t>
      </w:r>
      <w:r>
        <w:rPr>
          <w:color w:val="000000"/>
          <w:spacing w:val="-2"/>
          <w:shd w:val="clear" w:color="auto" w:fill="B4B5B4"/>
        </w:rPr>
        <w:t>Information</w:t>
      </w:r>
      <w:r>
        <w:rPr>
          <w:color w:val="000000"/>
          <w:shd w:val="clear" w:color="auto" w:fill="B4B5B4"/>
        </w:rPr>
        <w:tab/>
      </w:r>
    </w:p>
    <w:p w:rsidR="00AB22D8" w14:paraId="75BE3160" w14:textId="77777777">
      <w:pPr>
        <w:pStyle w:val="BodyText"/>
        <w:spacing w:before="251"/>
        <w:ind w:left="232"/>
      </w:pPr>
      <w:r>
        <w:t>Complete</w:t>
      </w:r>
      <w:r>
        <w:rPr>
          <w:spacing w:val="-12"/>
        </w:rPr>
        <w:t xml:space="preserve"> </w:t>
      </w:r>
      <w:r>
        <w:t>the</w:t>
      </w:r>
      <w:r>
        <w:rPr>
          <w:spacing w:val="-7"/>
        </w:rPr>
        <w:t xml:space="preserve"> </w:t>
      </w:r>
      <w:r>
        <w:t>required</w:t>
      </w:r>
      <w:r>
        <w:rPr>
          <w:spacing w:val="-11"/>
        </w:rPr>
        <w:t xml:space="preserve"> </w:t>
      </w:r>
      <w:r>
        <w:t>information</w:t>
      </w:r>
      <w:r>
        <w:rPr>
          <w:spacing w:val="-6"/>
        </w:rPr>
        <w:t xml:space="preserve"> </w:t>
      </w:r>
      <w:r>
        <w:t>in</w:t>
      </w:r>
      <w:r>
        <w:rPr>
          <w:spacing w:val="-11"/>
        </w:rPr>
        <w:t xml:space="preserve"> </w:t>
      </w:r>
      <w:r>
        <w:t>items</w:t>
      </w:r>
      <w:r>
        <w:rPr>
          <w:spacing w:val="-6"/>
        </w:rPr>
        <w:t xml:space="preserve"> </w:t>
      </w:r>
      <w:r>
        <w:t>1-2</w:t>
      </w:r>
      <w:r>
        <w:rPr>
          <w:spacing w:val="-7"/>
        </w:rPr>
        <w:t xml:space="preserve"> </w:t>
      </w:r>
      <w:r>
        <w:t>for</w:t>
      </w:r>
      <w:r>
        <w:rPr>
          <w:spacing w:val="-10"/>
        </w:rPr>
        <w:t xml:space="preserve"> </w:t>
      </w:r>
      <w:r>
        <w:t>the</w:t>
      </w:r>
      <w:r>
        <w:rPr>
          <w:spacing w:val="-9"/>
        </w:rPr>
        <w:t xml:space="preserve"> </w:t>
      </w:r>
      <w:r>
        <w:t>prescription</w:t>
      </w:r>
      <w:r>
        <w:rPr>
          <w:spacing w:val="-8"/>
        </w:rPr>
        <w:t xml:space="preserve"> </w:t>
      </w:r>
      <w:r>
        <w:t>drug</w:t>
      </w:r>
      <w:r>
        <w:rPr>
          <w:spacing w:val="-8"/>
        </w:rPr>
        <w:t xml:space="preserve"> </w:t>
      </w:r>
      <w:r>
        <w:t>plan</w:t>
      </w:r>
      <w:r>
        <w:rPr>
          <w:spacing w:val="-9"/>
        </w:rPr>
        <w:t xml:space="preserve"> </w:t>
      </w:r>
      <w:r>
        <w:t>for</w:t>
      </w:r>
      <w:r>
        <w:rPr>
          <w:spacing w:val="-7"/>
        </w:rPr>
        <w:t xml:space="preserve"> </w:t>
      </w:r>
      <w:r>
        <w:t>which</w:t>
      </w:r>
      <w:r>
        <w:rPr>
          <w:spacing w:val="-9"/>
        </w:rPr>
        <w:t xml:space="preserve"> </w:t>
      </w:r>
      <w:r>
        <w:t>you</w:t>
      </w:r>
      <w:r>
        <w:rPr>
          <w:spacing w:val="-11"/>
        </w:rPr>
        <w:t xml:space="preserve"> </w:t>
      </w:r>
      <w:r>
        <w:t>are</w:t>
      </w:r>
      <w:r>
        <w:rPr>
          <w:spacing w:val="-8"/>
        </w:rPr>
        <w:t xml:space="preserve"> </w:t>
      </w:r>
      <w:r>
        <w:t>requesting</w:t>
      </w:r>
      <w:r>
        <w:rPr>
          <w:spacing w:val="-8"/>
        </w:rPr>
        <w:t xml:space="preserve"> </w:t>
      </w:r>
      <w:r>
        <w:t>RDS</w:t>
      </w:r>
      <w:r>
        <w:rPr>
          <w:spacing w:val="-7"/>
        </w:rPr>
        <w:t xml:space="preserve"> </w:t>
      </w:r>
      <w:r>
        <w:rPr>
          <w:spacing w:val="-2"/>
        </w:rPr>
        <w:t>payments.</w:t>
      </w:r>
    </w:p>
    <w:p w:rsidR="00AB22D8" w14:paraId="1C791BB3" w14:textId="77777777">
      <w:pPr>
        <w:sectPr>
          <w:pgSz w:w="12240" w:h="15840"/>
          <w:pgMar w:top="1020" w:right="840" w:bottom="1020" w:left="920" w:header="820" w:footer="762" w:gutter="0"/>
          <w:cols w:space="720"/>
        </w:sectPr>
      </w:pPr>
    </w:p>
    <w:p w:rsidR="00AB22D8" w14:paraId="6D286430" w14:textId="77777777">
      <w:pPr>
        <w:pStyle w:val="BodyText"/>
        <w:spacing w:before="119"/>
      </w:pPr>
    </w:p>
    <w:p w:rsidR="00AB22D8" w14:paraId="41986E30" w14:textId="77777777">
      <w:pPr>
        <w:pStyle w:val="Heading2"/>
        <w:numPr>
          <w:ilvl w:val="0"/>
          <w:numId w:val="3"/>
        </w:numPr>
        <w:tabs>
          <w:tab w:val="left" w:pos="478"/>
          <w:tab w:val="left" w:pos="10198"/>
        </w:tabs>
        <w:ind w:left="478" w:hanging="278"/>
      </w:pPr>
      <w:r>
        <w:rPr>
          <w:color w:val="000000"/>
          <w:shd w:val="clear" w:color="auto" w:fill="B4B5B4"/>
        </w:rPr>
        <w:t>Benefit</w:t>
      </w:r>
      <w:r>
        <w:rPr>
          <w:color w:val="000000"/>
          <w:spacing w:val="-11"/>
          <w:shd w:val="clear" w:color="auto" w:fill="B4B5B4"/>
        </w:rPr>
        <w:t xml:space="preserve"> </w:t>
      </w:r>
      <w:r>
        <w:rPr>
          <w:color w:val="000000"/>
          <w:shd w:val="clear" w:color="auto" w:fill="B4B5B4"/>
        </w:rPr>
        <w:t>Option(s)</w:t>
      </w:r>
      <w:r>
        <w:rPr>
          <w:color w:val="000000"/>
          <w:spacing w:val="-7"/>
          <w:shd w:val="clear" w:color="auto" w:fill="B4B5B4"/>
        </w:rPr>
        <w:t xml:space="preserve"> </w:t>
      </w:r>
      <w:r>
        <w:rPr>
          <w:color w:val="000000"/>
          <w:shd w:val="clear" w:color="auto" w:fill="B4B5B4"/>
        </w:rPr>
        <w:t>Provided</w:t>
      </w:r>
      <w:r>
        <w:rPr>
          <w:color w:val="000000"/>
          <w:spacing w:val="-8"/>
          <w:shd w:val="clear" w:color="auto" w:fill="B4B5B4"/>
        </w:rPr>
        <w:t xml:space="preserve"> </w:t>
      </w:r>
      <w:r>
        <w:rPr>
          <w:color w:val="000000"/>
          <w:shd w:val="clear" w:color="auto" w:fill="B4B5B4"/>
        </w:rPr>
        <w:t>Under</w:t>
      </w:r>
      <w:r>
        <w:rPr>
          <w:color w:val="000000"/>
          <w:spacing w:val="-10"/>
          <w:shd w:val="clear" w:color="auto" w:fill="B4B5B4"/>
        </w:rPr>
        <w:t xml:space="preserve"> </w:t>
      </w:r>
      <w:r>
        <w:rPr>
          <w:color w:val="000000"/>
          <w:shd w:val="clear" w:color="auto" w:fill="B4B5B4"/>
        </w:rPr>
        <w:t>This</w:t>
      </w:r>
      <w:r>
        <w:rPr>
          <w:color w:val="000000"/>
          <w:spacing w:val="-10"/>
          <w:shd w:val="clear" w:color="auto" w:fill="B4B5B4"/>
        </w:rPr>
        <w:t xml:space="preserve"> </w:t>
      </w:r>
      <w:r>
        <w:rPr>
          <w:color w:val="000000"/>
          <w:spacing w:val="-4"/>
          <w:shd w:val="clear" w:color="auto" w:fill="B4B5B4"/>
        </w:rPr>
        <w:t>Plan</w:t>
      </w:r>
      <w:r>
        <w:rPr>
          <w:color w:val="000000"/>
          <w:shd w:val="clear" w:color="auto" w:fill="B4B5B4"/>
        </w:rPr>
        <w:tab/>
      </w:r>
    </w:p>
    <w:p w:rsidR="00AB22D8" w14:paraId="0FC7FEE2" w14:textId="77777777">
      <w:pPr>
        <w:pStyle w:val="BodyText"/>
        <w:spacing w:before="252"/>
        <w:ind w:left="229" w:right="381"/>
      </w:pPr>
      <w:r>
        <w:t>Complete</w:t>
      </w:r>
      <w:r>
        <w:rPr>
          <w:spacing w:val="-4"/>
        </w:rPr>
        <w:t xml:space="preserve"> </w:t>
      </w:r>
      <w:r>
        <w:t>the</w:t>
      </w:r>
      <w:r>
        <w:rPr>
          <w:spacing w:val="-5"/>
        </w:rPr>
        <w:t xml:space="preserve"> </w:t>
      </w:r>
      <w:r>
        <w:t>required</w:t>
      </w:r>
      <w:r>
        <w:rPr>
          <w:spacing w:val="-6"/>
        </w:rPr>
        <w:t xml:space="preserve"> </w:t>
      </w:r>
      <w:r>
        <w:t>information</w:t>
      </w:r>
      <w:r>
        <w:rPr>
          <w:spacing w:val="-3"/>
        </w:rPr>
        <w:t xml:space="preserve"> </w:t>
      </w:r>
      <w:r>
        <w:t>in</w:t>
      </w:r>
      <w:r>
        <w:rPr>
          <w:spacing w:val="-7"/>
        </w:rPr>
        <w:t xml:space="preserve"> </w:t>
      </w:r>
      <w:r>
        <w:t>items</w:t>
      </w:r>
      <w:r>
        <w:rPr>
          <w:spacing w:val="-3"/>
        </w:rPr>
        <w:t xml:space="preserve"> </w:t>
      </w:r>
      <w:r>
        <w:t>1-4</w:t>
      </w:r>
      <w:r>
        <w:rPr>
          <w:spacing w:val="-7"/>
        </w:rPr>
        <w:t xml:space="preserve"> </w:t>
      </w:r>
      <w:r>
        <w:t>for</w:t>
      </w:r>
      <w:r>
        <w:rPr>
          <w:spacing w:val="-5"/>
        </w:rPr>
        <w:t xml:space="preserve"> </w:t>
      </w:r>
      <w:r>
        <w:t>each</w:t>
      </w:r>
      <w:r>
        <w:rPr>
          <w:spacing w:val="-2"/>
        </w:rPr>
        <w:t xml:space="preserve"> </w:t>
      </w:r>
      <w:r>
        <w:t>benefit</w:t>
      </w:r>
      <w:r>
        <w:rPr>
          <w:spacing w:val="-2"/>
        </w:rPr>
        <w:t xml:space="preserve"> </w:t>
      </w:r>
      <w:r>
        <w:t>option</w:t>
      </w:r>
      <w:r>
        <w:rPr>
          <w:spacing w:val="-4"/>
        </w:rPr>
        <w:t xml:space="preserve"> </w:t>
      </w:r>
      <w:r>
        <w:t>in</w:t>
      </w:r>
      <w:r>
        <w:rPr>
          <w:spacing w:val="-5"/>
        </w:rPr>
        <w:t xml:space="preserve"> </w:t>
      </w:r>
      <w:r>
        <w:t>the</w:t>
      </w:r>
      <w:r>
        <w:rPr>
          <w:spacing w:val="-4"/>
        </w:rPr>
        <w:t xml:space="preserve"> </w:t>
      </w:r>
      <w:r>
        <w:t>plan</w:t>
      </w:r>
      <w:r>
        <w:rPr>
          <w:spacing w:val="-2"/>
        </w:rPr>
        <w:t xml:space="preserve"> </w:t>
      </w:r>
      <w:r>
        <w:t>for</w:t>
      </w:r>
      <w:r>
        <w:rPr>
          <w:spacing w:val="-7"/>
        </w:rPr>
        <w:t xml:space="preserve"> </w:t>
      </w:r>
      <w:r>
        <w:t>which</w:t>
      </w:r>
      <w:r>
        <w:rPr>
          <w:spacing w:val="-9"/>
        </w:rPr>
        <w:t xml:space="preserve"> </w:t>
      </w:r>
      <w:r>
        <w:t>you</w:t>
      </w:r>
      <w:r>
        <w:rPr>
          <w:spacing w:val="-2"/>
        </w:rPr>
        <w:t xml:space="preserve"> </w:t>
      </w:r>
      <w:r>
        <w:t>are</w:t>
      </w:r>
      <w:r>
        <w:rPr>
          <w:spacing w:val="-1"/>
        </w:rPr>
        <w:t xml:space="preserve"> </w:t>
      </w:r>
      <w:r>
        <w:t>requesting</w:t>
      </w:r>
      <w:r>
        <w:rPr>
          <w:spacing w:val="-6"/>
        </w:rPr>
        <w:t xml:space="preserve"> </w:t>
      </w:r>
      <w:r>
        <w:t>the</w:t>
      </w:r>
      <w:r>
        <w:rPr>
          <w:spacing w:val="-4"/>
        </w:rPr>
        <w:t xml:space="preserve"> </w:t>
      </w:r>
      <w:r>
        <w:t>RDS subsidy payment.</w:t>
      </w:r>
    </w:p>
    <w:p w:rsidR="00AB22D8" w14:paraId="0689D69B" w14:textId="77777777">
      <w:pPr>
        <w:pStyle w:val="BodyText"/>
        <w:spacing w:before="1"/>
      </w:pPr>
    </w:p>
    <w:p w:rsidR="00AB22D8" w14:paraId="70FABC1E" w14:textId="77777777">
      <w:pPr>
        <w:pStyle w:val="BodyText"/>
        <w:ind w:left="229" w:right="381"/>
      </w:pPr>
      <w:r>
        <w:t>Item 2</w:t>
      </w:r>
      <w:r>
        <w:rPr>
          <w:spacing w:val="-2"/>
        </w:rPr>
        <w:t xml:space="preserve"> </w:t>
      </w:r>
      <w:r>
        <w:t>– Unique</w:t>
      </w:r>
      <w:r>
        <w:rPr>
          <w:spacing w:val="-2"/>
        </w:rPr>
        <w:t xml:space="preserve"> </w:t>
      </w:r>
      <w:r>
        <w:t>Benefit</w:t>
      </w:r>
      <w:r>
        <w:rPr>
          <w:spacing w:val="-2"/>
        </w:rPr>
        <w:t xml:space="preserve"> </w:t>
      </w:r>
      <w:r>
        <w:t>Option Identifier</w:t>
      </w:r>
      <w:r>
        <w:rPr>
          <w:spacing w:val="-1"/>
        </w:rPr>
        <w:t xml:space="preserve"> </w:t>
      </w:r>
      <w:r>
        <w:t>is required to uniquely identify each benefit</w:t>
      </w:r>
      <w:r>
        <w:rPr>
          <w:spacing w:val="-2"/>
        </w:rPr>
        <w:t xml:space="preserve"> </w:t>
      </w:r>
      <w:r>
        <w:t>option</w:t>
      </w:r>
      <w:r>
        <w:rPr>
          <w:spacing w:val="-2"/>
        </w:rPr>
        <w:t xml:space="preserve"> </w:t>
      </w:r>
      <w:r>
        <w:t>under the plan. If the RX Group Number</w:t>
      </w:r>
      <w:r>
        <w:rPr>
          <w:spacing w:val="-2"/>
        </w:rPr>
        <w:t xml:space="preserve"> </w:t>
      </w:r>
      <w:r>
        <w:t>uniquely</w:t>
      </w:r>
      <w:r>
        <w:rPr>
          <w:spacing w:val="-2"/>
        </w:rPr>
        <w:t xml:space="preserve"> </w:t>
      </w:r>
      <w:r>
        <w:t>identifies</w:t>
      </w:r>
      <w:r>
        <w:rPr>
          <w:spacing w:val="-2"/>
        </w:rPr>
        <w:t xml:space="preserve"> </w:t>
      </w:r>
      <w:r>
        <w:t>each</w:t>
      </w:r>
      <w:r>
        <w:rPr>
          <w:spacing w:val="-2"/>
        </w:rPr>
        <w:t xml:space="preserve"> </w:t>
      </w:r>
      <w:r>
        <w:t>option</w:t>
      </w:r>
      <w:r>
        <w:rPr>
          <w:spacing w:val="-2"/>
        </w:rPr>
        <w:t xml:space="preserve"> </w:t>
      </w:r>
      <w:r>
        <w:t>under</w:t>
      </w:r>
      <w:r>
        <w:rPr>
          <w:spacing w:val="-2"/>
        </w:rPr>
        <w:t xml:space="preserve"> </w:t>
      </w:r>
      <w:r>
        <w:t>the</w:t>
      </w:r>
      <w:r>
        <w:rPr>
          <w:spacing w:val="-1"/>
        </w:rPr>
        <w:t xml:space="preserve"> </w:t>
      </w:r>
      <w:r>
        <w:t>plan,</w:t>
      </w:r>
      <w:r>
        <w:rPr>
          <w:spacing w:val="-4"/>
        </w:rPr>
        <w:t xml:space="preserve"> </w:t>
      </w:r>
      <w:r>
        <w:t>then</w:t>
      </w:r>
      <w:r>
        <w:rPr>
          <w:spacing w:val="-7"/>
        </w:rPr>
        <w:t xml:space="preserve"> </w:t>
      </w:r>
      <w:r>
        <w:t>that</w:t>
      </w:r>
      <w:r>
        <w:rPr>
          <w:spacing w:val="-2"/>
        </w:rPr>
        <w:t xml:space="preserve"> </w:t>
      </w:r>
      <w:r>
        <w:t>number</w:t>
      </w:r>
      <w:r>
        <w:rPr>
          <w:spacing w:val="-2"/>
        </w:rPr>
        <w:t xml:space="preserve"> </w:t>
      </w:r>
      <w:r>
        <w:t>should</w:t>
      </w:r>
      <w:r>
        <w:rPr>
          <w:spacing w:val="-4"/>
        </w:rPr>
        <w:t xml:space="preserve"> </w:t>
      </w:r>
      <w:r>
        <w:t>be</w:t>
      </w:r>
      <w:r>
        <w:rPr>
          <w:spacing w:val="-2"/>
        </w:rPr>
        <w:t xml:space="preserve"> </w:t>
      </w:r>
      <w:r>
        <w:t>used.</w:t>
      </w:r>
      <w:r>
        <w:rPr>
          <w:spacing w:val="-2"/>
        </w:rPr>
        <w:t xml:space="preserve"> </w:t>
      </w:r>
      <w:r>
        <w:t>If</w:t>
      </w:r>
      <w:r>
        <w:rPr>
          <w:spacing w:val="-7"/>
        </w:rPr>
        <w:t xml:space="preserve"> </w:t>
      </w:r>
      <w:r>
        <w:t>the</w:t>
      </w:r>
      <w:r>
        <w:rPr>
          <w:spacing w:val="-2"/>
        </w:rPr>
        <w:t xml:space="preserve"> </w:t>
      </w:r>
      <w:r>
        <w:t>RX</w:t>
      </w:r>
      <w:r>
        <w:rPr>
          <w:spacing w:val="-3"/>
        </w:rPr>
        <w:t xml:space="preserve"> </w:t>
      </w:r>
      <w:r>
        <w:t>Group</w:t>
      </w:r>
      <w:r>
        <w:rPr>
          <w:spacing w:val="-4"/>
        </w:rPr>
        <w:t xml:space="preserve"> </w:t>
      </w:r>
      <w:r>
        <w:t>Number</w:t>
      </w:r>
      <w:r>
        <w:rPr>
          <w:spacing w:val="-2"/>
        </w:rPr>
        <w:t xml:space="preserve"> </w:t>
      </w:r>
      <w:r>
        <w:rPr>
          <w:u w:val="single"/>
        </w:rPr>
        <w:t>does</w:t>
      </w:r>
      <w:r>
        <w:rPr>
          <w:spacing w:val="-4"/>
          <w:u w:val="single"/>
        </w:rPr>
        <w:t xml:space="preserve"> </w:t>
      </w:r>
      <w:r>
        <w:rPr>
          <w:u w:val="single"/>
        </w:rPr>
        <w:t>not</w:t>
      </w:r>
      <w:r>
        <w:t xml:space="preserve"> uniquely identify each benefit option, then the Plan Sponsor must assign an identifier to each option. Plan Sponsors may use existing internal </w:t>
      </w:r>
      <w:r>
        <w:t>identifiers, or</w:t>
      </w:r>
      <w:r>
        <w:t xml:space="preserve"> can develop one specifically for purposes of completing the RDS application.</w:t>
      </w:r>
    </w:p>
    <w:p w:rsidR="00AB22D8" w14:paraId="5E0FB37F" w14:textId="77777777">
      <w:pPr>
        <w:pStyle w:val="BodyText"/>
      </w:pPr>
    </w:p>
    <w:p w:rsidR="00AB22D8" w14:paraId="1B65FEDB" w14:textId="77777777">
      <w:pPr>
        <w:pStyle w:val="BodyText"/>
        <w:spacing w:line="252" w:lineRule="exact"/>
        <w:ind w:left="229"/>
      </w:pPr>
      <w:r>
        <w:t>Item</w:t>
      </w:r>
      <w:r>
        <w:rPr>
          <w:spacing w:val="-8"/>
        </w:rPr>
        <w:t xml:space="preserve"> </w:t>
      </w:r>
      <w:r>
        <w:t>4</w:t>
      </w:r>
      <w:r>
        <w:rPr>
          <w:spacing w:val="-7"/>
        </w:rPr>
        <w:t xml:space="preserve"> </w:t>
      </w:r>
      <w:r>
        <w:t>Specify</w:t>
      </w:r>
      <w:r>
        <w:rPr>
          <w:spacing w:val="-6"/>
        </w:rPr>
        <w:t xml:space="preserve"> </w:t>
      </w:r>
      <w:r>
        <w:t>the</w:t>
      </w:r>
      <w:r>
        <w:rPr>
          <w:spacing w:val="-8"/>
        </w:rPr>
        <w:t xml:space="preserve"> </w:t>
      </w:r>
      <w:r>
        <w:t>method</w:t>
      </w:r>
      <w:r>
        <w:rPr>
          <w:spacing w:val="-4"/>
        </w:rPr>
        <w:t xml:space="preserve"> </w:t>
      </w:r>
      <w:r>
        <w:t>with</w:t>
      </w:r>
      <w:r>
        <w:rPr>
          <w:spacing w:val="-4"/>
        </w:rPr>
        <w:t xml:space="preserve"> </w:t>
      </w:r>
      <w:r>
        <w:t>which</w:t>
      </w:r>
      <w:r>
        <w:rPr>
          <w:spacing w:val="-7"/>
        </w:rPr>
        <w:t xml:space="preserve"> </w:t>
      </w:r>
      <w:r>
        <w:t>you</w:t>
      </w:r>
      <w:r>
        <w:rPr>
          <w:spacing w:val="-4"/>
        </w:rPr>
        <w:t xml:space="preserve"> </w:t>
      </w:r>
      <w:r>
        <w:t>will</w:t>
      </w:r>
      <w:r>
        <w:rPr>
          <w:spacing w:val="-4"/>
        </w:rPr>
        <w:t xml:space="preserve"> </w:t>
      </w:r>
      <w:r>
        <w:t>communicate</w:t>
      </w:r>
      <w:r>
        <w:rPr>
          <w:spacing w:val="-7"/>
        </w:rPr>
        <w:t xml:space="preserve"> </w:t>
      </w:r>
      <w:r>
        <w:t>retiree</w:t>
      </w:r>
      <w:r>
        <w:rPr>
          <w:spacing w:val="-4"/>
        </w:rPr>
        <w:t xml:space="preserve"> </w:t>
      </w:r>
      <w:r>
        <w:t>information</w:t>
      </w:r>
      <w:r>
        <w:rPr>
          <w:spacing w:val="-4"/>
        </w:rPr>
        <w:t xml:space="preserve"> </w:t>
      </w:r>
      <w:r>
        <w:t>with</w:t>
      </w:r>
      <w:r>
        <w:rPr>
          <w:spacing w:val="-4"/>
        </w:rPr>
        <w:t xml:space="preserve"> </w:t>
      </w:r>
      <w:r>
        <w:t>CMS’</w:t>
      </w:r>
      <w:r>
        <w:rPr>
          <w:spacing w:val="-6"/>
        </w:rPr>
        <w:t xml:space="preserve"> </w:t>
      </w:r>
      <w:r>
        <w:rPr>
          <w:spacing w:val="-5"/>
        </w:rPr>
        <w:t>RDS</w:t>
      </w:r>
    </w:p>
    <w:p w:rsidR="00AB22D8" w14:paraId="32EEEABB" w14:textId="77777777">
      <w:pPr>
        <w:pStyle w:val="BodyText"/>
        <w:spacing w:line="252" w:lineRule="exact"/>
        <w:ind w:left="229"/>
      </w:pPr>
      <w:r>
        <w:rPr>
          <w:spacing w:val="-2"/>
        </w:rPr>
        <w:t>Center.</w:t>
      </w:r>
    </w:p>
    <w:p w:rsidR="00AB22D8" w14:paraId="12AFD33D" w14:textId="77777777">
      <w:pPr>
        <w:pStyle w:val="BodyText"/>
        <w:spacing w:before="252"/>
        <w:ind w:left="229"/>
      </w:pPr>
      <w:r>
        <w:t>If</w:t>
      </w:r>
      <w:r>
        <w:rPr>
          <w:spacing w:val="-6"/>
        </w:rPr>
        <w:t xml:space="preserve"> </w:t>
      </w:r>
      <w:r>
        <w:t>you</w:t>
      </w:r>
      <w:r>
        <w:rPr>
          <w:spacing w:val="-4"/>
        </w:rPr>
        <w:t xml:space="preserve"> </w:t>
      </w:r>
      <w:r>
        <w:t>need</w:t>
      </w:r>
      <w:r>
        <w:rPr>
          <w:spacing w:val="-3"/>
        </w:rPr>
        <w:t xml:space="preserve"> </w:t>
      </w:r>
      <w:r>
        <w:t>to</w:t>
      </w:r>
      <w:r>
        <w:rPr>
          <w:spacing w:val="-6"/>
        </w:rPr>
        <w:t xml:space="preserve"> </w:t>
      </w:r>
      <w:r>
        <w:t>add</w:t>
      </w:r>
      <w:r>
        <w:rPr>
          <w:spacing w:val="-4"/>
        </w:rPr>
        <w:t xml:space="preserve"> </w:t>
      </w:r>
      <w:r>
        <w:t>benefit</w:t>
      </w:r>
      <w:r>
        <w:rPr>
          <w:spacing w:val="-6"/>
        </w:rPr>
        <w:t xml:space="preserve"> </w:t>
      </w:r>
      <w:r>
        <w:t>options,</w:t>
      </w:r>
      <w:r>
        <w:rPr>
          <w:spacing w:val="-4"/>
        </w:rPr>
        <w:t xml:space="preserve"> </w:t>
      </w:r>
      <w:r>
        <w:t>follow</w:t>
      </w:r>
      <w:r>
        <w:rPr>
          <w:spacing w:val="-4"/>
        </w:rPr>
        <w:t xml:space="preserve"> </w:t>
      </w:r>
      <w:r>
        <w:t>the</w:t>
      </w:r>
      <w:r>
        <w:rPr>
          <w:spacing w:val="-6"/>
        </w:rPr>
        <w:t xml:space="preserve"> </w:t>
      </w:r>
      <w:r>
        <w:t>instructions</w:t>
      </w:r>
      <w:r>
        <w:rPr>
          <w:spacing w:val="-5"/>
        </w:rPr>
        <w:t xml:space="preserve"> </w:t>
      </w:r>
      <w:r>
        <w:t>in</w:t>
      </w:r>
      <w:r>
        <w:rPr>
          <w:spacing w:val="-4"/>
        </w:rPr>
        <w:t xml:space="preserve"> </w:t>
      </w:r>
      <w:r>
        <w:t>the</w:t>
      </w:r>
      <w:r>
        <w:rPr>
          <w:spacing w:val="-4"/>
        </w:rPr>
        <w:t xml:space="preserve"> </w:t>
      </w:r>
      <w:r>
        <w:t>online</w:t>
      </w:r>
      <w:r>
        <w:rPr>
          <w:spacing w:val="1"/>
        </w:rPr>
        <w:t xml:space="preserve"> </w:t>
      </w:r>
      <w:r>
        <w:rPr>
          <w:spacing w:val="-2"/>
        </w:rPr>
        <w:t>application.</w:t>
      </w:r>
    </w:p>
    <w:p w:rsidR="00AB22D8" w14:paraId="7E4793B0" w14:textId="77777777">
      <w:pPr>
        <w:pStyle w:val="BodyText"/>
        <w:ind w:left="202"/>
        <w:rPr>
          <w:sz w:val="20"/>
        </w:rPr>
      </w:pPr>
      <w:r>
        <w:rPr>
          <w:noProof/>
          <w:sz w:val="20"/>
        </w:rPr>
        <mc:AlternateContent>
          <mc:Choice Requires="wps">
            <w:drawing>
              <wp:inline distT="0" distB="0" distL="0" distR="0">
                <wp:extent cx="6347460" cy="321310"/>
                <wp:effectExtent l="0" t="0" r="0" b="0"/>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7460" cy="321310"/>
                        </a:xfrm>
                        <a:prstGeom prst="rect">
                          <a:avLst/>
                        </a:prstGeom>
                        <a:solidFill>
                          <a:srgbClr val="B4B5B4"/>
                        </a:solidFill>
                      </wps:spPr>
                      <wps:txbx>
                        <w:txbxContent>
                          <w:p w:rsidR="00AB22D8" w14:textId="77777777">
                            <w:pPr>
                              <w:pStyle w:val="BodyText"/>
                              <w:spacing w:before="1"/>
                              <w:rPr>
                                <w:color w:val="000000"/>
                              </w:rPr>
                            </w:pPr>
                          </w:p>
                          <w:p w:rsidR="00AB22D8" w14:textId="77777777">
                            <w:pPr>
                              <w:spacing w:before="1" w:line="252" w:lineRule="exact"/>
                              <w:ind w:left="32"/>
                              <w:rPr>
                                <w:b/>
                                <w:color w:val="000000"/>
                              </w:rPr>
                            </w:pPr>
                            <w:r>
                              <w:rPr>
                                <w:b/>
                                <w:color w:val="000000"/>
                              </w:rPr>
                              <w:t>C.</w:t>
                            </w:r>
                            <w:r>
                              <w:rPr>
                                <w:b/>
                                <w:color w:val="000000"/>
                                <w:spacing w:val="-7"/>
                              </w:rPr>
                              <w:t xml:space="preserve"> </w:t>
                            </w:r>
                            <w:r>
                              <w:rPr>
                                <w:b/>
                                <w:color w:val="000000"/>
                              </w:rPr>
                              <w:t>Actuary</w:t>
                            </w:r>
                            <w:r>
                              <w:rPr>
                                <w:b/>
                                <w:color w:val="000000"/>
                                <w:spacing w:val="-6"/>
                              </w:rPr>
                              <w:t xml:space="preserve"> </w:t>
                            </w:r>
                            <w:r>
                              <w:rPr>
                                <w:b/>
                                <w:color w:val="000000"/>
                                <w:spacing w:val="-2"/>
                              </w:rPr>
                              <w:t>Invitation</w:t>
                            </w:r>
                          </w:p>
                        </w:txbxContent>
                      </wps:txbx>
                      <wps:bodyPr wrap="square" lIns="0" tIns="0" rIns="0" bIns="0" rtlCol="0"/>
                    </wps:wsp>
                  </a:graphicData>
                </a:graphic>
              </wp:inline>
            </w:drawing>
          </mc:Choice>
          <mc:Fallback>
            <w:pict>
              <v:shape id="Textbox 19" o:spid="_x0000_i1039" type="#_x0000_t202" style="width:499.8pt;height:25.3pt;mso-left-percent:-10001;mso-position-horizontal-relative:char;mso-position-vertical-relative:line;mso-top-percent:-10001;mso-wrap-style:square;visibility:visible;v-text-anchor:top" fillcolor="#b4b5b4" stroked="f">
                <v:textbox inset="0,0,0,0">
                  <w:txbxContent>
                    <w:p w:rsidR="00AB22D8" w14:paraId="580421F9" w14:textId="77777777">
                      <w:pPr>
                        <w:pStyle w:val="BodyText"/>
                        <w:spacing w:before="1"/>
                        <w:rPr>
                          <w:color w:val="000000"/>
                        </w:rPr>
                      </w:pPr>
                    </w:p>
                    <w:p w:rsidR="00AB22D8" w14:paraId="31982AD2" w14:textId="77777777">
                      <w:pPr>
                        <w:spacing w:before="1" w:line="252" w:lineRule="exact"/>
                        <w:ind w:left="32"/>
                        <w:rPr>
                          <w:b/>
                          <w:color w:val="000000"/>
                        </w:rPr>
                      </w:pPr>
                      <w:r>
                        <w:rPr>
                          <w:b/>
                          <w:color w:val="000000"/>
                        </w:rPr>
                        <w:t>C.</w:t>
                      </w:r>
                      <w:r>
                        <w:rPr>
                          <w:b/>
                          <w:color w:val="000000"/>
                          <w:spacing w:val="-7"/>
                        </w:rPr>
                        <w:t xml:space="preserve"> </w:t>
                      </w:r>
                      <w:r>
                        <w:rPr>
                          <w:b/>
                          <w:color w:val="000000"/>
                        </w:rPr>
                        <w:t>Actuary</w:t>
                      </w:r>
                      <w:r>
                        <w:rPr>
                          <w:b/>
                          <w:color w:val="000000"/>
                          <w:spacing w:val="-6"/>
                        </w:rPr>
                        <w:t xml:space="preserve"> </w:t>
                      </w:r>
                      <w:r>
                        <w:rPr>
                          <w:b/>
                          <w:color w:val="000000"/>
                          <w:spacing w:val="-2"/>
                        </w:rPr>
                        <w:t>Invitation</w:t>
                      </w:r>
                    </w:p>
                  </w:txbxContent>
                </v:textbox>
                <w10:wrap type="none"/>
                <w10:anchorlock/>
              </v:shape>
            </w:pict>
          </mc:Fallback>
        </mc:AlternateContent>
      </w:r>
    </w:p>
    <w:p w:rsidR="00AB22D8" w14:paraId="1AF9C08C" w14:textId="77777777">
      <w:pPr>
        <w:pStyle w:val="BodyText"/>
        <w:spacing w:before="195"/>
        <w:ind w:left="232" w:right="459"/>
      </w:pPr>
      <w:r>
        <w:t>An</w:t>
      </w:r>
      <w:r>
        <w:rPr>
          <w:spacing w:val="-4"/>
        </w:rPr>
        <w:t xml:space="preserve"> </w:t>
      </w:r>
      <w:r>
        <w:t>Actuary</w:t>
      </w:r>
      <w:r>
        <w:rPr>
          <w:spacing w:val="-6"/>
        </w:rPr>
        <w:t xml:space="preserve"> </w:t>
      </w:r>
      <w:r>
        <w:t>is</w:t>
      </w:r>
      <w:r>
        <w:rPr>
          <w:spacing w:val="-6"/>
        </w:rPr>
        <w:t xml:space="preserve"> </w:t>
      </w:r>
      <w:r>
        <w:t>chosen</w:t>
      </w:r>
      <w:r>
        <w:rPr>
          <w:spacing w:val="-4"/>
        </w:rPr>
        <w:t xml:space="preserve"> </w:t>
      </w:r>
      <w:r>
        <w:t>by</w:t>
      </w:r>
      <w:r>
        <w:rPr>
          <w:spacing w:val="-6"/>
        </w:rPr>
        <w:t xml:space="preserve"> </w:t>
      </w:r>
      <w:r>
        <w:t>the</w:t>
      </w:r>
      <w:r>
        <w:rPr>
          <w:spacing w:val="-5"/>
        </w:rPr>
        <w:t xml:space="preserve"> </w:t>
      </w:r>
      <w:r>
        <w:t>Authorized</w:t>
      </w:r>
      <w:r>
        <w:rPr>
          <w:spacing w:val="-4"/>
        </w:rPr>
        <w:t xml:space="preserve"> </w:t>
      </w:r>
      <w:r>
        <w:t>Representative,</w:t>
      </w:r>
      <w:r>
        <w:rPr>
          <w:spacing w:val="-4"/>
        </w:rPr>
        <w:t xml:space="preserve"> </w:t>
      </w:r>
      <w:r>
        <w:t>Account</w:t>
      </w:r>
      <w:r>
        <w:rPr>
          <w:spacing w:val="-4"/>
        </w:rPr>
        <w:t xml:space="preserve"> </w:t>
      </w:r>
      <w:r>
        <w:t>Manager,</w:t>
      </w:r>
      <w:r>
        <w:rPr>
          <w:spacing w:val="-4"/>
        </w:rPr>
        <w:t xml:space="preserve"> </w:t>
      </w:r>
      <w:r>
        <w:t>or</w:t>
      </w:r>
      <w:r>
        <w:rPr>
          <w:spacing w:val="-7"/>
        </w:rPr>
        <w:t xml:space="preserve"> </w:t>
      </w:r>
      <w:r>
        <w:t>Designee</w:t>
      </w:r>
      <w:r>
        <w:rPr>
          <w:spacing w:val="-4"/>
        </w:rPr>
        <w:t xml:space="preserve"> </w:t>
      </w:r>
      <w:r>
        <w:t>to</w:t>
      </w:r>
      <w:r>
        <w:rPr>
          <w:spacing w:val="-9"/>
        </w:rPr>
        <w:t xml:space="preserve"> </w:t>
      </w:r>
      <w:r>
        <w:t>attest</w:t>
      </w:r>
      <w:r>
        <w:rPr>
          <w:spacing w:val="-4"/>
        </w:rPr>
        <w:t xml:space="preserve"> </w:t>
      </w:r>
      <w:r>
        <w:t>the</w:t>
      </w:r>
      <w:r>
        <w:rPr>
          <w:spacing w:val="-6"/>
        </w:rPr>
        <w:t xml:space="preserve"> </w:t>
      </w:r>
      <w:r>
        <w:t>actuarial</w:t>
      </w:r>
      <w:r>
        <w:rPr>
          <w:spacing w:val="-4"/>
        </w:rPr>
        <w:t xml:space="preserve"> </w:t>
      </w:r>
      <w:r>
        <w:t>equivalence of the group health plan that is the subject of the application, as outlined in Part III A and B.</w:t>
      </w:r>
    </w:p>
    <w:p w:rsidR="00AB22D8" w14:paraId="7A5C8D34" w14:textId="77777777">
      <w:pPr>
        <w:pStyle w:val="BodyText"/>
        <w:spacing w:before="251"/>
        <w:ind w:left="232"/>
      </w:pPr>
      <w:r>
        <w:t>Complete</w:t>
      </w:r>
      <w:r>
        <w:rPr>
          <w:spacing w:val="-12"/>
        </w:rPr>
        <w:t xml:space="preserve"> </w:t>
      </w:r>
      <w:r>
        <w:t>the</w:t>
      </w:r>
      <w:r>
        <w:rPr>
          <w:spacing w:val="-9"/>
        </w:rPr>
        <w:t xml:space="preserve"> </w:t>
      </w:r>
      <w:r>
        <w:t>required</w:t>
      </w:r>
      <w:r>
        <w:rPr>
          <w:spacing w:val="-11"/>
        </w:rPr>
        <w:t xml:space="preserve"> </w:t>
      </w:r>
      <w:r>
        <w:t>information</w:t>
      </w:r>
      <w:r>
        <w:rPr>
          <w:spacing w:val="-5"/>
        </w:rPr>
        <w:t xml:space="preserve"> </w:t>
      </w:r>
      <w:r>
        <w:t>in</w:t>
      </w:r>
      <w:r>
        <w:rPr>
          <w:spacing w:val="-11"/>
        </w:rPr>
        <w:t xml:space="preserve"> </w:t>
      </w:r>
      <w:r>
        <w:t>items</w:t>
      </w:r>
      <w:r>
        <w:rPr>
          <w:spacing w:val="-7"/>
        </w:rPr>
        <w:t xml:space="preserve"> </w:t>
      </w:r>
      <w:r>
        <w:t>1-4</w:t>
      </w:r>
      <w:r>
        <w:rPr>
          <w:spacing w:val="-9"/>
        </w:rPr>
        <w:t xml:space="preserve"> </w:t>
      </w:r>
      <w:r>
        <w:t>to</w:t>
      </w:r>
      <w:r>
        <w:rPr>
          <w:spacing w:val="-9"/>
        </w:rPr>
        <w:t xml:space="preserve"> </w:t>
      </w:r>
      <w:r>
        <w:t>invite/assign</w:t>
      </w:r>
      <w:r>
        <w:rPr>
          <w:spacing w:val="-7"/>
        </w:rPr>
        <w:t xml:space="preserve"> </w:t>
      </w:r>
      <w:r>
        <w:t>an</w:t>
      </w:r>
      <w:r>
        <w:rPr>
          <w:spacing w:val="-7"/>
        </w:rPr>
        <w:t xml:space="preserve"> </w:t>
      </w:r>
      <w:r>
        <w:t>Actuary</w:t>
      </w:r>
      <w:r>
        <w:rPr>
          <w:spacing w:val="-9"/>
        </w:rPr>
        <w:t xml:space="preserve"> </w:t>
      </w:r>
      <w:r>
        <w:t>to</w:t>
      </w:r>
      <w:r>
        <w:rPr>
          <w:spacing w:val="-7"/>
        </w:rPr>
        <w:t xml:space="preserve"> </w:t>
      </w:r>
      <w:r>
        <w:t>the</w:t>
      </w:r>
      <w:r>
        <w:rPr>
          <w:spacing w:val="-6"/>
        </w:rPr>
        <w:t xml:space="preserve"> </w:t>
      </w:r>
      <w:r>
        <w:rPr>
          <w:spacing w:val="-2"/>
        </w:rPr>
        <w:t>application.</w:t>
      </w:r>
    </w:p>
    <w:p w:rsidR="00AB22D8" w14:paraId="4BA1F5A2" w14:textId="77777777">
      <w:pPr>
        <w:pStyle w:val="BodyText"/>
      </w:pPr>
    </w:p>
    <w:p w:rsidR="00AB22D8" w14:paraId="1F591781" w14:textId="77777777">
      <w:pPr>
        <w:pStyle w:val="BodyText"/>
        <w:spacing w:before="22"/>
      </w:pPr>
    </w:p>
    <w:p w:rsidR="00AB22D8" w14:paraId="37E76690" w14:textId="77777777">
      <w:pPr>
        <w:pStyle w:val="Heading2"/>
        <w:tabs>
          <w:tab w:val="left" w:pos="10198"/>
        </w:tabs>
        <w:ind w:left="200"/>
      </w:pPr>
      <w:r>
        <w:rPr>
          <w:color w:val="000000"/>
          <w:spacing w:val="-2"/>
          <w:shd w:val="clear" w:color="auto" w:fill="B4B5B4"/>
        </w:rPr>
        <w:t>D.</w:t>
      </w:r>
      <w:r>
        <w:rPr>
          <w:color w:val="000000"/>
          <w:spacing w:val="-1"/>
          <w:shd w:val="clear" w:color="auto" w:fill="B4B5B4"/>
        </w:rPr>
        <w:t xml:space="preserve"> </w:t>
      </w:r>
      <w:r>
        <w:rPr>
          <w:color w:val="000000"/>
          <w:spacing w:val="-2"/>
          <w:shd w:val="clear" w:color="auto" w:fill="B4B5B4"/>
        </w:rPr>
        <w:t>Actuary</w:t>
      </w:r>
      <w:r>
        <w:rPr>
          <w:color w:val="000000"/>
          <w:spacing w:val="-11"/>
          <w:shd w:val="clear" w:color="auto" w:fill="B4B5B4"/>
        </w:rPr>
        <w:t xml:space="preserve"> </w:t>
      </w:r>
      <w:r>
        <w:rPr>
          <w:color w:val="000000"/>
          <w:spacing w:val="-2"/>
          <w:shd w:val="clear" w:color="auto" w:fill="B4B5B4"/>
        </w:rPr>
        <w:t>Information</w:t>
      </w:r>
      <w:r>
        <w:rPr>
          <w:color w:val="000000"/>
          <w:shd w:val="clear" w:color="auto" w:fill="B4B5B4"/>
        </w:rPr>
        <w:tab/>
      </w:r>
    </w:p>
    <w:p w:rsidR="00AB22D8" w14:paraId="43566CB7" w14:textId="77777777">
      <w:pPr>
        <w:pStyle w:val="BodyText"/>
        <w:spacing w:before="2"/>
        <w:rPr>
          <w:b/>
        </w:rPr>
      </w:pPr>
    </w:p>
    <w:p w:rsidR="00AB22D8" w14:paraId="6595907B" w14:textId="77777777">
      <w:pPr>
        <w:pStyle w:val="BodyText"/>
        <w:ind w:left="232"/>
      </w:pPr>
      <w:r>
        <w:t>The</w:t>
      </w:r>
      <w:r>
        <w:rPr>
          <w:spacing w:val="-13"/>
        </w:rPr>
        <w:t xml:space="preserve"> </w:t>
      </w:r>
      <w:r>
        <w:t>Actuary</w:t>
      </w:r>
      <w:r>
        <w:rPr>
          <w:spacing w:val="-9"/>
        </w:rPr>
        <w:t xml:space="preserve"> </w:t>
      </w:r>
      <w:r>
        <w:t>must</w:t>
      </w:r>
      <w:r>
        <w:rPr>
          <w:spacing w:val="-8"/>
        </w:rPr>
        <w:t xml:space="preserve"> </w:t>
      </w:r>
      <w:r>
        <w:t>complete</w:t>
      </w:r>
      <w:r>
        <w:rPr>
          <w:spacing w:val="-8"/>
        </w:rPr>
        <w:t xml:space="preserve"> </w:t>
      </w:r>
      <w:r>
        <w:t>the</w:t>
      </w:r>
      <w:r>
        <w:rPr>
          <w:spacing w:val="-8"/>
        </w:rPr>
        <w:t xml:space="preserve"> </w:t>
      </w:r>
      <w:r>
        <w:t>required</w:t>
      </w:r>
      <w:r>
        <w:rPr>
          <w:spacing w:val="-7"/>
        </w:rPr>
        <w:t xml:space="preserve"> </w:t>
      </w:r>
      <w:r>
        <w:t>information</w:t>
      </w:r>
      <w:r>
        <w:rPr>
          <w:spacing w:val="-10"/>
        </w:rPr>
        <w:t xml:space="preserve"> </w:t>
      </w:r>
      <w:r>
        <w:t>in</w:t>
      </w:r>
      <w:r>
        <w:rPr>
          <w:spacing w:val="-12"/>
        </w:rPr>
        <w:t xml:space="preserve"> </w:t>
      </w:r>
      <w:r>
        <w:t>items</w:t>
      </w:r>
      <w:r>
        <w:rPr>
          <w:spacing w:val="-11"/>
        </w:rPr>
        <w:t xml:space="preserve"> </w:t>
      </w:r>
      <w:r>
        <w:t>1-</w:t>
      </w:r>
      <w:r>
        <w:rPr>
          <w:spacing w:val="-5"/>
        </w:rPr>
        <w:t>9.</w:t>
      </w:r>
    </w:p>
    <w:p w:rsidR="00AB22D8" w14:paraId="35D49D05" w14:textId="77777777">
      <w:pPr>
        <w:pStyle w:val="BodyText"/>
        <w:spacing w:before="19"/>
      </w:pPr>
    </w:p>
    <w:p w:rsidR="00AB22D8" w14:paraId="38989698" w14:textId="77777777">
      <w:pPr>
        <w:ind w:left="232"/>
        <w:rPr>
          <w:b/>
          <w:sz w:val="24"/>
        </w:rPr>
      </w:pPr>
      <w:r>
        <w:rPr>
          <w:b/>
          <w:sz w:val="24"/>
          <w:u w:val="single"/>
        </w:rPr>
        <w:t>PART</w:t>
      </w:r>
      <w:r>
        <w:rPr>
          <w:b/>
          <w:spacing w:val="-3"/>
          <w:sz w:val="24"/>
          <w:u w:val="single"/>
        </w:rPr>
        <w:t xml:space="preserve"> </w:t>
      </w:r>
      <w:r>
        <w:rPr>
          <w:b/>
          <w:spacing w:val="-4"/>
          <w:sz w:val="24"/>
          <w:u w:val="single"/>
        </w:rPr>
        <w:t>III.</w:t>
      </w:r>
    </w:p>
    <w:p w:rsidR="00AB22D8" w14:paraId="50D60D86" w14:textId="77777777">
      <w:pPr>
        <w:pStyle w:val="BodyText"/>
        <w:spacing w:before="122"/>
        <w:rPr>
          <w:b/>
        </w:rPr>
      </w:pPr>
    </w:p>
    <w:p w:rsidR="00AB22D8" w14:paraId="3ED1B262" w14:textId="77777777">
      <w:pPr>
        <w:pStyle w:val="Heading2"/>
      </w:pPr>
      <w:r>
        <w:t>A.</w:t>
      </w:r>
      <w:r>
        <w:rPr>
          <w:spacing w:val="-10"/>
        </w:rPr>
        <w:t xml:space="preserve"> </w:t>
      </w:r>
      <w:r>
        <w:t>Benefit</w:t>
      </w:r>
      <w:r>
        <w:rPr>
          <w:spacing w:val="-11"/>
        </w:rPr>
        <w:t xml:space="preserve"> </w:t>
      </w:r>
      <w:r>
        <w:t>Option</w:t>
      </w:r>
      <w:r>
        <w:rPr>
          <w:spacing w:val="-10"/>
        </w:rPr>
        <w:t xml:space="preserve"> </w:t>
      </w:r>
      <w:r>
        <w:t>Combination</w:t>
      </w:r>
      <w:r>
        <w:rPr>
          <w:spacing w:val="-10"/>
        </w:rPr>
        <w:t xml:space="preserve"> </w:t>
      </w:r>
      <w:r>
        <w:rPr>
          <w:spacing w:val="-2"/>
        </w:rPr>
        <w:t>Question</w:t>
      </w:r>
    </w:p>
    <w:p w:rsidR="00AB22D8" w14:paraId="0DB5383D" w14:textId="77777777">
      <w:pPr>
        <w:pStyle w:val="BodyText"/>
        <w:spacing w:before="121"/>
        <w:rPr>
          <w:b/>
        </w:rPr>
      </w:pPr>
    </w:p>
    <w:p w:rsidR="00AB22D8" w14:paraId="7C3B3F71" w14:textId="77777777">
      <w:pPr>
        <w:pStyle w:val="BodyText"/>
        <w:spacing w:before="1" w:line="252" w:lineRule="exact"/>
        <w:ind w:left="232"/>
      </w:pPr>
      <w:r>
        <w:t>NOTE:</w:t>
      </w:r>
      <w:r>
        <w:rPr>
          <w:spacing w:val="-6"/>
        </w:rPr>
        <w:t xml:space="preserve"> </w:t>
      </w:r>
      <w:r>
        <w:t>When</w:t>
      </w:r>
      <w:r>
        <w:rPr>
          <w:spacing w:val="-7"/>
        </w:rPr>
        <w:t xml:space="preserve"> </w:t>
      </w:r>
      <w:r>
        <w:t>logging</w:t>
      </w:r>
      <w:r>
        <w:rPr>
          <w:spacing w:val="-6"/>
        </w:rPr>
        <w:t xml:space="preserve"> </w:t>
      </w:r>
      <w:r>
        <w:t>into</w:t>
      </w:r>
      <w:r>
        <w:rPr>
          <w:spacing w:val="-4"/>
        </w:rPr>
        <w:t xml:space="preserve"> </w:t>
      </w:r>
      <w:r>
        <w:t>the</w:t>
      </w:r>
      <w:r>
        <w:rPr>
          <w:spacing w:val="-11"/>
        </w:rPr>
        <w:t xml:space="preserve"> </w:t>
      </w:r>
      <w:r>
        <w:t>RDS</w:t>
      </w:r>
      <w:r>
        <w:rPr>
          <w:spacing w:val="-6"/>
        </w:rPr>
        <w:t xml:space="preserve"> </w:t>
      </w:r>
      <w:r>
        <w:t>Secure</w:t>
      </w:r>
      <w:r>
        <w:rPr>
          <w:spacing w:val="-5"/>
        </w:rPr>
        <w:t xml:space="preserve"> </w:t>
      </w:r>
      <w:r>
        <w:t>Web</w:t>
      </w:r>
      <w:r>
        <w:rPr>
          <w:spacing w:val="-6"/>
        </w:rPr>
        <w:t xml:space="preserve"> </w:t>
      </w:r>
      <w:r>
        <w:t>Site</w:t>
      </w:r>
      <w:r>
        <w:rPr>
          <w:spacing w:val="-6"/>
        </w:rPr>
        <w:t xml:space="preserve"> </w:t>
      </w:r>
      <w:r>
        <w:t>Actuaries</w:t>
      </w:r>
      <w:r>
        <w:rPr>
          <w:spacing w:val="-3"/>
        </w:rPr>
        <w:t xml:space="preserve"> </w:t>
      </w:r>
      <w:r>
        <w:t>will</w:t>
      </w:r>
      <w:r>
        <w:rPr>
          <w:spacing w:val="-6"/>
        </w:rPr>
        <w:t xml:space="preserve"> </w:t>
      </w:r>
      <w:r>
        <w:t>be</w:t>
      </w:r>
      <w:r>
        <w:rPr>
          <w:spacing w:val="-7"/>
        </w:rPr>
        <w:t xml:space="preserve"> </w:t>
      </w:r>
      <w:r>
        <w:t>presented</w:t>
      </w:r>
      <w:r>
        <w:rPr>
          <w:spacing w:val="-4"/>
        </w:rPr>
        <w:t xml:space="preserve"> </w:t>
      </w:r>
      <w:r>
        <w:t>with</w:t>
      </w:r>
      <w:r>
        <w:rPr>
          <w:spacing w:val="-6"/>
        </w:rPr>
        <w:t xml:space="preserve"> </w:t>
      </w:r>
      <w:r>
        <w:t>a</w:t>
      </w:r>
      <w:r>
        <w:rPr>
          <w:spacing w:val="-9"/>
        </w:rPr>
        <w:t xml:space="preserve"> </w:t>
      </w:r>
      <w:r>
        <w:t>list</w:t>
      </w:r>
      <w:r>
        <w:rPr>
          <w:spacing w:val="-12"/>
        </w:rPr>
        <w:t xml:space="preserve"> </w:t>
      </w:r>
      <w:r>
        <w:t>of</w:t>
      </w:r>
      <w:r>
        <w:rPr>
          <w:spacing w:val="-4"/>
        </w:rPr>
        <w:t xml:space="preserve"> </w:t>
      </w:r>
      <w:r>
        <w:t>applications</w:t>
      </w:r>
      <w:r>
        <w:rPr>
          <w:spacing w:val="-5"/>
        </w:rPr>
        <w:t xml:space="preserve"> </w:t>
      </w:r>
      <w:r>
        <w:t>and</w:t>
      </w:r>
      <w:r>
        <w:rPr>
          <w:spacing w:val="-4"/>
        </w:rPr>
        <w:t xml:space="preserve"> </w:t>
      </w:r>
      <w:r>
        <w:rPr>
          <w:spacing w:val="-2"/>
        </w:rPr>
        <w:t>benefit</w:t>
      </w:r>
    </w:p>
    <w:p w:rsidR="00AB22D8" w14:paraId="07FDD69A" w14:textId="77777777">
      <w:pPr>
        <w:pStyle w:val="BodyText"/>
        <w:spacing w:line="252" w:lineRule="exact"/>
        <w:ind w:left="232"/>
      </w:pPr>
      <w:r>
        <w:t>options</w:t>
      </w:r>
      <w:r>
        <w:rPr>
          <w:spacing w:val="-5"/>
        </w:rPr>
        <w:t xml:space="preserve"> </w:t>
      </w:r>
      <w:r>
        <w:t>for</w:t>
      </w:r>
      <w:r>
        <w:rPr>
          <w:spacing w:val="-4"/>
        </w:rPr>
        <w:t xml:space="preserve"> </w:t>
      </w:r>
      <w:r>
        <w:t>which</w:t>
      </w:r>
      <w:r>
        <w:rPr>
          <w:spacing w:val="-4"/>
        </w:rPr>
        <w:t xml:space="preserve"> </w:t>
      </w:r>
      <w:r>
        <w:t>they’ve</w:t>
      </w:r>
      <w:r>
        <w:rPr>
          <w:spacing w:val="-5"/>
        </w:rPr>
        <w:t xml:space="preserve"> </w:t>
      </w:r>
      <w:r>
        <w:t>been</w:t>
      </w:r>
      <w:r>
        <w:rPr>
          <w:spacing w:val="-7"/>
        </w:rPr>
        <w:t xml:space="preserve"> </w:t>
      </w:r>
      <w:r>
        <w:t>designated</w:t>
      </w:r>
      <w:r>
        <w:rPr>
          <w:spacing w:val="-6"/>
        </w:rPr>
        <w:t xml:space="preserve"> </w:t>
      </w:r>
      <w:r>
        <w:t>by</w:t>
      </w:r>
      <w:r>
        <w:rPr>
          <w:spacing w:val="-4"/>
        </w:rPr>
        <w:t xml:space="preserve"> </w:t>
      </w:r>
      <w:r>
        <w:t>the</w:t>
      </w:r>
      <w:r>
        <w:rPr>
          <w:spacing w:val="-6"/>
        </w:rPr>
        <w:t xml:space="preserve"> </w:t>
      </w:r>
      <w:r>
        <w:t>Plan</w:t>
      </w:r>
      <w:r>
        <w:rPr>
          <w:spacing w:val="-5"/>
        </w:rPr>
        <w:t xml:space="preserve"> </w:t>
      </w:r>
      <w:r>
        <w:t>Sponsor</w:t>
      </w:r>
      <w:r>
        <w:rPr>
          <w:spacing w:val="-4"/>
        </w:rPr>
        <w:t xml:space="preserve"> </w:t>
      </w:r>
      <w:r>
        <w:t>as</w:t>
      </w:r>
      <w:r>
        <w:rPr>
          <w:spacing w:val="-4"/>
        </w:rPr>
        <w:t xml:space="preserve"> </w:t>
      </w:r>
      <w:r>
        <w:t>the</w:t>
      </w:r>
      <w:r>
        <w:rPr>
          <w:spacing w:val="-6"/>
        </w:rPr>
        <w:t xml:space="preserve"> </w:t>
      </w:r>
      <w:r>
        <w:t>Attesting</w:t>
      </w:r>
      <w:r>
        <w:rPr>
          <w:spacing w:val="-4"/>
        </w:rPr>
        <w:t xml:space="preserve"> </w:t>
      </w:r>
      <w:r>
        <w:rPr>
          <w:spacing w:val="-2"/>
        </w:rPr>
        <w:t>Actuary</w:t>
      </w:r>
    </w:p>
    <w:p w:rsidR="00AB22D8" w14:paraId="301E91DC" w14:textId="77777777">
      <w:pPr>
        <w:pStyle w:val="BodyText"/>
        <w:spacing w:before="251"/>
        <w:ind w:left="232" w:right="381"/>
      </w:pPr>
      <w:r>
        <w:t>Item</w:t>
      </w:r>
      <w:r>
        <w:rPr>
          <w:spacing w:val="-3"/>
        </w:rPr>
        <w:t xml:space="preserve"> </w:t>
      </w:r>
      <w:r>
        <w:t>1</w:t>
      </w:r>
      <w:r>
        <w:rPr>
          <w:spacing w:val="-4"/>
        </w:rPr>
        <w:t xml:space="preserve"> </w:t>
      </w:r>
      <w:r>
        <w:t>-</w:t>
      </w:r>
      <w:r>
        <w:rPr>
          <w:spacing w:val="-4"/>
        </w:rPr>
        <w:t xml:space="preserve"> </w:t>
      </w:r>
      <w:r>
        <w:t>The</w:t>
      </w:r>
      <w:r>
        <w:rPr>
          <w:spacing w:val="-4"/>
        </w:rPr>
        <w:t xml:space="preserve"> </w:t>
      </w:r>
      <w:r>
        <w:t>qualified</w:t>
      </w:r>
      <w:r>
        <w:rPr>
          <w:spacing w:val="-3"/>
        </w:rPr>
        <w:t xml:space="preserve"> </w:t>
      </w:r>
      <w:r>
        <w:t>Actuary</w:t>
      </w:r>
      <w:r>
        <w:rPr>
          <w:spacing w:val="-7"/>
        </w:rPr>
        <w:t xml:space="preserve"> </w:t>
      </w:r>
      <w:r>
        <w:t>must</w:t>
      </w:r>
      <w:r>
        <w:rPr>
          <w:spacing w:val="-3"/>
        </w:rPr>
        <w:t xml:space="preserve"> </w:t>
      </w:r>
      <w:r>
        <w:t>indicate,</w:t>
      </w:r>
      <w:r>
        <w:rPr>
          <w:spacing w:val="-3"/>
        </w:rPr>
        <w:t xml:space="preserve"> </w:t>
      </w:r>
      <w:r>
        <w:t>by</w:t>
      </w:r>
      <w:r>
        <w:rPr>
          <w:spacing w:val="-5"/>
        </w:rPr>
        <w:t xml:space="preserve"> </w:t>
      </w:r>
      <w:r>
        <w:t>checking</w:t>
      </w:r>
      <w:r>
        <w:rPr>
          <w:spacing w:val="-3"/>
        </w:rPr>
        <w:t xml:space="preserve"> </w:t>
      </w:r>
      <w:r>
        <w:t>the</w:t>
      </w:r>
      <w:r>
        <w:rPr>
          <w:spacing w:val="-8"/>
        </w:rPr>
        <w:t xml:space="preserve"> </w:t>
      </w:r>
      <w:r>
        <w:t>appropriate</w:t>
      </w:r>
      <w:r>
        <w:rPr>
          <w:spacing w:val="-3"/>
        </w:rPr>
        <w:t xml:space="preserve"> </w:t>
      </w:r>
      <w:r>
        <w:t>box,</w:t>
      </w:r>
      <w:r>
        <w:rPr>
          <w:spacing w:val="-4"/>
        </w:rPr>
        <w:t xml:space="preserve"> </w:t>
      </w:r>
      <w:r>
        <w:t>whether</w:t>
      </w:r>
      <w:r>
        <w:rPr>
          <w:spacing w:val="-6"/>
        </w:rPr>
        <w:t xml:space="preserve"> </w:t>
      </w:r>
      <w:r>
        <w:t>2</w:t>
      </w:r>
      <w:r>
        <w:rPr>
          <w:spacing w:val="-6"/>
        </w:rPr>
        <w:t xml:space="preserve"> </w:t>
      </w:r>
      <w:r>
        <w:t>or</w:t>
      </w:r>
      <w:r>
        <w:rPr>
          <w:spacing w:val="-9"/>
        </w:rPr>
        <w:t xml:space="preserve"> </w:t>
      </w:r>
      <w:r>
        <w:t>more</w:t>
      </w:r>
      <w:r>
        <w:rPr>
          <w:spacing w:val="-3"/>
        </w:rPr>
        <w:t xml:space="preserve"> </w:t>
      </w:r>
      <w:r>
        <w:t>benefit</w:t>
      </w:r>
      <w:r>
        <w:rPr>
          <w:spacing w:val="-3"/>
        </w:rPr>
        <w:t xml:space="preserve"> </w:t>
      </w:r>
      <w:r>
        <w:t>options</w:t>
      </w:r>
      <w:r>
        <w:rPr>
          <w:spacing w:val="-5"/>
        </w:rPr>
        <w:t xml:space="preserve"> </w:t>
      </w:r>
      <w:r>
        <w:t>are</w:t>
      </w:r>
      <w:r>
        <w:rPr>
          <w:spacing w:val="-6"/>
        </w:rPr>
        <w:t xml:space="preserve"> </w:t>
      </w:r>
      <w:r>
        <w:t>being combined to meet the Net Value test, as set forth below.</w:t>
      </w:r>
    </w:p>
    <w:p w:rsidR="00AB22D8" w14:paraId="1FCE7C71" w14:textId="77777777">
      <w:pPr>
        <w:pStyle w:val="BodyText"/>
        <w:spacing w:before="61"/>
      </w:pPr>
    </w:p>
    <w:p w:rsidR="00AB22D8" w14:paraId="4F88B485" w14:textId="77777777">
      <w:pPr>
        <w:pStyle w:val="ListParagraph"/>
        <w:numPr>
          <w:ilvl w:val="0"/>
          <w:numId w:val="2"/>
        </w:numPr>
        <w:tabs>
          <w:tab w:val="left" w:pos="440"/>
        </w:tabs>
        <w:ind w:right="511" w:firstLine="0"/>
      </w:pPr>
      <w:r>
        <w:t>In</w:t>
      </w:r>
      <w:r>
        <w:rPr>
          <w:spacing w:val="-4"/>
        </w:rPr>
        <w:t xml:space="preserve"> </w:t>
      </w:r>
      <w:r>
        <w:t>calculating</w:t>
      </w:r>
      <w:r>
        <w:rPr>
          <w:spacing w:val="-3"/>
        </w:rPr>
        <w:t xml:space="preserve"> </w:t>
      </w:r>
      <w:r>
        <w:t>the</w:t>
      </w:r>
      <w:r>
        <w:rPr>
          <w:spacing w:val="-6"/>
        </w:rPr>
        <w:t xml:space="preserve"> </w:t>
      </w:r>
      <w:r>
        <w:t>actuarial</w:t>
      </w:r>
      <w:r>
        <w:rPr>
          <w:spacing w:val="-3"/>
        </w:rPr>
        <w:t xml:space="preserve"> </w:t>
      </w:r>
      <w:r>
        <w:t>Net</w:t>
      </w:r>
      <w:r>
        <w:rPr>
          <w:spacing w:val="-8"/>
        </w:rPr>
        <w:t xml:space="preserve"> </w:t>
      </w:r>
      <w:r>
        <w:t>Value</w:t>
      </w:r>
      <w:r>
        <w:rPr>
          <w:spacing w:val="-3"/>
        </w:rPr>
        <w:t xml:space="preserve"> </w:t>
      </w:r>
      <w:r>
        <w:t>of</w:t>
      </w:r>
      <w:r>
        <w:rPr>
          <w:spacing w:val="-4"/>
        </w:rPr>
        <w:t xml:space="preserve"> </w:t>
      </w:r>
      <w:r>
        <w:t>the</w:t>
      </w:r>
      <w:r>
        <w:rPr>
          <w:spacing w:val="-3"/>
        </w:rPr>
        <w:t xml:space="preserve"> </w:t>
      </w:r>
      <w:r>
        <w:t>benefit</w:t>
      </w:r>
      <w:r>
        <w:rPr>
          <w:spacing w:val="-4"/>
        </w:rPr>
        <w:t xml:space="preserve"> </w:t>
      </w:r>
      <w:r>
        <w:t>option(s)</w:t>
      </w:r>
      <w:r>
        <w:rPr>
          <w:spacing w:val="-6"/>
        </w:rPr>
        <w:t xml:space="preserve"> </w:t>
      </w:r>
      <w:r>
        <w:t>listed</w:t>
      </w:r>
      <w:r>
        <w:rPr>
          <w:spacing w:val="-5"/>
        </w:rPr>
        <w:t xml:space="preserve"> </w:t>
      </w:r>
      <w:r>
        <w:t>in</w:t>
      </w:r>
      <w:r>
        <w:rPr>
          <w:spacing w:val="-4"/>
        </w:rPr>
        <w:t xml:space="preserve"> </w:t>
      </w:r>
      <w:r>
        <w:t>this</w:t>
      </w:r>
      <w:r>
        <w:rPr>
          <w:spacing w:val="-3"/>
        </w:rPr>
        <w:t xml:space="preserve"> </w:t>
      </w:r>
      <w:r>
        <w:t>Plan</w:t>
      </w:r>
      <w:r>
        <w:rPr>
          <w:spacing w:val="-3"/>
        </w:rPr>
        <w:t xml:space="preserve"> </w:t>
      </w:r>
      <w:r>
        <w:t>Sponsor</w:t>
      </w:r>
      <w:r>
        <w:rPr>
          <w:spacing w:val="-4"/>
        </w:rPr>
        <w:t xml:space="preserve"> </w:t>
      </w:r>
      <w:r>
        <w:t>Application</w:t>
      </w:r>
      <w:r>
        <w:rPr>
          <w:spacing w:val="-2"/>
        </w:rPr>
        <w:t xml:space="preserve"> </w:t>
      </w:r>
      <w:r>
        <w:t>(Please</w:t>
      </w:r>
      <w:r>
        <w:rPr>
          <w:spacing w:val="-6"/>
        </w:rPr>
        <w:t xml:space="preserve"> </w:t>
      </w:r>
      <w:r>
        <w:t>select</w:t>
      </w:r>
      <w:r>
        <w:rPr>
          <w:spacing w:val="-3"/>
        </w:rPr>
        <w:t xml:space="preserve"> </w:t>
      </w:r>
      <w:r>
        <w:t>one</w:t>
      </w:r>
      <w:r>
        <w:rPr>
          <w:spacing w:val="-8"/>
        </w:rPr>
        <w:t xml:space="preserve"> </w:t>
      </w:r>
      <w:r>
        <w:t>of the following:</w:t>
      </w:r>
    </w:p>
    <w:p w:rsidR="00AB22D8" w14:paraId="4A82385E" w14:textId="77777777">
      <w:pPr>
        <w:pStyle w:val="BodyText"/>
        <w:spacing w:before="136"/>
      </w:pPr>
    </w:p>
    <w:p w:rsidR="00AB22D8" w14:paraId="00B95721" w14:textId="77777777">
      <w:pPr>
        <w:pStyle w:val="ListParagraph"/>
        <w:numPr>
          <w:ilvl w:val="1"/>
          <w:numId w:val="2"/>
        </w:numPr>
        <w:tabs>
          <w:tab w:val="left" w:pos="1160"/>
        </w:tabs>
        <w:ind w:left="1160" w:hanging="208"/>
      </w:pPr>
      <w:r>
        <w:t>Each</w:t>
      </w:r>
      <w:r>
        <w:rPr>
          <w:spacing w:val="-10"/>
        </w:rPr>
        <w:t xml:space="preserve"> </w:t>
      </w:r>
      <w:r>
        <w:t>Benefit</w:t>
      </w:r>
      <w:r>
        <w:rPr>
          <w:spacing w:val="-8"/>
        </w:rPr>
        <w:t xml:space="preserve"> </w:t>
      </w:r>
      <w:r>
        <w:t>Option</w:t>
      </w:r>
      <w:r>
        <w:rPr>
          <w:spacing w:val="-10"/>
        </w:rPr>
        <w:t xml:space="preserve"> </w:t>
      </w:r>
      <w:r>
        <w:t>individually</w:t>
      </w:r>
      <w:r>
        <w:rPr>
          <w:spacing w:val="-3"/>
        </w:rPr>
        <w:t xml:space="preserve"> </w:t>
      </w:r>
      <w:r>
        <w:t>meets</w:t>
      </w:r>
      <w:r>
        <w:rPr>
          <w:spacing w:val="-5"/>
        </w:rPr>
        <w:t xml:space="preserve"> </w:t>
      </w:r>
      <w:r>
        <w:t>the</w:t>
      </w:r>
      <w:r>
        <w:rPr>
          <w:spacing w:val="-5"/>
        </w:rPr>
        <w:t xml:space="preserve"> </w:t>
      </w:r>
      <w:r>
        <w:t>Net</w:t>
      </w:r>
      <w:r>
        <w:rPr>
          <w:spacing w:val="-10"/>
        </w:rPr>
        <w:t xml:space="preserve"> </w:t>
      </w:r>
      <w:r>
        <w:t>Value</w:t>
      </w:r>
      <w:r>
        <w:rPr>
          <w:spacing w:val="-5"/>
        </w:rPr>
        <w:t xml:space="preserve"> </w:t>
      </w:r>
      <w:r>
        <w:t>test</w:t>
      </w:r>
      <w:r>
        <w:rPr>
          <w:spacing w:val="-5"/>
        </w:rPr>
        <w:t xml:space="preserve"> </w:t>
      </w:r>
      <w:r>
        <w:t>as</w:t>
      </w:r>
      <w:r>
        <w:rPr>
          <w:spacing w:val="-7"/>
        </w:rPr>
        <w:t xml:space="preserve"> </w:t>
      </w:r>
      <w:r>
        <w:t>set</w:t>
      </w:r>
      <w:r>
        <w:rPr>
          <w:spacing w:val="-5"/>
        </w:rPr>
        <w:t xml:space="preserve"> </w:t>
      </w:r>
      <w:r>
        <w:t>forth</w:t>
      </w:r>
      <w:r>
        <w:rPr>
          <w:spacing w:val="-8"/>
        </w:rPr>
        <w:t xml:space="preserve"> </w:t>
      </w:r>
      <w:r>
        <w:t>at</w:t>
      </w:r>
      <w:r>
        <w:rPr>
          <w:spacing w:val="-6"/>
        </w:rPr>
        <w:t xml:space="preserve"> </w:t>
      </w:r>
      <w:r>
        <w:t>42</w:t>
      </w:r>
      <w:r>
        <w:rPr>
          <w:spacing w:val="-6"/>
        </w:rPr>
        <w:t xml:space="preserve"> </w:t>
      </w:r>
      <w:r>
        <w:t>C.F.R.</w:t>
      </w:r>
      <w:r>
        <w:rPr>
          <w:spacing w:val="-22"/>
        </w:rPr>
        <w:t xml:space="preserve"> </w:t>
      </w:r>
      <w:r>
        <w:rPr>
          <w:spacing w:val="-2"/>
        </w:rPr>
        <w:t>§423.884(d)</w:t>
      </w:r>
    </w:p>
    <w:p w:rsidR="00AB22D8" w14:paraId="61502C75" w14:textId="77777777">
      <w:pPr>
        <w:pStyle w:val="ListParagraph"/>
        <w:numPr>
          <w:ilvl w:val="1"/>
          <w:numId w:val="2"/>
        </w:numPr>
        <w:tabs>
          <w:tab w:val="left" w:pos="1194"/>
        </w:tabs>
        <w:spacing w:before="77" w:line="251" w:lineRule="exact"/>
        <w:ind w:left="1194" w:hanging="242"/>
      </w:pPr>
      <w:r>
        <w:t>Two</w:t>
      </w:r>
      <w:r>
        <w:rPr>
          <w:spacing w:val="-7"/>
        </w:rPr>
        <w:t xml:space="preserve"> </w:t>
      </w:r>
      <w:r>
        <w:t>or</w:t>
      </w:r>
      <w:r>
        <w:rPr>
          <w:spacing w:val="-5"/>
        </w:rPr>
        <w:t xml:space="preserve"> </w:t>
      </w:r>
      <w:r>
        <w:t>more</w:t>
      </w:r>
      <w:r>
        <w:rPr>
          <w:spacing w:val="-5"/>
        </w:rPr>
        <w:t xml:space="preserve"> </w:t>
      </w:r>
      <w:r>
        <w:t>Benefit</w:t>
      </w:r>
      <w:r>
        <w:rPr>
          <w:spacing w:val="-10"/>
        </w:rPr>
        <w:t xml:space="preserve"> </w:t>
      </w:r>
      <w:r>
        <w:t>Options</w:t>
      </w:r>
      <w:r>
        <w:rPr>
          <w:spacing w:val="-3"/>
        </w:rPr>
        <w:t xml:space="preserve"> </w:t>
      </w:r>
      <w:r>
        <w:t>have</w:t>
      </w:r>
      <w:r>
        <w:rPr>
          <w:spacing w:val="-4"/>
        </w:rPr>
        <w:t xml:space="preserve"> </w:t>
      </w:r>
      <w:r>
        <w:t>been</w:t>
      </w:r>
      <w:r>
        <w:rPr>
          <w:spacing w:val="-6"/>
        </w:rPr>
        <w:t xml:space="preserve"> </w:t>
      </w:r>
      <w:r>
        <w:t>combined</w:t>
      </w:r>
      <w:r>
        <w:rPr>
          <w:spacing w:val="-4"/>
        </w:rPr>
        <w:t xml:space="preserve"> </w:t>
      </w:r>
      <w:r>
        <w:t>in</w:t>
      </w:r>
      <w:r>
        <w:rPr>
          <w:spacing w:val="-9"/>
        </w:rPr>
        <w:t xml:space="preserve"> </w:t>
      </w:r>
      <w:r>
        <w:t>order</w:t>
      </w:r>
      <w:r>
        <w:rPr>
          <w:spacing w:val="-5"/>
        </w:rPr>
        <w:t xml:space="preserve"> </w:t>
      </w:r>
      <w:r>
        <w:t>to</w:t>
      </w:r>
      <w:r>
        <w:rPr>
          <w:spacing w:val="-9"/>
        </w:rPr>
        <w:t xml:space="preserve"> </w:t>
      </w:r>
      <w:r>
        <w:t>meet</w:t>
      </w:r>
      <w:r>
        <w:rPr>
          <w:spacing w:val="-5"/>
        </w:rPr>
        <w:t xml:space="preserve"> </w:t>
      </w:r>
      <w:r>
        <w:t>the</w:t>
      </w:r>
      <w:r>
        <w:rPr>
          <w:spacing w:val="-4"/>
        </w:rPr>
        <w:t xml:space="preserve"> </w:t>
      </w:r>
      <w:r>
        <w:t>Net</w:t>
      </w:r>
      <w:r>
        <w:rPr>
          <w:spacing w:val="-5"/>
        </w:rPr>
        <w:t xml:space="preserve"> </w:t>
      </w:r>
      <w:r>
        <w:t>Value</w:t>
      </w:r>
      <w:r>
        <w:rPr>
          <w:spacing w:val="-7"/>
        </w:rPr>
        <w:t xml:space="preserve"> </w:t>
      </w:r>
      <w:r>
        <w:t>test</w:t>
      </w:r>
      <w:r>
        <w:rPr>
          <w:spacing w:val="-8"/>
        </w:rPr>
        <w:t xml:space="preserve"> </w:t>
      </w:r>
      <w:r>
        <w:t>as</w:t>
      </w:r>
      <w:r>
        <w:rPr>
          <w:spacing w:val="-6"/>
        </w:rPr>
        <w:t xml:space="preserve"> </w:t>
      </w:r>
      <w:r>
        <w:t>set</w:t>
      </w:r>
      <w:r>
        <w:rPr>
          <w:spacing w:val="-7"/>
        </w:rPr>
        <w:t xml:space="preserve"> </w:t>
      </w:r>
      <w:r>
        <w:t>forth</w:t>
      </w:r>
      <w:r>
        <w:rPr>
          <w:spacing w:val="-2"/>
        </w:rPr>
        <w:t xml:space="preserve"> </w:t>
      </w:r>
      <w:r>
        <w:t>at</w:t>
      </w:r>
      <w:r>
        <w:rPr>
          <w:spacing w:val="-27"/>
        </w:rPr>
        <w:t xml:space="preserve"> </w:t>
      </w:r>
      <w:r>
        <w:rPr>
          <w:spacing w:val="-5"/>
        </w:rPr>
        <w:t>42</w:t>
      </w:r>
    </w:p>
    <w:p w:rsidR="00AB22D8" w14:paraId="5BC6696F" w14:textId="77777777">
      <w:pPr>
        <w:pStyle w:val="BodyText"/>
        <w:spacing w:line="251" w:lineRule="exact"/>
        <w:ind w:left="952"/>
      </w:pPr>
      <w:r>
        <w:t>C.F.R.</w:t>
      </w:r>
      <w:r>
        <w:rPr>
          <w:spacing w:val="-9"/>
        </w:rPr>
        <w:t xml:space="preserve"> </w:t>
      </w:r>
      <w:r>
        <w:t>423.§</w:t>
      </w:r>
      <w:r>
        <w:t>884(d),</w:t>
      </w:r>
      <w:r>
        <w:rPr>
          <w:spacing w:val="-6"/>
        </w:rPr>
        <w:t xml:space="preserve"> </w:t>
      </w:r>
      <w:r>
        <w:t>and</w:t>
      </w:r>
      <w:r>
        <w:rPr>
          <w:spacing w:val="-10"/>
        </w:rPr>
        <w:t xml:space="preserve"> </w:t>
      </w:r>
      <w:r>
        <w:t>each</w:t>
      </w:r>
      <w:r>
        <w:rPr>
          <w:spacing w:val="-10"/>
        </w:rPr>
        <w:t xml:space="preserve"> </w:t>
      </w:r>
      <w:r>
        <w:t>option</w:t>
      </w:r>
      <w:r>
        <w:rPr>
          <w:spacing w:val="-6"/>
        </w:rPr>
        <w:t xml:space="preserve"> </w:t>
      </w:r>
      <w:r>
        <w:t>not</w:t>
      </w:r>
      <w:r>
        <w:rPr>
          <w:spacing w:val="-6"/>
        </w:rPr>
        <w:t xml:space="preserve"> </w:t>
      </w:r>
      <w:r>
        <w:t>so</w:t>
      </w:r>
      <w:r>
        <w:rPr>
          <w:spacing w:val="-10"/>
        </w:rPr>
        <w:t xml:space="preserve"> </w:t>
      </w:r>
      <w:r>
        <w:t>combined</w:t>
      </w:r>
      <w:r>
        <w:rPr>
          <w:spacing w:val="-8"/>
        </w:rPr>
        <w:t xml:space="preserve"> </w:t>
      </w:r>
      <w:r>
        <w:t>individually</w:t>
      </w:r>
      <w:r>
        <w:rPr>
          <w:spacing w:val="-8"/>
        </w:rPr>
        <w:t xml:space="preserve"> </w:t>
      </w:r>
      <w:r>
        <w:t>meets</w:t>
      </w:r>
      <w:r>
        <w:rPr>
          <w:spacing w:val="-5"/>
        </w:rPr>
        <w:t xml:space="preserve"> </w:t>
      </w:r>
      <w:r>
        <w:t>the</w:t>
      </w:r>
      <w:r>
        <w:rPr>
          <w:spacing w:val="-6"/>
        </w:rPr>
        <w:t xml:space="preserve"> </w:t>
      </w:r>
      <w:r>
        <w:t>Net</w:t>
      </w:r>
      <w:r>
        <w:rPr>
          <w:spacing w:val="-8"/>
        </w:rPr>
        <w:t xml:space="preserve"> </w:t>
      </w:r>
      <w:r>
        <w:t>Value</w:t>
      </w:r>
      <w:r>
        <w:rPr>
          <w:spacing w:val="-5"/>
        </w:rPr>
        <w:t xml:space="preserve"> </w:t>
      </w:r>
      <w:r>
        <w:t>test</w:t>
      </w:r>
      <w:r>
        <w:rPr>
          <w:spacing w:val="-12"/>
        </w:rPr>
        <w:t xml:space="preserve"> </w:t>
      </w:r>
      <w:r>
        <w:t>as</w:t>
      </w:r>
      <w:r>
        <w:rPr>
          <w:spacing w:val="-6"/>
        </w:rPr>
        <w:t xml:space="preserve"> </w:t>
      </w:r>
      <w:r>
        <w:t>set</w:t>
      </w:r>
      <w:r>
        <w:rPr>
          <w:spacing w:val="-8"/>
        </w:rPr>
        <w:t xml:space="preserve"> </w:t>
      </w:r>
      <w:r>
        <w:t>forth</w:t>
      </w:r>
      <w:r>
        <w:rPr>
          <w:spacing w:val="-6"/>
        </w:rPr>
        <w:t xml:space="preserve"> </w:t>
      </w:r>
      <w:r>
        <w:t>in</w:t>
      </w:r>
      <w:r>
        <w:rPr>
          <w:spacing w:val="-8"/>
        </w:rPr>
        <w:t xml:space="preserve"> </w:t>
      </w:r>
      <w:r>
        <w:rPr>
          <w:spacing w:val="-5"/>
        </w:rPr>
        <w:t>42</w:t>
      </w:r>
    </w:p>
    <w:p w:rsidR="00AB22D8" w14:paraId="65C79FF6" w14:textId="77777777">
      <w:pPr>
        <w:pStyle w:val="BodyText"/>
        <w:spacing w:line="252" w:lineRule="exact"/>
        <w:ind w:left="952"/>
      </w:pPr>
      <w:r>
        <w:t>C.F.R.</w:t>
      </w:r>
      <w:r>
        <w:rPr>
          <w:spacing w:val="-9"/>
        </w:rPr>
        <w:t xml:space="preserve"> </w:t>
      </w:r>
      <w:r>
        <w:rPr>
          <w:spacing w:val="-4"/>
        </w:rPr>
        <w:t>§884</w:t>
      </w:r>
    </w:p>
    <w:p w:rsidR="00AB22D8" w14:paraId="36509C00" w14:textId="77777777">
      <w:pPr>
        <w:pStyle w:val="BodyText"/>
        <w:spacing w:before="123"/>
      </w:pPr>
    </w:p>
    <w:p w:rsidR="00AB22D8" w14:paraId="4D7D7A99" w14:textId="77777777">
      <w:pPr>
        <w:pStyle w:val="BodyText"/>
        <w:spacing w:before="1"/>
        <w:ind w:left="229" w:right="381"/>
      </w:pPr>
      <w:r>
        <w:t>Based</w:t>
      </w:r>
      <w:r>
        <w:rPr>
          <w:spacing w:val="-4"/>
        </w:rPr>
        <w:t xml:space="preserve"> </w:t>
      </w:r>
      <w:r>
        <w:t>on</w:t>
      </w:r>
      <w:r>
        <w:rPr>
          <w:spacing w:val="-7"/>
        </w:rPr>
        <w:t xml:space="preserve"> </w:t>
      </w:r>
      <w:r>
        <w:t>the</w:t>
      </w:r>
      <w:r>
        <w:rPr>
          <w:spacing w:val="-4"/>
        </w:rPr>
        <w:t xml:space="preserve"> </w:t>
      </w:r>
      <w:r>
        <w:t>answer</w:t>
      </w:r>
      <w:r>
        <w:rPr>
          <w:spacing w:val="-5"/>
        </w:rPr>
        <w:t xml:space="preserve"> </w:t>
      </w:r>
      <w:r>
        <w:t>to</w:t>
      </w:r>
      <w:r>
        <w:rPr>
          <w:spacing w:val="-5"/>
        </w:rPr>
        <w:t xml:space="preserve"> </w:t>
      </w:r>
      <w:r>
        <w:t>the</w:t>
      </w:r>
      <w:r>
        <w:rPr>
          <w:spacing w:val="-7"/>
        </w:rPr>
        <w:t xml:space="preserve"> </w:t>
      </w:r>
      <w:r>
        <w:t>above</w:t>
      </w:r>
      <w:r>
        <w:rPr>
          <w:spacing w:val="-4"/>
        </w:rPr>
        <w:t xml:space="preserve"> </w:t>
      </w:r>
      <w:r>
        <w:t>question,</w:t>
      </w:r>
      <w:r>
        <w:rPr>
          <w:spacing w:val="-4"/>
        </w:rPr>
        <w:t xml:space="preserve"> </w:t>
      </w:r>
      <w:r>
        <w:t>the</w:t>
      </w:r>
      <w:r>
        <w:rPr>
          <w:spacing w:val="-7"/>
        </w:rPr>
        <w:t xml:space="preserve"> </w:t>
      </w:r>
      <w:r>
        <w:t>actuary</w:t>
      </w:r>
      <w:r>
        <w:rPr>
          <w:spacing w:val="-4"/>
        </w:rPr>
        <w:t xml:space="preserve"> </w:t>
      </w:r>
      <w:r>
        <w:t>will</w:t>
      </w:r>
      <w:r>
        <w:rPr>
          <w:spacing w:val="-6"/>
        </w:rPr>
        <w:t xml:space="preserve"> </w:t>
      </w:r>
      <w:r>
        <w:t>be</w:t>
      </w:r>
      <w:r>
        <w:rPr>
          <w:spacing w:val="-5"/>
        </w:rPr>
        <w:t xml:space="preserve"> </w:t>
      </w:r>
      <w:r>
        <w:t>presented</w:t>
      </w:r>
      <w:r>
        <w:rPr>
          <w:spacing w:val="-4"/>
        </w:rPr>
        <w:t xml:space="preserve"> </w:t>
      </w:r>
      <w:r>
        <w:t>with</w:t>
      </w:r>
      <w:r>
        <w:rPr>
          <w:spacing w:val="-4"/>
        </w:rPr>
        <w:t xml:space="preserve"> </w:t>
      </w:r>
      <w:r>
        <w:t>the</w:t>
      </w:r>
      <w:r>
        <w:rPr>
          <w:spacing w:val="-9"/>
        </w:rPr>
        <w:t xml:space="preserve"> </w:t>
      </w:r>
      <w:r>
        <w:t>corresponding</w:t>
      </w:r>
      <w:r>
        <w:rPr>
          <w:spacing w:val="-4"/>
        </w:rPr>
        <w:t xml:space="preserve"> </w:t>
      </w:r>
      <w:r>
        <w:t>Actuarial</w:t>
      </w:r>
      <w:r>
        <w:rPr>
          <w:spacing w:val="-3"/>
        </w:rPr>
        <w:t xml:space="preserve"> </w:t>
      </w:r>
      <w:r>
        <w:t>Attestation agreement in Section B of Part III. (B (</w:t>
      </w:r>
      <w:r>
        <w:t>i</w:t>
      </w:r>
      <w:r>
        <w:t>) or B(ii)).</w:t>
      </w:r>
    </w:p>
    <w:p w:rsidR="00AB22D8" w14:paraId="61D52E2D" w14:textId="77777777">
      <w:pPr>
        <w:pStyle w:val="BodyText"/>
      </w:pPr>
    </w:p>
    <w:p w:rsidR="00AB22D8" w14:paraId="4A595215" w14:textId="77777777">
      <w:pPr>
        <w:pStyle w:val="BodyText"/>
      </w:pPr>
    </w:p>
    <w:p w:rsidR="00AB22D8" w14:paraId="5FAED262" w14:textId="77777777">
      <w:pPr>
        <w:pStyle w:val="BodyText"/>
        <w:ind w:left="232"/>
      </w:pPr>
      <w:r>
        <w:t>NOTE:</w:t>
      </w:r>
      <w:r>
        <w:rPr>
          <w:spacing w:val="-6"/>
        </w:rPr>
        <w:t xml:space="preserve"> </w:t>
      </w:r>
      <w:r>
        <w:t>The</w:t>
      </w:r>
      <w:r>
        <w:rPr>
          <w:spacing w:val="-6"/>
        </w:rPr>
        <w:t xml:space="preserve"> </w:t>
      </w:r>
      <w:r>
        <w:t>Plan</w:t>
      </w:r>
      <w:r>
        <w:rPr>
          <w:spacing w:val="-9"/>
        </w:rPr>
        <w:t xml:space="preserve"> </w:t>
      </w:r>
      <w:r>
        <w:t>Sponsor</w:t>
      </w:r>
      <w:r>
        <w:rPr>
          <w:spacing w:val="-8"/>
        </w:rPr>
        <w:t xml:space="preserve"> </w:t>
      </w:r>
      <w:r>
        <w:t>(or</w:t>
      </w:r>
      <w:r>
        <w:rPr>
          <w:spacing w:val="-9"/>
        </w:rPr>
        <w:t xml:space="preserve"> </w:t>
      </w:r>
      <w:r>
        <w:t>a</w:t>
      </w:r>
      <w:r>
        <w:rPr>
          <w:spacing w:val="-8"/>
        </w:rPr>
        <w:t xml:space="preserve"> </w:t>
      </w:r>
      <w:r>
        <w:t>designee),</w:t>
      </w:r>
      <w:r>
        <w:rPr>
          <w:spacing w:val="-8"/>
        </w:rPr>
        <w:t xml:space="preserve"> </w:t>
      </w:r>
      <w:r>
        <w:t>as</w:t>
      </w:r>
      <w:r>
        <w:rPr>
          <w:spacing w:val="-5"/>
        </w:rPr>
        <w:t xml:space="preserve"> </w:t>
      </w:r>
      <w:r>
        <w:t>applicable,</w:t>
      </w:r>
      <w:r>
        <w:rPr>
          <w:spacing w:val="-5"/>
        </w:rPr>
        <w:t xml:space="preserve"> </w:t>
      </w:r>
      <w:r>
        <w:t>must</w:t>
      </w:r>
      <w:r>
        <w:rPr>
          <w:spacing w:val="-7"/>
        </w:rPr>
        <w:t xml:space="preserve"> </w:t>
      </w:r>
      <w:r>
        <w:t>maintain,</w:t>
      </w:r>
      <w:r>
        <w:rPr>
          <w:spacing w:val="-5"/>
        </w:rPr>
        <w:t xml:space="preserve"> </w:t>
      </w:r>
      <w:r>
        <w:t>and</w:t>
      </w:r>
      <w:r>
        <w:rPr>
          <w:spacing w:val="-7"/>
        </w:rPr>
        <w:t xml:space="preserve"> </w:t>
      </w:r>
      <w:r>
        <w:t>furnish</w:t>
      </w:r>
      <w:r>
        <w:rPr>
          <w:spacing w:val="-5"/>
        </w:rPr>
        <w:t xml:space="preserve"> </w:t>
      </w:r>
      <w:r>
        <w:t>to</w:t>
      </w:r>
      <w:r>
        <w:rPr>
          <w:spacing w:val="-7"/>
        </w:rPr>
        <w:t xml:space="preserve"> </w:t>
      </w:r>
      <w:r>
        <w:t>CMS</w:t>
      </w:r>
      <w:r>
        <w:rPr>
          <w:spacing w:val="-8"/>
        </w:rPr>
        <w:t xml:space="preserve"> </w:t>
      </w:r>
      <w:r>
        <w:t>or</w:t>
      </w:r>
      <w:r>
        <w:rPr>
          <w:spacing w:val="-6"/>
        </w:rPr>
        <w:t xml:space="preserve"> </w:t>
      </w:r>
      <w:r>
        <w:t>the</w:t>
      </w:r>
      <w:r>
        <w:rPr>
          <w:spacing w:val="-6"/>
        </w:rPr>
        <w:t xml:space="preserve"> </w:t>
      </w:r>
      <w:r>
        <w:t>U.S.</w:t>
      </w:r>
      <w:r>
        <w:rPr>
          <w:spacing w:val="-6"/>
        </w:rPr>
        <w:t xml:space="preserve"> </w:t>
      </w:r>
      <w:r>
        <w:t>Department</w:t>
      </w:r>
      <w:r>
        <w:rPr>
          <w:spacing w:val="-5"/>
        </w:rPr>
        <w:t xml:space="preserve"> </w:t>
      </w:r>
      <w:r>
        <w:rPr>
          <w:spacing w:val="-7"/>
        </w:rPr>
        <w:t>of</w:t>
      </w:r>
    </w:p>
    <w:p w:rsidR="00AB22D8" w14:paraId="50C9E2E0" w14:textId="77777777">
      <w:pPr>
        <w:sectPr>
          <w:pgSz w:w="12240" w:h="15840"/>
          <w:pgMar w:top="1020" w:right="840" w:bottom="1020" w:left="920" w:header="820" w:footer="762" w:gutter="0"/>
          <w:cols w:space="720"/>
        </w:sectPr>
      </w:pPr>
    </w:p>
    <w:p w:rsidR="00AB22D8" w14:paraId="6C118D14" w14:textId="77777777">
      <w:pPr>
        <w:pStyle w:val="BodyText"/>
        <w:ind w:left="232" w:right="381"/>
      </w:pPr>
      <w:r>
        <w:t>Health</w:t>
      </w:r>
      <w:r>
        <w:rPr>
          <w:spacing w:val="-3"/>
        </w:rPr>
        <w:t xml:space="preserve"> </w:t>
      </w:r>
      <w:r>
        <w:t>and</w:t>
      </w:r>
      <w:r>
        <w:rPr>
          <w:spacing w:val="-3"/>
        </w:rPr>
        <w:t xml:space="preserve"> </w:t>
      </w:r>
      <w:r>
        <w:t>Human</w:t>
      </w:r>
      <w:r>
        <w:rPr>
          <w:spacing w:val="-3"/>
        </w:rPr>
        <w:t xml:space="preserve"> </w:t>
      </w:r>
      <w:r>
        <w:t>Services</w:t>
      </w:r>
      <w:r>
        <w:rPr>
          <w:spacing w:val="-5"/>
        </w:rPr>
        <w:t xml:space="preserve"> </w:t>
      </w:r>
      <w:r>
        <w:t>Office</w:t>
      </w:r>
      <w:r>
        <w:rPr>
          <w:spacing w:val="-3"/>
        </w:rPr>
        <w:t xml:space="preserve"> </w:t>
      </w:r>
      <w:r>
        <w:t>of</w:t>
      </w:r>
      <w:r>
        <w:rPr>
          <w:spacing w:val="-5"/>
        </w:rPr>
        <w:t xml:space="preserve"> </w:t>
      </w:r>
      <w:r>
        <w:t>Inspector</w:t>
      </w:r>
      <w:r>
        <w:rPr>
          <w:spacing w:val="-6"/>
        </w:rPr>
        <w:t xml:space="preserve"> </w:t>
      </w:r>
      <w:r>
        <w:t>General</w:t>
      </w:r>
      <w:r>
        <w:rPr>
          <w:spacing w:val="-3"/>
        </w:rPr>
        <w:t xml:space="preserve"> </w:t>
      </w:r>
      <w:r>
        <w:t>upon</w:t>
      </w:r>
      <w:r>
        <w:rPr>
          <w:spacing w:val="-3"/>
        </w:rPr>
        <w:t xml:space="preserve"> </w:t>
      </w:r>
      <w:r>
        <w:t>request,</w:t>
      </w:r>
      <w:r>
        <w:rPr>
          <w:spacing w:val="-3"/>
        </w:rPr>
        <w:t xml:space="preserve"> </w:t>
      </w:r>
      <w:r>
        <w:t>certain</w:t>
      </w:r>
      <w:r>
        <w:rPr>
          <w:spacing w:val="-3"/>
        </w:rPr>
        <w:t xml:space="preserve"> </w:t>
      </w:r>
      <w:r>
        <w:t>records,</w:t>
      </w:r>
      <w:r>
        <w:rPr>
          <w:spacing w:val="-3"/>
        </w:rPr>
        <w:t xml:space="preserve"> </w:t>
      </w:r>
      <w:r>
        <w:t>including</w:t>
      </w:r>
      <w:r>
        <w:rPr>
          <w:spacing w:val="-3"/>
        </w:rPr>
        <w:t xml:space="preserve"> </w:t>
      </w:r>
      <w:r>
        <w:t>reports</w:t>
      </w:r>
      <w:r>
        <w:rPr>
          <w:spacing w:val="-3"/>
        </w:rPr>
        <w:t xml:space="preserve"> </w:t>
      </w:r>
      <w:r>
        <w:t>and</w:t>
      </w:r>
      <w:r>
        <w:rPr>
          <w:spacing w:val="-3"/>
        </w:rPr>
        <w:t xml:space="preserve"> </w:t>
      </w:r>
      <w:r>
        <w:t>working documents of the actuary/actuaries who wrote the attestation. See 42 CFR §423.888(d).</w:t>
      </w:r>
    </w:p>
    <w:p w:rsidR="00AB22D8" w14:paraId="785E3312" w14:textId="77777777">
      <w:pPr>
        <w:sectPr>
          <w:pgSz w:w="12240" w:h="15840"/>
          <w:pgMar w:top="1000" w:right="840" w:bottom="1020" w:left="920" w:header="820" w:footer="762" w:gutter="0"/>
          <w:cols w:space="720"/>
        </w:sectPr>
      </w:pPr>
    </w:p>
    <w:p w:rsidR="00AB22D8" w14:paraId="50DA2EA7" w14:textId="77777777">
      <w:pPr>
        <w:pStyle w:val="BodyText"/>
      </w:pPr>
    </w:p>
    <w:p w:rsidR="00AB22D8" w14:paraId="5D3C92E9" w14:textId="77777777">
      <w:pPr>
        <w:pStyle w:val="BodyText"/>
        <w:spacing w:before="140"/>
      </w:pPr>
    </w:p>
    <w:p w:rsidR="00AB22D8" w14:paraId="77DCD11A" w14:textId="77777777">
      <w:pPr>
        <w:pStyle w:val="Heading2"/>
        <w:tabs>
          <w:tab w:val="left" w:pos="10198"/>
        </w:tabs>
        <w:spacing w:before="1"/>
        <w:ind w:left="200"/>
      </w:pPr>
      <w:r>
        <w:rPr>
          <w:color w:val="000000"/>
          <w:shd w:val="clear" w:color="auto" w:fill="B4B5B4"/>
        </w:rPr>
        <w:t>B.</w:t>
      </w:r>
      <w:r>
        <w:rPr>
          <w:color w:val="000000"/>
          <w:spacing w:val="-11"/>
          <w:shd w:val="clear" w:color="auto" w:fill="B4B5B4"/>
        </w:rPr>
        <w:t xml:space="preserve"> </w:t>
      </w:r>
      <w:r>
        <w:rPr>
          <w:color w:val="000000"/>
          <w:shd w:val="clear" w:color="auto" w:fill="B4B5B4"/>
        </w:rPr>
        <w:t>Actuarial</w:t>
      </w:r>
      <w:r>
        <w:rPr>
          <w:color w:val="000000"/>
          <w:spacing w:val="-10"/>
          <w:shd w:val="clear" w:color="auto" w:fill="B4B5B4"/>
        </w:rPr>
        <w:t xml:space="preserve"> </w:t>
      </w:r>
      <w:r>
        <w:rPr>
          <w:color w:val="000000"/>
          <w:shd w:val="clear" w:color="auto" w:fill="B4B5B4"/>
        </w:rPr>
        <w:t>Attestation</w:t>
      </w:r>
      <w:r>
        <w:rPr>
          <w:color w:val="000000"/>
          <w:spacing w:val="-13"/>
          <w:shd w:val="clear" w:color="auto" w:fill="B4B5B4"/>
        </w:rPr>
        <w:t xml:space="preserve"> </w:t>
      </w:r>
      <w:r>
        <w:rPr>
          <w:color w:val="000000"/>
          <w:shd w:val="clear" w:color="auto" w:fill="B4B5B4"/>
        </w:rPr>
        <w:t>for</w:t>
      </w:r>
      <w:r>
        <w:rPr>
          <w:color w:val="000000"/>
          <w:spacing w:val="-11"/>
          <w:shd w:val="clear" w:color="auto" w:fill="B4B5B4"/>
        </w:rPr>
        <w:t xml:space="preserve"> </w:t>
      </w:r>
      <w:r>
        <w:rPr>
          <w:color w:val="000000"/>
          <w:shd w:val="clear" w:color="auto" w:fill="B4B5B4"/>
        </w:rPr>
        <w:t>the</w:t>
      </w:r>
      <w:r>
        <w:rPr>
          <w:color w:val="000000"/>
          <w:spacing w:val="-11"/>
          <w:shd w:val="clear" w:color="auto" w:fill="B4B5B4"/>
        </w:rPr>
        <w:t xml:space="preserve"> </w:t>
      </w:r>
      <w:r>
        <w:rPr>
          <w:color w:val="000000"/>
          <w:shd w:val="clear" w:color="auto" w:fill="B4B5B4"/>
        </w:rPr>
        <w:t>Gross</w:t>
      </w:r>
      <w:r>
        <w:rPr>
          <w:color w:val="000000"/>
          <w:spacing w:val="-10"/>
          <w:shd w:val="clear" w:color="auto" w:fill="B4B5B4"/>
        </w:rPr>
        <w:t xml:space="preserve"> </w:t>
      </w:r>
      <w:r>
        <w:rPr>
          <w:color w:val="000000"/>
          <w:shd w:val="clear" w:color="auto" w:fill="B4B5B4"/>
        </w:rPr>
        <w:t>Value</w:t>
      </w:r>
      <w:r>
        <w:rPr>
          <w:color w:val="000000"/>
          <w:spacing w:val="-10"/>
          <w:shd w:val="clear" w:color="auto" w:fill="B4B5B4"/>
        </w:rPr>
        <w:t xml:space="preserve"> </w:t>
      </w:r>
      <w:r>
        <w:rPr>
          <w:color w:val="000000"/>
          <w:shd w:val="clear" w:color="auto" w:fill="B4B5B4"/>
        </w:rPr>
        <w:t>and</w:t>
      </w:r>
      <w:r>
        <w:rPr>
          <w:color w:val="000000"/>
          <w:spacing w:val="-12"/>
          <w:shd w:val="clear" w:color="auto" w:fill="B4B5B4"/>
        </w:rPr>
        <w:t xml:space="preserve"> </w:t>
      </w:r>
      <w:r>
        <w:rPr>
          <w:color w:val="000000"/>
          <w:shd w:val="clear" w:color="auto" w:fill="B4B5B4"/>
        </w:rPr>
        <w:t>Net</w:t>
      </w:r>
      <w:r>
        <w:rPr>
          <w:color w:val="000000"/>
          <w:spacing w:val="-11"/>
          <w:shd w:val="clear" w:color="auto" w:fill="B4B5B4"/>
        </w:rPr>
        <w:t xml:space="preserve"> </w:t>
      </w:r>
      <w:r>
        <w:rPr>
          <w:color w:val="000000"/>
          <w:shd w:val="clear" w:color="auto" w:fill="B4B5B4"/>
        </w:rPr>
        <w:t>Value</w:t>
      </w:r>
      <w:r>
        <w:rPr>
          <w:color w:val="000000"/>
          <w:spacing w:val="-10"/>
          <w:shd w:val="clear" w:color="auto" w:fill="B4B5B4"/>
        </w:rPr>
        <w:t xml:space="preserve"> </w:t>
      </w:r>
      <w:r>
        <w:rPr>
          <w:color w:val="000000"/>
          <w:spacing w:val="-4"/>
          <w:shd w:val="clear" w:color="auto" w:fill="B4B5B4"/>
        </w:rPr>
        <w:t>Test</w:t>
      </w:r>
      <w:r>
        <w:rPr>
          <w:color w:val="000000"/>
          <w:shd w:val="clear" w:color="auto" w:fill="B4B5B4"/>
        </w:rPr>
        <w:tab/>
      </w:r>
    </w:p>
    <w:p w:rsidR="00AB22D8" w14:paraId="6D4ED831" w14:textId="77777777">
      <w:pPr>
        <w:pStyle w:val="BodyText"/>
        <w:spacing w:before="1"/>
        <w:rPr>
          <w:b/>
        </w:rPr>
      </w:pPr>
    </w:p>
    <w:p w:rsidR="00AB22D8" w14:paraId="04C8B27C" w14:textId="77777777">
      <w:pPr>
        <w:pStyle w:val="BodyText"/>
        <w:ind w:left="232" w:right="381"/>
      </w:pPr>
      <w:r>
        <w:t>NOTE</w:t>
      </w:r>
      <w:r>
        <w:rPr>
          <w:spacing w:val="-4"/>
        </w:rPr>
        <w:t xml:space="preserve"> </w:t>
      </w:r>
      <w:r>
        <w:t>Based</w:t>
      </w:r>
      <w:r>
        <w:rPr>
          <w:spacing w:val="-3"/>
        </w:rPr>
        <w:t xml:space="preserve"> </w:t>
      </w:r>
      <w:r>
        <w:t>on</w:t>
      </w:r>
      <w:r>
        <w:rPr>
          <w:spacing w:val="-1"/>
        </w:rPr>
        <w:t xml:space="preserve"> </w:t>
      </w:r>
      <w:r>
        <w:t>the</w:t>
      </w:r>
      <w:r>
        <w:rPr>
          <w:spacing w:val="-3"/>
        </w:rPr>
        <w:t xml:space="preserve"> </w:t>
      </w:r>
      <w:r>
        <w:t>answer</w:t>
      </w:r>
      <w:r>
        <w:rPr>
          <w:spacing w:val="-4"/>
        </w:rPr>
        <w:t xml:space="preserve"> </w:t>
      </w:r>
      <w:r>
        <w:t>to</w:t>
      </w:r>
      <w:r>
        <w:rPr>
          <w:spacing w:val="-8"/>
        </w:rPr>
        <w:t xml:space="preserve"> </w:t>
      </w:r>
      <w:r>
        <w:t>item 1</w:t>
      </w:r>
      <w:r>
        <w:rPr>
          <w:spacing w:val="-6"/>
        </w:rPr>
        <w:t xml:space="preserve"> </w:t>
      </w:r>
      <w:r>
        <w:t>in</w:t>
      </w:r>
      <w:r>
        <w:rPr>
          <w:spacing w:val="-4"/>
        </w:rPr>
        <w:t xml:space="preserve"> </w:t>
      </w:r>
      <w:r>
        <w:t>Section</w:t>
      </w:r>
      <w:r>
        <w:rPr>
          <w:spacing w:val="-3"/>
        </w:rPr>
        <w:t xml:space="preserve"> </w:t>
      </w:r>
      <w:r>
        <w:t>A</w:t>
      </w:r>
      <w:r>
        <w:rPr>
          <w:spacing w:val="-7"/>
        </w:rPr>
        <w:t xml:space="preserve"> </w:t>
      </w:r>
      <w:r>
        <w:t>of</w:t>
      </w:r>
      <w:r>
        <w:rPr>
          <w:spacing w:val="-1"/>
        </w:rPr>
        <w:t xml:space="preserve"> </w:t>
      </w:r>
      <w:r>
        <w:t>Part</w:t>
      </w:r>
      <w:r>
        <w:rPr>
          <w:spacing w:val="-4"/>
        </w:rPr>
        <w:t xml:space="preserve"> </w:t>
      </w:r>
      <w:r>
        <w:t>III,</w:t>
      </w:r>
      <w:r>
        <w:rPr>
          <w:spacing w:val="-8"/>
        </w:rPr>
        <w:t xml:space="preserve"> </w:t>
      </w:r>
      <w:r>
        <w:t>the</w:t>
      </w:r>
      <w:r>
        <w:rPr>
          <w:spacing w:val="-1"/>
        </w:rPr>
        <w:t xml:space="preserve"> </w:t>
      </w:r>
      <w:r>
        <w:t>actuary</w:t>
      </w:r>
      <w:r>
        <w:rPr>
          <w:spacing w:val="-2"/>
        </w:rPr>
        <w:t xml:space="preserve"> </w:t>
      </w:r>
      <w:r>
        <w:t>will</w:t>
      </w:r>
      <w:r>
        <w:rPr>
          <w:spacing w:val="-1"/>
        </w:rPr>
        <w:t xml:space="preserve"> </w:t>
      </w:r>
      <w:r>
        <w:t>be</w:t>
      </w:r>
      <w:r>
        <w:rPr>
          <w:spacing w:val="-6"/>
        </w:rPr>
        <w:t xml:space="preserve"> </w:t>
      </w:r>
      <w:r>
        <w:t>presented</w:t>
      </w:r>
      <w:r>
        <w:rPr>
          <w:spacing w:val="-8"/>
        </w:rPr>
        <w:t xml:space="preserve"> </w:t>
      </w:r>
      <w:r>
        <w:t>with</w:t>
      </w:r>
      <w:r>
        <w:rPr>
          <w:spacing w:val="-1"/>
        </w:rPr>
        <w:t xml:space="preserve"> </w:t>
      </w:r>
      <w:r>
        <w:t>the</w:t>
      </w:r>
      <w:r>
        <w:rPr>
          <w:spacing w:val="-3"/>
        </w:rPr>
        <w:t xml:space="preserve"> </w:t>
      </w:r>
      <w:r>
        <w:t>corresponding</w:t>
      </w:r>
      <w:r>
        <w:rPr>
          <w:spacing w:val="-3"/>
        </w:rPr>
        <w:t xml:space="preserve"> </w:t>
      </w:r>
      <w:r>
        <w:t>Actuarial Attestation agreement in (B(</w:t>
      </w:r>
      <w:r>
        <w:t>i</w:t>
      </w:r>
      <w:r>
        <w:t xml:space="preserve">) or B(ii)). This single attestation agreement includes each of the Gross Value and Net Value </w:t>
      </w:r>
      <w:r>
        <w:rPr>
          <w:spacing w:val="-2"/>
        </w:rPr>
        <w:t>Tests.</w:t>
      </w:r>
    </w:p>
    <w:p w:rsidR="00AB22D8" w14:paraId="2273FB11" w14:textId="77777777">
      <w:pPr>
        <w:pStyle w:val="BodyText"/>
        <w:spacing w:before="248"/>
        <w:ind w:left="232" w:right="459"/>
      </w:pPr>
      <w:r>
        <w:t>Actuarial</w:t>
      </w:r>
      <w:r>
        <w:rPr>
          <w:spacing w:val="-1"/>
        </w:rPr>
        <w:t xml:space="preserve"> </w:t>
      </w:r>
      <w:r>
        <w:t>Attestation</w:t>
      </w:r>
      <w:r>
        <w:rPr>
          <w:spacing w:val="-6"/>
        </w:rPr>
        <w:t xml:space="preserve"> </w:t>
      </w:r>
      <w:r>
        <w:t>for</w:t>
      </w:r>
      <w:r>
        <w:rPr>
          <w:spacing w:val="-5"/>
        </w:rPr>
        <w:t xml:space="preserve"> </w:t>
      </w:r>
      <w:r>
        <w:t>the</w:t>
      </w:r>
      <w:r>
        <w:rPr>
          <w:spacing w:val="-7"/>
        </w:rPr>
        <w:t xml:space="preserve"> </w:t>
      </w:r>
      <w:r>
        <w:t>Gross</w:t>
      </w:r>
      <w:r>
        <w:rPr>
          <w:spacing w:val="-3"/>
        </w:rPr>
        <w:t xml:space="preserve"> </w:t>
      </w:r>
      <w:r>
        <w:t>Value</w:t>
      </w:r>
      <w:r>
        <w:rPr>
          <w:spacing w:val="-4"/>
        </w:rPr>
        <w:t xml:space="preserve"> </w:t>
      </w:r>
      <w:r>
        <w:t>Test:</w:t>
      </w:r>
      <w:r>
        <w:rPr>
          <w:spacing w:val="-2"/>
        </w:rPr>
        <w:t xml:space="preserve"> </w:t>
      </w:r>
      <w:r>
        <w:t>A</w:t>
      </w:r>
      <w:r>
        <w:rPr>
          <w:spacing w:val="-5"/>
        </w:rPr>
        <w:t xml:space="preserve"> </w:t>
      </w:r>
      <w:r>
        <w:t>qualified</w:t>
      </w:r>
      <w:r>
        <w:rPr>
          <w:spacing w:val="-2"/>
        </w:rPr>
        <w:t xml:space="preserve"> </w:t>
      </w:r>
      <w:r>
        <w:t>Actuary</w:t>
      </w:r>
      <w:r>
        <w:rPr>
          <w:spacing w:val="-3"/>
        </w:rPr>
        <w:t xml:space="preserve"> </w:t>
      </w:r>
      <w:r>
        <w:t>must</w:t>
      </w:r>
      <w:r>
        <w:rPr>
          <w:spacing w:val="-4"/>
        </w:rPr>
        <w:t xml:space="preserve"> </w:t>
      </w:r>
      <w:r>
        <w:t>attest</w:t>
      </w:r>
      <w:r>
        <w:rPr>
          <w:spacing w:val="-4"/>
        </w:rPr>
        <w:t xml:space="preserve"> </w:t>
      </w:r>
      <w:r>
        <w:t>that</w:t>
      </w:r>
      <w:r>
        <w:rPr>
          <w:spacing w:val="-5"/>
        </w:rPr>
        <w:t xml:space="preserve"> </w:t>
      </w:r>
      <w:r>
        <w:t>each</w:t>
      </w:r>
      <w:r>
        <w:rPr>
          <w:spacing w:val="-4"/>
        </w:rPr>
        <w:t xml:space="preserve"> </w:t>
      </w:r>
      <w:r>
        <w:t>benefit</w:t>
      </w:r>
      <w:r>
        <w:rPr>
          <w:spacing w:val="-2"/>
        </w:rPr>
        <w:t xml:space="preserve"> </w:t>
      </w:r>
      <w:r>
        <w:t>option</w:t>
      </w:r>
      <w:r>
        <w:rPr>
          <w:spacing w:val="-4"/>
        </w:rPr>
        <w:t xml:space="preserve"> </w:t>
      </w:r>
      <w:r>
        <w:t>listed</w:t>
      </w:r>
      <w:r>
        <w:rPr>
          <w:spacing w:val="-4"/>
        </w:rPr>
        <w:t xml:space="preserve"> </w:t>
      </w:r>
      <w:r>
        <w:t>in</w:t>
      </w:r>
      <w:r>
        <w:rPr>
          <w:spacing w:val="-5"/>
        </w:rPr>
        <w:t xml:space="preserve"> </w:t>
      </w:r>
      <w:r>
        <w:t>the application</w:t>
      </w:r>
      <w:r>
        <w:rPr>
          <w:spacing w:val="-12"/>
        </w:rPr>
        <w:t xml:space="preserve"> </w:t>
      </w:r>
      <w:r>
        <w:t>separately</w:t>
      </w:r>
      <w:r>
        <w:rPr>
          <w:spacing w:val="-7"/>
        </w:rPr>
        <w:t xml:space="preserve"> </w:t>
      </w:r>
      <w:r>
        <w:t>meets</w:t>
      </w:r>
      <w:r>
        <w:rPr>
          <w:spacing w:val="-6"/>
        </w:rPr>
        <w:t xml:space="preserve"> </w:t>
      </w:r>
      <w:r>
        <w:t>the</w:t>
      </w:r>
      <w:r>
        <w:rPr>
          <w:spacing w:val="-5"/>
        </w:rPr>
        <w:t xml:space="preserve"> </w:t>
      </w:r>
      <w:r>
        <w:t>Gross</w:t>
      </w:r>
      <w:r>
        <w:rPr>
          <w:spacing w:val="-7"/>
        </w:rPr>
        <w:t xml:space="preserve"> </w:t>
      </w:r>
      <w:r>
        <w:t>Value</w:t>
      </w:r>
      <w:r>
        <w:rPr>
          <w:spacing w:val="-7"/>
        </w:rPr>
        <w:t xml:space="preserve"> </w:t>
      </w:r>
      <w:r>
        <w:t>test</w:t>
      </w:r>
      <w:r>
        <w:rPr>
          <w:spacing w:val="-9"/>
        </w:rPr>
        <w:t xml:space="preserve"> </w:t>
      </w:r>
      <w:r>
        <w:t>required</w:t>
      </w:r>
      <w:r>
        <w:rPr>
          <w:spacing w:val="-8"/>
        </w:rPr>
        <w:t xml:space="preserve"> </w:t>
      </w:r>
      <w:r>
        <w:t>by</w:t>
      </w:r>
      <w:r>
        <w:rPr>
          <w:spacing w:val="-6"/>
        </w:rPr>
        <w:t xml:space="preserve"> </w:t>
      </w:r>
      <w:r>
        <w:t>42</w:t>
      </w:r>
      <w:r>
        <w:rPr>
          <w:spacing w:val="-6"/>
        </w:rPr>
        <w:t xml:space="preserve"> </w:t>
      </w:r>
      <w:r>
        <w:t>C.F.R.</w:t>
      </w:r>
      <w:r>
        <w:rPr>
          <w:spacing w:val="-9"/>
        </w:rPr>
        <w:t xml:space="preserve"> </w:t>
      </w:r>
      <w:r>
        <w:t>§423.884(d)</w:t>
      </w:r>
      <w:r>
        <w:rPr>
          <w:spacing w:val="-8"/>
        </w:rPr>
        <w:t xml:space="preserve"> </w:t>
      </w:r>
      <w:r>
        <w:t>and</w:t>
      </w:r>
      <w:r>
        <w:rPr>
          <w:spacing w:val="-10"/>
        </w:rPr>
        <w:t xml:space="preserve"> </w:t>
      </w:r>
      <w:r>
        <w:t>in</w:t>
      </w:r>
      <w:r>
        <w:rPr>
          <w:spacing w:val="-7"/>
        </w:rPr>
        <w:t xml:space="preserve"> </w:t>
      </w:r>
      <w:r>
        <w:t>other</w:t>
      </w:r>
      <w:r>
        <w:rPr>
          <w:spacing w:val="-8"/>
        </w:rPr>
        <w:t xml:space="preserve"> </w:t>
      </w:r>
      <w:r>
        <w:t>CMS</w:t>
      </w:r>
      <w:r>
        <w:rPr>
          <w:spacing w:val="-8"/>
        </w:rPr>
        <w:t xml:space="preserve"> </w:t>
      </w:r>
      <w:r>
        <w:rPr>
          <w:spacing w:val="-2"/>
        </w:rPr>
        <w:t>guidance.</w:t>
      </w:r>
    </w:p>
    <w:p w:rsidR="00AB22D8" w14:paraId="5673819B" w14:textId="77777777">
      <w:pPr>
        <w:pStyle w:val="BodyText"/>
        <w:spacing w:before="4"/>
      </w:pPr>
    </w:p>
    <w:p w:rsidR="00AB22D8" w14:paraId="28400D9F" w14:textId="77777777">
      <w:pPr>
        <w:pStyle w:val="BodyText"/>
        <w:ind w:left="232" w:right="695"/>
        <w:jc w:val="both"/>
      </w:pPr>
      <w:r>
        <w:t xml:space="preserve">Actuarial Attestation for the Net Value Test: A qualified Actuary must attest that each benefit option or a combination of </w:t>
      </w:r>
      <w:r>
        <w:t>some/all of</w:t>
      </w:r>
      <w:r>
        <w:rPr>
          <w:spacing w:val="-4"/>
        </w:rPr>
        <w:t xml:space="preserve"> </w:t>
      </w:r>
      <w:r>
        <w:t>the</w:t>
      </w:r>
      <w:r>
        <w:rPr>
          <w:spacing w:val="-1"/>
        </w:rPr>
        <w:t xml:space="preserve"> </w:t>
      </w:r>
      <w:r>
        <w:t>benefit</w:t>
      </w:r>
      <w:r>
        <w:rPr>
          <w:spacing w:val="-1"/>
        </w:rPr>
        <w:t xml:space="preserve"> </w:t>
      </w:r>
      <w:r>
        <w:t>options</w:t>
      </w:r>
      <w:r>
        <w:rPr>
          <w:spacing w:val="-3"/>
        </w:rPr>
        <w:t xml:space="preserve"> </w:t>
      </w:r>
      <w:r>
        <w:t>listed</w:t>
      </w:r>
      <w:r>
        <w:rPr>
          <w:spacing w:val="-5"/>
        </w:rPr>
        <w:t xml:space="preserve"> </w:t>
      </w:r>
      <w:r>
        <w:t>in the application</w:t>
      </w:r>
      <w:r>
        <w:rPr>
          <w:spacing w:val="-3"/>
        </w:rPr>
        <w:t xml:space="preserve"> </w:t>
      </w:r>
      <w:r>
        <w:t>meets</w:t>
      </w:r>
      <w:r>
        <w:rPr>
          <w:spacing w:val="-3"/>
        </w:rPr>
        <w:t xml:space="preserve"> </w:t>
      </w:r>
      <w:r>
        <w:t>the Net</w:t>
      </w:r>
      <w:r>
        <w:rPr>
          <w:spacing w:val="-1"/>
        </w:rPr>
        <w:t xml:space="preserve"> </w:t>
      </w:r>
      <w:r>
        <w:t>Value</w:t>
      </w:r>
      <w:r>
        <w:rPr>
          <w:spacing w:val="-1"/>
        </w:rPr>
        <w:t xml:space="preserve"> </w:t>
      </w:r>
      <w:r>
        <w:t>test required</w:t>
      </w:r>
      <w:r>
        <w:rPr>
          <w:spacing w:val="-3"/>
        </w:rPr>
        <w:t xml:space="preserve"> </w:t>
      </w:r>
      <w:r>
        <w:t>by</w:t>
      </w:r>
      <w:r>
        <w:rPr>
          <w:spacing w:val="-5"/>
        </w:rPr>
        <w:t xml:space="preserve"> </w:t>
      </w:r>
      <w:r>
        <w:t>42 C.F.R. 423.884(d)</w:t>
      </w:r>
      <w:r>
        <w:rPr>
          <w:spacing w:val="-2"/>
        </w:rPr>
        <w:t xml:space="preserve"> </w:t>
      </w:r>
      <w:r>
        <w:t>and</w:t>
      </w:r>
      <w:r>
        <w:rPr>
          <w:spacing w:val="-4"/>
        </w:rPr>
        <w:t xml:space="preserve"> </w:t>
      </w:r>
      <w:r>
        <w:t>in other CMS guidance.</w:t>
      </w:r>
    </w:p>
    <w:p w:rsidR="00AB22D8" w14:paraId="3C575F55" w14:textId="77777777">
      <w:pPr>
        <w:pStyle w:val="BodyText"/>
        <w:spacing w:before="251"/>
        <w:ind w:left="232"/>
        <w:jc w:val="both"/>
      </w:pPr>
      <w:r>
        <w:t>The</w:t>
      </w:r>
      <w:r>
        <w:rPr>
          <w:spacing w:val="-10"/>
        </w:rPr>
        <w:t xml:space="preserve"> </w:t>
      </w:r>
      <w:r>
        <w:t>qualified</w:t>
      </w:r>
      <w:r>
        <w:rPr>
          <w:spacing w:val="-8"/>
        </w:rPr>
        <w:t xml:space="preserve"> </w:t>
      </w:r>
      <w:r>
        <w:t>Actuary</w:t>
      </w:r>
      <w:r>
        <w:rPr>
          <w:spacing w:val="-9"/>
        </w:rPr>
        <w:t xml:space="preserve"> </w:t>
      </w:r>
      <w:r>
        <w:t>must</w:t>
      </w:r>
      <w:r>
        <w:rPr>
          <w:spacing w:val="-10"/>
        </w:rPr>
        <w:t xml:space="preserve"> </w:t>
      </w:r>
      <w:r>
        <w:t>attest</w:t>
      </w:r>
      <w:r>
        <w:rPr>
          <w:spacing w:val="-7"/>
        </w:rPr>
        <w:t xml:space="preserve"> </w:t>
      </w:r>
      <w:r>
        <w:t>by</w:t>
      </w:r>
      <w:r>
        <w:rPr>
          <w:spacing w:val="-9"/>
        </w:rPr>
        <w:t xml:space="preserve"> </w:t>
      </w:r>
      <w:r>
        <w:t>providing</w:t>
      </w:r>
      <w:r>
        <w:rPr>
          <w:spacing w:val="-11"/>
        </w:rPr>
        <w:t xml:space="preserve"> </w:t>
      </w:r>
      <w:r>
        <w:t>an</w:t>
      </w:r>
      <w:r>
        <w:rPr>
          <w:spacing w:val="-10"/>
        </w:rPr>
        <w:t xml:space="preserve"> </w:t>
      </w:r>
      <w:r>
        <w:t>electronic</w:t>
      </w:r>
      <w:r>
        <w:rPr>
          <w:spacing w:val="-8"/>
        </w:rPr>
        <w:t xml:space="preserve"> </w:t>
      </w:r>
      <w:r>
        <w:rPr>
          <w:spacing w:val="-2"/>
        </w:rPr>
        <w:t>signature.</w:t>
      </w:r>
    </w:p>
    <w:p w:rsidR="00AB22D8" w14:paraId="7EF12029" w14:textId="77777777">
      <w:pPr>
        <w:pStyle w:val="BodyText"/>
        <w:spacing w:before="1"/>
      </w:pPr>
    </w:p>
    <w:p w:rsidR="00AB22D8" w14:paraId="036BAE66" w14:textId="77777777">
      <w:pPr>
        <w:pStyle w:val="BodyText"/>
        <w:spacing w:before="1"/>
        <w:ind w:left="232" w:right="459"/>
      </w:pPr>
      <w:r>
        <w:t>NOTE:</w:t>
      </w:r>
      <w:r>
        <w:rPr>
          <w:spacing w:val="-4"/>
        </w:rPr>
        <w:t xml:space="preserve"> </w:t>
      </w:r>
      <w:r>
        <w:t>The</w:t>
      </w:r>
      <w:r>
        <w:rPr>
          <w:spacing w:val="-5"/>
        </w:rPr>
        <w:t xml:space="preserve"> </w:t>
      </w:r>
      <w:r>
        <w:t>Plan</w:t>
      </w:r>
      <w:r>
        <w:rPr>
          <w:spacing w:val="-6"/>
        </w:rPr>
        <w:t xml:space="preserve"> </w:t>
      </w:r>
      <w:r>
        <w:t>Sponsor</w:t>
      </w:r>
      <w:r>
        <w:rPr>
          <w:spacing w:val="-5"/>
        </w:rPr>
        <w:t xml:space="preserve"> </w:t>
      </w:r>
      <w:r>
        <w:t>(or</w:t>
      </w:r>
      <w:r>
        <w:rPr>
          <w:spacing w:val="-7"/>
        </w:rPr>
        <w:t xml:space="preserve"> </w:t>
      </w:r>
      <w:r>
        <w:t>a</w:t>
      </w:r>
      <w:r>
        <w:rPr>
          <w:spacing w:val="-6"/>
        </w:rPr>
        <w:t xml:space="preserve"> </w:t>
      </w:r>
      <w:r>
        <w:t>designee),</w:t>
      </w:r>
      <w:r>
        <w:rPr>
          <w:spacing w:val="-6"/>
        </w:rPr>
        <w:t xml:space="preserve"> </w:t>
      </w:r>
      <w:r>
        <w:t>as</w:t>
      </w:r>
      <w:r>
        <w:rPr>
          <w:spacing w:val="-4"/>
        </w:rPr>
        <w:t xml:space="preserve"> </w:t>
      </w:r>
      <w:r>
        <w:t>applicable,</w:t>
      </w:r>
      <w:r>
        <w:rPr>
          <w:spacing w:val="-4"/>
        </w:rPr>
        <w:t xml:space="preserve"> </w:t>
      </w:r>
      <w:r>
        <w:t>must</w:t>
      </w:r>
      <w:r>
        <w:rPr>
          <w:spacing w:val="-4"/>
        </w:rPr>
        <w:t xml:space="preserve"> </w:t>
      </w:r>
      <w:r>
        <w:t>maintain,</w:t>
      </w:r>
      <w:r>
        <w:rPr>
          <w:spacing w:val="-4"/>
        </w:rPr>
        <w:t xml:space="preserve"> </w:t>
      </w:r>
      <w:r>
        <w:t>and</w:t>
      </w:r>
      <w:r>
        <w:rPr>
          <w:spacing w:val="-5"/>
        </w:rPr>
        <w:t xml:space="preserve"> </w:t>
      </w:r>
      <w:r>
        <w:t>furnish</w:t>
      </w:r>
      <w:r>
        <w:rPr>
          <w:spacing w:val="-4"/>
        </w:rPr>
        <w:t xml:space="preserve"> </w:t>
      </w:r>
      <w:r>
        <w:t>to</w:t>
      </w:r>
      <w:r>
        <w:rPr>
          <w:spacing w:val="-5"/>
        </w:rPr>
        <w:t xml:space="preserve"> </w:t>
      </w:r>
      <w:r>
        <w:t>CMS</w:t>
      </w:r>
      <w:r>
        <w:rPr>
          <w:spacing w:val="-6"/>
        </w:rPr>
        <w:t xml:space="preserve"> </w:t>
      </w:r>
      <w:r>
        <w:t>or</w:t>
      </w:r>
      <w:r>
        <w:rPr>
          <w:spacing w:val="-5"/>
        </w:rPr>
        <w:t xml:space="preserve"> </w:t>
      </w:r>
      <w:r>
        <w:t>the</w:t>
      </w:r>
      <w:r>
        <w:rPr>
          <w:spacing w:val="-4"/>
        </w:rPr>
        <w:t xml:space="preserve"> </w:t>
      </w:r>
      <w:r>
        <w:t>U.S.</w:t>
      </w:r>
      <w:r>
        <w:rPr>
          <w:spacing w:val="-5"/>
        </w:rPr>
        <w:t xml:space="preserve"> </w:t>
      </w:r>
      <w:r>
        <w:t>Department</w:t>
      </w:r>
      <w:r>
        <w:rPr>
          <w:spacing w:val="-4"/>
        </w:rPr>
        <w:t xml:space="preserve"> </w:t>
      </w:r>
      <w:r>
        <w:t>of Health and Human Services Office of Inspector General upon request, certain records, including reports and working documents of the actuary/actuaries who wrote the attestation. See 42 CFR §423.888(d).</w:t>
      </w:r>
    </w:p>
    <w:p w:rsidR="00AB22D8" w14:paraId="550E28F0" w14:textId="77777777">
      <w:pPr>
        <w:pStyle w:val="BodyText"/>
      </w:pPr>
    </w:p>
    <w:p w:rsidR="00AB22D8" w14:paraId="1B456DA2" w14:textId="77777777">
      <w:pPr>
        <w:pStyle w:val="BodyText"/>
        <w:spacing w:before="24"/>
      </w:pPr>
    </w:p>
    <w:p w:rsidR="00AB22D8" w14:paraId="518BAFA6" w14:textId="77777777">
      <w:pPr>
        <w:pStyle w:val="Heading1"/>
        <w:rPr>
          <w:u w:val="none"/>
        </w:rPr>
      </w:pPr>
      <w:r>
        <w:t>PART</w:t>
      </w:r>
      <w:r>
        <w:rPr>
          <w:spacing w:val="-12"/>
        </w:rPr>
        <w:t xml:space="preserve"> </w:t>
      </w:r>
      <w:r>
        <w:rPr>
          <w:spacing w:val="-5"/>
        </w:rPr>
        <w:t>IV.</w:t>
      </w:r>
    </w:p>
    <w:p w:rsidR="00AB22D8" w14:paraId="76DE5E4D" w14:textId="77777777">
      <w:pPr>
        <w:pStyle w:val="BodyText"/>
        <w:spacing w:before="251"/>
        <w:ind w:left="229" w:right="546"/>
      </w:pPr>
      <w:r>
        <w:t>All RDS</w:t>
      </w:r>
      <w:r>
        <w:rPr>
          <w:spacing w:val="-5"/>
        </w:rPr>
        <w:t xml:space="preserve"> </w:t>
      </w:r>
      <w:r>
        <w:t>payments</w:t>
      </w:r>
      <w:r>
        <w:rPr>
          <w:spacing w:val="-3"/>
        </w:rPr>
        <w:t xml:space="preserve"> </w:t>
      </w:r>
      <w:r>
        <w:t>will</w:t>
      </w:r>
      <w:r>
        <w:rPr>
          <w:spacing w:val="-4"/>
        </w:rPr>
        <w:t xml:space="preserve"> </w:t>
      </w:r>
      <w:r>
        <w:t>be</w:t>
      </w:r>
      <w:r>
        <w:rPr>
          <w:spacing w:val="-7"/>
        </w:rPr>
        <w:t xml:space="preserve"> </w:t>
      </w:r>
      <w:r>
        <w:t>paid</w:t>
      </w:r>
      <w:r>
        <w:rPr>
          <w:spacing w:val="-7"/>
        </w:rPr>
        <w:t xml:space="preserve"> </w:t>
      </w:r>
      <w:r>
        <w:t>via</w:t>
      </w:r>
      <w:r>
        <w:rPr>
          <w:spacing w:val="-4"/>
        </w:rPr>
        <w:t xml:space="preserve"> </w:t>
      </w:r>
      <w:r>
        <w:t>electronic</w:t>
      </w:r>
      <w:r>
        <w:rPr>
          <w:spacing w:val="-4"/>
        </w:rPr>
        <w:t xml:space="preserve"> </w:t>
      </w:r>
      <w:r>
        <w:t>funds</w:t>
      </w:r>
      <w:r>
        <w:rPr>
          <w:spacing w:val="-6"/>
        </w:rPr>
        <w:t xml:space="preserve"> </w:t>
      </w:r>
      <w:r>
        <w:t>transfer.</w:t>
      </w:r>
      <w:r>
        <w:rPr>
          <w:spacing w:val="-2"/>
        </w:rPr>
        <w:t xml:space="preserve"> </w:t>
      </w:r>
      <w:r>
        <w:t>In</w:t>
      </w:r>
      <w:r>
        <w:rPr>
          <w:spacing w:val="-5"/>
        </w:rPr>
        <w:t xml:space="preserve"> </w:t>
      </w:r>
      <w:r>
        <w:t>order</w:t>
      </w:r>
      <w:r>
        <w:rPr>
          <w:spacing w:val="-5"/>
        </w:rPr>
        <w:t xml:space="preserve"> </w:t>
      </w:r>
      <w:r>
        <w:t>to</w:t>
      </w:r>
      <w:r>
        <w:rPr>
          <w:spacing w:val="-5"/>
        </w:rPr>
        <w:t xml:space="preserve"> </w:t>
      </w:r>
      <w:r>
        <w:t>receive</w:t>
      </w:r>
      <w:r>
        <w:rPr>
          <w:spacing w:val="-4"/>
        </w:rPr>
        <w:t xml:space="preserve"> </w:t>
      </w:r>
      <w:r>
        <w:t>payments,</w:t>
      </w:r>
      <w:r>
        <w:rPr>
          <w:spacing w:val="-4"/>
        </w:rPr>
        <w:t xml:space="preserve"> </w:t>
      </w:r>
      <w:r>
        <w:t>all</w:t>
      </w:r>
      <w:r>
        <w:rPr>
          <w:spacing w:val="-4"/>
        </w:rPr>
        <w:t xml:space="preserve"> </w:t>
      </w:r>
      <w:r>
        <w:t>information</w:t>
      </w:r>
      <w:r>
        <w:rPr>
          <w:spacing w:val="-1"/>
        </w:rPr>
        <w:t xml:space="preserve"> </w:t>
      </w:r>
      <w:r>
        <w:t>in</w:t>
      </w:r>
      <w:r>
        <w:rPr>
          <w:spacing w:val="-7"/>
        </w:rPr>
        <w:t xml:space="preserve"> </w:t>
      </w:r>
      <w:r>
        <w:t>this</w:t>
      </w:r>
      <w:r>
        <w:rPr>
          <w:spacing w:val="-6"/>
        </w:rPr>
        <w:t xml:space="preserve"> </w:t>
      </w:r>
      <w:r>
        <w:t>section must be provided.</w:t>
      </w:r>
    </w:p>
    <w:p w:rsidR="00AB22D8" w14:paraId="4BD4987F" w14:textId="77777777">
      <w:pPr>
        <w:pStyle w:val="BodyText"/>
        <w:spacing w:before="1"/>
      </w:pPr>
    </w:p>
    <w:p w:rsidR="00AB22D8" w14:paraId="35EB28F6" w14:textId="77777777">
      <w:pPr>
        <w:pStyle w:val="BodyText"/>
        <w:ind w:left="229"/>
        <w:jc w:val="both"/>
      </w:pPr>
      <w:r>
        <w:t>Please</w:t>
      </w:r>
      <w:r>
        <w:rPr>
          <w:spacing w:val="-13"/>
        </w:rPr>
        <w:t xml:space="preserve"> </w:t>
      </w:r>
      <w:r>
        <w:t>provide</w:t>
      </w:r>
      <w:r>
        <w:rPr>
          <w:spacing w:val="-7"/>
        </w:rPr>
        <w:t xml:space="preserve"> </w:t>
      </w:r>
      <w:r>
        <w:t>the</w:t>
      </w:r>
      <w:r>
        <w:rPr>
          <w:spacing w:val="-7"/>
        </w:rPr>
        <w:t xml:space="preserve"> </w:t>
      </w:r>
      <w:r>
        <w:t>required</w:t>
      </w:r>
      <w:r>
        <w:rPr>
          <w:spacing w:val="-8"/>
        </w:rPr>
        <w:t xml:space="preserve"> </w:t>
      </w:r>
      <w:r>
        <w:t>information</w:t>
      </w:r>
      <w:r>
        <w:rPr>
          <w:spacing w:val="-6"/>
        </w:rPr>
        <w:t xml:space="preserve"> </w:t>
      </w:r>
      <w:r>
        <w:t>for</w:t>
      </w:r>
      <w:r>
        <w:rPr>
          <w:spacing w:val="-9"/>
        </w:rPr>
        <w:t xml:space="preserve"> </w:t>
      </w:r>
      <w:r>
        <w:t>items</w:t>
      </w:r>
      <w:r>
        <w:rPr>
          <w:spacing w:val="-8"/>
        </w:rPr>
        <w:t xml:space="preserve"> </w:t>
      </w:r>
      <w:r>
        <w:t>1-12</w:t>
      </w:r>
      <w:r>
        <w:rPr>
          <w:spacing w:val="-7"/>
        </w:rPr>
        <w:t xml:space="preserve"> </w:t>
      </w:r>
      <w:r>
        <w:t>for</w:t>
      </w:r>
      <w:r>
        <w:rPr>
          <w:spacing w:val="-9"/>
        </w:rPr>
        <w:t xml:space="preserve"> </w:t>
      </w:r>
      <w:r>
        <w:t>the</w:t>
      </w:r>
      <w:r>
        <w:rPr>
          <w:spacing w:val="-11"/>
        </w:rPr>
        <w:t xml:space="preserve"> </w:t>
      </w:r>
      <w:r>
        <w:t>Plan</w:t>
      </w:r>
      <w:r>
        <w:rPr>
          <w:spacing w:val="-7"/>
        </w:rPr>
        <w:t xml:space="preserve"> </w:t>
      </w:r>
      <w:r>
        <w:t>Sponsor’s</w:t>
      </w:r>
      <w:r>
        <w:rPr>
          <w:spacing w:val="-8"/>
        </w:rPr>
        <w:t xml:space="preserve"> </w:t>
      </w:r>
      <w:r>
        <w:t>bank</w:t>
      </w:r>
      <w:r>
        <w:rPr>
          <w:spacing w:val="-11"/>
        </w:rPr>
        <w:t xml:space="preserve"> </w:t>
      </w:r>
      <w:r>
        <w:t>and</w:t>
      </w:r>
      <w:r>
        <w:rPr>
          <w:spacing w:val="-7"/>
        </w:rPr>
        <w:t xml:space="preserve"> </w:t>
      </w:r>
      <w:r>
        <w:t>related</w:t>
      </w:r>
      <w:r>
        <w:rPr>
          <w:spacing w:val="-6"/>
        </w:rPr>
        <w:t xml:space="preserve"> </w:t>
      </w:r>
      <w:r>
        <w:rPr>
          <w:spacing w:val="-2"/>
        </w:rPr>
        <w:t>information.</w:t>
      </w:r>
    </w:p>
    <w:p w:rsidR="00AB22D8" w14:paraId="198F43A1" w14:textId="77777777">
      <w:pPr>
        <w:pStyle w:val="BodyText"/>
      </w:pPr>
    </w:p>
    <w:p w:rsidR="00AB22D8" w14:paraId="28223E4C" w14:textId="77777777">
      <w:pPr>
        <w:pStyle w:val="BodyText"/>
        <w:spacing w:before="23"/>
      </w:pPr>
    </w:p>
    <w:p w:rsidR="00AB22D8" w14:paraId="44BCB609" w14:textId="77777777">
      <w:pPr>
        <w:pStyle w:val="Heading1"/>
        <w:spacing w:before="1"/>
        <w:rPr>
          <w:u w:val="none"/>
        </w:rPr>
      </w:pPr>
      <w:r>
        <w:t>PART</w:t>
      </w:r>
      <w:r>
        <w:rPr>
          <w:spacing w:val="-14"/>
        </w:rPr>
        <w:t xml:space="preserve"> </w:t>
      </w:r>
      <w:r>
        <w:rPr>
          <w:spacing w:val="-7"/>
        </w:rPr>
        <w:t>V.</w:t>
      </w:r>
    </w:p>
    <w:p w:rsidR="00AB22D8" w14:paraId="16A05B9A" w14:textId="77777777">
      <w:pPr>
        <w:pStyle w:val="BodyText"/>
        <w:spacing w:before="155"/>
        <w:ind w:left="270"/>
      </w:pPr>
      <w:r>
        <w:t>42</w:t>
      </w:r>
      <w:r>
        <w:rPr>
          <w:spacing w:val="-4"/>
        </w:rPr>
        <w:t xml:space="preserve"> </w:t>
      </w:r>
      <w:r>
        <w:t>C.F.R.</w:t>
      </w:r>
      <w:r>
        <w:rPr>
          <w:spacing w:val="-5"/>
        </w:rPr>
        <w:t xml:space="preserve"> </w:t>
      </w:r>
      <w:r>
        <w:t>§423.888(b)(1)(</w:t>
      </w:r>
      <w:r>
        <w:t>i</w:t>
      </w:r>
      <w:r>
        <w:t>)</w:t>
      </w:r>
      <w:r>
        <w:rPr>
          <w:spacing w:val="-7"/>
        </w:rPr>
        <w:t xml:space="preserve"> </w:t>
      </w:r>
      <w:r>
        <w:t>through</w:t>
      </w:r>
      <w:r>
        <w:rPr>
          <w:spacing w:val="-3"/>
        </w:rPr>
        <w:t xml:space="preserve"> </w:t>
      </w:r>
      <w:r>
        <w:t>(iii)</w:t>
      </w:r>
      <w:r>
        <w:rPr>
          <w:spacing w:val="-4"/>
        </w:rPr>
        <w:t xml:space="preserve"> </w:t>
      </w:r>
      <w:r>
        <w:t>provides</w:t>
      </w:r>
      <w:r>
        <w:rPr>
          <w:spacing w:val="-4"/>
        </w:rPr>
        <w:t xml:space="preserve"> </w:t>
      </w:r>
      <w:r>
        <w:t>Plan</w:t>
      </w:r>
      <w:r>
        <w:rPr>
          <w:spacing w:val="-4"/>
        </w:rPr>
        <w:t xml:space="preserve"> </w:t>
      </w:r>
      <w:r>
        <w:t>Sponsors</w:t>
      </w:r>
      <w:r>
        <w:rPr>
          <w:spacing w:val="-4"/>
        </w:rPr>
        <w:t xml:space="preserve"> </w:t>
      </w:r>
      <w:r>
        <w:t>the</w:t>
      </w:r>
      <w:r>
        <w:rPr>
          <w:spacing w:val="-4"/>
        </w:rPr>
        <w:t xml:space="preserve"> </w:t>
      </w:r>
      <w:r>
        <w:t>option</w:t>
      </w:r>
      <w:r>
        <w:rPr>
          <w:spacing w:val="-7"/>
        </w:rPr>
        <w:t xml:space="preserve"> </w:t>
      </w:r>
      <w:r>
        <w:t>to</w:t>
      </w:r>
      <w:r>
        <w:rPr>
          <w:spacing w:val="-5"/>
        </w:rPr>
        <w:t xml:space="preserve"> </w:t>
      </w:r>
      <w:r>
        <w:t>elect</w:t>
      </w:r>
      <w:r>
        <w:rPr>
          <w:spacing w:val="-4"/>
        </w:rPr>
        <w:t xml:space="preserve"> </w:t>
      </w:r>
      <w:r>
        <w:t>the</w:t>
      </w:r>
      <w:r>
        <w:rPr>
          <w:spacing w:val="-4"/>
        </w:rPr>
        <w:t xml:space="preserve"> </w:t>
      </w:r>
      <w:r>
        <w:t>maximum</w:t>
      </w:r>
      <w:r>
        <w:rPr>
          <w:spacing w:val="-4"/>
        </w:rPr>
        <w:t xml:space="preserve"> </w:t>
      </w:r>
      <w:r>
        <w:t>frequency</w:t>
      </w:r>
      <w:r>
        <w:rPr>
          <w:spacing w:val="-3"/>
        </w:rPr>
        <w:t xml:space="preserve"> </w:t>
      </w:r>
      <w:r>
        <w:t>for</w:t>
      </w:r>
      <w:r>
        <w:rPr>
          <w:spacing w:val="-5"/>
        </w:rPr>
        <w:t xml:space="preserve"> </w:t>
      </w:r>
      <w:r>
        <w:t>which</w:t>
      </w:r>
      <w:r>
        <w:rPr>
          <w:spacing w:val="-7"/>
        </w:rPr>
        <w:t xml:space="preserve"> </w:t>
      </w:r>
      <w:r>
        <w:t>to</w:t>
      </w:r>
      <w:r>
        <w:rPr>
          <w:spacing w:val="-5"/>
        </w:rPr>
        <w:t xml:space="preserve"> </w:t>
      </w:r>
      <w:r>
        <w:t>receive payments. The RDS Secure Web Site defaults all applications to a Monthly frequency. Although up to twelve (12) interim payments are permitted with a Monthly Payment Frequency, a Plan Sponsor may choose to submit fewer than twelve interim payment requests. The actual frequency of payment requests is at the complete discretion of the Plan Sponsor; for example, with a Monthly Payment Frequency,</w:t>
      </w:r>
      <w:r>
        <w:rPr>
          <w:spacing w:val="-1"/>
        </w:rPr>
        <w:t xml:space="preserve"> </w:t>
      </w:r>
      <w:r>
        <w:t>a Plan Sponsor</w:t>
      </w:r>
      <w:r>
        <w:rPr>
          <w:spacing w:val="-1"/>
        </w:rPr>
        <w:t xml:space="preserve"> </w:t>
      </w:r>
      <w:r>
        <w:t>may choose to submit a payment request monthly, quarterly,</w:t>
      </w:r>
      <w:r>
        <w:rPr>
          <w:spacing w:val="-1"/>
        </w:rPr>
        <w:t xml:space="preserve"> </w:t>
      </w:r>
      <w:r>
        <w:t>or annually.</w:t>
      </w:r>
    </w:p>
    <w:p w:rsidR="00AB22D8" w14:paraId="20E6DEBE" w14:textId="77777777">
      <w:pPr>
        <w:pStyle w:val="Heading1"/>
        <w:spacing w:before="228"/>
        <w:ind w:left="229"/>
        <w:rPr>
          <w:u w:val="none"/>
        </w:rPr>
      </w:pPr>
      <w:r>
        <w:t>PART</w:t>
      </w:r>
      <w:r>
        <w:rPr>
          <w:spacing w:val="-12"/>
        </w:rPr>
        <w:t xml:space="preserve"> </w:t>
      </w:r>
      <w:r>
        <w:rPr>
          <w:spacing w:val="-5"/>
        </w:rPr>
        <w:t>VI.</w:t>
      </w:r>
    </w:p>
    <w:p w:rsidR="00AB22D8" w14:paraId="53FBD08D" w14:textId="77777777">
      <w:pPr>
        <w:pStyle w:val="BodyText"/>
        <w:spacing w:before="2"/>
        <w:rPr>
          <w:b/>
        </w:rPr>
      </w:pPr>
    </w:p>
    <w:p w:rsidR="00AB22D8" w14:paraId="7E7C8D88" w14:textId="77777777">
      <w:pPr>
        <w:pStyle w:val="Heading2"/>
      </w:pPr>
      <w:r>
        <w:t>Retiree</w:t>
      </w:r>
      <w:r>
        <w:rPr>
          <w:spacing w:val="-4"/>
        </w:rPr>
        <w:t xml:space="preserve"> List</w:t>
      </w:r>
    </w:p>
    <w:p w:rsidR="00AB22D8" w14:paraId="0B4E9238" w14:textId="77777777">
      <w:pPr>
        <w:pStyle w:val="BodyText"/>
        <w:ind w:left="232" w:right="381"/>
      </w:pPr>
      <w:r>
        <w:t>Plan</w:t>
      </w:r>
      <w:r>
        <w:rPr>
          <w:spacing w:val="-1"/>
        </w:rPr>
        <w:t xml:space="preserve"> </w:t>
      </w:r>
      <w:r>
        <w:t>Sponsors</w:t>
      </w:r>
      <w:r>
        <w:rPr>
          <w:spacing w:val="-6"/>
        </w:rPr>
        <w:t xml:space="preserve"> </w:t>
      </w:r>
      <w:r>
        <w:t>must</w:t>
      </w:r>
      <w:r>
        <w:rPr>
          <w:spacing w:val="-7"/>
        </w:rPr>
        <w:t xml:space="preserve"> </w:t>
      </w:r>
      <w:r>
        <w:t>submit</w:t>
      </w:r>
      <w:r>
        <w:rPr>
          <w:spacing w:val="-4"/>
        </w:rPr>
        <w:t xml:space="preserve"> </w:t>
      </w:r>
      <w:r>
        <w:t>an</w:t>
      </w:r>
      <w:r>
        <w:rPr>
          <w:spacing w:val="-9"/>
        </w:rPr>
        <w:t xml:space="preserve"> </w:t>
      </w:r>
      <w:r>
        <w:t>electronic</w:t>
      </w:r>
      <w:r>
        <w:rPr>
          <w:spacing w:val="-5"/>
        </w:rPr>
        <w:t xml:space="preserve"> </w:t>
      </w:r>
      <w:r>
        <w:t>list</w:t>
      </w:r>
      <w:r>
        <w:rPr>
          <w:spacing w:val="-5"/>
        </w:rPr>
        <w:t xml:space="preserve"> </w:t>
      </w:r>
      <w:r>
        <w:t>of</w:t>
      </w:r>
      <w:r>
        <w:rPr>
          <w:spacing w:val="-5"/>
        </w:rPr>
        <w:t xml:space="preserve"> </w:t>
      </w:r>
      <w:r>
        <w:t>the</w:t>
      </w:r>
      <w:r>
        <w:rPr>
          <w:spacing w:val="-7"/>
        </w:rPr>
        <w:t xml:space="preserve"> </w:t>
      </w:r>
      <w:r>
        <w:t>retirees</w:t>
      </w:r>
      <w:r>
        <w:rPr>
          <w:spacing w:val="-3"/>
        </w:rPr>
        <w:t xml:space="preserve"> </w:t>
      </w:r>
      <w:r>
        <w:t>for</w:t>
      </w:r>
      <w:r>
        <w:rPr>
          <w:spacing w:val="-5"/>
        </w:rPr>
        <w:t xml:space="preserve"> </w:t>
      </w:r>
      <w:r>
        <w:t>whom</w:t>
      </w:r>
      <w:r>
        <w:rPr>
          <w:spacing w:val="-1"/>
        </w:rPr>
        <w:t xml:space="preserve"> </w:t>
      </w:r>
      <w:r>
        <w:t>they</w:t>
      </w:r>
      <w:r>
        <w:rPr>
          <w:spacing w:val="-4"/>
        </w:rPr>
        <w:t xml:space="preserve"> </w:t>
      </w:r>
      <w:r>
        <w:t>are</w:t>
      </w:r>
      <w:r>
        <w:rPr>
          <w:spacing w:val="-7"/>
        </w:rPr>
        <w:t xml:space="preserve"> </w:t>
      </w:r>
      <w:r>
        <w:t>seeking</w:t>
      </w:r>
      <w:r>
        <w:rPr>
          <w:spacing w:val="-4"/>
        </w:rPr>
        <w:t xml:space="preserve"> </w:t>
      </w:r>
      <w:r>
        <w:t>subsidy</w:t>
      </w:r>
      <w:r>
        <w:rPr>
          <w:spacing w:val="-1"/>
        </w:rPr>
        <w:t xml:space="preserve"> </w:t>
      </w:r>
      <w:r>
        <w:t>payments.</w:t>
      </w:r>
      <w:r>
        <w:rPr>
          <w:spacing w:val="-3"/>
        </w:rPr>
        <w:t xml:space="preserve"> </w:t>
      </w:r>
      <w:r>
        <w:t>For</w:t>
      </w:r>
      <w:r>
        <w:rPr>
          <w:spacing w:val="-5"/>
        </w:rPr>
        <w:t xml:space="preserve"> </w:t>
      </w:r>
      <w:r>
        <w:t>each</w:t>
      </w:r>
      <w:r>
        <w:rPr>
          <w:spacing w:val="-2"/>
        </w:rPr>
        <w:t xml:space="preserve"> </w:t>
      </w:r>
      <w:r>
        <w:t>retiree the following data elements must be provided:</w:t>
      </w:r>
    </w:p>
    <w:p w:rsidR="00AB22D8" w14:paraId="604C32E7" w14:textId="77777777">
      <w:pPr>
        <w:pStyle w:val="ListParagraph"/>
        <w:numPr>
          <w:ilvl w:val="0"/>
          <w:numId w:val="1"/>
        </w:numPr>
        <w:tabs>
          <w:tab w:val="left" w:pos="949"/>
        </w:tabs>
        <w:spacing w:line="261" w:lineRule="exact"/>
        <w:ind w:left="949" w:hanging="359"/>
      </w:pPr>
      <w:r>
        <w:t>Application</w:t>
      </w:r>
      <w:r>
        <w:rPr>
          <w:spacing w:val="-8"/>
        </w:rPr>
        <w:t xml:space="preserve"> </w:t>
      </w:r>
      <w:r>
        <w:t>ID</w:t>
      </w:r>
      <w:r>
        <w:rPr>
          <w:spacing w:val="-9"/>
        </w:rPr>
        <w:t xml:space="preserve"> </w:t>
      </w:r>
      <w:r>
        <w:t>(assigned</w:t>
      </w:r>
      <w:r>
        <w:rPr>
          <w:spacing w:val="-5"/>
        </w:rPr>
        <w:t xml:space="preserve"> </w:t>
      </w:r>
      <w:r>
        <w:t>to</w:t>
      </w:r>
      <w:r>
        <w:rPr>
          <w:spacing w:val="-8"/>
        </w:rPr>
        <w:t xml:space="preserve"> </w:t>
      </w:r>
      <w:r>
        <w:t>you</w:t>
      </w:r>
      <w:r>
        <w:rPr>
          <w:spacing w:val="-5"/>
        </w:rPr>
        <w:t xml:space="preserve"> </w:t>
      </w:r>
      <w:r>
        <w:t>by</w:t>
      </w:r>
      <w:r>
        <w:rPr>
          <w:spacing w:val="-6"/>
        </w:rPr>
        <w:t xml:space="preserve"> </w:t>
      </w:r>
      <w:r>
        <w:t>the</w:t>
      </w:r>
      <w:r>
        <w:rPr>
          <w:spacing w:val="-8"/>
        </w:rPr>
        <w:t xml:space="preserve"> </w:t>
      </w:r>
      <w:r>
        <w:t>RDS</w:t>
      </w:r>
      <w:r>
        <w:rPr>
          <w:spacing w:val="-9"/>
        </w:rPr>
        <w:t xml:space="preserve"> </w:t>
      </w:r>
      <w:r>
        <w:rPr>
          <w:spacing w:val="-2"/>
        </w:rPr>
        <w:t>Center)</w:t>
      </w:r>
    </w:p>
    <w:p w:rsidR="00AB22D8" w14:paraId="6649A979" w14:textId="77777777">
      <w:pPr>
        <w:pStyle w:val="ListParagraph"/>
        <w:numPr>
          <w:ilvl w:val="0"/>
          <w:numId w:val="1"/>
        </w:numPr>
        <w:tabs>
          <w:tab w:val="left" w:pos="950"/>
        </w:tabs>
        <w:spacing w:before="6"/>
        <w:ind w:right="365"/>
      </w:pPr>
      <w:r>
        <w:t>Unique Benefit Option Identifier – required to uniquely identify each benefit option under the plan. If the RX Group Number uniquely identifies each option under the plan, then that number should</w:t>
      </w:r>
      <w:r>
        <w:rPr>
          <w:spacing w:val="-1"/>
        </w:rPr>
        <w:t xml:space="preserve"> </w:t>
      </w:r>
      <w:r>
        <w:t>be used. If the RX Group</w:t>
      </w:r>
      <w:r>
        <w:rPr>
          <w:spacing w:val="-1"/>
        </w:rPr>
        <w:t xml:space="preserve"> </w:t>
      </w:r>
      <w:r>
        <w:t>Number does</w:t>
      </w:r>
      <w:r>
        <w:rPr>
          <w:spacing w:val="-4"/>
        </w:rPr>
        <w:t xml:space="preserve"> </w:t>
      </w:r>
      <w:r>
        <w:t>not</w:t>
      </w:r>
      <w:r>
        <w:rPr>
          <w:spacing w:val="-6"/>
        </w:rPr>
        <w:t xml:space="preserve"> </w:t>
      </w:r>
      <w:r>
        <w:t>uniquely</w:t>
      </w:r>
      <w:r>
        <w:rPr>
          <w:spacing w:val="-5"/>
        </w:rPr>
        <w:t xml:space="preserve"> </w:t>
      </w:r>
      <w:r>
        <w:t>identify</w:t>
      </w:r>
      <w:r>
        <w:rPr>
          <w:spacing w:val="-4"/>
        </w:rPr>
        <w:t xml:space="preserve"> </w:t>
      </w:r>
      <w:r>
        <w:t>each</w:t>
      </w:r>
      <w:r>
        <w:rPr>
          <w:spacing w:val="-4"/>
        </w:rPr>
        <w:t xml:space="preserve"> </w:t>
      </w:r>
      <w:r>
        <w:t>benefit</w:t>
      </w:r>
      <w:r>
        <w:rPr>
          <w:spacing w:val="-6"/>
        </w:rPr>
        <w:t xml:space="preserve"> </w:t>
      </w:r>
      <w:r>
        <w:t>option,</w:t>
      </w:r>
      <w:r>
        <w:rPr>
          <w:spacing w:val="-4"/>
        </w:rPr>
        <w:t xml:space="preserve"> </w:t>
      </w:r>
      <w:r>
        <w:t>then</w:t>
      </w:r>
      <w:r>
        <w:rPr>
          <w:spacing w:val="-4"/>
        </w:rPr>
        <w:t xml:space="preserve"> </w:t>
      </w:r>
      <w:r>
        <w:t>the</w:t>
      </w:r>
      <w:r>
        <w:rPr>
          <w:spacing w:val="-4"/>
        </w:rPr>
        <w:t xml:space="preserve"> </w:t>
      </w:r>
      <w:r>
        <w:t>Plan</w:t>
      </w:r>
      <w:r>
        <w:rPr>
          <w:spacing w:val="-8"/>
        </w:rPr>
        <w:t xml:space="preserve"> </w:t>
      </w:r>
      <w:r>
        <w:t>Sponsor</w:t>
      </w:r>
      <w:r>
        <w:rPr>
          <w:spacing w:val="-6"/>
        </w:rPr>
        <w:t xml:space="preserve"> </w:t>
      </w:r>
      <w:r>
        <w:t>must</w:t>
      </w:r>
      <w:r>
        <w:rPr>
          <w:spacing w:val="-6"/>
        </w:rPr>
        <w:t xml:space="preserve"> </w:t>
      </w:r>
      <w:r>
        <w:t>assign</w:t>
      </w:r>
      <w:r>
        <w:rPr>
          <w:spacing w:val="-4"/>
        </w:rPr>
        <w:t xml:space="preserve"> </w:t>
      </w:r>
      <w:r>
        <w:t>an</w:t>
      </w:r>
      <w:r>
        <w:rPr>
          <w:spacing w:val="-8"/>
        </w:rPr>
        <w:t xml:space="preserve"> </w:t>
      </w:r>
      <w:r>
        <w:t>identifier</w:t>
      </w:r>
      <w:r>
        <w:rPr>
          <w:spacing w:val="-4"/>
        </w:rPr>
        <w:t xml:space="preserve"> </w:t>
      </w:r>
      <w:r>
        <w:t>(alpha</w:t>
      </w:r>
      <w:r>
        <w:rPr>
          <w:spacing w:val="-4"/>
        </w:rPr>
        <w:t xml:space="preserve"> </w:t>
      </w:r>
      <w:r>
        <w:t>or</w:t>
      </w:r>
      <w:r>
        <w:rPr>
          <w:spacing w:val="-6"/>
        </w:rPr>
        <w:t xml:space="preserve"> </w:t>
      </w:r>
      <w:r>
        <w:t>numeric)</w:t>
      </w:r>
      <w:r>
        <w:rPr>
          <w:spacing w:val="-4"/>
        </w:rPr>
        <w:t xml:space="preserve"> </w:t>
      </w:r>
      <w:r>
        <w:t xml:space="preserve">to each option. Plan Sponsors may use existing internal </w:t>
      </w:r>
      <w:r>
        <w:t>identifiers, or</w:t>
      </w:r>
      <w:r>
        <w:t xml:space="preserve"> can develop one specifically for purposes of completing the RDS application.</w:t>
      </w:r>
    </w:p>
    <w:p w:rsidR="00AB22D8" w14:paraId="32F773D4" w14:textId="77777777">
      <w:pPr>
        <w:pStyle w:val="ListParagraph"/>
        <w:numPr>
          <w:ilvl w:val="0"/>
          <w:numId w:val="1"/>
        </w:numPr>
        <w:tabs>
          <w:tab w:val="left" w:pos="950"/>
        </w:tabs>
        <w:spacing w:line="232" w:lineRule="auto"/>
        <w:ind w:right="800"/>
      </w:pPr>
      <w:r>
        <w:t>Effective</w:t>
      </w:r>
      <w:r>
        <w:rPr>
          <w:spacing w:val="-1"/>
        </w:rPr>
        <w:t xml:space="preserve"> </w:t>
      </w:r>
      <w:r>
        <w:t>Date</w:t>
      </w:r>
      <w:r>
        <w:rPr>
          <w:spacing w:val="-3"/>
        </w:rPr>
        <w:t xml:space="preserve"> </w:t>
      </w:r>
      <w:r>
        <w:t>–</w:t>
      </w:r>
      <w:r>
        <w:rPr>
          <w:spacing w:val="-4"/>
        </w:rPr>
        <w:t xml:space="preserve"> </w:t>
      </w:r>
      <w:r>
        <w:t>This</w:t>
      </w:r>
      <w:r>
        <w:rPr>
          <w:spacing w:val="-3"/>
        </w:rPr>
        <w:t xml:space="preserve"> </w:t>
      </w:r>
      <w:r>
        <w:t>should</w:t>
      </w:r>
      <w:r>
        <w:rPr>
          <w:spacing w:val="-3"/>
        </w:rPr>
        <w:t xml:space="preserve"> </w:t>
      </w:r>
      <w:r>
        <w:t>either</w:t>
      </w:r>
      <w:r>
        <w:rPr>
          <w:spacing w:val="-4"/>
        </w:rPr>
        <w:t xml:space="preserve"> </w:t>
      </w:r>
      <w:r>
        <w:t>be</w:t>
      </w:r>
      <w:r>
        <w:rPr>
          <w:spacing w:val="-1"/>
        </w:rPr>
        <w:t xml:space="preserve"> </w:t>
      </w:r>
      <w:r>
        <w:t>the</w:t>
      </w:r>
      <w:r>
        <w:rPr>
          <w:spacing w:val="-1"/>
        </w:rPr>
        <w:t xml:space="preserve"> </w:t>
      </w:r>
      <w:r>
        <w:t>first</w:t>
      </w:r>
      <w:r>
        <w:rPr>
          <w:spacing w:val="-5"/>
        </w:rPr>
        <w:t xml:space="preserve"> </w:t>
      </w:r>
      <w:r>
        <w:t>day</w:t>
      </w:r>
      <w:r>
        <w:rPr>
          <w:spacing w:val="-5"/>
        </w:rPr>
        <w:t xml:space="preserve"> </w:t>
      </w:r>
      <w:r>
        <w:t>of</w:t>
      </w:r>
      <w:r>
        <w:rPr>
          <w:spacing w:val="-4"/>
        </w:rPr>
        <w:t xml:space="preserve"> </w:t>
      </w:r>
      <w:r>
        <w:t>the</w:t>
      </w:r>
      <w:r>
        <w:rPr>
          <w:spacing w:val="-1"/>
        </w:rPr>
        <w:t xml:space="preserve"> </w:t>
      </w:r>
      <w:r>
        <w:t>Plan</w:t>
      </w:r>
      <w:r>
        <w:rPr>
          <w:spacing w:val="-3"/>
        </w:rPr>
        <w:t xml:space="preserve"> </w:t>
      </w:r>
      <w:r>
        <w:t>Year</w:t>
      </w:r>
      <w:r>
        <w:rPr>
          <w:spacing w:val="-4"/>
        </w:rPr>
        <w:t xml:space="preserve"> </w:t>
      </w:r>
      <w:r>
        <w:t>or</w:t>
      </w:r>
      <w:r>
        <w:rPr>
          <w:spacing w:val="-4"/>
        </w:rPr>
        <w:t xml:space="preserve"> </w:t>
      </w:r>
      <w:r>
        <w:t>the</w:t>
      </w:r>
      <w:r>
        <w:rPr>
          <w:spacing w:val="-6"/>
        </w:rPr>
        <w:t xml:space="preserve"> </w:t>
      </w:r>
      <w:r>
        <w:t>first</w:t>
      </w:r>
      <w:r>
        <w:rPr>
          <w:spacing w:val="-6"/>
        </w:rPr>
        <w:t xml:space="preserve"> </w:t>
      </w:r>
      <w:r>
        <w:t>date</w:t>
      </w:r>
      <w:r>
        <w:rPr>
          <w:spacing w:val="-4"/>
        </w:rPr>
        <w:t xml:space="preserve"> </w:t>
      </w:r>
      <w:r>
        <w:t>of</w:t>
      </w:r>
      <w:r>
        <w:rPr>
          <w:spacing w:val="-6"/>
        </w:rPr>
        <w:t xml:space="preserve"> </w:t>
      </w:r>
      <w:r>
        <w:t>coverage for</w:t>
      </w:r>
      <w:r>
        <w:rPr>
          <w:spacing w:val="-4"/>
        </w:rPr>
        <w:t xml:space="preserve"> </w:t>
      </w:r>
      <w:r>
        <w:t>the</w:t>
      </w:r>
      <w:r>
        <w:rPr>
          <w:spacing w:val="-6"/>
        </w:rPr>
        <w:t xml:space="preserve"> </w:t>
      </w:r>
      <w:r>
        <w:t>Retiree under the Plan, whichever is later.</w:t>
      </w:r>
    </w:p>
    <w:p w:rsidR="00AB22D8" w14:paraId="5A2362EE" w14:textId="77777777">
      <w:pPr>
        <w:pStyle w:val="ListParagraph"/>
        <w:numPr>
          <w:ilvl w:val="0"/>
          <w:numId w:val="1"/>
        </w:numPr>
        <w:tabs>
          <w:tab w:val="left" w:pos="949"/>
        </w:tabs>
        <w:spacing w:line="263" w:lineRule="exact"/>
        <w:ind w:left="949" w:hanging="359"/>
      </w:pPr>
      <w:r>
        <w:t>Termination</w:t>
      </w:r>
      <w:r>
        <w:rPr>
          <w:spacing w:val="-12"/>
        </w:rPr>
        <w:t xml:space="preserve"> </w:t>
      </w:r>
      <w:r>
        <w:t>Date</w:t>
      </w:r>
      <w:r>
        <w:rPr>
          <w:spacing w:val="-8"/>
        </w:rPr>
        <w:t xml:space="preserve"> </w:t>
      </w:r>
      <w:r>
        <w:t>–</w:t>
      </w:r>
      <w:r>
        <w:rPr>
          <w:spacing w:val="-10"/>
        </w:rPr>
        <w:t xml:space="preserve"> </w:t>
      </w:r>
      <w:r>
        <w:t>The</w:t>
      </w:r>
      <w:r>
        <w:rPr>
          <w:spacing w:val="-10"/>
        </w:rPr>
        <w:t xml:space="preserve"> </w:t>
      </w:r>
      <w:r>
        <w:t>last</w:t>
      </w:r>
      <w:r>
        <w:rPr>
          <w:spacing w:val="-9"/>
        </w:rPr>
        <w:t xml:space="preserve"> </w:t>
      </w:r>
      <w:r>
        <w:t>date</w:t>
      </w:r>
      <w:r>
        <w:rPr>
          <w:spacing w:val="-8"/>
        </w:rPr>
        <w:t xml:space="preserve"> </w:t>
      </w:r>
      <w:r>
        <w:t>of</w:t>
      </w:r>
      <w:r>
        <w:rPr>
          <w:spacing w:val="-10"/>
        </w:rPr>
        <w:t xml:space="preserve"> </w:t>
      </w:r>
      <w:r>
        <w:t>coverage</w:t>
      </w:r>
      <w:r>
        <w:rPr>
          <w:spacing w:val="-8"/>
        </w:rPr>
        <w:t xml:space="preserve"> </w:t>
      </w:r>
      <w:r>
        <w:t>for</w:t>
      </w:r>
      <w:r>
        <w:rPr>
          <w:spacing w:val="-11"/>
        </w:rPr>
        <w:t xml:space="preserve"> </w:t>
      </w:r>
      <w:r>
        <w:t>the</w:t>
      </w:r>
      <w:r>
        <w:rPr>
          <w:spacing w:val="-5"/>
        </w:rPr>
        <w:t xml:space="preserve"> </w:t>
      </w:r>
      <w:r>
        <w:t>Retiree</w:t>
      </w:r>
      <w:r>
        <w:rPr>
          <w:spacing w:val="-10"/>
        </w:rPr>
        <w:t xml:space="preserve"> </w:t>
      </w:r>
      <w:r>
        <w:t>under</w:t>
      </w:r>
      <w:r>
        <w:rPr>
          <w:spacing w:val="-11"/>
        </w:rPr>
        <w:t xml:space="preserve"> </w:t>
      </w:r>
      <w:r>
        <w:t>the</w:t>
      </w:r>
      <w:r>
        <w:rPr>
          <w:spacing w:val="-5"/>
        </w:rPr>
        <w:t xml:space="preserve"> </w:t>
      </w:r>
      <w:r>
        <w:t>plan,</w:t>
      </w:r>
      <w:r>
        <w:rPr>
          <w:spacing w:val="-8"/>
        </w:rPr>
        <w:t xml:space="preserve"> </w:t>
      </w:r>
      <w:r>
        <w:t>if</w:t>
      </w:r>
      <w:r>
        <w:rPr>
          <w:spacing w:val="-10"/>
        </w:rPr>
        <w:t xml:space="preserve"> </w:t>
      </w:r>
      <w:r>
        <w:t>known.</w:t>
      </w:r>
      <w:r>
        <w:rPr>
          <w:spacing w:val="-8"/>
        </w:rPr>
        <w:t xml:space="preserve"> </w:t>
      </w:r>
      <w:r>
        <w:t>If</w:t>
      </w:r>
      <w:r>
        <w:rPr>
          <w:spacing w:val="-8"/>
        </w:rPr>
        <w:t xml:space="preserve"> </w:t>
      </w:r>
      <w:r>
        <w:t>unknown,</w:t>
      </w:r>
      <w:r>
        <w:rPr>
          <w:spacing w:val="-10"/>
        </w:rPr>
        <w:t xml:space="preserve"> </w:t>
      </w:r>
      <w:r>
        <w:t>leave</w:t>
      </w:r>
      <w:r>
        <w:rPr>
          <w:spacing w:val="-9"/>
        </w:rPr>
        <w:t xml:space="preserve"> </w:t>
      </w:r>
      <w:r>
        <w:t>it</w:t>
      </w:r>
      <w:r>
        <w:rPr>
          <w:spacing w:val="-8"/>
        </w:rPr>
        <w:t xml:space="preserve"> </w:t>
      </w:r>
      <w:r>
        <w:rPr>
          <w:spacing w:val="-2"/>
        </w:rPr>
        <w:t>blank.</w:t>
      </w:r>
    </w:p>
    <w:p w:rsidR="00AB22D8" w14:paraId="1A973947" w14:textId="77777777">
      <w:pPr>
        <w:pStyle w:val="ListParagraph"/>
        <w:numPr>
          <w:ilvl w:val="0"/>
          <w:numId w:val="1"/>
        </w:numPr>
        <w:tabs>
          <w:tab w:val="left" w:pos="949"/>
        </w:tabs>
        <w:spacing w:line="269" w:lineRule="exact"/>
        <w:ind w:left="949" w:hanging="359"/>
      </w:pPr>
      <w:r>
        <w:t>First</w:t>
      </w:r>
      <w:r>
        <w:rPr>
          <w:spacing w:val="-8"/>
        </w:rPr>
        <w:t xml:space="preserve"> </w:t>
      </w:r>
      <w:r>
        <w:rPr>
          <w:spacing w:val="-4"/>
        </w:rPr>
        <w:t>name</w:t>
      </w:r>
    </w:p>
    <w:p w:rsidR="00AB22D8" w14:paraId="367D1317" w14:textId="77777777">
      <w:pPr>
        <w:pStyle w:val="ListParagraph"/>
        <w:numPr>
          <w:ilvl w:val="0"/>
          <w:numId w:val="1"/>
        </w:numPr>
        <w:tabs>
          <w:tab w:val="left" w:pos="949"/>
        </w:tabs>
        <w:spacing w:line="269" w:lineRule="exact"/>
        <w:ind w:left="949" w:hanging="359"/>
      </w:pPr>
      <w:r>
        <w:t>Last</w:t>
      </w:r>
      <w:r>
        <w:rPr>
          <w:spacing w:val="-7"/>
        </w:rPr>
        <w:t xml:space="preserve"> </w:t>
      </w:r>
      <w:r>
        <w:rPr>
          <w:spacing w:val="-4"/>
        </w:rPr>
        <w:t>name</w:t>
      </w:r>
    </w:p>
    <w:p w:rsidR="00AB22D8" w14:paraId="775218F7" w14:textId="77777777">
      <w:pPr>
        <w:spacing w:line="269" w:lineRule="exact"/>
        <w:sectPr>
          <w:pgSz w:w="12240" w:h="15840"/>
          <w:pgMar w:top="1020" w:right="840" w:bottom="960" w:left="920" w:header="820" w:footer="762" w:gutter="0"/>
          <w:cols w:space="720"/>
        </w:sectPr>
      </w:pPr>
    </w:p>
    <w:p w:rsidR="00AB22D8" w14:paraId="2394C41A" w14:textId="77777777">
      <w:pPr>
        <w:pStyle w:val="ListParagraph"/>
        <w:numPr>
          <w:ilvl w:val="0"/>
          <w:numId w:val="1"/>
        </w:numPr>
        <w:tabs>
          <w:tab w:val="left" w:pos="949"/>
        </w:tabs>
        <w:spacing w:before="1"/>
        <w:ind w:left="949" w:hanging="359"/>
      </w:pPr>
      <w:r>
        <w:t>Middle</w:t>
      </w:r>
      <w:r>
        <w:rPr>
          <w:spacing w:val="-8"/>
        </w:rPr>
        <w:t xml:space="preserve"> </w:t>
      </w:r>
      <w:r>
        <w:t>initial</w:t>
      </w:r>
      <w:r>
        <w:rPr>
          <w:spacing w:val="-7"/>
        </w:rPr>
        <w:t xml:space="preserve"> </w:t>
      </w:r>
      <w:r>
        <w:rPr>
          <w:spacing w:val="-2"/>
        </w:rPr>
        <w:t>(optional)</w:t>
      </w:r>
    </w:p>
    <w:p w:rsidR="00AB22D8" w14:paraId="1D33E367" w14:textId="77777777">
      <w:pPr>
        <w:pStyle w:val="ListParagraph"/>
        <w:numPr>
          <w:ilvl w:val="1"/>
          <w:numId w:val="1"/>
        </w:numPr>
        <w:tabs>
          <w:tab w:val="left" w:pos="948"/>
          <w:tab w:val="left" w:pos="1079"/>
        </w:tabs>
        <w:spacing w:before="8" w:line="235" w:lineRule="auto"/>
        <w:ind w:right="593" w:hanging="360"/>
      </w:pPr>
      <w:r>
        <w:t>Social</w:t>
      </w:r>
      <w:r>
        <w:rPr>
          <w:spacing w:val="-4"/>
        </w:rPr>
        <w:t xml:space="preserve"> </w:t>
      </w:r>
      <w:r>
        <w:t>Security</w:t>
      </w:r>
      <w:r>
        <w:rPr>
          <w:spacing w:val="-4"/>
        </w:rPr>
        <w:t xml:space="preserve"> </w:t>
      </w:r>
      <w:r>
        <w:t>Number</w:t>
      </w:r>
      <w:r>
        <w:rPr>
          <w:spacing w:val="-6"/>
        </w:rPr>
        <w:t xml:space="preserve"> </w:t>
      </w:r>
      <w:r>
        <w:t>(SSN)</w:t>
      </w:r>
      <w:r>
        <w:rPr>
          <w:spacing w:val="-4"/>
        </w:rPr>
        <w:t xml:space="preserve"> </w:t>
      </w:r>
      <w:r>
        <w:t>–</w:t>
      </w:r>
      <w:r>
        <w:rPr>
          <w:spacing w:val="-5"/>
        </w:rPr>
        <w:t xml:space="preserve"> </w:t>
      </w:r>
      <w:r>
        <w:t>This</w:t>
      </w:r>
      <w:r>
        <w:rPr>
          <w:spacing w:val="-6"/>
        </w:rPr>
        <w:t xml:space="preserve"> </w:t>
      </w:r>
      <w:r>
        <w:t>field</w:t>
      </w:r>
      <w:r>
        <w:rPr>
          <w:spacing w:val="-6"/>
        </w:rPr>
        <w:t xml:space="preserve"> </w:t>
      </w:r>
      <w:r>
        <w:t>may</w:t>
      </w:r>
      <w:r>
        <w:rPr>
          <w:spacing w:val="-3"/>
        </w:rPr>
        <w:t xml:space="preserve"> </w:t>
      </w:r>
      <w:r>
        <w:t>be</w:t>
      </w:r>
      <w:r>
        <w:rPr>
          <w:spacing w:val="-6"/>
        </w:rPr>
        <w:t xml:space="preserve"> </w:t>
      </w:r>
      <w:r>
        <w:t>left</w:t>
      </w:r>
      <w:r>
        <w:rPr>
          <w:spacing w:val="-4"/>
        </w:rPr>
        <w:t xml:space="preserve"> </w:t>
      </w:r>
      <w:r>
        <w:t>blank</w:t>
      </w:r>
      <w:r>
        <w:rPr>
          <w:spacing w:val="-6"/>
        </w:rPr>
        <w:t xml:space="preserve"> </w:t>
      </w:r>
      <w:r>
        <w:t>if</w:t>
      </w:r>
      <w:r>
        <w:rPr>
          <w:spacing w:val="-5"/>
        </w:rPr>
        <w:t xml:space="preserve"> </w:t>
      </w:r>
      <w:r>
        <w:t>the</w:t>
      </w:r>
      <w:r>
        <w:rPr>
          <w:spacing w:val="-4"/>
        </w:rPr>
        <w:t xml:space="preserve"> </w:t>
      </w:r>
      <w:r>
        <w:t>Medicare</w:t>
      </w:r>
      <w:r>
        <w:rPr>
          <w:spacing w:val="-4"/>
        </w:rPr>
        <w:t xml:space="preserve"> </w:t>
      </w:r>
      <w:r>
        <w:t>Beneficiary</w:t>
      </w:r>
      <w:r>
        <w:rPr>
          <w:spacing w:val="-4"/>
        </w:rPr>
        <w:t xml:space="preserve"> </w:t>
      </w:r>
      <w:r>
        <w:t>Identifier</w:t>
      </w:r>
      <w:r>
        <w:rPr>
          <w:spacing w:val="-6"/>
        </w:rPr>
        <w:t xml:space="preserve"> </w:t>
      </w:r>
      <w:r>
        <w:t>(MBI)</w:t>
      </w:r>
      <w:r>
        <w:rPr>
          <w:spacing w:val="-5"/>
        </w:rPr>
        <w:t xml:space="preserve"> </w:t>
      </w:r>
      <w:r>
        <w:t>is</w:t>
      </w:r>
      <w:r>
        <w:rPr>
          <w:spacing w:val="-8"/>
        </w:rPr>
        <w:t xml:space="preserve"> </w:t>
      </w:r>
      <w:r>
        <w:t>known. However, please provide the SSN and MBI if both are known to ensure the most accurate data match.</w:t>
      </w:r>
    </w:p>
    <w:p w:rsidR="00AB22D8" w14:paraId="6AA7A49B" w14:textId="77777777">
      <w:pPr>
        <w:pStyle w:val="ListParagraph"/>
        <w:numPr>
          <w:ilvl w:val="0"/>
          <w:numId w:val="1"/>
        </w:numPr>
        <w:tabs>
          <w:tab w:val="left" w:pos="950"/>
        </w:tabs>
        <w:spacing w:before="7" w:line="235" w:lineRule="auto"/>
        <w:ind w:right="668"/>
      </w:pPr>
      <w:r>
        <w:t>Medicare</w:t>
      </w:r>
      <w:r>
        <w:rPr>
          <w:spacing w:val="-5"/>
        </w:rPr>
        <w:t xml:space="preserve"> </w:t>
      </w:r>
      <w:r>
        <w:t>beneficiary</w:t>
      </w:r>
      <w:r>
        <w:rPr>
          <w:spacing w:val="-6"/>
        </w:rPr>
        <w:t xml:space="preserve"> </w:t>
      </w:r>
      <w:r>
        <w:t>identifier</w:t>
      </w:r>
      <w:r>
        <w:rPr>
          <w:spacing w:val="-8"/>
        </w:rPr>
        <w:t xml:space="preserve"> </w:t>
      </w:r>
      <w:r>
        <w:t>(MBI)</w:t>
      </w:r>
      <w:r>
        <w:rPr>
          <w:spacing w:val="-5"/>
        </w:rPr>
        <w:t xml:space="preserve"> </w:t>
      </w:r>
      <w:r>
        <w:t>-</w:t>
      </w:r>
      <w:r>
        <w:rPr>
          <w:spacing w:val="-5"/>
        </w:rPr>
        <w:t xml:space="preserve"> </w:t>
      </w:r>
      <w:r>
        <w:t>This</w:t>
      </w:r>
      <w:r>
        <w:rPr>
          <w:spacing w:val="-6"/>
        </w:rPr>
        <w:t xml:space="preserve"> </w:t>
      </w:r>
      <w:r>
        <w:t>field</w:t>
      </w:r>
      <w:r>
        <w:rPr>
          <w:spacing w:val="-4"/>
        </w:rPr>
        <w:t xml:space="preserve"> </w:t>
      </w:r>
      <w:r>
        <w:t>may</w:t>
      </w:r>
      <w:r>
        <w:rPr>
          <w:spacing w:val="-4"/>
        </w:rPr>
        <w:t xml:space="preserve"> </w:t>
      </w:r>
      <w:r>
        <w:t>be</w:t>
      </w:r>
      <w:r>
        <w:rPr>
          <w:spacing w:val="-7"/>
        </w:rPr>
        <w:t xml:space="preserve"> </w:t>
      </w:r>
      <w:r>
        <w:t>left</w:t>
      </w:r>
      <w:r>
        <w:rPr>
          <w:spacing w:val="-4"/>
        </w:rPr>
        <w:t xml:space="preserve"> </w:t>
      </w:r>
      <w:r>
        <w:t>blank</w:t>
      </w:r>
      <w:r>
        <w:rPr>
          <w:spacing w:val="-4"/>
        </w:rPr>
        <w:t xml:space="preserve"> </w:t>
      </w:r>
      <w:r>
        <w:t>if</w:t>
      </w:r>
      <w:r>
        <w:rPr>
          <w:spacing w:val="-5"/>
        </w:rPr>
        <w:t xml:space="preserve"> </w:t>
      </w:r>
      <w:r>
        <w:t>the</w:t>
      </w:r>
      <w:r>
        <w:rPr>
          <w:spacing w:val="-5"/>
        </w:rPr>
        <w:t xml:space="preserve"> </w:t>
      </w:r>
      <w:r>
        <w:t>Social</w:t>
      </w:r>
      <w:r>
        <w:rPr>
          <w:spacing w:val="-4"/>
        </w:rPr>
        <w:t xml:space="preserve"> </w:t>
      </w:r>
      <w:r>
        <w:t>Security</w:t>
      </w:r>
      <w:r>
        <w:rPr>
          <w:spacing w:val="-3"/>
        </w:rPr>
        <w:t xml:space="preserve"> </w:t>
      </w:r>
      <w:r>
        <w:t>Number</w:t>
      </w:r>
      <w:r>
        <w:rPr>
          <w:spacing w:val="-4"/>
        </w:rPr>
        <w:t xml:space="preserve"> </w:t>
      </w:r>
      <w:r>
        <w:t>(SSN)</w:t>
      </w:r>
      <w:r>
        <w:rPr>
          <w:spacing w:val="-5"/>
        </w:rPr>
        <w:t xml:space="preserve"> </w:t>
      </w:r>
      <w:r>
        <w:t>is</w:t>
      </w:r>
      <w:r>
        <w:rPr>
          <w:spacing w:val="-6"/>
        </w:rPr>
        <w:t xml:space="preserve"> </w:t>
      </w:r>
      <w:r>
        <w:t>known. May contain: Medicare Beneficiary Identifier (MBI) of the beneficiary for whom you are seeking subsidy or the Medicare Health Insurance Claim Number (HICN) of the beneficiary for whom you are seeking subsidy.</w:t>
      </w:r>
    </w:p>
    <w:p w:rsidR="00AB22D8" w14:paraId="3C62C55F" w14:textId="77777777">
      <w:pPr>
        <w:pStyle w:val="ListParagraph"/>
        <w:numPr>
          <w:ilvl w:val="0"/>
          <w:numId w:val="1"/>
        </w:numPr>
        <w:tabs>
          <w:tab w:val="left" w:pos="949"/>
        </w:tabs>
        <w:spacing w:line="264" w:lineRule="exact"/>
        <w:ind w:left="949" w:hanging="359"/>
      </w:pPr>
      <w:r>
        <w:t>Date</w:t>
      </w:r>
      <w:r>
        <w:rPr>
          <w:spacing w:val="-5"/>
        </w:rPr>
        <w:t xml:space="preserve"> </w:t>
      </w:r>
      <w:r>
        <w:t>of</w:t>
      </w:r>
      <w:r>
        <w:rPr>
          <w:spacing w:val="-4"/>
        </w:rPr>
        <w:t xml:space="preserve"> </w:t>
      </w:r>
      <w:r>
        <w:rPr>
          <w:spacing w:val="-2"/>
        </w:rPr>
        <w:t>Birth</w:t>
      </w:r>
    </w:p>
    <w:p w:rsidR="00AB22D8" w14:paraId="343A990A" w14:textId="77777777">
      <w:pPr>
        <w:pStyle w:val="ListParagraph"/>
        <w:numPr>
          <w:ilvl w:val="0"/>
          <w:numId w:val="1"/>
        </w:numPr>
        <w:tabs>
          <w:tab w:val="left" w:pos="949"/>
        </w:tabs>
        <w:spacing w:line="269" w:lineRule="exact"/>
        <w:ind w:left="949" w:hanging="359"/>
      </w:pPr>
      <w:r>
        <w:rPr>
          <w:spacing w:val="-2"/>
        </w:rPr>
        <w:t>Gender</w:t>
      </w:r>
    </w:p>
    <w:p w:rsidR="00AB22D8" w14:paraId="470DF211" w14:textId="77777777">
      <w:pPr>
        <w:pStyle w:val="ListParagraph"/>
        <w:numPr>
          <w:ilvl w:val="0"/>
          <w:numId w:val="1"/>
        </w:numPr>
        <w:tabs>
          <w:tab w:val="left" w:pos="949"/>
        </w:tabs>
        <w:spacing w:line="269" w:lineRule="exact"/>
        <w:ind w:left="949" w:hanging="359"/>
      </w:pPr>
      <w:r>
        <w:t>Relationship</w:t>
      </w:r>
      <w:r>
        <w:rPr>
          <w:spacing w:val="-10"/>
        </w:rPr>
        <w:t xml:space="preserve"> </w:t>
      </w:r>
      <w:r>
        <w:t>to</w:t>
      </w:r>
      <w:r>
        <w:rPr>
          <w:spacing w:val="-10"/>
        </w:rPr>
        <w:t xml:space="preserve"> </w:t>
      </w:r>
      <w:r>
        <w:t>the</w:t>
      </w:r>
      <w:r>
        <w:rPr>
          <w:spacing w:val="-10"/>
        </w:rPr>
        <w:t xml:space="preserve"> </w:t>
      </w:r>
      <w:r>
        <w:t>Retiree</w:t>
      </w:r>
      <w:r>
        <w:rPr>
          <w:spacing w:val="-9"/>
        </w:rPr>
        <w:t xml:space="preserve"> </w:t>
      </w:r>
      <w:r>
        <w:t>(self,</w:t>
      </w:r>
      <w:r>
        <w:rPr>
          <w:spacing w:val="-11"/>
        </w:rPr>
        <w:t xml:space="preserve"> </w:t>
      </w:r>
      <w:r>
        <w:t>spouse,</w:t>
      </w:r>
      <w:r>
        <w:rPr>
          <w:spacing w:val="-11"/>
        </w:rPr>
        <w:t xml:space="preserve"> </w:t>
      </w:r>
      <w:r>
        <w:rPr>
          <w:spacing w:val="-2"/>
        </w:rPr>
        <w:t>dependent)</w:t>
      </w:r>
    </w:p>
    <w:p w:rsidR="00AB22D8" w14:paraId="7D0C636B" w14:textId="77777777">
      <w:pPr>
        <w:pStyle w:val="ListParagraph"/>
        <w:numPr>
          <w:ilvl w:val="0"/>
          <w:numId w:val="1"/>
        </w:numPr>
        <w:tabs>
          <w:tab w:val="left" w:pos="949"/>
        </w:tabs>
        <w:spacing w:line="269" w:lineRule="exact"/>
        <w:ind w:left="949" w:hanging="359"/>
      </w:pPr>
      <w:r>
        <w:t>Transaction</w:t>
      </w:r>
      <w:r>
        <w:rPr>
          <w:spacing w:val="-13"/>
        </w:rPr>
        <w:t xml:space="preserve"> </w:t>
      </w:r>
      <w:r>
        <w:t>Type</w:t>
      </w:r>
      <w:r>
        <w:rPr>
          <w:spacing w:val="-11"/>
        </w:rPr>
        <w:t xml:space="preserve"> </w:t>
      </w:r>
      <w:r>
        <w:t>(add,</w:t>
      </w:r>
      <w:r>
        <w:rPr>
          <w:spacing w:val="-10"/>
        </w:rPr>
        <w:t xml:space="preserve"> </w:t>
      </w:r>
      <w:r>
        <w:t>update,</w:t>
      </w:r>
      <w:r>
        <w:rPr>
          <w:spacing w:val="-8"/>
        </w:rPr>
        <w:t xml:space="preserve"> </w:t>
      </w:r>
      <w:r>
        <w:rPr>
          <w:spacing w:val="-2"/>
        </w:rPr>
        <w:t>delete)</w:t>
      </w:r>
    </w:p>
    <w:p w:rsidR="00AB22D8" w14:paraId="5F4EF9A1" w14:textId="77777777">
      <w:pPr>
        <w:pStyle w:val="BodyText"/>
        <w:spacing w:before="2"/>
      </w:pPr>
    </w:p>
    <w:p w:rsidR="00AB22D8" w14:paraId="73CB75C5" w14:textId="77777777">
      <w:pPr>
        <w:pStyle w:val="BodyText"/>
        <w:ind w:left="229"/>
      </w:pPr>
      <w:r>
        <w:t>For</w:t>
      </w:r>
      <w:r>
        <w:rPr>
          <w:spacing w:val="-13"/>
        </w:rPr>
        <w:t xml:space="preserve"> </w:t>
      </w:r>
      <w:r>
        <w:t>instructions</w:t>
      </w:r>
      <w:r>
        <w:rPr>
          <w:spacing w:val="-7"/>
        </w:rPr>
        <w:t xml:space="preserve"> </w:t>
      </w:r>
      <w:r>
        <w:t>and</w:t>
      </w:r>
      <w:r>
        <w:rPr>
          <w:spacing w:val="-9"/>
        </w:rPr>
        <w:t xml:space="preserve"> </w:t>
      </w:r>
      <w:r>
        <w:t>information</w:t>
      </w:r>
      <w:r>
        <w:rPr>
          <w:spacing w:val="-6"/>
        </w:rPr>
        <w:t xml:space="preserve"> </w:t>
      </w:r>
      <w:r>
        <w:t>on</w:t>
      </w:r>
      <w:r>
        <w:rPr>
          <w:spacing w:val="-6"/>
        </w:rPr>
        <w:t xml:space="preserve"> </w:t>
      </w:r>
      <w:r>
        <w:t>file</w:t>
      </w:r>
      <w:r>
        <w:rPr>
          <w:spacing w:val="-9"/>
        </w:rPr>
        <w:t xml:space="preserve"> </w:t>
      </w:r>
      <w:r>
        <w:t>specifications,</w:t>
      </w:r>
      <w:r>
        <w:rPr>
          <w:spacing w:val="-8"/>
        </w:rPr>
        <w:t xml:space="preserve"> </w:t>
      </w:r>
      <w:r>
        <w:t>please</w:t>
      </w:r>
      <w:r>
        <w:rPr>
          <w:spacing w:val="-12"/>
        </w:rPr>
        <w:t xml:space="preserve"> </w:t>
      </w:r>
      <w:r>
        <w:t>go</w:t>
      </w:r>
      <w:r>
        <w:rPr>
          <w:spacing w:val="-7"/>
        </w:rPr>
        <w:t xml:space="preserve"> </w:t>
      </w:r>
      <w:r>
        <w:t>to</w:t>
      </w:r>
      <w:r>
        <w:rPr>
          <w:spacing w:val="-6"/>
        </w:rPr>
        <w:t xml:space="preserve"> </w:t>
      </w:r>
      <w:r>
        <w:t>the</w:t>
      </w:r>
      <w:r>
        <w:rPr>
          <w:spacing w:val="-6"/>
        </w:rPr>
        <w:t xml:space="preserve"> </w:t>
      </w:r>
      <w:r>
        <w:t>RDS</w:t>
      </w:r>
      <w:r>
        <w:rPr>
          <w:spacing w:val="-10"/>
        </w:rPr>
        <w:t xml:space="preserve"> </w:t>
      </w:r>
      <w:r>
        <w:t>Program</w:t>
      </w:r>
      <w:r>
        <w:rPr>
          <w:spacing w:val="-6"/>
        </w:rPr>
        <w:t xml:space="preserve"> </w:t>
      </w:r>
      <w:r>
        <w:t>Web</w:t>
      </w:r>
      <w:r>
        <w:rPr>
          <w:spacing w:val="-11"/>
        </w:rPr>
        <w:t xml:space="preserve"> </w:t>
      </w:r>
      <w:r>
        <w:t>Site</w:t>
      </w:r>
      <w:r>
        <w:rPr>
          <w:spacing w:val="-6"/>
        </w:rPr>
        <w:t xml:space="preserve"> </w:t>
      </w:r>
      <w:r>
        <w:t>at</w:t>
      </w:r>
      <w:r>
        <w:rPr>
          <w:spacing w:val="-8"/>
        </w:rPr>
        <w:t xml:space="preserve"> </w:t>
      </w:r>
      <w:r>
        <w:rPr>
          <w:spacing w:val="-2"/>
        </w:rPr>
        <w:t>http</w:t>
      </w:r>
      <w:hyperlink r:id="rId7">
        <w:r>
          <w:rPr>
            <w:spacing w:val="-2"/>
          </w:rPr>
          <w:t>s://www.rds.cms.hhs.gov.</w:t>
        </w:r>
      </w:hyperlink>
    </w:p>
    <w:p w:rsidR="00AB22D8" w14:paraId="5F71F010" w14:textId="77777777">
      <w:pPr>
        <w:pStyle w:val="BodyText"/>
      </w:pPr>
    </w:p>
    <w:p w:rsidR="00AB22D8" w14:paraId="31138C6D" w14:textId="77777777">
      <w:pPr>
        <w:pStyle w:val="BodyText"/>
        <w:spacing w:before="25"/>
      </w:pPr>
    </w:p>
    <w:p w:rsidR="00AB22D8" w14:paraId="55FEF9AD" w14:textId="77777777">
      <w:pPr>
        <w:pStyle w:val="Heading1"/>
        <w:spacing w:line="249" w:lineRule="exact"/>
        <w:rPr>
          <w:u w:val="none"/>
        </w:rPr>
      </w:pPr>
      <w:r>
        <w:t>PART</w:t>
      </w:r>
      <w:r>
        <w:rPr>
          <w:spacing w:val="-12"/>
        </w:rPr>
        <w:t xml:space="preserve"> </w:t>
      </w:r>
      <w:r>
        <w:rPr>
          <w:spacing w:val="-4"/>
        </w:rPr>
        <w:t>VII.</w:t>
      </w:r>
    </w:p>
    <w:p w:rsidR="00AB22D8" w14:paraId="31BD5803" w14:textId="77777777">
      <w:pPr>
        <w:pStyle w:val="BodyText"/>
        <w:spacing w:line="237" w:lineRule="auto"/>
        <w:ind w:left="232"/>
      </w:pPr>
      <w:r>
        <w:t>The</w:t>
      </w:r>
      <w:r>
        <w:rPr>
          <w:spacing w:val="-10"/>
        </w:rPr>
        <w:t xml:space="preserve"> </w:t>
      </w:r>
      <w:r>
        <w:t>Authorized</w:t>
      </w:r>
      <w:r>
        <w:rPr>
          <w:spacing w:val="-5"/>
        </w:rPr>
        <w:t xml:space="preserve"> </w:t>
      </w:r>
      <w:r>
        <w:t>Representative</w:t>
      </w:r>
      <w:r>
        <w:rPr>
          <w:spacing w:val="-5"/>
        </w:rPr>
        <w:t xml:space="preserve"> </w:t>
      </w:r>
      <w:r>
        <w:t>of</w:t>
      </w:r>
      <w:r>
        <w:rPr>
          <w:spacing w:val="-5"/>
        </w:rPr>
        <w:t xml:space="preserve"> </w:t>
      </w:r>
      <w:r>
        <w:t>the</w:t>
      </w:r>
      <w:r>
        <w:rPr>
          <w:spacing w:val="-6"/>
        </w:rPr>
        <w:t xml:space="preserve"> </w:t>
      </w:r>
      <w:r>
        <w:t>Plan</w:t>
      </w:r>
      <w:r>
        <w:rPr>
          <w:spacing w:val="-5"/>
        </w:rPr>
        <w:t xml:space="preserve"> </w:t>
      </w:r>
      <w:r>
        <w:t>Sponsor</w:t>
      </w:r>
      <w:r>
        <w:rPr>
          <w:spacing w:val="-8"/>
        </w:rPr>
        <w:t xml:space="preserve"> </w:t>
      </w:r>
      <w:r>
        <w:t>must</w:t>
      </w:r>
      <w:r>
        <w:rPr>
          <w:spacing w:val="-5"/>
        </w:rPr>
        <w:t xml:space="preserve"> </w:t>
      </w:r>
      <w:r>
        <w:t>indicate</w:t>
      </w:r>
      <w:r>
        <w:rPr>
          <w:spacing w:val="-10"/>
        </w:rPr>
        <w:t xml:space="preserve"> </w:t>
      </w:r>
      <w:r>
        <w:t>acceptance</w:t>
      </w:r>
      <w:r>
        <w:rPr>
          <w:spacing w:val="-5"/>
        </w:rPr>
        <w:t xml:space="preserve"> </w:t>
      </w:r>
      <w:r>
        <w:t>of</w:t>
      </w:r>
      <w:r>
        <w:rPr>
          <w:spacing w:val="-8"/>
        </w:rPr>
        <w:t xml:space="preserve"> </w:t>
      </w:r>
      <w:r>
        <w:t>the</w:t>
      </w:r>
      <w:r>
        <w:rPr>
          <w:spacing w:val="-8"/>
        </w:rPr>
        <w:t xml:space="preserve"> </w:t>
      </w:r>
      <w:r>
        <w:t>terms</w:t>
      </w:r>
      <w:r>
        <w:rPr>
          <w:spacing w:val="-7"/>
        </w:rPr>
        <w:t xml:space="preserve"> </w:t>
      </w:r>
      <w:r>
        <w:t>of</w:t>
      </w:r>
      <w:r>
        <w:rPr>
          <w:spacing w:val="-6"/>
        </w:rPr>
        <w:t xml:space="preserve"> </w:t>
      </w:r>
      <w:r>
        <w:t>this</w:t>
      </w:r>
      <w:r>
        <w:rPr>
          <w:spacing w:val="-7"/>
        </w:rPr>
        <w:t xml:space="preserve"> </w:t>
      </w:r>
      <w:r>
        <w:t>Plan</w:t>
      </w:r>
      <w:r>
        <w:rPr>
          <w:spacing w:val="-5"/>
        </w:rPr>
        <w:t xml:space="preserve"> </w:t>
      </w:r>
      <w:r>
        <w:t>Sponsor</w:t>
      </w:r>
      <w:r>
        <w:rPr>
          <w:spacing w:val="-8"/>
        </w:rPr>
        <w:t xml:space="preserve"> </w:t>
      </w:r>
      <w:r>
        <w:t>Agreement</w:t>
      </w:r>
      <w:r>
        <w:rPr>
          <w:spacing w:val="-6"/>
        </w:rPr>
        <w:t xml:space="preserve"> </w:t>
      </w:r>
      <w:r>
        <w:t>by providing an electronic signature.</w:t>
      </w:r>
    </w:p>
    <w:p w:rsidR="00AB22D8" w14:paraId="47E62FB9" w14:textId="77777777">
      <w:pPr>
        <w:pStyle w:val="BodyText"/>
      </w:pPr>
    </w:p>
    <w:p w:rsidR="00AB22D8" w14:paraId="64C1B4BB" w14:textId="77777777">
      <w:pPr>
        <w:pStyle w:val="BodyText"/>
        <w:spacing w:before="103"/>
      </w:pPr>
    </w:p>
    <w:p w:rsidR="00AB22D8" w14:paraId="763F52AE" w14:textId="77777777">
      <w:pPr>
        <w:pStyle w:val="Heading2"/>
      </w:pPr>
      <w:r>
        <w:rPr>
          <w:u w:val="single"/>
        </w:rPr>
        <w:t>Part</w:t>
      </w:r>
      <w:r>
        <w:rPr>
          <w:spacing w:val="-9"/>
          <w:u w:val="single"/>
        </w:rPr>
        <w:t xml:space="preserve"> </w:t>
      </w:r>
      <w:r>
        <w:rPr>
          <w:spacing w:val="-2"/>
          <w:u w:val="single"/>
        </w:rPr>
        <w:t>VIII.</w:t>
      </w:r>
    </w:p>
    <w:p w:rsidR="00AB22D8" w14:paraId="7653DADD" w14:textId="77777777">
      <w:pPr>
        <w:pStyle w:val="BodyText"/>
        <w:spacing w:before="120"/>
        <w:ind w:left="232" w:right="459"/>
      </w:pPr>
      <w:r>
        <w:t>To</w:t>
      </w:r>
      <w:r>
        <w:rPr>
          <w:spacing w:val="-5"/>
        </w:rPr>
        <w:t xml:space="preserve"> </w:t>
      </w:r>
      <w:r>
        <w:t>submit</w:t>
      </w:r>
      <w:r>
        <w:rPr>
          <w:spacing w:val="-5"/>
        </w:rPr>
        <w:t xml:space="preserve"> </w:t>
      </w:r>
      <w:r>
        <w:t>this</w:t>
      </w:r>
      <w:r>
        <w:rPr>
          <w:spacing w:val="-5"/>
        </w:rPr>
        <w:t xml:space="preserve"> </w:t>
      </w:r>
      <w:r>
        <w:t>RDS</w:t>
      </w:r>
      <w:r>
        <w:rPr>
          <w:spacing w:val="-6"/>
        </w:rPr>
        <w:t xml:space="preserve"> </w:t>
      </w:r>
      <w:r>
        <w:t>application,</w:t>
      </w:r>
      <w:r>
        <w:rPr>
          <w:spacing w:val="-5"/>
        </w:rPr>
        <w:t xml:space="preserve"> </w:t>
      </w:r>
      <w:r>
        <w:t>the</w:t>
      </w:r>
      <w:r>
        <w:rPr>
          <w:spacing w:val="-5"/>
        </w:rPr>
        <w:t xml:space="preserve"> </w:t>
      </w:r>
      <w:r>
        <w:t>Authorized</w:t>
      </w:r>
      <w:r>
        <w:rPr>
          <w:spacing w:val="-5"/>
        </w:rPr>
        <w:t xml:space="preserve"> </w:t>
      </w:r>
      <w:r>
        <w:t>Representative</w:t>
      </w:r>
      <w:r>
        <w:rPr>
          <w:spacing w:val="-5"/>
        </w:rPr>
        <w:t xml:space="preserve"> </w:t>
      </w:r>
      <w:r>
        <w:t>of</w:t>
      </w:r>
      <w:r>
        <w:rPr>
          <w:spacing w:val="-6"/>
        </w:rPr>
        <w:t xml:space="preserve"> </w:t>
      </w:r>
      <w:r>
        <w:t>the</w:t>
      </w:r>
      <w:r>
        <w:rPr>
          <w:spacing w:val="-5"/>
        </w:rPr>
        <w:t xml:space="preserve"> </w:t>
      </w:r>
      <w:r>
        <w:t>Plan</w:t>
      </w:r>
      <w:r>
        <w:rPr>
          <w:spacing w:val="-5"/>
        </w:rPr>
        <w:t xml:space="preserve"> </w:t>
      </w:r>
      <w:r>
        <w:t>Sponsor</w:t>
      </w:r>
      <w:r>
        <w:rPr>
          <w:spacing w:val="-7"/>
        </w:rPr>
        <w:t xml:space="preserve"> </w:t>
      </w:r>
      <w:r>
        <w:t>must</w:t>
      </w:r>
      <w:r>
        <w:rPr>
          <w:spacing w:val="-7"/>
        </w:rPr>
        <w:t xml:space="preserve"> </w:t>
      </w:r>
      <w:r>
        <w:t>provide</w:t>
      </w:r>
      <w:r>
        <w:rPr>
          <w:spacing w:val="-9"/>
        </w:rPr>
        <w:t xml:space="preserve"> </w:t>
      </w:r>
      <w:r>
        <w:t>his/her</w:t>
      </w:r>
      <w:r>
        <w:rPr>
          <w:spacing w:val="-5"/>
        </w:rPr>
        <w:t xml:space="preserve"> </w:t>
      </w:r>
      <w:r>
        <w:t xml:space="preserve">electronic </w:t>
      </w:r>
      <w:r>
        <w:rPr>
          <w:spacing w:val="-2"/>
        </w:rPr>
        <w:t>signature.</w:t>
      </w:r>
    </w:p>
    <w:sectPr>
      <w:pgSz w:w="12240" w:h="15840"/>
      <w:pgMar w:top="1000" w:right="840" w:bottom="1020" w:left="920" w:header="820" w:footer="7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2D8" w14:paraId="6DF2999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717295</wp:posOffset>
              </wp:positionH>
              <wp:positionV relativeFrom="page">
                <wp:posOffset>9397004</wp:posOffset>
              </wp:positionV>
              <wp:extent cx="902335" cy="1397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02335" cy="139700"/>
                      </a:xfrm>
                      <a:prstGeom prst="rect">
                        <a:avLst/>
                      </a:prstGeom>
                    </wps:spPr>
                    <wps:txbx>
                      <w:txbxContent>
                        <w:p w:rsidR="00AB22D8" w14:textId="77777777">
                          <w:pPr>
                            <w:spacing w:before="15"/>
                            <w:ind w:left="20"/>
                            <w:rPr>
                              <w:rFonts w:ascii="Arial"/>
                              <w:sz w:val="16"/>
                            </w:rPr>
                          </w:pPr>
                          <w:r>
                            <w:rPr>
                              <w:rFonts w:ascii="Arial"/>
                              <w:sz w:val="16"/>
                            </w:rPr>
                            <w:t>CMS</w:t>
                          </w:r>
                          <w:r>
                            <w:rPr>
                              <w:rFonts w:ascii="Arial"/>
                              <w:spacing w:val="-4"/>
                              <w:sz w:val="16"/>
                            </w:rPr>
                            <w:t xml:space="preserve"> </w:t>
                          </w:r>
                          <w:r>
                            <w:rPr>
                              <w:rFonts w:ascii="Arial"/>
                              <w:sz w:val="16"/>
                            </w:rPr>
                            <w:t>Form</w:t>
                          </w:r>
                          <w:r>
                            <w:rPr>
                              <w:rFonts w:ascii="Arial"/>
                              <w:spacing w:val="-1"/>
                              <w:sz w:val="16"/>
                            </w:rPr>
                            <w:t xml:space="preserve"> </w:t>
                          </w:r>
                          <w:r>
                            <w:rPr>
                              <w:rFonts w:ascii="Arial"/>
                              <w:sz w:val="16"/>
                            </w:rPr>
                            <w:t>#</w:t>
                          </w:r>
                          <w:r>
                            <w:rPr>
                              <w:rFonts w:ascii="Arial"/>
                              <w:spacing w:val="-6"/>
                              <w:sz w:val="16"/>
                            </w:rPr>
                            <w:t xml:space="preserve"> </w:t>
                          </w:r>
                          <w:r>
                            <w:rPr>
                              <w:rFonts w:ascii="Arial"/>
                              <w:spacing w:val="-4"/>
                              <w:sz w:val="16"/>
                            </w:rPr>
                            <w:t>10156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1" type="#_x0000_t202" style="width:71.05pt;height:11pt;margin-top:739.9pt;margin-left:5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B22D8" w14:paraId="796C9A06" w14:textId="77777777">
                    <w:pPr>
                      <w:spacing w:before="15"/>
                      <w:ind w:left="20"/>
                      <w:rPr>
                        <w:rFonts w:ascii="Arial"/>
                        <w:sz w:val="16"/>
                      </w:rPr>
                    </w:pPr>
                    <w:r>
                      <w:rPr>
                        <w:rFonts w:ascii="Arial"/>
                        <w:sz w:val="16"/>
                      </w:rPr>
                      <w:t>CMS</w:t>
                    </w:r>
                    <w:r>
                      <w:rPr>
                        <w:rFonts w:ascii="Arial"/>
                        <w:spacing w:val="-4"/>
                        <w:sz w:val="16"/>
                      </w:rPr>
                      <w:t xml:space="preserve"> </w:t>
                    </w:r>
                    <w:r>
                      <w:rPr>
                        <w:rFonts w:ascii="Arial"/>
                        <w:sz w:val="16"/>
                      </w:rPr>
                      <w:t>Form</w:t>
                    </w:r>
                    <w:r>
                      <w:rPr>
                        <w:rFonts w:ascii="Arial"/>
                        <w:spacing w:val="-1"/>
                        <w:sz w:val="16"/>
                      </w:rPr>
                      <w:t xml:space="preserve"> </w:t>
                    </w:r>
                    <w:r>
                      <w:rPr>
                        <w:rFonts w:ascii="Arial"/>
                        <w:sz w:val="16"/>
                      </w:rPr>
                      <w:t>#</w:t>
                    </w:r>
                    <w:r>
                      <w:rPr>
                        <w:rFonts w:ascii="Arial"/>
                        <w:spacing w:val="-6"/>
                        <w:sz w:val="16"/>
                      </w:rPr>
                      <w:t xml:space="preserve"> </w:t>
                    </w:r>
                    <w:r>
                      <w:rPr>
                        <w:rFonts w:ascii="Arial"/>
                        <w:spacing w:val="-4"/>
                        <w:sz w:val="16"/>
                      </w:rPr>
                      <w:t>10156</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6624066</wp:posOffset>
              </wp:positionH>
              <wp:positionV relativeFrom="page">
                <wp:posOffset>9473989</wp:posOffset>
              </wp:positionV>
              <wp:extent cx="460375" cy="16700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375" cy="167005"/>
                      </a:xfrm>
                      <a:prstGeom prst="rect">
                        <a:avLst/>
                      </a:prstGeom>
                    </wps:spPr>
                    <wps:txbx>
                      <w:txbxContent>
                        <w:p w:rsidR="00AB22D8" w14:textId="77777777">
                          <w:pPr>
                            <w:spacing w:before="12"/>
                            <w:ind w:left="20"/>
                            <w:rPr>
                              <w:rFonts w:ascii="Arial"/>
                              <w:sz w:val="20"/>
                            </w:rPr>
                          </w:pPr>
                          <w:r>
                            <w:rPr>
                              <w:rFonts w:ascii="Arial"/>
                              <w:sz w:val="20"/>
                            </w:rPr>
                            <w:t>Page</w:t>
                          </w:r>
                          <w:r>
                            <w:rPr>
                              <w:rFonts w:ascii="Arial"/>
                              <w:spacing w:val="-14"/>
                              <w:sz w:val="20"/>
                            </w:rPr>
                            <w:t xml:space="preserve"> </w:t>
                          </w: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8</w:t>
                          </w:r>
                          <w:r>
                            <w:rPr>
                              <w:rFonts w:ascii="Arial"/>
                              <w:spacing w:val="-10"/>
                              <w:sz w:val="20"/>
                            </w:rPr>
                            <w:fldChar w:fldCharType="end"/>
                          </w:r>
                        </w:p>
                      </w:txbxContent>
                    </wps:txbx>
                    <wps:bodyPr wrap="square" lIns="0" tIns="0" rIns="0" bIns="0" rtlCol="0"/>
                  </wps:wsp>
                </a:graphicData>
              </a:graphic>
            </wp:anchor>
          </w:drawing>
        </mc:Choice>
        <mc:Fallback>
          <w:pict>
            <v:shape id="Textbox 12" o:spid="_x0000_s2052" type="#_x0000_t202" style="width:36.25pt;height:13.15pt;margin-top:746pt;margin-left:521.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B22D8" w14:paraId="675D2F47" w14:textId="77777777">
                    <w:pPr>
                      <w:spacing w:before="12"/>
                      <w:ind w:left="20"/>
                      <w:rPr>
                        <w:rFonts w:ascii="Arial"/>
                        <w:sz w:val="20"/>
                      </w:rPr>
                    </w:pPr>
                    <w:r>
                      <w:rPr>
                        <w:rFonts w:ascii="Arial"/>
                        <w:sz w:val="20"/>
                      </w:rPr>
                      <w:t>Page</w:t>
                    </w:r>
                    <w:r>
                      <w:rPr>
                        <w:rFonts w:ascii="Arial"/>
                        <w:spacing w:val="-14"/>
                        <w:sz w:val="20"/>
                      </w:rPr>
                      <w:t xml:space="preserve"> </w:t>
                    </w: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8</w:t>
                    </w:r>
                    <w:r>
                      <w:rPr>
                        <w:rFonts w:ascii="Arial"/>
                        <w:spacing w:val="-10"/>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2D8" w14:paraId="60B19AD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5997702</wp:posOffset>
              </wp:positionH>
              <wp:positionV relativeFrom="page">
                <wp:posOffset>516613</wp:posOffset>
              </wp:positionV>
              <wp:extent cx="1043305" cy="1428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3305" cy="142875"/>
                      </a:xfrm>
                      <a:prstGeom prst="rect">
                        <a:avLst/>
                      </a:prstGeom>
                    </wps:spPr>
                    <wps:txbx>
                      <w:txbxContent>
                        <w:p w:rsidR="00AB22D8" w14:textId="77777777">
                          <w:pPr>
                            <w:spacing w:before="20"/>
                            <w:ind w:left="20"/>
                            <w:rPr>
                              <w:sz w:val="16"/>
                            </w:rPr>
                          </w:pPr>
                          <w:r>
                            <w:rPr>
                              <w:spacing w:val="-2"/>
                              <w:sz w:val="16"/>
                            </w:rPr>
                            <w:t>OMB</w:t>
                          </w:r>
                          <w:r>
                            <w:rPr>
                              <w:spacing w:val="-3"/>
                              <w:sz w:val="16"/>
                            </w:rPr>
                            <w:t xml:space="preserve"> </w:t>
                          </w:r>
                          <w:r>
                            <w:rPr>
                              <w:spacing w:val="-2"/>
                              <w:sz w:val="16"/>
                            </w:rPr>
                            <w:t>Approval</w:t>
                          </w:r>
                          <w:r>
                            <w:rPr>
                              <w:spacing w:val="2"/>
                              <w:sz w:val="16"/>
                            </w:rPr>
                            <w:t xml:space="preserve"> </w:t>
                          </w:r>
                          <w:r>
                            <w:rPr>
                              <w:spacing w:val="-2"/>
                              <w:sz w:val="16"/>
                            </w:rPr>
                            <w:t>#</w:t>
                          </w:r>
                          <w:r>
                            <w:rPr>
                              <w:spacing w:val="4"/>
                              <w:sz w:val="16"/>
                            </w:rPr>
                            <w:t xml:space="preserve"> </w:t>
                          </w:r>
                          <w:r>
                            <w:rPr>
                              <w:spacing w:val="-2"/>
                              <w:sz w:val="16"/>
                            </w:rPr>
                            <w:t>0938-</w:t>
                          </w:r>
                          <w:r>
                            <w:rPr>
                              <w:spacing w:val="-4"/>
                              <w:sz w:val="16"/>
                            </w:rPr>
                            <w:t>0957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2.15pt;height:11.25pt;margin-top:40.7pt;margin-left:472.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B22D8" w14:paraId="3B80199D" w14:textId="77777777">
                    <w:pPr>
                      <w:spacing w:before="20"/>
                      <w:ind w:left="20"/>
                      <w:rPr>
                        <w:sz w:val="16"/>
                      </w:rPr>
                    </w:pPr>
                    <w:r>
                      <w:rPr>
                        <w:spacing w:val="-2"/>
                        <w:sz w:val="16"/>
                      </w:rPr>
                      <w:t>OMB</w:t>
                    </w:r>
                    <w:r>
                      <w:rPr>
                        <w:spacing w:val="-3"/>
                        <w:sz w:val="16"/>
                      </w:rPr>
                      <w:t xml:space="preserve"> </w:t>
                    </w:r>
                    <w:r>
                      <w:rPr>
                        <w:spacing w:val="-2"/>
                        <w:sz w:val="16"/>
                      </w:rPr>
                      <w:t>Approval</w:t>
                    </w:r>
                    <w:r>
                      <w:rPr>
                        <w:spacing w:val="2"/>
                        <w:sz w:val="16"/>
                      </w:rPr>
                      <w:t xml:space="preserve"> </w:t>
                    </w:r>
                    <w:r>
                      <w:rPr>
                        <w:spacing w:val="-2"/>
                        <w:sz w:val="16"/>
                      </w:rPr>
                      <w:t>#</w:t>
                    </w:r>
                    <w:r>
                      <w:rPr>
                        <w:spacing w:val="4"/>
                        <w:sz w:val="16"/>
                      </w:rPr>
                      <w:t xml:space="preserve"> </w:t>
                    </w:r>
                    <w:r>
                      <w:rPr>
                        <w:spacing w:val="-2"/>
                        <w:sz w:val="16"/>
                      </w:rPr>
                      <w:t>0938-</w:t>
                    </w:r>
                    <w:r>
                      <w:rPr>
                        <w:spacing w:val="-4"/>
                        <w:sz w:val="16"/>
                      </w:rPr>
                      <w:t>0957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2D8" w14:paraId="175D5914" w14:textId="77777777">
    <w:pPr>
      <w:pStyle w:val="BodyText"/>
      <w:spacing w:line="14" w:lineRule="auto"/>
      <w:rPr>
        <w:sz w:val="19"/>
      </w:rPr>
    </w:pPr>
    <w:r>
      <w:rPr>
        <w:noProof/>
      </w:rPr>
      <mc:AlternateContent>
        <mc:Choice Requires="wps">
          <w:drawing>
            <wp:anchor distT="0" distB="0" distL="0" distR="0" simplePos="0" relativeHeight="251660288" behindDoc="1" locked="0" layoutInCell="1" allowOverlap="1">
              <wp:simplePos x="0" y="0"/>
              <wp:positionH relativeFrom="page">
                <wp:posOffset>5769102</wp:posOffset>
              </wp:positionH>
              <wp:positionV relativeFrom="page">
                <wp:posOffset>521228</wp:posOffset>
              </wp:positionV>
              <wp:extent cx="1264920" cy="1397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4920" cy="139700"/>
                      </a:xfrm>
                      <a:prstGeom prst="rect">
                        <a:avLst/>
                      </a:prstGeom>
                    </wps:spPr>
                    <wps:txbx>
                      <w:txbxContent>
                        <w:p w:rsidR="00AB22D8" w14:textId="77777777">
                          <w:pPr>
                            <w:spacing w:before="15"/>
                            <w:ind w:left="20"/>
                            <w:rPr>
                              <w:rFonts w:ascii="Arial"/>
                              <w:sz w:val="16"/>
                            </w:rPr>
                          </w:pPr>
                          <w:r>
                            <w:rPr>
                              <w:rFonts w:ascii="Arial"/>
                              <w:sz w:val="16"/>
                            </w:rPr>
                            <w:t>OMB</w:t>
                          </w:r>
                          <w:r>
                            <w:rPr>
                              <w:rFonts w:ascii="Arial"/>
                              <w:spacing w:val="-11"/>
                              <w:sz w:val="16"/>
                            </w:rPr>
                            <w:t xml:space="preserve"> </w:t>
                          </w:r>
                          <w:r>
                            <w:rPr>
                              <w:rFonts w:ascii="Arial"/>
                              <w:sz w:val="16"/>
                            </w:rPr>
                            <w:t>Approval</w:t>
                          </w:r>
                          <w:r>
                            <w:rPr>
                              <w:rFonts w:ascii="Arial"/>
                              <w:spacing w:val="-7"/>
                              <w:sz w:val="16"/>
                            </w:rPr>
                            <w:t xml:space="preserve"> </w:t>
                          </w:r>
                          <w:r>
                            <w:rPr>
                              <w:rFonts w:ascii="Arial"/>
                              <w:sz w:val="16"/>
                            </w:rPr>
                            <w:t>#</w:t>
                          </w:r>
                          <w:r>
                            <w:rPr>
                              <w:rFonts w:ascii="Arial"/>
                              <w:spacing w:val="-9"/>
                              <w:sz w:val="16"/>
                            </w:rPr>
                            <w:t xml:space="preserve"> </w:t>
                          </w:r>
                          <w:r>
                            <w:rPr>
                              <w:rFonts w:ascii="Arial"/>
                              <w:sz w:val="16"/>
                            </w:rPr>
                            <w:t>0938-</w:t>
                          </w:r>
                          <w:r>
                            <w:rPr>
                              <w:rFonts w:ascii="Arial"/>
                              <w:spacing w:val="-4"/>
                              <w:sz w:val="16"/>
                            </w:rPr>
                            <w:t>0957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0" type="#_x0000_t202" style="width:99.6pt;height:11pt;margin-top:41.05pt;margin-left:454.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B22D8" w14:paraId="50826EF7" w14:textId="77777777">
                    <w:pPr>
                      <w:spacing w:before="15"/>
                      <w:ind w:left="20"/>
                      <w:rPr>
                        <w:rFonts w:ascii="Arial"/>
                        <w:sz w:val="16"/>
                      </w:rPr>
                    </w:pPr>
                    <w:r>
                      <w:rPr>
                        <w:rFonts w:ascii="Arial"/>
                        <w:sz w:val="16"/>
                      </w:rPr>
                      <w:t>OMB</w:t>
                    </w:r>
                    <w:r>
                      <w:rPr>
                        <w:rFonts w:ascii="Arial"/>
                        <w:spacing w:val="-11"/>
                        <w:sz w:val="16"/>
                      </w:rPr>
                      <w:t xml:space="preserve"> </w:t>
                    </w:r>
                    <w:r>
                      <w:rPr>
                        <w:rFonts w:ascii="Arial"/>
                        <w:sz w:val="16"/>
                      </w:rPr>
                      <w:t>Approval</w:t>
                    </w:r>
                    <w:r>
                      <w:rPr>
                        <w:rFonts w:ascii="Arial"/>
                        <w:spacing w:val="-7"/>
                        <w:sz w:val="16"/>
                      </w:rPr>
                      <w:t xml:space="preserve"> </w:t>
                    </w:r>
                    <w:r>
                      <w:rPr>
                        <w:rFonts w:ascii="Arial"/>
                        <w:sz w:val="16"/>
                      </w:rPr>
                      <w:t>#</w:t>
                    </w:r>
                    <w:r>
                      <w:rPr>
                        <w:rFonts w:ascii="Arial"/>
                        <w:spacing w:val="-9"/>
                        <w:sz w:val="16"/>
                      </w:rPr>
                      <w:t xml:space="preserve"> </w:t>
                    </w:r>
                    <w:r>
                      <w:rPr>
                        <w:rFonts w:ascii="Arial"/>
                        <w:sz w:val="16"/>
                      </w:rPr>
                      <w:t>0938-</w:t>
                    </w:r>
                    <w:r>
                      <w:rPr>
                        <w:rFonts w:ascii="Arial"/>
                        <w:spacing w:val="-4"/>
                        <w:sz w:val="16"/>
                      </w:rPr>
                      <w:t>0957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130B2"/>
    <w:multiLevelType w:val="hybridMultilevel"/>
    <w:tmpl w:val="A4BE91CE"/>
    <w:lvl w:ilvl="0">
      <w:start w:val="1"/>
      <w:numFmt w:val="upperLetter"/>
      <w:lvlText w:val="%1."/>
      <w:lvlJc w:val="left"/>
      <w:pPr>
        <w:ind w:left="429" w:hanging="229"/>
        <w:jc w:val="left"/>
      </w:pPr>
      <w:rPr>
        <w:rFonts w:ascii="Arial Narrow" w:eastAsia="Arial Narrow" w:hAnsi="Arial Narrow" w:cs="Arial Narrow" w:hint="default"/>
        <w:b/>
        <w:bCs/>
        <w:i w:val="0"/>
        <w:iCs w:val="0"/>
        <w:spacing w:val="-4"/>
        <w:w w:val="100"/>
        <w:sz w:val="22"/>
        <w:szCs w:val="22"/>
        <w:shd w:val="clear" w:color="auto" w:fill="B4B5B4"/>
        <w:lang w:val="en-US" w:eastAsia="en-US" w:bidi="ar-SA"/>
      </w:rPr>
    </w:lvl>
    <w:lvl w:ilvl="1">
      <w:start w:val="0"/>
      <w:numFmt w:val="bullet"/>
      <w:lvlText w:val="•"/>
      <w:lvlJc w:val="left"/>
      <w:pPr>
        <w:ind w:left="1426" w:hanging="229"/>
      </w:pPr>
      <w:rPr>
        <w:rFonts w:hint="default"/>
        <w:lang w:val="en-US" w:eastAsia="en-US" w:bidi="ar-SA"/>
      </w:rPr>
    </w:lvl>
    <w:lvl w:ilvl="2">
      <w:start w:val="0"/>
      <w:numFmt w:val="bullet"/>
      <w:lvlText w:val="•"/>
      <w:lvlJc w:val="left"/>
      <w:pPr>
        <w:ind w:left="2432" w:hanging="229"/>
      </w:pPr>
      <w:rPr>
        <w:rFonts w:hint="default"/>
        <w:lang w:val="en-US" w:eastAsia="en-US" w:bidi="ar-SA"/>
      </w:rPr>
    </w:lvl>
    <w:lvl w:ilvl="3">
      <w:start w:val="0"/>
      <w:numFmt w:val="bullet"/>
      <w:lvlText w:val="•"/>
      <w:lvlJc w:val="left"/>
      <w:pPr>
        <w:ind w:left="3438" w:hanging="229"/>
      </w:pPr>
      <w:rPr>
        <w:rFonts w:hint="default"/>
        <w:lang w:val="en-US" w:eastAsia="en-US" w:bidi="ar-SA"/>
      </w:rPr>
    </w:lvl>
    <w:lvl w:ilvl="4">
      <w:start w:val="0"/>
      <w:numFmt w:val="bullet"/>
      <w:lvlText w:val="•"/>
      <w:lvlJc w:val="left"/>
      <w:pPr>
        <w:ind w:left="4444" w:hanging="229"/>
      </w:pPr>
      <w:rPr>
        <w:rFonts w:hint="default"/>
        <w:lang w:val="en-US" w:eastAsia="en-US" w:bidi="ar-SA"/>
      </w:rPr>
    </w:lvl>
    <w:lvl w:ilvl="5">
      <w:start w:val="0"/>
      <w:numFmt w:val="bullet"/>
      <w:lvlText w:val="•"/>
      <w:lvlJc w:val="left"/>
      <w:pPr>
        <w:ind w:left="5450" w:hanging="229"/>
      </w:pPr>
      <w:rPr>
        <w:rFonts w:hint="default"/>
        <w:lang w:val="en-US" w:eastAsia="en-US" w:bidi="ar-SA"/>
      </w:rPr>
    </w:lvl>
    <w:lvl w:ilvl="6">
      <w:start w:val="0"/>
      <w:numFmt w:val="bullet"/>
      <w:lvlText w:val="•"/>
      <w:lvlJc w:val="left"/>
      <w:pPr>
        <w:ind w:left="6456" w:hanging="229"/>
      </w:pPr>
      <w:rPr>
        <w:rFonts w:hint="default"/>
        <w:lang w:val="en-US" w:eastAsia="en-US" w:bidi="ar-SA"/>
      </w:rPr>
    </w:lvl>
    <w:lvl w:ilvl="7">
      <w:start w:val="0"/>
      <w:numFmt w:val="bullet"/>
      <w:lvlText w:val="•"/>
      <w:lvlJc w:val="left"/>
      <w:pPr>
        <w:ind w:left="7462" w:hanging="229"/>
      </w:pPr>
      <w:rPr>
        <w:rFonts w:hint="default"/>
        <w:lang w:val="en-US" w:eastAsia="en-US" w:bidi="ar-SA"/>
      </w:rPr>
    </w:lvl>
    <w:lvl w:ilvl="8">
      <w:start w:val="0"/>
      <w:numFmt w:val="bullet"/>
      <w:lvlText w:val="•"/>
      <w:lvlJc w:val="left"/>
      <w:pPr>
        <w:ind w:left="8468" w:hanging="229"/>
      </w:pPr>
      <w:rPr>
        <w:rFonts w:hint="default"/>
        <w:lang w:val="en-US" w:eastAsia="en-US" w:bidi="ar-SA"/>
      </w:rPr>
    </w:lvl>
  </w:abstractNum>
  <w:abstractNum w:abstractNumId="1">
    <w:nsid w:val="3E9508D8"/>
    <w:multiLevelType w:val="hybridMultilevel"/>
    <w:tmpl w:val="FC645120"/>
    <w:lvl w:ilvl="0">
      <w:start w:val="1"/>
      <w:numFmt w:val="decimal"/>
      <w:lvlText w:val="%1."/>
      <w:lvlJc w:val="left"/>
      <w:pPr>
        <w:ind w:left="950" w:hanging="358"/>
        <w:jc w:val="left"/>
      </w:pPr>
      <w:rPr>
        <w:rFonts w:ascii="Arial Narrow" w:eastAsia="Arial Narrow" w:hAnsi="Arial Narrow" w:cs="Arial Narrow" w:hint="default"/>
        <w:b w:val="0"/>
        <w:bCs w:val="0"/>
        <w:i w:val="0"/>
        <w:iCs w:val="0"/>
        <w:spacing w:val="-2"/>
        <w:w w:val="97"/>
        <w:sz w:val="22"/>
        <w:szCs w:val="22"/>
        <w:lang w:val="en-US" w:eastAsia="en-US" w:bidi="ar-SA"/>
      </w:rPr>
    </w:lvl>
    <w:lvl w:ilvl="1">
      <w:start w:val="0"/>
      <w:numFmt w:val="bullet"/>
      <w:lvlText w:val="•"/>
      <w:lvlJc w:val="left"/>
      <w:pPr>
        <w:ind w:left="1912" w:hanging="358"/>
      </w:pPr>
      <w:rPr>
        <w:rFonts w:hint="default"/>
        <w:lang w:val="en-US" w:eastAsia="en-US" w:bidi="ar-SA"/>
      </w:rPr>
    </w:lvl>
    <w:lvl w:ilvl="2">
      <w:start w:val="0"/>
      <w:numFmt w:val="bullet"/>
      <w:lvlText w:val="•"/>
      <w:lvlJc w:val="left"/>
      <w:pPr>
        <w:ind w:left="2864" w:hanging="358"/>
      </w:pPr>
      <w:rPr>
        <w:rFonts w:hint="default"/>
        <w:lang w:val="en-US" w:eastAsia="en-US" w:bidi="ar-SA"/>
      </w:rPr>
    </w:lvl>
    <w:lvl w:ilvl="3">
      <w:start w:val="0"/>
      <w:numFmt w:val="bullet"/>
      <w:lvlText w:val="•"/>
      <w:lvlJc w:val="left"/>
      <w:pPr>
        <w:ind w:left="3816" w:hanging="358"/>
      </w:pPr>
      <w:rPr>
        <w:rFonts w:hint="default"/>
        <w:lang w:val="en-US" w:eastAsia="en-US" w:bidi="ar-SA"/>
      </w:rPr>
    </w:lvl>
    <w:lvl w:ilvl="4">
      <w:start w:val="0"/>
      <w:numFmt w:val="bullet"/>
      <w:lvlText w:val="•"/>
      <w:lvlJc w:val="left"/>
      <w:pPr>
        <w:ind w:left="4768" w:hanging="358"/>
      </w:pPr>
      <w:rPr>
        <w:rFonts w:hint="default"/>
        <w:lang w:val="en-US" w:eastAsia="en-US" w:bidi="ar-SA"/>
      </w:rPr>
    </w:lvl>
    <w:lvl w:ilvl="5">
      <w:start w:val="0"/>
      <w:numFmt w:val="bullet"/>
      <w:lvlText w:val="•"/>
      <w:lvlJc w:val="left"/>
      <w:pPr>
        <w:ind w:left="5720" w:hanging="358"/>
      </w:pPr>
      <w:rPr>
        <w:rFonts w:hint="default"/>
        <w:lang w:val="en-US" w:eastAsia="en-US" w:bidi="ar-SA"/>
      </w:rPr>
    </w:lvl>
    <w:lvl w:ilvl="6">
      <w:start w:val="0"/>
      <w:numFmt w:val="bullet"/>
      <w:lvlText w:val="•"/>
      <w:lvlJc w:val="left"/>
      <w:pPr>
        <w:ind w:left="6672" w:hanging="358"/>
      </w:pPr>
      <w:rPr>
        <w:rFonts w:hint="default"/>
        <w:lang w:val="en-US" w:eastAsia="en-US" w:bidi="ar-SA"/>
      </w:rPr>
    </w:lvl>
    <w:lvl w:ilvl="7">
      <w:start w:val="0"/>
      <w:numFmt w:val="bullet"/>
      <w:lvlText w:val="•"/>
      <w:lvlJc w:val="left"/>
      <w:pPr>
        <w:ind w:left="7624" w:hanging="358"/>
      </w:pPr>
      <w:rPr>
        <w:rFonts w:hint="default"/>
        <w:lang w:val="en-US" w:eastAsia="en-US" w:bidi="ar-SA"/>
      </w:rPr>
    </w:lvl>
    <w:lvl w:ilvl="8">
      <w:start w:val="0"/>
      <w:numFmt w:val="bullet"/>
      <w:lvlText w:val="•"/>
      <w:lvlJc w:val="left"/>
      <w:pPr>
        <w:ind w:left="8576" w:hanging="358"/>
      </w:pPr>
      <w:rPr>
        <w:rFonts w:hint="default"/>
        <w:lang w:val="en-US" w:eastAsia="en-US" w:bidi="ar-SA"/>
      </w:rPr>
    </w:lvl>
  </w:abstractNum>
  <w:abstractNum w:abstractNumId="2">
    <w:nsid w:val="4A58469F"/>
    <w:multiLevelType w:val="hybridMultilevel"/>
    <w:tmpl w:val="EA148BB6"/>
    <w:lvl w:ilvl="0">
      <w:start w:val="0"/>
      <w:numFmt w:val="bullet"/>
      <w:lvlText w:val=""/>
      <w:lvlJc w:val="left"/>
      <w:pPr>
        <w:ind w:left="950" w:hanging="360"/>
      </w:pPr>
      <w:rPr>
        <w:rFonts w:ascii="Symbol" w:eastAsia="Symbol" w:hAnsi="Symbol" w:cs="Symbol" w:hint="default"/>
        <w:b w:val="0"/>
        <w:bCs w:val="0"/>
        <w:i w:val="0"/>
        <w:iCs w:val="0"/>
        <w:spacing w:val="0"/>
        <w:w w:val="98"/>
        <w:sz w:val="22"/>
        <w:szCs w:val="22"/>
        <w:lang w:val="en-US" w:eastAsia="en-US" w:bidi="ar-SA"/>
      </w:rPr>
    </w:lvl>
    <w:lvl w:ilvl="1">
      <w:start w:val="0"/>
      <w:numFmt w:val="bullet"/>
      <w:lvlText w:val=""/>
      <w:lvlJc w:val="left"/>
      <w:pPr>
        <w:ind w:left="1079" w:hanging="231"/>
      </w:pPr>
      <w:rPr>
        <w:rFonts w:ascii="Symbol" w:eastAsia="Symbol" w:hAnsi="Symbol" w:cs="Symbol" w:hint="default"/>
        <w:b w:val="0"/>
        <w:bCs w:val="0"/>
        <w:i w:val="0"/>
        <w:iCs w:val="0"/>
        <w:spacing w:val="0"/>
        <w:w w:val="98"/>
        <w:sz w:val="22"/>
        <w:szCs w:val="22"/>
        <w:lang w:val="en-US" w:eastAsia="en-US" w:bidi="ar-SA"/>
      </w:rPr>
    </w:lvl>
    <w:lvl w:ilvl="2">
      <w:start w:val="0"/>
      <w:numFmt w:val="bullet"/>
      <w:lvlText w:val="•"/>
      <w:lvlJc w:val="left"/>
      <w:pPr>
        <w:ind w:left="2124" w:hanging="231"/>
      </w:pPr>
      <w:rPr>
        <w:rFonts w:hint="default"/>
        <w:lang w:val="en-US" w:eastAsia="en-US" w:bidi="ar-SA"/>
      </w:rPr>
    </w:lvl>
    <w:lvl w:ilvl="3">
      <w:start w:val="0"/>
      <w:numFmt w:val="bullet"/>
      <w:lvlText w:val="•"/>
      <w:lvlJc w:val="left"/>
      <w:pPr>
        <w:ind w:left="3168" w:hanging="231"/>
      </w:pPr>
      <w:rPr>
        <w:rFonts w:hint="default"/>
        <w:lang w:val="en-US" w:eastAsia="en-US" w:bidi="ar-SA"/>
      </w:rPr>
    </w:lvl>
    <w:lvl w:ilvl="4">
      <w:start w:val="0"/>
      <w:numFmt w:val="bullet"/>
      <w:lvlText w:val="•"/>
      <w:lvlJc w:val="left"/>
      <w:pPr>
        <w:ind w:left="4213" w:hanging="231"/>
      </w:pPr>
      <w:rPr>
        <w:rFonts w:hint="default"/>
        <w:lang w:val="en-US" w:eastAsia="en-US" w:bidi="ar-SA"/>
      </w:rPr>
    </w:lvl>
    <w:lvl w:ilvl="5">
      <w:start w:val="0"/>
      <w:numFmt w:val="bullet"/>
      <w:lvlText w:val="•"/>
      <w:lvlJc w:val="left"/>
      <w:pPr>
        <w:ind w:left="5257" w:hanging="231"/>
      </w:pPr>
      <w:rPr>
        <w:rFonts w:hint="default"/>
        <w:lang w:val="en-US" w:eastAsia="en-US" w:bidi="ar-SA"/>
      </w:rPr>
    </w:lvl>
    <w:lvl w:ilvl="6">
      <w:start w:val="0"/>
      <w:numFmt w:val="bullet"/>
      <w:lvlText w:val="•"/>
      <w:lvlJc w:val="left"/>
      <w:pPr>
        <w:ind w:left="6302" w:hanging="231"/>
      </w:pPr>
      <w:rPr>
        <w:rFonts w:hint="default"/>
        <w:lang w:val="en-US" w:eastAsia="en-US" w:bidi="ar-SA"/>
      </w:rPr>
    </w:lvl>
    <w:lvl w:ilvl="7">
      <w:start w:val="0"/>
      <w:numFmt w:val="bullet"/>
      <w:lvlText w:val="•"/>
      <w:lvlJc w:val="left"/>
      <w:pPr>
        <w:ind w:left="7346" w:hanging="231"/>
      </w:pPr>
      <w:rPr>
        <w:rFonts w:hint="default"/>
        <w:lang w:val="en-US" w:eastAsia="en-US" w:bidi="ar-SA"/>
      </w:rPr>
    </w:lvl>
    <w:lvl w:ilvl="8">
      <w:start w:val="0"/>
      <w:numFmt w:val="bullet"/>
      <w:lvlText w:val="•"/>
      <w:lvlJc w:val="left"/>
      <w:pPr>
        <w:ind w:left="8391" w:hanging="231"/>
      </w:pPr>
      <w:rPr>
        <w:rFonts w:hint="default"/>
        <w:lang w:val="en-US" w:eastAsia="en-US" w:bidi="ar-SA"/>
      </w:rPr>
    </w:lvl>
  </w:abstractNum>
  <w:abstractNum w:abstractNumId="3">
    <w:nsid w:val="4D4A5D12"/>
    <w:multiLevelType w:val="hybridMultilevel"/>
    <w:tmpl w:val="8E827914"/>
    <w:lvl w:ilvl="0">
      <w:start w:val="1"/>
      <w:numFmt w:val="decimal"/>
      <w:lvlText w:val="%1)"/>
      <w:lvlJc w:val="left"/>
      <w:pPr>
        <w:ind w:left="232" w:hanging="210"/>
        <w:jc w:val="left"/>
      </w:pPr>
      <w:rPr>
        <w:rFonts w:ascii="Arial Narrow" w:eastAsia="Arial Narrow" w:hAnsi="Arial Narrow" w:cs="Arial Narrow" w:hint="default"/>
        <w:b w:val="0"/>
        <w:bCs w:val="0"/>
        <w:i w:val="0"/>
        <w:iCs w:val="0"/>
        <w:spacing w:val="-2"/>
        <w:w w:val="97"/>
        <w:sz w:val="22"/>
        <w:szCs w:val="22"/>
        <w:lang w:val="en-US" w:eastAsia="en-US" w:bidi="ar-SA"/>
      </w:rPr>
    </w:lvl>
    <w:lvl w:ilvl="1">
      <w:start w:val="1"/>
      <w:numFmt w:val="lowerRoman"/>
      <w:lvlText w:val="(%2)"/>
      <w:lvlJc w:val="left"/>
      <w:pPr>
        <w:ind w:left="1161" w:hanging="209"/>
        <w:jc w:val="left"/>
      </w:pPr>
      <w:rPr>
        <w:rFonts w:ascii="Arial Narrow" w:eastAsia="Arial Narrow" w:hAnsi="Arial Narrow" w:cs="Arial Narrow" w:hint="default"/>
        <w:b w:val="0"/>
        <w:bCs w:val="0"/>
        <w:i w:val="0"/>
        <w:iCs w:val="0"/>
        <w:spacing w:val="-1"/>
        <w:w w:val="97"/>
        <w:sz w:val="22"/>
        <w:szCs w:val="22"/>
        <w:lang w:val="en-US" w:eastAsia="en-US" w:bidi="ar-SA"/>
      </w:rPr>
    </w:lvl>
    <w:lvl w:ilvl="2">
      <w:start w:val="0"/>
      <w:numFmt w:val="bullet"/>
      <w:lvlText w:val="•"/>
      <w:lvlJc w:val="left"/>
      <w:pPr>
        <w:ind w:left="2195" w:hanging="209"/>
      </w:pPr>
      <w:rPr>
        <w:rFonts w:hint="default"/>
        <w:lang w:val="en-US" w:eastAsia="en-US" w:bidi="ar-SA"/>
      </w:rPr>
    </w:lvl>
    <w:lvl w:ilvl="3">
      <w:start w:val="0"/>
      <w:numFmt w:val="bullet"/>
      <w:lvlText w:val="•"/>
      <w:lvlJc w:val="left"/>
      <w:pPr>
        <w:ind w:left="3231" w:hanging="209"/>
      </w:pPr>
      <w:rPr>
        <w:rFonts w:hint="default"/>
        <w:lang w:val="en-US" w:eastAsia="en-US" w:bidi="ar-SA"/>
      </w:rPr>
    </w:lvl>
    <w:lvl w:ilvl="4">
      <w:start w:val="0"/>
      <w:numFmt w:val="bullet"/>
      <w:lvlText w:val="•"/>
      <w:lvlJc w:val="left"/>
      <w:pPr>
        <w:ind w:left="4266" w:hanging="209"/>
      </w:pPr>
      <w:rPr>
        <w:rFonts w:hint="default"/>
        <w:lang w:val="en-US" w:eastAsia="en-US" w:bidi="ar-SA"/>
      </w:rPr>
    </w:lvl>
    <w:lvl w:ilvl="5">
      <w:start w:val="0"/>
      <w:numFmt w:val="bullet"/>
      <w:lvlText w:val="•"/>
      <w:lvlJc w:val="left"/>
      <w:pPr>
        <w:ind w:left="5302" w:hanging="209"/>
      </w:pPr>
      <w:rPr>
        <w:rFonts w:hint="default"/>
        <w:lang w:val="en-US" w:eastAsia="en-US" w:bidi="ar-SA"/>
      </w:rPr>
    </w:lvl>
    <w:lvl w:ilvl="6">
      <w:start w:val="0"/>
      <w:numFmt w:val="bullet"/>
      <w:lvlText w:val="•"/>
      <w:lvlJc w:val="left"/>
      <w:pPr>
        <w:ind w:left="6337" w:hanging="209"/>
      </w:pPr>
      <w:rPr>
        <w:rFonts w:hint="default"/>
        <w:lang w:val="en-US" w:eastAsia="en-US" w:bidi="ar-SA"/>
      </w:rPr>
    </w:lvl>
    <w:lvl w:ilvl="7">
      <w:start w:val="0"/>
      <w:numFmt w:val="bullet"/>
      <w:lvlText w:val="•"/>
      <w:lvlJc w:val="left"/>
      <w:pPr>
        <w:ind w:left="7373" w:hanging="209"/>
      </w:pPr>
      <w:rPr>
        <w:rFonts w:hint="default"/>
        <w:lang w:val="en-US" w:eastAsia="en-US" w:bidi="ar-SA"/>
      </w:rPr>
    </w:lvl>
    <w:lvl w:ilvl="8">
      <w:start w:val="0"/>
      <w:numFmt w:val="bullet"/>
      <w:lvlText w:val="•"/>
      <w:lvlJc w:val="left"/>
      <w:pPr>
        <w:ind w:left="8408" w:hanging="209"/>
      </w:pPr>
      <w:rPr>
        <w:rFonts w:hint="default"/>
        <w:lang w:val="en-US" w:eastAsia="en-US" w:bidi="ar-SA"/>
      </w:rPr>
    </w:lvl>
  </w:abstractNum>
  <w:abstractNum w:abstractNumId="4">
    <w:nsid w:val="7C244EF1"/>
    <w:multiLevelType w:val="hybridMultilevel"/>
    <w:tmpl w:val="6EA89142"/>
    <w:lvl w:ilvl="0">
      <w:start w:val="1"/>
      <w:numFmt w:val="upperLetter"/>
      <w:lvlText w:val="%1."/>
      <w:lvlJc w:val="left"/>
      <w:pPr>
        <w:ind w:left="479" w:hanging="279"/>
        <w:jc w:val="left"/>
      </w:pPr>
      <w:rPr>
        <w:rFonts w:ascii="Arial Narrow" w:eastAsia="Arial Narrow" w:hAnsi="Arial Narrow" w:cs="Arial Narrow" w:hint="default"/>
        <w:b/>
        <w:bCs/>
        <w:i w:val="0"/>
        <w:iCs w:val="0"/>
        <w:spacing w:val="-4"/>
        <w:w w:val="100"/>
        <w:sz w:val="22"/>
        <w:szCs w:val="22"/>
        <w:shd w:val="clear" w:color="auto" w:fill="B4B5B4"/>
        <w:lang w:val="en-US" w:eastAsia="en-US" w:bidi="ar-SA"/>
      </w:rPr>
    </w:lvl>
    <w:lvl w:ilvl="1">
      <w:start w:val="0"/>
      <w:numFmt w:val="bullet"/>
      <w:lvlText w:val="•"/>
      <w:lvlJc w:val="left"/>
      <w:pPr>
        <w:ind w:left="1480" w:hanging="279"/>
      </w:pPr>
      <w:rPr>
        <w:rFonts w:hint="default"/>
        <w:lang w:val="en-US" w:eastAsia="en-US" w:bidi="ar-SA"/>
      </w:rPr>
    </w:lvl>
    <w:lvl w:ilvl="2">
      <w:start w:val="0"/>
      <w:numFmt w:val="bullet"/>
      <w:lvlText w:val="•"/>
      <w:lvlJc w:val="left"/>
      <w:pPr>
        <w:ind w:left="2480" w:hanging="279"/>
      </w:pPr>
      <w:rPr>
        <w:rFonts w:hint="default"/>
        <w:lang w:val="en-US" w:eastAsia="en-US" w:bidi="ar-SA"/>
      </w:rPr>
    </w:lvl>
    <w:lvl w:ilvl="3">
      <w:start w:val="0"/>
      <w:numFmt w:val="bullet"/>
      <w:lvlText w:val="•"/>
      <w:lvlJc w:val="left"/>
      <w:pPr>
        <w:ind w:left="3480" w:hanging="279"/>
      </w:pPr>
      <w:rPr>
        <w:rFonts w:hint="default"/>
        <w:lang w:val="en-US" w:eastAsia="en-US" w:bidi="ar-SA"/>
      </w:rPr>
    </w:lvl>
    <w:lvl w:ilvl="4">
      <w:start w:val="0"/>
      <w:numFmt w:val="bullet"/>
      <w:lvlText w:val="•"/>
      <w:lvlJc w:val="left"/>
      <w:pPr>
        <w:ind w:left="4480" w:hanging="279"/>
      </w:pPr>
      <w:rPr>
        <w:rFonts w:hint="default"/>
        <w:lang w:val="en-US" w:eastAsia="en-US" w:bidi="ar-SA"/>
      </w:rPr>
    </w:lvl>
    <w:lvl w:ilvl="5">
      <w:start w:val="0"/>
      <w:numFmt w:val="bullet"/>
      <w:lvlText w:val="•"/>
      <w:lvlJc w:val="left"/>
      <w:pPr>
        <w:ind w:left="5480" w:hanging="279"/>
      </w:pPr>
      <w:rPr>
        <w:rFonts w:hint="default"/>
        <w:lang w:val="en-US" w:eastAsia="en-US" w:bidi="ar-SA"/>
      </w:rPr>
    </w:lvl>
    <w:lvl w:ilvl="6">
      <w:start w:val="0"/>
      <w:numFmt w:val="bullet"/>
      <w:lvlText w:val="•"/>
      <w:lvlJc w:val="left"/>
      <w:pPr>
        <w:ind w:left="6480" w:hanging="279"/>
      </w:pPr>
      <w:rPr>
        <w:rFonts w:hint="default"/>
        <w:lang w:val="en-US" w:eastAsia="en-US" w:bidi="ar-SA"/>
      </w:rPr>
    </w:lvl>
    <w:lvl w:ilvl="7">
      <w:start w:val="0"/>
      <w:numFmt w:val="bullet"/>
      <w:lvlText w:val="•"/>
      <w:lvlJc w:val="left"/>
      <w:pPr>
        <w:ind w:left="7480" w:hanging="279"/>
      </w:pPr>
      <w:rPr>
        <w:rFonts w:hint="default"/>
        <w:lang w:val="en-US" w:eastAsia="en-US" w:bidi="ar-SA"/>
      </w:rPr>
    </w:lvl>
    <w:lvl w:ilvl="8">
      <w:start w:val="0"/>
      <w:numFmt w:val="bullet"/>
      <w:lvlText w:val="•"/>
      <w:lvlJc w:val="left"/>
      <w:pPr>
        <w:ind w:left="8480" w:hanging="279"/>
      </w:pPr>
      <w:rPr>
        <w:rFonts w:hint="default"/>
        <w:lang w:val="en-US" w:eastAsia="en-US" w:bidi="ar-SA"/>
      </w:rPr>
    </w:lvl>
  </w:abstractNum>
  <w:num w:numId="1" w16cid:durableId="551045373">
    <w:abstractNumId w:val="2"/>
  </w:num>
  <w:num w:numId="2" w16cid:durableId="624232721">
    <w:abstractNumId w:val="3"/>
  </w:num>
  <w:num w:numId="3" w16cid:durableId="904098503">
    <w:abstractNumId w:val="4"/>
  </w:num>
  <w:num w:numId="4" w16cid:durableId="766774131">
    <w:abstractNumId w:val="0"/>
  </w:num>
  <w:num w:numId="5" w16cid:durableId="85905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D8"/>
    <w:rsid w:val="003432A1"/>
    <w:rsid w:val="00846FAA"/>
    <w:rsid w:val="00AB22D8"/>
    <w:rsid w:val="00CB2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83A339"/>
  <w15:docId w15:val="{1CBACFE1-69DB-49DC-BE23-0B308FF5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232"/>
      <w:outlineLvl w:val="0"/>
    </w:pPr>
    <w:rPr>
      <w:b/>
      <w:bCs/>
      <w:u w:val="single" w:color="000000"/>
    </w:rPr>
  </w:style>
  <w:style w:type="paragraph" w:styleId="Heading2">
    <w:name w:val="heading 2"/>
    <w:basedOn w:val="Normal"/>
    <w:uiPriority w:val="9"/>
    <w:unhideWhenUsed/>
    <w:qFormat/>
    <w:pPr>
      <w:ind w:left="2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4"/>
      <w:ind w:left="9" w:right="78"/>
      <w:jc w:val="center"/>
    </w:pPr>
    <w:rPr>
      <w:rFonts w:ascii="Times New Roman" w:eastAsia="Times New Roman" w:hAnsi="Times New Roman" w:cs="Times New Roman"/>
      <w:sz w:val="96"/>
      <w:szCs w:val="96"/>
    </w:rPr>
  </w:style>
  <w:style w:type="paragraph" w:styleId="ListParagraph">
    <w:name w:val="List Paragraph"/>
    <w:basedOn w:val="Normal"/>
    <w:uiPriority w:val="1"/>
    <w:qFormat/>
    <w:pPr>
      <w:ind w:left="94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rds.cms.hhs.gov/" TargetMode="External" /><Relationship Id="rId6" Type="http://schemas.openxmlformats.org/officeDocument/2006/relationships/hyperlink" Target="https://www.rds.cms.hhs.gov/regulations-guidance/important-application-deadline-information" TargetMode="External" /><Relationship Id="rId7" Type="http://schemas.openxmlformats.org/officeDocument/2006/relationships/hyperlink" Target="http://www.rds.cms.hhs.gov/" TargetMode="Externa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2609</Words>
  <Characters>14876</Characters>
  <Application>Microsoft Office Word</Application>
  <DocSecurity>0</DocSecurity>
  <Lines>123</Lines>
  <Paragraphs>34</Paragraphs>
  <ScaleCrop>false</ScaleCrop>
  <Company>Center For Medicaid Services</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Plan Sponsor Application Instructions</dc:title>
  <dc:subject>RDS Plan Sponsor Application Instructions</dc:subject>
  <dc:creator>CMS</dc:creator>
  <cp:keywords>RDS Plan Sponsor Application Instructions</cp:keywords>
  <cp:lastModifiedBy>IVAN IVELJIC</cp:lastModifiedBy>
  <cp:revision>2</cp:revision>
  <dcterms:created xsi:type="dcterms:W3CDTF">2024-09-19T14:52:00Z</dcterms:created>
  <dcterms:modified xsi:type="dcterms:W3CDTF">2024-09-19T21:02:00Z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for Microsoft 365</vt:lpwstr>
  </property>
  <property fmtid="{D5CDD505-2E9C-101B-9397-08002B2CF9AE}" pid="4" name="LastSaved">
    <vt:filetime>2024-09-19T00:00:00Z</vt:filetime>
  </property>
  <property fmtid="{D5CDD505-2E9C-101B-9397-08002B2CF9AE}" pid="5" name="Producer">
    <vt:lpwstr>Microsoft® Word for Microsoft 365</vt:lpwstr>
  </property>
</Properties>
</file>